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4D9" w:rsidRPr="0016678A" w:rsidRDefault="00F514A4"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b/>
          <w:sz w:val="24"/>
          <w:szCs w:val="24"/>
          <w:lang w:val="en-US"/>
        </w:rPr>
        <w:t xml:space="preserve">Isoprenoid generating systems in plants - a handy toolbox how to </w:t>
      </w:r>
      <w:r w:rsidR="00C04D3C">
        <w:rPr>
          <w:rFonts w:ascii="Times New Roman" w:hAnsi="Times New Roman" w:cs="Times New Roman"/>
          <w:b/>
          <w:sz w:val="24"/>
          <w:szCs w:val="24"/>
          <w:lang w:val="en-US"/>
        </w:rPr>
        <w:t>assess</w:t>
      </w:r>
      <w:r w:rsidRPr="002E61FF">
        <w:rPr>
          <w:rFonts w:ascii="Times New Roman" w:hAnsi="Times New Roman" w:cs="Times New Roman"/>
          <w:b/>
          <w:sz w:val="24"/>
          <w:szCs w:val="24"/>
          <w:lang w:val="en-US"/>
        </w:rPr>
        <w:t xml:space="preserve"> contribution of </w:t>
      </w:r>
      <w:r w:rsidRPr="003371C9">
        <w:rPr>
          <w:rFonts w:ascii="Times New Roman" w:hAnsi="Times New Roman" w:cs="Times New Roman"/>
          <w:b/>
          <w:sz w:val="24"/>
          <w:szCs w:val="24"/>
          <w:lang w:val="en-US"/>
        </w:rPr>
        <w:t xml:space="preserve">the </w:t>
      </w:r>
      <w:r w:rsidR="00D24698" w:rsidRPr="003371C9">
        <w:rPr>
          <w:rFonts w:ascii="Times New Roman" w:hAnsi="Times New Roman" w:cs="Times New Roman"/>
          <w:b/>
          <w:sz w:val="24"/>
          <w:szCs w:val="24"/>
          <w:lang w:val="en-US"/>
        </w:rPr>
        <w:t xml:space="preserve">mevalonate </w:t>
      </w:r>
      <w:r w:rsidRPr="003371C9">
        <w:rPr>
          <w:rFonts w:ascii="Times New Roman" w:hAnsi="Times New Roman" w:cs="Times New Roman"/>
          <w:b/>
          <w:sz w:val="24"/>
          <w:szCs w:val="24"/>
          <w:lang w:val="en-US"/>
        </w:rPr>
        <w:t xml:space="preserve">and </w:t>
      </w:r>
      <w:r w:rsidR="00D24698" w:rsidRPr="003371C9">
        <w:rPr>
          <w:rFonts w:ascii="Times New Roman" w:hAnsi="Times New Roman" w:cs="Times New Roman"/>
          <w:b/>
          <w:sz w:val="24"/>
          <w:szCs w:val="24"/>
          <w:lang w:val="en-US"/>
        </w:rPr>
        <w:t>methylerythritol phosphate</w:t>
      </w:r>
      <w:r w:rsidR="00D24698" w:rsidRPr="003371C9">
        <w:rPr>
          <w:rFonts w:ascii="Times New Roman" w:hAnsi="Times New Roman" w:cs="Times New Roman"/>
          <w:sz w:val="24"/>
          <w:szCs w:val="24"/>
          <w:lang w:val="en-US"/>
        </w:rPr>
        <w:t xml:space="preserve"> </w:t>
      </w:r>
      <w:r w:rsidRPr="003371C9">
        <w:rPr>
          <w:rFonts w:ascii="Times New Roman" w:hAnsi="Times New Roman" w:cs="Times New Roman"/>
          <w:b/>
          <w:sz w:val="24"/>
          <w:szCs w:val="24"/>
          <w:lang w:val="en-US"/>
        </w:rPr>
        <w:t xml:space="preserve">pathways </w:t>
      </w:r>
      <w:r w:rsidRPr="002E61FF">
        <w:rPr>
          <w:rFonts w:ascii="Times New Roman" w:hAnsi="Times New Roman" w:cs="Times New Roman"/>
          <w:b/>
          <w:sz w:val="24"/>
          <w:szCs w:val="24"/>
          <w:lang w:val="en-US"/>
        </w:rPr>
        <w:t xml:space="preserve">to </w:t>
      </w:r>
      <w:r w:rsidR="007D29E2" w:rsidRPr="002E61FF">
        <w:rPr>
          <w:rFonts w:ascii="Times New Roman" w:hAnsi="Times New Roman" w:cs="Times New Roman"/>
          <w:b/>
          <w:sz w:val="24"/>
          <w:szCs w:val="24"/>
          <w:lang w:val="en-US"/>
        </w:rPr>
        <w:t xml:space="preserve">the </w:t>
      </w:r>
      <w:r w:rsidRPr="002E61FF">
        <w:rPr>
          <w:rFonts w:ascii="Times New Roman" w:hAnsi="Times New Roman" w:cs="Times New Roman"/>
          <w:b/>
          <w:sz w:val="24"/>
          <w:szCs w:val="24"/>
          <w:lang w:val="en-US"/>
        </w:rPr>
        <w:t>biosynthetic process</w:t>
      </w:r>
    </w:p>
    <w:p w:rsidR="00EE0573" w:rsidRDefault="00EE0573" w:rsidP="002E61FF">
      <w:pPr>
        <w:spacing w:after="0" w:line="360" w:lineRule="auto"/>
        <w:rPr>
          <w:rFonts w:ascii="Times New Roman" w:hAnsi="Times New Roman" w:cs="Times New Roman"/>
          <w:b/>
          <w:sz w:val="24"/>
          <w:szCs w:val="24"/>
          <w:lang w:val="en-US"/>
        </w:rPr>
      </w:pPr>
    </w:p>
    <w:p w:rsidR="00EE374B" w:rsidRPr="002E61FF" w:rsidRDefault="00EE374B" w:rsidP="002E61FF">
      <w:pPr>
        <w:spacing w:after="0" w:line="360" w:lineRule="auto"/>
        <w:rPr>
          <w:rFonts w:ascii="Times New Roman" w:hAnsi="Times New Roman" w:cs="Times New Roman"/>
          <w:sz w:val="24"/>
          <w:szCs w:val="24"/>
          <w:lang w:val="en-US"/>
        </w:rPr>
      </w:pPr>
    </w:p>
    <w:p w:rsidR="00B74325" w:rsidRPr="002E61FF" w:rsidRDefault="00B74325" w:rsidP="002E61FF">
      <w:pPr>
        <w:spacing w:after="0" w:line="360" w:lineRule="auto"/>
        <w:rPr>
          <w:rFonts w:ascii="Times New Roman" w:hAnsi="Times New Roman" w:cs="Times New Roman"/>
          <w:sz w:val="24"/>
          <w:szCs w:val="24"/>
        </w:rPr>
      </w:pPr>
      <w:r w:rsidRPr="002E61FF">
        <w:rPr>
          <w:rFonts w:ascii="Times New Roman" w:hAnsi="Times New Roman" w:cs="Times New Roman"/>
          <w:sz w:val="24"/>
          <w:szCs w:val="24"/>
        </w:rPr>
        <w:t>Agata Lipko</w:t>
      </w:r>
      <w:r w:rsidR="008E6E4D">
        <w:rPr>
          <w:rFonts w:ascii="Times New Roman" w:hAnsi="Times New Roman" w:cs="Times New Roman"/>
          <w:sz w:val="24"/>
          <w:szCs w:val="24"/>
          <w:vertAlign w:val="superscript"/>
        </w:rPr>
        <w:t>a,</w:t>
      </w:r>
      <w:r w:rsidRPr="002E61FF">
        <w:rPr>
          <w:rFonts w:ascii="Times New Roman" w:hAnsi="Times New Roman" w:cs="Times New Roman"/>
          <w:sz w:val="24"/>
          <w:szCs w:val="24"/>
        </w:rPr>
        <w:t>* and Ewa Swiezewska</w:t>
      </w:r>
      <w:r w:rsidR="008E6E4D">
        <w:rPr>
          <w:rFonts w:ascii="Times New Roman" w:hAnsi="Times New Roman" w:cs="Times New Roman"/>
          <w:sz w:val="24"/>
          <w:szCs w:val="24"/>
          <w:vertAlign w:val="superscript"/>
        </w:rPr>
        <w:t>a,</w:t>
      </w:r>
      <w:r w:rsidRPr="002E61FF">
        <w:rPr>
          <w:rFonts w:ascii="Times New Roman" w:hAnsi="Times New Roman" w:cs="Times New Roman"/>
          <w:sz w:val="24"/>
          <w:szCs w:val="24"/>
        </w:rPr>
        <w:t>*</w:t>
      </w:r>
    </w:p>
    <w:p w:rsidR="00B74325" w:rsidRPr="002E61FF" w:rsidRDefault="008E6E4D" w:rsidP="002E61FF">
      <w:pPr>
        <w:spacing w:after="0" w:line="360" w:lineRule="auto"/>
        <w:rPr>
          <w:rFonts w:ascii="Times New Roman" w:hAnsi="Times New Roman" w:cs="Times New Roman"/>
          <w:sz w:val="24"/>
          <w:szCs w:val="24"/>
          <w:lang w:val="en-US"/>
        </w:rPr>
      </w:pPr>
      <w:r w:rsidRPr="008E6E4D">
        <w:rPr>
          <w:rFonts w:ascii="Times New Roman" w:hAnsi="Times New Roman" w:cs="Times New Roman"/>
          <w:sz w:val="24"/>
          <w:szCs w:val="24"/>
          <w:vertAlign w:val="superscript"/>
          <w:lang w:val="en-US"/>
        </w:rPr>
        <w:t xml:space="preserve">a </w:t>
      </w:r>
      <w:r w:rsidR="00B74325" w:rsidRPr="002E61FF">
        <w:rPr>
          <w:rFonts w:ascii="Times New Roman" w:hAnsi="Times New Roman" w:cs="Times New Roman"/>
          <w:sz w:val="24"/>
          <w:szCs w:val="24"/>
          <w:lang w:val="en-US"/>
        </w:rPr>
        <w:t>Institute of Biochemistry and Biophysics, Polish Academy of Sciences, 02-106 Warsaw, Poland</w:t>
      </w:r>
    </w:p>
    <w:p w:rsidR="00083769" w:rsidRPr="002E61FF" w:rsidRDefault="00083769" w:rsidP="002E61FF">
      <w:pPr>
        <w:spacing w:after="0" w:line="360" w:lineRule="auto"/>
        <w:rPr>
          <w:rFonts w:ascii="Times New Roman" w:hAnsi="Times New Roman" w:cs="Times New Roman"/>
          <w:sz w:val="24"/>
          <w:szCs w:val="24"/>
          <w:lang w:val="en-US"/>
        </w:rPr>
      </w:pPr>
    </w:p>
    <w:p w:rsidR="008E6E4D" w:rsidRDefault="008E6E4D" w:rsidP="002E61FF">
      <w:pPr>
        <w:spacing w:after="0" w:line="36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w:t>
      </w:r>
      <w:r w:rsidR="00083769" w:rsidRPr="002E61FF">
        <w:rPr>
          <w:rFonts w:ascii="Times New Roman" w:hAnsi="Times New Roman" w:cs="Times New Roman"/>
          <w:sz w:val="24"/>
          <w:szCs w:val="24"/>
          <w:lang w:val="en-US"/>
        </w:rPr>
        <w:t>corresponden</w:t>
      </w:r>
      <w:r>
        <w:rPr>
          <w:rFonts w:ascii="Times New Roman" w:hAnsi="Times New Roman" w:cs="Times New Roman"/>
          <w:sz w:val="24"/>
          <w:szCs w:val="24"/>
          <w:lang w:val="en-US"/>
        </w:rPr>
        <w:t>ding authors: +48225923510; fax +48225912190</w:t>
      </w:r>
    </w:p>
    <w:p w:rsidR="00083769" w:rsidRDefault="008E6E4D" w:rsidP="002E61F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E-mail addresses:</w:t>
      </w:r>
      <w:r w:rsidR="00083769" w:rsidRPr="002E61FF">
        <w:rPr>
          <w:rFonts w:ascii="Times New Roman" w:hAnsi="Times New Roman" w:cs="Times New Roman"/>
          <w:sz w:val="24"/>
          <w:szCs w:val="24"/>
          <w:lang w:val="en-US"/>
        </w:rPr>
        <w:t xml:space="preserve"> ag.lipko@ibb.waw.pl (AL) or ewas@ibb.waw.pl (ES)</w:t>
      </w:r>
    </w:p>
    <w:p w:rsidR="00177297" w:rsidRPr="002E61FF" w:rsidRDefault="00177297" w:rsidP="002E61FF">
      <w:pPr>
        <w:spacing w:after="0" w:line="360" w:lineRule="auto"/>
        <w:rPr>
          <w:rFonts w:ascii="Times New Roman" w:hAnsi="Times New Roman" w:cs="Times New Roman"/>
          <w:b/>
          <w:sz w:val="24"/>
          <w:szCs w:val="24"/>
          <w:lang w:val="en-US"/>
        </w:rPr>
      </w:pPr>
    </w:p>
    <w:p w:rsidR="007F7836" w:rsidRPr="002E61FF" w:rsidRDefault="00F514A4" w:rsidP="002E61FF">
      <w:pPr>
        <w:spacing w:after="0" w:line="360" w:lineRule="auto"/>
        <w:rPr>
          <w:rFonts w:ascii="Times New Roman" w:hAnsi="Times New Roman" w:cs="Times New Roman"/>
          <w:b/>
          <w:sz w:val="24"/>
          <w:szCs w:val="24"/>
          <w:lang w:val="en-US"/>
        </w:rPr>
      </w:pPr>
      <w:r w:rsidRPr="002E61FF">
        <w:rPr>
          <w:rFonts w:ascii="Times New Roman" w:hAnsi="Times New Roman" w:cs="Times New Roman"/>
          <w:b/>
          <w:sz w:val="24"/>
          <w:szCs w:val="24"/>
          <w:lang w:val="en-US"/>
        </w:rPr>
        <w:t>Abstract</w:t>
      </w:r>
    </w:p>
    <w:p w:rsidR="00714329" w:rsidRPr="007F70A0" w:rsidRDefault="004D1655" w:rsidP="002E61FF">
      <w:pPr>
        <w:spacing w:after="0" w:line="360" w:lineRule="auto"/>
        <w:rPr>
          <w:rFonts w:ascii="Times New Roman" w:hAnsi="Times New Roman" w:cs="Times New Roman"/>
          <w:color w:val="000000" w:themeColor="text1"/>
          <w:sz w:val="24"/>
          <w:szCs w:val="24"/>
          <w:lang w:val="en-US"/>
        </w:rPr>
      </w:pPr>
      <w:r w:rsidRPr="00221862">
        <w:rPr>
          <w:rFonts w:ascii="Times New Roman" w:hAnsi="Times New Roman" w:cs="Times New Roman"/>
          <w:sz w:val="24"/>
          <w:szCs w:val="24"/>
          <w:lang w:val="en-US"/>
        </w:rPr>
        <w:t>Isoprenoids comprise an astonishingly diverse group of metabolit</w:t>
      </w:r>
      <w:r w:rsidR="00714329">
        <w:rPr>
          <w:rFonts w:ascii="Times New Roman" w:hAnsi="Times New Roman" w:cs="Times New Roman"/>
          <w:sz w:val="24"/>
          <w:szCs w:val="24"/>
          <w:lang w:val="en-US"/>
        </w:rPr>
        <w:t xml:space="preserve">es with numerous potential and </w:t>
      </w:r>
      <w:r w:rsidRPr="00221862">
        <w:rPr>
          <w:rFonts w:ascii="Times New Roman" w:hAnsi="Times New Roman" w:cs="Times New Roman"/>
          <w:sz w:val="24"/>
          <w:szCs w:val="24"/>
          <w:lang w:val="en-US"/>
        </w:rPr>
        <w:t xml:space="preserve">actual applications in medicine, agriculture and the chemical industry. Generation of effcient platforms producing isoprenoids is </w:t>
      </w:r>
      <w:r w:rsidR="00911507" w:rsidRPr="00221862">
        <w:rPr>
          <w:rFonts w:ascii="Times New Roman" w:hAnsi="Times New Roman" w:cs="Times New Roman"/>
          <w:sz w:val="24"/>
          <w:szCs w:val="24"/>
          <w:lang w:val="en-US"/>
        </w:rPr>
        <w:t>a target</w:t>
      </w:r>
      <w:r w:rsidRPr="00221862">
        <w:rPr>
          <w:rFonts w:ascii="Times New Roman" w:hAnsi="Times New Roman" w:cs="Times New Roman"/>
          <w:sz w:val="24"/>
          <w:szCs w:val="24"/>
          <w:lang w:val="en-US"/>
        </w:rPr>
        <w:t xml:space="preserve"> of numerous laboratories. </w:t>
      </w:r>
      <w:r w:rsidR="00714329" w:rsidRPr="007F70A0">
        <w:rPr>
          <w:rFonts w:ascii="Times New Roman" w:hAnsi="Times New Roman" w:cs="Times New Roman"/>
          <w:color w:val="000000" w:themeColor="text1"/>
          <w:sz w:val="24"/>
          <w:szCs w:val="24"/>
          <w:lang w:val="en-US"/>
        </w:rPr>
        <w:t xml:space="preserve">Such efforts are generally enhanced if the native biosynthetic routes can be identified, and if the regulatory mechanisms responsible for the biosynthesis of the compound(s) of interest can be detemined. </w:t>
      </w:r>
    </w:p>
    <w:p w:rsidR="00283E23" w:rsidRDefault="00F514A4"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In this review a critical summary of the techniques applied to establish</w:t>
      </w:r>
      <w:r w:rsidR="00011942" w:rsidRPr="002E61FF">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contribution of the two alternative routes of isoprenoid production operating in plant cells, the mevalonate and methylerythritol pathways</w:t>
      </w:r>
      <w:r w:rsidR="00714329">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with a focus on their co-operation (cross-talk) is presented. Special attention has been paid to </w:t>
      </w:r>
      <w:r w:rsidR="00906555">
        <w:rPr>
          <w:rFonts w:ascii="Times New Roman" w:hAnsi="Times New Roman" w:cs="Times New Roman"/>
          <w:sz w:val="24"/>
          <w:szCs w:val="24"/>
          <w:lang w:val="en-US"/>
        </w:rPr>
        <w:t>methodological</w:t>
      </w:r>
      <w:r w:rsidRPr="002E61FF">
        <w:rPr>
          <w:rFonts w:ascii="Times New Roman" w:hAnsi="Times New Roman" w:cs="Times New Roman"/>
          <w:sz w:val="24"/>
          <w:szCs w:val="24"/>
          <w:lang w:val="en-US"/>
        </w:rPr>
        <w:t xml:space="preserve"> aspects of the </w:t>
      </w:r>
      <w:r w:rsidR="00906555">
        <w:rPr>
          <w:rFonts w:ascii="Times New Roman" w:hAnsi="Times New Roman" w:cs="Times New Roman"/>
          <w:sz w:val="24"/>
          <w:szCs w:val="24"/>
          <w:lang w:val="en-US"/>
        </w:rPr>
        <w:t>referred studies</w:t>
      </w:r>
      <w:r w:rsidRPr="002E61FF">
        <w:rPr>
          <w:rFonts w:ascii="Times New Roman" w:hAnsi="Times New Roman" w:cs="Times New Roman"/>
          <w:sz w:val="24"/>
          <w:szCs w:val="24"/>
          <w:lang w:val="en-US"/>
        </w:rPr>
        <w:t xml:space="preserve">, </w:t>
      </w:r>
      <w:r w:rsidR="007F70A0" w:rsidRPr="007F70A0">
        <w:rPr>
          <w:rFonts w:ascii="Times New Roman" w:hAnsi="Times New Roman" w:cs="Times New Roman"/>
          <w:color w:val="000000" w:themeColor="text1"/>
          <w:sz w:val="24"/>
          <w:szCs w:val="24"/>
          <w:lang w:val="en-US"/>
        </w:rPr>
        <w:t xml:space="preserve">in order to give the reader a </w:t>
      </w:r>
      <w:r w:rsidR="00906555">
        <w:rPr>
          <w:rFonts w:ascii="Times New Roman" w:hAnsi="Times New Roman" w:cs="Times New Roman"/>
          <w:color w:val="000000" w:themeColor="text1"/>
          <w:sz w:val="24"/>
          <w:szCs w:val="24"/>
          <w:lang w:val="en-US"/>
        </w:rPr>
        <w:t>deeper understanding</w:t>
      </w:r>
      <w:r w:rsidR="00906555" w:rsidRPr="007F70A0">
        <w:rPr>
          <w:rFonts w:ascii="Times New Roman" w:hAnsi="Times New Roman" w:cs="Times New Roman"/>
          <w:color w:val="000000" w:themeColor="text1"/>
          <w:sz w:val="24"/>
          <w:szCs w:val="24"/>
          <w:lang w:val="en-US"/>
        </w:rPr>
        <w:t xml:space="preserve"> </w:t>
      </w:r>
      <w:r w:rsidR="007F70A0" w:rsidRPr="007F70A0">
        <w:rPr>
          <w:rFonts w:ascii="Times New Roman" w:hAnsi="Times New Roman" w:cs="Times New Roman"/>
          <w:color w:val="000000" w:themeColor="text1"/>
          <w:sz w:val="24"/>
          <w:szCs w:val="24"/>
          <w:lang w:val="en-US"/>
        </w:rPr>
        <w:t>for the nuances of these powerful techniques</w:t>
      </w:r>
      <w:r w:rsidRPr="007F70A0">
        <w:rPr>
          <w:rFonts w:ascii="Times New Roman" w:hAnsi="Times New Roman" w:cs="Times New Roman"/>
          <w:color w:val="000000" w:themeColor="text1"/>
          <w:sz w:val="24"/>
          <w:szCs w:val="24"/>
          <w:lang w:val="en-US"/>
        </w:rPr>
        <w:t>. This</w:t>
      </w:r>
      <w:r w:rsidRPr="002E61FF">
        <w:rPr>
          <w:rFonts w:ascii="Times New Roman" w:hAnsi="Times New Roman" w:cs="Times New Roman"/>
          <w:sz w:val="24"/>
          <w:szCs w:val="24"/>
          <w:lang w:val="en-US"/>
        </w:rPr>
        <w:t xml:space="preserve"> review has been designed as </w:t>
      </w:r>
      <w:r w:rsidR="007F70A0">
        <w:rPr>
          <w:rFonts w:ascii="Times New Roman" w:hAnsi="Times New Roman" w:cs="Times New Roman"/>
          <w:sz w:val="24"/>
          <w:szCs w:val="24"/>
          <w:lang w:val="en-US"/>
        </w:rPr>
        <w:t>an</w:t>
      </w:r>
      <w:r w:rsidRPr="002E61FF">
        <w:rPr>
          <w:rFonts w:ascii="Times New Roman" w:hAnsi="Times New Roman" w:cs="Times New Roman"/>
          <w:sz w:val="24"/>
          <w:szCs w:val="24"/>
          <w:lang w:val="en-US"/>
        </w:rPr>
        <w:t xml:space="preserve"> </w:t>
      </w:r>
      <w:r w:rsidR="00011942" w:rsidRPr="002E61FF">
        <w:rPr>
          <w:rFonts w:ascii="Times New Roman" w:hAnsi="Times New Roman" w:cs="Times New Roman"/>
          <w:sz w:val="24"/>
          <w:szCs w:val="24"/>
          <w:lang w:val="en-US"/>
        </w:rPr>
        <w:t xml:space="preserve">organized </w:t>
      </w:r>
      <w:r w:rsidRPr="002E61FF">
        <w:rPr>
          <w:rFonts w:ascii="Times New Roman" w:hAnsi="Times New Roman" w:cs="Times New Roman"/>
          <w:sz w:val="24"/>
          <w:szCs w:val="24"/>
          <w:lang w:val="en-US"/>
        </w:rPr>
        <w:t>to</w:t>
      </w:r>
      <w:r w:rsidR="00043425" w:rsidRPr="002E61FF">
        <w:rPr>
          <w:rFonts w:ascii="Times New Roman" w:hAnsi="Times New Roman" w:cs="Times New Roman"/>
          <w:sz w:val="24"/>
          <w:szCs w:val="24"/>
          <w:lang w:val="en-US"/>
        </w:rPr>
        <w:t>ol</w:t>
      </w:r>
      <w:r w:rsidR="002F2E34" w:rsidRPr="002E61FF">
        <w:rPr>
          <w:rFonts w:ascii="Times New Roman" w:hAnsi="Times New Roman" w:cs="Times New Roman"/>
          <w:sz w:val="24"/>
          <w:szCs w:val="24"/>
          <w:lang w:val="en-US"/>
        </w:rPr>
        <w:t>box,</w:t>
      </w:r>
      <w:r w:rsidR="00F14945" w:rsidRPr="002E61FF">
        <w:rPr>
          <w:rFonts w:ascii="Times New Roman" w:hAnsi="Times New Roman" w:cs="Times New Roman"/>
          <w:sz w:val="24"/>
          <w:szCs w:val="24"/>
          <w:lang w:val="en-US"/>
        </w:rPr>
        <w:t xml:space="preserve"> </w:t>
      </w:r>
      <w:r w:rsidR="002F2E34" w:rsidRPr="002E61FF">
        <w:rPr>
          <w:rFonts w:ascii="Times New Roman" w:hAnsi="Times New Roman" w:cs="Times New Roman"/>
          <w:sz w:val="24"/>
          <w:szCs w:val="24"/>
          <w:lang w:val="en-US"/>
        </w:rPr>
        <w:t xml:space="preserve">which might offer the </w:t>
      </w:r>
      <w:r w:rsidRPr="002E61FF">
        <w:rPr>
          <w:rFonts w:ascii="Times New Roman" w:hAnsi="Times New Roman" w:cs="Times New Roman"/>
          <w:sz w:val="24"/>
          <w:szCs w:val="24"/>
          <w:lang w:val="en-US"/>
        </w:rPr>
        <w:t xml:space="preserve">researchers comments useful both for project design and for interpretation of </w:t>
      </w:r>
      <w:r w:rsidR="007F70A0" w:rsidRPr="002E61FF">
        <w:rPr>
          <w:rFonts w:ascii="Times New Roman" w:hAnsi="Times New Roman" w:cs="Times New Roman"/>
          <w:sz w:val="24"/>
          <w:szCs w:val="24"/>
          <w:lang w:val="en-US"/>
        </w:rPr>
        <w:t xml:space="preserve">results </w:t>
      </w:r>
      <w:r w:rsidRPr="002E61FF">
        <w:rPr>
          <w:rFonts w:ascii="Times New Roman" w:hAnsi="Times New Roman" w:cs="Times New Roman"/>
          <w:sz w:val="24"/>
          <w:szCs w:val="24"/>
          <w:lang w:val="en-US"/>
        </w:rPr>
        <w:t>obtained.</w:t>
      </w:r>
    </w:p>
    <w:p w:rsidR="00177297" w:rsidRDefault="00177297" w:rsidP="002E61FF">
      <w:pPr>
        <w:spacing w:after="0" w:line="360" w:lineRule="auto"/>
        <w:rPr>
          <w:rFonts w:ascii="Times New Roman" w:hAnsi="Times New Roman" w:cs="Times New Roman"/>
          <w:sz w:val="24"/>
          <w:szCs w:val="24"/>
          <w:lang w:val="en-US"/>
        </w:rPr>
      </w:pPr>
    </w:p>
    <w:p w:rsidR="00177297" w:rsidRPr="009B1139" w:rsidRDefault="00177297" w:rsidP="00177297">
      <w:pPr>
        <w:spacing w:after="0" w:line="360" w:lineRule="auto"/>
        <w:rPr>
          <w:rFonts w:ascii="Times New Roman" w:hAnsi="Times New Roman" w:cs="Times New Roman"/>
          <w:bCs/>
          <w:iCs/>
          <w:sz w:val="24"/>
          <w:szCs w:val="24"/>
          <w:lang w:val="en-US"/>
        </w:rPr>
      </w:pPr>
      <w:r w:rsidRPr="004617D1">
        <w:rPr>
          <w:rFonts w:ascii="Times New Roman" w:hAnsi="Times New Roman" w:cs="Times New Roman"/>
          <w:bCs/>
          <w:i/>
          <w:iCs/>
          <w:sz w:val="24"/>
          <w:szCs w:val="24"/>
          <w:lang w:val="en-US"/>
        </w:rPr>
        <w:t>Keywords:</w:t>
      </w:r>
      <w:r w:rsidRPr="004617D1">
        <w:rPr>
          <w:rFonts w:ascii="Times New Roman" w:hAnsi="Times New Roman" w:cs="Times New Roman"/>
          <w:bCs/>
          <w:iCs/>
          <w:sz w:val="24"/>
          <w:szCs w:val="24"/>
          <w:lang w:val="en-US"/>
        </w:rPr>
        <w:t xml:space="preserve"> isoprenoid, terpenoid, mevalonate pathway, 2C-Methyl-D-erythritol 4-phosphate</w:t>
      </w:r>
      <w:r w:rsidR="0016678A">
        <w:rPr>
          <w:rFonts w:ascii="Times New Roman" w:hAnsi="Times New Roman" w:cs="Times New Roman"/>
          <w:bCs/>
          <w:iCs/>
          <w:sz w:val="24"/>
          <w:szCs w:val="24"/>
          <w:lang w:val="en-US"/>
        </w:rPr>
        <w:t xml:space="preserve"> </w:t>
      </w:r>
      <w:r w:rsidRPr="004617D1">
        <w:rPr>
          <w:rFonts w:ascii="Times New Roman" w:hAnsi="Times New Roman" w:cs="Times New Roman"/>
          <w:bCs/>
          <w:iCs/>
          <w:sz w:val="24"/>
          <w:szCs w:val="24"/>
          <w:lang w:val="en-US"/>
        </w:rPr>
        <w:t>pathway, plant metabolism</w:t>
      </w:r>
    </w:p>
    <w:p w:rsidR="009C3056" w:rsidRDefault="009C3056" w:rsidP="002E61FF">
      <w:pPr>
        <w:spacing w:after="0" w:line="360" w:lineRule="auto"/>
        <w:rPr>
          <w:rFonts w:ascii="Times New Roman" w:hAnsi="Times New Roman" w:cs="Times New Roman"/>
          <w:sz w:val="24"/>
          <w:szCs w:val="24"/>
          <w:lang w:val="en-US"/>
        </w:rPr>
      </w:pPr>
    </w:p>
    <w:p w:rsidR="00177297" w:rsidRPr="004617D1" w:rsidRDefault="00177297" w:rsidP="00D73DAD">
      <w:pPr>
        <w:spacing w:after="0" w:line="360" w:lineRule="auto"/>
        <w:rPr>
          <w:rFonts w:ascii="Times New Roman" w:hAnsi="Times New Roman" w:cs="Times New Roman"/>
          <w:sz w:val="24"/>
          <w:szCs w:val="24"/>
          <w:lang w:val="en-US"/>
        </w:rPr>
      </w:pPr>
      <w:r w:rsidRPr="004617D1">
        <w:rPr>
          <w:rFonts w:ascii="Times New Roman" w:hAnsi="Times New Roman" w:cs="Times New Roman"/>
          <w:b/>
          <w:bCs/>
          <w:i/>
          <w:iCs/>
          <w:sz w:val="24"/>
          <w:szCs w:val="24"/>
          <w:lang w:val="en-US"/>
        </w:rPr>
        <w:t xml:space="preserve">Abbreviations: </w:t>
      </w:r>
      <w:r w:rsidRPr="004617D1">
        <w:rPr>
          <w:rFonts w:ascii="Times New Roman" w:hAnsi="Times New Roman" w:cs="Times New Roman"/>
          <w:b/>
          <w:bCs/>
          <w:iCs/>
          <w:sz w:val="24"/>
          <w:szCs w:val="24"/>
          <w:lang w:val="en-US"/>
        </w:rPr>
        <w:t xml:space="preserve">  </w:t>
      </w:r>
      <w:r w:rsidR="007C3450" w:rsidRPr="004617D1">
        <w:rPr>
          <w:rFonts w:ascii="Times New Roman" w:hAnsi="Times New Roman" w:cs="Times New Roman"/>
          <w:sz w:val="24"/>
          <w:szCs w:val="24"/>
          <w:lang w:val="en-US"/>
        </w:rPr>
        <w:t xml:space="preserve">Ac-CoA, Acetyl CoA; </w:t>
      </w:r>
      <w:r w:rsidR="00950053" w:rsidRPr="004617D1">
        <w:rPr>
          <w:rFonts w:ascii="Times New Roman" w:hAnsi="Times New Roman" w:cs="Times New Roman"/>
          <w:sz w:val="24"/>
          <w:szCs w:val="24"/>
          <w:lang w:val="en-GB"/>
        </w:rPr>
        <w:t xml:space="preserve">AACT, AcAC-CoA thiolase; CLM, Clomazone (2-[(2-chlorophenyl)methyl]-4,4-dimethyl-3-isoxazolidinone); </w:t>
      </w:r>
      <w:r w:rsidR="00910030" w:rsidRPr="004617D1">
        <w:rPr>
          <w:rFonts w:ascii="Times New Roman" w:hAnsi="Times New Roman" w:cs="Times New Roman"/>
          <w:sz w:val="24"/>
          <w:szCs w:val="24"/>
          <w:lang w:val="en-US"/>
        </w:rPr>
        <w:t xml:space="preserve">DMAPP, dimethylallyl diphosphate; </w:t>
      </w:r>
      <w:r w:rsidR="00337B89" w:rsidRPr="004617D1">
        <w:rPr>
          <w:rFonts w:ascii="Times New Roman" w:hAnsi="Times New Roman" w:cs="Times New Roman"/>
          <w:sz w:val="24"/>
          <w:szCs w:val="24"/>
          <w:lang w:val="en-GB"/>
        </w:rPr>
        <w:t xml:space="preserve">DMNT, (3E)-4,8-dimethyl-1,3,7-nonatriene;  </w:t>
      </w:r>
      <w:r w:rsidRPr="004617D1">
        <w:rPr>
          <w:rFonts w:ascii="Times New Roman" w:hAnsi="Times New Roman" w:cs="Times New Roman"/>
          <w:bCs/>
          <w:iCs/>
          <w:sz w:val="24"/>
          <w:szCs w:val="24"/>
          <w:lang w:val="en-US"/>
        </w:rPr>
        <w:t>DOXP,</w:t>
      </w:r>
      <w:r w:rsidRPr="004617D1">
        <w:rPr>
          <w:rFonts w:ascii="AdvGulliv-R" w:eastAsia="AdvGulliv-R" w:cs="AdvGulliv-R"/>
          <w:sz w:val="13"/>
          <w:szCs w:val="13"/>
          <w:lang w:val="en-US"/>
        </w:rPr>
        <w:t xml:space="preserve"> </w:t>
      </w:r>
      <w:r w:rsidRPr="004617D1">
        <w:rPr>
          <w:rFonts w:ascii="Times New Roman" w:hAnsi="Times New Roman" w:cs="Times New Roman"/>
          <w:bCs/>
          <w:iCs/>
          <w:sz w:val="24"/>
          <w:szCs w:val="24"/>
          <w:lang w:val="en-US"/>
        </w:rPr>
        <w:t>deoxyxylulose phosphate;</w:t>
      </w:r>
      <w:r w:rsidRPr="004617D1">
        <w:rPr>
          <w:rFonts w:ascii="Times New Roman" w:hAnsi="Times New Roman" w:cs="Times New Roman"/>
          <w:b/>
          <w:bCs/>
          <w:iCs/>
          <w:sz w:val="24"/>
          <w:szCs w:val="24"/>
          <w:lang w:val="en-US"/>
        </w:rPr>
        <w:t xml:space="preserve"> </w:t>
      </w:r>
      <w:r w:rsidR="00185564" w:rsidRPr="004617D1">
        <w:rPr>
          <w:rFonts w:ascii="Times New Roman" w:hAnsi="Times New Roman" w:cs="Times New Roman"/>
          <w:sz w:val="24"/>
          <w:szCs w:val="24"/>
          <w:lang w:val="en-GB"/>
        </w:rPr>
        <w:t xml:space="preserve">DX, 1-deoxy-D-xylulose; DXK, D-xylulose kinase; </w:t>
      </w:r>
      <w:r w:rsidR="00A81F7A" w:rsidRPr="004617D1">
        <w:rPr>
          <w:rFonts w:ascii="Times New Roman" w:hAnsi="Times New Roman" w:cs="Times New Roman"/>
          <w:sz w:val="24"/>
          <w:szCs w:val="24"/>
          <w:lang w:val="en-GB"/>
        </w:rPr>
        <w:t xml:space="preserve">DXS, </w:t>
      </w:r>
      <w:r w:rsidR="007C3450" w:rsidRPr="004617D1">
        <w:rPr>
          <w:rFonts w:ascii="Times New Roman" w:hAnsi="Times New Roman" w:cs="Times New Roman"/>
          <w:sz w:val="24"/>
          <w:szCs w:val="24"/>
          <w:lang w:val="en-US"/>
        </w:rPr>
        <w:t xml:space="preserve">1-deoxy-D-xylulose 5-phosphate synthase; </w:t>
      </w:r>
      <w:r w:rsidR="00D73DAD" w:rsidRPr="004617D1">
        <w:rPr>
          <w:rFonts w:ascii="Times New Roman" w:hAnsi="Times New Roman" w:cs="Times New Roman"/>
          <w:sz w:val="24"/>
          <w:szCs w:val="24"/>
          <w:lang w:val="en-US"/>
        </w:rPr>
        <w:t xml:space="preserve">DXR, 1-deoxy-D-xylulose 5-phosphate reducto-isomerase; </w:t>
      </w:r>
      <w:r w:rsidR="007C3450" w:rsidRPr="004617D1">
        <w:rPr>
          <w:rFonts w:ascii="Times New Roman" w:hAnsi="Times New Roman" w:cs="Times New Roman"/>
          <w:sz w:val="24"/>
          <w:szCs w:val="24"/>
          <w:lang w:val="en-US"/>
        </w:rPr>
        <w:t>ER, endoplasmic reticulum;</w:t>
      </w:r>
      <w:r w:rsidR="00A81F7A" w:rsidRPr="004617D1">
        <w:rPr>
          <w:rFonts w:ascii="Times New Roman" w:hAnsi="Times New Roman" w:cs="Times New Roman"/>
          <w:sz w:val="24"/>
          <w:szCs w:val="24"/>
          <w:lang w:val="en-US"/>
        </w:rPr>
        <w:t xml:space="preserve"> </w:t>
      </w:r>
      <w:r w:rsidR="00CC380B" w:rsidRPr="004617D1">
        <w:rPr>
          <w:rFonts w:ascii="Times New Roman" w:hAnsi="Times New Roman" w:cs="Times New Roman"/>
          <w:sz w:val="24"/>
          <w:szCs w:val="24"/>
          <w:lang w:val="en-US"/>
        </w:rPr>
        <w:t xml:space="preserve">FOH, farnesol; </w:t>
      </w:r>
      <w:r w:rsidR="00910030" w:rsidRPr="004617D1">
        <w:rPr>
          <w:rFonts w:ascii="Times New Roman" w:hAnsi="Times New Roman" w:cs="Times New Roman"/>
          <w:sz w:val="24"/>
          <w:szCs w:val="24"/>
          <w:lang w:val="en-US"/>
        </w:rPr>
        <w:t xml:space="preserve">FPP, farnesyl diphosphate; </w:t>
      </w:r>
      <w:r w:rsidR="00950053" w:rsidRPr="004617D1">
        <w:rPr>
          <w:rFonts w:ascii="Times New Roman" w:hAnsi="Times New Roman" w:cs="Times New Roman"/>
          <w:sz w:val="24"/>
          <w:szCs w:val="24"/>
          <w:lang w:val="en-US"/>
        </w:rPr>
        <w:t xml:space="preserve">FSM, fosmidomycin; </w:t>
      </w:r>
      <w:r w:rsidR="007C3450" w:rsidRPr="004617D1">
        <w:rPr>
          <w:rFonts w:ascii="Times New Roman" w:hAnsi="Times New Roman" w:cs="Times New Roman"/>
          <w:sz w:val="24"/>
          <w:szCs w:val="24"/>
          <w:lang w:val="en-US"/>
        </w:rPr>
        <w:t>GAP, D-</w:t>
      </w:r>
      <w:r w:rsidR="007C3450" w:rsidRPr="004617D1">
        <w:rPr>
          <w:rFonts w:ascii="Times New Roman" w:hAnsi="Times New Roman" w:cs="Times New Roman"/>
          <w:sz w:val="24"/>
          <w:szCs w:val="24"/>
          <w:lang w:val="en-US"/>
        </w:rPr>
        <w:lastRenderedPageBreak/>
        <w:t>glyceraldehyde</w:t>
      </w:r>
      <w:r w:rsidR="00E15D25">
        <w:rPr>
          <w:rFonts w:ascii="Times New Roman" w:hAnsi="Times New Roman" w:cs="Times New Roman"/>
          <w:sz w:val="24"/>
          <w:szCs w:val="24"/>
          <w:lang w:val="en-US"/>
        </w:rPr>
        <w:t xml:space="preserve"> </w:t>
      </w:r>
      <w:r w:rsidR="007C3450" w:rsidRPr="004617D1">
        <w:rPr>
          <w:rFonts w:ascii="Times New Roman" w:hAnsi="Times New Roman" w:cs="Times New Roman"/>
          <w:sz w:val="24"/>
          <w:szCs w:val="24"/>
          <w:lang w:val="en-US"/>
        </w:rPr>
        <w:t xml:space="preserve">3-phosphate; </w:t>
      </w:r>
      <w:r w:rsidR="00CC380B" w:rsidRPr="004617D1">
        <w:rPr>
          <w:rFonts w:ascii="Times New Roman" w:hAnsi="Times New Roman" w:cs="Times New Roman"/>
          <w:sz w:val="24"/>
          <w:szCs w:val="24"/>
          <w:lang w:val="en-US"/>
        </w:rPr>
        <w:t xml:space="preserve">GOH, geraniol; GGOH, geranylgeraniol; </w:t>
      </w:r>
      <w:r w:rsidR="00982738" w:rsidRPr="004617D1">
        <w:rPr>
          <w:rFonts w:ascii="Times New Roman" w:hAnsi="Times New Roman" w:cs="Times New Roman"/>
          <w:sz w:val="24"/>
          <w:szCs w:val="24"/>
          <w:lang w:val="en-US"/>
        </w:rPr>
        <w:t xml:space="preserve">GPP, geranyl diphosphate; </w:t>
      </w:r>
      <w:r w:rsidR="00CC380B" w:rsidRPr="004617D1">
        <w:rPr>
          <w:rFonts w:ascii="Times New Roman" w:hAnsi="Times New Roman" w:cs="Times New Roman"/>
          <w:sz w:val="24"/>
          <w:szCs w:val="24"/>
          <w:lang w:val="en-US"/>
        </w:rPr>
        <w:t xml:space="preserve">GGPP, geranylgeranyl diphosphate; </w:t>
      </w:r>
      <w:r w:rsidR="00910030" w:rsidRPr="004617D1">
        <w:rPr>
          <w:rFonts w:ascii="Times New Roman" w:hAnsi="Times New Roman" w:cs="Times New Roman"/>
          <w:sz w:val="24"/>
          <w:szCs w:val="24"/>
          <w:lang w:val="en-US"/>
        </w:rPr>
        <w:t>HMGR, 3-hydroxy-3-</w:t>
      </w:r>
      <w:r w:rsidR="00185564" w:rsidRPr="004617D1">
        <w:rPr>
          <w:rFonts w:ascii="Times New Roman" w:hAnsi="Times New Roman" w:cs="Times New Roman"/>
          <w:sz w:val="24"/>
          <w:szCs w:val="24"/>
          <w:lang w:val="en-US"/>
        </w:rPr>
        <w:t xml:space="preserve"> </w:t>
      </w:r>
      <w:r w:rsidR="00910030" w:rsidRPr="004617D1">
        <w:rPr>
          <w:rFonts w:ascii="Times New Roman" w:hAnsi="Times New Roman" w:cs="Times New Roman"/>
          <w:sz w:val="24"/>
          <w:szCs w:val="24"/>
          <w:lang w:val="en-US"/>
        </w:rPr>
        <w:t xml:space="preserve">methyl-glutaryl-CoA reductase; </w:t>
      </w:r>
      <w:r w:rsidR="00BA1E42" w:rsidRPr="004617D1">
        <w:rPr>
          <w:rFonts w:ascii="Times New Roman" w:hAnsi="Times New Roman" w:cs="Times New Roman"/>
          <w:sz w:val="24"/>
          <w:szCs w:val="24"/>
          <w:lang w:val="en-US"/>
        </w:rPr>
        <w:t xml:space="preserve">INST-MFA, isotopically non-stationary state metabolic flux analysis; </w:t>
      </w:r>
      <w:r w:rsidR="00910030" w:rsidRPr="004617D1">
        <w:rPr>
          <w:rFonts w:ascii="Times New Roman" w:hAnsi="Times New Roman" w:cs="Times New Roman"/>
          <w:sz w:val="24"/>
          <w:szCs w:val="24"/>
          <w:lang w:val="en-US"/>
        </w:rPr>
        <w:t xml:space="preserve">IPP, isopentenyl diphosphate; </w:t>
      </w:r>
      <w:r w:rsidR="00337B89" w:rsidRPr="004617D1">
        <w:rPr>
          <w:rFonts w:ascii="Times New Roman" w:hAnsi="Times New Roman" w:cs="Times New Roman"/>
          <w:sz w:val="24"/>
          <w:szCs w:val="24"/>
          <w:lang w:val="en-US"/>
        </w:rPr>
        <w:t xml:space="preserve">IRMS, Isotope Rate Mass Spectrometry; </w:t>
      </w:r>
      <w:r w:rsidR="00A81F7A" w:rsidRPr="004617D1">
        <w:rPr>
          <w:rFonts w:ascii="Times New Roman" w:hAnsi="Times New Roman" w:cs="Times New Roman"/>
          <w:sz w:val="24"/>
          <w:szCs w:val="24"/>
          <w:lang w:val="en-US"/>
        </w:rPr>
        <w:t xml:space="preserve">ME, 2C-methyl-D-erythritol; MEcPP, 2C-methyl-D-erythritol 2,4-cyclodiphosphate; ME-glc, glucosylated 2C-methyl-D-erythritol;  </w:t>
      </w:r>
      <w:r w:rsidRPr="004617D1">
        <w:rPr>
          <w:rFonts w:ascii="Times New Roman" w:hAnsi="Times New Roman" w:cs="Times New Roman"/>
          <w:sz w:val="24"/>
          <w:szCs w:val="24"/>
          <w:lang w:val="en-US"/>
        </w:rPr>
        <w:t xml:space="preserve">MVA, mevalonic acid/mevalonate; </w:t>
      </w:r>
      <w:r w:rsidR="00982738" w:rsidRPr="004617D1">
        <w:rPr>
          <w:rFonts w:ascii="Times New Roman" w:hAnsi="Times New Roman" w:cs="Times New Roman"/>
          <w:sz w:val="24"/>
          <w:szCs w:val="24"/>
          <w:lang w:val="en-US"/>
        </w:rPr>
        <w:t xml:space="preserve">MVK, mevalonate kinase; </w:t>
      </w:r>
      <w:r w:rsidR="00185564" w:rsidRPr="004617D1">
        <w:rPr>
          <w:rFonts w:ascii="Times New Roman" w:hAnsi="Times New Roman" w:cs="Times New Roman"/>
          <w:sz w:val="24"/>
          <w:szCs w:val="24"/>
          <w:lang w:val="en-US"/>
        </w:rPr>
        <w:t xml:space="preserve">MVL, mevalonolactone; </w:t>
      </w:r>
      <w:r w:rsidR="00982738" w:rsidRPr="004617D1">
        <w:rPr>
          <w:rFonts w:ascii="Times New Roman" w:hAnsi="Times New Roman" w:cs="Times New Roman"/>
          <w:sz w:val="24"/>
          <w:szCs w:val="24"/>
          <w:lang w:val="en-US"/>
        </w:rPr>
        <w:t xml:space="preserve">NADPH, reduced nicotinamide adenine dinucleotide phosphate; </w:t>
      </w:r>
      <w:r w:rsidR="007C3450" w:rsidRPr="004617D1">
        <w:rPr>
          <w:rFonts w:ascii="Times New Roman" w:hAnsi="Times New Roman" w:cs="Times New Roman"/>
          <w:sz w:val="24"/>
          <w:szCs w:val="24"/>
          <w:lang w:val="en-US"/>
        </w:rPr>
        <w:t>Pyr,  p</w:t>
      </w:r>
      <w:r w:rsidR="0016678A">
        <w:rPr>
          <w:rFonts w:ascii="Times New Roman" w:hAnsi="Times New Roman" w:cs="Times New Roman"/>
          <w:sz w:val="24"/>
          <w:szCs w:val="24"/>
          <w:lang w:val="en-US"/>
        </w:rPr>
        <w:t>y</w:t>
      </w:r>
      <w:r w:rsidR="007C3450" w:rsidRPr="004617D1">
        <w:rPr>
          <w:rFonts w:ascii="Times New Roman" w:hAnsi="Times New Roman" w:cs="Times New Roman"/>
          <w:sz w:val="24"/>
          <w:szCs w:val="24"/>
          <w:lang w:val="en-US"/>
        </w:rPr>
        <w:t xml:space="preserve">ruvate; </w:t>
      </w:r>
      <w:r w:rsidR="00910030" w:rsidRPr="004617D1">
        <w:rPr>
          <w:rFonts w:ascii="Times New Roman" w:hAnsi="Times New Roman" w:cs="Times New Roman"/>
          <w:sz w:val="24"/>
          <w:szCs w:val="24"/>
          <w:lang w:val="en-US"/>
        </w:rPr>
        <w:t xml:space="preserve">SnRK-1, sucrose non-fermenting-1-related protein type kinases; </w:t>
      </w:r>
    </w:p>
    <w:p w:rsidR="00950053" w:rsidRPr="009B1139" w:rsidRDefault="00950053" w:rsidP="00982738">
      <w:pPr>
        <w:spacing w:after="0" w:line="360" w:lineRule="auto"/>
        <w:rPr>
          <w:rFonts w:ascii="Times New Roman" w:hAnsi="Times New Roman" w:cs="Times New Roman"/>
          <w:sz w:val="24"/>
          <w:szCs w:val="24"/>
          <w:lang w:val="en-US"/>
        </w:rPr>
      </w:pPr>
    </w:p>
    <w:p w:rsidR="00913CCE" w:rsidRDefault="00913CCE">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137C24" w:rsidRDefault="002004B1" w:rsidP="002E61F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w:t>
      </w:r>
      <w:r>
        <w:rPr>
          <w:rFonts w:ascii="Times New Roman" w:hAnsi="Times New Roman" w:cs="Times New Roman"/>
          <w:b/>
          <w:sz w:val="24"/>
          <w:szCs w:val="24"/>
          <w:lang w:val="en-US"/>
        </w:rPr>
        <w:tab/>
        <w:t>I</w:t>
      </w:r>
      <w:r w:rsidRPr="002E61FF">
        <w:rPr>
          <w:rFonts w:ascii="Times New Roman" w:hAnsi="Times New Roman" w:cs="Times New Roman"/>
          <w:b/>
          <w:sz w:val="24"/>
          <w:szCs w:val="24"/>
          <w:lang w:val="en-US"/>
        </w:rPr>
        <w:t>ntroduction</w:t>
      </w:r>
    </w:p>
    <w:p w:rsidR="007D3AB1" w:rsidRPr="00EF4B4E" w:rsidRDefault="00F514A4" w:rsidP="002E61FF">
      <w:pPr>
        <w:spacing w:after="0" w:line="360" w:lineRule="auto"/>
        <w:rPr>
          <w:rFonts w:ascii="Times New Roman" w:hAnsi="Times New Roman" w:cs="Times New Roman"/>
          <w:b/>
          <w:sz w:val="24"/>
          <w:szCs w:val="24"/>
          <w:lang w:val="en-US"/>
        </w:rPr>
      </w:pPr>
      <w:r w:rsidRPr="002E61FF">
        <w:rPr>
          <w:rFonts w:ascii="Times New Roman" w:hAnsi="Times New Roman" w:cs="Times New Roman"/>
          <w:sz w:val="24"/>
          <w:szCs w:val="24"/>
          <w:lang w:val="en-US"/>
        </w:rPr>
        <w:t>Plants exhibit a remarkably high level of biochemical complexity and flexibility which, de</w:t>
      </w:r>
      <w:r w:rsidR="00171DE6">
        <w:rPr>
          <w:rFonts w:ascii="Times New Roman" w:hAnsi="Times New Roman" w:cs="Times New Roman"/>
          <w:sz w:val="24"/>
          <w:szCs w:val="24"/>
          <w:lang w:val="en-US"/>
        </w:rPr>
        <w:t>s</w:t>
      </w:r>
      <w:r w:rsidRPr="002E61FF">
        <w:rPr>
          <w:rFonts w:ascii="Times New Roman" w:hAnsi="Times New Roman" w:cs="Times New Roman"/>
          <w:sz w:val="24"/>
          <w:szCs w:val="24"/>
          <w:lang w:val="en-US"/>
        </w:rPr>
        <w:t>pite their</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sessile lifestyle</w:t>
      </w:r>
      <w:r w:rsidR="005A0435">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allow</w:t>
      </w:r>
      <w:r w:rsidR="006D7105" w:rsidRPr="002E61FF">
        <w:rPr>
          <w:rFonts w:ascii="Times New Roman" w:hAnsi="Times New Roman" w:cs="Times New Roman"/>
          <w:sz w:val="24"/>
          <w:szCs w:val="24"/>
          <w:lang w:val="en-US"/>
        </w:rPr>
        <w:t>s</w:t>
      </w:r>
      <w:r w:rsidRPr="002E61FF">
        <w:rPr>
          <w:rFonts w:ascii="Times New Roman" w:hAnsi="Times New Roman" w:cs="Times New Roman"/>
          <w:sz w:val="24"/>
          <w:szCs w:val="24"/>
          <w:lang w:val="en-US"/>
        </w:rPr>
        <w:t xml:space="preserve"> them to survive in different environments and quickly adapt to various fluctuating conditions. This metabolic plasticity is </w:t>
      </w:r>
      <w:r w:rsidR="006D7105" w:rsidRPr="002E61FF">
        <w:rPr>
          <w:rFonts w:ascii="Times New Roman" w:hAnsi="Times New Roman" w:cs="Times New Roman"/>
          <w:sz w:val="24"/>
          <w:szCs w:val="24"/>
          <w:lang w:val="en-US"/>
        </w:rPr>
        <w:t xml:space="preserve">to </w:t>
      </w:r>
      <w:r w:rsidRPr="002E61FF">
        <w:rPr>
          <w:rFonts w:ascii="Times New Roman" w:hAnsi="Times New Roman" w:cs="Times New Roman"/>
          <w:sz w:val="24"/>
          <w:szCs w:val="24"/>
          <w:lang w:val="en-US"/>
        </w:rPr>
        <w:t>great extent achieved due to the isoprenoids, the most structurally and functionally diverse class of plant natural products which include</w:t>
      </w:r>
      <w:r w:rsidR="006D7105" w:rsidRPr="002E61FF">
        <w:rPr>
          <w:rFonts w:ascii="Times New Roman" w:hAnsi="Times New Roman" w:cs="Times New Roman"/>
          <w:sz w:val="24"/>
          <w:szCs w:val="24"/>
          <w:lang w:val="en-US"/>
        </w:rPr>
        <w:t>s</w:t>
      </w:r>
      <w:r w:rsidR="00E00D8D"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essential primary metabolites (e.g., phytosterols, chlorophylls, ubiquinone) as well as a broad range of</w:t>
      </w:r>
      <w:r w:rsidR="00F14945" w:rsidRPr="002E61FF">
        <w:rPr>
          <w:rFonts w:ascii="Times New Roman" w:hAnsi="Times New Roman" w:cs="Times New Roman"/>
          <w:sz w:val="24"/>
          <w:szCs w:val="24"/>
          <w:lang w:val="en-US"/>
        </w:rPr>
        <w:t xml:space="preserve"> </w:t>
      </w:r>
      <w:r w:rsidR="00B40DD8">
        <w:rPr>
          <w:rFonts w:ascii="Times New Roman" w:hAnsi="Times New Roman" w:cs="Times New Roman"/>
          <w:sz w:val="24"/>
          <w:szCs w:val="24"/>
          <w:lang w:val="en-US"/>
        </w:rPr>
        <w:t xml:space="preserve">functional </w:t>
      </w:r>
      <w:r w:rsidRPr="002E61FF">
        <w:rPr>
          <w:rFonts w:ascii="Times New Roman" w:hAnsi="Times New Roman" w:cs="Times New Roman"/>
          <w:sz w:val="24"/>
          <w:szCs w:val="24"/>
          <w:lang w:val="en-US"/>
        </w:rPr>
        <w:t>secondary</w:t>
      </w:r>
      <w:r w:rsidR="005922C1">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metabolites</w:t>
      </w:r>
      <w:r w:rsidR="003660A8" w:rsidRPr="0075494B">
        <w:rPr>
          <w:rFonts w:ascii="Times New Roman" w:hAnsi="Times New Roman" w:cs="Times New Roman"/>
          <w:sz w:val="24"/>
          <w:szCs w:val="24"/>
          <w:lang w:val="en-US"/>
        </w:rPr>
        <w:t xml:space="preserve">. </w:t>
      </w:r>
      <w:r w:rsidR="000D612B" w:rsidRPr="006A44DF">
        <w:rPr>
          <w:rFonts w:ascii="Times New Roman" w:hAnsi="Times New Roman" w:cs="Times New Roman"/>
          <w:sz w:val="24"/>
          <w:szCs w:val="24"/>
          <w:lang w:val="en-US"/>
        </w:rPr>
        <w:t xml:space="preserve">These specialized </w:t>
      </w:r>
      <w:r w:rsidR="00B40DD8" w:rsidRPr="000F79BC">
        <w:rPr>
          <w:rFonts w:ascii="Times New Roman" w:hAnsi="Times New Roman" w:cs="Times New Roman"/>
          <w:sz w:val="24"/>
          <w:szCs w:val="24"/>
          <w:lang w:val="en-US"/>
        </w:rPr>
        <w:t>natural products</w:t>
      </w:r>
      <w:r w:rsidR="00B40DD8">
        <w:rPr>
          <w:rFonts w:ascii="Times New Roman" w:hAnsi="Times New Roman" w:cs="Times New Roman"/>
          <w:color w:val="00B050"/>
          <w:sz w:val="24"/>
          <w:szCs w:val="24"/>
          <w:lang w:val="en-US"/>
        </w:rPr>
        <w:t xml:space="preserve"> </w:t>
      </w:r>
      <w:r w:rsidRPr="002E61FF">
        <w:rPr>
          <w:rFonts w:ascii="Times New Roman" w:hAnsi="Times New Roman" w:cs="Times New Roman"/>
          <w:sz w:val="24"/>
          <w:szCs w:val="24"/>
          <w:lang w:val="en-US"/>
        </w:rPr>
        <w:t>play a vital role in plant adaptive responses to biotic and abiotic stres</w:t>
      </w:r>
      <w:r w:rsidR="0016678A">
        <w:rPr>
          <w:rFonts w:ascii="Times New Roman" w:hAnsi="Times New Roman" w:cs="Times New Roman"/>
          <w:sz w:val="24"/>
          <w:szCs w:val="24"/>
          <w:lang w:val="en-US"/>
        </w:rPr>
        <w:t>s, attract pollinators, re</w:t>
      </w:r>
      <w:r w:rsidR="006D7105" w:rsidRPr="002E61FF">
        <w:rPr>
          <w:rFonts w:ascii="Times New Roman" w:hAnsi="Times New Roman" w:cs="Times New Roman"/>
          <w:sz w:val="24"/>
          <w:szCs w:val="24"/>
          <w:lang w:val="en-US"/>
        </w:rPr>
        <w:t>pel</w:t>
      </w:r>
      <w:r w:rsidRPr="002E61FF">
        <w:rPr>
          <w:rFonts w:ascii="Times New Roman" w:hAnsi="Times New Roman" w:cs="Times New Roman"/>
          <w:sz w:val="24"/>
          <w:szCs w:val="24"/>
          <w:lang w:val="en-US"/>
        </w:rPr>
        <w:t xml:space="preserve"> predators, modulat</w:t>
      </w:r>
      <w:r w:rsidR="000D612B">
        <w:rPr>
          <w:rFonts w:ascii="Times New Roman" w:hAnsi="Times New Roman" w:cs="Times New Roman"/>
          <w:sz w:val="24"/>
          <w:szCs w:val="24"/>
          <w:lang w:val="en-US"/>
        </w:rPr>
        <w:t>e</w:t>
      </w:r>
      <w:r w:rsidRPr="002E61FF">
        <w:rPr>
          <w:rFonts w:ascii="Times New Roman" w:hAnsi="Times New Roman" w:cs="Times New Roman"/>
          <w:sz w:val="24"/>
          <w:szCs w:val="24"/>
          <w:lang w:val="en-US"/>
        </w:rPr>
        <w:t xml:space="preserve"> </w:t>
      </w:r>
      <w:r w:rsidR="00416CF4" w:rsidRPr="002E61FF">
        <w:rPr>
          <w:rFonts w:ascii="Times New Roman" w:hAnsi="Times New Roman" w:cs="Times New Roman"/>
          <w:sz w:val="24"/>
          <w:szCs w:val="24"/>
          <w:lang w:val="en-US"/>
        </w:rPr>
        <w:t>allelopathic interactions (e.g.</w:t>
      </w:r>
      <w:r w:rsidRPr="002E61FF">
        <w:rPr>
          <w:rFonts w:ascii="Times New Roman" w:hAnsi="Times New Roman" w:cs="Times New Roman"/>
          <w:sz w:val="24"/>
          <w:szCs w:val="24"/>
          <w:lang w:val="en-US"/>
        </w:rPr>
        <w:t xml:space="preserve"> isoprene, monoterpenes, diterpenes). Isoprenoids </w:t>
      </w:r>
      <w:r w:rsidR="00CF37D8">
        <w:rPr>
          <w:rFonts w:ascii="Times New Roman" w:hAnsi="Times New Roman" w:cs="Times New Roman"/>
          <w:sz w:val="24"/>
          <w:szCs w:val="24"/>
          <w:lang w:val="en-US"/>
        </w:rPr>
        <w:t xml:space="preserve">exert </w:t>
      </w:r>
      <w:r w:rsidRPr="002E61FF">
        <w:rPr>
          <w:rFonts w:ascii="Times New Roman" w:hAnsi="Times New Roman" w:cs="Times New Roman"/>
          <w:sz w:val="24"/>
          <w:szCs w:val="24"/>
          <w:lang w:val="en-US"/>
        </w:rPr>
        <w:t>either synergistic (photosynthe</w:t>
      </w:r>
      <w:r w:rsidR="000D612B">
        <w:rPr>
          <w:rFonts w:ascii="Times New Roman" w:hAnsi="Times New Roman" w:cs="Times New Roman"/>
          <w:sz w:val="24"/>
          <w:szCs w:val="24"/>
          <w:lang w:val="en-US"/>
        </w:rPr>
        <w:t>tic pigments) or antagonistic (</w:t>
      </w:r>
      <w:r w:rsidRPr="002E61FF">
        <w:rPr>
          <w:rFonts w:ascii="Times New Roman" w:hAnsi="Times New Roman" w:cs="Times New Roman"/>
          <w:sz w:val="24"/>
          <w:szCs w:val="24"/>
          <w:lang w:val="en-US"/>
        </w:rPr>
        <w:t>phytohormones: gibberrelins and cytokinins) effects in cellular processes. Some isoprenoids ar</w:t>
      </w:r>
      <w:r w:rsidR="00416CF4" w:rsidRPr="002E61FF">
        <w:rPr>
          <w:rFonts w:ascii="Times New Roman" w:hAnsi="Times New Roman" w:cs="Times New Roman"/>
          <w:sz w:val="24"/>
          <w:szCs w:val="24"/>
          <w:lang w:val="en-US"/>
        </w:rPr>
        <w:t>e produced constitutively (e.g.</w:t>
      </w:r>
      <w:r w:rsidRPr="002E61FF">
        <w:rPr>
          <w:rFonts w:ascii="Times New Roman" w:hAnsi="Times New Roman" w:cs="Times New Roman"/>
          <w:sz w:val="24"/>
          <w:szCs w:val="24"/>
          <w:lang w:val="en-US"/>
        </w:rPr>
        <w:t xml:space="preserve"> phytosterols) while synthesis of others is induced upon particular </w:t>
      </w:r>
      <w:r w:rsidR="00E521DD">
        <w:rPr>
          <w:rFonts w:ascii="Times New Roman" w:hAnsi="Times New Roman" w:cs="Times New Roman"/>
          <w:sz w:val="24"/>
          <w:szCs w:val="24"/>
          <w:lang w:val="en-US"/>
        </w:rPr>
        <w:t xml:space="preserve">cues </w:t>
      </w:r>
      <w:r w:rsidR="001B6E7F" w:rsidRPr="00E521DD">
        <w:rPr>
          <w:rFonts w:ascii="Times New Roman" w:hAnsi="Times New Roman" w:cs="Times New Roman"/>
          <w:sz w:val="24"/>
          <w:szCs w:val="24"/>
          <w:lang w:val="en-US"/>
        </w:rPr>
        <w:t xml:space="preserve">such as wounding, attack of predator, elicitation or upon elevated concentration of methyl jasmonate </w:t>
      </w:r>
      <w:r w:rsidRPr="002E61FF">
        <w:rPr>
          <w:rFonts w:ascii="Times New Roman" w:hAnsi="Times New Roman" w:cs="Times New Roman"/>
          <w:sz w:val="24"/>
          <w:szCs w:val="24"/>
          <w:lang w:val="en-US"/>
        </w:rPr>
        <w:t>(e.g., sesquiterpenoids, triterpenoids). All these features add up to the exquisite modulatory potentia</w:t>
      </w:r>
      <w:r w:rsidR="00070A61" w:rsidRPr="002E61FF">
        <w:rPr>
          <w:rFonts w:ascii="Times New Roman" w:hAnsi="Times New Roman" w:cs="Times New Roman"/>
          <w:sz w:val="24"/>
          <w:szCs w:val="24"/>
          <w:lang w:val="en-US"/>
        </w:rPr>
        <w:t>l of</w:t>
      </w:r>
      <w:r w:rsidR="002F2E34" w:rsidRPr="002E61FF">
        <w:rPr>
          <w:rFonts w:ascii="Times New Roman" w:hAnsi="Times New Roman" w:cs="Times New Roman"/>
          <w:sz w:val="24"/>
          <w:szCs w:val="24"/>
          <w:lang w:val="en-US"/>
        </w:rPr>
        <w:t xml:space="preserve"> the so-called</w:t>
      </w:r>
      <w:r w:rsidR="00070A61" w:rsidRPr="002E61FF">
        <w:rPr>
          <w:rFonts w:ascii="Times New Roman" w:hAnsi="Times New Roman" w:cs="Times New Roman"/>
          <w:sz w:val="24"/>
          <w:szCs w:val="24"/>
          <w:lang w:val="en-US"/>
        </w:rPr>
        <w:t xml:space="preserve"> plant</w:t>
      </w:r>
      <w:r w:rsidR="00F63447" w:rsidRPr="002E61FF">
        <w:rPr>
          <w:rFonts w:ascii="Times New Roman" w:hAnsi="Times New Roman" w:cs="Times New Roman"/>
          <w:sz w:val="24"/>
          <w:szCs w:val="24"/>
          <w:lang w:val="en-US"/>
        </w:rPr>
        <w:t xml:space="preserve"> </w:t>
      </w:r>
      <w:r w:rsidR="00406C8B" w:rsidRPr="002E61FF">
        <w:rPr>
          <w:rFonts w:ascii="Times New Roman" w:hAnsi="Times New Roman" w:cs="Times New Roman"/>
          <w:sz w:val="24"/>
          <w:szCs w:val="24"/>
          <w:lang w:val="en-US"/>
        </w:rPr>
        <w:t xml:space="preserve">terpenome </w:t>
      </w:r>
      <w:r w:rsidR="000C6F6F">
        <w:rPr>
          <w:rFonts w:ascii="Times New Roman" w:hAnsi="Times New Roman" w:cs="Times New Roman"/>
          <w:sz w:val="24"/>
          <w:szCs w:val="24"/>
          <w:lang w:val="en-US"/>
        </w:rPr>
        <w:t xml:space="preserve">[1]. </w:t>
      </w:r>
      <w:r w:rsidRPr="002E61FF">
        <w:rPr>
          <w:rFonts w:ascii="Times New Roman" w:hAnsi="Times New Roman" w:cs="Times New Roman"/>
          <w:sz w:val="24"/>
          <w:szCs w:val="24"/>
          <w:lang w:val="en-US"/>
        </w:rPr>
        <w:t xml:space="preserve">Evidently, to fully exploit this prospective, </w:t>
      </w:r>
      <w:r w:rsidR="00416CF4"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plant cell requires precise and strictly regulated metabolic network</w:t>
      </w:r>
      <w:r w:rsidRPr="00EF4B4E">
        <w:rPr>
          <w:rFonts w:ascii="Times New Roman" w:hAnsi="Times New Roman" w:cs="Times New Roman"/>
          <w:sz w:val="24"/>
          <w:szCs w:val="24"/>
          <w:lang w:val="en-US"/>
        </w:rPr>
        <w:t xml:space="preserve">. </w:t>
      </w:r>
    </w:p>
    <w:p w:rsidR="006128BF" w:rsidRPr="002E61FF" w:rsidRDefault="003B47FC" w:rsidP="002E61FF">
      <w:pPr>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The use of p</w:t>
      </w:r>
      <w:r w:rsidR="00F514A4" w:rsidRPr="002E61FF">
        <w:rPr>
          <w:rFonts w:ascii="Times New Roman" w:hAnsi="Times New Roman" w:cs="Times New Roman"/>
          <w:sz w:val="24"/>
          <w:szCs w:val="24"/>
          <w:lang w:val="en-US"/>
        </w:rPr>
        <w:t xml:space="preserve">lant isoprenoids </w:t>
      </w:r>
      <w:r>
        <w:rPr>
          <w:rFonts w:ascii="Times New Roman" w:hAnsi="Times New Roman" w:cs="Times New Roman"/>
          <w:sz w:val="24"/>
          <w:szCs w:val="24"/>
          <w:lang w:val="en-US"/>
        </w:rPr>
        <w:t xml:space="preserve">as </w:t>
      </w:r>
      <w:r w:rsidR="00444C61" w:rsidRPr="002E61FF">
        <w:rPr>
          <w:rFonts w:ascii="Times New Roman" w:hAnsi="Times New Roman" w:cs="Times New Roman"/>
          <w:sz w:val="24"/>
          <w:szCs w:val="24"/>
          <w:lang w:val="en-US"/>
        </w:rPr>
        <w:t>pharmaceuticals</w:t>
      </w:r>
      <w:r w:rsidR="00444C61">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fragrances, </w:t>
      </w:r>
      <w:r w:rsidR="002810A1" w:rsidRPr="00444C61">
        <w:rPr>
          <w:rFonts w:ascii="Times New Roman" w:hAnsi="Times New Roman" w:cs="Times New Roman"/>
          <w:sz w:val="24"/>
          <w:szCs w:val="24"/>
          <w:lang w:val="en-US"/>
        </w:rPr>
        <w:t>flavo</w:t>
      </w:r>
      <w:r w:rsidR="00244C09">
        <w:rPr>
          <w:rFonts w:ascii="Times New Roman" w:hAnsi="Times New Roman" w:cs="Times New Roman"/>
          <w:sz w:val="24"/>
          <w:szCs w:val="24"/>
          <w:lang w:val="en-US"/>
        </w:rPr>
        <w:t>u</w:t>
      </w:r>
      <w:r w:rsidR="002810A1" w:rsidRPr="00444C61">
        <w:rPr>
          <w:rFonts w:ascii="Times New Roman" w:hAnsi="Times New Roman" w:cs="Times New Roman"/>
          <w:sz w:val="24"/>
          <w:szCs w:val="24"/>
          <w:lang w:val="en-US"/>
        </w:rPr>
        <w:t>rs,</w:t>
      </w:r>
      <w:r w:rsidR="002810A1">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 xml:space="preserve">colorants, and dietary </w:t>
      </w:r>
      <w:r w:rsidR="000F79BC" w:rsidRPr="002E61FF">
        <w:rPr>
          <w:rFonts w:ascii="Times New Roman" w:hAnsi="Times New Roman" w:cs="Times New Roman"/>
          <w:sz w:val="24"/>
          <w:szCs w:val="24"/>
          <w:lang w:val="en-US"/>
        </w:rPr>
        <w:t>supplements</w:t>
      </w:r>
      <w:r w:rsidR="000F79BC">
        <w:rPr>
          <w:rFonts w:ascii="Times New Roman" w:hAnsi="Times New Roman" w:cs="Times New Roman"/>
          <w:sz w:val="24"/>
          <w:szCs w:val="24"/>
          <w:lang w:val="en-US"/>
        </w:rPr>
        <w:t xml:space="preserve"> </w:t>
      </w:r>
      <w:r w:rsidRPr="003B47FC">
        <w:rPr>
          <w:rFonts w:ascii="Times New Roman" w:hAnsi="Times New Roman" w:cs="Times New Roman"/>
          <w:sz w:val="24"/>
          <w:szCs w:val="24"/>
          <w:lang w:val="en-US"/>
        </w:rPr>
        <w:t>(Fig. 1)</w:t>
      </w:r>
      <w:r>
        <w:rPr>
          <w:rFonts w:ascii="Times New Roman" w:hAnsi="Times New Roman" w:cs="Times New Roman"/>
          <w:sz w:val="24"/>
          <w:szCs w:val="24"/>
          <w:lang w:val="en-US"/>
        </w:rPr>
        <w:t xml:space="preserve"> </w:t>
      </w:r>
      <w:r w:rsidR="000F79BC">
        <w:rPr>
          <w:rFonts w:ascii="Times New Roman" w:hAnsi="Times New Roman" w:cs="Times New Roman"/>
          <w:sz w:val="24"/>
          <w:szCs w:val="24"/>
          <w:lang w:val="en-US"/>
        </w:rPr>
        <w:t>mak</w:t>
      </w:r>
      <w:r>
        <w:rPr>
          <w:rFonts w:ascii="Times New Roman" w:hAnsi="Times New Roman" w:cs="Times New Roman"/>
          <w:sz w:val="24"/>
          <w:szCs w:val="24"/>
          <w:lang w:val="en-US"/>
        </w:rPr>
        <w:t>es</w:t>
      </w:r>
      <w:r w:rsidR="00444C61">
        <w:rPr>
          <w:rFonts w:ascii="Times New Roman" w:hAnsi="Times New Roman" w:cs="Times New Roman"/>
          <w:sz w:val="24"/>
          <w:szCs w:val="24"/>
          <w:lang w:val="en-US"/>
        </w:rPr>
        <w:t xml:space="preserve"> them the most com</w:t>
      </w:r>
      <w:r w:rsidR="005922C1">
        <w:rPr>
          <w:rFonts w:ascii="Times New Roman" w:hAnsi="Times New Roman" w:cs="Times New Roman"/>
          <w:sz w:val="24"/>
          <w:szCs w:val="24"/>
          <w:lang w:val="en-US"/>
        </w:rPr>
        <w:t>me</w:t>
      </w:r>
      <w:r w:rsidR="00444C61">
        <w:rPr>
          <w:rFonts w:ascii="Times New Roman" w:hAnsi="Times New Roman" w:cs="Times New Roman"/>
          <w:sz w:val="24"/>
          <w:szCs w:val="24"/>
          <w:lang w:val="en-US"/>
        </w:rPr>
        <w:t>rcially exploited group of plant</w:t>
      </w:r>
      <w:r w:rsidR="005922C1">
        <w:rPr>
          <w:rFonts w:ascii="Times New Roman" w:hAnsi="Times New Roman" w:cs="Times New Roman"/>
          <w:sz w:val="24"/>
          <w:szCs w:val="24"/>
          <w:lang w:val="en-US"/>
        </w:rPr>
        <w:t>-</w:t>
      </w:r>
      <w:r w:rsidR="00444C61">
        <w:rPr>
          <w:rFonts w:ascii="Times New Roman" w:hAnsi="Times New Roman" w:cs="Times New Roman"/>
          <w:sz w:val="24"/>
          <w:szCs w:val="24"/>
          <w:lang w:val="en-US"/>
        </w:rPr>
        <w:t xml:space="preserve">derived natural products </w:t>
      </w:r>
      <w:r>
        <w:rPr>
          <w:rFonts w:ascii="Times New Roman" w:hAnsi="Times New Roman" w:cs="Times New Roman"/>
          <w:sz w:val="24"/>
          <w:szCs w:val="24"/>
          <w:lang w:val="en-US"/>
        </w:rPr>
        <w:t>with the market worth millions of dollars</w:t>
      </w:r>
      <w:r w:rsidR="00444C61" w:rsidRPr="00681F9D">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Those economically</w:t>
      </w:r>
      <w:r w:rsidR="00444C61">
        <w:rPr>
          <w:rFonts w:ascii="Times New Roman" w:hAnsi="Times New Roman" w:cs="Times New Roman"/>
          <w:sz w:val="24"/>
          <w:szCs w:val="24"/>
          <w:lang w:val="en-US"/>
        </w:rPr>
        <w:t xml:space="preserve"> </w:t>
      </w:r>
      <w:r w:rsidR="00F14945" w:rsidRPr="002E61FF">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priceless</w:t>
      </w:r>
      <w:r w:rsidR="006148D2">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isoprenoid</w:t>
      </w:r>
      <w:r w:rsidR="001E3BC1" w:rsidRPr="002E61FF">
        <w:rPr>
          <w:rFonts w:ascii="Times New Roman" w:hAnsi="Times New Roman" w:cs="Times New Roman"/>
          <w:sz w:val="24"/>
          <w:szCs w:val="24"/>
          <w:lang w:val="en-US"/>
        </w:rPr>
        <w:t>s</w:t>
      </w:r>
      <w:r w:rsidR="00F514A4" w:rsidRPr="002E61FF">
        <w:rPr>
          <w:rFonts w:ascii="Times New Roman" w:hAnsi="Times New Roman" w:cs="Times New Roman"/>
          <w:sz w:val="24"/>
          <w:szCs w:val="24"/>
          <w:lang w:val="en-US"/>
        </w:rPr>
        <w:t xml:space="preserve"> are present in plant tissues in rather </w:t>
      </w:r>
      <w:r w:rsidR="001E3BC1" w:rsidRPr="002E61FF">
        <w:rPr>
          <w:rFonts w:ascii="Times New Roman" w:hAnsi="Times New Roman" w:cs="Times New Roman"/>
          <w:sz w:val="24"/>
          <w:szCs w:val="24"/>
          <w:lang w:val="en-US"/>
        </w:rPr>
        <w:t xml:space="preserve">small </w:t>
      </w:r>
      <w:r w:rsidR="00F514A4" w:rsidRPr="002E61FF">
        <w:rPr>
          <w:rFonts w:ascii="Times New Roman" w:hAnsi="Times New Roman" w:cs="Times New Roman"/>
          <w:sz w:val="24"/>
          <w:szCs w:val="24"/>
          <w:lang w:val="en-US"/>
        </w:rPr>
        <w:t>amounts and their acquisition from natural resources is in most cases very expensive, insufficient and may pose a threat for biodiversity (e.g. isolation of paclitaxel from Pacific yew). Therefore, unraveling the isoprenoid biosynthetic network is not only of interest for basic studies but also benefits and stimulate</w:t>
      </w:r>
      <w:r w:rsidR="001E3BC1" w:rsidRPr="002E61FF">
        <w:rPr>
          <w:rFonts w:ascii="Times New Roman" w:hAnsi="Times New Roman" w:cs="Times New Roman"/>
          <w:sz w:val="24"/>
          <w:szCs w:val="24"/>
          <w:lang w:val="en-US"/>
        </w:rPr>
        <w:t>s</w:t>
      </w:r>
      <w:r w:rsidR="00F14945" w:rsidRPr="002E61FF">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the construction of efficient platforms for their production</w:t>
      </w:r>
      <w:r w:rsidR="000C6F6F">
        <w:rPr>
          <w:rFonts w:ascii="Times New Roman" w:hAnsi="Times New Roman" w:cs="Times New Roman"/>
          <w:sz w:val="24"/>
          <w:szCs w:val="24"/>
          <w:lang w:val="en-US"/>
        </w:rPr>
        <w:t xml:space="preserve"> [2]</w:t>
      </w:r>
      <w:r w:rsidR="00F514A4" w:rsidRPr="002E61FF">
        <w:rPr>
          <w:rFonts w:ascii="Times New Roman" w:hAnsi="Times New Roman" w:cs="Times New Roman"/>
          <w:sz w:val="24"/>
          <w:szCs w:val="24"/>
          <w:lang w:val="en-US"/>
        </w:rPr>
        <w:t xml:space="preserve">. Indeed, </w:t>
      </w:r>
      <w:r w:rsidR="001E3BC1" w:rsidRPr="002E61FF">
        <w:rPr>
          <w:rFonts w:ascii="Times New Roman" w:hAnsi="Times New Roman" w:cs="Times New Roman"/>
          <w:sz w:val="24"/>
          <w:szCs w:val="24"/>
          <w:lang w:val="en-US"/>
        </w:rPr>
        <w:t xml:space="preserve">the </w:t>
      </w:r>
      <w:r w:rsidR="00F514A4" w:rsidRPr="002E61FF">
        <w:rPr>
          <w:rFonts w:ascii="Times New Roman" w:hAnsi="Times New Roman" w:cs="Times New Roman"/>
          <w:sz w:val="24"/>
          <w:szCs w:val="24"/>
          <w:lang w:val="en-US"/>
        </w:rPr>
        <w:t xml:space="preserve">continuously increasing number of articles published in this field </w:t>
      </w:r>
      <w:r w:rsidR="00A67CF9" w:rsidRPr="002E61FF">
        <w:rPr>
          <w:rFonts w:ascii="Times New Roman" w:hAnsi="Times New Roman" w:cs="Times New Roman"/>
          <w:sz w:val="24"/>
          <w:szCs w:val="24"/>
          <w:lang w:val="en-US"/>
        </w:rPr>
        <w:t>illustrate</w:t>
      </w:r>
      <w:r w:rsidR="001E3BC1" w:rsidRPr="002E61FF">
        <w:rPr>
          <w:rFonts w:ascii="Times New Roman" w:hAnsi="Times New Roman" w:cs="Times New Roman"/>
          <w:sz w:val="24"/>
          <w:szCs w:val="24"/>
          <w:lang w:val="en-US"/>
        </w:rPr>
        <w:t>s</w:t>
      </w:r>
      <w:r w:rsidR="00F514A4" w:rsidRPr="002E61FF">
        <w:rPr>
          <w:rFonts w:ascii="Times New Roman" w:hAnsi="Times New Roman" w:cs="Times New Roman"/>
          <w:sz w:val="24"/>
          <w:szCs w:val="24"/>
          <w:lang w:val="en-US"/>
        </w:rPr>
        <w:t xml:space="preserve"> h</w:t>
      </w:r>
      <w:r w:rsidR="00E31BD3" w:rsidRPr="002E61FF">
        <w:rPr>
          <w:rFonts w:ascii="Times New Roman" w:hAnsi="Times New Roman" w:cs="Times New Roman"/>
          <w:sz w:val="24"/>
          <w:szCs w:val="24"/>
          <w:lang w:val="en-US"/>
        </w:rPr>
        <w:t>ow much attention it receives (</w:t>
      </w:r>
      <w:r w:rsidR="006148D2">
        <w:rPr>
          <w:rFonts w:ascii="Times New Roman" w:hAnsi="Times New Roman" w:cs="Times New Roman"/>
          <w:sz w:val="24"/>
          <w:szCs w:val="24"/>
          <w:lang w:val="en-US"/>
        </w:rPr>
        <w:t>for example</w:t>
      </w:r>
      <w:r w:rsidR="001835B6">
        <w:rPr>
          <w:rFonts w:ascii="Times New Roman" w:hAnsi="Times New Roman" w:cs="Times New Roman"/>
          <w:sz w:val="24"/>
          <w:szCs w:val="24"/>
          <w:lang w:val="en-US"/>
        </w:rPr>
        <w:t xml:space="preserve"> </w:t>
      </w:r>
      <w:r w:rsidR="00244C09">
        <w:rPr>
          <w:rFonts w:ascii="Times New Roman" w:hAnsi="Times New Roman" w:cs="Times New Roman"/>
          <w:sz w:val="24"/>
          <w:szCs w:val="24"/>
          <w:lang w:val="en-US"/>
        </w:rPr>
        <w:t>[3</w:t>
      </w:r>
      <w:r w:rsidR="00681F9D">
        <w:rPr>
          <w:rFonts w:ascii="Times New Roman" w:hAnsi="Times New Roman" w:cs="Times New Roman"/>
          <w:sz w:val="24"/>
          <w:szCs w:val="24"/>
          <w:lang w:val="en-US"/>
        </w:rPr>
        <w:t>-7]</w:t>
      </w:r>
      <w:r w:rsidR="00047B3A">
        <w:rPr>
          <w:rFonts w:ascii="Times New Roman" w:hAnsi="Times New Roman" w:cs="Times New Roman"/>
          <w:sz w:val="24"/>
          <w:szCs w:val="24"/>
          <w:lang w:val="en-US"/>
        </w:rPr>
        <w:t>,</w:t>
      </w:r>
      <w:r w:rsidR="006148D2">
        <w:rPr>
          <w:rFonts w:ascii="Times New Roman" w:hAnsi="Times New Roman" w:cs="Times New Roman"/>
          <w:bCs/>
          <w:sz w:val="24"/>
          <w:szCs w:val="24"/>
          <w:lang w:val="en-US"/>
        </w:rPr>
        <w:t xml:space="preserve"> </w:t>
      </w:r>
      <w:r w:rsidR="006148D2">
        <w:rPr>
          <w:rFonts w:ascii="Times New Roman" w:hAnsi="Times New Roman" w:cs="Times New Roman"/>
          <w:sz w:val="24"/>
          <w:szCs w:val="24"/>
          <w:lang w:val="en-US"/>
        </w:rPr>
        <w:t>with totally over</w:t>
      </w:r>
      <w:r w:rsidR="001835B6">
        <w:rPr>
          <w:rFonts w:ascii="Times New Roman" w:hAnsi="Times New Roman" w:cs="Times New Roman"/>
          <w:sz w:val="24"/>
          <w:szCs w:val="24"/>
          <w:lang w:val="en-US"/>
        </w:rPr>
        <w:t xml:space="preserve"> </w:t>
      </w:r>
      <w:r w:rsidR="006148D2" w:rsidRPr="006148D2">
        <w:rPr>
          <w:rFonts w:ascii="Times New Roman" w:hAnsi="Times New Roman" w:cs="Times New Roman"/>
          <w:sz w:val="24"/>
          <w:szCs w:val="24"/>
          <w:lang w:val="en-US"/>
        </w:rPr>
        <w:t xml:space="preserve">30 reviews </w:t>
      </w:r>
      <w:r w:rsidR="006148D2">
        <w:rPr>
          <w:rFonts w:ascii="Times New Roman" w:hAnsi="Times New Roman" w:cs="Times New Roman"/>
          <w:sz w:val="24"/>
          <w:szCs w:val="24"/>
          <w:lang w:val="en-US"/>
        </w:rPr>
        <w:t xml:space="preserve">and more than </w:t>
      </w:r>
      <w:r w:rsidR="00F51B1B">
        <w:rPr>
          <w:rFonts w:ascii="Times New Roman" w:hAnsi="Times New Roman" w:cs="Times New Roman"/>
          <w:sz w:val="24"/>
          <w:szCs w:val="24"/>
          <w:lang w:val="en-US"/>
        </w:rPr>
        <w:t>10</w:t>
      </w:r>
      <w:r w:rsidR="001835B6">
        <w:rPr>
          <w:rFonts w:ascii="Times New Roman" w:hAnsi="Times New Roman" w:cs="Times New Roman"/>
          <w:sz w:val="24"/>
          <w:szCs w:val="24"/>
          <w:lang w:val="en-US"/>
        </w:rPr>
        <w:t>0</w:t>
      </w:r>
      <w:r w:rsidR="001835B6" w:rsidRPr="001835B6">
        <w:rPr>
          <w:rFonts w:ascii="Times New Roman" w:hAnsi="Times New Roman" w:cs="Times New Roman"/>
          <w:sz w:val="24"/>
          <w:szCs w:val="24"/>
          <w:lang w:val="en-US"/>
        </w:rPr>
        <w:t xml:space="preserve"> experimental papers</w:t>
      </w:r>
      <w:r w:rsidR="00047B3A">
        <w:rPr>
          <w:rFonts w:ascii="Times New Roman" w:hAnsi="Times New Roman" w:cs="Times New Roman"/>
          <w:sz w:val="24"/>
          <w:szCs w:val="24"/>
          <w:lang w:val="en-US"/>
        </w:rPr>
        <w:t>, focused on isoprenoids biosynthesis,</w:t>
      </w:r>
      <w:r w:rsidR="001835B6" w:rsidRPr="001835B6">
        <w:rPr>
          <w:rFonts w:ascii="Times New Roman" w:hAnsi="Times New Roman" w:cs="Times New Roman"/>
          <w:sz w:val="24"/>
          <w:szCs w:val="24"/>
          <w:lang w:val="en-US"/>
        </w:rPr>
        <w:t xml:space="preserve"> published in 2014</w:t>
      </w:r>
      <w:r w:rsidR="006148D2">
        <w:rPr>
          <w:rFonts w:ascii="Times New Roman" w:hAnsi="Times New Roman" w:cs="Times New Roman"/>
          <w:sz w:val="24"/>
          <w:szCs w:val="24"/>
          <w:lang w:val="en-US"/>
        </w:rPr>
        <w:t>,</w:t>
      </w:r>
      <w:r w:rsidR="006148D2" w:rsidRPr="006148D2">
        <w:rPr>
          <w:lang w:val="en-GB"/>
        </w:rPr>
        <w:t xml:space="preserve"> </w:t>
      </w:r>
      <w:r w:rsidR="000855D3">
        <w:rPr>
          <w:rFonts w:ascii="Times New Roman" w:hAnsi="Times New Roman" w:cs="Times New Roman"/>
          <w:sz w:val="24"/>
          <w:szCs w:val="24"/>
          <w:lang w:val="en-US"/>
        </w:rPr>
        <w:t>according to PubM</w:t>
      </w:r>
      <w:r w:rsidR="006148D2" w:rsidRPr="006148D2">
        <w:rPr>
          <w:rFonts w:ascii="Times New Roman" w:hAnsi="Times New Roman" w:cs="Times New Roman"/>
          <w:sz w:val="24"/>
          <w:szCs w:val="24"/>
          <w:lang w:val="en-US"/>
        </w:rPr>
        <w:t>ed</w:t>
      </w:r>
      <w:r w:rsidR="00F514A4" w:rsidRPr="002E61FF">
        <w:rPr>
          <w:rFonts w:ascii="Times New Roman" w:hAnsi="Times New Roman" w:cs="Times New Roman"/>
          <w:sz w:val="24"/>
          <w:szCs w:val="24"/>
          <w:lang w:val="en-US"/>
        </w:rPr>
        <w:t>).</w:t>
      </w:r>
      <w:r w:rsidR="000855D3">
        <w:rPr>
          <w:rFonts w:ascii="Times New Roman" w:hAnsi="Times New Roman" w:cs="Times New Roman"/>
          <w:sz w:val="24"/>
          <w:szCs w:val="24"/>
          <w:lang w:val="en-US"/>
        </w:rPr>
        <w:t xml:space="preserve"> </w:t>
      </w:r>
    </w:p>
    <w:p w:rsidR="00EC3A70" w:rsidRPr="002E61FF" w:rsidRDefault="00EC3A70" w:rsidP="002E61FF">
      <w:pPr>
        <w:spacing w:after="0" w:line="360" w:lineRule="auto"/>
        <w:ind w:firstLine="708"/>
        <w:rPr>
          <w:rFonts w:ascii="Times New Roman" w:hAnsi="Times New Roman" w:cs="Times New Roman"/>
          <w:sz w:val="24"/>
          <w:szCs w:val="24"/>
          <w:lang w:val="en-US"/>
        </w:rPr>
      </w:pPr>
    </w:p>
    <w:p w:rsidR="00137C24" w:rsidRPr="002004B1" w:rsidRDefault="00055A05" w:rsidP="002004B1">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hAnsi="Times New Roman" w:cs="Times New Roman"/>
          <w:b/>
          <w:sz w:val="24"/>
          <w:szCs w:val="24"/>
          <w:lang w:val="en-US"/>
        </w:rPr>
        <w:tab/>
      </w:r>
      <w:r w:rsidR="00137C24" w:rsidRPr="002004B1">
        <w:rPr>
          <w:rFonts w:ascii="Times New Roman" w:hAnsi="Times New Roman" w:cs="Times New Roman"/>
          <w:b/>
          <w:sz w:val="24"/>
          <w:szCs w:val="24"/>
          <w:lang w:val="en-US"/>
        </w:rPr>
        <w:t>Biosynthesis of isoprenoids</w:t>
      </w:r>
    </w:p>
    <w:p w:rsidR="004E410A" w:rsidRPr="00EF4B4E" w:rsidRDefault="00F514A4" w:rsidP="00F86A2F">
      <w:pPr>
        <w:autoSpaceDE w:val="0"/>
        <w:autoSpaceDN w:val="0"/>
        <w:adjustRightInd w:val="0"/>
        <w:spacing w:after="0" w:line="360" w:lineRule="auto"/>
        <w:rPr>
          <w:rFonts w:ascii="Times New Roman" w:hAnsi="Times New Roman" w:cs="Times New Roman"/>
          <w:b/>
          <w:sz w:val="24"/>
          <w:szCs w:val="24"/>
          <w:lang w:val="en-US"/>
        </w:rPr>
      </w:pPr>
      <w:r w:rsidRPr="002E61FF">
        <w:rPr>
          <w:rFonts w:ascii="Times New Roman" w:hAnsi="Times New Roman" w:cs="Times New Roman"/>
          <w:sz w:val="24"/>
          <w:szCs w:val="24"/>
          <w:lang w:val="en-US"/>
        </w:rPr>
        <w:t>Despite all the structural splendor of isoprenoids, they are derived fro</w:t>
      </w:r>
      <w:r w:rsidR="00A67CF9" w:rsidRPr="002E61FF">
        <w:rPr>
          <w:rFonts w:ascii="Times New Roman" w:hAnsi="Times New Roman" w:cs="Times New Roman"/>
          <w:sz w:val="24"/>
          <w:szCs w:val="24"/>
          <w:lang w:val="en-US"/>
        </w:rPr>
        <w:t>m the common five carbon precur</w:t>
      </w:r>
      <w:r w:rsidRPr="002E61FF">
        <w:rPr>
          <w:rFonts w:ascii="Times New Roman" w:hAnsi="Times New Roman" w:cs="Times New Roman"/>
          <w:sz w:val="24"/>
          <w:szCs w:val="24"/>
          <w:lang w:val="en-US"/>
        </w:rPr>
        <w:t xml:space="preserve">sors: isopentenyl diphosphate (IPP) and its isomer dimethylallyl diphosphate (DMAPP). For many years, it was thought that </w:t>
      </w:r>
      <w:r w:rsidR="001E3BC1"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 xml:space="preserve">biosynthetic origin of the IPP and DMAPP </w:t>
      </w:r>
      <w:r w:rsidR="0077148B" w:rsidRPr="004138D5">
        <w:rPr>
          <w:rFonts w:ascii="Times New Roman" w:hAnsi="Times New Roman" w:cs="Times New Roman"/>
          <w:sz w:val="24"/>
          <w:szCs w:val="24"/>
          <w:lang w:val="en-US"/>
        </w:rPr>
        <w:lastRenderedPageBreak/>
        <w:t>was</w:t>
      </w:r>
      <w:r w:rsidR="0077148B">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uniform in all kingdoms and provided by</w:t>
      </w:r>
      <w:r w:rsidR="00100235" w:rsidRPr="002E61FF">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cytoplasmic mevalonate (MVA) pathway (MVA is the first dedicated molecule of this pathway)</w:t>
      </w:r>
      <w:r w:rsidR="0077148B">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t>
      </w:r>
      <w:r w:rsidR="0077148B" w:rsidRPr="00B12238">
        <w:rPr>
          <w:rFonts w:ascii="Times New Roman" w:hAnsi="Times New Roman" w:cs="Times New Roman"/>
          <w:sz w:val="24"/>
          <w:szCs w:val="24"/>
          <w:lang w:val="en-US"/>
        </w:rPr>
        <w:t>H</w:t>
      </w:r>
      <w:r w:rsidRPr="002E61FF">
        <w:rPr>
          <w:rFonts w:ascii="Times New Roman" w:hAnsi="Times New Roman" w:cs="Times New Roman"/>
          <w:sz w:val="24"/>
          <w:szCs w:val="24"/>
          <w:lang w:val="en-US"/>
        </w:rPr>
        <w:t>owever</w:t>
      </w:r>
      <w:r w:rsidR="00100235" w:rsidRPr="002E61FF">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in contrast to the observations made for yeast and animal cells</w:t>
      </w:r>
      <w:r w:rsidR="0077148B">
        <w:rPr>
          <w:rFonts w:ascii="Times New Roman" w:hAnsi="Times New Roman" w:cs="Times New Roman"/>
          <w:color w:val="00B050"/>
          <w:sz w:val="24"/>
          <w:szCs w:val="24"/>
          <w:lang w:val="en-US"/>
        </w:rPr>
        <w:t>,</w:t>
      </w:r>
      <w:r w:rsidRPr="002E61FF">
        <w:rPr>
          <w:rFonts w:ascii="Times New Roman" w:hAnsi="Times New Roman" w:cs="Times New Roman"/>
          <w:sz w:val="24"/>
          <w:szCs w:val="24"/>
          <w:lang w:val="en-US"/>
        </w:rPr>
        <w:t xml:space="preserve"> results obtained in </w:t>
      </w:r>
      <w:r w:rsidR="006536BF"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bacteria and plants</w:t>
      </w:r>
      <w:r w:rsidR="00AD7DF0" w:rsidRPr="002E61FF">
        <w:rPr>
          <w:rFonts w:ascii="Times New Roman" w:hAnsi="Times New Roman" w:cs="Times New Roman"/>
          <w:sz w:val="24"/>
          <w:szCs w:val="24"/>
          <w:lang w:val="en-US"/>
        </w:rPr>
        <w:t xml:space="preserve"> questioned this </w:t>
      </w:r>
      <w:r w:rsidR="0077148B" w:rsidRPr="004138D5">
        <w:rPr>
          <w:rFonts w:ascii="Times New Roman" w:hAnsi="Times New Roman" w:cs="Times New Roman"/>
          <w:sz w:val="24"/>
          <w:szCs w:val="24"/>
          <w:lang w:val="en-US"/>
        </w:rPr>
        <w:t xml:space="preserve">assertion </w:t>
      </w:r>
      <w:r w:rsidR="00BF628C">
        <w:rPr>
          <w:rFonts w:ascii="Times New Roman" w:hAnsi="Times New Roman" w:cs="Times New Roman"/>
          <w:sz w:val="24"/>
          <w:szCs w:val="24"/>
          <w:lang w:val="en-US"/>
        </w:rPr>
        <w:t>[8</w:t>
      </w:r>
      <w:r w:rsidR="00A853DC">
        <w:rPr>
          <w:rFonts w:ascii="Times New Roman" w:hAnsi="Times New Roman" w:cs="Times New Roman"/>
          <w:sz w:val="24"/>
          <w:szCs w:val="24"/>
          <w:lang w:val="en-US"/>
        </w:rPr>
        <w:t>,</w:t>
      </w:r>
      <w:r w:rsidR="00BF628C">
        <w:rPr>
          <w:rFonts w:ascii="Times New Roman" w:hAnsi="Times New Roman" w:cs="Times New Roman"/>
          <w:sz w:val="24"/>
          <w:szCs w:val="24"/>
          <w:lang w:val="en-US"/>
        </w:rPr>
        <w:t>9</w:t>
      </w:r>
      <w:r w:rsidR="001F7F0C">
        <w:rPr>
          <w:rFonts w:ascii="Times New Roman" w:hAnsi="Times New Roman" w:cs="Times New Roman"/>
          <w:sz w:val="24"/>
          <w:szCs w:val="24"/>
          <w:lang w:val="en-US"/>
        </w:rPr>
        <w:t>]</w:t>
      </w:r>
      <w:r w:rsidR="00F54FF8">
        <w:rPr>
          <w:rFonts w:ascii="Times New Roman" w:hAnsi="Times New Roman" w:cs="Times New Roman"/>
          <w:sz w:val="24"/>
          <w:szCs w:val="24"/>
          <w:lang w:val="en-US"/>
        </w:rPr>
        <w:t xml:space="preserve">. </w:t>
      </w:r>
      <w:r w:rsidR="003425A0" w:rsidRPr="00B12238">
        <w:rPr>
          <w:rFonts w:ascii="Times New Roman" w:hAnsi="Times New Roman" w:cs="Times New Roman"/>
          <w:sz w:val="24"/>
          <w:szCs w:val="24"/>
          <w:lang w:val="en-US"/>
        </w:rPr>
        <w:t>It was found, for example, that radioactive mevalonate, in contrast to CO</w:t>
      </w:r>
      <w:r w:rsidR="003425A0" w:rsidRPr="00B12238">
        <w:rPr>
          <w:rFonts w:ascii="Times New Roman" w:hAnsi="Times New Roman" w:cs="Times New Roman"/>
          <w:sz w:val="24"/>
          <w:szCs w:val="24"/>
          <w:vertAlign w:val="subscript"/>
          <w:lang w:val="en-US"/>
        </w:rPr>
        <w:t>2</w:t>
      </w:r>
      <w:r w:rsidR="003425A0" w:rsidRPr="00B12238">
        <w:rPr>
          <w:rFonts w:ascii="Times New Roman" w:hAnsi="Times New Roman" w:cs="Times New Roman"/>
          <w:sz w:val="24"/>
          <w:szCs w:val="24"/>
          <w:lang w:val="en-US"/>
        </w:rPr>
        <w:t xml:space="preserve">, was not incorporated into β-carotene in etiolated or illuminated maize seedlings </w:t>
      </w:r>
      <w:r w:rsidR="00BF628C">
        <w:rPr>
          <w:rFonts w:ascii="Times New Roman" w:hAnsi="Times New Roman" w:cs="Times New Roman"/>
          <w:sz w:val="24"/>
          <w:szCs w:val="24"/>
          <w:lang w:val="en-US"/>
        </w:rPr>
        <w:t>[10</w:t>
      </w:r>
      <w:r w:rsidR="00F54FF8">
        <w:rPr>
          <w:rFonts w:ascii="Times New Roman" w:hAnsi="Times New Roman" w:cs="Times New Roman"/>
          <w:sz w:val="24"/>
          <w:szCs w:val="24"/>
          <w:lang w:val="en-US"/>
        </w:rPr>
        <w:t>]</w:t>
      </w:r>
      <w:r w:rsidR="003425A0" w:rsidRPr="00B12238">
        <w:rPr>
          <w:rFonts w:ascii="Times New Roman" w:hAnsi="Times New Roman" w:cs="Times New Roman"/>
          <w:sz w:val="24"/>
          <w:szCs w:val="24"/>
          <w:lang w:val="en-US"/>
        </w:rPr>
        <w:t xml:space="preserve">, similarly radioactive acetate was not incorporated into lycopene in ripening tomatoes </w:t>
      </w:r>
      <w:r w:rsidR="00BF628C">
        <w:rPr>
          <w:rFonts w:ascii="Times New Roman" w:hAnsi="Times New Roman" w:cs="Times New Roman"/>
          <w:sz w:val="24"/>
          <w:szCs w:val="24"/>
          <w:lang w:val="en-US"/>
        </w:rPr>
        <w:t>[11</w:t>
      </w:r>
      <w:r w:rsidR="00F54FF8">
        <w:rPr>
          <w:rFonts w:ascii="Times New Roman" w:hAnsi="Times New Roman" w:cs="Times New Roman"/>
          <w:sz w:val="24"/>
          <w:szCs w:val="24"/>
          <w:lang w:val="en-US"/>
        </w:rPr>
        <w:t>]</w:t>
      </w:r>
      <w:r w:rsidR="003425A0" w:rsidRPr="00B12238">
        <w:rPr>
          <w:rFonts w:ascii="Times New Roman" w:hAnsi="Times New Roman" w:cs="Times New Roman"/>
          <w:sz w:val="24"/>
          <w:szCs w:val="24"/>
          <w:lang w:val="en-US"/>
        </w:rPr>
        <w:t xml:space="preserve">. </w:t>
      </w:r>
      <w:r w:rsidR="00064234" w:rsidRPr="00B12238">
        <w:rPr>
          <w:rFonts w:ascii="Times New Roman" w:hAnsi="Times New Roman" w:cs="Times New Roman"/>
          <w:sz w:val="24"/>
          <w:szCs w:val="24"/>
          <w:lang w:val="en-US"/>
        </w:rPr>
        <w:t>On the other hand incorporation of CO</w:t>
      </w:r>
      <w:r w:rsidR="00064234" w:rsidRPr="00B12238">
        <w:rPr>
          <w:rFonts w:ascii="Times New Roman" w:hAnsi="Times New Roman" w:cs="Times New Roman"/>
          <w:sz w:val="24"/>
          <w:szCs w:val="24"/>
          <w:vertAlign w:val="subscript"/>
          <w:lang w:val="en-US"/>
        </w:rPr>
        <w:t>2</w:t>
      </w:r>
      <w:r w:rsidR="00064234" w:rsidRPr="00B12238">
        <w:rPr>
          <w:rFonts w:ascii="Times New Roman" w:hAnsi="Times New Roman" w:cs="Times New Roman"/>
          <w:sz w:val="24"/>
          <w:szCs w:val="24"/>
          <w:lang w:val="en-US"/>
        </w:rPr>
        <w:t xml:space="preserve"> to sterols and ubiquinone was negligible in contrast to efficient labelling of plastidial lipids, i.e. phytol, carotenoids and plastoquinone </w:t>
      </w:r>
      <w:r w:rsidR="00FB6531" w:rsidRPr="00B12238">
        <w:rPr>
          <w:rFonts w:ascii="Times New Roman" w:hAnsi="Times New Roman" w:cs="Times New Roman"/>
          <w:sz w:val="24"/>
          <w:szCs w:val="24"/>
          <w:lang w:val="en-US"/>
        </w:rPr>
        <w:t xml:space="preserve">in mono- and dicotyledonous plants </w:t>
      </w:r>
      <w:r w:rsidR="00BF628C">
        <w:rPr>
          <w:rFonts w:ascii="Times New Roman" w:hAnsi="Times New Roman" w:cs="Times New Roman"/>
          <w:sz w:val="24"/>
          <w:szCs w:val="24"/>
          <w:lang w:val="en-US"/>
        </w:rPr>
        <w:t>[12</w:t>
      </w:r>
      <w:r w:rsidR="00EB7B52">
        <w:rPr>
          <w:rFonts w:ascii="Times New Roman" w:hAnsi="Times New Roman" w:cs="Times New Roman"/>
          <w:sz w:val="24"/>
          <w:szCs w:val="24"/>
          <w:lang w:val="en-US"/>
        </w:rPr>
        <w:t>]</w:t>
      </w:r>
      <w:r w:rsidR="00064234" w:rsidRPr="00B12238">
        <w:rPr>
          <w:rFonts w:ascii="Times New Roman" w:hAnsi="Times New Roman" w:cs="Times New Roman"/>
          <w:sz w:val="24"/>
          <w:szCs w:val="24"/>
          <w:lang w:val="en-US"/>
        </w:rPr>
        <w:t xml:space="preserve">. </w:t>
      </w:r>
      <w:r w:rsidR="006E0D72" w:rsidRPr="00B12238">
        <w:rPr>
          <w:rFonts w:ascii="Times New Roman" w:hAnsi="Times New Roman" w:cs="Times New Roman"/>
          <w:sz w:val="24"/>
          <w:szCs w:val="24"/>
          <w:lang w:val="en-US"/>
        </w:rPr>
        <w:t xml:space="preserve">In line with this mevinolin, </w:t>
      </w:r>
      <w:r w:rsidR="0075494B">
        <w:rPr>
          <w:rFonts w:ascii="Times New Roman" w:hAnsi="Times New Roman" w:cs="Times New Roman"/>
          <w:sz w:val="24"/>
          <w:szCs w:val="24"/>
          <w:lang w:val="en-US"/>
        </w:rPr>
        <w:t xml:space="preserve">a </w:t>
      </w:r>
      <w:r w:rsidR="006E0D72" w:rsidRPr="00B12238">
        <w:rPr>
          <w:rFonts w:ascii="Times New Roman" w:hAnsi="Times New Roman" w:cs="Times New Roman"/>
          <w:sz w:val="24"/>
          <w:szCs w:val="24"/>
          <w:lang w:val="en-US"/>
        </w:rPr>
        <w:t xml:space="preserve">specific inhibitor of </w:t>
      </w:r>
      <w:r w:rsidR="0075494B">
        <w:rPr>
          <w:rFonts w:ascii="Times New Roman" w:hAnsi="Times New Roman" w:cs="Times New Roman"/>
          <w:sz w:val="24"/>
          <w:szCs w:val="24"/>
          <w:lang w:val="en-US"/>
        </w:rPr>
        <w:t xml:space="preserve">3-hydroxy-3-methylglutaryl-CoA reductase (HMGR), </w:t>
      </w:r>
      <w:r w:rsidR="006E0D72" w:rsidRPr="00B12238">
        <w:rPr>
          <w:rFonts w:ascii="Times New Roman" w:hAnsi="Times New Roman" w:cs="Times New Roman"/>
          <w:sz w:val="24"/>
          <w:szCs w:val="24"/>
          <w:lang w:val="en-US"/>
        </w:rPr>
        <w:t>the key enzyme of the MVA pathway,</w:t>
      </w:r>
      <w:r w:rsidR="00B12238" w:rsidRPr="00B12238">
        <w:rPr>
          <w:rFonts w:ascii="Times New Roman" w:hAnsi="Times New Roman" w:cs="Times New Roman"/>
          <w:sz w:val="24"/>
          <w:szCs w:val="24"/>
          <w:lang w:val="en-US"/>
        </w:rPr>
        <w:t xml:space="preserve"> </w:t>
      </w:r>
      <w:r w:rsidR="006E0D72" w:rsidRPr="00B12238">
        <w:rPr>
          <w:rFonts w:ascii="Times New Roman" w:hAnsi="Times New Roman" w:cs="Times New Roman"/>
          <w:sz w:val="24"/>
          <w:szCs w:val="24"/>
          <w:lang w:val="en-US"/>
        </w:rPr>
        <w:t xml:space="preserve">caused inhibition of accumulation of sterol, but had little effect on the chlorophyll and carotenoid in the cotyledons of radish seedlings </w:t>
      </w:r>
      <w:r w:rsidR="00BF628C">
        <w:rPr>
          <w:rFonts w:ascii="Times New Roman" w:hAnsi="Times New Roman" w:cs="Times New Roman"/>
          <w:sz w:val="24"/>
          <w:szCs w:val="24"/>
          <w:lang w:val="en-US"/>
        </w:rPr>
        <w:t>[13</w:t>
      </w:r>
      <w:r w:rsidR="00EB7B52">
        <w:rPr>
          <w:rFonts w:ascii="Times New Roman" w:hAnsi="Times New Roman" w:cs="Times New Roman"/>
          <w:sz w:val="24"/>
          <w:szCs w:val="24"/>
          <w:lang w:val="en-US"/>
        </w:rPr>
        <w:t>]</w:t>
      </w:r>
      <w:r w:rsidR="0075494B">
        <w:rPr>
          <w:rFonts w:ascii="Times New Roman" w:hAnsi="Times New Roman" w:cs="Times New Roman"/>
          <w:sz w:val="24"/>
          <w:szCs w:val="24"/>
          <w:lang w:val="en-US"/>
        </w:rPr>
        <w:t>.</w:t>
      </w:r>
      <w:r w:rsidR="006E0D72" w:rsidRPr="00B12238">
        <w:rPr>
          <w:rFonts w:ascii="Times New Roman" w:hAnsi="Times New Roman" w:cs="Times New Roman"/>
          <w:sz w:val="24"/>
          <w:szCs w:val="24"/>
          <w:lang w:val="en-US"/>
        </w:rPr>
        <w:t xml:space="preserve"> </w:t>
      </w:r>
      <w:r w:rsidR="00B12238" w:rsidRPr="00B12238">
        <w:rPr>
          <w:rFonts w:ascii="Times New Roman" w:hAnsi="Times New Roman" w:cs="Times New Roman"/>
          <w:sz w:val="24"/>
          <w:szCs w:val="24"/>
          <w:lang w:val="en-US"/>
        </w:rPr>
        <w:t>Further on,</w:t>
      </w:r>
      <w:r w:rsidR="003425A0" w:rsidRPr="00B12238">
        <w:rPr>
          <w:rFonts w:ascii="Times New Roman" w:hAnsi="Times New Roman" w:cs="Times New Roman"/>
          <w:sz w:val="24"/>
          <w:szCs w:val="24"/>
          <w:lang w:val="en-US"/>
        </w:rPr>
        <w:t xml:space="preserve"> etioplasts and etiochloroplasts of mustard seedlings </w:t>
      </w:r>
      <w:r w:rsidR="00064234" w:rsidRPr="00B12238">
        <w:rPr>
          <w:rFonts w:ascii="Times New Roman" w:hAnsi="Times New Roman" w:cs="Times New Roman"/>
          <w:sz w:val="24"/>
          <w:szCs w:val="24"/>
          <w:lang w:val="en-US"/>
        </w:rPr>
        <w:t xml:space="preserve">were found to </w:t>
      </w:r>
      <w:r w:rsidR="003425A0" w:rsidRPr="00B12238">
        <w:rPr>
          <w:rFonts w:ascii="Times New Roman" w:hAnsi="Times New Roman" w:cs="Times New Roman"/>
          <w:sz w:val="24"/>
          <w:szCs w:val="24"/>
          <w:lang w:val="en-US"/>
        </w:rPr>
        <w:t>lack enzymatic activities for the formation of isopentenyl diphosphate via the mevalonate pathway</w:t>
      </w:r>
      <w:r w:rsidR="00BF628C">
        <w:rPr>
          <w:rFonts w:ascii="Times New Roman" w:hAnsi="Times New Roman" w:cs="Times New Roman"/>
          <w:sz w:val="24"/>
          <w:szCs w:val="24"/>
          <w:lang w:val="en-US"/>
        </w:rPr>
        <w:t xml:space="preserve"> [14</w:t>
      </w:r>
      <w:r w:rsidR="009D3F83">
        <w:rPr>
          <w:rFonts w:ascii="Times New Roman" w:hAnsi="Times New Roman" w:cs="Times New Roman"/>
          <w:sz w:val="24"/>
          <w:szCs w:val="24"/>
          <w:lang w:val="en-US"/>
        </w:rPr>
        <w:t>]</w:t>
      </w:r>
      <w:r w:rsidR="003425A0" w:rsidRPr="00B12238">
        <w:rPr>
          <w:rFonts w:ascii="Times New Roman" w:hAnsi="Times New Roman" w:cs="Times New Roman"/>
          <w:sz w:val="24"/>
          <w:szCs w:val="24"/>
          <w:lang w:val="en-US"/>
        </w:rPr>
        <w:t>.</w:t>
      </w:r>
      <w:r w:rsidR="006E0D72" w:rsidRPr="00B12238">
        <w:rPr>
          <w:lang w:val="en-US"/>
        </w:rPr>
        <w:t xml:space="preserve"> </w:t>
      </w:r>
      <w:r w:rsidR="00064234" w:rsidRPr="00B12238">
        <w:rPr>
          <w:rFonts w:ascii="Times New Roman" w:hAnsi="Times New Roman" w:cs="Times New Roman"/>
          <w:sz w:val="24"/>
          <w:szCs w:val="24"/>
          <w:lang w:val="en-US"/>
        </w:rPr>
        <w:t>Interestingly,</w:t>
      </w:r>
      <w:r w:rsidR="001E5CC2">
        <w:rPr>
          <w:rFonts w:ascii="Times New Roman" w:hAnsi="Times New Roman" w:cs="Times New Roman"/>
          <w:sz w:val="24"/>
          <w:szCs w:val="24"/>
          <w:lang w:val="en-US"/>
        </w:rPr>
        <w:t xml:space="preserve"> though</w:t>
      </w:r>
      <w:r w:rsidR="00064234" w:rsidRPr="00B12238">
        <w:rPr>
          <w:rFonts w:ascii="Times New Roman" w:hAnsi="Times New Roman" w:cs="Times New Roman"/>
          <w:sz w:val="24"/>
          <w:szCs w:val="24"/>
          <w:lang w:val="en-US"/>
        </w:rPr>
        <w:t xml:space="preserve"> </w:t>
      </w:r>
      <w:r w:rsidR="006E0D72" w:rsidRPr="00B12238">
        <w:rPr>
          <w:rFonts w:ascii="Times New Roman" w:hAnsi="Times New Roman" w:cs="Times New Roman"/>
          <w:sz w:val="24"/>
          <w:szCs w:val="24"/>
          <w:lang w:val="en-US"/>
        </w:rPr>
        <w:t xml:space="preserve">the suggestion that </w:t>
      </w:r>
      <w:r w:rsidR="00A56CF1">
        <w:rPr>
          <w:rFonts w:ascii="Times New Roman" w:hAnsi="Times New Roman" w:cs="Times New Roman"/>
          <w:sz w:val="24"/>
          <w:szCs w:val="24"/>
          <w:lang w:val="en-US"/>
        </w:rPr>
        <w:t xml:space="preserve">the </w:t>
      </w:r>
      <w:r w:rsidR="006E0D72" w:rsidRPr="00B12238">
        <w:rPr>
          <w:rFonts w:ascii="Times New Roman" w:hAnsi="Times New Roman" w:cs="Times New Roman"/>
          <w:sz w:val="24"/>
          <w:szCs w:val="24"/>
          <w:lang w:val="en-US"/>
        </w:rPr>
        <w:t xml:space="preserve">mechanism of formation of plant and animal isoprenoids was different has been raised already at the time of these pioneer studies </w:t>
      </w:r>
      <w:r w:rsidR="00BF628C">
        <w:rPr>
          <w:rFonts w:ascii="Times New Roman" w:hAnsi="Times New Roman" w:cs="Times New Roman"/>
          <w:sz w:val="24"/>
          <w:szCs w:val="24"/>
          <w:lang w:val="en-US"/>
        </w:rPr>
        <w:t>[11</w:t>
      </w:r>
      <w:r w:rsidR="00EB7B52">
        <w:rPr>
          <w:rFonts w:ascii="Times New Roman" w:hAnsi="Times New Roman" w:cs="Times New Roman"/>
          <w:sz w:val="24"/>
          <w:szCs w:val="24"/>
          <w:lang w:val="en-US"/>
        </w:rPr>
        <w:t>]</w:t>
      </w:r>
      <w:r w:rsidR="00A56CF1">
        <w:rPr>
          <w:rFonts w:ascii="Times New Roman" w:hAnsi="Times New Roman" w:cs="Times New Roman"/>
          <w:sz w:val="24"/>
          <w:szCs w:val="24"/>
          <w:lang w:val="en-US"/>
        </w:rPr>
        <w:t>,</w:t>
      </w:r>
      <w:r w:rsidR="00EB7B52">
        <w:rPr>
          <w:rFonts w:ascii="Times New Roman" w:hAnsi="Times New Roman" w:cs="Times New Roman"/>
          <w:sz w:val="24"/>
          <w:szCs w:val="24"/>
          <w:lang w:val="en-US"/>
        </w:rPr>
        <w:t xml:space="preserve"> </w:t>
      </w:r>
      <w:r w:rsidR="001E5CC2">
        <w:rPr>
          <w:rFonts w:ascii="Times New Roman" w:hAnsi="Times New Roman" w:cs="Times New Roman"/>
          <w:sz w:val="24"/>
          <w:szCs w:val="24"/>
          <w:lang w:val="en-US"/>
        </w:rPr>
        <w:t>i</w:t>
      </w:r>
      <w:r w:rsidR="002F2E34" w:rsidRPr="002E61FF">
        <w:rPr>
          <w:rFonts w:ascii="Times New Roman" w:hAnsi="Times New Roman" w:cs="Times New Roman"/>
          <w:sz w:val="24"/>
          <w:szCs w:val="24"/>
          <w:lang w:val="en-US"/>
        </w:rPr>
        <w:t xml:space="preserve">t took </w:t>
      </w:r>
      <w:r w:rsidRPr="002E61FF">
        <w:rPr>
          <w:rFonts w:ascii="Times New Roman" w:hAnsi="Times New Roman" w:cs="Times New Roman"/>
          <w:sz w:val="24"/>
          <w:szCs w:val="24"/>
          <w:lang w:val="en-US"/>
        </w:rPr>
        <w:t>many years</w:t>
      </w:r>
      <w:r w:rsidR="005922C1">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until </w:t>
      </w:r>
      <w:r w:rsidR="006536BF" w:rsidRPr="002E61FF">
        <w:rPr>
          <w:rFonts w:ascii="Times New Roman" w:hAnsi="Times New Roman" w:cs="Times New Roman"/>
          <w:sz w:val="24"/>
          <w:szCs w:val="24"/>
          <w:lang w:val="en-US"/>
        </w:rPr>
        <w:t>a</w:t>
      </w:r>
      <w:r w:rsidR="005922C1">
        <w:rPr>
          <w:rFonts w:ascii="Times New Roman" w:hAnsi="Times New Roman" w:cs="Times New Roman"/>
          <w:sz w:val="24"/>
          <w:szCs w:val="24"/>
          <w:lang w:val="en-US"/>
        </w:rPr>
        <w:t>n</w:t>
      </w:r>
      <w:r w:rsidR="006536BF"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‘earthquake’ shocked the isoprenoid field. The existence of a novel, mevalonate-independent pathway supplying isoprenoid precursors based on the studies of side chains of bacterial hopanoid</w:t>
      </w:r>
      <w:r w:rsidR="00A56CF1">
        <w:rPr>
          <w:rFonts w:ascii="Times New Roman" w:hAnsi="Times New Roman" w:cs="Times New Roman"/>
          <w:sz w:val="24"/>
          <w:szCs w:val="24"/>
          <w:lang w:val="en-US"/>
        </w:rPr>
        <w:t>s</w:t>
      </w:r>
      <w:r w:rsidRPr="002E61FF">
        <w:rPr>
          <w:rFonts w:ascii="Times New Roman" w:hAnsi="Times New Roman" w:cs="Times New Roman"/>
          <w:sz w:val="24"/>
          <w:szCs w:val="24"/>
          <w:lang w:val="en-US"/>
        </w:rPr>
        <w:t xml:space="preserve"> was</w:t>
      </w:r>
      <w:r w:rsidR="001E5CC2">
        <w:rPr>
          <w:rFonts w:ascii="Times New Roman" w:hAnsi="Times New Roman" w:cs="Times New Roman"/>
          <w:sz w:val="24"/>
          <w:szCs w:val="24"/>
          <w:lang w:val="en-US"/>
        </w:rPr>
        <w:t xml:space="preserve"> ultimately</w:t>
      </w:r>
      <w:r w:rsidRPr="002E61FF">
        <w:rPr>
          <w:rFonts w:ascii="Times New Roman" w:hAnsi="Times New Roman" w:cs="Times New Roman"/>
          <w:sz w:val="24"/>
          <w:szCs w:val="24"/>
          <w:lang w:val="en-US"/>
        </w:rPr>
        <w:t xml:space="preserve"> </w:t>
      </w:r>
      <w:r w:rsidR="006536BF" w:rsidRPr="002E61FF">
        <w:rPr>
          <w:rFonts w:ascii="Times New Roman" w:hAnsi="Times New Roman" w:cs="Times New Roman"/>
          <w:sz w:val="24"/>
          <w:szCs w:val="24"/>
          <w:lang w:val="en-US"/>
        </w:rPr>
        <w:t xml:space="preserve">demonstrated </w:t>
      </w:r>
      <w:r w:rsidR="00AD7DF0" w:rsidRPr="002E61FF">
        <w:rPr>
          <w:rFonts w:ascii="Times New Roman" w:hAnsi="Times New Roman" w:cs="Times New Roman"/>
          <w:sz w:val="24"/>
          <w:szCs w:val="24"/>
          <w:lang w:val="en-US"/>
        </w:rPr>
        <w:t xml:space="preserve">in late 1980’s </w:t>
      </w:r>
      <w:r w:rsidR="00BF628C">
        <w:rPr>
          <w:rFonts w:ascii="Times New Roman" w:hAnsi="Times New Roman" w:cs="Times New Roman"/>
          <w:sz w:val="24"/>
          <w:szCs w:val="24"/>
          <w:lang w:val="en-US"/>
        </w:rPr>
        <w:t>[15</w:t>
      </w:r>
      <w:r w:rsidR="00A853DC">
        <w:rPr>
          <w:rFonts w:ascii="Times New Roman" w:hAnsi="Times New Roman" w:cs="Times New Roman"/>
          <w:sz w:val="24"/>
          <w:szCs w:val="24"/>
          <w:lang w:val="en-US"/>
        </w:rPr>
        <w:t>,</w:t>
      </w:r>
      <w:r w:rsidR="00BF628C">
        <w:rPr>
          <w:rFonts w:ascii="Times New Roman" w:hAnsi="Times New Roman" w:cs="Times New Roman"/>
          <w:sz w:val="24"/>
          <w:szCs w:val="24"/>
          <w:lang w:val="en-US"/>
        </w:rPr>
        <w:t>16</w:t>
      </w:r>
      <w:r w:rsidR="001828D0">
        <w:rPr>
          <w:rFonts w:ascii="Times New Roman" w:hAnsi="Times New Roman" w:cs="Times New Roman"/>
          <w:sz w:val="24"/>
          <w:szCs w:val="24"/>
          <w:lang w:val="en-US"/>
        </w:rPr>
        <w:t>]</w:t>
      </w:r>
      <w:r w:rsidRPr="002E61FF">
        <w:rPr>
          <w:rFonts w:ascii="Times New Roman" w:hAnsi="Times New Roman" w:cs="Times New Roman"/>
          <w:sz w:val="24"/>
          <w:szCs w:val="24"/>
          <w:lang w:val="en-US"/>
        </w:rPr>
        <w:t>. This postulate fully explained the discrepancies which were previously incomprehensible in light of the MVA pathway.</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The existence of this new pathway was subsequently confirmed by several studies in different plant models </w:t>
      </w:r>
      <w:r w:rsidR="00681F9D">
        <w:rPr>
          <w:rFonts w:ascii="Times New Roman" w:hAnsi="Times New Roman" w:cs="Times New Roman"/>
          <w:sz w:val="24"/>
          <w:szCs w:val="24"/>
          <w:lang w:val="en-US"/>
        </w:rPr>
        <w:t>[17,</w:t>
      </w:r>
      <w:r w:rsidR="00BF628C">
        <w:rPr>
          <w:rFonts w:ascii="Times New Roman" w:hAnsi="Times New Roman" w:cs="Times New Roman"/>
          <w:sz w:val="24"/>
          <w:szCs w:val="24"/>
          <w:lang w:val="en-US"/>
        </w:rPr>
        <w:t>18</w:t>
      </w:r>
      <w:r w:rsidR="001828D0">
        <w:rPr>
          <w:rFonts w:ascii="Times New Roman" w:hAnsi="Times New Roman" w:cs="Times New Roman"/>
          <w:sz w:val="24"/>
          <w:szCs w:val="24"/>
          <w:lang w:val="en-US"/>
        </w:rPr>
        <w:t>]</w:t>
      </w:r>
      <w:r w:rsidR="00160847" w:rsidRPr="002E61FF">
        <w:rPr>
          <w:rFonts w:ascii="Times New Roman" w:hAnsi="Times New Roman" w:cs="Times New Roman"/>
          <w:sz w:val="24"/>
          <w:szCs w:val="24"/>
          <w:lang w:val="en-US"/>
        </w:rPr>
        <w:t xml:space="preserve"> </w:t>
      </w:r>
      <w:r w:rsidR="005922C1">
        <w:rPr>
          <w:rFonts w:ascii="Times New Roman" w:hAnsi="Times New Roman" w:cs="Times New Roman"/>
          <w:sz w:val="24"/>
          <w:szCs w:val="24"/>
          <w:lang w:val="en-US"/>
        </w:rPr>
        <w:t>and</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the hypothesis about the alternative, non-m</w:t>
      </w:r>
      <w:r w:rsidR="004E0226" w:rsidRPr="002E61FF">
        <w:rPr>
          <w:rFonts w:ascii="Times New Roman" w:hAnsi="Times New Roman" w:cs="Times New Roman"/>
          <w:sz w:val="24"/>
          <w:szCs w:val="24"/>
          <w:lang w:val="en-US"/>
        </w:rPr>
        <w:t xml:space="preserve">evalonate pathway (called </w:t>
      </w:r>
      <w:r w:rsidR="008C2556">
        <w:rPr>
          <w:rFonts w:ascii="Times New Roman" w:hAnsi="Times New Roman" w:cs="Times New Roman"/>
          <w:sz w:val="24"/>
          <w:szCs w:val="24"/>
          <w:lang w:val="en-US"/>
        </w:rPr>
        <w:t>sometimes</w:t>
      </w:r>
      <w:r w:rsidR="008C2556" w:rsidRPr="002E61FF">
        <w:rPr>
          <w:rFonts w:ascii="Times New Roman" w:hAnsi="Times New Roman" w:cs="Times New Roman"/>
          <w:sz w:val="24"/>
          <w:szCs w:val="24"/>
          <w:lang w:val="en-US"/>
        </w:rPr>
        <w:t xml:space="preserve"> </w:t>
      </w:r>
      <w:r w:rsidR="00F63447"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Rohmer</w:t>
      </w:r>
      <w:r w:rsidR="004E0226" w:rsidRPr="002E61FF">
        <w:rPr>
          <w:rFonts w:ascii="Times New Roman" w:hAnsi="Times New Roman" w:cs="Times New Roman"/>
          <w:sz w:val="24"/>
          <w:szCs w:val="24"/>
          <w:lang w:val="en-US"/>
        </w:rPr>
        <w:t>’</w:t>
      </w:r>
      <w:r w:rsidR="007505D1">
        <w:rPr>
          <w:rFonts w:ascii="Times New Roman" w:hAnsi="Times New Roman" w:cs="Times New Roman"/>
          <w:sz w:val="24"/>
          <w:szCs w:val="24"/>
          <w:lang w:val="en-US"/>
        </w:rPr>
        <w:t>s</w:t>
      </w:r>
      <w:r w:rsidRPr="002E61FF">
        <w:rPr>
          <w:rFonts w:ascii="Times New Roman" w:hAnsi="Times New Roman" w:cs="Times New Roman"/>
          <w:sz w:val="24"/>
          <w:szCs w:val="24"/>
          <w:lang w:val="en-US"/>
        </w:rPr>
        <w:t xml:space="preserve"> </w:t>
      </w:r>
      <w:r w:rsidR="0098535E">
        <w:rPr>
          <w:rFonts w:ascii="Times New Roman" w:hAnsi="Times New Roman" w:cs="Times New Roman"/>
          <w:sz w:val="24"/>
          <w:szCs w:val="24"/>
          <w:lang w:val="en-US"/>
        </w:rPr>
        <w:t xml:space="preserve">or the DXP </w:t>
      </w:r>
      <w:r w:rsidRPr="002E61FF">
        <w:rPr>
          <w:rFonts w:ascii="Times New Roman" w:hAnsi="Times New Roman" w:cs="Times New Roman"/>
          <w:sz w:val="24"/>
          <w:szCs w:val="24"/>
          <w:lang w:val="en-US"/>
        </w:rPr>
        <w:t>pathway) quickly became widely accepted</w:t>
      </w:r>
      <w:r w:rsidRPr="00EF4B4E">
        <w:rPr>
          <w:rFonts w:ascii="Times New Roman" w:hAnsi="Times New Roman" w:cs="Times New Roman"/>
          <w:sz w:val="24"/>
          <w:szCs w:val="24"/>
          <w:lang w:val="en-US"/>
        </w:rPr>
        <w:t xml:space="preserve">. </w:t>
      </w:r>
    </w:p>
    <w:p w:rsidR="006128BF" w:rsidRPr="002E61FF" w:rsidRDefault="00F514A4" w:rsidP="00F86A2F">
      <w:pPr>
        <w:autoSpaceDE w:val="0"/>
        <w:autoSpaceDN w:val="0"/>
        <w:adjustRightInd w:val="0"/>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Nowadays, after almost thirty years of extensive st</w:t>
      </w:r>
      <w:r w:rsidR="00D306A2" w:rsidRPr="002E61FF">
        <w:rPr>
          <w:rFonts w:ascii="Times New Roman" w:hAnsi="Times New Roman" w:cs="Times New Roman"/>
          <w:sz w:val="24"/>
          <w:szCs w:val="24"/>
          <w:lang w:val="en-US"/>
        </w:rPr>
        <w:t xml:space="preserve">udies </w:t>
      </w:r>
      <w:r w:rsidR="00A56CF1">
        <w:rPr>
          <w:rFonts w:ascii="Times New Roman" w:hAnsi="Times New Roman" w:cs="Times New Roman"/>
          <w:sz w:val="24"/>
          <w:szCs w:val="24"/>
          <w:lang w:val="en-US"/>
        </w:rPr>
        <w:t xml:space="preserve">on </w:t>
      </w:r>
      <w:r w:rsidR="00D306A2" w:rsidRPr="002E61FF">
        <w:rPr>
          <w:rFonts w:ascii="Times New Roman" w:hAnsi="Times New Roman" w:cs="Times New Roman"/>
          <w:sz w:val="24"/>
          <w:szCs w:val="24"/>
          <w:lang w:val="en-US"/>
        </w:rPr>
        <w:t>the alternative pathway (</w:t>
      </w:r>
      <w:r w:rsidRPr="002E61FF">
        <w:rPr>
          <w:rFonts w:ascii="Times New Roman" w:hAnsi="Times New Roman" w:cs="Times New Roman"/>
          <w:sz w:val="24"/>
          <w:szCs w:val="24"/>
          <w:lang w:val="en-US"/>
        </w:rPr>
        <w:t xml:space="preserve">presently called after its first committed precursor methylerythritol-4-phosphate, the MEP pathway) is well established as a single source of isoprenoids in </w:t>
      </w:r>
      <w:r w:rsidR="00F63447"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 xml:space="preserve">majority of eubacteria, while the ‘classical’, MVA pathway is utilized in </w:t>
      </w:r>
      <w:r w:rsidR="0072731B" w:rsidRPr="002E61FF">
        <w:rPr>
          <w:rFonts w:ascii="Times New Roman" w:hAnsi="Times New Roman" w:cs="Times New Roman"/>
          <w:sz w:val="24"/>
          <w:szCs w:val="24"/>
          <w:lang w:val="en-US"/>
        </w:rPr>
        <w:t>archaebacteria</w:t>
      </w:r>
      <w:r w:rsidRPr="002E61FF">
        <w:rPr>
          <w:rFonts w:ascii="Times New Roman" w:hAnsi="Times New Roman" w:cs="Times New Roman"/>
          <w:sz w:val="24"/>
          <w:szCs w:val="24"/>
          <w:lang w:val="en-US"/>
        </w:rPr>
        <w:t>, fungi and animals. However</w:t>
      </w:r>
      <w:r w:rsidR="00F63447" w:rsidRPr="002E61FF">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a substantial number of exceptions</w:t>
      </w:r>
      <w:r w:rsidR="003425A0" w:rsidRPr="003425A0">
        <w:rPr>
          <w:rFonts w:ascii="Times New Roman" w:hAnsi="Times New Roman" w:cs="Times New Roman"/>
          <w:color w:val="00B050"/>
          <w:sz w:val="24"/>
          <w:szCs w:val="24"/>
          <w:lang w:val="en-US"/>
        </w:rPr>
        <w:t xml:space="preserve"> </w:t>
      </w:r>
      <w:r w:rsidR="00405DA8" w:rsidRPr="002E61FF">
        <w:rPr>
          <w:rFonts w:ascii="Times New Roman" w:hAnsi="Times New Roman" w:cs="Times New Roman"/>
          <w:sz w:val="24"/>
          <w:szCs w:val="24"/>
          <w:lang w:val="en-US"/>
        </w:rPr>
        <w:t>should be kept in mind</w:t>
      </w:r>
      <w:r w:rsidR="00C07E3E">
        <w:rPr>
          <w:rFonts w:ascii="Times New Roman" w:hAnsi="Times New Roman" w:cs="Times New Roman"/>
          <w:sz w:val="24"/>
          <w:szCs w:val="24"/>
          <w:lang w:val="en-US"/>
        </w:rPr>
        <w:t>.</w:t>
      </w:r>
      <w:r w:rsidR="00405DA8" w:rsidRPr="002E61FF">
        <w:rPr>
          <w:rFonts w:ascii="Times New Roman" w:hAnsi="Times New Roman" w:cs="Times New Roman"/>
          <w:sz w:val="24"/>
          <w:szCs w:val="24"/>
          <w:lang w:val="en-US"/>
        </w:rPr>
        <w:t xml:space="preserve"> </w:t>
      </w:r>
      <w:r w:rsidR="00650413" w:rsidRPr="00423ADB">
        <w:rPr>
          <w:rFonts w:ascii="Times New Roman" w:hAnsi="Times New Roman" w:cs="Times New Roman"/>
          <w:sz w:val="24"/>
          <w:szCs w:val="24"/>
          <w:lang w:val="en-US"/>
        </w:rPr>
        <w:t>For example</w:t>
      </w:r>
      <w:r w:rsidR="003E3F88">
        <w:rPr>
          <w:rFonts w:ascii="Times New Roman" w:hAnsi="Times New Roman" w:cs="Times New Roman"/>
          <w:sz w:val="24"/>
          <w:szCs w:val="24"/>
          <w:lang w:val="en-US"/>
        </w:rPr>
        <w:t>,</w:t>
      </w:r>
      <w:r w:rsidR="00650413" w:rsidRPr="00423ADB">
        <w:rPr>
          <w:rFonts w:ascii="Times New Roman" w:hAnsi="Times New Roman" w:cs="Times New Roman"/>
          <w:sz w:val="24"/>
          <w:szCs w:val="24"/>
          <w:lang w:val="en-US"/>
        </w:rPr>
        <w:t xml:space="preserve"> bacteria from the same group use variable pathways, in other cases unrelated bacteria use the same pathway </w:t>
      </w:r>
      <w:r w:rsidR="00BF628C">
        <w:rPr>
          <w:rFonts w:ascii="Times New Roman" w:hAnsi="Times New Roman" w:cs="Times New Roman"/>
          <w:sz w:val="24"/>
          <w:szCs w:val="24"/>
          <w:lang w:val="en-US"/>
        </w:rPr>
        <w:t>[19</w:t>
      </w:r>
      <w:r w:rsidR="00325C16">
        <w:rPr>
          <w:rFonts w:ascii="Times New Roman" w:hAnsi="Times New Roman" w:cs="Times New Roman"/>
          <w:sz w:val="24"/>
          <w:szCs w:val="24"/>
          <w:lang w:val="en-US"/>
        </w:rPr>
        <w:t>]</w:t>
      </w:r>
      <w:r w:rsidR="00B572D6" w:rsidRPr="001107F4">
        <w:rPr>
          <w:rFonts w:ascii="Times New Roman" w:hAnsi="Times New Roman" w:cs="Times New Roman"/>
          <w:sz w:val="24"/>
          <w:szCs w:val="24"/>
          <w:lang w:val="en-US"/>
        </w:rPr>
        <w:t>.</w:t>
      </w:r>
      <w:r w:rsidR="00F86A2F" w:rsidRPr="003E3F88">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Still, in this context, </w:t>
      </w:r>
      <w:r w:rsidR="00F63447"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 xml:space="preserve">plant kingdom is unique, as </w:t>
      </w:r>
      <w:r w:rsidR="0021071A" w:rsidRPr="0021071A">
        <w:rPr>
          <w:rFonts w:ascii="Times New Roman" w:hAnsi="Times New Roman" w:cs="Times New Roman"/>
          <w:sz w:val="24"/>
          <w:szCs w:val="24"/>
          <w:lang w:val="en-GB"/>
        </w:rPr>
        <w:t>majority of</w:t>
      </w:r>
      <w:r w:rsidR="0021071A" w:rsidRPr="0021071A">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its representatives utilize both pathways in parallel</w:t>
      </w:r>
      <w:r w:rsidR="0021071A">
        <w:rPr>
          <w:rFonts w:ascii="Times New Roman" w:hAnsi="Times New Roman" w:cs="Times New Roman"/>
          <w:sz w:val="24"/>
          <w:szCs w:val="24"/>
          <w:lang w:val="en-US"/>
        </w:rPr>
        <w:t xml:space="preserve"> (</w:t>
      </w:r>
      <w:r w:rsidR="0021071A" w:rsidRPr="0021071A">
        <w:rPr>
          <w:rFonts w:ascii="Times New Roman" w:hAnsi="Times New Roman" w:cs="Times New Roman"/>
          <w:sz w:val="24"/>
          <w:szCs w:val="24"/>
          <w:lang w:val="en-GB"/>
        </w:rPr>
        <w:t xml:space="preserve">green algae are the exception </w:t>
      </w:r>
      <w:r w:rsidR="0021071A">
        <w:rPr>
          <w:rFonts w:ascii="Times New Roman" w:hAnsi="Times New Roman" w:cs="Times New Roman"/>
          <w:sz w:val="24"/>
          <w:szCs w:val="24"/>
          <w:lang w:val="en-GB"/>
        </w:rPr>
        <w:t>since</w:t>
      </w:r>
      <w:r w:rsidR="0021071A" w:rsidRPr="0021071A">
        <w:rPr>
          <w:rFonts w:ascii="Times New Roman" w:hAnsi="Times New Roman" w:cs="Times New Roman"/>
          <w:sz w:val="24"/>
          <w:szCs w:val="24"/>
          <w:lang w:val="en-GB"/>
        </w:rPr>
        <w:t xml:space="preserve"> they depend </w:t>
      </w:r>
      <w:r w:rsidR="0021071A">
        <w:rPr>
          <w:rFonts w:ascii="Times New Roman" w:hAnsi="Times New Roman" w:cs="Times New Roman"/>
          <w:sz w:val="24"/>
          <w:szCs w:val="24"/>
          <w:lang w:val="en-GB"/>
        </w:rPr>
        <w:t xml:space="preserve">excusively </w:t>
      </w:r>
      <w:r w:rsidR="0021071A" w:rsidRPr="0021071A">
        <w:rPr>
          <w:rFonts w:ascii="Times New Roman" w:hAnsi="Times New Roman" w:cs="Times New Roman"/>
          <w:sz w:val="24"/>
          <w:szCs w:val="24"/>
          <w:lang w:val="en-GB"/>
        </w:rPr>
        <w:t>on the MEP pathway</w:t>
      </w:r>
      <w:r w:rsidR="0021071A">
        <w:rPr>
          <w:rFonts w:ascii="Times New Roman" w:hAnsi="Times New Roman" w:cs="Times New Roman"/>
          <w:sz w:val="24"/>
          <w:szCs w:val="24"/>
          <w:lang w:val="en-GB"/>
        </w:rPr>
        <w:t>)</w:t>
      </w:r>
      <w:r w:rsidRPr="002E61FF">
        <w:rPr>
          <w:rFonts w:ascii="Times New Roman" w:hAnsi="Times New Roman" w:cs="Times New Roman"/>
          <w:sz w:val="24"/>
          <w:szCs w:val="24"/>
          <w:lang w:val="en-US"/>
        </w:rPr>
        <w:t>. A schematic up-to-date representation of the MEP and</w:t>
      </w:r>
      <w:r w:rsidR="00F63447" w:rsidRPr="002E61FF">
        <w:rPr>
          <w:rFonts w:ascii="Times New Roman" w:hAnsi="Times New Roman" w:cs="Times New Roman"/>
          <w:sz w:val="24"/>
          <w:szCs w:val="24"/>
          <w:lang w:val="en-US"/>
        </w:rPr>
        <w:t xml:space="preserve"> MVA pathways is shown in </w:t>
      </w:r>
      <w:r w:rsidR="002D7CC1">
        <w:rPr>
          <w:rFonts w:ascii="Times New Roman" w:hAnsi="Times New Roman" w:cs="Times New Roman"/>
          <w:sz w:val="24"/>
          <w:szCs w:val="24"/>
          <w:lang w:val="en-US"/>
        </w:rPr>
        <w:t>(</w:t>
      </w:r>
      <w:r w:rsidR="00C00D08" w:rsidRPr="00681F9D">
        <w:rPr>
          <w:rFonts w:ascii="Times New Roman" w:hAnsi="Times New Roman" w:cs="Times New Roman"/>
          <w:sz w:val="24"/>
          <w:szCs w:val="24"/>
          <w:lang w:val="en-US"/>
        </w:rPr>
        <w:t>Fig</w:t>
      </w:r>
      <w:r w:rsidR="002D7CC1" w:rsidRPr="00681F9D">
        <w:rPr>
          <w:rFonts w:ascii="Times New Roman" w:hAnsi="Times New Roman" w:cs="Times New Roman"/>
          <w:sz w:val="24"/>
          <w:szCs w:val="24"/>
          <w:lang w:val="en-US"/>
        </w:rPr>
        <w:t>. 2)</w:t>
      </w:r>
      <w:r w:rsidR="00F63447" w:rsidRPr="00681F9D">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Decades of observations of the co-existence / cooperation of the two alternative </w:t>
      </w:r>
      <w:r w:rsidRPr="002E61FF">
        <w:rPr>
          <w:rFonts w:ascii="Times New Roman" w:hAnsi="Times New Roman" w:cs="Times New Roman"/>
          <w:sz w:val="24"/>
          <w:szCs w:val="24"/>
          <w:lang w:val="en-US"/>
        </w:rPr>
        <w:lastRenderedPageBreak/>
        <w:t xml:space="preserve">isoprenoid-generating pathways in plants has been summarized </w:t>
      </w:r>
      <w:r w:rsidR="008576F5" w:rsidRPr="00423ADB">
        <w:rPr>
          <w:rFonts w:ascii="Times New Roman" w:hAnsi="Times New Roman" w:cs="Times New Roman"/>
          <w:sz w:val="24"/>
          <w:szCs w:val="24"/>
          <w:lang w:val="en-US"/>
        </w:rPr>
        <w:t>recently</w:t>
      </w:r>
      <w:r w:rsidR="008576F5">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in an excellent and comprehensive review by Hemmerlin </w:t>
      </w:r>
      <w:r w:rsidRPr="002E61FF">
        <w:rPr>
          <w:rFonts w:ascii="Times New Roman" w:hAnsi="Times New Roman" w:cs="Times New Roman"/>
          <w:i/>
          <w:sz w:val="24"/>
          <w:szCs w:val="24"/>
          <w:lang w:val="en-US"/>
        </w:rPr>
        <w:t>et al.</w:t>
      </w:r>
      <w:r w:rsidR="00160847" w:rsidRPr="002E61FF">
        <w:rPr>
          <w:rFonts w:ascii="Times New Roman" w:hAnsi="Times New Roman" w:cs="Times New Roman"/>
          <w:sz w:val="24"/>
          <w:szCs w:val="24"/>
          <w:lang w:val="en-US"/>
        </w:rPr>
        <w:t xml:space="preserve"> </w:t>
      </w:r>
      <w:r w:rsidR="00A537BA">
        <w:rPr>
          <w:rFonts w:ascii="Times New Roman" w:hAnsi="Times New Roman" w:cs="Times New Roman"/>
          <w:sz w:val="24"/>
          <w:szCs w:val="24"/>
          <w:lang w:val="en-US"/>
        </w:rPr>
        <w:t>[20].</w:t>
      </w:r>
    </w:p>
    <w:p w:rsidR="002D706A" w:rsidRPr="002E61FF" w:rsidRDefault="002D706A" w:rsidP="00F86A2F">
      <w:pPr>
        <w:spacing w:after="0" w:line="360" w:lineRule="auto"/>
        <w:rPr>
          <w:rFonts w:ascii="Times New Roman" w:hAnsi="Times New Roman" w:cs="Times New Roman"/>
          <w:sz w:val="24"/>
          <w:szCs w:val="24"/>
          <w:lang w:val="en-US"/>
        </w:rPr>
      </w:pPr>
    </w:p>
    <w:p w:rsidR="002D706A" w:rsidRPr="002E61FF" w:rsidRDefault="002004B1" w:rsidP="002E61F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r>
        <w:rPr>
          <w:rFonts w:ascii="Times New Roman" w:hAnsi="Times New Roman" w:cs="Times New Roman"/>
          <w:b/>
          <w:sz w:val="24"/>
          <w:szCs w:val="24"/>
          <w:lang w:val="en-US"/>
        </w:rPr>
        <w:tab/>
      </w:r>
      <w:r w:rsidR="00F514A4" w:rsidRPr="002E61FF">
        <w:rPr>
          <w:rFonts w:ascii="Times New Roman" w:hAnsi="Times New Roman" w:cs="Times New Roman"/>
          <w:b/>
          <w:sz w:val="24"/>
          <w:szCs w:val="24"/>
          <w:lang w:val="en-US"/>
        </w:rPr>
        <w:t>Cross-talk between the MVA and MEP pathway</w:t>
      </w:r>
    </w:p>
    <w:p w:rsidR="00D641DE" w:rsidRPr="002E61FF" w:rsidRDefault="00F514A4" w:rsidP="0017141A">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Possessing two</w:t>
      </w:r>
      <w:r w:rsidR="00AF4A0E" w:rsidRPr="002E61FF">
        <w:rPr>
          <w:rFonts w:ascii="Times New Roman" w:hAnsi="Times New Roman" w:cs="Times New Roman"/>
          <w:sz w:val="24"/>
          <w:szCs w:val="24"/>
          <w:lang w:val="en-US"/>
        </w:rPr>
        <w:t xml:space="preserve"> active,</w:t>
      </w:r>
      <w:r w:rsidRPr="002E61FF">
        <w:rPr>
          <w:rFonts w:ascii="Times New Roman" w:hAnsi="Times New Roman" w:cs="Times New Roman"/>
          <w:sz w:val="24"/>
          <w:szCs w:val="24"/>
          <w:lang w:val="en-US"/>
        </w:rPr>
        <w:t xml:space="preserve"> alternative isoprenoid biosynthetic pathways</w:t>
      </w:r>
      <w:r w:rsidR="00423ADB">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provides plant </w:t>
      </w:r>
      <w:r w:rsidRPr="00423ADB">
        <w:rPr>
          <w:rFonts w:ascii="Times New Roman" w:hAnsi="Times New Roman" w:cs="Times New Roman"/>
          <w:sz w:val="24"/>
          <w:szCs w:val="24"/>
          <w:lang w:val="en-US"/>
        </w:rPr>
        <w:t>ce</w:t>
      </w:r>
      <w:r w:rsidR="00AF4A0E" w:rsidRPr="00423ADB">
        <w:rPr>
          <w:rFonts w:ascii="Times New Roman" w:hAnsi="Times New Roman" w:cs="Times New Roman"/>
          <w:sz w:val="24"/>
          <w:szCs w:val="24"/>
          <w:lang w:val="en-US"/>
        </w:rPr>
        <w:t>ll</w:t>
      </w:r>
      <w:r w:rsidR="008576F5" w:rsidRPr="00423ADB">
        <w:rPr>
          <w:rFonts w:ascii="Times New Roman" w:hAnsi="Times New Roman" w:cs="Times New Roman"/>
          <w:sz w:val="24"/>
          <w:szCs w:val="24"/>
          <w:lang w:val="en-US"/>
        </w:rPr>
        <w:t xml:space="preserve"> with</w:t>
      </w:r>
      <w:r w:rsidR="00AF4A0E" w:rsidRPr="00423ADB">
        <w:rPr>
          <w:rFonts w:ascii="Times New Roman" w:hAnsi="Times New Roman" w:cs="Times New Roman"/>
          <w:sz w:val="24"/>
          <w:szCs w:val="24"/>
          <w:lang w:val="en-US"/>
        </w:rPr>
        <w:t xml:space="preserve"> </w:t>
      </w:r>
      <w:r w:rsidR="00AF4A0E" w:rsidRPr="002E61FF">
        <w:rPr>
          <w:rFonts w:ascii="Times New Roman" w:hAnsi="Times New Roman" w:cs="Times New Roman"/>
          <w:sz w:val="24"/>
          <w:szCs w:val="24"/>
          <w:lang w:val="en-US"/>
        </w:rPr>
        <w:t>the possibility of producing</w:t>
      </w:r>
      <w:r w:rsidRPr="002E61FF">
        <w:rPr>
          <w:rFonts w:ascii="Times New Roman" w:hAnsi="Times New Roman" w:cs="Times New Roman"/>
          <w:sz w:val="24"/>
          <w:szCs w:val="24"/>
          <w:lang w:val="en-US"/>
        </w:rPr>
        <w:t xml:space="preserve"> of a large number of specialized compounds</w:t>
      </w:r>
      <w:r w:rsidR="00B572D6" w:rsidRPr="00585067">
        <w:rPr>
          <w:rFonts w:ascii="Times New Roman" w:hAnsi="Times New Roman" w:cs="Times New Roman"/>
          <w:sz w:val="24"/>
          <w:szCs w:val="24"/>
          <w:lang w:val="en-US"/>
        </w:rPr>
        <w:t>,</w:t>
      </w:r>
      <w:r w:rsidRPr="00062630">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which enable its efficient and quick adaptation to the constantly changing environment. </w:t>
      </w:r>
      <w:r w:rsidR="00062630">
        <w:rPr>
          <w:rFonts w:ascii="Times New Roman" w:hAnsi="Times New Roman" w:cs="Times New Roman"/>
          <w:sz w:val="24"/>
          <w:szCs w:val="24"/>
          <w:lang w:val="en-US"/>
        </w:rPr>
        <w:t>I</w:t>
      </w:r>
      <w:r w:rsidRPr="002E61FF">
        <w:rPr>
          <w:rFonts w:ascii="Times New Roman" w:hAnsi="Times New Roman" w:cs="Times New Roman"/>
          <w:sz w:val="24"/>
          <w:szCs w:val="24"/>
          <w:lang w:val="en-US"/>
        </w:rPr>
        <w:t xml:space="preserve">t </w:t>
      </w:r>
      <w:r w:rsidR="00AF4A0E" w:rsidRPr="002E61FF">
        <w:rPr>
          <w:rFonts w:ascii="Times New Roman" w:hAnsi="Times New Roman" w:cs="Times New Roman"/>
          <w:sz w:val="24"/>
          <w:szCs w:val="24"/>
          <w:lang w:val="en-US"/>
        </w:rPr>
        <w:t xml:space="preserve">requires </w:t>
      </w:r>
      <w:r w:rsidRPr="002E61FF">
        <w:rPr>
          <w:rFonts w:ascii="Times New Roman" w:hAnsi="Times New Roman" w:cs="Times New Roman"/>
          <w:sz w:val="24"/>
          <w:szCs w:val="24"/>
          <w:lang w:val="en-US"/>
        </w:rPr>
        <w:t>sophisticated control mechanisms to ensure an optimal energy balance and precise metabolic carbon channeling.</w:t>
      </w:r>
      <w:r w:rsidR="00423ADB">
        <w:rPr>
          <w:rFonts w:ascii="Times New Roman" w:hAnsi="Times New Roman" w:cs="Times New Roman"/>
          <w:sz w:val="24"/>
          <w:szCs w:val="24"/>
          <w:lang w:val="en-US"/>
        </w:rPr>
        <w:t xml:space="preserve"> </w:t>
      </w:r>
      <w:r w:rsidR="008576F5" w:rsidRPr="006A44DF">
        <w:rPr>
          <w:rFonts w:ascii="Times New Roman" w:hAnsi="Times New Roman" w:cs="Times New Roman"/>
          <w:sz w:val="24"/>
          <w:szCs w:val="24"/>
          <w:lang w:val="en-US"/>
        </w:rPr>
        <w:t>O</w:t>
      </w:r>
      <w:r w:rsidRPr="002E61FF">
        <w:rPr>
          <w:rFonts w:ascii="Times New Roman" w:hAnsi="Times New Roman" w:cs="Times New Roman"/>
          <w:sz w:val="24"/>
          <w:szCs w:val="24"/>
          <w:lang w:val="en-US"/>
        </w:rPr>
        <w:t>ne level of this control is physical separation. According to the current model</w:t>
      </w:r>
      <w:r w:rsidR="00AF4A0E" w:rsidRPr="002E61FF">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MVA pathway enzymes are localized in </w:t>
      </w:r>
      <w:r w:rsidR="008149B1"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c</w:t>
      </w:r>
      <w:r w:rsidR="00160847" w:rsidRPr="002E61FF">
        <w:rPr>
          <w:rFonts w:ascii="Times New Roman" w:hAnsi="Times New Roman" w:cs="Times New Roman"/>
          <w:sz w:val="24"/>
          <w:szCs w:val="24"/>
          <w:lang w:val="en-US"/>
        </w:rPr>
        <w:t>ytoplasm</w:t>
      </w:r>
      <w:r w:rsidR="001D1E84" w:rsidRPr="002E61FF">
        <w:rPr>
          <w:rFonts w:ascii="Times New Roman" w:hAnsi="Times New Roman" w:cs="Times New Roman"/>
          <w:sz w:val="24"/>
          <w:szCs w:val="24"/>
          <w:lang w:val="en-US"/>
        </w:rPr>
        <w:t xml:space="preserve">, ER and peroxisomes </w:t>
      </w:r>
      <w:r w:rsidR="00A537BA">
        <w:rPr>
          <w:rFonts w:ascii="Times New Roman" w:hAnsi="Times New Roman" w:cs="Times New Roman"/>
          <w:sz w:val="24"/>
          <w:szCs w:val="24"/>
          <w:lang w:val="en-US"/>
        </w:rPr>
        <w:t>[21</w:t>
      </w:r>
      <w:r w:rsidR="00F23E58">
        <w:rPr>
          <w:rFonts w:ascii="Times New Roman" w:hAnsi="Times New Roman" w:cs="Times New Roman"/>
          <w:sz w:val="24"/>
          <w:szCs w:val="24"/>
          <w:lang w:val="en-US"/>
        </w:rPr>
        <w:t>]</w:t>
      </w:r>
      <w:r w:rsidR="00FD0CC4">
        <w:rPr>
          <w:rFonts w:ascii="Times New Roman" w:hAnsi="Times New Roman" w:cs="Times New Roman"/>
          <w:sz w:val="24"/>
          <w:szCs w:val="24"/>
          <w:lang w:val="en-US"/>
        </w:rPr>
        <w:t>, whereas</w:t>
      </w:r>
      <w:r w:rsidR="00F23E58">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the MEP pathway route enzymes are </w:t>
      </w:r>
      <w:r w:rsidR="005431C8">
        <w:rPr>
          <w:rFonts w:ascii="Times New Roman" w:hAnsi="Times New Roman" w:cs="Times New Roman"/>
          <w:sz w:val="24"/>
          <w:szCs w:val="24"/>
          <w:lang w:val="en-US"/>
        </w:rPr>
        <w:t xml:space="preserve">sequestrated </w:t>
      </w:r>
      <w:r w:rsidRPr="002E61FF">
        <w:rPr>
          <w:rFonts w:ascii="Times New Roman" w:hAnsi="Times New Roman" w:cs="Times New Roman"/>
          <w:sz w:val="24"/>
          <w:szCs w:val="24"/>
          <w:lang w:val="en-US"/>
        </w:rPr>
        <w:t>inside the plastids by their double membrane envelopes. Both these pathways give rise</w:t>
      </w:r>
      <w:r w:rsidR="008149B1" w:rsidRPr="002E61FF">
        <w:rPr>
          <w:rFonts w:ascii="Times New Roman" w:hAnsi="Times New Roman" w:cs="Times New Roman"/>
          <w:sz w:val="24"/>
          <w:szCs w:val="24"/>
          <w:lang w:val="en-US"/>
        </w:rPr>
        <w:t xml:space="preserve"> to and administer</w:t>
      </w:r>
      <w:r w:rsidRPr="002E61FF">
        <w:rPr>
          <w:rFonts w:ascii="Times New Roman" w:hAnsi="Times New Roman" w:cs="Times New Roman"/>
          <w:sz w:val="24"/>
          <w:szCs w:val="24"/>
          <w:lang w:val="en-US"/>
        </w:rPr>
        <w:t xml:space="preserve"> tw</w:t>
      </w:r>
      <w:r w:rsidR="00E9184C">
        <w:rPr>
          <w:rFonts w:ascii="Times New Roman" w:hAnsi="Times New Roman" w:cs="Times New Roman"/>
          <w:sz w:val="24"/>
          <w:szCs w:val="24"/>
          <w:lang w:val="en-US"/>
        </w:rPr>
        <w:t xml:space="preserve">o separate IPP/DMAPP pools </w:t>
      </w:r>
      <w:r w:rsidR="00E9184C" w:rsidRPr="00681F9D">
        <w:rPr>
          <w:rFonts w:ascii="Times New Roman" w:hAnsi="Times New Roman" w:cs="Times New Roman"/>
          <w:sz w:val="24"/>
          <w:szCs w:val="24"/>
          <w:lang w:val="en-US"/>
        </w:rPr>
        <w:t>(</w:t>
      </w:r>
      <w:r w:rsidR="00C00D08" w:rsidRPr="00681F9D">
        <w:rPr>
          <w:rFonts w:ascii="Times New Roman" w:hAnsi="Times New Roman" w:cs="Times New Roman"/>
          <w:sz w:val="24"/>
          <w:szCs w:val="24"/>
          <w:lang w:val="en-US"/>
        </w:rPr>
        <w:t>Fig. 2</w:t>
      </w:r>
      <w:r w:rsidRPr="00681F9D">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Interestingly</w:t>
      </w:r>
      <w:r w:rsidR="008149B1" w:rsidRPr="002E61FF">
        <w:rPr>
          <w:rFonts w:ascii="Times New Roman" w:hAnsi="Times New Roman" w:cs="Times New Roman"/>
          <w:sz w:val="24"/>
          <w:szCs w:val="24"/>
          <w:lang w:val="en-US"/>
        </w:rPr>
        <w:t>, mitochondria</w:t>
      </w:r>
      <w:r w:rsidR="00F14945" w:rsidRPr="002E61FF">
        <w:rPr>
          <w:rFonts w:ascii="Times New Roman" w:hAnsi="Times New Roman" w:cs="Times New Roman"/>
          <w:sz w:val="24"/>
          <w:szCs w:val="24"/>
          <w:lang w:val="en-US"/>
        </w:rPr>
        <w:t xml:space="preserve"> </w:t>
      </w:r>
      <w:r w:rsidR="008149B1" w:rsidRPr="002E61FF">
        <w:rPr>
          <w:rFonts w:ascii="Times New Roman" w:hAnsi="Times New Roman" w:cs="Times New Roman"/>
          <w:sz w:val="24"/>
          <w:szCs w:val="24"/>
          <w:lang w:val="en-US"/>
        </w:rPr>
        <w:t xml:space="preserve">do not operate either the MVA </w:t>
      </w:r>
      <w:r w:rsidRPr="002E61FF">
        <w:rPr>
          <w:rFonts w:ascii="Times New Roman" w:hAnsi="Times New Roman" w:cs="Times New Roman"/>
          <w:sz w:val="24"/>
          <w:szCs w:val="24"/>
          <w:lang w:val="en-US"/>
        </w:rPr>
        <w:t>or</w:t>
      </w:r>
      <w:r w:rsidR="008149B1" w:rsidRPr="002E61FF">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MEP pathway and depend on the cyto</w:t>
      </w:r>
      <w:r w:rsidR="00D306A2" w:rsidRPr="002E61FF">
        <w:rPr>
          <w:rFonts w:ascii="Times New Roman" w:hAnsi="Times New Roman" w:cs="Times New Roman"/>
          <w:sz w:val="24"/>
          <w:szCs w:val="24"/>
          <w:lang w:val="en-US"/>
        </w:rPr>
        <w:t>plasm</w:t>
      </w:r>
      <w:r w:rsidRPr="002E61FF">
        <w:rPr>
          <w:rFonts w:ascii="Times New Roman" w:hAnsi="Times New Roman" w:cs="Times New Roman"/>
          <w:sz w:val="24"/>
          <w:szCs w:val="24"/>
          <w:lang w:val="en-US"/>
        </w:rPr>
        <w:t xml:space="preserve">ic </w:t>
      </w:r>
      <w:r w:rsidR="000A543C" w:rsidRPr="002E61FF">
        <w:rPr>
          <w:rFonts w:ascii="Times New Roman" w:hAnsi="Times New Roman" w:cs="Times New Roman"/>
          <w:sz w:val="24"/>
          <w:szCs w:val="24"/>
          <w:lang w:val="en-US"/>
        </w:rPr>
        <w:t>supply of the IPP and</w:t>
      </w:r>
      <w:r w:rsidR="00160847" w:rsidRPr="002E61FF">
        <w:rPr>
          <w:rFonts w:ascii="Times New Roman" w:hAnsi="Times New Roman" w:cs="Times New Roman"/>
          <w:sz w:val="24"/>
          <w:szCs w:val="24"/>
          <w:lang w:val="en-US"/>
        </w:rPr>
        <w:t xml:space="preserve">/or </w:t>
      </w:r>
      <w:r w:rsidR="00A7581C">
        <w:rPr>
          <w:rFonts w:ascii="Times New Roman" w:hAnsi="Times New Roman" w:cs="Times New Roman"/>
          <w:sz w:val="24"/>
          <w:szCs w:val="24"/>
          <w:lang w:val="en-US"/>
        </w:rPr>
        <w:t>farnesyl diphosphate (</w:t>
      </w:r>
      <w:r w:rsidR="00160847" w:rsidRPr="002E61FF">
        <w:rPr>
          <w:rFonts w:ascii="Times New Roman" w:hAnsi="Times New Roman" w:cs="Times New Roman"/>
          <w:sz w:val="24"/>
          <w:szCs w:val="24"/>
          <w:lang w:val="en-US"/>
        </w:rPr>
        <w:t>FPP</w:t>
      </w:r>
      <w:r w:rsidR="00A7581C">
        <w:rPr>
          <w:rFonts w:ascii="Times New Roman" w:hAnsi="Times New Roman" w:cs="Times New Roman"/>
          <w:sz w:val="24"/>
          <w:szCs w:val="24"/>
          <w:lang w:val="en-US"/>
        </w:rPr>
        <w:t>)</w:t>
      </w:r>
      <w:r w:rsidR="00160847" w:rsidRPr="002E61FF">
        <w:rPr>
          <w:rFonts w:ascii="Times New Roman" w:hAnsi="Times New Roman" w:cs="Times New Roman"/>
          <w:sz w:val="24"/>
          <w:szCs w:val="24"/>
          <w:lang w:val="en-US"/>
        </w:rPr>
        <w:t xml:space="preserve"> </w:t>
      </w:r>
      <w:r w:rsidR="00681F9D">
        <w:rPr>
          <w:rFonts w:ascii="Times New Roman" w:hAnsi="Times New Roman" w:cs="Times New Roman"/>
          <w:sz w:val="24"/>
          <w:szCs w:val="24"/>
          <w:lang w:val="en-US"/>
        </w:rPr>
        <w:t>[22</w:t>
      </w:r>
      <w:r w:rsidR="00A853DC">
        <w:rPr>
          <w:rFonts w:ascii="Times New Roman" w:hAnsi="Times New Roman" w:cs="Times New Roman"/>
          <w:sz w:val="24"/>
          <w:szCs w:val="24"/>
          <w:lang w:val="en-US"/>
        </w:rPr>
        <w:t>,</w:t>
      </w:r>
      <w:r w:rsidR="00F23E58">
        <w:rPr>
          <w:rFonts w:ascii="Times New Roman" w:hAnsi="Times New Roman" w:cs="Times New Roman"/>
          <w:sz w:val="24"/>
          <w:szCs w:val="24"/>
          <w:lang w:val="en-US"/>
        </w:rPr>
        <w:t>23]</w:t>
      </w:r>
      <w:r w:rsidR="00B339EE">
        <w:rPr>
          <w:rFonts w:ascii="Times New Roman" w:hAnsi="Times New Roman" w:cs="Times New Roman"/>
          <w:sz w:val="24"/>
          <w:szCs w:val="24"/>
          <w:lang w:val="en-US"/>
        </w:rPr>
        <w:t>.</w:t>
      </w:r>
    </w:p>
    <w:p w:rsidR="002D706A" w:rsidRPr="002E61FF" w:rsidRDefault="00F514A4" w:rsidP="0017141A">
      <w:pPr>
        <w:autoSpaceDE w:val="0"/>
        <w:autoSpaceDN w:val="0"/>
        <w:adjustRightInd w:val="0"/>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Because of th</w:t>
      </w:r>
      <w:r w:rsidR="00A848F4" w:rsidRPr="002E61FF">
        <w:rPr>
          <w:rFonts w:ascii="Times New Roman" w:hAnsi="Times New Roman" w:cs="Times New Roman"/>
          <w:sz w:val="24"/>
          <w:szCs w:val="24"/>
          <w:lang w:val="en-US"/>
        </w:rPr>
        <w:t xml:space="preserve">is compartmentalization </w:t>
      </w:r>
      <w:r w:rsidRPr="002E61FF">
        <w:rPr>
          <w:rFonts w:ascii="Times New Roman" w:hAnsi="Times New Roman" w:cs="Times New Roman"/>
          <w:sz w:val="24"/>
          <w:szCs w:val="24"/>
          <w:lang w:val="en-US"/>
        </w:rPr>
        <w:t>isoprenoid end products were initiall</w:t>
      </w:r>
      <w:r w:rsidR="00147CDF" w:rsidRPr="002E61FF">
        <w:rPr>
          <w:rFonts w:ascii="Times New Roman" w:hAnsi="Times New Roman" w:cs="Times New Roman"/>
          <w:sz w:val="24"/>
          <w:szCs w:val="24"/>
          <w:lang w:val="en-US"/>
        </w:rPr>
        <w:t>y thought to be either of MVA (</w:t>
      </w:r>
      <w:r w:rsidRPr="002E61FF">
        <w:rPr>
          <w:rFonts w:ascii="Times New Roman" w:hAnsi="Times New Roman" w:cs="Times New Roman"/>
          <w:sz w:val="24"/>
          <w:szCs w:val="24"/>
          <w:lang w:val="en-US"/>
        </w:rPr>
        <w:t>trit</w:t>
      </w:r>
      <w:r w:rsidR="008149B1" w:rsidRPr="002E61FF">
        <w:rPr>
          <w:rFonts w:ascii="Times New Roman" w:hAnsi="Times New Roman" w:cs="Times New Roman"/>
          <w:sz w:val="24"/>
          <w:szCs w:val="24"/>
          <w:lang w:val="en-US"/>
        </w:rPr>
        <w:t>erpenoids, sesquiterpenoids) or</w:t>
      </w:r>
      <w:r w:rsidRPr="002E61FF">
        <w:rPr>
          <w:rFonts w:ascii="Times New Roman" w:hAnsi="Times New Roman" w:cs="Times New Roman"/>
          <w:sz w:val="24"/>
          <w:szCs w:val="24"/>
          <w:lang w:val="en-US"/>
        </w:rPr>
        <w:t xml:space="preserve"> MEP </w:t>
      </w:r>
      <w:r w:rsidR="00147CDF" w:rsidRPr="002E61FF">
        <w:rPr>
          <w:rFonts w:ascii="Times New Roman" w:hAnsi="Times New Roman" w:cs="Times New Roman"/>
          <w:sz w:val="24"/>
          <w:szCs w:val="24"/>
          <w:lang w:val="en-US"/>
        </w:rPr>
        <w:t>(</w:t>
      </w:r>
      <w:r w:rsidRPr="002E61FF">
        <w:rPr>
          <w:rFonts w:ascii="Times New Roman" w:hAnsi="Times New Roman" w:cs="Times New Roman"/>
          <w:sz w:val="24"/>
          <w:szCs w:val="24"/>
          <w:lang w:val="en-US"/>
        </w:rPr>
        <w:t>monoterpenoids, diterpenoids, tetraterpenoids)</w:t>
      </w:r>
      <w:r w:rsidR="00A7581C">
        <w:rPr>
          <w:rFonts w:ascii="Times New Roman" w:hAnsi="Times New Roman" w:cs="Times New Roman"/>
          <w:sz w:val="24"/>
          <w:szCs w:val="24"/>
          <w:lang w:val="en-US"/>
        </w:rPr>
        <w:t xml:space="preserve"> </w:t>
      </w:r>
      <w:r w:rsidR="00A7581C" w:rsidRPr="002E61FF">
        <w:rPr>
          <w:rFonts w:ascii="Times New Roman" w:hAnsi="Times New Roman" w:cs="Times New Roman"/>
          <w:sz w:val="24"/>
          <w:szCs w:val="24"/>
          <w:lang w:val="en-US"/>
        </w:rPr>
        <w:t>origin</w:t>
      </w:r>
      <w:r w:rsidRPr="002E61FF">
        <w:rPr>
          <w:rFonts w:ascii="Times New Roman" w:hAnsi="Times New Roman" w:cs="Times New Roman"/>
          <w:sz w:val="24"/>
          <w:szCs w:val="24"/>
          <w:lang w:val="en-US"/>
        </w:rPr>
        <w:t>. However</w:t>
      </w:r>
      <w:r w:rsidR="008149B1" w:rsidRPr="002E61FF">
        <w:rPr>
          <w:rFonts w:ascii="Times New Roman" w:hAnsi="Times New Roman" w:cs="Times New Roman"/>
          <w:sz w:val="24"/>
          <w:szCs w:val="24"/>
          <w:lang w:val="en-US"/>
        </w:rPr>
        <w:t>, a</w:t>
      </w:r>
      <w:r w:rsidRPr="002E61FF">
        <w:rPr>
          <w:rFonts w:ascii="Times New Roman" w:hAnsi="Times New Roman" w:cs="Times New Roman"/>
          <w:sz w:val="24"/>
          <w:szCs w:val="24"/>
          <w:lang w:val="en-US"/>
        </w:rPr>
        <w:t xml:space="preserve"> growing body of the </w:t>
      </w:r>
      <w:r w:rsidRPr="002E61FF">
        <w:rPr>
          <w:rFonts w:ascii="Times New Roman" w:hAnsi="Times New Roman" w:cs="Times New Roman"/>
          <w:i/>
          <w:sz w:val="24"/>
          <w:szCs w:val="24"/>
          <w:lang w:val="en-US"/>
        </w:rPr>
        <w:t>in vivo</w:t>
      </w:r>
      <w:r w:rsidRPr="002E61FF">
        <w:rPr>
          <w:rFonts w:ascii="Times New Roman" w:hAnsi="Times New Roman" w:cs="Times New Roman"/>
          <w:sz w:val="24"/>
          <w:szCs w:val="24"/>
          <w:lang w:val="en-US"/>
        </w:rPr>
        <w:t xml:space="preserve"> and </w:t>
      </w:r>
      <w:r w:rsidRPr="002E61FF">
        <w:rPr>
          <w:rFonts w:ascii="Times New Roman" w:hAnsi="Times New Roman" w:cs="Times New Roman"/>
          <w:i/>
          <w:sz w:val="24"/>
          <w:szCs w:val="24"/>
          <w:lang w:val="en-US"/>
        </w:rPr>
        <w:t>in vitro</w:t>
      </w:r>
      <w:r w:rsidRPr="002E61FF">
        <w:rPr>
          <w:rFonts w:ascii="Times New Roman" w:hAnsi="Times New Roman" w:cs="Times New Roman"/>
          <w:sz w:val="24"/>
          <w:szCs w:val="24"/>
          <w:lang w:val="en-US"/>
        </w:rPr>
        <w:t xml:space="preserve"> results describing the formation of compounds of mixed origin</w:t>
      </w:r>
      <w:r w:rsidR="001E2C26">
        <w:rPr>
          <w:rFonts w:ascii="Times New Roman" w:hAnsi="Times New Roman" w:cs="Times New Roman"/>
          <w:sz w:val="24"/>
          <w:szCs w:val="24"/>
          <w:lang w:val="en-US"/>
        </w:rPr>
        <w:t>, i.e. comprised of isopren</w:t>
      </w:r>
      <w:r w:rsidR="00745D9B">
        <w:rPr>
          <w:rFonts w:ascii="Times New Roman" w:hAnsi="Times New Roman" w:cs="Times New Roman"/>
          <w:sz w:val="24"/>
          <w:szCs w:val="24"/>
          <w:lang w:val="en-US"/>
        </w:rPr>
        <w:t>oid</w:t>
      </w:r>
      <w:r w:rsidR="001E2C26">
        <w:rPr>
          <w:rFonts w:ascii="Times New Roman" w:hAnsi="Times New Roman" w:cs="Times New Roman"/>
          <w:sz w:val="24"/>
          <w:szCs w:val="24"/>
          <w:lang w:val="en-US"/>
        </w:rPr>
        <w:t xml:space="preserve"> </w:t>
      </w:r>
      <w:r w:rsidR="00745D9B">
        <w:rPr>
          <w:rFonts w:ascii="Times New Roman" w:hAnsi="Times New Roman" w:cs="Times New Roman"/>
          <w:sz w:val="24"/>
          <w:szCs w:val="24"/>
          <w:lang w:val="en-US"/>
        </w:rPr>
        <w:t>unit</w:t>
      </w:r>
      <w:r w:rsidR="001E2C26">
        <w:rPr>
          <w:rFonts w:ascii="Times New Roman" w:hAnsi="Times New Roman" w:cs="Times New Roman"/>
          <w:sz w:val="24"/>
          <w:szCs w:val="24"/>
          <w:lang w:val="en-US"/>
        </w:rPr>
        <w:t>s derived from both pathways,</w:t>
      </w:r>
      <w:r w:rsidRPr="002E61FF">
        <w:rPr>
          <w:rFonts w:ascii="Times New Roman" w:hAnsi="Times New Roman" w:cs="Times New Roman"/>
          <w:sz w:val="24"/>
          <w:szCs w:val="24"/>
          <w:lang w:val="en-US"/>
        </w:rPr>
        <w:t xml:space="preserve"> prove</w:t>
      </w:r>
      <w:r w:rsidR="008149B1" w:rsidRPr="002E61FF">
        <w:rPr>
          <w:rFonts w:ascii="Times New Roman" w:hAnsi="Times New Roman" w:cs="Times New Roman"/>
          <w:sz w:val="24"/>
          <w:szCs w:val="24"/>
          <w:lang w:val="en-US"/>
        </w:rPr>
        <w:t>s</w:t>
      </w:r>
      <w:r w:rsidRPr="002E61FF">
        <w:rPr>
          <w:rFonts w:ascii="Times New Roman" w:hAnsi="Times New Roman" w:cs="Times New Roman"/>
          <w:sz w:val="24"/>
          <w:szCs w:val="24"/>
          <w:lang w:val="en-US"/>
        </w:rPr>
        <w:t xml:space="preserve"> that an exchange of the intermediates between both</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pathways is possible and examples of such ‘mosaic’ isoprenoids identified in different plant species </w:t>
      </w:r>
      <w:r w:rsidR="008149B1" w:rsidRPr="002E61FF">
        <w:rPr>
          <w:rFonts w:ascii="Times New Roman" w:hAnsi="Times New Roman" w:cs="Times New Roman"/>
          <w:sz w:val="24"/>
          <w:szCs w:val="24"/>
          <w:lang w:val="en-US"/>
        </w:rPr>
        <w:t xml:space="preserve">have been </w:t>
      </w:r>
      <w:r w:rsidR="003F6E16" w:rsidRPr="002E61FF">
        <w:rPr>
          <w:rFonts w:ascii="Times New Roman" w:hAnsi="Times New Roman" w:cs="Times New Roman"/>
          <w:sz w:val="24"/>
          <w:szCs w:val="24"/>
          <w:lang w:val="en-US"/>
        </w:rPr>
        <w:t xml:space="preserve">listed </w:t>
      </w:r>
      <w:r w:rsidR="002F0C0A">
        <w:rPr>
          <w:rFonts w:ascii="Times New Roman" w:hAnsi="Times New Roman" w:cs="Times New Roman"/>
          <w:sz w:val="24"/>
          <w:szCs w:val="24"/>
          <w:lang w:val="en-US"/>
        </w:rPr>
        <w:t>[20]</w:t>
      </w:r>
      <w:r w:rsidR="00FD0CC4">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Hitherto</w:t>
      </w:r>
      <w:r w:rsidR="00FD0CC4">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observations suggest that</w:t>
      </w:r>
      <w:r w:rsidR="008149B1" w:rsidRPr="002E61FF">
        <w:rPr>
          <w:rFonts w:ascii="Times New Roman" w:hAnsi="Times New Roman" w:cs="Times New Roman"/>
          <w:sz w:val="24"/>
          <w:szCs w:val="24"/>
          <w:lang w:val="en-US"/>
        </w:rPr>
        <w:t xml:space="preserve"> a</w:t>
      </w:r>
      <w:r w:rsidRPr="002E61FF">
        <w:rPr>
          <w:rFonts w:ascii="Times New Roman" w:hAnsi="Times New Roman" w:cs="Times New Roman"/>
          <w:sz w:val="24"/>
          <w:szCs w:val="24"/>
          <w:lang w:val="en-US"/>
        </w:rPr>
        <w:t xml:space="preserve"> bilateral mode of exchange is possible but the flow from plastids to cytoplas</w:t>
      </w:r>
      <w:r w:rsidR="003F6E16" w:rsidRPr="002E61FF">
        <w:rPr>
          <w:rFonts w:ascii="Times New Roman" w:hAnsi="Times New Roman" w:cs="Times New Roman"/>
          <w:sz w:val="24"/>
          <w:szCs w:val="24"/>
          <w:lang w:val="en-US"/>
        </w:rPr>
        <w:t xml:space="preserve">m seems to be more effective </w:t>
      </w:r>
      <w:r w:rsidR="002F0C0A">
        <w:rPr>
          <w:rFonts w:ascii="Times New Roman" w:hAnsi="Times New Roman" w:cs="Times New Roman"/>
          <w:sz w:val="24"/>
          <w:szCs w:val="24"/>
          <w:lang w:val="en-US"/>
        </w:rPr>
        <w:t>[24]</w:t>
      </w:r>
      <w:r w:rsidRPr="002E61FF">
        <w:rPr>
          <w:rFonts w:ascii="Times New Roman" w:hAnsi="Times New Roman" w:cs="Times New Roman"/>
          <w:sz w:val="24"/>
          <w:szCs w:val="24"/>
          <w:lang w:val="en-US"/>
        </w:rPr>
        <w:t>.</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The best candidate for such a</w:t>
      </w:r>
      <w:r w:rsidR="008149B1" w:rsidRPr="002E61FF">
        <w:rPr>
          <w:rFonts w:ascii="Times New Roman" w:hAnsi="Times New Roman" w:cs="Times New Roman"/>
          <w:sz w:val="24"/>
          <w:szCs w:val="24"/>
          <w:lang w:val="en-US"/>
        </w:rPr>
        <w:t>n</w:t>
      </w:r>
      <w:r w:rsidRPr="002E61FF">
        <w:rPr>
          <w:rFonts w:ascii="Times New Roman" w:hAnsi="Times New Roman" w:cs="Times New Roman"/>
          <w:sz w:val="24"/>
          <w:szCs w:val="24"/>
          <w:lang w:val="en-US"/>
        </w:rPr>
        <w:t xml:space="preserve"> “exchangeable” interme</w:t>
      </w:r>
      <w:r w:rsidR="00511B81" w:rsidRPr="002E61FF">
        <w:rPr>
          <w:rFonts w:ascii="Times New Roman" w:hAnsi="Times New Roman" w:cs="Times New Roman"/>
          <w:sz w:val="24"/>
          <w:szCs w:val="24"/>
          <w:lang w:val="en-US"/>
        </w:rPr>
        <w:t xml:space="preserve">diate seem to be IPP and FPP </w:t>
      </w:r>
      <w:r w:rsidR="00A853DC">
        <w:rPr>
          <w:rFonts w:ascii="Times New Roman" w:hAnsi="Times New Roman" w:cs="Times New Roman"/>
          <w:sz w:val="24"/>
          <w:szCs w:val="24"/>
          <w:lang w:val="en-US"/>
        </w:rPr>
        <w:t>[25,</w:t>
      </w:r>
      <w:r w:rsidR="0099355A">
        <w:rPr>
          <w:rFonts w:ascii="Times New Roman" w:hAnsi="Times New Roman" w:cs="Times New Roman"/>
          <w:sz w:val="24"/>
          <w:szCs w:val="24"/>
          <w:lang w:val="en-US"/>
        </w:rPr>
        <w:t>26]</w:t>
      </w:r>
      <w:r w:rsidR="00BF1FD3">
        <w:rPr>
          <w:rFonts w:ascii="Times New Roman" w:hAnsi="Times New Roman" w:cs="Times New Roman"/>
          <w:sz w:val="24"/>
          <w:szCs w:val="24"/>
          <w:lang w:val="en-US"/>
        </w:rPr>
        <w:t xml:space="preserve">. </w:t>
      </w:r>
      <w:r w:rsidR="00A46891" w:rsidRPr="007A3FD4">
        <w:rPr>
          <w:rFonts w:ascii="Times New Roman" w:hAnsi="Times New Roman" w:cs="Times New Roman"/>
          <w:sz w:val="24"/>
          <w:szCs w:val="24"/>
          <w:lang w:val="en-US"/>
        </w:rPr>
        <w:t xml:space="preserve">Despite the fact that </w:t>
      </w:r>
      <w:r w:rsidR="00A7581C">
        <w:rPr>
          <w:rFonts w:ascii="Times New Roman" w:hAnsi="Times New Roman" w:cs="Times New Roman"/>
          <w:sz w:val="24"/>
          <w:szCs w:val="24"/>
          <w:lang w:val="en-US"/>
        </w:rPr>
        <w:t>FPP synthase (</w:t>
      </w:r>
      <w:r w:rsidR="00803301" w:rsidRPr="007A3FD4">
        <w:rPr>
          <w:rFonts w:ascii="Times New Roman" w:hAnsi="Times New Roman" w:cs="Times New Roman"/>
          <w:sz w:val="24"/>
          <w:szCs w:val="24"/>
          <w:lang w:val="en-US"/>
        </w:rPr>
        <w:t>FPPS</w:t>
      </w:r>
      <w:r w:rsidR="00A7581C">
        <w:rPr>
          <w:rFonts w:ascii="Times New Roman" w:hAnsi="Times New Roman" w:cs="Times New Roman"/>
          <w:sz w:val="24"/>
          <w:szCs w:val="24"/>
          <w:lang w:val="en-US"/>
        </w:rPr>
        <w:t>)</w:t>
      </w:r>
      <w:r w:rsidR="00803301" w:rsidRPr="007A3FD4">
        <w:rPr>
          <w:rFonts w:ascii="Times New Roman" w:hAnsi="Times New Roman" w:cs="Times New Roman"/>
          <w:sz w:val="24"/>
          <w:szCs w:val="24"/>
          <w:lang w:val="en-US"/>
        </w:rPr>
        <w:t xml:space="preserve"> is </w:t>
      </w:r>
      <w:r w:rsidR="00A46891" w:rsidRPr="007A3FD4">
        <w:rPr>
          <w:rFonts w:ascii="Times New Roman" w:hAnsi="Times New Roman" w:cs="Times New Roman"/>
          <w:sz w:val="24"/>
          <w:szCs w:val="24"/>
          <w:lang w:val="en-US"/>
        </w:rPr>
        <w:t xml:space="preserve">considered </w:t>
      </w:r>
      <w:r w:rsidR="00803301" w:rsidRPr="007A3FD4">
        <w:rPr>
          <w:rFonts w:ascii="Times New Roman" w:hAnsi="Times New Roman" w:cs="Times New Roman"/>
          <w:sz w:val="24"/>
          <w:szCs w:val="24"/>
          <w:lang w:val="en-US"/>
        </w:rPr>
        <w:t>a cytos</w:t>
      </w:r>
      <w:r w:rsidR="0017141A" w:rsidRPr="007A3FD4">
        <w:rPr>
          <w:rFonts w:ascii="Times New Roman" w:hAnsi="Times New Roman" w:cs="Times New Roman"/>
          <w:sz w:val="24"/>
          <w:szCs w:val="24"/>
          <w:lang w:val="en-US"/>
        </w:rPr>
        <w:t>olic</w:t>
      </w:r>
      <w:r w:rsidR="00702C27">
        <w:rPr>
          <w:rFonts w:ascii="Times New Roman" w:hAnsi="Times New Roman" w:cs="Times New Roman"/>
          <w:sz w:val="24"/>
          <w:szCs w:val="24"/>
          <w:lang w:val="en-US"/>
        </w:rPr>
        <w:t xml:space="preserve"> and mitochondrial</w:t>
      </w:r>
      <w:r w:rsidR="0017141A" w:rsidRPr="007A3FD4">
        <w:rPr>
          <w:rFonts w:ascii="Times New Roman" w:hAnsi="Times New Roman" w:cs="Times New Roman"/>
          <w:sz w:val="24"/>
          <w:szCs w:val="24"/>
          <w:lang w:val="en-US"/>
        </w:rPr>
        <w:t xml:space="preserve"> enzyme</w:t>
      </w:r>
      <w:r w:rsidR="00555A22">
        <w:rPr>
          <w:rFonts w:ascii="Times New Roman" w:hAnsi="Times New Roman" w:cs="Times New Roman"/>
          <w:sz w:val="24"/>
          <w:szCs w:val="24"/>
          <w:lang w:val="en-US"/>
        </w:rPr>
        <w:t xml:space="preserve"> </w:t>
      </w:r>
      <w:r w:rsidR="0021071A">
        <w:rPr>
          <w:rFonts w:ascii="Times New Roman" w:hAnsi="Times New Roman" w:cs="Times New Roman"/>
          <w:sz w:val="24"/>
          <w:szCs w:val="24"/>
          <w:lang w:val="en-US"/>
        </w:rPr>
        <w:t xml:space="preserve">the </w:t>
      </w:r>
      <w:r w:rsidR="008A5F8B">
        <w:rPr>
          <w:rFonts w:ascii="Times New Roman" w:hAnsi="Times New Roman" w:cs="Times New Roman"/>
          <w:sz w:val="24"/>
          <w:szCs w:val="24"/>
          <w:lang w:val="en-US"/>
        </w:rPr>
        <w:t>presence of</w:t>
      </w:r>
      <w:r w:rsidR="00686262">
        <w:rPr>
          <w:rFonts w:ascii="Times New Roman" w:hAnsi="Times New Roman" w:cs="Times New Roman"/>
          <w:sz w:val="24"/>
          <w:szCs w:val="24"/>
          <w:lang w:val="en-US"/>
        </w:rPr>
        <w:t xml:space="preserve"> </w:t>
      </w:r>
      <w:r w:rsidR="0021071A">
        <w:rPr>
          <w:rFonts w:ascii="Times New Roman" w:hAnsi="Times New Roman" w:cs="Times New Roman"/>
          <w:sz w:val="24"/>
          <w:szCs w:val="24"/>
          <w:lang w:val="en-US"/>
        </w:rPr>
        <w:t xml:space="preserve">the </w:t>
      </w:r>
      <w:r w:rsidR="00686262">
        <w:rPr>
          <w:rFonts w:ascii="Times New Roman" w:hAnsi="Times New Roman" w:cs="Times New Roman"/>
          <w:sz w:val="24"/>
          <w:szCs w:val="24"/>
          <w:lang w:val="en-US"/>
        </w:rPr>
        <w:t>small plastidic FPP pool</w:t>
      </w:r>
      <w:r w:rsidR="00356552">
        <w:rPr>
          <w:rFonts w:ascii="Times New Roman" w:hAnsi="Times New Roman" w:cs="Times New Roman"/>
          <w:sz w:val="24"/>
          <w:szCs w:val="24"/>
          <w:lang w:val="en-US"/>
        </w:rPr>
        <w:t xml:space="preserve"> </w:t>
      </w:r>
      <w:r w:rsidR="008A5F8B">
        <w:rPr>
          <w:rFonts w:ascii="Times New Roman" w:hAnsi="Times New Roman" w:cs="Times New Roman"/>
          <w:sz w:val="24"/>
          <w:szCs w:val="24"/>
          <w:lang w:val="en-US"/>
        </w:rPr>
        <w:t>was reported in</w:t>
      </w:r>
      <w:r w:rsidR="00686262">
        <w:rPr>
          <w:rFonts w:ascii="Times New Roman" w:hAnsi="Times New Roman" w:cs="Times New Roman"/>
          <w:sz w:val="24"/>
          <w:szCs w:val="24"/>
          <w:lang w:val="en-US"/>
        </w:rPr>
        <w:t xml:space="preserve"> Arabidopsis plants</w:t>
      </w:r>
      <w:r w:rsidR="00356552">
        <w:rPr>
          <w:rFonts w:ascii="Times New Roman" w:hAnsi="Times New Roman" w:cs="Times New Roman"/>
          <w:sz w:val="24"/>
          <w:szCs w:val="24"/>
          <w:lang w:val="en-US"/>
        </w:rPr>
        <w:t>,</w:t>
      </w:r>
      <w:r w:rsidR="00686262">
        <w:rPr>
          <w:rFonts w:ascii="Times New Roman" w:hAnsi="Times New Roman" w:cs="Times New Roman"/>
          <w:sz w:val="24"/>
          <w:szCs w:val="24"/>
          <w:lang w:val="en-US"/>
        </w:rPr>
        <w:t xml:space="preserve"> expressing linalool/nerolidol synthase </w:t>
      </w:r>
      <w:r w:rsidR="00356552">
        <w:rPr>
          <w:rFonts w:ascii="Times New Roman" w:hAnsi="Times New Roman" w:cs="Times New Roman"/>
          <w:sz w:val="24"/>
          <w:szCs w:val="24"/>
          <w:lang w:val="en-US"/>
        </w:rPr>
        <w:t>(</w:t>
      </w:r>
      <w:r w:rsidR="00356552" w:rsidRPr="005C23AA">
        <w:rPr>
          <w:rFonts w:ascii="Times New Roman" w:hAnsi="Times New Roman" w:cs="Times New Roman"/>
          <w:i/>
          <w:sz w:val="24"/>
          <w:szCs w:val="24"/>
          <w:lang w:val="en-US"/>
        </w:rPr>
        <w:t>FaNES1</w:t>
      </w:r>
      <w:r w:rsidR="00356552">
        <w:rPr>
          <w:rFonts w:ascii="Times New Roman" w:hAnsi="Times New Roman" w:cs="Times New Roman"/>
          <w:sz w:val="24"/>
          <w:szCs w:val="24"/>
          <w:lang w:val="en-US"/>
        </w:rPr>
        <w:t xml:space="preserve">) </w:t>
      </w:r>
      <w:r w:rsidR="00686262">
        <w:rPr>
          <w:rFonts w:ascii="Times New Roman" w:hAnsi="Times New Roman" w:cs="Times New Roman"/>
          <w:sz w:val="24"/>
          <w:szCs w:val="24"/>
          <w:lang w:val="en-US"/>
        </w:rPr>
        <w:t>in the plastids</w:t>
      </w:r>
      <w:r w:rsidR="005C23AA">
        <w:rPr>
          <w:rFonts w:ascii="Times New Roman" w:hAnsi="Times New Roman" w:cs="Times New Roman"/>
          <w:sz w:val="24"/>
          <w:szCs w:val="24"/>
          <w:lang w:val="en-US"/>
        </w:rPr>
        <w:t>. Leaves of these transgenic plants</w:t>
      </w:r>
      <w:r w:rsidR="0021071A">
        <w:rPr>
          <w:rFonts w:ascii="Times New Roman" w:hAnsi="Times New Roman" w:cs="Times New Roman"/>
          <w:sz w:val="24"/>
          <w:szCs w:val="24"/>
          <w:lang w:val="en-US"/>
        </w:rPr>
        <w:t>,</w:t>
      </w:r>
      <w:r w:rsidR="005C23AA">
        <w:rPr>
          <w:rFonts w:ascii="Times New Roman" w:hAnsi="Times New Roman" w:cs="Times New Roman"/>
          <w:sz w:val="24"/>
          <w:szCs w:val="24"/>
          <w:lang w:val="en-US"/>
        </w:rPr>
        <w:t xml:space="preserve"> besides </w:t>
      </w:r>
      <w:r w:rsidR="00356552">
        <w:rPr>
          <w:rFonts w:ascii="Times New Roman" w:hAnsi="Times New Roman" w:cs="Times New Roman"/>
          <w:sz w:val="24"/>
          <w:szCs w:val="24"/>
          <w:lang w:val="en-US"/>
        </w:rPr>
        <w:t>linalool</w:t>
      </w:r>
      <w:r w:rsidR="0021071A">
        <w:rPr>
          <w:rFonts w:ascii="Times New Roman" w:hAnsi="Times New Roman" w:cs="Times New Roman"/>
          <w:sz w:val="24"/>
          <w:szCs w:val="24"/>
          <w:lang w:val="en-US"/>
        </w:rPr>
        <w:t>,</w:t>
      </w:r>
      <w:r w:rsidR="00356552">
        <w:rPr>
          <w:rFonts w:ascii="Times New Roman" w:hAnsi="Times New Roman" w:cs="Times New Roman"/>
          <w:sz w:val="24"/>
          <w:szCs w:val="24"/>
          <w:lang w:val="en-US"/>
        </w:rPr>
        <w:t xml:space="preserve"> produced also trace amounts of FPP-derived sesquiterpene </w:t>
      </w:r>
      <w:r w:rsidR="0021071A">
        <w:rPr>
          <w:rFonts w:ascii="Times New Roman" w:hAnsi="Times New Roman" w:cs="Times New Roman"/>
          <w:sz w:val="24"/>
          <w:szCs w:val="24"/>
          <w:lang w:val="en-US"/>
        </w:rPr>
        <w:t xml:space="preserve">- </w:t>
      </w:r>
      <w:r w:rsidR="00356552">
        <w:rPr>
          <w:rFonts w:ascii="Times New Roman" w:hAnsi="Times New Roman" w:cs="Times New Roman"/>
          <w:sz w:val="24"/>
          <w:szCs w:val="24"/>
          <w:lang w:val="en-US"/>
        </w:rPr>
        <w:t>nerolidol.</w:t>
      </w:r>
      <w:r w:rsidR="008A5F8B">
        <w:rPr>
          <w:rFonts w:ascii="Times New Roman" w:hAnsi="Times New Roman" w:cs="Times New Roman"/>
          <w:sz w:val="24"/>
          <w:szCs w:val="24"/>
          <w:lang w:val="en-US"/>
        </w:rPr>
        <w:t>However</w:t>
      </w:r>
      <w:r w:rsidR="00702C27">
        <w:rPr>
          <w:rFonts w:ascii="Times New Roman" w:hAnsi="Times New Roman" w:cs="Times New Roman"/>
          <w:sz w:val="24"/>
          <w:szCs w:val="24"/>
          <w:lang w:val="en-US"/>
        </w:rPr>
        <w:t xml:space="preserve">, whether FPP is produced </w:t>
      </w:r>
      <w:r w:rsidR="0021071A">
        <w:rPr>
          <w:rFonts w:ascii="Times New Roman" w:hAnsi="Times New Roman" w:cs="Times New Roman"/>
          <w:sz w:val="24"/>
          <w:szCs w:val="24"/>
          <w:lang w:val="en-US"/>
        </w:rPr>
        <w:t>in plastids</w:t>
      </w:r>
      <w:r w:rsidR="0021071A" w:rsidDel="0021071A">
        <w:rPr>
          <w:rFonts w:ascii="Times New Roman" w:hAnsi="Times New Roman" w:cs="Times New Roman"/>
          <w:sz w:val="24"/>
          <w:szCs w:val="24"/>
          <w:lang w:val="en-US"/>
        </w:rPr>
        <w:t xml:space="preserve"> </w:t>
      </w:r>
      <w:r w:rsidR="0021071A">
        <w:rPr>
          <w:rFonts w:ascii="Times New Roman" w:hAnsi="Times New Roman" w:cs="Times New Roman"/>
          <w:sz w:val="24"/>
          <w:szCs w:val="24"/>
          <w:lang w:val="en-US"/>
        </w:rPr>
        <w:t>by</w:t>
      </w:r>
      <w:r w:rsidR="00702C27">
        <w:rPr>
          <w:rFonts w:ascii="Times New Roman" w:hAnsi="Times New Roman" w:cs="Times New Roman"/>
          <w:sz w:val="24"/>
          <w:szCs w:val="24"/>
          <w:lang w:val="en-US"/>
        </w:rPr>
        <w:t xml:space="preserve"> yet unidentified </w:t>
      </w:r>
      <w:r w:rsidR="0021071A">
        <w:rPr>
          <w:rFonts w:ascii="Times New Roman" w:hAnsi="Times New Roman" w:cs="Times New Roman"/>
          <w:sz w:val="24"/>
          <w:szCs w:val="24"/>
          <w:lang w:val="en-US"/>
        </w:rPr>
        <w:t>FPPS</w:t>
      </w:r>
      <w:r w:rsidR="00702C27">
        <w:rPr>
          <w:rFonts w:ascii="Times New Roman" w:hAnsi="Times New Roman" w:cs="Times New Roman"/>
          <w:sz w:val="24"/>
          <w:szCs w:val="24"/>
          <w:lang w:val="en-US"/>
        </w:rPr>
        <w:t xml:space="preserve"> or </w:t>
      </w:r>
      <w:r w:rsidR="0021071A">
        <w:rPr>
          <w:rFonts w:ascii="Times New Roman" w:hAnsi="Times New Roman" w:cs="Times New Roman"/>
          <w:sz w:val="24"/>
          <w:szCs w:val="24"/>
          <w:lang w:val="en-US"/>
        </w:rPr>
        <w:t xml:space="preserve">if it </w:t>
      </w:r>
      <w:r w:rsidR="00702C27">
        <w:rPr>
          <w:rFonts w:ascii="Times New Roman" w:hAnsi="Times New Roman" w:cs="Times New Roman"/>
          <w:sz w:val="24"/>
          <w:szCs w:val="24"/>
          <w:lang w:val="en-US"/>
        </w:rPr>
        <w:t xml:space="preserve">is </w:t>
      </w:r>
      <w:r w:rsidR="0021071A">
        <w:rPr>
          <w:rFonts w:ascii="Times New Roman" w:hAnsi="Times New Roman" w:cs="Times New Roman"/>
          <w:sz w:val="24"/>
          <w:szCs w:val="24"/>
          <w:lang w:val="en-US"/>
        </w:rPr>
        <w:t xml:space="preserve">rather </w:t>
      </w:r>
      <w:r w:rsidR="00702C27">
        <w:rPr>
          <w:rFonts w:ascii="Times New Roman" w:hAnsi="Times New Roman" w:cs="Times New Roman"/>
          <w:sz w:val="24"/>
          <w:szCs w:val="24"/>
          <w:lang w:val="en-US"/>
        </w:rPr>
        <w:t xml:space="preserve">transported from cytoplasm, remains </w:t>
      </w:r>
      <w:r w:rsidR="00702C27" w:rsidRPr="00022923">
        <w:rPr>
          <w:rFonts w:ascii="Times New Roman" w:hAnsi="Times New Roman" w:cs="Times New Roman"/>
          <w:sz w:val="24"/>
          <w:szCs w:val="24"/>
          <w:lang w:val="en-US"/>
        </w:rPr>
        <w:t>elusive</w:t>
      </w:r>
      <w:r w:rsidR="009920F2" w:rsidRPr="00022923">
        <w:rPr>
          <w:rFonts w:ascii="Times New Roman" w:hAnsi="Times New Roman" w:cs="Times New Roman"/>
          <w:sz w:val="24"/>
          <w:szCs w:val="24"/>
          <w:lang w:val="en-US"/>
        </w:rPr>
        <w:t xml:space="preserve"> [</w:t>
      </w:r>
      <w:r w:rsidR="00277EDF" w:rsidRPr="00022923">
        <w:rPr>
          <w:rFonts w:ascii="Times New Roman" w:hAnsi="Times New Roman" w:cs="Times New Roman"/>
          <w:sz w:val="24"/>
          <w:szCs w:val="24"/>
          <w:lang w:val="en-US"/>
        </w:rPr>
        <w:t>27</w:t>
      </w:r>
      <w:r w:rsidR="009920F2" w:rsidRPr="00022923">
        <w:rPr>
          <w:rFonts w:ascii="Times New Roman" w:hAnsi="Times New Roman" w:cs="Times New Roman"/>
          <w:sz w:val="24"/>
          <w:szCs w:val="24"/>
          <w:lang w:val="en-US"/>
        </w:rPr>
        <w:t>]</w:t>
      </w:r>
      <w:r w:rsidR="00887F5E" w:rsidRPr="00022923">
        <w:rPr>
          <w:rFonts w:ascii="Times New Roman" w:hAnsi="Times New Roman" w:cs="Times New Roman"/>
          <w:sz w:val="24"/>
          <w:szCs w:val="24"/>
          <w:lang w:val="en-US"/>
        </w:rPr>
        <w:t>.</w:t>
      </w:r>
      <w:r w:rsidR="00702C27">
        <w:rPr>
          <w:rFonts w:ascii="Times New Roman" w:hAnsi="Times New Roman" w:cs="Times New Roman"/>
          <w:sz w:val="24"/>
          <w:szCs w:val="24"/>
          <w:lang w:val="en-US"/>
        </w:rPr>
        <w:t xml:space="preserve"> </w:t>
      </w:r>
      <w:r w:rsidR="0017141A" w:rsidRPr="007A3FD4">
        <w:rPr>
          <w:rFonts w:ascii="Times New Roman" w:hAnsi="Times New Roman" w:cs="Times New Roman"/>
          <w:bCs/>
          <w:sz w:val="24"/>
          <w:szCs w:val="24"/>
          <w:lang w:val="en-US"/>
        </w:rPr>
        <w:t xml:space="preserve">Export of plastidial </w:t>
      </w:r>
      <w:r w:rsidR="00022923">
        <w:rPr>
          <w:rFonts w:ascii="Times New Roman" w:hAnsi="Times New Roman" w:cs="Times New Roman"/>
          <w:bCs/>
          <w:sz w:val="24"/>
          <w:szCs w:val="24"/>
          <w:lang w:val="en-US"/>
        </w:rPr>
        <w:t>geranyl diphosphate (</w:t>
      </w:r>
      <w:r w:rsidR="0017141A" w:rsidRPr="007A3FD4">
        <w:rPr>
          <w:rFonts w:ascii="Times New Roman" w:hAnsi="Times New Roman" w:cs="Times New Roman"/>
          <w:bCs/>
          <w:sz w:val="24"/>
          <w:szCs w:val="24"/>
          <w:lang w:val="en-US"/>
        </w:rPr>
        <w:t>GPP</w:t>
      </w:r>
      <w:r w:rsidR="00022923">
        <w:rPr>
          <w:rFonts w:ascii="Times New Roman" w:hAnsi="Times New Roman" w:cs="Times New Roman"/>
          <w:bCs/>
          <w:sz w:val="24"/>
          <w:szCs w:val="24"/>
          <w:lang w:val="en-US"/>
        </w:rPr>
        <w:t>)</w:t>
      </w:r>
      <w:r w:rsidR="00586E96" w:rsidRPr="007A3FD4">
        <w:rPr>
          <w:rFonts w:ascii="Times New Roman" w:hAnsi="Times New Roman" w:cs="Times New Roman"/>
          <w:bCs/>
          <w:sz w:val="24"/>
          <w:szCs w:val="24"/>
          <w:lang w:val="en-US"/>
        </w:rPr>
        <w:t xml:space="preserve"> </w:t>
      </w:r>
      <w:r w:rsidR="0017141A" w:rsidRPr="007A3FD4">
        <w:rPr>
          <w:rFonts w:ascii="Times New Roman" w:hAnsi="Times New Roman" w:cs="Times New Roman"/>
          <w:bCs/>
          <w:sz w:val="24"/>
          <w:szCs w:val="24"/>
          <w:lang w:val="en-US"/>
        </w:rPr>
        <w:t xml:space="preserve">to cytoplasm was </w:t>
      </w:r>
      <w:r w:rsidR="004D341D" w:rsidRPr="007A3FD4">
        <w:rPr>
          <w:rFonts w:ascii="Times New Roman" w:hAnsi="Times New Roman" w:cs="Times New Roman"/>
          <w:bCs/>
          <w:sz w:val="24"/>
          <w:szCs w:val="24"/>
          <w:lang w:val="en-US"/>
        </w:rPr>
        <w:t>proven</w:t>
      </w:r>
      <w:r w:rsidR="0017141A" w:rsidRPr="007A3FD4">
        <w:rPr>
          <w:rFonts w:ascii="Times New Roman" w:hAnsi="Times New Roman" w:cs="Times New Roman"/>
          <w:bCs/>
          <w:sz w:val="24"/>
          <w:szCs w:val="24"/>
          <w:lang w:val="en-US"/>
        </w:rPr>
        <w:t xml:space="preserve"> in transgenic tomato fruits </w:t>
      </w:r>
      <w:r w:rsidR="0079770D">
        <w:rPr>
          <w:rFonts w:ascii="Times New Roman" w:hAnsi="Times New Roman" w:cs="Times New Roman"/>
          <w:bCs/>
          <w:sz w:val="24"/>
          <w:szCs w:val="24"/>
          <w:lang w:val="en-US"/>
        </w:rPr>
        <w:t>[</w:t>
      </w:r>
      <w:r w:rsidR="00F84D92">
        <w:rPr>
          <w:rFonts w:ascii="Times New Roman" w:hAnsi="Times New Roman" w:cs="Times New Roman"/>
          <w:bCs/>
          <w:sz w:val="24"/>
          <w:szCs w:val="24"/>
          <w:lang w:val="en-US"/>
        </w:rPr>
        <w:t>28</w:t>
      </w:r>
      <w:r w:rsidR="0079770D">
        <w:rPr>
          <w:rFonts w:ascii="Times New Roman" w:hAnsi="Times New Roman" w:cs="Times New Roman"/>
          <w:bCs/>
          <w:sz w:val="24"/>
          <w:szCs w:val="24"/>
          <w:lang w:val="en-US"/>
        </w:rPr>
        <w:t>]</w:t>
      </w:r>
      <w:r w:rsidR="0017141A" w:rsidRPr="007A3FD4">
        <w:rPr>
          <w:rFonts w:ascii="Times New Roman" w:hAnsi="Times New Roman" w:cs="Times New Roman"/>
          <w:bCs/>
          <w:sz w:val="24"/>
          <w:szCs w:val="24"/>
          <w:lang w:val="en-US"/>
        </w:rPr>
        <w:t>. Besides oligoprenyl interm</w:t>
      </w:r>
      <w:r w:rsidR="00FD0CC4">
        <w:rPr>
          <w:rFonts w:ascii="Times New Roman" w:hAnsi="Times New Roman" w:cs="Times New Roman"/>
          <w:bCs/>
          <w:sz w:val="24"/>
          <w:szCs w:val="24"/>
          <w:lang w:val="en-US"/>
        </w:rPr>
        <w:t>e</w:t>
      </w:r>
      <w:r w:rsidR="0017141A" w:rsidRPr="007A3FD4">
        <w:rPr>
          <w:rFonts w:ascii="Times New Roman" w:hAnsi="Times New Roman" w:cs="Times New Roman"/>
          <w:bCs/>
          <w:sz w:val="24"/>
          <w:szCs w:val="24"/>
          <w:lang w:val="en-US"/>
        </w:rPr>
        <w:t>diates</w:t>
      </w:r>
      <w:r w:rsidR="0017141A">
        <w:rPr>
          <w:rFonts w:ascii="Times New Roman" w:hAnsi="Times New Roman" w:cs="Times New Roman"/>
          <w:bCs/>
          <w:color w:val="00B050"/>
          <w:sz w:val="24"/>
          <w:szCs w:val="24"/>
          <w:lang w:val="en-US"/>
        </w:rPr>
        <w:t xml:space="preserve"> </w:t>
      </w:r>
      <w:r w:rsidR="00A54F9E">
        <w:rPr>
          <w:rFonts w:ascii="Times New Roman" w:hAnsi="Times New Roman" w:cs="Times New Roman"/>
          <w:sz w:val="24"/>
          <w:szCs w:val="24"/>
          <w:lang w:val="en-US"/>
        </w:rPr>
        <w:t>longer chain oligopre</w:t>
      </w:r>
      <w:r w:rsidRPr="002E61FF">
        <w:rPr>
          <w:rFonts w:ascii="Times New Roman" w:hAnsi="Times New Roman" w:cs="Times New Roman"/>
          <w:sz w:val="24"/>
          <w:szCs w:val="24"/>
          <w:lang w:val="en-US"/>
        </w:rPr>
        <w:t>nyl diphosphates have also been postulated to get</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exported from plastids towards </w:t>
      </w:r>
      <w:r w:rsidR="00FD0CC4">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cyt</w:t>
      </w:r>
      <w:r w:rsidR="00511B81" w:rsidRPr="002E61FF">
        <w:rPr>
          <w:rFonts w:ascii="Times New Roman" w:hAnsi="Times New Roman" w:cs="Times New Roman"/>
          <w:sz w:val="24"/>
          <w:szCs w:val="24"/>
          <w:lang w:val="en-US"/>
        </w:rPr>
        <w:t>o</w:t>
      </w:r>
      <w:r w:rsidR="001D1E84" w:rsidRPr="002E61FF">
        <w:rPr>
          <w:rFonts w:ascii="Times New Roman" w:hAnsi="Times New Roman" w:cs="Times New Roman"/>
          <w:sz w:val="24"/>
          <w:szCs w:val="24"/>
          <w:lang w:val="en-US"/>
        </w:rPr>
        <w:t xml:space="preserve">plasm </w:t>
      </w:r>
      <w:r w:rsidR="008B43CE">
        <w:rPr>
          <w:rFonts w:ascii="Times New Roman" w:hAnsi="Times New Roman" w:cs="Times New Roman"/>
          <w:sz w:val="24"/>
          <w:szCs w:val="24"/>
          <w:lang w:val="en-US"/>
        </w:rPr>
        <w:t>[</w:t>
      </w:r>
      <w:r w:rsidR="00F84D92">
        <w:rPr>
          <w:rFonts w:ascii="Times New Roman" w:hAnsi="Times New Roman" w:cs="Times New Roman"/>
          <w:sz w:val="24"/>
          <w:szCs w:val="24"/>
          <w:lang w:val="en-US"/>
        </w:rPr>
        <w:t>29</w:t>
      </w:r>
      <w:r w:rsidR="008B43CE">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t>
      </w:r>
      <w:r w:rsidR="00543B22">
        <w:rPr>
          <w:rFonts w:ascii="Times New Roman" w:hAnsi="Times New Roman" w:cs="Times New Roman"/>
          <w:sz w:val="24"/>
          <w:szCs w:val="24"/>
          <w:lang w:val="en-US"/>
        </w:rPr>
        <w:t xml:space="preserve">Interestingly, enhanced cross-flow of the exchangeable intermediates </w:t>
      </w:r>
      <w:r w:rsidR="001D3427">
        <w:rPr>
          <w:rFonts w:ascii="Times New Roman" w:hAnsi="Times New Roman" w:cs="Times New Roman"/>
          <w:sz w:val="24"/>
          <w:szCs w:val="24"/>
          <w:lang w:val="en-US"/>
        </w:rPr>
        <w:t xml:space="preserve">from the parallel pathway </w:t>
      </w:r>
      <w:r w:rsidR="00543B22">
        <w:rPr>
          <w:rFonts w:ascii="Times New Roman" w:hAnsi="Times New Roman" w:cs="Times New Roman"/>
          <w:sz w:val="24"/>
          <w:szCs w:val="24"/>
          <w:lang w:val="en-US"/>
        </w:rPr>
        <w:t>is possible upon blockage or downregulation</w:t>
      </w:r>
      <w:r w:rsidR="001D3427">
        <w:rPr>
          <w:rFonts w:ascii="Times New Roman" w:hAnsi="Times New Roman" w:cs="Times New Roman"/>
          <w:sz w:val="24"/>
          <w:szCs w:val="24"/>
          <w:lang w:val="en-US"/>
        </w:rPr>
        <w:t xml:space="preserve"> of one pathway [</w:t>
      </w:r>
      <w:r w:rsidR="00F84D92">
        <w:rPr>
          <w:rFonts w:ascii="Times New Roman" w:hAnsi="Times New Roman" w:cs="Times New Roman"/>
          <w:sz w:val="24"/>
          <w:szCs w:val="24"/>
          <w:lang w:val="en-US"/>
        </w:rPr>
        <w:t>30</w:t>
      </w:r>
      <w:r w:rsidR="001D3427">
        <w:rPr>
          <w:rFonts w:ascii="Times New Roman" w:hAnsi="Times New Roman" w:cs="Times New Roman"/>
          <w:sz w:val="24"/>
          <w:szCs w:val="24"/>
          <w:lang w:val="en-US"/>
        </w:rPr>
        <w:t xml:space="preserve">] and on early </w:t>
      </w:r>
      <w:r w:rsidR="001D3427">
        <w:rPr>
          <w:rFonts w:ascii="Times New Roman" w:hAnsi="Times New Roman" w:cs="Times New Roman"/>
          <w:sz w:val="24"/>
          <w:szCs w:val="24"/>
          <w:lang w:val="en-US"/>
        </w:rPr>
        <w:lastRenderedPageBreak/>
        <w:t xml:space="preserve">developmental stages (for </w:t>
      </w:r>
      <w:r w:rsidR="001D3427" w:rsidRPr="002E61FF">
        <w:rPr>
          <w:rFonts w:ascii="Times New Roman" w:hAnsi="Times New Roman" w:cs="Times New Roman"/>
          <w:sz w:val="24"/>
          <w:szCs w:val="24"/>
          <w:lang w:val="en-US"/>
        </w:rPr>
        <w:t>example to synthesize carote</w:t>
      </w:r>
      <w:r w:rsidR="001D3427">
        <w:rPr>
          <w:rFonts w:ascii="Times New Roman" w:hAnsi="Times New Roman" w:cs="Times New Roman"/>
          <w:sz w:val="24"/>
          <w:szCs w:val="24"/>
          <w:lang w:val="en-US"/>
        </w:rPr>
        <w:t>noids</w:t>
      </w:r>
      <w:r w:rsidR="001D3427" w:rsidRPr="002E61FF">
        <w:rPr>
          <w:rFonts w:ascii="Times New Roman" w:hAnsi="Times New Roman" w:cs="Times New Roman"/>
          <w:sz w:val="24"/>
          <w:szCs w:val="24"/>
          <w:lang w:val="en-US"/>
        </w:rPr>
        <w:t>, before the MEP pathway is fully operational</w:t>
      </w:r>
      <w:r w:rsidR="001D3427">
        <w:rPr>
          <w:rFonts w:ascii="Times New Roman" w:hAnsi="Times New Roman" w:cs="Times New Roman"/>
          <w:sz w:val="24"/>
          <w:szCs w:val="24"/>
          <w:lang w:val="en-US"/>
        </w:rPr>
        <w:t xml:space="preserve"> [</w:t>
      </w:r>
      <w:r w:rsidR="00F84D92">
        <w:rPr>
          <w:rFonts w:ascii="Times New Roman" w:hAnsi="Times New Roman" w:cs="Times New Roman"/>
          <w:sz w:val="24"/>
          <w:szCs w:val="24"/>
          <w:lang w:val="en-US"/>
        </w:rPr>
        <w:t>31</w:t>
      </w:r>
      <w:r w:rsidR="001D3427">
        <w:rPr>
          <w:rFonts w:ascii="Times New Roman" w:hAnsi="Times New Roman" w:cs="Times New Roman"/>
          <w:sz w:val="24"/>
          <w:szCs w:val="24"/>
          <w:lang w:val="en-US"/>
        </w:rPr>
        <w:t>]</w:t>
      </w:r>
      <w:r w:rsidR="00881CE5">
        <w:rPr>
          <w:rFonts w:ascii="Times New Roman" w:hAnsi="Times New Roman" w:cs="Times New Roman"/>
          <w:sz w:val="24"/>
          <w:szCs w:val="24"/>
          <w:lang w:val="en-US"/>
        </w:rPr>
        <w:t>)</w:t>
      </w:r>
      <w:r w:rsidR="001D3427">
        <w:rPr>
          <w:rFonts w:ascii="Times New Roman" w:hAnsi="Times New Roman" w:cs="Times New Roman"/>
          <w:sz w:val="24"/>
          <w:szCs w:val="24"/>
          <w:lang w:val="en-US"/>
        </w:rPr>
        <w:t>.</w:t>
      </w:r>
      <w:r w:rsidR="00543B22">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Apparently, the extent of the cross-talk between the isoprenoid pathways strongly depends on internal and external stimuli and reflects the plasticity of the biosynthetic routes. </w:t>
      </w:r>
      <w:r w:rsidR="00704752">
        <w:rPr>
          <w:rFonts w:ascii="Times New Roman" w:hAnsi="Times New Roman" w:cs="Times New Roman"/>
          <w:sz w:val="24"/>
          <w:szCs w:val="24"/>
          <w:lang w:val="en-US"/>
        </w:rPr>
        <w:t xml:space="preserve">It </w:t>
      </w:r>
      <w:r w:rsidRPr="002E61FF">
        <w:rPr>
          <w:rFonts w:ascii="Times New Roman" w:hAnsi="Times New Roman" w:cs="Times New Roman"/>
          <w:sz w:val="24"/>
          <w:szCs w:val="24"/>
          <w:lang w:val="en-US"/>
        </w:rPr>
        <w:t>justifies</w:t>
      </w:r>
      <w:r w:rsidR="00EE4204" w:rsidRPr="002E61FF">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complex multilevel regulation of</w:t>
      </w:r>
      <w:r w:rsidR="00EE4204" w:rsidRPr="002E61FF">
        <w:rPr>
          <w:rFonts w:ascii="Times New Roman" w:hAnsi="Times New Roman" w:cs="Times New Roman"/>
          <w:sz w:val="24"/>
          <w:szCs w:val="24"/>
          <w:lang w:val="en-US"/>
        </w:rPr>
        <w:t xml:space="preserve"> the</w:t>
      </w:r>
      <w:r w:rsidR="00AE2FD2" w:rsidRPr="002E61FF">
        <w:rPr>
          <w:rFonts w:ascii="Times New Roman" w:hAnsi="Times New Roman" w:cs="Times New Roman"/>
          <w:sz w:val="24"/>
          <w:szCs w:val="24"/>
          <w:lang w:val="en-US"/>
        </w:rPr>
        <w:t xml:space="preserve"> enzymes involved </w:t>
      </w:r>
      <w:r w:rsidR="00577438">
        <w:rPr>
          <w:rFonts w:ascii="Times New Roman" w:hAnsi="Times New Roman" w:cs="Times New Roman"/>
          <w:sz w:val="24"/>
          <w:szCs w:val="24"/>
          <w:lang w:val="en-US"/>
        </w:rPr>
        <w:t>[</w:t>
      </w:r>
      <w:r w:rsidR="00F84D92">
        <w:rPr>
          <w:rFonts w:ascii="Times New Roman" w:hAnsi="Times New Roman" w:cs="Times New Roman"/>
          <w:sz w:val="24"/>
          <w:szCs w:val="24"/>
          <w:lang w:val="en-US"/>
        </w:rPr>
        <w:t>32</w:t>
      </w:r>
      <w:r w:rsidR="00577438">
        <w:rPr>
          <w:rFonts w:ascii="Times New Roman" w:hAnsi="Times New Roman" w:cs="Times New Roman"/>
          <w:sz w:val="24"/>
          <w:szCs w:val="24"/>
          <w:lang w:val="en-US"/>
        </w:rPr>
        <w:t>]</w:t>
      </w:r>
      <w:r w:rsidR="00A848F4"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Molecular mechanisms responsible for the exchange of </w:t>
      </w:r>
      <w:r w:rsidR="00EE4204" w:rsidRPr="002E61FF">
        <w:rPr>
          <w:rFonts w:ascii="Times New Roman" w:hAnsi="Times New Roman" w:cs="Times New Roman"/>
          <w:sz w:val="24"/>
          <w:szCs w:val="24"/>
          <w:lang w:val="en-US"/>
        </w:rPr>
        <w:t>isoprenoid</w:t>
      </w:r>
      <w:r w:rsidRPr="002E61FF">
        <w:rPr>
          <w:rFonts w:ascii="Times New Roman" w:hAnsi="Times New Roman" w:cs="Times New Roman"/>
          <w:sz w:val="24"/>
          <w:szCs w:val="24"/>
          <w:lang w:val="en-US"/>
        </w:rPr>
        <w:t xml:space="preserve"> intermediates between the cellular compartments remain elusive. Transporter</w:t>
      </w:r>
      <w:r w:rsidR="006D5ED8">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assisted mode of interchange was suggested </w:t>
      </w:r>
      <w:r w:rsidR="0099355A">
        <w:rPr>
          <w:rFonts w:ascii="Times New Roman" w:hAnsi="Times New Roman" w:cs="Times New Roman"/>
          <w:sz w:val="24"/>
          <w:szCs w:val="24"/>
          <w:lang w:val="en-US"/>
        </w:rPr>
        <w:t>[25]</w:t>
      </w:r>
      <w:r w:rsidR="006D5ED8">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but </w:t>
      </w:r>
      <w:r w:rsidR="00EE4204" w:rsidRPr="002E61FF">
        <w:rPr>
          <w:rFonts w:ascii="Times New Roman" w:hAnsi="Times New Roman" w:cs="Times New Roman"/>
          <w:sz w:val="24"/>
          <w:szCs w:val="24"/>
          <w:lang w:val="en-US"/>
        </w:rPr>
        <w:t xml:space="preserve">so far </w:t>
      </w:r>
      <w:r w:rsidRPr="002E61FF">
        <w:rPr>
          <w:rFonts w:ascii="Times New Roman" w:hAnsi="Times New Roman" w:cs="Times New Roman"/>
          <w:sz w:val="24"/>
          <w:szCs w:val="24"/>
          <w:lang w:val="en-US"/>
        </w:rPr>
        <w:t>none of the tested plastid membrane components was shown to mediate tran</w:t>
      </w:r>
      <w:r w:rsidR="00AE2FD2" w:rsidRPr="002E61FF">
        <w:rPr>
          <w:rFonts w:ascii="Times New Roman" w:hAnsi="Times New Roman" w:cs="Times New Roman"/>
          <w:sz w:val="24"/>
          <w:szCs w:val="24"/>
          <w:lang w:val="en-US"/>
        </w:rPr>
        <w:t xml:space="preserve">sport of </w:t>
      </w:r>
      <w:r w:rsidR="002B35F6">
        <w:rPr>
          <w:rFonts w:ascii="Times New Roman" w:hAnsi="Times New Roman" w:cs="Times New Roman"/>
          <w:sz w:val="24"/>
          <w:szCs w:val="24"/>
          <w:lang w:val="en-US"/>
        </w:rPr>
        <w:t xml:space="preserve">prenyl diphosphates </w:t>
      </w:r>
      <w:r w:rsidR="00E51D53">
        <w:rPr>
          <w:rFonts w:ascii="Times New Roman" w:hAnsi="Times New Roman" w:cs="Times New Roman"/>
          <w:sz w:val="24"/>
          <w:szCs w:val="24"/>
          <w:lang w:val="en-US"/>
        </w:rPr>
        <w:t>[</w:t>
      </w:r>
      <w:r w:rsidR="00F84D92">
        <w:rPr>
          <w:rFonts w:ascii="Times New Roman" w:hAnsi="Times New Roman" w:cs="Times New Roman"/>
          <w:sz w:val="24"/>
          <w:szCs w:val="24"/>
          <w:lang w:val="en-US"/>
        </w:rPr>
        <w:t>33</w:t>
      </w:r>
      <w:r w:rsidR="00E51D53">
        <w:rPr>
          <w:rFonts w:ascii="Times New Roman" w:hAnsi="Times New Roman" w:cs="Times New Roman"/>
          <w:sz w:val="24"/>
          <w:szCs w:val="24"/>
          <w:lang w:val="en-US"/>
        </w:rPr>
        <w:t>]</w:t>
      </w:r>
      <w:r w:rsidRPr="002E61FF">
        <w:rPr>
          <w:rFonts w:ascii="Times New Roman" w:hAnsi="Times New Roman" w:cs="Times New Roman"/>
          <w:sz w:val="24"/>
          <w:szCs w:val="24"/>
          <w:lang w:val="en-US"/>
        </w:rPr>
        <w:t>.</w:t>
      </w:r>
    </w:p>
    <w:p w:rsidR="000B743B" w:rsidRPr="002E61FF" w:rsidRDefault="00F514A4" w:rsidP="002E61FF">
      <w:pPr>
        <w:spacing w:after="0" w:line="360" w:lineRule="auto"/>
        <w:ind w:firstLine="708"/>
        <w:rPr>
          <w:rFonts w:ascii="Times New Roman" w:hAnsi="Times New Roman" w:cs="Times New Roman"/>
          <w:sz w:val="24"/>
          <w:szCs w:val="24"/>
          <w:lang w:val="en-US"/>
        </w:rPr>
      </w:pPr>
      <w:r w:rsidRPr="002E61FF">
        <w:rPr>
          <w:rFonts w:ascii="Times New Roman" w:hAnsi="Times New Roman" w:cs="Times New Roman"/>
          <w:sz w:val="24"/>
          <w:szCs w:val="24"/>
          <w:lang w:val="en-US"/>
        </w:rPr>
        <w:t xml:space="preserve">Here we summarize an array of methods used to unravel and quantify contribution of the MVA and MEP pathways to the biosynthesis of </w:t>
      </w:r>
      <w:r w:rsidR="00EE4204"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isoprenoid of interest. These biochemical and genomic approaches have been applied by various research groups</w:t>
      </w:r>
      <w:r w:rsidR="006D5ED8">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over decades. Many excellent reviews have been published on the different aspects of isoprenoid biosynthesis in microbes especially interesting in terms of their application in metabolic engineering of MVA and MEP pat</w:t>
      </w:r>
      <w:r w:rsidR="00D25C20" w:rsidRPr="002E61FF">
        <w:rPr>
          <w:rFonts w:ascii="Times New Roman" w:hAnsi="Times New Roman" w:cs="Times New Roman"/>
          <w:sz w:val="24"/>
          <w:szCs w:val="24"/>
          <w:lang w:val="en-US"/>
        </w:rPr>
        <w:t xml:space="preserve">hways </w:t>
      </w:r>
      <w:r w:rsidR="00A853DC">
        <w:rPr>
          <w:rFonts w:ascii="Times New Roman" w:hAnsi="Times New Roman" w:cs="Times New Roman"/>
          <w:sz w:val="24"/>
          <w:szCs w:val="24"/>
          <w:lang w:val="en-US"/>
        </w:rPr>
        <w:t>[3</w:t>
      </w:r>
      <w:r w:rsidR="00F84D92">
        <w:rPr>
          <w:rFonts w:ascii="Times New Roman" w:hAnsi="Times New Roman" w:cs="Times New Roman"/>
          <w:sz w:val="24"/>
          <w:szCs w:val="24"/>
          <w:lang w:val="en-US"/>
        </w:rPr>
        <w:t>4</w:t>
      </w:r>
      <w:r w:rsidR="00A853DC">
        <w:rPr>
          <w:rFonts w:ascii="Times New Roman" w:hAnsi="Times New Roman" w:cs="Times New Roman"/>
          <w:sz w:val="24"/>
          <w:szCs w:val="24"/>
          <w:lang w:val="en-US"/>
        </w:rPr>
        <w:t>-</w:t>
      </w:r>
      <w:r w:rsidR="007722A5">
        <w:rPr>
          <w:rFonts w:ascii="Times New Roman" w:hAnsi="Times New Roman" w:cs="Times New Roman"/>
          <w:sz w:val="24"/>
          <w:szCs w:val="24"/>
          <w:lang w:val="en-US"/>
        </w:rPr>
        <w:t>3</w:t>
      </w:r>
      <w:r w:rsidR="00F84D92">
        <w:rPr>
          <w:rFonts w:ascii="Times New Roman" w:hAnsi="Times New Roman" w:cs="Times New Roman"/>
          <w:sz w:val="24"/>
          <w:szCs w:val="24"/>
          <w:lang w:val="en-US"/>
        </w:rPr>
        <w:t>7</w:t>
      </w:r>
      <w:r w:rsidR="007722A5">
        <w:rPr>
          <w:rFonts w:ascii="Times New Roman" w:hAnsi="Times New Roman" w:cs="Times New Roman"/>
          <w:sz w:val="24"/>
          <w:szCs w:val="24"/>
          <w:lang w:val="en-US"/>
        </w:rPr>
        <w:t>]</w:t>
      </w:r>
      <w:r w:rsidR="00B640BA" w:rsidRPr="002E61FF">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t>
      </w:r>
      <w:r w:rsidR="00B640BA" w:rsidRPr="002E61FF">
        <w:rPr>
          <w:rFonts w:ascii="Times New Roman" w:hAnsi="Times New Roman" w:cs="Times New Roman"/>
          <w:sz w:val="24"/>
          <w:szCs w:val="24"/>
          <w:lang w:val="en-US"/>
        </w:rPr>
        <w:t>Similarly,</w:t>
      </w:r>
      <w:r w:rsidRPr="002E61FF">
        <w:rPr>
          <w:rFonts w:ascii="Times New Roman" w:hAnsi="Times New Roman" w:cs="Times New Roman"/>
          <w:sz w:val="24"/>
          <w:szCs w:val="24"/>
          <w:lang w:val="en-US"/>
        </w:rPr>
        <w:t xml:space="preserve"> decades of research in the field of plant isoprenoid biosynthesis have been summarized in a number of </w:t>
      </w:r>
      <w:r w:rsidR="00D25C20" w:rsidRPr="002E61FF">
        <w:rPr>
          <w:rFonts w:ascii="Times New Roman" w:hAnsi="Times New Roman" w:cs="Times New Roman"/>
          <w:sz w:val="24"/>
          <w:szCs w:val="24"/>
          <w:lang w:val="en-US"/>
        </w:rPr>
        <w:t xml:space="preserve">comprehensive review articles </w:t>
      </w:r>
      <w:r w:rsidR="00A853DC">
        <w:rPr>
          <w:rFonts w:ascii="Times New Roman" w:hAnsi="Times New Roman" w:cs="Times New Roman"/>
          <w:bCs/>
          <w:sz w:val="24"/>
          <w:szCs w:val="24"/>
          <w:lang w:val="en-US"/>
        </w:rPr>
        <w:t>[20,</w:t>
      </w:r>
      <w:r w:rsidR="00A853DC">
        <w:rPr>
          <w:rFonts w:ascii="Times New Roman" w:hAnsi="Times New Roman" w:cs="Times New Roman"/>
          <w:sz w:val="24"/>
          <w:szCs w:val="24"/>
          <w:lang w:val="en-US"/>
        </w:rPr>
        <w:t>3</w:t>
      </w:r>
      <w:r w:rsidR="00F84D92">
        <w:rPr>
          <w:rFonts w:ascii="Times New Roman" w:hAnsi="Times New Roman" w:cs="Times New Roman"/>
          <w:sz w:val="24"/>
          <w:szCs w:val="24"/>
          <w:lang w:val="en-US"/>
        </w:rPr>
        <w:t>1</w:t>
      </w:r>
      <w:r w:rsidR="00A853DC">
        <w:rPr>
          <w:rFonts w:ascii="Times New Roman" w:hAnsi="Times New Roman" w:cs="Times New Roman"/>
          <w:sz w:val="24"/>
          <w:szCs w:val="24"/>
          <w:lang w:val="en-US"/>
        </w:rPr>
        <w:t>,</w:t>
      </w:r>
      <w:r w:rsidR="000E68F1">
        <w:rPr>
          <w:rFonts w:ascii="Times New Roman" w:hAnsi="Times New Roman" w:cs="Times New Roman"/>
          <w:sz w:val="24"/>
          <w:szCs w:val="24"/>
          <w:lang w:val="en-US"/>
        </w:rPr>
        <w:t>3</w:t>
      </w:r>
      <w:r w:rsidR="00F84D92">
        <w:rPr>
          <w:rFonts w:ascii="Times New Roman" w:hAnsi="Times New Roman" w:cs="Times New Roman"/>
          <w:sz w:val="24"/>
          <w:szCs w:val="24"/>
          <w:lang w:val="en-US"/>
        </w:rPr>
        <w:t>8</w:t>
      </w:r>
      <w:r w:rsidR="00DF7AC3">
        <w:rPr>
          <w:rFonts w:ascii="Times New Roman" w:hAnsi="Times New Roman" w:cs="Times New Roman"/>
          <w:sz w:val="24"/>
          <w:szCs w:val="24"/>
          <w:lang w:val="en-US"/>
        </w:rPr>
        <w:t>]</w:t>
      </w:r>
      <w:r w:rsidR="006D5ED8">
        <w:rPr>
          <w:rFonts w:ascii="Times New Roman" w:hAnsi="Times New Roman" w:cs="Times New Roman"/>
          <w:sz w:val="24"/>
          <w:szCs w:val="24"/>
          <w:lang w:val="en-US"/>
        </w:rPr>
        <w:t>.</w:t>
      </w:r>
    </w:p>
    <w:p w:rsidR="00D4717A" w:rsidRPr="002E61FF" w:rsidRDefault="00F514A4" w:rsidP="002E61FF">
      <w:pPr>
        <w:spacing w:after="0" w:line="360" w:lineRule="auto"/>
        <w:ind w:firstLine="708"/>
        <w:rPr>
          <w:rFonts w:ascii="Times New Roman" w:hAnsi="Times New Roman" w:cs="Times New Roman"/>
          <w:sz w:val="24"/>
          <w:szCs w:val="24"/>
          <w:lang w:val="en-US"/>
        </w:rPr>
      </w:pPr>
      <w:r w:rsidRPr="002E61FF">
        <w:rPr>
          <w:rFonts w:ascii="Times New Roman" w:hAnsi="Times New Roman" w:cs="Times New Roman"/>
          <w:sz w:val="24"/>
          <w:szCs w:val="24"/>
          <w:lang w:val="en-US"/>
        </w:rPr>
        <w:t xml:space="preserve">In this review we will highlight specific features of the currently applied experimental methods and critically discuss </w:t>
      </w:r>
      <w:r w:rsidR="00217230" w:rsidRPr="007A3FD4">
        <w:rPr>
          <w:rFonts w:ascii="Times New Roman" w:hAnsi="Times New Roman" w:cs="Times New Roman"/>
          <w:sz w:val="24"/>
          <w:szCs w:val="24"/>
          <w:lang w:val="en-US"/>
        </w:rPr>
        <w:t xml:space="preserve">the limitation which should be considered in </w:t>
      </w:r>
      <w:r w:rsidRPr="002E61FF">
        <w:rPr>
          <w:rFonts w:ascii="Times New Roman" w:hAnsi="Times New Roman" w:cs="Times New Roman"/>
          <w:sz w:val="24"/>
          <w:szCs w:val="24"/>
          <w:lang w:val="en-US"/>
        </w:rPr>
        <w:t xml:space="preserve">experimental design and </w:t>
      </w:r>
      <w:r w:rsidR="00217230" w:rsidRPr="007A3FD4">
        <w:rPr>
          <w:rFonts w:ascii="Times New Roman" w:hAnsi="Times New Roman" w:cs="Times New Roman"/>
          <w:sz w:val="24"/>
          <w:szCs w:val="24"/>
          <w:lang w:val="en-US"/>
        </w:rPr>
        <w:t>certainly</w:t>
      </w:r>
      <w:r w:rsidR="00217230">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when interpreting the results. </w:t>
      </w:r>
    </w:p>
    <w:p w:rsidR="00EC3A70" w:rsidRPr="002E61FF" w:rsidRDefault="00EC3A70" w:rsidP="002E61FF">
      <w:pPr>
        <w:spacing w:after="0" w:line="360" w:lineRule="auto"/>
        <w:ind w:firstLine="708"/>
        <w:rPr>
          <w:rFonts w:ascii="Times New Roman" w:hAnsi="Times New Roman" w:cs="Times New Roman"/>
          <w:sz w:val="24"/>
          <w:szCs w:val="24"/>
          <w:lang w:val="en-US"/>
        </w:rPr>
      </w:pPr>
    </w:p>
    <w:p w:rsidR="003B4435" w:rsidRDefault="00055A05" w:rsidP="002E61F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4</w:t>
      </w:r>
      <w:r w:rsidR="00E72EFF">
        <w:rPr>
          <w:rFonts w:ascii="Times New Roman" w:hAnsi="Times New Roman" w:cs="Times New Roman"/>
          <w:b/>
          <w:sz w:val="24"/>
          <w:szCs w:val="24"/>
          <w:lang w:val="en-US"/>
        </w:rPr>
        <w:t>.</w:t>
      </w:r>
      <w:r w:rsidR="00E72EFF">
        <w:rPr>
          <w:rFonts w:ascii="Times New Roman" w:hAnsi="Times New Roman" w:cs="Times New Roman"/>
          <w:b/>
          <w:sz w:val="24"/>
          <w:szCs w:val="24"/>
          <w:lang w:val="en-US"/>
        </w:rPr>
        <w:tab/>
        <w:t>B</w:t>
      </w:r>
      <w:r w:rsidR="00E72EFF" w:rsidRPr="002E61FF">
        <w:rPr>
          <w:rFonts w:ascii="Times New Roman" w:hAnsi="Times New Roman" w:cs="Times New Roman"/>
          <w:b/>
          <w:sz w:val="24"/>
          <w:szCs w:val="24"/>
          <w:lang w:val="en-US"/>
        </w:rPr>
        <w:t xml:space="preserve">iochemical tools to elucidate the origin of plant isoprenoids and cross-talk between the </w:t>
      </w:r>
      <w:r w:rsidR="00E72EFF">
        <w:rPr>
          <w:rFonts w:ascii="Times New Roman" w:hAnsi="Times New Roman" w:cs="Times New Roman"/>
          <w:b/>
          <w:sz w:val="24"/>
          <w:szCs w:val="24"/>
          <w:lang w:val="en-US"/>
        </w:rPr>
        <w:t>MVA</w:t>
      </w:r>
      <w:r w:rsidR="00E72EFF" w:rsidRPr="002E61FF">
        <w:rPr>
          <w:rFonts w:ascii="Times New Roman" w:hAnsi="Times New Roman" w:cs="Times New Roman"/>
          <w:b/>
          <w:sz w:val="24"/>
          <w:szCs w:val="24"/>
          <w:lang w:val="en-US"/>
        </w:rPr>
        <w:t xml:space="preserve"> and </w:t>
      </w:r>
      <w:r w:rsidR="00E72EFF">
        <w:rPr>
          <w:rFonts w:ascii="Times New Roman" w:hAnsi="Times New Roman" w:cs="Times New Roman"/>
          <w:b/>
          <w:sz w:val="24"/>
          <w:szCs w:val="24"/>
          <w:lang w:val="en-US"/>
        </w:rPr>
        <w:t>MEP</w:t>
      </w:r>
      <w:r w:rsidR="00E72EFF" w:rsidRPr="002E61FF">
        <w:rPr>
          <w:rFonts w:ascii="Times New Roman" w:hAnsi="Times New Roman" w:cs="Times New Roman"/>
          <w:b/>
          <w:sz w:val="24"/>
          <w:szCs w:val="24"/>
          <w:lang w:val="en-US"/>
        </w:rPr>
        <w:t xml:space="preserve"> pathway</w:t>
      </w:r>
    </w:p>
    <w:p w:rsidR="000E3A7E" w:rsidRDefault="000E3A7E" w:rsidP="002E61FF">
      <w:pPr>
        <w:spacing w:after="0" w:line="360" w:lineRule="auto"/>
        <w:rPr>
          <w:rFonts w:ascii="Times New Roman" w:hAnsi="Times New Roman" w:cs="Times New Roman"/>
          <w:b/>
          <w:sz w:val="24"/>
          <w:szCs w:val="24"/>
          <w:lang w:val="en-US"/>
        </w:rPr>
      </w:pPr>
    </w:p>
    <w:p w:rsidR="004F7927" w:rsidRPr="00E72EFF" w:rsidRDefault="00055A05" w:rsidP="00E72EF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4</w:t>
      </w:r>
      <w:r w:rsidR="00E72EFF">
        <w:rPr>
          <w:rFonts w:ascii="Times New Roman" w:hAnsi="Times New Roman" w:cs="Times New Roman"/>
          <w:b/>
          <w:sz w:val="24"/>
          <w:szCs w:val="24"/>
          <w:lang w:val="en-US"/>
        </w:rPr>
        <w:t>.1.</w:t>
      </w:r>
      <w:r w:rsidR="00E72EFF">
        <w:rPr>
          <w:rFonts w:ascii="Times New Roman" w:hAnsi="Times New Roman" w:cs="Times New Roman"/>
          <w:b/>
          <w:sz w:val="24"/>
          <w:szCs w:val="24"/>
          <w:lang w:val="en-US"/>
        </w:rPr>
        <w:tab/>
      </w:r>
      <w:r w:rsidR="00F514A4" w:rsidRPr="00E72EFF">
        <w:rPr>
          <w:rFonts w:ascii="Times New Roman" w:hAnsi="Times New Roman" w:cs="Times New Roman"/>
          <w:b/>
          <w:sz w:val="24"/>
          <w:szCs w:val="24"/>
          <w:lang w:val="en-US"/>
        </w:rPr>
        <w:t xml:space="preserve">Metabolic </w:t>
      </w:r>
      <w:r w:rsidR="009926EE" w:rsidRPr="00E72EFF">
        <w:rPr>
          <w:rFonts w:ascii="Times New Roman" w:hAnsi="Times New Roman" w:cs="Times New Roman"/>
          <w:b/>
          <w:sz w:val="24"/>
          <w:szCs w:val="24"/>
          <w:lang w:val="en-US"/>
        </w:rPr>
        <w:t>label</w:t>
      </w:r>
      <w:r w:rsidR="00681F9D">
        <w:rPr>
          <w:rFonts w:ascii="Times New Roman" w:hAnsi="Times New Roman" w:cs="Times New Roman"/>
          <w:b/>
          <w:sz w:val="24"/>
          <w:szCs w:val="24"/>
          <w:lang w:val="en-US"/>
        </w:rPr>
        <w:t>l</w:t>
      </w:r>
      <w:r w:rsidR="009926EE" w:rsidRPr="00E72EFF">
        <w:rPr>
          <w:rFonts w:ascii="Times New Roman" w:hAnsi="Times New Roman" w:cs="Times New Roman"/>
          <w:b/>
          <w:sz w:val="24"/>
          <w:szCs w:val="24"/>
          <w:lang w:val="en-US"/>
        </w:rPr>
        <w:t>ing – general comments</w:t>
      </w:r>
    </w:p>
    <w:p w:rsidR="00E114D5" w:rsidRPr="002E61FF" w:rsidRDefault="006D5ED8" w:rsidP="002E61F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t</w:t>
      </w:r>
      <w:r w:rsidR="00F514A4" w:rsidRPr="002E61FF">
        <w:rPr>
          <w:rFonts w:ascii="Times New Roman" w:hAnsi="Times New Roman" w:cs="Times New Roman"/>
          <w:sz w:val="24"/>
          <w:szCs w:val="24"/>
          <w:lang w:val="en-US"/>
        </w:rPr>
        <w:t>erm ‘metabolic labelling’ refers to t</w:t>
      </w:r>
      <w:r w:rsidR="00CD460A" w:rsidRPr="002E61FF">
        <w:rPr>
          <w:rFonts w:ascii="Times New Roman" w:hAnsi="Times New Roman" w:cs="Times New Roman"/>
          <w:sz w:val="24"/>
          <w:szCs w:val="24"/>
          <w:lang w:val="en-US"/>
        </w:rPr>
        <w:t xml:space="preserve">he method in which </w:t>
      </w:r>
      <w:r w:rsidR="00EE4204" w:rsidRPr="002E61FF">
        <w:rPr>
          <w:rFonts w:ascii="Times New Roman" w:hAnsi="Times New Roman" w:cs="Times New Roman"/>
          <w:sz w:val="24"/>
          <w:szCs w:val="24"/>
          <w:lang w:val="en-US"/>
        </w:rPr>
        <w:t xml:space="preserve">the </w:t>
      </w:r>
      <w:r w:rsidR="00CD460A" w:rsidRPr="002E61FF">
        <w:rPr>
          <w:rFonts w:ascii="Times New Roman" w:hAnsi="Times New Roman" w:cs="Times New Roman"/>
          <w:sz w:val="24"/>
          <w:szCs w:val="24"/>
          <w:lang w:val="en-US"/>
        </w:rPr>
        <w:t xml:space="preserve">organism is </w:t>
      </w:r>
      <w:r w:rsidR="00E75C13">
        <w:rPr>
          <w:rFonts w:ascii="Times New Roman" w:hAnsi="Times New Roman" w:cs="Times New Roman"/>
          <w:sz w:val="24"/>
          <w:szCs w:val="24"/>
          <w:lang w:val="en-US"/>
        </w:rPr>
        <w:t xml:space="preserve">grown </w:t>
      </w:r>
      <w:r>
        <w:rPr>
          <w:rFonts w:ascii="Times New Roman" w:hAnsi="Times New Roman" w:cs="Times New Roman"/>
          <w:sz w:val="24"/>
          <w:szCs w:val="24"/>
          <w:lang w:val="en-US"/>
        </w:rPr>
        <w:t xml:space="preserve">in presence of </w:t>
      </w:r>
      <w:r w:rsidR="00F514A4" w:rsidRPr="002E61FF">
        <w:rPr>
          <w:rFonts w:ascii="Times New Roman" w:hAnsi="Times New Roman" w:cs="Times New Roman"/>
          <w:sz w:val="24"/>
          <w:szCs w:val="24"/>
          <w:lang w:val="en-US"/>
        </w:rPr>
        <w:t>a traceable compound</w:t>
      </w:r>
      <w:r w:rsidR="00371299">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which is</w:t>
      </w:r>
      <w:r w:rsidR="00F14945" w:rsidRPr="002E61FF">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utilized as a substrate by the endogenous metabolic machinery</w:t>
      </w:r>
      <w:r w:rsidR="00F14945" w:rsidRPr="002E61FF">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 xml:space="preserve">and incorporated in </w:t>
      </w:r>
      <w:r w:rsidR="00EE4204" w:rsidRPr="002E61FF">
        <w:rPr>
          <w:rFonts w:ascii="Times New Roman" w:hAnsi="Times New Roman" w:cs="Times New Roman"/>
          <w:sz w:val="24"/>
          <w:szCs w:val="24"/>
          <w:lang w:val="en-US"/>
        </w:rPr>
        <w:t xml:space="preserve">a </w:t>
      </w:r>
      <w:r w:rsidR="00F514A4" w:rsidRPr="002E61FF">
        <w:rPr>
          <w:rFonts w:ascii="Times New Roman" w:hAnsi="Times New Roman" w:cs="Times New Roman"/>
          <w:sz w:val="24"/>
          <w:szCs w:val="24"/>
          <w:lang w:val="en-US"/>
        </w:rPr>
        <w:t>newly synthesized product</w:t>
      </w:r>
      <w:r w:rsidR="00922729" w:rsidRPr="007A7BA7">
        <w:rPr>
          <w:rFonts w:ascii="Times New Roman" w:hAnsi="Times New Roman" w:cs="Times New Roman"/>
          <w:sz w:val="24"/>
          <w:szCs w:val="24"/>
          <w:lang w:val="en-US"/>
        </w:rPr>
        <w:t>(s)</w:t>
      </w:r>
      <w:r w:rsidR="00F514A4" w:rsidRPr="007A7BA7">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of interest. By this means, a particular natural building block is replaced with its chemically tagged analog</w:t>
      </w:r>
      <w:r w:rsidR="00371299">
        <w:rPr>
          <w:rFonts w:ascii="Times New Roman" w:hAnsi="Times New Roman" w:cs="Times New Roman"/>
          <w:sz w:val="24"/>
          <w:szCs w:val="24"/>
          <w:lang w:val="en-US"/>
        </w:rPr>
        <w:t>ue,</w:t>
      </w:r>
      <w:r w:rsidR="00F514A4" w:rsidRPr="002E61FF">
        <w:rPr>
          <w:rFonts w:ascii="Times New Roman" w:hAnsi="Times New Roman" w:cs="Times New Roman"/>
          <w:sz w:val="24"/>
          <w:szCs w:val="24"/>
          <w:lang w:val="en-US"/>
        </w:rPr>
        <w:t xml:space="preserve"> and conclusions regarding the pathway involved in its biosynthetic route can be drawn based on identified number and/or location of the labelled atoms in the molecules of the product of interest. This is performed usually simply by culturing organisms, tissue cultures or cell cultures with the substrate of choice</w:t>
      </w:r>
      <w:r w:rsidR="00371299">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and its entering the cellular metabolism depends on the uptake by cells from the surrounding medium. After</w:t>
      </w:r>
      <w:r w:rsidR="00EE4204" w:rsidRPr="002E61FF">
        <w:rPr>
          <w:rFonts w:ascii="Times New Roman" w:hAnsi="Times New Roman" w:cs="Times New Roman"/>
          <w:sz w:val="24"/>
          <w:szCs w:val="24"/>
          <w:lang w:val="en-US"/>
        </w:rPr>
        <w:t xml:space="preserve"> a</w:t>
      </w:r>
      <w:r w:rsidR="00F514A4" w:rsidRPr="002E61FF">
        <w:rPr>
          <w:rFonts w:ascii="Times New Roman" w:hAnsi="Times New Roman" w:cs="Times New Roman"/>
          <w:sz w:val="24"/>
          <w:szCs w:val="24"/>
          <w:lang w:val="en-US"/>
        </w:rPr>
        <w:t xml:space="preserve"> specified “feeding” period, the </w:t>
      </w:r>
      <w:r w:rsidR="00F514A4" w:rsidRPr="002E61FF">
        <w:rPr>
          <w:rFonts w:ascii="Times New Roman" w:hAnsi="Times New Roman" w:cs="Times New Roman"/>
          <w:sz w:val="24"/>
          <w:szCs w:val="24"/>
          <w:lang w:val="en-US"/>
        </w:rPr>
        <w:lastRenderedPageBreak/>
        <w:t xml:space="preserve">compound under study is isolated and the structure of the labelled product and/or the amount of the incorporated label is determined. </w:t>
      </w:r>
    </w:p>
    <w:p w:rsidR="004F7927" w:rsidRPr="002E61FF" w:rsidRDefault="00922729" w:rsidP="002E61FF">
      <w:pPr>
        <w:spacing w:after="0" w:line="360" w:lineRule="auto"/>
        <w:ind w:firstLine="708"/>
        <w:rPr>
          <w:rFonts w:ascii="Times New Roman" w:hAnsi="Times New Roman" w:cs="Times New Roman"/>
          <w:sz w:val="24"/>
          <w:szCs w:val="24"/>
          <w:lang w:val="en-US"/>
        </w:rPr>
      </w:pPr>
      <w:r w:rsidRPr="007A7BA7">
        <w:rPr>
          <w:rFonts w:ascii="Times New Roman" w:hAnsi="Times New Roman" w:cs="Times New Roman"/>
          <w:sz w:val="24"/>
          <w:szCs w:val="24"/>
          <w:lang w:val="en-US"/>
        </w:rPr>
        <w:t>R</w:t>
      </w:r>
      <w:r w:rsidR="00F514A4" w:rsidRPr="002E61FF">
        <w:rPr>
          <w:rFonts w:ascii="Times New Roman" w:hAnsi="Times New Roman" w:cs="Times New Roman"/>
          <w:sz w:val="24"/>
          <w:szCs w:val="24"/>
          <w:lang w:val="en-US"/>
        </w:rPr>
        <w:t>adioactive (</w:t>
      </w:r>
      <w:r w:rsidR="00F514A4" w:rsidRPr="002E61FF">
        <w:rPr>
          <w:rFonts w:ascii="Times New Roman" w:hAnsi="Times New Roman" w:cs="Times New Roman"/>
          <w:sz w:val="24"/>
          <w:szCs w:val="24"/>
          <w:vertAlign w:val="superscript"/>
          <w:lang w:val="en-US"/>
        </w:rPr>
        <w:t>14</w:t>
      </w:r>
      <w:r w:rsidR="00F514A4" w:rsidRPr="002E61FF">
        <w:rPr>
          <w:rFonts w:ascii="Times New Roman" w:hAnsi="Times New Roman" w:cs="Times New Roman"/>
          <w:sz w:val="24"/>
          <w:szCs w:val="24"/>
          <w:lang w:val="en-US"/>
        </w:rPr>
        <w:t xml:space="preserve">C, </w:t>
      </w:r>
      <w:r w:rsidR="00F514A4" w:rsidRPr="002E61FF">
        <w:rPr>
          <w:rFonts w:ascii="Times New Roman" w:hAnsi="Times New Roman" w:cs="Times New Roman"/>
          <w:sz w:val="24"/>
          <w:szCs w:val="24"/>
          <w:vertAlign w:val="superscript"/>
          <w:lang w:val="en-US"/>
        </w:rPr>
        <w:t>32</w:t>
      </w:r>
      <w:r w:rsidR="00F514A4" w:rsidRPr="002E61FF">
        <w:rPr>
          <w:rFonts w:ascii="Times New Roman" w:hAnsi="Times New Roman" w:cs="Times New Roman"/>
          <w:sz w:val="24"/>
          <w:szCs w:val="24"/>
          <w:lang w:val="en-US"/>
        </w:rPr>
        <w:t xml:space="preserve">P, </w:t>
      </w:r>
      <w:r w:rsidR="00F514A4" w:rsidRPr="002E61FF">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H) or stable (</w:t>
      </w:r>
      <w:r w:rsidR="00F514A4" w:rsidRPr="007A7BA7">
        <w:rPr>
          <w:rFonts w:ascii="Times New Roman" w:hAnsi="Times New Roman" w:cs="Times New Roman"/>
          <w:sz w:val="24"/>
          <w:szCs w:val="24"/>
          <w:vertAlign w:val="superscript"/>
          <w:lang w:val="en-US"/>
        </w:rPr>
        <w:t>13</w:t>
      </w:r>
      <w:r w:rsidR="00F514A4" w:rsidRPr="007A7BA7">
        <w:rPr>
          <w:rFonts w:ascii="Times New Roman" w:hAnsi="Times New Roman" w:cs="Times New Roman"/>
          <w:sz w:val="24"/>
          <w:szCs w:val="24"/>
          <w:lang w:val="en-US"/>
        </w:rPr>
        <w:t xml:space="preserve">C, </w:t>
      </w:r>
      <w:r w:rsidR="00F514A4" w:rsidRPr="007A7BA7">
        <w:rPr>
          <w:rFonts w:ascii="Times New Roman" w:hAnsi="Times New Roman" w:cs="Times New Roman"/>
          <w:sz w:val="24"/>
          <w:szCs w:val="24"/>
          <w:vertAlign w:val="superscript"/>
          <w:lang w:val="en-US"/>
        </w:rPr>
        <w:t>31</w:t>
      </w:r>
      <w:r w:rsidR="00F514A4" w:rsidRPr="007A7BA7">
        <w:rPr>
          <w:rFonts w:ascii="Times New Roman" w:hAnsi="Times New Roman" w:cs="Times New Roman"/>
          <w:sz w:val="24"/>
          <w:szCs w:val="24"/>
          <w:lang w:val="en-US"/>
        </w:rPr>
        <w:t xml:space="preserve">P, </w:t>
      </w:r>
      <w:r w:rsidR="00F514A4" w:rsidRPr="007A7BA7">
        <w:rPr>
          <w:rFonts w:ascii="Times New Roman" w:hAnsi="Times New Roman" w:cs="Times New Roman"/>
          <w:sz w:val="24"/>
          <w:szCs w:val="24"/>
          <w:vertAlign w:val="superscript"/>
          <w:lang w:val="en-US"/>
        </w:rPr>
        <w:t>2</w:t>
      </w:r>
      <w:r w:rsidR="00F514A4" w:rsidRPr="007A7BA7">
        <w:rPr>
          <w:rFonts w:ascii="Times New Roman" w:hAnsi="Times New Roman" w:cs="Times New Roman"/>
          <w:sz w:val="24"/>
          <w:szCs w:val="24"/>
          <w:lang w:val="en-US"/>
        </w:rPr>
        <w:t xml:space="preserve">H) </w:t>
      </w:r>
      <w:r w:rsidR="00F514A4" w:rsidRPr="002E61FF">
        <w:rPr>
          <w:rFonts w:ascii="Times New Roman" w:hAnsi="Times New Roman" w:cs="Times New Roman"/>
          <w:sz w:val="24"/>
          <w:szCs w:val="24"/>
          <w:lang w:val="en-US"/>
        </w:rPr>
        <w:t>isotope analog</w:t>
      </w:r>
      <w:r w:rsidR="00371299">
        <w:rPr>
          <w:rFonts w:ascii="Times New Roman" w:hAnsi="Times New Roman" w:cs="Times New Roman"/>
          <w:sz w:val="24"/>
          <w:szCs w:val="24"/>
          <w:lang w:val="en-US"/>
        </w:rPr>
        <w:t>ue</w:t>
      </w:r>
      <w:r w:rsidR="00F514A4" w:rsidRPr="002E61FF">
        <w:rPr>
          <w:rFonts w:ascii="Times New Roman" w:hAnsi="Times New Roman" w:cs="Times New Roman"/>
          <w:sz w:val="24"/>
          <w:szCs w:val="24"/>
          <w:lang w:val="en-US"/>
        </w:rPr>
        <w:t>s of metabolic precursors</w:t>
      </w:r>
      <w:r w:rsidR="00F14945" w:rsidRPr="002E61FF">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 xml:space="preserve">are </w:t>
      </w:r>
      <w:r w:rsidRPr="00272241">
        <w:rPr>
          <w:rFonts w:ascii="Times New Roman" w:hAnsi="Times New Roman" w:cs="Times New Roman"/>
          <w:sz w:val="24"/>
          <w:szCs w:val="24"/>
          <w:lang w:val="en-US"/>
        </w:rPr>
        <w:t>utilized in metabolic label</w:t>
      </w:r>
      <w:r w:rsidR="00C328ED">
        <w:rPr>
          <w:rFonts w:ascii="Times New Roman" w:hAnsi="Times New Roman" w:cs="Times New Roman"/>
          <w:sz w:val="24"/>
          <w:szCs w:val="24"/>
          <w:lang w:val="en-US"/>
        </w:rPr>
        <w:t>l</w:t>
      </w:r>
      <w:r w:rsidRPr="00272241">
        <w:rPr>
          <w:rFonts w:ascii="Times New Roman" w:hAnsi="Times New Roman" w:cs="Times New Roman"/>
          <w:sz w:val="24"/>
          <w:szCs w:val="24"/>
          <w:lang w:val="en-US"/>
        </w:rPr>
        <w:t>ing studies</w:t>
      </w:r>
      <w:r w:rsidR="00F514A4" w:rsidRPr="00272241">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Their usage is based on the assumption that the presence of these </w:t>
      </w:r>
      <w:r w:rsidR="001B7417" w:rsidRPr="002E61FF">
        <w:rPr>
          <w:rFonts w:ascii="Times New Roman" w:hAnsi="Times New Roman" w:cs="Times New Roman"/>
          <w:sz w:val="24"/>
          <w:szCs w:val="24"/>
          <w:lang w:val="en-US"/>
        </w:rPr>
        <w:t>labelled</w:t>
      </w:r>
      <w:r w:rsidR="00F514A4" w:rsidRPr="002E61FF">
        <w:rPr>
          <w:rFonts w:ascii="Times New Roman" w:hAnsi="Times New Roman" w:cs="Times New Roman"/>
          <w:sz w:val="24"/>
          <w:szCs w:val="24"/>
          <w:lang w:val="en-US"/>
        </w:rPr>
        <w:t xml:space="preserve"> atoms</w:t>
      </w:r>
      <w:r w:rsidR="005E709F" w:rsidRPr="009D2C99">
        <w:rPr>
          <w:rFonts w:ascii="Times New Roman" w:hAnsi="Times New Roman" w:cs="Times New Roman"/>
          <w:sz w:val="24"/>
          <w:szCs w:val="24"/>
          <w:lang w:val="en-US"/>
        </w:rPr>
        <w:t>, in fact natural isotopes</w:t>
      </w:r>
      <w:r w:rsidR="005E709F" w:rsidRPr="005E709F">
        <w:rPr>
          <w:rFonts w:ascii="Times New Roman" w:hAnsi="Times New Roman" w:cs="Times New Roman"/>
          <w:color w:val="00B050"/>
          <w:sz w:val="24"/>
          <w:szCs w:val="24"/>
          <w:lang w:val="en-US"/>
        </w:rPr>
        <w:t xml:space="preserve">, </w:t>
      </w:r>
      <w:r w:rsidR="007941B3" w:rsidRPr="007941B3">
        <w:rPr>
          <w:rFonts w:ascii="Times New Roman" w:hAnsi="Times New Roman" w:cs="Times New Roman"/>
          <w:sz w:val="24"/>
          <w:szCs w:val="24"/>
          <w:lang w:val="en-US"/>
        </w:rPr>
        <w:t xml:space="preserve">does </w:t>
      </w:r>
      <w:r w:rsidR="00F514A4" w:rsidRPr="002E61FF">
        <w:rPr>
          <w:rFonts w:ascii="Times New Roman" w:hAnsi="Times New Roman" w:cs="Times New Roman"/>
          <w:sz w:val="24"/>
          <w:szCs w:val="24"/>
          <w:lang w:val="en-US"/>
        </w:rPr>
        <w:t>not</w:t>
      </w:r>
      <w:r w:rsidR="009D2C99">
        <w:rPr>
          <w:rFonts w:ascii="Times New Roman" w:hAnsi="Times New Roman" w:cs="Times New Roman"/>
          <w:sz w:val="24"/>
          <w:szCs w:val="24"/>
          <w:lang w:val="en-US"/>
        </w:rPr>
        <w:t xml:space="preserve"> markedly</w:t>
      </w:r>
      <w:r w:rsidR="00F514A4" w:rsidRPr="002E61FF">
        <w:rPr>
          <w:rFonts w:ascii="Times New Roman" w:hAnsi="Times New Roman" w:cs="Times New Roman"/>
          <w:sz w:val="24"/>
          <w:szCs w:val="24"/>
          <w:lang w:val="en-US"/>
        </w:rPr>
        <w:t xml:space="preserve"> change </w:t>
      </w:r>
      <w:r w:rsidRPr="009D2C99">
        <w:rPr>
          <w:rFonts w:ascii="Times New Roman" w:hAnsi="Times New Roman" w:cs="Times New Roman"/>
          <w:sz w:val="24"/>
          <w:szCs w:val="24"/>
          <w:lang w:val="en-US"/>
        </w:rPr>
        <w:t xml:space="preserve">the </w:t>
      </w:r>
      <w:r w:rsidR="00F514A4" w:rsidRPr="002E61FF">
        <w:rPr>
          <w:rFonts w:ascii="Times New Roman" w:hAnsi="Times New Roman" w:cs="Times New Roman"/>
          <w:sz w:val="24"/>
          <w:szCs w:val="24"/>
          <w:lang w:val="en-US"/>
        </w:rPr>
        <w:t>chemical properties of molecules</w:t>
      </w:r>
      <w:r w:rsidR="00371299">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so they follow the ‘native’ cellular tracks and </w:t>
      </w:r>
      <w:r w:rsidRPr="00A76AFA">
        <w:rPr>
          <w:rFonts w:ascii="Times New Roman" w:hAnsi="Times New Roman" w:cs="Times New Roman"/>
          <w:sz w:val="24"/>
          <w:szCs w:val="24"/>
          <w:lang w:val="en-US"/>
        </w:rPr>
        <w:t xml:space="preserve">allow monitoring of </w:t>
      </w:r>
      <w:r w:rsidR="00F514A4" w:rsidRPr="002E61FF">
        <w:rPr>
          <w:rFonts w:ascii="Times New Roman" w:hAnsi="Times New Roman" w:cs="Times New Roman"/>
          <w:sz w:val="24"/>
          <w:szCs w:val="24"/>
          <w:lang w:val="en-US"/>
        </w:rPr>
        <w:t xml:space="preserve">biochemical processes in a ‘native’ millieu. </w:t>
      </w:r>
      <w:r w:rsidR="009A05F3" w:rsidRPr="009A05F3">
        <w:rPr>
          <w:rFonts w:ascii="Times New Roman" w:hAnsi="Times New Roman" w:cs="Times New Roman"/>
          <w:sz w:val="24"/>
          <w:szCs w:val="24"/>
          <w:lang w:val="en-US"/>
        </w:rPr>
        <w:t xml:space="preserve">Isotopic labelling as a powerful tool to elucidate metabolic flux in the context of lipid metabolism </w:t>
      </w:r>
      <w:r w:rsidR="001779F2">
        <w:rPr>
          <w:rFonts w:ascii="Times New Roman" w:hAnsi="Times New Roman" w:cs="Times New Roman"/>
          <w:sz w:val="24"/>
          <w:szCs w:val="24"/>
          <w:lang w:val="en-US"/>
        </w:rPr>
        <w:t>has</w:t>
      </w:r>
      <w:r w:rsidR="009A05F3" w:rsidRPr="009A05F3">
        <w:rPr>
          <w:rFonts w:ascii="Times New Roman" w:hAnsi="Times New Roman" w:cs="Times New Roman"/>
          <w:sz w:val="24"/>
          <w:szCs w:val="24"/>
          <w:lang w:val="en-US"/>
        </w:rPr>
        <w:t xml:space="preserve"> recently </w:t>
      </w:r>
      <w:r w:rsidR="001779F2">
        <w:rPr>
          <w:rFonts w:ascii="Times New Roman" w:hAnsi="Times New Roman" w:cs="Times New Roman"/>
          <w:sz w:val="24"/>
          <w:szCs w:val="24"/>
          <w:lang w:val="en-US"/>
        </w:rPr>
        <w:t xml:space="preserve">been summarized </w:t>
      </w:r>
      <w:r w:rsidR="009A05F3">
        <w:rPr>
          <w:rFonts w:ascii="Times New Roman" w:hAnsi="Times New Roman" w:cs="Times New Roman"/>
          <w:sz w:val="24"/>
          <w:szCs w:val="24"/>
          <w:lang w:val="en-US"/>
        </w:rPr>
        <w:t xml:space="preserve"> in the comprehensive review </w:t>
      </w:r>
      <w:r w:rsidR="009F5E31">
        <w:rPr>
          <w:rFonts w:ascii="Times New Roman" w:hAnsi="Times New Roman" w:cs="Times New Roman"/>
          <w:sz w:val="24"/>
          <w:szCs w:val="24"/>
          <w:lang w:val="en-US"/>
        </w:rPr>
        <w:t>[</w:t>
      </w:r>
      <w:r w:rsidR="00F84D92">
        <w:rPr>
          <w:rFonts w:ascii="Times New Roman" w:hAnsi="Times New Roman" w:cs="Times New Roman"/>
          <w:sz w:val="24"/>
          <w:szCs w:val="24"/>
          <w:lang w:val="en-US"/>
        </w:rPr>
        <w:t>39</w:t>
      </w:r>
      <w:r w:rsidR="000E68F1">
        <w:rPr>
          <w:rFonts w:ascii="Times New Roman" w:hAnsi="Times New Roman" w:cs="Times New Roman"/>
          <w:sz w:val="24"/>
          <w:szCs w:val="24"/>
          <w:lang w:val="en-US"/>
        </w:rPr>
        <w:t>]</w:t>
      </w:r>
      <w:r w:rsidR="009F5E31">
        <w:rPr>
          <w:rFonts w:ascii="Times New Roman" w:hAnsi="Times New Roman" w:cs="Times New Roman"/>
          <w:sz w:val="24"/>
          <w:szCs w:val="24"/>
          <w:lang w:val="en-US"/>
        </w:rPr>
        <w:t>.</w:t>
      </w:r>
    </w:p>
    <w:p w:rsidR="00AF3E33" w:rsidRPr="002E61FF" w:rsidRDefault="00AF3E33" w:rsidP="002E61FF">
      <w:pPr>
        <w:spacing w:after="0" w:line="360" w:lineRule="auto"/>
        <w:rPr>
          <w:rFonts w:ascii="Times New Roman" w:hAnsi="Times New Roman" w:cs="Times New Roman"/>
          <w:sz w:val="24"/>
          <w:szCs w:val="24"/>
          <w:lang w:val="en-US"/>
        </w:rPr>
      </w:pPr>
    </w:p>
    <w:p w:rsidR="009926EE" w:rsidRPr="002E61FF" w:rsidRDefault="00055A05" w:rsidP="002E61F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4</w:t>
      </w:r>
      <w:r w:rsidR="009926EE" w:rsidRPr="002E61FF">
        <w:rPr>
          <w:rFonts w:ascii="Times New Roman" w:hAnsi="Times New Roman" w:cs="Times New Roman"/>
          <w:b/>
          <w:sz w:val="24"/>
          <w:szCs w:val="24"/>
          <w:lang w:val="en-US"/>
        </w:rPr>
        <w:t>.</w:t>
      </w:r>
      <w:r>
        <w:rPr>
          <w:rFonts w:ascii="Times New Roman" w:hAnsi="Times New Roman" w:cs="Times New Roman"/>
          <w:b/>
          <w:sz w:val="24"/>
          <w:szCs w:val="24"/>
          <w:lang w:val="en-US"/>
        </w:rPr>
        <w:t>1.2</w:t>
      </w:r>
      <w:r w:rsidR="00E72EFF">
        <w:rPr>
          <w:rFonts w:ascii="Times New Roman" w:hAnsi="Times New Roman" w:cs="Times New Roman"/>
          <w:b/>
          <w:sz w:val="24"/>
          <w:szCs w:val="24"/>
          <w:lang w:val="en-US"/>
        </w:rPr>
        <w:t>.</w:t>
      </w:r>
      <w:r w:rsidR="00E72EFF">
        <w:rPr>
          <w:rFonts w:ascii="Times New Roman" w:hAnsi="Times New Roman" w:cs="Times New Roman"/>
          <w:b/>
          <w:sz w:val="24"/>
          <w:szCs w:val="24"/>
          <w:lang w:val="en-US"/>
        </w:rPr>
        <w:tab/>
      </w:r>
      <w:r w:rsidR="009926EE" w:rsidRPr="002E61FF">
        <w:rPr>
          <w:rFonts w:ascii="Times New Roman" w:hAnsi="Times New Roman" w:cs="Times New Roman"/>
          <w:b/>
          <w:sz w:val="24"/>
          <w:szCs w:val="24"/>
          <w:lang w:val="en-US"/>
        </w:rPr>
        <w:t>Radioactive isotope labelled precursors</w:t>
      </w:r>
    </w:p>
    <w:p w:rsidR="003D2587" w:rsidRPr="002E61FF" w:rsidRDefault="00F514A4" w:rsidP="003D2587">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 xml:space="preserve">As the radioactivity of natural isotopes of carbon and </w:t>
      </w:r>
      <w:r w:rsidR="008F50AA" w:rsidRPr="002E61FF">
        <w:rPr>
          <w:rFonts w:ascii="Times New Roman" w:hAnsi="Times New Roman" w:cs="Times New Roman"/>
          <w:sz w:val="24"/>
          <w:szCs w:val="24"/>
          <w:lang w:val="en-US"/>
        </w:rPr>
        <w:t xml:space="preserve">hydrogen </w:t>
      </w:r>
      <w:r w:rsidRPr="002E61FF">
        <w:rPr>
          <w:rFonts w:ascii="Times New Roman" w:hAnsi="Times New Roman" w:cs="Times New Roman"/>
          <w:sz w:val="24"/>
          <w:szCs w:val="24"/>
          <w:lang w:val="en-US"/>
        </w:rPr>
        <w:t xml:space="preserve">is minimal (natural abundance of </w:t>
      </w:r>
      <w:r w:rsidRPr="002E61FF">
        <w:rPr>
          <w:rFonts w:ascii="Times New Roman" w:hAnsi="Times New Roman" w:cs="Times New Roman"/>
          <w:sz w:val="24"/>
          <w:szCs w:val="24"/>
          <w:vertAlign w:val="superscript"/>
          <w:lang w:val="en-US"/>
        </w:rPr>
        <w:t>14</w:t>
      </w:r>
      <w:r w:rsidRPr="002E61FF">
        <w:rPr>
          <w:rFonts w:ascii="Times New Roman" w:hAnsi="Times New Roman" w:cs="Times New Roman"/>
          <w:sz w:val="24"/>
          <w:szCs w:val="24"/>
          <w:lang w:val="en-US"/>
        </w:rPr>
        <w:t xml:space="preserve">C is 0.0000000001% and even lower for </w:t>
      </w:r>
      <w:r w:rsidRPr="002E61FF">
        <w:rPr>
          <w:rFonts w:ascii="Times New Roman" w:hAnsi="Times New Roman" w:cs="Times New Roman"/>
          <w:sz w:val="24"/>
          <w:szCs w:val="24"/>
          <w:vertAlign w:val="superscript"/>
          <w:lang w:val="en-US"/>
        </w:rPr>
        <w:t>3</w:t>
      </w:r>
      <w:r w:rsidRPr="002E61FF">
        <w:rPr>
          <w:rFonts w:ascii="Times New Roman" w:hAnsi="Times New Roman" w:cs="Times New Roman"/>
          <w:sz w:val="24"/>
          <w:szCs w:val="24"/>
          <w:lang w:val="en-US"/>
        </w:rPr>
        <w:t xml:space="preserve">H) the background of the </w:t>
      </w:r>
      <w:r w:rsidR="001B7417" w:rsidRPr="002E61FF">
        <w:rPr>
          <w:rFonts w:ascii="Times New Roman" w:hAnsi="Times New Roman" w:cs="Times New Roman"/>
          <w:sz w:val="24"/>
          <w:szCs w:val="24"/>
          <w:lang w:val="en-US"/>
        </w:rPr>
        <w:t>labelling</w:t>
      </w:r>
      <w:r w:rsidRPr="002E61FF">
        <w:rPr>
          <w:rFonts w:ascii="Times New Roman" w:hAnsi="Times New Roman" w:cs="Times New Roman"/>
          <w:sz w:val="24"/>
          <w:szCs w:val="24"/>
          <w:lang w:val="en-US"/>
        </w:rPr>
        <w:t xml:space="preserve"> experiment is </w:t>
      </w:r>
      <w:r w:rsidR="003E1208">
        <w:rPr>
          <w:rFonts w:ascii="Times New Roman" w:hAnsi="Times New Roman" w:cs="Times New Roman"/>
          <w:sz w:val="24"/>
          <w:szCs w:val="24"/>
          <w:lang w:val="en-US"/>
        </w:rPr>
        <w:t>neglidible</w:t>
      </w:r>
      <w:r w:rsidRPr="002E61FF">
        <w:rPr>
          <w:rFonts w:ascii="Times New Roman" w:hAnsi="Times New Roman" w:cs="Times New Roman"/>
          <w:sz w:val="24"/>
          <w:szCs w:val="24"/>
          <w:lang w:val="en-US"/>
        </w:rPr>
        <w:t xml:space="preserve">. Although </w:t>
      </w:r>
      <w:r w:rsidRPr="002E61FF">
        <w:rPr>
          <w:rFonts w:ascii="Times New Roman" w:hAnsi="Times New Roman" w:cs="Times New Roman"/>
          <w:sz w:val="24"/>
          <w:szCs w:val="24"/>
          <w:vertAlign w:val="superscript"/>
          <w:lang w:val="en-US"/>
        </w:rPr>
        <w:t>14</w:t>
      </w:r>
      <w:r w:rsidRPr="002E61FF">
        <w:rPr>
          <w:rFonts w:ascii="Times New Roman" w:hAnsi="Times New Roman" w:cs="Times New Roman"/>
          <w:sz w:val="24"/>
          <w:szCs w:val="24"/>
          <w:lang w:val="en-US"/>
        </w:rPr>
        <w:t xml:space="preserve">C or </w:t>
      </w:r>
      <w:r w:rsidRPr="002E61FF">
        <w:rPr>
          <w:rFonts w:ascii="Times New Roman" w:hAnsi="Times New Roman" w:cs="Times New Roman"/>
          <w:sz w:val="24"/>
          <w:szCs w:val="24"/>
          <w:vertAlign w:val="superscript"/>
          <w:lang w:val="en-US"/>
        </w:rPr>
        <w:t>3</w:t>
      </w:r>
      <w:r w:rsidRPr="002E61FF">
        <w:rPr>
          <w:rFonts w:ascii="Times New Roman" w:hAnsi="Times New Roman" w:cs="Times New Roman"/>
          <w:sz w:val="24"/>
          <w:szCs w:val="24"/>
          <w:lang w:val="en-US"/>
        </w:rPr>
        <w:t>H labelled end-products are easily dete</w:t>
      </w:r>
      <w:r w:rsidR="006D68FA" w:rsidRPr="002E61FF">
        <w:rPr>
          <w:rFonts w:ascii="Times New Roman" w:hAnsi="Times New Roman" w:cs="Times New Roman"/>
          <w:sz w:val="24"/>
          <w:szCs w:val="24"/>
          <w:lang w:val="en-US"/>
        </w:rPr>
        <w:t>cted by radiometric techniques,</w:t>
      </w:r>
      <w:r w:rsidRPr="002E61FF">
        <w:rPr>
          <w:rFonts w:ascii="Times New Roman" w:hAnsi="Times New Roman" w:cs="Times New Roman"/>
          <w:sz w:val="24"/>
          <w:szCs w:val="24"/>
          <w:lang w:val="en-US"/>
        </w:rPr>
        <w:t xml:space="preserve"> only application of a combination of adequate purification methods (e.g. chromatography, electrophoresis) ensures the satisfactory level of certainty</w:t>
      </w:r>
      <w:r w:rsidR="007E0B23">
        <w:rPr>
          <w:rFonts w:ascii="Times New Roman" w:hAnsi="Times New Roman" w:cs="Times New Roman"/>
          <w:sz w:val="24"/>
          <w:szCs w:val="24"/>
          <w:lang w:val="en-US"/>
        </w:rPr>
        <w:t>, and</w:t>
      </w:r>
      <w:r w:rsidRPr="002E61FF">
        <w:rPr>
          <w:rFonts w:ascii="Times New Roman" w:hAnsi="Times New Roman" w:cs="Times New Roman"/>
          <w:sz w:val="24"/>
          <w:szCs w:val="24"/>
          <w:lang w:val="en-US"/>
        </w:rPr>
        <w:t xml:space="preserve"> that</w:t>
      </w:r>
      <w:r w:rsidR="00600448">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detected radioactivity is derived fro</w:t>
      </w:r>
      <w:r w:rsidR="00B71F77" w:rsidRPr="002E61FF">
        <w:rPr>
          <w:rFonts w:ascii="Times New Roman" w:hAnsi="Times New Roman" w:cs="Times New Roman"/>
          <w:sz w:val="24"/>
          <w:szCs w:val="24"/>
          <w:lang w:val="en-US"/>
        </w:rPr>
        <w:t>m the molecule under study and not</w:t>
      </w:r>
      <w:r w:rsidR="007E0B23">
        <w:rPr>
          <w:rFonts w:ascii="Times New Roman" w:hAnsi="Times New Roman" w:cs="Times New Roman"/>
          <w:sz w:val="24"/>
          <w:szCs w:val="24"/>
          <w:lang w:val="en-US"/>
        </w:rPr>
        <w:t xml:space="preserve"> from</w:t>
      </w:r>
      <w:r w:rsidR="00B71F77"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contamination with another radioactive compound</w:t>
      </w:r>
      <w:r w:rsidR="00B71F77" w:rsidRPr="002E61FF">
        <w:rPr>
          <w:rFonts w:ascii="Times New Roman" w:hAnsi="Times New Roman" w:cs="Times New Roman"/>
          <w:sz w:val="24"/>
          <w:szCs w:val="24"/>
          <w:lang w:val="en-US"/>
        </w:rPr>
        <w:t xml:space="preserve">, </w:t>
      </w:r>
      <w:r w:rsidR="00371299">
        <w:rPr>
          <w:rFonts w:ascii="Times New Roman" w:hAnsi="Times New Roman" w:cs="Times New Roman"/>
          <w:sz w:val="24"/>
          <w:szCs w:val="24"/>
          <w:lang w:val="en-US"/>
        </w:rPr>
        <w:t>the</w:t>
      </w:r>
      <w:r w:rsidRPr="002E61FF">
        <w:rPr>
          <w:rFonts w:ascii="Times New Roman" w:hAnsi="Times New Roman" w:cs="Times New Roman"/>
          <w:sz w:val="24"/>
          <w:szCs w:val="24"/>
          <w:lang w:val="en-US"/>
        </w:rPr>
        <w:t xml:space="preserve"> </w:t>
      </w:r>
      <w:r w:rsidR="001B7417" w:rsidRPr="002E61FF">
        <w:rPr>
          <w:rFonts w:ascii="Times New Roman" w:hAnsi="Times New Roman" w:cs="Times New Roman"/>
          <w:sz w:val="24"/>
          <w:szCs w:val="24"/>
          <w:lang w:val="en-US"/>
        </w:rPr>
        <w:t>labelling</w:t>
      </w:r>
      <w:r w:rsidRPr="002E61FF">
        <w:rPr>
          <w:rFonts w:ascii="Times New Roman" w:hAnsi="Times New Roman" w:cs="Times New Roman"/>
          <w:sz w:val="24"/>
          <w:szCs w:val="24"/>
          <w:lang w:val="en-US"/>
        </w:rPr>
        <w:t xml:space="preserve"> of which is an unavoidable consequence of the isoprenoid metabolic precursor application.</w:t>
      </w:r>
      <w:r w:rsidR="009503D3"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Depending on the analyzed molecule</w:t>
      </w:r>
      <w:r w:rsidR="00B572D6" w:rsidRPr="00D04030">
        <w:rPr>
          <w:rFonts w:ascii="Times New Roman" w:hAnsi="Times New Roman" w:cs="Times New Roman"/>
          <w:sz w:val="24"/>
          <w:szCs w:val="24"/>
          <w:lang w:val="en-US"/>
        </w:rPr>
        <w:t>,</w:t>
      </w:r>
      <w:r w:rsidRPr="00371299">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radio-gas chromatography (radio-GC) , radio-high performance liquid chromatography (radio-HPLC), radio-thin layer</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(radio-TLC) or liquid scintillation counting (LSC) are</w:t>
      </w:r>
      <w:r w:rsidR="00DC39A5" w:rsidRPr="002E61FF">
        <w:rPr>
          <w:rFonts w:ascii="Times New Roman" w:hAnsi="Times New Roman" w:cs="Times New Roman"/>
          <w:sz w:val="24"/>
          <w:szCs w:val="24"/>
          <w:lang w:val="en-US"/>
        </w:rPr>
        <w:t xml:space="preserve"> used</w:t>
      </w:r>
      <w:r w:rsidRPr="002E61FF">
        <w:rPr>
          <w:rFonts w:ascii="Times New Roman" w:hAnsi="Times New Roman" w:cs="Times New Roman"/>
          <w:sz w:val="24"/>
          <w:szCs w:val="24"/>
          <w:lang w:val="en-US"/>
        </w:rPr>
        <w:t>. However, because of the safety hazards</w:t>
      </w:r>
      <w:r w:rsidR="000A3C4A">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assays are laborious and time-consuming, not to mention the cost of the labelled precursors most of which have to be prepared by custom synthesis. Additionally, identification of the position of the radio-labelled atom</w:t>
      </w:r>
      <w:r w:rsidR="009742BA">
        <w:rPr>
          <w:rFonts w:ascii="Times New Roman" w:hAnsi="Times New Roman" w:cs="Times New Roman"/>
          <w:sz w:val="24"/>
          <w:szCs w:val="24"/>
          <w:lang w:val="en-US"/>
        </w:rPr>
        <w:t xml:space="preserve"> in the molecule is difficult (</w:t>
      </w:r>
      <w:r w:rsidRPr="002E61FF">
        <w:rPr>
          <w:rFonts w:ascii="Times New Roman" w:hAnsi="Times New Roman" w:cs="Times New Roman"/>
          <w:sz w:val="24"/>
          <w:szCs w:val="24"/>
          <w:lang w:val="en-US"/>
        </w:rPr>
        <w:t>as it requires complicated chemical degradation procedures). Despite this drawback</w:t>
      </w:r>
      <w:r w:rsidR="000A3C4A">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radiolabelling with early intermediates of both pathways is still used in isoprenoid research</w:t>
      </w:r>
      <w:r w:rsidR="004410A7" w:rsidRPr="002E61FF">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for instance for investigation of the </w:t>
      </w:r>
      <w:r w:rsidR="009742BA">
        <w:rPr>
          <w:rFonts w:ascii="Times New Roman" w:hAnsi="Times New Roman" w:cs="Times New Roman"/>
          <w:sz w:val="24"/>
          <w:szCs w:val="24"/>
          <w:lang w:val="en-US"/>
        </w:rPr>
        <w:t>origin of prenyl diphosphates (</w:t>
      </w:r>
      <w:r w:rsidRPr="002E61FF">
        <w:rPr>
          <w:rFonts w:ascii="Times New Roman" w:hAnsi="Times New Roman" w:cs="Times New Roman"/>
          <w:sz w:val="24"/>
          <w:szCs w:val="24"/>
          <w:lang w:val="en-US"/>
        </w:rPr>
        <w:t>FPP and GGPP) used for prenylation of proteins</w:t>
      </w:r>
      <w:r w:rsidR="000A3C4A">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and in this case combination with autoradiograph</w:t>
      </w:r>
      <w:r w:rsidR="001E5A38" w:rsidRPr="002E61FF">
        <w:rPr>
          <w:rFonts w:ascii="Times New Roman" w:hAnsi="Times New Roman" w:cs="Times New Roman"/>
          <w:sz w:val="24"/>
          <w:szCs w:val="24"/>
          <w:lang w:val="en-US"/>
        </w:rPr>
        <w:t xml:space="preserve">y or fluorography is applied </w:t>
      </w:r>
      <w:r w:rsidR="00E35718">
        <w:rPr>
          <w:rFonts w:ascii="Times New Roman" w:hAnsi="Times New Roman" w:cs="Times New Roman"/>
          <w:sz w:val="24"/>
          <w:szCs w:val="24"/>
          <w:lang w:val="en-US"/>
        </w:rPr>
        <w:t>[</w:t>
      </w:r>
      <w:r w:rsidR="00F84D92">
        <w:rPr>
          <w:rFonts w:ascii="Times New Roman" w:hAnsi="Times New Roman" w:cs="Times New Roman"/>
          <w:sz w:val="24"/>
          <w:szCs w:val="24"/>
          <w:lang w:val="en-US"/>
        </w:rPr>
        <w:t>30</w:t>
      </w:r>
      <w:r w:rsidR="00E35718">
        <w:rPr>
          <w:rFonts w:ascii="Times New Roman" w:hAnsi="Times New Roman" w:cs="Times New Roman"/>
          <w:sz w:val="24"/>
          <w:szCs w:val="24"/>
          <w:lang w:val="en-US"/>
        </w:rPr>
        <w:t>]</w:t>
      </w:r>
      <w:r w:rsidR="00DC39A5" w:rsidRPr="002E61FF">
        <w:rPr>
          <w:rFonts w:ascii="Times New Roman" w:hAnsi="Times New Roman" w:cs="Times New Roman"/>
          <w:sz w:val="24"/>
          <w:szCs w:val="24"/>
          <w:lang w:val="en-US"/>
        </w:rPr>
        <w:t>.</w:t>
      </w:r>
      <w:r w:rsidR="003D2587" w:rsidRPr="003D2587">
        <w:rPr>
          <w:rFonts w:ascii="Times New Roman" w:hAnsi="Times New Roman" w:cs="Times New Roman"/>
          <w:sz w:val="24"/>
          <w:szCs w:val="24"/>
          <w:lang w:val="en-US"/>
        </w:rPr>
        <w:t xml:space="preserve"> </w:t>
      </w:r>
      <w:r w:rsidR="003D2587">
        <w:rPr>
          <w:rFonts w:ascii="Times New Roman" w:hAnsi="Times New Roman" w:cs="Times New Roman"/>
          <w:sz w:val="24"/>
          <w:szCs w:val="24"/>
          <w:lang w:val="en-US"/>
        </w:rPr>
        <w:t>Moreover, application of the radiolabeled precursors seems to be an excellent method to determine experimental conditions to be used in further experiments with stable isoptope-enriched precursors.</w:t>
      </w:r>
    </w:p>
    <w:p w:rsidR="004F7927" w:rsidRPr="002E61FF" w:rsidRDefault="004F7927" w:rsidP="002E61FF">
      <w:pPr>
        <w:spacing w:after="0" w:line="360" w:lineRule="auto"/>
        <w:rPr>
          <w:rFonts w:ascii="Times New Roman" w:hAnsi="Times New Roman" w:cs="Times New Roman"/>
          <w:sz w:val="24"/>
          <w:szCs w:val="24"/>
          <w:lang w:val="en-US"/>
        </w:rPr>
      </w:pPr>
    </w:p>
    <w:p w:rsidR="00FA74D9" w:rsidRPr="002E61FF" w:rsidRDefault="00FA74D9" w:rsidP="002E61FF">
      <w:pPr>
        <w:spacing w:after="0" w:line="360" w:lineRule="auto"/>
        <w:rPr>
          <w:rFonts w:ascii="Times New Roman" w:hAnsi="Times New Roman" w:cs="Times New Roman"/>
          <w:b/>
          <w:sz w:val="24"/>
          <w:szCs w:val="24"/>
          <w:lang w:val="en-US"/>
        </w:rPr>
      </w:pPr>
    </w:p>
    <w:p w:rsidR="009926EE" w:rsidRPr="002E61FF" w:rsidRDefault="00055A05" w:rsidP="002E61FF">
      <w:pPr>
        <w:spacing w:after="0" w:line="360" w:lineRule="auto"/>
        <w:rPr>
          <w:rFonts w:ascii="Times New Roman" w:hAnsi="Times New Roman" w:cs="Times New Roman"/>
          <w:sz w:val="24"/>
          <w:szCs w:val="24"/>
          <w:lang w:val="en-US"/>
        </w:rPr>
      </w:pPr>
      <w:r>
        <w:rPr>
          <w:rFonts w:ascii="Times New Roman" w:hAnsi="Times New Roman" w:cs="Times New Roman"/>
          <w:b/>
          <w:sz w:val="24"/>
          <w:szCs w:val="24"/>
          <w:lang w:val="en-US"/>
        </w:rPr>
        <w:t>4</w:t>
      </w:r>
      <w:r w:rsidR="00E72EFF">
        <w:rPr>
          <w:rFonts w:ascii="Times New Roman" w:hAnsi="Times New Roman" w:cs="Times New Roman"/>
          <w:b/>
          <w:sz w:val="24"/>
          <w:szCs w:val="24"/>
          <w:lang w:val="en-US"/>
        </w:rPr>
        <w:t>.</w:t>
      </w:r>
      <w:r>
        <w:rPr>
          <w:rFonts w:ascii="Times New Roman" w:hAnsi="Times New Roman" w:cs="Times New Roman"/>
          <w:b/>
          <w:sz w:val="24"/>
          <w:szCs w:val="24"/>
          <w:lang w:val="en-US"/>
        </w:rPr>
        <w:t>1.3</w:t>
      </w:r>
      <w:r w:rsidR="00E72EFF">
        <w:rPr>
          <w:rFonts w:ascii="Times New Roman" w:hAnsi="Times New Roman" w:cs="Times New Roman"/>
          <w:b/>
          <w:sz w:val="24"/>
          <w:szCs w:val="24"/>
          <w:lang w:val="en-US"/>
        </w:rPr>
        <w:t>.</w:t>
      </w:r>
      <w:r w:rsidR="00E72EFF">
        <w:rPr>
          <w:rFonts w:ascii="Times New Roman" w:hAnsi="Times New Roman" w:cs="Times New Roman"/>
          <w:b/>
          <w:sz w:val="24"/>
          <w:szCs w:val="24"/>
          <w:lang w:val="en-US"/>
        </w:rPr>
        <w:tab/>
      </w:r>
      <w:r w:rsidR="009926EE" w:rsidRPr="002E61FF">
        <w:rPr>
          <w:rFonts w:ascii="Times New Roman" w:hAnsi="Times New Roman" w:cs="Times New Roman"/>
          <w:b/>
          <w:sz w:val="24"/>
          <w:szCs w:val="24"/>
          <w:lang w:val="en-US"/>
        </w:rPr>
        <w:t xml:space="preserve">Stable isotope labelled precursors </w:t>
      </w:r>
    </w:p>
    <w:p w:rsidR="00EC20B7" w:rsidRPr="002E61FF" w:rsidRDefault="00F514A4"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lastRenderedPageBreak/>
        <w:t>At present metabolic labelling with stable isotopes (</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 xml:space="preserve">C, </w:t>
      </w:r>
      <w:r w:rsidRPr="002E61FF">
        <w:rPr>
          <w:rFonts w:ascii="Times New Roman" w:hAnsi="Times New Roman" w:cs="Times New Roman"/>
          <w:sz w:val="24"/>
          <w:szCs w:val="24"/>
          <w:vertAlign w:val="superscript"/>
          <w:lang w:val="en-US"/>
        </w:rPr>
        <w:t>2</w:t>
      </w:r>
      <w:r w:rsidRPr="002E61FF">
        <w:rPr>
          <w:rFonts w:ascii="Times New Roman" w:hAnsi="Times New Roman" w:cs="Times New Roman"/>
          <w:sz w:val="24"/>
          <w:szCs w:val="24"/>
          <w:lang w:val="en-US"/>
        </w:rPr>
        <w:t xml:space="preserve">H, </w:t>
      </w:r>
      <w:r w:rsidRPr="002E61FF">
        <w:rPr>
          <w:rFonts w:ascii="Times New Roman" w:hAnsi="Times New Roman" w:cs="Times New Roman"/>
          <w:sz w:val="24"/>
          <w:szCs w:val="24"/>
          <w:vertAlign w:val="superscript"/>
          <w:lang w:val="en-US"/>
        </w:rPr>
        <w:t>31</w:t>
      </w:r>
      <w:r w:rsidRPr="002E61FF">
        <w:rPr>
          <w:rFonts w:ascii="Times New Roman" w:hAnsi="Times New Roman" w:cs="Times New Roman"/>
          <w:sz w:val="24"/>
          <w:szCs w:val="24"/>
          <w:lang w:val="en-US"/>
        </w:rPr>
        <w:t xml:space="preserve">P) is frequently </w:t>
      </w:r>
      <w:r w:rsidR="004410A7" w:rsidRPr="002E61FF">
        <w:rPr>
          <w:rFonts w:ascii="Times New Roman" w:hAnsi="Times New Roman" w:cs="Times New Roman"/>
          <w:sz w:val="24"/>
          <w:szCs w:val="24"/>
          <w:lang w:val="en-US"/>
        </w:rPr>
        <w:t xml:space="preserve">used </w:t>
      </w:r>
      <w:r w:rsidRPr="002E61FF">
        <w:rPr>
          <w:rFonts w:ascii="Times New Roman" w:hAnsi="Times New Roman" w:cs="Times New Roman"/>
          <w:sz w:val="24"/>
          <w:szCs w:val="24"/>
          <w:lang w:val="en-US"/>
        </w:rPr>
        <w:t xml:space="preserve">to elucidate the contribution of </w:t>
      </w:r>
      <w:r w:rsidR="009742BA" w:rsidRPr="009D2C99">
        <w:rPr>
          <w:rFonts w:ascii="Times New Roman" w:hAnsi="Times New Roman" w:cs="Times New Roman"/>
          <w:sz w:val="24"/>
          <w:szCs w:val="24"/>
          <w:lang w:val="en-US"/>
        </w:rPr>
        <w:t xml:space="preserve">the MVA, MEP or </w:t>
      </w:r>
      <w:r w:rsidRPr="002E61FF">
        <w:rPr>
          <w:rFonts w:ascii="Times New Roman" w:hAnsi="Times New Roman" w:cs="Times New Roman"/>
          <w:sz w:val="24"/>
          <w:szCs w:val="24"/>
          <w:lang w:val="en-US"/>
        </w:rPr>
        <w:t>both pathways to</w:t>
      </w:r>
      <w:r w:rsidR="004410A7" w:rsidRPr="002E61FF">
        <w:rPr>
          <w:rFonts w:ascii="Times New Roman" w:hAnsi="Times New Roman" w:cs="Times New Roman"/>
          <w:sz w:val="24"/>
          <w:szCs w:val="24"/>
          <w:lang w:val="en-US"/>
        </w:rPr>
        <w:t xml:space="preserve"> biosynthesis of</w:t>
      </w:r>
      <w:r w:rsidRPr="002E61FF">
        <w:rPr>
          <w:rFonts w:ascii="Times New Roman" w:hAnsi="Times New Roman" w:cs="Times New Roman"/>
          <w:sz w:val="24"/>
          <w:szCs w:val="24"/>
          <w:lang w:val="en-US"/>
        </w:rPr>
        <w:t xml:space="preserve"> particular isoprenoid. Incorporation of these isotopes is detected </w:t>
      </w:r>
      <w:r w:rsidR="003E1208">
        <w:rPr>
          <w:rFonts w:ascii="Times New Roman" w:hAnsi="Times New Roman" w:cs="Times New Roman"/>
          <w:sz w:val="24"/>
          <w:szCs w:val="24"/>
          <w:lang w:val="en-US"/>
        </w:rPr>
        <w:t>as</w:t>
      </w:r>
      <w:r w:rsidR="003E1208"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the increase in mass to charge, </w:t>
      </w:r>
      <w:r w:rsidR="00C00D08" w:rsidRPr="00A91B93">
        <w:rPr>
          <w:rFonts w:ascii="Times New Roman" w:hAnsi="Times New Roman" w:cs="Times New Roman"/>
          <w:i/>
          <w:sz w:val="24"/>
          <w:szCs w:val="24"/>
          <w:lang w:val="en-US"/>
        </w:rPr>
        <w:t>m/z</w:t>
      </w:r>
      <w:r w:rsidRPr="002E61FF">
        <w:rPr>
          <w:rFonts w:ascii="Times New Roman" w:hAnsi="Times New Roman" w:cs="Times New Roman"/>
          <w:sz w:val="24"/>
          <w:szCs w:val="24"/>
          <w:lang w:val="en-US"/>
        </w:rPr>
        <w:t xml:space="preserve">, value of the reporter ion observed after labelling (followed by Mass Spectrometry techniques) or </w:t>
      </w:r>
      <w:r w:rsidR="003E1208">
        <w:rPr>
          <w:rFonts w:ascii="Times New Roman" w:hAnsi="Times New Roman" w:cs="Times New Roman"/>
          <w:sz w:val="24"/>
          <w:szCs w:val="24"/>
          <w:lang w:val="en-US"/>
        </w:rPr>
        <w:t xml:space="preserve">as </w:t>
      </w:r>
      <w:r w:rsidRPr="002E61FF">
        <w:rPr>
          <w:rFonts w:ascii="Times New Roman" w:hAnsi="Times New Roman" w:cs="Times New Roman"/>
          <w:sz w:val="24"/>
          <w:szCs w:val="24"/>
          <w:lang w:val="en-US"/>
        </w:rPr>
        <w:t xml:space="preserve">the increase of the relative abundance of the </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C atom</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at certain positions in the molecule (followed by 1D </w:t>
      </w:r>
      <w:r w:rsidRPr="002E61FF">
        <w:rPr>
          <w:rFonts w:ascii="Times New Roman" w:hAnsi="Times New Roman" w:cs="Times New Roman"/>
          <w:sz w:val="24"/>
          <w:szCs w:val="24"/>
          <w:vertAlign w:val="superscript"/>
          <w:lang w:val="en-US"/>
        </w:rPr>
        <w:t>2</w:t>
      </w:r>
      <w:r w:rsidRPr="002E61FF">
        <w:rPr>
          <w:rFonts w:ascii="Times New Roman" w:hAnsi="Times New Roman" w:cs="Times New Roman"/>
          <w:sz w:val="24"/>
          <w:szCs w:val="24"/>
          <w:lang w:val="en-US"/>
        </w:rPr>
        <w:t xml:space="preserve">H, </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 xml:space="preserve">C and 2D NMR techniques). Both these analytical methods have their advantages and limitations. </w:t>
      </w:r>
    </w:p>
    <w:p w:rsidR="009503D3" w:rsidRPr="002E61FF" w:rsidRDefault="00F514A4" w:rsidP="002E61FF">
      <w:pPr>
        <w:spacing w:after="0" w:line="360" w:lineRule="auto"/>
        <w:ind w:firstLine="708"/>
        <w:rPr>
          <w:rFonts w:ascii="Times New Roman" w:hAnsi="Times New Roman" w:cs="Times New Roman"/>
          <w:sz w:val="24"/>
          <w:szCs w:val="24"/>
          <w:lang w:val="en-US"/>
        </w:rPr>
      </w:pPr>
      <w:r w:rsidRPr="002E61FF">
        <w:rPr>
          <w:rFonts w:ascii="Times New Roman" w:hAnsi="Times New Roman" w:cs="Times New Roman"/>
          <w:sz w:val="24"/>
          <w:szCs w:val="24"/>
          <w:lang w:val="en-US"/>
        </w:rPr>
        <w:t>Mass spectrometry requires minute sample amount</w:t>
      </w:r>
      <w:r w:rsidR="004410A7" w:rsidRPr="002E61FF">
        <w:rPr>
          <w:rFonts w:ascii="Times New Roman" w:hAnsi="Times New Roman" w:cs="Times New Roman"/>
          <w:sz w:val="24"/>
          <w:szCs w:val="24"/>
          <w:lang w:val="en-US"/>
        </w:rPr>
        <w:t>s</w:t>
      </w:r>
      <w:r w:rsidRPr="002E61FF">
        <w:rPr>
          <w:rFonts w:ascii="Times New Roman" w:hAnsi="Times New Roman" w:cs="Times New Roman"/>
          <w:sz w:val="24"/>
          <w:szCs w:val="24"/>
          <w:lang w:val="en-US"/>
        </w:rPr>
        <w:t xml:space="preserve"> for successful analysis and it can be combined with chromatographic separation (HPLC, GC)</w:t>
      </w:r>
      <w:r w:rsidR="000A3C4A">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which gives an opportunity of analyzing complicated matrixes and makes the analytical workup less laborious by using non-purified or only partially purified samples. However, assigning the label to the certain atom in the analyte molecule is possible only after favo</w:t>
      </w:r>
      <w:r w:rsidR="007D32FF">
        <w:rPr>
          <w:rFonts w:ascii="Times New Roman" w:hAnsi="Times New Roman" w:cs="Times New Roman"/>
          <w:sz w:val="24"/>
          <w:szCs w:val="24"/>
          <w:lang w:val="en-US"/>
        </w:rPr>
        <w:t>u</w:t>
      </w:r>
      <w:r w:rsidRPr="002E61FF">
        <w:rPr>
          <w:rFonts w:ascii="Times New Roman" w:hAnsi="Times New Roman" w:cs="Times New Roman"/>
          <w:sz w:val="24"/>
          <w:szCs w:val="24"/>
          <w:lang w:val="en-US"/>
        </w:rPr>
        <w:t xml:space="preserve">rable and well-defined fragmentation of the molecule. Moreover, MS methods are destructive for the sample. </w:t>
      </w:r>
    </w:p>
    <w:p w:rsidR="004F7927" w:rsidRPr="0062676F" w:rsidRDefault="00F514A4" w:rsidP="002E61FF">
      <w:pPr>
        <w:spacing w:after="0" w:line="360" w:lineRule="auto"/>
        <w:ind w:firstLine="708"/>
        <w:rPr>
          <w:rFonts w:ascii="Times New Roman" w:hAnsi="Times New Roman" w:cs="Times New Roman"/>
          <w:sz w:val="24"/>
          <w:szCs w:val="24"/>
          <w:lang w:val="en-US"/>
        </w:rPr>
      </w:pPr>
      <w:r w:rsidRPr="002E61FF">
        <w:rPr>
          <w:rFonts w:ascii="Times New Roman" w:hAnsi="Times New Roman" w:cs="Times New Roman"/>
          <w:sz w:val="24"/>
          <w:szCs w:val="24"/>
          <w:lang w:val="en-US"/>
        </w:rPr>
        <w:t xml:space="preserve">NMR, </w:t>
      </w:r>
      <w:r w:rsidR="004410A7" w:rsidRPr="002E61FF">
        <w:rPr>
          <w:rFonts w:ascii="Times New Roman" w:hAnsi="Times New Roman" w:cs="Times New Roman"/>
          <w:sz w:val="24"/>
          <w:szCs w:val="24"/>
          <w:lang w:val="en-US"/>
        </w:rPr>
        <w:t xml:space="preserve">a </w:t>
      </w:r>
      <w:r w:rsidRPr="002E61FF">
        <w:rPr>
          <w:rFonts w:ascii="Times New Roman" w:hAnsi="Times New Roman" w:cs="Times New Roman"/>
          <w:sz w:val="24"/>
          <w:szCs w:val="24"/>
          <w:lang w:val="en-US"/>
        </w:rPr>
        <w:t>technique not destructive for the analyte,</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provides information about the structure of </w:t>
      </w:r>
      <w:r w:rsidR="004410A7"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investigated molecule and defines specific position</w:t>
      </w:r>
      <w:r w:rsidR="00B33B09" w:rsidRPr="002E61FF">
        <w:rPr>
          <w:rFonts w:ascii="Times New Roman" w:hAnsi="Times New Roman" w:cs="Times New Roman"/>
          <w:sz w:val="24"/>
          <w:szCs w:val="24"/>
          <w:lang w:val="en-US"/>
        </w:rPr>
        <w:t>s</w:t>
      </w:r>
      <w:r w:rsidRPr="002E61FF">
        <w:rPr>
          <w:rFonts w:ascii="Times New Roman" w:hAnsi="Times New Roman" w:cs="Times New Roman"/>
          <w:sz w:val="24"/>
          <w:szCs w:val="24"/>
          <w:lang w:val="en-US"/>
        </w:rPr>
        <w:t xml:space="preserve"> of the incorporated isotopes even when the incorporation rates are re</w:t>
      </w:r>
      <w:r w:rsidR="006D68FA" w:rsidRPr="002E61FF">
        <w:rPr>
          <w:rFonts w:ascii="Times New Roman" w:hAnsi="Times New Roman" w:cs="Times New Roman"/>
          <w:sz w:val="24"/>
          <w:szCs w:val="24"/>
          <w:lang w:val="en-US"/>
        </w:rPr>
        <w:t>latively small (2% abundance at</w:t>
      </w:r>
      <w:r w:rsidRPr="002E61FF">
        <w:rPr>
          <w:rFonts w:ascii="Times New Roman" w:hAnsi="Times New Roman" w:cs="Times New Roman"/>
          <w:sz w:val="24"/>
          <w:szCs w:val="24"/>
          <w:lang w:val="en-US"/>
        </w:rPr>
        <w:t xml:space="preserve"> </w:t>
      </w:r>
      <w:r w:rsidR="004410A7"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labelled position is reported to be the thr</w:t>
      </w:r>
      <w:r w:rsidR="009503D3" w:rsidRPr="002E61FF">
        <w:rPr>
          <w:rFonts w:ascii="Times New Roman" w:hAnsi="Times New Roman" w:cs="Times New Roman"/>
          <w:sz w:val="24"/>
          <w:szCs w:val="24"/>
          <w:lang w:val="en-US"/>
        </w:rPr>
        <w:t xml:space="preserve">eshold for </w:t>
      </w:r>
      <w:r w:rsidR="009503D3" w:rsidRPr="002E61FF">
        <w:rPr>
          <w:rFonts w:ascii="Times New Roman" w:hAnsi="Times New Roman" w:cs="Times New Roman"/>
          <w:sz w:val="24"/>
          <w:szCs w:val="24"/>
          <w:vertAlign w:val="superscript"/>
          <w:lang w:val="en-US"/>
        </w:rPr>
        <w:t>13</w:t>
      </w:r>
      <w:r w:rsidR="001E5A38" w:rsidRPr="002E61FF">
        <w:rPr>
          <w:rFonts w:ascii="Times New Roman" w:hAnsi="Times New Roman" w:cs="Times New Roman"/>
          <w:sz w:val="24"/>
          <w:szCs w:val="24"/>
          <w:lang w:val="en-US"/>
        </w:rPr>
        <w:t xml:space="preserve">C detection) </w:t>
      </w:r>
      <w:r w:rsidR="008345FA">
        <w:rPr>
          <w:rFonts w:ascii="Times New Roman" w:hAnsi="Times New Roman" w:cs="Times New Roman"/>
          <w:sz w:val="24"/>
          <w:szCs w:val="24"/>
          <w:lang w:val="en-US"/>
        </w:rPr>
        <w:t>[</w:t>
      </w:r>
      <w:r w:rsidR="00F84D92">
        <w:rPr>
          <w:rFonts w:ascii="Times New Roman" w:hAnsi="Times New Roman" w:cs="Times New Roman"/>
          <w:sz w:val="24"/>
          <w:szCs w:val="24"/>
          <w:lang w:val="en-US"/>
        </w:rPr>
        <w:t>40</w:t>
      </w:r>
      <w:r w:rsidR="00A042FD">
        <w:rPr>
          <w:rFonts w:ascii="Times New Roman" w:hAnsi="Times New Roman" w:cs="Times New Roman"/>
          <w:sz w:val="24"/>
          <w:szCs w:val="24"/>
          <w:lang w:val="en-US"/>
        </w:rPr>
        <w:t>]</w:t>
      </w:r>
      <w:r w:rsidR="009503D3"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The drawbacks of</w:t>
      </w:r>
      <w:r w:rsidR="00B33B09" w:rsidRPr="002E61FF">
        <w:rPr>
          <w:rFonts w:ascii="Times New Roman" w:hAnsi="Times New Roman" w:cs="Times New Roman"/>
          <w:sz w:val="24"/>
          <w:szCs w:val="24"/>
          <w:lang w:val="en-US"/>
        </w:rPr>
        <w:t xml:space="preserve"> the</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NMR technique are</w:t>
      </w:r>
      <w:r w:rsidR="004410A7" w:rsidRPr="002E61FF">
        <w:rPr>
          <w:rFonts w:ascii="Times New Roman" w:hAnsi="Times New Roman" w:cs="Times New Roman"/>
          <w:sz w:val="24"/>
          <w:szCs w:val="24"/>
          <w:lang w:val="en-US"/>
        </w:rPr>
        <w:t xml:space="preserve"> due to</w:t>
      </w:r>
      <w:r w:rsidRPr="002E61FF">
        <w:rPr>
          <w:rFonts w:ascii="Times New Roman" w:hAnsi="Times New Roman" w:cs="Times New Roman"/>
          <w:sz w:val="24"/>
          <w:szCs w:val="24"/>
          <w:lang w:val="en-US"/>
        </w:rPr>
        <w:t xml:space="preserve"> the fact that </w:t>
      </w:r>
      <w:r w:rsidR="004410A7" w:rsidRPr="002E61FF">
        <w:rPr>
          <w:rFonts w:ascii="Times New Roman" w:hAnsi="Times New Roman" w:cs="Times New Roman"/>
          <w:sz w:val="24"/>
          <w:szCs w:val="24"/>
          <w:lang w:val="en-US"/>
        </w:rPr>
        <w:t>because of</w:t>
      </w:r>
      <w:r w:rsidRPr="002E61FF">
        <w:rPr>
          <w:rFonts w:ascii="Times New Roman" w:hAnsi="Times New Roman" w:cs="Times New Roman"/>
          <w:sz w:val="24"/>
          <w:szCs w:val="24"/>
          <w:lang w:val="en-US"/>
        </w:rPr>
        <w:t xml:space="preserve"> </w:t>
      </w:r>
      <w:r w:rsidR="00C335BB">
        <w:rPr>
          <w:rFonts w:ascii="Times New Roman" w:hAnsi="Times New Roman" w:cs="Times New Roman"/>
          <w:sz w:val="24"/>
          <w:szCs w:val="24"/>
          <w:lang w:val="en-US"/>
        </w:rPr>
        <w:t xml:space="preserve">relatively </w:t>
      </w:r>
      <w:r w:rsidRPr="002E61FF">
        <w:rPr>
          <w:rFonts w:ascii="Times New Roman" w:hAnsi="Times New Roman" w:cs="Times New Roman"/>
          <w:sz w:val="24"/>
          <w:szCs w:val="24"/>
          <w:lang w:val="en-US"/>
        </w:rPr>
        <w:t xml:space="preserve">low sensitivity the amount of the sample required for the analysis has to be </w:t>
      </w:r>
      <w:r w:rsidR="00C335BB" w:rsidRPr="002E61FF">
        <w:rPr>
          <w:rFonts w:ascii="Times New Roman" w:hAnsi="Times New Roman" w:cs="Times New Roman"/>
          <w:sz w:val="24"/>
          <w:szCs w:val="24"/>
          <w:lang w:val="en-US"/>
        </w:rPr>
        <w:t>rather</w:t>
      </w:r>
      <w:r w:rsidRPr="002E61FF">
        <w:rPr>
          <w:rFonts w:ascii="Times New Roman" w:hAnsi="Times New Roman" w:cs="Times New Roman"/>
          <w:sz w:val="24"/>
          <w:szCs w:val="24"/>
          <w:lang w:val="en-US"/>
        </w:rPr>
        <w:t xml:space="preserve"> high</w:t>
      </w:r>
      <w:r w:rsidR="00B572D6" w:rsidRPr="00D04030">
        <w:rPr>
          <w:rFonts w:ascii="Times New Roman" w:hAnsi="Times New Roman" w:cs="Times New Roman"/>
          <w:sz w:val="24"/>
          <w:szCs w:val="24"/>
          <w:lang w:val="en-US"/>
        </w:rPr>
        <w:t>,</w:t>
      </w:r>
      <w:r w:rsidRPr="007D32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which sometimes is difficult to achieve</w:t>
      </w:r>
      <w:r w:rsidR="00B807B4">
        <w:rPr>
          <w:rFonts w:ascii="Times New Roman" w:hAnsi="Times New Roman" w:cs="Times New Roman"/>
          <w:sz w:val="24"/>
          <w:szCs w:val="24"/>
          <w:lang w:val="en-US"/>
        </w:rPr>
        <w:t xml:space="preserve"> </w:t>
      </w:r>
      <w:r w:rsidR="00FF7771" w:rsidRPr="00B807B4">
        <w:rPr>
          <w:rFonts w:ascii="Times New Roman" w:hAnsi="Times New Roman" w:cs="Times New Roman"/>
          <w:sz w:val="24"/>
          <w:szCs w:val="24"/>
          <w:lang w:val="en-US"/>
        </w:rPr>
        <w:t xml:space="preserve">and can be costly because of the </w:t>
      </w:r>
      <w:r w:rsidR="00E75C13">
        <w:rPr>
          <w:rFonts w:ascii="Times New Roman" w:hAnsi="Times New Roman" w:cs="Times New Roman"/>
          <w:sz w:val="24"/>
          <w:szCs w:val="24"/>
          <w:lang w:val="en-US"/>
        </w:rPr>
        <w:t xml:space="preserve">price </w:t>
      </w:r>
      <w:r w:rsidR="00FF7771" w:rsidRPr="00B807B4">
        <w:rPr>
          <w:rFonts w:ascii="Times New Roman" w:hAnsi="Times New Roman" w:cs="Times New Roman"/>
          <w:sz w:val="24"/>
          <w:szCs w:val="24"/>
          <w:lang w:val="en-US"/>
        </w:rPr>
        <w:t xml:space="preserve">for the </w:t>
      </w:r>
      <w:r w:rsidRPr="002E61FF">
        <w:rPr>
          <w:rFonts w:ascii="Times New Roman" w:hAnsi="Times New Roman" w:cs="Times New Roman"/>
          <w:sz w:val="24"/>
          <w:szCs w:val="24"/>
          <w:lang w:val="en-US"/>
        </w:rPr>
        <w:t>precursors. Prolonged time of data collection (sometimes several days) is often necessary to increase the signal/noise ratio. Moreover</w:t>
      </w:r>
      <w:r w:rsidR="004410A7" w:rsidRPr="002E61FF">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the analyzed sample </w:t>
      </w:r>
      <w:r w:rsidR="009733EC" w:rsidRPr="0075571C">
        <w:rPr>
          <w:rFonts w:ascii="Times New Roman" w:hAnsi="Times New Roman" w:cs="Times New Roman"/>
          <w:sz w:val="24"/>
          <w:szCs w:val="24"/>
          <w:lang w:val="en-US"/>
        </w:rPr>
        <w:t>needs to be purified to ‘chemical homogeneity’</w:t>
      </w:r>
      <w:r w:rsidR="007D32FF">
        <w:rPr>
          <w:rFonts w:ascii="Times New Roman" w:hAnsi="Times New Roman" w:cs="Times New Roman"/>
          <w:sz w:val="24"/>
          <w:szCs w:val="24"/>
          <w:lang w:val="en-US"/>
        </w:rPr>
        <w:t>.</w:t>
      </w:r>
      <w:r w:rsidR="009733EC" w:rsidRPr="0075571C">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Even low </w:t>
      </w:r>
      <w:r w:rsidR="009733EC" w:rsidRPr="0075571C">
        <w:rPr>
          <w:rFonts w:ascii="Times New Roman" w:hAnsi="Times New Roman" w:cs="Times New Roman"/>
          <w:sz w:val="24"/>
          <w:szCs w:val="24"/>
          <w:lang w:val="en-US"/>
        </w:rPr>
        <w:t xml:space="preserve">levels </w:t>
      </w:r>
      <w:r w:rsidRPr="0075571C">
        <w:rPr>
          <w:rFonts w:ascii="Times New Roman" w:hAnsi="Times New Roman" w:cs="Times New Roman"/>
          <w:sz w:val="24"/>
          <w:szCs w:val="24"/>
          <w:lang w:val="en-US"/>
        </w:rPr>
        <w:t>of impurit</w:t>
      </w:r>
      <w:r w:rsidR="009733EC" w:rsidRPr="0075571C">
        <w:rPr>
          <w:rFonts w:ascii="Times New Roman" w:hAnsi="Times New Roman" w:cs="Times New Roman"/>
          <w:sz w:val="24"/>
          <w:szCs w:val="24"/>
          <w:lang w:val="en-US"/>
        </w:rPr>
        <w:t>ies</w:t>
      </w:r>
      <w:r w:rsidRPr="0075571C">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in the sample, e.g. traces of organic solvents or grease, might negatively affect the results by generating signals of high intensity</w:t>
      </w:r>
      <w:r w:rsidR="009733EC">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t>
      </w:r>
      <w:r w:rsidR="009733EC" w:rsidRPr="005E0883">
        <w:rPr>
          <w:rFonts w:ascii="Times New Roman" w:hAnsi="Times New Roman" w:cs="Times New Roman"/>
          <w:sz w:val="24"/>
          <w:szCs w:val="24"/>
          <w:lang w:val="en-US"/>
        </w:rPr>
        <w:t>M</w:t>
      </w:r>
      <w:r w:rsidRPr="005E0883">
        <w:rPr>
          <w:rFonts w:ascii="Times New Roman" w:hAnsi="Times New Roman" w:cs="Times New Roman"/>
          <w:sz w:val="24"/>
          <w:szCs w:val="24"/>
          <w:lang w:val="en-US"/>
        </w:rPr>
        <w:t>oreover</w:t>
      </w:r>
      <w:r w:rsidR="005E0883" w:rsidRPr="005E0883">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NMR is less applicable for mixtures of compounds and if</w:t>
      </w:r>
      <w:r w:rsidR="00B33B09" w:rsidRPr="002E61FF">
        <w:rPr>
          <w:rFonts w:ascii="Times New Roman" w:hAnsi="Times New Roman" w:cs="Times New Roman"/>
          <w:sz w:val="24"/>
          <w:szCs w:val="24"/>
          <w:lang w:val="en-US"/>
        </w:rPr>
        <w:t xml:space="preserve"> a</w:t>
      </w:r>
      <w:r w:rsidRPr="002E61FF">
        <w:rPr>
          <w:rFonts w:ascii="Times New Roman" w:hAnsi="Times New Roman" w:cs="Times New Roman"/>
          <w:sz w:val="24"/>
          <w:szCs w:val="24"/>
          <w:lang w:val="en-US"/>
        </w:rPr>
        <w:t xml:space="preserve"> mixture of homologs is to be analyzed</w:t>
      </w:r>
      <w:r w:rsidR="007D32FF">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their relative ratio has to be known to interpret the NMR spectra. Last but not least</w:t>
      </w:r>
      <w:r w:rsidR="009733EC" w:rsidRPr="00A853DC">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NMR </w:t>
      </w:r>
      <w:r w:rsidR="009733EC" w:rsidRPr="0062676F">
        <w:rPr>
          <w:rFonts w:ascii="Times New Roman" w:hAnsi="Times New Roman" w:cs="Times New Roman"/>
          <w:sz w:val="24"/>
          <w:szCs w:val="24"/>
          <w:lang w:val="en-US"/>
        </w:rPr>
        <w:t xml:space="preserve">data </w:t>
      </w:r>
      <w:r w:rsidR="005D0E4C">
        <w:rPr>
          <w:rFonts w:ascii="Times New Roman" w:hAnsi="Times New Roman" w:cs="Times New Roman"/>
          <w:sz w:val="24"/>
          <w:szCs w:val="24"/>
          <w:lang w:val="en-US"/>
        </w:rPr>
        <w:t xml:space="preserve">are </w:t>
      </w:r>
      <w:r w:rsidR="009733EC" w:rsidRPr="0062676F">
        <w:rPr>
          <w:rFonts w:ascii="Times New Roman" w:hAnsi="Times New Roman" w:cs="Times New Roman"/>
          <w:sz w:val="24"/>
          <w:szCs w:val="24"/>
          <w:lang w:val="en-US"/>
        </w:rPr>
        <w:t>easily quantified, thus incorporation rate optimization is necessary to avoid misinterpretation of results</w:t>
      </w:r>
      <w:r w:rsidRPr="0062676F">
        <w:rPr>
          <w:rFonts w:ascii="Times New Roman" w:hAnsi="Times New Roman" w:cs="Times New Roman"/>
          <w:sz w:val="24"/>
          <w:szCs w:val="24"/>
          <w:lang w:val="en-US"/>
        </w:rPr>
        <w:t>.</w:t>
      </w:r>
    </w:p>
    <w:p w:rsidR="004F7927" w:rsidRPr="002E61FF" w:rsidRDefault="004F7927" w:rsidP="002E61FF">
      <w:pPr>
        <w:spacing w:after="0" w:line="360" w:lineRule="auto"/>
        <w:rPr>
          <w:rFonts w:ascii="Times New Roman" w:hAnsi="Times New Roman" w:cs="Times New Roman"/>
          <w:sz w:val="24"/>
          <w:szCs w:val="24"/>
          <w:lang w:val="en-US"/>
        </w:rPr>
      </w:pPr>
    </w:p>
    <w:p w:rsidR="009926EE" w:rsidRPr="002E61FF" w:rsidRDefault="00055A05" w:rsidP="002E61FF">
      <w:pPr>
        <w:spacing w:after="0" w:line="360" w:lineRule="auto"/>
        <w:rPr>
          <w:rFonts w:ascii="Times New Roman" w:hAnsi="Times New Roman" w:cs="Times New Roman"/>
          <w:sz w:val="24"/>
          <w:szCs w:val="24"/>
          <w:lang w:val="en-US"/>
        </w:rPr>
      </w:pPr>
      <w:r>
        <w:rPr>
          <w:rFonts w:ascii="Times New Roman" w:hAnsi="Times New Roman" w:cs="Times New Roman"/>
          <w:b/>
          <w:sz w:val="24"/>
          <w:szCs w:val="24"/>
          <w:lang w:val="en-US"/>
        </w:rPr>
        <w:t>4</w:t>
      </w:r>
      <w:r w:rsidR="009926EE" w:rsidRPr="002E61FF">
        <w:rPr>
          <w:rFonts w:ascii="Times New Roman" w:hAnsi="Times New Roman" w:cs="Times New Roman"/>
          <w:b/>
          <w:sz w:val="24"/>
          <w:szCs w:val="24"/>
          <w:lang w:val="en-US"/>
        </w:rPr>
        <w:t>.</w:t>
      </w:r>
      <w:r>
        <w:rPr>
          <w:rFonts w:ascii="Times New Roman" w:hAnsi="Times New Roman" w:cs="Times New Roman"/>
          <w:b/>
          <w:sz w:val="24"/>
          <w:szCs w:val="24"/>
          <w:lang w:val="en-US"/>
        </w:rPr>
        <w:t>1.4</w:t>
      </w:r>
      <w:r w:rsidR="00E72EFF">
        <w:rPr>
          <w:rFonts w:ascii="Times New Roman" w:hAnsi="Times New Roman" w:cs="Times New Roman"/>
          <w:b/>
          <w:sz w:val="24"/>
          <w:szCs w:val="24"/>
          <w:lang w:val="en-US"/>
        </w:rPr>
        <w:t>.</w:t>
      </w:r>
      <w:r w:rsidR="00E72EFF">
        <w:rPr>
          <w:rFonts w:ascii="Times New Roman" w:hAnsi="Times New Roman" w:cs="Times New Roman"/>
          <w:b/>
          <w:sz w:val="24"/>
          <w:szCs w:val="24"/>
          <w:lang w:val="en-US"/>
        </w:rPr>
        <w:tab/>
      </w:r>
      <w:r w:rsidR="009926EE" w:rsidRPr="002E61FF">
        <w:rPr>
          <w:rFonts w:ascii="Times New Roman" w:hAnsi="Times New Roman" w:cs="Times New Roman"/>
          <w:b/>
          <w:sz w:val="24"/>
          <w:szCs w:val="24"/>
          <w:lang w:val="en-US"/>
        </w:rPr>
        <w:t>Methods of labe</w:t>
      </w:r>
      <w:r w:rsidR="00C328ED">
        <w:rPr>
          <w:rFonts w:ascii="Times New Roman" w:hAnsi="Times New Roman" w:cs="Times New Roman"/>
          <w:b/>
          <w:sz w:val="24"/>
          <w:szCs w:val="24"/>
          <w:lang w:val="en-US"/>
        </w:rPr>
        <w:t>l</w:t>
      </w:r>
      <w:r w:rsidR="009926EE" w:rsidRPr="002E61FF">
        <w:rPr>
          <w:rFonts w:ascii="Times New Roman" w:hAnsi="Times New Roman" w:cs="Times New Roman"/>
          <w:b/>
          <w:sz w:val="24"/>
          <w:szCs w:val="24"/>
          <w:lang w:val="en-US"/>
        </w:rPr>
        <w:t xml:space="preserve">ling </w:t>
      </w:r>
    </w:p>
    <w:p w:rsidR="004F7927" w:rsidRPr="002E61FF" w:rsidRDefault="00F514A4"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 xml:space="preserve">Metabolic </w:t>
      </w:r>
      <w:r w:rsidR="001B7417" w:rsidRPr="002E61FF">
        <w:rPr>
          <w:rFonts w:ascii="Times New Roman" w:hAnsi="Times New Roman" w:cs="Times New Roman"/>
          <w:sz w:val="24"/>
          <w:szCs w:val="24"/>
          <w:lang w:val="en-US"/>
        </w:rPr>
        <w:t>labelling</w:t>
      </w:r>
      <w:r w:rsidRPr="002E61FF">
        <w:rPr>
          <w:rFonts w:ascii="Times New Roman" w:hAnsi="Times New Roman" w:cs="Times New Roman"/>
          <w:sz w:val="24"/>
          <w:szCs w:val="24"/>
          <w:lang w:val="en-US"/>
        </w:rPr>
        <w:t xml:space="preserve"> experiment</w:t>
      </w:r>
      <w:r w:rsidR="00623473">
        <w:rPr>
          <w:rFonts w:ascii="Times New Roman" w:hAnsi="Times New Roman" w:cs="Times New Roman"/>
          <w:sz w:val="24"/>
          <w:szCs w:val="24"/>
          <w:lang w:val="en-US"/>
        </w:rPr>
        <w:t>s</w:t>
      </w:r>
      <w:r w:rsidRPr="002E61FF">
        <w:rPr>
          <w:rFonts w:ascii="Times New Roman" w:hAnsi="Times New Roman" w:cs="Times New Roman"/>
          <w:sz w:val="24"/>
          <w:szCs w:val="24"/>
          <w:lang w:val="en-US"/>
        </w:rPr>
        <w:t xml:space="preserve"> are in fact analys</w:t>
      </w:r>
      <w:r w:rsidR="005D0E4C">
        <w:rPr>
          <w:rFonts w:ascii="Times New Roman" w:hAnsi="Times New Roman" w:cs="Times New Roman"/>
          <w:sz w:val="24"/>
          <w:szCs w:val="24"/>
          <w:lang w:val="en-US"/>
        </w:rPr>
        <w:t>e</w:t>
      </w:r>
      <w:r w:rsidRPr="002E61FF">
        <w:rPr>
          <w:rFonts w:ascii="Times New Roman" w:hAnsi="Times New Roman" w:cs="Times New Roman"/>
          <w:sz w:val="24"/>
          <w:szCs w:val="24"/>
          <w:lang w:val="en-US"/>
        </w:rPr>
        <w:t>s of the metabolic fluxes</w:t>
      </w:r>
      <w:r w:rsidR="005D0E4C">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as the consecutive chemical modifications occurring along the flow of </w:t>
      </w:r>
      <w:r w:rsidR="00B33B09" w:rsidRPr="002E61FF">
        <w:rPr>
          <w:rFonts w:ascii="Times New Roman" w:hAnsi="Times New Roman" w:cs="Times New Roman"/>
          <w:sz w:val="24"/>
          <w:szCs w:val="24"/>
          <w:lang w:val="en-US"/>
        </w:rPr>
        <w:t xml:space="preserve">the </w:t>
      </w:r>
      <w:r w:rsidR="00640C94" w:rsidRPr="002E61FF">
        <w:rPr>
          <w:rFonts w:ascii="Times New Roman" w:hAnsi="Times New Roman" w:cs="Times New Roman"/>
          <w:sz w:val="24"/>
          <w:szCs w:val="24"/>
          <w:lang w:val="en-US"/>
        </w:rPr>
        <w:t>labelled</w:t>
      </w:r>
      <w:r w:rsidRPr="002E61FF">
        <w:rPr>
          <w:rFonts w:ascii="Times New Roman" w:hAnsi="Times New Roman" w:cs="Times New Roman"/>
          <w:sz w:val="24"/>
          <w:szCs w:val="24"/>
          <w:lang w:val="en-US"/>
        </w:rPr>
        <w:t xml:space="preserve"> molecule </w:t>
      </w:r>
      <w:r w:rsidR="00314E23">
        <w:rPr>
          <w:rFonts w:ascii="Times New Roman" w:hAnsi="Times New Roman" w:cs="Times New Roman"/>
          <w:sz w:val="24"/>
          <w:szCs w:val="24"/>
          <w:lang w:val="en-US"/>
        </w:rPr>
        <w:t>through</w:t>
      </w:r>
      <w:r w:rsidR="00314E23"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the </w:t>
      </w:r>
      <w:r w:rsidR="005E7C46" w:rsidRPr="002E61FF">
        <w:rPr>
          <w:rFonts w:ascii="Times New Roman" w:hAnsi="Times New Roman" w:cs="Times New Roman"/>
          <w:sz w:val="24"/>
          <w:szCs w:val="24"/>
          <w:lang w:val="en-US"/>
        </w:rPr>
        <w:t xml:space="preserve">successive </w:t>
      </w:r>
      <w:r w:rsidRPr="002E61FF">
        <w:rPr>
          <w:rFonts w:ascii="Times New Roman" w:hAnsi="Times New Roman" w:cs="Times New Roman"/>
          <w:sz w:val="24"/>
          <w:szCs w:val="24"/>
          <w:lang w:val="en-US"/>
        </w:rPr>
        <w:t>steps of the metabolic network is analyzed. Thus, there may be two methods of</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performing</w:t>
      </w:r>
      <w:r w:rsidR="00B33B09" w:rsidRPr="002E61FF">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experiment:</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steady state metabolic flux analysis or pulse</w:t>
      </w:r>
      <w:r w:rsidR="003E1208">
        <w:rPr>
          <w:rFonts w:ascii="Times New Roman" w:hAnsi="Times New Roman" w:cs="Times New Roman"/>
          <w:sz w:val="24"/>
          <w:szCs w:val="24"/>
          <w:lang w:val="en-US"/>
        </w:rPr>
        <w:t>-</w:t>
      </w:r>
      <w:r w:rsidRPr="002E61FF">
        <w:rPr>
          <w:rFonts w:ascii="Times New Roman" w:hAnsi="Times New Roman" w:cs="Times New Roman"/>
          <w:sz w:val="24"/>
          <w:szCs w:val="24"/>
          <w:lang w:val="en-US"/>
        </w:rPr>
        <w:t>chase analysis. In the first case</w:t>
      </w:r>
      <w:r w:rsidR="001157DB">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the experiment is carried out long enough</w:t>
      </w:r>
      <w:r w:rsidR="001157DB">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presuming the label enrichment on each </w:t>
      </w:r>
      <w:r w:rsidRPr="002E61FF">
        <w:rPr>
          <w:rFonts w:ascii="Times New Roman" w:hAnsi="Times New Roman" w:cs="Times New Roman"/>
          <w:sz w:val="24"/>
          <w:szCs w:val="24"/>
          <w:lang w:val="en-US"/>
        </w:rPr>
        <w:lastRenderedPageBreak/>
        <w:t>atom reaches equilibrium and remains</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constant and </w:t>
      </w:r>
      <w:r w:rsidR="001157DB">
        <w:rPr>
          <w:rFonts w:ascii="Times New Roman" w:hAnsi="Times New Roman" w:cs="Times New Roman"/>
          <w:sz w:val="24"/>
          <w:szCs w:val="24"/>
          <w:lang w:val="en-US"/>
        </w:rPr>
        <w:t xml:space="preserve">that </w:t>
      </w:r>
      <w:r w:rsidRPr="002E61FF">
        <w:rPr>
          <w:rFonts w:ascii="Times New Roman" w:hAnsi="Times New Roman" w:cs="Times New Roman"/>
          <w:sz w:val="24"/>
          <w:szCs w:val="24"/>
          <w:lang w:val="en-US"/>
        </w:rPr>
        <w:t>the whole system is</w:t>
      </w:r>
      <w:r w:rsidR="008C6C69" w:rsidRPr="002E61FF">
        <w:rPr>
          <w:rFonts w:ascii="Times New Roman" w:hAnsi="Times New Roman" w:cs="Times New Roman"/>
          <w:sz w:val="24"/>
          <w:szCs w:val="24"/>
          <w:lang w:val="en-US"/>
        </w:rPr>
        <w:t xml:space="preserve"> metabolically stable</w:t>
      </w:r>
      <w:r w:rsidRPr="002E61FF">
        <w:rPr>
          <w:rFonts w:ascii="Times New Roman" w:hAnsi="Times New Roman" w:cs="Times New Roman"/>
          <w:sz w:val="24"/>
          <w:szCs w:val="24"/>
          <w:lang w:val="en-US"/>
        </w:rPr>
        <w:t>, which is determined by the measurement of</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change</w:t>
      </w:r>
      <w:r w:rsidR="008C6C69" w:rsidRPr="002E61FF">
        <w:rPr>
          <w:rFonts w:ascii="Times New Roman" w:hAnsi="Times New Roman" w:cs="Times New Roman"/>
          <w:sz w:val="24"/>
          <w:szCs w:val="24"/>
          <w:lang w:val="en-US"/>
        </w:rPr>
        <w:t xml:space="preserve">s in substrate/product levels. </w:t>
      </w:r>
      <w:r w:rsidRPr="002E61FF">
        <w:rPr>
          <w:rFonts w:ascii="Times New Roman" w:hAnsi="Times New Roman" w:cs="Times New Roman"/>
          <w:sz w:val="24"/>
          <w:szCs w:val="24"/>
          <w:lang w:val="en-US"/>
        </w:rPr>
        <w:t>This approach requires extended</w:t>
      </w:r>
      <w:r w:rsidR="00F14945" w:rsidRPr="002E61FF">
        <w:rPr>
          <w:rFonts w:ascii="Times New Roman" w:hAnsi="Times New Roman" w:cs="Times New Roman"/>
          <w:sz w:val="24"/>
          <w:szCs w:val="24"/>
          <w:lang w:val="en-US"/>
        </w:rPr>
        <w:t xml:space="preserve"> </w:t>
      </w:r>
      <w:r w:rsidR="001B7417" w:rsidRPr="002E61FF">
        <w:rPr>
          <w:rFonts w:ascii="Times New Roman" w:hAnsi="Times New Roman" w:cs="Times New Roman"/>
          <w:sz w:val="24"/>
          <w:szCs w:val="24"/>
          <w:lang w:val="en-US"/>
        </w:rPr>
        <w:t>labelling</w:t>
      </w:r>
      <w:r w:rsidR="009503D3" w:rsidRPr="002E61FF">
        <w:rPr>
          <w:rFonts w:ascii="Times New Roman" w:hAnsi="Times New Roman" w:cs="Times New Roman"/>
          <w:sz w:val="24"/>
          <w:szCs w:val="24"/>
          <w:lang w:val="en-US"/>
        </w:rPr>
        <w:t xml:space="preserve"> periods (</w:t>
      </w:r>
      <w:r w:rsidRPr="002E61FF">
        <w:rPr>
          <w:rFonts w:ascii="Times New Roman" w:hAnsi="Times New Roman" w:cs="Times New Roman"/>
          <w:sz w:val="24"/>
          <w:szCs w:val="24"/>
          <w:lang w:val="en-US"/>
        </w:rPr>
        <w:t>days, week</w:t>
      </w:r>
      <w:r w:rsidR="008C6C69" w:rsidRPr="002E61FF">
        <w:rPr>
          <w:rFonts w:ascii="Times New Roman" w:hAnsi="Times New Roman" w:cs="Times New Roman"/>
          <w:sz w:val="24"/>
          <w:szCs w:val="24"/>
          <w:lang w:val="en-US"/>
        </w:rPr>
        <w:t>s</w:t>
      </w:r>
      <w:r w:rsidRPr="002E61FF">
        <w:rPr>
          <w:rFonts w:ascii="Times New Roman" w:hAnsi="Times New Roman" w:cs="Times New Roman"/>
          <w:sz w:val="24"/>
          <w:szCs w:val="24"/>
          <w:lang w:val="en-US"/>
        </w:rPr>
        <w:t>)</w:t>
      </w:r>
      <w:r w:rsidR="009503D3" w:rsidRPr="002E61FF">
        <w:rPr>
          <w:rFonts w:ascii="Times New Roman" w:hAnsi="Times New Roman" w:cs="Times New Roman"/>
          <w:sz w:val="24"/>
          <w:szCs w:val="24"/>
          <w:lang w:val="en-US"/>
        </w:rPr>
        <w:t xml:space="preserve"> </w:t>
      </w:r>
      <w:r w:rsidR="008345FA">
        <w:rPr>
          <w:rFonts w:ascii="Times New Roman" w:hAnsi="Times New Roman" w:cs="Times New Roman"/>
          <w:sz w:val="24"/>
          <w:szCs w:val="24"/>
          <w:lang w:val="en-US"/>
        </w:rPr>
        <w:t>[</w:t>
      </w:r>
      <w:r w:rsidR="00F84D92">
        <w:rPr>
          <w:rFonts w:ascii="Times New Roman" w:hAnsi="Times New Roman" w:cs="Times New Roman"/>
          <w:sz w:val="24"/>
          <w:szCs w:val="24"/>
          <w:lang w:val="en-US"/>
        </w:rPr>
        <w:t>41</w:t>
      </w:r>
      <w:r w:rsidR="00A042FD">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In contrast, pulse and pulse-chase </w:t>
      </w:r>
      <w:r w:rsidR="001B7417" w:rsidRPr="002E61FF">
        <w:rPr>
          <w:rFonts w:ascii="Times New Roman" w:hAnsi="Times New Roman" w:cs="Times New Roman"/>
          <w:sz w:val="24"/>
          <w:szCs w:val="24"/>
          <w:lang w:val="en-US"/>
        </w:rPr>
        <w:t>labelling</w:t>
      </w:r>
      <w:r w:rsidRPr="002E61FF">
        <w:rPr>
          <w:rFonts w:ascii="Times New Roman" w:hAnsi="Times New Roman" w:cs="Times New Roman"/>
          <w:sz w:val="24"/>
          <w:szCs w:val="24"/>
          <w:lang w:val="en-US"/>
        </w:rPr>
        <w:t xml:space="preserve"> experiments are designed to investigate the dynamics of the metabolic pathway by tracki</w:t>
      </w:r>
      <w:r w:rsidR="009503D3" w:rsidRPr="002E61FF">
        <w:rPr>
          <w:rFonts w:ascii="Times New Roman" w:hAnsi="Times New Roman" w:cs="Times New Roman"/>
          <w:sz w:val="24"/>
          <w:szCs w:val="24"/>
          <w:lang w:val="en-US"/>
        </w:rPr>
        <w:t xml:space="preserve">ng the changes of the molecule </w:t>
      </w:r>
      <w:r w:rsidRPr="002E61FF">
        <w:rPr>
          <w:rFonts w:ascii="Times New Roman" w:hAnsi="Times New Roman" w:cs="Times New Roman"/>
          <w:sz w:val="24"/>
          <w:szCs w:val="24"/>
          <w:lang w:val="en-US"/>
        </w:rPr>
        <w:t xml:space="preserve">labelling status over time. It can be analyzed shortly after first exposing the organism to </w:t>
      </w:r>
      <w:r w:rsidR="00762A54">
        <w:rPr>
          <w:rFonts w:ascii="Times New Roman" w:hAnsi="Times New Roman" w:cs="Times New Roman"/>
          <w:sz w:val="24"/>
          <w:szCs w:val="24"/>
          <w:lang w:val="en-US"/>
        </w:rPr>
        <w:t xml:space="preserve">a </w:t>
      </w:r>
      <w:r w:rsidR="00640C94" w:rsidRPr="002E61FF">
        <w:rPr>
          <w:rFonts w:ascii="Times New Roman" w:hAnsi="Times New Roman" w:cs="Times New Roman"/>
          <w:sz w:val="24"/>
          <w:szCs w:val="24"/>
          <w:lang w:val="en-US"/>
        </w:rPr>
        <w:t>labelled</w:t>
      </w:r>
      <w:r w:rsidR="009503D3" w:rsidRPr="002E61FF">
        <w:rPr>
          <w:rFonts w:ascii="Times New Roman" w:hAnsi="Times New Roman" w:cs="Times New Roman"/>
          <w:sz w:val="24"/>
          <w:szCs w:val="24"/>
          <w:lang w:val="en-US"/>
        </w:rPr>
        <w:t xml:space="preserve"> precursor</w:t>
      </w:r>
      <w:r w:rsidRPr="002E61FF">
        <w:rPr>
          <w:rFonts w:ascii="Times New Roman" w:hAnsi="Times New Roman" w:cs="Times New Roman"/>
          <w:sz w:val="24"/>
          <w:szCs w:val="24"/>
          <w:lang w:val="en-US"/>
        </w:rPr>
        <w:t>, and usually</w:t>
      </w:r>
      <w:r w:rsidR="00E318D5" w:rsidRPr="002E61FF">
        <w:rPr>
          <w:rFonts w:ascii="Times New Roman" w:hAnsi="Times New Roman" w:cs="Times New Roman"/>
          <w:sz w:val="24"/>
          <w:szCs w:val="24"/>
          <w:lang w:val="en-US"/>
        </w:rPr>
        <w:t xml:space="preserve"> a</w:t>
      </w:r>
      <w:r w:rsidRPr="002E61FF">
        <w:rPr>
          <w:rFonts w:ascii="Times New Roman" w:hAnsi="Times New Roman" w:cs="Times New Roman"/>
          <w:sz w:val="24"/>
          <w:szCs w:val="24"/>
          <w:lang w:val="en-US"/>
        </w:rPr>
        <w:t xml:space="preserve"> short period of time (“pulse” phase) is followed by exposition to the same unlabelled precursor</w:t>
      </w:r>
      <w:r w:rsidR="00762A54">
        <w:rPr>
          <w:rFonts w:ascii="Times New Roman" w:hAnsi="Times New Roman" w:cs="Times New Roman"/>
          <w:sz w:val="24"/>
          <w:szCs w:val="24"/>
          <w:lang w:val="en-US"/>
        </w:rPr>
        <w:t xml:space="preserve">, usually at much higher concentration </w:t>
      </w:r>
      <w:r w:rsidRPr="002E61FF">
        <w:rPr>
          <w:rFonts w:ascii="Times New Roman" w:hAnsi="Times New Roman" w:cs="Times New Roman"/>
          <w:sz w:val="24"/>
          <w:szCs w:val="24"/>
          <w:lang w:val="en-US"/>
        </w:rPr>
        <w:t xml:space="preserve">(“chase” phase). </w:t>
      </w:r>
      <w:r w:rsidR="00E318D5" w:rsidRPr="002E61FF">
        <w:rPr>
          <w:rFonts w:ascii="Times New Roman" w:hAnsi="Times New Roman" w:cs="Times New Roman"/>
          <w:sz w:val="24"/>
          <w:szCs w:val="24"/>
          <w:lang w:val="en-US"/>
        </w:rPr>
        <w:t>The “p</w:t>
      </w:r>
      <w:r w:rsidRPr="002E61FF">
        <w:rPr>
          <w:rFonts w:ascii="Times New Roman" w:hAnsi="Times New Roman" w:cs="Times New Roman"/>
          <w:sz w:val="24"/>
          <w:szCs w:val="24"/>
          <w:lang w:val="en-US"/>
        </w:rPr>
        <w:t>ulse</w:t>
      </w:r>
      <w:r w:rsidR="0010495E">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chase” type of metabolic </w:t>
      </w:r>
      <w:r w:rsidR="001B7417" w:rsidRPr="002E61FF">
        <w:rPr>
          <w:rFonts w:ascii="Times New Roman" w:hAnsi="Times New Roman" w:cs="Times New Roman"/>
          <w:sz w:val="24"/>
          <w:szCs w:val="24"/>
          <w:lang w:val="en-US"/>
        </w:rPr>
        <w:t>labelling</w:t>
      </w:r>
      <w:r w:rsidRPr="002E61FF">
        <w:rPr>
          <w:rFonts w:ascii="Times New Roman" w:hAnsi="Times New Roman" w:cs="Times New Roman"/>
          <w:sz w:val="24"/>
          <w:szCs w:val="24"/>
          <w:lang w:val="en-US"/>
        </w:rPr>
        <w:t xml:space="preserve"> seems to be more applicable to secondary metabolism</w:t>
      </w:r>
      <w:r w:rsidR="00762A54">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to track label allocation in real time under specific condition</w:t>
      </w:r>
      <w:r w:rsidR="00E318D5" w:rsidRPr="002E61FF">
        <w:rPr>
          <w:rFonts w:ascii="Times New Roman" w:hAnsi="Times New Roman" w:cs="Times New Roman"/>
          <w:sz w:val="24"/>
          <w:szCs w:val="24"/>
          <w:lang w:val="en-US"/>
        </w:rPr>
        <w:t>s</w:t>
      </w:r>
      <w:r w:rsidR="006B74E4" w:rsidRPr="002E61FF">
        <w:rPr>
          <w:rFonts w:ascii="Times New Roman" w:hAnsi="Times New Roman" w:cs="Times New Roman"/>
          <w:sz w:val="24"/>
          <w:szCs w:val="24"/>
          <w:lang w:val="en-US"/>
        </w:rPr>
        <w:t xml:space="preserve"> or after elicitor treatment</w:t>
      </w:r>
      <w:r w:rsidR="008345FA">
        <w:rPr>
          <w:rFonts w:ascii="Times New Roman" w:hAnsi="Times New Roman" w:cs="Times New Roman"/>
          <w:sz w:val="24"/>
          <w:szCs w:val="24"/>
          <w:lang w:val="en-US"/>
        </w:rPr>
        <w:t xml:space="preserve"> [</w:t>
      </w:r>
      <w:r w:rsidR="0014579B">
        <w:rPr>
          <w:rFonts w:ascii="Times New Roman" w:hAnsi="Times New Roman" w:cs="Times New Roman"/>
          <w:sz w:val="24"/>
          <w:szCs w:val="24"/>
          <w:lang w:val="en-US"/>
        </w:rPr>
        <w:t>42</w:t>
      </w:r>
      <w:r w:rsidR="007A3517">
        <w:rPr>
          <w:rFonts w:ascii="Times New Roman" w:hAnsi="Times New Roman" w:cs="Times New Roman"/>
          <w:sz w:val="24"/>
          <w:szCs w:val="24"/>
          <w:lang w:val="en-US"/>
        </w:rPr>
        <w:t>]</w:t>
      </w:r>
      <w:r w:rsidR="002A7E98" w:rsidRPr="002E61FF">
        <w:rPr>
          <w:rFonts w:ascii="Times New Roman" w:hAnsi="Times New Roman" w:cs="Times New Roman"/>
          <w:sz w:val="24"/>
          <w:szCs w:val="24"/>
          <w:lang w:val="en-US"/>
        </w:rPr>
        <w:t>.</w:t>
      </w:r>
    </w:p>
    <w:p w:rsidR="00FA74D9" w:rsidRPr="002E61FF" w:rsidRDefault="00FA74D9" w:rsidP="002E61FF">
      <w:pPr>
        <w:spacing w:after="0" w:line="360" w:lineRule="auto"/>
        <w:rPr>
          <w:rFonts w:ascii="Times New Roman" w:hAnsi="Times New Roman" w:cs="Times New Roman"/>
          <w:b/>
          <w:sz w:val="24"/>
          <w:szCs w:val="24"/>
          <w:lang w:val="en-US"/>
        </w:rPr>
      </w:pPr>
    </w:p>
    <w:p w:rsidR="009926EE" w:rsidRPr="002E61FF" w:rsidRDefault="00055A05" w:rsidP="002E61FF">
      <w:pPr>
        <w:spacing w:after="0" w:line="360" w:lineRule="auto"/>
        <w:rPr>
          <w:rFonts w:ascii="Times New Roman" w:hAnsi="Times New Roman" w:cs="Times New Roman"/>
          <w:sz w:val="24"/>
          <w:szCs w:val="24"/>
          <w:lang w:val="en-US"/>
        </w:rPr>
      </w:pPr>
      <w:r>
        <w:rPr>
          <w:rFonts w:ascii="Times New Roman" w:hAnsi="Times New Roman" w:cs="Times New Roman"/>
          <w:b/>
          <w:sz w:val="24"/>
          <w:szCs w:val="24"/>
          <w:lang w:val="en-US"/>
        </w:rPr>
        <w:t>4</w:t>
      </w:r>
      <w:r w:rsidR="009926EE" w:rsidRPr="002E61FF">
        <w:rPr>
          <w:rFonts w:ascii="Times New Roman" w:hAnsi="Times New Roman" w:cs="Times New Roman"/>
          <w:b/>
          <w:sz w:val="24"/>
          <w:szCs w:val="24"/>
          <w:lang w:val="en-US"/>
        </w:rPr>
        <w:t>.</w:t>
      </w:r>
      <w:r>
        <w:rPr>
          <w:rFonts w:ascii="Times New Roman" w:hAnsi="Times New Roman" w:cs="Times New Roman"/>
          <w:b/>
          <w:sz w:val="24"/>
          <w:szCs w:val="24"/>
          <w:lang w:val="en-US"/>
        </w:rPr>
        <w:t>1.5</w:t>
      </w:r>
      <w:r w:rsidR="00E72EFF">
        <w:rPr>
          <w:rFonts w:ascii="Times New Roman" w:hAnsi="Times New Roman" w:cs="Times New Roman"/>
          <w:b/>
          <w:sz w:val="24"/>
          <w:szCs w:val="24"/>
          <w:lang w:val="en-US"/>
        </w:rPr>
        <w:t>.</w:t>
      </w:r>
      <w:r w:rsidR="00E72EFF">
        <w:rPr>
          <w:rFonts w:ascii="Times New Roman" w:hAnsi="Times New Roman" w:cs="Times New Roman"/>
          <w:b/>
          <w:sz w:val="24"/>
          <w:szCs w:val="24"/>
          <w:lang w:val="en-US"/>
        </w:rPr>
        <w:tab/>
      </w:r>
      <w:r w:rsidR="009926EE" w:rsidRPr="002E61FF">
        <w:rPr>
          <w:rFonts w:ascii="Times New Roman" w:hAnsi="Times New Roman" w:cs="Times New Roman"/>
          <w:b/>
          <w:sz w:val="24"/>
          <w:szCs w:val="24"/>
          <w:lang w:val="en-US"/>
        </w:rPr>
        <w:t>Biochemical type of precursors</w:t>
      </w:r>
    </w:p>
    <w:p w:rsidR="00EC20B7" w:rsidRPr="002E61FF" w:rsidRDefault="00F514A4"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 xml:space="preserve">The labelled biomolecule used in the metabolic labelling experiments is a precursor, either established or putative, of the </w:t>
      </w:r>
      <w:r w:rsidR="009C2BC5">
        <w:rPr>
          <w:rFonts w:ascii="Times New Roman" w:hAnsi="Times New Roman" w:cs="Times New Roman"/>
          <w:sz w:val="24"/>
          <w:szCs w:val="24"/>
          <w:lang w:val="en-US"/>
        </w:rPr>
        <w:t xml:space="preserve">end product </w:t>
      </w:r>
      <w:r w:rsidRPr="002E61FF">
        <w:rPr>
          <w:rFonts w:ascii="Times New Roman" w:hAnsi="Times New Roman" w:cs="Times New Roman"/>
          <w:sz w:val="24"/>
          <w:szCs w:val="24"/>
          <w:lang w:val="en-US"/>
        </w:rPr>
        <w:t xml:space="preserve">under study. The precursor is named here ‘specific’, if used by only one, either the MVA or MEP metabolic pathway, to form the final metabolite of interest, or ‘general’ if it serves as a substrate for multiple pathways. </w:t>
      </w:r>
    </w:p>
    <w:p w:rsidR="00B17537" w:rsidRPr="002E61FF" w:rsidRDefault="00661D2B" w:rsidP="002E61FF">
      <w:pPr>
        <w:spacing w:after="0" w:line="360" w:lineRule="auto"/>
        <w:ind w:firstLine="708"/>
        <w:rPr>
          <w:rFonts w:ascii="Times New Roman" w:hAnsi="Times New Roman" w:cs="Times New Roman"/>
          <w:sz w:val="24"/>
          <w:szCs w:val="24"/>
          <w:lang w:val="en-US"/>
        </w:rPr>
      </w:pPr>
      <w:r w:rsidRPr="002E61FF">
        <w:rPr>
          <w:rFonts w:ascii="Times New Roman" w:hAnsi="Times New Roman" w:cs="Times New Roman"/>
          <w:sz w:val="24"/>
          <w:szCs w:val="24"/>
          <w:lang w:val="en-US"/>
        </w:rPr>
        <w:t>A</w:t>
      </w:r>
      <w:r w:rsidR="00F514A4" w:rsidRPr="002E61FF">
        <w:rPr>
          <w:rFonts w:ascii="Times New Roman" w:hAnsi="Times New Roman" w:cs="Times New Roman"/>
          <w:sz w:val="24"/>
          <w:szCs w:val="24"/>
          <w:lang w:val="en-US"/>
        </w:rPr>
        <w:t xml:space="preserve"> general precursor in plant cells, glucose, is uti</w:t>
      </w:r>
      <w:r w:rsidR="002A7E98" w:rsidRPr="002E61FF">
        <w:rPr>
          <w:rFonts w:ascii="Times New Roman" w:hAnsi="Times New Roman" w:cs="Times New Roman"/>
          <w:sz w:val="24"/>
          <w:szCs w:val="24"/>
          <w:lang w:val="en-US"/>
        </w:rPr>
        <w:t>lized for the synthesis of e.g.</w:t>
      </w:r>
      <w:r w:rsidR="00F514A4" w:rsidRPr="002E61FF">
        <w:rPr>
          <w:rFonts w:ascii="Times New Roman" w:hAnsi="Times New Roman" w:cs="Times New Roman"/>
          <w:sz w:val="24"/>
          <w:szCs w:val="24"/>
          <w:lang w:val="en-US"/>
        </w:rPr>
        <w:t xml:space="preserve"> cell wall components, starch and various lipids. </w:t>
      </w:r>
      <w:r w:rsidR="00F514A4" w:rsidRPr="002E61FF">
        <w:rPr>
          <w:rFonts w:ascii="Times New Roman" w:hAnsi="Times New Roman" w:cs="Times New Roman"/>
          <w:i/>
          <w:sz w:val="24"/>
          <w:szCs w:val="24"/>
          <w:lang w:val="en-US"/>
        </w:rPr>
        <w:t>Via</w:t>
      </w:r>
      <w:r w:rsidR="00F514A4" w:rsidRPr="002E61FF">
        <w:rPr>
          <w:rFonts w:ascii="Times New Roman" w:hAnsi="Times New Roman" w:cs="Times New Roman"/>
          <w:sz w:val="24"/>
          <w:szCs w:val="24"/>
          <w:lang w:val="en-US"/>
        </w:rPr>
        <w:t xml:space="preserve"> glycolysis and </w:t>
      </w:r>
      <w:r w:rsidR="002A7E98" w:rsidRPr="002E61FF">
        <w:rPr>
          <w:rFonts w:ascii="Times New Roman" w:hAnsi="Times New Roman" w:cs="Times New Roman"/>
          <w:sz w:val="24"/>
          <w:szCs w:val="24"/>
          <w:lang w:val="en-US"/>
        </w:rPr>
        <w:t xml:space="preserve">the </w:t>
      </w:r>
      <w:r w:rsidR="00F514A4" w:rsidRPr="002E61FF">
        <w:rPr>
          <w:rFonts w:ascii="Times New Roman" w:hAnsi="Times New Roman" w:cs="Times New Roman"/>
          <w:sz w:val="24"/>
          <w:szCs w:val="24"/>
          <w:lang w:val="en-US"/>
        </w:rPr>
        <w:t>penthose phosphate pathway glucose is further converted to pyruvate</w:t>
      </w:r>
      <w:r w:rsidR="009C2BC5">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which serves as a central cellular node</w:t>
      </w:r>
      <w:r w:rsidR="009C2BC5">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connecting carbohydrate, fatty acid and aminoacid biosynthesis.</w:t>
      </w:r>
      <w:r w:rsidR="00F14945" w:rsidRPr="002E61FF">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 xml:space="preserve">Metabolic </w:t>
      </w:r>
      <w:r w:rsidR="001B7417" w:rsidRPr="002E61FF">
        <w:rPr>
          <w:rFonts w:ascii="Times New Roman" w:hAnsi="Times New Roman" w:cs="Times New Roman"/>
          <w:sz w:val="24"/>
          <w:szCs w:val="24"/>
          <w:lang w:val="en-US"/>
        </w:rPr>
        <w:t>labelling</w:t>
      </w:r>
      <w:r w:rsidR="00F514A4" w:rsidRPr="002E61FF">
        <w:rPr>
          <w:rFonts w:ascii="Times New Roman" w:hAnsi="Times New Roman" w:cs="Times New Roman"/>
          <w:sz w:val="24"/>
          <w:szCs w:val="24"/>
          <w:lang w:val="en-US"/>
        </w:rPr>
        <w:t xml:space="preserve"> with </w:t>
      </w:r>
      <w:r w:rsidR="002A7E98" w:rsidRPr="002E61FF">
        <w:rPr>
          <w:rFonts w:ascii="Times New Roman" w:hAnsi="Times New Roman" w:cs="Times New Roman"/>
          <w:sz w:val="24"/>
          <w:szCs w:val="24"/>
          <w:lang w:val="en-US"/>
        </w:rPr>
        <w:t xml:space="preserve">a </w:t>
      </w:r>
      <w:r w:rsidR="00F514A4" w:rsidRPr="002E61FF">
        <w:rPr>
          <w:rFonts w:ascii="Times New Roman" w:hAnsi="Times New Roman" w:cs="Times New Roman"/>
          <w:sz w:val="24"/>
          <w:szCs w:val="24"/>
          <w:lang w:val="en-US"/>
        </w:rPr>
        <w:t xml:space="preserve">general precursor is </w:t>
      </w:r>
      <w:r w:rsidR="009C2BC5">
        <w:rPr>
          <w:rFonts w:ascii="Times New Roman" w:hAnsi="Times New Roman" w:cs="Times New Roman"/>
          <w:sz w:val="24"/>
          <w:szCs w:val="24"/>
          <w:lang w:val="en-US"/>
        </w:rPr>
        <w:t>a</w:t>
      </w:r>
      <w:r w:rsidR="00F514A4" w:rsidRPr="002E61FF">
        <w:rPr>
          <w:rFonts w:ascii="Times New Roman" w:hAnsi="Times New Roman" w:cs="Times New Roman"/>
          <w:sz w:val="24"/>
          <w:szCs w:val="24"/>
          <w:lang w:val="en-US"/>
        </w:rPr>
        <w:t xml:space="preserve"> feasible tool to determine changes in metabolic network and interconnection between the two pathways under specific conditions (environmental stress, overexpression of the enzymes of </w:t>
      </w:r>
      <w:r w:rsidR="009D02A7" w:rsidRPr="002E61FF">
        <w:rPr>
          <w:rFonts w:ascii="Times New Roman" w:hAnsi="Times New Roman" w:cs="Times New Roman"/>
          <w:sz w:val="24"/>
          <w:szCs w:val="24"/>
          <w:lang w:val="en-US"/>
        </w:rPr>
        <w:t xml:space="preserve">the </w:t>
      </w:r>
      <w:r w:rsidR="00F514A4" w:rsidRPr="002E61FF">
        <w:rPr>
          <w:rFonts w:ascii="Times New Roman" w:hAnsi="Times New Roman" w:cs="Times New Roman"/>
          <w:sz w:val="24"/>
          <w:szCs w:val="24"/>
          <w:lang w:val="en-US"/>
        </w:rPr>
        <w:t>metabolic pathway). Studies on the cross-talk between the MVA and MEP pathways with applica</w:t>
      </w:r>
      <w:r w:rsidR="009D02A7" w:rsidRPr="002E61FF">
        <w:rPr>
          <w:rFonts w:ascii="Times New Roman" w:hAnsi="Times New Roman" w:cs="Times New Roman"/>
          <w:sz w:val="24"/>
          <w:szCs w:val="24"/>
          <w:lang w:val="en-US"/>
        </w:rPr>
        <w:t>tion of the general precursor</w:t>
      </w:r>
      <w:r w:rsidR="00F514A4" w:rsidRPr="002E61FF">
        <w:rPr>
          <w:rFonts w:ascii="Times New Roman" w:hAnsi="Times New Roman" w:cs="Times New Roman"/>
          <w:sz w:val="24"/>
          <w:szCs w:val="24"/>
          <w:lang w:val="en-US"/>
        </w:rPr>
        <w:t xml:space="preserve"> ar</w:t>
      </w:r>
      <w:r w:rsidRPr="002E61FF">
        <w:rPr>
          <w:rFonts w:ascii="Times New Roman" w:hAnsi="Times New Roman" w:cs="Times New Roman"/>
          <w:sz w:val="24"/>
          <w:szCs w:val="24"/>
          <w:lang w:val="en-US"/>
        </w:rPr>
        <w:t xml:space="preserve">e based on the assumption that </w:t>
      </w:r>
      <w:r w:rsidR="00F514A4" w:rsidRPr="002E61FF">
        <w:rPr>
          <w:rFonts w:ascii="Times New Roman" w:hAnsi="Times New Roman" w:cs="Times New Roman"/>
          <w:sz w:val="24"/>
          <w:szCs w:val="24"/>
          <w:lang w:val="en-US"/>
        </w:rPr>
        <w:t xml:space="preserve">different labelling pattern of the compound of interest is observed </w:t>
      </w:r>
      <w:r w:rsidRPr="002E61FF">
        <w:rPr>
          <w:rFonts w:ascii="Times New Roman" w:hAnsi="Times New Roman" w:cs="Times New Roman"/>
          <w:sz w:val="24"/>
          <w:szCs w:val="24"/>
          <w:lang w:val="en-US"/>
        </w:rPr>
        <w:t xml:space="preserve">as a result of their involvement </w:t>
      </w:r>
      <w:r w:rsidR="00F514A4" w:rsidRPr="002E61FF">
        <w:rPr>
          <w:rFonts w:ascii="Times New Roman" w:hAnsi="Times New Roman" w:cs="Times New Roman"/>
          <w:sz w:val="24"/>
          <w:szCs w:val="24"/>
          <w:lang w:val="en-US"/>
        </w:rPr>
        <w:t xml:space="preserve">in its production. Therefore, it is crucial that the insightful </w:t>
      </w:r>
      <w:r w:rsidR="00F514A4" w:rsidRPr="002E61FF">
        <w:rPr>
          <w:rFonts w:ascii="Times New Roman" w:hAnsi="Times New Roman" w:cs="Times New Roman"/>
          <w:i/>
          <w:sz w:val="24"/>
          <w:szCs w:val="24"/>
          <w:lang w:val="en-US"/>
        </w:rPr>
        <w:t>in silico</w:t>
      </w:r>
      <w:r w:rsidR="00F514A4" w:rsidRPr="002E61FF">
        <w:rPr>
          <w:rFonts w:ascii="Times New Roman" w:hAnsi="Times New Roman" w:cs="Times New Roman"/>
          <w:sz w:val="24"/>
          <w:szCs w:val="24"/>
          <w:lang w:val="en-US"/>
        </w:rPr>
        <w:t xml:space="preserve"> analysis of the predicted </w:t>
      </w:r>
      <w:r w:rsidR="001B7417" w:rsidRPr="002E61FF">
        <w:rPr>
          <w:rFonts w:ascii="Times New Roman" w:hAnsi="Times New Roman" w:cs="Times New Roman"/>
          <w:sz w:val="24"/>
          <w:szCs w:val="24"/>
          <w:lang w:val="en-US"/>
        </w:rPr>
        <w:t>labelling</w:t>
      </w:r>
      <w:r w:rsidR="00F514A4" w:rsidRPr="002E61FF">
        <w:rPr>
          <w:rFonts w:ascii="Times New Roman" w:hAnsi="Times New Roman" w:cs="Times New Roman"/>
          <w:sz w:val="24"/>
          <w:szCs w:val="24"/>
          <w:lang w:val="en-US"/>
        </w:rPr>
        <w:t xml:space="preserve"> pattern </w:t>
      </w:r>
      <w:r w:rsidR="009D02A7" w:rsidRPr="002E61FF">
        <w:rPr>
          <w:rFonts w:ascii="Times New Roman" w:hAnsi="Times New Roman" w:cs="Times New Roman"/>
          <w:sz w:val="24"/>
          <w:szCs w:val="24"/>
          <w:lang w:val="en-US"/>
        </w:rPr>
        <w:t>in the compounds of interest precedes</w:t>
      </w:r>
      <w:r w:rsidR="00F514A4" w:rsidRPr="002E61FF">
        <w:rPr>
          <w:rFonts w:ascii="Times New Roman" w:hAnsi="Times New Roman" w:cs="Times New Roman"/>
          <w:sz w:val="24"/>
          <w:szCs w:val="24"/>
          <w:lang w:val="en-US"/>
        </w:rPr>
        <w:t xml:space="preserve"> th</w:t>
      </w:r>
      <w:r w:rsidR="006B74E4" w:rsidRPr="002E61FF">
        <w:rPr>
          <w:rFonts w:ascii="Times New Roman" w:hAnsi="Times New Roman" w:cs="Times New Roman"/>
          <w:sz w:val="24"/>
          <w:szCs w:val="24"/>
          <w:lang w:val="en-US"/>
        </w:rPr>
        <w:t xml:space="preserve">e selection of the precursor </w:t>
      </w:r>
      <w:r w:rsidR="008345FA">
        <w:rPr>
          <w:rFonts w:ascii="Times New Roman" w:hAnsi="Times New Roman" w:cs="Times New Roman"/>
          <w:sz w:val="24"/>
          <w:szCs w:val="24"/>
          <w:lang w:val="en-US"/>
        </w:rPr>
        <w:t>[</w:t>
      </w:r>
      <w:r w:rsidR="0014579B">
        <w:rPr>
          <w:rFonts w:ascii="Times New Roman" w:hAnsi="Times New Roman" w:cs="Times New Roman"/>
          <w:sz w:val="24"/>
          <w:szCs w:val="24"/>
          <w:lang w:val="en-US"/>
        </w:rPr>
        <w:t>41</w:t>
      </w:r>
      <w:r w:rsidR="007A3517">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w:t>
      </w:r>
    </w:p>
    <w:p w:rsidR="00B17537" w:rsidRPr="002E61FF" w:rsidRDefault="00B17537" w:rsidP="002E61FF">
      <w:pPr>
        <w:spacing w:after="0" w:line="360" w:lineRule="auto"/>
        <w:ind w:firstLine="708"/>
        <w:rPr>
          <w:rFonts w:ascii="Times New Roman" w:hAnsi="Times New Roman" w:cs="Times New Roman"/>
          <w:sz w:val="24"/>
          <w:szCs w:val="24"/>
          <w:lang w:val="en-US"/>
        </w:rPr>
      </w:pPr>
      <w:r w:rsidRPr="002E61FF">
        <w:rPr>
          <w:rFonts w:ascii="Times New Roman" w:hAnsi="Times New Roman" w:cs="Times New Roman"/>
          <w:sz w:val="24"/>
          <w:szCs w:val="24"/>
          <w:lang w:val="en-GB"/>
        </w:rPr>
        <w:t>Theoretically, application of the pathway specific precursor should be advantageous over the general precursor in terms of incorporation rates in the</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end products</w:t>
      </w:r>
      <w:r w:rsidR="009C2BC5">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as it prevents splitting of the valuable labelled precursor towards metabolites from different routes. However, practically</w:t>
      </w:r>
      <w:r w:rsidR="009C2BC5">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precursor availability depends on a number of factors such as transport of the precursor to the compartment of destination (membrane permeability and transporters might constitute critical limitations) or possible degradation of the precursor in each compartment under experimental conditions. As the isoprenoid pathways intermediate levels </w:t>
      </w:r>
      <w:r w:rsidRPr="002E61FF">
        <w:rPr>
          <w:rFonts w:ascii="Times New Roman" w:hAnsi="Times New Roman" w:cs="Times New Roman"/>
          <w:sz w:val="24"/>
          <w:szCs w:val="24"/>
          <w:lang w:val="en-GB"/>
        </w:rPr>
        <w:lastRenderedPageBreak/>
        <w:t>are maintained in trace concentrations, accumulation of the specific precursor might trigger detoxification mechanisms. Therefore, it is not possible to predict the real ‘starting point’ concentration of the precursor entering the pathway and consequently modulation of activity of some enzymes by accumulation of substrate/product and/or allosteric regulation is likely to happen. Furthermore, concentrations of the specific precursor</w:t>
      </w:r>
      <w:r w:rsidR="00870119" w:rsidRPr="002E61FF">
        <w:rPr>
          <w:rFonts w:ascii="Times New Roman" w:hAnsi="Times New Roman" w:cs="Times New Roman"/>
          <w:sz w:val="24"/>
          <w:szCs w:val="24"/>
          <w:lang w:val="en-GB"/>
        </w:rPr>
        <w:t xml:space="preserve"> higher than native </w:t>
      </w:r>
      <w:r w:rsidRPr="002E61FF">
        <w:rPr>
          <w:rFonts w:ascii="Times New Roman" w:hAnsi="Times New Roman" w:cs="Times New Roman"/>
          <w:sz w:val="24"/>
          <w:szCs w:val="24"/>
          <w:lang w:val="en-GB"/>
        </w:rPr>
        <w:t xml:space="preserve">may cause </w:t>
      </w:r>
      <w:r w:rsidR="00A853DC">
        <w:rPr>
          <w:rFonts w:ascii="Times New Roman" w:hAnsi="Times New Roman" w:cs="Times New Roman"/>
          <w:sz w:val="24"/>
          <w:szCs w:val="24"/>
          <w:lang w:val="en-GB"/>
        </w:rPr>
        <w:t>over-</w:t>
      </w:r>
      <w:r w:rsidR="00A853DC" w:rsidRPr="002E61FF">
        <w:rPr>
          <w:rFonts w:ascii="Times New Roman" w:hAnsi="Times New Roman" w:cs="Times New Roman"/>
          <w:sz w:val="24"/>
          <w:szCs w:val="24"/>
          <w:lang w:val="en-GB"/>
        </w:rPr>
        <w:t>accumulation</w:t>
      </w:r>
      <w:r w:rsidRPr="002E61FF">
        <w:rPr>
          <w:rFonts w:ascii="Times New Roman" w:hAnsi="Times New Roman" w:cs="Times New Roman"/>
          <w:sz w:val="24"/>
          <w:szCs w:val="24"/>
          <w:lang w:val="en-GB"/>
        </w:rPr>
        <w:t xml:space="preserve"> of downstream intermediates and trigger </w:t>
      </w:r>
      <w:r w:rsidR="00314E23">
        <w:rPr>
          <w:rFonts w:ascii="Times New Roman" w:hAnsi="Times New Roman" w:cs="Times New Roman"/>
          <w:sz w:val="24"/>
          <w:szCs w:val="24"/>
          <w:lang w:val="en-GB"/>
        </w:rPr>
        <w:t>activation</w:t>
      </w:r>
      <w:r w:rsidR="00314E23"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of enzyme activity within the pathway</w:t>
      </w:r>
      <w:r w:rsidR="000569CB">
        <w:rPr>
          <w:rFonts w:ascii="Times New Roman" w:hAnsi="Times New Roman" w:cs="Times New Roman"/>
          <w:sz w:val="24"/>
          <w:szCs w:val="24"/>
          <w:lang w:val="en-GB"/>
        </w:rPr>
        <w:t xml:space="preserve"> [</w:t>
      </w:r>
      <w:r w:rsidR="0014579B">
        <w:rPr>
          <w:rFonts w:ascii="Times New Roman" w:hAnsi="Times New Roman" w:cs="Times New Roman"/>
          <w:sz w:val="24"/>
          <w:szCs w:val="24"/>
          <w:lang w:val="en-GB"/>
        </w:rPr>
        <w:t>4</w:t>
      </w:r>
      <w:r w:rsidR="00FF7C30">
        <w:rPr>
          <w:rFonts w:ascii="Times New Roman" w:hAnsi="Times New Roman" w:cs="Times New Roman"/>
          <w:sz w:val="24"/>
          <w:szCs w:val="24"/>
          <w:lang w:val="en-GB"/>
        </w:rPr>
        <w:t>3</w:t>
      </w:r>
      <w:r w:rsidR="000569CB">
        <w:rPr>
          <w:rFonts w:ascii="Times New Roman" w:hAnsi="Times New Roman" w:cs="Times New Roman"/>
          <w:sz w:val="24"/>
          <w:szCs w:val="24"/>
          <w:lang w:val="en-US"/>
        </w:rPr>
        <w:t>]</w:t>
      </w:r>
      <w:r w:rsidRPr="002E61FF">
        <w:rPr>
          <w:rFonts w:ascii="Times New Roman" w:hAnsi="Times New Roman" w:cs="Times New Roman"/>
          <w:sz w:val="24"/>
          <w:szCs w:val="24"/>
          <w:lang w:val="en-GB"/>
        </w:rPr>
        <w:t>. It should be especially taken into consideration in the case of the isoprenoid network as both MVA and MEP pathway are multilevel</w:t>
      </w:r>
      <w:r w:rsidR="00FD6E55">
        <w:rPr>
          <w:rFonts w:ascii="Times New Roman" w:hAnsi="Times New Roman" w:cs="Times New Roman"/>
          <w:sz w:val="24"/>
          <w:szCs w:val="24"/>
          <w:lang w:val="en-GB"/>
        </w:rPr>
        <w:t>-</w:t>
      </w:r>
      <w:r w:rsidRPr="002E61FF">
        <w:rPr>
          <w:rFonts w:ascii="Times New Roman" w:hAnsi="Times New Roman" w:cs="Times New Roman"/>
          <w:sz w:val="24"/>
          <w:szCs w:val="24"/>
          <w:lang w:val="en-GB"/>
        </w:rPr>
        <w:t>regulated, among others by the feedback mechanism</w:t>
      </w:r>
      <w:r w:rsidR="00FD6E55">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and these aspects remain largely undiscovered and currently are under intensi</w:t>
      </w:r>
      <w:r w:rsidR="00445978" w:rsidRPr="002E61FF">
        <w:rPr>
          <w:rFonts w:ascii="Times New Roman" w:hAnsi="Times New Roman" w:cs="Times New Roman"/>
          <w:sz w:val="24"/>
          <w:szCs w:val="24"/>
          <w:lang w:val="en-GB"/>
        </w:rPr>
        <w:t xml:space="preserve">ve investigation </w:t>
      </w:r>
      <w:r w:rsidR="00577438">
        <w:rPr>
          <w:rFonts w:ascii="Times New Roman" w:hAnsi="Times New Roman" w:cs="Times New Roman"/>
          <w:sz w:val="24"/>
          <w:szCs w:val="24"/>
          <w:lang w:val="en-GB"/>
        </w:rPr>
        <w:t>[3</w:t>
      </w:r>
      <w:r w:rsidR="00FF7C30">
        <w:rPr>
          <w:rFonts w:ascii="Times New Roman" w:hAnsi="Times New Roman" w:cs="Times New Roman"/>
          <w:sz w:val="24"/>
          <w:szCs w:val="24"/>
          <w:lang w:val="en-GB"/>
        </w:rPr>
        <w:t>2</w:t>
      </w:r>
      <w:r w:rsidR="00577438">
        <w:rPr>
          <w:rFonts w:ascii="Times New Roman" w:hAnsi="Times New Roman" w:cs="Times New Roman"/>
          <w:sz w:val="24"/>
          <w:szCs w:val="24"/>
          <w:lang w:val="en-GB"/>
        </w:rPr>
        <w:t>]</w:t>
      </w:r>
      <w:r w:rsidRPr="002E61FF">
        <w:rPr>
          <w:rFonts w:ascii="Times New Roman" w:hAnsi="Times New Roman" w:cs="Times New Roman"/>
          <w:sz w:val="24"/>
          <w:szCs w:val="24"/>
          <w:lang w:val="en-GB"/>
        </w:rPr>
        <w:t>.</w:t>
      </w:r>
    </w:p>
    <w:p w:rsidR="00FA3B07" w:rsidRPr="002E61FF" w:rsidRDefault="00F514A4"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 xml:space="preserve">Additionally, in order to ensure </w:t>
      </w:r>
      <w:r w:rsidR="009D02A7" w:rsidRPr="002E61FF">
        <w:rPr>
          <w:rFonts w:ascii="Times New Roman" w:hAnsi="Times New Roman" w:cs="Times New Roman"/>
          <w:sz w:val="24"/>
          <w:szCs w:val="24"/>
          <w:lang w:val="en-US"/>
        </w:rPr>
        <w:t xml:space="preserve">a </w:t>
      </w:r>
      <w:r w:rsidRPr="002E61FF">
        <w:rPr>
          <w:rFonts w:ascii="Times New Roman" w:hAnsi="Times New Roman" w:cs="Times New Roman"/>
          <w:sz w:val="24"/>
          <w:szCs w:val="24"/>
          <w:lang w:val="en-US"/>
        </w:rPr>
        <w:t>reliable result the most optimal approach would be to compare the results of parallel experiments with di</w:t>
      </w:r>
      <w:r w:rsidR="00324472">
        <w:rPr>
          <w:rFonts w:ascii="Times New Roman" w:hAnsi="Times New Roman" w:cs="Times New Roman"/>
          <w:sz w:val="24"/>
          <w:szCs w:val="24"/>
          <w:lang w:val="en-US"/>
        </w:rPr>
        <w:t>fferently labelled precursors (</w:t>
      </w:r>
      <w:r w:rsidRPr="002E61FF">
        <w:rPr>
          <w:rFonts w:ascii="Times New Roman" w:hAnsi="Times New Roman" w:cs="Times New Roman"/>
          <w:sz w:val="24"/>
          <w:szCs w:val="24"/>
          <w:lang w:val="en-US"/>
        </w:rPr>
        <w:t>leading to different final pattern</w:t>
      </w:r>
      <w:r w:rsidR="00231BCB" w:rsidRPr="002E61FF">
        <w:rPr>
          <w:rFonts w:ascii="Times New Roman" w:hAnsi="Times New Roman" w:cs="Times New Roman"/>
          <w:sz w:val="24"/>
          <w:szCs w:val="24"/>
          <w:lang w:val="en-US"/>
        </w:rPr>
        <w:t>s</w:t>
      </w:r>
      <w:r w:rsidRPr="002E61FF">
        <w:rPr>
          <w:rFonts w:ascii="Times New Roman" w:hAnsi="Times New Roman" w:cs="Times New Roman"/>
          <w:sz w:val="24"/>
          <w:szCs w:val="24"/>
          <w:lang w:val="en-US"/>
        </w:rPr>
        <w:t xml:space="preserve"> of the labelled atoms) and to use more than one labelled substrate. Such experimental design would eventually lea</w:t>
      </w:r>
      <w:r w:rsidR="00231BCB" w:rsidRPr="002E61FF">
        <w:rPr>
          <w:rFonts w:ascii="Times New Roman" w:hAnsi="Times New Roman" w:cs="Times New Roman"/>
          <w:sz w:val="24"/>
          <w:szCs w:val="24"/>
          <w:lang w:val="en-US"/>
        </w:rPr>
        <w:t>ve less space for speculation</w:t>
      </w:r>
      <w:r w:rsidRPr="002E61FF">
        <w:rPr>
          <w:rFonts w:ascii="Times New Roman" w:hAnsi="Times New Roman" w:cs="Times New Roman"/>
          <w:sz w:val="24"/>
          <w:szCs w:val="24"/>
          <w:lang w:val="en-US"/>
        </w:rPr>
        <w:t>. Moreover, it is recommended to apply, whenever possible,</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both MS and NMR techniques</w:t>
      </w:r>
      <w:r w:rsidR="0010495E">
        <w:rPr>
          <w:rFonts w:ascii="Times New Roman" w:hAnsi="Times New Roman" w:cs="Times New Roman"/>
          <w:sz w:val="24"/>
          <w:szCs w:val="24"/>
          <w:lang w:val="en-US"/>
        </w:rPr>
        <w:t xml:space="preserve"> </w:t>
      </w:r>
      <w:r w:rsidR="000569CB">
        <w:rPr>
          <w:rFonts w:ascii="Times New Roman" w:hAnsi="Times New Roman" w:cs="Times New Roman"/>
          <w:sz w:val="24"/>
          <w:szCs w:val="24"/>
          <w:lang w:val="en-US"/>
        </w:rPr>
        <w:t xml:space="preserve">- </w:t>
      </w:r>
      <w:r w:rsidR="00231BCB" w:rsidRPr="002E61FF">
        <w:rPr>
          <w:rFonts w:ascii="Times New Roman" w:hAnsi="Times New Roman" w:cs="Times New Roman"/>
          <w:sz w:val="24"/>
          <w:szCs w:val="24"/>
          <w:lang w:val="en-US"/>
        </w:rPr>
        <w:t>c</w:t>
      </w:r>
      <w:r w:rsidRPr="002E61FF">
        <w:rPr>
          <w:rFonts w:ascii="Times New Roman" w:hAnsi="Times New Roman" w:cs="Times New Roman"/>
          <w:sz w:val="24"/>
          <w:szCs w:val="24"/>
          <w:lang w:val="en-US"/>
        </w:rPr>
        <w:t xml:space="preserve">ombination of these two approaches provides deeper insight into the analyzed process. </w:t>
      </w:r>
    </w:p>
    <w:p w:rsidR="00F14945" w:rsidRPr="002E61FF" w:rsidRDefault="00F14945" w:rsidP="002E61FF">
      <w:pPr>
        <w:spacing w:after="0" w:line="360" w:lineRule="auto"/>
        <w:rPr>
          <w:rFonts w:ascii="Times New Roman" w:hAnsi="Times New Roman" w:cs="Times New Roman"/>
          <w:sz w:val="24"/>
          <w:szCs w:val="24"/>
          <w:lang w:val="en-US"/>
        </w:rPr>
      </w:pPr>
    </w:p>
    <w:p w:rsidR="009926EE" w:rsidRPr="002E61FF" w:rsidRDefault="00055A05" w:rsidP="002E61FF">
      <w:pPr>
        <w:spacing w:after="0" w:line="360" w:lineRule="auto"/>
        <w:ind w:left="142" w:hanging="142"/>
        <w:rPr>
          <w:rFonts w:ascii="Times New Roman" w:hAnsi="Times New Roman" w:cs="Times New Roman"/>
          <w:b/>
          <w:sz w:val="24"/>
          <w:szCs w:val="24"/>
          <w:lang w:val="en-US"/>
        </w:rPr>
      </w:pPr>
      <w:r>
        <w:rPr>
          <w:rFonts w:ascii="Times New Roman" w:hAnsi="Times New Roman" w:cs="Times New Roman"/>
          <w:b/>
          <w:sz w:val="24"/>
          <w:szCs w:val="24"/>
          <w:lang w:val="en-US"/>
        </w:rPr>
        <w:t>4</w:t>
      </w:r>
      <w:r w:rsidR="009926EE" w:rsidRPr="002E61FF">
        <w:rPr>
          <w:rFonts w:ascii="Times New Roman" w:hAnsi="Times New Roman" w:cs="Times New Roman"/>
          <w:b/>
          <w:sz w:val="24"/>
          <w:szCs w:val="24"/>
          <w:lang w:val="en-US"/>
        </w:rPr>
        <w:t>.</w:t>
      </w:r>
      <w:r>
        <w:rPr>
          <w:rFonts w:ascii="Times New Roman" w:hAnsi="Times New Roman" w:cs="Times New Roman"/>
          <w:b/>
          <w:sz w:val="24"/>
          <w:szCs w:val="24"/>
          <w:lang w:val="en-US"/>
        </w:rPr>
        <w:t>1.6</w:t>
      </w:r>
      <w:r w:rsidR="00E72EFF">
        <w:rPr>
          <w:rFonts w:ascii="Times New Roman" w:hAnsi="Times New Roman" w:cs="Times New Roman"/>
          <w:b/>
          <w:sz w:val="24"/>
          <w:szCs w:val="24"/>
          <w:lang w:val="en-US"/>
        </w:rPr>
        <w:t>.</w:t>
      </w:r>
      <w:r w:rsidR="00E72EFF">
        <w:rPr>
          <w:rFonts w:ascii="Times New Roman" w:hAnsi="Times New Roman" w:cs="Times New Roman"/>
          <w:b/>
          <w:sz w:val="24"/>
          <w:szCs w:val="24"/>
          <w:lang w:val="en-US"/>
        </w:rPr>
        <w:tab/>
      </w:r>
      <w:r w:rsidR="009926EE" w:rsidRPr="002E61FF">
        <w:rPr>
          <w:rFonts w:ascii="Times New Roman" w:hAnsi="Times New Roman" w:cs="Times New Roman"/>
          <w:b/>
          <w:sz w:val="24"/>
          <w:szCs w:val="24"/>
          <w:lang w:val="en-US"/>
        </w:rPr>
        <w:t>Metabolic labelling of plant isoprenoids- case studies</w:t>
      </w:r>
    </w:p>
    <w:p w:rsidR="00C42D60" w:rsidRPr="002E61FF" w:rsidRDefault="00C42D60"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Metabolic labelling deserved a good reputation in the field of isoprenoid research as repeating disproportion in the labelling patterns between the diverse isoprenoid end products eventually led to discovery of the MEP pathway. Presently it is still used to distinguish the contribution of both pathways to the isoprenoid end product as well as for metabolic flux analysis to identify rate limiting enzymes in the pathways and factor</w:t>
      </w:r>
      <w:r w:rsidR="00445978" w:rsidRPr="002E61FF">
        <w:rPr>
          <w:rFonts w:ascii="Times New Roman" w:hAnsi="Times New Roman" w:cs="Times New Roman"/>
          <w:sz w:val="24"/>
          <w:szCs w:val="24"/>
          <w:lang w:val="en-US"/>
        </w:rPr>
        <w:t>s in</w:t>
      </w:r>
      <w:r w:rsidR="00324472">
        <w:rPr>
          <w:rFonts w:ascii="Times New Roman" w:hAnsi="Times New Roman" w:cs="Times New Roman"/>
          <w:sz w:val="24"/>
          <w:szCs w:val="24"/>
          <w:lang w:val="en-US"/>
        </w:rPr>
        <w:t xml:space="preserve">fluencing their kinetics </w:t>
      </w:r>
      <w:r w:rsidR="00A9381D">
        <w:rPr>
          <w:rFonts w:ascii="Times New Roman" w:hAnsi="Times New Roman" w:cs="Times New Roman"/>
          <w:sz w:val="24"/>
          <w:szCs w:val="24"/>
          <w:lang w:val="en-US"/>
        </w:rPr>
        <w:t>[44</w:t>
      </w:r>
      <w:r w:rsidR="00A853DC">
        <w:rPr>
          <w:rFonts w:ascii="Times New Roman" w:hAnsi="Times New Roman" w:cs="Times New Roman"/>
          <w:sz w:val="24"/>
          <w:szCs w:val="24"/>
          <w:lang w:val="en-US"/>
        </w:rPr>
        <w:t>,</w:t>
      </w:r>
      <w:r w:rsidR="00A9381D">
        <w:rPr>
          <w:rFonts w:ascii="Times New Roman" w:hAnsi="Times New Roman" w:cs="Times New Roman"/>
          <w:sz w:val="24"/>
          <w:szCs w:val="24"/>
          <w:lang w:val="en-US"/>
        </w:rPr>
        <w:t>45</w:t>
      </w:r>
      <w:r w:rsidR="00F61AA5">
        <w:rPr>
          <w:rFonts w:ascii="Times New Roman" w:hAnsi="Times New Roman" w:cs="Times New Roman"/>
          <w:sz w:val="24"/>
          <w:szCs w:val="24"/>
          <w:lang w:val="en-US"/>
        </w:rPr>
        <w:t>]</w:t>
      </w:r>
      <w:r w:rsidR="00FF7977" w:rsidRPr="002E61FF">
        <w:rPr>
          <w:rFonts w:ascii="Times New Roman" w:hAnsi="Times New Roman" w:cs="Times New Roman"/>
          <w:sz w:val="24"/>
          <w:szCs w:val="24"/>
          <w:lang w:val="en-US"/>
        </w:rPr>
        <w:t>.</w:t>
      </w:r>
      <w:r w:rsidR="00A87E29">
        <w:rPr>
          <w:rFonts w:ascii="Times New Roman" w:hAnsi="Times New Roman" w:cs="Times New Roman"/>
          <w:sz w:val="24"/>
          <w:szCs w:val="24"/>
          <w:lang w:val="en-US"/>
        </w:rPr>
        <w:t xml:space="preserve"> </w:t>
      </w:r>
      <w:r w:rsidR="00C00D08" w:rsidRPr="00A853DC">
        <w:rPr>
          <w:rFonts w:ascii="Times New Roman" w:hAnsi="Times New Roman" w:cs="Times New Roman"/>
          <w:sz w:val="24"/>
          <w:szCs w:val="24"/>
          <w:lang w:val="en-US"/>
        </w:rPr>
        <w:t>Selected experiments employing metabolic labelling approach are exemplified in Table 1.</w:t>
      </w:r>
      <w:r w:rsidR="00A87E29">
        <w:rPr>
          <w:rFonts w:ascii="Times New Roman" w:hAnsi="Times New Roman" w:cs="Times New Roman"/>
          <w:color w:val="00B050"/>
          <w:sz w:val="24"/>
          <w:szCs w:val="24"/>
          <w:lang w:val="en-US"/>
        </w:rPr>
        <w:t xml:space="preserve"> </w:t>
      </w:r>
    </w:p>
    <w:p w:rsidR="009926EE" w:rsidRPr="002E61FF" w:rsidRDefault="009926EE" w:rsidP="002E61FF">
      <w:pPr>
        <w:spacing w:after="0" w:line="360" w:lineRule="auto"/>
        <w:rPr>
          <w:rFonts w:ascii="Times New Roman" w:hAnsi="Times New Roman" w:cs="Times New Roman"/>
          <w:b/>
          <w:sz w:val="24"/>
          <w:szCs w:val="24"/>
          <w:lang w:val="en-US"/>
        </w:rPr>
      </w:pPr>
    </w:p>
    <w:p w:rsidR="007E3C3B" w:rsidRPr="002E61FF" w:rsidRDefault="00055A05" w:rsidP="002E61FF">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4</w:t>
      </w:r>
      <w:r w:rsidR="009926EE" w:rsidRPr="002E61FF">
        <w:rPr>
          <w:rFonts w:ascii="Times New Roman" w:hAnsi="Times New Roman" w:cs="Times New Roman"/>
          <w:b/>
          <w:sz w:val="24"/>
          <w:szCs w:val="24"/>
          <w:lang w:val="en-US"/>
        </w:rPr>
        <w:t>.</w:t>
      </w:r>
      <w:r>
        <w:rPr>
          <w:rFonts w:ascii="Times New Roman" w:hAnsi="Times New Roman" w:cs="Times New Roman"/>
          <w:b/>
          <w:sz w:val="24"/>
          <w:szCs w:val="24"/>
          <w:lang w:val="en-US"/>
        </w:rPr>
        <w:t>1.6</w:t>
      </w:r>
      <w:r w:rsidR="00E72EFF">
        <w:rPr>
          <w:rFonts w:ascii="Times New Roman" w:hAnsi="Times New Roman" w:cs="Times New Roman"/>
          <w:b/>
          <w:sz w:val="24"/>
          <w:szCs w:val="24"/>
          <w:lang w:val="en-US"/>
        </w:rPr>
        <w:t>.</w:t>
      </w:r>
      <w:r w:rsidR="009926EE" w:rsidRPr="002E61FF">
        <w:rPr>
          <w:rFonts w:ascii="Times New Roman" w:hAnsi="Times New Roman" w:cs="Times New Roman"/>
          <w:b/>
          <w:sz w:val="24"/>
          <w:szCs w:val="24"/>
          <w:lang w:val="en-US"/>
        </w:rPr>
        <w:t>1</w:t>
      </w:r>
      <w:r w:rsidR="00E72EFF">
        <w:rPr>
          <w:rFonts w:ascii="Times New Roman" w:hAnsi="Times New Roman" w:cs="Times New Roman"/>
          <w:b/>
          <w:sz w:val="24"/>
          <w:szCs w:val="24"/>
          <w:lang w:val="en-US"/>
        </w:rPr>
        <w:t>.</w:t>
      </w:r>
      <w:r w:rsidR="00E72EFF">
        <w:rPr>
          <w:rFonts w:ascii="Times New Roman" w:hAnsi="Times New Roman" w:cs="Times New Roman"/>
          <w:b/>
          <w:sz w:val="24"/>
          <w:szCs w:val="24"/>
          <w:lang w:val="en-US"/>
        </w:rPr>
        <w:tab/>
      </w:r>
      <w:r w:rsidR="009926EE" w:rsidRPr="002E61FF">
        <w:rPr>
          <w:rFonts w:ascii="Times New Roman" w:hAnsi="Times New Roman" w:cs="Times New Roman"/>
          <w:b/>
          <w:sz w:val="24"/>
          <w:szCs w:val="24"/>
          <w:lang w:val="en-US"/>
        </w:rPr>
        <w:t>Metabolic labelling with general precursors</w:t>
      </w:r>
    </w:p>
    <w:p w:rsidR="00A853DC" w:rsidRDefault="00F514A4"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As</w:t>
      </w:r>
      <w:r w:rsidR="00231BCB" w:rsidRPr="002E61FF">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general precursor</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is diverted to numerous metabolites in different compartments in plant cells its application in metabolic labelling might be very informative due to concomitant </w:t>
      </w:r>
      <w:r w:rsidR="001B7417" w:rsidRPr="002E61FF">
        <w:rPr>
          <w:rFonts w:ascii="Times New Roman" w:hAnsi="Times New Roman" w:cs="Times New Roman"/>
          <w:sz w:val="24"/>
          <w:szCs w:val="24"/>
          <w:lang w:val="en-US"/>
        </w:rPr>
        <w:t>labelling</w:t>
      </w:r>
      <w:r w:rsidRPr="002E61FF">
        <w:rPr>
          <w:rFonts w:ascii="Times New Roman" w:hAnsi="Times New Roman" w:cs="Times New Roman"/>
          <w:sz w:val="24"/>
          <w:szCs w:val="24"/>
          <w:lang w:val="en-US"/>
        </w:rPr>
        <w:t xml:space="preserve"> of a</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number of metabolites</w:t>
      </w:r>
      <w:r w:rsidR="00773102">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which might serve as positive or negative controls</w:t>
      </w:r>
      <w:r w:rsidR="002C3297" w:rsidRPr="002E61FF">
        <w:rPr>
          <w:rFonts w:ascii="Times New Roman" w:hAnsi="Times New Roman" w:cs="Times New Roman"/>
          <w:sz w:val="24"/>
          <w:szCs w:val="24"/>
          <w:lang w:val="en-US"/>
        </w:rPr>
        <w:t xml:space="preserve">. </w:t>
      </w:r>
      <w:r w:rsidR="00324472">
        <w:rPr>
          <w:rFonts w:ascii="Times New Roman" w:hAnsi="Times New Roman" w:cs="Times New Roman"/>
          <w:sz w:val="24"/>
          <w:szCs w:val="24"/>
          <w:lang w:val="en-US"/>
        </w:rPr>
        <w:t>Labelled glucose (</w:t>
      </w:r>
      <w:r w:rsidR="002C3297" w:rsidRPr="002E61FF">
        <w:rPr>
          <w:rFonts w:ascii="Times New Roman" w:hAnsi="Times New Roman" w:cs="Times New Roman"/>
          <w:sz w:val="24"/>
          <w:szCs w:val="24"/>
          <w:lang w:val="en-US"/>
        </w:rPr>
        <w:t>mono-, poly</w:t>
      </w:r>
      <w:r w:rsidRPr="002E61FF">
        <w:rPr>
          <w:rFonts w:ascii="Times New Roman" w:hAnsi="Times New Roman" w:cs="Times New Roman"/>
          <w:sz w:val="24"/>
          <w:szCs w:val="24"/>
          <w:lang w:val="en-US"/>
        </w:rPr>
        <w:t>-, and uniformly labelled), CO</w:t>
      </w:r>
      <w:r w:rsidRPr="002E61FF">
        <w:rPr>
          <w:rFonts w:ascii="Times New Roman" w:hAnsi="Times New Roman" w:cs="Times New Roman"/>
          <w:sz w:val="24"/>
          <w:szCs w:val="24"/>
          <w:vertAlign w:val="subscript"/>
          <w:lang w:val="en-US"/>
        </w:rPr>
        <w:t xml:space="preserve">2 </w:t>
      </w:r>
      <w:r w:rsidR="000228FB" w:rsidRPr="002E61FF">
        <w:rPr>
          <w:rFonts w:ascii="Times New Roman" w:hAnsi="Times New Roman" w:cs="Times New Roman"/>
          <w:sz w:val="24"/>
          <w:szCs w:val="24"/>
          <w:lang w:val="en-US"/>
        </w:rPr>
        <w:t>,</w:t>
      </w:r>
      <w:r w:rsidR="002C3297" w:rsidRPr="002E61FF">
        <w:rPr>
          <w:rFonts w:ascii="Times New Roman" w:hAnsi="Times New Roman" w:cs="Times New Roman"/>
          <w:sz w:val="24"/>
          <w:szCs w:val="24"/>
          <w:lang w:val="en-US"/>
        </w:rPr>
        <w:t xml:space="preserve"> acetate and pyruvate have </w:t>
      </w:r>
      <w:r w:rsidRPr="002E61FF">
        <w:rPr>
          <w:rFonts w:ascii="Times New Roman" w:hAnsi="Times New Roman" w:cs="Times New Roman"/>
          <w:sz w:val="24"/>
          <w:szCs w:val="24"/>
          <w:lang w:val="en-US"/>
        </w:rPr>
        <w:t xml:space="preserve">been successfully applied as general precursors in the investigation of </w:t>
      </w:r>
      <w:r w:rsidR="002C3297"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 xml:space="preserve">isoprenoids biosynthetic </w:t>
      </w:r>
      <w:r w:rsidR="002C3297" w:rsidRPr="002E61FF">
        <w:rPr>
          <w:rFonts w:ascii="Times New Roman" w:hAnsi="Times New Roman" w:cs="Times New Roman"/>
          <w:sz w:val="24"/>
          <w:szCs w:val="24"/>
          <w:lang w:val="en-US"/>
        </w:rPr>
        <w:t>pathway</w:t>
      </w:r>
      <w:r w:rsidR="005E28C7" w:rsidRPr="002E61FF">
        <w:rPr>
          <w:rFonts w:ascii="Times New Roman" w:hAnsi="Times New Roman" w:cs="Times New Roman"/>
          <w:sz w:val="24"/>
          <w:szCs w:val="24"/>
          <w:lang w:val="en-US"/>
        </w:rPr>
        <w:t xml:space="preserve"> </w:t>
      </w:r>
      <w:r w:rsidR="00F23E58">
        <w:rPr>
          <w:rFonts w:ascii="Times New Roman" w:hAnsi="Times New Roman" w:cs="Times New Roman"/>
          <w:sz w:val="24"/>
          <w:szCs w:val="24"/>
          <w:lang w:val="en-US"/>
        </w:rPr>
        <w:t>[2</w:t>
      </w:r>
      <w:r w:rsidR="00E47603">
        <w:rPr>
          <w:rFonts w:ascii="Times New Roman" w:hAnsi="Times New Roman" w:cs="Times New Roman"/>
          <w:sz w:val="24"/>
          <w:szCs w:val="24"/>
          <w:lang w:val="en-US"/>
        </w:rPr>
        <w:t>2</w:t>
      </w:r>
      <w:r w:rsidR="00A853DC">
        <w:rPr>
          <w:rFonts w:ascii="Times New Roman" w:hAnsi="Times New Roman" w:cs="Times New Roman"/>
          <w:sz w:val="24"/>
          <w:szCs w:val="24"/>
          <w:lang w:val="en-US"/>
        </w:rPr>
        <w:t>,</w:t>
      </w:r>
      <w:r w:rsidR="0088620C">
        <w:rPr>
          <w:rFonts w:ascii="Times New Roman" w:hAnsi="Times New Roman" w:cs="Times New Roman"/>
          <w:sz w:val="24"/>
          <w:szCs w:val="24"/>
          <w:lang w:val="en-US"/>
        </w:rPr>
        <w:t>29</w:t>
      </w:r>
      <w:r w:rsidR="00A853DC">
        <w:rPr>
          <w:rFonts w:ascii="Times New Roman" w:hAnsi="Times New Roman" w:cs="Times New Roman"/>
          <w:sz w:val="24"/>
          <w:szCs w:val="24"/>
          <w:lang w:val="en-US"/>
        </w:rPr>
        <w:t>,</w:t>
      </w:r>
      <w:r w:rsidR="00891B72">
        <w:rPr>
          <w:rFonts w:ascii="Times New Roman" w:hAnsi="Times New Roman" w:cs="Times New Roman"/>
          <w:sz w:val="24"/>
          <w:szCs w:val="24"/>
          <w:lang w:val="en-US"/>
        </w:rPr>
        <w:t>51</w:t>
      </w:r>
      <w:r w:rsidR="00A853DC">
        <w:rPr>
          <w:rFonts w:ascii="Times New Roman" w:hAnsi="Times New Roman" w:cs="Times New Roman"/>
          <w:sz w:val="24"/>
          <w:szCs w:val="24"/>
          <w:lang w:val="en-US"/>
        </w:rPr>
        <w:t>,</w:t>
      </w:r>
      <w:r w:rsidR="0000363F">
        <w:rPr>
          <w:rFonts w:ascii="Times New Roman" w:hAnsi="Times New Roman" w:cs="Times New Roman"/>
          <w:sz w:val="24"/>
          <w:szCs w:val="24"/>
          <w:lang w:val="en-US"/>
        </w:rPr>
        <w:t>6</w:t>
      </w:r>
      <w:r w:rsidR="00C50702">
        <w:rPr>
          <w:rFonts w:ascii="Times New Roman" w:hAnsi="Times New Roman" w:cs="Times New Roman"/>
          <w:sz w:val="24"/>
          <w:szCs w:val="24"/>
          <w:lang w:val="en-US"/>
        </w:rPr>
        <w:t>7</w:t>
      </w:r>
      <w:r w:rsidR="00E97E1C">
        <w:rPr>
          <w:rFonts w:ascii="Times New Roman" w:hAnsi="Times New Roman" w:cs="Times New Roman"/>
          <w:sz w:val="24"/>
          <w:szCs w:val="24"/>
          <w:lang w:val="en-US"/>
        </w:rPr>
        <w:t>]</w:t>
      </w:r>
      <w:r w:rsidR="00A853DC">
        <w:rPr>
          <w:rFonts w:ascii="Times New Roman" w:hAnsi="Times New Roman" w:cs="Times New Roman"/>
          <w:sz w:val="24"/>
          <w:szCs w:val="24"/>
          <w:lang w:val="en-US"/>
        </w:rPr>
        <w:t>.</w:t>
      </w:r>
    </w:p>
    <w:p w:rsidR="000228FB" w:rsidRPr="002E61FF" w:rsidRDefault="000228FB" w:rsidP="002E61FF">
      <w:pPr>
        <w:spacing w:after="0" w:line="360" w:lineRule="auto"/>
        <w:rPr>
          <w:rFonts w:ascii="Times New Roman" w:hAnsi="Times New Roman" w:cs="Times New Roman"/>
          <w:b/>
          <w:sz w:val="24"/>
          <w:szCs w:val="24"/>
          <w:lang w:val="en-US"/>
        </w:rPr>
      </w:pPr>
      <w:r w:rsidRPr="002E61FF">
        <w:rPr>
          <w:rFonts w:ascii="Times New Roman" w:hAnsi="Times New Roman" w:cs="Times New Roman"/>
          <w:b/>
          <w:sz w:val="24"/>
          <w:szCs w:val="24"/>
          <w:lang w:val="en-US"/>
        </w:rPr>
        <w:t>Glucose</w:t>
      </w:r>
    </w:p>
    <w:p w:rsidR="008254FC" w:rsidRPr="002E61FF" w:rsidRDefault="000228FB"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lastRenderedPageBreak/>
        <w:t>C</w:t>
      </w:r>
      <w:r w:rsidR="002C3297" w:rsidRPr="002E61FF">
        <w:rPr>
          <w:rFonts w:ascii="Times New Roman" w:hAnsi="Times New Roman" w:cs="Times New Roman"/>
          <w:sz w:val="24"/>
          <w:szCs w:val="24"/>
          <w:lang w:val="en-US"/>
        </w:rPr>
        <w:t>arbohydrates serve</w:t>
      </w:r>
      <w:r w:rsidR="00F514A4" w:rsidRPr="002E61FF">
        <w:rPr>
          <w:rFonts w:ascii="Times New Roman" w:hAnsi="Times New Roman" w:cs="Times New Roman"/>
          <w:sz w:val="24"/>
          <w:szCs w:val="24"/>
          <w:lang w:val="en-US"/>
        </w:rPr>
        <w:t xml:space="preserve"> as a predominant form of carbon translocation in c</w:t>
      </w:r>
      <w:r w:rsidRPr="002E61FF">
        <w:rPr>
          <w:rFonts w:ascii="Times New Roman" w:hAnsi="Times New Roman" w:cs="Times New Roman"/>
          <w:sz w:val="24"/>
          <w:szCs w:val="24"/>
          <w:lang w:val="en-US"/>
        </w:rPr>
        <w:t>ells</w:t>
      </w:r>
      <w:r w:rsidR="00773102">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hence they are </w:t>
      </w:r>
      <w:r w:rsidR="00F514A4" w:rsidRPr="002E61FF">
        <w:rPr>
          <w:rFonts w:ascii="Times New Roman" w:hAnsi="Times New Roman" w:cs="Times New Roman"/>
          <w:sz w:val="24"/>
          <w:szCs w:val="24"/>
          <w:lang w:val="en-US"/>
        </w:rPr>
        <w:t xml:space="preserve">widely used as the general precursor. Many cell cultures and </w:t>
      </w:r>
      <w:r w:rsidR="00F514A4" w:rsidRPr="002E61FF">
        <w:rPr>
          <w:rFonts w:ascii="Times New Roman" w:hAnsi="Times New Roman" w:cs="Times New Roman"/>
          <w:i/>
          <w:sz w:val="24"/>
          <w:szCs w:val="24"/>
          <w:lang w:val="en-US"/>
        </w:rPr>
        <w:t>in vitro</w:t>
      </w:r>
      <w:r w:rsidR="00F514A4" w:rsidRPr="002E61FF">
        <w:rPr>
          <w:rFonts w:ascii="Times New Roman" w:hAnsi="Times New Roman" w:cs="Times New Roman"/>
          <w:sz w:val="24"/>
          <w:szCs w:val="24"/>
          <w:lang w:val="en-US"/>
        </w:rPr>
        <w:t xml:space="preserve"> cultivation of plants are routinely performed in the presence of sucrose as the main carbon source. Nevertheless,</w:t>
      </w:r>
      <w:r w:rsidR="00496A9C">
        <w:rPr>
          <w:rFonts w:ascii="Times New Roman" w:hAnsi="Times New Roman" w:cs="Times New Roman"/>
          <w:sz w:val="24"/>
          <w:szCs w:val="24"/>
          <w:lang w:val="en-US"/>
        </w:rPr>
        <w:t xml:space="preserve"> as</w:t>
      </w:r>
      <w:r w:rsidR="003409E1">
        <w:rPr>
          <w:rFonts w:ascii="Times New Roman" w:hAnsi="Times New Roman" w:cs="Times New Roman"/>
          <w:sz w:val="24"/>
          <w:szCs w:val="24"/>
          <w:lang w:val="en-US"/>
        </w:rPr>
        <w:t xml:space="preserve"> sucrose enters isoprenoid biosynthetic pathways after being </w:t>
      </w:r>
      <w:r w:rsidR="00496A9C">
        <w:rPr>
          <w:rFonts w:ascii="Times New Roman" w:hAnsi="Times New Roman" w:cs="Times New Roman"/>
          <w:sz w:val="24"/>
          <w:szCs w:val="24"/>
          <w:lang w:val="en-US"/>
        </w:rPr>
        <w:t xml:space="preserve">broken down to hexoses, it holds no clear advantage </w:t>
      </w:r>
      <w:r w:rsidR="004816E2">
        <w:rPr>
          <w:rFonts w:ascii="Times New Roman" w:hAnsi="Times New Roman" w:cs="Times New Roman"/>
          <w:sz w:val="24"/>
          <w:szCs w:val="24"/>
          <w:lang w:val="en-US"/>
        </w:rPr>
        <w:t>to be used</w:t>
      </w:r>
      <w:r w:rsidR="00496A9C">
        <w:rPr>
          <w:rFonts w:ascii="Times New Roman" w:hAnsi="Times New Roman" w:cs="Times New Roman"/>
          <w:sz w:val="24"/>
          <w:szCs w:val="24"/>
          <w:lang w:val="en-US"/>
        </w:rPr>
        <w:t xml:space="preserve"> in labeling experiments</w:t>
      </w:r>
      <w:r w:rsidR="00820D28" w:rsidRPr="00820D28">
        <w:rPr>
          <w:rFonts w:ascii="Times New Roman" w:hAnsi="Times New Roman" w:cs="Times New Roman"/>
          <w:sz w:val="24"/>
          <w:szCs w:val="24"/>
          <w:lang w:val="en-US"/>
        </w:rPr>
        <w:t xml:space="preserve"> </w:t>
      </w:r>
      <w:r w:rsidR="00820D28">
        <w:rPr>
          <w:rFonts w:ascii="Times New Roman" w:hAnsi="Times New Roman" w:cs="Times New Roman"/>
          <w:sz w:val="24"/>
          <w:szCs w:val="24"/>
          <w:lang w:val="en-US"/>
        </w:rPr>
        <w:t>due to its high price</w:t>
      </w:r>
      <w:r w:rsidR="00496A9C">
        <w:rPr>
          <w:rFonts w:ascii="Times New Roman" w:hAnsi="Times New Roman" w:cs="Times New Roman"/>
          <w:sz w:val="24"/>
          <w:szCs w:val="24"/>
          <w:lang w:val="en-US"/>
        </w:rPr>
        <w:t xml:space="preserve"> and </w:t>
      </w:r>
      <w:r w:rsidR="00820D28">
        <w:rPr>
          <w:rFonts w:ascii="Times New Roman" w:hAnsi="Times New Roman" w:cs="Times New Roman"/>
          <w:sz w:val="24"/>
          <w:szCs w:val="24"/>
          <w:lang w:val="en-US"/>
        </w:rPr>
        <w:t xml:space="preserve">consequently it </w:t>
      </w:r>
      <w:r w:rsidR="00496A9C">
        <w:rPr>
          <w:rFonts w:ascii="Times New Roman" w:hAnsi="Times New Roman" w:cs="Times New Roman"/>
          <w:sz w:val="24"/>
          <w:szCs w:val="24"/>
          <w:lang w:val="en-US"/>
        </w:rPr>
        <w:t xml:space="preserve">is hardly </w:t>
      </w:r>
      <w:r w:rsidR="003F04AD">
        <w:rPr>
          <w:rFonts w:ascii="Times New Roman" w:hAnsi="Times New Roman" w:cs="Times New Roman"/>
          <w:sz w:val="24"/>
          <w:szCs w:val="24"/>
          <w:lang w:val="en-US"/>
        </w:rPr>
        <w:t xml:space="preserve">ever </w:t>
      </w:r>
      <w:r w:rsidR="00496A9C">
        <w:rPr>
          <w:rFonts w:ascii="Times New Roman" w:hAnsi="Times New Roman" w:cs="Times New Roman"/>
          <w:sz w:val="24"/>
          <w:szCs w:val="24"/>
          <w:lang w:val="en-US"/>
        </w:rPr>
        <w:t>used</w:t>
      </w:r>
      <w:r w:rsidR="003F04AD">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In terms of </w:t>
      </w:r>
      <w:r w:rsidR="00324472" w:rsidRPr="00E31020">
        <w:rPr>
          <w:rFonts w:ascii="Times New Roman" w:hAnsi="Times New Roman" w:cs="Times New Roman"/>
          <w:sz w:val="24"/>
          <w:szCs w:val="24"/>
          <w:lang w:val="en-US"/>
        </w:rPr>
        <w:t>stoichiometry</w:t>
      </w:r>
      <w:r w:rsidR="00F27889">
        <w:rPr>
          <w:rFonts w:ascii="Times New Roman" w:hAnsi="Times New Roman" w:cs="Times New Roman"/>
          <w:sz w:val="24"/>
          <w:szCs w:val="24"/>
          <w:lang w:val="en-US"/>
        </w:rPr>
        <w:t>,</w:t>
      </w:r>
      <w:r w:rsidR="00324472" w:rsidRPr="00E31020">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labelled glucose is highly applicable for the studies of the biosynthetic origin</w:t>
      </w:r>
      <w:r w:rsidR="002C3297" w:rsidRPr="002E61FF">
        <w:rPr>
          <w:rFonts w:ascii="Times New Roman" w:hAnsi="Times New Roman" w:cs="Times New Roman"/>
          <w:sz w:val="24"/>
          <w:szCs w:val="24"/>
          <w:lang w:val="en-US"/>
        </w:rPr>
        <w:t xml:space="preserve"> of isoprenoids</w:t>
      </w:r>
      <w:r w:rsidR="00221C17">
        <w:rPr>
          <w:rFonts w:ascii="Times New Roman" w:hAnsi="Times New Roman" w:cs="Times New Roman"/>
          <w:sz w:val="24"/>
          <w:szCs w:val="24"/>
          <w:lang w:val="en-US"/>
        </w:rPr>
        <w:t>,</w:t>
      </w:r>
      <w:r w:rsidR="006518CA" w:rsidRPr="002E61FF">
        <w:rPr>
          <w:rFonts w:ascii="Times New Roman" w:hAnsi="Times New Roman" w:cs="Times New Roman"/>
          <w:sz w:val="24"/>
          <w:szCs w:val="24"/>
          <w:lang w:val="en-US"/>
        </w:rPr>
        <w:t xml:space="preserve"> as </w:t>
      </w:r>
      <w:r w:rsidR="00221C17">
        <w:rPr>
          <w:rFonts w:ascii="Times New Roman" w:hAnsi="Times New Roman" w:cs="Times New Roman"/>
          <w:sz w:val="24"/>
          <w:szCs w:val="24"/>
          <w:lang w:val="en-US"/>
        </w:rPr>
        <w:t xml:space="preserve">if </w:t>
      </w:r>
      <w:r w:rsidRPr="002E61FF">
        <w:rPr>
          <w:rFonts w:ascii="Times New Roman" w:hAnsi="Times New Roman" w:cs="Times New Roman"/>
          <w:sz w:val="24"/>
          <w:szCs w:val="24"/>
          <w:lang w:val="en-US"/>
        </w:rPr>
        <w:t xml:space="preserve">properly designed, it results </w:t>
      </w:r>
      <w:r w:rsidR="00F514A4" w:rsidRPr="002E61FF">
        <w:rPr>
          <w:rFonts w:ascii="Times New Roman" w:hAnsi="Times New Roman" w:cs="Times New Roman"/>
          <w:sz w:val="24"/>
          <w:szCs w:val="24"/>
          <w:lang w:val="en-US"/>
        </w:rPr>
        <w:t>in</w:t>
      </w:r>
      <w:r w:rsidR="006518CA" w:rsidRPr="002E61FF">
        <w:rPr>
          <w:rFonts w:ascii="Times New Roman" w:hAnsi="Times New Roman" w:cs="Times New Roman"/>
          <w:sz w:val="24"/>
          <w:szCs w:val="24"/>
          <w:lang w:val="en-US"/>
        </w:rPr>
        <w:t xml:space="preserve"> a</w:t>
      </w:r>
      <w:r w:rsidR="00F514A4" w:rsidRPr="002E61FF">
        <w:rPr>
          <w:rFonts w:ascii="Times New Roman" w:hAnsi="Times New Roman" w:cs="Times New Roman"/>
          <w:sz w:val="24"/>
          <w:szCs w:val="24"/>
          <w:lang w:val="en-US"/>
        </w:rPr>
        <w:t xml:space="preserve"> highly distinctive labelling pattern of the IPP and DMAPP molecules derived from the each particular p</w:t>
      </w:r>
      <w:r w:rsidR="008254FC" w:rsidRPr="002E61FF">
        <w:rPr>
          <w:rFonts w:ascii="Times New Roman" w:hAnsi="Times New Roman" w:cs="Times New Roman"/>
          <w:sz w:val="24"/>
          <w:szCs w:val="24"/>
          <w:lang w:val="en-US"/>
        </w:rPr>
        <w:t>athway)</w:t>
      </w:r>
      <w:r w:rsidR="00680D57">
        <w:rPr>
          <w:rFonts w:ascii="Times New Roman" w:hAnsi="Times New Roman" w:cs="Times New Roman"/>
          <w:sz w:val="24"/>
          <w:szCs w:val="24"/>
          <w:lang w:val="en-US"/>
        </w:rPr>
        <w:t xml:space="preserve"> </w:t>
      </w:r>
      <w:r w:rsidR="00680D57" w:rsidRPr="00A853DC">
        <w:rPr>
          <w:rFonts w:ascii="Times New Roman" w:hAnsi="Times New Roman" w:cs="Times New Roman"/>
          <w:sz w:val="24"/>
          <w:szCs w:val="24"/>
          <w:lang w:val="en-US"/>
        </w:rPr>
        <w:t xml:space="preserve">(Fig. </w:t>
      </w:r>
      <w:r w:rsidR="000124B7" w:rsidRPr="00A853DC">
        <w:rPr>
          <w:rFonts w:ascii="Times New Roman" w:hAnsi="Times New Roman" w:cs="Times New Roman"/>
          <w:sz w:val="24"/>
          <w:szCs w:val="24"/>
          <w:lang w:val="en-US"/>
        </w:rPr>
        <w:t>3</w:t>
      </w:r>
      <w:r w:rsidR="00680D57" w:rsidRPr="00A853DC">
        <w:rPr>
          <w:rFonts w:ascii="Times New Roman" w:hAnsi="Times New Roman" w:cs="Times New Roman"/>
          <w:sz w:val="24"/>
          <w:szCs w:val="24"/>
          <w:lang w:val="en-US"/>
        </w:rPr>
        <w:t>).</w:t>
      </w:r>
      <w:r w:rsidR="00680D57" w:rsidRPr="002E61FF">
        <w:rPr>
          <w:rFonts w:ascii="Times New Roman" w:hAnsi="Times New Roman" w:cs="Times New Roman"/>
          <w:sz w:val="24"/>
          <w:szCs w:val="24"/>
          <w:lang w:val="en-US"/>
        </w:rPr>
        <w:t xml:space="preserve"> </w:t>
      </w:r>
      <w:r w:rsidR="004816E2">
        <w:rPr>
          <w:rFonts w:ascii="Times New Roman" w:hAnsi="Times New Roman" w:cs="Times New Roman"/>
          <w:sz w:val="24"/>
          <w:szCs w:val="24"/>
          <w:lang w:val="en-US"/>
        </w:rPr>
        <w:t>Although</w:t>
      </w:r>
      <w:r w:rsidR="004816E2" w:rsidRPr="000124B7">
        <w:rPr>
          <w:rFonts w:ascii="Times New Roman" w:hAnsi="Times New Roman" w:cs="Times New Roman"/>
          <w:sz w:val="24"/>
          <w:szCs w:val="24"/>
          <w:lang w:val="en-US"/>
        </w:rPr>
        <w:t xml:space="preserve"> </w:t>
      </w:r>
      <w:r w:rsidR="00680D57" w:rsidRPr="000124B7">
        <w:rPr>
          <w:rFonts w:ascii="Times New Roman" w:hAnsi="Times New Roman" w:cs="Times New Roman"/>
          <w:sz w:val="24"/>
          <w:szCs w:val="24"/>
          <w:lang w:val="en-US"/>
        </w:rPr>
        <w:t>[1-</w:t>
      </w:r>
      <w:r w:rsidR="00680D57" w:rsidRPr="000124B7">
        <w:rPr>
          <w:rFonts w:ascii="Times New Roman" w:hAnsi="Times New Roman" w:cs="Times New Roman"/>
          <w:sz w:val="24"/>
          <w:szCs w:val="24"/>
          <w:vertAlign w:val="superscript"/>
          <w:lang w:val="en-US"/>
        </w:rPr>
        <w:t>13</w:t>
      </w:r>
      <w:r w:rsidR="00680D57" w:rsidRPr="000124B7">
        <w:rPr>
          <w:rFonts w:ascii="Times New Roman" w:hAnsi="Times New Roman" w:cs="Times New Roman"/>
          <w:sz w:val="24"/>
          <w:szCs w:val="24"/>
          <w:lang w:val="en-US"/>
        </w:rPr>
        <w:t xml:space="preserve">C]glucose </w:t>
      </w:r>
      <w:r w:rsidR="004816E2">
        <w:rPr>
          <w:rFonts w:ascii="Times New Roman" w:hAnsi="Times New Roman" w:cs="Times New Roman"/>
          <w:sz w:val="24"/>
          <w:szCs w:val="24"/>
          <w:lang w:val="en-US"/>
        </w:rPr>
        <w:t>is most frequently</w:t>
      </w:r>
      <w:r w:rsidR="004816E2" w:rsidRPr="000124B7">
        <w:rPr>
          <w:rFonts w:ascii="Times New Roman" w:hAnsi="Times New Roman" w:cs="Times New Roman"/>
          <w:sz w:val="24"/>
          <w:szCs w:val="24"/>
          <w:lang w:val="en-US"/>
        </w:rPr>
        <w:t xml:space="preserve"> </w:t>
      </w:r>
      <w:r w:rsidR="00680D57" w:rsidRPr="000124B7">
        <w:rPr>
          <w:rFonts w:ascii="Times New Roman" w:hAnsi="Times New Roman" w:cs="Times New Roman"/>
          <w:sz w:val="24"/>
          <w:szCs w:val="24"/>
          <w:lang w:val="en-US"/>
        </w:rPr>
        <w:t>used is such labelling experiments other [</w:t>
      </w:r>
      <w:r w:rsidR="00680D57" w:rsidRPr="000124B7">
        <w:rPr>
          <w:rFonts w:ascii="Times New Roman" w:hAnsi="Times New Roman" w:cs="Times New Roman"/>
          <w:sz w:val="24"/>
          <w:szCs w:val="24"/>
          <w:vertAlign w:val="superscript"/>
          <w:lang w:val="en-US"/>
        </w:rPr>
        <w:t>13</w:t>
      </w:r>
      <w:r w:rsidR="00680D57" w:rsidRPr="000124B7">
        <w:rPr>
          <w:rFonts w:ascii="Times New Roman" w:hAnsi="Times New Roman" w:cs="Times New Roman"/>
          <w:sz w:val="24"/>
          <w:szCs w:val="24"/>
          <w:lang w:val="en-US"/>
        </w:rPr>
        <w:t>C]glucose isotopologues might also be use</w:t>
      </w:r>
      <w:r w:rsidR="004816E2">
        <w:rPr>
          <w:rFonts w:ascii="Times New Roman" w:hAnsi="Times New Roman" w:cs="Times New Roman"/>
          <w:sz w:val="24"/>
          <w:szCs w:val="24"/>
          <w:lang w:val="en-US"/>
        </w:rPr>
        <w:t>d</w:t>
      </w:r>
      <w:r w:rsidR="00680D57" w:rsidRPr="000124B7">
        <w:rPr>
          <w:rFonts w:ascii="Times New Roman" w:hAnsi="Times New Roman" w:cs="Times New Roman"/>
          <w:sz w:val="24"/>
          <w:szCs w:val="24"/>
          <w:lang w:val="en-US"/>
        </w:rPr>
        <w:t xml:space="preserve"> </w:t>
      </w:r>
      <w:r w:rsidR="0079532C">
        <w:rPr>
          <w:rFonts w:ascii="Times New Roman" w:hAnsi="Times New Roman" w:cs="Times New Roman"/>
          <w:sz w:val="24"/>
          <w:szCs w:val="24"/>
          <w:lang w:val="en-US"/>
        </w:rPr>
        <w:t>.</w:t>
      </w:r>
      <w:r w:rsidR="006518CA" w:rsidRPr="002E61FF">
        <w:rPr>
          <w:rFonts w:ascii="Times New Roman" w:hAnsi="Times New Roman" w:cs="Times New Roman"/>
          <w:sz w:val="24"/>
          <w:szCs w:val="24"/>
          <w:lang w:val="en-US"/>
        </w:rPr>
        <w:t xml:space="preserve">These experiments are performed </w:t>
      </w:r>
      <w:r w:rsidR="00F514A4" w:rsidRPr="002E61FF">
        <w:rPr>
          <w:rFonts w:ascii="Times New Roman" w:hAnsi="Times New Roman" w:cs="Times New Roman"/>
          <w:sz w:val="24"/>
          <w:szCs w:val="24"/>
          <w:lang w:val="en-US"/>
        </w:rPr>
        <w:t xml:space="preserve">in axenic conditions and usually applied to plant models </w:t>
      </w:r>
      <w:r w:rsidR="006518CA" w:rsidRPr="002E61FF">
        <w:rPr>
          <w:rFonts w:ascii="Times New Roman" w:hAnsi="Times New Roman" w:cs="Times New Roman"/>
          <w:sz w:val="24"/>
          <w:szCs w:val="24"/>
          <w:lang w:val="en-US"/>
        </w:rPr>
        <w:t>with heterot</w:t>
      </w:r>
      <w:r w:rsidR="00F514A4" w:rsidRPr="002E61FF">
        <w:rPr>
          <w:rFonts w:ascii="Times New Roman" w:hAnsi="Times New Roman" w:cs="Times New Roman"/>
          <w:sz w:val="24"/>
          <w:szCs w:val="24"/>
          <w:lang w:val="en-US"/>
        </w:rPr>
        <w:t>rop</w:t>
      </w:r>
      <w:r w:rsidR="006518CA" w:rsidRPr="002E61FF">
        <w:rPr>
          <w:rFonts w:ascii="Times New Roman" w:hAnsi="Times New Roman" w:cs="Times New Roman"/>
          <w:sz w:val="24"/>
          <w:szCs w:val="24"/>
          <w:lang w:val="en-US"/>
        </w:rPr>
        <w:t>h</w:t>
      </w:r>
      <w:r w:rsidR="00F514A4" w:rsidRPr="002E61FF">
        <w:rPr>
          <w:rFonts w:ascii="Times New Roman" w:hAnsi="Times New Roman" w:cs="Times New Roman"/>
          <w:sz w:val="24"/>
          <w:szCs w:val="24"/>
          <w:lang w:val="en-US"/>
        </w:rPr>
        <w:t>ic or mixotrophic metabolism (tissue cultures, cell cultures)</w:t>
      </w:r>
      <w:r w:rsidR="00EC20B7" w:rsidRPr="002E61FF">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to prevent dilution of the valuable label with native glucose. Labelled glucose incorporation in ph</w:t>
      </w:r>
      <w:r w:rsidR="007A719A" w:rsidRPr="002E61FF">
        <w:rPr>
          <w:rFonts w:ascii="Times New Roman" w:hAnsi="Times New Roman" w:cs="Times New Roman"/>
          <w:sz w:val="24"/>
          <w:szCs w:val="24"/>
          <w:lang w:val="en-US"/>
        </w:rPr>
        <w:t xml:space="preserve">otosynthetically active systems was </w:t>
      </w:r>
      <w:r w:rsidR="005E28C7" w:rsidRPr="002E61FF">
        <w:rPr>
          <w:rFonts w:ascii="Times New Roman" w:hAnsi="Times New Roman" w:cs="Times New Roman"/>
          <w:sz w:val="24"/>
          <w:szCs w:val="24"/>
          <w:lang w:val="en-US"/>
        </w:rPr>
        <w:t xml:space="preserve">previously unsatisfactory </w:t>
      </w:r>
      <w:r w:rsidR="00891B72">
        <w:rPr>
          <w:rFonts w:ascii="Times New Roman" w:hAnsi="Times New Roman" w:cs="Times New Roman"/>
          <w:sz w:val="24"/>
          <w:szCs w:val="24"/>
          <w:lang w:val="en-US"/>
        </w:rPr>
        <w:t>[51</w:t>
      </w:r>
      <w:r w:rsidR="00130ADF">
        <w:rPr>
          <w:rFonts w:ascii="Times New Roman" w:hAnsi="Times New Roman" w:cs="Times New Roman"/>
          <w:sz w:val="24"/>
          <w:szCs w:val="24"/>
          <w:lang w:val="en-US"/>
        </w:rPr>
        <w:t>]</w:t>
      </w:r>
      <w:r w:rsidR="00130ADF">
        <w:rPr>
          <w:rFonts w:ascii="Times New Roman" w:hAnsi="Times New Roman" w:cs="Times New Roman"/>
          <w:bCs/>
          <w:sz w:val="24"/>
          <w:szCs w:val="24"/>
          <w:lang w:val="en-US"/>
        </w:rPr>
        <w:t>.</w:t>
      </w:r>
      <w:r w:rsidR="00F514A4" w:rsidRPr="002E61FF">
        <w:rPr>
          <w:rFonts w:ascii="Times New Roman" w:hAnsi="Times New Roman" w:cs="Times New Roman"/>
          <w:sz w:val="24"/>
          <w:szCs w:val="24"/>
          <w:lang w:val="en-US"/>
        </w:rPr>
        <w:t xml:space="preserve"> The results obtained in experiments </w:t>
      </w:r>
      <w:r w:rsidR="008254FC" w:rsidRPr="002E61FF">
        <w:rPr>
          <w:rFonts w:ascii="Times New Roman" w:hAnsi="Times New Roman" w:cs="Times New Roman"/>
          <w:sz w:val="24"/>
          <w:szCs w:val="24"/>
          <w:lang w:val="en-US"/>
        </w:rPr>
        <w:t>designed in that way might not provide reliable information on metabolic fluxes in a genuine plant, e</w:t>
      </w:r>
      <w:r w:rsidR="00F514A4" w:rsidRPr="002E61FF">
        <w:rPr>
          <w:rFonts w:ascii="Times New Roman" w:hAnsi="Times New Roman" w:cs="Times New Roman"/>
          <w:sz w:val="24"/>
          <w:szCs w:val="24"/>
          <w:lang w:val="en-US"/>
        </w:rPr>
        <w:t xml:space="preserve">specially </w:t>
      </w:r>
      <w:r w:rsidR="00504D80" w:rsidRPr="002E61FF">
        <w:rPr>
          <w:rFonts w:ascii="Times New Roman" w:hAnsi="Times New Roman" w:cs="Times New Roman"/>
          <w:sz w:val="24"/>
          <w:szCs w:val="24"/>
          <w:lang w:val="en-US"/>
        </w:rPr>
        <w:t xml:space="preserve">when </w:t>
      </w:r>
      <w:r w:rsidR="00F514A4" w:rsidRPr="002E61FF">
        <w:rPr>
          <w:rFonts w:ascii="Times New Roman" w:hAnsi="Times New Roman" w:cs="Times New Roman"/>
          <w:sz w:val="24"/>
          <w:szCs w:val="24"/>
          <w:lang w:val="en-US"/>
        </w:rPr>
        <w:t xml:space="preserve">the </w:t>
      </w:r>
      <w:r w:rsidR="004816E2" w:rsidRPr="002E61FF">
        <w:rPr>
          <w:rFonts w:ascii="Times New Roman" w:hAnsi="Times New Roman" w:cs="Times New Roman"/>
          <w:sz w:val="24"/>
          <w:szCs w:val="24"/>
          <w:lang w:val="en-US"/>
        </w:rPr>
        <w:t xml:space="preserve">MEP </w:t>
      </w:r>
      <w:r w:rsidR="00F514A4" w:rsidRPr="002E61FF">
        <w:rPr>
          <w:rFonts w:ascii="Times New Roman" w:hAnsi="Times New Roman" w:cs="Times New Roman"/>
          <w:sz w:val="24"/>
          <w:szCs w:val="24"/>
          <w:lang w:val="en-US"/>
        </w:rPr>
        <w:t>pathway</w:t>
      </w:r>
      <w:r w:rsidR="008254FC" w:rsidRPr="002E61FF">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w:t>
      </w:r>
      <w:r w:rsidR="00EA5FB3">
        <w:rPr>
          <w:rFonts w:ascii="Times New Roman" w:hAnsi="Times New Roman" w:cs="Times New Roman"/>
          <w:sz w:val="24"/>
          <w:szCs w:val="24"/>
          <w:lang w:val="en-US"/>
        </w:rPr>
        <w:t xml:space="preserve">being </w:t>
      </w:r>
      <w:r w:rsidR="00F514A4" w:rsidRPr="002E61FF">
        <w:rPr>
          <w:rFonts w:ascii="Times New Roman" w:hAnsi="Times New Roman" w:cs="Times New Roman"/>
          <w:sz w:val="24"/>
          <w:szCs w:val="24"/>
          <w:lang w:val="en-US"/>
        </w:rPr>
        <w:t>so tightly connected with natural source of carbon-photosynthesis</w:t>
      </w:r>
      <w:r w:rsidR="000C64D7">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is investigated. Indeed</w:t>
      </w:r>
      <w:r w:rsidR="008254FC" w:rsidRPr="002E61FF">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exogenous sugar was shown to modulate metabolic flow through</w:t>
      </w:r>
      <w:r w:rsidR="00824BFB" w:rsidRPr="002E61FF">
        <w:rPr>
          <w:rFonts w:ascii="Times New Roman" w:hAnsi="Times New Roman" w:cs="Times New Roman"/>
          <w:sz w:val="24"/>
          <w:szCs w:val="24"/>
          <w:lang w:val="en-US"/>
        </w:rPr>
        <w:t xml:space="preserve"> the</w:t>
      </w:r>
      <w:r w:rsidR="005E28C7" w:rsidRPr="002E61FF">
        <w:rPr>
          <w:rFonts w:ascii="Times New Roman" w:hAnsi="Times New Roman" w:cs="Times New Roman"/>
          <w:sz w:val="24"/>
          <w:szCs w:val="24"/>
          <w:lang w:val="en-US"/>
        </w:rPr>
        <w:t xml:space="preserve"> MEP pathway </w:t>
      </w:r>
      <w:r w:rsidR="0000363F">
        <w:rPr>
          <w:rFonts w:ascii="Times New Roman" w:hAnsi="Times New Roman" w:cs="Times New Roman"/>
          <w:sz w:val="24"/>
          <w:szCs w:val="24"/>
          <w:lang w:val="en-US"/>
        </w:rPr>
        <w:t>[6</w:t>
      </w:r>
      <w:r w:rsidR="009A29B6">
        <w:rPr>
          <w:rFonts w:ascii="Times New Roman" w:hAnsi="Times New Roman" w:cs="Times New Roman"/>
          <w:sz w:val="24"/>
          <w:szCs w:val="24"/>
          <w:lang w:val="en-US"/>
        </w:rPr>
        <w:t>8</w:t>
      </w:r>
      <w:r w:rsidR="00A853DC">
        <w:rPr>
          <w:rFonts w:ascii="Times New Roman" w:hAnsi="Times New Roman" w:cs="Times New Roman"/>
          <w:sz w:val="24"/>
          <w:szCs w:val="24"/>
          <w:lang w:val="en-US"/>
        </w:rPr>
        <w:t>,</w:t>
      </w:r>
      <w:r w:rsidR="0000363F">
        <w:rPr>
          <w:rFonts w:ascii="Times New Roman" w:hAnsi="Times New Roman" w:cs="Times New Roman"/>
          <w:sz w:val="24"/>
          <w:szCs w:val="24"/>
          <w:lang w:val="en-US"/>
        </w:rPr>
        <w:t>6</w:t>
      </w:r>
      <w:r w:rsidR="009A29B6">
        <w:rPr>
          <w:rFonts w:ascii="Times New Roman" w:hAnsi="Times New Roman" w:cs="Times New Roman"/>
          <w:sz w:val="24"/>
          <w:szCs w:val="24"/>
          <w:lang w:val="en-US"/>
        </w:rPr>
        <w:t>9</w:t>
      </w:r>
      <w:r w:rsidR="00E97E1C">
        <w:rPr>
          <w:rFonts w:ascii="Times New Roman" w:hAnsi="Times New Roman" w:cs="Times New Roman"/>
          <w:sz w:val="24"/>
          <w:szCs w:val="24"/>
          <w:lang w:val="en-US"/>
        </w:rPr>
        <w:t>]</w:t>
      </w:r>
      <w:r w:rsidR="000960D2">
        <w:rPr>
          <w:rFonts w:ascii="Times New Roman" w:hAnsi="Times New Roman" w:cs="Times New Roman"/>
          <w:sz w:val="24"/>
          <w:szCs w:val="24"/>
          <w:lang w:val="en-US"/>
        </w:rPr>
        <w:t>.</w:t>
      </w:r>
      <w:r w:rsidR="00E97E1C">
        <w:rPr>
          <w:rFonts w:ascii="Times New Roman" w:hAnsi="Times New Roman" w:cs="Times New Roman"/>
          <w:sz w:val="24"/>
          <w:szCs w:val="24"/>
          <w:lang w:val="en-US"/>
        </w:rPr>
        <w:t xml:space="preserve"> </w:t>
      </w:r>
    </w:p>
    <w:p w:rsidR="00B46EC3" w:rsidRPr="002E61FF" w:rsidRDefault="00F514A4" w:rsidP="002E61FF">
      <w:pPr>
        <w:spacing w:after="0" w:line="360" w:lineRule="auto"/>
        <w:ind w:firstLine="708"/>
        <w:rPr>
          <w:rFonts w:ascii="Times New Roman" w:hAnsi="Times New Roman" w:cs="Times New Roman"/>
          <w:sz w:val="24"/>
          <w:szCs w:val="24"/>
          <w:lang w:val="en-US"/>
        </w:rPr>
      </w:pPr>
      <w:r w:rsidRPr="002E61FF">
        <w:rPr>
          <w:rFonts w:ascii="Times New Roman" w:hAnsi="Times New Roman" w:cs="Times New Roman"/>
          <w:sz w:val="24"/>
          <w:szCs w:val="24"/>
          <w:lang w:val="en-US"/>
        </w:rPr>
        <w:t>Additionally, what</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has to be taken into consideration is that carbohydrates</w:t>
      </w:r>
      <w:r w:rsidR="00855927">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besides their nutrition function</w:t>
      </w:r>
      <w:r w:rsidR="00855927">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play a pivotal role as signaling molecules influencing for example</w:t>
      </w:r>
      <w:r w:rsidR="00824BFB" w:rsidRPr="002E61FF">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gene expression pattern or the activity of enzymes/pathways not directly connecte</w:t>
      </w:r>
      <w:r w:rsidR="00BE70B4" w:rsidRPr="002E61FF">
        <w:rPr>
          <w:rFonts w:ascii="Times New Roman" w:hAnsi="Times New Roman" w:cs="Times New Roman"/>
          <w:sz w:val="24"/>
          <w:szCs w:val="24"/>
          <w:lang w:val="en-US"/>
        </w:rPr>
        <w:t xml:space="preserve">d with sugar metabolism </w:t>
      </w:r>
      <w:r w:rsidR="0000363F">
        <w:rPr>
          <w:rFonts w:ascii="Times New Roman" w:hAnsi="Times New Roman" w:cs="Times New Roman"/>
          <w:sz w:val="24"/>
          <w:szCs w:val="24"/>
          <w:lang w:val="en-US"/>
        </w:rPr>
        <w:t>[</w:t>
      </w:r>
      <w:r w:rsidR="009A29B6">
        <w:rPr>
          <w:rFonts w:ascii="Times New Roman" w:hAnsi="Times New Roman" w:cs="Times New Roman"/>
          <w:sz w:val="24"/>
          <w:szCs w:val="24"/>
          <w:lang w:val="en-US"/>
        </w:rPr>
        <w:t>70</w:t>
      </w:r>
      <w:r w:rsidR="00A47FD0">
        <w:rPr>
          <w:rFonts w:ascii="Times New Roman" w:hAnsi="Times New Roman" w:cs="Times New Roman"/>
          <w:sz w:val="24"/>
          <w:szCs w:val="24"/>
          <w:lang w:val="en-US"/>
        </w:rPr>
        <w:t>]</w:t>
      </w:r>
      <w:r w:rsidR="00824BFB" w:rsidRPr="002E61FF">
        <w:rPr>
          <w:rFonts w:ascii="Times New Roman" w:hAnsi="Times New Roman" w:cs="Times New Roman"/>
          <w:sz w:val="24"/>
          <w:szCs w:val="24"/>
          <w:lang w:val="en-US"/>
        </w:rPr>
        <w:t>. This</w:t>
      </w:r>
      <w:r w:rsidRPr="002E61FF">
        <w:rPr>
          <w:rFonts w:ascii="Times New Roman" w:hAnsi="Times New Roman" w:cs="Times New Roman"/>
          <w:sz w:val="24"/>
          <w:szCs w:val="24"/>
          <w:lang w:val="en-US"/>
        </w:rPr>
        <w:t xml:space="preserve"> is especially true in case of isoprenoid biosynthetic pathway as it was reported that sucrose</w:t>
      </w:r>
      <w:r w:rsidR="00521FA4" w:rsidRPr="002E61FF">
        <w:rPr>
          <w:rFonts w:ascii="Times New Roman" w:hAnsi="Times New Roman" w:cs="Times New Roman"/>
          <w:sz w:val="24"/>
          <w:szCs w:val="24"/>
          <w:lang w:val="en-US"/>
        </w:rPr>
        <w:t xml:space="preserve"> indirectly</w:t>
      </w:r>
      <w:r w:rsidRPr="002E61FF">
        <w:rPr>
          <w:rFonts w:ascii="Times New Roman" w:hAnsi="Times New Roman" w:cs="Times New Roman"/>
          <w:sz w:val="24"/>
          <w:szCs w:val="24"/>
          <w:lang w:val="en-US"/>
        </w:rPr>
        <w:t xml:space="preserve"> inactivates HMG</w:t>
      </w:r>
      <w:r w:rsidR="00950053">
        <w:rPr>
          <w:rFonts w:ascii="Times New Roman" w:hAnsi="Times New Roman" w:cs="Times New Roman"/>
          <w:sz w:val="24"/>
          <w:szCs w:val="24"/>
          <w:lang w:val="en-US"/>
        </w:rPr>
        <w:t>R</w:t>
      </w:r>
      <w:r w:rsidRPr="002E61FF">
        <w:rPr>
          <w:rFonts w:ascii="Times New Roman" w:hAnsi="Times New Roman" w:cs="Times New Roman"/>
          <w:sz w:val="24"/>
          <w:szCs w:val="24"/>
          <w:lang w:val="en-US"/>
        </w:rPr>
        <w:t xml:space="preserve"> (3-hydroxy-3-methyl-glutaryl-CoA reductase), the first enzyme of the MVA pathway via influe</w:t>
      </w:r>
      <w:r w:rsidR="00521FA4" w:rsidRPr="002E61FF">
        <w:rPr>
          <w:rFonts w:ascii="Times New Roman" w:hAnsi="Times New Roman" w:cs="Times New Roman"/>
          <w:sz w:val="24"/>
          <w:szCs w:val="24"/>
          <w:lang w:val="en-US"/>
        </w:rPr>
        <w:t>ncing the activity of SnRK-1 (sucrose non-fermenting-1-</w:t>
      </w:r>
      <w:r w:rsidRPr="002E61FF">
        <w:rPr>
          <w:rFonts w:ascii="Times New Roman" w:hAnsi="Times New Roman" w:cs="Times New Roman"/>
          <w:sz w:val="24"/>
          <w:szCs w:val="24"/>
          <w:lang w:val="en-US"/>
        </w:rPr>
        <w:t xml:space="preserve">related protein) type kinases </w:t>
      </w:r>
      <w:r w:rsidR="00161FF8">
        <w:rPr>
          <w:rFonts w:ascii="Times New Roman" w:hAnsi="Times New Roman" w:cs="Times New Roman"/>
          <w:sz w:val="24"/>
          <w:szCs w:val="24"/>
          <w:lang w:val="en-US"/>
        </w:rPr>
        <w:t>[</w:t>
      </w:r>
      <w:r w:rsidR="009A29B6">
        <w:rPr>
          <w:rFonts w:ascii="Times New Roman" w:hAnsi="Times New Roman" w:cs="Times New Roman"/>
          <w:sz w:val="24"/>
          <w:szCs w:val="24"/>
          <w:lang w:val="en-US"/>
        </w:rPr>
        <w:t>71</w:t>
      </w:r>
      <w:r w:rsidR="00A853DC">
        <w:rPr>
          <w:rFonts w:ascii="Times New Roman" w:hAnsi="Times New Roman" w:cs="Times New Roman"/>
          <w:sz w:val="24"/>
          <w:szCs w:val="24"/>
          <w:lang w:val="en-US"/>
        </w:rPr>
        <w:t>,</w:t>
      </w:r>
      <w:r w:rsidR="009A29B6">
        <w:rPr>
          <w:rFonts w:ascii="Times New Roman" w:hAnsi="Times New Roman" w:cs="Times New Roman"/>
          <w:sz w:val="24"/>
          <w:szCs w:val="24"/>
          <w:lang w:val="en-US"/>
        </w:rPr>
        <w:t>72</w:t>
      </w:r>
      <w:r w:rsidR="00161FF8">
        <w:rPr>
          <w:rFonts w:ascii="Times New Roman" w:hAnsi="Times New Roman" w:cs="Times New Roman"/>
          <w:sz w:val="24"/>
          <w:szCs w:val="24"/>
          <w:lang w:val="en-US"/>
        </w:rPr>
        <w:t>]</w:t>
      </w:r>
      <w:r w:rsidR="00161FF8">
        <w:rPr>
          <w:rFonts w:ascii="Times New Roman" w:hAnsi="Times New Roman" w:cs="Times New Roman"/>
          <w:bCs/>
          <w:sz w:val="24"/>
          <w:szCs w:val="24"/>
          <w:lang w:val="en-US"/>
        </w:rPr>
        <w:t xml:space="preserve">. </w:t>
      </w:r>
      <w:r w:rsidRPr="002E61FF">
        <w:rPr>
          <w:rFonts w:ascii="Times New Roman" w:hAnsi="Times New Roman" w:cs="Times New Roman"/>
          <w:sz w:val="24"/>
          <w:szCs w:val="24"/>
          <w:lang w:val="en-US"/>
        </w:rPr>
        <w:t>Thus</w:t>
      </w:r>
      <w:r w:rsidR="00855927">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in such experimental conditions the contribution of both pathways to the synthesis of isoprenoids, especially of mixed origin, can be modified and the experiment might lead to partially false conclusions.</w:t>
      </w:r>
      <w:r w:rsidR="006D68FA" w:rsidRPr="002E61FF">
        <w:rPr>
          <w:rFonts w:ascii="Times New Roman" w:hAnsi="Times New Roman" w:cs="Times New Roman"/>
          <w:sz w:val="24"/>
          <w:szCs w:val="24"/>
          <w:lang w:val="en-US"/>
        </w:rPr>
        <w:t xml:space="preserve"> </w:t>
      </w:r>
    </w:p>
    <w:p w:rsidR="004F7927" w:rsidRPr="002E61FF" w:rsidRDefault="000C64D7" w:rsidP="002E61FF">
      <w:pPr>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An important</w:t>
      </w:r>
      <w:r w:rsidR="001858EE">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00195E6F">
        <w:rPr>
          <w:rFonts w:ascii="Times New Roman" w:hAnsi="Times New Roman" w:cs="Times New Roman"/>
          <w:sz w:val="24"/>
          <w:szCs w:val="24"/>
          <w:lang w:val="en-US"/>
        </w:rPr>
        <w:t>sometimes neglected</w:t>
      </w:r>
      <w:r w:rsidR="001858EE">
        <w:rPr>
          <w:rFonts w:ascii="Times New Roman" w:hAnsi="Times New Roman" w:cs="Times New Roman"/>
          <w:sz w:val="24"/>
          <w:szCs w:val="24"/>
          <w:lang w:val="en-US"/>
        </w:rPr>
        <w:t>,</w:t>
      </w:r>
      <w:r w:rsidR="00195E6F">
        <w:rPr>
          <w:rFonts w:ascii="Times New Roman" w:hAnsi="Times New Roman" w:cs="Times New Roman"/>
          <w:sz w:val="24"/>
          <w:szCs w:val="24"/>
          <w:lang w:val="en-US"/>
        </w:rPr>
        <w:t xml:space="preserve"> aspect of glucose application is the fact that</w:t>
      </w:r>
      <w:r w:rsidR="00195E6F">
        <w:rPr>
          <w:rFonts w:ascii="Times New Roman" w:eastAsia="Calibri" w:hAnsi="Times New Roman" w:cs="Times New Roman"/>
          <w:bCs/>
          <w:sz w:val="24"/>
          <w:szCs w:val="24"/>
          <w:lang w:val="en-US"/>
        </w:rPr>
        <w:t xml:space="preserve"> it</w:t>
      </w:r>
      <w:r w:rsidR="00F514A4" w:rsidRPr="002E61FF">
        <w:rPr>
          <w:rFonts w:ascii="Times New Roman" w:eastAsia="Calibri" w:hAnsi="Times New Roman" w:cs="Times New Roman"/>
          <w:bCs/>
          <w:sz w:val="24"/>
          <w:szCs w:val="24"/>
          <w:lang w:val="en-US"/>
        </w:rPr>
        <w:t xml:space="preserve"> might undergo several catabolic processes within the cell</w:t>
      </w:r>
      <w:r w:rsidR="00521FA4" w:rsidRPr="002E61FF">
        <w:rPr>
          <w:rFonts w:ascii="Times New Roman" w:eastAsia="Calibri" w:hAnsi="Times New Roman" w:cs="Times New Roman"/>
          <w:bCs/>
          <w:sz w:val="24"/>
          <w:szCs w:val="24"/>
          <w:lang w:val="en-US"/>
        </w:rPr>
        <w:t>,</w:t>
      </w:r>
      <w:r w:rsidR="00F514A4" w:rsidRPr="002E61FF">
        <w:rPr>
          <w:rFonts w:ascii="Times New Roman" w:eastAsia="Calibri" w:hAnsi="Times New Roman" w:cs="Times New Roman"/>
          <w:bCs/>
          <w:sz w:val="24"/>
          <w:szCs w:val="24"/>
          <w:lang w:val="en-US"/>
        </w:rPr>
        <w:t xml:space="preserve"> </w:t>
      </w:r>
      <w:r w:rsidR="00B572D6" w:rsidRPr="002D6F1A">
        <w:rPr>
          <w:rFonts w:ascii="Times New Roman" w:eastAsia="Calibri" w:hAnsi="Times New Roman" w:cs="Times New Roman"/>
          <w:bCs/>
          <w:sz w:val="24"/>
          <w:szCs w:val="24"/>
          <w:lang w:val="en-US"/>
        </w:rPr>
        <w:t>therfore</w:t>
      </w:r>
      <w:r w:rsidR="004816E2" w:rsidRPr="004816E2">
        <w:rPr>
          <w:rFonts w:ascii="Times New Roman" w:eastAsia="Calibri" w:hAnsi="Times New Roman" w:cs="Times New Roman"/>
          <w:bCs/>
          <w:sz w:val="24"/>
          <w:szCs w:val="24"/>
          <w:lang w:val="en-US"/>
        </w:rPr>
        <w:t xml:space="preserve"> </w:t>
      </w:r>
      <w:r w:rsidR="00F514A4" w:rsidRPr="002E61FF">
        <w:rPr>
          <w:rFonts w:ascii="Times New Roman" w:eastAsia="Calibri" w:hAnsi="Times New Roman" w:cs="Times New Roman"/>
          <w:bCs/>
          <w:sz w:val="24"/>
          <w:szCs w:val="24"/>
          <w:lang w:val="en-US"/>
        </w:rPr>
        <w:t>it is important to ensure that the conditions of the designed experiments favo</w:t>
      </w:r>
      <w:r w:rsidR="005731C4">
        <w:rPr>
          <w:rFonts w:ascii="Times New Roman" w:eastAsia="Calibri" w:hAnsi="Times New Roman" w:cs="Times New Roman"/>
          <w:bCs/>
          <w:sz w:val="24"/>
          <w:szCs w:val="24"/>
          <w:lang w:val="en-US"/>
        </w:rPr>
        <w:t>u</w:t>
      </w:r>
      <w:r w:rsidR="00F514A4" w:rsidRPr="002E61FF">
        <w:rPr>
          <w:rFonts w:ascii="Times New Roman" w:eastAsia="Calibri" w:hAnsi="Times New Roman" w:cs="Times New Roman"/>
          <w:bCs/>
          <w:sz w:val="24"/>
          <w:szCs w:val="24"/>
          <w:lang w:val="en-US"/>
        </w:rPr>
        <w:t xml:space="preserve">r glycolysis. To verify that </w:t>
      </w:r>
      <w:r w:rsidR="00195E6F" w:rsidRPr="002E61FF">
        <w:rPr>
          <w:rFonts w:ascii="Times New Roman" w:eastAsia="Calibri" w:hAnsi="Times New Roman" w:cs="Times New Roman"/>
          <w:bCs/>
          <w:sz w:val="24"/>
          <w:szCs w:val="24"/>
          <w:vertAlign w:val="superscript"/>
          <w:lang w:val="en-US"/>
        </w:rPr>
        <w:t>13</w:t>
      </w:r>
      <w:r w:rsidR="00195E6F" w:rsidRPr="002E61FF">
        <w:rPr>
          <w:rFonts w:ascii="Times New Roman" w:eastAsia="Calibri" w:hAnsi="Times New Roman" w:cs="Times New Roman"/>
          <w:bCs/>
          <w:sz w:val="24"/>
          <w:szCs w:val="24"/>
          <w:lang w:val="en-US"/>
        </w:rPr>
        <w:t xml:space="preserve">C </w:t>
      </w:r>
      <w:r w:rsidR="00F514A4" w:rsidRPr="002E61FF">
        <w:rPr>
          <w:rFonts w:ascii="Times New Roman" w:eastAsia="Calibri" w:hAnsi="Times New Roman" w:cs="Times New Roman"/>
          <w:bCs/>
          <w:sz w:val="24"/>
          <w:szCs w:val="24"/>
          <w:lang w:val="en-US"/>
        </w:rPr>
        <w:t>scrambling is really minimal</w:t>
      </w:r>
      <w:r w:rsidR="005731C4">
        <w:rPr>
          <w:rFonts w:ascii="Times New Roman" w:eastAsia="Calibri" w:hAnsi="Times New Roman" w:cs="Times New Roman"/>
          <w:bCs/>
          <w:sz w:val="24"/>
          <w:szCs w:val="24"/>
          <w:lang w:val="en-US"/>
        </w:rPr>
        <w:t>,</w:t>
      </w:r>
      <w:r w:rsidR="00F514A4" w:rsidRPr="002E61FF">
        <w:rPr>
          <w:rFonts w:ascii="Times New Roman" w:eastAsia="Calibri" w:hAnsi="Times New Roman" w:cs="Times New Roman"/>
          <w:bCs/>
          <w:sz w:val="24"/>
          <w:szCs w:val="24"/>
          <w:lang w:val="en-US"/>
        </w:rPr>
        <w:t xml:space="preserve"> supporting experimental arguments should be provided, e.g. for labelling performed with [1-</w:t>
      </w:r>
      <w:r w:rsidR="00F514A4" w:rsidRPr="002E61FF">
        <w:rPr>
          <w:rFonts w:ascii="Times New Roman" w:eastAsia="Calibri" w:hAnsi="Times New Roman" w:cs="Times New Roman"/>
          <w:bCs/>
          <w:sz w:val="24"/>
          <w:szCs w:val="24"/>
          <w:vertAlign w:val="superscript"/>
          <w:lang w:val="en-US"/>
        </w:rPr>
        <w:t>13</w:t>
      </w:r>
      <w:r w:rsidR="00F514A4" w:rsidRPr="002E61FF">
        <w:rPr>
          <w:rFonts w:ascii="Times New Roman" w:eastAsia="Calibri" w:hAnsi="Times New Roman" w:cs="Times New Roman"/>
          <w:bCs/>
          <w:sz w:val="24"/>
          <w:szCs w:val="24"/>
          <w:lang w:val="en-US"/>
        </w:rPr>
        <w:t xml:space="preserve">C]glucose - clearly low </w:t>
      </w:r>
      <w:r w:rsidR="00F514A4" w:rsidRPr="002E61FF">
        <w:rPr>
          <w:rFonts w:ascii="Times New Roman" w:eastAsia="Calibri" w:hAnsi="Times New Roman" w:cs="Times New Roman"/>
          <w:bCs/>
          <w:sz w:val="24"/>
          <w:szCs w:val="24"/>
          <w:vertAlign w:val="superscript"/>
          <w:lang w:val="en-US"/>
        </w:rPr>
        <w:t>13</w:t>
      </w:r>
      <w:r w:rsidR="00F514A4" w:rsidRPr="002E61FF">
        <w:rPr>
          <w:rFonts w:ascii="Times New Roman" w:eastAsia="Calibri" w:hAnsi="Times New Roman" w:cs="Times New Roman"/>
          <w:bCs/>
          <w:sz w:val="24"/>
          <w:szCs w:val="24"/>
          <w:lang w:val="en-US"/>
        </w:rPr>
        <w:t xml:space="preserve">C abundance </w:t>
      </w:r>
      <w:r w:rsidR="00211698" w:rsidRPr="002E61FF">
        <w:rPr>
          <w:rFonts w:ascii="Times New Roman" w:eastAsia="Calibri" w:hAnsi="Times New Roman" w:cs="Times New Roman"/>
          <w:bCs/>
          <w:sz w:val="24"/>
          <w:szCs w:val="24"/>
          <w:lang w:val="en-US"/>
        </w:rPr>
        <w:t xml:space="preserve">should be </w:t>
      </w:r>
      <w:r w:rsidR="00F514A4" w:rsidRPr="002E61FF">
        <w:rPr>
          <w:rFonts w:ascii="Times New Roman" w:eastAsia="Calibri" w:hAnsi="Times New Roman" w:cs="Times New Roman"/>
          <w:bCs/>
          <w:sz w:val="24"/>
          <w:szCs w:val="24"/>
          <w:lang w:val="en-US"/>
        </w:rPr>
        <w:t>found for C-3 atoms</w:t>
      </w:r>
      <w:r w:rsidR="00211698" w:rsidRPr="002E61FF">
        <w:rPr>
          <w:rFonts w:ascii="Times New Roman" w:eastAsia="Calibri" w:hAnsi="Times New Roman" w:cs="Times New Roman"/>
          <w:bCs/>
          <w:sz w:val="24"/>
          <w:szCs w:val="24"/>
          <w:lang w:val="en-US"/>
        </w:rPr>
        <w:t xml:space="preserve"> in</w:t>
      </w:r>
      <w:r w:rsidR="005731C4">
        <w:rPr>
          <w:rFonts w:ascii="Times New Roman" w:eastAsia="Calibri" w:hAnsi="Times New Roman" w:cs="Times New Roman"/>
          <w:bCs/>
          <w:sz w:val="24"/>
          <w:szCs w:val="24"/>
          <w:lang w:val="en-US"/>
        </w:rPr>
        <w:t xml:space="preserve"> the</w:t>
      </w:r>
      <w:r w:rsidR="00211698" w:rsidRPr="002E61FF">
        <w:rPr>
          <w:rFonts w:ascii="Times New Roman" w:eastAsia="Calibri" w:hAnsi="Times New Roman" w:cs="Times New Roman"/>
          <w:bCs/>
          <w:sz w:val="24"/>
          <w:szCs w:val="24"/>
          <w:lang w:val="en-US"/>
        </w:rPr>
        <w:t xml:space="preserve"> isoprenoid unit</w:t>
      </w:r>
      <w:r w:rsidR="00F14945" w:rsidRPr="002E61FF">
        <w:rPr>
          <w:rFonts w:ascii="Times New Roman" w:eastAsia="Calibri" w:hAnsi="Times New Roman" w:cs="Times New Roman"/>
          <w:bCs/>
          <w:sz w:val="24"/>
          <w:szCs w:val="24"/>
          <w:lang w:val="en-US"/>
        </w:rPr>
        <w:t xml:space="preserve"> </w:t>
      </w:r>
      <w:r w:rsidR="00F514A4" w:rsidRPr="002E61FF">
        <w:rPr>
          <w:rFonts w:ascii="Times New Roman" w:eastAsia="Calibri" w:hAnsi="Times New Roman" w:cs="Times New Roman"/>
          <w:bCs/>
          <w:sz w:val="24"/>
          <w:szCs w:val="24"/>
          <w:lang w:val="en-US"/>
        </w:rPr>
        <w:t>and synchronized</w:t>
      </w:r>
      <w:r w:rsidR="00524CDA">
        <w:rPr>
          <w:rFonts w:ascii="Times New Roman" w:eastAsia="Calibri" w:hAnsi="Times New Roman" w:cs="Times New Roman"/>
          <w:bCs/>
          <w:sz w:val="24"/>
          <w:szCs w:val="24"/>
          <w:lang w:val="en-US"/>
        </w:rPr>
        <w:t xml:space="preserve"> (</w:t>
      </w:r>
      <w:r w:rsidR="00AC706A">
        <w:rPr>
          <w:rFonts w:ascii="Times New Roman" w:eastAsia="Calibri" w:hAnsi="Times New Roman" w:cs="Times New Roman"/>
          <w:bCs/>
          <w:sz w:val="24"/>
          <w:szCs w:val="24"/>
          <w:lang w:val="en-US"/>
        </w:rPr>
        <w:t xml:space="preserve">i.e. </w:t>
      </w:r>
      <w:r w:rsidR="00524CDA" w:rsidRPr="00524CDA">
        <w:rPr>
          <w:rFonts w:ascii="Times New Roman" w:eastAsia="Calibri" w:hAnsi="Times New Roman" w:cs="Times New Roman"/>
          <w:bCs/>
          <w:sz w:val="24"/>
          <w:szCs w:val="24"/>
          <w:lang w:val="en-US"/>
        </w:rPr>
        <w:t>simultaneous</w:t>
      </w:r>
      <w:r w:rsidR="00524CDA">
        <w:rPr>
          <w:rFonts w:ascii="Times New Roman" w:eastAsia="Calibri" w:hAnsi="Times New Roman" w:cs="Times New Roman"/>
          <w:bCs/>
          <w:sz w:val="24"/>
          <w:szCs w:val="24"/>
          <w:lang w:val="en-US"/>
        </w:rPr>
        <w:t xml:space="preserve"> and equal)</w:t>
      </w:r>
      <w:r w:rsidR="00F514A4" w:rsidRPr="002E61FF">
        <w:rPr>
          <w:rFonts w:ascii="Times New Roman" w:eastAsia="Calibri" w:hAnsi="Times New Roman" w:cs="Times New Roman"/>
          <w:bCs/>
          <w:sz w:val="24"/>
          <w:szCs w:val="24"/>
          <w:lang w:val="en-US"/>
        </w:rPr>
        <w:t xml:space="preserve"> </w:t>
      </w:r>
      <w:r w:rsidR="001B7417" w:rsidRPr="002E61FF">
        <w:rPr>
          <w:rFonts w:ascii="Times New Roman" w:eastAsia="Calibri" w:hAnsi="Times New Roman" w:cs="Times New Roman"/>
          <w:bCs/>
          <w:sz w:val="24"/>
          <w:szCs w:val="24"/>
          <w:lang w:val="en-US"/>
        </w:rPr>
        <w:t>labelling</w:t>
      </w:r>
      <w:r w:rsidR="00211698" w:rsidRPr="002E61FF">
        <w:rPr>
          <w:rFonts w:ascii="Times New Roman" w:eastAsia="Calibri" w:hAnsi="Times New Roman" w:cs="Times New Roman"/>
          <w:bCs/>
          <w:sz w:val="24"/>
          <w:szCs w:val="24"/>
          <w:lang w:val="en-US"/>
        </w:rPr>
        <w:t xml:space="preserve"> of specific atoms, i.e.</w:t>
      </w:r>
      <w:r w:rsidR="00F514A4" w:rsidRPr="002E61FF">
        <w:rPr>
          <w:rFonts w:ascii="Times New Roman" w:eastAsia="Calibri" w:hAnsi="Times New Roman" w:cs="Times New Roman"/>
          <w:bCs/>
          <w:sz w:val="24"/>
          <w:szCs w:val="24"/>
          <w:lang w:val="en-US"/>
        </w:rPr>
        <w:t xml:space="preserve"> C-2, C-4 and C-5 for the MVA pathway </w:t>
      </w:r>
      <w:r w:rsidR="00521FA4" w:rsidRPr="002E61FF">
        <w:rPr>
          <w:rFonts w:ascii="Times New Roman" w:eastAsia="Calibri" w:hAnsi="Times New Roman" w:cs="Times New Roman"/>
          <w:bCs/>
          <w:sz w:val="24"/>
          <w:szCs w:val="24"/>
          <w:lang w:val="en-US"/>
        </w:rPr>
        <w:t xml:space="preserve">and </w:t>
      </w:r>
      <w:r w:rsidR="00F514A4" w:rsidRPr="002E61FF">
        <w:rPr>
          <w:rFonts w:ascii="Times New Roman" w:eastAsia="Calibri" w:hAnsi="Times New Roman" w:cs="Times New Roman"/>
          <w:bCs/>
          <w:sz w:val="24"/>
          <w:szCs w:val="24"/>
          <w:lang w:val="en-US"/>
        </w:rPr>
        <w:t>C-1 and C-5 for MEP</w:t>
      </w:r>
      <w:r w:rsidR="00211698" w:rsidRPr="002E61FF">
        <w:rPr>
          <w:rFonts w:ascii="Times New Roman" w:eastAsia="Calibri" w:hAnsi="Times New Roman" w:cs="Times New Roman"/>
          <w:bCs/>
          <w:sz w:val="24"/>
          <w:szCs w:val="24"/>
          <w:lang w:val="en-US"/>
        </w:rPr>
        <w:t xml:space="preserve"> (</w:t>
      </w:r>
      <w:r w:rsidR="00211698" w:rsidRPr="00601D4F">
        <w:rPr>
          <w:rFonts w:ascii="Times New Roman" w:eastAsia="Calibri" w:hAnsi="Times New Roman" w:cs="Times New Roman"/>
          <w:bCs/>
          <w:sz w:val="24"/>
          <w:szCs w:val="24"/>
          <w:lang w:val="en-US"/>
        </w:rPr>
        <w:t xml:space="preserve">see </w:t>
      </w:r>
      <w:r w:rsidR="00211698" w:rsidRPr="00601D4F">
        <w:rPr>
          <w:rFonts w:ascii="Times New Roman" w:eastAsia="Calibri" w:hAnsi="Times New Roman" w:cs="Times New Roman"/>
          <w:bCs/>
          <w:sz w:val="24"/>
          <w:szCs w:val="24"/>
          <w:lang w:val="en-US"/>
        </w:rPr>
        <w:lastRenderedPageBreak/>
        <w:t>Fig</w:t>
      </w:r>
      <w:r w:rsidR="00E9184C" w:rsidRPr="00601D4F">
        <w:rPr>
          <w:rFonts w:ascii="Times New Roman" w:eastAsia="Calibri" w:hAnsi="Times New Roman" w:cs="Times New Roman"/>
          <w:bCs/>
          <w:sz w:val="24"/>
          <w:szCs w:val="24"/>
          <w:lang w:val="en-US"/>
        </w:rPr>
        <w:t>.</w:t>
      </w:r>
      <w:r w:rsidR="00211698" w:rsidRPr="00601D4F">
        <w:rPr>
          <w:rFonts w:ascii="Times New Roman" w:eastAsia="Calibri" w:hAnsi="Times New Roman" w:cs="Times New Roman"/>
          <w:bCs/>
          <w:sz w:val="24"/>
          <w:szCs w:val="24"/>
          <w:lang w:val="en-US"/>
        </w:rPr>
        <w:t xml:space="preserve"> </w:t>
      </w:r>
      <w:r w:rsidR="00601D4F">
        <w:rPr>
          <w:rFonts w:ascii="Times New Roman" w:eastAsia="Calibri" w:hAnsi="Times New Roman" w:cs="Times New Roman"/>
          <w:bCs/>
          <w:sz w:val="24"/>
          <w:szCs w:val="24"/>
          <w:lang w:val="en-US"/>
        </w:rPr>
        <w:t>3</w:t>
      </w:r>
      <w:r w:rsidR="00211698" w:rsidRPr="002E61FF">
        <w:rPr>
          <w:rFonts w:ascii="Times New Roman" w:eastAsia="Calibri" w:hAnsi="Times New Roman" w:cs="Times New Roman"/>
          <w:bCs/>
          <w:sz w:val="24"/>
          <w:szCs w:val="24"/>
          <w:lang w:val="en-US"/>
        </w:rPr>
        <w:t>)</w:t>
      </w:r>
      <w:r w:rsidR="00F514A4" w:rsidRPr="002E61FF">
        <w:rPr>
          <w:rFonts w:ascii="Times New Roman" w:eastAsia="Calibri" w:hAnsi="Times New Roman" w:cs="Times New Roman"/>
          <w:bCs/>
          <w:sz w:val="24"/>
          <w:szCs w:val="24"/>
          <w:lang w:val="en-US"/>
        </w:rPr>
        <w:t xml:space="preserve">. </w:t>
      </w:r>
      <w:r w:rsidR="00211698" w:rsidRPr="002E61FF">
        <w:rPr>
          <w:rFonts w:ascii="Times New Roman" w:eastAsia="Calibri" w:hAnsi="Times New Roman" w:cs="Times New Roman"/>
          <w:bCs/>
          <w:sz w:val="24"/>
          <w:szCs w:val="24"/>
          <w:lang w:val="en-US"/>
        </w:rPr>
        <w:t>If any significant scrambling occurs</w:t>
      </w:r>
      <w:r w:rsidR="00F11CDC">
        <w:rPr>
          <w:rFonts w:ascii="Times New Roman" w:eastAsia="Calibri" w:hAnsi="Times New Roman" w:cs="Times New Roman"/>
          <w:bCs/>
          <w:sz w:val="24"/>
          <w:szCs w:val="24"/>
          <w:lang w:val="en-US"/>
        </w:rPr>
        <w:t>,</w:t>
      </w:r>
      <w:r w:rsidR="00211698" w:rsidRPr="002E61FF">
        <w:rPr>
          <w:rFonts w:ascii="Times New Roman" w:eastAsia="Calibri" w:hAnsi="Times New Roman" w:cs="Times New Roman"/>
          <w:bCs/>
          <w:sz w:val="24"/>
          <w:szCs w:val="24"/>
          <w:lang w:val="en-US"/>
        </w:rPr>
        <w:t xml:space="preserve"> equilibrated distribution of the </w:t>
      </w:r>
      <w:r w:rsidR="00211698" w:rsidRPr="002E61FF">
        <w:rPr>
          <w:rFonts w:ascii="Times New Roman" w:eastAsia="Calibri" w:hAnsi="Times New Roman" w:cs="Times New Roman"/>
          <w:bCs/>
          <w:sz w:val="24"/>
          <w:szCs w:val="24"/>
          <w:vertAlign w:val="superscript"/>
          <w:lang w:val="en-US"/>
        </w:rPr>
        <w:t>13</w:t>
      </w:r>
      <w:r w:rsidR="00211698" w:rsidRPr="002E61FF">
        <w:rPr>
          <w:rFonts w:ascii="Times New Roman" w:eastAsia="Calibri" w:hAnsi="Times New Roman" w:cs="Times New Roman"/>
          <w:bCs/>
          <w:sz w:val="24"/>
          <w:szCs w:val="24"/>
          <w:lang w:val="en-US"/>
        </w:rPr>
        <w:t>C label is observed.</w:t>
      </w:r>
      <w:r w:rsidR="00A83E57">
        <w:rPr>
          <w:rFonts w:ascii="Times New Roman" w:eastAsia="Calibri" w:hAnsi="Times New Roman" w:cs="Times New Roman"/>
          <w:bCs/>
          <w:sz w:val="24"/>
          <w:szCs w:val="24"/>
          <w:lang w:val="en-US"/>
        </w:rPr>
        <w:t xml:space="preserve"> </w:t>
      </w:r>
      <w:r w:rsidR="00A83E57" w:rsidRPr="000124B7">
        <w:rPr>
          <w:rFonts w:ascii="Times New Roman" w:eastAsia="Calibri" w:hAnsi="Times New Roman" w:cs="Times New Roman"/>
          <w:bCs/>
          <w:sz w:val="24"/>
          <w:szCs w:val="24"/>
          <w:lang w:val="en-US"/>
        </w:rPr>
        <w:t>It should be kept in mind, however, that application of mono-labelled glucose, e.g. [1-</w:t>
      </w:r>
      <w:r w:rsidR="00A83E57" w:rsidRPr="000124B7">
        <w:rPr>
          <w:rFonts w:ascii="Times New Roman" w:eastAsia="Calibri" w:hAnsi="Times New Roman" w:cs="Times New Roman"/>
          <w:bCs/>
          <w:sz w:val="24"/>
          <w:szCs w:val="24"/>
          <w:vertAlign w:val="superscript"/>
          <w:lang w:val="en-US"/>
        </w:rPr>
        <w:t>13</w:t>
      </w:r>
      <w:r w:rsidR="00A83E57" w:rsidRPr="000124B7">
        <w:rPr>
          <w:rFonts w:ascii="Times New Roman" w:eastAsia="Calibri" w:hAnsi="Times New Roman" w:cs="Times New Roman"/>
          <w:bCs/>
          <w:sz w:val="24"/>
          <w:szCs w:val="24"/>
          <w:lang w:val="en-US"/>
        </w:rPr>
        <w:t>C] or [6-</w:t>
      </w:r>
      <w:r w:rsidR="00A83E57" w:rsidRPr="000124B7">
        <w:rPr>
          <w:rFonts w:ascii="Times New Roman" w:eastAsia="Calibri" w:hAnsi="Times New Roman" w:cs="Times New Roman"/>
          <w:bCs/>
          <w:sz w:val="24"/>
          <w:szCs w:val="24"/>
          <w:vertAlign w:val="superscript"/>
          <w:lang w:val="en-US"/>
        </w:rPr>
        <w:t>13</w:t>
      </w:r>
      <w:r w:rsidR="00A83E57" w:rsidRPr="000124B7">
        <w:rPr>
          <w:rFonts w:ascii="Times New Roman" w:eastAsia="Calibri" w:hAnsi="Times New Roman" w:cs="Times New Roman"/>
          <w:bCs/>
          <w:sz w:val="24"/>
          <w:szCs w:val="24"/>
          <w:lang w:val="en-US"/>
        </w:rPr>
        <w:t xml:space="preserve">C]glucose leads to the unavoidable decrease of </w:t>
      </w:r>
      <w:r w:rsidR="00A83E57" w:rsidRPr="000124B7">
        <w:rPr>
          <w:rFonts w:ascii="Times New Roman" w:eastAsia="Calibri" w:hAnsi="Times New Roman" w:cs="Times New Roman"/>
          <w:bCs/>
          <w:sz w:val="24"/>
          <w:szCs w:val="24"/>
          <w:vertAlign w:val="superscript"/>
          <w:lang w:val="en-US"/>
        </w:rPr>
        <w:t>13</w:t>
      </w:r>
      <w:r w:rsidR="00A83E57" w:rsidRPr="000124B7">
        <w:rPr>
          <w:rFonts w:ascii="Times New Roman" w:eastAsia="Calibri" w:hAnsi="Times New Roman" w:cs="Times New Roman"/>
          <w:bCs/>
          <w:sz w:val="24"/>
          <w:szCs w:val="24"/>
          <w:lang w:val="en-US"/>
        </w:rPr>
        <w:t>C abundance in the molecule of isoprenoid of interest (50% of the initial one in the precursor) due to the metabolic equivalence of C-1 and C-6 carbon atoms in glucose molecule during glycolysis</w:t>
      </w:r>
      <w:r w:rsidR="00C00D08" w:rsidRPr="00FD46F5">
        <w:rPr>
          <w:rFonts w:ascii="Times New Roman" w:eastAsia="Calibri" w:hAnsi="Times New Roman" w:cs="Times New Roman"/>
          <w:bCs/>
          <w:sz w:val="24"/>
          <w:szCs w:val="24"/>
          <w:lang w:val="en-US"/>
        </w:rPr>
        <w:t>.</w:t>
      </w:r>
      <w:r w:rsidR="00B572D6" w:rsidRPr="002D6F1A">
        <w:rPr>
          <w:rFonts w:ascii="Times New Roman" w:eastAsia="Calibri" w:hAnsi="Times New Roman" w:cs="Times New Roman"/>
          <w:bCs/>
          <w:sz w:val="24"/>
          <w:szCs w:val="24"/>
          <w:lang w:val="en-US"/>
        </w:rPr>
        <w:t xml:space="preserve"> </w:t>
      </w:r>
      <w:r w:rsidR="00A83E57" w:rsidRPr="000124B7">
        <w:rPr>
          <w:rFonts w:ascii="Times New Roman" w:eastAsia="Calibri" w:hAnsi="Times New Roman" w:cs="Times New Roman"/>
          <w:bCs/>
          <w:sz w:val="24"/>
          <w:szCs w:val="24"/>
          <w:lang w:val="en-US"/>
        </w:rPr>
        <w:t>It might lead to low labelling rate</w:t>
      </w:r>
      <w:r w:rsidR="00F11CDC">
        <w:rPr>
          <w:rFonts w:ascii="Times New Roman" w:eastAsia="Calibri" w:hAnsi="Times New Roman" w:cs="Times New Roman"/>
          <w:bCs/>
          <w:sz w:val="24"/>
          <w:szCs w:val="24"/>
          <w:lang w:val="en-US"/>
        </w:rPr>
        <w:t>s</w:t>
      </w:r>
      <w:r w:rsidR="00A83E57" w:rsidRPr="000124B7">
        <w:rPr>
          <w:rFonts w:ascii="Times New Roman" w:eastAsia="Calibri" w:hAnsi="Times New Roman" w:cs="Times New Roman"/>
          <w:bCs/>
          <w:sz w:val="24"/>
          <w:szCs w:val="24"/>
          <w:lang w:val="en-US"/>
        </w:rPr>
        <w:t xml:space="preserve"> and consequently result in </w:t>
      </w:r>
      <w:r w:rsidR="00584F4B" w:rsidRPr="000124B7">
        <w:rPr>
          <w:rFonts w:ascii="Times New Roman" w:eastAsia="Calibri" w:hAnsi="Times New Roman" w:cs="Times New Roman"/>
          <w:bCs/>
          <w:sz w:val="24"/>
          <w:szCs w:val="24"/>
          <w:lang w:val="en-US"/>
        </w:rPr>
        <w:t xml:space="preserve">signals of low intensity </w:t>
      </w:r>
      <w:r w:rsidR="00584F4B">
        <w:rPr>
          <w:rFonts w:ascii="Times New Roman" w:eastAsia="Calibri" w:hAnsi="Times New Roman" w:cs="Times New Roman"/>
          <w:bCs/>
          <w:sz w:val="24"/>
          <w:szCs w:val="24"/>
          <w:lang w:val="en-US"/>
        </w:rPr>
        <w:t xml:space="preserve">which are difficult to interpret in thus </w:t>
      </w:r>
      <w:r w:rsidR="00195E6F">
        <w:rPr>
          <w:rFonts w:ascii="Times New Roman" w:eastAsia="Calibri" w:hAnsi="Times New Roman" w:cs="Times New Roman"/>
          <w:bCs/>
          <w:sz w:val="24"/>
          <w:szCs w:val="24"/>
          <w:lang w:val="en-US"/>
        </w:rPr>
        <w:t>obtained</w:t>
      </w:r>
      <w:r w:rsidR="00A83E57" w:rsidRPr="000124B7">
        <w:rPr>
          <w:rFonts w:ascii="Times New Roman" w:eastAsia="Calibri" w:hAnsi="Times New Roman" w:cs="Times New Roman"/>
          <w:bCs/>
          <w:sz w:val="24"/>
          <w:szCs w:val="24"/>
          <w:lang w:val="en-US"/>
        </w:rPr>
        <w:t xml:space="preserve"> spectra (NMR, MS). This problem is usually avoided by application of highly </w:t>
      </w:r>
      <w:r w:rsidR="00A83E57" w:rsidRPr="000124B7">
        <w:rPr>
          <w:rFonts w:ascii="Times New Roman" w:eastAsia="Calibri" w:hAnsi="Times New Roman" w:cs="Times New Roman"/>
          <w:bCs/>
          <w:sz w:val="24"/>
          <w:szCs w:val="24"/>
          <w:vertAlign w:val="superscript"/>
          <w:lang w:val="en-US"/>
        </w:rPr>
        <w:t>13</w:t>
      </w:r>
      <w:r w:rsidR="00A83E57" w:rsidRPr="000124B7">
        <w:rPr>
          <w:rFonts w:ascii="Times New Roman" w:eastAsia="Calibri" w:hAnsi="Times New Roman" w:cs="Times New Roman"/>
          <w:bCs/>
          <w:sz w:val="24"/>
          <w:szCs w:val="24"/>
          <w:lang w:val="en-US"/>
        </w:rPr>
        <w:t>C-enriched precursor, and especially by the usage of [1,6-</w:t>
      </w:r>
      <w:r w:rsidR="00A83E57" w:rsidRPr="000124B7">
        <w:rPr>
          <w:rFonts w:ascii="Times New Roman" w:eastAsia="Calibri" w:hAnsi="Times New Roman" w:cs="Times New Roman"/>
          <w:bCs/>
          <w:sz w:val="24"/>
          <w:szCs w:val="24"/>
          <w:vertAlign w:val="superscript"/>
          <w:lang w:val="en-US"/>
        </w:rPr>
        <w:t>13</w:t>
      </w:r>
      <w:r w:rsidR="00A83E57" w:rsidRPr="000124B7">
        <w:rPr>
          <w:rFonts w:ascii="Times New Roman" w:eastAsia="Calibri" w:hAnsi="Times New Roman" w:cs="Times New Roman"/>
          <w:bCs/>
          <w:sz w:val="24"/>
          <w:szCs w:val="24"/>
          <w:lang w:val="en-US"/>
        </w:rPr>
        <w:t>C</w:t>
      </w:r>
      <w:r w:rsidR="00A83E57" w:rsidRPr="000124B7">
        <w:rPr>
          <w:rFonts w:ascii="Times New Roman" w:eastAsia="Calibri" w:hAnsi="Times New Roman" w:cs="Times New Roman"/>
          <w:bCs/>
          <w:sz w:val="24"/>
          <w:szCs w:val="24"/>
          <w:vertAlign w:val="subscript"/>
          <w:lang w:val="en-US"/>
        </w:rPr>
        <w:t>2</w:t>
      </w:r>
      <w:r w:rsidR="00A83E57" w:rsidRPr="000124B7">
        <w:rPr>
          <w:rFonts w:ascii="Times New Roman" w:eastAsia="Calibri" w:hAnsi="Times New Roman" w:cs="Times New Roman"/>
          <w:bCs/>
          <w:sz w:val="24"/>
          <w:szCs w:val="24"/>
          <w:lang w:val="en-US"/>
        </w:rPr>
        <w:t>]glucose.</w:t>
      </w:r>
      <w:r w:rsidR="00F11CDC">
        <w:rPr>
          <w:rFonts w:ascii="Times New Roman" w:eastAsia="Calibri" w:hAnsi="Times New Roman" w:cs="Times New Roman"/>
          <w:bCs/>
          <w:sz w:val="24"/>
          <w:szCs w:val="24"/>
          <w:lang w:val="en-US"/>
        </w:rPr>
        <w:t xml:space="preserve"> The l</w:t>
      </w:r>
      <w:r w:rsidR="00A83E57" w:rsidRPr="000124B7">
        <w:rPr>
          <w:rFonts w:ascii="Times New Roman" w:eastAsia="Calibri" w:hAnsi="Times New Roman" w:cs="Times New Roman"/>
          <w:bCs/>
          <w:sz w:val="24"/>
          <w:szCs w:val="24"/>
          <w:lang w:val="en-US"/>
        </w:rPr>
        <w:t xml:space="preserve">abelling pattern of selected isoprenoids obtained upon feeding by the latter precursor is presented in </w:t>
      </w:r>
      <w:r w:rsidR="00C00D08" w:rsidRPr="00A853DC">
        <w:rPr>
          <w:rFonts w:ascii="Times New Roman" w:eastAsia="Calibri" w:hAnsi="Times New Roman" w:cs="Times New Roman"/>
          <w:bCs/>
          <w:sz w:val="24"/>
          <w:szCs w:val="24"/>
          <w:lang w:val="en-US"/>
        </w:rPr>
        <w:t>Fig. 4</w:t>
      </w:r>
      <w:r w:rsidR="00F11CDC">
        <w:rPr>
          <w:rFonts w:ascii="Times New Roman" w:eastAsia="Calibri" w:hAnsi="Times New Roman" w:cs="Times New Roman"/>
          <w:bCs/>
          <w:sz w:val="24"/>
          <w:szCs w:val="24"/>
          <w:lang w:val="en-US"/>
        </w:rPr>
        <w:t>.</w:t>
      </w:r>
      <w:r w:rsidR="005428A7">
        <w:rPr>
          <w:rFonts w:ascii="Times New Roman" w:eastAsia="Calibri" w:hAnsi="Times New Roman" w:cs="Times New Roman"/>
          <w:bCs/>
          <w:sz w:val="24"/>
          <w:szCs w:val="24"/>
          <w:lang w:val="en-US"/>
        </w:rPr>
        <w:t xml:space="preserve"> </w:t>
      </w:r>
      <w:r w:rsidR="00F514A4" w:rsidRPr="002E61FF">
        <w:rPr>
          <w:rFonts w:ascii="Times New Roman" w:hAnsi="Times New Roman" w:cs="Times New Roman"/>
          <w:sz w:val="24"/>
          <w:szCs w:val="24"/>
          <w:lang w:val="en-US"/>
        </w:rPr>
        <w:t>Despite those obvious obstacles</w:t>
      </w:r>
      <w:r w:rsidR="00211698" w:rsidRPr="002E61FF">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conclus</w:t>
      </w:r>
      <w:r w:rsidR="00521FA4" w:rsidRPr="002E61FF">
        <w:rPr>
          <w:rFonts w:ascii="Times New Roman" w:hAnsi="Times New Roman" w:cs="Times New Roman"/>
          <w:sz w:val="24"/>
          <w:szCs w:val="24"/>
          <w:lang w:val="en-US"/>
        </w:rPr>
        <w:t>ions obtained so far on the basi</w:t>
      </w:r>
      <w:r w:rsidR="00F514A4" w:rsidRPr="002E61FF">
        <w:rPr>
          <w:rFonts w:ascii="Times New Roman" w:hAnsi="Times New Roman" w:cs="Times New Roman"/>
          <w:sz w:val="24"/>
          <w:szCs w:val="24"/>
          <w:lang w:val="en-US"/>
        </w:rPr>
        <w:t xml:space="preserve">s of metabolic </w:t>
      </w:r>
      <w:r w:rsidR="001B7417" w:rsidRPr="002E61FF">
        <w:rPr>
          <w:rFonts w:ascii="Times New Roman" w:hAnsi="Times New Roman" w:cs="Times New Roman"/>
          <w:sz w:val="24"/>
          <w:szCs w:val="24"/>
          <w:lang w:val="en-US"/>
        </w:rPr>
        <w:t>labelling</w:t>
      </w:r>
      <w:r w:rsidR="00F514A4" w:rsidRPr="002E61FF">
        <w:rPr>
          <w:rFonts w:ascii="Times New Roman" w:hAnsi="Times New Roman" w:cs="Times New Roman"/>
          <w:sz w:val="24"/>
          <w:szCs w:val="24"/>
          <w:lang w:val="en-US"/>
        </w:rPr>
        <w:t xml:space="preserve"> with glu</w:t>
      </w:r>
      <w:r w:rsidR="00211698" w:rsidRPr="002E61FF">
        <w:rPr>
          <w:rFonts w:ascii="Times New Roman" w:hAnsi="Times New Roman" w:cs="Times New Roman"/>
          <w:sz w:val="24"/>
          <w:szCs w:val="24"/>
          <w:lang w:val="en-US"/>
        </w:rPr>
        <w:t xml:space="preserve">cose have never been questioned </w:t>
      </w:r>
      <w:r w:rsidR="00F514A4" w:rsidRPr="002E61FF">
        <w:rPr>
          <w:rFonts w:ascii="Times New Roman" w:hAnsi="Times New Roman" w:cs="Times New Roman"/>
          <w:sz w:val="24"/>
          <w:szCs w:val="24"/>
          <w:lang w:val="en-US"/>
        </w:rPr>
        <w:t>when confronted with the results of experiments based on other methodological approach</w:t>
      </w:r>
      <w:r w:rsidR="00521FA4" w:rsidRPr="002E61FF">
        <w:rPr>
          <w:rFonts w:ascii="Times New Roman" w:hAnsi="Times New Roman" w:cs="Times New Roman"/>
          <w:sz w:val="24"/>
          <w:szCs w:val="24"/>
          <w:lang w:val="en-US"/>
        </w:rPr>
        <w:t>es</w:t>
      </w:r>
      <w:r w:rsidR="00F55C8B" w:rsidRPr="002E61FF">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Nevertheless</w:t>
      </w:r>
      <w:r w:rsidR="00F11CDC">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it should be pointed out that in such experimental conditions the contribution of both pathways to the synthesis of isoprenoids of mixed origin might be remodeled and </w:t>
      </w:r>
      <w:r w:rsidR="0089421C">
        <w:rPr>
          <w:rFonts w:ascii="Times New Roman" w:hAnsi="Times New Roman" w:cs="Times New Roman"/>
          <w:sz w:val="24"/>
          <w:szCs w:val="24"/>
          <w:lang w:val="en-US"/>
        </w:rPr>
        <w:t xml:space="preserve">might </w:t>
      </w:r>
      <w:r w:rsidR="00F514A4" w:rsidRPr="002E61FF">
        <w:rPr>
          <w:rFonts w:ascii="Times New Roman" w:hAnsi="Times New Roman" w:cs="Times New Roman"/>
          <w:sz w:val="24"/>
          <w:szCs w:val="24"/>
          <w:lang w:val="en-US"/>
        </w:rPr>
        <w:t xml:space="preserve">lead to incorrect conclusions. </w:t>
      </w:r>
      <w:r w:rsidR="00521FA4" w:rsidRPr="002E61FF">
        <w:rPr>
          <w:rFonts w:ascii="Times New Roman" w:hAnsi="Times New Roman" w:cs="Times New Roman"/>
          <w:sz w:val="24"/>
          <w:szCs w:val="24"/>
          <w:lang w:val="en-US"/>
        </w:rPr>
        <w:t>A q</w:t>
      </w:r>
      <w:r w:rsidR="00F514A4" w:rsidRPr="002E61FF">
        <w:rPr>
          <w:rFonts w:ascii="Times New Roman" w:hAnsi="Times New Roman" w:cs="Times New Roman"/>
          <w:sz w:val="24"/>
          <w:szCs w:val="24"/>
          <w:lang w:val="en-US"/>
        </w:rPr>
        <w:t>uantitative approach</w:t>
      </w:r>
      <w:r w:rsidR="000B2FF6">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aimed at estimation of the extent and the mode of exchange of intermediates between the MVA and MEP pathways</w:t>
      </w:r>
      <w:r w:rsidR="000B2FF6">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requires sophisticated and laborious statistical interpretation</w:t>
      </w:r>
      <w:r w:rsidR="002918CF" w:rsidRPr="002E61FF">
        <w:rPr>
          <w:rFonts w:ascii="Times New Roman" w:hAnsi="Times New Roman" w:cs="Times New Roman"/>
          <w:sz w:val="24"/>
          <w:szCs w:val="24"/>
          <w:lang w:val="en-US"/>
        </w:rPr>
        <w:t xml:space="preserve"> of the experimental results</w:t>
      </w:r>
      <w:r w:rsidR="0089421C">
        <w:rPr>
          <w:rFonts w:ascii="Times New Roman" w:hAnsi="Times New Roman" w:cs="Times New Roman"/>
          <w:sz w:val="24"/>
          <w:szCs w:val="24"/>
          <w:lang w:val="en-US"/>
        </w:rPr>
        <w:t>,</w:t>
      </w:r>
      <w:r w:rsidR="002918CF" w:rsidRPr="002E61FF">
        <w:rPr>
          <w:rFonts w:ascii="Times New Roman" w:hAnsi="Times New Roman" w:cs="Times New Roman"/>
          <w:sz w:val="24"/>
          <w:szCs w:val="24"/>
          <w:lang w:val="en-US"/>
        </w:rPr>
        <w:t xml:space="preserve"> </w:t>
      </w:r>
      <w:r w:rsidR="00475990">
        <w:rPr>
          <w:rFonts w:ascii="Times New Roman" w:hAnsi="Times New Roman" w:cs="Times New Roman"/>
          <w:sz w:val="24"/>
          <w:szCs w:val="24"/>
          <w:lang w:val="en-US"/>
        </w:rPr>
        <w:t>e.g.</w:t>
      </w:r>
      <w:r w:rsidR="008B43CE">
        <w:rPr>
          <w:rFonts w:ascii="Times New Roman" w:hAnsi="Times New Roman" w:cs="Times New Roman"/>
          <w:sz w:val="24"/>
          <w:szCs w:val="24"/>
          <w:lang w:val="en-US"/>
        </w:rPr>
        <w:t>[</w:t>
      </w:r>
      <w:r w:rsidR="0088620C">
        <w:rPr>
          <w:rFonts w:ascii="Times New Roman" w:hAnsi="Times New Roman" w:cs="Times New Roman"/>
          <w:sz w:val="24"/>
          <w:szCs w:val="24"/>
          <w:lang w:val="en-US"/>
        </w:rPr>
        <w:t>29</w:t>
      </w:r>
      <w:r w:rsidR="008B43CE">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w:t>
      </w:r>
    </w:p>
    <w:p w:rsidR="000124B7" w:rsidRDefault="00E43088" w:rsidP="002E61FF">
      <w:pPr>
        <w:spacing w:after="0" w:line="360" w:lineRule="auto"/>
        <w:rPr>
          <w:rFonts w:ascii="Times New Roman" w:hAnsi="Times New Roman" w:cs="Times New Roman"/>
          <w:b/>
          <w:sz w:val="24"/>
          <w:szCs w:val="24"/>
          <w:lang w:val="en-US"/>
        </w:rPr>
      </w:pPr>
      <w:r w:rsidRPr="00E43088">
        <w:rPr>
          <w:rFonts w:ascii="Times New Roman" w:hAnsi="Times New Roman" w:cs="Times New Roman"/>
          <w:b/>
          <w:sz w:val="24"/>
          <w:szCs w:val="24"/>
          <w:lang w:val="en-US"/>
        </w:rPr>
        <w:t xml:space="preserve">Carbon dioxide </w:t>
      </w:r>
    </w:p>
    <w:p w:rsidR="00F55C8B" w:rsidRPr="002E61FF" w:rsidRDefault="00F514A4"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Metabolic labelling with another general precursor</w:t>
      </w:r>
      <w:r w:rsidR="00521FA4" w:rsidRPr="002E61FF">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CO</w:t>
      </w:r>
      <w:r w:rsidRPr="002E61FF">
        <w:rPr>
          <w:rFonts w:ascii="Times New Roman" w:hAnsi="Times New Roman" w:cs="Times New Roman"/>
          <w:sz w:val="24"/>
          <w:szCs w:val="24"/>
          <w:vertAlign w:val="subscript"/>
          <w:lang w:val="en-US"/>
        </w:rPr>
        <w:t>2</w:t>
      </w:r>
      <w:r w:rsidR="00521FA4" w:rsidRPr="002E61FF">
        <w:rPr>
          <w:rFonts w:ascii="Times New Roman" w:hAnsi="Times New Roman" w:cs="Times New Roman"/>
          <w:sz w:val="24"/>
          <w:szCs w:val="24"/>
          <w:vertAlign w:val="subscript"/>
          <w:lang w:val="en-US"/>
        </w:rPr>
        <w:t>,</w:t>
      </w:r>
      <w:r w:rsidRPr="002E61FF">
        <w:rPr>
          <w:rFonts w:ascii="Times New Roman" w:hAnsi="Times New Roman" w:cs="Times New Roman"/>
          <w:sz w:val="24"/>
          <w:szCs w:val="24"/>
          <w:lang w:val="en-US"/>
        </w:rPr>
        <w:t xml:space="preserve"> has also been used for a long time during isoprenoid</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biosynthesis investigations starting from the earliest studies </w:t>
      </w:r>
      <w:r w:rsidR="00E20503" w:rsidRPr="00F207C7">
        <w:rPr>
          <w:rFonts w:ascii="Times New Roman" w:hAnsi="Times New Roman" w:cs="Times New Roman"/>
          <w:sz w:val="24"/>
          <w:szCs w:val="24"/>
          <w:lang w:val="en-US"/>
        </w:rPr>
        <w:t xml:space="preserve">in </w:t>
      </w:r>
      <w:r w:rsidR="00B44ACF" w:rsidRPr="00F207C7">
        <w:rPr>
          <w:rFonts w:ascii="Times New Roman" w:hAnsi="Times New Roman" w:cs="Times New Roman"/>
          <w:sz w:val="24"/>
          <w:szCs w:val="24"/>
          <w:lang w:val="en-US"/>
        </w:rPr>
        <w:t>19</w:t>
      </w:r>
      <w:r w:rsidR="00E20503" w:rsidRPr="00F207C7">
        <w:rPr>
          <w:rFonts w:ascii="Times New Roman" w:hAnsi="Times New Roman" w:cs="Times New Roman"/>
          <w:sz w:val="24"/>
          <w:szCs w:val="24"/>
          <w:lang w:val="en-US"/>
        </w:rPr>
        <w:t>50</w:t>
      </w:r>
      <w:r w:rsidR="00B44ACF" w:rsidRPr="00F207C7">
        <w:rPr>
          <w:rFonts w:ascii="Times New Roman" w:hAnsi="Times New Roman" w:cs="Times New Roman"/>
          <w:sz w:val="24"/>
          <w:szCs w:val="24"/>
          <w:lang w:val="en-US"/>
        </w:rPr>
        <w:t>’s</w:t>
      </w:r>
      <w:r w:rsidR="00E20503" w:rsidRPr="00F207C7">
        <w:rPr>
          <w:rFonts w:ascii="Times New Roman" w:hAnsi="Times New Roman" w:cs="Times New Roman"/>
          <w:sz w:val="24"/>
          <w:szCs w:val="24"/>
          <w:lang w:val="en-US"/>
        </w:rPr>
        <w:t xml:space="preserve"> </w:t>
      </w:r>
      <w:r w:rsidR="00E20503">
        <w:rPr>
          <w:rFonts w:ascii="Times New Roman" w:hAnsi="Times New Roman" w:cs="Times New Roman"/>
          <w:sz w:val="24"/>
          <w:szCs w:val="24"/>
          <w:lang w:val="en-US"/>
        </w:rPr>
        <w:t xml:space="preserve">and </w:t>
      </w:r>
      <w:r w:rsidR="00E20503" w:rsidRPr="00F207C7">
        <w:rPr>
          <w:rFonts w:ascii="Times New Roman" w:hAnsi="Times New Roman" w:cs="Times New Roman"/>
          <w:sz w:val="24"/>
          <w:szCs w:val="24"/>
          <w:lang w:val="en-US"/>
        </w:rPr>
        <w:t xml:space="preserve">including studies </w:t>
      </w:r>
      <w:r w:rsidRPr="002E61FF">
        <w:rPr>
          <w:rFonts w:ascii="Times New Roman" w:hAnsi="Times New Roman" w:cs="Times New Roman"/>
          <w:sz w:val="24"/>
          <w:szCs w:val="24"/>
          <w:lang w:val="en-US"/>
        </w:rPr>
        <w:t>on the alternative, at that time putative</w:t>
      </w:r>
      <w:r w:rsidR="00521FA4" w:rsidRPr="002E61FF">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non-mevalonate pathway</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in plant plastids. In these experiments </w:t>
      </w:r>
      <w:r w:rsidRPr="002E61FF">
        <w:rPr>
          <w:rFonts w:ascii="Times New Roman" w:hAnsi="Times New Roman" w:cs="Times New Roman"/>
          <w:sz w:val="24"/>
          <w:szCs w:val="24"/>
          <w:vertAlign w:val="superscript"/>
          <w:lang w:val="en-US"/>
        </w:rPr>
        <w:t>14</w:t>
      </w:r>
      <w:r w:rsidRPr="002E61FF">
        <w:rPr>
          <w:rFonts w:ascii="Times New Roman" w:hAnsi="Times New Roman" w:cs="Times New Roman"/>
          <w:sz w:val="24"/>
          <w:szCs w:val="24"/>
          <w:lang w:val="en-US"/>
        </w:rPr>
        <w:t>CO</w:t>
      </w:r>
      <w:r w:rsidRPr="002E61FF">
        <w:rPr>
          <w:rFonts w:ascii="Times New Roman" w:hAnsi="Times New Roman" w:cs="Times New Roman"/>
          <w:sz w:val="24"/>
          <w:szCs w:val="24"/>
          <w:vertAlign w:val="subscript"/>
          <w:lang w:val="en-US"/>
        </w:rPr>
        <w:t>2</w:t>
      </w:r>
      <w:r w:rsidRPr="002E61FF">
        <w:rPr>
          <w:rFonts w:ascii="Times New Roman" w:hAnsi="Times New Roman" w:cs="Times New Roman"/>
          <w:sz w:val="24"/>
          <w:szCs w:val="24"/>
          <w:lang w:val="en-US"/>
        </w:rPr>
        <w:t xml:space="preserve"> has been efficiently incorporated into chloroplastic isoprenoids (phytol, carotenoids, plastquinone) but at the same time - poorly into sterols and ubiquinone</w:t>
      </w:r>
      <w:r w:rsidR="00DF7467">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which indicated</w:t>
      </w:r>
      <w:r w:rsidR="001F6CCB" w:rsidRPr="002E61FF">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presence of the separate pathwa</w:t>
      </w:r>
      <w:r w:rsidR="002918CF" w:rsidRPr="002E61FF">
        <w:rPr>
          <w:rFonts w:ascii="Times New Roman" w:hAnsi="Times New Roman" w:cs="Times New Roman"/>
          <w:sz w:val="24"/>
          <w:szCs w:val="24"/>
          <w:lang w:val="en-US"/>
        </w:rPr>
        <w:t xml:space="preserve">ys in different compartments </w:t>
      </w:r>
      <w:r w:rsidR="00322E8D">
        <w:rPr>
          <w:rFonts w:ascii="Times New Roman" w:hAnsi="Times New Roman" w:cs="Times New Roman"/>
          <w:sz w:val="24"/>
          <w:szCs w:val="24"/>
          <w:lang w:val="en-US"/>
        </w:rPr>
        <w:t>[</w:t>
      </w:r>
      <w:r w:rsidR="003430B9">
        <w:rPr>
          <w:rFonts w:ascii="Times New Roman" w:hAnsi="Times New Roman" w:cs="Times New Roman"/>
          <w:sz w:val="24"/>
          <w:szCs w:val="24"/>
          <w:lang w:val="en-US"/>
        </w:rPr>
        <w:t>73</w:t>
      </w:r>
      <w:r w:rsidR="00EB7B52">
        <w:rPr>
          <w:rFonts w:ascii="Times New Roman" w:hAnsi="Times New Roman" w:cs="Times New Roman"/>
          <w:sz w:val="24"/>
          <w:szCs w:val="24"/>
          <w:lang w:val="en-US"/>
        </w:rPr>
        <w:t>].</w:t>
      </w:r>
    </w:p>
    <w:p w:rsidR="00B46EC3" w:rsidRPr="002E61FF" w:rsidRDefault="00F514A4" w:rsidP="002E61FF">
      <w:pPr>
        <w:spacing w:after="0" w:line="360" w:lineRule="auto"/>
        <w:ind w:firstLine="708"/>
        <w:rPr>
          <w:rFonts w:ascii="Times New Roman" w:hAnsi="Times New Roman" w:cs="Times New Roman"/>
          <w:sz w:val="24"/>
          <w:szCs w:val="24"/>
          <w:lang w:val="en-US"/>
        </w:rPr>
      </w:pPr>
      <w:r w:rsidRPr="002E61FF">
        <w:rPr>
          <w:rFonts w:ascii="Times New Roman" w:hAnsi="Times New Roman" w:cs="Times New Roman"/>
          <w:sz w:val="24"/>
          <w:szCs w:val="24"/>
          <w:lang w:val="en-US"/>
        </w:rPr>
        <w:t xml:space="preserve">Steady-state metabolic </w:t>
      </w:r>
      <w:r w:rsidR="001B7417" w:rsidRPr="002E61FF">
        <w:rPr>
          <w:rFonts w:ascii="Times New Roman" w:hAnsi="Times New Roman" w:cs="Times New Roman"/>
          <w:sz w:val="24"/>
          <w:szCs w:val="24"/>
          <w:lang w:val="en-US"/>
        </w:rPr>
        <w:t>labelling</w:t>
      </w:r>
      <w:r w:rsidRPr="002E61FF">
        <w:rPr>
          <w:rFonts w:ascii="Times New Roman" w:hAnsi="Times New Roman" w:cs="Times New Roman"/>
          <w:sz w:val="24"/>
          <w:szCs w:val="24"/>
          <w:lang w:val="en-US"/>
        </w:rPr>
        <w:t xml:space="preserve"> with CO</w:t>
      </w:r>
      <w:r w:rsidRPr="002E61FF">
        <w:rPr>
          <w:rFonts w:ascii="Times New Roman" w:hAnsi="Times New Roman" w:cs="Times New Roman"/>
          <w:sz w:val="24"/>
          <w:szCs w:val="24"/>
          <w:vertAlign w:val="subscript"/>
          <w:lang w:val="en-US"/>
        </w:rPr>
        <w:t>2</w:t>
      </w:r>
      <w:r w:rsidRPr="002E61FF">
        <w:rPr>
          <w:rFonts w:ascii="Times New Roman" w:hAnsi="Times New Roman" w:cs="Times New Roman"/>
          <w:sz w:val="24"/>
          <w:szCs w:val="24"/>
          <w:lang w:val="en-US"/>
        </w:rPr>
        <w:t xml:space="preserve"> </w:t>
      </w:r>
      <w:r w:rsidR="00E655CB" w:rsidRPr="002E61FF">
        <w:rPr>
          <w:rFonts w:ascii="Times New Roman" w:hAnsi="Times New Roman" w:cs="Times New Roman"/>
          <w:sz w:val="24"/>
          <w:szCs w:val="24"/>
          <w:lang w:val="en-US"/>
        </w:rPr>
        <w:t xml:space="preserve">cannot be used to </w:t>
      </w:r>
      <w:r w:rsidRPr="002E61FF">
        <w:rPr>
          <w:rFonts w:ascii="Times New Roman" w:hAnsi="Times New Roman" w:cs="Times New Roman"/>
          <w:sz w:val="24"/>
          <w:szCs w:val="24"/>
          <w:lang w:val="en-US"/>
        </w:rPr>
        <w:t>differentiate between the MEP and MVA pathways as in the stationary state all carbon atoms would be labelled. Thus, in this case isotopically non-stationary state metabolic flux analysis (INST-MF</w:t>
      </w:r>
      <w:r w:rsidR="006D68FA" w:rsidRPr="002E61FF">
        <w:rPr>
          <w:rFonts w:ascii="Times New Roman" w:hAnsi="Times New Roman" w:cs="Times New Roman"/>
          <w:sz w:val="24"/>
          <w:szCs w:val="24"/>
          <w:lang w:val="en-US"/>
        </w:rPr>
        <w:t>A) is usually applied</w:t>
      </w:r>
      <w:r w:rsidRPr="002E61FF">
        <w:rPr>
          <w:rFonts w:ascii="Times New Roman" w:hAnsi="Times New Roman" w:cs="Times New Roman"/>
          <w:sz w:val="24"/>
          <w:szCs w:val="24"/>
          <w:lang w:val="en-US"/>
        </w:rPr>
        <w:t xml:space="preserve">. During </w:t>
      </w:r>
      <w:r w:rsidR="00BA1E42" w:rsidRPr="00495196">
        <w:rPr>
          <w:rFonts w:ascii="Times New Roman" w:hAnsi="Times New Roman" w:cs="Times New Roman"/>
          <w:sz w:val="24"/>
          <w:szCs w:val="24"/>
          <w:lang w:val="en-US"/>
        </w:rPr>
        <w:t>this analysis</w:t>
      </w:r>
      <w:r w:rsidR="00BA1E42" w:rsidRPr="00BA1E42">
        <w:rPr>
          <w:rFonts w:ascii="Times New Roman" w:hAnsi="Times New Roman" w:cs="Times New Roman"/>
          <w:color w:val="00B050"/>
          <w:sz w:val="24"/>
          <w:szCs w:val="24"/>
          <w:lang w:val="en-US"/>
        </w:rPr>
        <w:t xml:space="preserve"> </w:t>
      </w:r>
      <w:r w:rsidR="00E655CB" w:rsidRPr="002E61FF">
        <w:rPr>
          <w:rFonts w:ascii="Times New Roman" w:hAnsi="Times New Roman" w:cs="Times New Roman"/>
          <w:sz w:val="24"/>
          <w:szCs w:val="24"/>
          <w:lang w:val="en-US"/>
        </w:rPr>
        <w:t>the</w:t>
      </w:r>
      <w:r w:rsidRPr="002E61FF">
        <w:rPr>
          <w:rFonts w:ascii="Times New Roman" w:hAnsi="Times New Roman" w:cs="Times New Roman"/>
          <w:sz w:val="24"/>
          <w:szCs w:val="24"/>
          <w:lang w:val="en-US"/>
        </w:rPr>
        <w:t xml:space="preserve"> labelled compound is supplied to the metabolically stable </w:t>
      </w:r>
      <w:r w:rsidR="00B72A05" w:rsidRPr="002E61FF">
        <w:rPr>
          <w:rFonts w:ascii="Times New Roman" w:hAnsi="Times New Roman" w:cs="Times New Roman"/>
          <w:sz w:val="24"/>
          <w:szCs w:val="24"/>
          <w:lang w:val="en-US"/>
        </w:rPr>
        <w:t>system (</w:t>
      </w:r>
      <w:r w:rsidRPr="002E61FF">
        <w:rPr>
          <w:rFonts w:ascii="Times New Roman" w:hAnsi="Times New Roman" w:cs="Times New Roman"/>
          <w:sz w:val="24"/>
          <w:szCs w:val="24"/>
          <w:lang w:val="en-US"/>
        </w:rPr>
        <w:t>for plants</w:t>
      </w:r>
      <w:r w:rsidR="00B72A0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stage of development with the maximum biomass, before</w:t>
      </w:r>
      <w:r w:rsidR="005B19A8" w:rsidRPr="002E61FF">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entering reproductive stage)</w:t>
      </w:r>
      <w:r w:rsidR="00DF7467">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followed by analysis of the label distributions at several time points before the iso</w:t>
      </w:r>
      <w:r w:rsidR="00E7419A" w:rsidRPr="002E61FF">
        <w:rPr>
          <w:rFonts w:ascii="Times New Roman" w:hAnsi="Times New Roman" w:cs="Times New Roman"/>
          <w:sz w:val="24"/>
          <w:szCs w:val="24"/>
          <w:lang w:val="en-US"/>
        </w:rPr>
        <w:t xml:space="preserve">topic equilibrium is reached </w:t>
      </w:r>
      <w:r w:rsidR="00B370E0">
        <w:rPr>
          <w:rFonts w:ascii="Times New Roman" w:hAnsi="Times New Roman" w:cs="Times New Roman"/>
          <w:sz w:val="24"/>
          <w:szCs w:val="24"/>
          <w:lang w:val="en-US"/>
        </w:rPr>
        <w:t>[</w:t>
      </w:r>
      <w:r w:rsidR="003430B9">
        <w:rPr>
          <w:rFonts w:ascii="Times New Roman" w:hAnsi="Times New Roman" w:cs="Times New Roman"/>
          <w:sz w:val="24"/>
          <w:szCs w:val="24"/>
          <w:lang w:val="en-US"/>
        </w:rPr>
        <w:t>74</w:t>
      </w:r>
      <w:r w:rsidR="00A853DC">
        <w:rPr>
          <w:rFonts w:ascii="Times New Roman" w:hAnsi="Times New Roman" w:cs="Times New Roman"/>
          <w:sz w:val="24"/>
          <w:szCs w:val="24"/>
          <w:lang w:val="en-US"/>
        </w:rPr>
        <w:t>,</w:t>
      </w:r>
      <w:r w:rsidR="00B370E0">
        <w:rPr>
          <w:rFonts w:ascii="Times New Roman" w:hAnsi="Times New Roman" w:cs="Times New Roman"/>
          <w:sz w:val="24"/>
          <w:szCs w:val="24"/>
          <w:lang w:val="en-US"/>
        </w:rPr>
        <w:t>7</w:t>
      </w:r>
      <w:r w:rsidR="003430B9">
        <w:rPr>
          <w:rFonts w:ascii="Times New Roman" w:hAnsi="Times New Roman" w:cs="Times New Roman"/>
          <w:sz w:val="24"/>
          <w:szCs w:val="24"/>
          <w:lang w:val="en-US"/>
        </w:rPr>
        <w:t>5</w:t>
      </w:r>
      <w:r w:rsidR="00774CF7">
        <w:rPr>
          <w:rFonts w:ascii="Times New Roman" w:hAnsi="Times New Roman" w:cs="Times New Roman"/>
          <w:sz w:val="24"/>
          <w:szCs w:val="24"/>
          <w:lang w:val="en-US"/>
        </w:rPr>
        <w:t>]</w:t>
      </w:r>
      <w:r w:rsidR="00DF7467">
        <w:rPr>
          <w:rFonts w:ascii="Times New Roman" w:hAnsi="Times New Roman" w:cs="Times New Roman"/>
          <w:sz w:val="24"/>
          <w:szCs w:val="24"/>
          <w:lang w:val="en-US"/>
        </w:rPr>
        <w:t>.</w:t>
      </w:r>
      <w:r w:rsidR="00E7419A"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This method has several advantages. First</w:t>
      </w:r>
      <w:r w:rsidR="003A0DD5">
        <w:rPr>
          <w:rFonts w:ascii="Times New Roman" w:hAnsi="Times New Roman" w:cs="Times New Roman"/>
          <w:sz w:val="24"/>
          <w:szCs w:val="24"/>
          <w:lang w:val="en-US"/>
        </w:rPr>
        <w:t>ly</w:t>
      </w:r>
      <w:r w:rsidRPr="002E61FF">
        <w:rPr>
          <w:rFonts w:ascii="Times New Roman" w:hAnsi="Times New Roman" w:cs="Times New Roman"/>
          <w:sz w:val="24"/>
          <w:szCs w:val="24"/>
          <w:lang w:val="en-US"/>
        </w:rPr>
        <w:t xml:space="preserve">, it is designed for phototrophic tissues and can be easily applied to the whole plants </w:t>
      </w:r>
      <w:r w:rsidR="00DF7467">
        <w:rPr>
          <w:rFonts w:ascii="Times New Roman" w:hAnsi="Times New Roman" w:cs="Times New Roman"/>
          <w:sz w:val="24"/>
          <w:szCs w:val="24"/>
          <w:lang w:val="en-US"/>
        </w:rPr>
        <w:t>under</w:t>
      </w:r>
      <w:r w:rsidRPr="002E61FF">
        <w:rPr>
          <w:rFonts w:ascii="Times New Roman" w:hAnsi="Times New Roman" w:cs="Times New Roman"/>
          <w:sz w:val="24"/>
          <w:szCs w:val="24"/>
          <w:lang w:val="en-US"/>
        </w:rPr>
        <w:t xml:space="preserve"> </w:t>
      </w:r>
      <w:r w:rsidRPr="002E61FF">
        <w:rPr>
          <w:rFonts w:ascii="Times New Roman" w:hAnsi="Times New Roman" w:cs="Times New Roman"/>
          <w:i/>
          <w:sz w:val="24"/>
          <w:szCs w:val="24"/>
          <w:lang w:val="en-US"/>
        </w:rPr>
        <w:t>in vivo</w:t>
      </w:r>
      <w:r w:rsidRPr="002E61FF">
        <w:rPr>
          <w:rFonts w:ascii="Times New Roman" w:hAnsi="Times New Roman" w:cs="Times New Roman"/>
          <w:sz w:val="24"/>
          <w:szCs w:val="24"/>
          <w:lang w:val="en-US"/>
        </w:rPr>
        <w:t xml:space="preserve"> conditions. Secondly, introduction of the </w:t>
      </w:r>
      <w:r w:rsidR="00640C94" w:rsidRPr="002E61FF">
        <w:rPr>
          <w:rFonts w:ascii="Times New Roman" w:hAnsi="Times New Roman" w:cs="Times New Roman"/>
          <w:sz w:val="24"/>
          <w:szCs w:val="24"/>
          <w:lang w:val="en-US"/>
        </w:rPr>
        <w:t>labelled</w:t>
      </w:r>
      <w:r w:rsidRPr="002E61FF">
        <w:rPr>
          <w:rFonts w:ascii="Times New Roman" w:hAnsi="Times New Roman" w:cs="Times New Roman"/>
          <w:sz w:val="24"/>
          <w:szCs w:val="24"/>
          <w:lang w:val="en-US"/>
        </w:rPr>
        <w:t xml:space="preserve"> CO</w:t>
      </w:r>
      <w:r w:rsidRPr="002E61FF">
        <w:rPr>
          <w:rFonts w:ascii="Times New Roman" w:hAnsi="Times New Roman" w:cs="Times New Roman"/>
          <w:sz w:val="24"/>
          <w:szCs w:val="24"/>
          <w:vertAlign w:val="subscript"/>
          <w:lang w:val="en-US"/>
        </w:rPr>
        <w:t>2</w:t>
      </w:r>
      <w:r w:rsidR="005B19A8" w:rsidRPr="002E61FF">
        <w:rPr>
          <w:rFonts w:ascii="Times New Roman" w:hAnsi="Times New Roman" w:cs="Times New Roman"/>
          <w:sz w:val="24"/>
          <w:szCs w:val="24"/>
          <w:lang w:val="en-US"/>
        </w:rPr>
        <w:t xml:space="preserve"> does not interfere </w:t>
      </w:r>
      <w:r w:rsidRPr="002E61FF">
        <w:rPr>
          <w:rFonts w:ascii="Times New Roman" w:hAnsi="Times New Roman" w:cs="Times New Roman"/>
          <w:sz w:val="24"/>
          <w:szCs w:val="24"/>
          <w:lang w:val="en-US"/>
        </w:rPr>
        <w:t xml:space="preserve">with </w:t>
      </w:r>
      <w:r w:rsidRPr="002E61FF">
        <w:rPr>
          <w:rFonts w:ascii="Times New Roman" w:hAnsi="Times New Roman" w:cs="Times New Roman"/>
          <w:sz w:val="24"/>
          <w:szCs w:val="24"/>
          <w:lang w:val="en-US"/>
        </w:rPr>
        <w:lastRenderedPageBreak/>
        <w:t>the metabolic dynamics of the pathway (the same concentration of labelled CO</w:t>
      </w:r>
      <w:r w:rsidRPr="002E61FF">
        <w:rPr>
          <w:rFonts w:ascii="Times New Roman" w:hAnsi="Times New Roman" w:cs="Times New Roman"/>
          <w:sz w:val="24"/>
          <w:szCs w:val="24"/>
          <w:vertAlign w:val="subscript"/>
          <w:lang w:val="en-US"/>
        </w:rPr>
        <w:t>2</w:t>
      </w:r>
      <w:r w:rsidRPr="002E61FF">
        <w:rPr>
          <w:rFonts w:ascii="Times New Roman" w:hAnsi="Times New Roman" w:cs="Times New Roman"/>
          <w:sz w:val="24"/>
          <w:szCs w:val="24"/>
          <w:lang w:val="en-US"/>
        </w:rPr>
        <w:t xml:space="preserve"> is used as in the atmosphere)</w:t>
      </w:r>
      <w:r w:rsidR="00DD658D">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t>
      </w:r>
      <w:r w:rsidR="003A0DD5">
        <w:rPr>
          <w:rFonts w:ascii="Times New Roman" w:hAnsi="Times New Roman" w:cs="Times New Roman"/>
          <w:sz w:val="24"/>
          <w:szCs w:val="24"/>
          <w:lang w:val="en-US"/>
        </w:rPr>
        <w:t xml:space="preserve">presuming </w:t>
      </w:r>
      <w:r w:rsidRPr="002E61FF">
        <w:rPr>
          <w:rFonts w:ascii="Times New Roman" w:hAnsi="Times New Roman" w:cs="Times New Roman"/>
          <w:sz w:val="24"/>
          <w:szCs w:val="24"/>
          <w:lang w:val="en-US"/>
        </w:rPr>
        <w:t>that label distribution reflects</w:t>
      </w:r>
      <w:r w:rsidR="00DD658D">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native metabolic flow. The practical aspects of the INST-MFA</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method in </w:t>
      </w:r>
      <w:r w:rsidR="005B19A8" w:rsidRPr="002E61FF">
        <w:rPr>
          <w:rFonts w:ascii="Times New Roman" w:hAnsi="Times New Roman" w:cs="Times New Roman"/>
          <w:sz w:val="24"/>
          <w:szCs w:val="24"/>
          <w:lang w:val="en-US"/>
        </w:rPr>
        <w:t>plant systems has been recently</w:t>
      </w:r>
      <w:r w:rsidRPr="002E61FF">
        <w:rPr>
          <w:rFonts w:ascii="Times New Roman" w:hAnsi="Times New Roman" w:cs="Times New Roman"/>
          <w:sz w:val="24"/>
          <w:szCs w:val="24"/>
          <w:lang w:val="en-US"/>
        </w:rPr>
        <w:t xml:space="preserve"> covered by Jazmin </w:t>
      </w:r>
      <w:r w:rsidRPr="002E61FF">
        <w:rPr>
          <w:rFonts w:ascii="Times New Roman" w:hAnsi="Times New Roman" w:cs="Times New Roman"/>
          <w:i/>
          <w:sz w:val="24"/>
          <w:szCs w:val="24"/>
          <w:lang w:val="en-US"/>
        </w:rPr>
        <w:t>et al.</w:t>
      </w:r>
      <w:r w:rsidR="00E7419A" w:rsidRPr="002E61FF">
        <w:rPr>
          <w:rFonts w:ascii="Times New Roman" w:hAnsi="Times New Roman" w:cs="Times New Roman"/>
          <w:sz w:val="24"/>
          <w:szCs w:val="24"/>
          <w:lang w:val="en-US"/>
        </w:rPr>
        <w:t xml:space="preserve"> </w:t>
      </w:r>
      <w:r w:rsidR="00B370E0">
        <w:rPr>
          <w:rFonts w:ascii="Times New Roman" w:hAnsi="Times New Roman" w:cs="Times New Roman"/>
          <w:sz w:val="24"/>
          <w:szCs w:val="24"/>
          <w:lang w:val="en-US"/>
        </w:rPr>
        <w:t>[7</w:t>
      </w:r>
      <w:r w:rsidR="003430B9">
        <w:rPr>
          <w:rFonts w:ascii="Times New Roman" w:hAnsi="Times New Roman" w:cs="Times New Roman"/>
          <w:sz w:val="24"/>
          <w:szCs w:val="24"/>
          <w:lang w:val="en-US"/>
        </w:rPr>
        <w:t>5</w:t>
      </w:r>
      <w:r w:rsidR="003A4C6A">
        <w:rPr>
          <w:rFonts w:ascii="Times New Roman" w:hAnsi="Times New Roman" w:cs="Times New Roman"/>
          <w:sz w:val="24"/>
          <w:szCs w:val="24"/>
          <w:lang w:val="en-US"/>
        </w:rPr>
        <w:t>]</w:t>
      </w:r>
      <w:r w:rsidR="005B19A8" w:rsidRPr="002E61FF">
        <w:rPr>
          <w:rFonts w:ascii="Times New Roman" w:hAnsi="Times New Roman" w:cs="Times New Roman"/>
          <w:sz w:val="24"/>
          <w:szCs w:val="24"/>
          <w:lang w:val="en-US"/>
        </w:rPr>
        <w:t xml:space="preserve"> and the</w:t>
      </w:r>
      <w:r w:rsidRPr="002E61FF">
        <w:rPr>
          <w:rFonts w:ascii="Times New Roman" w:hAnsi="Times New Roman" w:cs="Times New Roman"/>
          <w:sz w:val="24"/>
          <w:szCs w:val="24"/>
          <w:lang w:val="en-US"/>
        </w:rPr>
        <w:t xml:space="preserve"> design of </w:t>
      </w:r>
      <w:r w:rsidR="005B19A8" w:rsidRPr="002E61FF">
        <w:rPr>
          <w:rFonts w:ascii="Times New Roman" w:hAnsi="Times New Roman" w:cs="Times New Roman"/>
          <w:sz w:val="24"/>
          <w:szCs w:val="24"/>
          <w:lang w:val="en-US"/>
        </w:rPr>
        <w:t xml:space="preserve">a </w:t>
      </w:r>
      <w:r w:rsidRPr="002E61FF">
        <w:rPr>
          <w:rFonts w:ascii="Times New Roman" w:hAnsi="Times New Roman" w:cs="Times New Roman"/>
          <w:sz w:val="24"/>
          <w:szCs w:val="24"/>
          <w:lang w:val="en-US"/>
        </w:rPr>
        <w:t xml:space="preserve">device for a single </w:t>
      </w:r>
      <w:r w:rsidRPr="002E61FF">
        <w:rPr>
          <w:rFonts w:ascii="Times New Roman" w:hAnsi="Times New Roman" w:cs="Times New Roman"/>
          <w:i/>
          <w:sz w:val="24"/>
          <w:szCs w:val="24"/>
          <w:lang w:val="en-US"/>
        </w:rPr>
        <w:t>A. thaliana</w:t>
      </w:r>
      <w:r w:rsidRPr="002E61FF">
        <w:rPr>
          <w:rFonts w:ascii="Times New Roman" w:hAnsi="Times New Roman" w:cs="Times New Roman"/>
          <w:sz w:val="24"/>
          <w:szCs w:val="24"/>
          <w:lang w:val="en-US"/>
        </w:rPr>
        <w:t xml:space="preserve"> leaf labelling with CO</w:t>
      </w:r>
      <w:r w:rsidRPr="002E61FF">
        <w:rPr>
          <w:rFonts w:ascii="Times New Roman" w:hAnsi="Times New Roman" w:cs="Times New Roman"/>
          <w:sz w:val="24"/>
          <w:szCs w:val="24"/>
          <w:vertAlign w:val="subscript"/>
          <w:lang w:val="en-US"/>
        </w:rPr>
        <w:t>2</w:t>
      </w:r>
      <w:r w:rsidRPr="002E61FF">
        <w:rPr>
          <w:rFonts w:ascii="Times New Roman" w:hAnsi="Times New Roman" w:cs="Times New Roman"/>
          <w:sz w:val="24"/>
          <w:szCs w:val="24"/>
          <w:lang w:val="en-US"/>
        </w:rPr>
        <w:t xml:space="preserve"> was p</w:t>
      </w:r>
      <w:r w:rsidR="003B275B" w:rsidRPr="002E61FF">
        <w:rPr>
          <w:rFonts w:ascii="Times New Roman" w:hAnsi="Times New Roman" w:cs="Times New Roman"/>
          <w:sz w:val="24"/>
          <w:szCs w:val="24"/>
          <w:lang w:val="en-US"/>
        </w:rPr>
        <w:t xml:space="preserve">resented by Kölling </w:t>
      </w:r>
      <w:r w:rsidR="003B275B" w:rsidRPr="002E61FF">
        <w:rPr>
          <w:rFonts w:ascii="Times New Roman" w:hAnsi="Times New Roman" w:cs="Times New Roman"/>
          <w:i/>
          <w:sz w:val="24"/>
          <w:szCs w:val="24"/>
          <w:lang w:val="en-US"/>
        </w:rPr>
        <w:t>et al</w:t>
      </w:r>
      <w:r w:rsidR="00E7419A" w:rsidRPr="002E61FF">
        <w:rPr>
          <w:rFonts w:ascii="Times New Roman" w:hAnsi="Times New Roman" w:cs="Times New Roman"/>
          <w:sz w:val="24"/>
          <w:szCs w:val="24"/>
          <w:lang w:val="en-US"/>
        </w:rPr>
        <w:t xml:space="preserve"> </w:t>
      </w:r>
      <w:r w:rsidR="00B370E0">
        <w:rPr>
          <w:rFonts w:ascii="Times New Roman" w:hAnsi="Times New Roman" w:cs="Times New Roman"/>
          <w:sz w:val="24"/>
          <w:szCs w:val="24"/>
          <w:lang w:val="en-US"/>
        </w:rPr>
        <w:t>[7</w:t>
      </w:r>
      <w:r w:rsidR="003430B9">
        <w:rPr>
          <w:rFonts w:ascii="Times New Roman" w:hAnsi="Times New Roman" w:cs="Times New Roman"/>
          <w:sz w:val="24"/>
          <w:szCs w:val="24"/>
          <w:lang w:val="en-US"/>
        </w:rPr>
        <w:t>6</w:t>
      </w:r>
      <w:r w:rsidR="00FC0467">
        <w:rPr>
          <w:rFonts w:ascii="Times New Roman" w:hAnsi="Times New Roman" w:cs="Times New Roman"/>
          <w:sz w:val="24"/>
          <w:szCs w:val="24"/>
          <w:lang w:val="en-US"/>
        </w:rPr>
        <w:t>]</w:t>
      </w:r>
      <w:r w:rsidR="00B72A0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Analysis of metabolic flux based on </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CO</w:t>
      </w:r>
      <w:r w:rsidRPr="002E61FF">
        <w:rPr>
          <w:rFonts w:ascii="Times New Roman" w:hAnsi="Times New Roman" w:cs="Times New Roman"/>
          <w:sz w:val="24"/>
          <w:szCs w:val="24"/>
          <w:vertAlign w:val="subscript"/>
          <w:lang w:val="en-US"/>
        </w:rPr>
        <w:t>2</w:t>
      </w:r>
      <w:r w:rsidRPr="002E61FF">
        <w:rPr>
          <w:rFonts w:ascii="Times New Roman" w:hAnsi="Times New Roman" w:cs="Times New Roman"/>
          <w:sz w:val="24"/>
          <w:szCs w:val="24"/>
          <w:lang w:val="en-US"/>
        </w:rPr>
        <w:t xml:space="preserve"> labelling does not constitute</w:t>
      </w:r>
      <w:r w:rsidR="005B19A8" w:rsidRPr="002E61FF">
        <w:rPr>
          <w:rFonts w:ascii="Times New Roman" w:hAnsi="Times New Roman" w:cs="Times New Roman"/>
          <w:sz w:val="24"/>
          <w:szCs w:val="24"/>
          <w:lang w:val="en-US"/>
        </w:rPr>
        <w:t xml:space="preserve"> a</w:t>
      </w:r>
      <w:r w:rsidRPr="002E61FF">
        <w:rPr>
          <w:rFonts w:ascii="Times New Roman" w:hAnsi="Times New Roman" w:cs="Times New Roman"/>
          <w:sz w:val="24"/>
          <w:szCs w:val="24"/>
          <w:lang w:val="en-US"/>
        </w:rPr>
        <w:t xml:space="preserve"> direct method of investigation of </w:t>
      </w:r>
      <w:r w:rsidR="005B19A8"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cross-talk between MVA and MEP pathway</w:t>
      </w:r>
      <w:r w:rsidR="005B19A8" w:rsidRPr="002E61FF">
        <w:rPr>
          <w:rFonts w:ascii="Times New Roman" w:hAnsi="Times New Roman" w:cs="Times New Roman"/>
          <w:sz w:val="24"/>
          <w:szCs w:val="24"/>
          <w:lang w:val="en-US"/>
        </w:rPr>
        <w:t>s</w:t>
      </w:r>
      <w:r w:rsidR="00DD658D">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but it may give some indications on the involvement of intermediates from different compartment</w:t>
      </w:r>
      <w:r w:rsidR="005B19A8" w:rsidRPr="002E61FF">
        <w:rPr>
          <w:rFonts w:ascii="Times New Roman" w:hAnsi="Times New Roman" w:cs="Times New Roman"/>
          <w:sz w:val="24"/>
          <w:szCs w:val="24"/>
          <w:lang w:val="en-US"/>
        </w:rPr>
        <w:t>s</w:t>
      </w:r>
      <w:r w:rsidRPr="002E61FF">
        <w:rPr>
          <w:rFonts w:ascii="Times New Roman" w:hAnsi="Times New Roman" w:cs="Times New Roman"/>
          <w:sz w:val="24"/>
          <w:szCs w:val="24"/>
          <w:lang w:val="en-US"/>
        </w:rPr>
        <w:t xml:space="preserve"> into plastidic isoprenoids.</w:t>
      </w:r>
      <w:r w:rsidR="005B19A8" w:rsidRPr="002E61FF">
        <w:rPr>
          <w:rFonts w:ascii="Times New Roman" w:hAnsi="Times New Roman" w:cs="Times New Roman"/>
          <w:sz w:val="24"/>
          <w:szCs w:val="24"/>
          <w:lang w:val="en-US"/>
        </w:rPr>
        <w:t xml:space="preserve"> If the compound is labelled to a </w:t>
      </w:r>
      <w:r w:rsidRPr="002E61FF">
        <w:rPr>
          <w:rFonts w:ascii="Times New Roman" w:hAnsi="Times New Roman" w:cs="Times New Roman"/>
          <w:sz w:val="24"/>
          <w:szCs w:val="24"/>
          <w:lang w:val="en-US"/>
        </w:rPr>
        <w:t xml:space="preserve">lesser extent than predicted for the MEP pathway (based on metabolic flux analysis or MEP derived intermediate incorporation) its MEP origin is less plausible. Such analysis should include tracking of labelling of the isoprenoid under investigation </w:t>
      </w:r>
      <w:r w:rsidR="003A0DD5">
        <w:rPr>
          <w:rFonts w:ascii="Times New Roman" w:hAnsi="Times New Roman" w:cs="Times New Roman"/>
          <w:sz w:val="24"/>
          <w:szCs w:val="24"/>
          <w:lang w:val="en-US"/>
        </w:rPr>
        <w:t xml:space="preserve">together with </w:t>
      </w:r>
      <w:r w:rsidRPr="002E61FF">
        <w:rPr>
          <w:rFonts w:ascii="Times New Roman" w:hAnsi="Times New Roman" w:cs="Times New Roman"/>
          <w:sz w:val="24"/>
          <w:szCs w:val="24"/>
          <w:lang w:val="en-US"/>
        </w:rPr>
        <w:t>other isoprenoids known to be</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derived from the MVA and MEP pathway</w:t>
      </w:r>
      <w:r w:rsidR="003A0DD5" w:rsidRPr="003A0DD5">
        <w:rPr>
          <w:rFonts w:ascii="Times New Roman" w:hAnsi="Times New Roman" w:cs="Times New Roman"/>
          <w:sz w:val="24"/>
          <w:szCs w:val="24"/>
          <w:lang w:val="en-US"/>
        </w:rPr>
        <w:t xml:space="preserve"> </w:t>
      </w:r>
      <w:r w:rsidR="003A0DD5" w:rsidRPr="002E61FF">
        <w:rPr>
          <w:rFonts w:ascii="Times New Roman" w:hAnsi="Times New Roman" w:cs="Times New Roman"/>
          <w:sz w:val="24"/>
          <w:szCs w:val="24"/>
          <w:lang w:val="en-US"/>
        </w:rPr>
        <w:t>in the course of time</w:t>
      </w:r>
      <w:r w:rsidRPr="002E61FF">
        <w:rPr>
          <w:rFonts w:ascii="Times New Roman" w:hAnsi="Times New Roman" w:cs="Times New Roman"/>
          <w:sz w:val="24"/>
          <w:szCs w:val="24"/>
          <w:lang w:val="en-US"/>
        </w:rPr>
        <w:t>.</w:t>
      </w:r>
    </w:p>
    <w:p w:rsidR="00B46EC3" w:rsidRPr="002E61FF" w:rsidRDefault="00F514A4" w:rsidP="002E61FF">
      <w:pPr>
        <w:spacing w:after="0" w:line="360" w:lineRule="auto"/>
        <w:ind w:firstLine="708"/>
        <w:rPr>
          <w:rFonts w:ascii="Times New Roman" w:hAnsi="Times New Roman" w:cs="Times New Roman"/>
          <w:sz w:val="24"/>
          <w:szCs w:val="24"/>
          <w:lang w:val="en-US"/>
        </w:rPr>
      </w:pPr>
      <w:r w:rsidRPr="002E61FF">
        <w:rPr>
          <w:rFonts w:ascii="Times New Roman" w:hAnsi="Times New Roman" w:cs="Times New Roman"/>
          <w:sz w:val="24"/>
          <w:szCs w:val="24"/>
          <w:lang w:val="en-US"/>
        </w:rPr>
        <w:t>CO</w:t>
      </w:r>
      <w:r w:rsidRPr="002E61FF">
        <w:rPr>
          <w:rFonts w:ascii="Times New Roman" w:hAnsi="Times New Roman" w:cs="Times New Roman"/>
          <w:sz w:val="24"/>
          <w:szCs w:val="24"/>
          <w:vertAlign w:val="subscript"/>
          <w:lang w:val="en-US"/>
        </w:rPr>
        <w:t>2</w:t>
      </w:r>
      <w:r w:rsidRPr="002E61FF">
        <w:rPr>
          <w:rFonts w:ascii="Times New Roman" w:hAnsi="Times New Roman" w:cs="Times New Roman"/>
          <w:sz w:val="24"/>
          <w:szCs w:val="24"/>
          <w:lang w:val="en-US"/>
        </w:rPr>
        <w:t xml:space="preserve"> pulse labelling has also been applied to identify the MEP origin of artemisinin from </w:t>
      </w:r>
      <w:r w:rsidRPr="002E61FF">
        <w:rPr>
          <w:rFonts w:ascii="Times New Roman" w:hAnsi="Times New Roman" w:cs="Times New Roman"/>
          <w:i/>
          <w:sz w:val="24"/>
          <w:szCs w:val="24"/>
          <w:lang w:val="en-US"/>
        </w:rPr>
        <w:t>Artemisia annua</w:t>
      </w:r>
      <w:r w:rsidRPr="002E61FF">
        <w:rPr>
          <w:rFonts w:ascii="Times New Roman" w:hAnsi="Times New Roman" w:cs="Times New Roman"/>
          <w:sz w:val="24"/>
          <w:szCs w:val="24"/>
          <w:lang w:val="en-US"/>
        </w:rPr>
        <w:t>. To achieve this</w:t>
      </w:r>
      <w:r w:rsidR="00DD658D">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a systematic analysis of </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C NMR spectra by spectra deconvolution affording abundances for individual isotopologues is</w:t>
      </w:r>
      <w:r w:rsidR="00401538" w:rsidRPr="002E61FF">
        <w:rPr>
          <w:rFonts w:ascii="Times New Roman" w:hAnsi="Times New Roman" w:cs="Times New Roman"/>
          <w:sz w:val="24"/>
          <w:szCs w:val="24"/>
          <w:lang w:val="en-US"/>
        </w:rPr>
        <w:t xml:space="preserve"> used</w:t>
      </w:r>
      <w:r w:rsidRPr="002E61FF">
        <w:rPr>
          <w:rFonts w:ascii="Times New Roman" w:hAnsi="Times New Roman" w:cs="Times New Roman"/>
          <w:sz w:val="24"/>
          <w:szCs w:val="24"/>
          <w:lang w:val="en-US"/>
        </w:rPr>
        <w:t xml:space="preserve">. This approach is based on the earlier observations that intensities of </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 xml:space="preserve">C NMR signals, and notably those parts of the signals arising by </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C-</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 xml:space="preserve">C spin coupling, are proportional to the sum of the abundances (in mol%) of certain sets of isotopologues, and the abundances of individual isotopologues can be extracted by linear deconvolution </w:t>
      </w:r>
      <w:r w:rsidR="00B370E0">
        <w:rPr>
          <w:rFonts w:ascii="Times New Roman" w:hAnsi="Times New Roman" w:cs="Times New Roman"/>
          <w:sz w:val="24"/>
          <w:szCs w:val="24"/>
          <w:lang w:val="en-US"/>
        </w:rPr>
        <w:t>[7</w:t>
      </w:r>
      <w:r w:rsidR="003430B9">
        <w:rPr>
          <w:rFonts w:ascii="Times New Roman" w:hAnsi="Times New Roman" w:cs="Times New Roman"/>
          <w:sz w:val="24"/>
          <w:szCs w:val="24"/>
          <w:lang w:val="en-US"/>
        </w:rPr>
        <w:t>7</w:t>
      </w:r>
      <w:r w:rsidR="00FC0467">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t>
      </w:r>
      <w:r w:rsidR="00FC0467">
        <w:rPr>
          <w:rFonts w:ascii="Times New Roman" w:hAnsi="Times New Roman" w:cs="Times New Roman"/>
          <w:sz w:val="24"/>
          <w:szCs w:val="24"/>
          <w:lang w:val="en-US"/>
        </w:rPr>
        <w:t>.</w:t>
      </w:r>
    </w:p>
    <w:p w:rsidR="00C44AE7" w:rsidRDefault="00F514A4" w:rsidP="002E61FF">
      <w:pPr>
        <w:spacing w:after="0" w:line="360" w:lineRule="auto"/>
        <w:ind w:firstLine="709"/>
        <w:rPr>
          <w:rFonts w:ascii="Times New Roman" w:hAnsi="Times New Roman" w:cs="Times New Roman"/>
          <w:sz w:val="24"/>
          <w:szCs w:val="24"/>
          <w:lang w:val="en-GB"/>
        </w:rPr>
      </w:pPr>
      <w:r w:rsidRPr="002E61FF">
        <w:rPr>
          <w:rFonts w:ascii="Times New Roman" w:hAnsi="Times New Roman" w:cs="Times New Roman"/>
          <w:sz w:val="24"/>
          <w:szCs w:val="24"/>
          <w:lang w:val="en-US"/>
        </w:rPr>
        <w:t>Although not</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fully </w:t>
      </w:r>
      <w:r w:rsidR="00401538" w:rsidRPr="002E61FF">
        <w:rPr>
          <w:rFonts w:ascii="Times New Roman" w:hAnsi="Times New Roman" w:cs="Times New Roman"/>
          <w:sz w:val="24"/>
          <w:szCs w:val="24"/>
          <w:lang w:val="en-US"/>
        </w:rPr>
        <w:t>deci</w:t>
      </w:r>
      <w:r w:rsidRPr="002E61FF">
        <w:rPr>
          <w:rFonts w:ascii="Times New Roman" w:hAnsi="Times New Roman" w:cs="Times New Roman"/>
          <w:sz w:val="24"/>
          <w:szCs w:val="24"/>
          <w:lang w:val="en-US"/>
        </w:rPr>
        <w:t>sive and relatively difficult to execute,</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application of </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CO</w:t>
      </w:r>
      <w:r w:rsidRPr="002E61FF">
        <w:rPr>
          <w:rFonts w:ascii="Times New Roman" w:hAnsi="Times New Roman" w:cs="Times New Roman"/>
          <w:sz w:val="24"/>
          <w:szCs w:val="24"/>
          <w:vertAlign w:val="subscript"/>
          <w:lang w:val="en-US"/>
        </w:rPr>
        <w:t>2</w:t>
      </w:r>
      <w:r w:rsidRPr="002E61FF">
        <w:rPr>
          <w:rFonts w:ascii="Times New Roman" w:hAnsi="Times New Roman" w:cs="Times New Roman"/>
          <w:sz w:val="24"/>
          <w:szCs w:val="24"/>
          <w:lang w:val="en-US"/>
        </w:rPr>
        <w:t xml:space="preserve"> is useful in the experiments with intact mature plants as the metabolic labelling with glucose might result in this case </w:t>
      </w:r>
      <w:r w:rsidR="00401538" w:rsidRPr="002E61FF">
        <w:rPr>
          <w:rFonts w:ascii="Times New Roman" w:hAnsi="Times New Roman" w:cs="Times New Roman"/>
          <w:sz w:val="24"/>
          <w:szCs w:val="24"/>
          <w:lang w:val="en-US"/>
        </w:rPr>
        <w:t xml:space="preserve">in </w:t>
      </w:r>
      <w:r w:rsidRPr="002E61FF">
        <w:rPr>
          <w:rFonts w:ascii="Times New Roman" w:hAnsi="Times New Roman" w:cs="Times New Roman"/>
          <w:sz w:val="24"/>
          <w:szCs w:val="24"/>
          <w:lang w:val="en-US"/>
        </w:rPr>
        <w:t xml:space="preserve">unsatisfactory incorporation because of photosynthesis. </w:t>
      </w:r>
      <w:r w:rsidRPr="002E61FF">
        <w:rPr>
          <w:rFonts w:ascii="Times New Roman" w:hAnsi="Times New Roman" w:cs="Times New Roman"/>
          <w:sz w:val="24"/>
          <w:szCs w:val="24"/>
          <w:lang w:val="en-GB"/>
        </w:rPr>
        <w:t>In photoautotrophic experimental models high dilution of the label with native intermediates may hinder label incorporation and</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mask the actual biosynthetic mechanism.</w:t>
      </w:r>
    </w:p>
    <w:p w:rsidR="00DF4811" w:rsidRPr="002E61FF" w:rsidRDefault="004335CB" w:rsidP="00A63E7F">
      <w:pPr>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GB"/>
        </w:rPr>
        <w:t>R</w:t>
      </w:r>
      <w:r w:rsidR="00A83E57">
        <w:rPr>
          <w:rFonts w:ascii="Times New Roman" w:hAnsi="Times New Roman" w:cs="Times New Roman"/>
          <w:sz w:val="24"/>
          <w:szCs w:val="24"/>
          <w:lang w:val="en-GB"/>
        </w:rPr>
        <w:t>ecently performed</w:t>
      </w:r>
      <w:r w:rsidR="00DF4811">
        <w:rPr>
          <w:rFonts w:ascii="Times New Roman" w:hAnsi="Times New Roman" w:cs="Times New Roman"/>
          <w:sz w:val="24"/>
          <w:szCs w:val="24"/>
          <w:lang w:val="en-GB"/>
        </w:rPr>
        <w:t xml:space="preserve"> </w:t>
      </w:r>
      <w:r w:rsidR="0064366A">
        <w:rPr>
          <w:rFonts w:ascii="Times New Roman" w:hAnsi="Times New Roman" w:cs="Times New Roman"/>
          <w:sz w:val="24"/>
          <w:szCs w:val="24"/>
          <w:lang w:val="en-GB"/>
        </w:rPr>
        <w:t xml:space="preserve">feeding </w:t>
      </w:r>
      <w:r>
        <w:rPr>
          <w:rFonts w:ascii="Times New Roman" w:hAnsi="Times New Roman" w:cs="Times New Roman"/>
          <w:sz w:val="24"/>
          <w:szCs w:val="24"/>
          <w:lang w:val="en-GB"/>
        </w:rPr>
        <w:t xml:space="preserve">experiments </w:t>
      </w:r>
      <w:r w:rsidR="0064366A">
        <w:rPr>
          <w:rFonts w:ascii="Times New Roman" w:hAnsi="Times New Roman" w:cs="Times New Roman"/>
          <w:sz w:val="24"/>
          <w:szCs w:val="24"/>
          <w:lang w:val="en-GB"/>
        </w:rPr>
        <w:t xml:space="preserve">with </w:t>
      </w:r>
      <w:r w:rsidR="00005D24" w:rsidRPr="00A83E57">
        <w:rPr>
          <w:rFonts w:ascii="Times New Roman" w:hAnsi="Times New Roman" w:cs="Times New Roman"/>
          <w:sz w:val="24"/>
          <w:szCs w:val="24"/>
          <w:vertAlign w:val="superscript"/>
          <w:lang w:val="en-GB"/>
        </w:rPr>
        <w:t xml:space="preserve"> </w:t>
      </w:r>
      <w:r w:rsidR="0064366A" w:rsidRPr="00A83E57">
        <w:rPr>
          <w:rFonts w:ascii="Times New Roman" w:hAnsi="Times New Roman" w:cs="Times New Roman"/>
          <w:sz w:val="24"/>
          <w:szCs w:val="24"/>
          <w:vertAlign w:val="superscript"/>
          <w:lang w:val="en-GB"/>
        </w:rPr>
        <w:t>13</w:t>
      </w:r>
      <w:r w:rsidR="0064366A">
        <w:rPr>
          <w:rFonts w:ascii="Times New Roman" w:hAnsi="Times New Roman" w:cs="Times New Roman"/>
          <w:sz w:val="24"/>
          <w:szCs w:val="24"/>
          <w:lang w:val="en-GB"/>
        </w:rPr>
        <w:t>CO</w:t>
      </w:r>
      <w:r w:rsidR="0064366A" w:rsidRPr="00A83E57">
        <w:rPr>
          <w:rFonts w:ascii="Times New Roman" w:hAnsi="Times New Roman" w:cs="Times New Roman"/>
          <w:sz w:val="24"/>
          <w:szCs w:val="24"/>
          <w:vertAlign w:val="subscript"/>
          <w:lang w:val="en-GB"/>
        </w:rPr>
        <w:t>2</w:t>
      </w:r>
      <w:r w:rsidR="0064366A">
        <w:rPr>
          <w:rFonts w:ascii="Times New Roman" w:hAnsi="Times New Roman" w:cs="Times New Roman"/>
          <w:sz w:val="24"/>
          <w:szCs w:val="24"/>
          <w:lang w:val="en-GB"/>
        </w:rPr>
        <w:t xml:space="preserve"> </w:t>
      </w:r>
      <w:r w:rsidR="00005D24">
        <w:rPr>
          <w:rFonts w:ascii="Times New Roman" w:hAnsi="Times New Roman" w:cs="Times New Roman"/>
          <w:sz w:val="24"/>
          <w:szCs w:val="24"/>
          <w:lang w:val="en-GB"/>
        </w:rPr>
        <w:t>deserve special attention in the context of regulation of the flux through the MEP pathway</w:t>
      </w:r>
      <w:r w:rsidR="00BD2954">
        <w:rPr>
          <w:rFonts w:ascii="Times New Roman" w:hAnsi="Times New Roman" w:cs="Times New Roman"/>
          <w:sz w:val="24"/>
          <w:szCs w:val="24"/>
          <w:lang w:val="en-GB"/>
        </w:rPr>
        <w:t>.</w:t>
      </w:r>
      <w:r w:rsidR="006C39EC">
        <w:rPr>
          <w:rFonts w:ascii="Times New Roman" w:hAnsi="Times New Roman" w:cs="Times New Roman"/>
          <w:sz w:val="24"/>
          <w:szCs w:val="24"/>
          <w:lang w:val="en-GB"/>
        </w:rPr>
        <w:t xml:space="preserve"> </w:t>
      </w:r>
      <w:r w:rsidR="00A63E7F">
        <w:rPr>
          <w:rFonts w:ascii="Times New Roman" w:hAnsi="Times New Roman" w:cs="Times New Roman"/>
          <w:sz w:val="24"/>
          <w:szCs w:val="24"/>
          <w:lang w:val="en-US"/>
        </w:rPr>
        <w:t xml:space="preserve">Ghirardo </w:t>
      </w:r>
      <w:r w:rsidR="00A63E7F" w:rsidRPr="000C59B3">
        <w:rPr>
          <w:rFonts w:ascii="Times New Roman" w:hAnsi="Times New Roman" w:cs="Times New Roman"/>
          <w:i/>
          <w:sz w:val="24"/>
          <w:szCs w:val="24"/>
          <w:lang w:val="en-US"/>
        </w:rPr>
        <w:t>et al</w:t>
      </w:r>
      <w:r w:rsidR="00A63E7F">
        <w:rPr>
          <w:rFonts w:ascii="Times New Roman" w:hAnsi="Times New Roman" w:cs="Times New Roman"/>
          <w:sz w:val="24"/>
          <w:szCs w:val="24"/>
          <w:lang w:val="en-US"/>
        </w:rPr>
        <w:t xml:space="preserve">. </w:t>
      </w:r>
      <w:r w:rsidR="00B370E0">
        <w:rPr>
          <w:rFonts w:ascii="Times New Roman" w:hAnsi="Times New Roman" w:cs="Times New Roman"/>
          <w:sz w:val="24"/>
          <w:szCs w:val="24"/>
          <w:lang w:val="en-US"/>
        </w:rPr>
        <w:t>[7</w:t>
      </w:r>
      <w:r w:rsidR="003430B9">
        <w:rPr>
          <w:rFonts w:ascii="Times New Roman" w:hAnsi="Times New Roman" w:cs="Times New Roman"/>
          <w:sz w:val="24"/>
          <w:szCs w:val="24"/>
          <w:lang w:val="en-US"/>
        </w:rPr>
        <w:t>8</w:t>
      </w:r>
      <w:r w:rsidR="006C39EC" w:rsidRPr="006C39EC">
        <w:rPr>
          <w:rFonts w:ascii="Times New Roman" w:hAnsi="Times New Roman" w:cs="Times New Roman"/>
          <w:sz w:val="24"/>
          <w:szCs w:val="24"/>
          <w:lang w:val="en-US"/>
        </w:rPr>
        <w:t xml:space="preserve">] </w:t>
      </w:r>
      <w:r w:rsidR="00C55A6F">
        <w:rPr>
          <w:rFonts w:ascii="Times New Roman" w:hAnsi="Times New Roman" w:cs="Times New Roman"/>
          <w:sz w:val="24"/>
          <w:szCs w:val="24"/>
          <w:lang w:val="en-US"/>
        </w:rPr>
        <w:t xml:space="preserve">used this tool in </w:t>
      </w:r>
      <w:r w:rsidR="00BD2954">
        <w:rPr>
          <w:rFonts w:ascii="Times New Roman" w:hAnsi="Times New Roman" w:cs="Times New Roman"/>
          <w:sz w:val="24"/>
          <w:szCs w:val="24"/>
          <w:lang w:val="en-US"/>
        </w:rPr>
        <w:t xml:space="preserve">an </w:t>
      </w:r>
      <w:r w:rsidR="00C55A6F">
        <w:rPr>
          <w:rFonts w:ascii="Times New Roman" w:hAnsi="Times New Roman" w:cs="Times New Roman"/>
          <w:sz w:val="24"/>
          <w:szCs w:val="24"/>
          <w:lang w:val="en-US"/>
        </w:rPr>
        <w:t xml:space="preserve">elegant experiment designed </w:t>
      </w:r>
      <w:r w:rsidR="00DF4811" w:rsidRPr="002E61FF">
        <w:rPr>
          <w:rFonts w:ascii="Times New Roman" w:hAnsi="Times New Roman" w:cs="Times New Roman"/>
          <w:sz w:val="24"/>
          <w:szCs w:val="24"/>
          <w:lang w:val="en-US"/>
        </w:rPr>
        <w:t>to demonstrate differences in the regulation of carbon</w:t>
      </w:r>
      <w:r w:rsidR="00A83E57">
        <w:rPr>
          <w:rFonts w:ascii="Times New Roman" w:hAnsi="Times New Roman" w:cs="Times New Roman"/>
          <w:sz w:val="24"/>
          <w:szCs w:val="24"/>
          <w:lang w:val="en-US"/>
        </w:rPr>
        <w:t xml:space="preserve"> </w:t>
      </w:r>
      <w:r w:rsidR="00AB668A">
        <w:rPr>
          <w:rFonts w:ascii="Times New Roman" w:hAnsi="Times New Roman" w:cs="Times New Roman"/>
          <w:sz w:val="24"/>
          <w:szCs w:val="24"/>
          <w:lang w:val="en-US"/>
        </w:rPr>
        <w:t xml:space="preserve">flux </w:t>
      </w:r>
      <w:r w:rsidR="00DF4811" w:rsidRPr="002E61FF">
        <w:rPr>
          <w:rFonts w:ascii="Times New Roman" w:hAnsi="Times New Roman" w:cs="Times New Roman"/>
          <w:sz w:val="24"/>
          <w:szCs w:val="24"/>
          <w:lang w:val="en-US"/>
        </w:rPr>
        <w:t>within the MEP pathway between the isoprene emitting</w:t>
      </w:r>
      <w:r w:rsidR="00171752">
        <w:rPr>
          <w:rFonts w:ascii="Times New Roman" w:hAnsi="Times New Roman" w:cs="Times New Roman"/>
          <w:sz w:val="24"/>
          <w:szCs w:val="24"/>
          <w:lang w:val="en-US"/>
        </w:rPr>
        <w:t xml:space="preserve"> (IE)</w:t>
      </w:r>
      <w:r w:rsidR="00DF4811" w:rsidRPr="002E61FF">
        <w:rPr>
          <w:rFonts w:ascii="Times New Roman" w:hAnsi="Times New Roman" w:cs="Times New Roman"/>
          <w:sz w:val="24"/>
          <w:szCs w:val="24"/>
          <w:lang w:val="en-US"/>
        </w:rPr>
        <w:t xml:space="preserve"> and </w:t>
      </w:r>
      <w:r w:rsidR="00660ECF">
        <w:rPr>
          <w:rFonts w:ascii="Times New Roman" w:hAnsi="Times New Roman" w:cs="Times New Roman"/>
          <w:sz w:val="24"/>
          <w:szCs w:val="24"/>
          <w:lang w:val="en-US"/>
        </w:rPr>
        <w:t xml:space="preserve">genetically </w:t>
      </w:r>
      <w:r w:rsidR="00063074">
        <w:rPr>
          <w:rFonts w:ascii="Times New Roman" w:hAnsi="Times New Roman" w:cs="Times New Roman"/>
          <w:sz w:val="24"/>
          <w:szCs w:val="24"/>
          <w:lang w:val="en-US"/>
        </w:rPr>
        <w:t>tran</w:t>
      </w:r>
      <w:r w:rsidR="00660ECF">
        <w:rPr>
          <w:rFonts w:ascii="Times New Roman" w:hAnsi="Times New Roman" w:cs="Times New Roman"/>
          <w:sz w:val="24"/>
          <w:szCs w:val="24"/>
          <w:lang w:val="en-US"/>
        </w:rPr>
        <w:t>sformed</w:t>
      </w:r>
      <w:r w:rsidR="00063074">
        <w:rPr>
          <w:rFonts w:ascii="Times New Roman" w:hAnsi="Times New Roman" w:cs="Times New Roman"/>
          <w:sz w:val="24"/>
          <w:szCs w:val="24"/>
          <w:lang w:val="en-US"/>
        </w:rPr>
        <w:t>,</w:t>
      </w:r>
      <w:r w:rsidR="00660ECF">
        <w:rPr>
          <w:rFonts w:ascii="Times New Roman" w:hAnsi="Times New Roman" w:cs="Times New Roman"/>
          <w:sz w:val="24"/>
          <w:szCs w:val="24"/>
          <w:lang w:val="en-US"/>
        </w:rPr>
        <w:t xml:space="preserve"> </w:t>
      </w:r>
      <w:r w:rsidR="00DF4811" w:rsidRPr="002E61FF">
        <w:rPr>
          <w:rFonts w:ascii="Times New Roman" w:hAnsi="Times New Roman" w:cs="Times New Roman"/>
          <w:sz w:val="24"/>
          <w:szCs w:val="24"/>
          <w:lang w:val="en-US"/>
        </w:rPr>
        <w:t>non-emitting</w:t>
      </w:r>
      <w:r w:rsidR="00171752">
        <w:rPr>
          <w:rFonts w:ascii="Times New Roman" w:hAnsi="Times New Roman" w:cs="Times New Roman"/>
          <w:sz w:val="24"/>
          <w:szCs w:val="24"/>
          <w:lang w:val="en-US"/>
        </w:rPr>
        <w:t xml:space="preserve"> (NE)</w:t>
      </w:r>
      <w:r w:rsidR="00DF4811" w:rsidRPr="002E61FF">
        <w:rPr>
          <w:rFonts w:ascii="Times New Roman" w:hAnsi="Times New Roman" w:cs="Times New Roman"/>
          <w:sz w:val="24"/>
          <w:szCs w:val="24"/>
          <w:lang w:val="en-US"/>
        </w:rPr>
        <w:t xml:space="preserve"> poplar leaves</w:t>
      </w:r>
      <w:r w:rsidR="00C55A6F">
        <w:rPr>
          <w:rFonts w:ascii="Times New Roman" w:hAnsi="Times New Roman" w:cs="Times New Roman"/>
          <w:sz w:val="24"/>
          <w:szCs w:val="24"/>
          <w:lang w:val="en-US"/>
        </w:rPr>
        <w:t xml:space="preserve"> towards volatile (isoprene, monoterpene) as well as nonvolatile isoprenoids.</w:t>
      </w:r>
      <w:r w:rsidR="000117A4">
        <w:rPr>
          <w:rFonts w:ascii="Times New Roman" w:hAnsi="Times New Roman" w:cs="Times New Roman"/>
          <w:sz w:val="24"/>
          <w:szCs w:val="24"/>
          <w:lang w:val="en-US"/>
        </w:rPr>
        <w:t xml:space="preserve"> </w:t>
      </w:r>
      <w:r w:rsidR="00AB668A">
        <w:rPr>
          <w:rFonts w:ascii="Times New Roman" w:hAnsi="Times New Roman" w:cs="Times New Roman"/>
          <w:sz w:val="24"/>
          <w:szCs w:val="24"/>
          <w:lang w:val="en-US"/>
        </w:rPr>
        <w:t>I</w:t>
      </w:r>
      <w:r w:rsidR="000117A4">
        <w:rPr>
          <w:rFonts w:ascii="Times New Roman" w:hAnsi="Times New Roman" w:cs="Times New Roman"/>
          <w:sz w:val="24"/>
          <w:szCs w:val="24"/>
          <w:lang w:val="en-US"/>
        </w:rPr>
        <w:t>n IE lines</w:t>
      </w:r>
      <w:r w:rsidR="00927E63">
        <w:rPr>
          <w:rFonts w:ascii="Times New Roman" w:hAnsi="Times New Roman" w:cs="Times New Roman"/>
          <w:sz w:val="24"/>
          <w:szCs w:val="24"/>
          <w:lang w:val="en-US"/>
        </w:rPr>
        <w:t xml:space="preserve"> </w:t>
      </w:r>
      <w:r w:rsidR="00E83B61">
        <w:rPr>
          <w:rFonts w:ascii="Times New Roman" w:hAnsi="Times New Roman" w:cs="Times New Roman"/>
          <w:sz w:val="24"/>
          <w:szCs w:val="24"/>
          <w:lang w:val="en-US"/>
        </w:rPr>
        <w:t>major flux</w:t>
      </w:r>
      <w:r w:rsidR="000117A4">
        <w:rPr>
          <w:rFonts w:ascii="Times New Roman" w:hAnsi="Times New Roman" w:cs="Times New Roman"/>
          <w:sz w:val="24"/>
          <w:szCs w:val="24"/>
          <w:lang w:val="en-US"/>
        </w:rPr>
        <w:t xml:space="preserve"> of photosynthetic carbon was allocated </w:t>
      </w:r>
      <w:r w:rsidR="00AB668A">
        <w:rPr>
          <w:rFonts w:ascii="Times New Roman" w:hAnsi="Times New Roman" w:cs="Times New Roman"/>
          <w:sz w:val="24"/>
          <w:szCs w:val="24"/>
          <w:lang w:val="en-US"/>
        </w:rPr>
        <w:t>towards isoprene synthesis</w:t>
      </w:r>
      <w:r w:rsidR="00927E63">
        <w:rPr>
          <w:rFonts w:ascii="Times New Roman" w:hAnsi="Times New Roman" w:cs="Times New Roman"/>
          <w:sz w:val="24"/>
          <w:szCs w:val="24"/>
          <w:lang w:val="en-US"/>
        </w:rPr>
        <w:t>. Interestingly,</w:t>
      </w:r>
      <w:r w:rsidR="00E83B61">
        <w:rPr>
          <w:rFonts w:ascii="Times New Roman" w:hAnsi="Times New Roman" w:cs="Times New Roman"/>
          <w:sz w:val="24"/>
          <w:szCs w:val="24"/>
          <w:lang w:val="en-US"/>
        </w:rPr>
        <w:t xml:space="preserve"> </w:t>
      </w:r>
      <w:r w:rsidR="00AB668A">
        <w:rPr>
          <w:rFonts w:ascii="Times New Roman" w:hAnsi="Times New Roman" w:cs="Times New Roman"/>
          <w:sz w:val="24"/>
          <w:szCs w:val="24"/>
          <w:lang w:val="en-US"/>
        </w:rPr>
        <w:t>NE lines</w:t>
      </w:r>
      <w:r w:rsidR="00927E63">
        <w:rPr>
          <w:rFonts w:ascii="Times New Roman" w:hAnsi="Times New Roman" w:cs="Times New Roman"/>
          <w:sz w:val="24"/>
          <w:szCs w:val="24"/>
          <w:lang w:val="en-US"/>
        </w:rPr>
        <w:t xml:space="preserve"> </w:t>
      </w:r>
      <w:r w:rsidR="001C0B9B">
        <w:rPr>
          <w:rFonts w:ascii="Times New Roman" w:hAnsi="Times New Roman" w:cs="Times New Roman"/>
          <w:sz w:val="24"/>
          <w:szCs w:val="24"/>
          <w:lang w:val="en-US"/>
        </w:rPr>
        <w:t>did not present redirection of the acquired carbon towards other MEP pathway products (photosynthetic pigments) but</w:t>
      </w:r>
      <w:r w:rsidR="00E83B61">
        <w:rPr>
          <w:rFonts w:ascii="Times New Roman" w:hAnsi="Times New Roman" w:cs="Times New Roman"/>
          <w:sz w:val="24"/>
          <w:szCs w:val="24"/>
          <w:lang w:val="en-US"/>
        </w:rPr>
        <w:t>,</w:t>
      </w:r>
      <w:r w:rsidR="001C0B9B">
        <w:rPr>
          <w:rFonts w:ascii="Times New Roman" w:hAnsi="Times New Roman" w:cs="Times New Roman"/>
          <w:sz w:val="24"/>
          <w:szCs w:val="24"/>
          <w:lang w:val="en-US"/>
        </w:rPr>
        <w:t xml:space="preserve"> </w:t>
      </w:r>
      <w:r w:rsidR="00E83B61">
        <w:rPr>
          <w:rFonts w:ascii="Times New Roman" w:hAnsi="Times New Roman" w:cs="Times New Roman"/>
          <w:sz w:val="24"/>
          <w:szCs w:val="24"/>
          <w:lang w:val="en-US"/>
        </w:rPr>
        <w:t xml:space="preserve">instead, </w:t>
      </w:r>
      <w:r w:rsidR="001C0B9B">
        <w:rPr>
          <w:rFonts w:ascii="Times New Roman" w:hAnsi="Times New Roman" w:cs="Times New Roman"/>
          <w:sz w:val="24"/>
          <w:szCs w:val="24"/>
          <w:lang w:val="en-US"/>
        </w:rPr>
        <w:t xml:space="preserve">a </w:t>
      </w:r>
      <w:r w:rsidR="00AB668A">
        <w:rPr>
          <w:rFonts w:ascii="Times New Roman" w:hAnsi="Times New Roman" w:cs="Times New Roman"/>
          <w:sz w:val="24"/>
          <w:szCs w:val="24"/>
          <w:lang w:val="en-US"/>
        </w:rPr>
        <w:t xml:space="preserve">drastic reduction of the flux </w:t>
      </w:r>
      <w:r w:rsidR="00E83B61">
        <w:rPr>
          <w:rFonts w:ascii="Times New Roman" w:hAnsi="Times New Roman" w:cs="Times New Roman"/>
          <w:sz w:val="24"/>
          <w:szCs w:val="24"/>
          <w:lang w:val="en-US"/>
        </w:rPr>
        <w:t xml:space="preserve">through </w:t>
      </w:r>
      <w:r w:rsidR="00AB668A">
        <w:rPr>
          <w:rFonts w:ascii="Times New Roman" w:hAnsi="Times New Roman" w:cs="Times New Roman"/>
          <w:sz w:val="24"/>
          <w:szCs w:val="24"/>
          <w:lang w:val="en-US"/>
        </w:rPr>
        <w:t>the pathway. This tight control</w:t>
      </w:r>
      <w:r w:rsidR="00E83B61">
        <w:rPr>
          <w:rFonts w:ascii="Times New Roman" w:hAnsi="Times New Roman" w:cs="Times New Roman"/>
          <w:sz w:val="24"/>
          <w:szCs w:val="24"/>
          <w:lang w:val="en-US"/>
        </w:rPr>
        <w:t>,</w:t>
      </w:r>
      <w:r w:rsidR="00A63E7F">
        <w:rPr>
          <w:rFonts w:ascii="Times New Roman" w:hAnsi="Times New Roman" w:cs="Times New Roman"/>
          <w:sz w:val="24"/>
          <w:szCs w:val="24"/>
          <w:lang w:val="en-US"/>
        </w:rPr>
        <w:t xml:space="preserve"> adjusted </w:t>
      </w:r>
      <w:r w:rsidR="00E83B61">
        <w:rPr>
          <w:rFonts w:ascii="Times New Roman" w:hAnsi="Times New Roman" w:cs="Times New Roman"/>
          <w:sz w:val="24"/>
          <w:szCs w:val="24"/>
          <w:lang w:val="en-US"/>
        </w:rPr>
        <w:t xml:space="preserve">to </w:t>
      </w:r>
      <w:r w:rsidR="00A63E7F">
        <w:rPr>
          <w:rFonts w:ascii="Times New Roman" w:hAnsi="Times New Roman" w:cs="Times New Roman"/>
          <w:sz w:val="24"/>
          <w:szCs w:val="24"/>
          <w:lang w:val="en-US"/>
        </w:rPr>
        <w:t>the demand for isoprenoid compounds</w:t>
      </w:r>
      <w:r w:rsidR="00E83B61">
        <w:rPr>
          <w:rFonts w:ascii="Times New Roman" w:hAnsi="Times New Roman" w:cs="Times New Roman"/>
          <w:sz w:val="24"/>
          <w:szCs w:val="24"/>
          <w:lang w:val="en-US"/>
        </w:rPr>
        <w:t>,</w:t>
      </w:r>
      <w:r w:rsidR="00AB668A">
        <w:rPr>
          <w:rFonts w:ascii="Times New Roman" w:hAnsi="Times New Roman" w:cs="Times New Roman"/>
          <w:sz w:val="24"/>
          <w:szCs w:val="24"/>
          <w:lang w:val="en-US"/>
        </w:rPr>
        <w:t xml:space="preserve"> was</w:t>
      </w:r>
      <w:r w:rsidR="00A63E7F">
        <w:rPr>
          <w:rFonts w:ascii="Times New Roman" w:hAnsi="Times New Roman" w:cs="Times New Roman"/>
          <w:sz w:val="24"/>
          <w:szCs w:val="24"/>
          <w:lang w:val="en-US"/>
        </w:rPr>
        <w:t xml:space="preserve"> to great extent</w:t>
      </w:r>
      <w:r w:rsidR="00AB668A">
        <w:rPr>
          <w:rFonts w:ascii="Times New Roman" w:hAnsi="Times New Roman" w:cs="Times New Roman"/>
          <w:sz w:val="24"/>
          <w:szCs w:val="24"/>
          <w:lang w:val="en-US"/>
        </w:rPr>
        <w:t xml:space="preserve"> achieved by </w:t>
      </w:r>
      <w:r w:rsidR="001C0B9B">
        <w:rPr>
          <w:rFonts w:ascii="Times New Roman" w:hAnsi="Times New Roman" w:cs="Times New Roman"/>
          <w:sz w:val="24"/>
          <w:szCs w:val="24"/>
          <w:lang w:val="en-US"/>
        </w:rPr>
        <w:t xml:space="preserve">the </w:t>
      </w:r>
      <w:r w:rsidR="00A63E7F">
        <w:rPr>
          <w:rFonts w:ascii="Times New Roman" w:hAnsi="Times New Roman" w:cs="Times New Roman"/>
          <w:sz w:val="24"/>
          <w:szCs w:val="24"/>
          <w:lang w:val="en-US"/>
        </w:rPr>
        <w:t xml:space="preserve">reported </w:t>
      </w:r>
      <w:r w:rsidR="00E83B61">
        <w:rPr>
          <w:rFonts w:ascii="Times New Roman" w:hAnsi="Times New Roman" w:cs="Times New Roman"/>
          <w:sz w:val="24"/>
          <w:szCs w:val="24"/>
          <w:lang w:val="en-US"/>
        </w:rPr>
        <w:t xml:space="preserve">earlier </w:t>
      </w:r>
      <w:r w:rsidR="00A63E7F">
        <w:rPr>
          <w:rFonts w:ascii="Times New Roman" w:hAnsi="Times New Roman" w:cs="Times New Roman"/>
          <w:sz w:val="24"/>
          <w:szCs w:val="24"/>
          <w:lang w:val="en-US"/>
        </w:rPr>
        <w:t xml:space="preserve">allosteric </w:t>
      </w:r>
      <w:r w:rsidR="00AB668A">
        <w:rPr>
          <w:rFonts w:ascii="Times New Roman" w:hAnsi="Times New Roman" w:cs="Times New Roman"/>
          <w:sz w:val="24"/>
          <w:szCs w:val="24"/>
          <w:lang w:val="en-US"/>
        </w:rPr>
        <w:lastRenderedPageBreak/>
        <w:t xml:space="preserve">inhibition of </w:t>
      </w:r>
      <w:r w:rsidR="002801C6" w:rsidRPr="004617D1">
        <w:rPr>
          <w:rFonts w:ascii="Times New Roman" w:hAnsi="Times New Roman" w:cs="Times New Roman"/>
          <w:sz w:val="24"/>
          <w:szCs w:val="24"/>
          <w:lang w:val="en-US"/>
        </w:rPr>
        <w:t>deoxy-D-xylulose 5-phosphate synthase</w:t>
      </w:r>
      <w:r w:rsidR="002801C6" w:rsidRPr="002801C6">
        <w:rPr>
          <w:rFonts w:ascii="Times New Roman" w:hAnsi="Times New Roman" w:cs="Times New Roman"/>
          <w:sz w:val="24"/>
          <w:szCs w:val="24"/>
          <w:lang w:val="en-US"/>
        </w:rPr>
        <w:t xml:space="preserve"> </w:t>
      </w:r>
      <w:r w:rsidR="002801C6">
        <w:rPr>
          <w:rFonts w:ascii="Times New Roman" w:hAnsi="Times New Roman" w:cs="Times New Roman"/>
          <w:sz w:val="24"/>
          <w:szCs w:val="24"/>
          <w:lang w:val="en-US"/>
        </w:rPr>
        <w:t>(</w:t>
      </w:r>
      <w:r w:rsidR="00AB668A" w:rsidRPr="002801C6">
        <w:rPr>
          <w:rFonts w:ascii="Times New Roman" w:hAnsi="Times New Roman" w:cs="Times New Roman"/>
          <w:sz w:val="24"/>
          <w:szCs w:val="24"/>
          <w:lang w:val="en-US"/>
        </w:rPr>
        <w:t>DXS</w:t>
      </w:r>
      <w:r w:rsidR="002801C6">
        <w:rPr>
          <w:rFonts w:ascii="Times New Roman" w:hAnsi="Times New Roman" w:cs="Times New Roman"/>
          <w:sz w:val="24"/>
          <w:szCs w:val="24"/>
          <w:lang w:val="en-US"/>
        </w:rPr>
        <w:t>)</w:t>
      </w:r>
      <w:r w:rsidR="00A63E7F">
        <w:rPr>
          <w:rFonts w:ascii="Times New Roman" w:hAnsi="Times New Roman" w:cs="Times New Roman"/>
          <w:sz w:val="24"/>
          <w:szCs w:val="24"/>
          <w:lang w:val="en-US"/>
        </w:rPr>
        <w:t xml:space="preserve"> activity</w:t>
      </w:r>
      <w:r w:rsidR="00AB668A">
        <w:rPr>
          <w:rFonts w:ascii="Times New Roman" w:hAnsi="Times New Roman" w:cs="Times New Roman"/>
          <w:sz w:val="24"/>
          <w:szCs w:val="24"/>
          <w:lang w:val="en-US"/>
        </w:rPr>
        <w:t xml:space="preserve"> </w:t>
      </w:r>
      <w:r w:rsidR="00A63E7F">
        <w:rPr>
          <w:rFonts w:ascii="Times New Roman" w:hAnsi="Times New Roman" w:cs="Times New Roman"/>
          <w:sz w:val="24"/>
          <w:szCs w:val="24"/>
          <w:lang w:val="en-US"/>
        </w:rPr>
        <w:t>by DMAPP and I</w:t>
      </w:r>
      <w:r w:rsidR="00E83B61">
        <w:rPr>
          <w:rFonts w:ascii="Times New Roman" w:hAnsi="Times New Roman" w:cs="Times New Roman"/>
          <w:sz w:val="24"/>
          <w:szCs w:val="24"/>
          <w:lang w:val="en-US"/>
        </w:rPr>
        <w:t>P</w:t>
      </w:r>
      <w:r w:rsidR="00A63E7F">
        <w:rPr>
          <w:rFonts w:ascii="Times New Roman" w:hAnsi="Times New Roman" w:cs="Times New Roman"/>
          <w:sz w:val="24"/>
          <w:szCs w:val="24"/>
          <w:lang w:val="en-US"/>
        </w:rPr>
        <w:t>P</w:t>
      </w:r>
      <w:r w:rsidR="0053592B">
        <w:rPr>
          <w:rFonts w:ascii="Times New Roman" w:hAnsi="Times New Roman" w:cs="Times New Roman"/>
          <w:sz w:val="24"/>
          <w:szCs w:val="24"/>
          <w:lang w:val="en-US"/>
        </w:rPr>
        <w:t xml:space="preserve"> </w:t>
      </w:r>
      <w:r w:rsidR="0053592B" w:rsidRPr="0053592B">
        <w:rPr>
          <w:rFonts w:ascii="Times New Roman" w:hAnsi="Times New Roman" w:cs="Times New Roman"/>
          <w:sz w:val="24"/>
          <w:szCs w:val="24"/>
          <w:lang w:val="en-US"/>
        </w:rPr>
        <w:t>[79]</w:t>
      </w:r>
      <w:r w:rsidR="001C0B9B">
        <w:rPr>
          <w:rFonts w:ascii="Times New Roman" w:hAnsi="Times New Roman" w:cs="Times New Roman"/>
          <w:sz w:val="24"/>
          <w:szCs w:val="24"/>
          <w:lang w:val="en-US"/>
        </w:rPr>
        <w:t xml:space="preserve">. In line with this, the rate-limiting character of DXS was confirmed in another study with </w:t>
      </w:r>
      <w:r w:rsidR="001C0B9B" w:rsidRPr="000703D8">
        <w:rPr>
          <w:rFonts w:ascii="Times New Roman" w:hAnsi="Times New Roman" w:cs="Times New Roman"/>
          <w:sz w:val="24"/>
          <w:szCs w:val="24"/>
          <w:vertAlign w:val="superscript"/>
          <w:lang w:val="en-US"/>
        </w:rPr>
        <w:t>13</w:t>
      </w:r>
      <w:r w:rsidR="000703D8">
        <w:rPr>
          <w:rFonts w:ascii="Times New Roman" w:hAnsi="Times New Roman" w:cs="Times New Roman"/>
          <w:sz w:val="24"/>
          <w:szCs w:val="24"/>
          <w:lang w:val="en-US"/>
        </w:rPr>
        <w:t>CO</w:t>
      </w:r>
      <w:r w:rsidR="001C0B9B" w:rsidRPr="000703D8">
        <w:rPr>
          <w:rFonts w:ascii="Times New Roman" w:hAnsi="Times New Roman" w:cs="Times New Roman"/>
          <w:sz w:val="24"/>
          <w:szCs w:val="24"/>
          <w:vertAlign w:val="subscript"/>
          <w:lang w:val="en-US"/>
        </w:rPr>
        <w:t>2</w:t>
      </w:r>
      <w:r w:rsidR="001C0B9B">
        <w:rPr>
          <w:rFonts w:ascii="Times New Roman" w:hAnsi="Times New Roman" w:cs="Times New Roman"/>
          <w:sz w:val="24"/>
          <w:szCs w:val="24"/>
          <w:lang w:val="en-US"/>
        </w:rPr>
        <w:t xml:space="preserve"> labelling </w:t>
      </w:r>
      <w:r w:rsidR="00076789">
        <w:rPr>
          <w:rFonts w:ascii="Times New Roman" w:hAnsi="Times New Roman" w:cs="Times New Roman"/>
          <w:sz w:val="24"/>
          <w:szCs w:val="24"/>
          <w:lang w:val="en-US"/>
        </w:rPr>
        <w:t xml:space="preserve">of </w:t>
      </w:r>
      <w:r w:rsidR="003211A1" w:rsidRPr="000B3165">
        <w:rPr>
          <w:rFonts w:ascii="Times New Roman" w:hAnsi="Times New Roman" w:cs="Times New Roman"/>
          <w:i/>
          <w:sz w:val="24"/>
          <w:szCs w:val="24"/>
          <w:lang w:val="en-US"/>
        </w:rPr>
        <w:t>A.</w:t>
      </w:r>
      <w:r w:rsidR="002801C6">
        <w:rPr>
          <w:rFonts w:ascii="Times New Roman" w:hAnsi="Times New Roman" w:cs="Times New Roman"/>
          <w:i/>
          <w:sz w:val="24"/>
          <w:szCs w:val="24"/>
          <w:lang w:val="en-US"/>
        </w:rPr>
        <w:t xml:space="preserve"> </w:t>
      </w:r>
      <w:r w:rsidR="003211A1" w:rsidRPr="000B3165">
        <w:rPr>
          <w:rFonts w:ascii="Times New Roman" w:hAnsi="Times New Roman" w:cs="Times New Roman"/>
          <w:i/>
          <w:sz w:val="24"/>
          <w:szCs w:val="24"/>
          <w:lang w:val="en-US"/>
        </w:rPr>
        <w:t>thaliana</w:t>
      </w:r>
      <w:r w:rsidR="00076789">
        <w:rPr>
          <w:rFonts w:ascii="Times New Roman" w:hAnsi="Times New Roman" w:cs="Times New Roman"/>
          <w:sz w:val="24"/>
          <w:szCs w:val="24"/>
          <w:lang w:val="en-US"/>
        </w:rPr>
        <w:t xml:space="preserve"> lines with altered activity of this enzyme </w:t>
      </w:r>
      <w:r w:rsidR="00FD6848">
        <w:rPr>
          <w:rFonts w:ascii="Times New Roman" w:hAnsi="Times New Roman" w:cs="Times New Roman"/>
          <w:sz w:val="24"/>
          <w:szCs w:val="24"/>
          <w:lang w:val="en-US"/>
        </w:rPr>
        <w:t>[45</w:t>
      </w:r>
      <w:r w:rsidR="00F61AA5">
        <w:rPr>
          <w:rFonts w:ascii="Times New Roman" w:hAnsi="Times New Roman" w:cs="Times New Roman"/>
          <w:bCs/>
          <w:sz w:val="24"/>
          <w:szCs w:val="24"/>
          <w:lang w:val="en-US"/>
        </w:rPr>
        <w:t xml:space="preserve">]. </w:t>
      </w:r>
      <w:r>
        <w:rPr>
          <w:rFonts w:ascii="Times New Roman" w:hAnsi="Times New Roman" w:cs="Times New Roman"/>
          <w:sz w:val="24"/>
          <w:szCs w:val="24"/>
          <w:lang w:val="en-US"/>
        </w:rPr>
        <w:t>Surprisingly</w:t>
      </w:r>
      <w:r w:rsidR="00076789">
        <w:rPr>
          <w:rFonts w:ascii="Times New Roman" w:hAnsi="Times New Roman" w:cs="Times New Roman"/>
          <w:sz w:val="24"/>
          <w:szCs w:val="24"/>
          <w:lang w:val="en-US"/>
        </w:rPr>
        <w:t xml:space="preserve">, labelling patterns of the MEP pathway intermediates indicated </w:t>
      </w:r>
      <w:r w:rsidR="00E83B61">
        <w:rPr>
          <w:rFonts w:ascii="Times New Roman" w:hAnsi="Times New Roman" w:cs="Times New Roman"/>
          <w:sz w:val="24"/>
          <w:szCs w:val="24"/>
          <w:lang w:val="en-US"/>
        </w:rPr>
        <w:t xml:space="preserve">the </w:t>
      </w:r>
      <w:r w:rsidR="00076789">
        <w:rPr>
          <w:rFonts w:ascii="Times New Roman" w:hAnsi="Times New Roman" w:cs="Times New Roman"/>
          <w:sz w:val="24"/>
          <w:szCs w:val="24"/>
          <w:lang w:val="en-US"/>
        </w:rPr>
        <w:t xml:space="preserve">presence of the additional </w:t>
      </w:r>
      <w:r w:rsidR="00E83B61">
        <w:rPr>
          <w:rFonts w:ascii="Times New Roman" w:hAnsi="Times New Roman" w:cs="Times New Roman"/>
          <w:sz w:val="24"/>
          <w:szCs w:val="24"/>
          <w:lang w:val="en-US"/>
        </w:rPr>
        <w:t xml:space="preserve">pool of </w:t>
      </w:r>
      <w:r w:rsidR="004E4C0D" w:rsidRPr="004617D1">
        <w:rPr>
          <w:rFonts w:ascii="Times New Roman" w:hAnsi="Times New Roman" w:cs="Times New Roman"/>
          <w:sz w:val="24"/>
          <w:szCs w:val="24"/>
          <w:lang w:val="en-US"/>
        </w:rPr>
        <w:t>2C-methyl-D-erythritol 2,4-cyclodiphosphate</w:t>
      </w:r>
      <w:r w:rsidR="004E4C0D" w:rsidRPr="004E4C0D">
        <w:rPr>
          <w:rFonts w:ascii="Times New Roman" w:hAnsi="Times New Roman" w:cs="Times New Roman"/>
          <w:sz w:val="24"/>
          <w:szCs w:val="24"/>
          <w:lang w:val="en-US"/>
        </w:rPr>
        <w:t xml:space="preserve"> </w:t>
      </w:r>
      <w:r w:rsidR="004E4C0D">
        <w:rPr>
          <w:rFonts w:ascii="Times New Roman" w:hAnsi="Times New Roman" w:cs="Times New Roman"/>
          <w:sz w:val="24"/>
          <w:szCs w:val="24"/>
          <w:lang w:val="en-US"/>
        </w:rPr>
        <w:t>(</w:t>
      </w:r>
      <w:r w:rsidR="00E83B61" w:rsidRPr="004E4C0D">
        <w:rPr>
          <w:rFonts w:ascii="Times New Roman" w:hAnsi="Times New Roman" w:cs="Times New Roman"/>
          <w:sz w:val="24"/>
          <w:szCs w:val="24"/>
          <w:lang w:val="en-US"/>
        </w:rPr>
        <w:t>MEcPP</w:t>
      </w:r>
      <w:r w:rsidR="004E4C0D">
        <w:rPr>
          <w:rFonts w:ascii="Times New Roman" w:hAnsi="Times New Roman" w:cs="Times New Roman"/>
          <w:sz w:val="24"/>
          <w:szCs w:val="24"/>
          <w:lang w:val="en-US"/>
        </w:rPr>
        <w:t>)</w:t>
      </w:r>
      <w:r w:rsidR="00E83B61">
        <w:rPr>
          <w:rFonts w:ascii="Times New Roman" w:hAnsi="Times New Roman" w:cs="Times New Roman"/>
          <w:sz w:val="24"/>
          <w:szCs w:val="24"/>
          <w:lang w:val="en-US"/>
        </w:rPr>
        <w:t xml:space="preserve"> remaining unlabel</w:t>
      </w:r>
      <w:r w:rsidR="00C328ED">
        <w:rPr>
          <w:rFonts w:ascii="Times New Roman" w:hAnsi="Times New Roman" w:cs="Times New Roman"/>
          <w:sz w:val="24"/>
          <w:szCs w:val="24"/>
          <w:lang w:val="en-US"/>
        </w:rPr>
        <w:t>l</w:t>
      </w:r>
      <w:r w:rsidR="00E83B61">
        <w:rPr>
          <w:rFonts w:ascii="Times New Roman" w:hAnsi="Times New Roman" w:cs="Times New Roman"/>
          <w:sz w:val="24"/>
          <w:szCs w:val="24"/>
          <w:lang w:val="en-US"/>
        </w:rPr>
        <w:t xml:space="preserve">ed </w:t>
      </w:r>
      <w:r w:rsidR="0053592B">
        <w:rPr>
          <w:rFonts w:ascii="Times New Roman" w:hAnsi="Times New Roman" w:cs="Times New Roman"/>
          <w:sz w:val="24"/>
          <w:szCs w:val="24"/>
          <w:lang w:val="en-US"/>
        </w:rPr>
        <w:t xml:space="preserve">under </w:t>
      </w:r>
      <w:r w:rsidR="00E83B61">
        <w:rPr>
          <w:rFonts w:ascii="Times New Roman" w:hAnsi="Times New Roman" w:cs="Times New Roman"/>
          <w:sz w:val="24"/>
          <w:szCs w:val="24"/>
          <w:lang w:val="en-US"/>
        </w:rPr>
        <w:t xml:space="preserve">applied experimental conditions, </w:t>
      </w:r>
      <w:r w:rsidR="00076789">
        <w:rPr>
          <w:rFonts w:ascii="Times New Roman" w:hAnsi="Times New Roman" w:cs="Times New Roman"/>
          <w:sz w:val="24"/>
          <w:szCs w:val="24"/>
          <w:lang w:val="en-US"/>
        </w:rPr>
        <w:t>in lines with upregulated DXS</w:t>
      </w:r>
      <w:r w:rsidR="0053592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3592B">
        <w:rPr>
          <w:rFonts w:ascii="Times New Roman" w:hAnsi="Times New Roman" w:cs="Times New Roman"/>
          <w:sz w:val="24"/>
          <w:szCs w:val="24"/>
          <w:lang w:val="en-US"/>
        </w:rPr>
        <w:t>I</w:t>
      </w:r>
      <w:r>
        <w:rPr>
          <w:rFonts w:ascii="Times New Roman" w:hAnsi="Times New Roman" w:cs="Times New Roman"/>
          <w:sz w:val="24"/>
          <w:szCs w:val="24"/>
          <w:lang w:val="en-US"/>
        </w:rPr>
        <w:t xml:space="preserve">t was </w:t>
      </w:r>
      <w:r w:rsidR="00870BD0">
        <w:rPr>
          <w:rFonts w:ascii="Times New Roman" w:hAnsi="Times New Roman" w:cs="Times New Roman"/>
          <w:sz w:val="24"/>
          <w:szCs w:val="24"/>
          <w:lang w:val="en-US"/>
        </w:rPr>
        <w:t xml:space="preserve">suggested that </w:t>
      </w:r>
      <w:r>
        <w:rPr>
          <w:rFonts w:ascii="Times New Roman" w:hAnsi="Times New Roman" w:cs="Times New Roman"/>
          <w:sz w:val="24"/>
          <w:szCs w:val="24"/>
          <w:lang w:val="en-US"/>
        </w:rPr>
        <w:t xml:space="preserve">the </w:t>
      </w:r>
      <w:r w:rsidR="00870BD0">
        <w:rPr>
          <w:rFonts w:ascii="Times New Roman" w:hAnsi="Times New Roman" w:cs="Times New Roman"/>
          <w:sz w:val="24"/>
          <w:szCs w:val="24"/>
          <w:lang w:val="en-US"/>
        </w:rPr>
        <w:t>ex</w:t>
      </w:r>
      <w:r w:rsidR="00E83B61">
        <w:rPr>
          <w:rFonts w:ascii="Times New Roman" w:hAnsi="Times New Roman" w:cs="Times New Roman"/>
          <w:sz w:val="24"/>
          <w:szCs w:val="24"/>
          <w:lang w:val="en-US"/>
        </w:rPr>
        <w:t>c</w:t>
      </w:r>
      <w:r w:rsidR="00870BD0">
        <w:rPr>
          <w:rFonts w:ascii="Times New Roman" w:hAnsi="Times New Roman" w:cs="Times New Roman"/>
          <w:sz w:val="24"/>
          <w:szCs w:val="24"/>
          <w:lang w:val="en-US"/>
        </w:rPr>
        <w:t xml:space="preserve">ess of </w:t>
      </w:r>
      <w:r w:rsidR="00E83B61">
        <w:rPr>
          <w:rFonts w:ascii="Times New Roman" w:hAnsi="Times New Roman" w:cs="Times New Roman"/>
          <w:sz w:val="24"/>
          <w:szCs w:val="24"/>
          <w:lang w:val="en-US"/>
        </w:rPr>
        <w:t xml:space="preserve">MEcPP </w:t>
      </w:r>
      <w:r w:rsidR="000703D8">
        <w:rPr>
          <w:rFonts w:ascii="Times New Roman" w:hAnsi="Times New Roman" w:cs="Times New Roman"/>
          <w:sz w:val="24"/>
          <w:szCs w:val="24"/>
          <w:lang w:val="en-US"/>
        </w:rPr>
        <w:t>might</w:t>
      </w:r>
      <w:r w:rsidR="00870BD0">
        <w:rPr>
          <w:rFonts w:ascii="Times New Roman" w:hAnsi="Times New Roman" w:cs="Times New Roman"/>
          <w:sz w:val="24"/>
          <w:szCs w:val="24"/>
          <w:lang w:val="en-US"/>
        </w:rPr>
        <w:t xml:space="preserve"> be translocated</w:t>
      </w:r>
      <w:r w:rsidR="000703D8">
        <w:rPr>
          <w:rFonts w:ascii="Times New Roman" w:hAnsi="Times New Roman" w:cs="Times New Roman"/>
          <w:sz w:val="24"/>
          <w:szCs w:val="24"/>
          <w:lang w:val="en-US"/>
        </w:rPr>
        <w:t xml:space="preserve"> from plastid to the ot</w:t>
      </w:r>
      <w:r w:rsidR="00E14DB0">
        <w:rPr>
          <w:rFonts w:ascii="Times New Roman" w:hAnsi="Times New Roman" w:cs="Times New Roman"/>
          <w:sz w:val="24"/>
          <w:szCs w:val="24"/>
          <w:lang w:val="en-US"/>
        </w:rPr>
        <w:t>her cellular</w:t>
      </w:r>
      <w:r w:rsidR="00B66283">
        <w:rPr>
          <w:rFonts w:ascii="Times New Roman" w:hAnsi="Times New Roman" w:cs="Times New Roman"/>
          <w:sz w:val="24"/>
          <w:szCs w:val="24"/>
          <w:lang w:val="en-US"/>
        </w:rPr>
        <w:t xml:space="preserve"> compartm</w:t>
      </w:r>
      <w:r w:rsidR="00401B20">
        <w:rPr>
          <w:rFonts w:ascii="Times New Roman" w:hAnsi="Times New Roman" w:cs="Times New Roman"/>
          <w:sz w:val="24"/>
          <w:szCs w:val="24"/>
          <w:lang w:val="en-US"/>
        </w:rPr>
        <w:t>ent.</w:t>
      </w:r>
      <w:r w:rsidR="00E14DB0">
        <w:rPr>
          <w:rFonts w:ascii="Times New Roman" w:hAnsi="Times New Roman" w:cs="Times New Roman"/>
          <w:sz w:val="24"/>
          <w:szCs w:val="24"/>
          <w:lang w:val="en-US"/>
        </w:rPr>
        <w:t xml:space="preserve"> In the </w:t>
      </w:r>
      <w:r w:rsidR="00E83B61">
        <w:rPr>
          <w:rFonts w:ascii="Times New Roman" w:hAnsi="Times New Roman" w:cs="Times New Roman"/>
          <w:sz w:val="24"/>
          <w:szCs w:val="24"/>
          <w:lang w:val="en-US"/>
        </w:rPr>
        <w:t xml:space="preserve">subsequent </w:t>
      </w:r>
      <w:r w:rsidR="003A0DD5">
        <w:rPr>
          <w:rFonts w:ascii="Times New Roman" w:hAnsi="Times New Roman" w:cs="Times New Roman"/>
          <w:sz w:val="24"/>
          <w:szCs w:val="24"/>
          <w:lang w:val="en-US"/>
        </w:rPr>
        <w:t xml:space="preserve">study </w:t>
      </w:r>
      <w:r w:rsidR="00F2710D">
        <w:rPr>
          <w:rFonts w:ascii="Times New Roman" w:hAnsi="Times New Roman" w:cs="Times New Roman"/>
          <w:sz w:val="24"/>
          <w:szCs w:val="24"/>
          <w:lang w:val="en-US"/>
        </w:rPr>
        <w:t xml:space="preserve">a metabolic route leading to the formation of </w:t>
      </w:r>
      <w:r w:rsidR="00F2710D" w:rsidRPr="00401B20">
        <w:rPr>
          <w:rFonts w:ascii="Times New Roman" w:hAnsi="Times New Roman" w:cs="Times New Roman"/>
          <w:sz w:val="24"/>
          <w:szCs w:val="24"/>
          <w:lang w:val="en-US"/>
        </w:rPr>
        <w:t>glucosylated ME</w:t>
      </w:r>
      <w:r w:rsidR="00E43088" w:rsidRPr="00E43088">
        <w:rPr>
          <w:lang w:val="en-US"/>
        </w:rPr>
        <w:t xml:space="preserve"> </w:t>
      </w:r>
      <w:r w:rsidR="00F2710D" w:rsidRPr="00F2710D">
        <w:rPr>
          <w:rFonts w:ascii="Times New Roman" w:hAnsi="Times New Roman" w:cs="Times New Roman"/>
          <w:sz w:val="24"/>
          <w:szCs w:val="24"/>
          <w:lang w:val="en-US"/>
        </w:rPr>
        <w:t>tetraol 2-C-methyl-D-erythritol</w:t>
      </w:r>
      <w:r w:rsidR="00F2710D">
        <w:rPr>
          <w:rFonts w:ascii="Times New Roman" w:hAnsi="Times New Roman" w:cs="Times New Roman"/>
          <w:sz w:val="24"/>
          <w:szCs w:val="24"/>
          <w:lang w:val="en-US"/>
        </w:rPr>
        <w:t xml:space="preserve"> (ME-glcs) from the accumulated </w:t>
      </w:r>
      <w:r w:rsidR="00E83B61">
        <w:rPr>
          <w:rFonts w:ascii="Times New Roman" w:hAnsi="Times New Roman" w:cs="Times New Roman"/>
          <w:sz w:val="24"/>
          <w:szCs w:val="24"/>
          <w:lang w:val="en-US"/>
        </w:rPr>
        <w:t xml:space="preserve">MEcPP </w:t>
      </w:r>
      <w:r w:rsidR="00F2710D">
        <w:rPr>
          <w:rFonts w:ascii="Times New Roman" w:hAnsi="Times New Roman" w:cs="Times New Roman"/>
          <w:sz w:val="24"/>
          <w:szCs w:val="24"/>
          <w:lang w:val="en-US"/>
        </w:rPr>
        <w:t>was identified</w:t>
      </w:r>
      <w:r w:rsidR="006A44DF">
        <w:rPr>
          <w:rFonts w:ascii="Times New Roman" w:hAnsi="Times New Roman" w:cs="Times New Roman"/>
          <w:sz w:val="24"/>
          <w:szCs w:val="24"/>
          <w:lang w:val="en-US"/>
        </w:rPr>
        <w:t xml:space="preserve"> </w:t>
      </w:r>
      <w:r w:rsidR="00B370E0">
        <w:rPr>
          <w:rFonts w:ascii="Times New Roman" w:hAnsi="Times New Roman" w:cs="Times New Roman"/>
          <w:sz w:val="24"/>
          <w:szCs w:val="24"/>
          <w:lang w:val="en-US"/>
        </w:rPr>
        <w:t>[</w:t>
      </w:r>
      <w:r w:rsidR="00FD6848">
        <w:rPr>
          <w:rFonts w:ascii="Times New Roman" w:hAnsi="Times New Roman" w:cs="Times New Roman"/>
          <w:sz w:val="24"/>
          <w:szCs w:val="24"/>
          <w:lang w:val="en-US"/>
        </w:rPr>
        <w:t>80</w:t>
      </w:r>
      <w:r w:rsidR="00DB742B">
        <w:rPr>
          <w:rFonts w:ascii="Times New Roman" w:hAnsi="Times New Roman" w:cs="Times New Roman"/>
          <w:sz w:val="24"/>
          <w:szCs w:val="24"/>
          <w:lang w:val="en-US"/>
        </w:rPr>
        <w:t>]</w:t>
      </w:r>
      <w:r w:rsidR="006A44DF">
        <w:rPr>
          <w:rFonts w:ascii="Times New Roman" w:hAnsi="Times New Roman" w:cs="Times New Roman"/>
          <w:sz w:val="24"/>
          <w:szCs w:val="24"/>
          <w:lang w:val="en-US"/>
        </w:rPr>
        <w:t>.</w:t>
      </w:r>
      <w:r w:rsidR="00F2710D">
        <w:rPr>
          <w:rFonts w:ascii="Times New Roman" w:hAnsi="Times New Roman" w:cs="Times New Roman"/>
          <w:sz w:val="24"/>
          <w:szCs w:val="24"/>
          <w:lang w:val="en-US"/>
        </w:rPr>
        <w:t xml:space="preserve"> Interestingly, the small rate of </w:t>
      </w:r>
      <w:r>
        <w:rPr>
          <w:rFonts w:ascii="Times New Roman" w:hAnsi="Times New Roman" w:cs="Times New Roman"/>
          <w:sz w:val="24"/>
          <w:szCs w:val="24"/>
          <w:lang w:val="en-US"/>
        </w:rPr>
        <w:t>formation of ME-glcs</w:t>
      </w:r>
      <w:r w:rsidR="00F2710D">
        <w:rPr>
          <w:rFonts w:ascii="Times New Roman" w:hAnsi="Times New Roman" w:cs="Times New Roman"/>
          <w:sz w:val="24"/>
          <w:szCs w:val="24"/>
          <w:lang w:val="en-US"/>
        </w:rPr>
        <w:t xml:space="preserve"> was also identified in plant lines without the MEP pathway intermediate imbalance. ME-glcs presumably serve as the inactivated form of the </w:t>
      </w:r>
      <w:r>
        <w:rPr>
          <w:rFonts w:ascii="Times New Roman" w:hAnsi="Times New Roman" w:cs="Times New Roman"/>
          <w:sz w:val="24"/>
          <w:szCs w:val="24"/>
          <w:lang w:val="en-US"/>
        </w:rPr>
        <w:t>MEcPP</w:t>
      </w:r>
      <w:r w:rsidR="00F2710D">
        <w:rPr>
          <w:rFonts w:ascii="Times New Roman" w:hAnsi="Times New Roman" w:cs="Times New Roman"/>
          <w:sz w:val="24"/>
          <w:szCs w:val="24"/>
          <w:lang w:val="en-US"/>
        </w:rPr>
        <w:t xml:space="preserve">, compound with the stress inducing </w:t>
      </w:r>
      <w:r>
        <w:rPr>
          <w:rFonts w:ascii="Times New Roman" w:hAnsi="Times New Roman" w:cs="Times New Roman"/>
          <w:sz w:val="24"/>
          <w:szCs w:val="24"/>
          <w:lang w:val="en-US"/>
        </w:rPr>
        <w:t>potential</w:t>
      </w:r>
      <w:r w:rsidR="006A44DF">
        <w:rPr>
          <w:rFonts w:ascii="Times New Roman" w:hAnsi="Times New Roman" w:cs="Times New Roman"/>
          <w:sz w:val="24"/>
          <w:szCs w:val="24"/>
          <w:lang w:val="en-US"/>
        </w:rPr>
        <w:t xml:space="preserve"> </w:t>
      </w:r>
      <w:r w:rsidR="00FD6848">
        <w:rPr>
          <w:rFonts w:ascii="Times New Roman" w:hAnsi="Times New Roman" w:cs="Times New Roman"/>
          <w:sz w:val="24"/>
          <w:szCs w:val="24"/>
          <w:lang w:val="en-US"/>
        </w:rPr>
        <w:t>[81</w:t>
      </w:r>
      <w:r w:rsidR="00B370E0">
        <w:rPr>
          <w:rFonts w:ascii="Times New Roman" w:hAnsi="Times New Roman" w:cs="Times New Roman"/>
          <w:sz w:val="24"/>
          <w:szCs w:val="24"/>
          <w:lang w:val="en-US"/>
        </w:rPr>
        <w:t>]</w:t>
      </w:r>
      <w:r w:rsidR="006A44DF">
        <w:rPr>
          <w:rFonts w:ascii="Times New Roman" w:hAnsi="Times New Roman" w:cs="Times New Roman"/>
          <w:sz w:val="24"/>
          <w:szCs w:val="24"/>
          <w:lang w:val="en-US"/>
        </w:rPr>
        <w:t>.</w:t>
      </w:r>
      <w:r w:rsidR="00585AE0">
        <w:rPr>
          <w:rFonts w:ascii="Times New Roman" w:hAnsi="Times New Roman" w:cs="Times New Roman"/>
          <w:sz w:val="24"/>
          <w:szCs w:val="24"/>
          <w:lang w:val="en-US"/>
        </w:rPr>
        <w:t xml:space="preserve"> </w:t>
      </w:r>
      <w:r w:rsidR="00F2710D">
        <w:rPr>
          <w:rFonts w:ascii="Times New Roman" w:hAnsi="Times New Roman" w:cs="Times New Roman"/>
          <w:sz w:val="24"/>
          <w:szCs w:val="24"/>
          <w:lang w:val="en-US"/>
        </w:rPr>
        <w:t xml:space="preserve">However, </w:t>
      </w:r>
      <w:r w:rsidR="00090CE3">
        <w:rPr>
          <w:rFonts w:ascii="Times New Roman" w:hAnsi="Times New Roman" w:cs="Times New Roman"/>
          <w:sz w:val="24"/>
          <w:szCs w:val="24"/>
          <w:lang w:val="en-US"/>
        </w:rPr>
        <w:t xml:space="preserve">short term </w:t>
      </w:r>
      <w:r w:rsidR="00E43088" w:rsidRPr="00E43088">
        <w:rPr>
          <w:rFonts w:ascii="Times New Roman" w:hAnsi="Times New Roman" w:cs="Times New Roman"/>
          <w:sz w:val="24"/>
          <w:szCs w:val="24"/>
          <w:vertAlign w:val="superscript"/>
          <w:lang w:val="en-US"/>
        </w:rPr>
        <w:t>13</w:t>
      </w:r>
      <w:r w:rsidR="00F2710D">
        <w:rPr>
          <w:rFonts w:ascii="Times New Roman" w:hAnsi="Times New Roman" w:cs="Times New Roman"/>
          <w:sz w:val="24"/>
          <w:szCs w:val="24"/>
          <w:lang w:val="en-US"/>
        </w:rPr>
        <w:t>CO</w:t>
      </w:r>
      <w:r w:rsidR="00E43088" w:rsidRPr="00E43088">
        <w:rPr>
          <w:rFonts w:ascii="Times New Roman" w:hAnsi="Times New Roman" w:cs="Times New Roman"/>
          <w:sz w:val="24"/>
          <w:szCs w:val="24"/>
          <w:vertAlign w:val="subscript"/>
          <w:lang w:val="en-US"/>
        </w:rPr>
        <w:t xml:space="preserve">2 </w:t>
      </w:r>
      <w:r w:rsidR="00F2710D">
        <w:rPr>
          <w:rFonts w:ascii="Times New Roman" w:hAnsi="Times New Roman" w:cs="Times New Roman"/>
          <w:sz w:val="24"/>
          <w:szCs w:val="24"/>
          <w:lang w:val="en-US"/>
        </w:rPr>
        <w:t>labelling orchestrated with MEP pathway inhibitors treatment of the MEP pathway</w:t>
      </w:r>
      <w:r w:rsidR="00090CE3">
        <w:rPr>
          <w:rFonts w:ascii="Times New Roman" w:hAnsi="Times New Roman" w:cs="Times New Roman"/>
          <w:sz w:val="24"/>
          <w:szCs w:val="24"/>
          <w:lang w:val="en-US"/>
        </w:rPr>
        <w:t xml:space="preserve"> proved that ME-glcs are synthesized from the preexisting rather than newly </w:t>
      </w:r>
      <w:r>
        <w:rPr>
          <w:rFonts w:ascii="Times New Roman" w:hAnsi="Times New Roman" w:cs="Times New Roman"/>
          <w:sz w:val="24"/>
          <w:szCs w:val="24"/>
          <w:lang w:val="en-US"/>
        </w:rPr>
        <w:t>synthesized</w:t>
      </w:r>
      <w:r w:rsidRPr="004335CB">
        <w:rPr>
          <w:rFonts w:ascii="Times New Roman" w:hAnsi="Times New Roman" w:cs="Times New Roman"/>
          <w:sz w:val="24"/>
          <w:szCs w:val="24"/>
          <w:lang w:val="en-US"/>
        </w:rPr>
        <w:t xml:space="preserve"> </w:t>
      </w:r>
      <w:r>
        <w:rPr>
          <w:rFonts w:ascii="Times New Roman" w:hAnsi="Times New Roman" w:cs="Times New Roman"/>
          <w:sz w:val="24"/>
          <w:szCs w:val="24"/>
          <w:lang w:val="en-US"/>
        </w:rPr>
        <w:t>cellular pool of precursors</w:t>
      </w:r>
      <w:r w:rsidR="00090CE3">
        <w:rPr>
          <w:rFonts w:ascii="Times New Roman" w:hAnsi="Times New Roman" w:cs="Times New Roman"/>
          <w:sz w:val="24"/>
          <w:szCs w:val="24"/>
          <w:lang w:val="en-US"/>
        </w:rPr>
        <w:t xml:space="preserve">. These very recent discoveries </w:t>
      </w:r>
      <w:r>
        <w:rPr>
          <w:rFonts w:ascii="Times New Roman" w:hAnsi="Times New Roman" w:cs="Times New Roman"/>
          <w:sz w:val="24"/>
          <w:szCs w:val="24"/>
          <w:lang w:val="en-US"/>
        </w:rPr>
        <w:t>seem extremely interesting</w:t>
      </w:r>
      <w:r w:rsidR="00697805">
        <w:rPr>
          <w:rFonts w:ascii="Times New Roman" w:hAnsi="Times New Roman" w:cs="Times New Roman"/>
          <w:sz w:val="24"/>
          <w:szCs w:val="24"/>
          <w:lang w:val="en-US"/>
        </w:rPr>
        <w:t xml:space="preserve"> in the light of the current intensive efforts</w:t>
      </w:r>
      <w:r w:rsidR="006A44DF">
        <w:rPr>
          <w:rFonts w:ascii="Times New Roman" w:hAnsi="Times New Roman" w:cs="Times New Roman"/>
          <w:sz w:val="24"/>
          <w:szCs w:val="24"/>
          <w:lang w:val="en-US"/>
        </w:rPr>
        <w:t xml:space="preserve"> to increase</w:t>
      </w:r>
      <w:r w:rsidR="00697805">
        <w:rPr>
          <w:rFonts w:ascii="Times New Roman" w:hAnsi="Times New Roman" w:cs="Times New Roman"/>
          <w:sz w:val="24"/>
          <w:szCs w:val="24"/>
          <w:lang w:val="en-US"/>
        </w:rPr>
        <w:t xml:space="preserve"> economically </w:t>
      </w:r>
      <w:r w:rsidR="000703D8">
        <w:rPr>
          <w:rFonts w:ascii="Times New Roman" w:hAnsi="Times New Roman" w:cs="Times New Roman"/>
          <w:sz w:val="24"/>
          <w:szCs w:val="24"/>
          <w:lang w:val="en-US"/>
        </w:rPr>
        <w:t>desired isoprenoids but also poin</w:t>
      </w:r>
      <w:r>
        <w:rPr>
          <w:rFonts w:ascii="Times New Roman" w:hAnsi="Times New Roman" w:cs="Times New Roman"/>
          <w:sz w:val="24"/>
          <w:szCs w:val="24"/>
          <w:lang w:val="en-US"/>
        </w:rPr>
        <w:t>t to</w:t>
      </w:r>
      <w:r w:rsidR="000703D8">
        <w:rPr>
          <w:rFonts w:ascii="Times New Roman" w:hAnsi="Times New Roman" w:cs="Times New Roman"/>
          <w:sz w:val="24"/>
          <w:szCs w:val="24"/>
          <w:lang w:val="en-US"/>
        </w:rPr>
        <w:t xml:space="preserve"> the direction of the future studies</w:t>
      </w:r>
      <w:r w:rsidR="006A44DF">
        <w:rPr>
          <w:rFonts w:ascii="Times New Roman" w:hAnsi="Times New Roman" w:cs="Times New Roman"/>
          <w:sz w:val="24"/>
          <w:szCs w:val="24"/>
          <w:lang w:val="en-US"/>
        </w:rPr>
        <w:t>.</w:t>
      </w:r>
      <w:r w:rsidR="000703D8">
        <w:rPr>
          <w:rFonts w:ascii="Times New Roman" w:hAnsi="Times New Roman" w:cs="Times New Roman"/>
          <w:sz w:val="24"/>
          <w:szCs w:val="24"/>
          <w:lang w:val="en-US"/>
        </w:rPr>
        <w:t xml:space="preserve"> </w:t>
      </w:r>
    </w:p>
    <w:p w:rsidR="00DF4811" w:rsidRPr="0028657B" w:rsidRDefault="00DF4811" w:rsidP="002E61FF">
      <w:pPr>
        <w:spacing w:after="0" w:line="360" w:lineRule="auto"/>
        <w:ind w:firstLine="709"/>
        <w:rPr>
          <w:rFonts w:ascii="Times New Roman" w:hAnsi="Times New Roman" w:cs="Times New Roman"/>
          <w:sz w:val="24"/>
          <w:szCs w:val="24"/>
          <w:lang w:val="en-US"/>
        </w:rPr>
      </w:pPr>
    </w:p>
    <w:p w:rsidR="001355D9" w:rsidRPr="002E61FF" w:rsidRDefault="001355D9" w:rsidP="002E61FF">
      <w:pPr>
        <w:spacing w:after="0" w:line="360" w:lineRule="auto"/>
        <w:rPr>
          <w:rFonts w:ascii="Times New Roman" w:hAnsi="Times New Roman" w:cs="Times New Roman"/>
          <w:b/>
          <w:sz w:val="24"/>
          <w:szCs w:val="24"/>
          <w:lang w:val="en-US"/>
        </w:rPr>
      </w:pPr>
      <w:r w:rsidRPr="002E61FF">
        <w:rPr>
          <w:rFonts w:ascii="Times New Roman" w:hAnsi="Times New Roman" w:cs="Times New Roman"/>
          <w:b/>
          <w:sz w:val="24"/>
          <w:szCs w:val="24"/>
          <w:lang w:val="en-US"/>
        </w:rPr>
        <w:t>Acetyl CoA and pyruvate/D-glyceraldehyde</w:t>
      </w:r>
      <w:r w:rsidR="00E15D25">
        <w:rPr>
          <w:rFonts w:ascii="Times New Roman" w:hAnsi="Times New Roman" w:cs="Times New Roman"/>
          <w:b/>
          <w:sz w:val="24"/>
          <w:szCs w:val="24"/>
          <w:lang w:val="en-US"/>
        </w:rPr>
        <w:t xml:space="preserve"> </w:t>
      </w:r>
      <w:r w:rsidRPr="002E61FF">
        <w:rPr>
          <w:rFonts w:ascii="Times New Roman" w:hAnsi="Times New Roman" w:cs="Times New Roman"/>
          <w:b/>
          <w:sz w:val="24"/>
          <w:szCs w:val="24"/>
          <w:lang w:val="en-US"/>
        </w:rPr>
        <w:t>3-phosphate</w:t>
      </w:r>
    </w:p>
    <w:p w:rsidR="00C44AE7" w:rsidRPr="002E61FF" w:rsidRDefault="00401538"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Acetyl CoA (Ac-CoA) and pyruvate/D-glyceralde</w:t>
      </w:r>
      <w:r w:rsidR="00F514A4" w:rsidRPr="002E61FF">
        <w:rPr>
          <w:rFonts w:ascii="Times New Roman" w:hAnsi="Times New Roman" w:cs="Times New Roman"/>
          <w:sz w:val="24"/>
          <w:szCs w:val="24"/>
          <w:lang w:val="en-US"/>
        </w:rPr>
        <w:t>hyde</w:t>
      </w:r>
      <w:r w:rsidR="00E15D25">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3-phosphate (Pyr/GAP) are the direct substrates of the first dedicated enzymes of the MVA and MEP</w:t>
      </w:r>
      <w:r w:rsidR="001355D9" w:rsidRPr="002E61FF">
        <w:rPr>
          <w:rFonts w:ascii="Times New Roman" w:hAnsi="Times New Roman" w:cs="Times New Roman"/>
          <w:sz w:val="24"/>
          <w:szCs w:val="24"/>
          <w:lang w:val="en-US"/>
        </w:rPr>
        <w:t xml:space="preserve"> pathway, respectively (Fig.</w:t>
      </w:r>
      <w:r w:rsidR="00F710E3">
        <w:rPr>
          <w:rFonts w:ascii="Times New Roman" w:hAnsi="Times New Roman" w:cs="Times New Roman"/>
          <w:sz w:val="24"/>
          <w:szCs w:val="24"/>
          <w:lang w:val="en-US"/>
        </w:rPr>
        <w:t>2</w:t>
      </w:r>
      <w:r w:rsidR="00F514A4" w:rsidRPr="002E61FF">
        <w:rPr>
          <w:rFonts w:ascii="Times New Roman" w:hAnsi="Times New Roman" w:cs="Times New Roman"/>
          <w:sz w:val="24"/>
          <w:szCs w:val="24"/>
          <w:lang w:val="en-US"/>
        </w:rPr>
        <w:t>). Experiments with labelled acetate and pyruvate were the cornerstone of the discovery of the plastidic pathway of plant isoprenoid</w:t>
      </w:r>
      <w:r w:rsidRPr="002E61FF">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biosynthesis</w:t>
      </w:r>
      <w:r w:rsidRPr="002E61FF">
        <w:rPr>
          <w:rFonts w:ascii="Times New Roman" w:hAnsi="Times New Roman" w:cs="Times New Roman"/>
          <w:sz w:val="24"/>
          <w:szCs w:val="24"/>
          <w:lang w:val="en-US"/>
        </w:rPr>
        <w:t xml:space="preserve"> </w:t>
      </w:r>
      <w:r w:rsidR="00A653DC">
        <w:rPr>
          <w:rFonts w:ascii="Times New Roman" w:hAnsi="Times New Roman" w:cs="Times New Roman"/>
          <w:sz w:val="24"/>
          <w:szCs w:val="24"/>
          <w:lang w:val="en-US"/>
        </w:rPr>
        <w:t>[</w:t>
      </w:r>
      <w:r w:rsidR="00FD6848">
        <w:rPr>
          <w:rFonts w:ascii="Times New Roman" w:hAnsi="Times New Roman" w:cs="Times New Roman"/>
          <w:sz w:val="24"/>
          <w:szCs w:val="24"/>
          <w:lang w:val="en-US"/>
        </w:rPr>
        <w:t>82</w:t>
      </w:r>
      <w:r w:rsidR="00A653DC">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 xml:space="preserve">. Currently, they are rarely used in the investigation of isoprenoid biosynthesis. As besides isoprenoid biosynthesis these precursors are channeled to other pathways (e.g. biosynthesis of fatty acids and </w:t>
      </w:r>
      <w:r w:rsidRPr="002E61FF">
        <w:rPr>
          <w:rFonts w:ascii="Times New Roman" w:hAnsi="Times New Roman" w:cs="Times New Roman"/>
          <w:sz w:val="24"/>
          <w:szCs w:val="24"/>
          <w:lang w:val="en-US"/>
        </w:rPr>
        <w:t>amino acids, tricarboxylic acid</w:t>
      </w:r>
      <w:r w:rsidR="00F514A4" w:rsidRPr="002E61FF">
        <w:rPr>
          <w:rFonts w:ascii="Times New Roman" w:hAnsi="Times New Roman" w:cs="Times New Roman"/>
          <w:sz w:val="24"/>
          <w:szCs w:val="24"/>
          <w:lang w:val="en-US"/>
        </w:rPr>
        <w:t xml:space="preserve"> cycle) they are not specific precursors for the MVA/MEP pathways. Moreover</w:t>
      </w:r>
      <w:r w:rsidRPr="002E61FF">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since neither Ac-CoA nor Pyr/GAP may serve as the sole carbon source for plant cultures they are also not</w:t>
      </w:r>
      <w:r w:rsidR="001355D9" w:rsidRPr="002E61FF">
        <w:rPr>
          <w:rFonts w:ascii="Times New Roman" w:hAnsi="Times New Roman" w:cs="Times New Roman"/>
          <w:sz w:val="24"/>
          <w:szCs w:val="24"/>
          <w:lang w:val="en-US"/>
        </w:rPr>
        <w:t xml:space="preserve"> used as</w:t>
      </w:r>
      <w:r w:rsidR="00F514A4" w:rsidRPr="002E61FF">
        <w:rPr>
          <w:rFonts w:ascii="Times New Roman" w:hAnsi="Times New Roman" w:cs="Times New Roman"/>
          <w:sz w:val="24"/>
          <w:szCs w:val="24"/>
          <w:lang w:val="en-US"/>
        </w:rPr>
        <w:t xml:space="preserve"> general precursors. For these reasons application of glucose as the general precursor or pat</w:t>
      </w:r>
      <w:r w:rsidR="001355D9" w:rsidRPr="002E61FF">
        <w:rPr>
          <w:rFonts w:ascii="Times New Roman" w:hAnsi="Times New Roman" w:cs="Times New Roman"/>
          <w:sz w:val="24"/>
          <w:szCs w:val="24"/>
          <w:lang w:val="en-US"/>
        </w:rPr>
        <w:t xml:space="preserve">hway specific precursors described below </w:t>
      </w:r>
      <w:r w:rsidR="00F514A4" w:rsidRPr="002E61FF">
        <w:rPr>
          <w:rFonts w:ascii="Times New Roman" w:hAnsi="Times New Roman" w:cs="Times New Roman"/>
          <w:sz w:val="24"/>
          <w:szCs w:val="24"/>
          <w:lang w:val="en-US"/>
        </w:rPr>
        <w:t>seems</w:t>
      </w:r>
      <w:r w:rsidRPr="002E61FF">
        <w:rPr>
          <w:rFonts w:ascii="Times New Roman" w:hAnsi="Times New Roman" w:cs="Times New Roman"/>
          <w:sz w:val="24"/>
          <w:szCs w:val="24"/>
          <w:lang w:val="en-US"/>
        </w:rPr>
        <w:t xml:space="preserve"> a</w:t>
      </w:r>
      <w:r w:rsidR="00F514A4" w:rsidRPr="002E61FF">
        <w:rPr>
          <w:rFonts w:ascii="Times New Roman" w:hAnsi="Times New Roman" w:cs="Times New Roman"/>
          <w:sz w:val="24"/>
          <w:szCs w:val="24"/>
          <w:lang w:val="en-US"/>
        </w:rPr>
        <w:t xml:space="preserve"> far more convenient and informative option in metabolic labelling experiments.</w:t>
      </w:r>
    </w:p>
    <w:p w:rsidR="006F7780" w:rsidRDefault="006F7780" w:rsidP="002E61FF">
      <w:pPr>
        <w:spacing w:after="0" w:line="360" w:lineRule="auto"/>
        <w:rPr>
          <w:rFonts w:ascii="Times New Roman" w:hAnsi="Times New Roman" w:cs="Times New Roman"/>
          <w:b/>
          <w:sz w:val="24"/>
          <w:szCs w:val="24"/>
          <w:highlight w:val="cyan"/>
          <w:lang w:val="en-US"/>
        </w:rPr>
      </w:pPr>
    </w:p>
    <w:p w:rsidR="009926EE" w:rsidRPr="002E61FF" w:rsidRDefault="00055A05" w:rsidP="002E61FF">
      <w:pPr>
        <w:spacing w:after="0" w:line="360" w:lineRule="auto"/>
        <w:rPr>
          <w:rFonts w:ascii="Times New Roman" w:hAnsi="Times New Roman" w:cs="Times New Roman"/>
          <w:b/>
          <w:sz w:val="24"/>
          <w:szCs w:val="24"/>
          <w:lang w:val="en-US"/>
        </w:rPr>
      </w:pPr>
      <w:r w:rsidRPr="000C59B3">
        <w:rPr>
          <w:rFonts w:ascii="Times New Roman" w:hAnsi="Times New Roman" w:cs="Times New Roman"/>
          <w:b/>
          <w:sz w:val="24"/>
          <w:szCs w:val="24"/>
          <w:lang w:val="en-US"/>
        </w:rPr>
        <w:t>4</w:t>
      </w:r>
      <w:r w:rsidR="00E9184C" w:rsidRPr="000C59B3">
        <w:rPr>
          <w:rFonts w:ascii="Times New Roman" w:hAnsi="Times New Roman" w:cs="Times New Roman"/>
          <w:b/>
          <w:sz w:val="24"/>
          <w:szCs w:val="24"/>
          <w:lang w:val="en-US"/>
        </w:rPr>
        <w:t>.</w:t>
      </w:r>
      <w:r w:rsidRPr="000C59B3">
        <w:rPr>
          <w:rFonts w:ascii="Times New Roman" w:hAnsi="Times New Roman" w:cs="Times New Roman"/>
          <w:b/>
          <w:sz w:val="24"/>
          <w:szCs w:val="24"/>
          <w:lang w:val="en-US"/>
        </w:rPr>
        <w:t>1.6</w:t>
      </w:r>
      <w:r w:rsidR="00E72EFF" w:rsidRPr="000C59B3">
        <w:rPr>
          <w:rFonts w:ascii="Times New Roman" w:hAnsi="Times New Roman" w:cs="Times New Roman"/>
          <w:b/>
          <w:sz w:val="24"/>
          <w:szCs w:val="24"/>
          <w:lang w:val="en-US"/>
        </w:rPr>
        <w:t>.</w:t>
      </w:r>
      <w:r w:rsidR="00E9184C" w:rsidRPr="000C59B3">
        <w:rPr>
          <w:rFonts w:ascii="Times New Roman" w:hAnsi="Times New Roman" w:cs="Times New Roman"/>
          <w:b/>
          <w:sz w:val="24"/>
          <w:szCs w:val="24"/>
          <w:lang w:val="en-US"/>
        </w:rPr>
        <w:t>2</w:t>
      </w:r>
      <w:r w:rsidR="00E72EFF" w:rsidRPr="000C59B3">
        <w:rPr>
          <w:rFonts w:ascii="Times New Roman" w:hAnsi="Times New Roman" w:cs="Times New Roman"/>
          <w:b/>
          <w:sz w:val="24"/>
          <w:szCs w:val="24"/>
          <w:lang w:val="en-US"/>
        </w:rPr>
        <w:t>.</w:t>
      </w:r>
      <w:r w:rsidR="00E72EFF" w:rsidRPr="000C59B3">
        <w:rPr>
          <w:rFonts w:ascii="Times New Roman" w:hAnsi="Times New Roman" w:cs="Times New Roman"/>
          <w:b/>
          <w:sz w:val="24"/>
          <w:szCs w:val="24"/>
          <w:lang w:val="en-US"/>
        </w:rPr>
        <w:tab/>
      </w:r>
      <w:r w:rsidR="00E9184C" w:rsidRPr="000C59B3">
        <w:rPr>
          <w:rFonts w:ascii="Times New Roman" w:hAnsi="Times New Roman" w:cs="Times New Roman"/>
          <w:b/>
          <w:sz w:val="24"/>
          <w:szCs w:val="24"/>
          <w:lang w:val="en-US"/>
        </w:rPr>
        <w:t>Metabolic labelling with</w:t>
      </w:r>
      <w:r w:rsidR="009926EE" w:rsidRPr="000C59B3">
        <w:rPr>
          <w:rFonts w:ascii="Times New Roman" w:hAnsi="Times New Roman" w:cs="Times New Roman"/>
          <w:b/>
          <w:sz w:val="24"/>
          <w:szCs w:val="24"/>
          <w:lang w:val="en-US"/>
        </w:rPr>
        <w:t xml:space="preserve"> pathway-specific precursors</w:t>
      </w:r>
    </w:p>
    <w:p w:rsidR="00B46EC3" w:rsidRPr="002E61FF" w:rsidRDefault="00F514A4" w:rsidP="002E61FF">
      <w:pPr>
        <w:spacing w:after="0" w:line="360" w:lineRule="auto"/>
        <w:rPr>
          <w:rFonts w:ascii="Times New Roman" w:hAnsi="Times New Roman" w:cs="Times New Roman"/>
          <w:sz w:val="24"/>
          <w:szCs w:val="24"/>
          <w:lang w:val="en-GB"/>
        </w:rPr>
      </w:pPr>
      <w:r w:rsidRPr="002E61FF">
        <w:rPr>
          <w:rFonts w:ascii="Times New Roman" w:hAnsi="Times New Roman" w:cs="Times New Roman"/>
          <w:sz w:val="24"/>
          <w:szCs w:val="24"/>
          <w:lang w:val="en-GB"/>
        </w:rPr>
        <w:t xml:space="preserve">Mevalonic acid (MVA) and 1-deoxy-D-xylulose (DX) are predominantly used as the specific precursors </w:t>
      </w:r>
      <w:r w:rsidR="00E9184C" w:rsidRPr="00A853DC">
        <w:rPr>
          <w:rFonts w:ascii="Times New Roman" w:hAnsi="Times New Roman" w:cs="Times New Roman"/>
          <w:sz w:val="24"/>
          <w:szCs w:val="24"/>
          <w:lang w:val="en-GB"/>
        </w:rPr>
        <w:t>(</w:t>
      </w:r>
      <w:r w:rsidR="0043446D" w:rsidRPr="00A853DC">
        <w:rPr>
          <w:rFonts w:ascii="Times New Roman" w:hAnsi="Times New Roman" w:cs="Times New Roman"/>
          <w:sz w:val="24"/>
          <w:szCs w:val="24"/>
          <w:lang w:val="en-GB"/>
        </w:rPr>
        <w:t>Fig. 5 and Fig, 6</w:t>
      </w:r>
      <w:r w:rsidR="00E9184C" w:rsidRPr="00A853DC">
        <w:rPr>
          <w:rFonts w:ascii="Times New Roman" w:hAnsi="Times New Roman" w:cs="Times New Roman"/>
          <w:sz w:val="24"/>
          <w:szCs w:val="24"/>
          <w:lang w:val="en-GB"/>
        </w:rPr>
        <w:t xml:space="preserve">) </w:t>
      </w:r>
      <w:r w:rsidRPr="00A853DC">
        <w:rPr>
          <w:rFonts w:ascii="Times New Roman" w:hAnsi="Times New Roman" w:cs="Times New Roman"/>
          <w:sz w:val="24"/>
          <w:szCs w:val="24"/>
          <w:lang w:val="en-GB"/>
        </w:rPr>
        <w:t>of</w:t>
      </w:r>
      <w:r w:rsidRPr="002E61FF">
        <w:rPr>
          <w:rFonts w:ascii="Times New Roman" w:hAnsi="Times New Roman" w:cs="Times New Roman"/>
          <w:sz w:val="24"/>
          <w:szCs w:val="24"/>
          <w:lang w:val="en-GB"/>
        </w:rPr>
        <w:t xml:space="preserve"> the MVA and MEP pathway, respectively, in the met</w:t>
      </w:r>
      <w:r w:rsidR="003F0C33" w:rsidRPr="002E61FF">
        <w:rPr>
          <w:rFonts w:ascii="Times New Roman" w:hAnsi="Times New Roman" w:cs="Times New Roman"/>
          <w:sz w:val="24"/>
          <w:szCs w:val="24"/>
          <w:lang w:val="en-GB"/>
        </w:rPr>
        <w:t xml:space="preserve">abolic </w:t>
      </w:r>
      <w:r w:rsidR="003F0C33" w:rsidRPr="002E61FF">
        <w:rPr>
          <w:rFonts w:ascii="Times New Roman" w:hAnsi="Times New Roman" w:cs="Times New Roman"/>
          <w:sz w:val="24"/>
          <w:szCs w:val="24"/>
          <w:lang w:val="en-GB"/>
        </w:rPr>
        <w:lastRenderedPageBreak/>
        <w:t>labelling experiments (</w:t>
      </w:r>
      <w:r w:rsidR="00F8554E" w:rsidRPr="00952073">
        <w:rPr>
          <w:rFonts w:ascii="Times New Roman" w:hAnsi="Times New Roman" w:cs="Times New Roman"/>
          <w:sz w:val="24"/>
          <w:szCs w:val="24"/>
          <w:lang w:val="en-GB"/>
        </w:rPr>
        <w:t xml:space="preserve">e.g., </w:t>
      </w:r>
      <w:r w:rsidR="00A853DC">
        <w:rPr>
          <w:rFonts w:ascii="Times New Roman" w:hAnsi="Times New Roman" w:cs="Times New Roman"/>
          <w:sz w:val="24"/>
          <w:szCs w:val="24"/>
          <w:lang w:val="en-GB"/>
        </w:rPr>
        <w:t>[20,</w:t>
      </w:r>
      <w:r w:rsidR="008B43CE">
        <w:rPr>
          <w:rFonts w:ascii="Times New Roman" w:hAnsi="Times New Roman" w:cs="Times New Roman"/>
          <w:sz w:val="24"/>
          <w:szCs w:val="24"/>
          <w:lang w:val="en-GB"/>
        </w:rPr>
        <w:t>30</w:t>
      </w:r>
      <w:r w:rsidR="00A853DC">
        <w:rPr>
          <w:rFonts w:ascii="Times New Roman" w:hAnsi="Times New Roman" w:cs="Times New Roman"/>
          <w:sz w:val="24"/>
          <w:szCs w:val="24"/>
          <w:lang w:val="en-GB"/>
        </w:rPr>
        <w:t>,</w:t>
      </w:r>
      <w:r w:rsidR="00FD6848">
        <w:rPr>
          <w:rFonts w:ascii="Times New Roman" w:hAnsi="Times New Roman" w:cs="Times New Roman"/>
          <w:sz w:val="24"/>
          <w:szCs w:val="24"/>
          <w:lang w:val="en-GB"/>
        </w:rPr>
        <w:t>62</w:t>
      </w:r>
      <w:r w:rsidR="00F55FA9">
        <w:rPr>
          <w:rFonts w:ascii="Times New Roman" w:hAnsi="Times New Roman" w:cs="Times New Roman"/>
          <w:sz w:val="24"/>
          <w:szCs w:val="24"/>
          <w:lang w:val="en-GB"/>
        </w:rPr>
        <w:t>]</w:t>
      </w:r>
      <w:r w:rsidRPr="002E61FF">
        <w:rPr>
          <w:rFonts w:ascii="Times New Roman" w:hAnsi="Times New Roman" w:cs="Times New Roman"/>
          <w:sz w:val="24"/>
          <w:szCs w:val="24"/>
          <w:lang w:val="en-GB"/>
        </w:rPr>
        <w:t>). Both these compounds are produced by the key enzymes of the respective pathway</w:t>
      </w:r>
      <w:r w:rsidR="006F7780">
        <w:rPr>
          <w:rFonts w:ascii="Times New Roman" w:hAnsi="Times New Roman" w:cs="Times New Roman"/>
          <w:sz w:val="24"/>
          <w:szCs w:val="24"/>
          <w:lang w:val="en-GB"/>
        </w:rPr>
        <w:t xml:space="preserve"> </w:t>
      </w:r>
      <w:r w:rsidR="00C00D08" w:rsidRPr="00A853DC">
        <w:rPr>
          <w:rFonts w:ascii="Times New Roman" w:hAnsi="Times New Roman" w:cs="Times New Roman"/>
          <w:sz w:val="24"/>
          <w:szCs w:val="24"/>
          <w:lang w:val="en-GB"/>
        </w:rPr>
        <w:t>(Fig</w:t>
      </w:r>
      <w:r w:rsidR="00FD46F5" w:rsidRPr="00A853DC">
        <w:rPr>
          <w:rFonts w:ascii="Times New Roman" w:hAnsi="Times New Roman" w:cs="Times New Roman"/>
          <w:sz w:val="24"/>
          <w:szCs w:val="24"/>
          <w:lang w:val="en-GB"/>
        </w:rPr>
        <w:t>.</w:t>
      </w:r>
      <w:r w:rsidR="00C00D08" w:rsidRPr="00A853DC">
        <w:rPr>
          <w:rFonts w:ascii="Times New Roman" w:hAnsi="Times New Roman" w:cs="Times New Roman"/>
          <w:sz w:val="24"/>
          <w:szCs w:val="24"/>
          <w:lang w:val="en-GB"/>
        </w:rPr>
        <w:t xml:space="preserve"> 2)</w:t>
      </w:r>
      <w:r w:rsidRPr="00A853DC">
        <w:rPr>
          <w:rFonts w:ascii="Times New Roman" w:hAnsi="Times New Roman" w:cs="Times New Roman"/>
          <w:sz w:val="24"/>
          <w:szCs w:val="24"/>
          <w:lang w:val="en-GB"/>
        </w:rPr>
        <w:t>.</w:t>
      </w:r>
      <w:r w:rsidR="00401538"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HMG</w:t>
      </w:r>
      <w:r w:rsidR="00950053">
        <w:rPr>
          <w:rFonts w:ascii="Times New Roman" w:hAnsi="Times New Roman" w:cs="Times New Roman"/>
          <w:sz w:val="24"/>
          <w:szCs w:val="24"/>
          <w:lang w:val="en-GB"/>
        </w:rPr>
        <w:t xml:space="preserve">R </w:t>
      </w:r>
      <w:r w:rsidRPr="002E61FF">
        <w:rPr>
          <w:rFonts w:ascii="Times New Roman" w:hAnsi="Times New Roman" w:cs="Times New Roman"/>
          <w:sz w:val="24"/>
          <w:szCs w:val="24"/>
          <w:lang w:val="en-GB"/>
        </w:rPr>
        <w:t xml:space="preserve">synthesizes mevalonic acid </w:t>
      </w:r>
      <w:r w:rsidR="00E43595">
        <w:rPr>
          <w:rFonts w:ascii="Times New Roman" w:hAnsi="Times New Roman" w:cs="Times New Roman"/>
          <w:sz w:val="24"/>
          <w:szCs w:val="24"/>
          <w:lang w:val="en-GB"/>
        </w:rPr>
        <w:t>through</w:t>
      </w:r>
      <w:r w:rsidRPr="002E61FF">
        <w:rPr>
          <w:rFonts w:ascii="Times New Roman" w:hAnsi="Times New Roman" w:cs="Times New Roman"/>
          <w:sz w:val="24"/>
          <w:szCs w:val="24"/>
          <w:lang w:val="en-GB"/>
        </w:rPr>
        <w:t xml:space="preserve"> NADPH-dependent </w:t>
      </w:r>
      <w:r w:rsidR="00E43595">
        <w:rPr>
          <w:rFonts w:ascii="Times New Roman" w:hAnsi="Times New Roman" w:cs="Times New Roman"/>
          <w:sz w:val="24"/>
          <w:szCs w:val="24"/>
          <w:lang w:val="en-GB"/>
        </w:rPr>
        <w:t>two</w:t>
      </w:r>
      <w:r w:rsidR="004E4C0D">
        <w:rPr>
          <w:rFonts w:ascii="Times New Roman" w:hAnsi="Times New Roman" w:cs="Times New Roman"/>
          <w:sz w:val="24"/>
          <w:szCs w:val="24"/>
          <w:lang w:val="en-GB"/>
        </w:rPr>
        <w:t>-</w:t>
      </w:r>
      <w:r w:rsidR="00E43595">
        <w:rPr>
          <w:rFonts w:ascii="Times New Roman" w:hAnsi="Times New Roman" w:cs="Times New Roman"/>
          <w:sz w:val="24"/>
          <w:szCs w:val="24"/>
          <w:lang w:val="en-GB"/>
        </w:rPr>
        <w:t xml:space="preserve">fold </w:t>
      </w:r>
      <w:r w:rsidRPr="002E61FF">
        <w:rPr>
          <w:rFonts w:ascii="Times New Roman" w:hAnsi="Times New Roman" w:cs="Times New Roman"/>
          <w:sz w:val="24"/>
          <w:szCs w:val="24"/>
          <w:lang w:val="en-GB"/>
        </w:rPr>
        <w:t>reduction of the HMG</w:t>
      </w:r>
      <w:r w:rsidR="00E43595">
        <w:rPr>
          <w:rFonts w:ascii="Times New Roman" w:hAnsi="Times New Roman" w:cs="Times New Roman"/>
          <w:sz w:val="24"/>
          <w:szCs w:val="24"/>
          <w:lang w:val="en-GB"/>
        </w:rPr>
        <w:t xml:space="preserve">-CoA </w:t>
      </w:r>
      <w:r w:rsidRPr="002E61FF">
        <w:rPr>
          <w:rFonts w:ascii="Times New Roman" w:hAnsi="Times New Roman" w:cs="Times New Roman"/>
          <w:sz w:val="24"/>
          <w:szCs w:val="24"/>
          <w:lang w:val="en-GB"/>
        </w:rPr>
        <w:t>and</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DXS catalyses condensation of pyruvate and </w:t>
      </w:r>
      <w:r w:rsidR="00401538" w:rsidRPr="002E61FF">
        <w:rPr>
          <w:rFonts w:ascii="Times New Roman" w:hAnsi="Times New Roman" w:cs="Times New Roman"/>
          <w:sz w:val="24"/>
          <w:szCs w:val="24"/>
          <w:lang w:val="en-US"/>
        </w:rPr>
        <w:t>D-glyceralde</w:t>
      </w:r>
      <w:r w:rsidRPr="002E61FF">
        <w:rPr>
          <w:rFonts w:ascii="Times New Roman" w:hAnsi="Times New Roman" w:cs="Times New Roman"/>
          <w:sz w:val="24"/>
          <w:szCs w:val="24"/>
          <w:lang w:val="en-US"/>
        </w:rPr>
        <w:t>hyde</w:t>
      </w:r>
      <w:r w:rsidR="00E15D25">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3-phosphate </w:t>
      </w:r>
      <w:r w:rsidRPr="002E61FF">
        <w:rPr>
          <w:rFonts w:ascii="Times New Roman" w:hAnsi="Times New Roman" w:cs="Times New Roman"/>
          <w:sz w:val="24"/>
          <w:szCs w:val="24"/>
          <w:lang w:val="en-GB"/>
        </w:rPr>
        <w:t>to yield 1-deoxy-D-xylulose phosphate (DXP).</w:t>
      </w:r>
      <w:r w:rsidR="00760C1D">
        <w:rPr>
          <w:rFonts w:ascii="Times New Roman" w:hAnsi="Times New Roman" w:cs="Times New Roman"/>
          <w:sz w:val="24"/>
          <w:szCs w:val="24"/>
          <w:lang w:val="en-GB"/>
        </w:rPr>
        <w:t xml:space="preserve"> While mevalonic acid is engaged </w:t>
      </w:r>
      <w:r w:rsidR="00497CDA">
        <w:rPr>
          <w:rFonts w:ascii="Times New Roman" w:hAnsi="Times New Roman" w:cs="Times New Roman"/>
          <w:sz w:val="24"/>
          <w:szCs w:val="24"/>
          <w:lang w:val="en-GB"/>
        </w:rPr>
        <w:t>exclusively</w:t>
      </w:r>
      <w:r w:rsidR="00760C1D">
        <w:rPr>
          <w:rFonts w:ascii="Times New Roman" w:hAnsi="Times New Roman" w:cs="Times New Roman"/>
          <w:sz w:val="24"/>
          <w:szCs w:val="24"/>
          <w:lang w:val="en-GB"/>
        </w:rPr>
        <w:t xml:space="preserve"> in the isoprenoid biosynthesis, DXP was assumed to serve in a plant cell</w:t>
      </w:r>
      <w:r w:rsidR="00497CDA">
        <w:rPr>
          <w:rFonts w:ascii="Times New Roman" w:hAnsi="Times New Roman" w:cs="Times New Roman"/>
          <w:sz w:val="24"/>
          <w:szCs w:val="24"/>
          <w:lang w:val="en-GB"/>
        </w:rPr>
        <w:t>,</w:t>
      </w:r>
      <w:r w:rsidR="00760C1D">
        <w:rPr>
          <w:rFonts w:ascii="Times New Roman" w:hAnsi="Times New Roman" w:cs="Times New Roman"/>
          <w:sz w:val="24"/>
          <w:szCs w:val="24"/>
          <w:lang w:val="en-GB"/>
        </w:rPr>
        <w:t xml:space="preserve"> </w:t>
      </w:r>
      <w:r w:rsidR="00497CDA">
        <w:rPr>
          <w:rFonts w:ascii="Times New Roman" w:hAnsi="Times New Roman" w:cs="Times New Roman"/>
          <w:sz w:val="24"/>
          <w:szCs w:val="24"/>
          <w:lang w:val="en-GB"/>
        </w:rPr>
        <w:t xml:space="preserve">similarly to </w:t>
      </w:r>
      <w:r w:rsidR="00497CDA" w:rsidRPr="00497CDA">
        <w:rPr>
          <w:rFonts w:ascii="Times New Roman" w:hAnsi="Times New Roman" w:cs="Times New Roman"/>
          <w:i/>
          <w:sz w:val="24"/>
          <w:szCs w:val="24"/>
          <w:lang w:val="en-GB"/>
        </w:rPr>
        <w:t>E.coli</w:t>
      </w:r>
      <w:r w:rsidR="00497CDA">
        <w:rPr>
          <w:rFonts w:ascii="Times New Roman" w:hAnsi="Times New Roman" w:cs="Times New Roman"/>
          <w:i/>
          <w:sz w:val="24"/>
          <w:szCs w:val="24"/>
          <w:lang w:val="en-GB"/>
        </w:rPr>
        <w:t>,</w:t>
      </w:r>
      <w:r w:rsidR="00497CDA">
        <w:rPr>
          <w:rFonts w:ascii="Times New Roman" w:hAnsi="Times New Roman" w:cs="Times New Roman"/>
          <w:sz w:val="24"/>
          <w:szCs w:val="24"/>
          <w:lang w:val="en-GB"/>
        </w:rPr>
        <w:t xml:space="preserve"> </w:t>
      </w:r>
      <w:r w:rsidR="00760C1D">
        <w:rPr>
          <w:rFonts w:ascii="Times New Roman" w:hAnsi="Times New Roman" w:cs="Times New Roman"/>
          <w:sz w:val="24"/>
          <w:szCs w:val="24"/>
          <w:lang w:val="en-GB"/>
        </w:rPr>
        <w:t>also as the precursor in the biosynthetic routes for vitamins B</w:t>
      </w:r>
      <w:r w:rsidR="00760C1D" w:rsidRPr="00760C1D">
        <w:rPr>
          <w:rFonts w:ascii="Times New Roman" w:hAnsi="Times New Roman" w:cs="Times New Roman"/>
          <w:sz w:val="24"/>
          <w:szCs w:val="24"/>
          <w:vertAlign w:val="subscript"/>
          <w:lang w:val="en-GB"/>
        </w:rPr>
        <w:t>1</w:t>
      </w:r>
      <w:r w:rsidR="00760C1D">
        <w:rPr>
          <w:rFonts w:ascii="Times New Roman" w:hAnsi="Times New Roman" w:cs="Times New Roman"/>
          <w:sz w:val="24"/>
          <w:szCs w:val="24"/>
          <w:vertAlign w:val="subscript"/>
          <w:lang w:val="en-GB"/>
        </w:rPr>
        <w:t xml:space="preserve"> </w:t>
      </w:r>
      <w:r w:rsidR="00760C1D">
        <w:rPr>
          <w:rFonts w:ascii="Times New Roman" w:hAnsi="Times New Roman" w:cs="Times New Roman"/>
          <w:sz w:val="24"/>
          <w:szCs w:val="24"/>
          <w:lang w:val="en-GB"/>
        </w:rPr>
        <w:t>(thiamine) and B</w:t>
      </w:r>
      <w:r w:rsidR="00760C1D" w:rsidRPr="00760C1D">
        <w:rPr>
          <w:rFonts w:ascii="Times New Roman" w:hAnsi="Times New Roman" w:cs="Times New Roman"/>
          <w:sz w:val="24"/>
          <w:szCs w:val="24"/>
          <w:vertAlign w:val="subscript"/>
          <w:lang w:val="en-GB"/>
        </w:rPr>
        <w:t>6</w:t>
      </w:r>
      <w:r w:rsidR="00760C1D">
        <w:rPr>
          <w:rFonts w:ascii="Times New Roman" w:hAnsi="Times New Roman" w:cs="Times New Roman"/>
          <w:sz w:val="24"/>
          <w:szCs w:val="24"/>
          <w:lang w:val="en-GB"/>
        </w:rPr>
        <w:t xml:space="preserve"> (pyridoxal)</w:t>
      </w:r>
      <w:r w:rsidR="006C027E">
        <w:rPr>
          <w:rFonts w:ascii="Times New Roman" w:hAnsi="Times New Roman" w:cs="Times New Roman"/>
          <w:sz w:val="24"/>
          <w:szCs w:val="24"/>
          <w:lang w:val="en-GB"/>
        </w:rPr>
        <w:t xml:space="preserve"> </w:t>
      </w:r>
      <w:r w:rsidR="00FD6848">
        <w:rPr>
          <w:rFonts w:ascii="Times New Roman" w:hAnsi="Times New Roman" w:cs="Times New Roman"/>
          <w:sz w:val="24"/>
          <w:szCs w:val="24"/>
          <w:lang w:val="en-GB"/>
        </w:rPr>
        <w:t>[83</w:t>
      </w:r>
      <w:r w:rsidR="0003162C">
        <w:rPr>
          <w:rFonts w:ascii="Times New Roman" w:hAnsi="Times New Roman" w:cs="Times New Roman"/>
          <w:sz w:val="24"/>
          <w:szCs w:val="24"/>
          <w:lang w:val="en-GB"/>
        </w:rPr>
        <w:t>]</w:t>
      </w:r>
      <w:r w:rsidR="00A76AFA">
        <w:rPr>
          <w:rFonts w:ascii="Times New Roman" w:hAnsi="Times New Roman" w:cs="Times New Roman"/>
          <w:sz w:val="24"/>
          <w:szCs w:val="24"/>
          <w:lang w:val="en-GB"/>
        </w:rPr>
        <w:t xml:space="preserve">. </w:t>
      </w:r>
      <w:r w:rsidR="00A66B51">
        <w:rPr>
          <w:rFonts w:ascii="Times New Roman" w:hAnsi="Times New Roman" w:cs="Times New Roman"/>
          <w:sz w:val="24"/>
          <w:szCs w:val="24"/>
          <w:lang w:val="en-GB"/>
        </w:rPr>
        <w:t xml:space="preserve">Competition for DXP might thus influence </w:t>
      </w:r>
      <w:r w:rsidR="006724E5">
        <w:rPr>
          <w:rFonts w:ascii="Times New Roman" w:hAnsi="Times New Roman" w:cs="Times New Roman"/>
          <w:sz w:val="24"/>
          <w:szCs w:val="24"/>
          <w:lang w:val="en-GB"/>
        </w:rPr>
        <w:t>the rate of label incorporation into the isoprenoids.</w:t>
      </w:r>
      <w:r w:rsidR="004C6F0B">
        <w:rPr>
          <w:rFonts w:ascii="Times New Roman" w:hAnsi="Times New Roman" w:cs="Times New Roman"/>
          <w:sz w:val="24"/>
          <w:szCs w:val="24"/>
          <w:lang w:val="en-GB"/>
        </w:rPr>
        <w:t xml:space="preserve"> However,</w:t>
      </w:r>
      <w:r w:rsidR="006724E5">
        <w:rPr>
          <w:rFonts w:ascii="Times New Roman" w:hAnsi="Times New Roman" w:cs="Times New Roman"/>
          <w:sz w:val="24"/>
          <w:szCs w:val="24"/>
          <w:lang w:val="en-GB"/>
        </w:rPr>
        <w:t xml:space="preserve"> more recently a</w:t>
      </w:r>
      <w:r w:rsidR="002F5963">
        <w:rPr>
          <w:rFonts w:ascii="Times New Roman" w:hAnsi="Times New Roman" w:cs="Times New Roman"/>
          <w:sz w:val="24"/>
          <w:szCs w:val="24"/>
          <w:lang w:val="en-GB"/>
        </w:rPr>
        <w:t xml:space="preserve"> novel</w:t>
      </w:r>
      <w:r w:rsidR="004C6F0B">
        <w:rPr>
          <w:rFonts w:ascii="Times New Roman" w:hAnsi="Times New Roman" w:cs="Times New Roman"/>
          <w:sz w:val="24"/>
          <w:szCs w:val="24"/>
          <w:lang w:val="en-GB"/>
        </w:rPr>
        <w:t>, DXP-independent</w:t>
      </w:r>
      <w:r w:rsidR="002F5963">
        <w:rPr>
          <w:rFonts w:ascii="Times New Roman" w:hAnsi="Times New Roman" w:cs="Times New Roman"/>
          <w:sz w:val="24"/>
          <w:szCs w:val="24"/>
          <w:lang w:val="en-GB"/>
        </w:rPr>
        <w:t xml:space="preserve"> </w:t>
      </w:r>
      <w:r w:rsidR="009D45F9">
        <w:rPr>
          <w:rFonts w:ascii="Times New Roman" w:hAnsi="Times New Roman" w:cs="Times New Roman"/>
          <w:sz w:val="24"/>
          <w:szCs w:val="24"/>
          <w:lang w:val="en-GB"/>
        </w:rPr>
        <w:t xml:space="preserve">route </w:t>
      </w:r>
      <w:r w:rsidR="002F5963">
        <w:rPr>
          <w:rFonts w:ascii="Times New Roman" w:hAnsi="Times New Roman" w:cs="Times New Roman"/>
          <w:sz w:val="24"/>
          <w:szCs w:val="24"/>
          <w:lang w:val="en-GB"/>
        </w:rPr>
        <w:t>of vitamin B</w:t>
      </w:r>
      <w:r w:rsidR="00C00D08" w:rsidRPr="00495196">
        <w:rPr>
          <w:rFonts w:ascii="Times New Roman" w:hAnsi="Times New Roman" w:cs="Times New Roman"/>
          <w:sz w:val="24"/>
          <w:szCs w:val="24"/>
          <w:vertAlign w:val="subscript"/>
          <w:lang w:val="en-GB"/>
        </w:rPr>
        <w:t>6</w:t>
      </w:r>
      <w:r w:rsidR="002F5963">
        <w:rPr>
          <w:rFonts w:ascii="Times New Roman" w:hAnsi="Times New Roman" w:cs="Times New Roman"/>
          <w:sz w:val="24"/>
          <w:szCs w:val="24"/>
          <w:lang w:val="en-GB"/>
        </w:rPr>
        <w:t xml:space="preserve"> biosynthesis was demonstrated for Arabidopsis, utilizing intermediates from pentose phosphate pathway rather than </w:t>
      </w:r>
      <w:r w:rsidR="009D45F9">
        <w:rPr>
          <w:rFonts w:ascii="Times New Roman" w:hAnsi="Times New Roman" w:cs="Times New Roman"/>
          <w:sz w:val="24"/>
          <w:szCs w:val="24"/>
          <w:lang w:val="en-GB"/>
        </w:rPr>
        <w:t xml:space="preserve">the </w:t>
      </w:r>
      <w:r w:rsidR="002F5963">
        <w:rPr>
          <w:rFonts w:ascii="Times New Roman" w:hAnsi="Times New Roman" w:cs="Times New Roman"/>
          <w:sz w:val="24"/>
          <w:szCs w:val="24"/>
          <w:lang w:val="en-GB"/>
        </w:rPr>
        <w:t xml:space="preserve">MEP pathway </w:t>
      </w:r>
      <w:r w:rsidR="00A853DC">
        <w:rPr>
          <w:rFonts w:ascii="Times New Roman" w:hAnsi="Times New Roman" w:cs="Times New Roman"/>
          <w:sz w:val="24"/>
          <w:szCs w:val="24"/>
          <w:lang w:val="en-GB"/>
        </w:rPr>
        <w:t>[84,</w:t>
      </w:r>
      <w:r w:rsidR="00FD6848">
        <w:rPr>
          <w:rFonts w:ascii="Times New Roman" w:hAnsi="Times New Roman" w:cs="Times New Roman"/>
          <w:sz w:val="24"/>
          <w:szCs w:val="24"/>
          <w:lang w:val="en-GB"/>
        </w:rPr>
        <w:t>85</w:t>
      </w:r>
      <w:r w:rsidR="0003162C">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As the MVA and MEP pathways are compartmentalised</w:t>
      </w:r>
      <w:r w:rsidR="00BE02F8">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labelling with pathway specific precursors should lead to similar isotopic enrichment in the molecules of isoprenoid compounds built up of isoprenoid units synthesized in the same compartment. Also </w:t>
      </w:r>
      <w:r w:rsidR="00401538" w:rsidRPr="002E61FF">
        <w:rPr>
          <w:rFonts w:ascii="Times New Roman" w:hAnsi="Times New Roman" w:cs="Times New Roman"/>
          <w:sz w:val="24"/>
          <w:szCs w:val="24"/>
          <w:lang w:val="en-GB"/>
        </w:rPr>
        <w:t xml:space="preserve">the </w:t>
      </w:r>
      <w:r w:rsidRPr="002E61FF">
        <w:rPr>
          <w:rFonts w:ascii="Times New Roman" w:hAnsi="Times New Roman" w:cs="Times New Roman"/>
          <w:sz w:val="24"/>
          <w:szCs w:val="24"/>
          <w:lang w:val="en-GB"/>
        </w:rPr>
        <w:t xml:space="preserve">labelling pattern on the isoprenoids of “mixed origin” should be easy distinguishable. </w:t>
      </w:r>
    </w:p>
    <w:p w:rsidR="009D45F9" w:rsidRDefault="006916A8" w:rsidP="00A32A62">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In metabolic labelling experiments plants or plant cell cultures are fed with DX  or MVL (mevalonolactone) as those compounds are well absorbed</w:t>
      </w:r>
      <w:r w:rsidR="002324A7">
        <w:rPr>
          <w:rFonts w:ascii="Times New Roman" w:hAnsi="Times New Roman" w:cs="Times New Roman"/>
          <w:sz w:val="24"/>
          <w:szCs w:val="24"/>
          <w:lang w:val="en-GB"/>
        </w:rPr>
        <w:t xml:space="preserve"> (however, in </w:t>
      </w:r>
      <w:r w:rsidR="000B2FF6">
        <w:rPr>
          <w:rFonts w:ascii="Times New Roman" w:hAnsi="Times New Roman" w:cs="Times New Roman"/>
          <w:sz w:val="24"/>
          <w:szCs w:val="24"/>
          <w:lang w:val="en-GB"/>
        </w:rPr>
        <w:t xml:space="preserve">the </w:t>
      </w:r>
      <w:r w:rsidR="002324A7">
        <w:rPr>
          <w:rFonts w:ascii="Times New Roman" w:hAnsi="Times New Roman" w:cs="Times New Roman"/>
          <w:sz w:val="24"/>
          <w:szCs w:val="24"/>
          <w:lang w:val="en-GB"/>
        </w:rPr>
        <w:t>latter case open acid form can be more advantageous in some experimental models i.e BY-2 cells</w:t>
      </w:r>
      <w:r w:rsidR="00CB4D69">
        <w:rPr>
          <w:rFonts w:ascii="Times New Roman" w:hAnsi="Times New Roman" w:cs="Times New Roman"/>
          <w:sz w:val="24"/>
          <w:szCs w:val="24"/>
          <w:lang w:val="en-GB"/>
        </w:rPr>
        <w:t xml:space="preserve"> [3</w:t>
      </w:r>
      <w:r w:rsidR="0088620C">
        <w:rPr>
          <w:rFonts w:ascii="Times New Roman" w:hAnsi="Times New Roman" w:cs="Times New Roman"/>
          <w:sz w:val="24"/>
          <w:szCs w:val="24"/>
          <w:lang w:val="en-GB"/>
        </w:rPr>
        <w:t>0</w:t>
      </w:r>
      <w:r w:rsidR="00CB4D69">
        <w:rPr>
          <w:rFonts w:ascii="Times New Roman" w:hAnsi="Times New Roman" w:cs="Times New Roman"/>
          <w:sz w:val="24"/>
          <w:szCs w:val="24"/>
          <w:lang w:val="en-GB"/>
        </w:rPr>
        <w:t>]</w:t>
      </w:r>
      <w:r w:rsidR="002324A7">
        <w:rPr>
          <w:rFonts w:ascii="Times New Roman" w:hAnsi="Times New Roman" w:cs="Times New Roman"/>
          <w:sz w:val="24"/>
          <w:szCs w:val="24"/>
          <w:lang w:val="en-GB"/>
        </w:rPr>
        <w:t>)</w:t>
      </w:r>
      <w:r w:rsidRPr="002E61FF">
        <w:rPr>
          <w:rFonts w:ascii="Times New Roman" w:hAnsi="Times New Roman" w:cs="Times New Roman"/>
          <w:sz w:val="24"/>
          <w:szCs w:val="24"/>
          <w:lang w:val="en-GB"/>
        </w:rPr>
        <w:t>. In order to enter the respective metabolic pathway they have to undergo some chemical modifications. DX is efficiently phosphorylated by cytoplasmic D-xylulose kinase (</w:t>
      </w:r>
      <w:r w:rsidR="006007FA" w:rsidRPr="002E61FF">
        <w:rPr>
          <w:rFonts w:ascii="Times New Roman" w:hAnsi="Times New Roman" w:cs="Times New Roman"/>
          <w:sz w:val="24"/>
          <w:szCs w:val="24"/>
          <w:lang w:val="en-GB"/>
        </w:rPr>
        <w:t xml:space="preserve">DXK) </w:t>
      </w:r>
      <w:r w:rsidR="00FD6848">
        <w:rPr>
          <w:rFonts w:ascii="Times New Roman" w:hAnsi="Times New Roman" w:cs="Times New Roman"/>
          <w:sz w:val="24"/>
          <w:szCs w:val="24"/>
          <w:lang w:val="en-GB"/>
        </w:rPr>
        <w:t>[86</w:t>
      </w:r>
      <w:r w:rsidR="00CA2209">
        <w:rPr>
          <w:rFonts w:ascii="Times New Roman" w:hAnsi="Times New Roman" w:cs="Times New Roman"/>
          <w:sz w:val="24"/>
          <w:szCs w:val="24"/>
          <w:lang w:val="en-GB"/>
        </w:rPr>
        <w:t>]</w:t>
      </w:r>
      <w:r w:rsidR="002324A7">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and in the phosphorylated form</w:t>
      </w:r>
      <w:r w:rsidR="002324A7">
        <w:rPr>
          <w:rFonts w:ascii="Times New Roman" w:hAnsi="Times New Roman" w:cs="Times New Roman"/>
          <w:sz w:val="24"/>
          <w:szCs w:val="24"/>
          <w:lang w:val="en-GB"/>
        </w:rPr>
        <w:t xml:space="preserve"> is</w:t>
      </w:r>
      <w:r w:rsidRPr="002E61FF">
        <w:rPr>
          <w:rFonts w:ascii="Times New Roman" w:hAnsi="Times New Roman" w:cs="Times New Roman"/>
          <w:sz w:val="24"/>
          <w:szCs w:val="24"/>
          <w:lang w:val="en-GB"/>
        </w:rPr>
        <w:t xml:space="preserve"> transported across the chloroplast membrane</w:t>
      </w:r>
      <w:r w:rsidR="00C0322E">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most likely by xylulose 5</w:t>
      </w:r>
      <w:r w:rsidR="008D27FD" w:rsidRPr="002E61FF">
        <w:rPr>
          <w:rFonts w:ascii="Times New Roman" w:hAnsi="Times New Roman" w:cs="Times New Roman"/>
          <w:sz w:val="24"/>
          <w:szCs w:val="24"/>
          <w:lang w:val="en-GB"/>
        </w:rPr>
        <w:t>-phosphate translocat</w:t>
      </w:r>
      <w:r w:rsidR="005073DD" w:rsidRPr="002E61FF">
        <w:rPr>
          <w:rFonts w:ascii="Times New Roman" w:hAnsi="Times New Roman" w:cs="Times New Roman"/>
          <w:sz w:val="24"/>
          <w:szCs w:val="24"/>
          <w:lang w:val="en-GB"/>
        </w:rPr>
        <w:t>o</w:t>
      </w:r>
      <w:r w:rsidR="006007FA" w:rsidRPr="002E61FF">
        <w:rPr>
          <w:rFonts w:ascii="Times New Roman" w:hAnsi="Times New Roman" w:cs="Times New Roman"/>
          <w:sz w:val="24"/>
          <w:szCs w:val="24"/>
          <w:lang w:val="en-GB"/>
        </w:rPr>
        <w:t>r</w:t>
      </w:r>
      <w:r w:rsidR="0099355A">
        <w:rPr>
          <w:rFonts w:ascii="Times New Roman" w:hAnsi="Times New Roman" w:cs="Times New Roman"/>
          <w:sz w:val="24"/>
          <w:szCs w:val="24"/>
          <w:lang w:val="en-GB"/>
        </w:rPr>
        <w:t xml:space="preserve"> [25].</w:t>
      </w:r>
      <w:r w:rsidR="00BE4101">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Although in </w:t>
      </w:r>
      <w:r w:rsidRPr="002E61FF">
        <w:rPr>
          <w:rFonts w:ascii="Times New Roman" w:hAnsi="Times New Roman" w:cs="Times New Roman"/>
          <w:i/>
          <w:sz w:val="24"/>
          <w:szCs w:val="24"/>
          <w:lang w:val="en-GB"/>
        </w:rPr>
        <w:t>A.</w:t>
      </w:r>
      <w:r w:rsidR="004E4C0D">
        <w:rPr>
          <w:rFonts w:ascii="Times New Roman" w:hAnsi="Times New Roman" w:cs="Times New Roman"/>
          <w:i/>
          <w:sz w:val="24"/>
          <w:szCs w:val="24"/>
          <w:lang w:val="en-GB"/>
        </w:rPr>
        <w:t xml:space="preserve"> </w:t>
      </w:r>
      <w:r w:rsidRPr="002E61FF">
        <w:rPr>
          <w:rFonts w:ascii="Times New Roman" w:hAnsi="Times New Roman" w:cs="Times New Roman"/>
          <w:i/>
          <w:sz w:val="24"/>
          <w:szCs w:val="24"/>
          <w:lang w:val="en-GB"/>
        </w:rPr>
        <w:t>thaliana</w:t>
      </w:r>
      <w:r w:rsidRPr="002E61FF">
        <w:rPr>
          <w:rFonts w:ascii="Times New Roman" w:hAnsi="Times New Roman" w:cs="Times New Roman"/>
          <w:sz w:val="24"/>
          <w:szCs w:val="24"/>
          <w:lang w:val="en-GB"/>
        </w:rPr>
        <w:t xml:space="preserve"> also </w:t>
      </w:r>
      <w:r w:rsidR="00C0322E">
        <w:rPr>
          <w:rFonts w:ascii="Times New Roman" w:hAnsi="Times New Roman" w:cs="Times New Roman"/>
          <w:sz w:val="24"/>
          <w:szCs w:val="24"/>
          <w:lang w:val="en-GB"/>
        </w:rPr>
        <w:t xml:space="preserve">a </w:t>
      </w:r>
      <w:r w:rsidRPr="002E61FF">
        <w:rPr>
          <w:rFonts w:ascii="Times New Roman" w:hAnsi="Times New Roman" w:cs="Times New Roman"/>
          <w:sz w:val="24"/>
          <w:szCs w:val="24"/>
          <w:lang w:val="en-GB"/>
        </w:rPr>
        <w:t xml:space="preserve">plastidic </w:t>
      </w:r>
      <w:r w:rsidR="004E4C0D">
        <w:rPr>
          <w:rFonts w:ascii="Times New Roman" w:hAnsi="Times New Roman" w:cs="Times New Roman"/>
          <w:sz w:val="24"/>
          <w:szCs w:val="24"/>
          <w:lang w:val="en-GB"/>
        </w:rPr>
        <w:t>DXK</w:t>
      </w:r>
      <w:r w:rsidRPr="002E61FF">
        <w:rPr>
          <w:rFonts w:ascii="Times New Roman" w:hAnsi="Times New Roman" w:cs="Times New Roman"/>
          <w:sz w:val="24"/>
          <w:szCs w:val="24"/>
          <w:lang w:val="en-GB"/>
        </w:rPr>
        <w:t xml:space="preserve"> has been identified, it clearly cannot compensate for the lack of cytosolic DXK </w:t>
      </w:r>
      <w:r w:rsidR="00C778D1" w:rsidRPr="00952073">
        <w:rPr>
          <w:rFonts w:ascii="Times New Roman" w:hAnsi="Times New Roman" w:cs="Times New Roman"/>
          <w:sz w:val="24"/>
          <w:szCs w:val="24"/>
          <w:lang w:val="en-GB"/>
        </w:rPr>
        <w:t xml:space="preserve">either </w:t>
      </w:r>
      <w:r w:rsidRPr="002E61FF">
        <w:rPr>
          <w:rFonts w:ascii="Times New Roman" w:hAnsi="Times New Roman" w:cs="Times New Roman"/>
          <w:sz w:val="24"/>
          <w:szCs w:val="24"/>
          <w:lang w:val="en-GB"/>
        </w:rPr>
        <w:t xml:space="preserve">functionally complement </w:t>
      </w:r>
      <w:r w:rsidRPr="002E61FF">
        <w:rPr>
          <w:rFonts w:ascii="Times New Roman" w:hAnsi="Times New Roman" w:cs="Times New Roman"/>
          <w:i/>
          <w:sz w:val="24"/>
          <w:szCs w:val="24"/>
          <w:lang w:val="en-GB"/>
        </w:rPr>
        <w:t>E.coli</w:t>
      </w:r>
      <w:r w:rsidRPr="002E61FF">
        <w:rPr>
          <w:rFonts w:ascii="Times New Roman" w:hAnsi="Times New Roman" w:cs="Times New Roman"/>
          <w:sz w:val="24"/>
          <w:szCs w:val="24"/>
          <w:lang w:val="en-GB"/>
        </w:rPr>
        <w:t xml:space="preserve"> </w:t>
      </w:r>
      <w:r w:rsidR="00982738" w:rsidRPr="0099355A">
        <w:rPr>
          <w:rFonts w:ascii="Times New Roman" w:hAnsi="Times New Roman" w:cs="Times New Roman"/>
          <w:sz w:val="24"/>
          <w:szCs w:val="24"/>
          <w:lang w:val="en-GB"/>
        </w:rPr>
        <w:t>D</w:t>
      </w:r>
      <w:r w:rsidRPr="002E61FF">
        <w:rPr>
          <w:rFonts w:ascii="Times New Roman" w:hAnsi="Times New Roman" w:cs="Times New Roman"/>
          <w:sz w:val="24"/>
          <w:szCs w:val="24"/>
          <w:lang w:val="en-GB"/>
        </w:rPr>
        <w:t>XK knockout mutants</w:t>
      </w:r>
      <w:r w:rsidR="00FC1454" w:rsidRPr="00FC1454">
        <w:rPr>
          <w:rFonts w:ascii="Times New Roman" w:hAnsi="Times New Roman" w:cs="Times New Roman"/>
          <w:sz w:val="24"/>
          <w:szCs w:val="24"/>
          <w:lang w:val="en-US"/>
        </w:rPr>
        <w:t xml:space="preserve"> </w:t>
      </w:r>
      <w:r w:rsidR="00FC1454">
        <w:rPr>
          <w:rFonts w:ascii="Times New Roman" w:hAnsi="Times New Roman" w:cs="Times New Roman"/>
          <w:sz w:val="24"/>
          <w:szCs w:val="24"/>
          <w:lang w:val="en-GB"/>
        </w:rPr>
        <w:t>[86]</w:t>
      </w:r>
      <w:r w:rsidR="00C778D1">
        <w:rPr>
          <w:rFonts w:ascii="Times New Roman" w:hAnsi="Times New Roman" w:cs="Times New Roman"/>
          <w:sz w:val="24"/>
          <w:szCs w:val="24"/>
          <w:lang w:val="en-GB"/>
        </w:rPr>
        <w:t xml:space="preserve">. </w:t>
      </w:r>
      <w:r w:rsidR="00C778D1" w:rsidRPr="005E1722">
        <w:rPr>
          <w:rFonts w:ascii="Times New Roman" w:hAnsi="Times New Roman" w:cs="Times New Roman"/>
          <w:sz w:val="24"/>
          <w:szCs w:val="24"/>
          <w:lang w:val="en-GB"/>
        </w:rPr>
        <w:t>These observations</w:t>
      </w:r>
      <w:r w:rsidRPr="005E1722">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suggest </w:t>
      </w:r>
      <w:r w:rsidR="00C778D1" w:rsidRPr="005E1722">
        <w:rPr>
          <w:rFonts w:ascii="Times New Roman" w:hAnsi="Times New Roman" w:cs="Times New Roman"/>
          <w:sz w:val="24"/>
          <w:szCs w:val="24"/>
          <w:lang w:val="en-GB"/>
        </w:rPr>
        <w:t>that cytosolic and plastidic DXK play distinct functions in</w:t>
      </w:r>
      <w:r w:rsidR="005E1722">
        <w:rPr>
          <w:rFonts w:ascii="Times New Roman" w:hAnsi="Times New Roman" w:cs="Times New Roman"/>
          <w:sz w:val="24"/>
          <w:szCs w:val="24"/>
          <w:lang w:val="en-GB"/>
        </w:rPr>
        <w:t xml:space="preserve"> a</w:t>
      </w:r>
      <w:r w:rsidR="00C778D1" w:rsidRPr="005E1722">
        <w:rPr>
          <w:rFonts w:ascii="Times New Roman" w:hAnsi="Times New Roman" w:cs="Times New Roman"/>
          <w:sz w:val="24"/>
          <w:szCs w:val="24"/>
          <w:lang w:val="en-GB"/>
        </w:rPr>
        <w:t xml:space="preserve"> plant cell</w:t>
      </w:r>
      <w:r w:rsidRPr="002E61FF">
        <w:rPr>
          <w:rFonts w:ascii="Times New Roman" w:hAnsi="Times New Roman" w:cs="Times New Roman"/>
          <w:sz w:val="24"/>
          <w:szCs w:val="24"/>
          <w:lang w:val="en-GB"/>
        </w:rPr>
        <w:t xml:space="preserve">. </w:t>
      </w:r>
    </w:p>
    <w:p w:rsidR="0043446D" w:rsidRDefault="006916A8" w:rsidP="0043446D">
      <w:pPr>
        <w:spacing w:after="0" w:line="360" w:lineRule="auto"/>
        <w:rPr>
          <w:rFonts w:ascii="Times New Roman" w:hAnsi="Times New Roman" w:cs="Times New Roman"/>
          <w:sz w:val="24"/>
          <w:szCs w:val="24"/>
          <w:lang w:val="en-GB"/>
        </w:rPr>
      </w:pPr>
      <w:r w:rsidRPr="002E61FF">
        <w:rPr>
          <w:rFonts w:ascii="Times New Roman" w:hAnsi="Times New Roman" w:cs="Times New Roman"/>
          <w:sz w:val="24"/>
          <w:szCs w:val="24"/>
          <w:lang w:val="en-GB"/>
        </w:rPr>
        <w:t>MVL requires conversion to the ‘open’ acid form (mevalonic acid) to be phosphorylated by mevalonate kinase</w:t>
      </w:r>
      <w:r w:rsidR="004E4C0D">
        <w:rPr>
          <w:rFonts w:ascii="Times New Roman" w:hAnsi="Times New Roman" w:cs="Times New Roman"/>
          <w:sz w:val="24"/>
          <w:szCs w:val="24"/>
          <w:lang w:val="en-GB"/>
        </w:rPr>
        <w:t xml:space="preserve"> (MVK)</w:t>
      </w:r>
      <w:r w:rsidRPr="002E61FF">
        <w:rPr>
          <w:rFonts w:ascii="Times New Roman" w:hAnsi="Times New Roman" w:cs="Times New Roman"/>
          <w:sz w:val="24"/>
          <w:szCs w:val="24"/>
          <w:lang w:val="en-GB"/>
        </w:rPr>
        <w:t>, and hydrolysis of lactone apparently takes place within the cell</w:t>
      </w:r>
      <w:r w:rsidR="009D45F9">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In the classical research on isolated rat hepatocytes Edwards </w:t>
      </w:r>
      <w:r w:rsidRPr="002E61FF">
        <w:rPr>
          <w:rFonts w:ascii="Times New Roman" w:hAnsi="Times New Roman" w:cs="Times New Roman"/>
          <w:i/>
          <w:sz w:val="24"/>
          <w:szCs w:val="24"/>
          <w:lang w:val="en-GB"/>
        </w:rPr>
        <w:t>et al.</w:t>
      </w:r>
      <w:r w:rsidRPr="002E61FF">
        <w:rPr>
          <w:rFonts w:ascii="Times New Roman" w:hAnsi="Times New Roman" w:cs="Times New Roman"/>
          <w:sz w:val="24"/>
          <w:szCs w:val="24"/>
          <w:lang w:val="en-GB"/>
        </w:rPr>
        <w:t xml:space="preserve"> </w:t>
      </w:r>
      <w:r w:rsidR="00E13B68">
        <w:rPr>
          <w:rFonts w:ascii="Times New Roman" w:hAnsi="Times New Roman" w:cs="Times New Roman"/>
          <w:sz w:val="24"/>
          <w:szCs w:val="24"/>
          <w:lang w:val="en-GB"/>
        </w:rPr>
        <w:t>[8</w:t>
      </w:r>
      <w:r w:rsidR="003A4009">
        <w:rPr>
          <w:rFonts w:ascii="Times New Roman" w:hAnsi="Times New Roman" w:cs="Times New Roman"/>
          <w:sz w:val="24"/>
          <w:szCs w:val="24"/>
          <w:lang w:val="en-GB"/>
        </w:rPr>
        <w:t>7</w:t>
      </w:r>
      <w:r w:rsidR="00E13B68">
        <w:rPr>
          <w:rFonts w:ascii="Times New Roman" w:hAnsi="Times New Roman" w:cs="Times New Roman"/>
          <w:sz w:val="24"/>
          <w:szCs w:val="24"/>
          <w:lang w:val="en-GB"/>
        </w:rPr>
        <w:t xml:space="preserve">] </w:t>
      </w:r>
      <w:r w:rsidR="001D1E84" w:rsidRPr="002E61FF">
        <w:rPr>
          <w:rFonts w:ascii="Times New Roman" w:hAnsi="Times New Roman" w:cs="Times New Roman"/>
          <w:sz w:val="24"/>
          <w:szCs w:val="24"/>
          <w:lang w:val="en-GB"/>
        </w:rPr>
        <w:t>f</w:t>
      </w:r>
      <w:r w:rsidRPr="002E61FF">
        <w:rPr>
          <w:rFonts w:ascii="Times New Roman" w:hAnsi="Times New Roman" w:cs="Times New Roman"/>
          <w:sz w:val="24"/>
          <w:szCs w:val="24"/>
          <w:lang w:val="en-GB"/>
        </w:rPr>
        <w:t>ound that although mevalonic acid is phosphorylated by MVK more rapidly than</w:t>
      </w:r>
      <w:r w:rsidR="00376F5E">
        <w:rPr>
          <w:rFonts w:ascii="Times New Roman" w:hAnsi="Times New Roman" w:cs="Times New Roman"/>
          <w:sz w:val="24"/>
          <w:szCs w:val="24"/>
          <w:lang w:val="en-GB"/>
        </w:rPr>
        <w:t xml:space="preserve"> its</w:t>
      </w:r>
      <w:r w:rsidRPr="002E61FF">
        <w:rPr>
          <w:rFonts w:ascii="Times New Roman" w:hAnsi="Times New Roman" w:cs="Times New Roman"/>
          <w:sz w:val="24"/>
          <w:szCs w:val="24"/>
          <w:lang w:val="en-GB"/>
        </w:rPr>
        <w:t xml:space="preserve"> lactone, after metabolic feeding to cells higher incorporation rates into sterols were o</w:t>
      </w:r>
      <w:r w:rsidR="005073DD" w:rsidRPr="002E61FF">
        <w:rPr>
          <w:rFonts w:ascii="Times New Roman" w:hAnsi="Times New Roman" w:cs="Times New Roman"/>
          <w:sz w:val="24"/>
          <w:szCs w:val="24"/>
          <w:lang w:val="en-GB"/>
        </w:rPr>
        <w:t>btained with meva</w:t>
      </w:r>
      <w:r w:rsidR="006007FA" w:rsidRPr="002E61FF">
        <w:rPr>
          <w:rFonts w:ascii="Times New Roman" w:hAnsi="Times New Roman" w:cs="Times New Roman"/>
          <w:sz w:val="24"/>
          <w:szCs w:val="24"/>
          <w:lang w:val="en-GB"/>
        </w:rPr>
        <w:t xml:space="preserve">lonolactone </w:t>
      </w:r>
      <w:r w:rsidR="003A4009">
        <w:rPr>
          <w:rFonts w:ascii="Times New Roman" w:hAnsi="Times New Roman" w:cs="Times New Roman"/>
          <w:sz w:val="24"/>
          <w:szCs w:val="24"/>
          <w:lang w:val="en-GB"/>
        </w:rPr>
        <w:t>[87</w:t>
      </w:r>
      <w:r w:rsidR="00E13B68">
        <w:rPr>
          <w:rFonts w:ascii="Times New Roman" w:hAnsi="Times New Roman" w:cs="Times New Roman"/>
          <w:sz w:val="24"/>
          <w:szCs w:val="24"/>
          <w:lang w:val="en-GB"/>
        </w:rPr>
        <w:t>]</w:t>
      </w:r>
      <w:r w:rsidRPr="002E61FF">
        <w:rPr>
          <w:rFonts w:ascii="Times New Roman" w:hAnsi="Times New Roman" w:cs="Times New Roman"/>
          <w:sz w:val="24"/>
          <w:szCs w:val="24"/>
          <w:lang w:val="en-GB"/>
        </w:rPr>
        <w:t>. This was probably due to the more efficient uptake of the less polar lactone than acid by cells</w:t>
      </w:r>
      <w:r w:rsidR="00A32A62" w:rsidRPr="00A32A62">
        <w:rPr>
          <w:rFonts w:ascii="Times New Roman" w:hAnsi="Times New Roman" w:cs="Times New Roman"/>
          <w:color w:val="00B050"/>
          <w:sz w:val="24"/>
          <w:szCs w:val="24"/>
          <w:lang w:val="en-GB"/>
        </w:rPr>
        <w:t xml:space="preserve">, </w:t>
      </w:r>
      <w:r w:rsidR="00A32A62" w:rsidRPr="002925B5">
        <w:rPr>
          <w:rFonts w:ascii="Times New Roman" w:hAnsi="Times New Roman" w:cs="Times New Roman"/>
          <w:sz w:val="24"/>
          <w:szCs w:val="24"/>
          <w:lang w:val="en-GB"/>
        </w:rPr>
        <w:t xml:space="preserve">as observed also for plant model – feeding of snapdragon flowers </w:t>
      </w:r>
      <w:r w:rsidR="003D2C86">
        <w:rPr>
          <w:rFonts w:ascii="Times New Roman" w:hAnsi="Times New Roman" w:cs="Times New Roman"/>
          <w:sz w:val="24"/>
          <w:szCs w:val="24"/>
          <w:lang w:val="en-GB"/>
        </w:rPr>
        <w:t>[60</w:t>
      </w:r>
      <w:r w:rsidR="00F55FA9">
        <w:rPr>
          <w:rFonts w:ascii="Times New Roman" w:hAnsi="Times New Roman" w:cs="Times New Roman"/>
          <w:sz w:val="24"/>
          <w:szCs w:val="24"/>
          <w:lang w:val="en-GB"/>
        </w:rPr>
        <w:t>]</w:t>
      </w:r>
      <w:r w:rsidRPr="003F79E9">
        <w:rPr>
          <w:rFonts w:ascii="Times New Roman" w:hAnsi="Times New Roman" w:cs="Times New Roman"/>
          <w:sz w:val="24"/>
          <w:szCs w:val="24"/>
          <w:lang w:val="en-US"/>
        </w:rPr>
        <w:t xml:space="preserve">. </w:t>
      </w:r>
      <w:r w:rsidR="003F79E9">
        <w:rPr>
          <w:rFonts w:ascii="Times New Roman" w:hAnsi="Times New Roman" w:cs="Times New Roman"/>
          <w:sz w:val="24"/>
          <w:szCs w:val="24"/>
          <w:lang w:val="en-GB"/>
        </w:rPr>
        <w:t>P</w:t>
      </w:r>
      <w:r w:rsidRPr="002E61FF">
        <w:rPr>
          <w:rFonts w:ascii="Times New Roman" w:hAnsi="Times New Roman" w:cs="Times New Roman"/>
          <w:sz w:val="24"/>
          <w:szCs w:val="24"/>
          <w:lang w:val="en-GB"/>
        </w:rPr>
        <w:t>resently, both MVA and MVL are successfully used in metabolic labelling studies in plants. Protocols for organic synthesis of label</w:t>
      </w:r>
      <w:r w:rsidR="006007FA" w:rsidRPr="002E61FF">
        <w:rPr>
          <w:rFonts w:ascii="Times New Roman" w:hAnsi="Times New Roman" w:cs="Times New Roman"/>
          <w:sz w:val="24"/>
          <w:szCs w:val="24"/>
          <w:lang w:val="en-GB"/>
        </w:rPr>
        <w:t xml:space="preserve">led DX and MVL are available </w:t>
      </w:r>
      <w:r w:rsidR="00E13B68">
        <w:rPr>
          <w:rFonts w:ascii="Times New Roman" w:hAnsi="Times New Roman" w:cs="Times New Roman"/>
          <w:sz w:val="24"/>
          <w:szCs w:val="24"/>
          <w:lang w:val="en-GB"/>
        </w:rPr>
        <w:t>[</w:t>
      </w:r>
      <w:r w:rsidR="003A4009">
        <w:rPr>
          <w:rFonts w:ascii="Times New Roman" w:hAnsi="Times New Roman" w:cs="Times New Roman"/>
          <w:sz w:val="24"/>
          <w:szCs w:val="24"/>
          <w:lang w:val="en-GB"/>
        </w:rPr>
        <w:t>88</w:t>
      </w:r>
      <w:r w:rsidR="000A29B2">
        <w:rPr>
          <w:rFonts w:ascii="Times New Roman" w:hAnsi="Times New Roman" w:cs="Times New Roman"/>
          <w:sz w:val="24"/>
          <w:szCs w:val="24"/>
          <w:lang w:val="en-GB"/>
        </w:rPr>
        <w:t>,</w:t>
      </w:r>
      <w:r w:rsidR="003A4009">
        <w:rPr>
          <w:rFonts w:ascii="Times New Roman" w:hAnsi="Times New Roman" w:cs="Times New Roman"/>
          <w:sz w:val="24"/>
          <w:szCs w:val="24"/>
          <w:lang w:val="en-GB"/>
        </w:rPr>
        <w:t>89</w:t>
      </w:r>
      <w:r w:rsidR="000A29B2">
        <w:rPr>
          <w:rFonts w:ascii="Times New Roman" w:hAnsi="Times New Roman" w:cs="Times New Roman"/>
          <w:sz w:val="24"/>
          <w:szCs w:val="24"/>
          <w:lang w:val="en-GB"/>
        </w:rPr>
        <w:t>]</w:t>
      </w:r>
      <w:r w:rsidRPr="002E61FF">
        <w:rPr>
          <w:rFonts w:ascii="Times New Roman" w:hAnsi="Times New Roman" w:cs="Times New Roman"/>
          <w:sz w:val="24"/>
          <w:szCs w:val="24"/>
          <w:lang w:val="en-GB"/>
        </w:rPr>
        <w:t>.</w:t>
      </w:r>
      <w:r w:rsidR="00A32A62">
        <w:rPr>
          <w:rFonts w:ascii="Times New Roman" w:hAnsi="Times New Roman" w:cs="Times New Roman"/>
          <w:sz w:val="24"/>
          <w:szCs w:val="24"/>
          <w:lang w:val="en-GB"/>
        </w:rPr>
        <w:t xml:space="preserve"> </w:t>
      </w:r>
      <w:r w:rsidR="00A32A62" w:rsidRPr="00127FDF">
        <w:rPr>
          <w:rFonts w:ascii="Times New Roman" w:hAnsi="Times New Roman" w:cs="Times New Roman"/>
          <w:sz w:val="24"/>
          <w:szCs w:val="24"/>
          <w:lang w:val="en-GB"/>
        </w:rPr>
        <w:t xml:space="preserve">Moreover, highly enriched deuterated MVL (98% </w:t>
      </w:r>
      <w:r w:rsidR="00A32A62" w:rsidRPr="00127FDF">
        <w:rPr>
          <w:rFonts w:ascii="Times New Roman" w:hAnsi="Times New Roman" w:cs="Times New Roman"/>
          <w:sz w:val="24"/>
          <w:szCs w:val="24"/>
          <w:vertAlign w:val="superscript"/>
          <w:lang w:val="en-GB"/>
        </w:rPr>
        <w:t>2</w:t>
      </w:r>
      <w:r w:rsidR="00A32A62" w:rsidRPr="00127FDF">
        <w:rPr>
          <w:rFonts w:ascii="Times New Roman" w:hAnsi="Times New Roman" w:cs="Times New Roman"/>
          <w:sz w:val="24"/>
          <w:szCs w:val="24"/>
          <w:lang w:val="en-GB"/>
        </w:rPr>
        <w:t xml:space="preserve">H) </w:t>
      </w:r>
      <w:r w:rsidR="00872D37" w:rsidRPr="00127FDF">
        <w:rPr>
          <w:rFonts w:ascii="Times New Roman" w:hAnsi="Times New Roman" w:cs="Times New Roman"/>
          <w:sz w:val="24"/>
          <w:szCs w:val="24"/>
          <w:lang w:val="en-GB"/>
        </w:rPr>
        <w:t>may be</w:t>
      </w:r>
      <w:r w:rsidR="00A32A62" w:rsidRPr="00127FDF">
        <w:rPr>
          <w:rFonts w:ascii="Times New Roman" w:hAnsi="Times New Roman" w:cs="Times New Roman"/>
          <w:sz w:val="24"/>
          <w:szCs w:val="24"/>
          <w:lang w:val="en-GB"/>
        </w:rPr>
        <w:t xml:space="preserve"> synthesized </w:t>
      </w:r>
      <w:r w:rsidR="00376F5E">
        <w:rPr>
          <w:rFonts w:ascii="Times New Roman" w:hAnsi="Times New Roman" w:cs="Times New Roman"/>
          <w:sz w:val="24"/>
          <w:szCs w:val="24"/>
          <w:lang w:val="en-GB"/>
        </w:rPr>
        <w:t xml:space="preserve">by </w:t>
      </w:r>
      <w:r w:rsidR="00A32A62" w:rsidRPr="00127FDF">
        <w:rPr>
          <w:rFonts w:ascii="Times New Roman" w:hAnsi="Times New Roman" w:cs="Times New Roman"/>
          <w:sz w:val="24"/>
          <w:szCs w:val="24"/>
          <w:lang w:val="en-GB"/>
        </w:rPr>
        <w:t>using</w:t>
      </w:r>
      <w:r w:rsidR="00376F5E">
        <w:rPr>
          <w:rFonts w:ascii="Times New Roman" w:hAnsi="Times New Roman" w:cs="Times New Roman"/>
          <w:sz w:val="24"/>
          <w:szCs w:val="24"/>
          <w:lang w:val="en-GB"/>
        </w:rPr>
        <w:t xml:space="preserve"> an</w:t>
      </w:r>
      <w:r w:rsidR="00A32A62" w:rsidRPr="00127FDF">
        <w:rPr>
          <w:rFonts w:ascii="Times New Roman" w:hAnsi="Times New Roman" w:cs="Times New Roman"/>
          <w:sz w:val="24"/>
          <w:szCs w:val="24"/>
          <w:lang w:val="en-GB"/>
        </w:rPr>
        <w:t xml:space="preserve"> isotop</w:t>
      </w:r>
      <w:r w:rsidR="00872D37" w:rsidRPr="00127FDF">
        <w:rPr>
          <w:rFonts w:ascii="Times New Roman" w:hAnsi="Times New Roman" w:cs="Times New Roman"/>
          <w:sz w:val="24"/>
          <w:szCs w:val="24"/>
          <w:lang w:val="en-GB"/>
        </w:rPr>
        <w:t>e</w:t>
      </w:r>
      <w:r w:rsidR="00A32A62" w:rsidRPr="00127FDF">
        <w:rPr>
          <w:rFonts w:ascii="Times New Roman" w:hAnsi="Times New Roman" w:cs="Times New Roman"/>
          <w:sz w:val="24"/>
          <w:szCs w:val="24"/>
          <w:lang w:val="en-GB"/>
        </w:rPr>
        <w:t xml:space="preserve"> exchange method </w:t>
      </w:r>
      <w:r w:rsidR="003D2C86">
        <w:rPr>
          <w:rFonts w:ascii="Times New Roman" w:hAnsi="Times New Roman" w:cs="Times New Roman"/>
          <w:sz w:val="24"/>
          <w:szCs w:val="24"/>
          <w:lang w:val="en-GB"/>
        </w:rPr>
        <w:t>[60</w:t>
      </w:r>
      <w:r w:rsidR="00F55FA9">
        <w:rPr>
          <w:rFonts w:ascii="Times New Roman" w:hAnsi="Times New Roman" w:cs="Times New Roman"/>
          <w:sz w:val="24"/>
          <w:szCs w:val="24"/>
          <w:lang w:val="en-GB"/>
        </w:rPr>
        <w:t xml:space="preserve">]. </w:t>
      </w:r>
    </w:p>
    <w:p w:rsidR="00504D33" w:rsidRPr="002E61FF" w:rsidRDefault="00EE4A01" w:rsidP="002E61FF">
      <w:pPr>
        <w:spacing w:after="0" w:line="360" w:lineRule="auto"/>
        <w:ind w:firstLine="708"/>
        <w:rPr>
          <w:rFonts w:ascii="Times New Roman" w:hAnsi="Times New Roman" w:cs="Times New Roman"/>
          <w:sz w:val="24"/>
          <w:szCs w:val="24"/>
          <w:highlight w:val="yellow"/>
          <w:lang w:val="en-GB"/>
        </w:rPr>
      </w:pPr>
      <w:r>
        <w:rPr>
          <w:rFonts w:ascii="Times New Roman" w:hAnsi="Times New Roman" w:cs="Times New Roman"/>
          <w:sz w:val="24"/>
          <w:szCs w:val="24"/>
          <w:lang w:val="en-GB"/>
        </w:rPr>
        <w:lastRenderedPageBreak/>
        <w:t xml:space="preserve">Unlike some others intermediates of the isoprenoid biosynthetic pathways, </w:t>
      </w:r>
      <w:r w:rsidR="009D45F9">
        <w:rPr>
          <w:rFonts w:ascii="Times New Roman" w:hAnsi="Times New Roman" w:cs="Times New Roman"/>
          <w:sz w:val="24"/>
          <w:szCs w:val="24"/>
          <w:lang w:val="en-GB"/>
        </w:rPr>
        <w:t xml:space="preserve">neither </w:t>
      </w:r>
      <w:r>
        <w:rPr>
          <w:rFonts w:ascii="Times New Roman" w:hAnsi="Times New Roman" w:cs="Times New Roman"/>
          <w:sz w:val="24"/>
          <w:szCs w:val="24"/>
          <w:lang w:val="en-GB"/>
        </w:rPr>
        <w:t xml:space="preserve">DX </w:t>
      </w:r>
      <w:r w:rsidR="009D45F9">
        <w:rPr>
          <w:rFonts w:ascii="Times New Roman" w:hAnsi="Times New Roman" w:cs="Times New Roman"/>
          <w:sz w:val="24"/>
          <w:szCs w:val="24"/>
          <w:lang w:val="en-GB"/>
        </w:rPr>
        <w:t xml:space="preserve">nor </w:t>
      </w:r>
      <w:r>
        <w:rPr>
          <w:rFonts w:ascii="Times New Roman" w:hAnsi="Times New Roman" w:cs="Times New Roman"/>
          <w:sz w:val="24"/>
          <w:szCs w:val="24"/>
          <w:lang w:val="en-GB"/>
        </w:rPr>
        <w:t xml:space="preserve">MVA </w:t>
      </w:r>
      <w:r w:rsidR="009D45F9">
        <w:rPr>
          <w:rFonts w:ascii="Times New Roman" w:hAnsi="Times New Roman" w:cs="Times New Roman"/>
          <w:sz w:val="24"/>
          <w:szCs w:val="24"/>
          <w:lang w:val="en-GB"/>
        </w:rPr>
        <w:t>exert</w:t>
      </w:r>
      <w:r>
        <w:rPr>
          <w:rFonts w:ascii="Times New Roman" w:hAnsi="Times New Roman" w:cs="Times New Roman"/>
          <w:sz w:val="24"/>
          <w:szCs w:val="24"/>
          <w:lang w:val="en-GB"/>
        </w:rPr>
        <w:t xml:space="preserve"> toxic </w:t>
      </w:r>
      <w:r w:rsidR="00477D76">
        <w:rPr>
          <w:rFonts w:ascii="Times New Roman" w:hAnsi="Times New Roman" w:cs="Times New Roman"/>
          <w:sz w:val="24"/>
          <w:szCs w:val="24"/>
          <w:lang w:val="en-GB"/>
        </w:rPr>
        <w:t xml:space="preserve">or </w:t>
      </w:r>
      <w:r>
        <w:rPr>
          <w:rFonts w:ascii="Times New Roman" w:hAnsi="Times New Roman" w:cs="Times New Roman"/>
          <w:sz w:val="24"/>
          <w:szCs w:val="24"/>
          <w:lang w:val="en-GB"/>
        </w:rPr>
        <w:t xml:space="preserve">inhibitory effects </w:t>
      </w:r>
      <w:r w:rsidR="00C00D08" w:rsidRPr="00495196">
        <w:rPr>
          <w:rFonts w:ascii="Times New Roman" w:hAnsi="Times New Roman" w:cs="Times New Roman"/>
          <w:i/>
          <w:sz w:val="24"/>
          <w:szCs w:val="24"/>
          <w:lang w:val="en-GB"/>
        </w:rPr>
        <w:t>per se</w:t>
      </w:r>
      <w:r>
        <w:rPr>
          <w:rFonts w:ascii="Times New Roman" w:hAnsi="Times New Roman" w:cs="Times New Roman"/>
          <w:sz w:val="24"/>
          <w:szCs w:val="24"/>
          <w:lang w:val="en-GB"/>
        </w:rPr>
        <w:t xml:space="preserve"> unless used in high concentrations</w:t>
      </w:r>
      <w:r w:rsidR="009D45F9">
        <w:rPr>
          <w:rFonts w:ascii="Times New Roman" w:hAnsi="Times New Roman" w:cs="Times New Roman"/>
          <w:sz w:val="24"/>
          <w:szCs w:val="24"/>
          <w:lang w:val="en-GB"/>
        </w:rPr>
        <w:t>,</w:t>
      </w:r>
      <w:r>
        <w:rPr>
          <w:rFonts w:ascii="Times New Roman" w:hAnsi="Times New Roman" w:cs="Times New Roman"/>
          <w:sz w:val="24"/>
          <w:szCs w:val="24"/>
          <w:lang w:val="en-GB"/>
        </w:rPr>
        <w:t xml:space="preserve"> multiple fold exceeding </w:t>
      </w:r>
      <w:r w:rsidR="00EF79DC">
        <w:rPr>
          <w:rFonts w:ascii="Times New Roman" w:hAnsi="Times New Roman" w:cs="Times New Roman"/>
          <w:sz w:val="24"/>
          <w:szCs w:val="24"/>
          <w:lang w:val="en-GB"/>
        </w:rPr>
        <w:t>estimated cellular concentration</w:t>
      </w:r>
      <w:r w:rsidR="003834C9">
        <w:rPr>
          <w:rFonts w:ascii="Times New Roman" w:hAnsi="Times New Roman" w:cs="Times New Roman"/>
          <w:sz w:val="24"/>
          <w:szCs w:val="24"/>
          <w:lang w:val="en-GB"/>
        </w:rPr>
        <w:t xml:space="preserve"> -</w:t>
      </w:r>
      <w:r w:rsidR="00EF79DC">
        <w:rPr>
          <w:rFonts w:ascii="Times New Roman" w:hAnsi="Times New Roman" w:cs="Times New Roman"/>
          <w:sz w:val="24"/>
          <w:szCs w:val="24"/>
          <w:lang w:val="en-GB"/>
        </w:rPr>
        <w:t xml:space="preserve"> </w:t>
      </w:r>
      <w:r w:rsidR="003834C9" w:rsidRPr="00582D13">
        <w:rPr>
          <w:rFonts w:ascii="Times New Roman" w:hAnsi="Times New Roman" w:cs="Times New Roman"/>
          <w:sz w:val="24"/>
          <w:szCs w:val="24"/>
          <w:lang w:val="en-GB"/>
        </w:rPr>
        <w:t>for DX pmol/mg of dry leaf tissue</w:t>
      </w:r>
      <w:r w:rsidR="003834C9" w:rsidRPr="00FC1454">
        <w:rPr>
          <w:rFonts w:ascii="Times New Roman" w:hAnsi="Times New Roman" w:cs="Times New Roman"/>
          <w:sz w:val="24"/>
          <w:szCs w:val="24"/>
          <w:lang w:val="en-GB"/>
        </w:rPr>
        <w:t>,</w:t>
      </w:r>
      <w:r w:rsidR="003834C9">
        <w:rPr>
          <w:rFonts w:ascii="Times New Roman" w:hAnsi="Times New Roman" w:cs="Times New Roman"/>
          <w:sz w:val="24"/>
          <w:szCs w:val="24"/>
          <w:lang w:val="en-GB"/>
        </w:rPr>
        <w:t xml:space="preserve"> e.g., DX</w:t>
      </w:r>
      <w:r w:rsidR="00EF79DC">
        <w:rPr>
          <w:rFonts w:ascii="Times New Roman" w:hAnsi="Times New Roman" w:cs="Times New Roman"/>
          <w:sz w:val="24"/>
          <w:szCs w:val="24"/>
          <w:lang w:val="en-GB"/>
        </w:rPr>
        <w:t xml:space="preserve"> </w:t>
      </w:r>
      <w:r w:rsidR="003834C9">
        <w:rPr>
          <w:rFonts w:ascii="Times New Roman" w:hAnsi="Times New Roman" w:cs="Times New Roman"/>
          <w:sz w:val="24"/>
          <w:szCs w:val="24"/>
          <w:lang w:val="en-GB"/>
        </w:rPr>
        <w:t>concentration</w:t>
      </w:r>
      <w:r w:rsidR="00EF79DC">
        <w:rPr>
          <w:rFonts w:ascii="Times New Roman" w:hAnsi="Times New Roman" w:cs="Times New Roman"/>
          <w:sz w:val="24"/>
          <w:szCs w:val="24"/>
          <w:lang w:val="en-GB"/>
        </w:rPr>
        <w:t xml:space="preserve"> higher than 3mM affected photosynthesis</w:t>
      </w:r>
      <w:r w:rsidR="00EF79DC" w:rsidRPr="00EF79DC">
        <w:rPr>
          <w:rFonts w:ascii="Times New Roman" w:hAnsi="Times New Roman" w:cs="Times New Roman"/>
          <w:color w:val="00B050"/>
          <w:sz w:val="24"/>
          <w:szCs w:val="24"/>
          <w:lang w:val="en-GB"/>
        </w:rPr>
        <w:t xml:space="preserve"> </w:t>
      </w:r>
      <w:r w:rsidR="00EF79DC" w:rsidRPr="00DD3FDE">
        <w:rPr>
          <w:rFonts w:ascii="Times New Roman" w:hAnsi="Times New Roman" w:cs="Times New Roman"/>
          <w:sz w:val="24"/>
          <w:szCs w:val="24"/>
          <w:lang w:val="en-GB"/>
        </w:rPr>
        <w:t xml:space="preserve">in the leaves of </w:t>
      </w:r>
      <w:r w:rsidR="00EF79DC" w:rsidRPr="00DD3FDE">
        <w:rPr>
          <w:rFonts w:ascii="Times New Roman" w:hAnsi="Times New Roman" w:cs="Times New Roman"/>
          <w:i/>
          <w:sz w:val="24"/>
          <w:szCs w:val="24"/>
          <w:lang w:val="en-GB"/>
        </w:rPr>
        <w:t>Eucalyptus globulus</w:t>
      </w:r>
      <w:r w:rsidR="00EF79DC">
        <w:rPr>
          <w:rFonts w:ascii="Times New Roman" w:hAnsi="Times New Roman" w:cs="Times New Roman"/>
          <w:sz w:val="24"/>
          <w:szCs w:val="24"/>
          <w:lang w:val="en-GB"/>
        </w:rPr>
        <w:t xml:space="preserve"> </w:t>
      </w:r>
      <w:r w:rsidR="00E11846">
        <w:rPr>
          <w:rFonts w:ascii="Times New Roman" w:hAnsi="Times New Roman" w:cs="Times New Roman"/>
          <w:sz w:val="24"/>
          <w:szCs w:val="24"/>
          <w:lang w:val="en-GB"/>
        </w:rPr>
        <w:t>[64</w:t>
      </w:r>
      <w:r w:rsidR="005E2317">
        <w:rPr>
          <w:rFonts w:ascii="Times New Roman" w:hAnsi="Times New Roman" w:cs="Times New Roman"/>
          <w:sz w:val="24"/>
          <w:szCs w:val="24"/>
          <w:lang w:val="en-GB"/>
        </w:rPr>
        <w:t>]</w:t>
      </w:r>
      <w:r w:rsidR="00DD3FDE">
        <w:rPr>
          <w:rFonts w:ascii="Times New Roman" w:hAnsi="Times New Roman" w:cs="Times New Roman"/>
          <w:sz w:val="24"/>
          <w:szCs w:val="24"/>
          <w:lang w:val="en-GB"/>
        </w:rPr>
        <w:t>.</w:t>
      </w:r>
      <w:r w:rsidR="00504D33" w:rsidRPr="002E61FF">
        <w:rPr>
          <w:rFonts w:ascii="Times New Roman" w:hAnsi="Times New Roman" w:cs="Times New Roman"/>
          <w:sz w:val="24"/>
          <w:szCs w:val="24"/>
          <w:lang w:val="en-GB"/>
        </w:rPr>
        <w:t xml:space="preserve"> These observations prove the ability of the isoprenoid biosynthetic network to rapidly adjust to the conditions interfering with carbon flux</w:t>
      </w:r>
      <w:r w:rsidR="00AC2B51">
        <w:rPr>
          <w:rFonts w:ascii="Times New Roman" w:hAnsi="Times New Roman" w:cs="Times New Roman"/>
          <w:sz w:val="24"/>
          <w:szCs w:val="24"/>
          <w:lang w:val="en-GB"/>
        </w:rPr>
        <w:t>,</w:t>
      </w:r>
      <w:r w:rsidR="00504D33" w:rsidRPr="002E61FF">
        <w:rPr>
          <w:rFonts w:ascii="Times New Roman" w:hAnsi="Times New Roman" w:cs="Times New Roman"/>
          <w:sz w:val="24"/>
          <w:szCs w:val="24"/>
          <w:lang w:val="en-GB"/>
        </w:rPr>
        <w:t xml:space="preserve"> although species</w:t>
      </w:r>
      <w:r w:rsidR="000B2FF6">
        <w:rPr>
          <w:rFonts w:ascii="Times New Roman" w:hAnsi="Times New Roman" w:cs="Times New Roman"/>
          <w:sz w:val="24"/>
          <w:szCs w:val="24"/>
          <w:lang w:val="en-GB"/>
        </w:rPr>
        <w:t>-</w:t>
      </w:r>
      <w:r w:rsidR="00504D33" w:rsidRPr="002E61FF">
        <w:rPr>
          <w:rFonts w:ascii="Times New Roman" w:hAnsi="Times New Roman" w:cs="Times New Roman"/>
          <w:sz w:val="24"/>
          <w:szCs w:val="24"/>
          <w:lang w:val="en-GB"/>
        </w:rPr>
        <w:t>dependent variation cannot be excluded. Keeping these results in mind</w:t>
      </w:r>
      <w:r w:rsidR="00AC2B51">
        <w:rPr>
          <w:rFonts w:ascii="Times New Roman" w:hAnsi="Times New Roman" w:cs="Times New Roman"/>
          <w:sz w:val="24"/>
          <w:szCs w:val="24"/>
          <w:lang w:val="en-GB"/>
        </w:rPr>
        <w:t>,</w:t>
      </w:r>
      <w:r w:rsidR="00504D33" w:rsidRPr="002E61FF">
        <w:rPr>
          <w:rFonts w:ascii="Times New Roman" w:hAnsi="Times New Roman" w:cs="Times New Roman"/>
          <w:sz w:val="24"/>
          <w:szCs w:val="24"/>
          <w:lang w:val="en-GB"/>
        </w:rPr>
        <w:t xml:space="preserve"> it seems reasonable to measure the intermediate concentration in the course of metabolic labelling experiments in order to monitor the flow of the labelled precursors. For both, </w:t>
      </w:r>
      <w:r w:rsidR="004E4C0D">
        <w:rPr>
          <w:rFonts w:ascii="Times New Roman" w:hAnsi="Times New Roman" w:cs="Times New Roman"/>
          <w:sz w:val="24"/>
          <w:szCs w:val="24"/>
          <w:lang w:val="en-GB"/>
        </w:rPr>
        <w:t xml:space="preserve">the </w:t>
      </w:r>
      <w:r w:rsidR="00504D33" w:rsidRPr="002E61FF">
        <w:rPr>
          <w:rFonts w:ascii="Times New Roman" w:hAnsi="Times New Roman" w:cs="Times New Roman"/>
          <w:sz w:val="24"/>
          <w:szCs w:val="24"/>
          <w:lang w:val="en-GB"/>
        </w:rPr>
        <w:t>MVA and MEP, pathways protocols for such a complex metabolite p</w:t>
      </w:r>
      <w:r w:rsidR="00112DFF" w:rsidRPr="002E61FF">
        <w:rPr>
          <w:rFonts w:ascii="Times New Roman" w:hAnsi="Times New Roman" w:cs="Times New Roman"/>
          <w:sz w:val="24"/>
          <w:szCs w:val="24"/>
          <w:lang w:val="en-GB"/>
        </w:rPr>
        <w:t xml:space="preserve">rofiling have been developed </w:t>
      </w:r>
      <w:r w:rsidR="00A853DC">
        <w:rPr>
          <w:rFonts w:ascii="Times New Roman" w:hAnsi="Times New Roman" w:cs="Times New Roman"/>
          <w:sz w:val="24"/>
          <w:szCs w:val="24"/>
          <w:lang w:val="en-GB"/>
        </w:rPr>
        <w:t>[90,</w:t>
      </w:r>
      <w:r w:rsidR="00E11846">
        <w:rPr>
          <w:rFonts w:ascii="Times New Roman" w:hAnsi="Times New Roman" w:cs="Times New Roman"/>
          <w:sz w:val="24"/>
          <w:szCs w:val="24"/>
          <w:lang w:val="en-GB"/>
        </w:rPr>
        <w:t>91]</w:t>
      </w:r>
      <w:r w:rsidR="000A29B2">
        <w:rPr>
          <w:rFonts w:ascii="Times New Roman" w:hAnsi="Times New Roman" w:cs="Times New Roman"/>
          <w:sz w:val="24"/>
          <w:szCs w:val="24"/>
          <w:lang w:val="en-GB"/>
        </w:rPr>
        <w:t>.</w:t>
      </w:r>
      <w:r w:rsidR="00112DFF" w:rsidRPr="002E61FF">
        <w:rPr>
          <w:rFonts w:ascii="Times New Roman" w:hAnsi="Times New Roman" w:cs="Times New Roman"/>
          <w:bCs/>
          <w:sz w:val="24"/>
          <w:szCs w:val="24"/>
          <w:lang w:val="en-US"/>
        </w:rPr>
        <w:t xml:space="preserve"> </w:t>
      </w:r>
    </w:p>
    <w:p w:rsidR="00A12DE2" w:rsidRPr="002E61FF" w:rsidRDefault="0015601C" w:rsidP="002E61FF">
      <w:pPr>
        <w:spacing w:after="0" w:line="36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As either DX or MVA are not accumulated by cells, their s</w:t>
      </w:r>
      <w:r w:rsidR="00A12DE2" w:rsidRPr="002E61FF">
        <w:rPr>
          <w:rFonts w:ascii="Times New Roman" w:hAnsi="Times New Roman" w:cs="Times New Roman"/>
          <w:sz w:val="24"/>
          <w:szCs w:val="24"/>
          <w:lang w:val="en-GB"/>
        </w:rPr>
        <w:t xml:space="preserve">upplementation might also affect the level of </w:t>
      </w:r>
      <w:r w:rsidR="00504D33" w:rsidRPr="002E61FF">
        <w:rPr>
          <w:rFonts w:ascii="Times New Roman" w:hAnsi="Times New Roman" w:cs="Times New Roman"/>
          <w:sz w:val="24"/>
          <w:szCs w:val="24"/>
          <w:lang w:val="en-GB"/>
        </w:rPr>
        <w:t xml:space="preserve">various </w:t>
      </w:r>
      <w:r w:rsidR="00A12DE2" w:rsidRPr="002E61FF">
        <w:rPr>
          <w:rFonts w:ascii="Times New Roman" w:hAnsi="Times New Roman" w:cs="Times New Roman"/>
          <w:sz w:val="24"/>
          <w:szCs w:val="24"/>
          <w:lang w:val="en-GB"/>
        </w:rPr>
        <w:t xml:space="preserve">up- and downstream </w:t>
      </w:r>
      <w:r w:rsidR="00504D33" w:rsidRPr="002E61FF">
        <w:rPr>
          <w:rFonts w:ascii="Times New Roman" w:hAnsi="Times New Roman" w:cs="Times New Roman"/>
          <w:sz w:val="24"/>
          <w:szCs w:val="24"/>
          <w:lang w:val="en-GB"/>
        </w:rPr>
        <w:t xml:space="preserve">intermediates </w:t>
      </w:r>
      <w:r w:rsidR="00A12DE2" w:rsidRPr="002E61FF">
        <w:rPr>
          <w:rFonts w:ascii="Times New Roman" w:hAnsi="Times New Roman" w:cs="Times New Roman"/>
          <w:sz w:val="24"/>
          <w:szCs w:val="24"/>
          <w:lang w:val="en-GB"/>
        </w:rPr>
        <w:t xml:space="preserve">and in turn </w:t>
      </w:r>
      <w:r w:rsidR="00504D33" w:rsidRPr="002E61FF">
        <w:rPr>
          <w:rFonts w:ascii="Times New Roman" w:hAnsi="Times New Roman" w:cs="Times New Roman"/>
          <w:sz w:val="24"/>
          <w:szCs w:val="24"/>
          <w:lang w:val="en-GB"/>
        </w:rPr>
        <w:t xml:space="preserve">modulate </w:t>
      </w:r>
      <w:r w:rsidR="00A12DE2" w:rsidRPr="002E61FF">
        <w:rPr>
          <w:rFonts w:ascii="Times New Roman" w:hAnsi="Times New Roman" w:cs="Times New Roman"/>
          <w:sz w:val="24"/>
          <w:szCs w:val="24"/>
          <w:lang w:val="en-GB"/>
        </w:rPr>
        <w:t xml:space="preserve">the </w:t>
      </w:r>
      <w:r w:rsidR="00504D33" w:rsidRPr="002E61FF">
        <w:rPr>
          <w:rFonts w:ascii="Times New Roman" w:hAnsi="Times New Roman" w:cs="Times New Roman"/>
          <w:sz w:val="24"/>
          <w:szCs w:val="24"/>
          <w:lang w:val="en-GB"/>
        </w:rPr>
        <w:t>activity of particular enzymes</w:t>
      </w:r>
      <w:r w:rsidR="00206C9E">
        <w:rPr>
          <w:rFonts w:ascii="Times New Roman" w:hAnsi="Times New Roman" w:cs="Times New Roman"/>
          <w:sz w:val="24"/>
          <w:szCs w:val="24"/>
          <w:lang w:val="en-GB"/>
        </w:rPr>
        <w:t xml:space="preserve"> and </w:t>
      </w:r>
      <w:r w:rsidR="003834C9">
        <w:rPr>
          <w:rFonts w:ascii="Times New Roman" w:hAnsi="Times New Roman" w:cs="Times New Roman"/>
          <w:sz w:val="24"/>
          <w:szCs w:val="24"/>
          <w:lang w:val="en-GB"/>
        </w:rPr>
        <w:t>consequently perturb the</w:t>
      </w:r>
      <w:r w:rsidR="00206C9E">
        <w:rPr>
          <w:rFonts w:ascii="Times New Roman" w:hAnsi="Times New Roman" w:cs="Times New Roman"/>
          <w:sz w:val="24"/>
          <w:szCs w:val="24"/>
          <w:lang w:val="en-GB"/>
        </w:rPr>
        <w:t xml:space="preserve"> activity of the corresponding pathway</w:t>
      </w:r>
      <w:r w:rsidR="00A12DE2" w:rsidRPr="002E61FF">
        <w:rPr>
          <w:rFonts w:ascii="Times New Roman" w:hAnsi="Times New Roman" w:cs="Times New Roman"/>
          <w:sz w:val="24"/>
          <w:szCs w:val="24"/>
          <w:lang w:val="en-GB"/>
        </w:rPr>
        <w:t>. I</w:t>
      </w:r>
      <w:r w:rsidR="00504D33" w:rsidRPr="002E61FF">
        <w:rPr>
          <w:rFonts w:ascii="Times New Roman" w:hAnsi="Times New Roman" w:cs="Times New Roman"/>
          <w:sz w:val="24"/>
          <w:szCs w:val="24"/>
          <w:lang w:val="en-GB"/>
        </w:rPr>
        <w:t>t has been shown</w:t>
      </w:r>
      <w:r w:rsidR="00A12DE2" w:rsidRPr="002E61FF">
        <w:rPr>
          <w:rFonts w:ascii="Times New Roman" w:hAnsi="Times New Roman" w:cs="Times New Roman"/>
          <w:sz w:val="24"/>
          <w:szCs w:val="24"/>
          <w:lang w:val="en-GB"/>
        </w:rPr>
        <w:t>, for example,</w:t>
      </w:r>
      <w:r w:rsidR="00950053">
        <w:rPr>
          <w:rFonts w:ascii="Times New Roman" w:hAnsi="Times New Roman" w:cs="Times New Roman"/>
          <w:sz w:val="24"/>
          <w:szCs w:val="24"/>
          <w:lang w:val="en-GB"/>
        </w:rPr>
        <w:t xml:space="preserve"> that HMGR </w:t>
      </w:r>
      <w:r w:rsidR="00504D33" w:rsidRPr="002E61FF">
        <w:rPr>
          <w:rFonts w:ascii="Times New Roman" w:hAnsi="Times New Roman" w:cs="Times New Roman"/>
          <w:sz w:val="24"/>
          <w:szCs w:val="24"/>
          <w:lang w:val="en-GB"/>
        </w:rPr>
        <w:t xml:space="preserve">activity was inhibited by HMG-CoA and free CoA in </w:t>
      </w:r>
      <w:r w:rsidR="00504D33" w:rsidRPr="002E61FF">
        <w:rPr>
          <w:rFonts w:ascii="Times New Roman" w:hAnsi="Times New Roman" w:cs="Times New Roman"/>
          <w:i/>
          <w:sz w:val="24"/>
          <w:szCs w:val="24"/>
          <w:lang w:val="en-GB"/>
        </w:rPr>
        <w:t>Pisum sativum</w:t>
      </w:r>
      <w:r w:rsidR="00504D33" w:rsidRPr="002E61FF">
        <w:rPr>
          <w:rFonts w:ascii="Times New Roman" w:hAnsi="Times New Roman" w:cs="Times New Roman"/>
          <w:sz w:val="24"/>
          <w:szCs w:val="24"/>
          <w:lang w:val="en-GB"/>
        </w:rPr>
        <w:t xml:space="preserve"> and by NADPH and NADP</w:t>
      </w:r>
      <w:r w:rsidR="00504D33" w:rsidRPr="002E61FF">
        <w:rPr>
          <w:rFonts w:ascii="Times New Roman" w:hAnsi="Times New Roman" w:cs="Times New Roman"/>
          <w:sz w:val="24"/>
          <w:szCs w:val="24"/>
          <w:vertAlign w:val="superscript"/>
          <w:lang w:val="en-GB"/>
        </w:rPr>
        <w:t>+</w:t>
      </w:r>
      <w:r w:rsidR="00504D33" w:rsidRPr="002E61FF">
        <w:rPr>
          <w:rFonts w:ascii="Times New Roman" w:hAnsi="Times New Roman" w:cs="Times New Roman"/>
          <w:sz w:val="24"/>
          <w:szCs w:val="24"/>
          <w:lang w:val="en-GB"/>
        </w:rPr>
        <w:t xml:space="preserve"> in </w:t>
      </w:r>
      <w:r w:rsidR="005A04A3" w:rsidRPr="002E61FF">
        <w:rPr>
          <w:rFonts w:ascii="Times New Roman" w:hAnsi="Times New Roman" w:cs="Times New Roman"/>
          <w:sz w:val="24"/>
          <w:szCs w:val="24"/>
          <w:lang w:val="en-GB"/>
        </w:rPr>
        <w:t xml:space="preserve">radish but not by mevalonate </w:t>
      </w:r>
      <w:r w:rsidR="00A853DC">
        <w:rPr>
          <w:rFonts w:ascii="Times New Roman" w:hAnsi="Times New Roman" w:cs="Times New Roman"/>
          <w:sz w:val="24"/>
          <w:szCs w:val="24"/>
          <w:lang w:val="en-GB"/>
        </w:rPr>
        <w:t>[92,</w:t>
      </w:r>
      <w:r w:rsidR="00E11846">
        <w:rPr>
          <w:rFonts w:ascii="Times New Roman" w:hAnsi="Times New Roman" w:cs="Times New Roman"/>
          <w:sz w:val="24"/>
          <w:szCs w:val="24"/>
          <w:lang w:val="en-GB"/>
        </w:rPr>
        <w:t>93</w:t>
      </w:r>
      <w:r w:rsidR="00471C1F">
        <w:rPr>
          <w:rFonts w:ascii="Times New Roman" w:hAnsi="Times New Roman" w:cs="Times New Roman"/>
          <w:sz w:val="24"/>
          <w:szCs w:val="24"/>
          <w:lang w:val="en-GB"/>
        </w:rPr>
        <w:t>]</w:t>
      </w:r>
      <w:r w:rsidR="00504D33" w:rsidRPr="002E61FF">
        <w:rPr>
          <w:rFonts w:ascii="Times New Roman" w:hAnsi="Times New Roman" w:cs="Times New Roman"/>
          <w:sz w:val="24"/>
          <w:szCs w:val="24"/>
          <w:lang w:val="en-GB"/>
        </w:rPr>
        <w:t xml:space="preserve">. </w:t>
      </w:r>
      <w:r w:rsidR="00300721">
        <w:rPr>
          <w:rFonts w:ascii="Times New Roman" w:hAnsi="Times New Roman" w:cs="Times New Roman"/>
          <w:sz w:val="24"/>
          <w:szCs w:val="24"/>
          <w:lang w:val="en-GB"/>
        </w:rPr>
        <w:t>MVK</w:t>
      </w:r>
      <w:r w:rsidR="00504D33" w:rsidRPr="002E61FF">
        <w:rPr>
          <w:rFonts w:ascii="Times New Roman" w:hAnsi="Times New Roman" w:cs="Times New Roman"/>
          <w:sz w:val="24"/>
          <w:szCs w:val="24"/>
          <w:lang w:val="en-GB"/>
        </w:rPr>
        <w:t>, the next enzyme of the pathway, seems to be highly regulated by s</w:t>
      </w:r>
      <w:r w:rsidR="004A41E7">
        <w:rPr>
          <w:rFonts w:ascii="Times New Roman" w:hAnsi="Times New Roman" w:cs="Times New Roman"/>
          <w:sz w:val="24"/>
          <w:szCs w:val="24"/>
          <w:lang w:val="en-GB"/>
        </w:rPr>
        <w:t>everal downstream metabolites (</w:t>
      </w:r>
      <w:r w:rsidR="00504D33" w:rsidRPr="002E61FF">
        <w:rPr>
          <w:rFonts w:ascii="Times New Roman" w:hAnsi="Times New Roman" w:cs="Times New Roman"/>
          <w:sz w:val="24"/>
          <w:szCs w:val="24"/>
          <w:lang w:val="en-GB"/>
        </w:rPr>
        <w:t>mainly FPP, but also IPP, DMAPP, GPP or even phytyl diphosphate d</w:t>
      </w:r>
      <w:r w:rsidR="00D5562F" w:rsidRPr="002E61FF">
        <w:rPr>
          <w:rFonts w:ascii="Times New Roman" w:hAnsi="Times New Roman" w:cs="Times New Roman"/>
          <w:sz w:val="24"/>
          <w:szCs w:val="24"/>
          <w:lang w:val="en-GB"/>
        </w:rPr>
        <w:t>eri</w:t>
      </w:r>
      <w:r w:rsidR="009811E4" w:rsidRPr="002E61FF">
        <w:rPr>
          <w:rFonts w:ascii="Times New Roman" w:hAnsi="Times New Roman" w:cs="Times New Roman"/>
          <w:sz w:val="24"/>
          <w:szCs w:val="24"/>
          <w:lang w:val="en-GB"/>
        </w:rPr>
        <w:t>ved from the MEP pathway)</w:t>
      </w:r>
      <w:r w:rsidR="00E11846">
        <w:rPr>
          <w:rFonts w:ascii="Times New Roman" w:hAnsi="Times New Roman" w:cs="Times New Roman"/>
          <w:sz w:val="24"/>
          <w:szCs w:val="24"/>
          <w:lang w:val="en-GB"/>
        </w:rPr>
        <w:t xml:space="preserve"> [94</w:t>
      </w:r>
      <w:r w:rsidR="00A853DC">
        <w:rPr>
          <w:rFonts w:ascii="Times New Roman" w:hAnsi="Times New Roman" w:cs="Times New Roman"/>
          <w:sz w:val="24"/>
          <w:szCs w:val="24"/>
          <w:lang w:val="en-GB"/>
        </w:rPr>
        <w:t>,</w:t>
      </w:r>
      <w:r w:rsidR="00E11846">
        <w:rPr>
          <w:rFonts w:ascii="Times New Roman" w:hAnsi="Times New Roman" w:cs="Times New Roman"/>
          <w:sz w:val="24"/>
          <w:szCs w:val="24"/>
          <w:lang w:val="en-GB"/>
        </w:rPr>
        <w:t>95</w:t>
      </w:r>
      <w:r w:rsidR="00471C1F">
        <w:rPr>
          <w:rFonts w:ascii="Times New Roman" w:hAnsi="Times New Roman" w:cs="Times New Roman"/>
          <w:sz w:val="24"/>
          <w:szCs w:val="24"/>
          <w:lang w:val="en-GB"/>
        </w:rPr>
        <w:t>]</w:t>
      </w:r>
      <w:r w:rsidR="00504D33" w:rsidRPr="002E61FF">
        <w:rPr>
          <w:rFonts w:ascii="Times New Roman" w:hAnsi="Times New Roman" w:cs="Times New Roman"/>
          <w:sz w:val="24"/>
          <w:szCs w:val="24"/>
          <w:lang w:val="en-GB"/>
        </w:rPr>
        <w:t>. Similarly, the plastidic pool of DMAPP ne</w:t>
      </w:r>
      <w:r w:rsidR="004A41E7">
        <w:rPr>
          <w:rFonts w:ascii="Times New Roman" w:hAnsi="Times New Roman" w:cs="Times New Roman"/>
          <w:sz w:val="24"/>
          <w:szCs w:val="24"/>
          <w:lang w:val="en-GB"/>
        </w:rPr>
        <w:t>gatively regulates activity DXS</w:t>
      </w:r>
      <w:r w:rsidR="00504D33" w:rsidRPr="002E61FF">
        <w:rPr>
          <w:rFonts w:ascii="Times New Roman" w:hAnsi="Times New Roman" w:cs="Times New Roman"/>
          <w:sz w:val="24"/>
          <w:szCs w:val="24"/>
          <w:lang w:val="en-GB"/>
        </w:rPr>
        <w:t xml:space="preserve">, efficiently maintaining constant carbon flux through the </w:t>
      </w:r>
      <w:r w:rsidR="009811E4" w:rsidRPr="002E61FF">
        <w:rPr>
          <w:rFonts w:ascii="Times New Roman" w:hAnsi="Times New Roman" w:cs="Times New Roman"/>
          <w:sz w:val="24"/>
          <w:szCs w:val="24"/>
          <w:lang w:val="en-GB"/>
        </w:rPr>
        <w:t xml:space="preserve">pathway </w:t>
      </w:r>
      <w:r w:rsidR="00E11846">
        <w:rPr>
          <w:rFonts w:ascii="Times New Roman" w:hAnsi="Times New Roman" w:cs="Times New Roman"/>
          <w:sz w:val="24"/>
          <w:szCs w:val="24"/>
          <w:lang w:val="en-GB"/>
        </w:rPr>
        <w:t>[64</w:t>
      </w:r>
      <w:r w:rsidR="005E2317">
        <w:rPr>
          <w:rFonts w:ascii="Times New Roman" w:hAnsi="Times New Roman" w:cs="Times New Roman"/>
          <w:sz w:val="24"/>
          <w:szCs w:val="24"/>
          <w:lang w:val="en-GB"/>
        </w:rPr>
        <w:t>,</w:t>
      </w:r>
      <w:r w:rsidR="00B370E0">
        <w:rPr>
          <w:rFonts w:ascii="Times New Roman" w:hAnsi="Times New Roman" w:cs="Times New Roman"/>
          <w:sz w:val="24"/>
          <w:szCs w:val="24"/>
          <w:lang w:val="en-GB"/>
        </w:rPr>
        <w:t>7</w:t>
      </w:r>
      <w:r w:rsidR="00E11846">
        <w:rPr>
          <w:rFonts w:ascii="Times New Roman" w:hAnsi="Times New Roman" w:cs="Times New Roman"/>
          <w:sz w:val="24"/>
          <w:szCs w:val="24"/>
          <w:lang w:val="en-GB"/>
        </w:rPr>
        <w:t>9</w:t>
      </w:r>
      <w:r w:rsidR="006C39EC">
        <w:rPr>
          <w:rFonts w:ascii="Times New Roman" w:hAnsi="Times New Roman" w:cs="Times New Roman"/>
          <w:sz w:val="24"/>
          <w:szCs w:val="24"/>
          <w:lang w:val="en-GB"/>
        </w:rPr>
        <w:t>]</w:t>
      </w:r>
      <w:r w:rsidR="004A41E7">
        <w:rPr>
          <w:rFonts w:ascii="Times New Roman" w:hAnsi="Times New Roman" w:cs="Times New Roman"/>
          <w:color w:val="00B050"/>
          <w:sz w:val="24"/>
          <w:szCs w:val="24"/>
          <w:lang w:val="en-GB"/>
        </w:rPr>
        <w:t>.</w:t>
      </w:r>
      <w:r w:rsidR="00504D33" w:rsidRPr="002E61FF">
        <w:rPr>
          <w:rFonts w:ascii="Times New Roman" w:hAnsi="Times New Roman" w:cs="Times New Roman"/>
          <w:sz w:val="24"/>
          <w:szCs w:val="24"/>
          <w:lang w:val="en-GB"/>
        </w:rPr>
        <w:t xml:space="preserve"> </w:t>
      </w:r>
      <w:r w:rsidR="004A41E7" w:rsidRPr="00477D76">
        <w:rPr>
          <w:rFonts w:ascii="Times New Roman" w:hAnsi="Times New Roman" w:cs="Times New Roman"/>
          <w:sz w:val="24"/>
          <w:szCs w:val="24"/>
          <w:lang w:val="en-GB"/>
        </w:rPr>
        <w:t xml:space="preserve">It might be </w:t>
      </w:r>
      <w:r w:rsidR="00504D33" w:rsidRPr="002E61FF">
        <w:rPr>
          <w:rFonts w:ascii="Times New Roman" w:hAnsi="Times New Roman" w:cs="Times New Roman"/>
          <w:sz w:val="24"/>
          <w:szCs w:val="24"/>
          <w:lang w:val="en-GB"/>
        </w:rPr>
        <w:t>crucial in the light of the fact that MeCPP acts as a retrograde signalling molecule</w:t>
      </w:r>
      <w:r w:rsidR="00AA138A">
        <w:rPr>
          <w:rFonts w:ascii="Times New Roman" w:hAnsi="Times New Roman" w:cs="Times New Roman"/>
          <w:sz w:val="24"/>
          <w:szCs w:val="24"/>
          <w:lang w:val="en-GB"/>
        </w:rPr>
        <w:t>,</w:t>
      </w:r>
      <w:r w:rsidR="00504D33" w:rsidRPr="002E61FF">
        <w:rPr>
          <w:rFonts w:ascii="Times New Roman" w:hAnsi="Times New Roman" w:cs="Times New Roman"/>
          <w:sz w:val="24"/>
          <w:szCs w:val="24"/>
          <w:lang w:val="en-GB"/>
        </w:rPr>
        <w:t xml:space="preserve"> influencing the expression of nuclear stress responsive genes </w:t>
      </w:r>
      <w:r w:rsidR="004A41E7" w:rsidRPr="009D2C99">
        <w:rPr>
          <w:rFonts w:ascii="Times New Roman" w:hAnsi="Times New Roman" w:cs="Times New Roman"/>
          <w:sz w:val="24"/>
          <w:szCs w:val="24"/>
          <w:lang w:val="en-GB"/>
        </w:rPr>
        <w:t>and</w:t>
      </w:r>
      <w:r w:rsidR="00AC2B51">
        <w:rPr>
          <w:rFonts w:ascii="Times New Roman" w:hAnsi="Times New Roman" w:cs="Times New Roman"/>
          <w:sz w:val="24"/>
          <w:szCs w:val="24"/>
          <w:lang w:val="en-GB"/>
        </w:rPr>
        <w:t xml:space="preserve"> thereby</w:t>
      </w:r>
      <w:r w:rsidR="004A41E7" w:rsidRPr="009D2C99">
        <w:rPr>
          <w:rFonts w:ascii="Times New Roman" w:hAnsi="Times New Roman" w:cs="Times New Roman"/>
          <w:sz w:val="24"/>
          <w:szCs w:val="24"/>
          <w:lang w:val="en-GB"/>
        </w:rPr>
        <w:t xml:space="preserve"> </w:t>
      </w:r>
      <w:r w:rsidR="00504D33" w:rsidRPr="002E61FF">
        <w:rPr>
          <w:rFonts w:ascii="Times New Roman" w:hAnsi="Times New Roman" w:cs="Times New Roman"/>
          <w:sz w:val="24"/>
          <w:szCs w:val="24"/>
          <w:lang w:val="en-GB"/>
        </w:rPr>
        <w:t>seems to be a master regulator modul</w:t>
      </w:r>
      <w:r w:rsidR="009811E4" w:rsidRPr="002E61FF">
        <w:rPr>
          <w:rFonts w:ascii="Times New Roman" w:hAnsi="Times New Roman" w:cs="Times New Roman"/>
          <w:sz w:val="24"/>
          <w:szCs w:val="24"/>
          <w:lang w:val="en-GB"/>
        </w:rPr>
        <w:t xml:space="preserve">ating whole plant metabolism </w:t>
      </w:r>
      <w:r w:rsidR="00E11846">
        <w:rPr>
          <w:rFonts w:ascii="Times New Roman" w:hAnsi="Times New Roman" w:cs="Times New Roman"/>
          <w:sz w:val="24"/>
          <w:szCs w:val="24"/>
          <w:lang w:val="en-GB"/>
        </w:rPr>
        <w:t>[81</w:t>
      </w:r>
      <w:r w:rsidR="00B370E0">
        <w:rPr>
          <w:rFonts w:ascii="Times New Roman" w:hAnsi="Times New Roman" w:cs="Times New Roman"/>
          <w:sz w:val="24"/>
          <w:szCs w:val="24"/>
          <w:lang w:val="en-GB"/>
        </w:rPr>
        <w:t>]</w:t>
      </w:r>
      <w:r w:rsidR="00504D33" w:rsidRPr="002E61FF">
        <w:rPr>
          <w:rFonts w:ascii="Times New Roman" w:hAnsi="Times New Roman" w:cs="Times New Roman"/>
          <w:sz w:val="24"/>
          <w:szCs w:val="24"/>
          <w:lang w:val="en-GB"/>
        </w:rPr>
        <w:t>.</w:t>
      </w:r>
    </w:p>
    <w:p w:rsidR="00504D33" w:rsidRPr="002E61FF" w:rsidRDefault="00504D33" w:rsidP="00C90378">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 xml:space="preserve">It should be also noted that </w:t>
      </w:r>
      <w:r w:rsidR="004A41E7" w:rsidRPr="009D2C99">
        <w:rPr>
          <w:rFonts w:ascii="Times New Roman" w:hAnsi="Times New Roman" w:cs="Times New Roman"/>
          <w:sz w:val="24"/>
          <w:szCs w:val="24"/>
          <w:lang w:val="en-GB"/>
        </w:rPr>
        <w:t xml:space="preserve">feeding by specific precursors might result in </w:t>
      </w:r>
      <w:r w:rsidRPr="002E61FF">
        <w:rPr>
          <w:rFonts w:ascii="Times New Roman" w:hAnsi="Times New Roman" w:cs="Times New Roman"/>
          <w:sz w:val="24"/>
          <w:szCs w:val="24"/>
          <w:lang w:val="en-GB"/>
        </w:rPr>
        <w:t xml:space="preserve">perturbations in enzymatic steps downstream the synthesis of IPP/DMAPP </w:t>
      </w:r>
      <w:r w:rsidR="004A41E7" w:rsidRPr="000E4410">
        <w:rPr>
          <w:rFonts w:ascii="Times New Roman" w:hAnsi="Times New Roman" w:cs="Times New Roman"/>
          <w:sz w:val="24"/>
          <w:szCs w:val="24"/>
          <w:lang w:val="en-GB"/>
        </w:rPr>
        <w:t xml:space="preserve">and lead to </w:t>
      </w:r>
      <w:r w:rsidRPr="002E61FF">
        <w:rPr>
          <w:rFonts w:ascii="Times New Roman" w:hAnsi="Times New Roman" w:cs="Times New Roman"/>
          <w:sz w:val="24"/>
          <w:szCs w:val="24"/>
          <w:lang w:val="en-GB"/>
        </w:rPr>
        <w:t xml:space="preserve">potential </w:t>
      </w:r>
      <w:r w:rsidRPr="000E4410">
        <w:rPr>
          <w:rFonts w:ascii="Times New Roman" w:hAnsi="Times New Roman" w:cs="Times New Roman"/>
          <w:sz w:val="24"/>
          <w:szCs w:val="24"/>
          <w:lang w:val="en-GB"/>
        </w:rPr>
        <w:t>pitfall</w:t>
      </w:r>
      <w:r w:rsidR="0057013D" w:rsidRPr="000E4410">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in quantitative </w:t>
      </w:r>
      <w:r w:rsidR="0057013D" w:rsidRPr="00A76AFA">
        <w:rPr>
          <w:rFonts w:ascii="Times New Roman" w:hAnsi="Times New Roman" w:cs="Times New Roman"/>
          <w:sz w:val="24"/>
          <w:szCs w:val="24"/>
          <w:lang w:val="en-GB"/>
        </w:rPr>
        <w:t>metabolic elucidations.</w:t>
      </w:r>
      <w:r w:rsidR="0057013D">
        <w:rPr>
          <w:rFonts w:ascii="Times New Roman" w:hAnsi="Times New Roman" w:cs="Times New Roman"/>
          <w:color w:val="00B050"/>
          <w:sz w:val="24"/>
          <w:szCs w:val="24"/>
          <w:lang w:val="en-GB"/>
        </w:rPr>
        <w:t xml:space="preserve"> </w:t>
      </w:r>
      <w:r w:rsidRPr="002E61FF">
        <w:rPr>
          <w:rFonts w:ascii="Times New Roman" w:hAnsi="Times New Roman" w:cs="Times New Roman"/>
          <w:sz w:val="24"/>
          <w:szCs w:val="24"/>
          <w:lang w:val="en-GB"/>
        </w:rPr>
        <w:t>For example in pulse chase experiments</w:t>
      </w:r>
      <w:r w:rsidR="00AC2B51">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metabolic labelling of various isoprenoids</w:t>
      </w:r>
      <w:r w:rsidR="00D84AFB">
        <w:rPr>
          <w:rFonts w:ascii="Times New Roman" w:hAnsi="Times New Roman" w:cs="Times New Roman"/>
          <w:sz w:val="24"/>
          <w:szCs w:val="24"/>
          <w:lang w:val="en-GB"/>
        </w:rPr>
        <w:t xml:space="preserve"> in cotton seedlings</w:t>
      </w:r>
      <w:r w:rsidRPr="002E61FF">
        <w:rPr>
          <w:rFonts w:ascii="Times New Roman" w:hAnsi="Times New Roman" w:cs="Times New Roman"/>
          <w:sz w:val="24"/>
          <w:szCs w:val="24"/>
          <w:lang w:val="en-GB"/>
        </w:rPr>
        <w:t xml:space="preserve"> with labelled MVA resulted in accumulation of ster</w:t>
      </w:r>
      <w:r w:rsidR="00FF7977" w:rsidRPr="002E61FF">
        <w:rPr>
          <w:rFonts w:ascii="Times New Roman" w:hAnsi="Times New Roman" w:cs="Times New Roman"/>
          <w:sz w:val="24"/>
          <w:szCs w:val="24"/>
          <w:lang w:val="en-GB"/>
        </w:rPr>
        <w:t>ol biosynthesis intermediates (</w:t>
      </w:r>
      <w:r w:rsidRPr="002E61FF">
        <w:rPr>
          <w:rFonts w:ascii="Times New Roman" w:hAnsi="Times New Roman" w:cs="Times New Roman"/>
          <w:sz w:val="24"/>
          <w:szCs w:val="24"/>
          <w:lang w:val="en-GB"/>
        </w:rPr>
        <w:t>squalene, cycloartenol and 24-methylene cycloartenol)</w:t>
      </w:r>
      <w:r w:rsidR="00AC2B51">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which caused decreased label f</w:t>
      </w:r>
      <w:r w:rsidR="00D8158C" w:rsidRPr="002E61FF">
        <w:rPr>
          <w:rFonts w:ascii="Times New Roman" w:hAnsi="Times New Roman" w:cs="Times New Roman"/>
          <w:sz w:val="24"/>
          <w:szCs w:val="24"/>
          <w:lang w:val="en-GB"/>
        </w:rPr>
        <w:t>lux towards the end products</w:t>
      </w:r>
      <w:r w:rsidR="000B354D">
        <w:rPr>
          <w:rFonts w:ascii="Times New Roman" w:hAnsi="Times New Roman" w:cs="Times New Roman"/>
          <w:sz w:val="24"/>
          <w:szCs w:val="24"/>
          <w:lang w:val="en-GB"/>
        </w:rPr>
        <w:t>,</w:t>
      </w:r>
      <w:r w:rsidR="00CA31AE">
        <w:rPr>
          <w:rFonts w:ascii="Times New Roman" w:hAnsi="Times New Roman" w:cs="Times New Roman"/>
          <w:sz w:val="24"/>
          <w:szCs w:val="24"/>
          <w:lang w:val="en-GB"/>
        </w:rPr>
        <w:t xml:space="preserve"> </w:t>
      </w:r>
      <w:r w:rsidR="00C90378">
        <w:rPr>
          <w:rFonts w:ascii="Times New Roman" w:hAnsi="Times New Roman" w:cs="Times New Roman"/>
          <w:sz w:val="24"/>
          <w:szCs w:val="24"/>
          <w:lang w:val="en-GB"/>
        </w:rPr>
        <w:t xml:space="preserve">and </w:t>
      </w:r>
      <w:r w:rsidR="00CA31AE">
        <w:rPr>
          <w:rFonts w:ascii="Calibri" w:hAnsi="Calibri" w:cs="Times New Roman"/>
          <w:sz w:val="24"/>
          <w:szCs w:val="24"/>
          <w:lang w:val="en-GB"/>
        </w:rPr>
        <w:t>Δ</w:t>
      </w:r>
      <w:r w:rsidR="00CA31AE" w:rsidRPr="00F317F8">
        <w:rPr>
          <w:rFonts w:ascii="Times New Roman" w:hAnsi="Times New Roman" w:cs="Times New Roman"/>
          <w:sz w:val="24"/>
          <w:szCs w:val="24"/>
          <w:vertAlign w:val="superscript"/>
          <w:lang w:val="en-GB"/>
        </w:rPr>
        <w:t>24</w:t>
      </w:r>
      <w:r w:rsidR="00CA31AE" w:rsidRPr="00CA31AE">
        <w:rPr>
          <w:rFonts w:ascii="Times New Roman" w:hAnsi="Times New Roman" w:cs="Times New Roman"/>
          <w:sz w:val="24"/>
          <w:szCs w:val="24"/>
          <w:lang w:val="en-GB"/>
        </w:rPr>
        <w:t>-sterol</w:t>
      </w:r>
      <w:r w:rsidR="00C90378">
        <w:rPr>
          <w:rFonts w:ascii="Times New Roman" w:hAnsi="Times New Roman" w:cs="Times New Roman"/>
          <w:sz w:val="24"/>
          <w:szCs w:val="24"/>
          <w:lang w:val="en-GB"/>
        </w:rPr>
        <w:t xml:space="preserve"> </w:t>
      </w:r>
      <w:r w:rsidR="00CA31AE">
        <w:rPr>
          <w:rFonts w:ascii="Times New Roman" w:hAnsi="Times New Roman" w:cs="Times New Roman"/>
          <w:sz w:val="24"/>
          <w:szCs w:val="24"/>
          <w:lang w:val="en-GB"/>
        </w:rPr>
        <w:t>m</w:t>
      </w:r>
      <w:r w:rsidR="00CA31AE" w:rsidRPr="00CA31AE">
        <w:rPr>
          <w:rFonts w:ascii="Times New Roman" w:hAnsi="Times New Roman" w:cs="Times New Roman"/>
          <w:sz w:val="24"/>
          <w:szCs w:val="24"/>
          <w:lang w:val="en-GB"/>
        </w:rPr>
        <w:t>ethyltransferase</w:t>
      </w:r>
      <w:r w:rsidR="00CA31AE">
        <w:rPr>
          <w:rFonts w:ascii="Times New Roman" w:hAnsi="Times New Roman" w:cs="Times New Roman"/>
          <w:sz w:val="24"/>
          <w:szCs w:val="24"/>
          <w:lang w:val="en-GB"/>
        </w:rPr>
        <w:t xml:space="preserve"> turned out to be a rate limiting enzyme</w:t>
      </w:r>
      <w:r w:rsidR="00F317F8">
        <w:rPr>
          <w:rFonts w:ascii="Times New Roman" w:hAnsi="Times New Roman" w:cs="Times New Roman"/>
          <w:sz w:val="24"/>
          <w:szCs w:val="24"/>
          <w:lang w:val="en-GB"/>
        </w:rPr>
        <w:t xml:space="preserve"> in the presence of exogenously supplied MVL</w:t>
      </w:r>
      <w:r w:rsidR="00CA31AE">
        <w:rPr>
          <w:rFonts w:ascii="Times New Roman" w:hAnsi="Times New Roman" w:cs="Times New Roman"/>
          <w:sz w:val="24"/>
          <w:szCs w:val="24"/>
          <w:lang w:val="en-GB"/>
        </w:rPr>
        <w:t xml:space="preserve"> </w:t>
      </w:r>
      <w:r w:rsidR="006213C5">
        <w:rPr>
          <w:rFonts w:ascii="Times New Roman" w:hAnsi="Times New Roman" w:cs="Times New Roman"/>
          <w:sz w:val="24"/>
          <w:szCs w:val="24"/>
          <w:lang w:val="en-GB"/>
        </w:rPr>
        <w:t>[61</w:t>
      </w:r>
      <w:r w:rsidR="00F55FA9">
        <w:rPr>
          <w:rFonts w:ascii="Times New Roman" w:hAnsi="Times New Roman" w:cs="Times New Roman"/>
          <w:sz w:val="24"/>
          <w:szCs w:val="24"/>
          <w:lang w:val="en-GB"/>
        </w:rPr>
        <w:t>].</w:t>
      </w:r>
      <w:r w:rsidR="00D8158C" w:rsidRPr="002E61FF">
        <w:rPr>
          <w:rFonts w:ascii="Times New Roman" w:hAnsi="Times New Roman" w:cs="Times New Roman"/>
          <w:sz w:val="24"/>
          <w:szCs w:val="24"/>
          <w:lang w:val="en-GB"/>
        </w:rPr>
        <w:t xml:space="preserve"> </w:t>
      </w:r>
    </w:p>
    <w:p w:rsidR="00C44AE7" w:rsidRDefault="00F514A4"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Intermediates from the MVA and MEP pathways other than MVL/MVA and DX are not routinely used in metabol</w:t>
      </w:r>
      <w:r w:rsidR="00FF7977" w:rsidRPr="002E61FF">
        <w:rPr>
          <w:rFonts w:ascii="Times New Roman" w:hAnsi="Times New Roman" w:cs="Times New Roman"/>
          <w:sz w:val="24"/>
          <w:szCs w:val="24"/>
          <w:lang w:val="en-GB"/>
        </w:rPr>
        <w:t xml:space="preserve">ic labelling. </w:t>
      </w:r>
      <w:r w:rsidR="007737E3">
        <w:rPr>
          <w:rFonts w:ascii="Times New Roman" w:hAnsi="Times New Roman" w:cs="Times New Roman"/>
          <w:sz w:val="24"/>
          <w:szCs w:val="24"/>
          <w:lang w:val="en-GB"/>
        </w:rPr>
        <w:t xml:space="preserve">Worth remembering was the observation that </w:t>
      </w:r>
      <w:r w:rsidR="00FF7977" w:rsidRPr="002E61FF">
        <w:rPr>
          <w:rFonts w:ascii="Times New Roman" w:hAnsi="Times New Roman" w:cs="Times New Roman"/>
          <w:sz w:val="24"/>
          <w:szCs w:val="24"/>
          <w:lang w:val="en-GB"/>
        </w:rPr>
        <w:t>labelled ME -</w:t>
      </w:r>
      <w:r w:rsidRPr="002E61FF">
        <w:rPr>
          <w:rFonts w:ascii="Times New Roman" w:hAnsi="Times New Roman" w:cs="Times New Roman"/>
          <w:sz w:val="24"/>
          <w:szCs w:val="24"/>
          <w:lang w:val="en-GB"/>
        </w:rPr>
        <w:t xml:space="preserve"> </w:t>
      </w:r>
      <w:r w:rsidR="008B5692" w:rsidRPr="002E61FF">
        <w:rPr>
          <w:rFonts w:ascii="Times New Roman" w:hAnsi="Times New Roman" w:cs="Times New Roman"/>
          <w:sz w:val="24"/>
          <w:szCs w:val="24"/>
          <w:lang w:val="en-GB"/>
        </w:rPr>
        <w:t xml:space="preserve">the </w:t>
      </w:r>
      <w:r w:rsidRPr="002E61FF">
        <w:rPr>
          <w:rFonts w:ascii="Times New Roman" w:hAnsi="Times New Roman" w:cs="Times New Roman"/>
          <w:sz w:val="24"/>
          <w:szCs w:val="24"/>
          <w:lang w:val="en-GB"/>
        </w:rPr>
        <w:t xml:space="preserve">dephosphorylated form of </w:t>
      </w:r>
      <w:r w:rsidR="008B5692" w:rsidRPr="002E61FF">
        <w:rPr>
          <w:rFonts w:ascii="Times New Roman" w:hAnsi="Times New Roman" w:cs="Times New Roman"/>
          <w:sz w:val="24"/>
          <w:szCs w:val="24"/>
          <w:lang w:val="en-GB"/>
        </w:rPr>
        <w:t xml:space="preserve">the </w:t>
      </w:r>
      <w:r w:rsidR="00FF7977" w:rsidRPr="002E61FF">
        <w:rPr>
          <w:rFonts w:ascii="Times New Roman" w:hAnsi="Times New Roman" w:cs="Times New Roman"/>
          <w:sz w:val="24"/>
          <w:szCs w:val="24"/>
          <w:lang w:val="en-GB"/>
        </w:rPr>
        <w:t xml:space="preserve">MEP pathway intermediate - </w:t>
      </w:r>
      <w:r w:rsidR="008B5692" w:rsidRPr="002E61FF">
        <w:rPr>
          <w:rFonts w:ascii="Times New Roman" w:hAnsi="Times New Roman" w:cs="Times New Roman"/>
          <w:sz w:val="24"/>
          <w:szCs w:val="24"/>
          <w:lang w:val="en-GB"/>
        </w:rPr>
        <w:t>was not</w:t>
      </w:r>
      <w:r w:rsidRPr="002E61FF">
        <w:rPr>
          <w:rFonts w:ascii="Times New Roman" w:hAnsi="Times New Roman" w:cs="Times New Roman"/>
          <w:sz w:val="24"/>
          <w:szCs w:val="24"/>
          <w:lang w:val="en-GB"/>
        </w:rPr>
        <w:t xml:space="preserve"> incorporated into isoprenoids in </w:t>
      </w:r>
      <w:r w:rsidRPr="002E61FF">
        <w:rPr>
          <w:rFonts w:ascii="Times New Roman" w:hAnsi="Times New Roman" w:cs="Times New Roman"/>
          <w:i/>
          <w:sz w:val="24"/>
          <w:szCs w:val="24"/>
          <w:lang w:val="en-GB"/>
        </w:rPr>
        <w:t>Catharanthus roseus</w:t>
      </w:r>
      <w:r w:rsidR="00D8158C" w:rsidRPr="002E61FF">
        <w:rPr>
          <w:rFonts w:ascii="Times New Roman" w:hAnsi="Times New Roman" w:cs="Times New Roman"/>
          <w:sz w:val="24"/>
          <w:szCs w:val="24"/>
          <w:lang w:val="en-GB"/>
        </w:rPr>
        <w:t xml:space="preserve"> </w:t>
      </w:r>
      <w:r w:rsidR="006213C5">
        <w:rPr>
          <w:rFonts w:ascii="Times New Roman" w:hAnsi="Times New Roman" w:cs="Times New Roman"/>
          <w:sz w:val="24"/>
          <w:szCs w:val="24"/>
          <w:lang w:val="en-GB"/>
        </w:rPr>
        <w:t>[96</w:t>
      </w:r>
      <w:r w:rsidR="005B4F0A">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most probably due to the lack of </w:t>
      </w:r>
      <w:r w:rsidRPr="002E61FF">
        <w:rPr>
          <w:rFonts w:ascii="Times New Roman" w:hAnsi="Times New Roman" w:cs="Times New Roman"/>
          <w:sz w:val="24"/>
          <w:szCs w:val="24"/>
          <w:lang w:val="en-GB"/>
        </w:rPr>
        <w:lastRenderedPageBreak/>
        <w:t>the corr</w:t>
      </w:r>
      <w:r w:rsidR="00D8158C" w:rsidRPr="002E61FF">
        <w:rPr>
          <w:rFonts w:ascii="Times New Roman" w:hAnsi="Times New Roman" w:cs="Times New Roman"/>
          <w:sz w:val="24"/>
          <w:szCs w:val="24"/>
          <w:lang w:val="en-GB"/>
        </w:rPr>
        <w:t>esponding kinase in plant cells</w:t>
      </w:r>
      <w:r w:rsidRPr="002E61FF">
        <w:rPr>
          <w:rFonts w:ascii="Times New Roman" w:hAnsi="Times New Roman" w:cs="Times New Roman"/>
          <w:sz w:val="24"/>
          <w:szCs w:val="24"/>
          <w:lang w:val="en-GB"/>
        </w:rPr>
        <w:t>. In turn, exogenous MEcPP  was incorporated into</w:t>
      </w:r>
      <w:r w:rsidR="008B5692"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lipid fraction of chromoplasts, leucoplasts, amyloplast</w:t>
      </w:r>
      <w:r w:rsidR="008B5692" w:rsidRPr="002E61FF">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and chloroplast</w:t>
      </w:r>
      <w:r w:rsidR="008B5692" w:rsidRPr="002E61FF">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of different plant species</w:t>
      </w:r>
      <w:r w:rsidR="00591DAD">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w:t>
      </w:r>
      <w:r w:rsidR="000B354D">
        <w:rPr>
          <w:rFonts w:ascii="Times New Roman" w:hAnsi="Times New Roman" w:cs="Times New Roman"/>
          <w:sz w:val="24"/>
          <w:szCs w:val="24"/>
          <w:lang w:val="en-GB"/>
        </w:rPr>
        <w:t xml:space="preserve">Some variable </w:t>
      </w:r>
      <w:r w:rsidR="00591DAD" w:rsidRPr="00A76AFA">
        <w:rPr>
          <w:rFonts w:ascii="Times New Roman" w:hAnsi="Times New Roman" w:cs="Times New Roman"/>
          <w:sz w:val="24"/>
          <w:szCs w:val="24"/>
          <w:lang w:val="en-GB"/>
        </w:rPr>
        <w:t xml:space="preserve">labelling </w:t>
      </w:r>
      <w:r w:rsidRPr="00A76AFA">
        <w:rPr>
          <w:rFonts w:ascii="Times New Roman" w:hAnsi="Times New Roman" w:cs="Times New Roman"/>
          <w:sz w:val="24"/>
          <w:szCs w:val="24"/>
          <w:lang w:val="en-GB"/>
        </w:rPr>
        <w:t>efficiency depending on plant</w:t>
      </w:r>
      <w:r w:rsidR="00D8158C" w:rsidRPr="00A76AFA">
        <w:rPr>
          <w:rFonts w:ascii="Times New Roman" w:hAnsi="Times New Roman" w:cs="Times New Roman"/>
          <w:sz w:val="24"/>
          <w:szCs w:val="24"/>
          <w:lang w:val="en-GB"/>
        </w:rPr>
        <w:t xml:space="preserve"> species and type of plastid </w:t>
      </w:r>
      <w:r w:rsidR="0054706D">
        <w:rPr>
          <w:rFonts w:ascii="Times New Roman" w:hAnsi="Times New Roman" w:cs="Times New Roman"/>
          <w:sz w:val="24"/>
          <w:szCs w:val="24"/>
          <w:lang w:val="en-GB"/>
        </w:rPr>
        <w:t>[</w:t>
      </w:r>
      <w:r w:rsidR="006213C5">
        <w:rPr>
          <w:rFonts w:ascii="Times New Roman" w:hAnsi="Times New Roman" w:cs="Times New Roman"/>
          <w:sz w:val="24"/>
          <w:szCs w:val="24"/>
          <w:lang w:val="en-GB"/>
        </w:rPr>
        <w:t>65</w:t>
      </w:r>
      <w:r w:rsidR="00A853DC">
        <w:rPr>
          <w:rFonts w:ascii="Times New Roman" w:hAnsi="Times New Roman" w:cs="Times New Roman"/>
          <w:sz w:val="24"/>
          <w:szCs w:val="24"/>
          <w:lang w:val="en-GB"/>
        </w:rPr>
        <w:t>,</w:t>
      </w:r>
      <w:r w:rsidR="006213C5">
        <w:rPr>
          <w:rFonts w:ascii="Times New Roman" w:hAnsi="Times New Roman" w:cs="Times New Roman"/>
          <w:sz w:val="24"/>
          <w:szCs w:val="24"/>
          <w:lang w:val="en-GB"/>
        </w:rPr>
        <w:t>66</w:t>
      </w:r>
      <w:r w:rsidR="0054706D">
        <w:rPr>
          <w:rFonts w:ascii="Times New Roman" w:hAnsi="Times New Roman" w:cs="Times New Roman"/>
          <w:sz w:val="24"/>
          <w:szCs w:val="24"/>
          <w:lang w:val="en-GB"/>
        </w:rPr>
        <w:t>]</w:t>
      </w:r>
      <w:r w:rsidR="00591DAD" w:rsidRPr="002925B5">
        <w:rPr>
          <w:rFonts w:ascii="Times New Roman" w:hAnsi="Times New Roman" w:cs="Times New Roman"/>
          <w:sz w:val="24"/>
          <w:szCs w:val="24"/>
          <w:lang w:val="en-GB"/>
        </w:rPr>
        <w:t xml:space="preserve"> </w:t>
      </w:r>
      <w:r w:rsidRPr="00A76AFA">
        <w:rPr>
          <w:rFonts w:ascii="Times New Roman" w:hAnsi="Times New Roman" w:cs="Times New Roman"/>
          <w:sz w:val="24"/>
          <w:szCs w:val="24"/>
          <w:lang w:val="en-GB"/>
        </w:rPr>
        <w:t xml:space="preserve">was </w:t>
      </w:r>
      <w:r w:rsidR="00591DAD" w:rsidRPr="00A76AFA">
        <w:rPr>
          <w:rFonts w:ascii="Times New Roman" w:hAnsi="Times New Roman" w:cs="Times New Roman"/>
          <w:sz w:val="24"/>
          <w:szCs w:val="24"/>
          <w:lang w:val="en-GB"/>
        </w:rPr>
        <w:t xml:space="preserve">noted, </w:t>
      </w:r>
      <w:r w:rsidRPr="002E61FF">
        <w:rPr>
          <w:rFonts w:ascii="Times New Roman" w:hAnsi="Times New Roman" w:cs="Times New Roman"/>
          <w:sz w:val="24"/>
          <w:szCs w:val="24"/>
          <w:lang w:val="en-GB"/>
        </w:rPr>
        <w:t xml:space="preserve">very low </w:t>
      </w:r>
      <w:r w:rsidRPr="00591DAD">
        <w:rPr>
          <w:rFonts w:ascii="Times New Roman" w:hAnsi="Times New Roman" w:cs="Times New Roman"/>
          <w:sz w:val="24"/>
          <w:szCs w:val="24"/>
          <w:lang w:val="en-GB"/>
        </w:rPr>
        <w:t>in case of</w:t>
      </w:r>
      <w:r w:rsidRPr="002E61FF">
        <w:rPr>
          <w:rFonts w:ascii="Times New Roman" w:hAnsi="Times New Roman" w:cs="Times New Roman"/>
          <w:sz w:val="24"/>
          <w:szCs w:val="24"/>
          <w:lang w:val="en-GB"/>
        </w:rPr>
        <w:t xml:space="preserve"> chloroplast</w:t>
      </w:r>
      <w:r w:rsidR="008B5692" w:rsidRPr="002E61FF">
        <w:rPr>
          <w:rFonts w:ascii="Times New Roman" w:hAnsi="Times New Roman" w:cs="Times New Roman"/>
          <w:sz w:val="24"/>
          <w:szCs w:val="24"/>
          <w:lang w:val="en-GB"/>
        </w:rPr>
        <w:t>s</w:t>
      </w:r>
      <w:r w:rsidR="00D8158C" w:rsidRPr="002E61FF">
        <w:rPr>
          <w:rFonts w:ascii="Times New Roman" w:hAnsi="Times New Roman" w:cs="Times New Roman"/>
          <w:sz w:val="24"/>
          <w:szCs w:val="24"/>
          <w:lang w:val="en-GB"/>
        </w:rPr>
        <w:t xml:space="preserve"> </w:t>
      </w:r>
      <w:r w:rsidR="006213C5">
        <w:rPr>
          <w:rFonts w:ascii="Times New Roman" w:hAnsi="Times New Roman" w:cs="Times New Roman"/>
          <w:sz w:val="24"/>
          <w:szCs w:val="24"/>
          <w:lang w:val="en-GB"/>
        </w:rPr>
        <w:t>[66</w:t>
      </w:r>
      <w:r w:rsidR="0049711A">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Taking into consideration that the uptake of compounds containing phosphate groups by plant cells and tissues is not efficient, DX and MVA/MVL are constantly the most reliable candidates for metabolic labelling experiments. </w:t>
      </w:r>
    </w:p>
    <w:p w:rsidR="000E3A7E" w:rsidRPr="002E61FF" w:rsidRDefault="000E3A7E" w:rsidP="002E61FF">
      <w:pPr>
        <w:spacing w:after="0" w:line="360" w:lineRule="auto"/>
        <w:ind w:firstLine="708"/>
        <w:rPr>
          <w:rFonts w:ascii="Times New Roman" w:hAnsi="Times New Roman" w:cs="Times New Roman"/>
          <w:sz w:val="24"/>
          <w:szCs w:val="24"/>
          <w:lang w:val="en-GB"/>
        </w:rPr>
      </w:pPr>
    </w:p>
    <w:p w:rsidR="009926EE" w:rsidRPr="002E61FF" w:rsidRDefault="00055A05" w:rsidP="002E61FF">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4</w:t>
      </w:r>
      <w:r w:rsidR="009926EE" w:rsidRPr="002E61FF">
        <w:rPr>
          <w:rFonts w:ascii="Times New Roman" w:hAnsi="Times New Roman" w:cs="Times New Roman"/>
          <w:b/>
          <w:sz w:val="24"/>
          <w:szCs w:val="24"/>
          <w:lang w:val="en-GB"/>
        </w:rPr>
        <w:t>.</w:t>
      </w:r>
      <w:r>
        <w:rPr>
          <w:rFonts w:ascii="Times New Roman" w:hAnsi="Times New Roman" w:cs="Times New Roman"/>
          <w:b/>
          <w:sz w:val="24"/>
          <w:szCs w:val="24"/>
          <w:lang w:val="en-GB"/>
        </w:rPr>
        <w:t>1.6</w:t>
      </w:r>
      <w:r w:rsidR="00E72EFF">
        <w:rPr>
          <w:rFonts w:ascii="Times New Roman" w:hAnsi="Times New Roman" w:cs="Times New Roman"/>
          <w:b/>
          <w:sz w:val="24"/>
          <w:szCs w:val="24"/>
          <w:lang w:val="en-GB"/>
        </w:rPr>
        <w:t>.</w:t>
      </w:r>
      <w:r w:rsidR="009926EE" w:rsidRPr="002E61FF">
        <w:rPr>
          <w:rFonts w:ascii="Times New Roman" w:hAnsi="Times New Roman" w:cs="Times New Roman"/>
          <w:b/>
          <w:sz w:val="24"/>
          <w:szCs w:val="24"/>
          <w:lang w:val="en-GB"/>
        </w:rPr>
        <w:t>3</w:t>
      </w:r>
      <w:r w:rsidR="00E72EFF">
        <w:rPr>
          <w:rFonts w:ascii="Times New Roman" w:hAnsi="Times New Roman" w:cs="Times New Roman"/>
          <w:b/>
          <w:sz w:val="24"/>
          <w:szCs w:val="24"/>
          <w:lang w:val="en-GB"/>
        </w:rPr>
        <w:t>.</w:t>
      </w:r>
      <w:r w:rsidR="00E72EFF">
        <w:rPr>
          <w:rFonts w:ascii="Times New Roman" w:hAnsi="Times New Roman" w:cs="Times New Roman"/>
          <w:b/>
          <w:sz w:val="24"/>
          <w:szCs w:val="24"/>
          <w:lang w:val="en-GB"/>
        </w:rPr>
        <w:tab/>
      </w:r>
      <w:r w:rsidR="009926EE" w:rsidRPr="002E61FF">
        <w:rPr>
          <w:rFonts w:ascii="Times New Roman" w:hAnsi="Times New Roman" w:cs="Times New Roman"/>
          <w:b/>
          <w:sz w:val="24"/>
          <w:szCs w:val="24"/>
          <w:lang w:val="en-GB"/>
        </w:rPr>
        <w:t>Isoprenoids as precursors</w:t>
      </w:r>
    </w:p>
    <w:p w:rsidR="00F0683C" w:rsidRPr="002E61FF" w:rsidRDefault="00F514A4" w:rsidP="00F0683C">
      <w:pPr>
        <w:spacing w:after="0" w:line="360" w:lineRule="auto"/>
        <w:rPr>
          <w:rFonts w:ascii="Times New Roman" w:hAnsi="Times New Roman" w:cs="Times New Roman"/>
          <w:sz w:val="24"/>
          <w:szCs w:val="24"/>
          <w:lang w:val="en-GB"/>
        </w:rPr>
      </w:pPr>
      <w:r w:rsidRPr="002E61FF">
        <w:rPr>
          <w:rFonts w:ascii="Times New Roman" w:hAnsi="Times New Roman" w:cs="Times New Roman"/>
          <w:sz w:val="24"/>
          <w:szCs w:val="24"/>
          <w:lang w:val="en-GB"/>
        </w:rPr>
        <w:t>Labelling with isoprenoids does not permit to directly address the question of the MVA/MEP origin of</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the compound of interest although various aspects of metabolic pathways have been elucidated with this approach. IPP, GPP and</w:t>
      </w:r>
      <w:r w:rsidR="003F1585">
        <w:rPr>
          <w:rFonts w:ascii="Times New Roman" w:hAnsi="Times New Roman" w:cs="Times New Roman"/>
          <w:color w:val="00B050"/>
          <w:sz w:val="24"/>
          <w:szCs w:val="24"/>
          <w:lang w:val="en-GB"/>
        </w:rPr>
        <w:t>,</w:t>
      </w:r>
      <w:r w:rsidRPr="002E61FF">
        <w:rPr>
          <w:rFonts w:ascii="Times New Roman" w:hAnsi="Times New Roman" w:cs="Times New Roman"/>
          <w:sz w:val="24"/>
          <w:szCs w:val="24"/>
          <w:lang w:val="en-GB"/>
        </w:rPr>
        <w:t xml:space="preserve"> with lower efficiency</w:t>
      </w:r>
      <w:r w:rsidR="003F1585" w:rsidRPr="003F1585">
        <w:rPr>
          <w:rFonts w:ascii="Times New Roman" w:hAnsi="Times New Roman" w:cs="Times New Roman"/>
          <w:color w:val="00B050"/>
          <w:sz w:val="24"/>
          <w:szCs w:val="24"/>
          <w:lang w:val="en-GB"/>
        </w:rPr>
        <w:t>,</w:t>
      </w:r>
      <w:r w:rsidRPr="002E61FF">
        <w:rPr>
          <w:rFonts w:ascii="Times New Roman" w:hAnsi="Times New Roman" w:cs="Times New Roman"/>
          <w:sz w:val="24"/>
          <w:szCs w:val="24"/>
          <w:lang w:val="en-GB"/>
        </w:rPr>
        <w:t xml:space="preserve"> DMAPP and FPP were </w:t>
      </w:r>
      <w:r w:rsidR="003F1585" w:rsidRPr="000E4410">
        <w:rPr>
          <w:rFonts w:ascii="Times New Roman" w:hAnsi="Times New Roman" w:cs="Times New Roman"/>
          <w:sz w:val="24"/>
          <w:szCs w:val="24"/>
          <w:lang w:val="en-GB"/>
        </w:rPr>
        <w:t xml:space="preserve">found to be </w:t>
      </w:r>
      <w:r w:rsidRPr="002E61FF">
        <w:rPr>
          <w:rFonts w:ascii="Times New Roman" w:hAnsi="Times New Roman" w:cs="Times New Roman"/>
          <w:sz w:val="24"/>
          <w:szCs w:val="24"/>
          <w:lang w:val="en-GB"/>
        </w:rPr>
        <w:t>transported across the plastidial envelope in experiments with intact chloroplasts and proteoliposomes containing</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reconstitut</w:t>
      </w:r>
      <w:r w:rsidR="00D8158C" w:rsidRPr="002E61FF">
        <w:rPr>
          <w:rFonts w:ascii="Times New Roman" w:hAnsi="Times New Roman" w:cs="Times New Roman"/>
          <w:sz w:val="24"/>
          <w:szCs w:val="24"/>
          <w:lang w:val="en-GB"/>
        </w:rPr>
        <w:t xml:space="preserve">ed inner plastidial proteins </w:t>
      </w:r>
      <w:r w:rsidR="00A853DC">
        <w:rPr>
          <w:rFonts w:ascii="Times New Roman" w:hAnsi="Times New Roman" w:cs="Times New Roman"/>
          <w:sz w:val="24"/>
          <w:szCs w:val="24"/>
          <w:lang w:val="en-GB"/>
        </w:rPr>
        <w:t>[26,</w:t>
      </w:r>
      <w:r w:rsidR="006213C5">
        <w:rPr>
          <w:rFonts w:ascii="Times New Roman" w:hAnsi="Times New Roman" w:cs="Times New Roman"/>
          <w:sz w:val="24"/>
          <w:szCs w:val="24"/>
          <w:lang w:val="en-GB"/>
        </w:rPr>
        <w:t>97</w:t>
      </w:r>
      <w:r w:rsidR="005B4F0A">
        <w:rPr>
          <w:rFonts w:ascii="Times New Roman" w:hAnsi="Times New Roman" w:cs="Times New Roman"/>
          <w:sz w:val="24"/>
          <w:szCs w:val="24"/>
          <w:lang w:val="en-GB"/>
        </w:rPr>
        <w:t>]</w:t>
      </w:r>
      <w:r w:rsidR="00A76AFA">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w:t>
      </w:r>
      <w:r w:rsidR="003F1585" w:rsidRPr="00A76AFA">
        <w:rPr>
          <w:rFonts w:ascii="Times New Roman" w:hAnsi="Times New Roman" w:cs="Times New Roman"/>
          <w:sz w:val="24"/>
          <w:szCs w:val="24"/>
          <w:lang w:val="en-GB"/>
        </w:rPr>
        <w:t>Moreover,</w:t>
      </w:r>
      <w:r w:rsidR="00F0683C" w:rsidRPr="00F0683C">
        <w:rPr>
          <w:rFonts w:ascii="Times New Roman" w:hAnsi="Times New Roman" w:cs="Times New Roman"/>
          <w:sz w:val="24"/>
          <w:szCs w:val="24"/>
          <w:lang w:val="en-GB"/>
        </w:rPr>
        <w:t xml:space="preserve"> </w:t>
      </w:r>
      <w:r w:rsidR="00F0683C">
        <w:rPr>
          <w:rFonts w:ascii="Times New Roman" w:hAnsi="Times New Roman" w:cs="Times New Roman"/>
          <w:sz w:val="24"/>
          <w:szCs w:val="24"/>
          <w:lang w:val="en-GB"/>
        </w:rPr>
        <w:t>b</w:t>
      </w:r>
      <w:r w:rsidR="00F0683C" w:rsidRPr="002E61FF">
        <w:rPr>
          <w:rFonts w:ascii="Times New Roman" w:hAnsi="Times New Roman" w:cs="Times New Roman"/>
          <w:sz w:val="24"/>
          <w:szCs w:val="24"/>
          <w:lang w:val="en-GB"/>
        </w:rPr>
        <w:t xml:space="preserve">oth MVA and MEP pathways give rise to separate pools of geranylgeranyl diphosphate (GGPP) and </w:t>
      </w:r>
      <w:r w:rsidR="00915FBF">
        <w:rPr>
          <w:rFonts w:ascii="Times New Roman" w:hAnsi="Times New Roman" w:cs="Times New Roman"/>
          <w:sz w:val="24"/>
          <w:szCs w:val="24"/>
          <w:lang w:val="en-GB"/>
        </w:rPr>
        <w:t xml:space="preserve">conceivably </w:t>
      </w:r>
      <w:r w:rsidR="00F0683C" w:rsidRPr="000E4410">
        <w:rPr>
          <w:rFonts w:ascii="Times New Roman" w:hAnsi="Times New Roman" w:cs="Times New Roman"/>
          <w:sz w:val="24"/>
          <w:szCs w:val="24"/>
          <w:lang w:val="en-GB"/>
        </w:rPr>
        <w:t xml:space="preserve">farnesyl </w:t>
      </w:r>
      <w:r w:rsidR="00F0683C" w:rsidRPr="002E61FF">
        <w:rPr>
          <w:rFonts w:ascii="Times New Roman" w:hAnsi="Times New Roman" w:cs="Times New Roman"/>
          <w:sz w:val="24"/>
          <w:szCs w:val="24"/>
          <w:lang w:val="en-GB"/>
        </w:rPr>
        <w:t xml:space="preserve">diphosphate (FPP) </w:t>
      </w:r>
      <w:r w:rsidR="00A853DC">
        <w:rPr>
          <w:rFonts w:ascii="Times New Roman" w:hAnsi="Times New Roman" w:cs="Times New Roman"/>
          <w:sz w:val="24"/>
          <w:szCs w:val="24"/>
          <w:lang w:val="en-GB"/>
        </w:rPr>
        <w:t>[3,</w:t>
      </w:r>
      <w:r w:rsidR="008345FA">
        <w:rPr>
          <w:rFonts w:ascii="Times New Roman" w:hAnsi="Times New Roman" w:cs="Times New Roman"/>
          <w:sz w:val="24"/>
          <w:szCs w:val="24"/>
          <w:lang w:val="en-GB"/>
        </w:rPr>
        <w:t>3</w:t>
      </w:r>
      <w:r w:rsidR="00FC1454">
        <w:rPr>
          <w:rFonts w:ascii="Times New Roman" w:hAnsi="Times New Roman" w:cs="Times New Roman"/>
          <w:sz w:val="24"/>
          <w:szCs w:val="24"/>
          <w:lang w:val="en-GB"/>
        </w:rPr>
        <w:t>8</w:t>
      </w:r>
      <w:r w:rsidR="008345FA">
        <w:rPr>
          <w:rFonts w:ascii="Times New Roman" w:hAnsi="Times New Roman" w:cs="Times New Roman"/>
          <w:sz w:val="24"/>
          <w:szCs w:val="24"/>
          <w:lang w:val="en-GB"/>
        </w:rPr>
        <w:t xml:space="preserve">] </w:t>
      </w:r>
      <w:r w:rsidR="00F0683C" w:rsidRPr="002E61FF">
        <w:rPr>
          <w:rFonts w:ascii="Times New Roman" w:hAnsi="Times New Roman" w:cs="Times New Roman"/>
          <w:sz w:val="24"/>
          <w:szCs w:val="24"/>
          <w:lang w:val="en-GB"/>
        </w:rPr>
        <w:t>and in line with this</w:t>
      </w:r>
      <w:r w:rsidR="000B354D">
        <w:rPr>
          <w:rFonts w:ascii="Times New Roman" w:hAnsi="Times New Roman" w:cs="Times New Roman"/>
          <w:sz w:val="24"/>
          <w:szCs w:val="24"/>
          <w:lang w:val="en-GB"/>
        </w:rPr>
        <w:t>,</w:t>
      </w:r>
      <w:r w:rsidR="00F0683C" w:rsidRPr="002E61FF">
        <w:rPr>
          <w:rFonts w:ascii="Times New Roman" w:hAnsi="Times New Roman" w:cs="Times New Roman"/>
          <w:sz w:val="24"/>
          <w:szCs w:val="24"/>
          <w:lang w:val="en-GB"/>
        </w:rPr>
        <w:t xml:space="preserve"> GGP</w:t>
      </w:r>
      <w:r w:rsidR="00C90378">
        <w:rPr>
          <w:rFonts w:ascii="Times New Roman" w:hAnsi="Times New Roman" w:cs="Times New Roman"/>
          <w:sz w:val="24"/>
          <w:szCs w:val="24"/>
          <w:lang w:val="en-GB"/>
        </w:rPr>
        <w:t>P</w:t>
      </w:r>
      <w:r w:rsidR="00F0683C" w:rsidRPr="002E61FF">
        <w:rPr>
          <w:rFonts w:ascii="Times New Roman" w:hAnsi="Times New Roman" w:cs="Times New Roman"/>
          <w:sz w:val="24"/>
          <w:szCs w:val="24"/>
          <w:lang w:val="en-GB"/>
        </w:rPr>
        <w:t xml:space="preserve"> synthases accepting both GPP and FPP as the substrates </w:t>
      </w:r>
      <w:r w:rsidR="00915FBF">
        <w:rPr>
          <w:rFonts w:ascii="Times New Roman" w:hAnsi="Times New Roman" w:cs="Times New Roman"/>
          <w:sz w:val="24"/>
          <w:szCs w:val="24"/>
          <w:lang w:val="en-GB"/>
        </w:rPr>
        <w:t>might be</w:t>
      </w:r>
      <w:r w:rsidR="00F0683C" w:rsidRPr="002E61FF">
        <w:rPr>
          <w:rFonts w:ascii="Times New Roman" w:hAnsi="Times New Roman" w:cs="Times New Roman"/>
          <w:sz w:val="24"/>
          <w:szCs w:val="24"/>
          <w:lang w:val="en-GB"/>
        </w:rPr>
        <w:t xml:space="preserve"> localized in plastids, ER and mitochondria in </w:t>
      </w:r>
      <w:r w:rsidR="00F0683C" w:rsidRPr="002E61FF">
        <w:rPr>
          <w:rFonts w:ascii="Times New Roman" w:hAnsi="Times New Roman" w:cs="Times New Roman"/>
          <w:i/>
          <w:sz w:val="24"/>
          <w:szCs w:val="24"/>
          <w:lang w:val="en-GB"/>
        </w:rPr>
        <w:t>A. thaliana</w:t>
      </w:r>
      <w:r w:rsidR="00F0683C" w:rsidRPr="002E61FF">
        <w:rPr>
          <w:rFonts w:ascii="Times New Roman" w:hAnsi="Times New Roman" w:cs="Times New Roman"/>
          <w:sz w:val="24"/>
          <w:szCs w:val="24"/>
          <w:lang w:val="en-GB"/>
        </w:rPr>
        <w:t xml:space="preserve"> </w:t>
      </w:r>
      <w:r w:rsidR="006213C5">
        <w:rPr>
          <w:rFonts w:ascii="Times New Roman" w:hAnsi="Times New Roman" w:cs="Times New Roman"/>
          <w:sz w:val="24"/>
          <w:szCs w:val="24"/>
          <w:lang w:val="en-GB"/>
        </w:rPr>
        <w:t>[98</w:t>
      </w:r>
      <w:r w:rsidR="005B4F0A">
        <w:rPr>
          <w:rFonts w:ascii="Times New Roman" w:hAnsi="Times New Roman" w:cs="Times New Roman"/>
          <w:sz w:val="24"/>
          <w:szCs w:val="24"/>
          <w:lang w:val="en-GB"/>
        </w:rPr>
        <w:t>]</w:t>
      </w:r>
      <w:r w:rsidR="000B354D">
        <w:rPr>
          <w:rFonts w:ascii="Times New Roman" w:hAnsi="Times New Roman" w:cs="Times New Roman"/>
          <w:sz w:val="24"/>
          <w:szCs w:val="24"/>
          <w:lang w:val="en-GB"/>
        </w:rPr>
        <w:t>.</w:t>
      </w:r>
      <w:r w:rsidR="005B4F0A">
        <w:rPr>
          <w:rFonts w:ascii="Times New Roman" w:hAnsi="Times New Roman" w:cs="Times New Roman"/>
          <w:sz w:val="24"/>
          <w:szCs w:val="24"/>
          <w:lang w:val="en-GB"/>
        </w:rPr>
        <w:t xml:space="preserve"> </w:t>
      </w:r>
      <w:r w:rsidR="0001251E">
        <w:rPr>
          <w:rFonts w:ascii="Times New Roman" w:hAnsi="Times New Roman" w:cs="Times New Roman"/>
          <w:sz w:val="24"/>
          <w:szCs w:val="24"/>
          <w:lang w:val="en-GB"/>
        </w:rPr>
        <w:t>In fact some GGPPS are recently called isoprenoid diphosphate synthases</w:t>
      </w:r>
      <w:r w:rsidR="0001251E" w:rsidRPr="0001251E">
        <w:rPr>
          <w:rFonts w:ascii="Times New Roman" w:hAnsi="Times New Roman" w:cs="Times New Roman"/>
          <w:sz w:val="24"/>
          <w:szCs w:val="24"/>
          <w:lang w:val="en-GB"/>
        </w:rPr>
        <w:t xml:space="preserve"> </w:t>
      </w:r>
      <w:r w:rsidR="0001251E">
        <w:rPr>
          <w:rFonts w:ascii="Times New Roman" w:hAnsi="Times New Roman" w:cs="Times New Roman"/>
          <w:sz w:val="24"/>
          <w:szCs w:val="24"/>
          <w:lang w:val="en-GB"/>
        </w:rPr>
        <w:t xml:space="preserve">due to their </w:t>
      </w:r>
      <w:r w:rsidR="0001251E" w:rsidRPr="0001251E">
        <w:rPr>
          <w:rFonts w:ascii="Times New Roman" w:hAnsi="Times New Roman" w:cs="Times New Roman"/>
          <w:sz w:val="24"/>
          <w:szCs w:val="24"/>
          <w:lang w:val="en-GB"/>
        </w:rPr>
        <w:t>promiscous product specificity</w:t>
      </w:r>
      <w:r w:rsidR="00FC1454">
        <w:rPr>
          <w:rFonts w:ascii="Times New Roman" w:hAnsi="Times New Roman" w:cs="Times New Roman"/>
          <w:sz w:val="24"/>
          <w:szCs w:val="24"/>
          <w:lang w:val="en-GB"/>
        </w:rPr>
        <w:t xml:space="preserve"> [99]</w:t>
      </w:r>
      <w:r w:rsidR="00AA138A">
        <w:rPr>
          <w:rFonts w:ascii="Times New Roman" w:hAnsi="Times New Roman" w:cs="Times New Roman"/>
          <w:sz w:val="24"/>
          <w:szCs w:val="24"/>
          <w:lang w:val="en-GB"/>
        </w:rPr>
        <w:t>.</w:t>
      </w:r>
    </w:p>
    <w:p w:rsidR="00AA2C2A" w:rsidRPr="002E61FF" w:rsidRDefault="00F0683C" w:rsidP="002E61FF">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L</w:t>
      </w:r>
      <w:r w:rsidR="00F514A4" w:rsidRPr="002E61FF">
        <w:rPr>
          <w:rFonts w:ascii="Times New Roman" w:hAnsi="Times New Roman" w:cs="Times New Roman"/>
          <w:sz w:val="24"/>
          <w:szCs w:val="24"/>
          <w:lang w:val="en-GB"/>
        </w:rPr>
        <w:t xml:space="preserve">abelled </w:t>
      </w:r>
      <w:r w:rsidR="00F514A4" w:rsidRPr="002E61FF">
        <w:rPr>
          <w:rFonts w:ascii="Times New Roman" w:hAnsi="Times New Roman" w:cs="Times New Roman"/>
          <w:i/>
          <w:sz w:val="24"/>
          <w:szCs w:val="24"/>
          <w:lang w:val="en-GB"/>
        </w:rPr>
        <w:t>trans</w:t>
      </w:r>
      <w:r w:rsidR="00F514A4" w:rsidRPr="002E61FF">
        <w:rPr>
          <w:rFonts w:ascii="Times New Roman" w:hAnsi="Times New Roman" w:cs="Times New Roman"/>
          <w:sz w:val="24"/>
          <w:szCs w:val="24"/>
          <w:lang w:val="en-GB"/>
        </w:rPr>
        <w:t>-farnesol (FOH) has been efficiently incorporated into the phytosterols, pre</w:t>
      </w:r>
      <w:r w:rsidR="00D8158C" w:rsidRPr="002E61FF">
        <w:rPr>
          <w:rFonts w:ascii="Times New Roman" w:hAnsi="Times New Roman" w:cs="Times New Roman"/>
          <w:sz w:val="24"/>
          <w:szCs w:val="24"/>
          <w:lang w:val="en-GB"/>
        </w:rPr>
        <w:t xml:space="preserve">nyl side chain of ubiquinone </w:t>
      </w:r>
      <w:r w:rsidR="00FC4FE7">
        <w:rPr>
          <w:rFonts w:ascii="Times New Roman" w:hAnsi="Times New Roman" w:cs="Times New Roman"/>
          <w:sz w:val="24"/>
          <w:szCs w:val="24"/>
          <w:lang w:val="en-GB"/>
        </w:rPr>
        <w:t>[</w:t>
      </w:r>
      <w:r w:rsidR="00265214">
        <w:rPr>
          <w:rFonts w:ascii="Times New Roman" w:hAnsi="Times New Roman" w:cs="Times New Roman"/>
          <w:sz w:val="24"/>
          <w:szCs w:val="24"/>
          <w:lang w:val="en-GB"/>
        </w:rPr>
        <w:t>100</w:t>
      </w:r>
      <w:r w:rsidR="005B4F0A">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and sesquiterpenoids upon treatment with the elicitor when incubated with </w:t>
      </w:r>
      <w:r w:rsidR="00F514A4" w:rsidRPr="002E61FF">
        <w:rPr>
          <w:rFonts w:ascii="Times New Roman" w:hAnsi="Times New Roman" w:cs="Times New Roman"/>
          <w:i/>
          <w:sz w:val="24"/>
          <w:szCs w:val="24"/>
          <w:lang w:val="en-GB"/>
        </w:rPr>
        <w:t>N.</w:t>
      </w:r>
      <w:r w:rsidR="00CC380B">
        <w:rPr>
          <w:rFonts w:ascii="Times New Roman" w:hAnsi="Times New Roman" w:cs="Times New Roman"/>
          <w:i/>
          <w:sz w:val="24"/>
          <w:szCs w:val="24"/>
          <w:lang w:val="en-GB"/>
        </w:rPr>
        <w:t xml:space="preserve"> </w:t>
      </w:r>
      <w:r w:rsidR="00F514A4" w:rsidRPr="002E61FF">
        <w:rPr>
          <w:rFonts w:ascii="Times New Roman" w:hAnsi="Times New Roman" w:cs="Times New Roman"/>
          <w:i/>
          <w:sz w:val="24"/>
          <w:szCs w:val="24"/>
          <w:lang w:val="en-GB"/>
        </w:rPr>
        <w:t>tabacum</w:t>
      </w:r>
      <w:r w:rsidR="00FF5DBC" w:rsidRPr="002E61FF">
        <w:rPr>
          <w:rFonts w:ascii="Times New Roman" w:hAnsi="Times New Roman" w:cs="Times New Roman"/>
          <w:sz w:val="24"/>
          <w:szCs w:val="24"/>
          <w:lang w:val="en-GB"/>
        </w:rPr>
        <w:t xml:space="preserve"> cell cultures </w:t>
      </w:r>
      <w:r w:rsidR="00B339EE">
        <w:rPr>
          <w:rFonts w:ascii="Times New Roman" w:hAnsi="Times New Roman" w:cs="Times New Roman"/>
          <w:sz w:val="24"/>
          <w:szCs w:val="24"/>
          <w:lang w:val="en-GB"/>
        </w:rPr>
        <w:t>[23]</w:t>
      </w:r>
      <w:r w:rsidR="00F514A4" w:rsidRPr="002E61FF">
        <w:rPr>
          <w:rFonts w:ascii="Times New Roman" w:hAnsi="Times New Roman" w:cs="Times New Roman"/>
          <w:sz w:val="24"/>
          <w:szCs w:val="24"/>
          <w:lang w:val="en-GB"/>
        </w:rPr>
        <w:t>, however</w:t>
      </w:r>
      <w:r w:rsidR="008B5692" w:rsidRPr="002E61FF">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in higher concentrations</w:t>
      </w:r>
      <w:r w:rsidR="008B5692" w:rsidRPr="002E61FF">
        <w:rPr>
          <w:rFonts w:ascii="Times New Roman" w:hAnsi="Times New Roman" w:cs="Times New Roman"/>
          <w:sz w:val="24"/>
          <w:szCs w:val="24"/>
          <w:lang w:val="en-GB"/>
        </w:rPr>
        <w:t xml:space="preserve"> it</w:t>
      </w:r>
      <w:r w:rsidR="00F514A4" w:rsidRPr="002E61FF">
        <w:rPr>
          <w:rFonts w:ascii="Times New Roman" w:hAnsi="Times New Roman" w:cs="Times New Roman"/>
          <w:sz w:val="24"/>
          <w:szCs w:val="24"/>
          <w:lang w:val="en-GB"/>
        </w:rPr>
        <w:t xml:space="preserve"> </w:t>
      </w:r>
      <w:r w:rsidR="00F514A4" w:rsidRPr="00A76AFA">
        <w:rPr>
          <w:rFonts w:ascii="Times New Roman" w:hAnsi="Times New Roman" w:cs="Times New Roman"/>
          <w:sz w:val="24"/>
          <w:szCs w:val="24"/>
          <w:lang w:val="en-GB"/>
        </w:rPr>
        <w:t>cause</w:t>
      </w:r>
      <w:r w:rsidR="003F1585" w:rsidRPr="00A76AFA">
        <w:rPr>
          <w:rFonts w:ascii="Times New Roman" w:hAnsi="Times New Roman" w:cs="Times New Roman"/>
          <w:sz w:val="24"/>
          <w:szCs w:val="24"/>
          <w:lang w:val="en-GB"/>
        </w:rPr>
        <w:t>d</w:t>
      </w:r>
      <w:r w:rsidR="00FF5DBC" w:rsidRPr="002E61FF">
        <w:rPr>
          <w:rFonts w:ascii="Times New Roman" w:hAnsi="Times New Roman" w:cs="Times New Roman"/>
          <w:sz w:val="24"/>
          <w:szCs w:val="24"/>
          <w:lang w:val="en-GB"/>
        </w:rPr>
        <w:t xml:space="preserve"> inhibition o</w:t>
      </w:r>
      <w:r w:rsidR="00BE4101">
        <w:rPr>
          <w:rFonts w:ascii="Times New Roman" w:hAnsi="Times New Roman" w:cs="Times New Roman"/>
          <w:sz w:val="24"/>
          <w:szCs w:val="24"/>
          <w:lang w:val="en-GB"/>
        </w:rPr>
        <w:t xml:space="preserve">f cell division </w:t>
      </w:r>
      <w:r w:rsidR="00FC4FE7">
        <w:rPr>
          <w:rFonts w:ascii="Times New Roman" w:hAnsi="Times New Roman" w:cs="Times New Roman"/>
          <w:sz w:val="24"/>
          <w:szCs w:val="24"/>
          <w:lang w:val="en-GB"/>
        </w:rPr>
        <w:t>[</w:t>
      </w:r>
      <w:r w:rsidR="00265214">
        <w:rPr>
          <w:rFonts w:ascii="Times New Roman" w:hAnsi="Times New Roman" w:cs="Times New Roman"/>
          <w:sz w:val="24"/>
          <w:szCs w:val="24"/>
          <w:lang w:val="en-GB"/>
        </w:rPr>
        <w:t>101</w:t>
      </w:r>
      <w:r w:rsidR="00B91C8F">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Later, incubation of </w:t>
      </w:r>
      <w:r w:rsidR="00F514A4" w:rsidRPr="002E61FF">
        <w:rPr>
          <w:rFonts w:ascii="Times New Roman" w:hAnsi="Times New Roman" w:cs="Times New Roman"/>
          <w:i/>
          <w:sz w:val="24"/>
          <w:szCs w:val="24"/>
          <w:lang w:val="en-GB"/>
        </w:rPr>
        <w:t>N.</w:t>
      </w:r>
      <w:r w:rsidR="00CC380B">
        <w:rPr>
          <w:rFonts w:ascii="Times New Roman" w:hAnsi="Times New Roman" w:cs="Times New Roman"/>
          <w:i/>
          <w:sz w:val="24"/>
          <w:szCs w:val="24"/>
          <w:lang w:val="en-GB"/>
        </w:rPr>
        <w:t xml:space="preserve"> </w:t>
      </w:r>
      <w:r w:rsidR="00F514A4" w:rsidRPr="002E61FF">
        <w:rPr>
          <w:rFonts w:ascii="Times New Roman" w:hAnsi="Times New Roman" w:cs="Times New Roman"/>
          <w:i/>
          <w:sz w:val="24"/>
          <w:szCs w:val="24"/>
          <w:lang w:val="en-GB"/>
        </w:rPr>
        <w:t>tabacum</w:t>
      </w:r>
      <w:r w:rsidR="00F514A4" w:rsidRPr="002E61FF">
        <w:rPr>
          <w:rFonts w:ascii="Times New Roman" w:hAnsi="Times New Roman" w:cs="Times New Roman"/>
          <w:sz w:val="24"/>
          <w:szCs w:val="24"/>
          <w:lang w:val="en-GB"/>
        </w:rPr>
        <w:t xml:space="preserve"> cells with fluorescent analog of farnesol proved the severe cytotoxic effect above </w:t>
      </w:r>
      <w:r w:rsidR="008B5692" w:rsidRPr="002E61FF">
        <w:rPr>
          <w:rFonts w:ascii="Times New Roman" w:hAnsi="Times New Roman" w:cs="Times New Roman"/>
          <w:sz w:val="24"/>
          <w:szCs w:val="24"/>
          <w:lang w:val="en-GB"/>
        </w:rPr>
        <w:t xml:space="preserve">a </w:t>
      </w:r>
      <w:r w:rsidR="00F514A4" w:rsidRPr="002E61FF">
        <w:rPr>
          <w:rFonts w:ascii="Times New Roman" w:hAnsi="Times New Roman" w:cs="Times New Roman"/>
          <w:sz w:val="24"/>
          <w:szCs w:val="24"/>
          <w:lang w:val="en-GB"/>
        </w:rPr>
        <w:t>critical concentration (approx. 50μM) leading to plasma membrane disruption and appearanc</w:t>
      </w:r>
      <w:r w:rsidR="00FF5DBC" w:rsidRPr="002E61FF">
        <w:rPr>
          <w:rFonts w:ascii="Times New Roman" w:hAnsi="Times New Roman" w:cs="Times New Roman"/>
          <w:sz w:val="24"/>
          <w:szCs w:val="24"/>
          <w:lang w:val="en-GB"/>
        </w:rPr>
        <w:t xml:space="preserve">e of vesicle-like structures </w:t>
      </w:r>
      <w:r w:rsidR="00300D27">
        <w:rPr>
          <w:rFonts w:ascii="Times New Roman" w:hAnsi="Times New Roman" w:cs="Times New Roman"/>
          <w:sz w:val="24"/>
          <w:szCs w:val="24"/>
          <w:lang w:val="en-GB"/>
        </w:rPr>
        <w:t>[</w:t>
      </w:r>
      <w:r w:rsidR="00265214">
        <w:rPr>
          <w:rFonts w:ascii="Times New Roman" w:hAnsi="Times New Roman" w:cs="Times New Roman"/>
          <w:sz w:val="24"/>
          <w:szCs w:val="24"/>
          <w:lang w:val="en-GB"/>
        </w:rPr>
        <w:t>102</w:t>
      </w:r>
      <w:r w:rsidR="00CA2209">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This effect seems to be specifically farnesol-induced as</w:t>
      </w:r>
      <w:r w:rsidR="005B0FEB" w:rsidRPr="002E61FF">
        <w:rPr>
          <w:rFonts w:ascii="Times New Roman" w:hAnsi="Times New Roman" w:cs="Times New Roman"/>
          <w:sz w:val="24"/>
          <w:szCs w:val="24"/>
          <w:lang w:val="en-GB"/>
        </w:rPr>
        <w:t xml:space="preserve"> for</w:t>
      </w:r>
      <w:r w:rsidR="00F514A4" w:rsidRPr="002E61FF">
        <w:rPr>
          <w:rFonts w:ascii="Times New Roman" w:hAnsi="Times New Roman" w:cs="Times New Roman"/>
          <w:sz w:val="24"/>
          <w:szCs w:val="24"/>
          <w:lang w:val="en-GB"/>
        </w:rPr>
        <w:t xml:space="preserve"> other isoprenoid alcohols like geraniol, geranylgeraniol</w:t>
      </w:r>
      <w:r w:rsidR="005B0FEB"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(GOH,GGOH), </w:t>
      </w:r>
      <w:r w:rsidR="005B0FEB" w:rsidRPr="002E61FF">
        <w:rPr>
          <w:rFonts w:ascii="Times New Roman" w:hAnsi="Times New Roman" w:cs="Times New Roman"/>
          <w:sz w:val="24"/>
          <w:szCs w:val="24"/>
          <w:lang w:val="en-GB"/>
        </w:rPr>
        <w:t xml:space="preserve">toxic </w:t>
      </w:r>
      <w:r w:rsidR="00F514A4" w:rsidRPr="002E61FF">
        <w:rPr>
          <w:rFonts w:ascii="Times New Roman" w:hAnsi="Times New Roman" w:cs="Times New Roman"/>
          <w:sz w:val="24"/>
          <w:szCs w:val="24"/>
          <w:lang w:val="en-GB"/>
        </w:rPr>
        <w:t xml:space="preserve">concentration threshold was much higher or this effect </w:t>
      </w:r>
      <w:r w:rsidR="005B0FEB" w:rsidRPr="002E61FF">
        <w:rPr>
          <w:rFonts w:ascii="Times New Roman" w:hAnsi="Times New Roman" w:cs="Times New Roman"/>
          <w:sz w:val="24"/>
          <w:szCs w:val="24"/>
          <w:lang w:val="en-GB"/>
        </w:rPr>
        <w:t xml:space="preserve">was not </w:t>
      </w:r>
      <w:r w:rsidR="00F514A4" w:rsidRPr="002E61FF">
        <w:rPr>
          <w:rFonts w:ascii="Times New Roman" w:hAnsi="Times New Roman" w:cs="Times New Roman"/>
          <w:sz w:val="24"/>
          <w:szCs w:val="24"/>
          <w:lang w:val="en-GB"/>
        </w:rPr>
        <w:t xml:space="preserve">observed at all. </w:t>
      </w:r>
    </w:p>
    <w:p w:rsidR="00C44AE7" w:rsidRPr="002E61FF" w:rsidRDefault="00F514A4"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 xml:space="preserve">Cross-talk of the MEP and MVA pathway is also mirrored </w:t>
      </w:r>
      <w:r w:rsidR="000B354D">
        <w:rPr>
          <w:rFonts w:ascii="Times New Roman" w:hAnsi="Times New Roman" w:cs="Times New Roman"/>
          <w:sz w:val="24"/>
          <w:szCs w:val="24"/>
          <w:lang w:val="en-GB"/>
        </w:rPr>
        <w:t xml:space="preserve">in </w:t>
      </w:r>
      <w:r w:rsidRPr="002E61FF">
        <w:rPr>
          <w:rFonts w:ascii="Times New Roman" w:hAnsi="Times New Roman" w:cs="Times New Roman"/>
          <w:sz w:val="24"/>
          <w:szCs w:val="24"/>
          <w:lang w:val="en-GB"/>
        </w:rPr>
        <w:t xml:space="preserve">post-translational modification of proteins - geranylgeranylation and farnesylation. Protein prenylation is crucial for functioning of numerous proteins and consequently for </w:t>
      </w:r>
      <w:r w:rsidR="005B0FEB" w:rsidRPr="002E61FF">
        <w:rPr>
          <w:rFonts w:ascii="Times New Roman" w:hAnsi="Times New Roman" w:cs="Times New Roman"/>
          <w:sz w:val="24"/>
          <w:szCs w:val="24"/>
          <w:lang w:val="en-GB"/>
        </w:rPr>
        <w:t xml:space="preserve">a </w:t>
      </w:r>
      <w:r w:rsidRPr="002E61FF">
        <w:rPr>
          <w:rFonts w:ascii="Times New Roman" w:hAnsi="Times New Roman" w:cs="Times New Roman"/>
          <w:sz w:val="24"/>
          <w:szCs w:val="24"/>
          <w:lang w:val="en-GB"/>
        </w:rPr>
        <w:t xml:space="preserve">number of metabolic processes such as phytohormone signalling, meristem development and stress responses </w:t>
      </w:r>
      <w:r w:rsidR="00B91C8F">
        <w:rPr>
          <w:rFonts w:ascii="Times New Roman" w:hAnsi="Times New Roman" w:cs="Times New Roman"/>
          <w:sz w:val="24"/>
          <w:szCs w:val="24"/>
          <w:lang w:val="en-GB"/>
        </w:rPr>
        <w:t>[</w:t>
      </w:r>
      <w:r w:rsidR="00300D27">
        <w:rPr>
          <w:rFonts w:ascii="Times New Roman" w:hAnsi="Times New Roman" w:cs="Times New Roman"/>
          <w:sz w:val="24"/>
          <w:szCs w:val="24"/>
          <w:lang w:val="en-GB"/>
        </w:rPr>
        <w:t>10</w:t>
      </w:r>
      <w:r w:rsidR="00265214">
        <w:rPr>
          <w:rFonts w:ascii="Times New Roman" w:hAnsi="Times New Roman" w:cs="Times New Roman"/>
          <w:sz w:val="24"/>
          <w:szCs w:val="24"/>
          <w:lang w:val="en-GB"/>
        </w:rPr>
        <w:t>3</w:t>
      </w:r>
      <w:r w:rsidR="00A853DC">
        <w:rPr>
          <w:rFonts w:ascii="Times New Roman" w:hAnsi="Times New Roman" w:cs="Times New Roman"/>
          <w:sz w:val="24"/>
          <w:szCs w:val="24"/>
          <w:lang w:val="en-GB"/>
        </w:rPr>
        <w:t>,</w:t>
      </w:r>
      <w:r w:rsidR="00300D27">
        <w:rPr>
          <w:rFonts w:ascii="Times New Roman" w:hAnsi="Times New Roman" w:cs="Times New Roman"/>
          <w:sz w:val="24"/>
          <w:szCs w:val="24"/>
          <w:lang w:val="en-GB"/>
        </w:rPr>
        <w:t>10</w:t>
      </w:r>
      <w:r w:rsidR="00265214">
        <w:rPr>
          <w:rFonts w:ascii="Times New Roman" w:hAnsi="Times New Roman" w:cs="Times New Roman"/>
          <w:sz w:val="24"/>
          <w:szCs w:val="24"/>
          <w:lang w:val="en-GB"/>
        </w:rPr>
        <w:t>4</w:t>
      </w:r>
      <w:r w:rsidR="00B91C8F">
        <w:rPr>
          <w:rFonts w:ascii="Times New Roman" w:hAnsi="Times New Roman" w:cs="Times New Roman"/>
          <w:sz w:val="24"/>
          <w:szCs w:val="24"/>
          <w:lang w:val="en-GB"/>
        </w:rPr>
        <w:t>,</w:t>
      </w:r>
      <w:r w:rsidR="00300D27">
        <w:rPr>
          <w:rFonts w:ascii="Times New Roman" w:hAnsi="Times New Roman" w:cs="Times New Roman"/>
          <w:sz w:val="24"/>
          <w:szCs w:val="24"/>
          <w:lang w:val="en-GB"/>
        </w:rPr>
        <w:t>10</w:t>
      </w:r>
      <w:r w:rsidR="00265214">
        <w:rPr>
          <w:rFonts w:ascii="Times New Roman" w:hAnsi="Times New Roman" w:cs="Times New Roman"/>
          <w:sz w:val="24"/>
          <w:szCs w:val="24"/>
          <w:lang w:val="en-GB"/>
        </w:rPr>
        <w:t>5</w:t>
      </w:r>
      <w:r w:rsidR="00B91C8F">
        <w:rPr>
          <w:rFonts w:ascii="Times New Roman" w:hAnsi="Times New Roman" w:cs="Times New Roman"/>
          <w:sz w:val="24"/>
          <w:szCs w:val="24"/>
          <w:lang w:val="en-GB"/>
        </w:rPr>
        <w:t>,</w:t>
      </w:r>
      <w:r w:rsidR="00300D27">
        <w:rPr>
          <w:rFonts w:ascii="Times New Roman" w:hAnsi="Times New Roman" w:cs="Times New Roman"/>
          <w:sz w:val="24"/>
          <w:szCs w:val="24"/>
          <w:lang w:val="en-GB"/>
        </w:rPr>
        <w:t>10</w:t>
      </w:r>
      <w:r w:rsidR="00265214">
        <w:rPr>
          <w:rFonts w:ascii="Times New Roman" w:hAnsi="Times New Roman" w:cs="Times New Roman"/>
          <w:sz w:val="24"/>
          <w:szCs w:val="24"/>
          <w:lang w:val="en-GB"/>
        </w:rPr>
        <w:t>6</w:t>
      </w:r>
      <w:r w:rsidR="00BB47FF">
        <w:rPr>
          <w:rFonts w:ascii="Times New Roman" w:hAnsi="Times New Roman" w:cs="Times New Roman"/>
          <w:sz w:val="24"/>
          <w:szCs w:val="24"/>
          <w:lang w:val="en-GB"/>
        </w:rPr>
        <w:t xml:space="preserve">] </w:t>
      </w:r>
      <w:r w:rsidR="003F1585" w:rsidRPr="002639F0">
        <w:rPr>
          <w:rFonts w:ascii="Times New Roman" w:hAnsi="Times New Roman" w:cs="Times New Roman"/>
          <w:sz w:val="24"/>
          <w:szCs w:val="24"/>
          <w:lang w:val="en-GB"/>
        </w:rPr>
        <w:t>and references therein</w:t>
      </w:r>
      <w:r w:rsidRPr="002E61FF">
        <w:rPr>
          <w:rFonts w:ascii="Times New Roman" w:hAnsi="Times New Roman" w:cs="Times New Roman"/>
          <w:sz w:val="24"/>
          <w:szCs w:val="24"/>
          <w:lang w:val="en-GB"/>
        </w:rPr>
        <w:t xml:space="preserve">. This modification is predicted to affect hundreds of proteins in </w:t>
      </w:r>
      <w:r w:rsidR="003F1585" w:rsidRPr="00946084">
        <w:rPr>
          <w:rFonts w:ascii="Times New Roman" w:hAnsi="Times New Roman" w:cs="Times New Roman"/>
          <w:sz w:val="24"/>
          <w:szCs w:val="24"/>
          <w:lang w:val="en-GB"/>
        </w:rPr>
        <w:t xml:space="preserve">plant cell </w:t>
      </w:r>
      <w:r w:rsidRPr="002E61FF">
        <w:rPr>
          <w:rFonts w:ascii="Times New Roman" w:hAnsi="Times New Roman" w:cs="Times New Roman"/>
          <w:sz w:val="24"/>
          <w:szCs w:val="24"/>
          <w:lang w:val="en-GB"/>
        </w:rPr>
        <w:t xml:space="preserve">and is </w:t>
      </w:r>
      <w:r w:rsidR="003F1585" w:rsidRPr="00946084">
        <w:rPr>
          <w:rFonts w:ascii="Times New Roman" w:hAnsi="Times New Roman" w:cs="Times New Roman"/>
          <w:sz w:val="24"/>
          <w:szCs w:val="24"/>
          <w:lang w:val="en-GB"/>
        </w:rPr>
        <w:t>thought</w:t>
      </w:r>
      <w:r w:rsidR="003F1585">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to increase</w:t>
      </w:r>
      <w:r w:rsidR="00946084">
        <w:rPr>
          <w:rFonts w:ascii="Times New Roman" w:hAnsi="Times New Roman" w:cs="Times New Roman"/>
          <w:strike/>
          <w:color w:val="FF0000"/>
          <w:sz w:val="24"/>
          <w:szCs w:val="24"/>
          <w:lang w:val="en-GB"/>
        </w:rPr>
        <w:t xml:space="preserve"> </w:t>
      </w:r>
      <w:r w:rsidR="003F1585" w:rsidRPr="00946084">
        <w:rPr>
          <w:rFonts w:ascii="Times New Roman" w:hAnsi="Times New Roman" w:cs="Times New Roman"/>
          <w:sz w:val="24"/>
          <w:szCs w:val="24"/>
          <w:lang w:val="en-GB"/>
        </w:rPr>
        <w:t xml:space="preserve">protein affinity towards </w:t>
      </w:r>
      <w:r w:rsidRPr="00946084">
        <w:rPr>
          <w:rFonts w:ascii="Times New Roman" w:hAnsi="Times New Roman" w:cs="Times New Roman"/>
          <w:sz w:val="24"/>
          <w:szCs w:val="24"/>
          <w:lang w:val="en-GB"/>
        </w:rPr>
        <w:t>membrane</w:t>
      </w:r>
      <w:r w:rsidR="003F1585" w:rsidRPr="00946084">
        <w:rPr>
          <w:rFonts w:ascii="Times New Roman" w:hAnsi="Times New Roman" w:cs="Times New Roman"/>
          <w:sz w:val="24"/>
          <w:szCs w:val="24"/>
          <w:lang w:val="en-GB"/>
        </w:rPr>
        <w:t>s</w:t>
      </w:r>
      <w:r w:rsidRPr="00946084">
        <w:rPr>
          <w:rFonts w:ascii="Times New Roman" w:hAnsi="Times New Roman" w:cs="Times New Roman"/>
          <w:sz w:val="24"/>
          <w:szCs w:val="24"/>
          <w:lang w:val="en-GB"/>
        </w:rPr>
        <w:t xml:space="preserve">. </w:t>
      </w:r>
      <w:r w:rsidR="00D31EF9" w:rsidRPr="0056563E">
        <w:rPr>
          <w:rFonts w:ascii="Times New Roman" w:hAnsi="Times New Roman" w:cs="Times New Roman"/>
          <w:sz w:val="24"/>
          <w:szCs w:val="24"/>
          <w:lang w:val="en-GB"/>
        </w:rPr>
        <w:lastRenderedPageBreak/>
        <w:t>P</w:t>
      </w:r>
      <w:r w:rsidRPr="0056563E">
        <w:rPr>
          <w:rFonts w:ascii="Times New Roman" w:hAnsi="Times New Roman" w:cs="Times New Roman"/>
          <w:sz w:val="24"/>
          <w:szCs w:val="24"/>
          <w:lang w:val="en-GB"/>
        </w:rPr>
        <w:t>re</w:t>
      </w:r>
      <w:r w:rsidRPr="002E61FF">
        <w:rPr>
          <w:rFonts w:ascii="Times New Roman" w:hAnsi="Times New Roman" w:cs="Times New Roman"/>
          <w:sz w:val="24"/>
          <w:szCs w:val="24"/>
          <w:lang w:val="en-GB"/>
        </w:rPr>
        <w:t xml:space="preserve">nylated proteins usually locate outside of plastids (plasma membrane, nuclear and mitochondrial fractions). </w:t>
      </w:r>
      <w:r w:rsidR="005B0FEB" w:rsidRPr="002E61FF">
        <w:rPr>
          <w:rFonts w:ascii="Times New Roman" w:hAnsi="Times New Roman" w:cs="Times New Roman"/>
          <w:sz w:val="24"/>
          <w:szCs w:val="24"/>
          <w:lang w:val="en-GB"/>
        </w:rPr>
        <w:t>The c</w:t>
      </w:r>
      <w:r w:rsidRPr="002E61FF">
        <w:rPr>
          <w:rFonts w:ascii="Times New Roman" w:hAnsi="Times New Roman" w:cs="Times New Roman"/>
          <w:sz w:val="24"/>
          <w:szCs w:val="24"/>
          <w:lang w:val="en-GB"/>
        </w:rPr>
        <w:t>las</w:t>
      </w:r>
      <w:r w:rsidR="005B0FEB" w:rsidRPr="002E61FF">
        <w:rPr>
          <w:rFonts w:ascii="Times New Roman" w:hAnsi="Times New Roman" w:cs="Times New Roman"/>
          <w:sz w:val="24"/>
          <w:szCs w:val="24"/>
          <w:lang w:val="en-GB"/>
        </w:rPr>
        <w:t>sical protocol for investigating</w:t>
      </w:r>
      <w:r w:rsidRPr="002E61FF">
        <w:rPr>
          <w:rFonts w:ascii="Times New Roman" w:hAnsi="Times New Roman" w:cs="Times New Roman"/>
          <w:sz w:val="24"/>
          <w:szCs w:val="24"/>
          <w:lang w:val="en-GB"/>
        </w:rPr>
        <w:t xml:space="preserve"> farnesylation/geranylgeranylation comprises incubation with</w:t>
      </w:r>
      <w:r w:rsidR="005B0FEB" w:rsidRPr="002E61FF">
        <w:rPr>
          <w:rFonts w:ascii="Times New Roman" w:hAnsi="Times New Roman" w:cs="Times New Roman"/>
          <w:sz w:val="24"/>
          <w:szCs w:val="24"/>
          <w:lang w:val="en-GB"/>
        </w:rPr>
        <w:t xml:space="preserve"> a</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radiolabel</w:t>
      </w:r>
      <w:r w:rsidR="00640C94" w:rsidRPr="002E61FF">
        <w:rPr>
          <w:rFonts w:ascii="Times New Roman" w:hAnsi="Times New Roman" w:cs="Times New Roman"/>
          <w:sz w:val="24"/>
          <w:szCs w:val="24"/>
          <w:lang w:val="en-GB"/>
        </w:rPr>
        <w:t>l</w:t>
      </w:r>
      <w:r w:rsidR="005B0FEB" w:rsidRPr="002E61FF">
        <w:rPr>
          <w:rFonts w:ascii="Times New Roman" w:hAnsi="Times New Roman" w:cs="Times New Roman"/>
          <w:sz w:val="24"/>
          <w:szCs w:val="24"/>
          <w:lang w:val="en-GB"/>
        </w:rPr>
        <w:t>ed isoprenoid anchor precursor</w:t>
      </w:r>
      <w:r w:rsidRPr="002E61FF">
        <w:rPr>
          <w:rFonts w:ascii="Times New Roman" w:hAnsi="Times New Roman" w:cs="Times New Roman"/>
          <w:sz w:val="24"/>
          <w:szCs w:val="24"/>
          <w:lang w:val="en-GB"/>
        </w:rPr>
        <w:t>:</w:t>
      </w:r>
      <w:r w:rsidR="00D95D81" w:rsidRPr="002E61FF">
        <w:rPr>
          <w:rFonts w:ascii="Times New Roman" w:hAnsi="Times New Roman" w:cs="Times New Roman"/>
          <w:sz w:val="24"/>
          <w:szCs w:val="24"/>
          <w:lang w:val="en-GB"/>
        </w:rPr>
        <w:t xml:space="preserve"> FOH,GGOH</w:t>
      </w:r>
      <w:r w:rsidR="00F14945" w:rsidRPr="002E61FF">
        <w:rPr>
          <w:rFonts w:ascii="Times New Roman" w:hAnsi="Times New Roman" w:cs="Times New Roman"/>
          <w:sz w:val="24"/>
          <w:szCs w:val="24"/>
          <w:lang w:val="en-GB"/>
        </w:rPr>
        <w:t xml:space="preserve"> </w:t>
      </w:r>
      <w:r w:rsidR="00D95D81" w:rsidRPr="002E61FF">
        <w:rPr>
          <w:rFonts w:ascii="Times New Roman" w:hAnsi="Times New Roman" w:cs="Times New Roman"/>
          <w:sz w:val="24"/>
          <w:szCs w:val="24"/>
          <w:lang w:val="en-GB"/>
        </w:rPr>
        <w:t>as well as MVL or DX</w:t>
      </w:r>
      <w:r w:rsidRPr="002E61FF">
        <w:rPr>
          <w:rFonts w:ascii="Times New Roman" w:hAnsi="Times New Roman" w:cs="Times New Roman"/>
          <w:sz w:val="24"/>
          <w:szCs w:val="24"/>
          <w:lang w:val="en-GB"/>
        </w:rPr>
        <w:t>, separation of proteins by one dimensional SDS or two dimensional high resolution 2D electrophoresis and sub</w:t>
      </w:r>
      <w:r w:rsidR="00D95D81" w:rsidRPr="002E61FF">
        <w:rPr>
          <w:rFonts w:ascii="Times New Roman" w:hAnsi="Times New Roman" w:cs="Times New Roman"/>
          <w:sz w:val="24"/>
          <w:szCs w:val="24"/>
          <w:lang w:val="en-GB"/>
        </w:rPr>
        <w:t xml:space="preserve">jecting </w:t>
      </w:r>
      <w:r w:rsidRPr="002E61FF">
        <w:rPr>
          <w:rFonts w:ascii="Times New Roman" w:hAnsi="Times New Roman" w:cs="Times New Roman"/>
          <w:sz w:val="24"/>
          <w:szCs w:val="24"/>
          <w:lang w:val="en-GB"/>
        </w:rPr>
        <w:t>gels to radiography</w:t>
      </w:r>
      <w:r w:rsidR="006A4029" w:rsidRPr="002E61FF">
        <w:rPr>
          <w:rFonts w:ascii="Times New Roman" w:hAnsi="Times New Roman" w:cs="Times New Roman"/>
          <w:sz w:val="24"/>
          <w:szCs w:val="24"/>
          <w:lang w:val="en-GB"/>
        </w:rPr>
        <w:t>/fluorography for days/weeks</w:t>
      </w:r>
      <w:r w:rsidR="00A853DC">
        <w:rPr>
          <w:rFonts w:ascii="Times New Roman" w:hAnsi="Times New Roman" w:cs="Times New Roman"/>
          <w:sz w:val="24"/>
          <w:szCs w:val="24"/>
          <w:lang w:val="en-GB"/>
        </w:rPr>
        <w:t xml:space="preserve"> [3</w:t>
      </w:r>
      <w:r w:rsidR="00265214">
        <w:rPr>
          <w:rFonts w:ascii="Times New Roman" w:hAnsi="Times New Roman" w:cs="Times New Roman"/>
          <w:sz w:val="24"/>
          <w:szCs w:val="24"/>
          <w:lang w:val="en-GB"/>
        </w:rPr>
        <w:t>0</w:t>
      </w:r>
      <w:r w:rsidR="00A853DC">
        <w:rPr>
          <w:rFonts w:ascii="Times New Roman" w:hAnsi="Times New Roman" w:cs="Times New Roman"/>
          <w:sz w:val="24"/>
          <w:szCs w:val="24"/>
          <w:lang w:val="en-GB"/>
        </w:rPr>
        <w:t>,</w:t>
      </w:r>
      <w:r w:rsidR="00300D27">
        <w:rPr>
          <w:rFonts w:ascii="Times New Roman" w:hAnsi="Times New Roman" w:cs="Times New Roman"/>
          <w:sz w:val="24"/>
          <w:szCs w:val="24"/>
          <w:lang w:val="en-GB"/>
        </w:rPr>
        <w:t>10</w:t>
      </w:r>
      <w:r w:rsidR="00265214">
        <w:rPr>
          <w:rFonts w:ascii="Times New Roman" w:hAnsi="Times New Roman" w:cs="Times New Roman"/>
          <w:sz w:val="24"/>
          <w:szCs w:val="24"/>
          <w:lang w:val="en-GB"/>
        </w:rPr>
        <w:t>7</w:t>
      </w:r>
      <w:r w:rsidR="009824D4">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More recently, </w:t>
      </w:r>
      <w:r w:rsidR="00D95D81" w:rsidRPr="002E61FF">
        <w:rPr>
          <w:rFonts w:ascii="Times New Roman" w:hAnsi="Times New Roman" w:cs="Times New Roman"/>
          <w:sz w:val="24"/>
          <w:szCs w:val="24"/>
          <w:lang w:val="en-GB"/>
        </w:rPr>
        <w:t xml:space="preserve">a </w:t>
      </w:r>
      <w:r w:rsidRPr="002E61FF">
        <w:rPr>
          <w:rFonts w:ascii="Times New Roman" w:hAnsi="Times New Roman" w:cs="Times New Roman"/>
          <w:sz w:val="24"/>
          <w:szCs w:val="24"/>
          <w:lang w:val="en-GB"/>
        </w:rPr>
        <w:t>faster and more sensitive method</w:t>
      </w:r>
      <w:r w:rsidR="00FF7977" w:rsidRPr="002E61FF">
        <w:rPr>
          <w:rFonts w:ascii="Times New Roman" w:hAnsi="Times New Roman" w:cs="Times New Roman"/>
          <w:sz w:val="24"/>
          <w:szCs w:val="24"/>
          <w:lang w:val="en-GB"/>
        </w:rPr>
        <w:t xml:space="preserve"> </w:t>
      </w:r>
      <w:r w:rsidR="00D95D81" w:rsidRPr="002E61FF">
        <w:rPr>
          <w:rFonts w:ascii="Times New Roman" w:hAnsi="Times New Roman" w:cs="Times New Roman"/>
          <w:sz w:val="24"/>
          <w:szCs w:val="24"/>
          <w:lang w:val="en-GB"/>
        </w:rPr>
        <w:t>using</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sca</w:t>
      </w:r>
      <w:r w:rsidR="00D95D81" w:rsidRPr="002E61FF">
        <w:rPr>
          <w:rFonts w:ascii="Times New Roman" w:hAnsi="Times New Roman" w:cs="Times New Roman"/>
          <w:sz w:val="24"/>
          <w:szCs w:val="24"/>
          <w:lang w:val="en-GB"/>
        </w:rPr>
        <w:t xml:space="preserve">nner of radioactivity to trace the </w:t>
      </w:r>
      <w:r w:rsidRPr="002E61FF">
        <w:rPr>
          <w:rFonts w:ascii="Times New Roman" w:hAnsi="Times New Roman" w:cs="Times New Roman"/>
          <w:sz w:val="24"/>
          <w:szCs w:val="24"/>
          <w:lang w:val="en-GB"/>
        </w:rPr>
        <w:t>labelled prenyl anchor of</w:t>
      </w:r>
      <w:r w:rsidR="00D95D81"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targete</w:t>
      </w:r>
      <w:r w:rsidR="006A4029" w:rsidRPr="002E61FF">
        <w:rPr>
          <w:rFonts w:ascii="Times New Roman" w:hAnsi="Times New Roman" w:cs="Times New Roman"/>
          <w:sz w:val="24"/>
          <w:szCs w:val="24"/>
          <w:lang w:val="en-GB"/>
        </w:rPr>
        <w:t xml:space="preserve">d protein has been described </w:t>
      </w:r>
      <w:r w:rsidR="00B91C8F">
        <w:rPr>
          <w:rFonts w:ascii="Times New Roman" w:hAnsi="Times New Roman" w:cs="Times New Roman"/>
          <w:sz w:val="24"/>
          <w:szCs w:val="24"/>
          <w:lang w:val="en-GB"/>
        </w:rPr>
        <w:t>[</w:t>
      </w:r>
      <w:r w:rsidR="00300D27">
        <w:rPr>
          <w:rFonts w:ascii="Times New Roman" w:hAnsi="Times New Roman" w:cs="Times New Roman"/>
          <w:sz w:val="24"/>
          <w:szCs w:val="24"/>
          <w:lang w:val="en-GB"/>
        </w:rPr>
        <w:t>10</w:t>
      </w:r>
      <w:r w:rsidR="00265214">
        <w:rPr>
          <w:rFonts w:ascii="Times New Roman" w:hAnsi="Times New Roman" w:cs="Times New Roman"/>
          <w:sz w:val="24"/>
          <w:szCs w:val="24"/>
          <w:lang w:val="en-GB"/>
        </w:rPr>
        <w:t>8</w:t>
      </w:r>
      <w:r w:rsidR="009824D4">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Incorporation of the radioactivity after incubation of </w:t>
      </w:r>
      <w:r w:rsidRPr="002E61FF">
        <w:rPr>
          <w:rFonts w:ascii="Times New Roman" w:hAnsi="Times New Roman" w:cs="Times New Roman"/>
          <w:i/>
          <w:sz w:val="24"/>
          <w:szCs w:val="24"/>
          <w:lang w:val="en-GB"/>
        </w:rPr>
        <w:t>N.</w:t>
      </w:r>
      <w:r w:rsidR="00300721">
        <w:rPr>
          <w:rFonts w:ascii="Times New Roman" w:hAnsi="Times New Roman" w:cs="Times New Roman"/>
          <w:i/>
          <w:sz w:val="24"/>
          <w:szCs w:val="24"/>
          <w:lang w:val="en-GB"/>
        </w:rPr>
        <w:t xml:space="preserve"> </w:t>
      </w:r>
      <w:r w:rsidRPr="002E61FF">
        <w:rPr>
          <w:rFonts w:ascii="Times New Roman" w:hAnsi="Times New Roman" w:cs="Times New Roman"/>
          <w:i/>
          <w:sz w:val="24"/>
          <w:szCs w:val="24"/>
          <w:lang w:val="en-GB"/>
        </w:rPr>
        <w:t>tabacum</w:t>
      </w:r>
      <w:r w:rsidRPr="002E61FF">
        <w:rPr>
          <w:rFonts w:ascii="Times New Roman" w:hAnsi="Times New Roman" w:cs="Times New Roman"/>
          <w:sz w:val="24"/>
          <w:szCs w:val="24"/>
          <w:lang w:val="en-GB"/>
        </w:rPr>
        <w:t xml:space="preserve"> cells with [2-</w:t>
      </w:r>
      <w:r w:rsidRPr="002E61FF">
        <w:rPr>
          <w:rFonts w:ascii="Times New Roman" w:hAnsi="Times New Roman" w:cs="Times New Roman"/>
          <w:sz w:val="24"/>
          <w:szCs w:val="24"/>
          <w:vertAlign w:val="superscript"/>
          <w:lang w:val="en-GB"/>
        </w:rPr>
        <w:t>14</w:t>
      </w:r>
      <w:r w:rsidRPr="002E61FF">
        <w:rPr>
          <w:rFonts w:ascii="Times New Roman" w:hAnsi="Times New Roman" w:cs="Times New Roman"/>
          <w:sz w:val="24"/>
          <w:szCs w:val="24"/>
          <w:lang w:val="en-GB"/>
        </w:rPr>
        <w:t>C]DX into the low molecular weight proteins strongly suggested the MEP but not MVA</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biosynthetic origin of prenyl anchor</w:t>
      </w:r>
      <w:r w:rsidR="00F47998">
        <w:rPr>
          <w:rFonts w:ascii="Times New Roman" w:hAnsi="Times New Roman" w:cs="Times New Roman"/>
          <w:sz w:val="24"/>
          <w:szCs w:val="24"/>
          <w:lang w:val="en-GB"/>
        </w:rPr>
        <w:t xml:space="preserve"> </w:t>
      </w:r>
      <w:r w:rsidR="00B91C8F">
        <w:rPr>
          <w:rFonts w:ascii="Times New Roman" w:hAnsi="Times New Roman" w:cs="Times New Roman"/>
          <w:sz w:val="24"/>
          <w:szCs w:val="24"/>
          <w:lang w:val="en-GB"/>
        </w:rPr>
        <w:t>[</w:t>
      </w:r>
      <w:r w:rsidR="00300D27">
        <w:rPr>
          <w:rFonts w:ascii="Times New Roman" w:hAnsi="Times New Roman" w:cs="Times New Roman"/>
          <w:sz w:val="24"/>
          <w:szCs w:val="24"/>
          <w:lang w:val="en-GB"/>
        </w:rPr>
        <w:t>10</w:t>
      </w:r>
      <w:r w:rsidR="00265214">
        <w:rPr>
          <w:rFonts w:ascii="Times New Roman" w:hAnsi="Times New Roman" w:cs="Times New Roman"/>
          <w:sz w:val="24"/>
          <w:szCs w:val="24"/>
          <w:lang w:val="en-GB"/>
        </w:rPr>
        <w:t>9</w:t>
      </w:r>
      <w:r w:rsidR="009824D4">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w:t>
      </w:r>
      <w:r w:rsidR="00D95D81" w:rsidRPr="002E61FF">
        <w:rPr>
          <w:rFonts w:ascii="Times New Roman" w:hAnsi="Times New Roman" w:cs="Times New Roman"/>
          <w:sz w:val="24"/>
          <w:szCs w:val="24"/>
          <w:lang w:val="en-GB"/>
        </w:rPr>
        <w:t>T</w:t>
      </w:r>
      <w:r w:rsidRPr="002E61FF">
        <w:rPr>
          <w:rFonts w:ascii="Times New Roman" w:hAnsi="Times New Roman" w:cs="Times New Roman"/>
          <w:sz w:val="24"/>
          <w:szCs w:val="24"/>
          <w:lang w:val="en-GB"/>
        </w:rPr>
        <w:t>he same researchers designed</w:t>
      </w:r>
      <w:r w:rsidR="00D95D81" w:rsidRPr="002E61FF">
        <w:rPr>
          <w:rFonts w:ascii="Times New Roman" w:hAnsi="Times New Roman" w:cs="Times New Roman"/>
          <w:sz w:val="24"/>
          <w:szCs w:val="24"/>
          <w:lang w:val="en-GB"/>
        </w:rPr>
        <w:t xml:space="preserve"> an</w:t>
      </w:r>
      <w:r w:rsidRPr="002E61FF">
        <w:rPr>
          <w:rFonts w:ascii="Times New Roman" w:hAnsi="Times New Roman" w:cs="Times New Roman"/>
          <w:sz w:val="24"/>
          <w:szCs w:val="24"/>
          <w:lang w:val="en-GB"/>
        </w:rPr>
        <w:t xml:space="preserve"> elegant reporter system for investigation of protein geranylgeranylation and identified the factors influencing this </w:t>
      </w:r>
      <w:r w:rsidR="006A4029" w:rsidRPr="002E61FF">
        <w:rPr>
          <w:rFonts w:ascii="Times New Roman" w:hAnsi="Times New Roman" w:cs="Times New Roman"/>
          <w:sz w:val="24"/>
          <w:szCs w:val="24"/>
          <w:lang w:val="en-GB"/>
        </w:rPr>
        <w:t xml:space="preserve">process </w:t>
      </w:r>
      <w:r w:rsidR="00B91C8F">
        <w:rPr>
          <w:rFonts w:ascii="Times New Roman" w:hAnsi="Times New Roman" w:cs="Times New Roman"/>
          <w:sz w:val="24"/>
          <w:szCs w:val="24"/>
          <w:lang w:val="en-GB"/>
        </w:rPr>
        <w:t>[</w:t>
      </w:r>
      <w:r w:rsidR="00300D27">
        <w:rPr>
          <w:rFonts w:ascii="Times New Roman" w:hAnsi="Times New Roman" w:cs="Times New Roman"/>
          <w:sz w:val="24"/>
          <w:szCs w:val="24"/>
          <w:lang w:val="en-GB"/>
        </w:rPr>
        <w:t>1</w:t>
      </w:r>
      <w:r w:rsidR="00265214">
        <w:rPr>
          <w:rFonts w:ascii="Times New Roman" w:hAnsi="Times New Roman" w:cs="Times New Roman"/>
          <w:sz w:val="24"/>
          <w:szCs w:val="24"/>
          <w:lang w:val="en-GB"/>
        </w:rPr>
        <w:t>10</w:t>
      </w:r>
      <w:r w:rsidR="00DA2839">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In this model, BY-2 cells were transformed to express green fluorescent protein (GFP)</w:t>
      </w:r>
      <w:r w:rsidR="00D31EF9">
        <w:rPr>
          <w:rFonts w:ascii="Times New Roman" w:hAnsi="Times New Roman" w:cs="Times New Roman"/>
          <w:sz w:val="24"/>
          <w:szCs w:val="24"/>
          <w:lang w:val="en-GB"/>
        </w:rPr>
        <w:t xml:space="preserve"> </w:t>
      </w:r>
      <w:r w:rsidR="00D31EF9" w:rsidRPr="0056563E">
        <w:rPr>
          <w:rFonts w:ascii="Times New Roman" w:hAnsi="Times New Roman" w:cs="Times New Roman"/>
          <w:sz w:val="24"/>
          <w:szCs w:val="24"/>
          <w:lang w:val="en-GB"/>
        </w:rPr>
        <w:t>fused with a short peptide bearing canonic sequence for geranylgeranylation</w:t>
      </w:r>
      <w:r w:rsidRPr="0056563E">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This model allowed to prove the existence of the cross-talk between the MEP and MVA pathways in this process since upon combination of inhibitors of both pathways prenylation of the fusion protein was completely abolished. Furthermore, very </w:t>
      </w:r>
      <w:r w:rsidR="00D31EF9" w:rsidRPr="0056563E">
        <w:rPr>
          <w:rFonts w:ascii="Times New Roman" w:hAnsi="Times New Roman" w:cs="Times New Roman"/>
          <w:sz w:val="24"/>
          <w:szCs w:val="24"/>
          <w:lang w:val="en-GB"/>
        </w:rPr>
        <w:t>recent</w:t>
      </w:r>
      <w:r w:rsidR="00D31EF9">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comprehensive study has shown that</w:t>
      </w:r>
      <w:r w:rsidR="00F14945" w:rsidRPr="002E61FF">
        <w:rPr>
          <w:rFonts w:ascii="Times New Roman" w:hAnsi="Times New Roman" w:cs="Times New Roman"/>
          <w:sz w:val="24"/>
          <w:szCs w:val="24"/>
          <w:lang w:val="en-GB"/>
        </w:rPr>
        <w:t xml:space="preserve"> </w:t>
      </w:r>
      <w:r w:rsidR="00D31EF9">
        <w:rPr>
          <w:rFonts w:ascii="Times New Roman" w:hAnsi="Times New Roman" w:cs="Times New Roman"/>
          <w:sz w:val="24"/>
          <w:szCs w:val="24"/>
          <w:lang w:val="en-GB"/>
        </w:rPr>
        <w:t>production of MVA-</w:t>
      </w:r>
      <w:r w:rsidRPr="002E61FF">
        <w:rPr>
          <w:rFonts w:ascii="Times New Roman" w:hAnsi="Times New Roman" w:cs="Times New Roman"/>
          <w:sz w:val="24"/>
          <w:szCs w:val="24"/>
          <w:lang w:val="en-GB"/>
        </w:rPr>
        <w:t>derived sesquiterpenoid</w:t>
      </w:r>
      <w:r w:rsidR="00D31EF9">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 capsidiol in </w:t>
      </w:r>
      <w:r w:rsidRPr="002E61FF">
        <w:rPr>
          <w:rFonts w:ascii="Times New Roman" w:hAnsi="Times New Roman" w:cs="Times New Roman"/>
          <w:i/>
          <w:sz w:val="24"/>
          <w:szCs w:val="24"/>
          <w:lang w:val="en-GB"/>
        </w:rPr>
        <w:t>N</w:t>
      </w:r>
      <w:r w:rsidR="00D31EF9">
        <w:rPr>
          <w:rFonts w:ascii="Times New Roman" w:hAnsi="Times New Roman" w:cs="Times New Roman"/>
          <w:i/>
          <w:sz w:val="24"/>
          <w:szCs w:val="24"/>
          <w:lang w:val="en-GB"/>
        </w:rPr>
        <w:t>.</w:t>
      </w:r>
      <w:r w:rsidRPr="002E61FF">
        <w:rPr>
          <w:rFonts w:ascii="Times New Roman" w:hAnsi="Times New Roman" w:cs="Times New Roman"/>
          <w:i/>
          <w:sz w:val="24"/>
          <w:szCs w:val="24"/>
          <w:lang w:val="en-GB"/>
        </w:rPr>
        <w:t xml:space="preserve"> tabacum</w:t>
      </w:r>
      <w:r w:rsidRPr="002E61FF">
        <w:rPr>
          <w:rFonts w:ascii="Times New Roman" w:hAnsi="Times New Roman" w:cs="Times New Roman"/>
          <w:sz w:val="24"/>
          <w:szCs w:val="24"/>
          <w:lang w:val="en-GB"/>
        </w:rPr>
        <w:t xml:space="preserve"> </w:t>
      </w:r>
      <w:r w:rsidR="00D95D81" w:rsidRPr="002E61FF">
        <w:rPr>
          <w:rFonts w:ascii="Times New Roman" w:hAnsi="Times New Roman" w:cs="Times New Roman"/>
          <w:sz w:val="24"/>
          <w:szCs w:val="24"/>
          <w:lang w:val="en-GB"/>
        </w:rPr>
        <w:t>requires MEP driven geranylgeran</w:t>
      </w:r>
      <w:r w:rsidRPr="002E61FF">
        <w:rPr>
          <w:rFonts w:ascii="Times New Roman" w:hAnsi="Times New Roman" w:cs="Times New Roman"/>
          <w:sz w:val="24"/>
          <w:szCs w:val="24"/>
          <w:lang w:val="en-GB"/>
        </w:rPr>
        <w:t>ylation of</w:t>
      </w:r>
      <w:r w:rsidR="00D95D81" w:rsidRPr="002E61FF">
        <w:rPr>
          <w:rFonts w:ascii="Times New Roman" w:hAnsi="Times New Roman" w:cs="Times New Roman"/>
          <w:sz w:val="24"/>
          <w:szCs w:val="24"/>
          <w:lang w:val="en-GB"/>
        </w:rPr>
        <w:t xml:space="preserve"> a</w:t>
      </w:r>
      <w:r w:rsidR="00D271A0" w:rsidRPr="002E61FF">
        <w:rPr>
          <w:rFonts w:ascii="Times New Roman" w:hAnsi="Times New Roman" w:cs="Times New Roman"/>
          <w:sz w:val="24"/>
          <w:szCs w:val="24"/>
          <w:lang w:val="en-GB"/>
        </w:rPr>
        <w:t xml:space="preserve"> yet unidentified protein </w:t>
      </w:r>
      <w:r w:rsidR="00B91C8F">
        <w:rPr>
          <w:rFonts w:ascii="Times New Roman" w:hAnsi="Times New Roman" w:cs="Times New Roman"/>
          <w:sz w:val="24"/>
          <w:szCs w:val="24"/>
          <w:lang w:val="en-GB"/>
        </w:rPr>
        <w:t>[</w:t>
      </w:r>
      <w:r w:rsidR="00300D27">
        <w:rPr>
          <w:rFonts w:ascii="Times New Roman" w:hAnsi="Times New Roman" w:cs="Times New Roman"/>
          <w:sz w:val="24"/>
          <w:szCs w:val="24"/>
          <w:lang w:val="en-GB"/>
        </w:rPr>
        <w:t>1</w:t>
      </w:r>
      <w:r w:rsidR="00265214">
        <w:rPr>
          <w:rFonts w:ascii="Times New Roman" w:hAnsi="Times New Roman" w:cs="Times New Roman"/>
          <w:sz w:val="24"/>
          <w:szCs w:val="24"/>
          <w:lang w:val="en-GB"/>
        </w:rPr>
        <w:t>11</w:t>
      </w:r>
      <w:r w:rsidR="00DA2839">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Interestingly, </w:t>
      </w:r>
      <w:r w:rsidR="00D95D81" w:rsidRPr="002E61FF">
        <w:rPr>
          <w:rFonts w:ascii="Times New Roman" w:hAnsi="Times New Roman" w:cs="Times New Roman"/>
          <w:sz w:val="24"/>
          <w:szCs w:val="24"/>
          <w:lang w:val="en-GB"/>
        </w:rPr>
        <w:t xml:space="preserve">a </w:t>
      </w:r>
      <w:r w:rsidRPr="002E61FF">
        <w:rPr>
          <w:rFonts w:ascii="Times New Roman" w:hAnsi="Times New Roman" w:cs="Times New Roman"/>
          <w:sz w:val="24"/>
          <w:szCs w:val="24"/>
          <w:lang w:val="en-GB"/>
        </w:rPr>
        <w:t xml:space="preserve">monoterpene – </w:t>
      </w:r>
      <w:r w:rsidRPr="002E61FF">
        <w:rPr>
          <w:rFonts w:ascii="Times New Roman" w:hAnsi="Times New Roman" w:cs="Times New Roman"/>
          <w:i/>
          <w:sz w:val="24"/>
          <w:szCs w:val="24"/>
          <w:lang w:val="en-GB"/>
        </w:rPr>
        <w:t>S</w:t>
      </w:r>
      <w:r w:rsidRPr="002E61FF">
        <w:rPr>
          <w:rFonts w:ascii="Times New Roman" w:hAnsi="Times New Roman" w:cs="Times New Roman"/>
          <w:sz w:val="24"/>
          <w:szCs w:val="24"/>
          <w:lang w:val="en-GB"/>
        </w:rPr>
        <w:t xml:space="preserve">-carvone was also identified as the inhibitor of protein prenyltransferase (PPT). </w:t>
      </w:r>
    </w:p>
    <w:p w:rsidR="00101224" w:rsidRDefault="00101224" w:rsidP="00101224">
      <w:pPr>
        <w:spacing w:after="0" w:line="360" w:lineRule="auto"/>
        <w:rPr>
          <w:rFonts w:ascii="Times New Roman" w:hAnsi="Times New Roman" w:cs="Times New Roman"/>
          <w:sz w:val="24"/>
          <w:szCs w:val="24"/>
          <w:lang w:val="en-GB"/>
        </w:rPr>
      </w:pPr>
    </w:p>
    <w:p w:rsidR="00101224" w:rsidRPr="00F47998" w:rsidRDefault="00055A05" w:rsidP="00101224">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4</w:t>
      </w:r>
      <w:r w:rsidR="00101224" w:rsidRPr="00F47998">
        <w:rPr>
          <w:rFonts w:ascii="Times New Roman" w:hAnsi="Times New Roman" w:cs="Times New Roman"/>
          <w:b/>
          <w:sz w:val="24"/>
          <w:szCs w:val="24"/>
          <w:lang w:val="en-GB"/>
        </w:rPr>
        <w:t>.</w:t>
      </w:r>
      <w:r>
        <w:rPr>
          <w:rFonts w:ascii="Times New Roman" w:hAnsi="Times New Roman" w:cs="Times New Roman"/>
          <w:b/>
          <w:sz w:val="24"/>
          <w:szCs w:val="24"/>
          <w:lang w:val="en-GB"/>
        </w:rPr>
        <w:t>1.6</w:t>
      </w:r>
      <w:r w:rsidR="00E72EFF">
        <w:rPr>
          <w:rFonts w:ascii="Times New Roman" w:hAnsi="Times New Roman" w:cs="Times New Roman"/>
          <w:b/>
          <w:sz w:val="24"/>
          <w:szCs w:val="24"/>
          <w:lang w:val="en-GB"/>
        </w:rPr>
        <w:t>.</w:t>
      </w:r>
      <w:r w:rsidR="00101224" w:rsidRPr="00F47998">
        <w:rPr>
          <w:rFonts w:ascii="Times New Roman" w:hAnsi="Times New Roman" w:cs="Times New Roman"/>
          <w:b/>
          <w:sz w:val="24"/>
          <w:szCs w:val="24"/>
          <w:lang w:val="en-GB"/>
        </w:rPr>
        <w:t>4</w:t>
      </w:r>
      <w:r w:rsidR="00E72EFF">
        <w:rPr>
          <w:rFonts w:ascii="Times New Roman" w:hAnsi="Times New Roman" w:cs="Times New Roman"/>
          <w:b/>
          <w:sz w:val="24"/>
          <w:szCs w:val="24"/>
          <w:lang w:val="en-GB"/>
        </w:rPr>
        <w:t>.</w:t>
      </w:r>
      <w:r w:rsidR="00E72EFF">
        <w:rPr>
          <w:rFonts w:ascii="Times New Roman" w:hAnsi="Times New Roman" w:cs="Times New Roman"/>
          <w:b/>
          <w:sz w:val="24"/>
          <w:szCs w:val="24"/>
          <w:lang w:val="en-GB"/>
        </w:rPr>
        <w:tab/>
      </w:r>
      <w:r w:rsidR="00101224" w:rsidRPr="00F47998">
        <w:rPr>
          <w:rFonts w:ascii="Times New Roman" w:hAnsi="Times New Roman" w:cs="Times New Roman"/>
          <w:b/>
          <w:sz w:val="24"/>
          <w:szCs w:val="24"/>
          <w:lang w:val="en-GB"/>
        </w:rPr>
        <w:t>Interpretation of the MS data</w:t>
      </w:r>
    </w:p>
    <w:p w:rsidR="00C44AE7" w:rsidRPr="00063491" w:rsidRDefault="00F514A4" w:rsidP="00101224">
      <w:pPr>
        <w:spacing w:after="0" w:line="360" w:lineRule="auto"/>
        <w:rPr>
          <w:rFonts w:ascii="Times New Roman" w:hAnsi="Times New Roman" w:cs="Times New Roman"/>
          <w:sz w:val="24"/>
          <w:szCs w:val="24"/>
          <w:lang w:val="en-GB"/>
        </w:rPr>
      </w:pPr>
      <w:r w:rsidRPr="002E61FF">
        <w:rPr>
          <w:rFonts w:ascii="Times New Roman" w:hAnsi="Times New Roman" w:cs="Times New Roman"/>
          <w:sz w:val="24"/>
          <w:szCs w:val="24"/>
          <w:lang w:val="en-GB"/>
        </w:rPr>
        <w:t>It should be emphasized that results of metabolic labelling, either with general or specific precursor</w:t>
      </w:r>
      <w:r w:rsidR="00D31EF9" w:rsidRPr="00DD3FDE">
        <w:rPr>
          <w:rFonts w:ascii="Times New Roman" w:hAnsi="Times New Roman" w:cs="Times New Roman"/>
          <w:sz w:val="24"/>
          <w:szCs w:val="24"/>
          <w:lang w:val="en-GB"/>
        </w:rPr>
        <w:t>s</w:t>
      </w:r>
      <w:r w:rsidRPr="002E61FF">
        <w:rPr>
          <w:rFonts w:ascii="Times New Roman" w:hAnsi="Times New Roman" w:cs="Times New Roman"/>
          <w:sz w:val="24"/>
          <w:szCs w:val="24"/>
          <w:lang w:val="en-GB"/>
        </w:rPr>
        <w:t>, require careful consideration</w:t>
      </w:r>
      <w:r w:rsidR="00D31EF9" w:rsidRPr="00F47998">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Moreover, </w:t>
      </w:r>
      <w:r w:rsidR="001756D9" w:rsidRPr="00F47998">
        <w:rPr>
          <w:rFonts w:ascii="Times New Roman" w:hAnsi="Times New Roman" w:cs="Times New Roman"/>
          <w:sz w:val="24"/>
          <w:szCs w:val="24"/>
          <w:lang w:val="en-GB"/>
        </w:rPr>
        <w:t xml:space="preserve">whenever possible </w:t>
      </w:r>
      <w:r w:rsidR="002C6268">
        <w:rPr>
          <w:rFonts w:ascii="Times New Roman" w:hAnsi="Times New Roman" w:cs="Times New Roman"/>
          <w:sz w:val="24"/>
          <w:szCs w:val="24"/>
          <w:lang w:val="en-GB"/>
        </w:rPr>
        <w:t>quantitative</w:t>
      </w:r>
      <w:r w:rsidR="002C6268" w:rsidRPr="00F47998">
        <w:rPr>
          <w:rFonts w:ascii="Times New Roman" w:hAnsi="Times New Roman" w:cs="Times New Roman"/>
          <w:sz w:val="24"/>
          <w:szCs w:val="24"/>
          <w:lang w:val="en-GB"/>
        </w:rPr>
        <w:t xml:space="preserve"> </w:t>
      </w:r>
      <w:r w:rsidR="001756D9" w:rsidRPr="00F47998">
        <w:rPr>
          <w:rFonts w:ascii="Times New Roman" w:hAnsi="Times New Roman" w:cs="Times New Roman"/>
          <w:sz w:val="24"/>
          <w:szCs w:val="24"/>
          <w:lang w:val="en-GB"/>
        </w:rPr>
        <w:t xml:space="preserve">analysis of </w:t>
      </w:r>
      <w:r w:rsidRPr="00F47998">
        <w:rPr>
          <w:rFonts w:ascii="Times New Roman" w:hAnsi="Times New Roman" w:cs="Times New Roman"/>
          <w:sz w:val="24"/>
          <w:szCs w:val="24"/>
          <w:lang w:val="en-GB"/>
        </w:rPr>
        <w:t>NMR and especially MS data</w:t>
      </w:r>
      <w:r w:rsidR="001756D9" w:rsidRPr="00F47998">
        <w:rPr>
          <w:rFonts w:ascii="Times New Roman" w:hAnsi="Times New Roman" w:cs="Times New Roman"/>
          <w:sz w:val="24"/>
          <w:szCs w:val="24"/>
          <w:lang w:val="en-GB"/>
        </w:rPr>
        <w:t xml:space="preserve"> should be performed</w:t>
      </w:r>
      <w:r w:rsidR="00F0683C">
        <w:rPr>
          <w:rFonts w:ascii="Times New Roman" w:hAnsi="Times New Roman" w:cs="Times New Roman"/>
          <w:sz w:val="24"/>
          <w:szCs w:val="24"/>
          <w:lang w:val="en-GB"/>
        </w:rPr>
        <w:t>.</w:t>
      </w:r>
      <w:r w:rsidR="00D31EF9">
        <w:rPr>
          <w:rFonts w:ascii="Times New Roman" w:hAnsi="Times New Roman" w:cs="Times New Roman"/>
          <w:color w:val="00B050"/>
          <w:sz w:val="24"/>
          <w:szCs w:val="24"/>
          <w:lang w:val="en-GB"/>
        </w:rPr>
        <w:t xml:space="preserve"> </w:t>
      </w:r>
      <w:r w:rsidR="00101224" w:rsidRPr="00E77538">
        <w:rPr>
          <w:rFonts w:ascii="Times New Roman" w:hAnsi="Times New Roman" w:cs="Times New Roman"/>
          <w:sz w:val="24"/>
          <w:szCs w:val="24"/>
          <w:lang w:val="en-GB"/>
        </w:rPr>
        <w:t>An interesting method for quantification of MS data has been established for mono- (myrcene, ocimene) and sesquiterpenes (nerolidol) emitted by snapdragon flowers fed with deuterated DX or MVL</w:t>
      </w:r>
      <w:r w:rsidR="00C90378">
        <w:rPr>
          <w:rFonts w:ascii="Times New Roman" w:hAnsi="Times New Roman" w:cs="Times New Roman"/>
          <w:sz w:val="24"/>
          <w:szCs w:val="24"/>
          <w:lang w:val="en-GB"/>
        </w:rPr>
        <w:t>.</w:t>
      </w:r>
      <w:r w:rsidR="00101224" w:rsidRPr="00E77538">
        <w:rPr>
          <w:rFonts w:ascii="Times New Roman" w:hAnsi="Times New Roman" w:cs="Times New Roman"/>
          <w:sz w:val="24"/>
          <w:szCs w:val="24"/>
          <w:lang w:val="en-GB"/>
        </w:rPr>
        <w:t xml:space="preserve"> The percentage</w:t>
      </w:r>
      <w:r w:rsidR="00D37AD0" w:rsidRPr="00E77538">
        <w:rPr>
          <w:rFonts w:ascii="Times New Roman" w:hAnsi="Times New Roman" w:cs="Times New Roman"/>
          <w:sz w:val="24"/>
          <w:szCs w:val="24"/>
          <w:lang w:val="en-GB"/>
        </w:rPr>
        <w:t xml:space="preserve"> </w:t>
      </w:r>
      <w:r w:rsidR="00101224" w:rsidRPr="00E77538">
        <w:rPr>
          <w:rFonts w:ascii="Times New Roman" w:hAnsi="Times New Roman" w:cs="Times New Roman"/>
          <w:sz w:val="24"/>
          <w:szCs w:val="24"/>
          <w:lang w:val="en-GB"/>
        </w:rPr>
        <w:t>of labe</w:t>
      </w:r>
      <w:r w:rsidR="00C328ED">
        <w:rPr>
          <w:rFonts w:ascii="Times New Roman" w:hAnsi="Times New Roman" w:cs="Times New Roman"/>
          <w:sz w:val="24"/>
          <w:szCs w:val="24"/>
          <w:lang w:val="en-GB"/>
        </w:rPr>
        <w:t>l</w:t>
      </w:r>
      <w:r w:rsidR="00101224" w:rsidRPr="00E77538">
        <w:rPr>
          <w:rFonts w:ascii="Times New Roman" w:hAnsi="Times New Roman" w:cs="Times New Roman"/>
          <w:sz w:val="24"/>
          <w:szCs w:val="24"/>
          <w:lang w:val="en-GB"/>
        </w:rPr>
        <w:t>ling was determined as the intensity of the shifted</w:t>
      </w:r>
      <w:r w:rsidR="00D37AD0" w:rsidRPr="00E77538">
        <w:rPr>
          <w:rFonts w:ascii="Times New Roman" w:hAnsi="Times New Roman" w:cs="Times New Roman"/>
          <w:sz w:val="24"/>
          <w:szCs w:val="24"/>
          <w:lang w:val="en-GB"/>
        </w:rPr>
        <w:t xml:space="preserve"> </w:t>
      </w:r>
      <w:r w:rsidR="00101224" w:rsidRPr="00E77538">
        <w:rPr>
          <w:rFonts w:ascii="Times New Roman" w:hAnsi="Times New Roman" w:cs="Times New Roman"/>
          <w:sz w:val="24"/>
          <w:szCs w:val="24"/>
          <w:lang w:val="en-GB"/>
        </w:rPr>
        <w:t>representative fragment ion</w:t>
      </w:r>
      <w:r w:rsidR="000B354D">
        <w:rPr>
          <w:rFonts w:ascii="Times New Roman" w:hAnsi="Times New Roman" w:cs="Times New Roman"/>
          <w:sz w:val="24"/>
          <w:szCs w:val="24"/>
          <w:lang w:val="en-GB"/>
        </w:rPr>
        <w:t>,</w:t>
      </w:r>
      <w:r w:rsidR="00101224" w:rsidRPr="00E77538">
        <w:rPr>
          <w:rFonts w:ascii="Times New Roman" w:hAnsi="Times New Roman" w:cs="Times New Roman"/>
          <w:sz w:val="24"/>
          <w:szCs w:val="24"/>
          <w:lang w:val="en-GB"/>
        </w:rPr>
        <w:t xml:space="preserve"> divided by the sum of intensities for unshifted and shifted</w:t>
      </w:r>
      <w:r w:rsidR="00D37AD0" w:rsidRPr="00E77538">
        <w:rPr>
          <w:rFonts w:ascii="Times New Roman" w:hAnsi="Times New Roman" w:cs="Times New Roman"/>
          <w:sz w:val="24"/>
          <w:szCs w:val="24"/>
          <w:lang w:val="en-GB"/>
        </w:rPr>
        <w:t xml:space="preserve"> </w:t>
      </w:r>
      <w:r w:rsidR="00101224" w:rsidRPr="00E77538">
        <w:rPr>
          <w:rFonts w:ascii="Times New Roman" w:hAnsi="Times New Roman" w:cs="Times New Roman"/>
          <w:sz w:val="24"/>
          <w:szCs w:val="24"/>
          <w:lang w:val="en-GB"/>
        </w:rPr>
        <w:t>representative fragment ions</w:t>
      </w:r>
      <w:r w:rsidR="003D2C86">
        <w:rPr>
          <w:rFonts w:ascii="Times New Roman" w:hAnsi="Times New Roman" w:cs="Times New Roman"/>
          <w:sz w:val="24"/>
          <w:szCs w:val="24"/>
          <w:lang w:val="en-GB"/>
        </w:rPr>
        <w:t xml:space="preserve"> [60</w:t>
      </w:r>
      <w:r w:rsidR="00F55FA9">
        <w:rPr>
          <w:rFonts w:ascii="Times New Roman" w:hAnsi="Times New Roman" w:cs="Times New Roman"/>
          <w:sz w:val="24"/>
          <w:szCs w:val="24"/>
          <w:lang w:val="en-GB"/>
        </w:rPr>
        <w:t>].</w:t>
      </w:r>
      <w:r w:rsidR="00D37AD0" w:rsidRPr="00E77538">
        <w:rPr>
          <w:rFonts w:ascii="Times New Roman" w:hAnsi="Times New Roman" w:cs="Times New Roman"/>
          <w:sz w:val="24"/>
          <w:szCs w:val="24"/>
          <w:lang w:val="en-GB"/>
        </w:rPr>
        <w:t xml:space="preserve"> </w:t>
      </w:r>
      <w:r w:rsidR="009875D8">
        <w:rPr>
          <w:rFonts w:ascii="Times New Roman" w:hAnsi="Times New Roman" w:cs="Times New Roman"/>
          <w:sz w:val="24"/>
          <w:szCs w:val="24"/>
          <w:lang w:val="en-GB"/>
        </w:rPr>
        <w:t xml:space="preserve">In more recent publication, labelling incorporation </w:t>
      </w:r>
      <w:r w:rsidR="009003DF">
        <w:rPr>
          <w:rFonts w:ascii="Times New Roman" w:hAnsi="Times New Roman" w:cs="Times New Roman"/>
          <w:sz w:val="24"/>
          <w:szCs w:val="24"/>
          <w:lang w:val="en-GB"/>
        </w:rPr>
        <w:t xml:space="preserve">from the </w:t>
      </w:r>
      <w:r w:rsidR="00300721">
        <w:rPr>
          <w:rFonts w:ascii="Times New Roman" w:hAnsi="Times New Roman" w:cs="Times New Roman"/>
          <w:sz w:val="24"/>
          <w:szCs w:val="24"/>
          <w:lang w:val="en-GB"/>
        </w:rPr>
        <w:t>[</w:t>
      </w:r>
      <w:r w:rsidR="003211A1" w:rsidRPr="00300721">
        <w:rPr>
          <w:rFonts w:ascii="Times New Roman" w:hAnsi="Times New Roman" w:cs="Times New Roman"/>
          <w:sz w:val="24"/>
          <w:szCs w:val="24"/>
          <w:vertAlign w:val="superscript"/>
          <w:lang w:val="en-GB"/>
        </w:rPr>
        <w:t>13</w:t>
      </w:r>
      <w:r w:rsidR="009003DF" w:rsidRPr="00300721">
        <w:rPr>
          <w:rFonts w:ascii="Times New Roman" w:hAnsi="Times New Roman" w:cs="Times New Roman"/>
          <w:sz w:val="24"/>
          <w:szCs w:val="24"/>
          <w:lang w:val="en-GB"/>
        </w:rPr>
        <w:t>C</w:t>
      </w:r>
      <w:r w:rsidR="00300721">
        <w:rPr>
          <w:rFonts w:ascii="Times New Roman" w:hAnsi="Times New Roman" w:cs="Times New Roman"/>
          <w:sz w:val="24"/>
          <w:szCs w:val="24"/>
          <w:lang w:val="en-GB"/>
        </w:rPr>
        <w:t>]</w:t>
      </w:r>
      <w:r w:rsidR="009003DF" w:rsidRPr="00300721">
        <w:rPr>
          <w:rFonts w:ascii="Times New Roman" w:hAnsi="Times New Roman" w:cs="Times New Roman"/>
          <w:sz w:val="24"/>
          <w:szCs w:val="24"/>
          <w:lang w:val="en-GB"/>
        </w:rPr>
        <w:t>MVL</w:t>
      </w:r>
      <w:r w:rsidR="009003DF">
        <w:rPr>
          <w:rFonts w:ascii="Times New Roman" w:hAnsi="Times New Roman" w:cs="Times New Roman"/>
          <w:sz w:val="24"/>
          <w:szCs w:val="24"/>
          <w:lang w:val="en-GB"/>
        </w:rPr>
        <w:t xml:space="preserve"> and </w:t>
      </w:r>
      <w:r w:rsidR="00AE2A4F">
        <w:rPr>
          <w:rFonts w:ascii="Times New Roman" w:hAnsi="Times New Roman" w:cs="Times New Roman"/>
          <w:sz w:val="24"/>
          <w:szCs w:val="24"/>
          <w:lang w:val="en-GB"/>
        </w:rPr>
        <w:t>[</w:t>
      </w:r>
      <w:r w:rsidR="003211A1" w:rsidRPr="003211A1">
        <w:rPr>
          <w:rFonts w:ascii="Times New Roman" w:hAnsi="Times New Roman" w:cs="Times New Roman"/>
          <w:sz w:val="24"/>
          <w:szCs w:val="24"/>
          <w:vertAlign w:val="superscript"/>
          <w:lang w:val="en-GB"/>
        </w:rPr>
        <w:t>2</w:t>
      </w:r>
      <w:r w:rsidR="009003DF">
        <w:rPr>
          <w:rFonts w:ascii="Times New Roman" w:hAnsi="Times New Roman" w:cs="Times New Roman"/>
          <w:sz w:val="24"/>
          <w:szCs w:val="24"/>
          <w:lang w:val="en-GB"/>
        </w:rPr>
        <w:t>H</w:t>
      </w:r>
      <w:r w:rsidR="003211A1" w:rsidRPr="003211A1">
        <w:rPr>
          <w:rFonts w:ascii="Times New Roman" w:hAnsi="Times New Roman" w:cs="Times New Roman"/>
          <w:sz w:val="24"/>
          <w:szCs w:val="24"/>
          <w:vertAlign w:val="subscript"/>
          <w:lang w:val="en-GB"/>
        </w:rPr>
        <w:t>2</w:t>
      </w:r>
      <w:r w:rsidR="00AE2A4F">
        <w:rPr>
          <w:rFonts w:ascii="Times New Roman" w:hAnsi="Times New Roman" w:cs="Times New Roman"/>
          <w:sz w:val="24"/>
          <w:szCs w:val="24"/>
          <w:lang w:val="en-GB"/>
        </w:rPr>
        <w:t>]</w:t>
      </w:r>
      <w:r w:rsidR="009003DF">
        <w:rPr>
          <w:rFonts w:ascii="Times New Roman" w:hAnsi="Times New Roman" w:cs="Times New Roman"/>
          <w:sz w:val="24"/>
          <w:szCs w:val="24"/>
          <w:lang w:val="en-GB"/>
        </w:rPr>
        <w:t>DX</w:t>
      </w:r>
      <w:r w:rsidR="009875D8">
        <w:rPr>
          <w:rFonts w:ascii="Times New Roman" w:hAnsi="Times New Roman" w:cs="Times New Roman"/>
          <w:sz w:val="24"/>
          <w:szCs w:val="24"/>
          <w:lang w:val="en-GB"/>
        </w:rPr>
        <w:t xml:space="preserve"> specific precursors into </w:t>
      </w:r>
      <w:r w:rsidR="0086126C">
        <w:rPr>
          <w:rFonts w:ascii="Times New Roman" w:hAnsi="Times New Roman" w:cs="Times New Roman"/>
          <w:sz w:val="24"/>
          <w:szCs w:val="24"/>
          <w:lang w:val="en-GB"/>
        </w:rPr>
        <w:t xml:space="preserve">a </w:t>
      </w:r>
      <w:r w:rsidR="009875D8">
        <w:rPr>
          <w:rFonts w:ascii="Times New Roman" w:hAnsi="Times New Roman" w:cs="Times New Roman"/>
          <w:sz w:val="24"/>
          <w:szCs w:val="24"/>
          <w:lang w:val="en-GB"/>
        </w:rPr>
        <w:t xml:space="preserve">broard scope of </w:t>
      </w:r>
      <w:r w:rsidR="009003DF">
        <w:rPr>
          <w:rFonts w:ascii="Times New Roman" w:hAnsi="Times New Roman" w:cs="Times New Roman"/>
          <w:sz w:val="24"/>
          <w:szCs w:val="24"/>
          <w:lang w:val="en-GB"/>
        </w:rPr>
        <w:t>isoprenoid</w:t>
      </w:r>
      <w:r w:rsidR="0086126C">
        <w:rPr>
          <w:rFonts w:ascii="Times New Roman" w:hAnsi="Times New Roman" w:cs="Times New Roman"/>
          <w:sz w:val="24"/>
          <w:szCs w:val="24"/>
          <w:lang w:val="en-GB"/>
        </w:rPr>
        <w:t>s</w:t>
      </w:r>
      <w:r w:rsidR="009003DF">
        <w:rPr>
          <w:rFonts w:ascii="Times New Roman" w:hAnsi="Times New Roman" w:cs="Times New Roman"/>
          <w:sz w:val="24"/>
          <w:szCs w:val="24"/>
          <w:lang w:val="en-GB"/>
        </w:rPr>
        <w:t xml:space="preserve"> was</w:t>
      </w:r>
      <w:r w:rsidR="009875D8">
        <w:rPr>
          <w:rFonts w:ascii="Times New Roman" w:hAnsi="Times New Roman" w:cs="Times New Roman"/>
          <w:sz w:val="24"/>
          <w:szCs w:val="24"/>
          <w:lang w:val="en-GB"/>
        </w:rPr>
        <w:t xml:space="preserve"> quantified</w:t>
      </w:r>
      <w:r w:rsidR="009151F3">
        <w:rPr>
          <w:rFonts w:ascii="Times New Roman" w:hAnsi="Times New Roman" w:cs="Times New Roman"/>
          <w:sz w:val="24"/>
          <w:szCs w:val="24"/>
          <w:lang w:val="en-GB"/>
        </w:rPr>
        <w:t xml:space="preserve"> </w:t>
      </w:r>
      <w:r w:rsidR="001256A0">
        <w:rPr>
          <w:rFonts w:ascii="Times New Roman" w:hAnsi="Times New Roman" w:cs="Times New Roman"/>
          <w:sz w:val="24"/>
          <w:szCs w:val="24"/>
          <w:lang w:val="en-GB"/>
        </w:rPr>
        <w:t>likewise.</w:t>
      </w:r>
      <w:r w:rsidR="009151F3">
        <w:rPr>
          <w:rFonts w:ascii="Times New Roman" w:hAnsi="Times New Roman" w:cs="Times New Roman"/>
          <w:sz w:val="24"/>
          <w:szCs w:val="24"/>
          <w:lang w:val="en-GB"/>
        </w:rPr>
        <w:t xml:space="preserve"> Additionally</w:t>
      </w:r>
      <w:r w:rsidR="0086126C">
        <w:rPr>
          <w:rFonts w:ascii="Times New Roman" w:hAnsi="Times New Roman" w:cs="Times New Roman"/>
          <w:sz w:val="24"/>
          <w:szCs w:val="24"/>
          <w:lang w:val="en-GB"/>
        </w:rPr>
        <w:t>,</w:t>
      </w:r>
      <w:r w:rsidR="009003DF">
        <w:rPr>
          <w:rFonts w:ascii="Times New Roman" w:hAnsi="Times New Roman" w:cs="Times New Roman"/>
          <w:sz w:val="24"/>
          <w:szCs w:val="24"/>
          <w:lang w:val="en-GB"/>
        </w:rPr>
        <w:t xml:space="preserve"> natural abundance of </w:t>
      </w:r>
      <w:r w:rsidR="003211A1" w:rsidRPr="003211A1">
        <w:rPr>
          <w:rFonts w:ascii="Times New Roman" w:hAnsi="Times New Roman" w:cs="Times New Roman"/>
          <w:sz w:val="24"/>
          <w:szCs w:val="24"/>
          <w:vertAlign w:val="superscript"/>
          <w:lang w:val="en-GB"/>
        </w:rPr>
        <w:t>13</w:t>
      </w:r>
      <w:r w:rsidR="009003DF">
        <w:rPr>
          <w:rFonts w:ascii="Times New Roman" w:hAnsi="Times New Roman" w:cs="Times New Roman"/>
          <w:sz w:val="24"/>
          <w:szCs w:val="24"/>
          <w:lang w:val="en-GB"/>
        </w:rPr>
        <w:t>C</w:t>
      </w:r>
      <w:r w:rsidR="008425BA">
        <w:rPr>
          <w:rFonts w:ascii="Times New Roman" w:hAnsi="Times New Roman" w:cs="Times New Roman"/>
          <w:sz w:val="24"/>
          <w:szCs w:val="24"/>
          <w:lang w:val="en-GB"/>
        </w:rPr>
        <w:t xml:space="preserve"> </w:t>
      </w:r>
      <w:r w:rsidR="00140B42">
        <w:rPr>
          <w:rFonts w:ascii="Times New Roman" w:hAnsi="Times New Roman" w:cs="Times New Roman"/>
          <w:sz w:val="24"/>
          <w:szCs w:val="24"/>
          <w:lang w:val="en-GB"/>
        </w:rPr>
        <w:t xml:space="preserve">as well as </w:t>
      </w:r>
      <w:r w:rsidR="008425BA">
        <w:rPr>
          <w:rFonts w:ascii="Times New Roman" w:hAnsi="Times New Roman" w:cs="Times New Roman"/>
          <w:sz w:val="24"/>
          <w:szCs w:val="24"/>
          <w:lang w:val="en-GB"/>
        </w:rPr>
        <w:t>variation</w:t>
      </w:r>
      <w:r w:rsidR="001256A0">
        <w:rPr>
          <w:rFonts w:ascii="Times New Roman" w:hAnsi="Times New Roman" w:cs="Times New Roman"/>
          <w:sz w:val="24"/>
          <w:szCs w:val="24"/>
          <w:lang w:val="en-GB"/>
        </w:rPr>
        <w:t xml:space="preserve"> in the number of C5 units and biosynthetic rates </w:t>
      </w:r>
      <w:r w:rsidR="00F33E6F">
        <w:rPr>
          <w:rFonts w:ascii="Times New Roman" w:hAnsi="Times New Roman" w:cs="Times New Roman"/>
          <w:sz w:val="24"/>
          <w:szCs w:val="24"/>
          <w:lang w:val="en-GB"/>
        </w:rPr>
        <w:t xml:space="preserve">of selected isoprenoid </w:t>
      </w:r>
      <w:r w:rsidR="009151F3">
        <w:rPr>
          <w:rFonts w:ascii="Times New Roman" w:hAnsi="Times New Roman" w:cs="Times New Roman"/>
          <w:sz w:val="24"/>
          <w:szCs w:val="24"/>
          <w:lang w:val="en-GB"/>
        </w:rPr>
        <w:t>compounds</w:t>
      </w:r>
      <w:r w:rsidR="00D87B2A">
        <w:rPr>
          <w:rFonts w:ascii="Times New Roman" w:hAnsi="Times New Roman" w:cs="Times New Roman"/>
          <w:sz w:val="24"/>
          <w:szCs w:val="24"/>
          <w:lang w:val="en-GB"/>
        </w:rPr>
        <w:t xml:space="preserve"> </w:t>
      </w:r>
      <w:r w:rsidR="009151F3">
        <w:rPr>
          <w:rFonts w:ascii="Times New Roman" w:hAnsi="Times New Roman" w:cs="Times New Roman"/>
          <w:sz w:val="24"/>
          <w:szCs w:val="24"/>
          <w:lang w:val="en-GB"/>
        </w:rPr>
        <w:t xml:space="preserve">was </w:t>
      </w:r>
      <w:r w:rsidR="00D87B2A">
        <w:rPr>
          <w:rFonts w:ascii="Times New Roman" w:hAnsi="Times New Roman" w:cs="Times New Roman"/>
          <w:sz w:val="24"/>
          <w:szCs w:val="24"/>
          <w:lang w:val="en-GB"/>
        </w:rPr>
        <w:t>taken into account</w:t>
      </w:r>
      <w:r w:rsidR="0086126C">
        <w:rPr>
          <w:rFonts w:ascii="Times New Roman" w:hAnsi="Times New Roman" w:cs="Times New Roman"/>
          <w:sz w:val="24"/>
          <w:szCs w:val="24"/>
          <w:lang w:val="en-GB"/>
        </w:rPr>
        <w:t xml:space="preserve"> </w:t>
      </w:r>
      <w:r w:rsidR="003D2C86">
        <w:rPr>
          <w:rFonts w:ascii="Times New Roman" w:hAnsi="Times New Roman" w:cs="Times New Roman"/>
          <w:sz w:val="24"/>
          <w:szCs w:val="24"/>
          <w:lang w:val="en-GB"/>
        </w:rPr>
        <w:t>[61</w:t>
      </w:r>
      <w:r w:rsidR="00F55FA9">
        <w:rPr>
          <w:rFonts w:ascii="Times New Roman" w:hAnsi="Times New Roman" w:cs="Times New Roman"/>
          <w:sz w:val="24"/>
          <w:szCs w:val="24"/>
          <w:lang w:val="en-GB"/>
        </w:rPr>
        <w:t>]</w:t>
      </w:r>
      <w:r w:rsidR="00D87B2A">
        <w:rPr>
          <w:rFonts w:ascii="Times New Roman" w:hAnsi="Times New Roman" w:cs="Times New Roman"/>
          <w:sz w:val="24"/>
          <w:szCs w:val="24"/>
          <w:lang w:val="en-GB"/>
        </w:rPr>
        <w:t>.</w:t>
      </w:r>
      <w:r w:rsidR="00F961EE">
        <w:rPr>
          <w:rFonts w:ascii="Times New Roman" w:hAnsi="Times New Roman" w:cs="Times New Roman"/>
          <w:sz w:val="24"/>
          <w:szCs w:val="24"/>
          <w:lang w:val="en-GB"/>
        </w:rPr>
        <w:t xml:space="preserve"> This approach allowed </w:t>
      </w:r>
      <w:r w:rsidR="0086126C">
        <w:rPr>
          <w:rFonts w:ascii="Times New Roman" w:hAnsi="Times New Roman" w:cs="Times New Roman"/>
          <w:sz w:val="24"/>
          <w:szCs w:val="24"/>
          <w:lang w:val="en-GB"/>
        </w:rPr>
        <w:t xml:space="preserve">the </w:t>
      </w:r>
      <w:r w:rsidR="00AF0D7E">
        <w:rPr>
          <w:rFonts w:ascii="Times New Roman" w:hAnsi="Times New Roman" w:cs="Times New Roman"/>
          <w:sz w:val="24"/>
          <w:szCs w:val="24"/>
          <w:lang w:val="en-GB"/>
        </w:rPr>
        <w:t>accurate evaluation of the</w:t>
      </w:r>
      <w:r w:rsidR="00F961EE">
        <w:rPr>
          <w:rFonts w:ascii="Times New Roman" w:hAnsi="Times New Roman" w:cs="Times New Roman"/>
          <w:sz w:val="24"/>
          <w:szCs w:val="24"/>
          <w:lang w:val="en-GB"/>
        </w:rPr>
        <w:t xml:space="preserve"> relative contribution </w:t>
      </w:r>
      <w:r w:rsidR="0086126C">
        <w:rPr>
          <w:rFonts w:ascii="Times New Roman" w:hAnsi="Times New Roman" w:cs="Times New Roman"/>
          <w:sz w:val="24"/>
          <w:szCs w:val="24"/>
          <w:lang w:val="en-GB"/>
        </w:rPr>
        <w:t xml:space="preserve">of </w:t>
      </w:r>
      <w:r w:rsidR="00F961EE">
        <w:rPr>
          <w:rFonts w:ascii="Times New Roman" w:hAnsi="Times New Roman" w:cs="Times New Roman"/>
          <w:sz w:val="24"/>
          <w:szCs w:val="24"/>
          <w:lang w:val="en-GB"/>
        </w:rPr>
        <w:t>both</w:t>
      </w:r>
      <w:r w:rsidR="0086126C">
        <w:rPr>
          <w:rFonts w:ascii="Times New Roman" w:hAnsi="Times New Roman" w:cs="Times New Roman"/>
          <w:sz w:val="24"/>
          <w:szCs w:val="24"/>
          <w:lang w:val="en-GB"/>
        </w:rPr>
        <w:t>,</w:t>
      </w:r>
      <w:r w:rsidR="00F961EE">
        <w:rPr>
          <w:rFonts w:ascii="Times New Roman" w:hAnsi="Times New Roman" w:cs="Times New Roman"/>
          <w:sz w:val="24"/>
          <w:szCs w:val="24"/>
          <w:lang w:val="en-GB"/>
        </w:rPr>
        <w:t xml:space="preserve"> </w:t>
      </w:r>
      <w:r w:rsidR="0086126C">
        <w:rPr>
          <w:rFonts w:ascii="Times New Roman" w:hAnsi="Times New Roman" w:cs="Times New Roman"/>
          <w:sz w:val="24"/>
          <w:szCs w:val="24"/>
          <w:lang w:val="en-GB"/>
        </w:rPr>
        <w:t xml:space="preserve">the </w:t>
      </w:r>
      <w:r w:rsidR="00F961EE">
        <w:rPr>
          <w:rFonts w:ascii="Times New Roman" w:hAnsi="Times New Roman" w:cs="Times New Roman"/>
          <w:sz w:val="24"/>
          <w:szCs w:val="24"/>
          <w:lang w:val="en-GB"/>
        </w:rPr>
        <w:t>MVA and</w:t>
      </w:r>
      <w:r w:rsidR="00AF0D7E">
        <w:rPr>
          <w:rFonts w:ascii="Times New Roman" w:hAnsi="Times New Roman" w:cs="Times New Roman"/>
          <w:sz w:val="24"/>
          <w:szCs w:val="24"/>
          <w:lang w:val="en-GB"/>
        </w:rPr>
        <w:t xml:space="preserve"> </w:t>
      </w:r>
      <w:r w:rsidR="00AF0D7E">
        <w:rPr>
          <w:rFonts w:ascii="Times New Roman" w:hAnsi="Times New Roman" w:cs="Times New Roman"/>
          <w:sz w:val="24"/>
          <w:szCs w:val="24"/>
          <w:lang w:val="en-GB"/>
        </w:rPr>
        <w:lastRenderedPageBreak/>
        <w:t>MEP pathway</w:t>
      </w:r>
      <w:r w:rsidR="00AA138A">
        <w:rPr>
          <w:rFonts w:ascii="Times New Roman" w:hAnsi="Times New Roman" w:cs="Times New Roman"/>
          <w:sz w:val="24"/>
          <w:szCs w:val="24"/>
          <w:lang w:val="en-GB"/>
        </w:rPr>
        <w:t>,</w:t>
      </w:r>
      <w:r w:rsidR="00AF0D7E">
        <w:rPr>
          <w:rFonts w:ascii="Times New Roman" w:hAnsi="Times New Roman" w:cs="Times New Roman"/>
          <w:sz w:val="24"/>
          <w:szCs w:val="24"/>
          <w:lang w:val="en-GB"/>
        </w:rPr>
        <w:t xml:space="preserve"> into biosynthesis of investigated isoprenoids </w:t>
      </w:r>
      <w:r w:rsidR="0086126C">
        <w:rPr>
          <w:rFonts w:ascii="Times New Roman" w:hAnsi="Times New Roman" w:cs="Times New Roman"/>
          <w:sz w:val="24"/>
          <w:szCs w:val="24"/>
          <w:lang w:val="en-GB"/>
        </w:rPr>
        <w:t xml:space="preserve">and </w:t>
      </w:r>
      <w:r w:rsidR="00AF0D7E">
        <w:rPr>
          <w:rFonts w:ascii="Times New Roman" w:hAnsi="Times New Roman" w:cs="Times New Roman"/>
          <w:sz w:val="24"/>
          <w:szCs w:val="24"/>
          <w:lang w:val="en-GB"/>
        </w:rPr>
        <w:t>show</w:t>
      </w:r>
      <w:r w:rsidR="0086126C">
        <w:rPr>
          <w:rFonts w:ascii="Times New Roman" w:hAnsi="Times New Roman" w:cs="Times New Roman"/>
          <w:sz w:val="24"/>
          <w:szCs w:val="24"/>
          <w:lang w:val="en-GB"/>
        </w:rPr>
        <w:t>ed</w:t>
      </w:r>
      <w:r w:rsidR="00AF0D7E">
        <w:rPr>
          <w:rFonts w:ascii="Times New Roman" w:hAnsi="Times New Roman" w:cs="Times New Roman"/>
          <w:sz w:val="24"/>
          <w:szCs w:val="24"/>
          <w:lang w:val="en-GB"/>
        </w:rPr>
        <w:t xml:space="preserve"> high level of the cross-talk</w:t>
      </w:r>
      <w:r w:rsidR="00AA138A">
        <w:rPr>
          <w:rFonts w:ascii="Times New Roman" w:hAnsi="Times New Roman" w:cs="Times New Roman"/>
          <w:sz w:val="24"/>
          <w:szCs w:val="24"/>
          <w:lang w:val="en-GB"/>
        </w:rPr>
        <w:t>,</w:t>
      </w:r>
      <w:r w:rsidR="00C80FAB">
        <w:rPr>
          <w:rFonts w:ascii="Times New Roman" w:hAnsi="Times New Roman" w:cs="Times New Roman"/>
          <w:sz w:val="24"/>
          <w:szCs w:val="24"/>
          <w:lang w:val="en-GB"/>
        </w:rPr>
        <w:t xml:space="preserve"> even in the group of compounds classically ascribed exclusively to the one </w:t>
      </w:r>
      <w:r w:rsidR="001306A2">
        <w:rPr>
          <w:rFonts w:ascii="Times New Roman" w:hAnsi="Times New Roman" w:cs="Times New Roman"/>
          <w:sz w:val="24"/>
          <w:szCs w:val="24"/>
          <w:lang w:val="en-GB"/>
        </w:rPr>
        <w:t>or another</w:t>
      </w:r>
      <w:r w:rsidR="00C80FAB">
        <w:rPr>
          <w:rFonts w:ascii="Times New Roman" w:hAnsi="Times New Roman" w:cs="Times New Roman"/>
          <w:sz w:val="24"/>
          <w:szCs w:val="24"/>
          <w:lang w:val="en-GB"/>
        </w:rPr>
        <w:t xml:space="preserve"> pathway</w:t>
      </w:r>
      <w:r w:rsidR="00C80FAB">
        <w:rPr>
          <w:rFonts w:ascii="Times New Roman" w:hAnsi="Times New Roman" w:cs="Times New Roman"/>
          <w:color w:val="00B050"/>
          <w:sz w:val="24"/>
          <w:szCs w:val="24"/>
          <w:lang w:val="en-GB"/>
        </w:rPr>
        <w:t xml:space="preserve"> </w:t>
      </w:r>
      <w:r w:rsidR="00C80FAB" w:rsidRPr="0086126C">
        <w:rPr>
          <w:rFonts w:ascii="Times New Roman" w:hAnsi="Times New Roman" w:cs="Times New Roman"/>
          <w:sz w:val="24"/>
          <w:szCs w:val="24"/>
          <w:lang w:val="en-GB"/>
        </w:rPr>
        <w:t>(sterols, carotenoids)</w:t>
      </w:r>
      <w:r w:rsidR="0056563E">
        <w:rPr>
          <w:rFonts w:ascii="Times New Roman" w:hAnsi="Times New Roman" w:cs="Times New Roman"/>
          <w:sz w:val="24"/>
          <w:szCs w:val="24"/>
          <w:lang w:val="en-GB"/>
        </w:rPr>
        <w:t xml:space="preserve">. </w:t>
      </w:r>
      <w:r w:rsidR="00AF0D7E">
        <w:rPr>
          <w:rFonts w:ascii="Times New Roman" w:hAnsi="Times New Roman" w:cs="Times New Roman"/>
          <w:sz w:val="24"/>
          <w:szCs w:val="24"/>
          <w:lang w:val="en-GB"/>
        </w:rPr>
        <w:t>Therefore</w:t>
      </w:r>
      <w:r w:rsidRPr="002E61FF">
        <w:rPr>
          <w:rFonts w:ascii="Times New Roman" w:hAnsi="Times New Roman" w:cs="Times New Roman"/>
          <w:sz w:val="24"/>
          <w:szCs w:val="24"/>
          <w:lang w:val="en-GB"/>
        </w:rPr>
        <w:t>, critical evaluation of the</w:t>
      </w:r>
      <w:r w:rsidR="00AF0D7E">
        <w:rPr>
          <w:rFonts w:ascii="Times New Roman" w:hAnsi="Times New Roman" w:cs="Times New Roman"/>
          <w:sz w:val="24"/>
          <w:szCs w:val="24"/>
          <w:lang w:val="en-GB"/>
        </w:rPr>
        <w:t xml:space="preserve"> raw incorporation data</w:t>
      </w:r>
      <w:r w:rsidRPr="002E61FF">
        <w:rPr>
          <w:rFonts w:ascii="Times New Roman" w:hAnsi="Times New Roman" w:cs="Times New Roman"/>
          <w:sz w:val="24"/>
          <w:szCs w:val="24"/>
          <w:lang w:val="en-GB"/>
        </w:rPr>
        <w:t xml:space="preserve"> </w:t>
      </w:r>
      <w:r w:rsidR="0086126C">
        <w:rPr>
          <w:rFonts w:ascii="Times New Roman" w:hAnsi="Times New Roman" w:cs="Times New Roman"/>
          <w:sz w:val="24"/>
          <w:szCs w:val="24"/>
          <w:lang w:val="en-GB"/>
        </w:rPr>
        <w:t xml:space="preserve">in </w:t>
      </w:r>
      <w:r w:rsidRPr="002E61FF">
        <w:rPr>
          <w:rFonts w:ascii="Times New Roman" w:hAnsi="Times New Roman" w:cs="Times New Roman"/>
          <w:sz w:val="24"/>
          <w:szCs w:val="24"/>
          <w:lang w:val="en-GB"/>
        </w:rPr>
        <w:t>the context</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of a knowledge </w:t>
      </w:r>
      <w:r w:rsidR="001756D9" w:rsidRPr="0086126C">
        <w:rPr>
          <w:rFonts w:ascii="Times New Roman" w:hAnsi="Times New Roman" w:cs="Times New Roman"/>
          <w:sz w:val="24"/>
          <w:szCs w:val="24"/>
          <w:lang w:val="en-GB"/>
        </w:rPr>
        <w:t xml:space="preserve">of </w:t>
      </w:r>
      <w:r w:rsidRPr="002E61FF">
        <w:rPr>
          <w:rFonts w:ascii="Times New Roman" w:hAnsi="Times New Roman" w:cs="Times New Roman"/>
          <w:sz w:val="24"/>
          <w:szCs w:val="24"/>
          <w:lang w:val="en-GB"/>
        </w:rPr>
        <w:t>the MVA and MEP pathway dynamics</w:t>
      </w:r>
      <w:r w:rsidR="0086126C">
        <w:rPr>
          <w:rFonts w:ascii="Times New Roman" w:hAnsi="Times New Roman" w:cs="Times New Roman"/>
          <w:sz w:val="24"/>
          <w:szCs w:val="24"/>
          <w:lang w:val="en-GB"/>
        </w:rPr>
        <w:t>,</w:t>
      </w:r>
      <w:r w:rsidR="00206C9E">
        <w:rPr>
          <w:rFonts w:ascii="Times New Roman" w:hAnsi="Times New Roman" w:cs="Times New Roman"/>
          <w:sz w:val="24"/>
          <w:szCs w:val="24"/>
          <w:lang w:val="en-GB"/>
        </w:rPr>
        <w:t xml:space="preserve"> e.g. </w:t>
      </w:r>
      <w:r w:rsidR="00C612CD">
        <w:rPr>
          <w:rFonts w:ascii="Times New Roman" w:hAnsi="Times New Roman" w:cs="Times New Roman"/>
          <w:sz w:val="24"/>
          <w:szCs w:val="24"/>
          <w:lang w:val="en-GB"/>
        </w:rPr>
        <w:t xml:space="preserve">circadian clock driven flux through the MEP pathway </w:t>
      </w:r>
      <w:r w:rsidR="003D2C86">
        <w:rPr>
          <w:rFonts w:ascii="Times New Roman" w:hAnsi="Times New Roman" w:cs="Times New Roman"/>
          <w:sz w:val="24"/>
          <w:szCs w:val="24"/>
          <w:lang w:val="en-GB"/>
        </w:rPr>
        <w:t>[60</w:t>
      </w:r>
      <w:r w:rsidR="00F55FA9">
        <w:rPr>
          <w:rFonts w:ascii="Times New Roman" w:hAnsi="Times New Roman" w:cs="Times New Roman"/>
          <w:sz w:val="24"/>
          <w:szCs w:val="24"/>
          <w:lang w:val="en-GB"/>
        </w:rPr>
        <w:t xml:space="preserve">] </w:t>
      </w:r>
      <w:r w:rsidR="001756D9" w:rsidRPr="00063491">
        <w:rPr>
          <w:rFonts w:ascii="Times New Roman" w:hAnsi="Times New Roman" w:cs="Times New Roman"/>
          <w:sz w:val="24"/>
          <w:szCs w:val="24"/>
          <w:lang w:val="en-GB"/>
        </w:rPr>
        <w:t>should be performed to achieve meaningful conclusions</w:t>
      </w:r>
      <w:r w:rsidRPr="00063491">
        <w:rPr>
          <w:rFonts w:ascii="Times New Roman" w:hAnsi="Times New Roman" w:cs="Times New Roman"/>
          <w:sz w:val="24"/>
          <w:szCs w:val="24"/>
          <w:lang w:val="en-GB"/>
        </w:rPr>
        <w:t xml:space="preserve">. </w:t>
      </w:r>
    </w:p>
    <w:p w:rsidR="00C44AE7" w:rsidRPr="002E61FF" w:rsidRDefault="00C44AE7" w:rsidP="002E61FF">
      <w:pPr>
        <w:spacing w:after="0" w:line="360" w:lineRule="auto"/>
        <w:rPr>
          <w:rFonts w:ascii="Times New Roman" w:hAnsi="Times New Roman" w:cs="Times New Roman"/>
          <w:b/>
          <w:sz w:val="24"/>
          <w:szCs w:val="24"/>
          <w:lang w:val="en-GB"/>
        </w:rPr>
      </w:pPr>
    </w:p>
    <w:p w:rsidR="005B0D92" w:rsidRPr="00E72EFF" w:rsidRDefault="00055A05" w:rsidP="00E72EFF">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4</w:t>
      </w:r>
      <w:r w:rsidR="00E72EFF">
        <w:rPr>
          <w:rFonts w:ascii="Times New Roman" w:hAnsi="Times New Roman" w:cs="Times New Roman"/>
          <w:b/>
          <w:sz w:val="24"/>
          <w:szCs w:val="24"/>
          <w:lang w:val="en-GB"/>
        </w:rPr>
        <w:t>.</w:t>
      </w:r>
      <w:r>
        <w:rPr>
          <w:rFonts w:ascii="Times New Roman" w:hAnsi="Times New Roman" w:cs="Times New Roman"/>
          <w:b/>
          <w:sz w:val="24"/>
          <w:szCs w:val="24"/>
          <w:lang w:val="en-GB"/>
        </w:rPr>
        <w:t>2</w:t>
      </w:r>
      <w:r w:rsidR="000E3A7E">
        <w:rPr>
          <w:rFonts w:ascii="Times New Roman" w:hAnsi="Times New Roman" w:cs="Times New Roman"/>
          <w:b/>
          <w:sz w:val="24"/>
          <w:szCs w:val="24"/>
          <w:lang w:val="en-GB"/>
        </w:rPr>
        <w:t>.</w:t>
      </w:r>
      <w:r w:rsidR="00E72EFF">
        <w:rPr>
          <w:rFonts w:ascii="Times New Roman" w:hAnsi="Times New Roman" w:cs="Times New Roman"/>
          <w:b/>
          <w:sz w:val="24"/>
          <w:szCs w:val="24"/>
          <w:lang w:val="en-GB"/>
        </w:rPr>
        <w:tab/>
      </w:r>
      <w:r w:rsidR="000E3A7E" w:rsidRPr="003371C9">
        <w:rPr>
          <w:rFonts w:ascii="Times New Roman" w:hAnsi="Times New Roman" w:cs="Times New Roman"/>
          <w:b/>
          <w:sz w:val="24"/>
          <w:szCs w:val="24"/>
          <w:lang w:val="en-GB"/>
        </w:rPr>
        <w:t xml:space="preserve">Non-labelling approach </w:t>
      </w:r>
      <w:r w:rsidR="00AE54E7" w:rsidRPr="00AE54E7">
        <w:rPr>
          <w:rFonts w:ascii="Times New Roman" w:hAnsi="Times New Roman" w:cs="Times New Roman"/>
          <w:b/>
          <w:sz w:val="24"/>
          <w:szCs w:val="24"/>
          <w:lang w:val="en-GB"/>
        </w:rPr>
        <w:t>-</w:t>
      </w:r>
      <w:r w:rsidR="000E3A7E" w:rsidRPr="0041274C">
        <w:rPr>
          <w:rFonts w:ascii="Times New Roman" w:hAnsi="Times New Roman" w:cs="Times New Roman"/>
          <w:b/>
          <w:sz w:val="24"/>
          <w:szCs w:val="24"/>
          <w:lang w:val="en-GB"/>
        </w:rPr>
        <w:t xml:space="preserve"> </w:t>
      </w:r>
      <w:r w:rsidR="00E72EFF" w:rsidRPr="0041274C">
        <w:rPr>
          <w:rFonts w:ascii="Times New Roman" w:hAnsi="Times New Roman" w:cs="Times New Roman"/>
          <w:b/>
          <w:sz w:val="24"/>
          <w:szCs w:val="24"/>
          <w:vertAlign w:val="superscript"/>
          <w:lang w:val="en-GB"/>
        </w:rPr>
        <w:t xml:space="preserve"> </w:t>
      </w:r>
      <w:r w:rsidR="005B0D92" w:rsidRPr="0041274C">
        <w:rPr>
          <w:rFonts w:ascii="Times New Roman" w:hAnsi="Times New Roman" w:cs="Times New Roman"/>
          <w:b/>
          <w:sz w:val="24"/>
          <w:szCs w:val="24"/>
          <w:vertAlign w:val="superscript"/>
          <w:lang w:val="en-GB"/>
        </w:rPr>
        <w:t>1</w:t>
      </w:r>
      <w:r w:rsidR="005B0D92" w:rsidRPr="00E72EFF">
        <w:rPr>
          <w:rFonts w:ascii="Times New Roman" w:hAnsi="Times New Roman" w:cs="Times New Roman"/>
          <w:b/>
          <w:sz w:val="24"/>
          <w:szCs w:val="24"/>
          <w:vertAlign w:val="superscript"/>
          <w:lang w:val="en-GB"/>
        </w:rPr>
        <w:t>3</w:t>
      </w:r>
      <w:r w:rsidR="005B0D92" w:rsidRPr="00E72EFF">
        <w:rPr>
          <w:rFonts w:ascii="Times New Roman" w:hAnsi="Times New Roman" w:cs="Times New Roman"/>
          <w:b/>
          <w:sz w:val="24"/>
          <w:szCs w:val="24"/>
          <w:lang w:val="en-GB"/>
        </w:rPr>
        <w:t>C/</w:t>
      </w:r>
      <w:r w:rsidR="005B0D92" w:rsidRPr="00E72EFF">
        <w:rPr>
          <w:rFonts w:ascii="Times New Roman" w:hAnsi="Times New Roman" w:cs="Times New Roman"/>
          <w:b/>
          <w:sz w:val="24"/>
          <w:szCs w:val="24"/>
          <w:vertAlign w:val="superscript"/>
          <w:lang w:val="en-GB"/>
        </w:rPr>
        <w:t>12</w:t>
      </w:r>
      <w:r w:rsidR="005B0D92" w:rsidRPr="00E72EFF">
        <w:rPr>
          <w:rFonts w:ascii="Times New Roman" w:hAnsi="Times New Roman" w:cs="Times New Roman"/>
          <w:b/>
          <w:sz w:val="24"/>
          <w:szCs w:val="24"/>
          <w:lang w:val="en-GB"/>
        </w:rPr>
        <w:t xml:space="preserve">C and </w:t>
      </w:r>
      <w:r w:rsidR="005B0D92" w:rsidRPr="00E72EFF">
        <w:rPr>
          <w:rFonts w:ascii="Times New Roman" w:hAnsi="Times New Roman" w:cs="Times New Roman"/>
          <w:b/>
          <w:sz w:val="24"/>
          <w:szCs w:val="24"/>
          <w:vertAlign w:val="superscript"/>
          <w:lang w:val="en-GB"/>
        </w:rPr>
        <w:t>2</w:t>
      </w:r>
      <w:r w:rsidR="005B0D92" w:rsidRPr="00E72EFF">
        <w:rPr>
          <w:rFonts w:ascii="Times New Roman" w:hAnsi="Times New Roman" w:cs="Times New Roman"/>
          <w:b/>
          <w:sz w:val="24"/>
          <w:szCs w:val="24"/>
          <w:lang w:val="en-GB"/>
        </w:rPr>
        <w:t>H/</w:t>
      </w:r>
      <w:r w:rsidR="005B0D92" w:rsidRPr="00E72EFF">
        <w:rPr>
          <w:rFonts w:ascii="Times New Roman" w:hAnsi="Times New Roman" w:cs="Times New Roman"/>
          <w:b/>
          <w:sz w:val="24"/>
          <w:szCs w:val="24"/>
          <w:vertAlign w:val="superscript"/>
          <w:lang w:val="en-GB"/>
        </w:rPr>
        <w:t>1</w:t>
      </w:r>
      <w:r w:rsidR="005B0D92" w:rsidRPr="00E72EFF">
        <w:rPr>
          <w:rFonts w:ascii="Times New Roman" w:hAnsi="Times New Roman" w:cs="Times New Roman"/>
          <w:b/>
          <w:sz w:val="24"/>
          <w:szCs w:val="24"/>
          <w:lang w:val="en-GB"/>
        </w:rPr>
        <w:t>H ratio as indicator of the biosynthetic pathway</w:t>
      </w:r>
    </w:p>
    <w:p w:rsidR="00FB00BA" w:rsidRPr="002E61FF" w:rsidRDefault="00F514A4" w:rsidP="002E61FF">
      <w:pPr>
        <w:spacing w:after="0" w:line="360" w:lineRule="auto"/>
        <w:rPr>
          <w:rFonts w:ascii="Times New Roman" w:hAnsi="Times New Roman" w:cs="Times New Roman"/>
          <w:sz w:val="24"/>
          <w:szCs w:val="24"/>
          <w:lang w:val="en-GB"/>
        </w:rPr>
      </w:pPr>
      <w:r w:rsidRPr="002E61FF">
        <w:rPr>
          <w:rFonts w:ascii="Times New Roman" w:hAnsi="Times New Roman" w:cs="Times New Roman"/>
          <w:sz w:val="24"/>
          <w:szCs w:val="24"/>
          <w:lang w:val="en-GB"/>
        </w:rPr>
        <w:t xml:space="preserve">Methods of investigation of the biosynthetic origin of isoprenoids described </w:t>
      </w:r>
      <w:r w:rsidR="00FB00BA" w:rsidRPr="002E61FF">
        <w:rPr>
          <w:rFonts w:ascii="Times New Roman" w:hAnsi="Times New Roman" w:cs="Times New Roman"/>
          <w:sz w:val="24"/>
          <w:szCs w:val="24"/>
          <w:lang w:val="en-GB"/>
        </w:rPr>
        <w:t xml:space="preserve">above </w:t>
      </w:r>
      <w:r w:rsidRPr="002E61FF">
        <w:rPr>
          <w:rFonts w:ascii="Times New Roman" w:hAnsi="Times New Roman" w:cs="Times New Roman"/>
          <w:sz w:val="24"/>
          <w:szCs w:val="24"/>
          <w:lang w:val="en-GB"/>
        </w:rPr>
        <w:t xml:space="preserve">require, to greater or lesser extent, artificial i.e. external ‘intervention’ into the native cellular metabolic process and certainly are not neutral for </w:t>
      </w:r>
      <w:r w:rsidR="00754C6D">
        <w:rPr>
          <w:rFonts w:ascii="Times New Roman" w:hAnsi="Times New Roman" w:cs="Times New Roman"/>
          <w:sz w:val="24"/>
          <w:szCs w:val="24"/>
          <w:lang w:val="en-GB"/>
        </w:rPr>
        <w:t xml:space="preserve">a </w:t>
      </w:r>
      <w:r w:rsidRPr="002E61FF">
        <w:rPr>
          <w:rFonts w:ascii="Times New Roman" w:hAnsi="Times New Roman" w:cs="Times New Roman"/>
          <w:sz w:val="24"/>
          <w:szCs w:val="24"/>
          <w:lang w:val="en-GB"/>
        </w:rPr>
        <w:t>highly responsive</w:t>
      </w:r>
      <w:r w:rsidR="00D95D81" w:rsidRPr="002E61FF">
        <w:rPr>
          <w:rFonts w:ascii="Times New Roman" w:hAnsi="Times New Roman" w:cs="Times New Roman"/>
          <w:sz w:val="24"/>
          <w:szCs w:val="24"/>
          <w:lang w:val="en-GB"/>
        </w:rPr>
        <w:t xml:space="preserve"> plant</w:t>
      </w:r>
      <w:r w:rsidRPr="002E61FF">
        <w:rPr>
          <w:rFonts w:ascii="Times New Roman" w:hAnsi="Times New Roman" w:cs="Times New Roman"/>
          <w:sz w:val="24"/>
          <w:szCs w:val="24"/>
          <w:lang w:val="en-GB"/>
        </w:rPr>
        <w:t xml:space="preserve"> metabolism. Thus, the results and conclusions are vitiated by unavoidable errors and always raise doubts concerning their relevance. The ideal tool should be ‘metabolically transparent’, i.e. not interfering with plant metabolism and not involving any exoge</w:t>
      </w:r>
      <w:r w:rsidR="00D95D81" w:rsidRPr="002E61FF">
        <w:rPr>
          <w:rFonts w:ascii="Times New Roman" w:hAnsi="Times New Roman" w:cs="Times New Roman"/>
          <w:sz w:val="24"/>
          <w:szCs w:val="24"/>
          <w:lang w:val="en-GB"/>
        </w:rPr>
        <w:t xml:space="preserve">nous substance. </w:t>
      </w:r>
    </w:p>
    <w:p w:rsidR="00AA2C2A" w:rsidRPr="002E61FF" w:rsidRDefault="00D95D81"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These objectives</w:t>
      </w:r>
      <w:r w:rsidR="00F514A4" w:rsidRPr="002E61FF">
        <w:rPr>
          <w:rFonts w:ascii="Times New Roman" w:hAnsi="Times New Roman" w:cs="Times New Roman"/>
          <w:sz w:val="24"/>
          <w:szCs w:val="24"/>
          <w:lang w:val="en-GB"/>
        </w:rPr>
        <w:t xml:space="preserve"> appear to be met by carbon isotopic composition (</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C/</w:t>
      </w:r>
      <w:r w:rsidR="00F514A4" w:rsidRPr="002E61FF">
        <w:rPr>
          <w:rFonts w:ascii="Times New Roman" w:hAnsi="Times New Roman" w:cs="Times New Roman"/>
          <w:sz w:val="24"/>
          <w:szCs w:val="24"/>
          <w:vertAlign w:val="superscript"/>
          <w:lang w:val="en-GB"/>
        </w:rPr>
        <w:t>12</w:t>
      </w:r>
      <w:r w:rsidR="00F514A4" w:rsidRPr="002E61FF">
        <w:rPr>
          <w:rFonts w:ascii="Times New Roman" w:hAnsi="Times New Roman" w:cs="Times New Roman"/>
          <w:sz w:val="24"/>
          <w:szCs w:val="24"/>
          <w:lang w:val="en-GB"/>
        </w:rPr>
        <w:t>C) assessment in the molecules of the isoprenoids of interest. This method takes advantage of</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the variable abundances of naturally occurring </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C/</w:t>
      </w:r>
      <w:r w:rsidR="00F514A4" w:rsidRPr="002E61FF">
        <w:rPr>
          <w:rFonts w:ascii="Times New Roman" w:hAnsi="Times New Roman" w:cs="Times New Roman"/>
          <w:sz w:val="24"/>
          <w:szCs w:val="24"/>
          <w:vertAlign w:val="superscript"/>
          <w:lang w:val="en-GB"/>
        </w:rPr>
        <w:t>12</w:t>
      </w:r>
      <w:r w:rsidR="00F514A4" w:rsidRPr="002E61FF">
        <w:rPr>
          <w:rFonts w:ascii="Times New Roman" w:hAnsi="Times New Roman" w:cs="Times New Roman"/>
          <w:sz w:val="24"/>
          <w:szCs w:val="24"/>
          <w:lang w:val="en-GB"/>
        </w:rPr>
        <w:t>C carbon isotopes in the</w:t>
      </w:r>
      <w:r w:rsidR="001D5E34" w:rsidRPr="002E61FF">
        <w:rPr>
          <w:rFonts w:ascii="Times New Roman" w:hAnsi="Times New Roman" w:cs="Times New Roman"/>
          <w:sz w:val="24"/>
          <w:szCs w:val="24"/>
          <w:lang w:val="en-GB"/>
        </w:rPr>
        <w:t xml:space="preserve"> isoprenoid</w:t>
      </w:r>
      <w:r w:rsidR="00F514A4" w:rsidRPr="002E61FF">
        <w:rPr>
          <w:rFonts w:ascii="Times New Roman" w:hAnsi="Times New Roman" w:cs="Times New Roman"/>
          <w:sz w:val="24"/>
          <w:szCs w:val="24"/>
          <w:lang w:val="en-GB"/>
        </w:rPr>
        <w:t xml:space="preserve"> molecule </w:t>
      </w:r>
      <w:r w:rsidR="00305C21">
        <w:rPr>
          <w:rFonts w:ascii="Times New Roman" w:hAnsi="Times New Roman" w:cs="Times New Roman"/>
          <w:sz w:val="24"/>
          <w:szCs w:val="24"/>
          <w:lang w:val="en-GB"/>
        </w:rPr>
        <w:t>under investigation</w:t>
      </w:r>
      <w:r w:rsidR="007E14CB">
        <w:rPr>
          <w:rFonts w:ascii="Times New Roman" w:hAnsi="Times New Roman" w:cs="Times New Roman"/>
          <w:sz w:val="24"/>
          <w:szCs w:val="24"/>
          <w:lang w:val="en-GB"/>
        </w:rPr>
        <w:t>,</w:t>
      </w:r>
      <w:r w:rsidR="00305C21">
        <w:rPr>
          <w:rFonts w:ascii="Times New Roman" w:hAnsi="Times New Roman" w:cs="Times New Roman"/>
          <w:sz w:val="24"/>
          <w:szCs w:val="24"/>
          <w:lang w:val="en-GB"/>
        </w:rPr>
        <w:t xml:space="preserve"> which is </w:t>
      </w:r>
      <w:r w:rsidR="00305C21" w:rsidRPr="002E61FF">
        <w:rPr>
          <w:rFonts w:ascii="Times New Roman" w:hAnsi="Times New Roman" w:cs="Times New Roman"/>
          <w:sz w:val="24"/>
          <w:szCs w:val="24"/>
          <w:lang w:val="en-GB"/>
        </w:rPr>
        <w:t>depend</w:t>
      </w:r>
      <w:r w:rsidR="00305C21">
        <w:rPr>
          <w:rFonts w:ascii="Times New Roman" w:hAnsi="Times New Roman" w:cs="Times New Roman"/>
          <w:sz w:val="24"/>
          <w:szCs w:val="24"/>
          <w:lang w:val="en-GB"/>
        </w:rPr>
        <w:t>ent</w:t>
      </w:r>
      <w:r w:rsidR="00305C21" w:rsidRPr="002E61FF">
        <w:rPr>
          <w:rFonts w:ascii="Times New Roman" w:hAnsi="Times New Roman" w:cs="Times New Roman"/>
          <w:sz w:val="24"/>
          <w:szCs w:val="24"/>
          <w:lang w:val="en-GB"/>
        </w:rPr>
        <w:t xml:space="preserve"> </w:t>
      </w:r>
      <w:r w:rsidR="001D5E34" w:rsidRPr="002E61FF">
        <w:rPr>
          <w:rFonts w:ascii="Times New Roman" w:hAnsi="Times New Roman" w:cs="Times New Roman"/>
          <w:sz w:val="24"/>
          <w:szCs w:val="24"/>
          <w:lang w:val="en-GB"/>
        </w:rPr>
        <w:t xml:space="preserve">on its MVA or MEP pathway </w:t>
      </w:r>
      <w:r w:rsidR="00F514A4" w:rsidRPr="002E61FF">
        <w:rPr>
          <w:rFonts w:ascii="Times New Roman" w:hAnsi="Times New Roman" w:cs="Times New Roman"/>
          <w:sz w:val="24"/>
          <w:szCs w:val="24"/>
          <w:lang w:val="en-GB"/>
        </w:rPr>
        <w:t>biosynthetic origin. This is possible due to the kinetic isotope fractionation</w:t>
      </w:r>
      <w:r w:rsidR="0041274C">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which takes place when one of the isotopes </w:t>
      </w:r>
      <w:r w:rsidR="00236CF7">
        <w:rPr>
          <w:rFonts w:ascii="Times New Roman" w:hAnsi="Times New Roman" w:cs="Times New Roman"/>
          <w:sz w:val="24"/>
          <w:szCs w:val="24"/>
          <w:lang w:val="en-GB"/>
        </w:rPr>
        <w:t xml:space="preserve">present in the substrate </w:t>
      </w:r>
      <w:r w:rsidR="00F514A4" w:rsidRPr="002E61FF">
        <w:rPr>
          <w:rFonts w:ascii="Times New Roman" w:hAnsi="Times New Roman" w:cs="Times New Roman"/>
          <w:sz w:val="24"/>
          <w:szCs w:val="24"/>
          <w:lang w:val="en-GB"/>
        </w:rPr>
        <w:t xml:space="preserve">is preferred to the other </w:t>
      </w:r>
      <w:r w:rsidR="00236CF7">
        <w:rPr>
          <w:rFonts w:ascii="Times New Roman" w:hAnsi="Times New Roman" w:cs="Times New Roman"/>
          <w:sz w:val="24"/>
          <w:szCs w:val="24"/>
          <w:lang w:val="en-GB"/>
        </w:rPr>
        <w:t xml:space="preserve">by the enzyme </w:t>
      </w:r>
      <w:r w:rsidR="00B91C8F">
        <w:rPr>
          <w:rFonts w:ascii="Times New Roman" w:hAnsi="Times New Roman" w:cs="Times New Roman"/>
          <w:sz w:val="24"/>
          <w:szCs w:val="24"/>
          <w:lang w:val="en-GB"/>
        </w:rPr>
        <w:t>[</w:t>
      </w:r>
      <w:r w:rsidR="00300D27">
        <w:rPr>
          <w:rFonts w:ascii="Times New Roman" w:hAnsi="Times New Roman" w:cs="Times New Roman"/>
          <w:sz w:val="24"/>
          <w:szCs w:val="24"/>
          <w:lang w:val="en-GB"/>
        </w:rPr>
        <w:t>11</w:t>
      </w:r>
      <w:r w:rsidR="00265214">
        <w:rPr>
          <w:rFonts w:ascii="Times New Roman" w:hAnsi="Times New Roman" w:cs="Times New Roman"/>
          <w:sz w:val="24"/>
          <w:szCs w:val="24"/>
          <w:lang w:val="en-GB"/>
        </w:rPr>
        <w:t>2</w:t>
      </w:r>
      <w:r w:rsidR="00DA2839">
        <w:rPr>
          <w:rFonts w:ascii="Times New Roman" w:hAnsi="Times New Roman" w:cs="Times New Roman"/>
          <w:sz w:val="24"/>
          <w:szCs w:val="24"/>
          <w:lang w:val="en-GB"/>
        </w:rPr>
        <w:t>]</w:t>
      </w:r>
      <w:r w:rsidR="00730DBF">
        <w:rPr>
          <w:rFonts w:ascii="Times New Roman" w:hAnsi="Times New Roman" w:cs="Times New Roman"/>
          <w:sz w:val="24"/>
          <w:szCs w:val="24"/>
          <w:lang w:val="en-GB"/>
        </w:rPr>
        <w:t>.</w:t>
      </w:r>
      <w:r w:rsidR="00DA2839">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A pronounced discrimination of isotopes is exhibited by pyruvate dehydrogenase</w:t>
      </w:r>
      <w:r w:rsidR="0041274C">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which catalyzes decarboxylatio</w:t>
      </w:r>
      <w:r w:rsidR="001D5E34" w:rsidRPr="002E61FF">
        <w:rPr>
          <w:rFonts w:ascii="Times New Roman" w:hAnsi="Times New Roman" w:cs="Times New Roman"/>
          <w:sz w:val="24"/>
          <w:szCs w:val="24"/>
          <w:lang w:val="en-GB"/>
        </w:rPr>
        <w:t>n of pyruvate to produce acetyl</w:t>
      </w:r>
      <w:r w:rsidR="00F514A4" w:rsidRPr="002E61FF">
        <w:rPr>
          <w:rFonts w:ascii="Times New Roman" w:hAnsi="Times New Roman" w:cs="Times New Roman"/>
          <w:sz w:val="24"/>
          <w:szCs w:val="24"/>
          <w:lang w:val="en-GB"/>
        </w:rPr>
        <w:t>-CoA with preference</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toward</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“lighter” carbon (</w:t>
      </w:r>
      <w:r w:rsidR="00F514A4" w:rsidRPr="002E61FF">
        <w:rPr>
          <w:rFonts w:ascii="Times New Roman" w:hAnsi="Times New Roman" w:cs="Times New Roman"/>
          <w:sz w:val="24"/>
          <w:szCs w:val="24"/>
          <w:vertAlign w:val="superscript"/>
          <w:lang w:val="en-GB"/>
        </w:rPr>
        <w:t>12</w:t>
      </w:r>
      <w:r w:rsidR="00F514A4" w:rsidRPr="002E61FF">
        <w:rPr>
          <w:rFonts w:ascii="Times New Roman" w:hAnsi="Times New Roman" w:cs="Times New Roman"/>
          <w:sz w:val="24"/>
          <w:szCs w:val="24"/>
          <w:lang w:val="en-GB"/>
        </w:rPr>
        <w:t>C)</w:t>
      </w:r>
      <w:r w:rsidR="001D5E34"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isotopes. Three </w:t>
      </w:r>
      <w:r w:rsidR="001D5E34" w:rsidRPr="002E61FF">
        <w:rPr>
          <w:rFonts w:ascii="Times New Roman" w:hAnsi="Times New Roman" w:cs="Times New Roman"/>
          <w:sz w:val="24"/>
          <w:szCs w:val="24"/>
          <w:lang w:val="en-GB"/>
        </w:rPr>
        <w:t>molecules of acetyl-CoA</w:t>
      </w:r>
      <w:r w:rsidR="00F14945" w:rsidRPr="002E61FF">
        <w:rPr>
          <w:rFonts w:ascii="Times New Roman" w:hAnsi="Times New Roman" w:cs="Times New Roman"/>
          <w:sz w:val="24"/>
          <w:szCs w:val="24"/>
          <w:lang w:val="en-GB"/>
        </w:rPr>
        <w:t xml:space="preserve"> </w:t>
      </w:r>
      <w:r w:rsidR="001D5E34" w:rsidRPr="002E61FF">
        <w:rPr>
          <w:rFonts w:ascii="Times New Roman" w:hAnsi="Times New Roman" w:cs="Times New Roman"/>
          <w:sz w:val="24"/>
          <w:szCs w:val="24"/>
          <w:lang w:val="en-GB"/>
        </w:rPr>
        <w:t>yield</w:t>
      </w:r>
      <w:r w:rsidR="00F514A4"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 xml:space="preserve">C depleted mevalonic acid, </w:t>
      </w:r>
      <w:r w:rsidR="001B4F70" w:rsidRPr="002E61FF">
        <w:rPr>
          <w:rFonts w:ascii="Times New Roman" w:hAnsi="Times New Roman" w:cs="Times New Roman"/>
          <w:sz w:val="24"/>
          <w:szCs w:val="24"/>
          <w:lang w:val="en-GB"/>
        </w:rPr>
        <w:t xml:space="preserve">a </w:t>
      </w:r>
      <w:r w:rsidR="00F514A4" w:rsidRPr="002E61FF">
        <w:rPr>
          <w:rFonts w:ascii="Times New Roman" w:hAnsi="Times New Roman" w:cs="Times New Roman"/>
          <w:sz w:val="24"/>
          <w:szCs w:val="24"/>
          <w:lang w:val="en-GB"/>
        </w:rPr>
        <w:t xml:space="preserve">specific precursor of the MVA pathway. Generation of the MEP pathway precursor, DXP, requires only one decarboxylation of pyruvate. Intact </w:t>
      </w:r>
      <w:r w:rsidR="00F514A4" w:rsidRPr="000521DA">
        <w:rPr>
          <w:rFonts w:ascii="Times New Roman" w:hAnsi="Times New Roman" w:cs="Times New Roman"/>
          <w:sz w:val="24"/>
          <w:szCs w:val="24"/>
          <w:lang w:val="en-GB"/>
        </w:rPr>
        <w:t>glyceraldehyde</w:t>
      </w:r>
      <w:r w:rsidR="00914F79">
        <w:rPr>
          <w:rFonts w:ascii="Times New Roman" w:hAnsi="Times New Roman" w:cs="Times New Roman"/>
          <w:sz w:val="24"/>
          <w:szCs w:val="24"/>
          <w:lang w:val="en-GB"/>
        </w:rPr>
        <w:t xml:space="preserve"> </w:t>
      </w:r>
      <w:r w:rsidR="00F514A4" w:rsidRPr="000521DA">
        <w:rPr>
          <w:rFonts w:ascii="Times New Roman" w:hAnsi="Times New Roman" w:cs="Times New Roman"/>
          <w:sz w:val="24"/>
          <w:szCs w:val="24"/>
          <w:lang w:val="en-GB"/>
        </w:rPr>
        <w:t>3-phosphate</w:t>
      </w:r>
      <w:r w:rsidR="00F514A4" w:rsidRPr="00337B89">
        <w:rPr>
          <w:rFonts w:ascii="Times New Roman" w:hAnsi="Times New Roman" w:cs="Times New Roman"/>
          <w:sz w:val="24"/>
          <w:szCs w:val="24"/>
          <w:lang w:val="en-GB"/>
        </w:rPr>
        <w:t xml:space="preserve"> </w:t>
      </w:r>
      <w:r w:rsidR="00F514A4" w:rsidRPr="00495196">
        <w:rPr>
          <w:rFonts w:ascii="Times New Roman" w:hAnsi="Times New Roman" w:cs="Times New Roman"/>
          <w:sz w:val="24"/>
          <w:szCs w:val="24"/>
          <w:lang w:val="en-GB"/>
        </w:rPr>
        <w:t>(G</w:t>
      </w:r>
      <w:r w:rsidR="00337B89" w:rsidRPr="00495196">
        <w:rPr>
          <w:rFonts w:ascii="Times New Roman" w:hAnsi="Times New Roman" w:cs="Times New Roman"/>
          <w:sz w:val="24"/>
          <w:szCs w:val="24"/>
          <w:lang w:val="en-GB"/>
        </w:rPr>
        <w:t>A</w:t>
      </w:r>
      <w:r w:rsidR="00F514A4" w:rsidRPr="00495196">
        <w:rPr>
          <w:rFonts w:ascii="Times New Roman" w:hAnsi="Times New Roman" w:cs="Times New Roman"/>
          <w:sz w:val="24"/>
          <w:szCs w:val="24"/>
          <w:lang w:val="en-GB"/>
        </w:rPr>
        <w:t>P)</w:t>
      </w:r>
      <w:r w:rsidR="00F514A4" w:rsidRPr="002E61FF">
        <w:rPr>
          <w:rFonts w:ascii="Times New Roman" w:hAnsi="Times New Roman" w:cs="Times New Roman"/>
          <w:sz w:val="24"/>
          <w:szCs w:val="24"/>
          <w:lang w:val="en-GB"/>
        </w:rPr>
        <w:t xml:space="preserve"> of natural </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 xml:space="preserve">C abundance is incorporated in the final molecule of the ‘heavier’ precursor DXP. Consequently, these reactions result in </w:t>
      </w:r>
      <w:r w:rsidR="001D5E34" w:rsidRPr="002E61FF">
        <w:rPr>
          <w:rFonts w:ascii="Times New Roman" w:hAnsi="Times New Roman" w:cs="Times New Roman"/>
          <w:sz w:val="24"/>
          <w:szCs w:val="24"/>
          <w:lang w:val="en-GB"/>
        </w:rPr>
        <w:t xml:space="preserve">a </w:t>
      </w:r>
      <w:r w:rsidR="00F514A4" w:rsidRPr="002E61FF">
        <w:rPr>
          <w:rFonts w:ascii="Times New Roman" w:hAnsi="Times New Roman" w:cs="Times New Roman"/>
          <w:sz w:val="24"/>
          <w:szCs w:val="24"/>
          <w:lang w:val="en-GB"/>
        </w:rPr>
        <w:t xml:space="preserve">clear difference between carbon </w:t>
      </w:r>
      <w:r w:rsidR="00F514A4" w:rsidRPr="002E61FF">
        <w:rPr>
          <w:rFonts w:ascii="Times New Roman" w:hAnsi="Times New Roman" w:cs="Times New Roman"/>
          <w:sz w:val="24"/>
          <w:szCs w:val="24"/>
          <w:vertAlign w:val="superscript"/>
          <w:lang w:val="en-GB"/>
        </w:rPr>
        <w:t>12</w:t>
      </w:r>
      <w:r w:rsidR="00F514A4" w:rsidRPr="002E61FF">
        <w:rPr>
          <w:rFonts w:ascii="Times New Roman" w:hAnsi="Times New Roman" w:cs="Times New Roman"/>
          <w:sz w:val="24"/>
          <w:szCs w:val="24"/>
          <w:lang w:val="en-GB"/>
        </w:rPr>
        <w:t>C/</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C isotopic ratio of precurs</w:t>
      </w:r>
      <w:r w:rsidR="001D5E34" w:rsidRPr="002E61FF">
        <w:rPr>
          <w:rFonts w:ascii="Times New Roman" w:hAnsi="Times New Roman" w:cs="Times New Roman"/>
          <w:sz w:val="24"/>
          <w:szCs w:val="24"/>
          <w:lang w:val="en-GB"/>
        </w:rPr>
        <w:t>ors of mevalonic acid vs. deoxyxylu</w:t>
      </w:r>
      <w:r w:rsidR="00F514A4" w:rsidRPr="002E61FF">
        <w:rPr>
          <w:rFonts w:ascii="Times New Roman" w:hAnsi="Times New Roman" w:cs="Times New Roman"/>
          <w:sz w:val="24"/>
          <w:szCs w:val="24"/>
          <w:lang w:val="en-GB"/>
        </w:rPr>
        <w:t>lose phosphate and</w:t>
      </w:r>
      <w:r w:rsidR="0098447D">
        <w:rPr>
          <w:rFonts w:ascii="Times New Roman" w:hAnsi="Times New Roman" w:cs="Times New Roman"/>
          <w:sz w:val="24"/>
          <w:szCs w:val="24"/>
          <w:lang w:val="en-GB"/>
        </w:rPr>
        <w:t xml:space="preserve"> in</w:t>
      </w:r>
      <w:r w:rsidR="00F514A4" w:rsidRPr="002E61FF">
        <w:rPr>
          <w:rFonts w:ascii="Times New Roman" w:hAnsi="Times New Roman" w:cs="Times New Roman"/>
          <w:sz w:val="24"/>
          <w:szCs w:val="24"/>
          <w:lang w:val="en-GB"/>
        </w:rPr>
        <w:t xml:space="preserve"> the end product</w:t>
      </w:r>
      <w:r w:rsidR="001D5E34" w:rsidRPr="002E61FF">
        <w:rPr>
          <w:rFonts w:ascii="Times New Roman" w:hAnsi="Times New Roman" w:cs="Times New Roman"/>
          <w:sz w:val="24"/>
          <w:szCs w:val="24"/>
          <w:lang w:val="en-GB"/>
        </w:rPr>
        <w:t>s produced via one or the other</w:t>
      </w:r>
      <w:r w:rsidR="00F70227" w:rsidRPr="002E61FF">
        <w:rPr>
          <w:rFonts w:ascii="Times New Roman" w:hAnsi="Times New Roman" w:cs="Times New Roman"/>
          <w:sz w:val="24"/>
          <w:szCs w:val="24"/>
          <w:lang w:val="en-GB"/>
        </w:rPr>
        <w:t xml:space="preserve"> pathway </w:t>
      </w:r>
      <w:r w:rsidR="00B91C8F">
        <w:rPr>
          <w:rFonts w:ascii="Times New Roman" w:hAnsi="Times New Roman" w:cs="Times New Roman"/>
          <w:sz w:val="24"/>
          <w:szCs w:val="24"/>
          <w:lang w:val="en-GB"/>
        </w:rPr>
        <w:t>[</w:t>
      </w:r>
      <w:r w:rsidR="000F4791">
        <w:rPr>
          <w:rFonts w:ascii="Times New Roman" w:hAnsi="Times New Roman" w:cs="Times New Roman"/>
          <w:sz w:val="24"/>
          <w:szCs w:val="24"/>
          <w:lang w:val="en-GB"/>
        </w:rPr>
        <w:t>11</w:t>
      </w:r>
      <w:r w:rsidR="00265214">
        <w:rPr>
          <w:rFonts w:ascii="Times New Roman" w:hAnsi="Times New Roman" w:cs="Times New Roman"/>
          <w:sz w:val="24"/>
          <w:szCs w:val="24"/>
          <w:lang w:val="en-GB"/>
        </w:rPr>
        <w:t>2</w:t>
      </w:r>
      <w:r w:rsidR="00730DBF">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w:t>
      </w:r>
    </w:p>
    <w:p w:rsidR="00C44AE7" w:rsidRPr="002E61FF" w:rsidRDefault="001D5E34"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The i</w:t>
      </w:r>
      <w:r w:rsidR="00F514A4" w:rsidRPr="002E61FF">
        <w:rPr>
          <w:rFonts w:ascii="Times New Roman" w:hAnsi="Times New Roman" w:cs="Times New Roman"/>
          <w:sz w:val="24"/>
          <w:szCs w:val="24"/>
          <w:lang w:val="en-GB"/>
        </w:rPr>
        <w:t>sotopic ratio in the molecules of the compounds of interest is analyzed using Isotope Rate Mass Spectrometry (IRMS) comprising gas chromatograph</w:t>
      </w:r>
      <w:r w:rsidR="001B4F70" w:rsidRPr="002E61FF">
        <w:rPr>
          <w:rFonts w:ascii="Times New Roman" w:hAnsi="Times New Roman" w:cs="Times New Roman"/>
          <w:sz w:val="24"/>
          <w:szCs w:val="24"/>
          <w:lang w:val="en-GB"/>
        </w:rPr>
        <w:t>y</w:t>
      </w:r>
      <w:r w:rsidR="00F514A4" w:rsidRPr="002E61FF">
        <w:rPr>
          <w:rFonts w:ascii="Times New Roman" w:hAnsi="Times New Roman" w:cs="Times New Roman"/>
          <w:sz w:val="24"/>
          <w:szCs w:val="24"/>
          <w:lang w:val="en-GB"/>
        </w:rPr>
        <w:t>, with online combustion or pyrolysis of the eluted molecules to CO</w:t>
      </w:r>
      <w:r w:rsidR="00F514A4" w:rsidRPr="002E61FF">
        <w:rPr>
          <w:rFonts w:ascii="Times New Roman" w:hAnsi="Times New Roman" w:cs="Times New Roman"/>
          <w:sz w:val="24"/>
          <w:szCs w:val="24"/>
          <w:vertAlign w:val="subscript"/>
          <w:lang w:val="en-GB"/>
        </w:rPr>
        <w:t>2</w:t>
      </w:r>
      <w:r w:rsidR="00F514A4" w:rsidRPr="002E61FF">
        <w:rPr>
          <w:rFonts w:ascii="Times New Roman" w:hAnsi="Times New Roman" w:cs="Times New Roman"/>
          <w:sz w:val="24"/>
          <w:szCs w:val="24"/>
          <w:lang w:val="en-GB"/>
        </w:rPr>
        <w:t>,</w:t>
      </w:r>
      <w:r w:rsidR="00F514A4" w:rsidRPr="002E61FF">
        <w:rPr>
          <w:rFonts w:ascii="Times New Roman" w:hAnsi="Times New Roman" w:cs="Times New Roman"/>
          <w:sz w:val="24"/>
          <w:szCs w:val="24"/>
          <w:vertAlign w:val="subscript"/>
          <w:lang w:val="en-GB"/>
        </w:rPr>
        <w:t xml:space="preserve"> </w:t>
      </w:r>
      <w:r w:rsidR="00F514A4" w:rsidRPr="002E61FF">
        <w:rPr>
          <w:rFonts w:ascii="Times New Roman" w:hAnsi="Times New Roman" w:cs="Times New Roman"/>
          <w:sz w:val="24"/>
          <w:szCs w:val="24"/>
          <w:lang w:val="en-GB"/>
        </w:rPr>
        <w:t>coup</w:t>
      </w:r>
      <w:r w:rsidR="00385B3B" w:rsidRPr="002E61FF">
        <w:rPr>
          <w:rFonts w:ascii="Times New Roman" w:hAnsi="Times New Roman" w:cs="Times New Roman"/>
          <w:sz w:val="24"/>
          <w:szCs w:val="24"/>
          <w:lang w:val="en-GB"/>
        </w:rPr>
        <w:t xml:space="preserve">led to the mass spectrometer </w:t>
      </w:r>
      <w:r w:rsidR="00B91C8F">
        <w:rPr>
          <w:rFonts w:ascii="Times New Roman" w:hAnsi="Times New Roman" w:cs="Times New Roman"/>
          <w:sz w:val="24"/>
          <w:szCs w:val="24"/>
          <w:lang w:val="en-GB"/>
        </w:rPr>
        <w:t>[</w:t>
      </w:r>
      <w:r w:rsidR="00300D27">
        <w:rPr>
          <w:rFonts w:ascii="Times New Roman" w:hAnsi="Times New Roman" w:cs="Times New Roman"/>
          <w:sz w:val="24"/>
          <w:szCs w:val="24"/>
          <w:lang w:val="en-GB"/>
        </w:rPr>
        <w:t>11</w:t>
      </w:r>
      <w:r w:rsidR="00265214">
        <w:rPr>
          <w:rFonts w:ascii="Times New Roman" w:hAnsi="Times New Roman" w:cs="Times New Roman"/>
          <w:sz w:val="24"/>
          <w:szCs w:val="24"/>
          <w:lang w:val="en-GB"/>
        </w:rPr>
        <w:t>2</w:t>
      </w:r>
      <w:r w:rsidR="000521DA">
        <w:rPr>
          <w:rFonts w:ascii="Times New Roman" w:hAnsi="Times New Roman" w:cs="Times New Roman"/>
          <w:sz w:val="24"/>
          <w:szCs w:val="24"/>
          <w:lang w:val="en-GB"/>
        </w:rPr>
        <w:t>,113,</w:t>
      </w:r>
      <w:r w:rsidR="00300D27">
        <w:rPr>
          <w:rFonts w:ascii="Times New Roman" w:hAnsi="Times New Roman" w:cs="Times New Roman"/>
          <w:sz w:val="24"/>
          <w:szCs w:val="24"/>
          <w:lang w:val="en-GB"/>
        </w:rPr>
        <w:t>11</w:t>
      </w:r>
      <w:r w:rsidR="00265214">
        <w:rPr>
          <w:rFonts w:ascii="Times New Roman" w:hAnsi="Times New Roman" w:cs="Times New Roman"/>
          <w:sz w:val="24"/>
          <w:szCs w:val="24"/>
          <w:lang w:val="en-GB"/>
        </w:rPr>
        <w:t>4</w:t>
      </w:r>
      <w:r w:rsidR="00730DBF">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By this means (δ)</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C values are calculated</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where (δ)</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C</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 refers to </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 xml:space="preserve">C </w:t>
      </w:r>
      <w:r w:rsidR="00F514A4" w:rsidRPr="002E61FF">
        <w:rPr>
          <w:rFonts w:ascii="Times New Roman" w:hAnsi="Times New Roman" w:cs="Times New Roman"/>
          <w:sz w:val="24"/>
          <w:szCs w:val="24"/>
          <w:lang w:val="en-GB"/>
        </w:rPr>
        <w:lastRenderedPageBreak/>
        <w:t>isotope ratio compared to a standard : (δ)</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C</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 (Rsam/Rstd -1)x1000 where the Rsam and Rstd are absolute ratios </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C/</w:t>
      </w:r>
      <w:r w:rsidR="00F514A4" w:rsidRPr="002E61FF">
        <w:rPr>
          <w:rFonts w:ascii="Times New Roman" w:hAnsi="Times New Roman" w:cs="Times New Roman"/>
          <w:sz w:val="24"/>
          <w:szCs w:val="24"/>
          <w:vertAlign w:val="superscript"/>
          <w:lang w:val="en-GB"/>
        </w:rPr>
        <w:t>12</w:t>
      </w:r>
      <w:r w:rsidR="00F514A4" w:rsidRPr="002E61FF">
        <w:rPr>
          <w:rFonts w:ascii="Times New Roman" w:hAnsi="Times New Roman" w:cs="Times New Roman"/>
          <w:sz w:val="24"/>
          <w:szCs w:val="24"/>
          <w:lang w:val="en-GB"/>
        </w:rPr>
        <w:t>C ratios of a sample and standard</w:t>
      </w:r>
      <w:r w:rsidR="001B4F70" w:rsidRPr="002E61FF">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respectively. Standard here corresponds to limestone (Pee Dee Belemnite) or</w:t>
      </w:r>
      <w:r w:rsidR="001B4F70" w:rsidRPr="002E61FF">
        <w:rPr>
          <w:rFonts w:ascii="Times New Roman" w:hAnsi="Times New Roman" w:cs="Times New Roman"/>
          <w:sz w:val="24"/>
          <w:szCs w:val="24"/>
          <w:lang w:val="en-GB"/>
        </w:rPr>
        <w:t xml:space="preserve"> an</w:t>
      </w:r>
      <w:r w:rsidR="00F514A4" w:rsidRPr="002E61FF">
        <w:rPr>
          <w:rFonts w:ascii="Times New Roman" w:hAnsi="Times New Roman" w:cs="Times New Roman"/>
          <w:sz w:val="24"/>
          <w:szCs w:val="24"/>
          <w:lang w:val="en-GB"/>
        </w:rPr>
        <w:t xml:space="preserve">other carbonate with a known, stable </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C/</w:t>
      </w:r>
      <w:r w:rsidR="00F514A4" w:rsidRPr="002E61FF">
        <w:rPr>
          <w:rFonts w:ascii="Times New Roman" w:hAnsi="Times New Roman" w:cs="Times New Roman"/>
          <w:sz w:val="24"/>
          <w:szCs w:val="24"/>
          <w:vertAlign w:val="superscript"/>
          <w:lang w:val="en-GB"/>
        </w:rPr>
        <w:t>12</w:t>
      </w:r>
      <w:r w:rsidR="00F514A4" w:rsidRPr="002E61FF">
        <w:rPr>
          <w:rFonts w:ascii="Times New Roman" w:hAnsi="Times New Roman" w:cs="Times New Roman"/>
          <w:sz w:val="24"/>
          <w:szCs w:val="24"/>
          <w:lang w:val="en-GB"/>
        </w:rPr>
        <w:t>C ratio. This tool was applied to prove</w:t>
      </w:r>
      <w:r w:rsidR="00803A4A" w:rsidRPr="002E61FF">
        <w:rPr>
          <w:rFonts w:ascii="Times New Roman" w:hAnsi="Times New Roman" w:cs="Times New Roman"/>
          <w:sz w:val="24"/>
          <w:szCs w:val="24"/>
          <w:lang w:val="en-GB"/>
        </w:rPr>
        <w:t xml:space="preserve"> the</w:t>
      </w:r>
      <w:r w:rsidR="00F514A4" w:rsidRPr="002E61FF">
        <w:rPr>
          <w:rFonts w:ascii="Times New Roman" w:hAnsi="Times New Roman" w:cs="Times New Roman"/>
          <w:sz w:val="24"/>
          <w:szCs w:val="24"/>
          <w:lang w:val="en-GB"/>
        </w:rPr>
        <w:t xml:space="preserve"> mixed origin of the homoterpene</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(3E)-4,8-dimethyl-1,3,7-nonatriene (</w:t>
      </w:r>
      <w:r w:rsidR="00F514A4" w:rsidRPr="00337B89">
        <w:rPr>
          <w:rFonts w:ascii="Times New Roman" w:hAnsi="Times New Roman" w:cs="Times New Roman"/>
          <w:sz w:val="24"/>
          <w:szCs w:val="24"/>
          <w:lang w:val="en-GB"/>
        </w:rPr>
        <w:t>DMNT</w:t>
      </w:r>
      <w:r w:rsidR="00F514A4" w:rsidRPr="002E61FF">
        <w:rPr>
          <w:rFonts w:ascii="Times New Roman" w:hAnsi="Times New Roman" w:cs="Times New Roman"/>
          <w:sz w:val="24"/>
          <w:szCs w:val="24"/>
          <w:lang w:val="en-GB"/>
        </w:rPr>
        <w:t>), in lima bean upon treatment with elicitor. Indeed, (δ)</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C</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values calculated for DMNT after incubation</w:t>
      </w:r>
      <w:r w:rsidR="00803A4A" w:rsidRPr="002E61FF">
        <w:rPr>
          <w:rFonts w:ascii="Times New Roman" w:hAnsi="Times New Roman" w:cs="Times New Roman"/>
          <w:sz w:val="24"/>
          <w:szCs w:val="24"/>
          <w:lang w:val="en-GB"/>
        </w:rPr>
        <w:t xml:space="preserve"> of</w:t>
      </w:r>
      <w:r w:rsidR="00F514A4" w:rsidRPr="002E61FF">
        <w:rPr>
          <w:rFonts w:ascii="Times New Roman" w:hAnsi="Times New Roman" w:cs="Times New Roman"/>
          <w:sz w:val="24"/>
          <w:szCs w:val="24"/>
          <w:lang w:val="en-GB"/>
        </w:rPr>
        <w:t xml:space="preserve"> lima beans with cerivastatin, </w:t>
      </w:r>
      <w:r w:rsidR="00803A4A" w:rsidRPr="002E61FF">
        <w:rPr>
          <w:rFonts w:ascii="Times New Roman" w:hAnsi="Times New Roman" w:cs="Times New Roman"/>
          <w:sz w:val="24"/>
          <w:szCs w:val="24"/>
          <w:lang w:val="en-GB"/>
        </w:rPr>
        <w:t xml:space="preserve">a </w:t>
      </w:r>
      <w:r w:rsidR="00F514A4" w:rsidRPr="002E61FF">
        <w:rPr>
          <w:rFonts w:ascii="Times New Roman" w:hAnsi="Times New Roman" w:cs="Times New Roman"/>
          <w:sz w:val="24"/>
          <w:szCs w:val="24"/>
          <w:lang w:val="en-GB"/>
        </w:rPr>
        <w:t>specific inhibitor of the MVA pathway, wer</w:t>
      </w:r>
      <w:r w:rsidR="00803A4A" w:rsidRPr="002E61FF">
        <w:rPr>
          <w:rFonts w:ascii="Times New Roman" w:hAnsi="Times New Roman" w:cs="Times New Roman"/>
          <w:sz w:val="24"/>
          <w:szCs w:val="24"/>
          <w:lang w:val="en-GB"/>
        </w:rPr>
        <w:t xml:space="preserve">e similar to those displayed by the </w:t>
      </w:r>
      <w:r w:rsidR="00F514A4" w:rsidRPr="002E61FF">
        <w:rPr>
          <w:rFonts w:ascii="Times New Roman" w:hAnsi="Times New Roman" w:cs="Times New Roman"/>
          <w:sz w:val="24"/>
          <w:szCs w:val="24"/>
          <w:lang w:val="en-GB"/>
        </w:rPr>
        <w:t>typical MEP de</w:t>
      </w:r>
      <w:r w:rsidR="00803A4A" w:rsidRPr="002E61FF">
        <w:rPr>
          <w:rFonts w:ascii="Times New Roman" w:hAnsi="Times New Roman" w:cs="Times New Roman"/>
          <w:sz w:val="24"/>
          <w:szCs w:val="24"/>
          <w:lang w:val="en-GB"/>
        </w:rPr>
        <w:t>rived isoprenoid-ocimene</w:t>
      </w:r>
      <w:r w:rsidR="0098447D">
        <w:rPr>
          <w:rFonts w:ascii="Times New Roman" w:hAnsi="Times New Roman" w:cs="Times New Roman"/>
          <w:sz w:val="24"/>
          <w:szCs w:val="24"/>
          <w:lang w:val="en-GB"/>
        </w:rPr>
        <w:t>, whereas</w:t>
      </w:r>
      <w:r w:rsidR="00803A4A" w:rsidRPr="002E61FF">
        <w:rPr>
          <w:rFonts w:ascii="Times New Roman" w:hAnsi="Times New Roman" w:cs="Times New Roman"/>
          <w:sz w:val="24"/>
          <w:szCs w:val="24"/>
          <w:lang w:val="en-GB"/>
        </w:rPr>
        <w:t xml:space="preserve"> while</w:t>
      </w:r>
      <w:r w:rsidR="00F514A4" w:rsidRPr="002E61FF">
        <w:rPr>
          <w:rFonts w:ascii="Times New Roman" w:hAnsi="Times New Roman" w:cs="Times New Roman"/>
          <w:sz w:val="24"/>
          <w:szCs w:val="24"/>
          <w:lang w:val="en-GB"/>
        </w:rPr>
        <w:t xml:space="preserve"> after inhibition with fosmidomycin, </w:t>
      </w:r>
      <w:r w:rsidR="00803A4A" w:rsidRPr="002E61FF">
        <w:rPr>
          <w:rFonts w:ascii="Times New Roman" w:hAnsi="Times New Roman" w:cs="Times New Roman"/>
          <w:sz w:val="24"/>
          <w:szCs w:val="24"/>
          <w:lang w:val="en-GB"/>
        </w:rPr>
        <w:t xml:space="preserve">the </w:t>
      </w:r>
      <w:r w:rsidR="00F514A4" w:rsidRPr="002E61FF">
        <w:rPr>
          <w:rFonts w:ascii="Times New Roman" w:hAnsi="Times New Roman" w:cs="Times New Roman"/>
          <w:sz w:val="24"/>
          <w:szCs w:val="24"/>
          <w:lang w:val="en-GB"/>
        </w:rPr>
        <w:t>DMNT (δ)</w:t>
      </w:r>
      <w:r w:rsidR="00F514A4" w:rsidRPr="002E61FF">
        <w:rPr>
          <w:rFonts w:ascii="Times New Roman" w:hAnsi="Times New Roman" w:cs="Times New Roman"/>
          <w:sz w:val="24"/>
          <w:szCs w:val="24"/>
          <w:vertAlign w:val="superscript"/>
          <w:lang w:val="en-GB"/>
        </w:rPr>
        <w:t>13</w:t>
      </w:r>
      <w:r w:rsidR="00F514A4" w:rsidRPr="002E61FF">
        <w:rPr>
          <w:rFonts w:ascii="Times New Roman" w:hAnsi="Times New Roman" w:cs="Times New Roman"/>
          <w:sz w:val="24"/>
          <w:szCs w:val="24"/>
          <w:lang w:val="en-GB"/>
        </w:rPr>
        <w:t>C value</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was substantially lower,</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 indicating its biosynthesis via the MVA pathway. These results were confirmed by treatment with elicitors channelling intermediates toward DMNT production either via the MVA and MEP pathway (herbivore feeding or fungal elicitor, respectively). Similarly to inhibitor treatment also in this case compensation from the alternative pathway was reflected by shifts in</w:t>
      </w:r>
      <w:r w:rsidR="0098447D">
        <w:rPr>
          <w:rFonts w:ascii="Times New Roman" w:hAnsi="Times New Roman" w:cs="Times New Roman"/>
          <w:sz w:val="24"/>
          <w:szCs w:val="24"/>
          <w:lang w:val="en-GB"/>
        </w:rPr>
        <w:t xml:space="preserve"> the</w:t>
      </w:r>
      <w:r w:rsidR="00F514A4" w:rsidRPr="002E61FF">
        <w:rPr>
          <w:rFonts w:ascii="Times New Roman" w:hAnsi="Times New Roman" w:cs="Times New Roman"/>
          <w:sz w:val="24"/>
          <w:szCs w:val="24"/>
          <w:lang w:val="en-GB"/>
        </w:rPr>
        <w:t xml:space="preserve"> isotopic ratio in DMNT. </w:t>
      </w:r>
    </w:p>
    <w:p w:rsidR="00FB00BA" w:rsidRPr="002E61FF" w:rsidRDefault="00F514A4" w:rsidP="002E61FF">
      <w:pPr>
        <w:spacing w:after="0" w:line="360" w:lineRule="auto"/>
        <w:ind w:firstLine="708"/>
        <w:rPr>
          <w:rFonts w:ascii="Times New Roman" w:hAnsi="Times New Roman" w:cs="Times New Roman"/>
          <w:sz w:val="24"/>
          <w:szCs w:val="24"/>
          <w:lang w:val="en-US"/>
        </w:rPr>
      </w:pPr>
      <w:r w:rsidRPr="002E61FF">
        <w:rPr>
          <w:rFonts w:ascii="Times New Roman" w:hAnsi="Times New Roman" w:cs="Times New Roman"/>
          <w:sz w:val="24"/>
          <w:szCs w:val="24"/>
          <w:lang w:val="en-GB"/>
        </w:rPr>
        <w:t>(δ)</w:t>
      </w:r>
      <w:r w:rsidRPr="002E61FF">
        <w:rPr>
          <w:rFonts w:ascii="Times New Roman" w:hAnsi="Times New Roman" w:cs="Times New Roman"/>
          <w:sz w:val="24"/>
          <w:szCs w:val="24"/>
          <w:vertAlign w:val="superscript"/>
          <w:lang w:val="en-GB"/>
        </w:rPr>
        <w:t>2</w:t>
      </w:r>
      <w:r w:rsidRPr="002E61FF">
        <w:rPr>
          <w:rFonts w:ascii="Times New Roman" w:hAnsi="Times New Roman" w:cs="Times New Roman"/>
          <w:sz w:val="24"/>
          <w:szCs w:val="24"/>
          <w:lang w:val="en-GB"/>
        </w:rPr>
        <w:t>H</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values might</w:t>
      </w:r>
      <w:r w:rsidR="00FB00BA" w:rsidRPr="002E61FF">
        <w:rPr>
          <w:rFonts w:ascii="Times New Roman" w:hAnsi="Times New Roman" w:cs="Times New Roman"/>
          <w:sz w:val="24"/>
          <w:szCs w:val="24"/>
          <w:lang w:val="en-GB"/>
        </w:rPr>
        <w:t xml:space="preserve"> also</w:t>
      </w:r>
      <w:r w:rsidRPr="002E61FF">
        <w:rPr>
          <w:rFonts w:ascii="Times New Roman" w:hAnsi="Times New Roman" w:cs="Times New Roman"/>
          <w:sz w:val="24"/>
          <w:szCs w:val="24"/>
          <w:lang w:val="en-GB"/>
        </w:rPr>
        <w:t xml:space="preserve"> indicate </w:t>
      </w:r>
      <w:r w:rsidR="0098447D">
        <w:rPr>
          <w:rFonts w:ascii="Times New Roman" w:hAnsi="Times New Roman" w:cs="Times New Roman"/>
          <w:sz w:val="24"/>
          <w:szCs w:val="24"/>
          <w:lang w:val="en-GB"/>
        </w:rPr>
        <w:t xml:space="preserve">the </w:t>
      </w:r>
      <w:r w:rsidRPr="002E61FF">
        <w:rPr>
          <w:rFonts w:ascii="Times New Roman" w:hAnsi="Times New Roman" w:cs="Times New Roman"/>
          <w:sz w:val="24"/>
          <w:szCs w:val="24"/>
          <w:lang w:val="en-GB"/>
        </w:rPr>
        <w:t>biosynthetic origin of isoprenoids</w:t>
      </w:r>
      <w:r w:rsidR="0098447D">
        <w:rPr>
          <w:rFonts w:ascii="Times New Roman" w:hAnsi="Times New Roman" w:cs="Times New Roman"/>
          <w:sz w:val="24"/>
          <w:szCs w:val="24"/>
          <w:lang w:val="en-GB"/>
        </w:rPr>
        <w:t>,</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as products of the MEP pathway seem to be depleted in </w:t>
      </w:r>
      <w:r w:rsidRPr="002E61FF">
        <w:rPr>
          <w:rFonts w:ascii="Times New Roman" w:hAnsi="Times New Roman" w:cs="Times New Roman"/>
          <w:sz w:val="24"/>
          <w:szCs w:val="24"/>
          <w:vertAlign w:val="superscript"/>
          <w:lang w:val="en-GB"/>
        </w:rPr>
        <w:t>2</w:t>
      </w:r>
      <w:r w:rsidRPr="002E61FF">
        <w:rPr>
          <w:rFonts w:ascii="Times New Roman" w:hAnsi="Times New Roman" w:cs="Times New Roman"/>
          <w:sz w:val="24"/>
          <w:szCs w:val="24"/>
          <w:lang w:val="en-GB"/>
        </w:rPr>
        <w:t>H in comparison t</w:t>
      </w:r>
      <w:r w:rsidR="00A54EFD" w:rsidRPr="002E61FF">
        <w:rPr>
          <w:rFonts w:ascii="Times New Roman" w:hAnsi="Times New Roman" w:cs="Times New Roman"/>
          <w:sz w:val="24"/>
          <w:szCs w:val="24"/>
          <w:lang w:val="en-GB"/>
        </w:rPr>
        <w:t xml:space="preserve">o those of the MVA pathway </w:t>
      </w:r>
      <w:r w:rsidR="009D1EB9">
        <w:rPr>
          <w:rFonts w:ascii="Times New Roman" w:hAnsi="Times New Roman" w:cs="Times New Roman"/>
          <w:sz w:val="24"/>
          <w:szCs w:val="24"/>
          <w:lang w:val="en-GB"/>
        </w:rPr>
        <w:t>[</w:t>
      </w:r>
      <w:r w:rsidR="00300D27">
        <w:rPr>
          <w:rFonts w:ascii="Times New Roman" w:hAnsi="Times New Roman" w:cs="Times New Roman"/>
          <w:sz w:val="24"/>
          <w:szCs w:val="24"/>
          <w:lang w:val="en-GB"/>
        </w:rPr>
        <w:t>11</w:t>
      </w:r>
      <w:r w:rsidR="00265214">
        <w:rPr>
          <w:rFonts w:ascii="Times New Roman" w:hAnsi="Times New Roman" w:cs="Times New Roman"/>
          <w:sz w:val="24"/>
          <w:szCs w:val="24"/>
          <w:lang w:val="en-GB"/>
        </w:rPr>
        <w:t>5</w:t>
      </w:r>
      <w:r w:rsidR="00F2221C">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It is proposed that this depletion is a consequence of distinct cytoplasmic and plastidial pools of NADPH </w:t>
      </w:r>
      <w:r w:rsidR="0098447D">
        <w:rPr>
          <w:rFonts w:ascii="Times New Roman" w:hAnsi="Times New Roman" w:cs="Times New Roman"/>
          <w:sz w:val="24"/>
          <w:szCs w:val="24"/>
          <w:lang w:val="en-GB"/>
        </w:rPr>
        <w:t xml:space="preserve">being </w:t>
      </w:r>
      <w:r w:rsidR="007349ED" w:rsidRPr="002E61FF">
        <w:rPr>
          <w:rFonts w:ascii="Times New Roman" w:hAnsi="Times New Roman" w:cs="Times New Roman"/>
          <w:sz w:val="24"/>
          <w:szCs w:val="24"/>
          <w:lang w:val="en-GB"/>
        </w:rPr>
        <w:t xml:space="preserve">separately </w:t>
      </w:r>
      <w:r w:rsidRPr="002E61FF">
        <w:rPr>
          <w:rFonts w:ascii="Times New Roman" w:hAnsi="Times New Roman" w:cs="Times New Roman"/>
          <w:sz w:val="24"/>
          <w:szCs w:val="24"/>
          <w:lang w:val="en-GB"/>
        </w:rPr>
        <w:t>engaged in isoprenoid</w:t>
      </w:r>
      <w:r w:rsidR="006D68FA"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biosynthesis in respective compartment</w:t>
      </w:r>
      <w:r w:rsidR="007349ED" w:rsidRPr="002E61FF">
        <w:rPr>
          <w:rFonts w:ascii="Times New Roman" w:hAnsi="Times New Roman" w:cs="Times New Roman"/>
          <w:sz w:val="24"/>
          <w:szCs w:val="24"/>
          <w:lang w:val="en-GB"/>
        </w:rPr>
        <w:t>s</w:t>
      </w:r>
      <w:r w:rsidR="00A54EFD" w:rsidRPr="002E61FF">
        <w:rPr>
          <w:rFonts w:ascii="Times New Roman" w:hAnsi="Times New Roman" w:cs="Times New Roman"/>
          <w:sz w:val="24"/>
          <w:szCs w:val="24"/>
          <w:lang w:val="en-GB"/>
        </w:rPr>
        <w:t xml:space="preserve"> </w:t>
      </w:r>
      <w:r w:rsidR="00300D27">
        <w:rPr>
          <w:rFonts w:ascii="Times New Roman" w:hAnsi="Times New Roman" w:cs="Times New Roman"/>
          <w:sz w:val="24"/>
          <w:szCs w:val="24"/>
          <w:lang w:val="en-GB"/>
        </w:rPr>
        <w:t>[11</w:t>
      </w:r>
      <w:r w:rsidR="00265214">
        <w:rPr>
          <w:rFonts w:ascii="Times New Roman" w:hAnsi="Times New Roman" w:cs="Times New Roman"/>
          <w:sz w:val="24"/>
          <w:szCs w:val="24"/>
          <w:lang w:val="en-GB"/>
        </w:rPr>
        <w:t>6</w:t>
      </w:r>
      <w:r w:rsidR="00FC4FE7">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This approach was applied to elucidate the biosynthetic origin of the sesquiterpene (-)-α bisabolol in different plant species. Analyses revealed that in contrast to </w:t>
      </w:r>
      <w:r w:rsidRPr="002E61FF">
        <w:rPr>
          <w:rFonts w:ascii="Times New Roman" w:hAnsi="Times New Roman" w:cs="Times New Roman"/>
          <w:i/>
          <w:sz w:val="24"/>
          <w:szCs w:val="24"/>
          <w:lang w:val="en-GB"/>
        </w:rPr>
        <w:t>Vanillosmopsis</w:t>
      </w:r>
      <w:r w:rsidRPr="002E61FF">
        <w:rPr>
          <w:rFonts w:ascii="Times New Roman" w:hAnsi="Times New Roman" w:cs="Times New Roman"/>
          <w:sz w:val="24"/>
          <w:szCs w:val="24"/>
          <w:lang w:val="en-GB"/>
        </w:rPr>
        <w:t>, α bisabolol isolated from chamomile shows</w:t>
      </w:r>
      <w:r w:rsidR="007349ED" w:rsidRPr="002E61FF">
        <w:rPr>
          <w:rFonts w:ascii="Times New Roman" w:hAnsi="Times New Roman" w:cs="Times New Roman"/>
          <w:sz w:val="24"/>
          <w:szCs w:val="24"/>
          <w:lang w:val="en-GB"/>
        </w:rPr>
        <w:t xml:space="preserve"> a </w:t>
      </w:r>
      <w:r w:rsidRPr="002E61FF">
        <w:rPr>
          <w:rFonts w:ascii="Times New Roman" w:hAnsi="Times New Roman" w:cs="Times New Roman"/>
          <w:sz w:val="24"/>
          <w:szCs w:val="24"/>
          <w:vertAlign w:val="superscript"/>
          <w:lang w:val="en-GB"/>
        </w:rPr>
        <w:t>2</w:t>
      </w:r>
      <w:r w:rsidRPr="002E61FF">
        <w:rPr>
          <w:rFonts w:ascii="Times New Roman" w:hAnsi="Times New Roman" w:cs="Times New Roman"/>
          <w:sz w:val="24"/>
          <w:szCs w:val="24"/>
          <w:lang w:val="en-GB"/>
        </w:rPr>
        <w:t>H distribution pattern similar to the one expected for the MEP pathway suggesting its involvement in the b</w:t>
      </w:r>
      <w:r w:rsidR="006D68FA" w:rsidRPr="002E61FF">
        <w:rPr>
          <w:rFonts w:ascii="Times New Roman" w:hAnsi="Times New Roman" w:cs="Times New Roman"/>
          <w:sz w:val="24"/>
          <w:szCs w:val="24"/>
          <w:lang w:val="en-GB"/>
        </w:rPr>
        <w:t xml:space="preserve">iosynthesis of (-)-α bisabolol </w:t>
      </w:r>
      <w:r w:rsidRPr="002E61FF">
        <w:rPr>
          <w:rFonts w:ascii="Times New Roman" w:hAnsi="Times New Roman" w:cs="Times New Roman"/>
          <w:sz w:val="24"/>
          <w:szCs w:val="24"/>
          <w:lang w:val="en-GB"/>
        </w:rPr>
        <w:t>in some, but not all</w:t>
      </w:r>
      <w:r w:rsidR="007349ED" w:rsidRPr="002E61FF">
        <w:rPr>
          <w:rFonts w:ascii="Times New Roman" w:hAnsi="Times New Roman" w:cs="Times New Roman"/>
          <w:sz w:val="24"/>
          <w:szCs w:val="24"/>
          <w:lang w:val="en-GB"/>
        </w:rPr>
        <w:t>,</w:t>
      </w:r>
      <w:r w:rsidR="00A54EFD" w:rsidRPr="002E61FF">
        <w:rPr>
          <w:rFonts w:ascii="Times New Roman" w:hAnsi="Times New Roman" w:cs="Times New Roman"/>
          <w:sz w:val="24"/>
          <w:szCs w:val="24"/>
          <w:lang w:val="en-GB"/>
        </w:rPr>
        <w:t xml:space="preserve"> plant species </w:t>
      </w:r>
      <w:r w:rsidR="009D1EB9">
        <w:rPr>
          <w:rFonts w:ascii="Times New Roman" w:hAnsi="Times New Roman" w:cs="Times New Roman"/>
          <w:sz w:val="24"/>
          <w:szCs w:val="24"/>
          <w:lang w:val="en-GB"/>
        </w:rPr>
        <w:t>[</w:t>
      </w:r>
      <w:r w:rsidR="00300D27">
        <w:rPr>
          <w:rFonts w:ascii="Times New Roman" w:hAnsi="Times New Roman" w:cs="Times New Roman"/>
          <w:sz w:val="24"/>
          <w:szCs w:val="24"/>
          <w:lang w:val="en-GB"/>
        </w:rPr>
        <w:t>1</w:t>
      </w:r>
      <w:r w:rsidR="0035160C">
        <w:rPr>
          <w:rFonts w:ascii="Times New Roman" w:hAnsi="Times New Roman" w:cs="Times New Roman"/>
          <w:sz w:val="24"/>
          <w:szCs w:val="24"/>
          <w:lang w:val="en-GB"/>
        </w:rPr>
        <w:t>1</w:t>
      </w:r>
      <w:r w:rsidR="00265214">
        <w:rPr>
          <w:rFonts w:ascii="Times New Roman" w:hAnsi="Times New Roman" w:cs="Times New Roman"/>
          <w:sz w:val="24"/>
          <w:szCs w:val="24"/>
          <w:lang w:val="en-GB"/>
        </w:rPr>
        <w:t>7</w:t>
      </w:r>
      <w:r w:rsidR="00F2221C">
        <w:rPr>
          <w:rFonts w:ascii="Times New Roman" w:hAnsi="Times New Roman" w:cs="Times New Roman"/>
          <w:sz w:val="24"/>
          <w:szCs w:val="24"/>
          <w:lang w:val="en-GB"/>
        </w:rPr>
        <w:t xml:space="preserve">]. </w:t>
      </w:r>
      <w:r w:rsidRPr="002E61FF">
        <w:rPr>
          <w:rFonts w:ascii="Times New Roman" w:hAnsi="Times New Roman" w:cs="Times New Roman"/>
          <w:sz w:val="24"/>
          <w:szCs w:val="24"/>
          <w:lang w:val="en-US"/>
        </w:rPr>
        <w:t xml:space="preserve">Both IRMS and </w:t>
      </w:r>
      <w:r w:rsidRPr="002E61FF">
        <w:rPr>
          <w:rFonts w:ascii="Times New Roman" w:hAnsi="Times New Roman" w:cs="Times New Roman"/>
          <w:sz w:val="24"/>
          <w:szCs w:val="24"/>
          <w:vertAlign w:val="superscript"/>
          <w:lang w:val="en-US"/>
        </w:rPr>
        <w:t>2</w:t>
      </w:r>
      <w:r w:rsidR="00586E5C" w:rsidRPr="002E61FF">
        <w:rPr>
          <w:rFonts w:ascii="Times New Roman" w:hAnsi="Times New Roman" w:cs="Times New Roman"/>
          <w:sz w:val="24"/>
          <w:szCs w:val="24"/>
          <w:lang w:val="en-US"/>
        </w:rPr>
        <w:t>H-NMR SNIF-NMR (</w:t>
      </w:r>
      <w:r w:rsidRPr="002E61FF">
        <w:rPr>
          <w:rFonts w:ascii="Times New Roman" w:hAnsi="Times New Roman" w:cs="Times New Roman"/>
          <w:sz w:val="24"/>
          <w:szCs w:val="24"/>
          <w:lang w:val="en-US"/>
        </w:rPr>
        <w:t>site-specific natural isotope fractionation) methods permit to evaluate the contribution</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of the MEP and MVA pathways to the biosynthesis of isoprenoids of mixed origin. While IRMS analysis gives an insight into global </w:t>
      </w:r>
      <w:r w:rsidRPr="002E61FF">
        <w:rPr>
          <w:rFonts w:ascii="Times New Roman" w:hAnsi="Times New Roman" w:cs="Times New Roman"/>
          <w:sz w:val="24"/>
          <w:szCs w:val="24"/>
          <w:vertAlign w:val="superscript"/>
          <w:lang w:val="en-US"/>
        </w:rPr>
        <w:t>12</w:t>
      </w:r>
      <w:r w:rsidRPr="002E61FF">
        <w:rPr>
          <w:rFonts w:ascii="Times New Roman" w:hAnsi="Times New Roman" w:cs="Times New Roman"/>
          <w:sz w:val="24"/>
          <w:szCs w:val="24"/>
          <w:lang w:val="en-US"/>
        </w:rPr>
        <w:t>C/</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C ratio in the molecule SNIF-NMR</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is a quantitative method which delivers information on local </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 xml:space="preserve">C or </w:t>
      </w:r>
      <w:r w:rsidRPr="002E61FF">
        <w:rPr>
          <w:rFonts w:ascii="Times New Roman" w:hAnsi="Times New Roman" w:cs="Times New Roman"/>
          <w:sz w:val="24"/>
          <w:szCs w:val="24"/>
          <w:vertAlign w:val="superscript"/>
          <w:lang w:val="en-US"/>
        </w:rPr>
        <w:t>2</w:t>
      </w:r>
      <w:r w:rsidRPr="002E61FF">
        <w:rPr>
          <w:rFonts w:ascii="Times New Roman" w:hAnsi="Times New Roman" w:cs="Times New Roman"/>
          <w:sz w:val="24"/>
          <w:szCs w:val="24"/>
          <w:lang w:val="en-US"/>
        </w:rPr>
        <w:t>H enrichment hereby</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creating possibility of elucidation </w:t>
      </w:r>
      <w:r w:rsidR="002547CA" w:rsidRPr="002E61FF">
        <w:rPr>
          <w:rFonts w:ascii="Times New Roman" w:hAnsi="Times New Roman" w:cs="Times New Roman"/>
          <w:sz w:val="24"/>
          <w:szCs w:val="24"/>
          <w:lang w:val="en-US"/>
        </w:rPr>
        <w:t xml:space="preserve">of exchanged intermediate(s) </w:t>
      </w:r>
      <w:r w:rsidR="009D1EB9">
        <w:rPr>
          <w:rFonts w:ascii="Times New Roman" w:hAnsi="Times New Roman" w:cs="Times New Roman"/>
          <w:sz w:val="24"/>
          <w:szCs w:val="24"/>
          <w:lang w:val="en-US"/>
        </w:rPr>
        <w:t>[</w:t>
      </w:r>
      <w:r w:rsidR="00300D27">
        <w:rPr>
          <w:rFonts w:ascii="Times New Roman" w:hAnsi="Times New Roman" w:cs="Times New Roman"/>
          <w:sz w:val="24"/>
          <w:szCs w:val="24"/>
          <w:lang w:val="en-US"/>
        </w:rPr>
        <w:t>11</w:t>
      </w:r>
      <w:r w:rsidR="00265214">
        <w:rPr>
          <w:rFonts w:ascii="Times New Roman" w:hAnsi="Times New Roman" w:cs="Times New Roman"/>
          <w:sz w:val="24"/>
          <w:szCs w:val="24"/>
          <w:lang w:val="en-US"/>
        </w:rPr>
        <w:t>8</w:t>
      </w:r>
      <w:r w:rsidR="00A853DC">
        <w:rPr>
          <w:rFonts w:ascii="Times New Roman" w:hAnsi="Times New Roman" w:cs="Times New Roman"/>
          <w:sz w:val="24"/>
          <w:szCs w:val="24"/>
          <w:lang w:val="en-US"/>
        </w:rPr>
        <w:t>,</w:t>
      </w:r>
      <w:r w:rsidR="00300D27">
        <w:rPr>
          <w:rFonts w:ascii="Times New Roman" w:hAnsi="Times New Roman" w:cs="Times New Roman"/>
          <w:sz w:val="24"/>
          <w:szCs w:val="24"/>
          <w:lang w:val="en-US"/>
        </w:rPr>
        <w:t>11</w:t>
      </w:r>
      <w:r w:rsidR="00265214">
        <w:rPr>
          <w:rFonts w:ascii="Times New Roman" w:hAnsi="Times New Roman" w:cs="Times New Roman"/>
          <w:sz w:val="24"/>
          <w:szCs w:val="24"/>
          <w:lang w:val="en-US"/>
        </w:rPr>
        <w:t>9</w:t>
      </w:r>
      <w:r w:rsidR="00F2221C">
        <w:rPr>
          <w:rFonts w:ascii="Times New Roman" w:hAnsi="Times New Roman" w:cs="Times New Roman"/>
          <w:sz w:val="24"/>
          <w:szCs w:val="24"/>
          <w:lang w:val="en-US"/>
        </w:rPr>
        <w:t>]</w:t>
      </w:r>
      <w:r w:rsidRPr="002E61FF">
        <w:rPr>
          <w:rFonts w:ascii="Times New Roman" w:hAnsi="Times New Roman" w:cs="Times New Roman"/>
          <w:sz w:val="24"/>
          <w:szCs w:val="24"/>
          <w:lang w:val="en-US"/>
        </w:rPr>
        <w:t>. Moreover</w:t>
      </w:r>
      <w:r w:rsidR="0098447D">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 xml:space="preserve">C SNIF-NMR methods of analysis of </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C distribution a</w:t>
      </w:r>
      <w:r w:rsidR="002547CA" w:rsidRPr="002E61FF">
        <w:rPr>
          <w:rFonts w:ascii="Times New Roman" w:hAnsi="Times New Roman" w:cs="Times New Roman"/>
          <w:sz w:val="24"/>
          <w:szCs w:val="24"/>
          <w:lang w:val="en-US"/>
        </w:rPr>
        <w:t xml:space="preserve">re currently being optimized </w:t>
      </w:r>
      <w:r w:rsidR="009D1EB9">
        <w:rPr>
          <w:rFonts w:ascii="Times New Roman" w:hAnsi="Times New Roman" w:cs="Times New Roman"/>
          <w:sz w:val="24"/>
          <w:szCs w:val="24"/>
          <w:lang w:val="en-US"/>
        </w:rPr>
        <w:t>[</w:t>
      </w:r>
      <w:r w:rsidR="00300D27">
        <w:rPr>
          <w:rFonts w:ascii="Times New Roman" w:hAnsi="Times New Roman" w:cs="Times New Roman"/>
          <w:sz w:val="24"/>
          <w:szCs w:val="24"/>
          <w:lang w:val="en-US"/>
        </w:rPr>
        <w:t>1</w:t>
      </w:r>
      <w:r w:rsidR="00265214">
        <w:rPr>
          <w:rFonts w:ascii="Times New Roman" w:hAnsi="Times New Roman" w:cs="Times New Roman"/>
          <w:sz w:val="24"/>
          <w:szCs w:val="24"/>
          <w:lang w:val="en-US"/>
        </w:rPr>
        <w:t>20</w:t>
      </w:r>
      <w:r w:rsidR="005459FA">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Although</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w:t>
      </w:r>
      <w:r w:rsidRPr="002E61FF">
        <w:rPr>
          <w:rFonts w:ascii="Times New Roman" w:hAnsi="Times New Roman" w:cs="Times New Roman"/>
          <w:sz w:val="24"/>
          <w:szCs w:val="24"/>
        </w:rPr>
        <w:t>δ</w:t>
      </w:r>
      <w:r w:rsidRPr="002E61FF">
        <w:rPr>
          <w:rFonts w:ascii="Times New Roman" w:hAnsi="Times New Roman" w:cs="Times New Roman"/>
          <w:sz w:val="24"/>
          <w:szCs w:val="24"/>
          <w:lang w:val="en-US"/>
        </w:rPr>
        <w:t>)</w:t>
      </w:r>
      <w:r w:rsidRPr="002E61FF">
        <w:rPr>
          <w:rFonts w:ascii="Times New Roman" w:hAnsi="Times New Roman" w:cs="Times New Roman"/>
          <w:sz w:val="24"/>
          <w:szCs w:val="24"/>
          <w:vertAlign w:val="superscript"/>
          <w:lang w:val="en-US"/>
        </w:rPr>
        <w:t>13</w:t>
      </w:r>
      <w:r w:rsidRPr="002E61FF">
        <w:rPr>
          <w:rFonts w:ascii="Times New Roman" w:hAnsi="Times New Roman" w:cs="Times New Roman"/>
          <w:sz w:val="24"/>
          <w:szCs w:val="24"/>
          <w:lang w:val="en-US"/>
        </w:rPr>
        <w:t>C and also (</w:t>
      </w:r>
      <w:r w:rsidRPr="002E61FF">
        <w:rPr>
          <w:rFonts w:ascii="Times New Roman" w:hAnsi="Times New Roman" w:cs="Times New Roman"/>
          <w:sz w:val="24"/>
          <w:szCs w:val="24"/>
        </w:rPr>
        <w:t>δ</w:t>
      </w:r>
      <w:r w:rsidRPr="002E61FF">
        <w:rPr>
          <w:rFonts w:ascii="Times New Roman" w:hAnsi="Times New Roman" w:cs="Times New Roman"/>
          <w:sz w:val="24"/>
          <w:szCs w:val="24"/>
          <w:lang w:val="en-US"/>
        </w:rPr>
        <w:t>)</w:t>
      </w:r>
      <w:r w:rsidRPr="002E61FF">
        <w:rPr>
          <w:rFonts w:ascii="Times New Roman" w:hAnsi="Times New Roman" w:cs="Times New Roman"/>
          <w:sz w:val="24"/>
          <w:szCs w:val="24"/>
          <w:vertAlign w:val="superscript"/>
          <w:lang w:val="en-US"/>
        </w:rPr>
        <w:t>2</w:t>
      </w:r>
      <w:r w:rsidRPr="002E61FF">
        <w:rPr>
          <w:rFonts w:ascii="Times New Roman" w:hAnsi="Times New Roman" w:cs="Times New Roman"/>
          <w:sz w:val="24"/>
          <w:szCs w:val="24"/>
          <w:lang w:val="en-US"/>
        </w:rPr>
        <w:t>H values are distinctive for particular isoprenoid compound and depend on p</w:t>
      </w:r>
      <w:r w:rsidR="006724AF" w:rsidRPr="002E61FF">
        <w:rPr>
          <w:rFonts w:ascii="Times New Roman" w:hAnsi="Times New Roman" w:cs="Times New Roman"/>
          <w:sz w:val="24"/>
          <w:szCs w:val="24"/>
          <w:lang w:val="en-US"/>
        </w:rPr>
        <w:t>lant class, photosynthesis mode</w:t>
      </w:r>
      <w:r w:rsidRPr="002E61FF">
        <w:rPr>
          <w:rFonts w:ascii="Times New Roman" w:hAnsi="Times New Roman" w:cs="Times New Roman"/>
          <w:sz w:val="24"/>
          <w:szCs w:val="24"/>
          <w:lang w:val="en-US"/>
        </w:rPr>
        <w:t xml:space="preserve"> (isopr</w:t>
      </w:r>
      <w:r w:rsidR="007349ED" w:rsidRPr="002E61FF">
        <w:rPr>
          <w:rFonts w:ascii="Times New Roman" w:hAnsi="Times New Roman" w:cs="Times New Roman"/>
          <w:sz w:val="24"/>
          <w:szCs w:val="24"/>
          <w:lang w:val="en-US"/>
        </w:rPr>
        <w:t xml:space="preserve">enoids of C4 plants like maize </w:t>
      </w:r>
      <w:r w:rsidRPr="002E61FF">
        <w:rPr>
          <w:rFonts w:ascii="Times New Roman" w:hAnsi="Times New Roman" w:cs="Times New Roman"/>
          <w:sz w:val="24"/>
          <w:szCs w:val="24"/>
          <w:lang w:val="en-US"/>
        </w:rPr>
        <w:t xml:space="preserve">are </w:t>
      </w:r>
      <w:r w:rsidR="007349ED" w:rsidRPr="002E61FF">
        <w:rPr>
          <w:rFonts w:ascii="Times New Roman" w:hAnsi="Times New Roman" w:cs="Times New Roman"/>
          <w:sz w:val="24"/>
          <w:szCs w:val="24"/>
          <w:lang w:val="en-US"/>
        </w:rPr>
        <w:t>more strongly</w:t>
      </w:r>
      <w:r w:rsidRPr="002E61FF">
        <w:rPr>
          <w:rFonts w:ascii="Times New Roman" w:hAnsi="Times New Roman" w:cs="Times New Roman"/>
          <w:sz w:val="24"/>
          <w:szCs w:val="24"/>
          <w:lang w:val="en-US"/>
        </w:rPr>
        <w:t xml:space="preserve"> depleted of</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vertAlign w:val="superscript"/>
          <w:lang w:val="en-US"/>
        </w:rPr>
        <w:t>2</w:t>
      </w:r>
      <w:r w:rsidRPr="002E61FF">
        <w:rPr>
          <w:rFonts w:ascii="Times New Roman" w:hAnsi="Times New Roman" w:cs="Times New Roman"/>
          <w:sz w:val="24"/>
          <w:szCs w:val="24"/>
          <w:lang w:val="en-US"/>
        </w:rPr>
        <w:t xml:space="preserve">H and </w:t>
      </w:r>
      <w:r w:rsidRPr="002E61FF">
        <w:rPr>
          <w:rFonts w:ascii="Times New Roman" w:hAnsi="Times New Roman" w:cs="Times New Roman"/>
          <w:sz w:val="24"/>
          <w:szCs w:val="24"/>
          <w:vertAlign w:val="superscript"/>
          <w:lang w:val="en-US"/>
        </w:rPr>
        <w:t xml:space="preserve">13 </w:t>
      </w:r>
      <w:r w:rsidRPr="002E61FF">
        <w:rPr>
          <w:rFonts w:ascii="Times New Roman" w:hAnsi="Times New Roman" w:cs="Times New Roman"/>
          <w:sz w:val="24"/>
          <w:szCs w:val="24"/>
          <w:lang w:val="en-US"/>
        </w:rPr>
        <w:t>C than</w:t>
      </w:r>
      <w:r w:rsidR="0098447D">
        <w:rPr>
          <w:rFonts w:ascii="Times New Roman" w:hAnsi="Times New Roman" w:cs="Times New Roman"/>
          <w:sz w:val="24"/>
          <w:szCs w:val="24"/>
          <w:lang w:val="en-US"/>
        </w:rPr>
        <w:t xml:space="preserve"> of</w:t>
      </w:r>
      <w:r w:rsidRPr="002E61FF">
        <w:rPr>
          <w:rFonts w:ascii="Times New Roman" w:hAnsi="Times New Roman" w:cs="Times New Roman"/>
          <w:sz w:val="24"/>
          <w:szCs w:val="24"/>
          <w:lang w:val="en-US"/>
        </w:rPr>
        <w:t xml:space="preserve"> C3 plants), growth conditions and environmental cues, substantial differences of these values described above led to the identification of the relative contribution of the MVA and MEP pathway to their f</w:t>
      </w:r>
      <w:r w:rsidR="002547CA" w:rsidRPr="002E61FF">
        <w:rPr>
          <w:rFonts w:ascii="Times New Roman" w:hAnsi="Times New Roman" w:cs="Times New Roman"/>
          <w:sz w:val="24"/>
          <w:szCs w:val="24"/>
          <w:lang w:val="en-US"/>
        </w:rPr>
        <w:t xml:space="preserve">ormation. </w:t>
      </w:r>
      <w:r w:rsidR="009D1EB9">
        <w:rPr>
          <w:rFonts w:ascii="Times New Roman" w:hAnsi="Times New Roman" w:cs="Times New Roman"/>
          <w:sz w:val="24"/>
          <w:szCs w:val="24"/>
          <w:lang w:val="en-US"/>
        </w:rPr>
        <w:t>[</w:t>
      </w:r>
      <w:r w:rsidR="0035160C">
        <w:rPr>
          <w:rFonts w:ascii="Times New Roman" w:hAnsi="Times New Roman" w:cs="Times New Roman"/>
          <w:sz w:val="24"/>
          <w:szCs w:val="24"/>
          <w:lang w:val="en-US"/>
        </w:rPr>
        <w:t>1</w:t>
      </w:r>
      <w:r w:rsidR="00901029">
        <w:rPr>
          <w:rFonts w:ascii="Times New Roman" w:hAnsi="Times New Roman" w:cs="Times New Roman"/>
          <w:sz w:val="24"/>
          <w:szCs w:val="24"/>
          <w:lang w:val="en-US"/>
        </w:rPr>
        <w:t>2</w:t>
      </w:r>
      <w:r w:rsidR="00265214">
        <w:rPr>
          <w:rFonts w:ascii="Times New Roman" w:hAnsi="Times New Roman" w:cs="Times New Roman"/>
          <w:sz w:val="24"/>
          <w:szCs w:val="24"/>
          <w:lang w:val="en-US"/>
        </w:rPr>
        <w:t>1</w:t>
      </w:r>
      <w:r w:rsidR="00A853DC">
        <w:rPr>
          <w:rFonts w:ascii="Times New Roman" w:hAnsi="Times New Roman" w:cs="Times New Roman"/>
          <w:sz w:val="24"/>
          <w:szCs w:val="24"/>
          <w:lang w:val="en-US"/>
        </w:rPr>
        <w:t>,</w:t>
      </w:r>
      <w:r w:rsidR="009D1EB9">
        <w:rPr>
          <w:rFonts w:ascii="Times New Roman" w:hAnsi="Times New Roman" w:cs="Times New Roman"/>
          <w:sz w:val="24"/>
          <w:szCs w:val="24"/>
          <w:lang w:val="en-US"/>
        </w:rPr>
        <w:t>1</w:t>
      </w:r>
      <w:r w:rsidR="0035160C">
        <w:rPr>
          <w:rFonts w:ascii="Times New Roman" w:hAnsi="Times New Roman" w:cs="Times New Roman"/>
          <w:sz w:val="24"/>
          <w:szCs w:val="24"/>
          <w:lang w:val="en-US"/>
        </w:rPr>
        <w:t>2</w:t>
      </w:r>
      <w:r w:rsidR="00265214">
        <w:rPr>
          <w:rFonts w:ascii="Times New Roman" w:hAnsi="Times New Roman" w:cs="Times New Roman"/>
          <w:sz w:val="24"/>
          <w:szCs w:val="24"/>
          <w:lang w:val="en-US"/>
        </w:rPr>
        <w:t>2</w:t>
      </w:r>
      <w:r w:rsidR="005459FA">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Substantial differences of these values </w:t>
      </w:r>
      <w:r w:rsidRPr="002E61FF">
        <w:rPr>
          <w:rFonts w:ascii="Times New Roman" w:hAnsi="Times New Roman" w:cs="Times New Roman"/>
          <w:sz w:val="24"/>
          <w:szCs w:val="24"/>
          <w:lang w:val="en-US"/>
        </w:rPr>
        <w:lastRenderedPageBreak/>
        <w:t>between the MVA and MEP pathway-derived isoprenoids allow to identify</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relative contribution of</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ea</w:t>
      </w:r>
      <w:r w:rsidR="00FB00BA" w:rsidRPr="002E61FF">
        <w:rPr>
          <w:rFonts w:ascii="Times New Roman" w:hAnsi="Times New Roman" w:cs="Times New Roman"/>
          <w:sz w:val="24"/>
          <w:szCs w:val="24"/>
          <w:lang w:val="en-US"/>
        </w:rPr>
        <w:t xml:space="preserve">ch pathway to their formation. </w:t>
      </w:r>
    </w:p>
    <w:p w:rsidR="00C44AE7" w:rsidRPr="002E61FF" w:rsidRDefault="007349ED" w:rsidP="002E61FF">
      <w:pPr>
        <w:spacing w:after="0" w:line="360" w:lineRule="auto"/>
        <w:ind w:firstLine="708"/>
        <w:rPr>
          <w:rFonts w:ascii="Times New Roman" w:hAnsi="Times New Roman" w:cs="Times New Roman"/>
          <w:sz w:val="24"/>
          <w:szCs w:val="24"/>
          <w:lang w:val="en-US"/>
        </w:rPr>
      </w:pPr>
      <w:r w:rsidRPr="002E61FF">
        <w:rPr>
          <w:rFonts w:ascii="Times New Roman" w:hAnsi="Times New Roman" w:cs="Times New Roman"/>
          <w:sz w:val="24"/>
          <w:szCs w:val="24"/>
          <w:lang w:val="en-US"/>
        </w:rPr>
        <w:t>In conclusion</w:t>
      </w:r>
      <w:r w:rsidR="00F514A4" w:rsidRPr="002E61FF">
        <w:rPr>
          <w:rFonts w:ascii="Times New Roman" w:hAnsi="Times New Roman" w:cs="Times New Roman"/>
          <w:sz w:val="24"/>
          <w:szCs w:val="24"/>
          <w:lang w:val="en-US"/>
        </w:rPr>
        <w:t>, analysis of natural abundance of stable isotopes seems advantageous since it provides relevant information on the biosynthetic origin of natural products without the interventions into the metabolic flux. In contrast, isotopic enrichment followed after metabolic labelling might potentially</w:t>
      </w:r>
      <w:r w:rsidR="00F14945" w:rsidRPr="002E61FF">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distur</w:t>
      </w:r>
      <w:r w:rsidRPr="002E61FF">
        <w:rPr>
          <w:rFonts w:ascii="Times New Roman" w:hAnsi="Times New Roman" w:cs="Times New Roman"/>
          <w:sz w:val="24"/>
          <w:szCs w:val="24"/>
          <w:lang w:val="en-US"/>
        </w:rPr>
        <w:t xml:space="preserve">b intracellular metabolic flux </w:t>
      </w:r>
      <w:r w:rsidR="00F514A4" w:rsidRPr="002E61FF">
        <w:rPr>
          <w:rFonts w:ascii="Times New Roman" w:hAnsi="Times New Roman" w:cs="Times New Roman"/>
          <w:sz w:val="24"/>
          <w:szCs w:val="24"/>
          <w:lang w:val="en-US"/>
        </w:rPr>
        <w:t>and intermediate allocation within the pa</w:t>
      </w:r>
      <w:r w:rsidR="002547CA" w:rsidRPr="002E61FF">
        <w:rPr>
          <w:rFonts w:ascii="Times New Roman" w:hAnsi="Times New Roman" w:cs="Times New Roman"/>
          <w:sz w:val="24"/>
          <w:szCs w:val="24"/>
          <w:lang w:val="en-US"/>
        </w:rPr>
        <w:t>thway during the experiments</w:t>
      </w:r>
      <w:r w:rsidR="009D1EB9">
        <w:rPr>
          <w:rFonts w:ascii="Times New Roman" w:hAnsi="Times New Roman" w:cs="Times New Roman"/>
          <w:sz w:val="24"/>
          <w:szCs w:val="24"/>
          <w:lang w:val="en-US"/>
        </w:rPr>
        <w:t xml:space="preserve"> [1</w:t>
      </w:r>
      <w:r w:rsidR="0035160C">
        <w:rPr>
          <w:rFonts w:ascii="Times New Roman" w:hAnsi="Times New Roman" w:cs="Times New Roman"/>
          <w:sz w:val="24"/>
          <w:szCs w:val="24"/>
          <w:lang w:val="en-US"/>
        </w:rPr>
        <w:t>2</w:t>
      </w:r>
      <w:r w:rsidR="00265214">
        <w:rPr>
          <w:rFonts w:ascii="Times New Roman" w:hAnsi="Times New Roman" w:cs="Times New Roman"/>
          <w:sz w:val="24"/>
          <w:szCs w:val="24"/>
          <w:lang w:val="en-US"/>
        </w:rPr>
        <w:t>3</w:t>
      </w:r>
      <w:r w:rsidR="00E76B25">
        <w:rPr>
          <w:rFonts w:ascii="Times New Roman" w:hAnsi="Times New Roman" w:cs="Times New Roman"/>
          <w:sz w:val="24"/>
          <w:szCs w:val="24"/>
          <w:lang w:val="en-US"/>
        </w:rPr>
        <w:t>].</w:t>
      </w:r>
      <w:r w:rsidR="002547CA" w:rsidRPr="002E61FF">
        <w:rPr>
          <w:rFonts w:ascii="Times New Roman" w:hAnsi="Times New Roman" w:cs="Times New Roman"/>
          <w:sz w:val="24"/>
          <w:szCs w:val="24"/>
          <w:lang w:val="en-US"/>
        </w:rPr>
        <w:t xml:space="preserve"> </w:t>
      </w:r>
      <w:r w:rsidR="00F514A4" w:rsidRPr="002E61FF">
        <w:rPr>
          <w:rFonts w:ascii="Times New Roman" w:hAnsi="Times New Roman" w:cs="Times New Roman"/>
          <w:sz w:val="24"/>
          <w:szCs w:val="24"/>
          <w:lang w:val="en-US"/>
        </w:rPr>
        <w:t>However</w:t>
      </w:r>
      <w:r w:rsidRPr="002E61FF">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limitation</w:t>
      </w:r>
      <w:r w:rsidRPr="002E61FF">
        <w:rPr>
          <w:rFonts w:ascii="Times New Roman" w:hAnsi="Times New Roman" w:cs="Times New Roman"/>
          <w:sz w:val="24"/>
          <w:szCs w:val="24"/>
          <w:lang w:val="en-US"/>
        </w:rPr>
        <w:t>s</w:t>
      </w:r>
      <w:r w:rsidR="00F514A4" w:rsidRPr="002E61FF">
        <w:rPr>
          <w:rFonts w:ascii="Times New Roman" w:hAnsi="Times New Roman" w:cs="Times New Roman"/>
          <w:sz w:val="24"/>
          <w:szCs w:val="24"/>
          <w:lang w:val="en-US"/>
        </w:rPr>
        <w:t xml:space="preserve"> of this method (low sensitivity, insuff</w:t>
      </w:r>
      <w:r w:rsidRPr="002E61FF">
        <w:rPr>
          <w:rFonts w:ascii="Times New Roman" w:hAnsi="Times New Roman" w:cs="Times New Roman"/>
          <w:sz w:val="24"/>
          <w:szCs w:val="24"/>
          <w:lang w:val="en-US"/>
        </w:rPr>
        <w:t>iciently resolved spectra) make</w:t>
      </w:r>
      <w:r w:rsidR="00F514A4" w:rsidRPr="002E61FF">
        <w:rPr>
          <w:rFonts w:ascii="Times New Roman" w:hAnsi="Times New Roman" w:cs="Times New Roman"/>
          <w:sz w:val="24"/>
          <w:szCs w:val="24"/>
          <w:lang w:val="en-US"/>
        </w:rPr>
        <w:t xml:space="preserve"> the determination of the </w:t>
      </w:r>
      <w:r w:rsidR="00F514A4" w:rsidRPr="002E61FF">
        <w:rPr>
          <w:rFonts w:ascii="Times New Roman" w:hAnsi="Times New Roman" w:cs="Times New Roman"/>
          <w:sz w:val="24"/>
          <w:szCs w:val="24"/>
          <w:vertAlign w:val="superscript"/>
          <w:lang w:val="en-US"/>
        </w:rPr>
        <w:t>1</w:t>
      </w:r>
      <w:r w:rsidR="00F514A4" w:rsidRPr="002E61FF">
        <w:rPr>
          <w:rFonts w:ascii="Times New Roman" w:hAnsi="Times New Roman" w:cs="Times New Roman"/>
          <w:sz w:val="24"/>
          <w:szCs w:val="24"/>
          <w:lang w:val="en-US"/>
        </w:rPr>
        <w:t>H/</w:t>
      </w:r>
      <w:r w:rsidR="00F514A4" w:rsidRPr="002E61FF">
        <w:rPr>
          <w:rFonts w:ascii="Times New Roman" w:hAnsi="Times New Roman" w:cs="Times New Roman"/>
          <w:sz w:val="24"/>
          <w:szCs w:val="24"/>
          <w:vertAlign w:val="superscript"/>
          <w:lang w:val="en-US"/>
        </w:rPr>
        <w:t>2</w:t>
      </w:r>
      <w:r w:rsidR="00F514A4" w:rsidRPr="002E61FF">
        <w:rPr>
          <w:rFonts w:ascii="Times New Roman" w:hAnsi="Times New Roman" w:cs="Times New Roman"/>
          <w:sz w:val="24"/>
          <w:szCs w:val="24"/>
          <w:lang w:val="en-US"/>
        </w:rPr>
        <w:t xml:space="preserve">H ratio in each position of the molecule very complicated if not virtually impossible. </w:t>
      </w:r>
      <w:r w:rsidR="00F514A4" w:rsidRPr="002E61FF">
        <w:rPr>
          <w:rFonts w:ascii="Times New Roman" w:hAnsi="Times New Roman" w:cs="Times New Roman"/>
          <w:sz w:val="24"/>
          <w:szCs w:val="24"/>
          <w:lang w:val="en-GB"/>
        </w:rPr>
        <w:t xml:space="preserve">Additional restriction of </w:t>
      </w:r>
      <w:r w:rsidR="00F514A4" w:rsidRPr="002E61FF">
        <w:rPr>
          <w:rFonts w:ascii="Times New Roman" w:hAnsi="Times New Roman" w:cs="Times New Roman"/>
          <w:sz w:val="24"/>
          <w:szCs w:val="24"/>
          <w:lang w:val="en-US"/>
        </w:rPr>
        <w:t>IRMS</w:t>
      </w:r>
      <w:r w:rsidR="00F514A4" w:rsidRPr="002E61FF">
        <w:rPr>
          <w:rFonts w:ascii="Times New Roman" w:hAnsi="Times New Roman" w:cs="Times New Roman"/>
          <w:sz w:val="24"/>
          <w:szCs w:val="24"/>
          <w:lang w:val="en-GB"/>
        </w:rPr>
        <w:t xml:space="preserve"> comes from the fact that</w:t>
      </w:r>
      <w:r w:rsidRPr="002E61FF">
        <w:rPr>
          <w:rFonts w:ascii="Times New Roman" w:hAnsi="Times New Roman" w:cs="Times New Roman"/>
          <w:sz w:val="24"/>
          <w:szCs w:val="24"/>
          <w:lang w:val="en-GB"/>
        </w:rPr>
        <w:t xml:space="preserve"> the</w:t>
      </w:r>
      <w:r w:rsidR="00F514A4" w:rsidRPr="002E61FF">
        <w:rPr>
          <w:rFonts w:ascii="Times New Roman" w:hAnsi="Times New Roman" w:cs="Times New Roman"/>
          <w:sz w:val="24"/>
          <w:szCs w:val="24"/>
          <w:lang w:val="en-GB"/>
        </w:rPr>
        <w:t xml:space="preserve"> gas chromatography method applied in this methodology is suitable exclusively for volatile compounds. </w:t>
      </w:r>
      <w:r w:rsidRPr="002E61FF">
        <w:rPr>
          <w:rFonts w:ascii="Times New Roman" w:hAnsi="Times New Roman" w:cs="Times New Roman"/>
          <w:sz w:val="24"/>
          <w:szCs w:val="24"/>
          <w:lang w:val="en-US"/>
        </w:rPr>
        <w:t xml:space="preserve">Though </w:t>
      </w:r>
      <w:r w:rsidR="00F514A4" w:rsidRPr="002E61FF">
        <w:rPr>
          <w:rFonts w:ascii="Times New Roman" w:hAnsi="Times New Roman" w:cs="Times New Roman"/>
          <w:sz w:val="24"/>
          <w:szCs w:val="24"/>
          <w:lang w:val="en-US"/>
        </w:rPr>
        <w:t xml:space="preserve">it is unlikely that the measurement of natural distribution of stable isotopes will replace metabolic </w:t>
      </w:r>
      <w:r w:rsidR="001B7417" w:rsidRPr="002E61FF">
        <w:rPr>
          <w:rFonts w:ascii="Times New Roman" w:hAnsi="Times New Roman" w:cs="Times New Roman"/>
          <w:sz w:val="24"/>
          <w:szCs w:val="24"/>
          <w:lang w:val="en-US"/>
        </w:rPr>
        <w:t>labelling</w:t>
      </w:r>
      <w:r w:rsidR="00F514A4" w:rsidRPr="002E61FF">
        <w:rPr>
          <w:rFonts w:ascii="Times New Roman" w:hAnsi="Times New Roman" w:cs="Times New Roman"/>
          <w:sz w:val="24"/>
          <w:szCs w:val="24"/>
          <w:lang w:val="en-US"/>
        </w:rPr>
        <w:t xml:space="preserve"> experiments</w:t>
      </w:r>
      <w:r w:rsidRPr="002E61FF">
        <w:rPr>
          <w:rFonts w:ascii="Times New Roman" w:hAnsi="Times New Roman" w:cs="Times New Roman"/>
          <w:sz w:val="24"/>
          <w:szCs w:val="24"/>
          <w:lang w:val="en-US"/>
        </w:rPr>
        <w:t>,</w:t>
      </w:r>
      <w:r w:rsidR="00F514A4" w:rsidRPr="002E61FF">
        <w:rPr>
          <w:rFonts w:ascii="Times New Roman" w:hAnsi="Times New Roman" w:cs="Times New Roman"/>
          <w:sz w:val="24"/>
          <w:szCs w:val="24"/>
          <w:lang w:val="en-US"/>
        </w:rPr>
        <w:t xml:space="preserve"> it seems a highly valuable entry on the list of tools used in the investigation of isoprenoid biosynthesis. </w:t>
      </w:r>
    </w:p>
    <w:p w:rsidR="00C44AE7" w:rsidRPr="002E61FF" w:rsidRDefault="00C44AE7" w:rsidP="002E61FF">
      <w:pPr>
        <w:spacing w:after="0" w:line="360" w:lineRule="auto"/>
        <w:rPr>
          <w:rFonts w:ascii="Times New Roman" w:hAnsi="Times New Roman" w:cs="Times New Roman"/>
          <w:sz w:val="24"/>
          <w:szCs w:val="24"/>
          <w:lang w:val="en-US"/>
        </w:rPr>
      </w:pPr>
    </w:p>
    <w:p w:rsidR="005B0D92" w:rsidRPr="00E72EFF" w:rsidRDefault="000E3A7E" w:rsidP="00E72EFF">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2</w:t>
      </w:r>
      <w:r w:rsidR="00E72EFF">
        <w:rPr>
          <w:rFonts w:ascii="Times New Roman" w:hAnsi="Times New Roman" w:cs="Times New Roman"/>
          <w:b/>
          <w:sz w:val="24"/>
          <w:szCs w:val="24"/>
          <w:lang w:val="en-GB"/>
        </w:rPr>
        <w:t>.</w:t>
      </w:r>
      <w:r w:rsidR="00055A05">
        <w:rPr>
          <w:rFonts w:ascii="Times New Roman" w:hAnsi="Times New Roman" w:cs="Times New Roman"/>
          <w:b/>
          <w:sz w:val="24"/>
          <w:szCs w:val="24"/>
          <w:lang w:val="en-GB"/>
        </w:rPr>
        <w:t>3</w:t>
      </w:r>
      <w:r>
        <w:rPr>
          <w:rFonts w:ascii="Times New Roman" w:hAnsi="Times New Roman" w:cs="Times New Roman"/>
          <w:b/>
          <w:sz w:val="24"/>
          <w:szCs w:val="24"/>
          <w:lang w:val="en-GB"/>
        </w:rPr>
        <w:t>.</w:t>
      </w:r>
      <w:r w:rsidR="00E72EFF">
        <w:rPr>
          <w:rFonts w:ascii="Times New Roman" w:hAnsi="Times New Roman" w:cs="Times New Roman"/>
          <w:b/>
          <w:sz w:val="24"/>
          <w:szCs w:val="24"/>
          <w:lang w:val="en-GB"/>
        </w:rPr>
        <w:tab/>
      </w:r>
      <w:r w:rsidR="005B0D92" w:rsidRPr="00E72EFF">
        <w:rPr>
          <w:rFonts w:ascii="Times New Roman" w:hAnsi="Times New Roman" w:cs="Times New Roman"/>
          <w:b/>
          <w:sz w:val="24"/>
          <w:szCs w:val="24"/>
          <w:lang w:val="en-GB"/>
        </w:rPr>
        <w:t xml:space="preserve">MVA and MEP pathway inhibitors and investigation of the cross-talk </w:t>
      </w:r>
    </w:p>
    <w:p w:rsidR="00F80A79" w:rsidRDefault="00F514A4" w:rsidP="00495196">
      <w:pPr>
        <w:spacing w:after="0" w:line="360" w:lineRule="auto"/>
        <w:rPr>
          <w:rFonts w:ascii="Times New Roman" w:hAnsi="Times New Roman" w:cs="Times New Roman"/>
          <w:sz w:val="24"/>
          <w:szCs w:val="24"/>
          <w:lang w:val="en-GB"/>
        </w:rPr>
      </w:pPr>
      <w:r w:rsidRPr="002E61FF">
        <w:rPr>
          <w:rFonts w:ascii="Times New Roman" w:hAnsi="Times New Roman" w:cs="Times New Roman"/>
          <w:sz w:val="24"/>
          <w:szCs w:val="24"/>
          <w:lang w:val="en-GB"/>
        </w:rPr>
        <w:t>Application of specific, efficient inhibitors of crucial enzymes of the pathway affects accumulation of the end products of this route. In case of ‘mosaic’ isoprenoid compound</w:t>
      </w:r>
      <w:r w:rsidR="007349ED" w:rsidRPr="002E61FF">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synthesized due to contribution</w:t>
      </w:r>
      <w:r w:rsidR="007349ED" w:rsidRPr="002E61FF">
        <w:rPr>
          <w:rFonts w:ascii="Times New Roman" w:hAnsi="Times New Roman" w:cs="Times New Roman"/>
          <w:sz w:val="24"/>
          <w:szCs w:val="24"/>
          <w:lang w:val="en-GB"/>
        </w:rPr>
        <w:t xml:space="preserve"> of</w:t>
      </w:r>
      <w:r w:rsidRPr="002E61FF">
        <w:rPr>
          <w:rFonts w:ascii="Times New Roman" w:hAnsi="Times New Roman" w:cs="Times New Roman"/>
          <w:sz w:val="24"/>
          <w:szCs w:val="24"/>
          <w:lang w:val="en-GB"/>
        </w:rPr>
        <w:t xml:space="preserve"> both pathways</w:t>
      </w:r>
      <w:r w:rsidR="007349ED" w:rsidRPr="002E61FF">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inhibitors of both of them should </w:t>
      </w:r>
      <w:r w:rsidR="004F7D1C" w:rsidRPr="002E61FF">
        <w:rPr>
          <w:rFonts w:ascii="Times New Roman" w:hAnsi="Times New Roman" w:cs="Times New Roman"/>
          <w:sz w:val="24"/>
          <w:szCs w:val="24"/>
          <w:lang w:val="en-GB"/>
        </w:rPr>
        <w:t xml:space="preserve">interfere with its </w:t>
      </w:r>
      <w:r w:rsidR="00A853DC">
        <w:rPr>
          <w:rFonts w:ascii="Times New Roman" w:hAnsi="Times New Roman" w:cs="Times New Roman"/>
          <w:sz w:val="24"/>
          <w:szCs w:val="24"/>
          <w:lang w:val="en-GB"/>
        </w:rPr>
        <w:t xml:space="preserve">synthesis </w:t>
      </w:r>
      <w:r w:rsidR="00D97D0B">
        <w:rPr>
          <w:rFonts w:ascii="Times New Roman" w:hAnsi="Times New Roman" w:cs="Times New Roman"/>
          <w:sz w:val="24"/>
          <w:szCs w:val="24"/>
          <w:lang w:val="en-GB"/>
        </w:rPr>
        <w:t>(</w:t>
      </w:r>
      <w:r w:rsidR="00DD62C2" w:rsidRPr="00331777">
        <w:rPr>
          <w:rFonts w:ascii="Times New Roman" w:hAnsi="Times New Roman" w:cs="Times New Roman"/>
          <w:sz w:val="24"/>
          <w:szCs w:val="24"/>
          <w:lang w:val="en-GB"/>
        </w:rPr>
        <w:t>e.g</w:t>
      </w:r>
      <w:r w:rsidR="00DD62C2">
        <w:rPr>
          <w:rFonts w:ascii="Times New Roman" w:hAnsi="Times New Roman" w:cs="Times New Roman"/>
          <w:color w:val="00B050"/>
          <w:sz w:val="24"/>
          <w:szCs w:val="24"/>
          <w:lang w:val="en-GB"/>
        </w:rPr>
        <w:t>.</w:t>
      </w:r>
      <w:r w:rsidR="00DD62C2" w:rsidRPr="008B43CE">
        <w:rPr>
          <w:rFonts w:ascii="Times New Roman" w:hAnsi="Times New Roman" w:cs="Times New Roman"/>
          <w:sz w:val="24"/>
          <w:szCs w:val="24"/>
          <w:lang w:val="en-GB"/>
        </w:rPr>
        <w:t>,</w:t>
      </w:r>
      <w:r w:rsidR="00DD62C2">
        <w:rPr>
          <w:rFonts w:ascii="Times New Roman" w:hAnsi="Times New Roman" w:cs="Times New Roman"/>
          <w:sz w:val="24"/>
          <w:szCs w:val="24"/>
          <w:lang w:val="en-GB"/>
        </w:rPr>
        <w:t xml:space="preserve"> </w:t>
      </w:r>
      <w:r w:rsidR="00A853DC">
        <w:rPr>
          <w:rFonts w:ascii="Times New Roman" w:hAnsi="Times New Roman" w:cs="Times New Roman"/>
          <w:sz w:val="24"/>
          <w:szCs w:val="24"/>
          <w:lang w:val="en-GB"/>
        </w:rPr>
        <w:t>[</w:t>
      </w:r>
      <w:r w:rsidR="00265214">
        <w:rPr>
          <w:rFonts w:ascii="Times New Roman" w:hAnsi="Times New Roman" w:cs="Times New Roman"/>
          <w:sz w:val="24"/>
          <w:szCs w:val="24"/>
          <w:lang w:val="en-GB"/>
        </w:rPr>
        <w:t>29</w:t>
      </w:r>
      <w:r w:rsidR="00A853DC">
        <w:rPr>
          <w:rFonts w:ascii="Times New Roman" w:hAnsi="Times New Roman" w:cs="Times New Roman"/>
          <w:sz w:val="24"/>
          <w:szCs w:val="24"/>
          <w:lang w:val="en-GB"/>
        </w:rPr>
        <w:t>,</w:t>
      </w:r>
      <w:r w:rsidR="00602F1F">
        <w:rPr>
          <w:rFonts w:ascii="Times New Roman" w:hAnsi="Times New Roman" w:cs="Times New Roman"/>
          <w:sz w:val="24"/>
          <w:szCs w:val="24"/>
          <w:lang w:val="en-GB"/>
        </w:rPr>
        <w:t>11</w:t>
      </w:r>
      <w:r w:rsidR="00265214">
        <w:rPr>
          <w:rFonts w:ascii="Times New Roman" w:hAnsi="Times New Roman" w:cs="Times New Roman"/>
          <w:sz w:val="24"/>
          <w:szCs w:val="24"/>
          <w:lang w:val="en-GB"/>
        </w:rPr>
        <w:t>1</w:t>
      </w:r>
      <w:r w:rsidR="00A853DC">
        <w:rPr>
          <w:rFonts w:ascii="Times New Roman" w:hAnsi="Times New Roman" w:cs="Times New Roman"/>
          <w:sz w:val="24"/>
          <w:szCs w:val="24"/>
          <w:lang w:val="en-GB"/>
        </w:rPr>
        <w:t>]</w:t>
      </w:r>
      <w:r w:rsidR="00D97D0B">
        <w:rPr>
          <w:rFonts w:ascii="Times New Roman" w:hAnsi="Times New Roman" w:cs="Times New Roman"/>
          <w:sz w:val="24"/>
          <w:szCs w:val="24"/>
          <w:lang w:val="en-GB"/>
        </w:rPr>
        <w:t>)</w:t>
      </w:r>
      <w:r w:rsidR="00DA2839">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Application of a labelled analogue of the product of</w:t>
      </w:r>
      <w:r w:rsidR="007349ED" w:rsidRPr="002E61FF">
        <w:rPr>
          <w:rFonts w:ascii="Times New Roman" w:hAnsi="Times New Roman" w:cs="Times New Roman"/>
          <w:sz w:val="24"/>
          <w:szCs w:val="24"/>
          <w:lang w:val="en-GB"/>
        </w:rPr>
        <w:t xml:space="preserve"> a</w:t>
      </w:r>
      <w:r w:rsidRPr="002E61FF">
        <w:rPr>
          <w:rFonts w:ascii="Times New Roman" w:hAnsi="Times New Roman" w:cs="Times New Roman"/>
          <w:sz w:val="24"/>
          <w:szCs w:val="24"/>
          <w:lang w:val="en-GB"/>
        </w:rPr>
        <w:t xml:space="preserve"> blocked enzyme in combination with this inhibitor may </w:t>
      </w:r>
      <w:r w:rsidR="00602F1F" w:rsidRPr="002E61FF">
        <w:rPr>
          <w:rFonts w:ascii="Times New Roman" w:hAnsi="Times New Roman" w:cs="Times New Roman"/>
          <w:sz w:val="24"/>
          <w:szCs w:val="24"/>
          <w:lang w:val="en-GB"/>
        </w:rPr>
        <w:t>increase</w:t>
      </w:r>
      <w:r w:rsidRPr="002E61FF">
        <w:rPr>
          <w:rFonts w:ascii="Times New Roman" w:hAnsi="Times New Roman" w:cs="Times New Roman"/>
          <w:sz w:val="24"/>
          <w:szCs w:val="24"/>
          <w:lang w:val="en-GB"/>
        </w:rPr>
        <w:t xml:space="preserve"> incorporation rat</w:t>
      </w:r>
      <w:r w:rsidR="007349ED" w:rsidRPr="002E61FF">
        <w:rPr>
          <w:rFonts w:ascii="Times New Roman" w:hAnsi="Times New Roman" w:cs="Times New Roman"/>
          <w:sz w:val="24"/>
          <w:szCs w:val="24"/>
          <w:lang w:val="en-GB"/>
        </w:rPr>
        <w:t>e in the end products by minimizing dilution by the un</w:t>
      </w:r>
      <w:r w:rsidRPr="002E61FF">
        <w:rPr>
          <w:rFonts w:ascii="Times New Roman" w:hAnsi="Times New Roman" w:cs="Times New Roman"/>
          <w:sz w:val="24"/>
          <w:szCs w:val="24"/>
          <w:lang w:val="en-GB"/>
        </w:rPr>
        <w:t>label</w:t>
      </w:r>
      <w:r w:rsidR="00640C94" w:rsidRPr="002E61FF">
        <w:rPr>
          <w:rFonts w:ascii="Times New Roman" w:hAnsi="Times New Roman" w:cs="Times New Roman"/>
          <w:sz w:val="24"/>
          <w:szCs w:val="24"/>
          <w:lang w:val="en-GB"/>
        </w:rPr>
        <w:t>l</w:t>
      </w:r>
      <w:r w:rsidRPr="002E61FF">
        <w:rPr>
          <w:rFonts w:ascii="Times New Roman" w:hAnsi="Times New Roman" w:cs="Times New Roman"/>
          <w:sz w:val="24"/>
          <w:szCs w:val="24"/>
          <w:lang w:val="en-GB"/>
        </w:rPr>
        <w:t>ed native compound. For both the MVA and MEP pathways inhibitors are available</w:t>
      </w:r>
      <w:r w:rsidR="0098447D">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and their application is well documented in</w:t>
      </w:r>
      <w:r w:rsidR="007349ED"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literature. These inhibitors are of great importance not only for </w:t>
      </w:r>
      <w:r w:rsidR="00DD62C2" w:rsidRPr="00331777">
        <w:rPr>
          <w:rFonts w:ascii="Times New Roman" w:hAnsi="Times New Roman" w:cs="Times New Roman"/>
          <w:sz w:val="24"/>
          <w:szCs w:val="24"/>
          <w:lang w:val="en-GB"/>
        </w:rPr>
        <w:t xml:space="preserve">investigations on </w:t>
      </w:r>
      <w:r w:rsidRPr="002E61FF">
        <w:rPr>
          <w:rFonts w:ascii="Times New Roman" w:hAnsi="Times New Roman" w:cs="Times New Roman"/>
          <w:sz w:val="24"/>
          <w:szCs w:val="24"/>
          <w:lang w:val="en-GB"/>
        </w:rPr>
        <w:t>isoprenoid synthesis but also for</w:t>
      </w:r>
      <w:r w:rsidR="007349ED"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pharmacological industry. </w:t>
      </w:r>
    </w:p>
    <w:p w:rsidR="00F80A79" w:rsidRDefault="00F514A4" w:rsidP="00E76B25">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Inhibitors of the MVA pathway, statins, competitively</w:t>
      </w:r>
      <w:r w:rsidR="00950053">
        <w:rPr>
          <w:rFonts w:ascii="Times New Roman" w:hAnsi="Times New Roman" w:cs="Times New Roman"/>
          <w:sz w:val="24"/>
          <w:szCs w:val="24"/>
          <w:lang w:val="en-GB"/>
        </w:rPr>
        <w:t xml:space="preserve"> inhibiting HMGR -</w:t>
      </w:r>
      <w:r w:rsidR="00827C6C" w:rsidRPr="002E61FF">
        <w:rPr>
          <w:rFonts w:ascii="Times New Roman" w:hAnsi="Times New Roman" w:cs="Times New Roman"/>
          <w:sz w:val="24"/>
          <w:szCs w:val="24"/>
          <w:lang w:val="en-GB"/>
        </w:rPr>
        <w:t xml:space="preserve"> the </w:t>
      </w:r>
      <w:r w:rsidRPr="002E61FF">
        <w:rPr>
          <w:rFonts w:ascii="Times New Roman" w:hAnsi="Times New Roman" w:cs="Times New Roman"/>
          <w:sz w:val="24"/>
          <w:szCs w:val="24"/>
          <w:lang w:val="en-GB"/>
        </w:rPr>
        <w:t>rate limiting enzyme of this p</w:t>
      </w:r>
      <w:r w:rsidR="00827C6C" w:rsidRPr="002E61FF">
        <w:rPr>
          <w:rFonts w:ascii="Times New Roman" w:hAnsi="Times New Roman" w:cs="Times New Roman"/>
          <w:sz w:val="24"/>
          <w:szCs w:val="24"/>
          <w:lang w:val="en-GB"/>
        </w:rPr>
        <w:t>athway</w:t>
      </w:r>
      <w:r w:rsidR="007832F2">
        <w:rPr>
          <w:rFonts w:ascii="Times New Roman" w:hAnsi="Times New Roman" w:cs="Times New Roman"/>
          <w:sz w:val="24"/>
          <w:szCs w:val="24"/>
          <w:lang w:val="en-GB"/>
        </w:rPr>
        <w:t xml:space="preserve"> -</w:t>
      </w:r>
      <w:r w:rsidR="00827C6C" w:rsidRPr="002E61FF">
        <w:rPr>
          <w:rFonts w:ascii="Times New Roman" w:hAnsi="Times New Roman" w:cs="Times New Roman"/>
          <w:sz w:val="24"/>
          <w:szCs w:val="24"/>
          <w:lang w:val="en-GB"/>
        </w:rPr>
        <w:t xml:space="preserve"> lower </w:t>
      </w:r>
      <w:r w:rsidRPr="002E61FF">
        <w:rPr>
          <w:rFonts w:ascii="Times New Roman" w:hAnsi="Times New Roman" w:cs="Times New Roman"/>
          <w:sz w:val="24"/>
          <w:szCs w:val="24"/>
          <w:lang w:val="en-GB"/>
        </w:rPr>
        <w:t>cholesterol level</w:t>
      </w:r>
      <w:r w:rsidR="00827C6C" w:rsidRPr="002E61FF">
        <w:rPr>
          <w:rFonts w:ascii="Times New Roman" w:hAnsi="Times New Roman" w:cs="Times New Roman"/>
          <w:sz w:val="24"/>
          <w:szCs w:val="24"/>
          <w:lang w:val="en-GB"/>
        </w:rPr>
        <w:t>s</w:t>
      </w:r>
      <w:r w:rsidR="007832F2">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and as anti-cardiovascular</w:t>
      </w:r>
      <w:r w:rsidR="00827C6C" w:rsidRPr="002E61FF">
        <w:rPr>
          <w:rFonts w:ascii="Times New Roman" w:hAnsi="Times New Roman" w:cs="Times New Roman"/>
          <w:sz w:val="24"/>
          <w:szCs w:val="24"/>
          <w:lang w:val="en-GB"/>
        </w:rPr>
        <w:t xml:space="preserve"> disease</w:t>
      </w:r>
      <w:r w:rsidRPr="002E61FF">
        <w:rPr>
          <w:rFonts w:ascii="Times New Roman" w:hAnsi="Times New Roman" w:cs="Times New Roman"/>
          <w:sz w:val="24"/>
          <w:szCs w:val="24"/>
          <w:lang w:val="en-GB"/>
        </w:rPr>
        <w:t xml:space="preserve"> agents are number one among the most p</w:t>
      </w:r>
      <w:r w:rsidR="002547CA" w:rsidRPr="002E61FF">
        <w:rPr>
          <w:rFonts w:ascii="Times New Roman" w:hAnsi="Times New Roman" w:cs="Times New Roman"/>
          <w:sz w:val="24"/>
          <w:szCs w:val="24"/>
          <w:lang w:val="en-GB"/>
        </w:rPr>
        <w:t xml:space="preserve">rescribed drugs in the world </w:t>
      </w:r>
      <w:r w:rsidR="00602F1F">
        <w:rPr>
          <w:rFonts w:ascii="Times New Roman" w:hAnsi="Times New Roman" w:cs="Times New Roman"/>
          <w:sz w:val="24"/>
          <w:szCs w:val="24"/>
          <w:lang w:val="en-GB"/>
        </w:rPr>
        <w:t>[12</w:t>
      </w:r>
      <w:r w:rsidR="00265214">
        <w:rPr>
          <w:rFonts w:ascii="Times New Roman" w:hAnsi="Times New Roman" w:cs="Times New Roman"/>
          <w:sz w:val="24"/>
          <w:szCs w:val="24"/>
          <w:lang w:val="en-GB"/>
        </w:rPr>
        <w:t>4</w:t>
      </w:r>
      <w:r w:rsidR="00E76B25">
        <w:rPr>
          <w:rFonts w:ascii="Times New Roman" w:hAnsi="Times New Roman" w:cs="Times New Roman"/>
          <w:sz w:val="24"/>
          <w:szCs w:val="24"/>
          <w:lang w:val="en-GB"/>
        </w:rPr>
        <w:t xml:space="preserve">]. </w:t>
      </w:r>
      <w:r w:rsidR="006724AF" w:rsidRPr="002E61FF">
        <w:rPr>
          <w:rFonts w:ascii="Times New Roman" w:hAnsi="Times New Roman" w:cs="Times New Roman"/>
          <w:sz w:val="24"/>
          <w:szCs w:val="24"/>
          <w:lang w:val="en-GB"/>
        </w:rPr>
        <w:t xml:space="preserve">Statins </w:t>
      </w:r>
      <w:r w:rsidRPr="002E61FF">
        <w:rPr>
          <w:rFonts w:ascii="Times New Roman" w:hAnsi="Times New Roman" w:cs="Times New Roman"/>
          <w:sz w:val="24"/>
          <w:szCs w:val="24"/>
          <w:lang w:val="en-GB"/>
        </w:rPr>
        <w:t>comprise metabolites of fungal origin (mevastatin, lovastatin, pravasta</w:t>
      </w:r>
      <w:r w:rsidR="00827C6C" w:rsidRPr="002E61FF">
        <w:rPr>
          <w:rFonts w:ascii="Times New Roman" w:hAnsi="Times New Roman" w:cs="Times New Roman"/>
          <w:sz w:val="24"/>
          <w:szCs w:val="24"/>
          <w:lang w:val="en-GB"/>
        </w:rPr>
        <w:t>tin and simvastatin) and statin</w:t>
      </w:r>
      <w:r w:rsidR="00D97D0B">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like synthetic compounds (atorvastatin, fluvastatin). All statins contain </w:t>
      </w:r>
      <w:r w:rsidR="00827C6C" w:rsidRPr="002E61FF">
        <w:rPr>
          <w:rFonts w:ascii="Times New Roman" w:hAnsi="Times New Roman" w:cs="Times New Roman"/>
          <w:sz w:val="24"/>
          <w:szCs w:val="24"/>
          <w:lang w:val="en-GB"/>
        </w:rPr>
        <w:t xml:space="preserve">a </w:t>
      </w:r>
      <w:r w:rsidRPr="002E61FF">
        <w:rPr>
          <w:rFonts w:ascii="Times New Roman" w:hAnsi="Times New Roman" w:cs="Times New Roman"/>
          <w:sz w:val="24"/>
          <w:szCs w:val="24"/>
          <w:lang w:val="en-GB"/>
        </w:rPr>
        <w:t>HMG-like moiety</w:t>
      </w:r>
      <w:r w:rsidR="00DD62C2">
        <w:rPr>
          <w:rFonts w:ascii="Times New Roman" w:hAnsi="Times New Roman" w:cs="Times New Roman"/>
          <w:color w:val="00B050"/>
          <w:sz w:val="24"/>
          <w:szCs w:val="24"/>
          <w:lang w:val="en-GB"/>
        </w:rPr>
        <w:t>,</w:t>
      </w:r>
      <w:r w:rsidRPr="002E61FF">
        <w:rPr>
          <w:rFonts w:ascii="Times New Roman" w:hAnsi="Times New Roman" w:cs="Times New Roman"/>
          <w:sz w:val="24"/>
          <w:szCs w:val="24"/>
          <w:lang w:val="en-GB"/>
        </w:rPr>
        <w:t xml:space="preserve"> either in an inactive lactone form which </w:t>
      </w:r>
      <w:r w:rsidRPr="002E61FF">
        <w:rPr>
          <w:rFonts w:ascii="Times New Roman" w:hAnsi="Times New Roman" w:cs="Times New Roman"/>
          <w:i/>
          <w:sz w:val="24"/>
          <w:szCs w:val="24"/>
          <w:lang w:val="en-GB"/>
        </w:rPr>
        <w:t>in vivo</w:t>
      </w:r>
      <w:r w:rsidRPr="002E61FF">
        <w:rPr>
          <w:rFonts w:ascii="Times New Roman" w:hAnsi="Times New Roman" w:cs="Times New Roman"/>
          <w:sz w:val="24"/>
          <w:szCs w:val="24"/>
          <w:lang w:val="en-GB"/>
        </w:rPr>
        <w:t xml:space="preserve"> is hydrolysed to the active hydroxyl acid (lovastat</w:t>
      </w:r>
      <w:r w:rsidR="00827C6C" w:rsidRPr="002E61FF">
        <w:rPr>
          <w:rFonts w:ascii="Times New Roman" w:hAnsi="Times New Roman" w:cs="Times New Roman"/>
          <w:sz w:val="24"/>
          <w:szCs w:val="24"/>
          <w:lang w:val="en-GB"/>
        </w:rPr>
        <w:t xml:space="preserve">in, simvastatin), or </w:t>
      </w:r>
      <w:r w:rsidRPr="002E61FF">
        <w:rPr>
          <w:rFonts w:ascii="Times New Roman" w:hAnsi="Times New Roman" w:cs="Times New Roman"/>
          <w:sz w:val="24"/>
          <w:szCs w:val="24"/>
          <w:lang w:val="en-GB"/>
        </w:rPr>
        <w:t>in</w:t>
      </w:r>
      <w:r w:rsidR="00827C6C"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already active </w:t>
      </w:r>
      <w:r w:rsidR="00DD62C2" w:rsidRPr="00331777">
        <w:rPr>
          <w:rFonts w:ascii="Times New Roman" w:hAnsi="Times New Roman" w:cs="Times New Roman"/>
          <w:sz w:val="24"/>
          <w:szCs w:val="24"/>
          <w:lang w:val="en-GB"/>
        </w:rPr>
        <w:t xml:space="preserve">‘open’ </w:t>
      </w:r>
      <w:r w:rsidRPr="002E61FF">
        <w:rPr>
          <w:rFonts w:ascii="Times New Roman" w:hAnsi="Times New Roman" w:cs="Times New Roman"/>
          <w:sz w:val="24"/>
          <w:szCs w:val="24"/>
          <w:lang w:val="en-GB"/>
        </w:rPr>
        <w:t>form (atorvastatin,</w:t>
      </w:r>
      <w:r w:rsidR="00827C6C"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rosuvastatin). Despite structural differences, all statins act as </w:t>
      </w:r>
      <w:r w:rsidR="00827C6C" w:rsidRPr="002E61FF">
        <w:rPr>
          <w:rFonts w:ascii="Times New Roman" w:hAnsi="Times New Roman" w:cs="Times New Roman"/>
          <w:sz w:val="24"/>
          <w:szCs w:val="24"/>
          <w:lang w:val="en-GB"/>
        </w:rPr>
        <w:t>competitive inhibitors of HMG</w:t>
      </w:r>
      <w:r w:rsidR="00950053">
        <w:rPr>
          <w:rFonts w:ascii="Times New Roman" w:hAnsi="Times New Roman" w:cs="Times New Roman"/>
          <w:sz w:val="24"/>
          <w:szCs w:val="24"/>
          <w:lang w:val="en-GB"/>
        </w:rPr>
        <w:t>R</w:t>
      </w:r>
      <w:r w:rsidR="002B02DB">
        <w:rPr>
          <w:rFonts w:ascii="Times New Roman" w:hAnsi="Times New Roman" w:cs="Times New Roman"/>
          <w:sz w:val="24"/>
          <w:szCs w:val="24"/>
          <w:lang w:val="en-GB"/>
        </w:rPr>
        <w:t>, however</w:t>
      </w:r>
      <w:r w:rsidR="007E14CB">
        <w:rPr>
          <w:rFonts w:ascii="Times New Roman" w:hAnsi="Times New Roman" w:cs="Times New Roman"/>
          <w:sz w:val="24"/>
          <w:szCs w:val="24"/>
          <w:lang w:val="en-GB"/>
        </w:rPr>
        <w:t>,</w:t>
      </w:r>
      <w:r w:rsidR="002B02DB">
        <w:rPr>
          <w:rFonts w:ascii="Times New Roman" w:hAnsi="Times New Roman" w:cs="Times New Roman"/>
          <w:sz w:val="24"/>
          <w:szCs w:val="24"/>
          <w:lang w:val="en-GB"/>
        </w:rPr>
        <w:t xml:space="preserve"> </w:t>
      </w:r>
      <w:r w:rsidR="00236CF7">
        <w:rPr>
          <w:rFonts w:ascii="Times New Roman" w:hAnsi="Times New Roman" w:cs="Times New Roman"/>
          <w:sz w:val="24"/>
          <w:szCs w:val="24"/>
          <w:lang w:val="en-GB"/>
        </w:rPr>
        <w:t xml:space="preserve">they exhibit </w:t>
      </w:r>
      <w:r w:rsidR="002B02DB">
        <w:rPr>
          <w:rFonts w:ascii="Times New Roman" w:hAnsi="Times New Roman" w:cs="Times New Roman"/>
          <w:sz w:val="24"/>
          <w:szCs w:val="24"/>
          <w:lang w:val="en-GB"/>
        </w:rPr>
        <w:t>the tendency to tightly bind to the enzyme [93]</w:t>
      </w:r>
      <w:r w:rsidRPr="002E61FF">
        <w:rPr>
          <w:rFonts w:ascii="Times New Roman" w:hAnsi="Times New Roman" w:cs="Times New Roman"/>
          <w:sz w:val="24"/>
          <w:szCs w:val="24"/>
          <w:lang w:val="en-GB"/>
        </w:rPr>
        <w:t xml:space="preserve">. Access of the native substrate </w:t>
      </w:r>
      <w:r w:rsidRPr="002E61FF">
        <w:rPr>
          <w:rFonts w:ascii="Times New Roman" w:hAnsi="Times New Roman" w:cs="Times New Roman"/>
          <w:sz w:val="24"/>
          <w:szCs w:val="24"/>
          <w:lang w:val="en-GB"/>
        </w:rPr>
        <w:lastRenderedPageBreak/>
        <w:t xml:space="preserve">HMG-CoA to the enzyme is blocked while statins are tightly bound to </w:t>
      </w:r>
      <w:r w:rsidR="00DC7A54" w:rsidRPr="002E61FF">
        <w:rPr>
          <w:rFonts w:ascii="Times New Roman" w:hAnsi="Times New Roman" w:cs="Times New Roman"/>
          <w:sz w:val="24"/>
          <w:szCs w:val="24"/>
          <w:lang w:val="en-GB"/>
        </w:rPr>
        <w:t>t</w:t>
      </w:r>
      <w:r w:rsidR="002547CA" w:rsidRPr="002E61FF">
        <w:rPr>
          <w:rFonts w:ascii="Times New Roman" w:hAnsi="Times New Roman" w:cs="Times New Roman"/>
          <w:sz w:val="24"/>
          <w:szCs w:val="24"/>
          <w:lang w:val="en-GB"/>
        </w:rPr>
        <w:t xml:space="preserve">he substrate binding pocket </w:t>
      </w:r>
      <w:r w:rsidR="008F2F4B">
        <w:rPr>
          <w:rFonts w:ascii="Times New Roman" w:hAnsi="Times New Roman" w:cs="Times New Roman"/>
          <w:sz w:val="24"/>
          <w:szCs w:val="24"/>
          <w:lang w:val="en-GB"/>
        </w:rPr>
        <w:t>[1</w:t>
      </w:r>
      <w:r w:rsidR="00602F1F">
        <w:rPr>
          <w:rFonts w:ascii="Times New Roman" w:hAnsi="Times New Roman" w:cs="Times New Roman"/>
          <w:sz w:val="24"/>
          <w:szCs w:val="24"/>
          <w:lang w:val="en-GB"/>
        </w:rPr>
        <w:t>2</w:t>
      </w:r>
      <w:r w:rsidR="00265214">
        <w:rPr>
          <w:rFonts w:ascii="Times New Roman" w:hAnsi="Times New Roman" w:cs="Times New Roman"/>
          <w:sz w:val="24"/>
          <w:szCs w:val="24"/>
          <w:lang w:val="en-GB"/>
        </w:rPr>
        <w:t>5</w:t>
      </w:r>
      <w:r w:rsidR="00E76B25">
        <w:rPr>
          <w:rFonts w:ascii="Times New Roman" w:hAnsi="Times New Roman" w:cs="Times New Roman"/>
          <w:sz w:val="24"/>
          <w:szCs w:val="24"/>
          <w:lang w:val="en-GB"/>
        </w:rPr>
        <w:t>]</w:t>
      </w:r>
      <w:r w:rsidR="006A7D63">
        <w:rPr>
          <w:rFonts w:ascii="Times New Roman" w:hAnsi="Times New Roman" w:cs="Times New Roman"/>
          <w:sz w:val="24"/>
          <w:szCs w:val="24"/>
          <w:lang w:val="en-GB"/>
        </w:rPr>
        <w:t>.</w:t>
      </w:r>
      <w:r w:rsidR="00E76B25">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In plant studies lovastatin/mevinolin is</w:t>
      </w:r>
      <w:r w:rsidR="00DC7A54"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most often used in</w:t>
      </w:r>
      <w:r w:rsidR="002547CA" w:rsidRPr="002E61FF">
        <w:rPr>
          <w:rFonts w:ascii="Times New Roman" w:hAnsi="Times New Roman" w:cs="Times New Roman"/>
          <w:sz w:val="24"/>
          <w:szCs w:val="24"/>
          <w:lang w:val="en-GB"/>
        </w:rPr>
        <w:t>hibitor of HMG</w:t>
      </w:r>
      <w:r w:rsidR="00950053">
        <w:rPr>
          <w:rFonts w:ascii="Times New Roman" w:hAnsi="Times New Roman" w:cs="Times New Roman"/>
          <w:sz w:val="24"/>
          <w:szCs w:val="24"/>
          <w:lang w:val="en-GB"/>
        </w:rPr>
        <w:t>R</w:t>
      </w:r>
      <w:r w:rsidR="002547CA" w:rsidRPr="002E61FF">
        <w:rPr>
          <w:rFonts w:ascii="Times New Roman" w:hAnsi="Times New Roman" w:cs="Times New Roman"/>
          <w:sz w:val="24"/>
          <w:szCs w:val="24"/>
          <w:lang w:val="en-GB"/>
        </w:rPr>
        <w:t xml:space="preserve"> </w:t>
      </w:r>
      <w:r w:rsidR="008F2F4B">
        <w:rPr>
          <w:rFonts w:ascii="Times New Roman" w:hAnsi="Times New Roman" w:cs="Times New Roman"/>
          <w:sz w:val="24"/>
          <w:szCs w:val="24"/>
          <w:lang w:val="en-GB"/>
        </w:rPr>
        <w:t>[1</w:t>
      </w:r>
      <w:r w:rsidR="00602F1F">
        <w:rPr>
          <w:rFonts w:ascii="Times New Roman" w:hAnsi="Times New Roman" w:cs="Times New Roman"/>
          <w:sz w:val="24"/>
          <w:szCs w:val="24"/>
          <w:lang w:val="en-GB"/>
        </w:rPr>
        <w:t>2</w:t>
      </w:r>
      <w:r w:rsidR="00265214">
        <w:rPr>
          <w:rFonts w:ascii="Times New Roman" w:hAnsi="Times New Roman" w:cs="Times New Roman"/>
          <w:sz w:val="24"/>
          <w:szCs w:val="24"/>
          <w:lang w:val="en-GB"/>
        </w:rPr>
        <w:t>6</w:t>
      </w:r>
      <w:r w:rsidR="006A7D63">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and atorvastatin is used </w:t>
      </w:r>
      <w:r w:rsidR="002547CA" w:rsidRPr="002E61FF">
        <w:rPr>
          <w:rFonts w:ascii="Times New Roman" w:hAnsi="Times New Roman" w:cs="Times New Roman"/>
          <w:sz w:val="24"/>
          <w:szCs w:val="24"/>
          <w:lang w:val="en-GB"/>
        </w:rPr>
        <w:t xml:space="preserve">far less frequently </w:t>
      </w:r>
      <w:r w:rsidR="008F2F4B">
        <w:rPr>
          <w:rFonts w:ascii="Times New Roman" w:hAnsi="Times New Roman" w:cs="Times New Roman"/>
          <w:sz w:val="24"/>
          <w:szCs w:val="24"/>
          <w:lang w:val="en-GB"/>
        </w:rPr>
        <w:t>[1</w:t>
      </w:r>
      <w:r w:rsidR="00602F1F">
        <w:rPr>
          <w:rFonts w:ascii="Times New Roman" w:hAnsi="Times New Roman" w:cs="Times New Roman"/>
          <w:sz w:val="24"/>
          <w:szCs w:val="24"/>
          <w:lang w:val="en-GB"/>
        </w:rPr>
        <w:t>2</w:t>
      </w:r>
      <w:r w:rsidR="00265214">
        <w:rPr>
          <w:rFonts w:ascii="Times New Roman" w:hAnsi="Times New Roman" w:cs="Times New Roman"/>
          <w:sz w:val="24"/>
          <w:szCs w:val="24"/>
          <w:lang w:val="en-GB"/>
        </w:rPr>
        <w:t>7</w:t>
      </w:r>
      <w:r w:rsidR="006A7D63">
        <w:rPr>
          <w:rFonts w:ascii="Times New Roman" w:hAnsi="Times New Roman" w:cs="Times New Roman"/>
          <w:sz w:val="24"/>
          <w:szCs w:val="24"/>
          <w:lang w:val="en-GB"/>
        </w:rPr>
        <w:t>]</w:t>
      </w:r>
      <w:r w:rsidR="003D1967">
        <w:rPr>
          <w:rFonts w:ascii="Times New Roman" w:hAnsi="Times New Roman" w:cs="Times New Roman"/>
          <w:sz w:val="24"/>
          <w:szCs w:val="24"/>
          <w:lang w:val="en-GB"/>
        </w:rPr>
        <w:t>.</w:t>
      </w:r>
      <w:r w:rsidR="006A7D63">
        <w:rPr>
          <w:rFonts w:ascii="Times New Roman" w:hAnsi="Times New Roman" w:cs="Times New Roman"/>
          <w:sz w:val="24"/>
          <w:szCs w:val="24"/>
          <w:lang w:val="en-GB"/>
        </w:rPr>
        <w:t xml:space="preserve"> </w:t>
      </w:r>
      <w:r w:rsidR="00DD62C2" w:rsidRPr="00331777">
        <w:rPr>
          <w:rFonts w:ascii="Times New Roman" w:hAnsi="Times New Roman" w:cs="Times New Roman"/>
          <w:sz w:val="24"/>
          <w:szCs w:val="24"/>
          <w:lang w:val="en-GB"/>
        </w:rPr>
        <w:t xml:space="preserve">Inhibitors in lactone form are poorly soluble in aqueous solutions. To maximize their solubility in plant growth media they should be applied as an ethanolic solution </w:t>
      </w:r>
      <w:r w:rsidR="008F2F4B">
        <w:rPr>
          <w:rFonts w:ascii="Times New Roman" w:hAnsi="Times New Roman" w:cs="Times New Roman"/>
          <w:sz w:val="24"/>
          <w:szCs w:val="24"/>
          <w:lang w:val="en-GB"/>
        </w:rPr>
        <w:t>[1</w:t>
      </w:r>
      <w:r w:rsidR="00602F1F">
        <w:rPr>
          <w:rFonts w:ascii="Times New Roman" w:hAnsi="Times New Roman" w:cs="Times New Roman"/>
          <w:sz w:val="24"/>
          <w:szCs w:val="24"/>
          <w:lang w:val="en-GB"/>
        </w:rPr>
        <w:t>2</w:t>
      </w:r>
      <w:r w:rsidR="00265214">
        <w:rPr>
          <w:rFonts w:ascii="Times New Roman" w:hAnsi="Times New Roman" w:cs="Times New Roman"/>
          <w:sz w:val="24"/>
          <w:szCs w:val="24"/>
          <w:lang w:val="en-GB"/>
        </w:rPr>
        <w:t>8</w:t>
      </w:r>
      <w:r w:rsidR="003D1967">
        <w:rPr>
          <w:rFonts w:ascii="Times New Roman" w:hAnsi="Times New Roman" w:cs="Times New Roman"/>
          <w:sz w:val="24"/>
          <w:szCs w:val="24"/>
          <w:lang w:val="en-GB"/>
        </w:rPr>
        <w:t>]</w:t>
      </w:r>
      <w:r w:rsidR="00DD62C2" w:rsidRPr="00331777">
        <w:rPr>
          <w:rFonts w:ascii="Times New Roman" w:hAnsi="Times New Roman" w:cs="Times New Roman"/>
          <w:sz w:val="24"/>
          <w:szCs w:val="24"/>
          <w:lang w:val="en-GB"/>
        </w:rPr>
        <w:t xml:space="preserve">. Otherwise, conversion of the lactone form into the water soluble sodium salt is recommended </w:t>
      </w:r>
      <w:r w:rsidR="005035E7">
        <w:rPr>
          <w:rFonts w:ascii="Times New Roman" w:hAnsi="Times New Roman" w:cs="Times New Roman"/>
          <w:sz w:val="24"/>
          <w:szCs w:val="24"/>
          <w:lang w:val="en-GB"/>
        </w:rPr>
        <w:t>[1</w:t>
      </w:r>
      <w:r w:rsidR="00602F1F">
        <w:rPr>
          <w:rFonts w:ascii="Times New Roman" w:hAnsi="Times New Roman" w:cs="Times New Roman"/>
          <w:sz w:val="24"/>
          <w:szCs w:val="24"/>
          <w:lang w:val="en-GB"/>
        </w:rPr>
        <w:t>2</w:t>
      </w:r>
      <w:r w:rsidR="00265214">
        <w:rPr>
          <w:rFonts w:ascii="Times New Roman" w:hAnsi="Times New Roman" w:cs="Times New Roman"/>
          <w:sz w:val="24"/>
          <w:szCs w:val="24"/>
          <w:lang w:val="en-GB"/>
        </w:rPr>
        <w:t>9</w:t>
      </w:r>
      <w:r w:rsidR="005035E7">
        <w:rPr>
          <w:rFonts w:ascii="Times New Roman" w:hAnsi="Times New Roman" w:cs="Times New Roman"/>
          <w:sz w:val="24"/>
          <w:szCs w:val="24"/>
          <w:lang w:val="en-GB"/>
        </w:rPr>
        <w:t>]</w:t>
      </w:r>
      <w:r w:rsidR="00DD62C2" w:rsidRPr="00331777">
        <w:rPr>
          <w:rFonts w:ascii="Times New Roman" w:hAnsi="Times New Roman" w:cs="Times New Roman"/>
          <w:sz w:val="24"/>
          <w:szCs w:val="24"/>
          <w:lang w:val="en-GB"/>
        </w:rPr>
        <w:t>.</w:t>
      </w:r>
      <w:r w:rsidR="000856B4">
        <w:rPr>
          <w:rFonts w:ascii="Times New Roman" w:hAnsi="Times New Roman" w:cs="Times New Roman"/>
          <w:sz w:val="24"/>
          <w:szCs w:val="24"/>
          <w:lang w:val="en-GB"/>
        </w:rPr>
        <w:t xml:space="preserve"> </w:t>
      </w:r>
      <w:r w:rsidR="00DD62C2" w:rsidRPr="00C65B48">
        <w:rPr>
          <w:rFonts w:ascii="Times New Roman" w:hAnsi="Times New Roman" w:cs="Times New Roman"/>
          <w:sz w:val="24"/>
          <w:szCs w:val="24"/>
          <w:lang w:val="en-GB"/>
        </w:rPr>
        <w:t>I</w:t>
      </w:r>
      <w:r w:rsidRPr="00C65B48">
        <w:rPr>
          <w:rFonts w:ascii="Times New Roman" w:hAnsi="Times New Roman" w:cs="Times New Roman"/>
          <w:sz w:val="24"/>
          <w:szCs w:val="24"/>
          <w:lang w:val="en-GB"/>
        </w:rPr>
        <w:t>n</w:t>
      </w:r>
      <w:r w:rsidRPr="002E61FF">
        <w:rPr>
          <w:rFonts w:ascii="Times New Roman" w:hAnsi="Times New Roman" w:cs="Times New Roman"/>
          <w:sz w:val="24"/>
          <w:szCs w:val="24"/>
          <w:lang w:val="en-GB"/>
        </w:rPr>
        <w:t xml:space="preserve">fluence of both mevinolin and atorvastatin on isoprenoid metabolism </w:t>
      </w:r>
      <w:r w:rsidR="00ED02B6" w:rsidRPr="002E61FF">
        <w:rPr>
          <w:rFonts w:ascii="Times New Roman" w:hAnsi="Times New Roman" w:cs="Times New Roman"/>
          <w:sz w:val="24"/>
          <w:szCs w:val="24"/>
          <w:lang w:val="en-GB"/>
        </w:rPr>
        <w:t xml:space="preserve">was </w:t>
      </w:r>
      <w:r w:rsidR="00ED02B6" w:rsidRPr="00C65B48">
        <w:rPr>
          <w:rFonts w:ascii="Times New Roman" w:hAnsi="Times New Roman" w:cs="Times New Roman"/>
          <w:sz w:val="24"/>
          <w:szCs w:val="24"/>
          <w:lang w:val="en-GB"/>
        </w:rPr>
        <w:t xml:space="preserve">investigated </w:t>
      </w:r>
      <w:r w:rsidR="00DD62C2" w:rsidRPr="00C65B48">
        <w:rPr>
          <w:rFonts w:ascii="Times New Roman" w:hAnsi="Times New Roman" w:cs="Times New Roman"/>
          <w:sz w:val="24"/>
          <w:szCs w:val="24"/>
          <w:lang w:val="en-GB"/>
        </w:rPr>
        <w:t xml:space="preserve">in the aquatic plant </w:t>
      </w:r>
      <w:r w:rsidR="00DD62C2" w:rsidRPr="00C65B48">
        <w:rPr>
          <w:rFonts w:ascii="Times New Roman" w:hAnsi="Times New Roman" w:cs="Times New Roman"/>
          <w:i/>
          <w:sz w:val="24"/>
          <w:szCs w:val="24"/>
          <w:lang w:val="en-GB"/>
        </w:rPr>
        <w:t>Lemna giba</w:t>
      </w:r>
      <w:r w:rsidR="00DD62C2" w:rsidRPr="00C65B48">
        <w:rPr>
          <w:rFonts w:ascii="Times New Roman" w:hAnsi="Times New Roman" w:cs="Times New Roman"/>
          <w:sz w:val="24"/>
          <w:szCs w:val="24"/>
          <w:lang w:val="en-GB"/>
        </w:rPr>
        <w:t xml:space="preserve"> </w:t>
      </w:r>
      <w:r w:rsidR="008F2F4B">
        <w:rPr>
          <w:rFonts w:ascii="Times New Roman" w:hAnsi="Times New Roman" w:cs="Times New Roman"/>
          <w:sz w:val="24"/>
          <w:szCs w:val="24"/>
          <w:lang w:val="en-GB"/>
        </w:rPr>
        <w:t>[1</w:t>
      </w:r>
      <w:r w:rsidR="00265214">
        <w:rPr>
          <w:rFonts w:ascii="Times New Roman" w:hAnsi="Times New Roman" w:cs="Times New Roman"/>
          <w:sz w:val="24"/>
          <w:szCs w:val="24"/>
          <w:lang w:val="en-GB"/>
        </w:rPr>
        <w:t>30</w:t>
      </w:r>
      <w:r w:rsidR="00E16E0F">
        <w:rPr>
          <w:rFonts w:ascii="Times New Roman" w:hAnsi="Times New Roman" w:cs="Times New Roman"/>
          <w:sz w:val="24"/>
          <w:szCs w:val="24"/>
          <w:lang w:val="en-GB"/>
        </w:rPr>
        <w:t>]</w:t>
      </w:r>
      <w:r w:rsidRPr="002E61FF">
        <w:rPr>
          <w:rFonts w:ascii="Times New Roman" w:hAnsi="Times New Roman" w:cs="Times New Roman"/>
          <w:sz w:val="24"/>
          <w:szCs w:val="24"/>
          <w:lang w:val="en-GB"/>
        </w:rPr>
        <w:t>. Besides biochemical results, this article provides</w:t>
      </w:r>
      <w:r w:rsidR="00536CCC">
        <w:rPr>
          <w:rFonts w:ascii="Times New Roman" w:hAnsi="Times New Roman" w:cs="Times New Roman"/>
          <w:sz w:val="24"/>
          <w:szCs w:val="24"/>
          <w:lang w:val="en-GB"/>
        </w:rPr>
        <w:t xml:space="preserve"> a</w:t>
      </w:r>
      <w:r w:rsidRPr="002E61FF">
        <w:rPr>
          <w:rFonts w:ascii="Times New Roman" w:hAnsi="Times New Roman" w:cs="Times New Roman"/>
          <w:sz w:val="24"/>
          <w:szCs w:val="24"/>
          <w:lang w:val="en-GB"/>
        </w:rPr>
        <w:t xml:space="preserve"> number of valuable </w:t>
      </w:r>
      <w:r w:rsidR="00827C6C" w:rsidRPr="002E61FF">
        <w:rPr>
          <w:rFonts w:ascii="Times New Roman" w:hAnsi="Times New Roman" w:cs="Times New Roman"/>
          <w:sz w:val="24"/>
          <w:szCs w:val="24"/>
          <w:lang w:val="en-GB"/>
        </w:rPr>
        <w:t xml:space="preserve">methodological and experimental suggestions </w:t>
      </w:r>
      <w:r w:rsidR="008B0A17" w:rsidRPr="002E61FF">
        <w:rPr>
          <w:rFonts w:ascii="Times New Roman" w:hAnsi="Times New Roman" w:cs="Times New Roman"/>
          <w:sz w:val="24"/>
          <w:szCs w:val="24"/>
          <w:lang w:val="en-GB"/>
        </w:rPr>
        <w:t xml:space="preserve">such as statin solubility and </w:t>
      </w:r>
      <w:r w:rsidRPr="002E61FF">
        <w:rPr>
          <w:rFonts w:ascii="Times New Roman" w:hAnsi="Times New Roman" w:cs="Times New Roman"/>
          <w:sz w:val="24"/>
          <w:szCs w:val="24"/>
          <w:lang w:val="en-GB"/>
        </w:rPr>
        <w:t>exposure concent</w:t>
      </w:r>
      <w:r w:rsidR="00827C6C" w:rsidRPr="002E61FF">
        <w:rPr>
          <w:rFonts w:ascii="Times New Roman" w:hAnsi="Times New Roman" w:cs="Times New Roman"/>
          <w:sz w:val="24"/>
          <w:szCs w:val="24"/>
          <w:lang w:val="en-GB"/>
        </w:rPr>
        <w:t>ration</w:t>
      </w:r>
      <w:r w:rsidR="008B0A17" w:rsidRPr="002E61FF">
        <w:rPr>
          <w:rFonts w:ascii="Times New Roman" w:hAnsi="Times New Roman" w:cs="Times New Roman"/>
          <w:sz w:val="24"/>
          <w:szCs w:val="24"/>
          <w:lang w:val="en-GB"/>
        </w:rPr>
        <w:t>.</w:t>
      </w:r>
      <w:r w:rsidR="00827C6C" w:rsidRPr="002E61FF">
        <w:rPr>
          <w:rFonts w:ascii="Times New Roman" w:hAnsi="Times New Roman" w:cs="Times New Roman"/>
          <w:sz w:val="24"/>
          <w:szCs w:val="24"/>
          <w:lang w:val="en-GB"/>
        </w:rPr>
        <w:t xml:space="preserve"> </w:t>
      </w:r>
    </w:p>
    <w:p w:rsidR="002954AB" w:rsidRPr="002E61FF" w:rsidRDefault="000856B4"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 xml:space="preserve">MEP pathway inhibitors are tested as potential therapeutics against many human </w:t>
      </w:r>
      <w:r w:rsidR="00536CCC" w:rsidRPr="002E61FF">
        <w:rPr>
          <w:rFonts w:ascii="Times New Roman" w:hAnsi="Times New Roman" w:cs="Times New Roman"/>
          <w:sz w:val="24"/>
          <w:szCs w:val="24"/>
          <w:lang w:val="en-GB"/>
        </w:rPr>
        <w:t>pathogens</w:t>
      </w:r>
      <w:r w:rsidRPr="002E61FF">
        <w:rPr>
          <w:rFonts w:ascii="Times New Roman" w:hAnsi="Times New Roman" w:cs="Times New Roman"/>
          <w:sz w:val="24"/>
          <w:szCs w:val="24"/>
          <w:lang w:val="en-GB"/>
        </w:rPr>
        <w:t xml:space="preserve"> (</w:t>
      </w:r>
      <w:r w:rsidRPr="002E61FF">
        <w:rPr>
          <w:rFonts w:ascii="Times New Roman" w:hAnsi="Times New Roman" w:cs="Times New Roman"/>
          <w:i/>
          <w:sz w:val="24"/>
          <w:szCs w:val="24"/>
          <w:lang w:val="en-GB"/>
        </w:rPr>
        <w:t>Plasmodium falciparum</w:t>
      </w:r>
      <w:r w:rsidRPr="002E61FF">
        <w:rPr>
          <w:rFonts w:ascii="Times New Roman" w:hAnsi="Times New Roman" w:cs="Times New Roman"/>
          <w:sz w:val="24"/>
          <w:szCs w:val="24"/>
          <w:lang w:val="en-GB"/>
        </w:rPr>
        <w:t xml:space="preserve">, </w:t>
      </w:r>
      <w:r w:rsidRPr="002E61FF">
        <w:rPr>
          <w:rFonts w:ascii="Times New Roman" w:hAnsi="Times New Roman" w:cs="Times New Roman"/>
          <w:i/>
          <w:sz w:val="24"/>
          <w:szCs w:val="24"/>
          <w:lang w:val="en-GB"/>
        </w:rPr>
        <w:t>Mycobacterium tuberculosis, Pseudomonas aeruginosa</w:t>
      </w:r>
      <w:r w:rsidRPr="002E61FF">
        <w:rPr>
          <w:rFonts w:ascii="Times New Roman" w:hAnsi="Times New Roman" w:cs="Times New Roman"/>
          <w:sz w:val="24"/>
          <w:szCs w:val="24"/>
          <w:lang w:val="en-GB"/>
        </w:rPr>
        <w:t xml:space="preserve">) since the MEP pathway is the only source of indispensable isoprenoids </w:t>
      </w:r>
      <w:r w:rsidR="00536CCC">
        <w:rPr>
          <w:rFonts w:ascii="Times New Roman" w:hAnsi="Times New Roman" w:cs="Times New Roman"/>
          <w:sz w:val="24"/>
          <w:szCs w:val="24"/>
          <w:lang w:val="en-GB"/>
        </w:rPr>
        <w:t>in</w:t>
      </w:r>
      <w:r w:rsidR="007E14CB">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these pathogens</w:t>
      </w:r>
      <w:r w:rsidR="00536CCC">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and on the other hand the MEP pathway is absent from mammalian cells </w:t>
      </w:r>
      <w:r w:rsidR="008F2F4B">
        <w:rPr>
          <w:rFonts w:ascii="Times New Roman" w:hAnsi="Times New Roman" w:cs="Times New Roman"/>
          <w:sz w:val="24"/>
          <w:szCs w:val="24"/>
          <w:lang w:val="en-GB"/>
        </w:rPr>
        <w:t>[1</w:t>
      </w:r>
      <w:r w:rsidR="00602F1F">
        <w:rPr>
          <w:rFonts w:ascii="Times New Roman" w:hAnsi="Times New Roman" w:cs="Times New Roman"/>
          <w:sz w:val="24"/>
          <w:szCs w:val="24"/>
          <w:lang w:val="en-GB"/>
        </w:rPr>
        <w:t>3</w:t>
      </w:r>
      <w:r w:rsidR="00265214">
        <w:rPr>
          <w:rFonts w:ascii="Times New Roman" w:hAnsi="Times New Roman" w:cs="Times New Roman"/>
          <w:sz w:val="24"/>
          <w:szCs w:val="24"/>
          <w:lang w:val="en-GB"/>
        </w:rPr>
        <w:t>1</w:t>
      </w:r>
      <w:r w:rsidR="00BE0160">
        <w:rPr>
          <w:rFonts w:ascii="Times New Roman" w:hAnsi="Times New Roman" w:cs="Times New Roman"/>
          <w:sz w:val="24"/>
          <w:szCs w:val="24"/>
          <w:lang w:val="en-GB"/>
        </w:rPr>
        <w:t>,</w:t>
      </w:r>
      <w:r w:rsidR="008F2F4B">
        <w:rPr>
          <w:rFonts w:ascii="Times New Roman" w:hAnsi="Times New Roman" w:cs="Times New Roman"/>
          <w:sz w:val="24"/>
          <w:szCs w:val="24"/>
          <w:lang w:val="en-GB"/>
        </w:rPr>
        <w:t>1</w:t>
      </w:r>
      <w:r w:rsidR="00602F1F">
        <w:rPr>
          <w:rFonts w:ascii="Times New Roman" w:hAnsi="Times New Roman" w:cs="Times New Roman"/>
          <w:sz w:val="24"/>
          <w:szCs w:val="24"/>
          <w:lang w:val="en-GB"/>
        </w:rPr>
        <w:t>3</w:t>
      </w:r>
      <w:r w:rsidR="00265214">
        <w:rPr>
          <w:rFonts w:ascii="Times New Roman" w:hAnsi="Times New Roman" w:cs="Times New Roman"/>
          <w:sz w:val="24"/>
          <w:szCs w:val="24"/>
          <w:lang w:val="en-GB"/>
        </w:rPr>
        <w:t>2</w:t>
      </w:r>
      <w:r w:rsidR="00E16E0F">
        <w:rPr>
          <w:rFonts w:ascii="Times New Roman" w:hAnsi="Times New Roman" w:cs="Times New Roman"/>
          <w:sz w:val="24"/>
          <w:szCs w:val="24"/>
          <w:lang w:val="en-GB"/>
        </w:rPr>
        <w:t>]</w:t>
      </w:r>
      <w:r>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Moreover, </w:t>
      </w:r>
      <w:r w:rsidRPr="00331777">
        <w:rPr>
          <w:rFonts w:ascii="Times New Roman" w:hAnsi="Times New Roman" w:cs="Times New Roman"/>
          <w:sz w:val="24"/>
          <w:szCs w:val="24"/>
          <w:lang w:val="en-GB"/>
        </w:rPr>
        <w:t xml:space="preserve">some </w:t>
      </w:r>
      <w:r w:rsidRPr="002E61FF">
        <w:rPr>
          <w:rFonts w:ascii="Times New Roman" w:hAnsi="Times New Roman" w:cs="Times New Roman"/>
          <w:sz w:val="24"/>
          <w:szCs w:val="24"/>
          <w:lang w:val="en-GB"/>
        </w:rPr>
        <w:t xml:space="preserve">herbicides are based on interference with the MEP pathway and at present it is the field of very extensive studies </w:t>
      </w:r>
      <w:r w:rsidR="008F2F4B">
        <w:rPr>
          <w:rFonts w:ascii="Times New Roman" w:hAnsi="Times New Roman" w:cs="Times New Roman"/>
          <w:sz w:val="24"/>
          <w:szCs w:val="24"/>
          <w:lang w:val="en-GB"/>
        </w:rPr>
        <w:t>[1</w:t>
      </w:r>
      <w:r w:rsidR="00602F1F">
        <w:rPr>
          <w:rFonts w:ascii="Times New Roman" w:hAnsi="Times New Roman" w:cs="Times New Roman"/>
          <w:sz w:val="24"/>
          <w:szCs w:val="24"/>
          <w:lang w:val="en-GB"/>
        </w:rPr>
        <w:t>3</w:t>
      </w:r>
      <w:r w:rsidR="00265214">
        <w:rPr>
          <w:rFonts w:ascii="Times New Roman" w:hAnsi="Times New Roman" w:cs="Times New Roman"/>
          <w:sz w:val="24"/>
          <w:szCs w:val="24"/>
          <w:lang w:val="en-GB"/>
        </w:rPr>
        <w:t>3</w:t>
      </w:r>
      <w:r w:rsidR="00BE0160">
        <w:rPr>
          <w:rFonts w:ascii="Times New Roman" w:hAnsi="Times New Roman" w:cs="Times New Roman"/>
          <w:sz w:val="24"/>
          <w:szCs w:val="24"/>
          <w:lang w:val="en-GB"/>
        </w:rPr>
        <w:t>,</w:t>
      </w:r>
      <w:r w:rsidR="008F2F4B">
        <w:rPr>
          <w:rFonts w:ascii="Times New Roman" w:hAnsi="Times New Roman" w:cs="Times New Roman"/>
          <w:sz w:val="24"/>
          <w:szCs w:val="24"/>
          <w:lang w:val="en-GB"/>
        </w:rPr>
        <w:t>1</w:t>
      </w:r>
      <w:r w:rsidR="00602F1F">
        <w:rPr>
          <w:rFonts w:ascii="Times New Roman" w:hAnsi="Times New Roman" w:cs="Times New Roman"/>
          <w:sz w:val="24"/>
          <w:szCs w:val="24"/>
          <w:lang w:val="en-GB"/>
        </w:rPr>
        <w:t>3</w:t>
      </w:r>
      <w:r w:rsidR="00265214">
        <w:rPr>
          <w:rFonts w:ascii="Times New Roman" w:hAnsi="Times New Roman" w:cs="Times New Roman"/>
          <w:sz w:val="24"/>
          <w:szCs w:val="24"/>
          <w:lang w:val="en-GB"/>
        </w:rPr>
        <w:t>4</w:t>
      </w:r>
      <w:r w:rsidR="00D00842">
        <w:rPr>
          <w:rFonts w:ascii="Times New Roman" w:hAnsi="Times New Roman" w:cs="Times New Roman"/>
          <w:sz w:val="24"/>
          <w:szCs w:val="24"/>
          <w:lang w:val="en-GB"/>
        </w:rPr>
        <w:t>]</w:t>
      </w:r>
      <w:r w:rsidRPr="002E61F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Clomazone (CLM, 2-[(2-chlorophenyl)methyl]-4,4-dimethyl-3-isoxazolidinone) and fosmidomycin (FSM) are applied as specific inhibitors of the MEP pathway. Clomazone has been also used in agriculture as a bleaching </w:t>
      </w:r>
      <w:r w:rsidR="00DD62C2">
        <w:rPr>
          <w:rFonts w:ascii="Times New Roman" w:hAnsi="Times New Roman" w:cs="Times New Roman"/>
          <w:sz w:val="24"/>
          <w:szCs w:val="24"/>
          <w:lang w:val="en-GB"/>
        </w:rPr>
        <w:t>herbicide</w:t>
      </w:r>
      <w:r w:rsidR="00F514A4" w:rsidRPr="002E61FF">
        <w:rPr>
          <w:rFonts w:ascii="Times New Roman" w:hAnsi="Times New Roman" w:cs="Times New Roman"/>
          <w:sz w:val="24"/>
          <w:szCs w:val="24"/>
          <w:lang w:val="en-GB"/>
        </w:rPr>
        <w:t xml:space="preserve">. Later on, it </w:t>
      </w:r>
      <w:r w:rsidR="00827C6C" w:rsidRPr="002E61FF">
        <w:rPr>
          <w:rFonts w:ascii="Times New Roman" w:hAnsi="Times New Roman" w:cs="Times New Roman"/>
          <w:sz w:val="24"/>
          <w:szCs w:val="24"/>
          <w:lang w:val="en-GB"/>
        </w:rPr>
        <w:t xml:space="preserve">was </w:t>
      </w:r>
      <w:r w:rsidR="00F514A4" w:rsidRPr="002E61FF">
        <w:rPr>
          <w:rFonts w:ascii="Times New Roman" w:hAnsi="Times New Roman" w:cs="Times New Roman"/>
          <w:sz w:val="24"/>
          <w:szCs w:val="24"/>
          <w:lang w:val="en-GB"/>
        </w:rPr>
        <w:t>discover</w:t>
      </w:r>
      <w:r w:rsidR="00827C6C" w:rsidRPr="002E61FF">
        <w:rPr>
          <w:rFonts w:ascii="Times New Roman" w:hAnsi="Times New Roman" w:cs="Times New Roman"/>
          <w:sz w:val="24"/>
          <w:szCs w:val="24"/>
          <w:lang w:val="en-GB"/>
        </w:rPr>
        <w:t>e</w:t>
      </w:r>
      <w:r w:rsidR="00F514A4" w:rsidRPr="002E61FF">
        <w:rPr>
          <w:rFonts w:ascii="Times New Roman" w:hAnsi="Times New Roman" w:cs="Times New Roman"/>
          <w:sz w:val="24"/>
          <w:szCs w:val="24"/>
          <w:lang w:val="en-GB"/>
        </w:rPr>
        <w:t>d that it blocks production of plastidic isoprenoids by inhibiting the first enz</w:t>
      </w:r>
      <w:r w:rsidR="00ED02B6" w:rsidRPr="002E61FF">
        <w:rPr>
          <w:rFonts w:ascii="Times New Roman" w:hAnsi="Times New Roman" w:cs="Times New Roman"/>
          <w:sz w:val="24"/>
          <w:szCs w:val="24"/>
          <w:lang w:val="en-GB"/>
        </w:rPr>
        <w:t xml:space="preserve">yme of the MEP pathway, DXS </w:t>
      </w:r>
      <w:r w:rsidR="008F2F4B">
        <w:rPr>
          <w:rFonts w:ascii="Times New Roman" w:hAnsi="Times New Roman" w:cs="Times New Roman"/>
          <w:sz w:val="24"/>
          <w:szCs w:val="24"/>
          <w:lang w:val="en-GB"/>
        </w:rPr>
        <w:t>[1</w:t>
      </w:r>
      <w:r w:rsidR="00D81597">
        <w:rPr>
          <w:rFonts w:ascii="Times New Roman" w:hAnsi="Times New Roman" w:cs="Times New Roman"/>
          <w:sz w:val="24"/>
          <w:szCs w:val="24"/>
          <w:lang w:val="en-GB"/>
        </w:rPr>
        <w:t>3</w:t>
      </w:r>
      <w:r w:rsidR="00265214">
        <w:rPr>
          <w:rFonts w:ascii="Times New Roman" w:hAnsi="Times New Roman" w:cs="Times New Roman"/>
          <w:sz w:val="24"/>
          <w:szCs w:val="24"/>
          <w:lang w:val="en-GB"/>
        </w:rPr>
        <w:t>5</w:t>
      </w:r>
      <w:r w:rsidR="00D00842">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w:t>
      </w:r>
      <w:r w:rsidR="00827C6C" w:rsidRPr="002E61FF">
        <w:rPr>
          <w:rFonts w:ascii="Times New Roman" w:hAnsi="Times New Roman" w:cs="Times New Roman"/>
          <w:sz w:val="24"/>
          <w:szCs w:val="24"/>
          <w:lang w:val="en-GB"/>
        </w:rPr>
        <w:t>The i</w:t>
      </w:r>
      <w:r w:rsidR="00F514A4" w:rsidRPr="002E61FF">
        <w:rPr>
          <w:rFonts w:ascii="Times New Roman" w:hAnsi="Times New Roman" w:cs="Times New Roman"/>
          <w:sz w:val="24"/>
          <w:szCs w:val="24"/>
          <w:lang w:val="en-GB"/>
        </w:rPr>
        <w:t>nhibitory effect is caused not by clomazone itself but by its metabolite</w:t>
      </w:r>
      <w:r w:rsidR="007E14CB">
        <w:rPr>
          <w:rFonts w:ascii="Times New Roman" w:hAnsi="Times New Roman" w:cs="Times New Roman"/>
          <w:sz w:val="24"/>
          <w:szCs w:val="24"/>
          <w:lang w:val="en-GB"/>
        </w:rPr>
        <w:t xml:space="preserve">, </w:t>
      </w:r>
      <w:r w:rsidR="00536CCC">
        <w:rPr>
          <w:rFonts w:ascii="Times New Roman" w:hAnsi="Times New Roman" w:cs="Times New Roman"/>
          <w:sz w:val="24"/>
          <w:szCs w:val="24"/>
          <w:lang w:val="en-GB"/>
        </w:rPr>
        <w:t>oxo</w:t>
      </w:r>
      <w:r w:rsidR="008B0A17" w:rsidRPr="002E61FF">
        <w:rPr>
          <w:rFonts w:ascii="Times New Roman" w:hAnsi="Times New Roman" w:cs="Times New Roman"/>
          <w:sz w:val="24"/>
          <w:szCs w:val="24"/>
          <w:lang w:val="en-GB"/>
        </w:rPr>
        <w:t>clomazone. Some plant species (</w:t>
      </w:r>
      <w:r w:rsidR="00F514A4" w:rsidRPr="002E61FF">
        <w:rPr>
          <w:rFonts w:ascii="Times New Roman" w:hAnsi="Times New Roman" w:cs="Times New Roman"/>
          <w:sz w:val="24"/>
          <w:szCs w:val="24"/>
          <w:lang w:val="en-GB"/>
        </w:rPr>
        <w:t xml:space="preserve">tobacco, soybean) are resistant or highly tolerant to CLM due to the lack of </w:t>
      </w:r>
      <w:r w:rsidR="00536CCC">
        <w:rPr>
          <w:rFonts w:ascii="Times New Roman" w:hAnsi="Times New Roman" w:cs="Times New Roman"/>
          <w:sz w:val="24"/>
          <w:szCs w:val="24"/>
          <w:lang w:val="en-GB"/>
        </w:rPr>
        <w:t xml:space="preserve">a </w:t>
      </w:r>
      <w:r w:rsidR="00F514A4" w:rsidRPr="002E61FF">
        <w:rPr>
          <w:rFonts w:ascii="Times New Roman" w:hAnsi="Times New Roman" w:cs="Times New Roman"/>
          <w:sz w:val="24"/>
          <w:szCs w:val="24"/>
          <w:lang w:val="en-GB"/>
        </w:rPr>
        <w:t xml:space="preserve">pathway responsible for its bioconversion to the active compounds </w:t>
      </w:r>
      <w:r w:rsidR="00A8643B" w:rsidRPr="002E61FF">
        <w:rPr>
          <w:rFonts w:ascii="Times New Roman" w:hAnsi="Times New Roman" w:cs="Times New Roman"/>
          <w:sz w:val="24"/>
          <w:szCs w:val="24"/>
          <w:lang w:val="en-GB"/>
        </w:rPr>
        <w:t xml:space="preserve">or due to detoxification </w:t>
      </w:r>
      <w:r w:rsidR="008F2F4B">
        <w:rPr>
          <w:rFonts w:ascii="Times New Roman" w:hAnsi="Times New Roman" w:cs="Times New Roman"/>
          <w:sz w:val="24"/>
          <w:szCs w:val="24"/>
          <w:lang w:val="en-GB"/>
        </w:rPr>
        <w:t>[1</w:t>
      </w:r>
      <w:r w:rsidR="00D81597">
        <w:rPr>
          <w:rFonts w:ascii="Times New Roman" w:hAnsi="Times New Roman" w:cs="Times New Roman"/>
          <w:sz w:val="24"/>
          <w:szCs w:val="24"/>
          <w:lang w:val="en-GB"/>
        </w:rPr>
        <w:t>3</w:t>
      </w:r>
      <w:r w:rsidR="00265214">
        <w:rPr>
          <w:rFonts w:ascii="Times New Roman" w:hAnsi="Times New Roman" w:cs="Times New Roman"/>
          <w:sz w:val="24"/>
          <w:szCs w:val="24"/>
          <w:lang w:val="en-GB"/>
        </w:rPr>
        <w:t>5</w:t>
      </w:r>
      <w:r w:rsidR="00D00842">
        <w:rPr>
          <w:rFonts w:ascii="Times New Roman" w:hAnsi="Times New Roman" w:cs="Times New Roman"/>
          <w:sz w:val="24"/>
          <w:szCs w:val="24"/>
          <w:lang w:val="en-GB"/>
        </w:rPr>
        <w:t>]</w:t>
      </w:r>
      <w:r w:rsidR="00536CCC">
        <w:rPr>
          <w:rFonts w:ascii="Times New Roman" w:hAnsi="Times New Roman" w:cs="Times New Roman"/>
          <w:sz w:val="24"/>
          <w:szCs w:val="24"/>
          <w:lang w:val="en-GB"/>
        </w:rPr>
        <w:t>,</w:t>
      </w:r>
      <w:r w:rsidR="00D00842">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and the tolerance levels may differ between va</w:t>
      </w:r>
      <w:r w:rsidR="00A8643B" w:rsidRPr="002E61FF">
        <w:rPr>
          <w:rFonts w:ascii="Times New Roman" w:hAnsi="Times New Roman" w:cs="Times New Roman"/>
          <w:sz w:val="24"/>
          <w:szCs w:val="24"/>
          <w:lang w:val="en-GB"/>
        </w:rPr>
        <w:t xml:space="preserve">rieties of the same species </w:t>
      </w:r>
      <w:r w:rsidR="008F2F4B">
        <w:rPr>
          <w:rFonts w:ascii="Times New Roman" w:hAnsi="Times New Roman" w:cs="Times New Roman"/>
          <w:sz w:val="24"/>
          <w:szCs w:val="24"/>
          <w:lang w:val="en-GB"/>
        </w:rPr>
        <w:t>[1</w:t>
      </w:r>
      <w:r w:rsidR="00D81597">
        <w:rPr>
          <w:rFonts w:ascii="Times New Roman" w:hAnsi="Times New Roman" w:cs="Times New Roman"/>
          <w:sz w:val="24"/>
          <w:szCs w:val="24"/>
          <w:lang w:val="en-GB"/>
        </w:rPr>
        <w:t>3</w:t>
      </w:r>
      <w:r w:rsidR="00265214">
        <w:rPr>
          <w:rFonts w:ascii="Times New Roman" w:hAnsi="Times New Roman" w:cs="Times New Roman"/>
          <w:sz w:val="24"/>
          <w:szCs w:val="24"/>
          <w:lang w:val="en-GB"/>
        </w:rPr>
        <w:t>6</w:t>
      </w:r>
      <w:r w:rsidR="00D00842">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w:t>
      </w:r>
      <w:r w:rsidR="00710238">
        <w:rPr>
          <w:rFonts w:ascii="Times New Roman" w:hAnsi="Times New Roman" w:cs="Times New Roman"/>
          <w:sz w:val="24"/>
          <w:szCs w:val="24"/>
          <w:lang w:val="en-GB"/>
        </w:rPr>
        <w:t xml:space="preserve"> </w:t>
      </w:r>
      <w:r w:rsidR="00827C6C" w:rsidRPr="002E61FF">
        <w:rPr>
          <w:rFonts w:ascii="Times New Roman" w:hAnsi="Times New Roman" w:cs="Times New Roman"/>
          <w:sz w:val="24"/>
          <w:szCs w:val="24"/>
          <w:lang w:val="en-GB"/>
        </w:rPr>
        <w:t>Currently</w:t>
      </w:r>
      <w:r w:rsidR="00F514A4" w:rsidRPr="002E61FF">
        <w:rPr>
          <w:rFonts w:ascii="Times New Roman" w:hAnsi="Times New Roman" w:cs="Times New Roman"/>
          <w:sz w:val="24"/>
          <w:szCs w:val="24"/>
          <w:lang w:val="en-GB"/>
        </w:rPr>
        <w:t>, many novel inhibitors of the MEP pathway, candidates for antimalarial drugs and new generation antibiotics</w:t>
      </w:r>
      <w:r w:rsidR="00F14945" w:rsidRPr="002E61FF">
        <w:rPr>
          <w:rFonts w:ascii="Times New Roman" w:hAnsi="Times New Roman" w:cs="Times New Roman"/>
          <w:sz w:val="24"/>
          <w:szCs w:val="24"/>
          <w:lang w:val="en-GB"/>
        </w:rPr>
        <w:t xml:space="preserve"> </w:t>
      </w:r>
      <w:r w:rsidR="002D2BD7" w:rsidRPr="002E61FF">
        <w:rPr>
          <w:rFonts w:ascii="Times New Roman" w:hAnsi="Times New Roman" w:cs="Times New Roman"/>
          <w:sz w:val="24"/>
          <w:szCs w:val="24"/>
          <w:lang w:val="en-GB"/>
        </w:rPr>
        <w:t xml:space="preserve">are FSM analogues </w:t>
      </w:r>
      <w:r w:rsidR="008F2F4B">
        <w:rPr>
          <w:rFonts w:ascii="Times New Roman" w:hAnsi="Times New Roman" w:cs="Times New Roman"/>
          <w:sz w:val="24"/>
          <w:szCs w:val="24"/>
          <w:lang w:val="en-GB"/>
        </w:rPr>
        <w:t>[1</w:t>
      </w:r>
      <w:r w:rsidR="00D81597">
        <w:rPr>
          <w:rFonts w:ascii="Times New Roman" w:hAnsi="Times New Roman" w:cs="Times New Roman"/>
          <w:sz w:val="24"/>
          <w:szCs w:val="24"/>
          <w:lang w:val="en-GB"/>
        </w:rPr>
        <w:t>3</w:t>
      </w:r>
      <w:r w:rsidR="00265214">
        <w:rPr>
          <w:rFonts w:ascii="Times New Roman" w:hAnsi="Times New Roman" w:cs="Times New Roman"/>
          <w:sz w:val="24"/>
          <w:szCs w:val="24"/>
          <w:lang w:val="en-GB"/>
        </w:rPr>
        <w:t>7</w:t>
      </w:r>
      <w:r w:rsidR="00BE0160">
        <w:rPr>
          <w:rFonts w:ascii="Times New Roman" w:hAnsi="Times New Roman" w:cs="Times New Roman"/>
          <w:sz w:val="24"/>
          <w:szCs w:val="24"/>
          <w:lang w:val="en-GB"/>
        </w:rPr>
        <w:t>,</w:t>
      </w:r>
      <w:r w:rsidR="008F2F4B">
        <w:rPr>
          <w:rFonts w:ascii="Times New Roman" w:hAnsi="Times New Roman" w:cs="Times New Roman"/>
          <w:sz w:val="24"/>
          <w:szCs w:val="24"/>
          <w:lang w:val="en-GB"/>
        </w:rPr>
        <w:t>1</w:t>
      </w:r>
      <w:r w:rsidR="00D81597">
        <w:rPr>
          <w:rFonts w:ascii="Times New Roman" w:hAnsi="Times New Roman" w:cs="Times New Roman"/>
          <w:sz w:val="24"/>
          <w:szCs w:val="24"/>
          <w:lang w:val="en-GB"/>
        </w:rPr>
        <w:t>3</w:t>
      </w:r>
      <w:r w:rsidR="00265214">
        <w:rPr>
          <w:rFonts w:ascii="Times New Roman" w:hAnsi="Times New Roman" w:cs="Times New Roman"/>
          <w:sz w:val="24"/>
          <w:szCs w:val="24"/>
          <w:lang w:val="en-GB"/>
        </w:rPr>
        <w:t>8</w:t>
      </w:r>
      <w:r w:rsidR="00D00842">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FSM, originally isolated from </w:t>
      </w:r>
      <w:r w:rsidR="00F514A4" w:rsidRPr="002E61FF">
        <w:rPr>
          <w:rFonts w:ascii="Times New Roman" w:hAnsi="Times New Roman" w:cs="Times New Roman"/>
          <w:i/>
          <w:sz w:val="24"/>
          <w:szCs w:val="24"/>
          <w:lang w:val="en-GB"/>
        </w:rPr>
        <w:t>Streptomyces lavenduae</w:t>
      </w:r>
      <w:r w:rsidR="00F514A4" w:rsidRPr="002E61FF">
        <w:rPr>
          <w:rFonts w:ascii="Times New Roman" w:hAnsi="Times New Roman" w:cs="Times New Roman"/>
          <w:sz w:val="24"/>
          <w:szCs w:val="24"/>
          <w:lang w:val="en-GB"/>
        </w:rPr>
        <w:t>, is a compe</w:t>
      </w:r>
      <w:r w:rsidR="002D2BD7" w:rsidRPr="002E61FF">
        <w:rPr>
          <w:rFonts w:ascii="Times New Roman" w:hAnsi="Times New Roman" w:cs="Times New Roman"/>
          <w:sz w:val="24"/>
          <w:szCs w:val="24"/>
          <w:lang w:val="en-GB"/>
        </w:rPr>
        <w:t xml:space="preserve">titive inhibitor of the DXR </w:t>
      </w:r>
      <w:r w:rsidR="008F2F4B">
        <w:rPr>
          <w:rFonts w:ascii="Times New Roman" w:hAnsi="Times New Roman" w:cs="Times New Roman"/>
          <w:sz w:val="24"/>
          <w:szCs w:val="24"/>
          <w:lang w:val="en-GB"/>
        </w:rPr>
        <w:t>[1</w:t>
      </w:r>
      <w:r w:rsidR="00D81597">
        <w:rPr>
          <w:rFonts w:ascii="Times New Roman" w:hAnsi="Times New Roman" w:cs="Times New Roman"/>
          <w:sz w:val="24"/>
          <w:szCs w:val="24"/>
          <w:lang w:val="en-GB"/>
        </w:rPr>
        <w:t>3</w:t>
      </w:r>
      <w:r w:rsidR="00265214">
        <w:rPr>
          <w:rFonts w:ascii="Times New Roman" w:hAnsi="Times New Roman" w:cs="Times New Roman"/>
          <w:sz w:val="24"/>
          <w:szCs w:val="24"/>
          <w:lang w:val="en-GB"/>
        </w:rPr>
        <w:t>9</w:t>
      </w:r>
      <w:r w:rsidR="00426FE0">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Although not approved as a drug because of the unfavourable pharmacokinetics</w:t>
      </w:r>
      <w:r w:rsidR="00D074D2">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it is commonly used in plant research. Similarly to CLM, it causes bleaching and decrease of the content of photosynthetic pigments. Interestingly, there are some discrete differences between</w:t>
      </w:r>
      <w:r w:rsidR="00A60B81" w:rsidRPr="002E61FF">
        <w:rPr>
          <w:rFonts w:ascii="Times New Roman" w:hAnsi="Times New Roman" w:cs="Times New Roman"/>
          <w:sz w:val="24"/>
          <w:szCs w:val="24"/>
          <w:lang w:val="en-GB"/>
        </w:rPr>
        <w:t xml:space="preserve"> the</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phenotype of CLM and FSM treated plants.</w:t>
      </w:r>
      <w:r w:rsidR="00A60B81" w:rsidRPr="002E61FF">
        <w:rPr>
          <w:rFonts w:ascii="Times New Roman" w:hAnsi="Times New Roman" w:cs="Times New Roman"/>
          <w:sz w:val="24"/>
          <w:szCs w:val="24"/>
          <w:lang w:val="en-GB"/>
        </w:rPr>
        <w:t xml:space="preserve"> Both cotyledon and true leaf</w:t>
      </w:r>
      <w:r w:rsidR="00F514A4" w:rsidRPr="002E61FF">
        <w:rPr>
          <w:rFonts w:ascii="Times New Roman" w:hAnsi="Times New Roman" w:cs="Times New Roman"/>
          <w:sz w:val="24"/>
          <w:szCs w:val="24"/>
          <w:lang w:val="en-GB"/>
        </w:rPr>
        <w:t xml:space="preserve"> bleaching was observed for plants growing in medium suppleme</w:t>
      </w:r>
      <w:r w:rsidR="00A60B81" w:rsidRPr="002E61FF">
        <w:rPr>
          <w:rFonts w:ascii="Times New Roman" w:hAnsi="Times New Roman" w:cs="Times New Roman"/>
          <w:sz w:val="24"/>
          <w:szCs w:val="24"/>
          <w:lang w:val="en-GB"/>
        </w:rPr>
        <w:t>nted with FSM</w:t>
      </w:r>
      <w:r w:rsidR="00AF6A97">
        <w:rPr>
          <w:rFonts w:ascii="Times New Roman" w:hAnsi="Times New Roman" w:cs="Times New Roman"/>
          <w:sz w:val="24"/>
          <w:szCs w:val="24"/>
          <w:lang w:val="en-GB"/>
        </w:rPr>
        <w:t>,</w:t>
      </w:r>
      <w:r w:rsidR="00A60B81" w:rsidRPr="002E61FF">
        <w:rPr>
          <w:rFonts w:ascii="Times New Roman" w:hAnsi="Times New Roman" w:cs="Times New Roman"/>
          <w:sz w:val="24"/>
          <w:szCs w:val="24"/>
          <w:lang w:val="en-GB"/>
        </w:rPr>
        <w:t xml:space="preserve"> but only true leaves</w:t>
      </w:r>
      <w:r w:rsidR="00F514A4" w:rsidRPr="002E61FF">
        <w:rPr>
          <w:rFonts w:ascii="Times New Roman" w:hAnsi="Times New Roman" w:cs="Times New Roman"/>
          <w:sz w:val="24"/>
          <w:szCs w:val="24"/>
          <w:lang w:val="en-GB"/>
        </w:rPr>
        <w:t xml:space="preserve"> were affected when plants were g</w:t>
      </w:r>
      <w:r w:rsidR="00C80E05" w:rsidRPr="002E61FF">
        <w:rPr>
          <w:rFonts w:ascii="Times New Roman" w:hAnsi="Times New Roman" w:cs="Times New Roman"/>
          <w:sz w:val="24"/>
          <w:szCs w:val="24"/>
          <w:lang w:val="en-GB"/>
        </w:rPr>
        <w:t xml:space="preserve">rown in the presence of CLM </w:t>
      </w:r>
      <w:r w:rsidR="008F2F4B">
        <w:rPr>
          <w:rFonts w:ascii="Times New Roman" w:hAnsi="Times New Roman" w:cs="Times New Roman"/>
          <w:sz w:val="24"/>
          <w:szCs w:val="24"/>
          <w:lang w:val="en-GB"/>
        </w:rPr>
        <w:t>[1</w:t>
      </w:r>
      <w:r w:rsidR="00265214">
        <w:rPr>
          <w:rFonts w:ascii="Times New Roman" w:hAnsi="Times New Roman" w:cs="Times New Roman"/>
          <w:sz w:val="24"/>
          <w:szCs w:val="24"/>
          <w:lang w:val="en-GB"/>
        </w:rPr>
        <w:t>40</w:t>
      </w:r>
      <w:r w:rsidR="00426FE0">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Treatment with both inhibitors results in strong bleaching of young expanding leaves, while only</w:t>
      </w:r>
      <w:r w:rsidR="00A60B81" w:rsidRPr="002E61FF">
        <w:rPr>
          <w:rFonts w:ascii="Times New Roman" w:hAnsi="Times New Roman" w:cs="Times New Roman"/>
          <w:sz w:val="24"/>
          <w:szCs w:val="24"/>
          <w:lang w:val="en-GB"/>
        </w:rPr>
        <w:t xml:space="preserve"> a</w:t>
      </w:r>
      <w:r w:rsidR="00F514A4" w:rsidRPr="002E61FF">
        <w:rPr>
          <w:rFonts w:ascii="Times New Roman" w:hAnsi="Times New Roman" w:cs="Times New Roman"/>
          <w:sz w:val="24"/>
          <w:szCs w:val="24"/>
          <w:lang w:val="en-GB"/>
        </w:rPr>
        <w:t xml:space="preserve"> slight</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effect is noted for mature leaves which may indicate that photosynthetic pigment turnover in mature leaves is slow </w:t>
      </w:r>
      <w:r w:rsidR="00BE0160">
        <w:rPr>
          <w:rFonts w:ascii="Times New Roman" w:hAnsi="Times New Roman" w:cs="Times New Roman"/>
          <w:sz w:val="24"/>
          <w:szCs w:val="24"/>
          <w:lang w:val="en-GB"/>
        </w:rPr>
        <w:t>[20,</w:t>
      </w:r>
      <w:r w:rsidR="008F2F4B">
        <w:rPr>
          <w:rFonts w:ascii="Times New Roman" w:hAnsi="Times New Roman" w:cs="Times New Roman"/>
          <w:sz w:val="24"/>
          <w:szCs w:val="24"/>
          <w:lang w:val="en-GB"/>
        </w:rPr>
        <w:t>1</w:t>
      </w:r>
      <w:r w:rsidR="00265214">
        <w:rPr>
          <w:rFonts w:ascii="Times New Roman" w:hAnsi="Times New Roman" w:cs="Times New Roman"/>
          <w:sz w:val="24"/>
          <w:szCs w:val="24"/>
          <w:lang w:val="en-GB"/>
        </w:rPr>
        <w:t>40</w:t>
      </w:r>
      <w:r w:rsidR="00426FE0">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lastRenderedPageBreak/>
        <w:t>MEP pathway inhibitors cause growth inhibition in</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tobacco BY-2 cells, callus as well as </w:t>
      </w:r>
      <w:r w:rsidR="00F514A4" w:rsidRPr="002E61FF">
        <w:rPr>
          <w:rFonts w:ascii="Times New Roman" w:hAnsi="Times New Roman" w:cs="Times New Roman"/>
          <w:i/>
          <w:sz w:val="24"/>
          <w:szCs w:val="24"/>
          <w:lang w:val="en-GB"/>
        </w:rPr>
        <w:t>S. miltiorhizza</w:t>
      </w:r>
      <w:r w:rsidR="00F514A4" w:rsidRPr="002E61FF">
        <w:rPr>
          <w:rFonts w:ascii="Times New Roman" w:hAnsi="Times New Roman" w:cs="Times New Roman"/>
          <w:sz w:val="24"/>
          <w:szCs w:val="24"/>
          <w:lang w:val="en-GB"/>
        </w:rPr>
        <w:t xml:space="preserve"> hairy roots, but it w</w:t>
      </w:r>
      <w:r w:rsidR="00A60B81" w:rsidRPr="002E61FF">
        <w:rPr>
          <w:rFonts w:ascii="Times New Roman" w:hAnsi="Times New Roman" w:cs="Times New Roman"/>
          <w:sz w:val="24"/>
          <w:szCs w:val="24"/>
          <w:lang w:val="en-GB"/>
        </w:rPr>
        <w:t>as less severe that upon statin treatment</w:t>
      </w:r>
      <w:r w:rsidR="005220EB">
        <w:rPr>
          <w:rFonts w:ascii="Times New Roman" w:hAnsi="Times New Roman" w:cs="Times New Roman"/>
          <w:sz w:val="24"/>
          <w:szCs w:val="24"/>
          <w:lang w:val="en-GB"/>
        </w:rPr>
        <w:t>.</w:t>
      </w:r>
      <w:r w:rsidR="00A60B81" w:rsidRPr="002E61FF">
        <w:rPr>
          <w:rFonts w:ascii="Times New Roman" w:hAnsi="Times New Roman" w:cs="Times New Roman"/>
          <w:sz w:val="24"/>
          <w:szCs w:val="24"/>
          <w:lang w:val="en-GB"/>
        </w:rPr>
        <w:t xml:space="preserve"> </w:t>
      </w:r>
      <w:r w:rsidR="005220EB" w:rsidRPr="00C65B48">
        <w:rPr>
          <w:rFonts w:ascii="Times New Roman" w:hAnsi="Times New Roman" w:cs="Times New Roman"/>
          <w:sz w:val="24"/>
          <w:szCs w:val="24"/>
          <w:lang w:val="en-GB"/>
        </w:rPr>
        <w:t xml:space="preserve">Most probably </w:t>
      </w:r>
      <w:r w:rsidR="00A60B81" w:rsidRPr="002E61FF">
        <w:rPr>
          <w:rFonts w:ascii="Times New Roman" w:hAnsi="Times New Roman" w:cs="Times New Roman"/>
          <w:sz w:val="24"/>
          <w:szCs w:val="24"/>
          <w:lang w:val="en-GB"/>
        </w:rPr>
        <w:t>deprivation of sterols</w:t>
      </w:r>
      <w:r w:rsidR="00F514A4" w:rsidRPr="002E61FF">
        <w:rPr>
          <w:rFonts w:ascii="Times New Roman" w:hAnsi="Times New Roman" w:cs="Times New Roman"/>
          <w:sz w:val="24"/>
          <w:szCs w:val="24"/>
          <w:lang w:val="en-GB"/>
        </w:rPr>
        <w:t>, main component of cellular membranes cause</w:t>
      </w:r>
      <w:r w:rsidR="00A60B81" w:rsidRPr="002E61FF">
        <w:rPr>
          <w:rFonts w:ascii="Times New Roman" w:hAnsi="Times New Roman" w:cs="Times New Roman"/>
          <w:sz w:val="24"/>
          <w:szCs w:val="24"/>
          <w:lang w:val="en-GB"/>
        </w:rPr>
        <w:t>s</w:t>
      </w:r>
      <w:r w:rsidR="00F514A4" w:rsidRPr="002E61FF">
        <w:rPr>
          <w:rFonts w:ascii="Times New Roman" w:hAnsi="Times New Roman" w:cs="Times New Roman"/>
          <w:sz w:val="24"/>
          <w:szCs w:val="24"/>
          <w:lang w:val="en-GB"/>
        </w:rPr>
        <w:t xml:space="preserve"> more severe perturbations in plant growth than lowering </w:t>
      </w:r>
      <w:r w:rsidR="005220EB" w:rsidRPr="00C65B48">
        <w:rPr>
          <w:rFonts w:ascii="Times New Roman" w:hAnsi="Times New Roman" w:cs="Times New Roman"/>
          <w:sz w:val="24"/>
          <w:szCs w:val="24"/>
          <w:lang w:val="en-GB"/>
        </w:rPr>
        <w:t>of the</w:t>
      </w:r>
      <w:r w:rsidR="005220EB">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levels of MEP pathway end products</w:t>
      </w:r>
      <w:r w:rsidR="00F14945" w:rsidRPr="002E61FF">
        <w:rPr>
          <w:rFonts w:ascii="Times New Roman" w:hAnsi="Times New Roman" w:cs="Times New Roman"/>
          <w:sz w:val="24"/>
          <w:szCs w:val="24"/>
          <w:lang w:val="en-GB"/>
        </w:rPr>
        <w:t xml:space="preserve"> </w:t>
      </w:r>
      <w:r w:rsidR="00BE0160">
        <w:rPr>
          <w:rFonts w:ascii="Times New Roman" w:hAnsi="Times New Roman" w:cs="Times New Roman"/>
          <w:sz w:val="24"/>
          <w:szCs w:val="24"/>
          <w:lang w:val="en-GB"/>
        </w:rPr>
        <w:t>[3</w:t>
      </w:r>
      <w:r w:rsidR="00265214">
        <w:rPr>
          <w:rFonts w:ascii="Times New Roman" w:hAnsi="Times New Roman" w:cs="Times New Roman"/>
          <w:sz w:val="24"/>
          <w:szCs w:val="24"/>
          <w:lang w:val="en-GB"/>
        </w:rPr>
        <w:t>0</w:t>
      </w:r>
      <w:r w:rsidR="00BE0160">
        <w:rPr>
          <w:rFonts w:ascii="Times New Roman" w:hAnsi="Times New Roman" w:cs="Times New Roman"/>
          <w:sz w:val="24"/>
          <w:szCs w:val="24"/>
          <w:lang w:val="en-GB"/>
        </w:rPr>
        <w:t>,</w:t>
      </w:r>
      <w:r w:rsidR="008F2F4B">
        <w:rPr>
          <w:rFonts w:ascii="Times New Roman" w:hAnsi="Times New Roman" w:cs="Times New Roman"/>
          <w:sz w:val="24"/>
          <w:szCs w:val="24"/>
          <w:lang w:val="en-GB"/>
        </w:rPr>
        <w:t>1</w:t>
      </w:r>
      <w:r w:rsidR="00D81597">
        <w:rPr>
          <w:rFonts w:ascii="Times New Roman" w:hAnsi="Times New Roman" w:cs="Times New Roman"/>
          <w:sz w:val="24"/>
          <w:szCs w:val="24"/>
          <w:lang w:val="en-GB"/>
        </w:rPr>
        <w:t>2</w:t>
      </w:r>
      <w:r w:rsidR="00265214">
        <w:rPr>
          <w:rFonts w:ascii="Times New Roman" w:hAnsi="Times New Roman" w:cs="Times New Roman"/>
          <w:sz w:val="24"/>
          <w:szCs w:val="24"/>
          <w:lang w:val="en-GB"/>
        </w:rPr>
        <w:t>9</w:t>
      </w:r>
      <w:r w:rsidR="00BE0160">
        <w:rPr>
          <w:rFonts w:ascii="Times New Roman" w:hAnsi="Times New Roman" w:cs="Times New Roman"/>
          <w:sz w:val="24"/>
          <w:szCs w:val="24"/>
          <w:lang w:val="en-GB"/>
        </w:rPr>
        <w:t>,</w:t>
      </w:r>
      <w:r w:rsidR="008F2F4B">
        <w:rPr>
          <w:rFonts w:ascii="Times New Roman" w:hAnsi="Times New Roman" w:cs="Times New Roman"/>
          <w:sz w:val="24"/>
          <w:szCs w:val="24"/>
          <w:lang w:val="en-GB"/>
        </w:rPr>
        <w:t>1</w:t>
      </w:r>
      <w:r w:rsidR="00D81597">
        <w:rPr>
          <w:rFonts w:ascii="Times New Roman" w:hAnsi="Times New Roman" w:cs="Times New Roman"/>
          <w:sz w:val="24"/>
          <w:szCs w:val="24"/>
          <w:lang w:val="en-GB"/>
        </w:rPr>
        <w:t>3</w:t>
      </w:r>
      <w:r w:rsidR="00265214">
        <w:rPr>
          <w:rFonts w:ascii="Times New Roman" w:hAnsi="Times New Roman" w:cs="Times New Roman"/>
          <w:sz w:val="24"/>
          <w:szCs w:val="24"/>
          <w:lang w:val="en-GB"/>
        </w:rPr>
        <w:t>9</w:t>
      </w:r>
      <w:r w:rsidR="00426FE0">
        <w:rPr>
          <w:rFonts w:ascii="Times New Roman" w:hAnsi="Times New Roman" w:cs="Times New Roman"/>
          <w:sz w:val="24"/>
          <w:szCs w:val="24"/>
          <w:lang w:val="en-GB"/>
        </w:rPr>
        <w:t>].</w:t>
      </w:r>
      <w:r w:rsidR="00426FE0" w:rsidRPr="002E61FF" w:rsidDel="00426FE0">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Specific inhibitors shut down</w:t>
      </w:r>
      <w:r w:rsidR="00A60B81" w:rsidRPr="002E61FF">
        <w:rPr>
          <w:rFonts w:ascii="Times New Roman" w:hAnsi="Times New Roman" w:cs="Times New Roman"/>
          <w:sz w:val="24"/>
          <w:szCs w:val="24"/>
          <w:lang w:val="en-GB"/>
        </w:rPr>
        <w:t xml:space="preserve"> the</w:t>
      </w:r>
      <w:r w:rsidR="00F514A4" w:rsidRPr="002E61FF">
        <w:rPr>
          <w:rFonts w:ascii="Times New Roman" w:hAnsi="Times New Roman" w:cs="Times New Roman"/>
          <w:sz w:val="24"/>
          <w:szCs w:val="24"/>
          <w:lang w:val="en-GB"/>
        </w:rPr>
        <w:t xml:space="preserve"> corresponding pathway and inhibit synthesis of their end products in</w:t>
      </w:r>
      <w:r w:rsidR="00A60B81" w:rsidRPr="002E61FF">
        <w:rPr>
          <w:rFonts w:ascii="Times New Roman" w:hAnsi="Times New Roman" w:cs="Times New Roman"/>
          <w:sz w:val="24"/>
          <w:szCs w:val="24"/>
          <w:lang w:val="en-GB"/>
        </w:rPr>
        <w:t xml:space="preserve"> the</w:t>
      </w:r>
      <w:r w:rsidR="00F514A4" w:rsidRPr="002E61FF">
        <w:rPr>
          <w:rFonts w:ascii="Times New Roman" w:hAnsi="Times New Roman" w:cs="Times New Roman"/>
          <w:sz w:val="24"/>
          <w:szCs w:val="24"/>
          <w:lang w:val="en-GB"/>
        </w:rPr>
        <w:t xml:space="preserve"> micromolar </w:t>
      </w:r>
      <w:r w:rsidR="00D97D0B" w:rsidRPr="002E61FF">
        <w:rPr>
          <w:rFonts w:ascii="Times New Roman" w:hAnsi="Times New Roman" w:cs="Times New Roman"/>
          <w:sz w:val="24"/>
          <w:szCs w:val="24"/>
          <w:lang w:val="en-GB"/>
        </w:rPr>
        <w:t xml:space="preserve">(µM) </w:t>
      </w:r>
      <w:r w:rsidR="00F514A4" w:rsidRPr="002E61FF">
        <w:rPr>
          <w:rFonts w:ascii="Times New Roman" w:hAnsi="Times New Roman" w:cs="Times New Roman"/>
          <w:sz w:val="24"/>
          <w:szCs w:val="24"/>
          <w:lang w:val="en-GB"/>
        </w:rPr>
        <w:t>concentrat</w:t>
      </w:r>
      <w:r w:rsidR="008B0A17" w:rsidRPr="002E61FF">
        <w:rPr>
          <w:rFonts w:ascii="Times New Roman" w:hAnsi="Times New Roman" w:cs="Times New Roman"/>
          <w:sz w:val="24"/>
          <w:szCs w:val="24"/>
          <w:lang w:val="en-GB"/>
        </w:rPr>
        <w:t xml:space="preserve">ion range </w:t>
      </w:r>
      <w:r w:rsidR="008B0A17" w:rsidRPr="00BE0160">
        <w:rPr>
          <w:rFonts w:ascii="Times New Roman" w:hAnsi="Times New Roman" w:cs="Times New Roman"/>
          <w:sz w:val="24"/>
          <w:szCs w:val="24"/>
          <w:lang w:val="en-GB"/>
        </w:rPr>
        <w:t>(</w:t>
      </w:r>
      <w:r w:rsidR="00C00D08" w:rsidRPr="00BE0160">
        <w:rPr>
          <w:rFonts w:ascii="Times New Roman" w:hAnsi="Times New Roman" w:cs="Times New Roman"/>
          <w:sz w:val="24"/>
          <w:szCs w:val="24"/>
          <w:lang w:val="en-GB"/>
        </w:rPr>
        <w:t>Table 2</w:t>
      </w:r>
      <w:r w:rsidR="00A60B81" w:rsidRPr="00BE0160">
        <w:rPr>
          <w:rFonts w:ascii="Times New Roman" w:hAnsi="Times New Roman" w:cs="Times New Roman"/>
          <w:sz w:val="24"/>
          <w:szCs w:val="24"/>
          <w:lang w:val="en-GB"/>
        </w:rPr>
        <w:t>)</w:t>
      </w:r>
      <w:r w:rsidR="008B0A17" w:rsidRPr="00BE0160">
        <w:rPr>
          <w:rFonts w:ascii="Times New Roman" w:hAnsi="Times New Roman" w:cs="Times New Roman"/>
          <w:sz w:val="24"/>
          <w:szCs w:val="24"/>
          <w:lang w:val="en-GB"/>
        </w:rPr>
        <w:t>.</w:t>
      </w:r>
      <w:r w:rsidR="00A60B81" w:rsidRPr="002E61FF">
        <w:rPr>
          <w:rFonts w:ascii="Times New Roman" w:hAnsi="Times New Roman" w:cs="Times New Roman"/>
          <w:sz w:val="24"/>
          <w:szCs w:val="24"/>
          <w:lang w:val="en-GB"/>
        </w:rPr>
        <w:t xml:space="preserve"> Blocking </w:t>
      </w:r>
      <w:r w:rsidR="00F514A4" w:rsidRPr="002E61FF">
        <w:rPr>
          <w:rFonts w:ascii="Times New Roman" w:hAnsi="Times New Roman" w:cs="Times New Roman"/>
          <w:sz w:val="24"/>
          <w:szCs w:val="24"/>
          <w:lang w:val="en-GB"/>
        </w:rPr>
        <w:t>of either of the pathways with higher concentrations of inhibitor</w:t>
      </w:r>
      <w:r w:rsidR="00A60B81" w:rsidRPr="002E61FF">
        <w:rPr>
          <w:rFonts w:ascii="Times New Roman" w:hAnsi="Times New Roman" w:cs="Times New Roman"/>
          <w:sz w:val="24"/>
          <w:szCs w:val="24"/>
          <w:lang w:val="en-GB"/>
        </w:rPr>
        <w:t xml:space="preserve"> </w:t>
      </w:r>
      <w:r w:rsidR="00AF6A97">
        <w:rPr>
          <w:rFonts w:ascii="Times New Roman" w:hAnsi="Times New Roman" w:cs="Times New Roman"/>
          <w:sz w:val="24"/>
          <w:szCs w:val="24"/>
          <w:lang w:val="en-GB"/>
        </w:rPr>
        <w:t xml:space="preserve">became </w:t>
      </w:r>
      <w:r w:rsidR="00F514A4" w:rsidRPr="002E61FF">
        <w:rPr>
          <w:rFonts w:ascii="Times New Roman" w:hAnsi="Times New Roman" w:cs="Times New Roman"/>
          <w:sz w:val="24"/>
          <w:szCs w:val="24"/>
          <w:lang w:val="en-GB"/>
        </w:rPr>
        <w:t>eventually lethal, despite the flow of the precursors</w:t>
      </w:r>
      <w:r w:rsidR="00A60B81" w:rsidRPr="002E61FF">
        <w:rPr>
          <w:rFonts w:ascii="Times New Roman" w:hAnsi="Times New Roman" w:cs="Times New Roman"/>
          <w:sz w:val="24"/>
          <w:szCs w:val="24"/>
          <w:lang w:val="en-GB"/>
        </w:rPr>
        <w:t xml:space="preserve"> </w:t>
      </w:r>
      <w:r w:rsidR="002D2BD7" w:rsidRPr="002E61FF">
        <w:rPr>
          <w:rFonts w:ascii="Times New Roman" w:hAnsi="Times New Roman" w:cs="Times New Roman"/>
          <w:sz w:val="24"/>
          <w:szCs w:val="24"/>
          <w:lang w:val="en-GB"/>
        </w:rPr>
        <w:t>from the alter</w:t>
      </w:r>
      <w:r w:rsidR="00BE4101">
        <w:rPr>
          <w:rFonts w:ascii="Times New Roman" w:hAnsi="Times New Roman" w:cs="Times New Roman"/>
          <w:sz w:val="24"/>
          <w:szCs w:val="24"/>
          <w:lang w:val="en-GB"/>
        </w:rPr>
        <w:t>native pathway</w:t>
      </w:r>
      <w:r w:rsidR="00577438">
        <w:rPr>
          <w:rFonts w:ascii="Times New Roman" w:hAnsi="Times New Roman" w:cs="Times New Roman"/>
          <w:sz w:val="24"/>
          <w:szCs w:val="24"/>
          <w:lang w:val="en-GB"/>
        </w:rPr>
        <w:t xml:space="preserve"> </w:t>
      </w:r>
      <w:r w:rsidR="00E51D53">
        <w:rPr>
          <w:rFonts w:ascii="Times New Roman" w:hAnsi="Times New Roman" w:cs="Times New Roman"/>
          <w:sz w:val="24"/>
          <w:szCs w:val="24"/>
          <w:lang w:val="en-GB"/>
        </w:rPr>
        <w:t>(</w:t>
      </w:r>
      <w:r w:rsidR="003E56A0">
        <w:rPr>
          <w:rFonts w:ascii="Times New Roman" w:hAnsi="Times New Roman" w:cs="Times New Roman"/>
          <w:sz w:val="24"/>
          <w:szCs w:val="24"/>
          <w:lang w:val="en-GB"/>
        </w:rPr>
        <w:t>[20</w:t>
      </w:r>
      <w:r w:rsidR="00577438">
        <w:rPr>
          <w:rFonts w:ascii="Times New Roman" w:hAnsi="Times New Roman" w:cs="Times New Roman"/>
          <w:sz w:val="24"/>
          <w:szCs w:val="24"/>
          <w:lang w:val="en-GB"/>
        </w:rPr>
        <w:t>]</w:t>
      </w:r>
      <w:r w:rsidR="00BE4101">
        <w:rPr>
          <w:rFonts w:ascii="Times New Roman" w:hAnsi="Times New Roman" w:cs="Times New Roman"/>
          <w:sz w:val="24"/>
          <w:szCs w:val="24"/>
          <w:lang w:val="en-GB"/>
        </w:rPr>
        <w:t xml:space="preserve"> </w:t>
      </w:r>
      <w:r w:rsidR="00A60B81" w:rsidRPr="002E61FF">
        <w:rPr>
          <w:rFonts w:ascii="Times New Roman" w:hAnsi="Times New Roman" w:cs="Times New Roman"/>
          <w:sz w:val="24"/>
          <w:szCs w:val="24"/>
          <w:lang w:val="en-GB"/>
        </w:rPr>
        <w:t xml:space="preserve">and references therein). </w:t>
      </w:r>
      <w:r w:rsidR="00F514A4" w:rsidRPr="002E61FF">
        <w:rPr>
          <w:rFonts w:ascii="Times New Roman" w:hAnsi="Times New Roman" w:cs="Times New Roman"/>
          <w:sz w:val="24"/>
          <w:szCs w:val="24"/>
          <w:lang w:val="en-GB"/>
        </w:rPr>
        <w:t xml:space="preserve">Obviously, one route is not able to meet the requirements of plant cells for isoprenoids. Additionally, </w:t>
      </w:r>
      <w:r w:rsidR="00A60B81" w:rsidRPr="002E61FF">
        <w:rPr>
          <w:rFonts w:ascii="Times New Roman" w:hAnsi="Times New Roman" w:cs="Times New Roman"/>
          <w:sz w:val="24"/>
          <w:szCs w:val="24"/>
          <w:lang w:val="en-GB"/>
        </w:rPr>
        <w:t xml:space="preserve">the </w:t>
      </w:r>
      <w:r w:rsidR="00F514A4" w:rsidRPr="002E61FF">
        <w:rPr>
          <w:rFonts w:ascii="Times New Roman" w:hAnsi="Times New Roman" w:cs="Times New Roman"/>
          <w:sz w:val="24"/>
          <w:szCs w:val="24"/>
          <w:lang w:val="en-GB"/>
        </w:rPr>
        <w:t xml:space="preserve">phytotoxic effect of </w:t>
      </w:r>
      <w:r w:rsidR="00A60B81" w:rsidRPr="002E61FF">
        <w:rPr>
          <w:rFonts w:ascii="Times New Roman" w:hAnsi="Times New Roman" w:cs="Times New Roman"/>
          <w:sz w:val="24"/>
          <w:szCs w:val="24"/>
          <w:lang w:val="en-GB"/>
        </w:rPr>
        <w:t xml:space="preserve">the </w:t>
      </w:r>
      <w:r w:rsidR="00F514A4" w:rsidRPr="002E61FF">
        <w:rPr>
          <w:rFonts w:ascii="Times New Roman" w:hAnsi="Times New Roman" w:cs="Times New Roman"/>
          <w:sz w:val="24"/>
          <w:szCs w:val="24"/>
          <w:lang w:val="en-GB"/>
        </w:rPr>
        <w:t>inhibitor not connected with decreased isoprenoid production cannot be excluded. On the other hand</w:t>
      </w:r>
      <w:r w:rsidR="002D35D2" w:rsidRPr="002E61FF">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increased resistance of plants to</w:t>
      </w:r>
      <w:r w:rsidR="002D35D2" w:rsidRPr="002E61FF">
        <w:rPr>
          <w:rFonts w:ascii="Times New Roman" w:hAnsi="Times New Roman" w:cs="Times New Roman"/>
          <w:sz w:val="24"/>
          <w:szCs w:val="24"/>
          <w:lang w:val="en-GB"/>
        </w:rPr>
        <w:t xml:space="preserve"> the</w:t>
      </w:r>
      <w:r w:rsidR="00F514A4" w:rsidRPr="002E61FF">
        <w:rPr>
          <w:rFonts w:ascii="Times New Roman" w:hAnsi="Times New Roman" w:cs="Times New Roman"/>
          <w:sz w:val="24"/>
          <w:szCs w:val="24"/>
          <w:lang w:val="en-GB"/>
        </w:rPr>
        <w:t xml:space="preserve"> mentioned inhi</w:t>
      </w:r>
      <w:r w:rsidR="002D2BD7" w:rsidRPr="002E61FF">
        <w:rPr>
          <w:rFonts w:ascii="Times New Roman" w:hAnsi="Times New Roman" w:cs="Times New Roman"/>
          <w:sz w:val="24"/>
          <w:szCs w:val="24"/>
          <w:lang w:val="en-GB"/>
        </w:rPr>
        <w:t xml:space="preserve">bitors </w:t>
      </w:r>
      <w:r w:rsidR="008F2F4B">
        <w:rPr>
          <w:rFonts w:ascii="Times New Roman" w:hAnsi="Times New Roman" w:cs="Times New Roman"/>
          <w:sz w:val="24"/>
          <w:szCs w:val="24"/>
          <w:lang w:val="en-GB"/>
        </w:rPr>
        <w:t>[1</w:t>
      </w:r>
      <w:r w:rsidR="003E56A0">
        <w:rPr>
          <w:rFonts w:ascii="Times New Roman" w:hAnsi="Times New Roman" w:cs="Times New Roman"/>
          <w:sz w:val="24"/>
          <w:szCs w:val="24"/>
          <w:lang w:val="en-GB"/>
        </w:rPr>
        <w:t>4</w:t>
      </w:r>
      <w:r w:rsidR="00265214">
        <w:rPr>
          <w:rFonts w:ascii="Times New Roman" w:hAnsi="Times New Roman" w:cs="Times New Roman"/>
          <w:sz w:val="24"/>
          <w:szCs w:val="24"/>
          <w:lang w:val="en-GB"/>
        </w:rPr>
        <w:t>7</w:t>
      </w:r>
      <w:r w:rsidR="00BD4E9A">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is usually attributed to the supplementation with intermediates</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from </w:t>
      </w:r>
      <w:r w:rsidR="00AF6A97">
        <w:rPr>
          <w:rFonts w:ascii="Times New Roman" w:hAnsi="Times New Roman" w:cs="Times New Roman"/>
          <w:sz w:val="24"/>
          <w:szCs w:val="24"/>
          <w:lang w:val="en-GB"/>
        </w:rPr>
        <w:t xml:space="preserve">the </w:t>
      </w:r>
      <w:r w:rsidR="00F514A4" w:rsidRPr="002E61FF">
        <w:rPr>
          <w:rFonts w:ascii="Times New Roman" w:hAnsi="Times New Roman" w:cs="Times New Roman"/>
          <w:sz w:val="24"/>
          <w:szCs w:val="24"/>
          <w:lang w:val="en-GB"/>
        </w:rPr>
        <w:t>alternative pathway or bioconversion of the inhibitor</w:t>
      </w:r>
      <w:r w:rsidR="00AF6A97">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w:t>
      </w:r>
      <w:r w:rsidR="006B605C" w:rsidRPr="00845A71">
        <w:rPr>
          <w:rFonts w:ascii="Times New Roman" w:hAnsi="Times New Roman" w:cs="Times New Roman"/>
          <w:sz w:val="24"/>
          <w:szCs w:val="24"/>
          <w:lang w:val="en-GB"/>
        </w:rPr>
        <w:t>which r</w:t>
      </w:r>
      <w:r w:rsidR="005A20D1">
        <w:rPr>
          <w:rFonts w:ascii="Times New Roman" w:hAnsi="Times New Roman" w:cs="Times New Roman"/>
          <w:sz w:val="24"/>
          <w:szCs w:val="24"/>
          <w:lang w:val="en-GB"/>
        </w:rPr>
        <w:t>e</w:t>
      </w:r>
      <w:r w:rsidR="006B605C" w:rsidRPr="00845A71">
        <w:rPr>
          <w:rFonts w:ascii="Times New Roman" w:hAnsi="Times New Roman" w:cs="Times New Roman"/>
          <w:sz w:val="24"/>
          <w:szCs w:val="24"/>
          <w:lang w:val="en-GB"/>
        </w:rPr>
        <w:t xml:space="preserve">sults in </w:t>
      </w:r>
      <w:r w:rsidR="00F514A4" w:rsidRPr="005A20D1">
        <w:rPr>
          <w:rFonts w:ascii="Times New Roman" w:hAnsi="Times New Roman" w:cs="Times New Roman"/>
          <w:sz w:val="24"/>
          <w:szCs w:val="24"/>
          <w:lang w:val="en-GB"/>
        </w:rPr>
        <w:t>modulati</w:t>
      </w:r>
      <w:r w:rsidR="006B605C" w:rsidRPr="005A20D1">
        <w:rPr>
          <w:rFonts w:ascii="Times New Roman" w:hAnsi="Times New Roman" w:cs="Times New Roman"/>
          <w:sz w:val="24"/>
          <w:szCs w:val="24"/>
          <w:lang w:val="en-GB"/>
        </w:rPr>
        <w:t>on</w:t>
      </w:r>
      <w:r w:rsidR="00F514A4" w:rsidRPr="005A20D1">
        <w:rPr>
          <w:rFonts w:ascii="Times New Roman" w:hAnsi="Times New Roman" w:cs="Times New Roman"/>
          <w:sz w:val="24"/>
          <w:szCs w:val="24"/>
          <w:lang w:val="en-GB"/>
        </w:rPr>
        <w:t xml:space="preserve"> </w:t>
      </w:r>
      <w:r w:rsidR="006B605C" w:rsidRPr="005A20D1">
        <w:rPr>
          <w:rFonts w:ascii="Times New Roman" w:hAnsi="Times New Roman" w:cs="Times New Roman"/>
          <w:sz w:val="24"/>
          <w:szCs w:val="24"/>
          <w:lang w:val="en-GB"/>
        </w:rPr>
        <w:t xml:space="preserve">of </w:t>
      </w:r>
      <w:r w:rsidR="00F514A4" w:rsidRPr="002E61FF">
        <w:rPr>
          <w:rFonts w:ascii="Times New Roman" w:hAnsi="Times New Roman" w:cs="Times New Roman"/>
          <w:sz w:val="24"/>
          <w:szCs w:val="24"/>
          <w:lang w:val="en-GB"/>
        </w:rPr>
        <w:t>its properties</w:t>
      </w:r>
      <w:r w:rsidR="00F14945" w:rsidRPr="002E61FF">
        <w:rPr>
          <w:rFonts w:ascii="Times New Roman" w:hAnsi="Times New Roman" w:cs="Times New Roman"/>
          <w:sz w:val="24"/>
          <w:szCs w:val="24"/>
          <w:lang w:val="en-GB"/>
        </w:rPr>
        <w:t xml:space="preserve"> </w:t>
      </w:r>
      <w:r w:rsidR="00F514A4" w:rsidRPr="002E61FF">
        <w:rPr>
          <w:rFonts w:ascii="Times New Roman" w:hAnsi="Times New Roman" w:cs="Times New Roman"/>
          <w:sz w:val="24"/>
          <w:szCs w:val="24"/>
          <w:lang w:val="en-GB"/>
        </w:rPr>
        <w:t xml:space="preserve">in plant cells. </w:t>
      </w:r>
      <w:r w:rsidR="002D35D2" w:rsidRPr="002E61FF">
        <w:rPr>
          <w:rFonts w:ascii="Times New Roman" w:hAnsi="Times New Roman" w:cs="Times New Roman"/>
          <w:sz w:val="24"/>
          <w:szCs w:val="24"/>
          <w:lang w:val="en-GB"/>
        </w:rPr>
        <w:t>The o</w:t>
      </w:r>
      <w:r w:rsidR="00F514A4" w:rsidRPr="002E61FF">
        <w:rPr>
          <w:rFonts w:ascii="Times New Roman" w:hAnsi="Times New Roman" w:cs="Times New Roman"/>
          <w:sz w:val="24"/>
          <w:szCs w:val="24"/>
          <w:lang w:val="en-GB"/>
        </w:rPr>
        <w:t xml:space="preserve">ptimal sublethal concentration of the inhibitor should be carefully established for the particular experimental model </w:t>
      </w:r>
      <w:r w:rsidR="00F514A4" w:rsidRPr="005A20D1">
        <w:rPr>
          <w:rFonts w:ascii="Times New Roman" w:hAnsi="Times New Roman" w:cs="Times New Roman"/>
          <w:sz w:val="24"/>
          <w:szCs w:val="24"/>
          <w:lang w:val="en-GB"/>
        </w:rPr>
        <w:t>(</w:t>
      </w:r>
      <w:r w:rsidR="006B605C" w:rsidRPr="005A20D1">
        <w:rPr>
          <w:rFonts w:ascii="Times New Roman" w:hAnsi="Times New Roman" w:cs="Times New Roman"/>
          <w:sz w:val="24"/>
          <w:szCs w:val="24"/>
          <w:lang w:val="en-GB"/>
        </w:rPr>
        <w:t xml:space="preserve">e.g., </w:t>
      </w:r>
      <w:r w:rsidR="00F514A4" w:rsidRPr="002E61FF">
        <w:rPr>
          <w:rFonts w:ascii="Times New Roman" w:hAnsi="Times New Roman" w:cs="Times New Roman"/>
          <w:sz w:val="24"/>
          <w:szCs w:val="24"/>
          <w:lang w:val="en-GB"/>
        </w:rPr>
        <w:t xml:space="preserve">for cell cultures lower than for the </w:t>
      </w:r>
      <w:r w:rsidR="008B0A17" w:rsidRPr="002E61FF">
        <w:rPr>
          <w:rFonts w:ascii="Times New Roman" w:hAnsi="Times New Roman" w:cs="Times New Roman"/>
          <w:sz w:val="24"/>
          <w:szCs w:val="24"/>
          <w:lang w:val="en-GB"/>
        </w:rPr>
        <w:t>plants), developmental stages (</w:t>
      </w:r>
      <w:r w:rsidR="00F514A4" w:rsidRPr="002E61FF">
        <w:rPr>
          <w:rFonts w:ascii="Times New Roman" w:hAnsi="Times New Roman" w:cs="Times New Roman"/>
          <w:sz w:val="24"/>
          <w:szCs w:val="24"/>
          <w:lang w:val="en-GB"/>
        </w:rPr>
        <w:t xml:space="preserve">for seedlings lower than for mature plants), growth conditions (light intensity, temperature), plant species and duration of the treatment (available data are summarized in </w:t>
      </w:r>
      <w:r w:rsidR="00C00D08" w:rsidRPr="00BE0160">
        <w:rPr>
          <w:rFonts w:ascii="Times New Roman" w:hAnsi="Times New Roman" w:cs="Times New Roman"/>
          <w:sz w:val="24"/>
          <w:szCs w:val="24"/>
          <w:lang w:val="en-GB"/>
        </w:rPr>
        <w:t>Table 2</w:t>
      </w:r>
      <w:r w:rsidR="00F514A4" w:rsidRPr="00BE0160">
        <w:rPr>
          <w:rFonts w:ascii="Times New Roman" w:hAnsi="Times New Roman" w:cs="Times New Roman"/>
          <w:sz w:val="24"/>
          <w:szCs w:val="24"/>
          <w:lang w:val="en-GB"/>
        </w:rPr>
        <w:t>).</w:t>
      </w:r>
      <w:r w:rsidR="00F514A4" w:rsidRPr="002E61FF">
        <w:rPr>
          <w:rFonts w:ascii="Times New Roman" w:hAnsi="Times New Roman" w:cs="Times New Roman"/>
          <w:sz w:val="24"/>
          <w:szCs w:val="24"/>
          <w:lang w:val="en-GB"/>
        </w:rPr>
        <w:t xml:space="preserve"> </w:t>
      </w:r>
    </w:p>
    <w:p w:rsidR="00C535D1" w:rsidRPr="002E61FF" w:rsidRDefault="00F514A4"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 xml:space="preserve">Inevitably, applying exogenous substances to block </w:t>
      </w:r>
      <w:r w:rsidR="00AF6A97">
        <w:rPr>
          <w:rFonts w:ascii="Times New Roman" w:hAnsi="Times New Roman" w:cs="Times New Roman"/>
          <w:sz w:val="24"/>
          <w:szCs w:val="24"/>
          <w:lang w:val="en-GB"/>
        </w:rPr>
        <w:t xml:space="preserve">the </w:t>
      </w:r>
      <w:r w:rsidRPr="002E61FF">
        <w:rPr>
          <w:rFonts w:ascii="Times New Roman" w:hAnsi="Times New Roman" w:cs="Times New Roman"/>
          <w:sz w:val="24"/>
          <w:szCs w:val="24"/>
          <w:lang w:val="en-GB"/>
        </w:rPr>
        <w:t>biosynthesis of such vital compounds as isoprenoids trigger</w:t>
      </w:r>
      <w:r w:rsidR="002D35D2" w:rsidRPr="002E61FF">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modification of the activity of the targeted as well as other enzymes of the MVA and MEP pathways at various levels of regulation (transcriptional, post-transcriptional, translational, post-translational)</w:t>
      </w:r>
      <w:r w:rsidR="00AF6A97">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and</w:t>
      </w:r>
      <w:r w:rsidR="00AF6A97">
        <w:rPr>
          <w:rFonts w:ascii="Times New Roman" w:hAnsi="Times New Roman" w:cs="Times New Roman"/>
          <w:sz w:val="24"/>
          <w:szCs w:val="24"/>
          <w:lang w:val="en-GB"/>
        </w:rPr>
        <w:t xml:space="preserve"> this</w:t>
      </w:r>
      <w:r w:rsidRPr="002E61FF">
        <w:rPr>
          <w:rFonts w:ascii="Times New Roman" w:hAnsi="Times New Roman" w:cs="Times New Roman"/>
          <w:sz w:val="24"/>
          <w:szCs w:val="24"/>
          <w:lang w:val="en-GB"/>
        </w:rPr>
        <w:t xml:space="preserve"> se</w:t>
      </w:r>
      <w:r w:rsidR="00192F38" w:rsidRPr="002E61FF">
        <w:rPr>
          <w:rFonts w:ascii="Times New Roman" w:hAnsi="Times New Roman" w:cs="Times New Roman"/>
          <w:sz w:val="24"/>
          <w:szCs w:val="24"/>
          <w:lang w:val="en-GB"/>
        </w:rPr>
        <w:t>ems to be species</w:t>
      </w:r>
      <w:r w:rsidR="00D97D0B">
        <w:rPr>
          <w:rFonts w:ascii="Times New Roman" w:hAnsi="Times New Roman" w:cs="Times New Roman"/>
          <w:sz w:val="24"/>
          <w:szCs w:val="24"/>
          <w:lang w:val="en-GB"/>
        </w:rPr>
        <w:t>-</w:t>
      </w:r>
      <w:r w:rsidR="00192F38" w:rsidRPr="002E61FF">
        <w:rPr>
          <w:rFonts w:ascii="Times New Roman" w:hAnsi="Times New Roman" w:cs="Times New Roman"/>
          <w:sz w:val="24"/>
          <w:szCs w:val="24"/>
          <w:lang w:val="en-GB"/>
        </w:rPr>
        <w:t xml:space="preserve"> and tissue</w:t>
      </w:r>
      <w:r w:rsidR="00107E54">
        <w:rPr>
          <w:rFonts w:ascii="Times New Roman" w:hAnsi="Times New Roman" w:cs="Times New Roman"/>
          <w:sz w:val="24"/>
          <w:szCs w:val="24"/>
          <w:lang w:val="en-GB"/>
        </w:rPr>
        <w:t>-</w:t>
      </w:r>
      <w:r w:rsidRPr="002E61FF">
        <w:rPr>
          <w:rFonts w:ascii="Times New Roman" w:hAnsi="Times New Roman" w:cs="Times New Roman"/>
          <w:sz w:val="24"/>
          <w:szCs w:val="24"/>
          <w:lang w:val="en-GB"/>
        </w:rPr>
        <w:t>dependent. For example, in inhibitor</w:t>
      </w:r>
      <w:r w:rsidR="005A0F1B">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treated </w:t>
      </w:r>
      <w:r w:rsidR="00AF3DAB" w:rsidRPr="002E61FF">
        <w:rPr>
          <w:rFonts w:ascii="Times New Roman" w:hAnsi="Times New Roman" w:cs="Times New Roman"/>
          <w:i/>
          <w:sz w:val="24"/>
          <w:szCs w:val="24"/>
          <w:lang w:val="en-GB"/>
        </w:rPr>
        <w:t xml:space="preserve">A. </w:t>
      </w:r>
      <w:r w:rsidRPr="002E61FF">
        <w:rPr>
          <w:rFonts w:ascii="Times New Roman" w:hAnsi="Times New Roman" w:cs="Times New Roman"/>
          <w:i/>
          <w:sz w:val="24"/>
          <w:szCs w:val="24"/>
          <w:lang w:val="en-GB"/>
        </w:rPr>
        <w:t>thaliana</w:t>
      </w:r>
      <w:r w:rsidRPr="002E61FF">
        <w:rPr>
          <w:rFonts w:ascii="Times New Roman" w:hAnsi="Times New Roman" w:cs="Times New Roman"/>
          <w:sz w:val="24"/>
          <w:szCs w:val="24"/>
          <w:lang w:val="en-GB"/>
        </w:rPr>
        <w:t xml:space="preserve"> seed</w:t>
      </w:r>
      <w:r w:rsidR="00192F38" w:rsidRPr="002E61FF">
        <w:rPr>
          <w:rFonts w:ascii="Times New Roman" w:hAnsi="Times New Roman" w:cs="Times New Roman"/>
          <w:sz w:val="24"/>
          <w:szCs w:val="24"/>
          <w:lang w:val="en-GB"/>
        </w:rPr>
        <w:t>lings</w:t>
      </w:r>
      <w:r w:rsidR="0019044D">
        <w:rPr>
          <w:rFonts w:ascii="Times New Roman" w:hAnsi="Times New Roman" w:cs="Times New Roman"/>
          <w:sz w:val="24"/>
          <w:szCs w:val="24"/>
          <w:lang w:val="en-GB"/>
        </w:rPr>
        <w:t>,</w:t>
      </w:r>
      <w:r w:rsidR="00192F38" w:rsidRPr="002E61FF">
        <w:rPr>
          <w:rFonts w:ascii="Times New Roman" w:hAnsi="Times New Roman" w:cs="Times New Roman"/>
          <w:sz w:val="24"/>
          <w:szCs w:val="24"/>
          <w:lang w:val="en-GB"/>
        </w:rPr>
        <w:t xml:space="preserve"> changes of the isoprenoid</w:t>
      </w:r>
      <w:r w:rsidRPr="002E61FF">
        <w:rPr>
          <w:rFonts w:ascii="Times New Roman" w:hAnsi="Times New Roman" w:cs="Times New Roman"/>
          <w:sz w:val="24"/>
          <w:szCs w:val="24"/>
          <w:lang w:val="en-GB"/>
        </w:rPr>
        <w:t xml:space="preserve"> levels were not reflected in the transcription profile of the genes </w:t>
      </w:r>
      <w:r w:rsidR="00192F38" w:rsidRPr="002E61FF">
        <w:rPr>
          <w:rFonts w:ascii="Times New Roman" w:hAnsi="Times New Roman" w:cs="Times New Roman"/>
          <w:sz w:val="24"/>
          <w:szCs w:val="24"/>
          <w:lang w:val="en-GB"/>
        </w:rPr>
        <w:t>en</w:t>
      </w:r>
      <w:r w:rsidRPr="002E61FF">
        <w:rPr>
          <w:rFonts w:ascii="Times New Roman" w:hAnsi="Times New Roman" w:cs="Times New Roman"/>
          <w:sz w:val="24"/>
          <w:szCs w:val="24"/>
          <w:lang w:val="en-GB"/>
        </w:rPr>
        <w:t>coding enzymes eith</w:t>
      </w:r>
      <w:r w:rsidR="00342FC0" w:rsidRPr="002E61FF">
        <w:rPr>
          <w:rFonts w:ascii="Times New Roman" w:hAnsi="Times New Roman" w:cs="Times New Roman"/>
          <w:sz w:val="24"/>
          <w:szCs w:val="24"/>
          <w:lang w:val="en-GB"/>
        </w:rPr>
        <w:t>e</w:t>
      </w:r>
      <w:r w:rsidR="003B34C5" w:rsidRPr="002E61FF">
        <w:rPr>
          <w:rFonts w:ascii="Times New Roman" w:hAnsi="Times New Roman" w:cs="Times New Roman"/>
          <w:sz w:val="24"/>
          <w:szCs w:val="24"/>
          <w:lang w:val="en-GB"/>
        </w:rPr>
        <w:t xml:space="preserve">r of the MEP or MVA pathway </w:t>
      </w:r>
      <w:r w:rsidR="008F2F4B">
        <w:rPr>
          <w:rFonts w:ascii="Times New Roman" w:hAnsi="Times New Roman" w:cs="Times New Roman"/>
          <w:sz w:val="24"/>
          <w:szCs w:val="24"/>
          <w:lang w:val="en-GB"/>
        </w:rPr>
        <w:t>[1</w:t>
      </w:r>
      <w:r w:rsidR="003E56A0">
        <w:rPr>
          <w:rFonts w:ascii="Times New Roman" w:hAnsi="Times New Roman" w:cs="Times New Roman"/>
          <w:sz w:val="24"/>
          <w:szCs w:val="24"/>
          <w:lang w:val="en-GB"/>
        </w:rPr>
        <w:t>2</w:t>
      </w:r>
      <w:r w:rsidR="00265214">
        <w:rPr>
          <w:rFonts w:ascii="Times New Roman" w:hAnsi="Times New Roman" w:cs="Times New Roman"/>
          <w:sz w:val="24"/>
          <w:szCs w:val="24"/>
          <w:lang w:val="en-GB"/>
        </w:rPr>
        <w:t>8</w:t>
      </w:r>
      <w:r w:rsidR="003D1967">
        <w:rPr>
          <w:rFonts w:ascii="Times New Roman" w:hAnsi="Times New Roman" w:cs="Times New Roman"/>
          <w:sz w:val="24"/>
          <w:szCs w:val="24"/>
          <w:lang w:val="en-GB"/>
        </w:rPr>
        <w:t>]</w:t>
      </w:r>
      <w:r w:rsidR="00192F38" w:rsidRPr="002E61FF">
        <w:rPr>
          <w:rFonts w:ascii="Times New Roman" w:hAnsi="Times New Roman" w:cs="Times New Roman"/>
          <w:sz w:val="24"/>
          <w:szCs w:val="24"/>
          <w:lang w:val="en-GB"/>
        </w:rPr>
        <w:t>.</w:t>
      </w:r>
      <w:r w:rsidR="008B0A17"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In contrast, </w:t>
      </w:r>
      <w:r w:rsidR="006B605C" w:rsidRPr="00845A71">
        <w:rPr>
          <w:rFonts w:ascii="Times New Roman" w:hAnsi="Times New Roman" w:cs="Times New Roman"/>
          <w:sz w:val="24"/>
          <w:szCs w:val="24"/>
          <w:lang w:val="en-GB"/>
        </w:rPr>
        <w:t xml:space="preserve">fosmidomycin caused accumulation of DXS and DXR transcripts </w:t>
      </w:r>
      <w:r w:rsidRPr="002E61FF">
        <w:rPr>
          <w:rFonts w:ascii="Times New Roman" w:hAnsi="Times New Roman" w:cs="Times New Roman"/>
          <w:sz w:val="24"/>
          <w:szCs w:val="24"/>
          <w:lang w:val="en-GB"/>
        </w:rPr>
        <w:t xml:space="preserve">in </w:t>
      </w:r>
      <w:r w:rsidRPr="002E61FF">
        <w:rPr>
          <w:rFonts w:ascii="Times New Roman" w:hAnsi="Times New Roman" w:cs="Times New Roman"/>
          <w:i/>
          <w:sz w:val="24"/>
          <w:szCs w:val="24"/>
          <w:lang w:val="en-GB"/>
        </w:rPr>
        <w:t>Salvia militiorhizza</w:t>
      </w:r>
      <w:r w:rsidRPr="002E61FF">
        <w:rPr>
          <w:rFonts w:ascii="Times New Roman" w:hAnsi="Times New Roman" w:cs="Times New Roman"/>
          <w:sz w:val="24"/>
          <w:szCs w:val="24"/>
          <w:lang w:val="en-GB"/>
        </w:rPr>
        <w:t xml:space="preserve"> hairy roots and</w:t>
      </w:r>
      <w:r w:rsidR="00D22002" w:rsidRPr="002E61FF">
        <w:rPr>
          <w:rFonts w:ascii="Times New Roman" w:hAnsi="Times New Roman" w:cs="Times New Roman"/>
          <w:sz w:val="24"/>
          <w:szCs w:val="24"/>
          <w:lang w:val="en-GB"/>
        </w:rPr>
        <w:t xml:space="preserve"> in</w:t>
      </w:r>
      <w:r w:rsidRPr="002E61FF">
        <w:rPr>
          <w:rFonts w:ascii="Times New Roman" w:hAnsi="Times New Roman" w:cs="Times New Roman"/>
          <w:sz w:val="24"/>
          <w:szCs w:val="24"/>
          <w:lang w:val="en-GB"/>
        </w:rPr>
        <w:t xml:space="preserve"> tomato fruit </w:t>
      </w:r>
      <w:r w:rsidR="008F2F4B">
        <w:rPr>
          <w:rFonts w:ascii="Times New Roman" w:hAnsi="Times New Roman" w:cs="Times New Roman"/>
          <w:sz w:val="24"/>
          <w:szCs w:val="24"/>
          <w:lang w:val="en-GB"/>
        </w:rPr>
        <w:t>[1</w:t>
      </w:r>
      <w:r w:rsidR="003E56A0">
        <w:rPr>
          <w:rFonts w:ascii="Times New Roman" w:hAnsi="Times New Roman" w:cs="Times New Roman"/>
          <w:sz w:val="24"/>
          <w:szCs w:val="24"/>
          <w:lang w:val="en-GB"/>
        </w:rPr>
        <w:t>2</w:t>
      </w:r>
      <w:r w:rsidR="00265214">
        <w:rPr>
          <w:rFonts w:ascii="Times New Roman" w:hAnsi="Times New Roman" w:cs="Times New Roman"/>
          <w:sz w:val="24"/>
          <w:szCs w:val="24"/>
          <w:lang w:val="en-GB"/>
        </w:rPr>
        <w:t>9</w:t>
      </w:r>
      <w:r w:rsidR="00BE0160">
        <w:rPr>
          <w:rFonts w:ascii="Times New Roman" w:hAnsi="Times New Roman" w:cs="Times New Roman"/>
          <w:sz w:val="24"/>
          <w:szCs w:val="24"/>
          <w:lang w:val="en-GB"/>
        </w:rPr>
        <w:t>,</w:t>
      </w:r>
      <w:r w:rsidR="008F2F4B">
        <w:rPr>
          <w:rFonts w:ascii="Times New Roman" w:hAnsi="Times New Roman" w:cs="Times New Roman"/>
          <w:sz w:val="24"/>
          <w:szCs w:val="24"/>
          <w:lang w:val="en-GB"/>
        </w:rPr>
        <w:t>1</w:t>
      </w:r>
      <w:r w:rsidR="003E56A0">
        <w:rPr>
          <w:rFonts w:ascii="Times New Roman" w:hAnsi="Times New Roman" w:cs="Times New Roman"/>
          <w:sz w:val="24"/>
          <w:szCs w:val="24"/>
          <w:lang w:val="en-GB"/>
        </w:rPr>
        <w:t>4</w:t>
      </w:r>
      <w:r w:rsidR="002007B8">
        <w:rPr>
          <w:rFonts w:ascii="Times New Roman" w:hAnsi="Times New Roman" w:cs="Times New Roman"/>
          <w:sz w:val="24"/>
          <w:szCs w:val="24"/>
          <w:lang w:val="en-GB"/>
        </w:rPr>
        <w:t>8</w:t>
      </w:r>
      <w:r w:rsidR="00C60E46">
        <w:rPr>
          <w:rFonts w:ascii="Times New Roman" w:hAnsi="Times New Roman" w:cs="Times New Roman"/>
          <w:sz w:val="24"/>
          <w:szCs w:val="24"/>
          <w:lang w:val="en-GB"/>
        </w:rPr>
        <w:t>]</w:t>
      </w:r>
      <w:r w:rsidRPr="002E61FF">
        <w:rPr>
          <w:rFonts w:ascii="Times New Roman" w:hAnsi="Times New Roman" w:cs="Times New Roman"/>
          <w:sz w:val="24"/>
          <w:szCs w:val="24"/>
          <w:lang w:val="en-GB"/>
        </w:rPr>
        <w:t>. Additionally, during incubation with inhibitors, lovastatin or fosmidomycin,</w:t>
      </w:r>
      <w:r w:rsidR="00AF6A97">
        <w:rPr>
          <w:rFonts w:ascii="Times New Roman" w:hAnsi="Times New Roman" w:cs="Times New Roman"/>
          <w:sz w:val="24"/>
          <w:szCs w:val="24"/>
          <w:lang w:val="en-GB"/>
        </w:rPr>
        <w:t xml:space="preserve"> the</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transcription pattern of hundreds of genes not directly involved in the MVA and MEP pathways </w:t>
      </w:r>
      <w:r w:rsidR="00C535D1" w:rsidRPr="002E61FF">
        <w:rPr>
          <w:rFonts w:ascii="Times New Roman" w:hAnsi="Times New Roman" w:cs="Times New Roman"/>
          <w:sz w:val="24"/>
          <w:szCs w:val="24"/>
          <w:lang w:val="en-GB"/>
        </w:rPr>
        <w:t xml:space="preserve">was </w:t>
      </w:r>
      <w:r w:rsidR="003B34C5" w:rsidRPr="002E61FF">
        <w:rPr>
          <w:rFonts w:ascii="Times New Roman" w:hAnsi="Times New Roman" w:cs="Times New Roman"/>
          <w:sz w:val="24"/>
          <w:szCs w:val="24"/>
          <w:lang w:val="en-GB"/>
        </w:rPr>
        <w:t xml:space="preserve">altered </w:t>
      </w:r>
      <w:r w:rsidR="008F2F4B">
        <w:rPr>
          <w:rFonts w:ascii="Times New Roman" w:hAnsi="Times New Roman" w:cs="Times New Roman"/>
          <w:sz w:val="24"/>
          <w:szCs w:val="24"/>
          <w:lang w:val="en-GB"/>
        </w:rPr>
        <w:t>[</w:t>
      </w:r>
      <w:r w:rsidR="002007B8">
        <w:rPr>
          <w:rFonts w:ascii="Times New Roman" w:hAnsi="Times New Roman" w:cs="Times New Roman"/>
          <w:sz w:val="24"/>
          <w:szCs w:val="24"/>
          <w:lang w:val="en-GB"/>
        </w:rPr>
        <w:t>128</w:t>
      </w:r>
      <w:r w:rsidR="003D1967">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indicating the profound influence of these chemicals on </w:t>
      </w:r>
      <w:r w:rsidR="00D4302D" w:rsidRPr="002E61FF">
        <w:rPr>
          <w:rFonts w:ascii="Times New Roman" w:hAnsi="Times New Roman" w:cs="Times New Roman"/>
          <w:sz w:val="24"/>
          <w:szCs w:val="24"/>
          <w:lang w:val="en-GB"/>
        </w:rPr>
        <w:t xml:space="preserve">the </w:t>
      </w:r>
      <w:r w:rsidRPr="002E61FF">
        <w:rPr>
          <w:rFonts w:ascii="Times New Roman" w:hAnsi="Times New Roman" w:cs="Times New Roman"/>
          <w:sz w:val="24"/>
          <w:szCs w:val="24"/>
          <w:lang w:val="en-GB"/>
        </w:rPr>
        <w:t xml:space="preserve">plant metabolic network. Combination of the inhibitor treatment with metabolic labelling </w:t>
      </w:r>
      <w:r w:rsidR="006B605C" w:rsidRPr="005A20D1">
        <w:rPr>
          <w:rFonts w:ascii="Times New Roman" w:hAnsi="Times New Roman" w:cs="Times New Roman"/>
          <w:sz w:val="24"/>
          <w:szCs w:val="24"/>
          <w:lang w:val="en-GB"/>
        </w:rPr>
        <w:t>by</w:t>
      </w:r>
      <w:r w:rsidR="006B605C">
        <w:rPr>
          <w:rFonts w:ascii="Times New Roman" w:hAnsi="Times New Roman" w:cs="Times New Roman"/>
          <w:color w:val="00B050"/>
          <w:sz w:val="24"/>
          <w:szCs w:val="24"/>
          <w:lang w:val="en-GB"/>
        </w:rPr>
        <w:t xml:space="preserve"> </w:t>
      </w:r>
      <w:r w:rsidRPr="002E61FF">
        <w:rPr>
          <w:rFonts w:ascii="Times New Roman" w:hAnsi="Times New Roman" w:cs="Times New Roman"/>
          <w:sz w:val="24"/>
          <w:szCs w:val="24"/>
          <w:lang w:val="en-GB"/>
        </w:rPr>
        <w:t>specific precursors of the pathway led to increased incorporation of the labelled precur</w:t>
      </w:r>
      <w:r w:rsidR="00342FC0" w:rsidRPr="002E61FF">
        <w:rPr>
          <w:rFonts w:ascii="Times New Roman" w:hAnsi="Times New Roman" w:cs="Times New Roman"/>
          <w:sz w:val="24"/>
          <w:szCs w:val="24"/>
          <w:lang w:val="en-GB"/>
        </w:rPr>
        <w:t xml:space="preserve">sors in pathway end products </w:t>
      </w:r>
      <w:r w:rsidR="005A0F1B">
        <w:rPr>
          <w:rFonts w:ascii="Times New Roman" w:hAnsi="Times New Roman" w:cs="Times New Roman"/>
          <w:sz w:val="24"/>
          <w:szCs w:val="24"/>
          <w:lang w:val="en-GB"/>
        </w:rPr>
        <w:t xml:space="preserve">(e.g. </w:t>
      </w:r>
      <w:r w:rsidR="003E56A0">
        <w:rPr>
          <w:rFonts w:ascii="Times New Roman" w:hAnsi="Times New Roman" w:cs="Times New Roman"/>
          <w:sz w:val="24"/>
          <w:szCs w:val="24"/>
          <w:lang w:val="en-GB"/>
        </w:rPr>
        <w:t>[44</w:t>
      </w:r>
      <w:r w:rsidR="007A3517">
        <w:rPr>
          <w:rFonts w:ascii="Times New Roman" w:hAnsi="Times New Roman" w:cs="Times New Roman"/>
          <w:sz w:val="24"/>
          <w:szCs w:val="24"/>
          <w:lang w:val="en-GB"/>
        </w:rPr>
        <w:t>]</w:t>
      </w:r>
      <w:r w:rsidR="005A0F1B">
        <w:rPr>
          <w:rFonts w:ascii="Times New Roman" w:hAnsi="Times New Roman" w:cs="Times New Roman"/>
          <w:sz w:val="24"/>
          <w:szCs w:val="24"/>
          <w:lang w:val="en-GB"/>
        </w:rPr>
        <w:t>)</w:t>
      </w:r>
      <w:r w:rsidR="003A4F6F">
        <w:rPr>
          <w:rFonts w:ascii="Times New Roman" w:hAnsi="Times New Roman" w:cs="Times New Roman"/>
          <w:sz w:val="24"/>
          <w:szCs w:val="24"/>
          <w:lang w:val="en-GB"/>
        </w:rPr>
        <w:t>.</w:t>
      </w:r>
      <w:r w:rsidR="00052659" w:rsidRPr="002E61FF" w:rsidDel="00052659">
        <w:rPr>
          <w:rFonts w:ascii="Times New Roman" w:hAnsi="Times New Roman" w:cs="Times New Roman"/>
          <w:bCs/>
          <w:sz w:val="24"/>
          <w:szCs w:val="24"/>
          <w:lang w:val="en-US"/>
        </w:rPr>
        <w:t xml:space="preserve"> </w:t>
      </w:r>
      <w:r w:rsidR="0019044D">
        <w:rPr>
          <w:rFonts w:ascii="Times New Roman" w:hAnsi="Times New Roman" w:cs="Times New Roman"/>
          <w:sz w:val="24"/>
          <w:szCs w:val="24"/>
          <w:lang w:val="en-GB"/>
        </w:rPr>
        <w:t xml:space="preserve">Besides </w:t>
      </w:r>
      <w:r w:rsidR="00C535D1" w:rsidRPr="002E61FF">
        <w:rPr>
          <w:rFonts w:ascii="Times New Roman" w:hAnsi="Times New Roman" w:cs="Times New Roman"/>
          <w:sz w:val="24"/>
          <w:szCs w:val="24"/>
          <w:lang w:val="en-GB"/>
        </w:rPr>
        <w:t xml:space="preserve">the </w:t>
      </w:r>
      <w:r w:rsidR="00236CF7">
        <w:rPr>
          <w:rFonts w:ascii="Times New Roman" w:hAnsi="Times New Roman" w:cs="Times New Roman"/>
          <w:sz w:val="24"/>
          <w:szCs w:val="24"/>
          <w:lang w:val="en-GB"/>
        </w:rPr>
        <w:t xml:space="preserve">typical </w:t>
      </w:r>
      <w:r w:rsidR="00C535D1" w:rsidRPr="002E61FF">
        <w:rPr>
          <w:rFonts w:ascii="Times New Roman" w:hAnsi="Times New Roman" w:cs="Times New Roman"/>
          <w:sz w:val="24"/>
          <w:szCs w:val="24"/>
          <w:lang w:val="en-GB"/>
        </w:rPr>
        <w:t>inhibitors of the MVA/MEP enzymes</w:t>
      </w:r>
      <w:r w:rsidR="00AF6A97">
        <w:rPr>
          <w:rFonts w:ascii="Times New Roman" w:hAnsi="Times New Roman" w:cs="Times New Roman"/>
          <w:sz w:val="24"/>
          <w:szCs w:val="24"/>
          <w:lang w:val="en-GB"/>
        </w:rPr>
        <w:t>,</w:t>
      </w:r>
      <w:r w:rsidR="00C535D1" w:rsidRPr="002E61FF">
        <w:rPr>
          <w:rFonts w:ascii="Times New Roman" w:hAnsi="Times New Roman" w:cs="Times New Roman"/>
          <w:sz w:val="24"/>
          <w:szCs w:val="24"/>
          <w:lang w:val="en-GB"/>
        </w:rPr>
        <w:t xml:space="preserve"> </w:t>
      </w:r>
      <w:r w:rsidR="00F03B84" w:rsidRPr="002E61FF">
        <w:rPr>
          <w:rFonts w:ascii="Times New Roman" w:hAnsi="Times New Roman" w:cs="Times New Roman"/>
          <w:sz w:val="24"/>
          <w:szCs w:val="24"/>
          <w:lang w:val="en-GB"/>
        </w:rPr>
        <w:t xml:space="preserve">inhibitors </w:t>
      </w:r>
      <w:r w:rsidR="00F03B84">
        <w:rPr>
          <w:rFonts w:ascii="Times New Roman" w:hAnsi="Times New Roman" w:cs="Times New Roman"/>
          <w:sz w:val="24"/>
          <w:szCs w:val="24"/>
          <w:lang w:val="en-GB"/>
        </w:rPr>
        <w:t xml:space="preserve">of </w:t>
      </w:r>
      <w:r w:rsidR="00C535D1" w:rsidRPr="002E61FF">
        <w:rPr>
          <w:rFonts w:ascii="Times New Roman" w:hAnsi="Times New Roman" w:cs="Times New Roman"/>
          <w:sz w:val="24"/>
          <w:szCs w:val="24"/>
          <w:lang w:val="en-GB"/>
        </w:rPr>
        <w:t xml:space="preserve">other </w:t>
      </w:r>
      <w:r w:rsidR="00F03B84">
        <w:rPr>
          <w:rFonts w:ascii="Times New Roman" w:hAnsi="Times New Roman" w:cs="Times New Roman"/>
          <w:sz w:val="24"/>
          <w:szCs w:val="24"/>
          <w:lang w:val="en-GB"/>
        </w:rPr>
        <w:t xml:space="preserve">enzymes/processes appeared </w:t>
      </w:r>
      <w:r w:rsidR="00C535D1" w:rsidRPr="002E61FF">
        <w:rPr>
          <w:rFonts w:ascii="Times New Roman" w:hAnsi="Times New Roman" w:cs="Times New Roman"/>
          <w:sz w:val="24"/>
          <w:szCs w:val="24"/>
          <w:lang w:val="en-GB"/>
        </w:rPr>
        <w:t>useful for investigation of the cross-talk between MVA and MEP pathway. D-L</w:t>
      </w:r>
      <w:r w:rsidR="005035E7">
        <w:rPr>
          <w:rFonts w:ascii="Times New Roman" w:hAnsi="Times New Roman" w:cs="Times New Roman"/>
          <w:sz w:val="24"/>
          <w:szCs w:val="24"/>
          <w:lang w:val="en-GB"/>
        </w:rPr>
        <w:t xml:space="preserve"> </w:t>
      </w:r>
      <w:r w:rsidR="00C535D1" w:rsidRPr="00AF6A97">
        <w:rPr>
          <w:rFonts w:ascii="Times New Roman" w:hAnsi="Times New Roman" w:cs="Times New Roman"/>
          <w:sz w:val="24"/>
          <w:szCs w:val="24"/>
          <w:lang w:val="en-GB"/>
        </w:rPr>
        <w:t xml:space="preserve">glyceraldehyde </w:t>
      </w:r>
      <w:r w:rsidR="00B572D6" w:rsidRPr="007A602E">
        <w:rPr>
          <w:rFonts w:ascii="Times New Roman" w:hAnsi="Times New Roman" w:cs="Times New Roman"/>
          <w:sz w:val="24"/>
          <w:szCs w:val="24"/>
          <w:lang w:val="en-GB"/>
        </w:rPr>
        <w:t xml:space="preserve">- </w:t>
      </w:r>
      <w:r w:rsidR="006B605C" w:rsidRPr="00AF6A97">
        <w:rPr>
          <w:rFonts w:ascii="Times New Roman" w:hAnsi="Times New Roman" w:cs="Times New Roman"/>
          <w:sz w:val="24"/>
          <w:szCs w:val="24"/>
          <w:lang w:val="en-GB"/>
        </w:rPr>
        <w:t>an</w:t>
      </w:r>
      <w:r w:rsidR="006B605C" w:rsidRPr="005A20D1">
        <w:rPr>
          <w:rFonts w:ascii="Times New Roman" w:hAnsi="Times New Roman" w:cs="Times New Roman"/>
          <w:sz w:val="24"/>
          <w:szCs w:val="24"/>
          <w:lang w:val="en-GB"/>
        </w:rPr>
        <w:t xml:space="preserve"> </w:t>
      </w:r>
      <w:r w:rsidR="00C535D1" w:rsidRPr="005A20D1">
        <w:rPr>
          <w:rFonts w:ascii="Times New Roman" w:hAnsi="Times New Roman" w:cs="Times New Roman"/>
          <w:sz w:val="24"/>
          <w:szCs w:val="24"/>
          <w:lang w:val="en-GB"/>
        </w:rPr>
        <w:t>inhibit</w:t>
      </w:r>
      <w:r w:rsidR="006B605C" w:rsidRPr="005A20D1">
        <w:rPr>
          <w:rFonts w:ascii="Times New Roman" w:hAnsi="Times New Roman" w:cs="Times New Roman"/>
          <w:sz w:val="24"/>
          <w:szCs w:val="24"/>
          <w:lang w:val="en-GB"/>
        </w:rPr>
        <w:t>or</w:t>
      </w:r>
      <w:r w:rsidR="00C535D1" w:rsidRPr="005A20D1">
        <w:rPr>
          <w:rFonts w:ascii="Times New Roman" w:hAnsi="Times New Roman" w:cs="Times New Roman"/>
          <w:sz w:val="24"/>
          <w:szCs w:val="24"/>
          <w:lang w:val="en-GB"/>
        </w:rPr>
        <w:t xml:space="preserve"> </w:t>
      </w:r>
      <w:r w:rsidR="006B605C" w:rsidRPr="005A20D1">
        <w:rPr>
          <w:rFonts w:ascii="Times New Roman" w:hAnsi="Times New Roman" w:cs="Times New Roman"/>
          <w:sz w:val="24"/>
          <w:szCs w:val="24"/>
          <w:lang w:val="en-GB"/>
        </w:rPr>
        <w:t xml:space="preserve">of </w:t>
      </w:r>
      <w:r w:rsidR="00C535D1" w:rsidRPr="002E61FF">
        <w:rPr>
          <w:rFonts w:ascii="Times New Roman" w:hAnsi="Times New Roman" w:cs="Times New Roman"/>
          <w:sz w:val="24"/>
          <w:szCs w:val="24"/>
          <w:lang w:val="en-GB"/>
        </w:rPr>
        <w:t xml:space="preserve">carbon assimilation during </w:t>
      </w:r>
      <w:r w:rsidR="00C535D1" w:rsidRPr="002E61FF">
        <w:rPr>
          <w:rFonts w:ascii="Times New Roman" w:hAnsi="Times New Roman" w:cs="Times New Roman"/>
          <w:sz w:val="24"/>
          <w:szCs w:val="24"/>
          <w:lang w:val="en-GB"/>
        </w:rPr>
        <w:lastRenderedPageBreak/>
        <w:t xml:space="preserve">photosynthesis and </w:t>
      </w:r>
      <w:r w:rsidR="003A08D7">
        <w:rPr>
          <w:rFonts w:ascii="Times New Roman" w:hAnsi="Times New Roman" w:cs="Times New Roman"/>
          <w:sz w:val="24"/>
          <w:szCs w:val="24"/>
          <w:lang w:val="en-GB"/>
        </w:rPr>
        <w:t>sodium pyrophosphate (</w:t>
      </w:r>
      <w:r w:rsidR="00C535D1" w:rsidRPr="002E61FF">
        <w:rPr>
          <w:rFonts w:ascii="Times New Roman" w:hAnsi="Times New Roman" w:cs="Times New Roman"/>
          <w:sz w:val="24"/>
          <w:szCs w:val="24"/>
          <w:lang w:val="en-GB"/>
        </w:rPr>
        <w:t>NaPP</w:t>
      </w:r>
      <w:r w:rsidR="003A08D7">
        <w:rPr>
          <w:rFonts w:ascii="Times New Roman" w:hAnsi="Times New Roman" w:cs="Times New Roman"/>
          <w:sz w:val="24"/>
          <w:szCs w:val="24"/>
          <w:lang w:val="en-GB"/>
        </w:rPr>
        <w:t>)</w:t>
      </w:r>
      <w:r w:rsidR="00C535D1" w:rsidRPr="002E61FF">
        <w:rPr>
          <w:rFonts w:ascii="Times New Roman" w:hAnsi="Times New Roman" w:cs="Times New Roman"/>
          <w:sz w:val="24"/>
          <w:szCs w:val="24"/>
          <w:lang w:val="en-GB"/>
        </w:rPr>
        <w:t xml:space="preserve"> - were both used </w:t>
      </w:r>
      <w:r w:rsidR="00D41F0F" w:rsidRPr="005A20D1">
        <w:rPr>
          <w:rFonts w:ascii="Times New Roman" w:hAnsi="Times New Roman" w:cs="Times New Roman"/>
          <w:sz w:val="24"/>
          <w:szCs w:val="24"/>
          <w:lang w:val="en-GB"/>
        </w:rPr>
        <w:t xml:space="preserve">to interfere </w:t>
      </w:r>
      <w:r w:rsidR="00C535D1" w:rsidRPr="002E61FF">
        <w:rPr>
          <w:rFonts w:ascii="Times New Roman" w:hAnsi="Times New Roman" w:cs="Times New Roman"/>
          <w:sz w:val="24"/>
          <w:szCs w:val="24"/>
          <w:lang w:val="en-GB"/>
        </w:rPr>
        <w:t xml:space="preserve">with IPP translocation </w:t>
      </w:r>
      <w:r w:rsidR="003B34C5" w:rsidRPr="002E61FF">
        <w:rPr>
          <w:rFonts w:ascii="Times New Roman" w:hAnsi="Times New Roman" w:cs="Times New Roman"/>
          <w:sz w:val="24"/>
          <w:szCs w:val="24"/>
          <w:lang w:val="en-GB"/>
        </w:rPr>
        <w:t xml:space="preserve">across the plastid membrane </w:t>
      </w:r>
      <w:r w:rsidR="008F2F4B">
        <w:rPr>
          <w:rFonts w:ascii="Times New Roman" w:hAnsi="Times New Roman" w:cs="Times New Roman"/>
          <w:sz w:val="24"/>
          <w:szCs w:val="24"/>
          <w:lang w:val="en-GB"/>
        </w:rPr>
        <w:t>[</w:t>
      </w:r>
      <w:r w:rsidR="002007B8">
        <w:rPr>
          <w:rFonts w:ascii="Times New Roman" w:hAnsi="Times New Roman" w:cs="Times New Roman"/>
          <w:sz w:val="24"/>
          <w:szCs w:val="24"/>
          <w:lang w:val="en-GB"/>
        </w:rPr>
        <w:t>129</w:t>
      </w:r>
      <w:r w:rsidR="00BE0160">
        <w:rPr>
          <w:rFonts w:ascii="Times New Roman" w:hAnsi="Times New Roman" w:cs="Times New Roman"/>
          <w:sz w:val="24"/>
          <w:szCs w:val="24"/>
          <w:lang w:val="en-GB"/>
        </w:rPr>
        <w:t>,</w:t>
      </w:r>
      <w:r w:rsidR="002007B8">
        <w:rPr>
          <w:rFonts w:ascii="Times New Roman" w:hAnsi="Times New Roman" w:cs="Times New Roman"/>
          <w:sz w:val="24"/>
          <w:szCs w:val="24"/>
          <w:lang w:val="en-GB"/>
        </w:rPr>
        <w:t>142</w:t>
      </w:r>
      <w:r w:rsidR="00C60E46">
        <w:rPr>
          <w:rFonts w:ascii="Times New Roman" w:hAnsi="Times New Roman" w:cs="Times New Roman"/>
          <w:sz w:val="24"/>
          <w:szCs w:val="24"/>
          <w:lang w:val="en-GB"/>
        </w:rPr>
        <w:t>]</w:t>
      </w:r>
      <w:r w:rsidR="00C535D1" w:rsidRPr="002E61FF">
        <w:rPr>
          <w:rFonts w:ascii="Times New Roman" w:hAnsi="Times New Roman" w:cs="Times New Roman"/>
          <w:sz w:val="24"/>
          <w:szCs w:val="24"/>
          <w:lang w:val="en-GB"/>
        </w:rPr>
        <w:t>. Although these chemicals inhibited production of particular isoprenoids in a concentration</w:t>
      </w:r>
      <w:r w:rsidR="005F75BC">
        <w:rPr>
          <w:rFonts w:ascii="Times New Roman" w:hAnsi="Times New Roman" w:cs="Times New Roman"/>
          <w:sz w:val="24"/>
          <w:szCs w:val="24"/>
          <w:lang w:val="en-GB"/>
        </w:rPr>
        <w:t>-</w:t>
      </w:r>
      <w:r w:rsidR="00C535D1" w:rsidRPr="002E61FF">
        <w:rPr>
          <w:rFonts w:ascii="Times New Roman" w:hAnsi="Times New Roman" w:cs="Times New Roman"/>
          <w:sz w:val="24"/>
          <w:szCs w:val="24"/>
          <w:lang w:val="en-GB"/>
        </w:rPr>
        <w:t>dependent manner and strengthen</w:t>
      </w:r>
      <w:r w:rsidR="003A08D7">
        <w:rPr>
          <w:rFonts w:ascii="Times New Roman" w:hAnsi="Times New Roman" w:cs="Times New Roman"/>
          <w:sz w:val="24"/>
          <w:szCs w:val="24"/>
          <w:lang w:val="en-GB"/>
        </w:rPr>
        <w:t>ed</w:t>
      </w:r>
      <w:r w:rsidR="00C535D1" w:rsidRPr="002E61FF">
        <w:rPr>
          <w:rFonts w:ascii="Times New Roman" w:hAnsi="Times New Roman" w:cs="Times New Roman"/>
          <w:sz w:val="24"/>
          <w:szCs w:val="24"/>
          <w:lang w:val="en-GB"/>
        </w:rPr>
        <w:t xml:space="preserve"> the inhibitory effect of fosmidomycin and mevinolin</w:t>
      </w:r>
      <w:r w:rsidR="00B572D6" w:rsidRPr="007A602E">
        <w:rPr>
          <w:rFonts w:ascii="Times New Roman" w:hAnsi="Times New Roman" w:cs="Times New Roman"/>
          <w:sz w:val="24"/>
          <w:szCs w:val="24"/>
          <w:lang w:val="en-GB"/>
        </w:rPr>
        <w:t>,</w:t>
      </w:r>
      <w:r w:rsidR="00C535D1" w:rsidRPr="002E61FF">
        <w:rPr>
          <w:rFonts w:ascii="Times New Roman" w:hAnsi="Times New Roman" w:cs="Times New Roman"/>
          <w:sz w:val="24"/>
          <w:szCs w:val="24"/>
          <w:lang w:val="en-GB"/>
        </w:rPr>
        <w:t xml:space="preserve"> the mechanism of their activity remains unclear.</w:t>
      </w:r>
    </w:p>
    <w:p w:rsidR="00C44AE7" w:rsidRDefault="00F514A4" w:rsidP="002E61FF">
      <w:pPr>
        <w:spacing w:after="0" w:line="360" w:lineRule="auto"/>
        <w:ind w:firstLine="708"/>
        <w:rPr>
          <w:rFonts w:ascii="Times New Roman" w:hAnsi="Times New Roman" w:cs="Times New Roman"/>
          <w:i/>
          <w:sz w:val="24"/>
          <w:szCs w:val="24"/>
          <w:lang w:val="en-GB"/>
        </w:rPr>
      </w:pPr>
      <w:r w:rsidRPr="002E61FF">
        <w:rPr>
          <w:rFonts w:ascii="Times New Roman" w:hAnsi="Times New Roman" w:cs="Times New Roman"/>
          <w:sz w:val="24"/>
          <w:szCs w:val="24"/>
          <w:lang w:val="en-GB"/>
        </w:rPr>
        <w:t xml:space="preserve">Taken </w:t>
      </w:r>
      <w:r w:rsidRPr="003A4F6F">
        <w:rPr>
          <w:rFonts w:ascii="Times New Roman" w:hAnsi="Times New Roman" w:cs="Times New Roman"/>
          <w:sz w:val="24"/>
          <w:szCs w:val="24"/>
          <w:lang w:val="en-GB"/>
        </w:rPr>
        <w:t>together</w:t>
      </w:r>
      <w:r w:rsidR="00D41F0F" w:rsidRPr="003A4F6F">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some precautions have to be kept in mind when interpreting results obtained from inhibitor treatment</w:t>
      </w:r>
      <w:r w:rsidRPr="006B29E4">
        <w:rPr>
          <w:rFonts w:ascii="Times New Roman" w:hAnsi="Times New Roman" w:cs="Times New Roman"/>
          <w:sz w:val="24"/>
          <w:szCs w:val="24"/>
          <w:lang w:val="en-GB"/>
        </w:rPr>
        <w:t>.</w:t>
      </w:r>
      <w:r w:rsidR="00D4302D" w:rsidRPr="006B29E4">
        <w:rPr>
          <w:rFonts w:ascii="Times New Roman" w:hAnsi="Times New Roman" w:cs="Times New Roman"/>
          <w:sz w:val="24"/>
          <w:szCs w:val="24"/>
          <w:lang w:val="en-GB"/>
        </w:rPr>
        <w:t xml:space="preserve"> </w:t>
      </w:r>
      <w:r w:rsidR="00D41F0F" w:rsidRPr="006B29E4">
        <w:rPr>
          <w:rFonts w:ascii="Times New Roman" w:hAnsi="Times New Roman" w:cs="Times New Roman"/>
          <w:sz w:val="24"/>
          <w:szCs w:val="24"/>
          <w:lang w:val="en-GB"/>
        </w:rPr>
        <w:t>In order to achieve reliable results</w:t>
      </w:r>
      <w:r w:rsidR="003A4F6F">
        <w:rPr>
          <w:rFonts w:ascii="Times New Roman" w:hAnsi="Times New Roman" w:cs="Times New Roman"/>
          <w:sz w:val="24"/>
          <w:szCs w:val="24"/>
          <w:lang w:val="en-GB"/>
        </w:rPr>
        <w:t>,</w:t>
      </w:r>
      <w:r w:rsidR="00D41F0F" w:rsidRPr="006B29E4">
        <w:rPr>
          <w:rFonts w:ascii="Times New Roman" w:hAnsi="Times New Roman" w:cs="Times New Roman"/>
          <w:sz w:val="24"/>
          <w:szCs w:val="24"/>
          <w:lang w:val="en-GB"/>
        </w:rPr>
        <w:t xml:space="preserve"> a </w:t>
      </w:r>
      <w:r w:rsidR="00D4302D" w:rsidRPr="002E61FF">
        <w:rPr>
          <w:rFonts w:ascii="Times New Roman" w:hAnsi="Times New Roman" w:cs="Times New Roman"/>
          <w:sz w:val="24"/>
          <w:szCs w:val="24"/>
          <w:lang w:val="en-GB"/>
        </w:rPr>
        <w:t>b</w:t>
      </w:r>
      <w:r w:rsidRPr="002E61FF">
        <w:rPr>
          <w:rFonts w:ascii="Times New Roman" w:hAnsi="Times New Roman" w:cs="Times New Roman"/>
          <w:sz w:val="24"/>
          <w:szCs w:val="24"/>
          <w:lang w:val="en-GB"/>
        </w:rPr>
        <w:t>roader experimental scheme employing other t</w:t>
      </w:r>
      <w:r w:rsidR="00D4302D" w:rsidRPr="002E61FF">
        <w:rPr>
          <w:rFonts w:ascii="Times New Roman" w:hAnsi="Times New Roman" w:cs="Times New Roman"/>
          <w:sz w:val="24"/>
          <w:szCs w:val="24"/>
          <w:lang w:val="en-GB"/>
        </w:rPr>
        <w:t>ools mentioned in this review (</w:t>
      </w:r>
      <w:r w:rsidRPr="002E61FF">
        <w:rPr>
          <w:rFonts w:ascii="Times New Roman" w:hAnsi="Times New Roman" w:cs="Times New Roman"/>
          <w:sz w:val="24"/>
          <w:szCs w:val="24"/>
          <w:lang w:val="en-GB"/>
        </w:rPr>
        <w:t>e.g metabolic labelling) is strongly advised. Further analysis may reveal the actual character of the MVA and MEP pathway cooperation (exchanging of precursors or engagement of the regulatory mechanisms employi</w:t>
      </w:r>
      <w:r w:rsidR="003B34C5" w:rsidRPr="002E61FF">
        <w:rPr>
          <w:rFonts w:ascii="Times New Roman" w:hAnsi="Times New Roman" w:cs="Times New Roman"/>
          <w:sz w:val="24"/>
          <w:szCs w:val="24"/>
          <w:lang w:val="en-GB"/>
        </w:rPr>
        <w:t xml:space="preserve">ng e.g. protein prenylation) </w:t>
      </w:r>
      <w:r w:rsidR="005251CA">
        <w:rPr>
          <w:rFonts w:ascii="Times New Roman" w:hAnsi="Times New Roman" w:cs="Times New Roman"/>
          <w:sz w:val="24"/>
          <w:szCs w:val="24"/>
          <w:lang w:val="en-GB"/>
        </w:rPr>
        <w:t>[</w:t>
      </w:r>
      <w:r w:rsidR="002007B8">
        <w:rPr>
          <w:rFonts w:ascii="Times New Roman" w:hAnsi="Times New Roman" w:cs="Times New Roman"/>
          <w:sz w:val="24"/>
          <w:szCs w:val="24"/>
          <w:lang w:val="en-GB"/>
        </w:rPr>
        <w:t>111</w:t>
      </w:r>
      <w:r w:rsidR="00DA2839">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w:t>
      </w:r>
      <w:r w:rsidR="00D41F0F" w:rsidRPr="006B29E4">
        <w:rPr>
          <w:rFonts w:ascii="Times New Roman" w:hAnsi="Times New Roman" w:cs="Times New Roman"/>
          <w:sz w:val="24"/>
          <w:szCs w:val="24"/>
          <w:lang w:val="en-GB"/>
        </w:rPr>
        <w:t>For example, i</w:t>
      </w:r>
      <w:r w:rsidRPr="006B29E4">
        <w:rPr>
          <w:rFonts w:ascii="Times New Roman" w:hAnsi="Times New Roman" w:cs="Times New Roman"/>
          <w:sz w:val="24"/>
          <w:szCs w:val="24"/>
          <w:lang w:val="en-GB"/>
        </w:rPr>
        <w:t xml:space="preserve">nhibitor </w:t>
      </w:r>
      <w:r w:rsidRPr="002E61FF">
        <w:rPr>
          <w:rFonts w:ascii="Times New Roman" w:hAnsi="Times New Roman" w:cs="Times New Roman"/>
          <w:sz w:val="24"/>
          <w:szCs w:val="24"/>
          <w:lang w:val="en-GB"/>
        </w:rPr>
        <w:t xml:space="preserve">treatment </w:t>
      </w:r>
      <w:r w:rsidR="00D41F0F" w:rsidRPr="006B29E4">
        <w:rPr>
          <w:rFonts w:ascii="Times New Roman" w:hAnsi="Times New Roman" w:cs="Times New Roman"/>
          <w:sz w:val="24"/>
          <w:szCs w:val="24"/>
          <w:lang w:val="en-GB"/>
        </w:rPr>
        <w:t>and, in parallel</w:t>
      </w:r>
      <w:r w:rsidR="00D41F0F" w:rsidRPr="005A0F1B">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other tools </w:t>
      </w:r>
      <w:r w:rsidR="00D41F0F" w:rsidRPr="006B29E4">
        <w:rPr>
          <w:rFonts w:ascii="Times New Roman" w:hAnsi="Times New Roman" w:cs="Times New Roman"/>
          <w:sz w:val="24"/>
          <w:szCs w:val="24"/>
          <w:lang w:val="en-GB"/>
        </w:rPr>
        <w:t>were</w:t>
      </w:r>
      <w:r w:rsidR="00D41F0F">
        <w:rPr>
          <w:rFonts w:ascii="Times New Roman" w:hAnsi="Times New Roman" w:cs="Times New Roman"/>
          <w:color w:val="00B050"/>
          <w:sz w:val="24"/>
          <w:szCs w:val="24"/>
          <w:lang w:val="en-GB"/>
        </w:rPr>
        <w:t xml:space="preserve"> </w:t>
      </w:r>
      <w:r w:rsidRPr="002E61FF">
        <w:rPr>
          <w:rFonts w:ascii="Times New Roman" w:hAnsi="Times New Roman" w:cs="Times New Roman"/>
          <w:sz w:val="24"/>
          <w:szCs w:val="24"/>
          <w:lang w:val="en-GB"/>
        </w:rPr>
        <w:t xml:space="preserve">used to describe the contribution of both the MVA and MEP pathways to biosynthesis of several isoprenoids, e.g. dolichols in </w:t>
      </w:r>
      <w:r w:rsidRPr="002E61FF">
        <w:rPr>
          <w:rFonts w:ascii="Times New Roman" w:hAnsi="Times New Roman" w:cs="Times New Roman"/>
          <w:i/>
          <w:sz w:val="24"/>
          <w:szCs w:val="24"/>
          <w:lang w:val="en-GB"/>
        </w:rPr>
        <w:t>C.</w:t>
      </w:r>
      <w:r w:rsidR="003A08D7">
        <w:rPr>
          <w:rFonts w:ascii="Times New Roman" w:hAnsi="Times New Roman" w:cs="Times New Roman"/>
          <w:i/>
          <w:sz w:val="24"/>
          <w:szCs w:val="24"/>
          <w:lang w:val="en-GB"/>
        </w:rPr>
        <w:t xml:space="preserve"> </w:t>
      </w:r>
      <w:r w:rsidRPr="002E61FF">
        <w:rPr>
          <w:rFonts w:ascii="Times New Roman" w:hAnsi="Times New Roman" w:cs="Times New Roman"/>
          <w:i/>
          <w:sz w:val="24"/>
          <w:szCs w:val="24"/>
          <w:lang w:val="en-GB"/>
        </w:rPr>
        <w:t>geoides</w:t>
      </w:r>
      <w:r w:rsidR="003B34C5" w:rsidRPr="002E61FF">
        <w:rPr>
          <w:rFonts w:ascii="Times New Roman" w:hAnsi="Times New Roman" w:cs="Times New Roman"/>
          <w:sz w:val="24"/>
          <w:szCs w:val="24"/>
          <w:lang w:val="en-GB"/>
        </w:rPr>
        <w:t xml:space="preserve"> (</w:t>
      </w:r>
      <w:r w:rsidR="008B43CE">
        <w:rPr>
          <w:rFonts w:ascii="Times New Roman" w:hAnsi="Times New Roman" w:cs="Times New Roman"/>
          <w:sz w:val="24"/>
          <w:szCs w:val="24"/>
          <w:lang w:val="en-GB"/>
        </w:rPr>
        <w:t>[</w:t>
      </w:r>
      <w:r w:rsidR="002007B8">
        <w:rPr>
          <w:rFonts w:ascii="Times New Roman" w:hAnsi="Times New Roman" w:cs="Times New Roman"/>
          <w:sz w:val="24"/>
          <w:szCs w:val="24"/>
          <w:lang w:val="en-GB"/>
        </w:rPr>
        <w:t>29</w:t>
      </w:r>
      <w:r w:rsidR="008B43CE">
        <w:rPr>
          <w:rFonts w:ascii="Times New Roman" w:hAnsi="Times New Roman" w:cs="Times New Roman"/>
          <w:sz w:val="24"/>
          <w:szCs w:val="24"/>
          <w:lang w:val="en-GB"/>
        </w:rPr>
        <w:t>]</w:t>
      </w:r>
      <w:r w:rsidRPr="002E61FF">
        <w:rPr>
          <w:rFonts w:ascii="Times New Roman" w:hAnsi="Times New Roman" w:cs="Times New Roman"/>
          <w:sz w:val="24"/>
          <w:szCs w:val="24"/>
          <w:lang w:val="en-GB"/>
        </w:rPr>
        <w:t>),</w:t>
      </w:r>
      <w:r w:rsidR="00DB27B6" w:rsidRPr="002E61FF">
        <w:rPr>
          <w:rFonts w:ascii="Times New Roman" w:hAnsi="Times New Roman" w:cs="Times New Roman"/>
          <w:sz w:val="24"/>
          <w:szCs w:val="24"/>
          <w:lang w:val="en-GB"/>
        </w:rPr>
        <w:t xml:space="preserve"> tanshinones in </w:t>
      </w:r>
      <w:r w:rsidR="00DB27B6" w:rsidRPr="002E61FF">
        <w:rPr>
          <w:rFonts w:ascii="Times New Roman" w:hAnsi="Times New Roman" w:cs="Times New Roman"/>
          <w:i/>
          <w:sz w:val="24"/>
          <w:szCs w:val="24"/>
          <w:lang w:val="en-GB"/>
        </w:rPr>
        <w:t xml:space="preserve">S. miltiorhizza </w:t>
      </w:r>
      <w:r w:rsidR="005251CA">
        <w:rPr>
          <w:rFonts w:ascii="Times New Roman" w:hAnsi="Times New Roman" w:cs="Times New Roman"/>
          <w:sz w:val="24"/>
          <w:szCs w:val="24"/>
          <w:lang w:val="en-GB"/>
        </w:rPr>
        <w:t>[</w:t>
      </w:r>
      <w:r w:rsidR="002007B8">
        <w:rPr>
          <w:rFonts w:ascii="Times New Roman" w:hAnsi="Times New Roman" w:cs="Times New Roman"/>
          <w:sz w:val="24"/>
          <w:szCs w:val="24"/>
          <w:lang w:val="en-GB"/>
        </w:rPr>
        <w:t>129</w:t>
      </w:r>
      <w:r w:rsidR="00E16E0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ginsenosides in ginseng </w:t>
      </w:r>
      <w:r w:rsidR="006472DB">
        <w:rPr>
          <w:rFonts w:ascii="Times New Roman" w:hAnsi="Times New Roman" w:cs="Times New Roman"/>
          <w:sz w:val="24"/>
          <w:szCs w:val="24"/>
          <w:lang w:val="en-GB"/>
        </w:rPr>
        <w:t>[</w:t>
      </w:r>
      <w:r w:rsidR="002007B8">
        <w:rPr>
          <w:rFonts w:ascii="Times New Roman" w:hAnsi="Times New Roman" w:cs="Times New Roman"/>
          <w:sz w:val="24"/>
          <w:szCs w:val="24"/>
          <w:lang w:val="en-GB"/>
        </w:rPr>
        <w:t>142</w:t>
      </w:r>
      <w:r w:rsidR="006472DB">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w:t>
      </w:r>
      <w:r w:rsidR="00D4302D" w:rsidRPr="002E61FF">
        <w:rPr>
          <w:rFonts w:ascii="Times New Roman" w:hAnsi="Times New Roman" w:cs="Times New Roman"/>
          <w:sz w:val="24"/>
          <w:szCs w:val="24"/>
          <w:lang w:val="en-GB"/>
        </w:rPr>
        <w:t>and</w:t>
      </w:r>
      <w:r w:rsidRPr="002E61FF">
        <w:rPr>
          <w:rFonts w:ascii="Times New Roman" w:hAnsi="Times New Roman" w:cs="Times New Roman"/>
          <w:sz w:val="24"/>
          <w:szCs w:val="24"/>
          <w:lang w:val="en-GB"/>
        </w:rPr>
        <w:t xml:space="preserve"> artemisin</w:t>
      </w:r>
      <w:r w:rsidR="003A08D7">
        <w:rPr>
          <w:rFonts w:ascii="Times New Roman" w:hAnsi="Times New Roman" w:cs="Times New Roman"/>
          <w:sz w:val="24"/>
          <w:szCs w:val="24"/>
          <w:lang w:val="en-GB"/>
        </w:rPr>
        <w:t>in</w:t>
      </w:r>
      <w:r w:rsidRPr="002E61FF">
        <w:rPr>
          <w:rFonts w:ascii="Times New Roman" w:hAnsi="Times New Roman" w:cs="Times New Roman"/>
          <w:sz w:val="24"/>
          <w:szCs w:val="24"/>
          <w:lang w:val="en-GB"/>
        </w:rPr>
        <w:t xml:space="preserve"> in </w:t>
      </w:r>
      <w:r w:rsidRPr="002E61FF">
        <w:rPr>
          <w:rFonts w:ascii="Times New Roman" w:hAnsi="Times New Roman" w:cs="Times New Roman"/>
          <w:i/>
          <w:sz w:val="24"/>
          <w:szCs w:val="24"/>
          <w:lang w:val="en-GB"/>
        </w:rPr>
        <w:t>A</w:t>
      </w:r>
      <w:r w:rsidR="005A0F1B">
        <w:rPr>
          <w:rFonts w:ascii="Times New Roman" w:hAnsi="Times New Roman" w:cs="Times New Roman"/>
          <w:i/>
          <w:sz w:val="24"/>
          <w:szCs w:val="24"/>
          <w:lang w:val="en-GB"/>
        </w:rPr>
        <w:t>.</w:t>
      </w:r>
      <w:r w:rsidRPr="002E61FF">
        <w:rPr>
          <w:rFonts w:ascii="Times New Roman" w:hAnsi="Times New Roman" w:cs="Times New Roman"/>
          <w:i/>
          <w:sz w:val="24"/>
          <w:szCs w:val="24"/>
          <w:lang w:val="en-GB"/>
        </w:rPr>
        <w:t xml:space="preserve"> annua </w:t>
      </w:r>
      <w:r w:rsidR="005251CA">
        <w:rPr>
          <w:rFonts w:ascii="Times New Roman" w:hAnsi="Times New Roman" w:cs="Times New Roman"/>
          <w:sz w:val="24"/>
          <w:szCs w:val="24"/>
          <w:lang w:val="en-GB"/>
        </w:rPr>
        <w:t>[</w:t>
      </w:r>
      <w:r w:rsidR="002007B8">
        <w:rPr>
          <w:rFonts w:ascii="Times New Roman" w:hAnsi="Times New Roman" w:cs="Times New Roman"/>
          <w:sz w:val="24"/>
          <w:szCs w:val="24"/>
          <w:lang w:val="en-GB"/>
        </w:rPr>
        <w:t>143</w:t>
      </w:r>
      <w:r w:rsidR="004C3AAF">
        <w:rPr>
          <w:rFonts w:ascii="Times New Roman" w:hAnsi="Times New Roman" w:cs="Times New Roman"/>
          <w:sz w:val="24"/>
          <w:szCs w:val="24"/>
          <w:lang w:val="en-GB"/>
        </w:rPr>
        <w:t xml:space="preserve">]. </w:t>
      </w:r>
    </w:p>
    <w:p w:rsidR="000856B4" w:rsidRPr="002E61FF" w:rsidRDefault="000856B4" w:rsidP="002E61FF">
      <w:pPr>
        <w:spacing w:after="0" w:line="360" w:lineRule="auto"/>
        <w:ind w:firstLine="708"/>
        <w:rPr>
          <w:rFonts w:ascii="Times New Roman" w:hAnsi="Times New Roman" w:cs="Times New Roman"/>
          <w:i/>
          <w:sz w:val="24"/>
          <w:szCs w:val="24"/>
          <w:lang w:val="en-GB"/>
        </w:rPr>
      </w:pPr>
    </w:p>
    <w:p w:rsidR="000E3A7E" w:rsidRDefault="00055A05" w:rsidP="00E72EF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5</w:t>
      </w:r>
      <w:r w:rsidR="000E3A7E">
        <w:rPr>
          <w:rFonts w:ascii="Times New Roman" w:hAnsi="Times New Roman" w:cs="Times New Roman"/>
          <w:b/>
          <w:sz w:val="24"/>
          <w:szCs w:val="24"/>
          <w:lang w:val="en-US"/>
        </w:rPr>
        <w:t>.</w:t>
      </w:r>
      <w:r>
        <w:rPr>
          <w:rFonts w:ascii="Times New Roman" w:hAnsi="Times New Roman" w:cs="Times New Roman"/>
          <w:b/>
          <w:sz w:val="24"/>
          <w:szCs w:val="24"/>
          <w:lang w:val="en-US"/>
        </w:rPr>
        <w:tab/>
      </w:r>
      <w:r w:rsidR="000E3A7E" w:rsidRPr="006A6DA5">
        <w:rPr>
          <w:rFonts w:ascii="Times New Roman" w:hAnsi="Times New Roman" w:cs="Times New Roman"/>
          <w:b/>
          <w:sz w:val="24"/>
          <w:szCs w:val="24"/>
          <w:lang w:val="en-US"/>
        </w:rPr>
        <w:t xml:space="preserve">Genetic </w:t>
      </w:r>
      <w:r w:rsidR="000E3A7E" w:rsidRPr="002E61FF">
        <w:rPr>
          <w:rFonts w:ascii="Times New Roman" w:hAnsi="Times New Roman" w:cs="Times New Roman"/>
          <w:b/>
          <w:sz w:val="24"/>
          <w:szCs w:val="24"/>
          <w:lang w:val="en-US"/>
        </w:rPr>
        <w:t xml:space="preserve">tools to elucidate the origin of plant isoprenoids and cross-talk between the </w:t>
      </w:r>
      <w:r w:rsidR="000E3A7E">
        <w:rPr>
          <w:rFonts w:ascii="Times New Roman" w:hAnsi="Times New Roman" w:cs="Times New Roman"/>
          <w:b/>
          <w:sz w:val="24"/>
          <w:szCs w:val="24"/>
          <w:lang w:val="en-US"/>
        </w:rPr>
        <w:t>MVA</w:t>
      </w:r>
      <w:r w:rsidR="000E3A7E" w:rsidRPr="002E61FF">
        <w:rPr>
          <w:rFonts w:ascii="Times New Roman" w:hAnsi="Times New Roman" w:cs="Times New Roman"/>
          <w:b/>
          <w:sz w:val="24"/>
          <w:szCs w:val="24"/>
          <w:lang w:val="en-US"/>
        </w:rPr>
        <w:t xml:space="preserve"> and </w:t>
      </w:r>
      <w:r w:rsidR="000E3A7E">
        <w:rPr>
          <w:rFonts w:ascii="Times New Roman" w:hAnsi="Times New Roman" w:cs="Times New Roman"/>
          <w:b/>
          <w:sz w:val="24"/>
          <w:szCs w:val="24"/>
          <w:lang w:val="en-US"/>
        </w:rPr>
        <w:t>MEP</w:t>
      </w:r>
      <w:r w:rsidR="000E3A7E" w:rsidRPr="002E61FF">
        <w:rPr>
          <w:rFonts w:ascii="Times New Roman" w:hAnsi="Times New Roman" w:cs="Times New Roman"/>
          <w:b/>
          <w:sz w:val="24"/>
          <w:szCs w:val="24"/>
          <w:lang w:val="en-US"/>
        </w:rPr>
        <w:t xml:space="preserve"> pathway</w:t>
      </w:r>
    </w:p>
    <w:p w:rsidR="000E3A7E" w:rsidRDefault="000E3A7E" w:rsidP="00E72EFF">
      <w:pPr>
        <w:spacing w:after="0" w:line="360" w:lineRule="auto"/>
        <w:rPr>
          <w:rFonts w:ascii="Times New Roman" w:hAnsi="Times New Roman" w:cs="Times New Roman"/>
          <w:b/>
          <w:sz w:val="24"/>
          <w:szCs w:val="24"/>
          <w:lang w:val="en-GB"/>
        </w:rPr>
      </w:pPr>
    </w:p>
    <w:p w:rsidR="000E3A7E" w:rsidRPr="002E61FF" w:rsidRDefault="00C535D1" w:rsidP="002E61FF">
      <w:pPr>
        <w:spacing w:after="0" w:line="360" w:lineRule="auto"/>
        <w:rPr>
          <w:rFonts w:ascii="Times New Roman" w:hAnsi="Times New Roman" w:cs="Times New Roman"/>
          <w:sz w:val="24"/>
          <w:szCs w:val="24"/>
          <w:lang w:val="en-GB"/>
        </w:rPr>
      </w:pPr>
      <w:r w:rsidRPr="002E61FF">
        <w:rPr>
          <w:rFonts w:ascii="Times New Roman" w:hAnsi="Times New Roman" w:cs="Times New Roman"/>
          <w:sz w:val="24"/>
          <w:szCs w:val="24"/>
          <w:lang w:val="en-GB"/>
        </w:rPr>
        <w:t>Studies on the biosynthe</w:t>
      </w:r>
      <w:r w:rsidR="00AD0F68" w:rsidRPr="002E61FF">
        <w:rPr>
          <w:rFonts w:ascii="Times New Roman" w:hAnsi="Times New Roman" w:cs="Times New Roman"/>
          <w:sz w:val="24"/>
          <w:szCs w:val="24"/>
          <w:lang w:val="en-GB"/>
        </w:rPr>
        <w:t>sis</w:t>
      </w:r>
      <w:r w:rsidRPr="002E61FF">
        <w:rPr>
          <w:rFonts w:ascii="Times New Roman" w:hAnsi="Times New Roman" w:cs="Times New Roman"/>
          <w:sz w:val="24"/>
          <w:szCs w:val="24"/>
          <w:lang w:val="en-GB"/>
        </w:rPr>
        <w:t xml:space="preserve"> of isoprenoids descr</w:t>
      </w:r>
      <w:r w:rsidR="00AD0F68" w:rsidRPr="002E61FF">
        <w:rPr>
          <w:rFonts w:ascii="Times New Roman" w:hAnsi="Times New Roman" w:cs="Times New Roman"/>
          <w:sz w:val="24"/>
          <w:szCs w:val="24"/>
          <w:lang w:val="en-GB"/>
        </w:rPr>
        <w:t>i</w:t>
      </w:r>
      <w:r w:rsidRPr="002E61FF">
        <w:rPr>
          <w:rFonts w:ascii="Times New Roman" w:hAnsi="Times New Roman" w:cs="Times New Roman"/>
          <w:sz w:val="24"/>
          <w:szCs w:val="24"/>
          <w:lang w:val="en-GB"/>
        </w:rPr>
        <w:t>bed above were based on chemical intervention in plant cell metabolism.</w:t>
      </w:r>
      <w:r w:rsidR="001A589C" w:rsidRPr="002E61FF">
        <w:rPr>
          <w:rFonts w:ascii="Times New Roman" w:hAnsi="Times New Roman" w:cs="Times New Roman"/>
          <w:sz w:val="24"/>
          <w:szCs w:val="24"/>
          <w:lang w:val="en-GB"/>
        </w:rPr>
        <w:t xml:space="preserve"> Besides, targeted genetic modification of the particular gene(s) appeared useful to elucidate the origin of the isoprenoid of interest and contribution of the MVA and MEP pathways to its formation. Keeping in mind reservations described for application of precursors or inhibitors</w:t>
      </w:r>
      <w:r w:rsidR="003A08D7">
        <w:rPr>
          <w:rFonts w:ascii="Times New Roman" w:hAnsi="Times New Roman" w:cs="Times New Roman"/>
          <w:sz w:val="24"/>
          <w:szCs w:val="24"/>
          <w:lang w:val="en-GB"/>
        </w:rPr>
        <w:t>,</w:t>
      </w:r>
      <w:r w:rsidR="001A589C" w:rsidRPr="002E61FF">
        <w:rPr>
          <w:rFonts w:ascii="Times New Roman" w:hAnsi="Times New Roman" w:cs="Times New Roman"/>
          <w:sz w:val="24"/>
          <w:szCs w:val="24"/>
          <w:lang w:val="en-GB"/>
        </w:rPr>
        <w:t xml:space="preserve"> this genetic block overcomes some serious drawbacks of the chemical treatments. </w:t>
      </w:r>
      <w:r w:rsidR="00AD0F68" w:rsidRPr="002E61FF">
        <w:rPr>
          <w:rFonts w:ascii="Times New Roman" w:hAnsi="Times New Roman" w:cs="Times New Roman"/>
          <w:sz w:val="24"/>
          <w:szCs w:val="24"/>
          <w:lang w:val="en-GB"/>
        </w:rPr>
        <w:t xml:space="preserve">This goal is achieved by generation of mutant lines with altered level of accumulation of </w:t>
      </w:r>
      <w:r w:rsidR="00D522FE" w:rsidRPr="002E61FF">
        <w:rPr>
          <w:rFonts w:ascii="Times New Roman" w:hAnsi="Times New Roman" w:cs="Times New Roman"/>
          <w:sz w:val="24"/>
          <w:szCs w:val="24"/>
          <w:lang w:val="en-GB"/>
        </w:rPr>
        <w:t xml:space="preserve">the </w:t>
      </w:r>
      <w:r w:rsidR="00AD0F68" w:rsidRPr="002E61FF">
        <w:rPr>
          <w:rFonts w:ascii="Times New Roman" w:hAnsi="Times New Roman" w:cs="Times New Roman"/>
          <w:sz w:val="24"/>
          <w:szCs w:val="24"/>
          <w:lang w:val="en-GB"/>
        </w:rPr>
        <w:t>investigated isoprenoid</w:t>
      </w:r>
      <w:r w:rsidR="00D522FE" w:rsidRPr="002E61FF">
        <w:rPr>
          <w:rFonts w:ascii="Times New Roman" w:hAnsi="Times New Roman" w:cs="Times New Roman"/>
          <w:sz w:val="24"/>
          <w:szCs w:val="24"/>
          <w:lang w:val="en-GB"/>
        </w:rPr>
        <w:t>. Numerous mutants have been described and are available, e.g. T-DNA inserti</w:t>
      </w:r>
      <w:r w:rsidR="001D7C6D" w:rsidRPr="002E61FF">
        <w:rPr>
          <w:rFonts w:ascii="Times New Roman" w:hAnsi="Times New Roman" w:cs="Times New Roman"/>
          <w:sz w:val="24"/>
          <w:szCs w:val="24"/>
          <w:lang w:val="en-GB"/>
        </w:rPr>
        <w:t xml:space="preserve">on mutants for Arabidopsis </w:t>
      </w:r>
      <w:r w:rsidR="005251CA">
        <w:rPr>
          <w:rFonts w:ascii="Times New Roman" w:hAnsi="Times New Roman" w:cs="Times New Roman"/>
          <w:sz w:val="24"/>
          <w:szCs w:val="24"/>
          <w:lang w:val="en-GB"/>
        </w:rPr>
        <w:t>[1</w:t>
      </w:r>
      <w:r w:rsidR="002007B8">
        <w:rPr>
          <w:rFonts w:ascii="Times New Roman" w:hAnsi="Times New Roman" w:cs="Times New Roman"/>
          <w:sz w:val="24"/>
          <w:szCs w:val="24"/>
          <w:lang w:val="en-GB"/>
        </w:rPr>
        <w:t>50</w:t>
      </w:r>
      <w:r w:rsidR="00C60E46">
        <w:rPr>
          <w:rFonts w:ascii="Times New Roman" w:hAnsi="Times New Roman" w:cs="Times New Roman"/>
          <w:sz w:val="24"/>
          <w:szCs w:val="24"/>
          <w:lang w:val="en-GB"/>
        </w:rPr>
        <w:t xml:space="preserve">]. </w:t>
      </w:r>
    </w:p>
    <w:p w:rsidR="001D7C6D" w:rsidRPr="00E72EFF" w:rsidRDefault="00055A05" w:rsidP="00E72EFF">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5</w:t>
      </w:r>
      <w:r w:rsidR="00E72EFF">
        <w:rPr>
          <w:rFonts w:ascii="Times New Roman" w:hAnsi="Times New Roman" w:cs="Times New Roman"/>
          <w:b/>
          <w:sz w:val="24"/>
          <w:szCs w:val="24"/>
          <w:lang w:val="en-GB"/>
        </w:rPr>
        <w:t>.1</w:t>
      </w:r>
      <w:r w:rsidR="000E3A7E">
        <w:rPr>
          <w:rFonts w:ascii="Times New Roman" w:hAnsi="Times New Roman" w:cs="Times New Roman"/>
          <w:b/>
          <w:sz w:val="24"/>
          <w:szCs w:val="24"/>
          <w:lang w:val="en-GB"/>
        </w:rPr>
        <w:t>.</w:t>
      </w:r>
      <w:r w:rsidR="00E72EFF">
        <w:rPr>
          <w:rFonts w:ascii="Times New Roman" w:hAnsi="Times New Roman" w:cs="Times New Roman"/>
          <w:b/>
          <w:sz w:val="24"/>
          <w:szCs w:val="24"/>
          <w:lang w:val="en-GB"/>
        </w:rPr>
        <w:tab/>
      </w:r>
      <w:r w:rsidR="001D7C6D" w:rsidRPr="00E72EFF">
        <w:rPr>
          <w:rFonts w:ascii="Times New Roman" w:hAnsi="Times New Roman" w:cs="Times New Roman"/>
          <w:b/>
          <w:sz w:val="24"/>
          <w:szCs w:val="24"/>
          <w:lang w:val="en-GB"/>
        </w:rPr>
        <w:t>Mutants in genes encoding enzymes of the MVA/MEP pathway</w:t>
      </w:r>
    </w:p>
    <w:p w:rsidR="001A589C" w:rsidRPr="002E61FF" w:rsidRDefault="00F514A4" w:rsidP="002E61FF">
      <w:pPr>
        <w:spacing w:after="0" w:line="360" w:lineRule="auto"/>
        <w:rPr>
          <w:rFonts w:ascii="Times New Roman" w:hAnsi="Times New Roman" w:cs="Times New Roman"/>
          <w:sz w:val="24"/>
          <w:szCs w:val="24"/>
          <w:lang w:val="en-GB"/>
        </w:rPr>
      </w:pPr>
      <w:r w:rsidRPr="002E61FF">
        <w:rPr>
          <w:rFonts w:ascii="Times New Roman" w:hAnsi="Times New Roman" w:cs="Times New Roman"/>
          <w:sz w:val="24"/>
          <w:szCs w:val="24"/>
          <w:lang w:val="en-GB"/>
        </w:rPr>
        <w:t>Using null mutant plants deprived of functional enzymes or mutants with substantially decreased activity of the enzymes of either the MVA or MEP pathway seems a powerful tool</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to investigate cross-talk of these pathways. </w:t>
      </w:r>
      <w:r w:rsidR="00740FD6">
        <w:rPr>
          <w:rFonts w:ascii="Times New Roman" w:hAnsi="Times New Roman" w:cs="Times New Roman"/>
          <w:sz w:val="24"/>
          <w:szCs w:val="24"/>
          <w:lang w:val="en-GB"/>
        </w:rPr>
        <w:t xml:space="preserve">Selected examples are listed in </w:t>
      </w:r>
      <w:r w:rsidR="00BE0160">
        <w:rPr>
          <w:rFonts w:ascii="Times New Roman" w:hAnsi="Times New Roman" w:cs="Times New Roman"/>
          <w:sz w:val="24"/>
          <w:szCs w:val="24"/>
          <w:lang w:val="en-GB"/>
        </w:rPr>
        <w:t>Table 3</w:t>
      </w:r>
      <w:r w:rsidR="00740FD6" w:rsidRPr="00BE0160">
        <w:rPr>
          <w:rFonts w:ascii="Times New Roman" w:hAnsi="Times New Roman" w:cs="Times New Roman"/>
          <w:sz w:val="24"/>
          <w:szCs w:val="24"/>
          <w:lang w:val="en-GB"/>
        </w:rPr>
        <w:t xml:space="preserve"> to</w:t>
      </w:r>
      <w:r w:rsidR="00740FD6">
        <w:rPr>
          <w:rFonts w:ascii="Times New Roman" w:hAnsi="Times New Roman" w:cs="Times New Roman"/>
          <w:sz w:val="24"/>
          <w:szCs w:val="24"/>
          <w:lang w:val="en-GB"/>
        </w:rPr>
        <w:t xml:space="preserve"> illustrate the applicability of this approach</w:t>
      </w:r>
      <w:r w:rsidR="003A4F6F">
        <w:rPr>
          <w:rFonts w:ascii="Times New Roman" w:hAnsi="Times New Roman" w:cs="Times New Roman"/>
          <w:sz w:val="24"/>
          <w:szCs w:val="24"/>
          <w:lang w:val="en-GB"/>
        </w:rPr>
        <w:t>.</w:t>
      </w:r>
    </w:p>
    <w:p w:rsidR="00112E21" w:rsidRPr="002E61FF" w:rsidRDefault="00F514A4"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In</w:t>
      </w:r>
      <w:r w:rsidR="00091542"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well characterized plant model </w:t>
      </w:r>
      <w:r w:rsidRPr="002E61FF">
        <w:rPr>
          <w:rFonts w:ascii="Times New Roman" w:hAnsi="Times New Roman" w:cs="Times New Roman"/>
          <w:i/>
          <w:sz w:val="24"/>
          <w:szCs w:val="24"/>
          <w:lang w:val="en-GB"/>
        </w:rPr>
        <w:t>A.</w:t>
      </w:r>
      <w:r w:rsidR="00950053">
        <w:rPr>
          <w:rFonts w:ascii="Times New Roman" w:hAnsi="Times New Roman" w:cs="Times New Roman"/>
          <w:i/>
          <w:sz w:val="24"/>
          <w:szCs w:val="24"/>
          <w:lang w:val="en-GB"/>
        </w:rPr>
        <w:t xml:space="preserve"> </w:t>
      </w:r>
      <w:r w:rsidRPr="002E61FF">
        <w:rPr>
          <w:rFonts w:ascii="Times New Roman" w:hAnsi="Times New Roman" w:cs="Times New Roman"/>
          <w:i/>
          <w:sz w:val="24"/>
          <w:szCs w:val="24"/>
          <w:lang w:val="en-GB"/>
        </w:rPr>
        <w:t>thaliana</w:t>
      </w:r>
      <w:r w:rsidRPr="002E61FF">
        <w:rPr>
          <w:rFonts w:ascii="Times New Roman" w:hAnsi="Times New Roman" w:cs="Times New Roman"/>
          <w:sz w:val="24"/>
          <w:szCs w:val="24"/>
          <w:lang w:val="en-GB"/>
        </w:rPr>
        <w:t xml:space="preserve"> six enzymatic steps </w:t>
      </w:r>
      <w:r w:rsidR="00091542" w:rsidRPr="002E61FF">
        <w:rPr>
          <w:rFonts w:ascii="Times New Roman" w:hAnsi="Times New Roman" w:cs="Times New Roman"/>
          <w:sz w:val="24"/>
          <w:szCs w:val="24"/>
          <w:lang w:val="en-GB"/>
        </w:rPr>
        <w:t xml:space="preserve">constituting </w:t>
      </w:r>
      <w:r w:rsidRPr="002E61FF">
        <w:rPr>
          <w:rFonts w:ascii="Times New Roman" w:hAnsi="Times New Roman" w:cs="Times New Roman"/>
          <w:sz w:val="24"/>
          <w:szCs w:val="24"/>
          <w:lang w:val="en-GB"/>
        </w:rPr>
        <w:t>the MVA pathway are encoded by nine genes including three isozyme pairs: AACT (AcAC-CoA thiolase), HMGR (3-hydroxy-3-methylglutaryl-CoA reductase) and diphosp</w:t>
      </w:r>
      <w:r w:rsidR="009A7886" w:rsidRPr="002E61FF">
        <w:rPr>
          <w:rFonts w:ascii="Times New Roman" w:hAnsi="Times New Roman" w:cs="Times New Roman"/>
          <w:sz w:val="24"/>
          <w:szCs w:val="24"/>
          <w:lang w:val="en-GB"/>
        </w:rPr>
        <w:t xml:space="preserve">ho-mevalonate </w:t>
      </w:r>
      <w:r w:rsidR="009A7886" w:rsidRPr="002E61FF">
        <w:rPr>
          <w:rFonts w:ascii="Times New Roman" w:hAnsi="Times New Roman" w:cs="Times New Roman"/>
          <w:sz w:val="24"/>
          <w:szCs w:val="24"/>
          <w:lang w:val="en-GB"/>
        </w:rPr>
        <w:lastRenderedPageBreak/>
        <w:t>d</w:t>
      </w:r>
      <w:r w:rsidR="002B35F6">
        <w:rPr>
          <w:rFonts w:ascii="Times New Roman" w:hAnsi="Times New Roman" w:cs="Times New Roman"/>
          <w:sz w:val="24"/>
          <w:szCs w:val="24"/>
          <w:lang w:val="en-GB"/>
        </w:rPr>
        <w:t xml:space="preserve">ecarboxylase </w:t>
      </w:r>
      <w:r w:rsidR="00525794">
        <w:rPr>
          <w:rFonts w:ascii="Times New Roman" w:hAnsi="Times New Roman" w:cs="Times New Roman"/>
          <w:sz w:val="24"/>
          <w:szCs w:val="24"/>
          <w:lang w:val="en-GB"/>
        </w:rPr>
        <w:t>[176</w:t>
      </w:r>
      <w:r w:rsidR="002825A2">
        <w:rPr>
          <w:rFonts w:ascii="Times New Roman" w:hAnsi="Times New Roman" w:cs="Times New Roman"/>
          <w:sz w:val="24"/>
          <w:szCs w:val="24"/>
          <w:lang w:val="en-GB"/>
        </w:rPr>
        <w:t>]</w:t>
      </w:r>
      <w:r w:rsidRPr="002E61FF">
        <w:rPr>
          <w:rFonts w:ascii="Times New Roman" w:hAnsi="Times New Roman" w:cs="Times New Roman"/>
          <w:sz w:val="24"/>
          <w:szCs w:val="24"/>
          <w:lang w:val="en-GB"/>
        </w:rPr>
        <w:t>. Surprisingly, despite the long-lasting studies on the MVA pathway</w:t>
      </w:r>
      <w:r w:rsidR="00091542" w:rsidRPr="002E61FF">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limited data on functional analysis of enzymes encoded by the MVA pathway genes are available</w:t>
      </w:r>
      <w:r w:rsidR="003A08D7">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and this topic is currently still under extensive investigation in various plant species. Nevertheless, analysis of accessible knockout mutants has shown that isoforms of enzymes within the MVA path</w:t>
      </w:r>
      <w:r w:rsidR="009A7886" w:rsidRPr="002E61FF">
        <w:rPr>
          <w:rFonts w:ascii="Times New Roman" w:hAnsi="Times New Roman" w:cs="Times New Roman"/>
          <w:sz w:val="24"/>
          <w:szCs w:val="24"/>
          <w:lang w:val="en-GB"/>
        </w:rPr>
        <w:t xml:space="preserve">way are not fully redundant </w:t>
      </w:r>
      <w:r w:rsidR="00EF76CB">
        <w:rPr>
          <w:rFonts w:ascii="Times New Roman" w:hAnsi="Times New Roman" w:cs="Times New Roman"/>
          <w:sz w:val="24"/>
          <w:szCs w:val="24"/>
          <w:lang w:val="en-GB"/>
        </w:rPr>
        <w:t>[1</w:t>
      </w:r>
      <w:r w:rsidR="00525794">
        <w:rPr>
          <w:rFonts w:ascii="Times New Roman" w:hAnsi="Times New Roman" w:cs="Times New Roman"/>
          <w:sz w:val="24"/>
          <w:szCs w:val="24"/>
          <w:lang w:val="en-GB"/>
        </w:rPr>
        <w:t>5</w:t>
      </w:r>
      <w:r w:rsidR="002007B8">
        <w:rPr>
          <w:rFonts w:ascii="Times New Roman" w:hAnsi="Times New Roman" w:cs="Times New Roman"/>
          <w:sz w:val="24"/>
          <w:szCs w:val="24"/>
          <w:lang w:val="en-GB"/>
        </w:rPr>
        <w:t>4</w:t>
      </w:r>
      <w:r w:rsidR="00EF76CB">
        <w:rPr>
          <w:rFonts w:ascii="Times New Roman" w:hAnsi="Times New Roman" w:cs="Times New Roman"/>
          <w:sz w:val="24"/>
          <w:szCs w:val="24"/>
          <w:lang w:val="en-GB"/>
        </w:rPr>
        <w:t>]</w:t>
      </w:r>
      <w:r w:rsidR="000956CF">
        <w:rPr>
          <w:rFonts w:ascii="Times New Roman" w:hAnsi="Times New Roman" w:cs="Times New Roman"/>
          <w:sz w:val="24"/>
          <w:szCs w:val="24"/>
          <w:lang w:val="en-GB"/>
        </w:rPr>
        <w:t>.</w:t>
      </w:r>
      <w:r w:rsidR="00EF76CB">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In the majority of plant species the MEP pathway enzymes are encoded by single copy genes with</w:t>
      </w:r>
      <w:r w:rsidR="00F14945" w:rsidRPr="002E61FF">
        <w:rPr>
          <w:rFonts w:ascii="Times New Roman" w:hAnsi="Times New Roman" w:cs="Times New Roman"/>
          <w:sz w:val="24"/>
          <w:szCs w:val="24"/>
          <w:lang w:val="en-GB"/>
        </w:rPr>
        <w:t xml:space="preserve"> </w:t>
      </w:r>
      <w:r w:rsidR="00091542" w:rsidRPr="002E61FF">
        <w:rPr>
          <w:rFonts w:ascii="Times New Roman" w:hAnsi="Times New Roman" w:cs="Times New Roman"/>
          <w:sz w:val="24"/>
          <w:szCs w:val="24"/>
          <w:lang w:val="en-GB"/>
        </w:rPr>
        <w:t xml:space="preserve">the </w:t>
      </w:r>
      <w:r w:rsidR="006A6DA5" w:rsidRPr="002E61FF">
        <w:rPr>
          <w:rFonts w:ascii="Times New Roman" w:hAnsi="Times New Roman" w:cs="Times New Roman"/>
          <w:sz w:val="24"/>
          <w:szCs w:val="24"/>
          <w:lang w:val="en-GB"/>
        </w:rPr>
        <w:t>well-known</w:t>
      </w:r>
      <w:r w:rsidRPr="002E61FF">
        <w:rPr>
          <w:rFonts w:ascii="Times New Roman" w:hAnsi="Times New Roman" w:cs="Times New Roman"/>
          <w:sz w:val="24"/>
          <w:szCs w:val="24"/>
          <w:lang w:val="en-GB"/>
        </w:rPr>
        <w:t xml:space="preserve"> exception of DX</w:t>
      </w:r>
      <w:r w:rsidR="00692AE3" w:rsidRPr="002E61FF">
        <w:rPr>
          <w:rFonts w:ascii="Times New Roman" w:hAnsi="Times New Roman" w:cs="Times New Roman"/>
          <w:sz w:val="24"/>
          <w:szCs w:val="24"/>
          <w:lang w:val="en-GB"/>
        </w:rPr>
        <w:t>S, as several DXS-like genes have</w:t>
      </w:r>
      <w:r w:rsidRPr="002E61FF">
        <w:rPr>
          <w:rFonts w:ascii="Times New Roman" w:hAnsi="Times New Roman" w:cs="Times New Roman"/>
          <w:sz w:val="24"/>
          <w:szCs w:val="24"/>
          <w:lang w:val="en-GB"/>
        </w:rPr>
        <w:t xml:space="preserve"> been identified, among others, in </w:t>
      </w:r>
      <w:r w:rsidRPr="002E61FF">
        <w:rPr>
          <w:rFonts w:ascii="Times New Roman" w:hAnsi="Times New Roman" w:cs="Times New Roman"/>
          <w:i/>
          <w:sz w:val="24"/>
          <w:szCs w:val="24"/>
          <w:lang w:val="en-GB"/>
        </w:rPr>
        <w:t>A.</w:t>
      </w:r>
      <w:r w:rsidR="00FB05FD">
        <w:rPr>
          <w:rFonts w:ascii="Times New Roman" w:hAnsi="Times New Roman" w:cs="Times New Roman"/>
          <w:i/>
          <w:sz w:val="24"/>
          <w:szCs w:val="24"/>
          <w:lang w:val="en-GB"/>
        </w:rPr>
        <w:t xml:space="preserve"> </w:t>
      </w:r>
      <w:r w:rsidRPr="002E61FF">
        <w:rPr>
          <w:rFonts w:ascii="Times New Roman" w:hAnsi="Times New Roman" w:cs="Times New Roman"/>
          <w:i/>
          <w:sz w:val="24"/>
          <w:szCs w:val="24"/>
          <w:lang w:val="en-GB"/>
        </w:rPr>
        <w:t>thaliana, Z.</w:t>
      </w:r>
      <w:r w:rsidR="00FB05FD">
        <w:rPr>
          <w:rFonts w:ascii="Times New Roman" w:hAnsi="Times New Roman" w:cs="Times New Roman"/>
          <w:i/>
          <w:sz w:val="24"/>
          <w:szCs w:val="24"/>
          <w:lang w:val="en-GB"/>
        </w:rPr>
        <w:t xml:space="preserve"> </w:t>
      </w:r>
      <w:r w:rsidRPr="002E61FF">
        <w:rPr>
          <w:rFonts w:ascii="Times New Roman" w:hAnsi="Times New Roman" w:cs="Times New Roman"/>
          <w:i/>
          <w:sz w:val="24"/>
          <w:szCs w:val="24"/>
          <w:lang w:val="en-GB"/>
        </w:rPr>
        <w:t>mays, M.</w:t>
      </w:r>
      <w:r w:rsidR="00FB05FD">
        <w:rPr>
          <w:rFonts w:ascii="Times New Roman" w:hAnsi="Times New Roman" w:cs="Times New Roman"/>
          <w:i/>
          <w:sz w:val="24"/>
          <w:szCs w:val="24"/>
          <w:lang w:val="en-GB"/>
        </w:rPr>
        <w:t xml:space="preserve"> </w:t>
      </w:r>
      <w:r w:rsidRPr="002E61FF">
        <w:rPr>
          <w:rFonts w:ascii="Times New Roman" w:hAnsi="Times New Roman" w:cs="Times New Roman"/>
          <w:i/>
          <w:sz w:val="24"/>
          <w:szCs w:val="24"/>
          <w:lang w:val="en-GB"/>
        </w:rPr>
        <w:t>truncatula, O.</w:t>
      </w:r>
      <w:r w:rsidR="00FB05FD">
        <w:rPr>
          <w:rFonts w:ascii="Times New Roman" w:hAnsi="Times New Roman" w:cs="Times New Roman"/>
          <w:i/>
          <w:sz w:val="24"/>
          <w:szCs w:val="24"/>
          <w:lang w:val="en-GB"/>
        </w:rPr>
        <w:t xml:space="preserve"> </w:t>
      </w:r>
      <w:r w:rsidRPr="002E61FF">
        <w:rPr>
          <w:rFonts w:ascii="Times New Roman" w:hAnsi="Times New Roman" w:cs="Times New Roman"/>
          <w:i/>
          <w:sz w:val="24"/>
          <w:szCs w:val="24"/>
          <w:lang w:val="en-GB"/>
        </w:rPr>
        <w:t>sativa, P. abies</w:t>
      </w:r>
      <w:r w:rsidR="009A7886" w:rsidRPr="002E61FF">
        <w:rPr>
          <w:rFonts w:ascii="Times New Roman" w:hAnsi="Times New Roman" w:cs="Times New Roman"/>
          <w:sz w:val="24"/>
          <w:szCs w:val="24"/>
          <w:lang w:val="en-GB"/>
        </w:rPr>
        <w:t xml:space="preserve"> </w:t>
      </w:r>
      <w:r w:rsidR="000956CF">
        <w:rPr>
          <w:rFonts w:ascii="Times New Roman" w:hAnsi="Times New Roman" w:cs="Times New Roman"/>
          <w:sz w:val="24"/>
          <w:szCs w:val="24"/>
          <w:lang w:val="en-GB"/>
        </w:rPr>
        <w:t>[1</w:t>
      </w:r>
      <w:r w:rsidR="000D71D8">
        <w:rPr>
          <w:rFonts w:ascii="Times New Roman" w:hAnsi="Times New Roman" w:cs="Times New Roman"/>
          <w:sz w:val="24"/>
          <w:szCs w:val="24"/>
          <w:lang w:val="en-GB"/>
        </w:rPr>
        <w:t>7</w:t>
      </w:r>
      <w:r w:rsidR="002007B8">
        <w:rPr>
          <w:rFonts w:ascii="Times New Roman" w:hAnsi="Times New Roman" w:cs="Times New Roman"/>
          <w:sz w:val="24"/>
          <w:szCs w:val="24"/>
          <w:lang w:val="en-GB"/>
        </w:rPr>
        <w:t>8</w:t>
      </w:r>
      <w:r w:rsidR="000956C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and references therein</w:t>
      </w:r>
      <w:r w:rsidR="005A0F1B">
        <w:rPr>
          <w:rFonts w:ascii="Times New Roman" w:hAnsi="Times New Roman" w:cs="Times New Roman"/>
          <w:sz w:val="24"/>
          <w:szCs w:val="24"/>
          <w:lang w:val="en-GB"/>
        </w:rPr>
        <w:t>]</w:t>
      </w:r>
      <w:r w:rsidRPr="002E61FF">
        <w:rPr>
          <w:rFonts w:ascii="Times New Roman" w:hAnsi="Times New Roman" w:cs="Times New Roman"/>
          <w:sz w:val="24"/>
          <w:szCs w:val="24"/>
          <w:lang w:val="en-GB"/>
        </w:rPr>
        <w:t>. However, similarly to</w:t>
      </w:r>
      <w:r w:rsidR="00692AE3"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MVA pathway</w:t>
      </w:r>
      <w:r w:rsidR="00FB05FD" w:rsidRPr="003A4F6F">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these isoforms display specific, species-dependent expression pattern</w:t>
      </w:r>
      <w:r w:rsidR="00692AE3" w:rsidRPr="002E61FF">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and mutant line</w:t>
      </w:r>
      <w:r w:rsidR="00692AE3" w:rsidRPr="002E61FF">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analysis has indicated</w:t>
      </w:r>
      <w:r w:rsidR="00E619F5"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lack of </w:t>
      </w:r>
      <w:r w:rsidR="009A7886" w:rsidRPr="002E61FF">
        <w:rPr>
          <w:rFonts w:ascii="Times New Roman" w:hAnsi="Times New Roman" w:cs="Times New Roman"/>
          <w:sz w:val="24"/>
          <w:szCs w:val="24"/>
          <w:lang w:val="en-GB"/>
        </w:rPr>
        <w:t xml:space="preserve">their functional redundancy </w:t>
      </w:r>
      <w:r w:rsidR="002825A2">
        <w:rPr>
          <w:rFonts w:ascii="Times New Roman" w:hAnsi="Times New Roman" w:cs="Times New Roman"/>
          <w:sz w:val="24"/>
          <w:szCs w:val="24"/>
          <w:lang w:val="en-GB"/>
        </w:rPr>
        <w:t>[1</w:t>
      </w:r>
      <w:r w:rsidR="000D71D8">
        <w:rPr>
          <w:rFonts w:ascii="Times New Roman" w:hAnsi="Times New Roman" w:cs="Times New Roman"/>
          <w:sz w:val="24"/>
          <w:szCs w:val="24"/>
          <w:lang w:val="en-GB"/>
        </w:rPr>
        <w:t>7</w:t>
      </w:r>
      <w:r w:rsidR="002007B8">
        <w:rPr>
          <w:rFonts w:ascii="Times New Roman" w:hAnsi="Times New Roman" w:cs="Times New Roman"/>
          <w:sz w:val="24"/>
          <w:szCs w:val="24"/>
          <w:lang w:val="en-GB"/>
        </w:rPr>
        <w:t>9</w:t>
      </w:r>
      <w:r w:rsidR="002825A2">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w:t>
      </w:r>
    </w:p>
    <w:p w:rsidR="001678E2" w:rsidRPr="002E61FF" w:rsidRDefault="00055A05" w:rsidP="002E61FF">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5</w:t>
      </w:r>
      <w:r w:rsidR="00E72EFF">
        <w:rPr>
          <w:rFonts w:ascii="Times New Roman" w:hAnsi="Times New Roman" w:cs="Times New Roman"/>
          <w:b/>
          <w:sz w:val="24"/>
          <w:szCs w:val="24"/>
          <w:lang w:val="en-GB"/>
        </w:rPr>
        <w:t>.1.</w:t>
      </w:r>
      <w:r w:rsidR="000E3A7E">
        <w:rPr>
          <w:rFonts w:ascii="Times New Roman" w:hAnsi="Times New Roman" w:cs="Times New Roman"/>
          <w:b/>
          <w:sz w:val="24"/>
          <w:szCs w:val="24"/>
          <w:lang w:val="en-GB"/>
        </w:rPr>
        <w:t>1</w:t>
      </w:r>
      <w:r w:rsidR="00E72EFF">
        <w:rPr>
          <w:rFonts w:ascii="Times New Roman" w:hAnsi="Times New Roman" w:cs="Times New Roman"/>
          <w:b/>
          <w:sz w:val="24"/>
          <w:szCs w:val="24"/>
          <w:lang w:val="en-GB"/>
        </w:rPr>
        <w:t>.</w:t>
      </w:r>
      <w:r w:rsidR="00E72EFF">
        <w:rPr>
          <w:rFonts w:ascii="Times New Roman" w:hAnsi="Times New Roman" w:cs="Times New Roman"/>
          <w:b/>
          <w:sz w:val="24"/>
          <w:szCs w:val="24"/>
          <w:lang w:val="en-GB"/>
        </w:rPr>
        <w:tab/>
      </w:r>
      <w:r w:rsidR="001678E2" w:rsidRPr="002E61FF">
        <w:rPr>
          <w:rFonts w:ascii="Times New Roman" w:hAnsi="Times New Roman" w:cs="Times New Roman"/>
          <w:b/>
          <w:sz w:val="24"/>
          <w:szCs w:val="24"/>
          <w:lang w:val="en-GB"/>
        </w:rPr>
        <w:t>Loss-of-function mutants</w:t>
      </w:r>
    </w:p>
    <w:p w:rsidR="00112E21" w:rsidRPr="002E61FF" w:rsidRDefault="00F514A4" w:rsidP="002E61FF">
      <w:pPr>
        <w:spacing w:after="0" w:line="360" w:lineRule="auto"/>
        <w:rPr>
          <w:rFonts w:ascii="Times New Roman" w:hAnsi="Times New Roman" w:cs="Times New Roman"/>
          <w:sz w:val="24"/>
          <w:szCs w:val="24"/>
          <w:lang w:val="en-GB"/>
        </w:rPr>
      </w:pPr>
      <w:r w:rsidRPr="002E61FF">
        <w:rPr>
          <w:rFonts w:ascii="Times New Roman" w:hAnsi="Times New Roman" w:cs="Times New Roman"/>
          <w:sz w:val="24"/>
          <w:szCs w:val="24"/>
          <w:lang w:val="en-GB"/>
        </w:rPr>
        <w:t xml:space="preserve">Numerous available </w:t>
      </w:r>
      <w:r w:rsidRPr="002E61FF">
        <w:rPr>
          <w:rFonts w:ascii="Times New Roman" w:hAnsi="Times New Roman" w:cs="Times New Roman"/>
          <w:i/>
          <w:sz w:val="24"/>
          <w:szCs w:val="24"/>
          <w:lang w:val="en-GB"/>
        </w:rPr>
        <w:t>A. thaliana</w:t>
      </w:r>
      <w:r w:rsidRPr="002E61FF">
        <w:rPr>
          <w:rFonts w:ascii="Times New Roman" w:hAnsi="Times New Roman" w:cs="Times New Roman"/>
          <w:sz w:val="24"/>
          <w:szCs w:val="24"/>
          <w:lang w:val="en-GB"/>
        </w:rPr>
        <w:t xml:space="preserve"> T-DNA mutant lines as well as mutants of other species, obtained mostly via gene silencing techniques, together with their phenotypes are l</w:t>
      </w:r>
      <w:r w:rsidR="00E619F5" w:rsidRPr="002E61FF">
        <w:rPr>
          <w:rFonts w:ascii="Times New Roman" w:hAnsi="Times New Roman" w:cs="Times New Roman"/>
          <w:sz w:val="24"/>
          <w:szCs w:val="24"/>
          <w:lang w:val="en-GB"/>
        </w:rPr>
        <w:t xml:space="preserve">isted in a landmark review by Hemmerlin </w:t>
      </w:r>
      <w:r w:rsidR="001A589C" w:rsidRPr="002E61FF">
        <w:rPr>
          <w:rFonts w:ascii="Times New Roman" w:hAnsi="Times New Roman" w:cs="Times New Roman"/>
          <w:sz w:val="24"/>
          <w:szCs w:val="24"/>
          <w:lang w:val="en-GB"/>
        </w:rPr>
        <w:t>(T</w:t>
      </w:r>
      <w:r w:rsidRPr="002E61FF">
        <w:rPr>
          <w:rFonts w:ascii="Times New Roman" w:hAnsi="Times New Roman" w:cs="Times New Roman"/>
          <w:sz w:val="24"/>
          <w:szCs w:val="24"/>
          <w:lang w:val="en-GB"/>
        </w:rPr>
        <w:t xml:space="preserve">able 1, page 107 </w:t>
      </w:r>
      <w:r w:rsidR="009A7886" w:rsidRPr="002E61FF">
        <w:rPr>
          <w:rFonts w:ascii="Times New Roman" w:hAnsi="Times New Roman" w:cs="Times New Roman"/>
          <w:sz w:val="24"/>
          <w:szCs w:val="24"/>
          <w:lang w:val="en-GB"/>
        </w:rPr>
        <w:t>in</w:t>
      </w:r>
      <w:r w:rsidR="00844FE8">
        <w:rPr>
          <w:rFonts w:ascii="Times New Roman" w:hAnsi="Times New Roman" w:cs="Times New Roman"/>
          <w:sz w:val="24"/>
          <w:szCs w:val="24"/>
          <w:lang w:val="en-GB"/>
        </w:rPr>
        <w:t xml:space="preserve"> [20]</w:t>
      </w:r>
      <w:r w:rsidRPr="002E61FF">
        <w:rPr>
          <w:rFonts w:ascii="Times New Roman" w:hAnsi="Times New Roman" w:cs="Times New Roman"/>
          <w:sz w:val="24"/>
          <w:szCs w:val="24"/>
          <w:lang w:val="en-GB"/>
        </w:rPr>
        <w:t>)</w:t>
      </w:r>
      <w:r w:rsidR="00740FD6">
        <w:rPr>
          <w:rFonts w:ascii="Times New Roman" w:hAnsi="Times New Roman" w:cs="Times New Roman"/>
          <w:sz w:val="24"/>
          <w:szCs w:val="24"/>
          <w:lang w:val="en-GB"/>
        </w:rPr>
        <w:t xml:space="preserve">, while more recent studies are summarized in Table </w:t>
      </w:r>
      <w:r w:rsidR="009C1467">
        <w:rPr>
          <w:rFonts w:ascii="Times New Roman" w:hAnsi="Times New Roman" w:cs="Times New Roman"/>
          <w:sz w:val="24"/>
          <w:szCs w:val="24"/>
          <w:lang w:val="en-GB"/>
        </w:rPr>
        <w:t>3</w:t>
      </w:r>
      <w:r w:rsidRPr="002E61FF">
        <w:rPr>
          <w:rFonts w:ascii="Times New Roman" w:hAnsi="Times New Roman" w:cs="Times New Roman"/>
          <w:sz w:val="24"/>
          <w:szCs w:val="24"/>
          <w:lang w:val="en-GB"/>
        </w:rPr>
        <w:t>. As the isoprenoid biosynthesis routes are essential in the early stages of development, knockout lines of genes of both pathways are severely affected showing embryo lethality (</w:t>
      </w:r>
      <w:r w:rsidRPr="002E61FF">
        <w:rPr>
          <w:rFonts w:ascii="Times New Roman" w:hAnsi="Times New Roman" w:cs="Times New Roman"/>
          <w:i/>
          <w:sz w:val="24"/>
          <w:szCs w:val="24"/>
          <w:lang w:val="en-GB"/>
        </w:rPr>
        <w:t>aact2</w:t>
      </w:r>
      <w:r w:rsidRPr="002E61FF">
        <w:rPr>
          <w:rFonts w:ascii="Times New Roman" w:hAnsi="Times New Roman" w:cs="Times New Roman"/>
          <w:sz w:val="24"/>
          <w:szCs w:val="24"/>
          <w:lang w:val="en-GB"/>
        </w:rPr>
        <w:t>), or sporophytic/gamethophytic male sterility (MVA pathway mutants) and albino lethality (chloroplast biogenesis disrup</w:t>
      </w:r>
      <w:r w:rsidR="00A611A6" w:rsidRPr="002E61FF">
        <w:rPr>
          <w:rFonts w:ascii="Times New Roman" w:hAnsi="Times New Roman" w:cs="Times New Roman"/>
          <w:sz w:val="24"/>
          <w:szCs w:val="24"/>
          <w:lang w:val="en-GB"/>
        </w:rPr>
        <w:t>tion in MEP pathway</w:t>
      </w:r>
      <w:r w:rsidR="009A7886" w:rsidRPr="002E61FF">
        <w:rPr>
          <w:rFonts w:ascii="Times New Roman" w:hAnsi="Times New Roman" w:cs="Times New Roman"/>
          <w:sz w:val="24"/>
          <w:szCs w:val="24"/>
          <w:lang w:val="en-GB"/>
        </w:rPr>
        <w:t xml:space="preserve"> mutants) </w:t>
      </w:r>
      <w:r w:rsidR="00EF76CB">
        <w:rPr>
          <w:rFonts w:ascii="Times New Roman" w:hAnsi="Times New Roman" w:cs="Times New Roman"/>
          <w:sz w:val="24"/>
          <w:szCs w:val="24"/>
          <w:lang w:val="en-GB"/>
        </w:rPr>
        <w:t>[1</w:t>
      </w:r>
      <w:r w:rsidR="00525794">
        <w:rPr>
          <w:rFonts w:ascii="Times New Roman" w:hAnsi="Times New Roman" w:cs="Times New Roman"/>
          <w:sz w:val="24"/>
          <w:szCs w:val="24"/>
          <w:lang w:val="en-GB"/>
        </w:rPr>
        <w:t>5</w:t>
      </w:r>
      <w:r w:rsidR="002007B8">
        <w:rPr>
          <w:rFonts w:ascii="Times New Roman" w:hAnsi="Times New Roman" w:cs="Times New Roman"/>
          <w:sz w:val="24"/>
          <w:szCs w:val="24"/>
          <w:lang w:val="en-GB"/>
        </w:rPr>
        <w:t>4</w:t>
      </w:r>
      <w:r w:rsidR="00BE0160">
        <w:rPr>
          <w:rFonts w:ascii="Times New Roman" w:hAnsi="Times New Roman" w:cs="Times New Roman"/>
          <w:sz w:val="24"/>
          <w:szCs w:val="24"/>
          <w:lang w:val="en-GB"/>
        </w:rPr>
        <w:t>,</w:t>
      </w:r>
      <w:r w:rsidR="002825A2">
        <w:rPr>
          <w:rFonts w:ascii="Times New Roman" w:hAnsi="Times New Roman" w:cs="Times New Roman"/>
          <w:sz w:val="24"/>
          <w:szCs w:val="24"/>
          <w:lang w:val="en-GB"/>
        </w:rPr>
        <w:t>1</w:t>
      </w:r>
      <w:r w:rsidR="002007B8">
        <w:rPr>
          <w:rFonts w:ascii="Times New Roman" w:hAnsi="Times New Roman" w:cs="Times New Roman"/>
          <w:sz w:val="24"/>
          <w:szCs w:val="24"/>
          <w:lang w:val="en-GB"/>
        </w:rPr>
        <w:t>80</w:t>
      </w:r>
      <w:r w:rsidR="002825A2">
        <w:rPr>
          <w:rFonts w:ascii="Times New Roman" w:hAnsi="Times New Roman" w:cs="Times New Roman"/>
          <w:sz w:val="24"/>
          <w:szCs w:val="24"/>
          <w:lang w:val="en-GB"/>
        </w:rPr>
        <w:t>]</w:t>
      </w:r>
      <w:r w:rsidRPr="002E61FF">
        <w:rPr>
          <w:rFonts w:ascii="Times New Roman" w:hAnsi="Times New Roman" w:cs="Times New Roman"/>
          <w:sz w:val="24"/>
          <w:szCs w:val="24"/>
          <w:lang w:val="en-GB"/>
        </w:rPr>
        <w:t>. Some of these lines have been successfully used to demonstrate bidirectional exchange of intermediates between pathways after feed</w:t>
      </w:r>
      <w:r w:rsidR="009A7886" w:rsidRPr="002E61FF">
        <w:rPr>
          <w:rFonts w:ascii="Times New Roman" w:hAnsi="Times New Roman" w:cs="Times New Roman"/>
          <w:sz w:val="24"/>
          <w:szCs w:val="24"/>
          <w:lang w:val="en-GB"/>
        </w:rPr>
        <w:t>ing with specific</w:t>
      </w:r>
      <w:r w:rsidR="00D22FC1" w:rsidRPr="002E61FF">
        <w:rPr>
          <w:rFonts w:ascii="Times New Roman" w:hAnsi="Times New Roman" w:cs="Times New Roman"/>
          <w:sz w:val="24"/>
          <w:szCs w:val="24"/>
          <w:lang w:val="en-GB"/>
        </w:rPr>
        <w:t xml:space="preserve"> precursors </w:t>
      </w:r>
      <w:r w:rsidR="00525794">
        <w:rPr>
          <w:rFonts w:ascii="Times New Roman" w:hAnsi="Times New Roman" w:cs="Times New Roman"/>
          <w:sz w:val="24"/>
          <w:szCs w:val="24"/>
          <w:lang w:val="en-GB"/>
        </w:rPr>
        <w:t>[59</w:t>
      </w:r>
      <w:r w:rsidR="00D20DB8">
        <w:rPr>
          <w:rFonts w:ascii="Times New Roman" w:hAnsi="Times New Roman" w:cs="Times New Roman"/>
          <w:sz w:val="24"/>
          <w:szCs w:val="24"/>
          <w:lang w:val="en-GB"/>
        </w:rPr>
        <w:t>]</w:t>
      </w:r>
      <w:r w:rsidR="009C1467">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However, embryo-lethality of </w:t>
      </w:r>
      <w:r w:rsidR="00FB05FD" w:rsidRPr="006B29E4">
        <w:rPr>
          <w:rFonts w:ascii="Times New Roman" w:hAnsi="Times New Roman" w:cs="Times New Roman"/>
          <w:sz w:val="24"/>
          <w:szCs w:val="24"/>
          <w:lang w:val="en-GB"/>
        </w:rPr>
        <w:t xml:space="preserve">knock-out </w:t>
      </w:r>
      <w:r w:rsidRPr="002E61FF">
        <w:rPr>
          <w:rFonts w:ascii="Times New Roman" w:hAnsi="Times New Roman" w:cs="Times New Roman"/>
          <w:sz w:val="24"/>
          <w:szCs w:val="24"/>
          <w:lang w:val="en-GB"/>
        </w:rPr>
        <w:t>lines preclude</w:t>
      </w:r>
      <w:r w:rsidR="00E619F5" w:rsidRPr="002E61FF">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the possibility of their direct appl</w:t>
      </w:r>
      <w:r w:rsidR="00E619F5" w:rsidRPr="002E61FF">
        <w:rPr>
          <w:rFonts w:ascii="Times New Roman" w:hAnsi="Times New Roman" w:cs="Times New Roman"/>
          <w:sz w:val="24"/>
          <w:szCs w:val="24"/>
          <w:lang w:val="en-GB"/>
        </w:rPr>
        <w:t xml:space="preserve">ication in investigations on </w:t>
      </w:r>
      <w:r w:rsidRPr="002E61FF">
        <w:rPr>
          <w:rFonts w:ascii="Times New Roman" w:hAnsi="Times New Roman" w:cs="Times New Roman"/>
          <w:sz w:val="24"/>
          <w:szCs w:val="24"/>
          <w:lang w:val="en-GB"/>
        </w:rPr>
        <w:t>cro</w:t>
      </w:r>
      <w:r w:rsidR="00E619F5" w:rsidRPr="002E61FF">
        <w:rPr>
          <w:rFonts w:ascii="Times New Roman" w:hAnsi="Times New Roman" w:cs="Times New Roman"/>
          <w:sz w:val="24"/>
          <w:szCs w:val="24"/>
          <w:lang w:val="en-GB"/>
        </w:rPr>
        <w:t>ss-talk</w:t>
      </w:r>
      <w:r w:rsidRPr="002E61FF">
        <w:rPr>
          <w:rFonts w:ascii="Times New Roman" w:hAnsi="Times New Roman" w:cs="Times New Roman"/>
          <w:sz w:val="24"/>
          <w:szCs w:val="24"/>
          <w:lang w:val="en-GB"/>
        </w:rPr>
        <w:t>. Thus, gene silencing techniques such a</w:t>
      </w:r>
      <w:r w:rsidR="00A84597">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RNA interference (RNAi) and Virus I</w:t>
      </w:r>
      <w:r w:rsidR="00E619F5" w:rsidRPr="002E61FF">
        <w:rPr>
          <w:rFonts w:ascii="Times New Roman" w:hAnsi="Times New Roman" w:cs="Times New Roman"/>
          <w:sz w:val="24"/>
          <w:szCs w:val="24"/>
          <w:lang w:val="en-GB"/>
        </w:rPr>
        <w:t>nduced Gene Silencing (VIGS) have</w:t>
      </w:r>
      <w:r w:rsidRPr="002E61FF">
        <w:rPr>
          <w:rFonts w:ascii="Times New Roman" w:hAnsi="Times New Roman" w:cs="Times New Roman"/>
          <w:sz w:val="24"/>
          <w:szCs w:val="24"/>
          <w:lang w:val="en-GB"/>
        </w:rPr>
        <w:t xml:space="preserve"> been applied</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to reduce or eliminate the expression </w:t>
      </w:r>
      <w:r w:rsidR="009C1467">
        <w:rPr>
          <w:rFonts w:ascii="Times New Roman" w:hAnsi="Times New Roman" w:cs="Times New Roman"/>
          <w:sz w:val="24"/>
          <w:szCs w:val="24"/>
          <w:lang w:val="en-GB"/>
        </w:rPr>
        <w:t xml:space="preserve">of </w:t>
      </w:r>
      <w:r w:rsidRPr="002E61FF">
        <w:rPr>
          <w:rFonts w:ascii="Times New Roman" w:hAnsi="Times New Roman" w:cs="Times New Roman"/>
          <w:sz w:val="24"/>
          <w:szCs w:val="24"/>
          <w:lang w:val="en-GB"/>
        </w:rPr>
        <w:t xml:space="preserve">those essential genes in later stages of </w:t>
      </w:r>
      <w:r w:rsidR="00FB05FD" w:rsidRPr="006B29E4">
        <w:rPr>
          <w:rFonts w:ascii="Times New Roman" w:hAnsi="Times New Roman" w:cs="Times New Roman"/>
          <w:sz w:val="24"/>
          <w:szCs w:val="24"/>
          <w:lang w:val="en-GB"/>
        </w:rPr>
        <w:t>plant</w:t>
      </w:r>
      <w:r w:rsidR="00FB05FD">
        <w:rPr>
          <w:rFonts w:ascii="Times New Roman" w:hAnsi="Times New Roman" w:cs="Times New Roman"/>
          <w:color w:val="00B050"/>
          <w:sz w:val="24"/>
          <w:szCs w:val="24"/>
          <w:lang w:val="en-GB"/>
        </w:rPr>
        <w:t xml:space="preserve"> </w:t>
      </w:r>
      <w:r w:rsidRPr="008F0C46">
        <w:rPr>
          <w:rFonts w:ascii="Times New Roman" w:hAnsi="Times New Roman" w:cs="Times New Roman"/>
          <w:sz w:val="24"/>
          <w:szCs w:val="24"/>
          <w:lang w:val="en-GB"/>
        </w:rPr>
        <w:t>development</w:t>
      </w:r>
      <w:r w:rsidR="00FB05FD" w:rsidRPr="008F0C46">
        <w:rPr>
          <w:rFonts w:ascii="Times New Roman" w:hAnsi="Times New Roman" w:cs="Times New Roman"/>
          <w:sz w:val="24"/>
          <w:szCs w:val="24"/>
          <w:lang w:val="en-GB"/>
        </w:rPr>
        <w:t>;</w:t>
      </w:r>
      <w:r w:rsidR="008F0C46">
        <w:rPr>
          <w:rFonts w:ascii="Times New Roman" w:hAnsi="Times New Roman" w:cs="Times New Roman"/>
          <w:sz w:val="24"/>
          <w:szCs w:val="24"/>
          <w:lang w:val="en-GB"/>
        </w:rPr>
        <w:t xml:space="preserve"> </w:t>
      </w:r>
      <w:r w:rsidR="00FB05FD" w:rsidRPr="008F0C46">
        <w:rPr>
          <w:rFonts w:ascii="Times New Roman" w:hAnsi="Times New Roman" w:cs="Times New Roman"/>
          <w:sz w:val="24"/>
          <w:szCs w:val="24"/>
          <w:lang w:val="en-GB"/>
        </w:rPr>
        <w:t xml:space="preserve">such </w:t>
      </w:r>
      <w:r w:rsidR="00FB05FD" w:rsidRPr="00CC1EC8">
        <w:rPr>
          <w:rFonts w:ascii="Times New Roman" w:hAnsi="Times New Roman" w:cs="Times New Roman"/>
          <w:sz w:val="24"/>
          <w:szCs w:val="24"/>
          <w:lang w:val="en-GB"/>
        </w:rPr>
        <w:t>mutants have been</w:t>
      </w:r>
      <w:r w:rsidRPr="00CC1EC8">
        <w:rPr>
          <w:rFonts w:ascii="Times New Roman" w:hAnsi="Times New Roman" w:cs="Times New Roman"/>
          <w:sz w:val="24"/>
          <w:szCs w:val="24"/>
          <w:lang w:val="en-GB"/>
        </w:rPr>
        <w:t xml:space="preserve"> obtain</w:t>
      </w:r>
      <w:r w:rsidR="00FB05FD" w:rsidRPr="00CC1EC8">
        <w:rPr>
          <w:rFonts w:ascii="Times New Roman" w:hAnsi="Times New Roman" w:cs="Times New Roman"/>
          <w:sz w:val="24"/>
          <w:szCs w:val="24"/>
          <w:lang w:val="en-GB"/>
        </w:rPr>
        <w:t>ed</w:t>
      </w:r>
      <w:r w:rsidRPr="002E61FF">
        <w:rPr>
          <w:rFonts w:ascii="Times New Roman" w:hAnsi="Times New Roman" w:cs="Times New Roman"/>
          <w:sz w:val="24"/>
          <w:szCs w:val="24"/>
          <w:lang w:val="en-GB"/>
        </w:rPr>
        <w:t xml:space="preserve"> </w:t>
      </w:r>
      <w:r w:rsidR="00FB05FD" w:rsidRPr="00CC1EC8">
        <w:rPr>
          <w:rFonts w:ascii="Times New Roman" w:hAnsi="Times New Roman" w:cs="Times New Roman"/>
          <w:sz w:val="24"/>
          <w:szCs w:val="24"/>
          <w:lang w:val="en-GB"/>
        </w:rPr>
        <w:t xml:space="preserve">for </w:t>
      </w:r>
      <w:r w:rsidRPr="00CC1EC8">
        <w:rPr>
          <w:rFonts w:ascii="Times New Roman" w:hAnsi="Times New Roman" w:cs="Times New Roman"/>
          <w:sz w:val="24"/>
          <w:szCs w:val="24"/>
          <w:lang w:val="en-GB"/>
        </w:rPr>
        <w:t xml:space="preserve">different </w:t>
      </w:r>
      <w:r w:rsidRPr="002E61FF">
        <w:rPr>
          <w:rFonts w:ascii="Times New Roman" w:hAnsi="Times New Roman" w:cs="Times New Roman"/>
          <w:sz w:val="24"/>
          <w:szCs w:val="24"/>
          <w:lang w:val="en-GB"/>
        </w:rPr>
        <w:t>plant species. Lately, RNAi</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has been used to silence HMGR and DXR </w:t>
      </w:r>
      <w:r w:rsidR="00013CBE" w:rsidRPr="00CC1EC8">
        <w:rPr>
          <w:rFonts w:ascii="Times New Roman" w:hAnsi="Times New Roman" w:cs="Times New Roman"/>
          <w:sz w:val="24"/>
          <w:szCs w:val="24"/>
          <w:lang w:val="en-GB"/>
        </w:rPr>
        <w:t>encoding</w:t>
      </w:r>
      <w:r w:rsidR="00013CBE">
        <w:rPr>
          <w:rFonts w:ascii="Times New Roman" w:hAnsi="Times New Roman" w:cs="Times New Roman"/>
          <w:color w:val="00B050"/>
          <w:sz w:val="24"/>
          <w:szCs w:val="24"/>
          <w:lang w:val="en-GB"/>
        </w:rPr>
        <w:t xml:space="preserve"> </w:t>
      </w:r>
      <w:r w:rsidRPr="002E61FF">
        <w:rPr>
          <w:rFonts w:ascii="Times New Roman" w:hAnsi="Times New Roman" w:cs="Times New Roman"/>
          <w:sz w:val="24"/>
          <w:szCs w:val="24"/>
          <w:lang w:val="en-GB"/>
        </w:rPr>
        <w:t xml:space="preserve">genes in </w:t>
      </w:r>
      <w:r w:rsidRPr="002E61FF">
        <w:rPr>
          <w:rFonts w:ascii="Times New Roman" w:hAnsi="Times New Roman" w:cs="Times New Roman"/>
          <w:i/>
          <w:sz w:val="24"/>
          <w:szCs w:val="24"/>
          <w:lang w:val="en-GB"/>
        </w:rPr>
        <w:t xml:space="preserve">Withania somnifera </w:t>
      </w:r>
      <w:r w:rsidR="00EA0B88" w:rsidRPr="002E61FF">
        <w:rPr>
          <w:rFonts w:ascii="Times New Roman" w:hAnsi="Times New Roman" w:cs="Times New Roman"/>
          <w:sz w:val="24"/>
          <w:szCs w:val="24"/>
          <w:lang w:val="en-GB"/>
        </w:rPr>
        <w:t xml:space="preserve">in order to investigate the </w:t>
      </w:r>
      <w:r w:rsidRPr="002E61FF">
        <w:rPr>
          <w:rFonts w:ascii="Times New Roman" w:hAnsi="Times New Roman" w:cs="Times New Roman"/>
          <w:sz w:val="24"/>
          <w:szCs w:val="24"/>
          <w:lang w:val="en-GB"/>
        </w:rPr>
        <w:t xml:space="preserve">contribution of the MVA and </w:t>
      </w:r>
      <w:r w:rsidR="00A611A6" w:rsidRPr="002E61FF">
        <w:rPr>
          <w:rFonts w:ascii="Times New Roman" w:hAnsi="Times New Roman" w:cs="Times New Roman"/>
          <w:sz w:val="24"/>
          <w:szCs w:val="24"/>
          <w:lang w:val="en-GB"/>
        </w:rPr>
        <w:t xml:space="preserve">MEP </w:t>
      </w:r>
      <w:r w:rsidR="00D22FC1" w:rsidRPr="002E61FF">
        <w:rPr>
          <w:rFonts w:ascii="Times New Roman" w:hAnsi="Times New Roman" w:cs="Times New Roman"/>
          <w:sz w:val="24"/>
          <w:szCs w:val="24"/>
          <w:lang w:val="en-GB"/>
        </w:rPr>
        <w:t xml:space="preserve">pathway to withanolides </w:t>
      </w:r>
      <w:r w:rsidR="000D71D8">
        <w:rPr>
          <w:rFonts w:ascii="Times New Roman" w:hAnsi="Times New Roman" w:cs="Times New Roman"/>
          <w:sz w:val="24"/>
          <w:szCs w:val="24"/>
          <w:lang w:val="en-GB"/>
        </w:rPr>
        <w:t>[1</w:t>
      </w:r>
      <w:r w:rsidR="00525794">
        <w:rPr>
          <w:rFonts w:ascii="Times New Roman" w:hAnsi="Times New Roman" w:cs="Times New Roman"/>
          <w:sz w:val="24"/>
          <w:szCs w:val="24"/>
          <w:lang w:val="en-GB"/>
        </w:rPr>
        <w:t>3</w:t>
      </w:r>
      <w:r w:rsidR="002007B8">
        <w:rPr>
          <w:rFonts w:ascii="Times New Roman" w:hAnsi="Times New Roman" w:cs="Times New Roman"/>
          <w:sz w:val="24"/>
          <w:szCs w:val="24"/>
          <w:lang w:val="en-GB"/>
        </w:rPr>
        <w:t>4</w:t>
      </w:r>
      <w:r w:rsidR="000529CD">
        <w:rPr>
          <w:rFonts w:ascii="Times New Roman" w:hAnsi="Times New Roman" w:cs="Times New Roman"/>
          <w:sz w:val="24"/>
          <w:szCs w:val="24"/>
          <w:lang w:val="en-GB"/>
        </w:rPr>
        <w:t>]</w:t>
      </w:r>
      <w:r w:rsidRPr="002E61FF">
        <w:rPr>
          <w:rFonts w:ascii="Times New Roman" w:hAnsi="Times New Roman" w:cs="Times New Roman"/>
          <w:sz w:val="24"/>
          <w:szCs w:val="24"/>
          <w:lang w:val="en-GB"/>
        </w:rPr>
        <w:t>.</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The effect of</w:t>
      </w:r>
      <w:r w:rsidR="00EA0B88"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w:t>
      </w:r>
      <w:r w:rsidRPr="002E61FF">
        <w:rPr>
          <w:rFonts w:ascii="Times New Roman" w:hAnsi="Times New Roman" w:cs="Times New Roman"/>
          <w:i/>
          <w:sz w:val="24"/>
          <w:szCs w:val="24"/>
          <w:lang w:val="en-GB"/>
        </w:rPr>
        <w:t>aact2</w:t>
      </w:r>
      <w:r w:rsidRPr="002E61FF">
        <w:rPr>
          <w:rFonts w:ascii="Times New Roman" w:hAnsi="Times New Roman" w:cs="Times New Roman"/>
          <w:sz w:val="24"/>
          <w:szCs w:val="24"/>
          <w:lang w:val="en-GB"/>
        </w:rPr>
        <w:t xml:space="preserve"> mutation in </w:t>
      </w:r>
      <w:r w:rsidRPr="002E61FF">
        <w:rPr>
          <w:rFonts w:ascii="Times New Roman" w:hAnsi="Times New Roman" w:cs="Times New Roman"/>
          <w:i/>
          <w:sz w:val="24"/>
          <w:szCs w:val="24"/>
          <w:lang w:val="en-GB"/>
        </w:rPr>
        <w:t>A. thaliana</w:t>
      </w:r>
      <w:r w:rsidRPr="002E61FF">
        <w:rPr>
          <w:rFonts w:ascii="Times New Roman" w:hAnsi="Times New Roman" w:cs="Times New Roman"/>
          <w:sz w:val="24"/>
          <w:szCs w:val="24"/>
          <w:lang w:val="en-GB"/>
        </w:rPr>
        <w:t xml:space="preserve"> was also elucida</w:t>
      </w:r>
      <w:r w:rsidR="00D22FC1" w:rsidRPr="002E61FF">
        <w:rPr>
          <w:rFonts w:ascii="Times New Roman" w:hAnsi="Times New Roman" w:cs="Times New Roman"/>
          <w:sz w:val="24"/>
          <w:szCs w:val="24"/>
          <w:lang w:val="en-GB"/>
        </w:rPr>
        <w:t xml:space="preserve">ted by using this technique </w:t>
      </w:r>
      <w:r w:rsidR="00525794">
        <w:rPr>
          <w:rFonts w:ascii="Times New Roman" w:hAnsi="Times New Roman" w:cs="Times New Roman"/>
          <w:sz w:val="24"/>
          <w:szCs w:val="24"/>
          <w:lang w:val="en-GB"/>
        </w:rPr>
        <w:t>[15</w:t>
      </w:r>
      <w:r w:rsidR="002007B8">
        <w:rPr>
          <w:rFonts w:ascii="Times New Roman" w:hAnsi="Times New Roman" w:cs="Times New Roman"/>
          <w:sz w:val="24"/>
          <w:szCs w:val="24"/>
          <w:lang w:val="en-GB"/>
        </w:rPr>
        <w:t>4</w:t>
      </w:r>
      <w:r w:rsidR="000D71D8">
        <w:rPr>
          <w:rFonts w:ascii="Times New Roman" w:hAnsi="Times New Roman" w:cs="Times New Roman"/>
          <w:sz w:val="24"/>
          <w:szCs w:val="24"/>
          <w:lang w:val="en-GB"/>
        </w:rPr>
        <w:t xml:space="preserve">] </w:t>
      </w:r>
    </w:p>
    <w:p w:rsidR="00C44AE7" w:rsidRPr="002E61FF" w:rsidRDefault="00F514A4"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Plants with reduced flux through the MVA or MEP pathway</w:t>
      </w:r>
      <w:r w:rsidR="00656BAC">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caused by partial disruption of the activity of enzymes from early steps of isoprenoid biosynthesis</w:t>
      </w:r>
      <w:r w:rsidR="00656BAC">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seem to be </w:t>
      </w:r>
      <w:r w:rsidR="00EA0B88" w:rsidRPr="002E61FF">
        <w:rPr>
          <w:rFonts w:ascii="Times New Roman" w:hAnsi="Times New Roman" w:cs="Times New Roman"/>
          <w:sz w:val="24"/>
          <w:szCs w:val="24"/>
          <w:lang w:val="en-GB"/>
        </w:rPr>
        <w:t xml:space="preserve">a </w:t>
      </w:r>
      <w:r w:rsidRPr="002E61FF">
        <w:rPr>
          <w:rFonts w:ascii="Times New Roman" w:hAnsi="Times New Roman" w:cs="Times New Roman"/>
          <w:sz w:val="24"/>
          <w:szCs w:val="24"/>
          <w:lang w:val="en-GB"/>
        </w:rPr>
        <w:t>valuable model for metabolic labelling</w:t>
      </w:r>
      <w:r w:rsidR="00F03B84">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w:t>
      </w:r>
      <w:r w:rsidR="00F03B84">
        <w:rPr>
          <w:rFonts w:ascii="Times New Roman" w:hAnsi="Times New Roman" w:cs="Times New Roman"/>
          <w:sz w:val="24"/>
          <w:szCs w:val="24"/>
          <w:lang w:val="en-GB"/>
        </w:rPr>
        <w:t xml:space="preserve">although </w:t>
      </w:r>
      <w:r w:rsidR="008F0C46">
        <w:rPr>
          <w:rFonts w:ascii="Times New Roman" w:hAnsi="Times New Roman" w:cs="Times New Roman"/>
          <w:sz w:val="24"/>
          <w:szCs w:val="24"/>
          <w:lang w:val="en-GB"/>
        </w:rPr>
        <w:t>a</w:t>
      </w:r>
      <w:r w:rsidRPr="002E61FF">
        <w:rPr>
          <w:rFonts w:ascii="Times New Roman" w:hAnsi="Times New Roman" w:cs="Times New Roman"/>
          <w:sz w:val="24"/>
          <w:szCs w:val="24"/>
          <w:lang w:val="en-GB"/>
        </w:rPr>
        <w:t xml:space="preserve"> specific precursor entering the corresponding pathway downstream</w:t>
      </w:r>
      <w:r w:rsidR="00EA0B88" w:rsidRPr="002E61FF">
        <w:rPr>
          <w:rFonts w:ascii="Times New Roman" w:hAnsi="Times New Roman" w:cs="Times New Roman"/>
          <w:sz w:val="24"/>
          <w:szCs w:val="24"/>
          <w:lang w:val="en-GB"/>
        </w:rPr>
        <w:t xml:space="preserve"> of</w:t>
      </w:r>
      <w:r w:rsidRPr="002E61FF">
        <w:rPr>
          <w:rFonts w:ascii="Times New Roman" w:hAnsi="Times New Roman" w:cs="Times New Roman"/>
          <w:sz w:val="24"/>
          <w:szCs w:val="24"/>
          <w:lang w:val="en-GB"/>
        </w:rPr>
        <w:t xml:space="preserve"> the mutation</w:t>
      </w:r>
      <w:r w:rsidR="00F03B84">
        <w:rPr>
          <w:rFonts w:ascii="Times New Roman" w:hAnsi="Times New Roman" w:cs="Times New Roman"/>
          <w:sz w:val="24"/>
          <w:szCs w:val="24"/>
          <w:lang w:val="en-GB"/>
        </w:rPr>
        <w:t xml:space="preserve"> should be </w:t>
      </w:r>
      <w:r w:rsidR="008F0C46">
        <w:rPr>
          <w:rFonts w:ascii="Times New Roman" w:hAnsi="Times New Roman" w:cs="Times New Roman"/>
          <w:sz w:val="24"/>
          <w:szCs w:val="24"/>
          <w:lang w:val="en-GB"/>
        </w:rPr>
        <w:t>used</w:t>
      </w:r>
      <w:r w:rsidRPr="002E61FF">
        <w:rPr>
          <w:rFonts w:ascii="Times New Roman" w:hAnsi="Times New Roman" w:cs="Times New Roman"/>
          <w:sz w:val="24"/>
          <w:szCs w:val="24"/>
          <w:lang w:val="en-GB"/>
        </w:rPr>
        <w:t xml:space="preserve">. </w:t>
      </w:r>
      <w:r w:rsidR="005802E7">
        <w:rPr>
          <w:rFonts w:ascii="Times New Roman" w:hAnsi="Times New Roman" w:cs="Times New Roman"/>
          <w:sz w:val="24"/>
          <w:szCs w:val="24"/>
          <w:lang w:val="en-GB"/>
        </w:rPr>
        <w:t>Then</w:t>
      </w:r>
      <w:r w:rsidR="00914F79">
        <w:rPr>
          <w:rFonts w:ascii="Times New Roman" w:hAnsi="Times New Roman" w:cs="Times New Roman"/>
          <w:sz w:val="24"/>
          <w:szCs w:val="24"/>
          <w:lang w:val="en-GB"/>
        </w:rPr>
        <w:t>,</w:t>
      </w:r>
      <w:r w:rsidR="005802E7" w:rsidRPr="002E61FF">
        <w:rPr>
          <w:rFonts w:ascii="Times New Roman" w:hAnsi="Times New Roman" w:cs="Times New Roman"/>
          <w:sz w:val="24"/>
          <w:szCs w:val="24"/>
          <w:lang w:val="en-GB"/>
        </w:rPr>
        <w:t xml:space="preserve"> </w:t>
      </w:r>
      <w:r w:rsidR="005802E7">
        <w:rPr>
          <w:rFonts w:ascii="Times New Roman" w:hAnsi="Times New Roman" w:cs="Times New Roman"/>
          <w:sz w:val="24"/>
          <w:szCs w:val="24"/>
          <w:lang w:val="en-GB"/>
        </w:rPr>
        <w:t>a r</w:t>
      </w:r>
      <w:r w:rsidRPr="002E61FF">
        <w:rPr>
          <w:rFonts w:ascii="Times New Roman" w:hAnsi="Times New Roman" w:cs="Times New Roman"/>
          <w:sz w:val="24"/>
          <w:szCs w:val="24"/>
          <w:lang w:val="en-GB"/>
        </w:rPr>
        <w:t>ate of label incorporation</w:t>
      </w:r>
      <w:r w:rsidR="008F0C46">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is expected to be high and, as</w:t>
      </w:r>
      <w:r w:rsidR="00F14945" w:rsidRPr="002E61FF">
        <w:rPr>
          <w:rFonts w:ascii="Times New Roman" w:hAnsi="Times New Roman" w:cs="Times New Roman"/>
          <w:sz w:val="24"/>
          <w:szCs w:val="24"/>
          <w:lang w:val="en-GB"/>
        </w:rPr>
        <w:t xml:space="preserve"> </w:t>
      </w:r>
      <w:r w:rsidR="00B65D8D">
        <w:rPr>
          <w:rFonts w:ascii="Times New Roman" w:hAnsi="Times New Roman" w:cs="Times New Roman"/>
          <w:sz w:val="24"/>
          <w:szCs w:val="24"/>
          <w:lang w:val="en-GB"/>
        </w:rPr>
        <w:t>the applied</w:t>
      </w:r>
      <w:r w:rsidRPr="002E61FF">
        <w:rPr>
          <w:rFonts w:ascii="Times New Roman" w:hAnsi="Times New Roman" w:cs="Times New Roman"/>
          <w:sz w:val="24"/>
          <w:szCs w:val="24"/>
          <w:lang w:val="en-GB"/>
        </w:rPr>
        <w:t xml:space="preserve"> precursor improves or even restores the flux through the pathway, the MVA/MEP cross-talk may be investigated. Exogenous </w:t>
      </w:r>
      <w:r w:rsidRPr="002E61FF">
        <w:rPr>
          <w:rFonts w:ascii="Times New Roman" w:hAnsi="Times New Roman" w:cs="Times New Roman"/>
          <w:sz w:val="24"/>
          <w:szCs w:val="24"/>
          <w:lang w:val="en-GB"/>
        </w:rPr>
        <w:lastRenderedPageBreak/>
        <w:t>supplementation with specific precursor, DX</w:t>
      </w:r>
      <w:r w:rsidR="001678E2" w:rsidRPr="002E61FF">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partially restores WT phenotype in temperature</w:t>
      </w:r>
      <w:r w:rsidR="00656BAC">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sensitive </w:t>
      </w:r>
      <w:r w:rsidRPr="002E61FF">
        <w:rPr>
          <w:rFonts w:ascii="Times New Roman" w:hAnsi="Times New Roman" w:cs="Times New Roman"/>
          <w:i/>
          <w:sz w:val="24"/>
          <w:szCs w:val="24"/>
          <w:lang w:val="en-GB"/>
        </w:rPr>
        <w:t>dxs</w:t>
      </w:r>
      <w:r w:rsidR="00EF792E" w:rsidRPr="002E61FF">
        <w:rPr>
          <w:rFonts w:ascii="Times New Roman" w:hAnsi="Times New Roman" w:cs="Times New Roman"/>
          <w:sz w:val="24"/>
          <w:szCs w:val="24"/>
          <w:lang w:val="en-GB"/>
        </w:rPr>
        <w:t xml:space="preserve"> mutant </w:t>
      </w:r>
      <w:r w:rsidR="00525794">
        <w:rPr>
          <w:rFonts w:ascii="Times New Roman" w:hAnsi="Times New Roman" w:cs="Times New Roman"/>
          <w:sz w:val="24"/>
          <w:szCs w:val="24"/>
          <w:lang w:val="en-GB"/>
        </w:rPr>
        <w:t>[18</w:t>
      </w:r>
      <w:r w:rsidR="002007B8">
        <w:rPr>
          <w:rFonts w:ascii="Times New Roman" w:hAnsi="Times New Roman" w:cs="Times New Roman"/>
          <w:sz w:val="24"/>
          <w:szCs w:val="24"/>
          <w:lang w:val="en-GB"/>
        </w:rPr>
        <w:t>1</w:t>
      </w:r>
      <w:r w:rsidR="000D71D8">
        <w:rPr>
          <w:rFonts w:ascii="Times New Roman" w:hAnsi="Times New Roman" w:cs="Times New Roman"/>
          <w:sz w:val="24"/>
          <w:szCs w:val="24"/>
          <w:lang w:val="en-GB"/>
        </w:rPr>
        <w:t>]</w:t>
      </w:r>
      <w:r w:rsidR="00656BAC">
        <w:rPr>
          <w:rFonts w:ascii="Times New Roman" w:hAnsi="Times New Roman" w:cs="Times New Roman"/>
          <w:sz w:val="24"/>
          <w:szCs w:val="24"/>
          <w:lang w:val="en-GB"/>
        </w:rPr>
        <w:t>,</w:t>
      </w:r>
      <w:r w:rsidR="000D71D8">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whereas supplementation</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with MVL </w:t>
      </w:r>
      <w:r w:rsidR="00EA0B88" w:rsidRPr="002E61FF">
        <w:rPr>
          <w:rFonts w:ascii="Times New Roman" w:hAnsi="Times New Roman" w:cs="Times New Roman"/>
          <w:sz w:val="24"/>
          <w:szCs w:val="24"/>
          <w:lang w:val="en-GB"/>
        </w:rPr>
        <w:t xml:space="preserve">attenuates </w:t>
      </w:r>
      <w:r w:rsidRPr="002E61FF">
        <w:rPr>
          <w:rFonts w:ascii="Times New Roman" w:hAnsi="Times New Roman" w:cs="Times New Roman"/>
          <w:sz w:val="24"/>
          <w:szCs w:val="24"/>
          <w:lang w:val="en-GB"/>
        </w:rPr>
        <w:t>phenotypic and biochemical effe</w:t>
      </w:r>
      <w:r w:rsidR="00EF792E" w:rsidRPr="002E61FF">
        <w:rPr>
          <w:rFonts w:ascii="Times New Roman" w:hAnsi="Times New Roman" w:cs="Times New Roman"/>
          <w:sz w:val="24"/>
          <w:szCs w:val="24"/>
          <w:lang w:val="en-GB"/>
        </w:rPr>
        <w:t xml:space="preserve">cts of AACT2 downregulation </w:t>
      </w:r>
      <w:r w:rsidR="000D71D8">
        <w:rPr>
          <w:rFonts w:ascii="Times New Roman" w:hAnsi="Times New Roman" w:cs="Times New Roman"/>
          <w:sz w:val="24"/>
          <w:szCs w:val="24"/>
          <w:lang w:val="en-GB"/>
        </w:rPr>
        <w:t>[1</w:t>
      </w:r>
      <w:r w:rsidR="00525794">
        <w:rPr>
          <w:rFonts w:ascii="Times New Roman" w:hAnsi="Times New Roman" w:cs="Times New Roman"/>
          <w:sz w:val="24"/>
          <w:szCs w:val="24"/>
          <w:lang w:val="en-GB"/>
        </w:rPr>
        <w:t>5</w:t>
      </w:r>
      <w:r w:rsidR="002007B8">
        <w:rPr>
          <w:rFonts w:ascii="Times New Roman" w:hAnsi="Times New Roman" w:cs="Times New Roman"/>
          <w:sz w:val="24"/>
          <w:szCs w:val="24"/>
          <w:lang w:val="en-GB"/>
        </w:rPr>
        <w:t>4</w:t>
      </w:r>
      <w:r w:rsidR="00EA79ED">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w:t>
      </w:r>
    </w:p>
    <w:p w:rsidR="001678E2" w:rsidRPr="002E61FF" w:rsidRDefault="00055A05" w:rsidP="002E61FF">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5.1</w:t>
      </w:r>
      <w:r w:rsidR="000E3A7E">
        <w:rPr>
          <w:rFonts w:ascii="Times New Roman" w:hAnsi="Times New Roman" w:cs="Times New Roman"/>
          <w:b/>
          <w:sz w:val="24"/>
          <w:szCs w:val="24"/>
          <w:lang w:val="en-GB"/>
        </w:rPr>
        <w:t>.</w:t>
      </w:r>
      <w:r w:rsidR="00E72EFF">
        <w:rPr>
          <w:rFonts w:ascii="Times New Roman" w:hAnsi="Times New Roman" w:cs="Times New Roman"/>
          <w:b/>
          <w:sz w:val="24"/>
          <w:szCs w:val="24"/>
          <w:lang w:val="en-GB"/>
        </w:rPr>
        <w:t>2.</w:t>
      </w:r>
      <w:r w:rsidR="00E72EFF">
        <w:rPr>
          <w:rFonts w:ascii="Times New Roman" w:hAnsi="Times New Roman" w:cs="Times New Roman"/>
          <w:b/>
          <w:sz w:val="24"/>
          <w:szCs w:val="24"/>
          <w:lang w:val="en-GB"/>
        </w:rPr>
        <w:tab/>
      </w:r>
      <w:r w:rsidR="000856B4">
        <w:rPr>
          <w:rFonts w:ascii="Times New Roman" w:hAnsi="Times New Roman" w:cs="Times New Roman"/>
          <w:b/>
          <w:sz w:val="24"/>
          <w:szCs w:val="24"/>
          <w:lang w:val="en-GB"/>
        </w:rPr>
        <w:t>M</w:t>
      </w:r>
      <w:r w:rsidR="001678E2" w:rsidRPr="002E61FF">
        <w:rPr>
          <w:rFonts w:ascii="Times New Roman" w:hAnsi="Times New Roman" w:cs="Times New Roman"/>
          <w:b/>
          <w:sz w:val="24"/>
          <w:szCs w:val="24"/>
          <w:lang w:val="en-GB"/>
        </w:rPr>
        <w:t>utants</w:t>
      </w:r>
      <w:r w:rsidR="000856B4">
        <w:rPr>
          <w:rFonts w:ascii="Times New Roman" w:hAnsi="Times New Roman" w:cs="Times New Roman"/>
          <w:b/>
          <w:sz w:val="24"/>
          <w:szCs w:val="24"/>
          <w:lang w:val="en-GB"/>
        </w:rPr>
        <w:t xml:space="preserve"> overexp</w:t>
      </w:r>
      <w:r w:rsidR="00740FD6">
        <w:rPr>
          <w:rFonts w:ascii="Times New Roman" w:hAnsi="Times New Roman" w:cs="Times New Roman"/>
          <w:b/>
          <w:sz w:val="24"/>
          <w:szCs w:val="24"/>
          <w:lang w:val="en-GB"/>
        </w:rPr>
        <w:t>r</w:t>
      </w:r>
      <w:r w:rsidR="000856B4">
        <w:rPr>
          <w:rFonts w:ascii="Times New Roman" w:hAnsi="Times New Roman" w:cs="Times New Roman"/>
          <w:b/>
          <w:sz w:val="24"/>
          <w:szCs w:val="24"/>
          <w:lang w:val="en-GB"/>
        </w:rPr>
        <w:t xml:space="preserve">essing </w:t>
      </w:r>
      <w:r w:rsidR="00740FD6">
        <w:rPr>
          <w:rFonts w:ascii="Times New Roman" w:hAnsi="Times New Roman" w:cs="Times New Roman"/>
          <w:b/>
          <w:sz w:val="24"/>
          <w:szCs w:val="24"/>
          <w:lang w:val="en-GB"/>
        </w:rPr>
        <w:t>the genes of the MVA or MEP pathway</w:t>
      </w:r>
    </w:p>
    <w:p w:rsidR="00C44AE7" w:rsidRPr="002E61FF" w:rsidRDefault="00F514A4"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It might be expected that overexpression of one or several enzymes within one of the pathways should result in the increased total yield of the end product of this pathway and might</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be also useful</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to investigate the contribution of this pathway to biosynthesis of particular compounds. This method was successful in several cases</w:t>
      </w:r>
      <w:r w:rsidR="00F14945" w:rsidRPr="002E61FF">
        <w:rPr>
          <w:rFonts w:ascii="Times New Roman" w:hAnsi="Times New Roman" w:cs="Times New Roman"/>
          <w:sz w:val="24"/>
          <w:szCs w:val="24"/>
          <w:lang w:val="en-GB"/>
        </w:rPr>
        <w:t xml:space="preserve"> </w:t>
      </w:r>
      <w:r w:rsidR="005D7B39">
        <w:rPr>
          <w:rFonts w:ascii="Times New Roman" w:hAnsi="Times New Roman" w:cs="Times New Roman"/>
          <w:sz w:val="24"/>
          <w:szCs w:val="24"/>
          <w:lang w:val="en-GB"/>
        </w:rPr>
        <w:t>[15</w:t>
      </w:r>
      <w:r w:rsidR="002007B8">
        <w:rPr>
          <w:rFonts w:ascii="Times New Roman" w:hAnsi="Times New Roman" w:cs="Times New Roman"/>
          <w:sz w:val="24"/>
          <w:szCs w:val="24"/>
          <w:lang w:val="en-GB"/>
        </w:rPr>
        <w:t>9</w:t>
      </w:r>
      <w:r w:rsidR="00BE0160">
        <w:rPr>
          <w:rFonts w:ascii="Times New Roman" w:hAnsi="Times New Roman" w:cs="Times New Roman"/>
          <w:sz w:val="24"/>
          <w:szCs w:val="24"/>
          <w:lang w:val="en-GB"/>
        </w:rPr>
        <w:t>,</w:t>
      </w:r>
      <w:r w:rsidR="005D7B39">
        <w:rPr>
          <w:rFonts w:ascii="Times New Roman" w:hAnsi="Times New Roman" w:cs="Times New Roman"/>
          <w:sz w:val="24"/>
          <w:szCs w:val="24"/>
          <w:lang w:val="en-GB"/>
        </w:rPr>
        <w:t>16</w:t>
      </w:r>
      <w:r w:rsidR="002007B8">
        <w:rPr>
          <w:rFonts w:ascii="Times New Roman" w:hAnsi="Times New Roman" w:cs="Times New Roman"/>
          <w:sz w:val="24"/>
          <w:szCs w:val="24"/>
          <w:lang w:val="en-GB"/>
        </w:rPr>
        <w:t>7</w:t>
      </w:r>
      <w:r w:rsidR="00BE0160">
        <w:rPr>
          <w:rFonts w:ascii="Times New Roman" w:hAnsi="Times New Roman" w:cs="Times New Roman"/>
          <w:sz w:val="24"/>
          <w:szCs w:val="24"/>
          <w:lang w:val="en-GB"/>
        </w:rPr>
        <w:t>,</w:t>
      </w:r>
      <w:r w:rsidR="005D7B39">
        <w:rPr>
          <w:rFonts w:ascii="Times New Roman" w:hAnsi="Times New Roman" w:cs="Times New Roman"/>
          <w:sz w:val="24"/>
          <w:szCs w:val="24"/>
          <w:lang w:val="en-GB"/>
        </w:rPr>
        <w:t>18</w:t>
      </w:r>
      <w:r w:rsidR="002007B8">
        <w:rPr>
          <w:rFonts w:ascii="Times New Roman" w:hAnsi="Times New Roman" w:cs="Times New Roman"/>
          <w:sz w:val="24"/>
          <w:szCs w:val="24"/>
          <w:lang w:val="en-GB"/>
        </w:rPr>
        <w:t>2</w:t>
      </w:r>
      <w:r w:rsidR="00E44567">
        <w:rPr>
          <w:rFonts w:ascii="Times New Roman" w:hAnsi="Times New Roman" w:cs="Times New Roman"/>
          <w:sz w:val="24"/>
          <w:szCs w:val="24"/>
          <w:lang w:val="en-GB"/>
        </w:rPr>
        <w:t>]</w:t>
      </w:r>
      <w:r w:rsidRPr="002E61FF">
        <w:rPr>
          <w:rFonts w:ascii="Times New Roman" w:hAnsi="Times New Roman" w:cs="Times New Roman"/>
          <w:sz w:val="24"/>
          <w:szCs w:val="24"/>
          <w:lang w:val="en-GB"/>
        </w:rPr>
        <w:t>. However</w:t>
      </w:r>
      <w:r w:rsidR="001678E2" w:rsidRPr="002E61FF">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because of the dominant role of post</w:t>
      </w:r>
      <w:r w:rsidR="002465A5">
        <w:rPr>
          <w:rFonts w:ascii="Times New Roman" w:hAnsi="Times New Roman" w:cs="Times New Roman"/>
          <w:sz w:val="24"/>
          <w:szCs w:val="24"/>
          <w:lang w:val="en-GB"/>
        </w:rPr>
        <w:t>-</w:t>
      </w:r>
      <w:r w:rsidRPr="002E61FF">
        <w:rPr>
          <w:rFonts w:ascii="Times New Roman" w:hAnsi="Times New Roman" w:cs="Times New Roman"/>
          <w:sz w:val="24"/>
          <w:szCs w:val="24"/>
          <w:lang w:val="en-GB"/>
        </w:rPr>
        <w:t>transcriptional mechanism</w:t>
      </w:r>
      <w:r w:rsidR="00EA0B88" w:rsidRPr="002E61FF">
        <w:rPr>
          <w:rFonts w:ascii="Times New Roman" w:hAnsi="Times New Roman" w:cs="Times New Roman"/>
          <w:sz w:val="24"/>
          <w:szCs w:val="24"/>
          <w:lang w:val="en-GB"/>
        </w:rPr>
        <w:t>s</w:t>
      </w:r>
      <w:r w:rsidR="00D10688" w:rsidRPr="002E61FF">
        <w:rPr>
          <w:rFonts w:ascii="Times New Roman" w:hAnsi="Times New Roman" w:cs="Times New Roman"/>
          <w:sz w:val="24"/>
          <w:szCs w:val="24"/>
          <w:lang w:val="en-GB"/>
        </w:rPr>
        <w:t xml:space="preserve"> in the </w:t>
      </w:r>
      <w:r w:rsidRPr="002E61FF">
        <w:rPr>
          <w:rFonts w:ascii="Times New Roman" w:hAnsi="Times New Roman" w:cs="Times New Roman"/>
          <w:sz w:val="24"/>
          <w:szCs w:val="24"/>
          <w:lang w:val="en-GB"/>
        </w:rPr>
        <w:t>regulation of enzymes of the MVA and MEP pathway</w:t>
      </w:r>
      <w:r w:rsidR="00D10688" w:rsidRPr="002E61FF">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accumulation of corresponding tr</w:t>
      </w:r>
      <w:r w:rsidR="00D10688" w:rsidRPr="002E61FF">
        <w:rPr>
          <w:rFonts w:ascii="Times New Roman" w:hAnsi="Times New Roman" w:cs="Times New Roman"/>
          <w:sz w:val="24"/>
          <w:szCs w:val="24"/>
          <w:lang w:val="en-GB"/>
        </w:rPr>
        <w:t>anscripts may not always result</w:t>
      </w:r>
      <w:r w:rsidRPr="002E61FF">
        <w:rPr>
          <w:rFonts w:ascii="Times New Roman" w:hAnsi="Times New Roman" w:cs="Times New Roman"/>
          <w:sz w:val="24"/>
          <w:szCs w:val="24"/>
          <w:lang w:val="en-GB"/>
        </w:rPr>
        <w:t xml:space="preserve"> in</w:t>
      </w:r>
      <w:r w:rsidR="00D10688" w:rsidRPr="002E61FF">
        <w:rPr>
          <w:rFonts w:ascii="Times New Roman" w:hAnsi="Times New Roman" w:cs="Times New Roman"/>
          <w:sz w:val="24"/>
          <w:szCs w:val="24"/>
          <w:lang w:val="en-GB"/>
        </w:rPr>
        <w:t xml:space="preserve"> a</w:t>
      </w:r>
      <w:r w:rsidRPr="002E61FF">
        <w:rPr>
          <w:rFonts w:ascii="Times New Roman" w:hAnsi="Times New Roman" w:cs="Times New Roman"/>
          <w:sz w:val="24"/>
          <w:szCs w:val="24"/>
          <w:lang w:val="en-GB"/>
        </w:rPr>
        <w:t xml:space="preserve"> higher level of upregulated enzyme activity. Furthermore, even in the case of positively correlated overexpression of </w:t>
      </w:r>
      <w:r w:rsidR="00372006">
        <w:rPr>
          <w:rFonts w:ascii="Times New Roman" w:hAnsi="Times New Roman" w:cs="Times New Roman"/>
          <w:sz w:val="24"/>
          <w:szCs w:val="24"/>
          <w:lang w:val="en-GB"/>
        </w:rPr>
        <w:t xml:space="preserve">a </w:t>
      </w:r>
      <w:r w:rsidRPr="002E61FF">
        <w:rPr>
          <w:rFonts w:ascii="Times New Roman" w:hAnsi="Times New Roman" w:cs="Times New Roman"/>
          <w:sz w:val="24"/>
          <w:szCs w:val="24"/>
          <w:lang w:val="en-GB"/>
        </w:rPr>
        <w:t>gene and its respective enzyme activity, downstream enzymes do not necessarily display enhanced activity since it might cause accumulation of intermediates or</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trigger feedback mechanism</w:t>
      </w:r>
      <w:r w:rsidR="00D10688" w:rsidRPr="002E61FF">
        <w:rPr>
          <w:rFonts w:ascii="Times New Roman" w:hAnsi="Times New Roman" w:cs="Times New Roman"/>
          <w:sz w:val="24"/>
          <w:szCs w:val="24"/>
          <w:lang w:val="en-GB"/>
        </w:rPr>
        <w:t xml:space="preserve">s. This seems to hold true </w:t>
      </w:r>
      <w:r w:rsidRPr="002E61FF">
        <w:rPr>
          <w:rFonts w:ascii="Times New Roman" w:hAnsi="Times New Roman" w:cs="Times New Roman"/>
          <w:sz w:val="24"/>
          <w:szCs w:val="24"/>
          <w:lang w:val="en-GB"/>
        </w:rPr>
        <w:t xml:space="preserve">especially for the MEP pathway. In transgenic </w:t>
      </w:r>
      <w:r w:rsidRPr="002E61FF">
        <w:rPr>
          <w:rFonts w:ascii="Times New Roman" w:hAnsi="Times New Roman" w:cs="Times New Roman"/>
          <w:i/>
          <w:sz w:val="24"/>
          <w:szCs w:val="24"/>
          <w:lang w:val="en-GB"/>
        </w:rPr>
        <w:t>A.</w:t>
      </w:r>
      <w:r w:rsidR="00950053">
        <w:rPr>
          <w:rFonts w:ascii="Times New Roman" w:hAnsi="Times New Roman" w:cs="Times New Roman"/>
          <w:i/>
          <w:sz w:val="24"/>
          <w:szCs w:val="24"/>
          <w:lang w:val="en-GB"/>
        </w:rPr>
        <w:t xml:space="preserve"> </w:t>
      </w:r>
      <w:r w:rsidRPr="002E61FF">
        <w:rPr>
          <w:rFonts w:ascii="Times New Roman" w:hAnsi="Times New Roman" w:cs="Times New Roman"/>
          <w:i/>
          <w:sz w:val="24"/>
          <w:szCs w:val="24"/>
          <w:lang w:val="en-GB"/>
        </w:rPr>
        <w:t>thaliana</w:t>
      </w:r>
      <w:r w:rsidRPr="002E61FF">
        <w:rPr>
          <w:rFonts w:ascii="Times New Roman" w:hAnsi="Times New Roman" w:cs="Times New Roman"/>
          <w:sz w:val="24"/>
          <w:szCs w:val="24"/>
          <w:lang w:val="en-GB"/>
        </w:rPr>
        <w:t xml:space="preserve"> </w:t>
      </w:r>
      <w:r w:rsidR="00013CBE" w:rsidRPr="00CC1EC8">
        <w:rPr>
          <w:rFonts w:ascii="Times New Roman" w:hAnsi="Times New Roman" w:cs="Times New Roman"/>
          <w:sz w:val="24"/>
          <w:szCs w:val="24"/>
          <w:lang w:val="en-GB"/>
        </w:rPr>
        <w:t xml:space="preserve">overexpressing </w:t>
      </w:r>
      <w:r w:rsidR="00013CBE" w:rsidRPr="00CC1EC8">
        <w:rPr>
          <w:rFonts w:ascii="Times New Roman" w:hAnsi="Times New Roman" w:cs="Times New Roman"/>
          <w:i/>
          <w:sz w:val="24"/>
          <w:szCs w:val="24"/>
          <w:lang w:val="en-GB"/>
        </w:rPr>
        <w:t>DXS</w:t>
      </w:r>
      <w:r w:rsidR="00013CBE" w:rsidRPr="00CC1EC8">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increased DXS activity apparently correlated with activation of the next enzyme of the pathway, DXR, as the levels of </w:t>
      </w:r>
      <w:r w:rsidR="00D10688" w:rsidRPr="002E61FF">
        <w:rPr>
          <w:rFonts w:ascii="Times New Roman" w:hAnsi="Times New Roman" w:cs="Times New Roman"/>
          <w:sz w:val="24"/>
          <w:szCs w:val="24"/>
          <w:lang w:val="en-GB"/>
        </w:rPr>
        <w:t xml:space="preserve">the </w:t>
      </w:r>
      <w:r w:rsidRPr="002E61FF">
        <w:rPr>
          <w:rFonts w:ascii="Times New Roman" w:hAnsi="Times New Roman" w:cs="Times New Roman"/>
          <w:sz w:val="24"/>
          <w:szCs w:val="24"/>
          <w:lang w:val="en-GB"/>
        </w:rPr>
        <w:t>product of this enzyme, MeCPP i</w:t>
      </w:r>
      <w:r w:rsidR="00D10688" w:rsidRPr="002E61FF">
        <w:rPr>
          <w:rFonts w:ascii="Times New Roman" w:hAnsi="Times New Roman" w:cs="Times New Roman"/>
          <w:sz w:val="24"/>
          <w:szCs w:val="24"/>
          <w:lang w:val="en-GB"/>
        </w:rPr>
        <w:t>ncreased in the same manner. However</w:t>
      </w:r>
      <w:r w:rsidRPr="002E61FF">
        <w:rPr>
          <w:rFonts w:ascii="Times New Roman" w:hAnsi="Times New Roman" w:cs="Times New Roman"/>
          <w:sz w:val="24"/>
          <w:szCs w:val="24"/>
          <w:lang w:val="en-GB"/>
        </w:rPr>
        <w:t>, it did not result in higher levels of plasti</w:t>
      </w:r>
      <w:r w:rsidR="0065189F" w:rsidRPr="002E61FF">
        <w:rPr>
          <w:rFonts w:ascii="Times New Roman" w:hAnsi="Times New Roman" w:cs="Times New Roman"/>
          <w:sz w:val="24"/>
          <w:szCs w:val="24"/>
          <w:lang w:val="en-GB"/>
        </w:rPr>
        <w:t xml:space="preserve">dic isoprenoids. Interestingly, it is probably </w:t>
      </w:r>
      <w:r w:rsidRPr="002E61FF">
        <w:rPr>
          <w:rFonts w:ascii="Times New Roman" w:hAnsi="Times New Roman" w:cs="Times New Roman"/>
          <w:sz w:val="24"/>
          <w:szCs w:val="24"/>
          <w:lang w:val="en-GB"/>
        </w:rPr>
        <w:t>not caused by the feedback regulation, but unexpectedly by the</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efflux of</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part of MeCPP from plastids to</w:t>
      </w:r>
      <w:r w:rsidR="0065189F"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w:t>
      </w:r>
      <w:r w:rsidR="00EF792E" w:rsidRPr="002E61FF">
        <w:rPr>
          <w:rFonts w:ascii="Times New Roman" w:hAnsi="Times New Roman" w:cs="Times New Roman"/>
          <w:sz w:val="24"/>
          <w:szCs w:val="24"/>
          <w:lang w:val="en-GB"/>
        </w:rPr>
        <w:t xml:space="preserve">cytoplasm </w:t>
      </w:r>
      <w:r w:rsidR="005D7B39">
        <w:rPr>
          <w:rFonts w:ascii="Times New Roman" w:hAnsi="Times New Roman" w:cs="Times New Roman"/>
          <w:sz w:val="24"/>
          <w:szCs w:val="24"/>
          <w:lang w:val="en-GB"/>
        </w:rPr>
        <w:t>[45</w:t>
      </w:r>
      <w:r w:rsidR="00F61AA5">
        <w:rPr>
          <w:rFonts w:ascii="Times New Roman" w:hAnsi="Times New Roman" w:cs="Times New Roman"/>
          <w:sz w:val="24"/>
          <w:szCs w:val="24"/>
          <w:lang w:val="en-GB"/>
        </w:rPr>
        <w:t>]</w:t>
      </w:r>
      <w:r w:rsidRPr="002E61FF">
        <w:rPr>
          <w:rFonts w:ascii="Times New Roman" w:hAnsi="Times New Roman" w:cs="Times New Roman"/>
          <w:sz w:val="24"/>
          <w:szCs w:val="24"/>
          <w:lang w:val="en-GB"/>
        </w:rPr>
        <w:t>. Therefore, although such</w:t>
      </w:r>
      <w:r w:rsidR="0065189F"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approach might reveal new interesting results</w:t>
      </w:r>
      <w:r w:rsidR="00372006">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it might appear disappointing in the context of the initial</w:t>
      </w:r>
      <w:r w:rsidR="0065189F" w:rsidRPr="002E61FF">
        <w:rPr>
          <w:rFonts w:ascii="Times New Roman" w:hAnsi="Times New Roman" w:cs="Times New Roman"/>
          <w:sz w:val="24"/>
          <w:szCs w:val="24"/>
          <w:lang w:val="en-GB"/>
        </w:rPr>
        <w:t xml:space="preserve"> goal</w:t>
      </w:r>
      <w:r w:rsidRPr="002E61FF">
        <w:rPr>
          <w:rFonts w:ascii="Times New Roman" w:hAnsi="Times New Roman" w:cs="Times New Roman"/>
          <w:sz w:val="24"/>
          <w:szCs w:val="24"/>
          <w:lang w:val="en-GB"/>
        </w:rPr>
        <w:t>.</w:t>
      </w:r>
      <w:r w:rsidR="00583600">
        <w:rPr>
          <w:rFonts w:ascii="Times New Roman" w:hAnsi="Times New Roman" w:cs="Times New Roman"/>
          <w:sz w:val="24"/>
          <w:szCs w:val="24"/>
          <w:lang w:val="en-GB"/>
        </w:rPr>
        <w:t xml:space="preserve"> For more examples see </w:t>
      </w:r>
      <w:r w:rsidR="00583600" w:rsidRPr="005D7B39">
        <w:rPr>
          <w:rFonts w:ascii="Times New Roman" w:hAnsi="Times New Roman" w:cs="Times New Roman"/>
          <w:sz w:val="24"/>
          <w:szCs w:val="24"/>
          <w:lang w:val="en-GB"/>
        </w:rPr>
        <w:t>Table 3.</w:t>
      </w:r>
      <w:r w:rsidR="00583600">
        <w:rPr>
          <w:rFonts w:ascii="Times New Roman" w:hAnsi="Times New Roman" w:cs="Times New Roman"/>
          <w:sz w:val="24"/>
          <w:szCs w:val="24"/>
          <w:lang w:val="en-GB"/>
        </w:rPr>
        <w:t xml:space="preserve"> </w:t>
      </w:r>
    </w:p>
    <w:p w:rsidR="00C44AE7" w:rsidRPr="002E61FF" w:rsidRDefault="00C44AE7" w:rsidP="002E61FF">
      <w:pPr>
        <w:spacing w:after="0" w:line="360" w:lineRule="auto"/>
        <w:rPr>
          <w:rFonts w:ascii="Times New Roman" w:hAnsi="Times New Roman" w:cs="Times New Roman"/>
          <w:sz w:val="24"/>
          <w:szCs w:val="24"/>
          <w:lang w:val="en-GB"/>
        </w:rPr>
      </w:pPr>
    </w:p>
    <w:p w:rsidR="001D7C6D" w:rsidRPr="002E61FF" w:rsidRDefault="00055A05" w:rsidP="002E61FF">
      <w:pPr>
        <w:spacing w:after="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5</w:t>
      </w:r>
      <w:r w:rsidR="001D7C6D" w:rsidRPr="002E61FF">
        <w:rPr>
          <w:rFonts w:ascii="Times New Roman" w:hAnsi="Times New Roman" w:cs="Times New Roman"/>
          <w:b/>
          <w:sz w:val="24"/>
          <w:szCs w:val="24"/>
          <w:lang w:val="en-GB"/>
        </w:rPr>
        <w:t>.</w:t>
      </w:r>
      <w:r w:rsidR="000E3A7E">
        <w:rPr>
          <w:rFonts w:ascii="Times New Roman" w:hAnsi="Times New Roman" w:cs="Times New Roman"/>
          <w:b/>
          <w:sz w:val="24"/>
          <w:szCs w:val="24"/>
          <w:lang w:val="en-GB"/>
        </w:rPr>
        <w:t>2</w:t>
      </w:r>
      <w:r w:rsidR="00E72EFF">
        <w:rPr>
          <w:rFonts w:ascii="Times New Roman" w:hAnsi="Times New Roman" w:cs="Times New Roman"/>
          <w:b/>
          <w:sz w:val="24"/>
          <w:szCs w:val="24"/>
          <w:lang w:val="en-GB"/>
        </w:rPr>
        <w:t>.</w:t>
      </w:r>
      <w:r w:rsidR="00E72EFF">
        <w:rPr>
          <w:rFonts w:ascii="Times New Roman" w:hAnsi="Times New Roman" w:cs="Times New Roman"/>
          <w:b/>
          <w:sz w:val="24"/>
          <w:szCs w:val="24"/>
          <w:lang w:val="en-GB"/>
        </w:rPr>
        <w:tab/>
      </w:r>
      <w:r w:rsidR="001D7C6D" w:rsidRPr="002E61FF">
        <w:rPr>
          <w:rFonts w:ascii="Times New Roman" w:hAnsi="Times New Roman" w:cs="Times New Roman"/>
          <w:b/>
          <w:sz w:val="24"/>
          <w:szCs w:val="24"/>
          <w:lang w:val="en-GB"/>
        </w:rPr>
        <w:t>Mutant lines with affected flux through either the MVA or MEP pathway</w:t>
      </w:r>
    </w:p>
    <w:p w:rsidR="008A50A5" w:rsidRPr="002E61FF" w:rsidRDefault="00F514A4" w:rsidP="002E61FF">
      <w:pPr>
        <w:spacing w:after="0" w:line="360" w:lineRule="auto"/>
        <w:rPr>
          <w:rFonts w:ascii="Times New Roman" w:hAnsi="Times New Roman" w:cs="Times New Roman"/>
          <w:sz w:val="24"/>
          <w:szCs w:val="24"/>
          <w:lang w:val="en-GB"/>
        </w:rPr>
      </w:pPr>
      <w:r w:rsidRPr="002E61FF">
        <w:rPr>
          <w:rFonts w:ascii="Times New Roman" w:hAnsi="Times New Roman" w:cs="Times New Roman"/>
          <w:sz w:val="24"/>
          <w:szCs w:val="24"/>
          <w:lang w:val="en-GB"/>
        </w:rPr>
        <w:t>Because of the essential role of isoprenoids in plant overall fitness, their biosynthetic network is under tight regulation by</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external and internal cues. Thus many external factors as well as disturbances in other pathways may contribute to modifications of the metabolic flux through the </w:t>
      </w:r>
      <w:r w:rsidR="00EF792E" w:rsidRPr="002E61FF">
        <w:rPr>
          <w:rFonts w:ascii="Times New Roman" w:hAnsi="Times New Roman" w:cs="Times New Roman"/>
          <w:sz w:val="24"/>
          <w:szCs w:val="24"/>
          <w:lang w:val="en-GB"/>
        </w:rPr>
        <w:t xml:space="preserve">MVA or/and MEP pathways </w:t>
      </w:r>
      <w:r w:rsidR="00BE0160">
        <w:rPr>
          <w:rFonts w:ascii="Times New Roman" w:hAnsi="Times New Roman" w:cs="Times New Roman"/>
          <w:sz w:val="24"/>
          <w:szCs w:val="24"/>
          <w:lang w:val="en-GB"/>
        </w:rPr>
        <w:t>[3</w:t>
      </w:r>
      <w:r w:rsidR="002007B8">
        <w:rPr>
          <w:rFonts w:ascii="Times New Roman" w:hAnsi="Times New Roman" w:cs="Times New Roman"/>
          <w:sz w:val="24"/>
          <w:szCs w:val="24"/>
          <w:lang w:val="en-GB"/>
        </w:rPr>
        <w:t>1</w:t>
      </w:r>
      <w:r w:rsidR="00BE0160">
        <w:rPr>
          <w:rFonts w:ascii="Times New Roman" w:hAnsi="Times New Roman" w:cs="Times New Roman"/>
          <w:sz w:val="24"/>
          <w:szCs w:val="24"/>
          <w:lang w:val="en-GB"/>
        </w:rPr>
        <w:t>,</w:t>
      </w:r>
      <w:r w:rsidR="005C0E31">
        <w:rPr>
          <w:rFonts w:ascii="Times New Roman" w:hAnsi="Times New Roman" w:cs="Times New Roman"/>
          <w:bCs/>
          <w:sz w:val="24"/>
          <w:szCs w:val="24"/>
          <w:lang w:val="en-US"/>
        </w:rPr>
        <w:t>44</w:t>
      </w:r>
      <w:r w:rsidR="007A3517">
        <w:rPr>
          <w:rFonts w:ascii="Times New Roman" w:hAnsi="Times New Roman" w:cs="Times New Roman"/>
          <w:bCs/>
          <w:sz w:val="24"/>
          <w:szCs w:val="24"/>
          <w:lang w:val="en-US"/>
        </w:rPr>
        <w:t>]</w:t>
      </w:r>
      <w:r w:rsidRPr="002E61FF">
        <w:rPr>
          <w:rFonts w:ascii="Times New Roman" w:hAnsi="Times New Roman" w:cs="Times New Roman"/>
          <w:sz w:val="24"/>
          <w:szCs w:val="24"/>
          <w:lang w:val="en-GB"/>
        </w:rPr>
        <w:t>. During</w:t>
      </w:r>
      <w:r w:rsidR="0065189F"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past decades</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a huge number of mutated genes were found to influence accumulation of isoprenoids</w:t>
      </w:r>
      <w:r w:rsidR="00372006">
        <w:rPr>
          <w:rFonts w:ascii="Times New Roman" w:hAnsi="Times New Roman" w:cs="Times New Roman"/>
          <w:sz w:val="24"/>
          <w:szCs w:val="24"/>
          <w:lang w:val="en-GB"/>
        </w:rPr>
        <w:t>, thereby</w:t>
      </w:r>
      <w:r w:rsidRPr="002E61FF">
        <w:rPr>
          <w:rFonts w:ascii="Times New Roman" w:hAnsi="Times New Roman" w:cs="Times New Roman"/>
          <w:sz w:val="24"/>
          <w:szCs w:val="24"/>
          <w:lang w:val="en-GB"/>
        </w:rPr>
        <w:t xml:space="preserve"> unravelling the complexity of the regulatory mechanism</w:t>
      </w:r>
      <w:r w:rsidR="0065189F" w:rsidRPr="002E61FF">
        <w:rPr>
          <w:rFonts w:ascii="Times New Roman" w:hAnsi="Times New Roman" w:cs="Times New Roman"/>
          <w:sz w:val="24"/>
          <w:szCs w:val="24"/>
          <w:lang w:val="en-GB"/>
        </w:rPr>
        <w:t>s</w:t>
      </w:r>
      <w:r w:rsidRPr="002E61FF">
        <w:rPr>
          <w:rFonts w:ascii="Times New Roman" w:hAnsi="Times New Roman" w:cs="Times New Roman"/>
          <w:sz w:val="24"/>
          <w:szCs w:val="24"/>
          <w:lang w:val="en-GB"/>
        </w:rPr>
        <w:t xml:space="preserve"> but also potentially providing some hints about the biosynthetic origin of particular isoprenoids. Applicable mutant lines might be identified after chemical mutagenesis,</w:t>
      </w:r>
      <w:r w:rsidR="00372006">
        <w:rPr>
          <w:rFonts w:ascii="Times New Roman" w:hAnsi="Times New Roman" w:cs="Times New Roman"/>
          <w:sz w:val="24"/>
          <w:szCs w:val="24"/>
          <w:lang w:val="en-GB"/>
        </w:rPr>
        <w:t xml:space="preserve"> for instance</w:t>
      </w:r>
      <w:r w:rsidRPr="002E61FF">
        <w:rPr>
          <w:rFonts w:ascii="Times New Roman" w:hAnsi="Times New Roman" w:cs="Times New Roman"/>
          <w:sz w:val="24"/>
          <w:szCs w:val="24"/>
          <w:lang w:val="en-GB"/>
        </w:rPr>
        <w:t xml:space="preserve"> by the increased resistance to </w:t>
      </w:r>
      <w:r w:rsidR="00382373" w:rsidRPr="002E61FF">
        <w:rPr>
          <w:rFonts w:ascii="Times New Roman" w:hAnsi="Times New Roman" w:cs="Times New Roman"/>
          <w:sz w:val="24"/>
          <w:szCs w:val="24"/>
          <w:lang w:val="en-GB"/>
        </w:rPr>
        <w:t xml:space="preserve">the </w:t>
      </w:r>
      <w:r w:rsidRPr="002E61FF">
        <w:rPr>
          <w:rFonts w:ascii="Times New Roman" w:hAnsi="Times New Roman" w:cs="Times New Roman"/>
          <w:sz w:val="24"/>
          <w:szCs w:val="24"/>
          <w:lang w:val="en-GB"/>
        </w:rPr>
        <w:t xml:space="preserve">MVA or MEP pathway inhibitors </w:t>
      </w:r>
      <w:r w:rsidR="00F03B84">
        <w:rPr>
          <w:rFonts w:ascii="Times New Roman" w:hAnsi="Times New Roman" w:cs="Times New Roman"/>
          <w:sz w:val="24"/>
          <w:szCs w:val="24"/>
          <w:lang w:val="en-GB"/>
        </w:rPr>
        <w:t xml:space="preserve">or </w:t>
      </w:r>
      <w:r w:rsidR="007845AE">
        <w:rPr>
          <w:rFonts w:ascii="Times New Roman" w:hAnsi="Times New Roman" w:cs="Times New Roman"/>
          <w:sz w:val="24"/>
          <w:szCs w:val="24"/>
          <w:lang w:val="en-GB"/>
        </w:rPr>
        <w:t>alternatively</w:t>
      </w:r>
      <w:r w:rsidR="00B65D8D">
        <w:rPr>
          <w:rFonts w:ascii="Times New Roman" w:hAnsi="Times New Roman" w:cs="Times New Roman"/>
          <w:sz w:val="24"/>
          <w:szCs w:val="24"/>
          <w:lang w:val="en-GB"/>
        </w:rPr>
        <w:t>,</w:t>
      </w:r>
      <w:r w:rsidR="007845AE">
        <w:rPr>
          <w:rFonts w:ascii="Times New Roman" w:hAnsi="Times New Roman" w:cs="Times New Roman"/>
          <w:sz w:val="24"/>
          <w:szCs w:val="24"/>
          <w:lang w:val="en-GB"/>
        </w:rPr>
        <w:t xml:space="preserve"> </w:t>
      </w:r>
      <w:r w:rsidR="00F03B84">
        <w:rPr>
          <w:rFonts w:ascii="Times New Roman" w:hAnsi="Times New Roman" w:cs="Times New Roman"/>
          <w:sz w:val="24"/>
          <w:szCs w:val="24"/>
          <w:lang w:val="en-GB"/>
        </w:rPr>
        <w:t xml:space="preserve">they might be </w:t>
      </w:r>
      <w:r w:rsidR="00013CBE" w:rsidRPr="00CC1EC8">
        <w:rPr>
          <w:rFonts w:ascii="Times New Roman" w:hAnsi="Times New Roman" w:cs="Times New Roman"/>
          <w:sz w:val="24"/>
          <w:szCs w:val="24"/>
          <w:lang w:val="en-GB"/>
        </w:rPr>
        <w:t xml:space="preserve">depicted due to </w:t>
      </w:r>
      <w:r w:rsidRPr="002E61FF">
        <w:rPr>
          <w:rFonts w:ascii="Times New Roman" w:hAnsi="Times New Roman" w:cs="Times New Roman"/>
          <w:sz w:val="24"/>
          <w:szCs w:val="24"/>
          <w:lang w:val="en-GB"/>
        </w:rPr>
        <w:t>the higher levels of accumulation of respective isoprenoids.</w:t>
      </w:r>
    </w:p>
    <w:p w:rsidR="00112E21" w:rsidRPr="002E61FF" w:rsidRDefault="00F514A4"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lastRenderedPageBreak/>
        <w:t>In regard to</w:t>
      </w:r>
      <w:r w:rsidR="0065189F"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MVA pathway, an example of such</w:t>
      </w:r>
      <w:r w:rsidR="0065189F" w:rsidRPr="002E61FF">
        <w:rPr>
          <w:rFonts w:ascii="Times New Roman" w:hAnsi="Times New Roman" w:cs="Times New Roman"/>
          <w:sz w:val="24"/>
          <w:szCs w:val="24"/>
          <w:lang w:val="en-GB"/>
        </w:rPr>
        <w:t xml:space="preserve"> a</w:t>
      </w:r>
      <w:r w:rsidRPr="002E61FF">
        <w:rPr>
          <w:rFonts w:ascii="Times New Roman" w:hAnsi="Times New Roman" w:cs="Times New Roman"/>
          <w:sz w:val="24"/>
          <w:szCs w:val="24"/>
          <w:lang w:val="en-GB"/>
        </w:rPr>
        <w:t xml:space="preserve"> mutant is </w:t>
      </w:r>
      <w:r w:rsidRPr="002E61FF">
        <w:rPr>
          <w:rFonts w:ascii="Times New Roman" w:hAnsi="Times New Roman" w:cs="Times New Roman"/>
          <w:i/>
          <w:sz w:val="24"/>
          <w:szCs w:val="24"/>
          <w:lang w:val="en-GB"/>
        </w:rPr>
        <w:t>rcn1-1</w:t>
      </w:r>
      <w:r w:rsidRPr="002E61FF">
        <w:rPr>
          <w:rFonts w:ascii="Times New Roman" w:hAnsi="Times New Roman" w:cs="Times New Roman"/>
          <w:sz w:val="24"/>
          <w:szCs w:val="24"/>
          <w:lang w:val="en-GB"/>
        </w:rPr>
        <w:t>, with reduced activity of Protein Phosphatase 2A (PP2A) acting as a posttransla</w:t>
      </w:r>
      <w:r w:rsidR="00950053">
        <w:rPr>
          <w:rFonts w:ascii="Times New Roman" w:hAnsi="Times New Roman" w:cs="Times New Roman"/>
          <w:sz w:val="24"/>
          <w:szCs w:val="24"/>
          <w:lang w:val="en-GB"/>
        </w:rPr>
        <w:t>tional negative regulator of HMGR</w:t>
      </w:r>
      <w:r w:rsidRPr="002E61FF">
        <w:rPr>
          <w:rFonts w:ascii="Times New Roman" w:hAnsi="Times New Roman" w:cs="Times New Roman"/>
          <w:sz w:val="24"/>
          <w:szCs w:val="24"/>
          <w:lang w:val="en-GB"/>
        </w:rPr>
        <w:t xml:space="preserve">. </w:t>
      </w:r>
      <w:r w:rsidR="00382373" w:rsidRPr="002E61FF">
        <w:rPr>
          <w:rFonts w:ascii="Times New Roman" w:hAnsi="Times New Roman" w:cs="Times New Roman"/>
          <w:sz w:val="24"/>
          <w:szCs w:val="24"/>
          <w:lang w:val="en-GB"/>
        </w:rPr>
        <w:t xml:space="preserve">Mutant </w:t>
      </w:r>
      <w:r w:rsidR="00382373" w:rsidRPr="002E61FF">
        <w:rPr>
          <w:rFonts w:ascii="Times New Roman" w:hAnsi="Times New Roman" w:cs="Times New Roman"/>
          <w:i/>
          <w:sz w:val="24"/>
          <w:szCs w:val="24"/>
          <w:lang w:val="en-GB"/>
        </w:rPr>
        <w:t>r</w:t>
      </w:r>
      <w:r w:rsidRPr="002E61FF">
        <w:rPr>
          <w:rFonts w:ascii="Times New Roman" w:hAnsi="Times New Roman" w:cs="Times New Roman"/>
          <w:i/>
          <w:sz w:val="24"/>
          <w:szCs w:val="24"/>
          <w:lang w:val="en-GB"/>
        </w:rPr>
        <w:t>cn1</w:t>
      </w:r>
      <w:r w:rsidRPr="002E61FF">
        <w:rPr>
          <w:rFonts w:ascii="Times New Roman" w:hAnsi="Times New Roman" w:cs="Times New Roman"/>
          <w:sz w:val="24"/>
          <w:szCs w:val="24"/>
          <w:lang w:val="en-GB"/>
        </w:rPr>
        <w:t xml:space="preserve"> plants exhibited higher than WT resistance to mevinolin resulting from inc</w:t>
      </w:r>
      <w:r w:rsidR="00644E82" w:rsidRPr="002E61FF">
        <w:rPr>
          <w:rFonts w:ascii="Times New Roman" w:hAnsi="Times New Roman" w:cs="Times New Roman"/>
          <w:sz w:val="24"/>
          <w:szCs w:val="24"/>
          <w:lang w:val="en-GB"/>
        </w:rPr>
        <w:t>reased a</w:t>
      </w:r>
      <w:r w:rsidR="00B105BB" w:rsidRPr="002E61FF">
        <w:rPr>
          <w:rFonts w:ascii="Times New Roman" w:hAnsi="Times New Roman" w:cs="Times New Roman"/>
          <w:sz w:val="24"/>
          <w:szCs w:val="24"/>
          <w:lang w:val="en-GB"/>
        </w:rPr>
        <w:t xml:space="preserve">ctivity of the HMGR </w:t>
      </w:r>
      <w:r w:rsidR="005C0E31">
        <w:rPr>
          <w:rFonts w:ascii="Times New Roman" w:hAnsi="Times New Roman" w:cs="Times New Roman"/>
          <w:sz w:val="24"/>
          <w:szCs w:val="24"/>
          <w:lang w:val="en-GB"/>
        </w:rPr>
        <w:t>[16</w:t>
      </w:r>
      <w:r w:rsidR="002007B8">
        <w:rPr>
          <w:rFonts w:ascii="Times New Roman" w:hAnsi="Times New Roman" w:cs="Times New Roman"/>
          <w:sz w:val="24"/>
          <w:szCs w:val="24"/>
          <w:lang w:val="en-GB"/>
        </w:rPr>
        <w:t>9</w:t>
      </w:r>
      <w:r w:rsidR="00E44567">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Although the levels of </w:t>
      </w:r>
      <w:r w:rsidR="00382373" w:rsidRPr="002E61FF">
        <w:rPr>
          <w:rFonts w:ascii="Times New Roman" w:hAnsi="Times New Roman" w:cs="Times New Roman"/>
          <w:sz w:val="24"/>
          <w:szCs w:val="24"/>
          <w:lang w:val="en-GB"/>
        </w:rPr>
        <w:t xml:space="preserve">the </w:t>
      </w:r>
      <w:r w:rsidRPr="002E61FF">
        <w:rPr>
          <w:rFonts w:ascii="Times New Roman" w:hAnsi="Times New Roman" w:cs="Times New Roman"/>
          <w:sz w:val="24"/>
          <w:szCs w:val="24"/>
          <w:lang w:val="en-GB"/>
        </w:rPr>
        <w:t>MVA pathway end products were not investigated in the study, accumulation of sterols following upregulation of HMG</w:t>
      </w:r>
      <w:r w:rsidR="00950053">
        <w:rPr>
          <w:rFonts w:ascii="Times New Roman" w:hAnsi="Times New Roman" w:cs="Times New Roman"/>
          <w:sz w:val="24"/>
          <w:szCs w:val="24"/>
          <w:lang w:val="en-GB"/>
        </w:rPr>
        <w:t>R</w:t>
      </w:r>
      <w:r w:rsidRPr="002E61FF">
        <w:rPr>
          <w:rFonts w:ascii="Times New Roman" w:hAnsi="Times New Roman" w:cs="Times New Roman"/>
          <w:sz w:val="24"/>
          <w:szCs w:val="24"/>
          <w:lang w:val="en-GB"/>
        </w:rPr>
        <w:t xml:space="preserve"> </w:t>
      </w:r>
      <w:r w:rsidR="003D09AA" w:rsidRPr="00CC1EC8">
        <w:rPr>
          <w:rFonts w:ascii="Times New Roman" w:hAnsi="Times New Roman" w:cs="Times New Roman"/>
          <w:sz w:val="24"/>
          <w:szCs w:val="24"/>
          <w:lang w:val="en-GB"/>
        </w:rPr>
        <w:t xml:space="preserve">might be predicted as it </w:t>
      </w:r>
      <w:r w:rsidRPr="002E61FF">
        <w:rPr>
          <w:rFonts w:ascii="Times New Roman" w:hAnsi="Times New Roman" w:cs="Times New Roman"/>
          <w:sz w:val="24"/>
          <w:szCs w:val="24"/>
          <w:lang w:val="en-GB"/>
        </w:rPr>
        <w:t>is well documented in</w:t>
      </w:r>
      <w:r w:rsidR="0065189F" w:rsidRPr="002E61FF">
        <w:rPr>
          <w:rFonts w:ascii="Times New Roman" w:hAnsi="Times New Roman" w:cs="Times New Roman"/>
          <w:sz w:val="24"/>
          <w:szCs w:val="24"/>
          <w:lang w:val="en-GB"/>
        </w:rPr>
        <w:t xml:space="preserve"> the</w:t>
      </w:r>
      <w:r w:rsidR="00644E82" w:rsidRPr="002E61FF">
        <w:rPr>
          <w:rFonts w:ascii="Times New Roman" w:hAnsi="Times New Roman" w:cs="Times New Roman"/>
          <w:sz w:val="24"/>
          <w:szCs w:val="24"/>
          <w:lang w:val="en-GB"/>
        </w:rPr>
        <w:t xml:space="preserve"> literature </w:t>
      </w:r>
      <w:r w:rsidR="005C0E31" w:rsidRPr="005C0E31">
        <w:rPr>
          <w:rFonts w:ascii="Times New Roman" w:hAnsi="Times New Roman" w:cs="Times New Roman"/>
          <w:bCs/>
          <w:sz w:val="24"/>
          <w:szCs w:val="24"/>
          <w:lang w:val="en-US"/>
        </w:rPr>
        <w:t>[16</w:t>
      </w:r>
      <w:r w:rsidR="002007B8">
        <w:rPr>
          <w:rFonts w:ascii="Times New Roman" w:hAnsi="Times New Roman" w:cs="Times New Roman"/>
          <w:bCs/>
          <w:sz w:val="24"/>
          <w:szCs w:val="24"/>
          <w:lang w:val="en-US"/>
        </w:rPr>
        <w:t>7</w:t>
      </w:r>
      <w:r w:rsidR="00BE0160">
        <w:rPr>
          <w:rFonts w:ascii="Times New Roman" w:hAnsi="Times New Roman" w:cs="Times New Roman"/>
          <w:bCs/>
          <w:sz w:val="24"/>
          <w:szCs w:val="24"/>
          <w:lang w:val="en-US"/>
        </w:rPr>
        <w:t>,</w:t>
      </w:r>
      <w:r w:rsidR="005C0E31">
        <w:rPr>
          <w:rFonts w:ascii="Times New Roman" w:hAnsi="Times New Roman" w:cs="Times New Roman"/>
          <w:bCs/>
          <w:sz w:val="24"/>
          <w:szCs w:val="24"/>
          <w:lang w:val="en-US"/>
        </w:rPr>
        <w:t>18</w:t>
      </w:r>
      <w:r w:rsidR="002007B8">
        <w:rPr>
          <w:rFonts w:ascii="Times New Roman" w:hAnsi="Times New Roman" w:cs="Times New Roman"/>
          <w:bCs/>
          <w:sz w:val="24"/>
          <w:szCs w:val="24"/>
          <w:lang w:val="en-US"/>
        </w:rPr>
        <w:t>3</w:t>
      </w:r>
      <w:r w:rsidR="00E44567">
        <w:rPr>
          <w:rFonts w:ascii="Times New Roman" w:hAnsi="Times New Roman" w:cs="Times New Roman"/>
          <w:bCs/>
          <w:sz w:val="24"/>
          <w:szCs w:val="24"/>
          <w:lang w:val="en-US"/>
        </w:rPr>
        <w:t>]</w:t>
      </w:r>
      <w:r w:rsidRPr="002E61FF">
        <w:rPr>
          <w:rFonts w:ascii="Times New Roman" w:hAnsi="Times New Roman" w:cs="Times New Roman"/>
          <w:sz w:val="24"/>
          <w:szCs w:val="24"/>
          <w:lang w:val="en-GB"/>
        </w:rPr>
        <w:t>. Increased resistance to MVA pathway blockage res</w:t>
      </w:r>
      <w:r w:rsidR="00950053">
        <w:rPr>
          <w:rFonts w:ascii="Times New Roman" w:hAnsi="Times New Roman" w:cs="Times New Roman"/>
          <w:sz w:val="24"/>
          <w:szCs w:val="24"/>
          <w:lang w:val="en-GB"/>
        </w:rPr>
        <w:t>ulting from upregulation of HMGR</w:t>
      </w:r>
      <w:r w:rsidRPr="002E61FF">
        <w:rPr>
          <w:rFonts w:ascii="Times New Roman" w:hAnsi="Times New Roman" w:cs="Times New Roman"/>
          <w:sz w:val="24"/>
          <w:szCs w:val="24"/>
          <w:lang w:val="en-GB"/>
        </w:rPr>
        <w:t xml:space="preserve"> activity during seedling development has also been noted for </w:t>
      </w:r>
      <w:r w:rsidRPr="00CC1EC8">
        <w:rPr>
          <w:rFonts w:ascii="Times New Roman" w:hAnsi="Times New Roman" w:cs="Times New Roman"/>
          <w:sz w:val="24"/>
          <w:szCs w:val="24"/>
          <w:lang w:val="en-GB"/>
        </w:rPr>
        <w:t xml:space="preserve">mutants </w:t>
      </w:r>
      <w:r w:rsidR="003D09AA" w:rsidRPr="00CC1EC8">
        <w:rPr>
          <w:rFonts w:ascii="Times New Roman" w:hAnsi="Times New Roman" w:cs="Times New Roman"/>
          <w:sz w:val="24"/>
          <w:szCs w:val="24"/>
          <w:lang w:val="en-GB"/>
        </w:rPr>
        <w:t xml:space="preserve">in </w:t>
      </w:r>
      <w:r w:rsidRPr="00CC1EC8">
        <w:rPr>
          <w:rFonts w:ascii="Times New Roman" w:hAnsi="Times New Roman" w:cs="Times New Roman"/>
          <w:sz w:val="24"/>
          <w:szCs w:val="24"/>
          <w:lang w:val="en-GB"/>
        </w:rPr>
        <w:t>the</w:t>
      </w:r>
      <w:r w:rsidR="003D09AA" w:rsidRPr="00CC1EC8">
        <w:rPr>
          <w:rFonts w:ascii="Times New Roman" w:hAnsi="Times New Roman" w:cs="Times New Roman"/>
          <w:sz w:val="24"/>
          <w:szCs w:val="24"/>
          <w:lang w:val="en-GB"/>
        </w:rPr>
        <w:t xml:space="preserve"> genes encoding</w:t>
      </w:r>
      <w:r w:rsidRPr="00CC1EC8">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main photoreceptors (phytochromes and cryptochromes) with impaire</w:t>
      </w:r>
      <w:r w:rsidR="009668B7" w:rsidRPr="002E61FF">
        <w:rPr>
          <w:rFonts w:ascii="Times New Roman" w:hAnsi="Times New Roman" w:cs="Times New Roman"/>
          <w:sz w:val="24"/>
          <w:szCs w:val="24"/>
          <w:lang w:val="en-GB"/>
        </w:rPr>
        <w:t xml:space="preserve">d light signalling pathways </w:t>
      </w:r>
      <w:r w:rsidR="005C0E31">
        <w:rPr>
          <w:rFonts w:ascii="Times New Roman" w:hAnsi="Times New Roman" w:cs="Times New Roman"/>
          <w:sz w:val="24"/>
          <w:szCs w:val="24"/>
          <w:lang w:val="en-GB"/>
        </w:rPr>
        <w:t>[17</w:t>
      </w:r>
      <w:r w:rsidR="002007B8">
        <w:rPr>
          <w:rFonts w:ascii="Times New Roman" w:hAnsi="Times New Roman" w:cs="Times New Roman"/>
          <w:sz w:val="24"/>
          <w:szCs w:val="24"/>
          <w:lang w:val="en-GB"/>
        </w:rPr>
        <w:t>4</w:t>
      </w:r>
      <w:r w:rsidR="00E44567">
        <w:rPr>
          <w:rFonts w:ascii="Times New Roman" w:hAnsi="Times New Roman" w:cs="Times New Roman"/>
          <w:sz w:val="24"/>
          <w:szCs w:val="24"/>
          <w:lang w:val="en-GB"/>
        </w:rPr>
        <w:t>]</w:t>
      </w:r>
      <w:r w:rsidRPr="002E61FF">
        <w:rPr>
          <w:rFonts w:ascii="Times New Roman" w:hAnsi="Times New Roman" w:cs="Times New Roman"/>
          <w:sz w:val="24"/>
          <w:szCs w:val="24"/>
          <w:lang w:val="en-GB"/>
        </w:rPr>
        <w:t>. Interestingly, while in phytochrome mutants (</w:t>
      </w:r>
      <w:r w:rsidRPr="002E61FF">
        <w:rPr>
          <w:rFonts w:ascii="Times New Roman" w:hAnsi="Times New Roman" w:cs="Times New Roman"/>
          <w:i/>
          <w:sz w:val="24"/>
          <w:szCs w:val="24"/>
          <w:lang w:val="en-GB"/>
        </w:rPr>
        <w:t>phyA ,phyB</w:t>
      </w:r>
      <w:r w:rsidRPr="002E61FF">
        <w:rPr>
          <w:rFonts w:ascii="Times New Roman" w:hAnsi="Times New Roman" w:cs="Times New Roman"/>
          <w:sz w:val="24"/>
          <w:szCs w:val="24"/>
          <w:lang w:val="en-GB"/>
        </w:rPr>
        <w:t xml:space="preserve">) resistance to mevinolin is accompanied by the increased resistance to </w:t>
      </w:r>
      <w:r w:rsidR="00382373" w:rsidRPr="002E61FF">
        <w:rPr>
          <w:rFonts w:ascii="Times New Roman" w:hAnsi="Times New Roman" w:cs="Times New Roman"/>
          <w:sz w:val="24"/>
          <w:szCs w:val="24"/>
          <w:lang w:val="en-GB"/>
        </w:rPr>
        <w:t xml:space="preserve">the </w:t>
      </w:r>
      <w:r w:rsidRPr="002E61FF">
        <w:rPr>
          <w:rFonts w:ascii="Times New Roman" w:hAnsi="Times New Roman" w:cs="Times New Roman"/>
          <w:sz w:val="24"/>
          <w:szCs w:val="24"/>
          <w:lang w:val="en-GB"/>
        </w:rPr>
        <w:t>MEP pat</w:t>
      </w:r>
      <w:r w:rsidR="0065189F" w:rsidRPr="002E61FF">
        <w:rPr>
          <w:rFonts w:ascii="Times New Roman" w:hAnsi="Times New Roman" w:cs="Times New Roman"/>
          <w:sz w:val="24"/>
          <w:szCs w:val="24"/>
          <w:lang w:val="en-GB"/>
        </w:rPr>
        <w:t>hway inhibitor, fosmidomicin, this</w:t>
      </w:r>
      <w:r w:rsidRPr="002E61FF">
        <w:rPr>
          <w:rFonts w:ascii="Times New Roman" w:hAnsi="Times New Roman" w:cs="Times New Roman"/>
          <w:sz w:val="24"/>
          <w:szCs w:val="24"/>
          <w:lang w:val="en-GB"/>
        </w:rPr>
        <w:t xml:space="preserve"> has not be</w:t>
      </w:r>
      <w:r w:rsidR="0065189F" w:rsidRPr="002E61FF">
        <w:rPr>
          <w:rFonts w:ascii="Times New Roman" w:hAnsi="Times New Roman" w:cs="Times New Roman"/>
          <w:sz w:val="24"/>
          <w:szCs w:val="24"/>
          <w:lang w:val="en-GB"/>
        </w:rPr>
        <w:t>en the case for</w:t>
      </w:r>
      <w:r w:rsidRPr="002E61FF">
        <w:rPr>
          <w:rFonts w:ascii="Times New Roman" w:hAnsi="Times New Roman" w:cs="Times New Roman"/>
          <w:sz w:val="24"/>
          <w:szCs w:val="24"/>
          <w:lang w:val="en-GB"/>
        </w:rPr>
        <w:t xml:space="preserve"> cryptochrome mutants. Even more strikingly, increased fosmidomycin resistance in </w:t>
      </w:r>
      <w:r w:rsidRPr="002E61FF">
        <w:rPr>
          <w:rFonts w:ascii="Times New Roman" w:hAnsi="Times New Roman" w:cs="Times New Roman"/>
          <w:i/>
          <w:sz w:val="24"/>
          <w:szCs w:val="24"/>
          <w:lang w:val="en-GB"/>
        </w:rPr>
        <w:t>phyB</w:t>
      </w:r>
      <w:r w:rsidRPr="002E61FF">
        <w:rPr>
          <w:rFonts w:ascii="Times New Roman" w:hAnsi="Times New Roman" w:cs="Times New Roman"/>
          <w:sz w:val="24"/>
          <w:szCs w:val="24"/>
          <w:lang w:val="en-GB"/>
        </w:rPr>
        <w:t xml:space="preserve"> mutants is not correlated either with the enhanced activity of key MEP pathway enzymes (DXS, DXR) </w:t>
      </w:r>
      <w:r w:rsidR="00382373" w:rsidRPr="002E61FF">
        <w:rPr>
          <w:rFonts w:ascii="Times New Roman" w:hAnsi="Times New Roman" w:cs="Times New Roman"/>
          <w:sz w:val="24"/>
          <w:szCs w:val="24"/>
          <w:lang w:val="en-GB"/>
        </w:rPr>
        <w:t>or accumulation of photosynthet</w:t>
      </w:r>
      <w:r w:rsidRPr="002E61FF">
        <w:rPr>
          <w:rFonts w:ascii="Times New Roman" w:hAnsi="Times New Roman" w:cs="Times New Roman"/>
          <w:sz w:val="24"/>
          <w:szCs w:val="24"/>
          <w:lang w:val="en-GB"/>
        </w:rPr>
        <w:t>ic pigments and thus suggests intensification of the intermediate flow from the MVA pathway. It should be kept in mind h</w:t>
      </w:r>
      <w:r w:rsidR="00134614" w:rsidRPr="002E61FF">
        <w:rPr>
          <w:rFonts w:ascii="Times New Roman" w:hAnsi="Times New Roman" w:cs="Times New Roman"/>
          <w:sz w:val="24"/>
          <w:szCs w:val="24"/>
          <w:lang w:val="en-GB"/>
        </w:rPr>
        <w:t>owever, that these experiments were performed in the early stage of seedling</w:t>
      </w:r>
      <w:r w:rsidRPr="002E61FF">
        <w:rPr>
          <w:rFonts w:ascii="Times New Roman" w:hAnsi="Times New Roman" w:cs="Times New Roman"/>
          <w:sz w:val="24"/>
          <w:szCs w:val="24"/>
          <w:lang w:val="en-GB"/>
        </w:rPr>
        <w:t xml:space="preserve"> development</w:t>
      </w:r>
      <w:r w:rsidR="003D09AA">
        <w:rPr>
          <w:rFonts w:ascii="Times New Roman" w:hAnsi="Times New Roman" w:cs="Times New Roman"/>
          <w:color w:val="00B050"/>
          <w:sz w:val="24"/>
          <w:szCs w:val="24"/>
          <w:lang w:val="en-GB"/>
        </w:rPr>
        <w:t>.</w:t>
      </w:r>
      <w:r w:rsidR="00B65D8D" w:rsidRPr="00B65D8D">
        <w:rPr>
          <w:rFonts w:ascii="Times New Roman" w:hAnsi="Times New Roman" w:cs="Times New Roman"/>
          <w:sz w:val="24"/>
          <w:szCs w:val="24"/>
          <w:lang w:val="en-GB"/>
        </w:rPr>
        <w:t xml:space="preserve"> </w:t>
      </w:r>
      <w:r w:rsidR="003D09AA" w:rsidRPr="00CC1EC8">
        <w:rPr>
          <w:rFonts w:ascii="Times New Roman" w:hAnsi="Times New Roman" w:cs="Times New Roman"/>
          <w:sz w:val="24"/>
          <w:szCs w:val="24"/>
          <w:lang w:val="en-GB"/>
        </w:rPr>
        <w:t>D</w:t>
      </w:r>
      <w:r w:rsidRPr="00CC1EC8">
        <w:rPr>
          <w:rFonts w:ascii="Times New Roman" w:hAnsi="Times New Roman" w:cs="Times New Roman"/>
          <w:sz w:val="24"/>
          <w:szCs w:val="24"/>
          <w:lang w:val="en-GB"/>
        </w:rPr>
        <w:t>iff</w:t>
      </w:r>
      <w:r w:rsidRPr="002E61FF">
        <w:rPr>
          <w:rFonts w:ascii="Times New Roman" w:hAnsi="Times New Roman" w:cs="Times New Roman"/>
          <w:sz w:val="24"/>
          <w:szCs w:val="24"/>
          <w:lang w:val="en-GB"/>
        </w:rPr>
        <w:t xml:space="preserve">erent regulation of the isoprenoid </w:t>
      </w:r>
      <w:r w:rsidR="00382373" w:rsidRPr="002E61FF">
        <w:rPr>
          <w:rFonts w:ascii="Times New Roman" w:hAnsi="Times New Roman" w:cs="Times New Roman"/>
          <w:sz w:val="24"/>
          <w:szCs w:val="24"/>
          <w:lang w:val="en-GB"/>
        </w:rPr>
        <w:t>biosynthetic</w:t>
      </w:r>
      <w:r w:rsidRPr="002E61FF">
        <w:rPr>
          <w:rFonts w:ascii="Times New Roman" w:hAnsi="Times New Roman" w:cs="Times New Roman"/>
          <w:sz w:val="24"/>
          <w:szCs w:val="24"/>
          <w:lang w:val="en-GB"/>
        </w:rPr>
        <w:t xml:space="preserve"> pathways in mature plants cannot be ruled out</w:t>
      </w:r>
      <w:r w:rsidR="00134614" w:rsidRPr="002E61FF">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especially considering cross-talk rate which strongly depends on the developmental stage, e.g. of plastids. </w:t>
      </w:r>
    </w:p>
    <w:p w:rsidR="00112E21" w:rsidRPr="002E61FF" w:rsidRDefault="00F514A4"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t xml:space="preserve">Higher tolerance to fosmidomycin and clomazone, MEP pathway inhibitors, along with enhanced accumulation of chlorophylls and carotenoids has been observed in </w:t>
      </w:r>
      <w:r w:rsidRPr="002E61FF">
        <w:rPr>
          <w:rFonts w:ascii="Times New Roman" w:hAnsi="Times New Roman" w:cs="Times New Roman"/>
          <w:i/>
          <w:sz w:val="24"/>
          <w:szCs w:val="24"/>
          <w:lang w:val="en-GB"/>
        </w:rPr>
        <w:t>prl1 (rif18)</w:t>
      </w:r>
      <w:r w:rsidR="00134614" w:rsidRPr="002E61FF">
        <w:rPr>
          <w:rFonts w:ascii="Times New Roman" w:hAnsi="Times New Roman" w:cs="Times New Roman"/>
          <w:i/>
          <w:sz w:val="24"/>
          <w:szCs w:val="24"/>
          <w:lang w:val="en-GB"/>
        </w:rPr>
        <w:t xml:space="preserve"> </w:t>
      </w:r>
      <w:r w:rsidR="005C0E31">
        <w:rPr>
          <w:rFonts w:ascii="Times New Roman" w:hAnsi="Times New Roman" w:cs="Times New Roman"/>
          <w:sz w:val="24"/>
          <w:szCs w:val="24"/>
          <w:lang w:val="en-GB"/>
        </w:rPr>
        <w:t>[69</w:t>
      </w:r>
      <w:r w:rsidR="004D7D83">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In parallel </w:t>
      </w:r>
      <w:r w:rsidRPr="002E61FF">
        <w:rPr>
          <w:rFonts w:ascii="Times New Roman" w:hAnsi="Times New Roman" w:cs="Times New Roman"/>
          <w:i/>
          <w:sz w:val="24"/>
          <w:szCs w:val="24"/>
          <w:lang w:val="en-GB"/>
        </w:rPr>
        <w:t>prl1</w:t>
      </w:r>
      <w:r w:rsidR="00134614" w:rsidRPr="002E61FF">
        <w:rPr>
          <w:rFonts w:ascii="Times New Roman" w:hAnsi="Times New Roman" w:cs="Times New Roman"/>
          <w:sz w:val="24"/>
          <w:szCs w:val="24"/>
          <w:lang w:val="en-GB"/>
        </w:rPr>
        <w:t xml:space="preserve"> plants display </w:t>
      </w:r>
      <w:r w:rsidRPr="002E61FF">
        <w:rPr>
          <w:rFonts w:ascii="Times New Roman" w:hAnsi="Times New Roman" w:cs="Times New Roman"/>
          <w:sz w:val="24"/>
          <w:szCs w:val="24"/>
          <w:lang w:val="en-GB"/>
        </w:rPr>
        <w:t>downregulated activity of HMG</w:t>
      </w:r>
      <w:r w:rsidR="00950053">
        <w:rPr>
          <w:rFonts w:ascii="Times New Roman" w:hAnsi="Times New Roman" w:cs="Times New Roman"/>
          <w:sz w:val="24"/>
          <w:szCs w:val="24"/>
          <w:lang w:val="en-GB"/>
        </w:rPr>
        <w:t>R</w:t>
      </w:r>
      <w:r w:rsidRPr="002E61FF">
        <w:rPr>
          <w:rFonts w:ascii="Times New Roman" w:hAnsi="Times New Roman" w:cs="Times New Roman"/>
          <w:sz w:val="24"/>
          <w:szCs w:val="24"/>
          <w:lang w:val="en-GB"/>
        </w:rPr>
        <w:t xml:space="preserve"> yet without affec</w:t>
      </w:r>
      <w:r w:rsidR="00134614" w:rsidRPr="002E61FF">
        <w:rPr>
          <w:rFonts w:ascii="Times New Roman" w:hAnsi="Times New Roman" w:cs="Times New Roman"/>
          <w:sz w:val="24"/>
          <w:szCs w:val="24"/>
          <w:lang w:val="en-GB"/>
        </w:rPr>
        <w:t xml:space="preserve">ting sterol accumulation. PRL1 </w:t>
      </w:r>
      <w:r w:rsidRPr="002E61FF">
        <w:rPr>
          <w:rFonts w:ascii="Times New Roman" w:hAnsi="Times New Roman" w:cs="Times New Roman"/>
          <w:sz w:val="24"/>
          <w:szCs w:val="24"/>
          <w:lang w:val="en-GB"/>
        </w:rPr>
        <w:t>itself has been identified earlier as a regulator of sugar and hormone responses in Arabidopsis</w:t>
      </w:r>
      <w:r w:rsidR="005C0E31">
        <w:rPr>
          <w:rFonts w:ascii="Times New Roman" w:hAnsi="Times New Roman" w:cs="Times New Roman"/>
          <w:sz w:val="24"/>
          <w:szCs w:val="24"/>
          <w:lang w:val="en-GB"/>
        </w:rPr>
        <w:t xml:space="preserve"> [18</w:t>
      </w:r>
      <w:r w:rsidR="002007B8">
        <w:rPr>
          <w:rFonts w:ascii="Times New Roman" w:hAnsi="Times New Roman" w:cs="Times New Roman"/>
          <w:sz w:val="24"/>
          <w:szCs w:val="24"/>
          <w:lang w:val="en-GB"/>
        </w:rPr>
        <w:t>4</w:t>
      </w:r>
      <w:r w:rsidR="004D7D83">
        <w:rPr>
          <w:rFonts w:ascii="Times New Roman" w:hAnsi="Times New Roman" w:cs="Times New Roman"/>
          <w:sz w:val="24"/>
          <w:szCs w:val="24"/>
          <w:lang w:val="en-GB"/>
        </w:rPr>
        <w:t>]</w:t>
      </w:r>
      <w:r w:rsidRPr="002E61FF">
        <w:rPr>
          <w:rFonts w:ascii="Times New Roman" w:hAnsi="Times New Roman" w:cs="Times New Roman"/>
          <w:sz w:val="24"/>
          <w:szCs w:val="24"/>
          <w:lang w:val="en-GB"/>
        </w:rPr>
        <w:t xml:space="preserve">. Further analysis of </w:t>
      </w:r>
      <w:r w:rsidR="00134614" w:rsidRPr="002E61FF">
        <w:rPr>
          <w:rFonts w:ascii="Times New Roman" w:hAnsi="Times New Roman" w:cs="Times New Roman"/>
          <w:sz w:val="24"/>
          <w:szCs w:val="24"/>
          <w:lang w:val="en-GB"/>
        </w:rPr>
        <w:t xml:space="preserve">the </w:t>
      </w:r>
      <w:r w:rsidRPr="002E61FF">
        <w:rPr>
          <w:rFonts w:ascii="Times New Roman" w:hAnsi="Times New Roman" w:cs="Times New Roman"/>
          <w:i/>
          <w:sz w:val="24"/>
          <w:szCs w:val="24"/>
          <w:lang w:val="en-GB"/>
        </w:rPr>
        <w:t>prl1</w:t>
      </w:r>
      <w:r w:rsidRPr="002E61FF">
        <w:rPr>
          <w:rFonts w:ascii="Times New Roman" w:hAnsi="Times New Roman" w:cs="Times New Roman"/>
          <w:sz w:val="24"/>
          <w:szCs w:val="24"/>
          <w:lang w:val="en-GB"/>
        </w:rPr>
        <w:t xml:space="preserve"> mutant has led to the </w:t>
      </w:r>
      <w:r w:rsidR="00134614" w:rsidRPr="002E61FF">
        <w:rPr>
          <w:rFonts w:ascii="Times New Roman" w:hAnsi="Times New Roman" w:cs="Times New Roman"/>
          <w:sz w:val="24"/>
          <w:szCs w:val="24"/>
          <w:lang w:val="en-GB"/>
        </w:rPr>
        <w:t>conclusion that increased sugar (</w:t>
      </w:r>
      <w:r w:rsidRPr="002E61FF">
        <w:rPr>
          <w:rFonts w:ascii="Times New Roman" w:hAnsi="Times New Roman" w:cs="Times New Roman"/>
          <w:sz w:val="24"/>
          <w:szCs w:val="24"/>
          <w:lang w:val="en-GB"/>
        </w:rPr>
        <w:t>sucrose) availability</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is the</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factor responsible for the observed</w:t>
      </w:r>
      <w:r w:rsidRPr="002E61FF">
        <w:rPr>
          <w:rFonts w:ascii="Times New Roman" w:hAnsi="Times New Roman" w:cs="Times New Roman"/>
          <w:i/>
          <w:sz w:val="24"/>
          <w:szCs w:val="24"/>
          <w:lang w:val="en-GB"/>
        </w:rPr>
        <w:t xml:space="preserve"> </w:t>
      </w:r>
      <w:r w:rsidRPr="002E61FF">
        <w:rPr>
          <w:rFonts w:ascii="Times New Roman" w:hAnsi="Times New Roman" w:cs="Times New Roman"/>
          <w:sz w:val="24"/>
          <w:szCs w:val="24"/>
          <w:lang w:val="en-GB"/>
        </w:rPr>
        <w:t>phenotype as it results in</w:t>
      </w:r>
      <w:r w:rsidR="007D3AB1" w:rsidRPr="002E61FF">
        <w:rPr>
          <w:rFonts w:ascii="Times New Roman" w:hAnsi="Times New Roman" w:cs="Times New Roman"/>
          <w:sz w:val="24"/>
          <w:szCs w:val="24"/>
          <w:lang w:val="en-GB"/>
        </w:rPr>
        <w:t xml:space="preserve"> an</w:t>
      </w:r>
      <w:r w:rsidRPr="002E61FF">
        <w:rPr>
          <w:rFonts w:ascii="Times New Roman" w:hAnsi="Times New Roman" w:cs="Times New Roman"/>
          <w:sz w:val="24"/>
          <w:szCs w:val="24"/>
          <w:lang w:val="en-GB"/>
        </w:rPr>
        <w:t xml:space="preserve"> increased pool of the MEP pathway</w:t>
      </w:r>
      <w:r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GB"/>
        </w:rPr>
        <w:t>interm</w:t>
      </w:r>
      <w:r w:rsidR="007D3AB1" w:rsidRPr="002E61FF">
        <w:rPr>
          <w:rFonts w:ascii="Times New Roman" w:hAnsi="Times New Roman" w:cs="Times New Roman"/>
          <w:sz w:val="24"/>
          <w:szCs w:val="24"/>
          <w:lang w:val="en-GB"/>
        </w:rPr>
        <w:t>ediates</w:t>
      </w:r>
      <w:r w:rsidR="00FB2BE8">
        <w:rPr>
          <w:rFonts w:ascii="Times New Roman" w:hAnsi="Times New Roman" w:cs="Times New Roman"/>
          <w:sz w:val="24"/>
          <w:szCs w:val="24"/>
          <w:lang w:val="en-GB"/>
        </w:rPr>
        <w:t xml:space="preserve"> [69]</w:t>
      </w:r>
      <w:r w:rsidR="007D3AB1"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This explains herbicide resistance (increased availability of substrates of the inhibited enzymes)</w:t>
      </w:r>
      <w:r w:rsidR="00B65D8D">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and accumulation of the photosynthetic pigments without alteration of the activity of key MEP pathway enzymes. </w:t>
      </w:r>
      <w:r w:rsidRPr="00D16A18">
        <w:rPr>
          <w:rFonts w:ascii="Times New Roman" w:hAnsi="Times New Roman" w:cs="Times New Roman"/>
          <w:sz w:val="24"/>
          <w:szCs w:val="24"/>
          <w:lang w:val="en-GB"/>
        </w:rPr>
        <w:t>Additionally</w:t>
      </w:r>
      <w:r w:rsidR="003D09AA" w:rsidRPr="00D16A18">
        <w:rPr>
          <w:rFonts w:ascii="Times New Roman" w:hAnsi="Times New Roman" w:cs="Times New Roman"/>
          <w:sz w:val="24"/>
          <w:szCs w:val="24"/>
          <w:lang w:val="en-GB"/>
        </w:rPr>
        <w:t>,</w:t>
      </w:r>
      <w:r w:rsidRPr="00D16A18">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lack of differences in labelling rates after metabolic labelling with specific precursors has shown that </w:t>
      </w:r>
      <w:r w:rsidR="00BF720B">
        <w:rPr>
          <w:rFonts w:ascii="Times New Roman" w:hAnsi="Times New Roman" w:cs="Times New Roman"/>
          <w:sz w:val="24"/>
          <w:szCs w:val="24"/>
          <w:lang w:val="en-GB"/>
        </w:rPr>
        <w:t xml:space="preserve">the </w:t>
      </w:r>
      <w:r w:rsidRPr="002E61FF">
        <w:rPr>
          <w:rFonts w:ascii="Times New Roman" w:hAnsi="Times New Roman" w:cs="Times New Roman"/>
          <w:sz w:val="24"/>
          <w:szCs w:val="24"/>
          <w:lang w:val="en-GB"/>
        </w:rPr>
        <w:t>cross-talk between the MVA and MEP pathways is not altered</w:t>
      </w:r>
      <w:r w:rsidR="00FB2BE8">
        <w:rPr>
          <w:rFonts w:ascii="Times New Roman" w:hAnsi="Times New Roman" w:cs="Times New Roman"/>
          <w:sz w:val="24"/>
          <w:szCs w:val="24"/>
          <w:lang w:val="en-GB"/>
        </w:rPr>
        <w:t xml:space="preserve"> [69]</w:t>
      </w:r>
      <w:r w:rsidRPr="002E61FF">
        <w:rPr>
          <w:rFonts w:ascii="Times New Roman" w:hAnsi="Times New Roman" w:cs="Times New Roman"/>
          <w:sz w:val="24"/>
          <w:szCs w:val="24"/>
          <w:lang w:val="en-GB"/>
        </w:rPr>
        <w:t>.</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 xml:space="preserve">Nevertheless, the mechanism underlying modulation of sucrose availability by PRL1 protein is not clear yet. </w:t>
      </w:r>
      <w:r w:rsidR="00A453C6">
        <w:rPr>
          <w:rFonts w:ascii="Times New Roman" w:hAnsi="Times New Roman" w:cs="Times New Roman"/>
          <w:sz w:val="24"/>
          <w:szCs w:val="24"/>
          <w:lang w:val="en-GB"/>
        </w:rPr>
        <w:t xml:space="preserve">Selected examples of mutants affecting the formation of isoprenoids in plants are listed in </w:t>
      </w:r>
      <w:r w:rsidR="00A453C6" w:rsidRPr="00BE0160">
        <w:rPr>
          <w:rFonts w:ascii="Times New Roman" w:hAnsi="Times New Roman" w:cs="Times New Roman"/>
          <w:sz w:val="24"/>
          <w:szCs w:val="24"/>
          <w:lang w:val="en-GB"/>
        </w:rPr>
        <w:t xml:space="preserve">Table </w:t>
      </w:r>
      <w:r w:rsidR="00BE0160" w:rsidRPr="00BE0160">
        <w:rPr>
          <w:rFonts w:ascii="Times New Roman" w:hAnsi="Times New Roman" w:cs="Times New Roman"/>
          <w:sz w:val="24"/>
          <w:szCs w:val="24"/>
          <w:lang w:val="en-GB"/>
        </w:rPr>
        <w:t>3</w:t>
      </w:r>
      <w:r w:rsidR="00A453C6" w:rsidRPr="00BE0160">
        <w:rPr>
          <w:rFonts w:ascii="Times New Roman" w:hAnsi="Times New Roman" w:cs="Times New Roman"/>
          <w:sz w:val="24"/>
          <w:szCs w:val="24"/>
          <w:lang w:val="en-GB"/>
        </w:rPr>
        <w:t>.</w:t>
      </w:r>
      <w:r w:rsidR="00A453C6">
        <w:rPr>
          <w:rFonts w:ascii="Times New Roman" w:hAnsi="Times New Roman" w:cs="Times New Roman"/>
          <w:sz w:val="24"/>
          <w:szCs w:val="24"/>
          <w:lang w:val="en-GB"/>
        </w:rPr>
        <w:t xml:space="preserve"> </w:t>
      </w:r>
    </w:p>
    <w:p w:rsidR="00C44AE7" w:rsidRPr="002E61FF" w:rsidRDefault="00F514A4" w:rsidP="002E61FF">
      <w:pPr>
        <w:spacing w:after="0" w:line="360" w:lineRule="auto"/>
        <w:ind w:firstLine="708"/>
        <w:rPr>
          <w:rFonts w:ascii="Times New Roman" w:hAnsi="Times New Roman" w:cs="Times New Roman"/>
          <w:sz w:val="24"/>
          <w:szCs w:val="24"/>
          <w:lang w:val="en-GB"/>
        </w:rPr>
      </w:pPr>
      <w:r w:rsidRPr="002E61FF">
        <w:rPr>
          <w:rFonts w:ascii="Times New Roman" w:hAnsi="Times New Roman" w:cs="Times New Roman"/>
          <w:sz w:val="24"/>
          <w:szCs w:val="24"/>
          <w:lang w:val="en-GB"/>
        </w:rPr>
        <w:lastRenderedPageBreak/>
        <w:t xml:space="preserve">Identification of mutations resulting in an enhanced resistance to specific MVA or MEP pathway inhibitors points towards the </w:t>
      </w:r>
      <w:r w:rsidR="007D3AB1" w:rsidRPr="002E61FF">
        <w:rPr>
          <w:rFonts w:ascii="Times New Roman" w:hAnsi="Times New Roman" w:cs="Times New Roman"/>
          <w:sz w:val="24"/>
          <w:szCs w:val="24"/>
          <w:lang w:val="en-GB"/>
        </w:rPr>
        <w:t>existence</w:t>
      </w:r>
      <w:r w:rsidRPr="002E61FF">
        <w:rPr>
          <w:rFonts w:ascii="Times New Roman" w:hAnsi="Times New Roman" w:cs="Times New Roman"/>
          <w:sz w:val="24"/>
          <w:szCs w:val="24"/>
          <w:lang w:val="en-GB"/>
        </w:rPr>
        <w:t xml:space="preserve"> of extra- and intracellular stimuli involved in the regulation of the isoprenoid network (e.g. light, exogenous sugar)</w:t>
      </w:r>
      <w:r w:rsidR="007D3AB1" w:rsidRPr="002E61FF">
        <w:rPr>
          <w:rFonts w:ascii="Times New Roman" w:hAnsi="Times New Roman" w:cs="Times New Roman"/>
          <w:sz w:val="24"/>
          <w:szCs w:val="24"/>
          <w:lang w:val="en-GB"/>
        </w:rPr>
        <w:t xml:space="preserve">. Thus, the </w:t>
      </w:r>
      <w:r w:rsidRPr="002E61FF">
        <w:rPr>
          <w:rFonts w:ascii="Times New Roman" w:hAnsi="Times New Roman" w:cs="Times New Roman"/>
          <w:sz w:val="24"/>
          <w:szCs w:val="24"/>
          <w:lang w:val="en-GB"/>
        </w:rPr>
        <w:t xml:space="preserve">mutant lines described above as well as identified factors modifying final output of </w:t>
      </w:r>
      <w:r w:rsidR="00613C8F" w:rsidRPr="002E61FF">
        <w:rPr>
          <w:rFonts w:ascii="Times New Roman" w:hAnsi="Times New Roman" w:cs="Times New Roman"/>
          <w:sz w:val="24"/>
          <w:szCs w:val="24"/>
          <w:lang w:val="en-GB"/>
        </w:rPr>
        <w:t xml:space="preserve">the </w:t>
      </w:r>
      <w:r w:rsidRPr="002E61FF">
        <w:rPr>
          <w:rFonts w:ascii="Times New Roman" w:hAnsi="Times New Roman" w:cs="Times New Roman"/>
          <w:sz w:val="24"/>
          <w:szCs w:val="24"/>
          <w:lang w:val="en-GB"/>
        </w:rPr>
        <w:t>MVA and MEP pathway and levels of corresponding end produc</w:t>
      </w:r>
      <w:r w:rsidR="007D3AB1" w:rsidRPr="002E61FF">
        <w:rPr>
          <w:rFonts w:ascii="Times New Roman" w:hAnsi="Times New Roman" w:cs="Times New Roman"/>
          <w:sz w:val="24"/>
          <w:szCs w:val="24"/>
          <w:lang w:val="en-GB"/>
        </w:rPr>
        <w:t>ts might be attractive, yet un</w:t>
      </w:r>
      <w:r w:rsidRPr="002E61FF">
        <w:rPr>
          <w:rFonts w:ascii="Times New Roman" w:hAnsi="Times New Roman" w:cs="Times New Roman"/>
          <w:sz w:val="24"/>
          <w:szCs w:val="24"/>
          <w:lang w:val="en-GB"/>
        </w:rPr>
        <w:t>exploited,</w:t>
      </w:r>
      <w:r w:rsidR="00F14945" w:rsidRPr="002E61FF">
        <w:rPr>
          <w:rFonts w:ascii="Times New Roman" w:hAnsi="Times New Roman" w:cs="Times New Roman"/>
          <w:sz w:val="24"/>
          <w:szCs w:val="24"/>
          <w:lang w:val="en-GB"/>
        </w:rPr>
        <w:t xml:space="preserve"> </w:t>
      </w:r>
      <w:r w:rsidRPr="002E61FF">
        <w:rPr>
          <w:rFonts w:ascii="Times New Roman" w:hAnsi="Times New Roman" w:cs="Times New Roman"/>
          <w:sz w:val="24"/>
          <w:szCs w:val="24"/>
          <w:lang w:val="en-GB"/>
        </w:rPr>
        <w:t>tools to investigate contribution of both pathways to</w:t>
      </w:r>
      <w:r w:rsidR="007D3AB1" w:rsidRPr="002E61FF">
        <w:rPr>
          <w:rFonts w:ascii="Times New Roman" w:hAnsi="Times New Roman" w:cs="Times New Roman"/>
          <w:sz w:val="24"/>
          <w:szCs w:val="24"/>
          <w:lang w:val="en-GB"/>
        </w:rPr>
        <w:t xml:space="preserve"> the</w:t>
      </w:r>
      <w:r w:rsidRPr="002E61FF">
        <w:rPr>
          <w:rFonts w:ascii="Times New Roman" w:hAnsi="Times New Roman" w:cs="Times New Roman"/>
          <w:sz w:val="24"/>
          <w:szCs w:val="24"/>
          <w:lang w:val="en-GB"/>
        </w:rPr>
        <w:t xml:space="preserve"> biosynthesis of particular isoprenoids. Additionally, these data shed light on how various metabolic changes resulting from mutations </w:t>
      </w:r>
      <w:r w:rsidR="00613C8F" w:rsidRPr="002E61FF">
        <w:rPr>
          <w:rFonts w:ascii="Times New Roman" w:hAnsi="Times New Roman" w:cs="Times New Roman"/>
          <w:sz w:val="24"/>
          <w:szCs w:val="24"/>
          <w:lang w:val="en-GB"/>
        </w:rPr>
        <w:t>in</w:t>
      </w:r>
      <w:r w:rsidRPr="002E61FF">
        <w:rPr>
          <w:rFonts w:ascii="Times New Roman" w:hAnsi="Times New Roman" w:cs="Times New Roman"/>
          <w:sz w:val="24"/>
          <w:szCs w:val="24"/>
          <w:lang w:val="en-GB"/>
        </w:rPr>
        <w:t xml:space="preserve"> the genes not belonging to the isoprenoid generating systems might add new </w:t>
      </w:r>
      <w:r w:rsidR="00613C8F" w:rsidRPr="002E61FF">
        <w:rPr>
          <w:rFonts w:ascii="Times New Roman" w:hAnsi="Times New Roman" w:cs="Times New Roman"/>
          <w:sz w:val="24"/>
          <w:szCs w:val="24"/>
          <w:lang w:val="en-GB"/>
        </w:rPr>
        <w:t>clues</w:t>
      </w:r>
      <w:r w:rsidRPr="002E61FF">
        <w:rPr>
          <w:rFonts w:ascii="Times New Roman" w:hAnsi="Times New Roman" w:cs="Times New Roman"/>
          <w:sz w:val="24"/>
          <w:szCs w:val="24"/>
          <w:lang w:val="en-GB"/>
        </w:rPr>
        <w:t xml:space="preserve"> that must be taken into consideration </w:t>
      </w:r>
      <w:r w:rsidR="00BF720B">
        <w:rPr>
          <w:rFonts w:ascii="Times New Roman" w:hAnsi="Times New Roman" w:cs="Times New Roman"/>
          <w:sz w:val="24"/>
          <w:szCs w:val="24"/>
          <w:lang w:val="en-GB"/>
        </w:rPr>
        <w:t>when</w:t>
      </w:r>
      <w:r w:rsidRPr="002E61FF">
        <w:rPr>
          <w:rFonts w:ascii="Times New Roman" w:hAnsi="Times New Roman" w:cs="Times New Roman"/>
          <w:sz w:val="24"/>
          <w:szCs w:val="24"/>
          <w:lang w:val="en-GB"/>
        </w:rPr>
        <w:t xml:space="preserve"> the MEP/MVA cross-talk is discussed.</w:t>
      </w:r>
    </w:p>
    <w:p w:rsidR="00C44AE7" w:rsidRPr="002E61FF" w:rsidRDefault="00C44AE7" w:rsidP="002E61FF">
      <w:pPr>
        <w:spacing w:after="0" w:line="360" w:lineRule="auto"/>
        <w:rPr>
          <w:rFonts w:ascii="Times New Roman" w:hAnsi="Times New Roman" w:cs="Times New Roman"/>
          <w:sz w:val="24"/>
          <w:szCs w:val="24"/>
          <w:lang w:val="en-GB"/>
        </w:rPr>
      </w:pPr>
    </w:p>
    <w:p w:rsidR="001D7C6D" w:rsidRPr="002E61FF" w:rsidRDefault="00055A05" w:rsidP="002E61F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6</w:t>
      </w:r>
      <w:r w:rsidR="00E72EFF">
        <w:rPr>
          <w:rFonts w:ascii="Times New Roman" w:hAnsi="Times New Roman" w:cs="Times New Roman"/>
          <w:b/>
          <w:sz w:val="24"/>
          <w:szCs w:val="24"/>
          <w:lang w:val="en-US"/>
        </w:rPr>
        <w:t>.</w:t>
      </w:r>
      <w:r w:rsidR="00E72EFF">
        <w:rPr>
          <w:rFonts w:ascii="Times New Roman" w:hAnsi="Times New Roman" w:cs="Times New Roman"/>
          <w:b/>
          <w:sz w:val="24"/>
          <w:szCs w:val="24"/>
          <w:lang w:val="en-US"/>
        </w:rPr>
        <w:tab/>
        <w:t>C</w:t>
      </w:r>
      <w:r w:rsidR="00E72EFF" w:rsidRPr="002E61FF">
        <w:rPr>
          <w:rFonts w:ascii="Times New Roman" w:hAnsi="Times New Roman" w:cs="Times New Roman"/>
          <w:b/>
          <w:sz w:val="24"/>
          <w:szCs w:val="24"/>
          <w:lang w:val="en-US"/>
        </w:rPr>
        <w:t xml:space="preserve">oncluding remarks </w:t>
      </w:r>
    </w:p>
    <w:p w:rsidR="00C44AE7" w:rsidRPr="002E61FF" w:rsidRDefault="00F514A4"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Plant</w:t>
      </w:r>
      <w:r w:rsidR="008A50A5" w:rsidRPr="002E61FF">
        <w:rPr>
          <w:rFonts w:ascii="Times New Roman" w:hAnsi="Times New Roman" w:cs="Times New Roman"/>
          <w:sz w:val="24"/>
          <w:szCs w:val="24"/>
          <w:lang w:val="en-US"/>
        </w:rPr>
        <w:t>s are unique in terms of harbo</w:t>
      </w:r>
      <w:r w:rsidR="00BF720B">
        <w:rPr>
          <w:rFonts w:ascii="Times New Roman" w:hAnsi="Times New Roman" w:cs="Times New Roman"/>
          <w:sz w:val="24"/>
          <w:szCs w:val="24"/>
          <w:lang w:val="en-US"/>
        </w:rPr>
        <w:t>u</w:t>
      </w:r>
      <w:r w:rsidR="008A50A5" w:rsidRPr="002E61FF">
        <w:rPr>
          <w:rFonts w:ascii="Times New Roman" w:hAnsi="Times New Roman" w:cs="Times New Roman"/>
          <w:sz w:val="24"/>
          <w:szCs w:val="24"/>
          <w:lang w:val="en-US"/>
        </w:rPr>
        <w:t xml:space="preserve">ring two isoprenoid generating pathways operating </w:t>
      </w:r>
      <w:r w:rsidR="002A0F6C" w:rsidRPr="002E61FF">
        <w:rPr>
          <w:rFonts w:ascii="Times New Roman" w:hAnsi="Times New Roman" w:cs="Times New Roman"/>
          <w:sz w:val="24"/>
          <w:szCs w:val="24"/>
          <w:lang w:val="en-US"/>
        </w:rPr>
        <w:t>and co-operating in the cell</w:t>
      </w:r>
      <w:r w:rsidR="006724AF" w:rsidRPr="002E61FF">
        <w:rPr>
          <w:rFonts w:ascii="Times New Roman" w:hAnsi="Times New Roman" w:cs="Times New Roman"/>
          <w:sz w:val="24"/>
          <w:szCs w:val="24"/>
          <w:lang w:val="en-US"/>
        </w:rPr>
        <w:t>.</w:t>
      </w:r>
      <w:r w:rsidR="002A0F6C" w:rsidRPr="002E61FF">
        <w:rPr>
          <w:rFonts w:ascii="Times New Roman" w:hAnsi="Times New Roman" w:cs="Times New Roman"/>
          <w:sz w:val="24"/>
          <w:szCs w:val="24"/>
          <w:lang w:val="en-US"/>
        </w:rPr>
        <w:t xml:space="preserve"> These pathways produce </w:t>
      </w:r>
      <w:r w:rsidR="00B81F4E">
        <w:rPr>
          <w:rFonts w:ascii="Times New Roman" w:hAnsi="Times New Roman" w:cs="Times New Roman"/>
          <w:sz w:val="24"/>
          <w:szCs w:val="24"/>
          <w:lang w:val="en-US"/>
        </w:rPr>
        <w:t>myriads</w:t>
      </w:r>
      <w:r w:rsidR="002A0F6C" w:rsidRPr="002E61FF">
        <w:rPr>
          <w:rFonts w:ascii="Times New Roman" w:hAnsi="Times New Roman" w:cs="Times New Roman"/>
          <w:sz w:val="24"/>
          <w:szCs w:val="24"/>
          <w:lang w:val="en-US"/>
        </w:rPr>
        <w:t xml:space="preserve"> of structurally and functionally diverse compounds</w:t>
      </w:r>
      <w:r w:rsidR="006377FE">
        <w:rPr>
          <w:rFonts w:ascii="Times New Roman" w:hAnsi="Times New Roman" w:cs="Times New Roman"/>
          <w:sz w:val="24"/>
          <w:szCs w:val="24"/>
          <w:lang w:val="en-US"/>
        </w:rPr>
        <w:t>.</w:t>
      </w:r>
      <w:r w:rsidR="002A0F6C" w:rsidRPr="002E61FF">
        <w:rPr>
          <w:rFonts w:ascii="Times New Roman" w:hAnsi="Times New Roman" w:cs="Times New Roman"/>
          <w:sz w:val="24"/>
          <w:szCs w:val="24"/>
          <w:lang w:val="en-US"/>
        </w:rPr>
        <w:t xml:space="preserve"> Numerous </w:t>
      </w:r>
      <w:r w:rsidR="005B79D2" w:rsidRPr="002E61FF">
        <w:rPr>
          <w:rFonts w:ascii="Times New Roman" w:hAnsi="Times New Roman" w:cs="Times New Roman"/>
          <w:sz w:val="24"/>
          <w:szCs w:val="24"/>
          <w:lang w:val="en-US"/>
        </w:rPr>
        <w:t>of such</w:t>
      </w:r>
      <w:r w:rsidR="002A0F6C" w:rsidRPr="002E61FF">
        <w:rPr>
          <w:rFonts w:ascii="Times New Roman" w:hAnsi="Times New Roman" w:cs="Times New Roman"/>
          <w:sz w:val="24"/>
          <w:szCs w:val="24"/>
          <w:lang w:val="en-US"/>
        </w:rPr>
        <w:t xml:space="preserve"> are targets for bioengineering due to their applications, </w:t>
      </w:r>
      <w:r w:rsidR="005B79D2" w:rsidRPr="002E61FF">
        <w:rPr>
          <w:rFonts w:ascii="Times New Roman" w:hAnsi="Times New Roman" w:cs="Times New Roman"/>
          <w:sz w:val="24"/>
          <w:szCs w:val="24"/>
          <w:lang w:val="en-US"/>
        </w:rPr>
        <w:t xml:space="preserve">e.g., </w:t>
      </w:r>
      <w:r w:rsidR="00027268">
        <w:rPr>
          <w:rFonts w:ascii="Times New Roman" w:hAnsi="Times New Roman" w:cs="Times New Roman"/>
          <w:sz w:val="24"/>
          <w:szCs w:val="24"/>
          <w:lang w:val="en-US"/>
        </w:rPr>
        <w:t xml:space="preserve">in </w:t>
      </w:r>
      <w:r w:rsidR="002A0F6C" w:rsidRPr="002E61FF">
        <w:rPr>
          <w:rFonts w:ascii="Times New Roman" w:hAnsi="Times New Roman" w:cs="Times New Roman"/>
          <w:sz w:val="24"/>
          <w:szCs w:val="24"/>
          <w:lang w:val="en-US"/>
        </w:rPr>
        <w:t xml:space="preserve">pharmaceutical </w:t>
      </w:r>
      <w:r w:rsidR="00027268">
        <w:rPr>
          <w:rFonts w:ascii="Times New Roman" w:hAnsi="Times New Roman" w:cs="Times New Roman"/>
          <w:sz w:val="24"/>
          <w:szCs w:val="24"/>
          <w:lang w:val="en-US"/>
        </w:rPr>
        <w:t xml:space="preserve">industry </w:t>
      </w:r>
      <w:r w:rsidR="002A0F6C" w:rsidRPr="002E61FF">
        <w:rPr>
          <w:rFonts w:ascii="Times New Roman" w:hAnsi="Times New Roman" w:cs="Times New Roman"/>
          <w:sz w:val="24"/>
          <w:szCs w:val="24"/>
          <w:lang w:val="en-US"/>
        </w:rPr>
        <w:t>(the sesquiterpenoid artemisin</w:t>
      </w:r>
      <w:r w:rsidR="00C677A0">
        <w:rPr>
          <w:rFonts w:ascii="Times New Roman" w:hAnsi="Times New Roman" w:cs="Times New Roman"/>
          <w:sz w:val="24"/>
          <w:szCs w:val="24"/>
          <w:lang w:val="en-US"/>
        </w:rPr>
        <w:t>in</w:t>
      </w:r>
      <w:r w:rsidR="002A0F6C" w:rsidRPr="002E61FF">
        <w:rPr>
          <w:rFonts w:ascii="Times New Roman" w:hAnsi="Times New Roman" w:cs="Times New Roman"/>
          <w:sz w:val="24"/>
          <w:szCs w:val="24"/>
          <w:lang w:val="en-US"/>
        </w:rPr>
        <w:t xml:space="preserve"> or the diterpenoid tanshinones) or</w:t>
      </w:r>
      <w:r w:rsidR="005B79D2" w:rsidRPr="002E61FF">
        <w:rPr>
          <w:rFonts w:ascii="Times New Roman" w:hAnsi="Times New Roman" w:cs="Times New Roman"/>
          <w:sz w:val="24"/>
          <w:szCs w:val="24"/>
          <w:lang w:val="en-US"/>
        </w:rPr>
        <w:t xml:space="preserve"> agronomic (</w:t>
      </w:r>
      <w:r w:rsidR="002A0F6C" w:rsidRPr="002E61FF">
        <w:rPr>
          <w:rFonts w:ascii="Times New Roman" w:hAnsi="Times New Roman" w:cs="Times New Roman"/>
          <w:sz w:val="24"/>
          <w:szCs w:val="24"/>
          <w:lang w:val="en-US"/>
        </w:rPr>
        <w:t>phytosterols, accumulation</w:t>
      </w:r>
      <w:r w:rsidR="00D16A18">
        <w:rPr>
          <w:rFonts w:ascii="Times New Roman" w:hAnsi="Times New Roman" w:cs="Times New Roman"/>
          <w:sz w:val="24"/>
          <w:szCs w:val="24"/>
          <w:lang w:val="en-US"/>
        </w:rPr>
        <w:t xml:space="preserve"> of which</w:t>
      </w:r>
      <w:r w:rsidR="002A0F6C" w:rsidRPr="002E61FF">
        <w:rPr>
          <w:rFonts w:ascii="Times New Roman" w:hAnsi="Times New Roman" w:cs="Times New Roman"/>
          <w:sz w:val="24"/>
          <w:szCs w:val="24"/>
          <w:lang w:val="en-US"/>
        </w:rPr>
        <w:t xml:space="preserve"> contributes to increased plant growth) </w:t>
      </w:r>
      <w:r w:rsidR="005C0E31">
        <w:rPr>
          <w:rFonts w:ascii="Times New Roman" w:hAnsi="Times New Roman" w:cs="Times New Roman"/>
          <w:sz w:val="24"/>
          <w:szCs w:val="24"/>
          <w:lang w:val="en-US"/>
        </w:rPr>
        <w:t>[18</w:t>
      </w:r>
      <w:r w:rsidR="00D92526">
        <w:rPr>
          <w:rFonts w:ascii="Times New Roman" w:hAnsi="Times New Roman" w:cs="Times New Roman"/>
          <w:sz w:val="24"/>
          <w:szCs w:val="24"/>
          <w:lang w:val="en-US"/>
        </w:rPr>
        <w:t>5</w:t>
      </w:r>
      <w:r w:rsidR="00027268">
        <w:rPr>
          <w:rFonts w:ascii="Times New Roman" w:hAnsi="Times New Roman" w:cs="Times New Roman"/>
          <w:sz w:val="24"/>
          <w:szCs w:val="24"/>
          <w:lang w:val="en-US"/>
        </w:rPr>
        <w:t>,186,</w:t>
      </w:r>
      <w:r w:rsidR="005C0E31">
        <w:rPr>
          <w:rFonts w:ascii="Times New Roman" w:hAnsi="Times New Roman" w:cs="Times New Roman"/>
          <w:sz w:val="24"/>
          <w:szCs w:val="24"/>
          <w:lang w:val="en-US"/>
        </w:rPr>
        <w:t>18</w:t>
      </w:r>
      <w:r w:rsidR="00D92526">
        <w:rPr>
          <w:rFonts w:ascii="Times New Roman" w:hAnsi="Times New Roman" w:cs="Times New Roman"/>
          <w:sz w:val="24"/>
          <w:szCs w:val="24"/>
          <w:lang w:val="en-US"/>
        </w:rPr>
        <w:t>7</w:t>
      </w:r>
      <w:r w:rsidR="004D7D83">
        <w:rPr>
          <w:rFonts w:ascii="Times New Roman" w:hAnsi="Times New Roman" w:cs="Times New Roman"/>
          <w:sz w:val="24"/>
          <w:szCs w:val="24"/>
          <w:lang w:val="en-US"/>
        </w:rPr>
        <w:t>]</w:t>
      </w:r>
      <w:r w:rsidR="002A0F6C"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Thus</w:t>
      </w:r>
      <w:r w:rsidR="00C677A0">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w:t>
      </w:r>
      <w:r w:rsidR="006724AF" w:rsidRPr="002E61FF">
        <w:rPr>
          <w:rFonts w:ascii="Times New Roman" w:hAnsi="Times New Roman" w:cs="Times New Roman"/>
          <w:sz w:val="24"/>
          <w:szCs w:val="24"/>
          <w:lang w:val="en-US"/>
        </w:rPr>
        <w:t xml:space="preserve">the presence of </w:t>
      </w:r>
      <w:r w:rsidRPr="002E61FF">
        <w:rPr>
          <w:rFonts w:ascii="Times New Roman" w:hAnsi="Times New Roman" w:cs="Times New Roman"/>
          <w:sz w:val="24"/>
          <w:szCs w:val="24"/>
          <w:lang w:val="en-US"/>
        </w:rPr>
        <w:t xml:space="preserve">two tightly regulated </w:t>
      </w:r>
      <w:r w:rsidR="006724AF" w:rsidRPr="002E61FF">
        <w:rPr>
          <w:rFonts w:ascii="Times New Roman" w:hAnsi="Times New Roman" w:cs="Times New Roman"/>
          <w:sz w:val="24"/>
          <w:szCs w:val="24"/>
          <w:lang w:val="en-US"/>
        </w:rPr>
        <w:t xml:space="preserve">and interconnected </w:t>
      </w:r>
      <w:r w:rsidRPr="002E61FF">
        <w:rPr>
          <w:rFonts w:ascii="Times New Roman" w:hAnsi="Times New Roman" w:cs="Times New Roman"/>
          <w:sz w:val="24"/>
          <w:szCs w:val="24"/>
          <w:lang w:val="en-US"/>
        </w:rPr>
        <w:t>pathways pose</w:t>
      </w:r>
      <w:r w:rsidR="006724AF" w:rsidRPr="002E61FF">
        <w:rPr>
          <w:rFonts w:ascii="Times New Roman" w:hAnsi="Times New Roman" w:cs="Times New Roman"/>
          <w:sz w:val="24"/>
          <w:szCs w:val="24"/>
          <w:lang w:val="en-US"/>
        </w:rPr>
        <w:t>s genuine challenge</w:t>
      </w:r>
      <w:r w:rsidR="007D3AB1" w:rsidRPr="002E61FF">
        <w:rPr>
          <w:rFonts w:ascii="Times New Roman" w:hAnsi="Times New Roman" w:cs="Times New Roman"/>
          <w:sz w:val="24"/>
          <w:szCs w:val="24"/>
          <w:lang w:val="en-US"/>
        </w:rPr>
        <w:t>s</w:t>
      </w:r>
      <w:r w:rsidR="006724AF" w:rsidRPr="002E61FF">
        <w:rPr>
          <w:rFonts w:ascii="Times New Roman" w:hAnsi="Times New Roman" w:cs="Times New Roman"/>
          <w:sz w:val="24"/>
          <w:szCs w:val="24"/>
          <w:lang w:val="en-US"/>
        </w:rPr>
        <w:t xml:space="preserve"> in terms of</w:t>
      </w:r>
      <w:r w:rsidRPr="002E61FF">
        <w:rPr>
          <w:rFonts w:ascii="Times New Roman" w:hAnsi="Times New Roman" w:cs="Times New Roman"/>
          <w:sz w:val="24"/>
          <w:szCs w:val="24"/>
          <w:lang w:val="en-US"/>
        </w:rPr>
        <w:t xml:space="preserve"> overproduction of desired isoprenoids in microorganisms or plants. To achieve this, elucidation of their biosynthetic routes, especially contribution of the MV</w:t>
      </w:r>
      <w:r w:rsidR="007D3AB1" w:rsidRPr="002E61FF">
        <w:rPr>
          <w:rFonts w:ascii="Times New Roman" w:hAnsi="Times New Roman" w:cs="Times New Roman"/>
          <w:sz w:val="24"/>
          <w:szCs w:val="24"/>
          <w:lang w:val="en-US"/>
        </w:rPr>
        <w:t>A and MEP pathways is mandatory</w:t>
      </w:r>
      <w:r w:rsidRPr="002E61FF">
        <w:rPr>
          <w:rFonts w:ascii="Times New Roman" w:hAnsi="Times New Roman" w:cs="Times New Roman"/>
          <w:sz w:val="24"/>
          <w:szCs w:val="24"/>
          <w:lang w:val="en-US"/>
        </w:rPr>
        <w:t>. Undoubtedly, this demanding task requires reliable methods to elucidate the enzymatics and the dynamics of the isoprenoid producing network.</w:t>
      </w:r>
      <w:r w:rsidR="006724AF"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To this end</w:t>
      </w:r>
      <w:r w:rsidR="00941370">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application of various parallel experimental approaches permits to draw reliable conclusions. Moreover, careful selection of the plant model and experimental conditions </w:t>
      </w:r>
      <w:r w:rsidR="006724AF" w:rsidRPr="002E61FF">
        <w:rPr>
          <w:rFonts w:ascii="Times New Roman" w:hAnsi="Times New Roman" w:cs="Times New Roman"/>
          <w:sz w:val="24"/>
          <w:szCs w:val="24"/>
          <w:lang w:val="en-US"/>
        </w:rPr>
        <w:t>together with</w:t>
      </w:r>
      <w:r w:rsidRPr="002E61FF">
        <w:rPr>
          <w:rFonts w:ascii="Times New Roman" w:hAnsi="Times New Roman" w:cs="Times New Roman"/>
          <w:sz w:val="24"/>
          <w:szCs w:val="24"/>
          <w:lang w:val="en-US"/>
        </w:rPr>
        <w:t xml:space="preserve"> their appropriate adjustment (e.g.,</w:t>
      </w:r>
      <w:r w:rsidR="00F14945" w:rsidRPr="002E61FF">
        <w:rPr>
          <w:rFonts w:ascii="Times New Roman" w:hAnsi="Times New Roman" w:cs="Times New Roman"/>
          <w:sz w:val="24"/>
          <w:szCs w:val="24"/>
          <w:lang w:val="en-US"/>
        </w:rPr>
        <w:t xml:space="preserve"> </w:t>
      </w:r>
      <w:r w:rsidRPr="002E61FF">
        <w:rPr>
          <w:rFonts w:ascii="Times New Roman" w:hAnsi="Times New Roman" w:cs="Times New Roman"/>
          <w:sz w:val="24"/>
          <w:szCs w:val="24"/>
          <w:lang w:val="en-US"/>
        </w:rPr>
        <w:t xml:space="preserve">concentration of inhibitor, time of </w:t>
      </w:r>
      <w:r w:rsidR="001B7417" w:rsidRPr="002E61FF">
        <w:rPr>
          <w:rFonts w:ascii="Times New Roman" w:hAnsi="Times New Roman" w:cs="Times New Roman"/>
          <w:sz w:val="24"/>
          <w:szCs w:val="24"/>
          <w:lang w:val="en-US"/>
        </w:rPr>
        <w:t>labelling</w:t>
      </w:r>
      <w:r w:rsidR="006724AF" w:rsidRPr="002E61FF">
        <w:rPr>
          <w:rFonts w:ascii="Times New Roman" w:hAnsi="Times New Roman" w:cs="Times New Roman"/>
          <w:sz w:val="24"/>
          <w:szCs w:val="24"/>
          <w:lang w:val="en-US"/>
        </w:rPr>
        <w:t xml:space="preserve">) are crucial. </w:t>
      </w:r>
      <w:r w:rsidRPr="002E61FF">
        <w:rPr>
          <w:rFonts w:ascii="Times New Roman" w:hAnsi="Times New Roman" w:cs="Times New Roman"/>
          <w:sz w:val="24"/>
          <w:szCs w:val="24"/>
          <w:lang w:val="en-US"/>
        </w:rPr>
        <w:t>Experiments should be also designed with awareness that the rate of the cross-talk between the MVA and MEP pathways is dependent on the plant developmental stage or the cell/tissue suspension culture age and growth conditions</w:t>
      </w:r>
      <w:r w:rsidR="00941370">
        <w:rPr>
          <w:rFonts w:ascii="Times New Roman" w:hAnsi="Times New Roman" w:cs="Times New Roman"/>
          <w:sz w:val="24"/>
          <w:szCs w:val="24"/>
          <w:lang w:val="en-US"/>
        </w:rPr>
        <w:t>,</w:t>
      </w:r>
      <w:r w:rsidRPr="002E61FF">
        <w:rPr>
          <w:rFonts w:ascii="Times New Roman" w:hAnsi="Times New Roman" w:cs="Times New Roman"/>
          <w:sz w:val="24"/>
          <w:szCs w:val="24"/>
          <w:lang w:val="en-US"/>
        </w:rPr>
        <w:t xml:space="preserve"> as it might fluctuate in respon</w:t>
      </w:r>
      <w:r w:rsidR="006724AF" w:rsidRPr="002E61FF">
        <w:rPr>
          <w:rFonts w:ascii="Times New Roman" w:hAnsi="Times New Roman" w:cs="Times New Roman"/>
          <w:sz w:val="24"/>
          <w:szCs w:val="24"/>
          <w:lang w:val="en-US"/>
        </w:rPr>
        <w:t xml:space="preserve">se to stress or </w:t>
      </w:r>
      <w:r w:rsidR="007D3AB1" w:rsidRPr="002E61FF">
        <w:rPr>
          <w:rFonts w:ascii="Times New Roman" w:hAnsi="Times New Roman" w:cs="Times New Roman"/>
          <w:sz w:val="24"/>
          <w:szCs w:val="24"/>
          <w:lang w:val="en-US"/>
        </w:rPr>
        <w:t xml:space="preserve">the </w:t>
      </w:r>
      <w:r w:rsidR="006724AF" w:rsidRPr="002E61FF">
        <w:rPr>
          <w:rFonts w:ascii="Times New Roman" w:hAnsi="Times New Roman" w:cs="Times New Roman"/>
          <w:sz w:val="24"/>
          <w:szCs w:val="24"/>
          <w:lang w:val="en-US"/>
        </w:rPr>
        <w:t xml:space="preserve">diurnal cycle. </w:t>
      </w:r>
      <w:r w:rsidRPr="002E61FF">
        <w:rPr>
          <w:rFonts w:ascii="Times New Roman" w:hAnsi="Times New Roman" w:cs="Times New Roman"/>
          <w:sz w:val="24"/>
          <w:szCs w:val="24"/>
          <w:lang w:val="en-US"/>
        </w:rPr>
        <w:t>Results obtained for one plant species requ</w:t>
      </w:r>
      <w:r w:rsidR="006724AF" w:rsidRPr="002E61FF">
        <w:rPr>
          <w:rFonts w:ascii="Times New Roman" w:hAnsi="Times New Roman" w:cs="Times New Roman"/>
          <w:sz w:val="24"/>
          <w:szCs w:val="24"/>
          <w:lang w:val="en-US"/>
        </w:rPr>
        <w:t>ire verification for other ones</w:t>
      </w:r>
      <w:r w:rsidRPr="002E61FF">
        <w:rPr>
          <w:rFonts w:ascii="Times New Roman" w:hAnsi="Times New Roman" w:cs="Times New Roman"/>
          <w:sz w:val="24"/>
          <w:szCs w:val="24"/>
          <w:lang w:val="en-US"/>
        </w:rPr>
        <w:t xml:space="preserve"> to cre</w:t>
      </w:r>
      <w:r w:rsidR="006724AF" w:rsidRPr="002E61FF">
        <w:rPr>
          <w:rFonts w:ascii="Times New Roman" w:hAnsi="Times New Roman" w:cs="Times New Roman"/>
          <w:sz w:val="24"/>
          <w:szCs w:val="24"/>
          <w:lang w:val="en-US"/>
        </w:rPr>
        <w:t>ate</w:t>
      </w:r>
      <w:r w:rsidR="007D3AB1" w:rsidRPr="002E61FF">
        <w:rPr>
          <w:rFonts w:ascii="Times New Roman" w:hAnsi="Times New Roman" w:cs="Times New Roman"/>
          <w:sz w:val="24"/>
          <w:szCs w:val="24"/>
          <w:lang w:val="en-US"/>
        </w:rPr>
        <w:t xml:space="preserve"> a</w:t>
      </w:r>
      <w:r w:rsidR="006724AF" w:rsidRPr="002E61FF">
        <w:rPr>
          <w:rFonts w:ascii="Times New Roman" w:hAnsi="Times New Roman" w:cs="Times New Roman"/>
          <w:sz w:val="24"/>
          <w:szCs w:val="24"/>
          <w:lang w:val="en-US"/>
        </w:rPr>
        <w:t xml:space="preserve"> general biosynthetic model </w:t>
      </w:r>
      <w:r w:rsidRPr="002E61FF">
        <w:rPr>
          <w:rFonts w:ascii="Times New Roman" w:hAnsi="Times New Roman" w:cs="Times New Roman"/>
          <w:sz w:val="24"/>
          <w:szCs w:val="24"/>
          <w:lang w:val="en-US"/>
        </w:rPr>
        <w:t xml:space="preserve">useful to design an efficient platform for </w:t>
      </w:r>
      <w:r w:rsidR="007D3AB1" w:rsidRPr="002E61FF">
        <w:rPr>
          <w:rFonts w:ascii="Times New Roman" w:hAnsi="Times New Roman" w:cs="Times New Roman"/>
          <w:sz w:val="24"/>
          <w:szCs w:val="24"/>
          <w:lang w:val="en-US"/>
        </w:rPr>
        <w:t xml:space="preserve">obtaining </w:t>
      </w:r>
      <w:r w:rsidR="006724AF" w:rsidRPr="002E61FF">
        <w:rPr>
          <w:rFonts w:ascii="Times New Roman" w:hAnsi="Times New Roman" w:cs="Times New Roman"/>
          <w:sz w:val="24"/>
          <w:szCs w:val="24"/>
          <w:lang w:val="en-US"/>
        </w:rPr>
        <w:t xml:space="preserve">the </w:t>
      </w:r>
      <w:r w:rsidRPr="002E61FF">
        <w:rPr>
          <w:rFonts w:ascii="Times New Roman" w:hAnsi="Times New Roman" w:cs="Times New Roman"/>
          <w:sz w:val="24"/>
          <w:szCs w:val="24"/>
          <w:lang w:val="en-US"/>
        </w:rPr>
        <w:t xml:space="preserve">desired products. </w:t>
      </w:r>
    </w:p>
    <w:p w:rsidR="009E4911" w:rsidRDefault="00F514A4" w:rsidP="002E61FF">
      <w:pPr>
        <w:spacing w:after="0" w:line="360" w:lineRule="auto"/>
        <w:rPr>
          <w:rFonts w:ascii="Times New Roman" w:hAnsi="Times New Roman" w:cs="Times New Roman"/>
          <w:sz w:val="24"/>
          <w:szCs w:val="24"/>
          <w:lang w:val="en-US"/>
        </w:rPr>
      </w:pPr>
      <w:r w:rsidRPr="002E61FF">
        <w:rPr>
          <w:rFonts w:ascii="Times New Roman" w:hAnsi="Times New Roman" w:cs="Times New Roman"/>
          <w:sz w:val="24"/>
          <w:szCs w:val="24"/>
          <w:lang w:val="en-US"/>
        </w:rPr>
        <w:t xml:space="preserve">The aim of this review was to present a comprehensive </w:t>
      </w:r>
      <w:r w:rsidR="006724AF" w:rsidRPr="002E61FF">
        <w:rPr>
          <w:rFonts w:ascii="Times New Roman" w:hAnsi="Times New Roman" w:cs="Times New Roman"/>
          <w:sz w:val="24"/>
          <w:szCs w:val="24"/>
          <w:lang w:val="en-US"/>
        </w:rPr>
        <w:t>description</w:t>
      </w:r>
      <w:r w:rsidRPr="002E61FF">
        <w:rPr>
          <w:rFonts w:ascii="Times New Roman" w:hAnsi="Times New Roman" w:cs="Times New Roman"/>
          <w:sz w:val="24"/>
          <w:szCs w:val="24"/>
          <w:lang w:val="en-US"/>
        </w:rPr>
        <w:t xml:space="preserve"> of both classical, routinely used methods as well as novel approaches applied to investigate</w:t>
      </w:r>
      <w:r w:rsidR="007D3AB1" w:rsidRPr="002E61FF">
        <w:rPr>
          <w:rFonts w:ascii="Times New Roman" w:hAnsi="Times New Roman" w:cs="Times New Roman"/>
          <w:sz w:val="24"/>
          <w:szCs w:val="24"/>
          <w:lang w:val="en-US"/>
        </w:rPr>
        <w:t xml:space="preserve"> the</w:t>
      </w:r>
      <w:r w:rsidRPr="002E61FF">
        <w:rPr>
          <w:rFonts w:ascii="Times New Roman" w:hAnsi="Times New Roman" w:cs="Times New Roman"/>
          <w:sz w:val="24"/>
          <w:szCs w:val="24"/>
          <w:lang w:val="en-US"/>
        </w:rPr>
        <w:t xml:space="preserve"> biosynthetic origin of </w:t>
      </w:r>
      <w:r w:rsidRPr="002E61FF">
        <w:rPr>
          <w:rFonts w:ascii="Times New Roman" w:hAnsi="Times New Roman" w:cs="Times New Roman"/>
          <w:sz w:val="24"/>
          <w:szCs w:val="24"/>
          <w:lang w:val="en-US"/>
        </w:rPr>
        <w:lastRenderedPageBreak/>
        <w:t xml:space="preserve">isoprenoids. Advantages and limitations of each method are highlighted and </w:t>
      </w:r>
      <w:r w:rsidR="0096765C" w:rsidRPr="002E61FF">
        <w:rPr>
          <w:rFonts w:ascii="Times New Roman" w:hAnsi="Times New Roman" w:cs="Times New Roman"/>
          <w:sz w:val="24"/>
          <w:szCs w:val="24"/>
          <w:lang w:val="en-US"/>
        </w:rPr>
        <w:t xml:space="preserve">suitable </w:t>
      </w:r>
      <w:r w:rsidRPr="002E61FF">
        <w:rPr>
          <w:rFonts w:ascii="Times New Roman" w:hAnsi="Times New Roman" w:cs="Times New Roman"/>
          <w:sz w:val="24"/>
          <w:szCs w:val="24"/>
          <w:lang w:val="en-US"/>
        </w:rPr>
        <w:t xml:space="preserve">references are provided. </w:t>
      </w:r>
    </w:p>
    <w:p w:rsidR="00CC042D" w:rsidRDefault="00CC042D" w:rsidP="002E61FF">
      <w:pPr>
        <w:spacing w:after="0" w:line="360" w:lineRule="auto"/>
        <w:rPr>
          <w:rFonts w:ascii="Times New Roman" w:hAnsi="Times New Roman" w:cs="Times New Roman"/>
          <w:sz w:val="24"/>
          <w:szCs w:val="24"/>
          <w:lang w:val="en-US"/>
        </w:rPr>
      </w:pPr>
    </w:p>
    <w:p w:rsidR="00CC042D" w:rsidRPr="00BD1809" w:rsidRDefault="00CC042D" w:rsidP="00CC042D">
      <w:pPr>
        <w:pStyle w:val="NormalnyWeb"/>
        <w:spacing w:before="0" w:beforeAutospacing="0" w:after="0" w:afterAutospacing="0" w:line="360" w:lineRule="auto"/>
        <w:rPr>
          <w:rFonts w:eastAsiaTheme="minorEastAsia"/>
          <w:b/>
          <w:bCs/>
          <w:color w:val="000000" w:themeColor="text1"/>
          <w:kern w:val="24"/>
          <w:lang w:val="en-GB"/>
        </w:rPr>
      </w:pPr>
      <w:r w:rsidRPr="00BD1809">
        <w:rPr>
          <w:rFonts w:eastAsiaTheme="minorEastAsia"/>
          <w:b/>
          <w:bCs/>
          <w:color w:val="000000" w:themeColor="text1"/>
          <w:kern w:val="24"/>
          <w:lang w:val="en-GB"/>
        </w:rPr>
        <w:t>Figure captions</w:t>
      </w:r>
    </w:p>
    <w:p w:rsidR="00CC042D" w:rsidRDefault="00CC042D" w:rsidP="00CC042D">
      <w:pPr>
        <w:pStyle w:val="NormalnyWeb"/>
        <w:spacing w:before="0" w:beforeAutospacing="0" w:after="0" w:afterAutospacing="0" w:line="360" w:lineRule="auto"/>
        <w:rPr>
          <w:rFonts w:eastAsiaTheme="minorEastAsia"/>
          <w:color w:val="000000" w:themeColor="text1"/>
          <w:kern w:val="24"/>
          <w:lang w:val="en-GB"/>
        </w:rPr>
      </w:pPr>
      <w:r w:rsidRPr="00BD1809">
        <w:rPr>
          <w:rFonts w:eastAsiaTheme="minorEastAsia"/>
          <w:b/>
          <w:bCs/>
          <w:color w:val="000000" w:themeColor="text1"/>
          <w:kern w:val="24"/>
          <w:lang w:val="en-GB"/>
        </w:rPr>
        <w:t>Figure 1</w:t>
      </w:r>
      <w:r w:rsidRPr="00BD1809">
        <w:rPr>
          <w:rFonts w:eastAsiaTheme="minorEastAsia"/>
          <w:color w:val="000000" w:themeColor="text1"/>
          <w:kern w:val="24"/>
          <w:lang w:val="en-GB"/>
        </w:rPr>
        <w:t xml:space="preserve">. </w:t>
      </w:r>
      <w:r w:rsidRPr="00BD1809">
        <w:rPr>
          <w:rFonts w:eastAsiaTheme="minorEastAsia"/>
          <w:b/>
          <w:bCs/>
          <w:color w:val="000000" w:themeColor="text1"/>
          <w:kern w:val="24"/>
          <w:lang w:val="en-GB"/>
        </w:rPr>
        <w:t>Examples of commercial</w:t>
      </w:r>
      <w:r>
        <w:rPr>
          <w:rFonts w:eastAsiaTheme="minorEastAsia"/>
          <w:b/>
          <w:bCs/>
          <w:color w:val="000000" w:themeColor="text1"/>
          <w:kern w:val="24"/>
          <w:lang w:val="en-GB"/>
        </w:rPr>
        <w:t>ly</w:t>
      </w:r>
      <w:r w:rsidRPr="00BD1809">
        <w:rPr>
          <w:rFonts w:eastAsiaTheme="minorEastAsia"/>
          <w:b/>
          <w:bCs/>
          <w:color w:val="000000" w:themeColor="text1"/>
          <w:kern w:val="24"/>
          <w:lang w:val="en-GB"/>
        </w:rPr>
        <w:t xml:space="preserve"> </w:t>
      </w:r>
      <w:r>
        <w:rPr>
          <w:rFonts w:eastAsiaTheme="minorEastAsia"/>
          <w:b/>
          <w:bCs/>
          <w:color w:val="000000" w:themeColor="text1"/>
          <w:kern w:val="24"/>
          <w:lang w:val="en-GB"/>
        </w:rPr>
        <w:t>valu</w:t>
      </w:r>
      <w:r w:rsidRPr="00BD1809">
        <w:rPr>
          <w:rFonts w:eastAsiaTheme="minorEastAsia"/>
          <w:b/>
          <w:bCs/>
          <w:color w:val="000000" w:themeColor="text1"/>
          <w:kern w:val="24"/>
          <w:lang w:val="en-GB"/>
        </w:rPr>
        <w:t>a</w:t>
      </w:r>
      <w:r>
        <w:rPr>
          <w:rFonts w:eastAsiaTheme="minorEastAsia"/>
          <w:b/>
          <w:bCs/>
          <w:color w:val="000000" w:themeColor="text1"/>
          <w:kern w:val="24"/>
          <w:lang w:val="en-GB"/>
        </w:rPr>
        <w:t>ble</w:t>
      </w:r>
      <w:r w:rsidRPr="00BD1809">
        <w:rPr>
          <w:rFonts w:eastAsiaTheme="minorEastAsia"/>
          <w:b/>
          <w:bCs/>
          <w:color w:val="000000" w:themeColor="text1"/>
          <w:kern w:val="24"/>
          <w:lang w:val="en-GB"/>
        </w:rPr>
        <w:t xml:space="preserve"> isoprenoids</w:t>
      </w:r>
      <w:r w:rsidRPr="00BD1809">
        <w:rPr>
          <w:rFonts w:eastAsiaTheme="minorEastAsia"/>
          <w:color w:val="000000" w:themeColor="text1"/>
          <w:kern w:val="24"/>
          <w:lang w:val="en-GB"/>
        </w:rPr>
        <w:t>. Biosynthetic origin of compounds is reflected in colour</w:t>
      </w:r>
      <w:r>
        <w:rPr>
          <w:rFonts w:eastAsiaTheme="minorEastAsia"/>
          <w:color w:val="000000" w:themeColor="text1"/>
          <w:kern w:val="24"/>
          <w:lang w:val="en-GB"/>
        </w:rPr>
        <w:t>ing</w:t>
      </w:r>
      <w:r w:rsidRPr="00BD1809">
        <w:rPr>
          <w:rFonts w:eastAsiaTheme="minorEastAsia"/>
          <w:color w:val="000000" w:themeColor="text1"/>
          <w:kern w:val="24"/>
          <w:lang w:val="en-GB"/>
        </w:rPr>
        <w:t xml:space="preserve"> of </w:t>
      </w:r>
      <w:r>
        <w:rPr>
          <w:rFonts w:eastAsiaTheme="minorEastAsia"/>
          <w:color w:val="000000" w:themeColor="text1"/>
          <w:kern w:val="24"/>
          <w:lang w:val="en-GB"/>
        </w:rPr>
        <w:t>the background (</w:t>
      </w:r>
      <w:r w:rsidRPr="00BD1809">
        <w:rPr>
          <w:rFonts w:eastAsiaTheme="minorEastAsia"/>
          <w:color w:val="000000" w:themeColor="text1"/>
          <w:kern w:val="24"/>
          <w:lang w:val="en-GB"/>
        </w:rPr>
        <w:t>green and yellow for the MEP and MVA pathway, respectively). Gradient back</w:t>
      </w:r>
      <w:r>
        <w:rPr>
          <w:rFonts w:eastAsiaTheme="minorEastAsia"/>
          <w:color w:val="000000" w:themeColor="text1"/>
          <w:kern w:val="24"/>
          <w:lang w:val="en-GB"/>
        </w:rPr>
        <w:t>g</w:t>
      </w:r>
      <w:r w:rsidRPr="00BD1809">
        <w:rPr>
          <w:rFonts w:eastAsiaTheme="minorEastAsia"/>
          <w:color w:val="000000" w:themeColor="text1"/>
          <w:kern w:val="24"/>
          <w:lang w:val="en-GB"/>
        </w:rPr>
        <w:t xml:space="preserve">round indicates substantial contribution of both pathways to biosynthetic process. </w:t>
      </w:r>
    </w:p>
    <w:p w:rsidR="00CC042D" w:rsidRDefault="00CC042D" w:rsidP="00CC042D">
      <w:pPr>
        <w:pStyle w:val="NormalnyWeb"/>
        <w:spacing w:before="0" w:beforeAutospacing="0" w:after="0" w:afterAutospacing="0" w:line="360" w:lineRule="auto"/>
        <w:rPr>
          <w:rFonts w:eastAsiaTheme="minorEastAsia"/>
          <w:color w:val="000000" w:themeColor="text1"/>
          <w:kern w:val="24"/>
          <w:lang w:val="en-GB"/>
        </w:rPr>
      </w:pPr>
    </w:p>
    <w:p w:rsidR="00CC042D" w:rsidRDefault="00CC042D" w:rsidP="00CC042D">
      <w:pPr>
        <w:pStyle w:val="NormalnyWeb"/>
        <w:spacing w:before="0" w:beforeAutospacing="0" w:after="0" w:afterAutospacing="0" w:line="360" w:lineRule="auto"/>
        <w:rPr>
          <w:lang w:val="en-GB"/>
        </w:rPr>
      </w:pPr>
      <w:r w:rsidRPr="00BD1809">
        <w:rPr>
          <w:b/>
          <w:lang w:val="en-GB"/>
        </w:rPr>
        <w:t>Figure 2. Synthesis of isopentenyl diphosphate in the plant cell via the MVA and MEP pathway.</w:t>
      </w:r>
      <w:r w:rsidRPr="00BD1809">
        <w:rPr>
          <w:lang w:val="en-GB"/>
        </w:rPr>
        <w:t xml:space="preserve"> </w:t>
      </w:r>
    </w:p>
    <w:p w:rsidR="00CC042D" w:rsidRPr="00BD1809" w:rsidRDefault="00CC042D" w:rsidP="00CC042D">
      <w:pPr>
        <w:pStyle w:val="NormalnyWeb"/>
        <w:spacing w:before="0" w:beforeAutospacing="0" w:after="0" w:afterAutospacing="0" w:line="360" w:lineRule="auto"/>
        <w:rPr>
          <w:lang w:val="en-GB"/>
        </w:rPr>
      </w:pPr>
      <w:r w:rsidRPr="00BD1809">
        <w:rPr>
          <w:lang w:val="en-GB"/>
        </w:rPr>
        <w:t>MVA pathway. Enzymes: AACT</w:t>
      </w:r>
      <w:r w:rsidR="00B61F04">
        <w:rPr>
          <w:lang w:val="en-GB"/>
        </w:rPr>
        <w:t xml:space="preserve"> (EC 2.3.1.9)</w:t>
      </w:r>
      <w:r w:rsidRPr="00BD1809">
        <w:rPr>
          <w:lang w:val="en-GB"/>
        </w:rPr>
        <w:t>,</w:t>
      </w:r>
      <w:r w:rsidR="00B61F04">
        <w:rPr>
          <w:lang w:val="en-GB"/>
        </w:rPr>
        <w:t xml:space="preserve"> acetoacetyl-CoA thiolase</w:t>
      </w:r>
      <w:r w:rsidRPr="00BD1809">
        <w:rPr>
          <w:lang w:val="en-GB"/>
        </w:rPr>
        <w:t>; HMGS</w:t>
      </w:r>
      <w:r w:rsidR="00B61F04">
        <w:rPr>
          <w:lang w:val="en-GB"/>
        </w:rPr>
        <w:t xml:space="preserve"> (</w:t>
      </w:r>
      <w:r w:rsidR="00B61F04" w:rsidRPr="00B61F04">
        <w:rPr>
          <w:lang w:val="en-GB"/>
        </w:rPr>
        <w:t>EC 2.3.3.10</w:t>
      </w:r>
      <w:r w:rsidR="00B61F04">
        <w:rPr>
          <w:lang w:val="en-GB"/>
        </w:rPr>
        <w:t>)</w:t>
      </w:r>
      <w:r w:rsidRPr="00BD1809">
        <w:rPr>
          <w:lang w:val="en-GB"/>
        </w:rPr>
        <w:t>, 3-hydroxy-3-methylglutaryl-CoA synthase; HMGR</w:t>
      </w:r>
      <w:r w:rsidR="00B61F04">
        <w:rPr>
          <w:lang w:val="en-GB"/>
        </w:rPr>
        <w:t xml:space="preserve"> (</w:t>
      </w:r>
      <w:r w:rsidR="00B61F04" w:rsidRPr="00B61F04">
        <w:rPr>
          <w:lang w:val="en-GB"/>
        </w:rPr>
        <w:t>EC 2.3.3.10</w:t>
      </w:r>
      <w:r w:rsidR="00B61F04">
        <w:rPr>
          <w:lang w:val="en-GB"/>
        </w:rPr>
        <w:t>)</w:t>
      </w:r>
      <w:r w:rsidRPr="00BD1809">
        <w:rPr>
          <w:lang w:val="en-GB"/>
        </w:rPr>
        <w:t>, hydroxymethylglutaryl-CoA reductase; MVK</w:t>
      </w:r>
      <w:r w:rsidR="00B61F04">
        <w:rPr>
          <w:lang w:val="en-GB"/>
        </w:rPr>
        <w:t xml:space="preserve"> (</w:t>
      </w:r>
      <w:r w:rsidR="00FE14D2" w:rsidRPr="00FE14D2">
        <w:rPr>
          <w:lang w:val="en-GB"/>
        </w:rPr>
        <w:t>EC 2.7.1.36</w:t>
      </w:r>
      <w:r w:rsidR="00FE14D2">
        <w:rPr>
          <w:lang w:val="en-GB"/>
        </w:rPr>
        <w:t>)</w:t>
      </w:r>
      <w:r w:rsidRPr="00BD1809">
        <w:rPr>
          <w:lang w:val="en-GB"/>
        </w:rPr>
        <w:t>, mevalonate kinase, PMVK</w:t>
      </w:r>
      <w:r w:rsidR="00FE14D2">
        <w:rPr>
          <w:lang w:val="en-GB"/>
        </w:rPr>
        <w:t xml:space="preserve"> (</w:t>
      </w:r>
      <w:r w:rsidR="00FE14D2" w:rsidRPr="00FE14D2">
        <w:rPr>
          <w:lang w:val="en-GB"/>
        </w:rPr>
        <w:t>EC 2.7.4.2</w:t>
      </w:r>
      <w:r w:rsidR="00FE14D2">
        <w:rPr>
          <w:lang w:val="en-GB"/>
        </w:rPr>
        <w:t>)</w:t>
      </w:r>
      <w:r w:rsidRPr="00BD1809">
        <w:rPr>
          <w:lang w:val="en-GB"/>
        </w:rPr>
        <w:t>, phosphomevalonate kinase; PPMD</w:t>
      </w:r>
      <w:r w:rsidR="002C7805">
        <w:rPr>
          <w:lang w:val="en-GB"/>
        </w:rPr>
        <w:t xml:space="preserve"> (</w:t>
      </w:r>
      <w:r w:rsidR="002C7805" w:rsidRPr="002C7805">
        <w:rPr>
          <w:lang w:val="en-GB"/>
        </w:rPr>
        <w:t>EC 4.1.1.33</w:t>
      </w:r>
      <w:r w:rsidR="002C7805">
        <w:rPr>
          <w:lang w:val="en-GB"/>
        </w:rPr>
        <w:t>)</w:t>
      </w:r>
      <w:r w:rsidRPr="00BD1809">
        <w:rPr>
          <w:lang w:val="en-GB"/>
        </w:rPr>
        <w:t>, diphosphomevalonate decarboxylase; IDI</w:t>
      </w:r>
      <w:r w:rsidR="002C7805">
        <w:rPr>
          <w:lang w:val="en-GB"/>
        </w:rPr>
        <w:t xml:space="preserve"> (</w:t>
      </w:r>
      <w:r w:rsidR="002C7805" w:rsidRPr="002C7805">
        <w:rPr>
          <w:lang w:val="en-GB"/>
        </w:rPr>
        <w:t>EC</w:t>
      </w:r>
      <w:r w:rsidR="00574535">
        <w:rPr>
          <w:lang w:val="en-GB"/>
        </w:rPr>
        <w:t xml:space="preserve"> </w:t>
      </w:r>
      <w:r w:rsidR="00574535" w:rsidRPr="00574535">
        <w:rPr>
          <w:lang w:val="en-GB"/>
        </w:rPr>
        <w:t>5.3.3.2</w:t>
      </w:r>
      <w:r w:rsidR="002C7805">
        <w:rPr>
          <w:lang w:val="en-GB"/>
        </w:rPr>
        <w:t>)</w:t>
      </w:r>
      <w:r w:rsidRPr="00BD1809">
        <w:rPr>
          <w:lang w:val="en-GB"/>
        </w:rPr>
        <w:t xml:space="preserve">, isopentenyl diphosphate isomerase. Intermediates: Ac-CoA, acetyl-coenzymeA; AcAc,CoA acetyloacetyl-coenzyme A; HMG-CoA,  3-hydroxy-3-methylglutaryl-coenzyme A; MVA, mevalonic acid; MVAP, mevalonate-5-phosphate; MVAPP, mevalonate-5-diphosphate; IPP, isopentenyl diphosphate isomerase; DMAPP, dimethylallyl pyrophosphate </w:t>
      </w:r>
    </w:p>
    <w:p w:rsidR="000E530C" w:rsidRDefault="00CC042D" w:rsidP="00D16A18">
      <w:pPr>
        <w:pStyle w:val="NormalnyWeb"/>
        <w:spacing w:after="0" w:line="360" w:lineRule="auto"/>
        <w:rPr>
          <w:lang w:val="en-GB"/>
        </w:rPr>
      </w:pPr>
      <w:r w:rsidRPr="00BD1809">
        <w:rPr>
          <w:lang w:val="en-GB"/>
        </w:rPr>
        <w:t>MEP pathway. Enzymes: DXS</w:t>
      </w:r>
      <w:r w:rsidR="002123CB">
        <w:rPr>
          <w:lang w:val="en-GB"/>
        </w:rPr>
        <w:t xml:space="preserve"> (</w:t>
      </w:r>
      <w:r w:rsidR="002123CB" w:rsidRPr="002123CB">
        <w:rPr>
          <w:lang w:val="en-GB"/>
        </w:rPr>
        <w:t>EC 4.1.3.37</w:t>
      </w:r>
      <w:r w:rsidR="002123CB">
        <w:rPr>
          <w:lang w:val="en-GB"/>
        </w:rPr>
        <w:t>)</w:t>
      </w:r>
      <w:r w:rsidRPr="00BD1809">
        <w:rPr>
          <w:lang w:val="en-GB"/>
        </w:rPr>
        <w:t>, 1-deoxy-</w:t>
      </w:r>
      <w:r w:rsidR="00B572D6" w:rsidRPr="00D16A18">
        <w:rPr>
          <w:sz w:val="20"/>
          <w:szCs w:val="20"/>
          <w:lang w:val="en-GB"/>
        </w:rPr>
        <w:t>D</w:t>
      </w:r>
      <w:r w:rsidRPr="00BD1809">
        <w:rPr>
          <w:lang w:val="en-GB"/>
        </w:rPr>
        <w:t>-xylulose-5phosphate; DXR</w:t>
      </w:r>
      <w:r w:rsidR="002123CB">
        <w:rPr>
          <w:lang w:val="en-GB"/>
        </w:rPr>
        <w:t xml:space="preserve"> (</w:t>
      </w:r>
      <w:r w:rsidR="002123CB" w:rsidRPr="002123CB">
        <w:rPr>
          <w:lang w:val="en-GB"/>
        </w:rPr>
        <w:t>EC</w:t>
      </w:r>
      <w:r w:rsidR="00D16A18">
        <w:rPr>
          <w:lang w:val="en-GB"/>
        </w:rPr>
        <w:t xml:space="preserve"> </w:t>
      </w:r>
      <w:r w:rsidR="002123CB" w:rsidRPr="002123CB">
        <w:rPr>
          <w:lang w:val="en-GB"/>
        </w:rPr>
        <w:t>1.1.1.267</w:t>
      </w:r>
      <w:r w:rsidR="002123CB">
        <w:rPr>
          <w:lang w:val="en-GB"/>
        </w:rPr>
        <w:t>)</w:t>
      </w:r>
      <w:r w:rsidRPr="00BD1809">
        <w:rPr>
          <w:lang w:val="en-GB"/>
        </w:rPr>
        <w:t>, 1-deoxy-</w:t>
      </w:r>
      <w:r w:rsidR="00B572D6" w:rsidRPr="00D16A18">
        <w:rPr>
          <w:sz w:val="20"/>
          <w:szCs w:val="20"/>
          <w:lang w:val="en-GB"/>
        </w:rPr>
        <w:t>D</w:t>
      </w:r>
      <w:r w:rsidRPr="00BD1809">
        <w:rPr>
          <w:lang w:val="en-GB"/>
        </w:rPr>
        <w:t>-xylulose 5-phosphate reductoisomerase; MCT</w:t>
      </w:r>
      <w:r w:rsidR="002123CB">
        <w:rPr>
          <w:lang w:val="en-GB"/>
        </w:rPr>
        <w:t xml:space="preserve"> (</w:t>
      </w:r>
      <w:r w:rsidR="002123CB" w:rsidRPr="002123CB">
        <w:rPr>
          <w:lang w:val="en-GB"/>
        </w:rPr>
        <w:t>EC 2.7.7.60</w:t>
      </w:r>
      <w:r w:rsidR="002123CB">
        <w:rPr>
          <w:lang w:val="en-GB"/>
        </w:rPr>
        <w:t>)</w:t>
      </w:r>
      <w:r w:rsidRPr="00BD1809">
        <w:rPr>
          <w:lang w:val="en-GB"/>
        </w:rPr>
        <w:t>, 2</w:t>
      </w:r>
      <w:r w:rsidR="00B572D6" w:rsidRPr="00D16A18">
        <w:rPr>
          <w:i/>
          <w:lang w:val="en-GB"/>
        </w:rPr>
        <w:t>C</w:t>
      </w:r>
      <w:r w:rsidRPr="00BD1809">
        <w:rPr>
          <w:lang w:val="en-GB"/>
        </w:rPr>
        <w:t>-methyl-</w:t>
      </w:r>
      <w:r w:rsidR="00B572D6" w:rsidRPr="00D16A18">
        <w:rPr>
          <w:sz w:val="20"/>
          <w:szCs w:val="20"/>
          <w:lang w:val="en-GB"/>
        </w:rPr>
        <w:t>D</w:t>
      </w:r>
      <w:r w:rsidRPr="00BD1809">
        <w:rPr>
          <w:lang w:val="en-GB"/>
        </w:rPr>
        <w:t>-erythritol 4-phosphate cytidyl transferase; MDS</w:t>
      </w:r>
      <w:r w:rsidR="00546BB5">
        <w:rPr>
          <w:lang w:val="en-GB"/>
        </w:rPr>
        <w:t xml:space="preserve"> (</w:t>
      </w:r>
      <w:r w:rsidR="00546BB5" w:rsidRPr="00546BB5">
        <w:rPr>
          <w:lang w:val="en-GB"/>
        </w:rPr>
        <w:t>EC 4.6.1.12</w:t>
      </w:r>
      <w:r w:rsidR="00546BB5">
        <w:rPr>
          <w:lang w:val="en-GB"/>
        </w:rPr>
        <w:t>)</w:t>
      </w:r>
      <w:r w:rsidRPr="00BD1809">
        <w:rPr>
          <w:lang w:val="en-GB"/>
        </w:rPr>
        <w:t>, 2</w:t>
      </w:r>
      <w:r w:rsidR="00B572D6" w:rsidRPr="00D16A18">
        <w:rPr>
          <w:i/>
          <w:lang w:val="en-GB"/>
        </w:rPr>
        <w:t>C</w:t>
      </w:r>
      <w:r w:rsidRPr="00BD1809">
        <w:rPr>
          <w:lang w:val="en-GB"/>
        </w:rPr>
        <w:t>-methyl-</w:t>
      </w:r>
      <w:r w:rsidR="00B572D6" w:rsidRPr="00D16A18">
        <w:rPr>
          <w:sz w:val="20"/>
          <w:szCs w:val="20"/>
          <w:lang w:val="en-GB"/>
        </w:rPr>
        <w:t>D</w:t>
      </w:r>
      <w:r w:rsidRPr="00BD1809">
        <w:rPr>
          <w:lang w:val="en-GB"/>
        </w:rPr>
        <w:t>-erythritol 2,4-cyclodiphosphate synthase; HDS</w:t>
      </w:r>
      <w:r w:rsidR="00546BB5">
        <w:rPr>
          <w:lang w:val="en-GB"/>
        </w:rPr>
        <w:t xml:space="preserve"> (</w:t>
      </w:r>
      <w:r w:rsidR="005D6CD2">
        <w:rPr>
          <w:lang w:val="en-GB"/>
        </w:rPr>
        <w:t xml:space="preserve">EC </w:t>
      </w:r>
      <w:r w:rsidR="005D6CD2" w:rsidRPr="005D6CD2">
        <w:rPr>
          <w:lang w:val="en-GB"/>
        </w:rPr>
        <w:t>1.17.4.3</w:t>
      </w:r>
      <w:r w:rsidR="005D6CD2">
        <w:rPr>
          <w:lang w:val="en-GB"/>
        </w:rPr>
        <w:t>)</w:t>
      </w:r>
      <w:r w:rsidRPr="00BD1809">
        <w:rPr>
          <w:lang w:val="en-GB"/>
        </w:rPr>
        <w:t>, 1-hydroxy-2-methyl-2</w:t>
      </w:r>
      <w:r w:rsidR="00B572D6" w:rsidRPr="00D16A18">
        <w:rPr>
          <w:i/>
          <w:lang w:val="en-GB"/>
        </w:rPr>
        <w:t>-(E)</w:t>
      </w:r>
      <w:r w:rsidRPr="00BD1809">
        <w:rPr>
          <w:lang w:val="en-GB"/>
        </w:rPr>
        <w:t>-butenyl 4-diphosphate synthase; HDR</w:t>
      </w:r>
      <w:r w:rsidR="005D6CD2">
        <w:rPr>
          <w:lang w:val="en-GB"/>
        </w:rPr>
        <w:t xml:space="preserve"> (EC</w:t>
      </w:r>
      <w:r w:rsidR="00076426">
        <w:rPr>
          <w:lang w:val="en-GB"/>
        </w:rPr>
        <w:t xml:space="preserve"> </w:t>
      </w:r>
      <w:r w:rsidR="005D6CD2" w:rsidRPr="005D6CD2">
        <w:rPr>
          <w:lang w:val="en-GB"/>
        </w:rPr>
        <w:t>1.17.1.2</w:t>
      </w:r>
      <w:r w:rsidR="00076426">
        <w:rPr>
          <w:lang w:val="en-GB"/>
        </w:rPr>
        <w:t>)</w:t>
      </w:r>
      <w:r w:rsidRPr="00BD1809">
        <w:rPr>
          <w:lang w:val="en-GB"/>
        </w:rPr>
        <w:t>, 1-hydroxy-2-methyl-2-</w:t>
      </w:r>
      <w:r w:rsidR="00B572D6" w:rsidRPr="00D16A18">
        <w:rPr>
          <w:i/>
          <w:lang w:val="en-GB"/>
        </w:rPr>
        <w:t>(E)-</w:t>
      </w:r>
      <w:r w:rsidRPr="00BD1809">
        <w:rPr>
          <w:lang w:val="en-GB"/>
        </w:rPr>
        <w:t>butenyl 4-diphosphate reductase; IDI</w:t>
      </w:r>
      <w:r w:rsidR="00076426">
        <w:rPr>
          <w:lang w:val="en-GB"/>
        </w:rPr>
        <w:t xml:space="preserve"> (</w:t>
      </w:r>
      <w:r w:rsidR="00076426" w:rsidRPr="00076426">
        <w:rPr>
          <w:lang w:val="en-GB"/>
        </w:rPr>
        <w:t>EC 5.3.3.2</w:t>
      </w:r>
      <w:r w:rsidR="00076426">
        <w:rPr>
          <w:lang w:val="en-GB"/>
        </w:rPr>
        <w:t>)</w:t>
      </w:r>
      <w:r w:rsidRPr="00BD1809">
        <w:rPr>
          <w:lang w:val="en-GB"/>
        </w:rPr>
        <w:t xml:space="preserve">, isopentenyl diphosphate isomerase. Intermediates : Pyr, pyruvate; GAP, </w:t>
      </w:r>
      <w:r w:rsidR="00B572D6" w:rsidRPr="00D16A18">
        <w:rPr>
          <w:sz w:val="20"/>
          <w:szCs w:val="20"/>
          <w:lang w:val="en-GB"/>
        </w:rPr>
        <w:t>D</w:t>
      </w:r>
      <w:r w:rsidRPr="00BD1809">
        <w:rPr>
          <w:lang w:val="en-GB"/>
        </w:rPr>
        <w:t>-glyceraldehyde</w:t>
      </w:r>
      <w:r w:rsidR="00574535">
        <w:rPr>
          <w:lang w:val="en-GB"/>
        </w:rPr>
        <w:t xml:space="preserve"> </w:t>
      </w:r>
      <w:r w:rsidRPr="00BD1809">
        <w:rPr>
          <w:lang w:val="en-GB"/>
        </w:rPr>
        <w:t>3-phosphate; DXP, 1-deoxy-</w:t>
      </w:r>
      <w:r w:rsidR="00B572D6" w:rsidRPr="00D16A18">
        <w:rPr>
          <w:sz w:val="20"/>
          <w:szCs w:val="20"/>
          <w:lang w:val="en-GB"/>
        </w:rPr>
        <w:t>D</w:t>
      </w:r>
      <w:r w:rsidRPr="00BD1809">
        <w:rPr>
          <w:lang w:val="en-GB"/>
        </w:rPr>
        <w:t>-xylulose-5 phosphate; MEP, 2</w:t>
      </w:r>
      <w:r w:rsidR="00B572D6" w:rsidRPr="00D16A18">
        <w:rPr>
          <w:i/>
          <w:lang w:val="en-GB"/>
        </w:rPr>
        <w:t>C</w:t>
      </w:r>
      <w:r w:rsidRPr="00BD1809">
        <w:rPr>
          <w:lang w:val="en-GB"/>
        </w:rPr>
        <w:t>-methyl-</w:t>
      </w:r>
      <w:r w:rsidR="00B572D6" w:rsidRPr="00D16A18">
        <w:rPr>
          <w:sz w:val="20"/>
          <w:szCs w:val="20"/>
          <w:lang w:val="en-GB"/>
        </w:rPr>
        <w:t>D</w:t>
      </w:r>
      <w:r w:rsidRPr="00BD1809">
        <w:rPr>
          <w:lang w:val="en-GB"/>
        </w:rPr>
        <w:t>-erythritol 4 phosphate; CDP-ME, 4-diphosphocytidyl-2</w:t>
      </w:r>
      <w:r w:rsidR="00B572D6" w:rsidRPr="00D16A18">
        <w:rPr>
          <w:i/>
          <w:lang w:val="en-GB"/>
        </w:rPr>
        <w:t>C</w:t>
      </w:r>
      <w:r w:rsidRPr="00BD1809">
        <w:rPr>
          <w:lang w:val="en-GB"/>
        </w:rPr>
        <w:t>-methyl-</w:t>
      </w:r>
      <w:r w:rsidR="00B572D6" w:rsidRPr="00D16A18">
        <w:rPr>
          <w:sz w:val="20"/>
          <w:szCs w:val="20"/>
          <w:lang w:val="en-GB"/>
        </w:rPr>
        <w:t>D</w:t>
      </w:r>
      <w:r w:rsidRPr="00BD1809">
        <w:rPr>
          <w:lang w:val="en-GB"/>
        </w:rPr>
        <w:t>-erythritol; CDP-MEP, 4-diphosphocytidyl-2</w:t>
      </w:r>
      <w:r w:rsidR="00B572D6" w:rsidRPr="00D16A18">
        <w:rPr>
          <w:i/>
          <w:lang w:val="en-GB"/>
        </w:rPr>
        <w:t>C</w:t>
      </w:r>
      <w:r w:rsidRPr="00BD1809">
        <w:rPr>
          <w:lang w:val="en-GB"/>
        </w:rPr>
        <w:t>-methyl-</w:t>
      </w:r>
      <w:r w:rsidR="00B572D6" w:rsidRPr="00D16A18">
        <w:rPr>
          <w:sz w:val="20"/>
          <w:szCs w:val="20"/>
          <w:lang w:val="en-GB"/>
        </w:rPr>
        <w:t>D</w:t>
      </w:r>
      <w:r w:rsidRPr="00BD1809">
        <w:rPr>
          <w:lang w:val="en-GB"/>
        </w:rPr>
        <w:t>-erythritol 2-phosphate; ME-cPP, 2</w:t>
      </w:r>
      <w:r w:rsidR="00B572D6" w:rsidRPr="00D16A18">
        <w:rPr>
          <w:i/>
          <w:lang w:val="en-GB"/>
        </w:rPr>
        <w:t>C</w:t>
      </w:r>
      <w:r w:rsidRPr="00BD1809">
        <w:rPr>
          <w:lang w:val="en-GB"/>
        </w:rPr>
        <w:t>-methyl-</w:t>
      </w:r>
      <w:r w:rsidR="00B572D6" w:rsidRPr="00D16A18">
        <w:rPr>
          <w:sz w:val="20"/>
          <w:szCs w:val="20"/>
          <w:lang w:val="en-GB"/>
        </w:rPr>
        <w:t>D</w:t>
      </w:r>
      <w:r w:rsidRPr="00BD1809">
        <w:rPr>
          <w:lang w:val="en-GB"/>
        </w:rPr>
        <w:t>-erythritol 2,4-cyclodiphosphate; HMBPP, 1-hydroxy-2-methyl-2-</w:t>
      </w:r>
      <w:r w:rsidR="00B572D6" w:rsidRPr="00D16A18">
        <w:rPr>
          <w:i/>
          <w:lang w:val="en-GB"/>
        </w:rPr>
        <w:t>(E)-</w:t>
      </w:r>
      <w:r w:rsidRPr="00BD1809">
        <w:rPr>
          <w:lang w:val="en-GB"/>
        </w:rPr>
        <w:t xml:space="preserve">butenyl 4-diphosphate; IPP, isopentenyl diphosphate; DMAPP, dimethylallyl pyrophosphate </w:t>
      </w:r>
    </w:p>
    <w:p w:rsidR="00CC042D" w:rsidRDefault="00CC042D" w:rsidP="00CC042D">
      <w:pPr>
        <w:pStyle w:val="NormalnyWeb"/>
        <w:spacing w:before="0" w:beforeAutospacing="0" w:after="0" w:afterAutospacing="0" w:line="360" w:lineRule="auto"/>
        <w:rPr>
          <w:lang w:val="en-GB"/>
        </w:rPr>
      </w:pPr>
      <w:r w:rsidRPr="00BD1809">
        <w:rPr>
          <w:lang w:val="en-GB"/>
        </w:rPr>
        <w:lastRenderedPageBreak/>
        <w:t>Red lines indicate enzymes inhibited by specific inhibitors of the MEP or MVA pathway: clomazone (CLM), fosmidomycin (FSM), statins (STN). Blue arrow symboli</w:t>
      </w:r>
      <w:r w:rsidR="00574535">
        <w:rPr>
          <w:lang w:val="en-GB"/>
        </w:rPr>
        <w:t>s</w:t>
      </w:r>
      <w:r w:rsidRPr="00BD1809">
        <w:rPr>
          <w:lang w:val="en-GB"/>
        </w:rPr>
        <w:t>e</w:t>
      </w:r>
      <w:r w:rsidR="00574535">
        <w:rPr>
          <w:lang w:val="en-GB"/>
        </w:rPr>
        <w:t>s</w:t>
      </w:r>
      <w:r w:rsidRPr="00BD1809">
        <w:rPr>
          <w:lang w:val="en-GB"/>
        </w:rPr>
        <w:t xml:space="preserve"> bidirectional cross-talk between the pathways.   </w:t>
      </w:r>
    </w:p>
    <w:p w:rsidR="00CC042D" w:rsidRDefault="00CC042D" w:rsidP="00CC042D">
      <w:pPr>
        <w:pStyle w:val="NormalnyWeb"/>
        <w:spacing w:before="0" w:beforeAutospacing="0" w:after="0" w:afterAutospacing="0" w:line="360" w:lineRule="auto"/>
        <w:rPr>
          <w:lang w:val="en-GB"/>
        </w:rPr>
      </w:pPr>
    </w:p>
    <w:p w:rsidR="00CC042D" w:rsidRDefault="00CC042D" w:rsidP="00CC042D">
      <w:pPr>
        <w:pStyle w:val="NormalnyWeb"/>
        <w:spacing w:before="0" w:beforeAutospacing="0" w:after="0" w:afterAutospacing="0" w:line="360" w:lineRule="auto"/>
        <w:rPr>
          <w:lang w:val="en-GB"/>
        </w:rPr>
      </w:pPr>
      <w:r w:rsidRPr="00BD1809">
        <w:rPr>
          <w:b/>
          <w:lang w:val="en-GB"/>
        </w:rPr>
        <w:t>Figure 3. MVA and MEP pathway-specific labelling pattern of isoprene residues resulting from glucose catabolism via glycolysis.</w:t>
      </w:r>
      <w:r w:rsidRPr="00BD1809">
        <w:rPr>
          <w:lang w:val="en-GB"/>
        </w:rPr>
        <w:t xml:space="preserve"> Fate of the respective carbon atoms is depicted by the graphical symbols, metabolically equivalent carbon atoms of glucose molecule are indicated. </w:t>
      </w:r>
    </w:p>
    <w:p w:rsidR="00CC042D" w:rsidRDefault="00CC042D" w:rsidP="00CC042D">
      <w:pPr>
        <w:pStyle w:val="NormalnyWeb"/>
        <w:spacing w:before="0" w:beforeAutospacing="0" w:after="0" w:afterAutospacing="0" w:line="360" w:lineRule="auto"/>
        <w:rPr>
          <w:lang w:val="en-GB"/>
        </w:rPr>
      </w:pPr>
    </w:p>
    <w:p w:rsidR="00CC042D" w:rsidRDefault="00CC042D" w:rsidP="00CC042D">
      <w:pPr>
        <w:pStyle w:val="NormalnyWeb"/>
        <w:spacing w:line="360" w:lineRule="auto"/>
        <w:rPr>
          <w:lang w:val="en-GB"/>
        </w:rPr>
      </w:pPr>
      <w:r w:rsidRPr="000158D0">
        <w:rPr>
          <w:b/>
          <w:bCs/>
          <w:lang w:val="en-US"/>
        </w:rPr>
        <w:t xml:space="preserve">Figure </w:t>
      </w:r>
      <w:r w:rsidRPr="000158D0">
        <w:rPr>
          <w:b/>
          <w:bCs/>
          <w:lang w:val="en-GB"/>
        </w:rPr>
        <w:t xml:space="preserve">4. Glucose in metabolic labelling of isoprenoids. </w:t>
      </w:r>
      <w:r w:rsidRPr="00354AAE">
        <w:rPr>
          <w:bCs/>
          <w:lang w:val="en-GB"/>
        </w:rPr>
        <w:t>Shown is</w:t>
      </w:r>
      <w:r w:rsidR="00574535">
        <w:rPr>
          <w:bCs/>
          <w:lang w:val="en-GB"/>
        </w:rPr>
        <w:t xml:space="preserve"> the</w:t>
      </w:r>
      <w:r>
        <w:rPr>
          <w:b/>
          <w:bCs/>
          <w:lang w:val="en-GB"/>
        </w:rPr>
        <w:t xml:space="preserve"> </w:t>
      </w:r>
      <w:r>
        <w:rPr>
          <w:lang w:val="en-GB"/>
        </w:rPr>
        <w:t>t</w:t>
      </w:r>
      <w:r w:rsidRPr="000158D0">
        <w:rPr>
          <w:lang w:val="en-GB"/>
        </w:rPr>
        <w:t xml:space="preserve">heoretically predicted labelling pattern of </w:t>
      </w:r>
      <w:r w:rsidRPr="000158D0">
        <w:t>β</w:t>
      </w:r>
      <w:r w:rsidRPr="000158D0">
        <w:rPr>
          <w:lang w:val="en-GB"/>
        </w:rPr>
        <w:t xml:space="preserve">-sitosterol and </w:t>
      </w:r>
      <w:r w:rsidRPr="000158D0">
        <w:rPr>
          <w:lang w:val="el-GR"/>
        </w:rPr>
        <w:t>β</w:t>
      </w:r>
      <w:r w:rsidRPr="000158D0">
        <w:rPr>
          <w:lang w:val="en-GB"/>
        </w:rPr>
        <w:t>-carotene expected for biosynthesis of these isoprenoids via either the MVA (yellow circles) or MEP (green circles) pathways using [1,6-</w:t>
      </w:r>
      <w:r w:rsidRPr="000158D0">
        <w:rPr>
          <w:vertAlign w:val="superscript"/>
          <w:lang w:val="en-GB"/>
        </w:rPr>
        <w:t>13</w:t>
      </w:r>
      <w:r w:rsidRPr="000158D0">
        <w:rPr>
          <w:lang w:val="en-GB"/>
        </w:rPr>
        <w:t>C]glucose as biosynthetic precursor. Black circle</w:t>
      </w:r>
      <w:r>
        <w:rPr>
          <w:lang w:val="en-GB"/>
        </w:rPr>
        <w:t>s</w:t>
      </w:r>
      <w:r w:rsidRPr="000158D0">
        <w:rPr>
          <w:lang w:val="en-GB"/>
        </w:rPr>
        <w:t xml:space="preserve"> denote position of </w:t>
      </w:r>
      <w:r w:rsidRPr="000158D0">
        <w:rPr>
          <w:vertAlign w:val="superscript"/>
          <w:lang w:val="en-GB"/>
        </w:rPr>
        <w:t>13</w:t>
      </w:r>
      <w:r w:rsidRPr="000158D0">
        <w:rPr>
          <w:lang w:val="en-GB"/>
        </w:rPr>
        <w:t>C atom</w:t>
      </w:r>
      <w:r>
        <w:rPr>
          <w:lang w:val="en-GB"/>
        </w:rPr>
        <w:t>s</w:t>
      </w:r>
      <w:r w:rsidRPr="000158D0">
        <w:rPr>
          <w:lang w:val="en-GB"/>
        </w:rPr>
        <w:t xml:space="preserve"> in the glucose molecule. Carbon numbers in β-sitosterol and β-carotene indicate their origin from IPP, common precursor for all isoprenoids. Note that C-5 carbon atoms of IPP and respective atoms in </w:t>
      </w:r>
      <w:r w:rsidRPr="000158D0">
        <w:t>β</w:t>
      </w:r>
      <w:r w:rsidRPr="000158D0">
        <w:rPr>
          <w:lang w:val="en-GB"/>
        </w:rPr>
        <w:t xml:space="preserve">-sitosterol and </w:t>
      </w:r>
      <w:r w:rsidRPr="000158D0">
        <w:rPr>
          <w:lang w:val="el-GR"/>
        </w:rPr>
        <w:t>β</w:t>
      </w:r>
      <w:r w:rsidRPr="000158D0">
        <w:rPr>
          <w:lang w:val="en-GB"/>
        </w:rPr>
        <w:t>-carotene molecules are labelled from both pathway</w:t>
      </w:r>
      <w:r>
        <w:rPr>
          <w:lang w:val="en-GB"/>
        </w:rPr>
        <w:t>s</w:t>
      </w:r>
      <w:r w:rsidRPr="000158D0">
        <w:rPr>
          <w:lang w:val="en-GB"/>
        </w:rPr>
        <w:t>. (IPP</w:t>
      </w:r>
      <w:r>
        <w:rPr>
          <w:lang w:val="en-GB"/>
        </w:rPr>
        <w:t>,</w:t>
      </w:r>
      <w:r w:rsidRPr="000158D0">
        <w:rPr>
          <w:lang w:val="en-GB"/>
        </w:rPr>
        <w:t xml:space="preserve"> isopentenyl diphosphate).</w:t>
      </w:r>
    </w:p>
    <w:p w:rsidR="00CC042D" w:rsidRPr="00354895" w:rsidRDefault="00CC042D" w:rsidP="00CC042D">
      <w:pPr>
        <w:pStyle w:val="NormalnyWeb"/>
        <w:spacing w:line="360" w:lineRule="auto"/>
        <w:rPr>
          <w:lang w:val="en-GB"/>
        </w:rPr>
      </w:pPr>
      <w:r w:rsidRPr="00354895">
        <w:rPr>
          <w:b/>
          <w:bCs/>
          <w:lang w:val="en-GB"/>
        </w:rPr>
        <w:t xml:space="preserve">Figure 5. </w:t>
      </w:r>
      <w:r w:rsidRPr="00354895">
        <w:rPr>
          <w:b/>
          <w:bCs/>
          <w:lang w:val="en-US"/>
        </w:rPr>
        <w:t xml:space="preserve">Labelling pattern of isoprene residue resulting from application of the MVA </w:t>
      </w:r>
      <w:r>
        <w:rPr>
          <w:b/>
          <w:bCs/>
          <w:lang w:val="en-US"/>
        </w:rPr>
        <w:t>or</w:t>
      </w:r>
      <w:r w:rsidRPr="00354895">
        <w:rPr>
          <w:b/>
          <w:bCs/>
          <w:lang w:val="en-US"/>
        </w:rPr>
        <w:t xml:space="preserve"> MEP</w:t>
      </w:r>
      <w:r>
        <w:rPr>
          <w:b/>
          <w:bCs/>
          <w:lang w:val="en-US"/>
        </w:rPr>
        <w:t xml:space="preserve"> </w:t>
      </w:r>
      <w:r w:rsidRPr="00354895">
        <w:rPr>
          <w:b/>
          <w:lang w:val="en-US"/>
        </w:rPr>
        <w:t>pathway-specific precursors, mevalonate (MVA) and 1-deoxy-D-xylulose (DX) labelled at different positions.</w:t>
      </w:r>
      <w:r w:rsidRPr="00354895">
        <w:rPr>
          <w:lang w:val="en-US"/>
        </w:rPr>
        <w:t xml:space="preserve"> Fate of each carbon atom is depicted by the graphical symbols. Please note that C-1 of mevalonic acid is not</w:t>
      </w:r>
      <w:r w:rsidR="00D92526">
        <w:rPr>
          <w:lang w:val="en-US"/>
        </w:rPr>
        <w:t xml:space="preserve"> </w:t>
      </w:r>
      <w:r w:rsidRPr="00354895">
        <w:rPr>
          <w:lang w:val="en-US"/>
        </w:rPr>
        <w:t>incorporated into isoprenoid</w:t>
      </w:r>
      <w:r w:rsidR="00B81F4E">
        <w:rPr>
          <w:lang w:val="en-US"/>
        </w:rPr>
        <w:t>s</w:t>
      </w:r>
      <w:r w:rsidRPr="00354895">
        <w:rPr>
          <w:lang w:val="en-US"/>
        </w:rPr>
        <w:t xml:space="preserve"> due to the decarboxylation of mevalonate-5-diphosphate in the course of the IPP formation.</w:t>
      </w:r>
    </w:p>
    <w:p w:rsidR="00CC042D" w:rsidRPr="00354895" w:rsidRDefault="00CC042D" w:rsidP="00CC042D">
      <w:pPr>
        <w:pStyle w:val="NormalnyWeb"/>
        <w:spacing w:line="360" w:lineRule="auto"/>
        <w:rPr>
          <w:lang w:val="en-GB"/>
        </w:rPr>
      </w:pPr>
      <w:r w:rsidRPr="00354895">
        <w:rPr>
          <w:b/>
          <w:bCs/>
          <w:lang w:val="en-GB"/>
        </w:rPr>
        <w:t>Figure 6.</w:t>
      </w:r>
      <w:r w:rsidRPr="00354895">
        <w:rPr>
          <w:b/>
          <w:lang w:val="en-GB"/>
        </w:rPr>
        <w:t xml:space="preserve">  </w:t>
      </w:r>
      <w:r w:rsidRPr="00354895">
        <w:rPr>
          <w:b/>
          <w:lang w:val="en-US"/>
        </w:rPr>
        <w:t>Metabolic labelling of isoprenoids with deuterium labelled specific precursors of the MVA or MEP pathway, [(</w:t>
      </w:r>
      <w:r w:rsidRPr="00354895">
        <w:rPr>
          <w:b/>
          <w:vertAlign w:val="superscript"/>
          <w:lang w:val="en-US"/>
        </w:rPr>
        <w:t>2</w:t>
      </w:r>
      <w:r w:rsidRPr="00354895">
        <w:rPr>
          <w:b/>
          <w:lang w:val="en-US"/>
        </w:rPr>
        <w:t>H</w:t>
      </w:r>
      <w:r w:rsidRPr="00354895">
        <w:rPr>
          <w:b/>
          <w:vertAlign w:val="subscript"/>
          <w:lang w:val="en-US"/>
        </w:rPr>
        <w:t>3</w:t>
      </w:r>
      <w:r w:rsidRPr="00354895">
        <w:rPr>
          <w:b/>
          <w:lang w:val="en-US"/>
        </w:rPr>
        <w:t xml:space="preserve">)methyl]MVA or </w:t>
      </w:r>
      <w:r w:rsidR="005743A6">
        <w:rPr>
          <w:b/>
          <w:lang w:val="en-US"/>
        </w:rPr>
        <w:t>[</w:t>
      </w:r>
      <w:r w:rsidRPr="00354895">
        <w:rPr>
          <w:b/>
          <w:lang w:val="en-US"/>
        </w:rPr>
        <w:t>5,5-</w:t>
      </w:r>
      <w:r w:rsidRPr="00354895">
        <w:rPr>
          <w:b/>
          <w:vertAlign w:val="superscript"/>
          <w:lang w:val="en-US"/>
        </w:rPr>
        <w:t>2</w:t>
      </w:r>
      <w:r w:rsidRPr="00354895">
        <w:rPr>
          <w:b/>
          <w:lang w:val="en-US"/>
        </w:rPr>
        <w:t>H</w:t>
      </w:r>
      <w:r w:rsidRPr="00354895">
        <w:rPr>
          <w:b/>
          <w:vertAlign w:val="subscript"/>
          <w:lang w:val="en-US"/>
        </w:rPr>
        <w:t>2</w:t>
      </w:r>
      <w:r w:rsidR="005743A6">
        <w:rPr>
          <w:b/>
          <w:lang w:val="en-US"/>
        </w:rPr>
        <w:t>]</w:t>
      </w:r>
      <w:r w:rsidRPr="00354895">
        <w:rPr>
          <w:b/>
          <w:lang w:val="en-US"/>
        </w:rPr>
        <w:t>DX</w:t>
      </w:r>
      <w:r w:rsidRPr="00354895">
        <w:rPr>
          <w:lang w:val="en-US"/>
        </w:rPr>
        <w:t>. Expected labelling pattern of selected isoprenoids - end products of both pathways are shown. Position and number of incorporated deuterium atoms is depicted. Please note</w:t>
      </w:r>
      <w:r w:rsidR="00574535">
        <w:rPr>
          <w:lang w:val="en-US"/>
        </w:rPr>
        <w:t xml:space="preserve"> </w:t>
      </w:r>
      <w:r w:rsidRPr="00354895">
        <w:rPr>
          <w:lang w:val="en-US"/>
        </w:rPr>
        <w:t xml:space="preserve">that some deuterium atoms of </w:t>
      </w:r>
      <w:r w:rsidR="005743A6">
        <w:rPr>
          <w:lang w:val="en-US"/>
        </w:rPr>
        <w:t>[</w:t>
      </w:r>
      <w:r w:rsidRPr="00354895">
        <w:rPr>
          <w:lang w:val="en-US"/>
        </w:rPr>
        <w:t>5,5-</w:t>
      </w:r>
      <w:r w:rsidRPr="00354895">
        <w:rPr>
          <w:vertAlign w:val="superscript"/>
          <w:lang w:val="en-US"/>
        </w:rPr>
        <w:t>2</w:t>
      </w:r>
      <w:r w:rsidRPr="00354895">
        <w:rPr>
          <w:lang w:val="en-US"/>
        </w:rPr>
        <w:t>H</w:t>
      </w:r>
      <w:r w:rsidRPr="00354895">
        <w:rPr>
          <w:vertAlign w:val="subscript"/>
          <w:lang w:val="en-US"/>
        </w:rPr>
        <w:t>2</w:t>
      </w:r>
      <w:r w:rsidR="005743A6">
        <w:rPr>
          <w:lang w:val="en-US"/>
        </w:rPr>
        <w:t>]</w:t>
      </w:r>
      <w:r w:rsidRPr="00354895">
        <w:rPr>
          <w:lang w:val="en-US"/>
        </w:rPr>
        <w:t xml:space="preserve">DXP are eliminated upon formation of abscisic acid or carotenoids. </w:t>
      </w:r>
    </w:p>
    <w:p w:rsidR="00E72EFF" w:rsidRPr="00CC042D" w:rsidRDefault="00CC042D" w:rsidP="00CC042D">
      <w:pPr>
        <w:pStyle w:val="NormalnyWeb"/>
        <w:spacing w:line="360" w:lineRule="auto"/>
        <w:rPr>
          <w:lang w:val="en-GB"/>
        </w:rPr>
      </w:pPr>
      <w:r w:rsidRPr="00354895">
        <w:rPr>
          <w:lang w:val="en-GB"/>
        </w:rPr>
        <w:t xml:space="preserve"> </w:t>
      </w:r>
    </w:p>
    <w:p w:rsidR="00E72EFF" w:rsidRPr="00E72EFF" w:rsidRDefault="00E72EFF" w:rsidP="002E61FF">
      <w:pPr>
        <w:spacing w:after="0" w:line="360" w:lineRule="auto"/>
        <w:rPr>
          <w:rFonts w:ascii="Times New Roman" w:hAnsi="Times New Roman" w:cs="Times New Roman"/>
          <w:b/>
          <w:sz w:val="24"/>
          <w:szCs w:val="24"/>
          <w:lang w:val="en-US"/>
        </w:rPr>
      </w:pPr>
      <w:r w:rsidRPr="00E72EFF">
        <w:rPr>
          <w:rFonts w:ascii="Times New Roman" w:hAnsi="Times New Roman" w:cs="Times New Roman"/>
          <w:b/>
          <w:sz w:val="24"/>
          <w:szCs w:val="24"/>
          <w:lang w:val="en-US"/>
        </w:rPr>
        <w:t>Acknowledgements</w:t>
      </w:r>
    </w:p>
    <w:p w:rsidR="00BA1377" w:rsidRDefault="005743A6" w:rsidP="00BA1377">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We would like to express </w:t>
      </w:r>
      <w:r w:rsidRPr="005743A6">
        <w:rPr>
          <w:rFonts w:ascii="Times New Roman" w:hAnsi="Times New Roman" w:cs="Times New Roman"/>
          <w:sz w:val="24"/>
          <w:szCs w:val="24"/>
          <w:lang w:val="en-US"/>
        </w:rPr>
        <w:t xml:space="preserve">our gratitude to </w:t>
      </w:r>
      <w:r>
        <w:rPr>
          <w:rFonts w:ascii="Times New Roman" w:hAnsi="Times New Roman" w:cs="Times New Roman"/>
          <w:sz w:val="24"/>
          <w:szCs w:val="24"/>
          <w:lang w:val="en-US"/>
        </w:rPr>
        <w:t xml:space="preserve">Professor Michel Rohmer, </w:t>
      </w:r>
      <w:r w:rsidRPr="005743A6">
        <w:rPr>
          <w:rFonts w:ascii="Times New Roman" w:hAnsi="Times New Roman" w:cs="Times New Roman"/>
          <w:sz w:val="24"/>
          <w:szCs w:val="24"/>
          <w:lang w:val="en-US"/>
        </w:rPr>
        <w:t>Université de Strasbourg/CNRS,</w:t>
      </w:r>
      <w:r>
        <w:rPr>
          <w:rFonts w:ascii="Times New Roman" w:hAnsi="Times New Roman" w:cs="Times New Roman"/>
          <w:sz w:val="24"/>
          <w:szCs w:val="24"/>
          <w:lang w:val="en-US"/>
        </w:rPr>
        <w:t xml:space="preserve"> Strasbourg,</w:t>
      </w:r>
      <w:r w:rsidRPr="005743A6">
        <w:rPr>
          <w:rFonts w:ascii="Times New Roman" w:hAnsi="Times New Roman" w:cs="Times New Roman"/>
          <w:sz w:val="24"/>
          <w:szCs w:val="24"/>
          <w:lang w:val="en-US"/>
        </w:rPr>
        <w:t xml:space="preserve"> for exchange of ideas, stimulating discussions and collaboration</w:t>
      </w:r>
      <w:r>
        <w:rPr>
          <w:rFonts w:ascii="Times New Roman" w:hAnsi="Times New Roman" w:cs="Times New Roman"/>
          <w:sz w:val="24"/>
          <w:szCs w:val="24"/>
          <w:lang w:val="en-US"/>
        </w:rPr>
        <w:t xml:space="preserve">. </w:t>
      </w:r>
      <w:r w:rsidR="00CE7815">
        <w:rPr>
          <w:rFonts w:ascii="Times New Roman" w:hAnsi="Times New Roman" w:cs="Times New Roman"/>
          <w:sz w:val="24"/>
          <w:szCs w:val="24"/>
          <w:lang w:val="en-US"/>
        </w:rPr>
        <w:t xml:space="preserve">We also would like to thank the anonymous Reviewers for their valuable comments. </w:t>
      </w:r>
      <w:r w:rsidR="00E72EFF" w:rsidRPr="00E72EFF">
        <w:rPr>
          <w:rFonts w:ascii="Times New Roman" w:hAnsi="Times New Roman" w:cs="Times New Roman"/>
          <w:sz w:val="24"/>
          <w:szCs w:val="24"/>
          <w:lang w:val="en-US"/>
        </w:rPr>
        <w:t xml:space="preserve">Research in the </w:t>
      </w:r>
      <w:r w:rsidR="00E72EFF">
        <w:rPr>
          <w:rFonts w:ascii="Times New Roman" w:hAnsi="Times New Roman" w:cs="Times New Roman"/>
          <w:sz w:val="24"/>
          <w:szCs w:val="24"/>
          <w:lang w:val="en-US"/>
        </w:rPr>
        <w:t>AL/ES</w:t>
      </w:r>
      <w:r w:rsidR="00E72EFF" w:rsidRPr="00E72EFF">
        <w:rPr>
          <w:rFonts w:ascii="Times New Roman" w:hAnsi="Times New Roman" w:cs="Times New Roman"/>
          <w:sz w:val="24"/>
          <w:szCs w:val="24"/>
          <w:lang w:val="en-US"/>
        </w:rPr>
        <w:t xml:space="preserve"> lab is supported by the</w:t>
      </w:r>
      <w:r w:rsidR="00BA1377">
        <w:rPr>
          <w:rFonts w:ascii="Times New Roman" w:hAnsi="Times New Roman" w:cs="Times New Roman"/>
          <w:sz w:val="24"/>
          <w:szCs w:val="24"/>
          <w:lang w:val="en-US"/>
        </w:rPr>
        <w:t xml:space="preserve"> </w:t>
      </w:r>
      <w:r w:rsidR="00BA1377" w:rsidRPr="002E61FF">
        <w:rPr>
          <w:rFonts w:ascii="Times New Roman" w:hAnsi="Times New Roman" w:cs="Times New Roman"/>
          <w:sz w:val="24"/>
          <w:szCs w:val="24"/>
          <w:lang w:val="en-US"/>
        </w:rPr>
        <w:t xml:space="preserve">Foundation for Polish Science (grant MPD/2009–3/2, project co-financed from the European Union - Regional Development Fund) and </w:t>
      </w:r>
      <w:r w:rsidR="00BA1377" w:rsidRPr="002E61FF">
        <w:rPr>
          <w:rFonts w:ascii="Times New Roman" w:hAnsi="Times New Roman" w:cs="Times New Roman"/>
          <w:sz w:val="24"/>
          <w:szCs w:val="24"/>
          <w:lang w:val="en-US" w:bidi="he-IL"/>
        </w:rPr>
        <w:t xml:space="preserve">the </w:t>
      </w:r>
      <w:r w:rsidR="00BA1377" w:rsidRPr="002E61FF">
        <w:rPr>
          <w:rFonts w:ascii="Times New Roman" w:hAnsi="Times New Roman" w:cs="Times New Roman"/>
          <w:sz w:val="24"/>
          <w:szCs w:val="24"/>
          <w:lang w:val="en-US"/>
        </w:rPr>
        <w:t>National Science Centre of Poland</w:t>
      </w:r>
      <w:r w:rsidR="00BA1377" w:rsidRPr="002E61FF">
        <w:rPr>
          <w:rFonts w:ascii="Times New Roman" w:hAnsi="Times New Roman" w:cs="Times New Roman"/>
          <w:sz w:val="24"/>
          <w:szCs w:val="24"/>
          <w:lang w:val="en-US" w:bidi="he-IL"/>
        </w:rPr>
        <w:t xml:space="preserve"> (grant </w:t>
      </w:r>
      <w:r w:rsidR="00BA1377" w:rsidRPr="002E61FF">
        <w:rPr>
          <w:rFonts w:ascii="Times New Roman" w:hAnsi="Times New Roman" w:cs="Times New Roman"/>
          <w:sz w:val="24"/>
          <w:szCs w:val="24"/>
          <w:lang w:val="en-US"/>
        </w:rPr>
        <w:t>UMO-2012/07/B/NZ3/02437)</w:t>
      </w:r>
      <w:r w:rsidR="00BA1377" w:rsidRPr="002E61FF">
        <w:rPr>
          <w:rFonts w:ascii="Times New Roman" w:hAnsi="Times New Roman" w:cs="Times New Roman"/>
          <w:sz w:val="24"/>
          <w:szCs w:val="24"/>
          <w:lang w:val="en-US" w:bidi="he-IL"/>
        </w:rPr>
        <w:t>.</w:t>
      </w:r>
    </w:p>
    <w:p w:rsidR="00A46891" w:rsidRPr="00A46891" w:rsidRDefault="00A46891" w:rsidP="002E61FF">
      <w:pPr>
        <w:spacing w:after="0" w:line="360" w:lineRule="auto"/>
        <w:rPr>
          <w:rFonts w:ascii="Times New Roman" w:hAnsi="Times New Roman" w:cs="Times New Roman"/>
          <w:sz w:val="24"/>
          <w:szCs w:val="24"/>
          <w:lang w:val="en-US"/>
        </w:rPr>
      </w:pPr>
    </w:p>
    <w:p w:rsidR="00564338" w:rsidRDefault="00E72EFF" w:rsidP="0001459C">
      <w:pPr>
        <w:widowControl w:val="0"/>
        <w:autoSpaceDE w:val="0"/>
        <w:autoSpaceDN w:val="0"/>
        <w:adjustRightInd w:val="0"/>
        <w:spacing w:after="0" w:line="360" w:lineRule="auto"/>
        <w:ind w:left="720" w:hanging="720"/>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rsidR="000C6F6F" w:rsidRDefault="000C6F6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bCs/>
          <w:sz w:val="24"/>
          <w:szCs w:val="24"/>
          <w:lang w:val="en-US"/>
        </w:rPr>
        <w:t xml:space="preserve">[1] </w:t>
      </w:r>
      <w:r w:rsidRPr="002B1ACE">
        <w:rPr>
          <w:rFonts w:ascii="Times New Roman" w:hAnsi="Times New Roman" w:cs="Times New Roman"/>
          <w:bCs/>
          <w:sz w:val="24"/>
          <w:szCs w:val="24"/>
          <w:lang w:val="en-US"/>
        </w:rPr>
        <w:t>Christianson DW</w:t>
      </w:r>
      <w:r w:rsidR="00244C09">
        <w:rPr>
          <w:rFonts w:ascii="Times New Roman" w:hAnsi="Times New Roman" w:cs="Times New Roman"/>
          <w:bCs/>
          <w:sz w:val="24"/>
          <w:szCs w:val="24"/>
          <w:lang w:val="en-US"/>
        </w:rPr>
        <w:t>.</w:t>
      </w:r>
      <w:r w:rsidRPr="002B1ACE">
        <w:rPr>
          <w:rFonts w:ascii="Times New Roman" w:hAnsi="Times New Roman" w:cs="Times New Roman"/>
          <w:sz w:val="24"/>
          <w:szCs w:val="24"/>
          <w:lang w:val="en-US"/>
        </w:rPr>
        <w:t xml:space="preserve"> Unearthing the roots of the terpenome. </w:t>
      </w:r>
      <w:r w:rsidRPr="000C6F6F">
        <w:rPr>
          <w:rFonts w:ascii="Times New Roman" w:hAnsi="Times New Roman" w:cs="Times New Roman"/>
          <w:sz w:val="24"/>
          <w:szCs w:val="24"/>
          <w:lang w:val="en-US"/>
        </w:rPr>
        <w:t>Curr Opin Chem Biol 2008</w:t>
      </w:r>
      <w:r>
        <w:rPr>
          <w:rFonts w:ascii="Times New Roman" w:hAnsi="Times New Roman" w:cs="Times New Roman"/>
          <w:sz w:val="24"/>
          <w:szCs w:val="24"/>
          <w:lang w:val="en-US"/>
        </w:rPr>
        <w:t>;</w:t>
      </w:r>
      <w:r w:rsidRPr="000C6F6F">
        <w:rPr>
          <w:rFonts w:ascii="Times New Roman" w:hAnsi="Times New Roman" w:cs="Times New Roman"/>
          <w:sz w:val="24"/>
          <w:szCs w:val="24"/>
          <w:lang w:val="en-US"/>
        </w:rPr>
        <w:t>12:141-50.</w:t>
      </w:r>
    </w:p>
    <w:p w:rsidR="000C6F6F" w:rsidRDefault="000C6F6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[2] Zhuang X, Chappell J</w:t>
      </w:r>
      <w:r w:rsidR="00244C0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B1ACE">
        <w:rPr>
          <w:rFonts w:ascii="Times New Roman" w:hAnsi="Times New Roman" w:cs="Times New Roman"/>
          <w:sz w:val="24"/>
          <w:szCs w:val="24"/>
          <w:lang w:val="en-US"/>
        </w:rPr>
        <w:t>Building terpene production platforms in yeast.</w:t>
      </w:r>
      <w:r w:rsidRPr="000C59B3">
        <w:rPr>
          <w:lang w:val="en-GB"/>
        </w:rPr>
        <w:t xml:space="preserve"> </w:t>
      </w:r>
      <w:r w:rsidRPr="000C6F6F">
        <w:rPr>
          <w:rFonts w:ascii="Times New Roman" w:hAnsi="Times New Roman" w:cs="Times New Roman"/>
          <w:sz w:val="24"/>
          <w:szCs w:val="24"/>
          <w:lang w:val="en-US"/>
        </w:rPr>
        <w:t>Bi</w:t>
      </w:r>
      <w:r>
        <w:rPr>
          <w:rFonts w:ascii="Times New Roman" w:hAnsi="Times New Roman" w:cs="Times New Roman"/>
          <w:sz w:val="24"/>
          <w:szCs w:val="24"/>
          <w:lang w:val="en-US"/>
        </w:rPr>
        <w:t>otechnol Bioeng 2015;112</w:t>
      </w:r>
      <w:r w:rsidRPr="000C6F6F">
        <w:rPr>
          <w:rFonts w:ascii="Times New Roman" w:hAnsi="Times New Roman" w:cs="Times New Roman"/>
          <w:sz w:val="24"/>
          <w:szCs w:val="24"/>
          <w:lang w:val="en-US"/>
        </w:rPr>
        <w:t xml:space="preserve">:1854-64. </w:t>
      </w:r>
    </w:p>
    <w:p w:rsidR="00244C09" w:rsidRDefault="000C6F6F" w:rsidP="00244C09">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244C09" w:rsidRPr="002B1ACE">
        <w:rPr>
          <w:rFonts w:ascii="Times New Roman" w:hAnsi="Times New Roman" w:cs="Times New Roman"/>
          <w:bCs/>
          <w:sz w:val="24"/>
          <w:szCs w:val="24"/>
          <w:lang w:val="en-US"/>
        </w:rPr>
        <w:t>Wu S, Schalk M, Clark A, Miles RB, Coates R, Chappell J</w:t>
      </w:r>
      <w:r w:rsidR="00244C09">
        <w:rPr>
          <w:rFonts w:ascii="Times New Roman" w:hAnsi="Times New Roman" w:cs="Times New Roman"/>
          <w:bCs/>
          <w:sz w:val="24"/>
          <w:szCs w:val="24"/>
          <w:lang w:val="en-US"/>
        </w:rPr>
        <w:t>.</w:t>
      </w:r>
      <w:r w:rsidR="00244C09" w:rsidRPr="002B1ACE">
        <w:rPr>
          <w:rFonts w:ascii="Times New Roman" w:hAnsi="Times New Roman" w:cs="Times New Roman"/>
          <w:sz w:val="24"/>
          <w:szCs w:val="24"/>
          <w:lang w:val="en-US"/>
        </w:rPr>
        <w:t xml:space="preserve"> Redirection of cytosolic or plastidic isoprenoid precursors elevates terpene production in plants. </w:t>
      </w:r>
      <w:r w:rsidR="00244C09" w:rsidRPr="00244C09">
        <w:rPr>
          <w:rFonts w:ascii="Times New Roman" w:hAnsi="Times New Roman" w:cs="Times New Roman"/>
          <w:sz w:val="24"/>
          <w:szCs w:val="24"/>
          <w:lang w:val="en-US"/>
        </w:rPr>
        <w:t>Nat Biotechnol 2006</w:t>
      </w:r>
      <w:r w:rsidR="00244C09">
        <w:rPr>
          <w:rFonts w:ascii="Times New Roman" w:hAnsi="Times New Roman" w:cs="Times New Roman"/>
          <w:sz w:val="24"/>
          <w:szCs w:val="24"/>
          <w:lang w:val="en-US"/>
        </w:rPr>
        <w:t>;24</w:t>
      </w:r>
      <w:r w:rsidR="00244C09" w:rsidRPr="00244C09">
        <w:rPr>
          <w:rFonts w:ascii="Times New Roman" w:hAnsi="Times New Roman" w:cs="Times New Roman"/>
          <w:sz w:val="24"/>
          <w:szCs w:val="24"/>
          <w:lang w:val="en-US"/>
        </w:rPr>
        <w:t>:1441-7</w:t>
      </w:r>
      <w:r w:rsidR="001F7F0C">
        <w:rPr>
          <w:rFonts w:ascii="Times New Roman" w:hAnsi="Times New Roman" w:cs="Times New Roman"/>
          <w:sz w:val="24"/>
          <w:szCs w:val="24"/>
          <w:lang w:val="en-US"/>
        </w:rPr>
        <w:t>.</w:t>
      </w:r>
    </w:p>
    <w:p w:rsidR="00244C09" w:rsidRDefault="00244C09" w:rsidP="00244C09">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244C09">
        <w:rPr>
          <w:rFonts w:ascii="Times New Roman" w:hAnsi="Times New Roman" w:cs="Times New Roman"/>
          <w:sz w:val="24"/>
          <w:szCs w:val="24"/>
          <w:lang w:val="en-US"/>
        </w:rPr>
        <w:t>Ajikumar PK, Tyo K, Carlsen S, Muc</w:t>
      </w:r>
      <w:r>
        <w:rPr>
          <w:rFonts w:ascii="Times New Roman" w:hAnsi="Times New Roman" w:cs="Times New Roman"/>
          <w:sz w:val="24"/>
          <w:szCs w:val="24"/>
          <w:lang w:val="en-US"/>
        </w:rPr>
        <w:t xml:space="preserve">ha O, Phon TH, Stephanopoulos G. </w:t>
      </w:r>
      <w:r w:rsidRPr="00244C09">
        <w:rPr>
          <w:rFonts w:ascii="Times New Roman" w:hAnsi="Times New Roman" w:cs="Times New Roman"/>
          <w:sz w:val="24"/>
          <w:szCs w:val="24"/>
          <w:lang w:val="en-US"/>
        </w:rPr>
        <w:t xml:space="preserve">Terpenoids: Opportunities for biosynthesis of natural product drugs using engineered microorganisms. </w:t>
      </w:r>
      <w:r>
        <w:rPr>
          <w:rFonts w:ascii="Times New Roman" w:hAnsi="Times New Roman" w:cs="Times New Roman"/>
          <w:sz w:val="24"/>
          <w:szCs w:val="24"/>
          <w:lang w:val="en-US"/>
        </w:rPr>
        <w:t>Mol Pharm 2008;5</w:t>
      </w:r>
      <w:r w:rsidRPr="00244C09">
        <w:rPr>
          <w:rFonts w:ascii="Times New Roman" w:hAnsi="Times New Roman" w:cs="Times New Roman"/>
          <w:sz w:val="24"/>
          <w:szCs w:val="24"/>
          <w:lang w:val="en-US"/>
        </w:rPr>
        <w:t>:167-90</w:t>
      </w:r>
      <w:r w:rsidR="001F7F0C">
        <w:rPr>
          <w:rFonts w:ascii="Times New Roman" w:hAnsi="Times New Roman" w:cs="Times New Roman"/>
          <w:sz w:val="24"/>
          <w:szCs w:val="24"/>
          <w:lang w:val="en-US"/>
        </w:rPr>
        <w:t>.</w:t>
      </w:r>
    </w:p>
    <w:p w:rsidR="00244C09" w:rsidRDefault="00244C09" w:rsidP="00244C09">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852C0B" w:rsidRPr="00852C0B">
        <w:rPr>
          <w:rFonts w:ascii="Times New Roman" w:hAnsi="Times New Roman" w:cs="Times New Roman"/>
          <w:sz w:val="24"/>
          <w:szCs w:val="24"/>
          <w:lang w:val="en-US"/>
        </w:rPr>
        <w:t>Kuma</w:t>
      </w:r>
      <w:r w:rsidR="003F3ECF">
        <w:rPr>
          <w:rFonts w:ascii="Times New Roman" w:hAnsi="Times New Roman" w:cs="Times New Roman"/>
          <w:sz w:val="24"/>
          <w:szCs w:val="24"/>
          <w:lang w:val="en-US"/>
        </w:rPr>
        <w:t>ri S, Priya P, Misra G, Yadav G</w:t>
      </w:r>
      <w:r w:rsidR="00852C0B">
        <w:rPr>
          <w:rFonts w:ascii="Times New Roman" w:hAnsi="Times New Roman" w:cs="Times New Roman"/>
          <w:sz w:val="24"/>
          <w:szCs w:val="24"/>
          <w:lang w:val="en-US"/>
        </w:rPr>
        <w:t xml:space="preserve">. </w:t>
      </w:r>
      <w:r w:rsidR="00852C0B" w:rsidRPr="00852C0B">
        <w:rPr>
          <w:rFonts w:ascii="Times New Roman" w:hAnsi="Times New Roman" w:cs="Times New Roman"/>
          <w:sz w:val="24"/>
          <w:szCs w:val="24"/>
          <w:lang w:val="en-US"/>
        </w:rPr>
        <w:t xml:space="preserve">Structural and biochemical perspectives in plant isoprenoid biosynthesis. Phytochemistry Reviews </w:t>
      </w:r>
      <w:r w:rsidR="00852C0B">
        <w:rPr>
          <w:rFonts w:ascii="Times New Roman" w:hAnsi="Times New Roman" w:cs="Times New Roman"/>
          <w:sz w:val="24"/>
          <w:szCs w:val="24"/>
          <w:lang w:val="en-US"/>
        </w:rPr>
        <w:t>2013;12:</w:t>
      </w:r>
      <w:r w:rsidR="00852C0B" w:rsidRPr="00852C0B">
        <w:rPr>
          <w:rFonts w:ascii="Times New Roman" w:hAnsi="Times New Roman" w:cs="Times New Roman"/>
          <w:sz w:val="24"/>
          <w:szCs w:val="24"/>
          <w:lang w:val="en-US"/>
        </w:rPr>
        <w:t>255-291</w:t>
      </w:r>
      <w:r w:rsidR="001F7F0C">
        <w:rPr>
          <w:rFonts w:ascii="Times New Roman" w:hAnsi="Times New Roman" w:cs="Times New Roman"/>
          <w:sz w:val="24"/>
          <w:szCs w:val="24"/>
          <w:lang w:val="en-US"/>
        </w:rPr>
        <w:t>.</w:t>
      </w:r>
    </w:p>
    <w:p w:rsidR="00852C0B" w:rsidRDefault="00852C0B" w:rsidP="00244C09">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852C0B">
        <w:rPr>
          <w:rFonts w:ascii="Times New Roman" w:hAnsi="Times New Roman" w:cs="Times New Roman"/>
          <w:sz w:val="24"/>
          <w:szCs w:val="24"/>
          <w:lang w:val="en-US"/>
        </w:rPr>
        <w:t>Ro</w:t>
      </w:r>
      <w:r>
        <w:rPr>
          <w:rFonts w:ascii="Times New Roman" w:hAnsi="Times New Roman" w:cs="Times New Roman"/>
          <w:sz w:val="24"/>
          <w:szCs w:val="24"/>
          <w:lang w:val="en-US"/>
        </w:rPr>
        <w:t>dr</w:t>
      </w:r>
      <w:r w:rsidR="000E46D6">
        <w:rPr>
          <w:rFonts w:ascii="Times New Roman" w:hAnsi="Times New Roman" w:cs="Times New Roman"/>
          <w:sz w:val="24"/>
          <w:szCs w:val="24"/>
          <w:lang w:val="en-US"/>
        </w:rPr>
        <w:t>í</w:t>
      </w:r>
      <w:r>
        <w:rPr>
          <w:rFonts w:ascii="Times New Roman" w:hAnsi="Times New Roman" w:cs="Times New Roman"/>
          <w:sz w:val="24"/>
          <w:szCs w:val="24"/>
          <w:lang w:val="en-US"/>
        </w:rPr>
        <w:t>guez-Concepci</w:t>
      </w:r>
      <w:r w:rsidR="000E46D6">
        <w:rPr>
          <w:rFonts w:ascii="Times New Roman" w:hAnsi="Times New Roman" w:cs="Times New Roman"/>
          <w:sz w:val="24"/>
          <w:szCs w:val="24"/>
          <w:lang w:val="en-US"/>
        </w:rPr>
        <w:t>ó</w:t>
      </w:r>
      <w:r>
        <w:rPr>
          <w:rFonts w:ascii="Times New Roman" w:hAnsi="Times New Roman" w:cs="Times New Roman"/>
          <w:sz w:val="24"/>
          <w:szCs w:val="24"/>
          <w:lang w:val="en-US"/>
        </w:rPr>
        <w:t>n M, Boronat A</w:t>
      </w:r>
      <w:r w:rsidR="003F3ECF">
        <w:rPr>
          <w:rFonts w:ascii="Times New Roman" w:hAnsi="Times New Roman" w:cs="Times New Roman"/>
          <w:sz w:val="24"/>
          <w:szCs w:val="24"/>
          <w:lang w:val="en-US"/>
        </w:rPr>
        <w:t>.</w:t>
      </w:r>
      <w:r w:rsidRPr="00852C0B">
        <w:rPr>
          <w:rFonts w:ascii="Times New Roman" w:hAnsi="Times New Roman" w:cs="Times New Roman"/>
          <w:sz w:val="24"/>
          <w:szCs w:val="24"/>
          <w:lang w:val="en-US"/>
        </w:rPr>
        <w:t xml:space="preserve"> Breaking new ground in the regulation of the early steps of plant isoprenoid biosynthesis. Curr Opin Plant Biol </w:t>
      </w:r>
      <w:r>
        <w:rPr>
          <w:rFonts w:ascii="Times New Roman" w:hAnsi="Times New Roman" w:cs="Times New Roman"/>
          <w:sz w:val="24"/>
          <w:szCs w:val="24"/>
          <w:lang w:val="en-US"/>
        </w:rPr>
        <w:t>2015;25:</w:t>
      </w:r>
      <w:r w:rsidRPr="00852C0B">
        <w:rPr>
          <w:rFonts w:ascii="Times New Roman" w:hAnsi="Times New Roman" w:cs="Times New Roman"/>
          <w:sz w:val="24"/>
          <w:szCs w:val="24"/>
          <w:lang w:val="en-US"/>
        </w:rPr>
        <w:t>17-22</w:t>
      </w:r>
      <w:r w:rsidR="001F7F0C">
        <w:rPr>
          <w:rFonts w:ascii="Times New Roman" w:hAnsi="Times New Roman" w:cs="Times New Roman"/>
          <w:sz w:val="24"/>
          <w:szCs w:val="24"/>
          <w:lang w:val="en-US"/>
        </w:rPr>
        <w:t>.</w:t>
      </w:r>
    </w:p>
    <w:p w:rsidR="003F3ECF" w:rsidRDefault="003F3ECF" w:rsidP="00244C09">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sidRPr="003F3ECF">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Pr="003F3ECF">
        <w:rPr>
          <w:rFonts w:ascii="Times New Roman" w:hAnsi="Times New Roman" w:cs="Times New Roman"/>
          <w:sz w:val="24"/>
          <w:szCs w:val="24"/>
          <w:lang w:val="en-US"/>
        </w:rPr>
        <w:t>Tholl D</w:t>
      </w:r>
      <w:r>
        <w:rPr>
          <w:rFonts w:ascii="Times New Roman" w:hAnsi="Times New Roman" w:cs="Times New Roman"/>
          <w:sz w:val="24"/>
          <w:szCs w:val="24"/>
          <w:lang w:val="en-US"/>
        </w:rPr>
        <w:t>.</w:t>
      </w:r>
      <w:r w:rsidRPr="003F3ECF">
        <w:rPr>
          <w:rFonts w:ascii="Times New Roman" w:hAnsi="Times New Roman" w:cs="Times New Roman"/>
          <w:sz w:val="24"/>
          <w:szCs w:val="24"/>
          <w:lang w:val="en-US"/>
        </w:rPr>
        <w:t xml:space="preserve"> Biosynthesis and biological functions of terpenoids in plants. Adv Biochem Eng Biotechnol</w:t>
      </w:r>
      <w:r>
        <w:rPr>
          <w:rFonts w:ascii="Times New Roman" w:hAnsi="Times New Roman" w:cs="Times New Roman"/>
          <w:sz w:val="24"/>
          <w:szCs w:val="24"/>
          <w:lang w:val="en-US"/>
        </w:rPr>
        <w:t xml:space="preserve"> 2015</w:t>
      </w:r>
      <w:r w:rsidR="00BF628C">
        <w:rPr>
          <w:rFonts w:ascii="Times New Roman" w:hAnsi="Times New Roman" w:cs="Times New Roman"/>
          <w:sz w:val="24"/>
          <w:szCs w:val="24"/>
          <w:lang w:val="en-US"/>
        </w:rPr>
        <w:t>;</w:t>
      </w:r>
      <w:r w:rsidRPr="003F3ECF">
        <w:rPr>
          <w:rFonts w:ascii="Times New Roman" w:hAnsi="Times New Roman" w:cs="Times New Roman"/>
          <w:sz w:val="24"/>
          <w:szCs w:val="24"/>
          <w:lang w:val="en-US"/>
        </w:rPr>
        <w:t>148: 63-106.</w:t>
      </w:r>
    </w:p>
    <w:p w:rsidR="00852C0B" w:rsidRDefault="003F3ECF" w:rsidP="00244C09">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[8</w:t>
      </w:r>
      <w:r w:rsidR="00852C0B">
        <w:rPr>
          <w:rFonts w:ascii="Times New Roman" w:hAnsi="Times New Roman" w:cs="Times New Roman"/>
          <w:sz w:val="24"/>
          <w:szCs w:val="24"/>
          <w:lang w:val="en-US"/>
        </w:rPr>
        <w:t xml:space="preserve">] </w:t>
      </w:r>
      <w:r w:rsidR="00852C0B" w:rsidRPr="00852C0B">
        <w:rPr>
          <w:rFonts w:ascii="Times New Roman" w:hAnsi="Times New Roman" w:cs="Times New Roman"/>
          <w:sz w:val="24"/>
          <w:szCs w:val="24"/>
          <w:lang w:val="en-US"/>
        </w:rPr>
        <w:t>Pan</w:t>
      </w:r>
      <w:r w:rsidR="00852C0B">
        <w:rPr>
          <w:rFonts w:ascii="Times New Roman" w:hAnsi="Times New Roman" w:cs="Times New Roman"/>
          <w:sz w:val="24"/>
          <w:szCs w:val="24"/>
          <w:lang w:val="en-US"/>
        </w:rPr>
        <w:t xml:space="preserve">dian S, Saengchjan S, Raman TS. </w:t>
      </w:r>
      <w:r w:rsidR="00852C0B" w:rsidRPr="00852C0B">
        <w:rPr>
          <w:rFonts w:ascii="Times New Roman" w:hAnsi="Times New Roman" w:cs="Times New Roman"/>
          <w:sz w:val="24"/>
          <w:szCs w:val="24"/>
          <w:lang w:val="en-US"/>
        </w:rPr>
        <w:t>An alternative pathway for the biosynthesis of isoprenoid compounds in bacteria. Biochem J 1981;196:675-81.</w:t>
      </w:r>
    </w:p>
    <w:p w:rsidR="001F7F0C" w:rsidRDefault="003F3ECF" w:rsidP="00244C09">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[9</w:t>
      </w:r>
      <w:r w:rsidR="001F7F0C">
        <w:rPr>
          <w:rFonts w:ascii="Times New Roman" w:hAnsi="Times New Roman" w:cs="Times New Roman"/>
          <w:sz w:val="24"/>
          <w:szCs w:val="24"/>
          <w:lang w:val="en-US"/>
        </w:rPr>
        <w:t xml:space="preserve">] </w:t>
      </w:r>
      <w:r w:rsidR="001F7F0C" w:rsidRPr="001F7F0C">
        <w:rPr>
          <w:rFonts w:ascii="Times New Roman" w:hAnsi="Times New Roman" w:cs="Times New Roman"/>
          <w:sz w:val="24"/>
          <w:szCs w:val="24"/>
          <w:lang w:val="en-US"/>
        </w:rPr>
        <w:t>Goodwin TW</w:t>
      </w:r>
      <w:r w:rsidR="001F7F0C">
        <w:rPr>
          <w:rFonts w:ascii="Times New Roman" w:hAnsi="Times New Roman" w:cs="Times New Roman"/>
          <w:sz w:val="24"/>
          <w:szCs w:val="24"/>
          <w:lang w:val="en-US"/>
        </w:rPr>
        <w:t>.</w:t>
      </w:r>
      <w:r w:rsidR="001F7F0C" w:rsidRPr="001F7F0C">
        <w:rPr>
          <w:rFonts w:ascii="Times New Roman" w:hAnsi="Times New Roman" w:cs="Times New Roman"/>
          <w:sz w:val="24"/>
          <w:szCs w:val="24"/>
          <w:lang w:val="en-US"/>
        </w:rPr>
        <w:t xml:space="preserve"> Incorporation of </w:t>
      </w:r>
      <w:r w:rsidR="00C23517" w:rsidRPr="008142DC">
        <w:rPr>
          <w:rFonts w:ascii="Times New Roman" w:hAnsi="Times New Roman" w:cs="Times New Roman"/>
          <w:sz w:val="24"/>
          <w:szCs w:val="24"/>
          <w:vertAlign w:val="superscript"/>
          <w:lang w:val="en-US"/>
        </w:rPr>
        <w:t>14</w:t>
      </w:r>
      <w:r w:rsidR="001F7F0C" w:rsidRPr="001F7F0C">
        <w:rPr>
          <w:rFonts w:ascii="Times New Roman" w:hAnsi="Times New Roman" w:cs="Times New Roman"/>
          <w:sz w:val="24"/>
          <w:szCs w:val="24"/>
          <w:lang w:val="en-US"/>
        </w:rPr>
        <w:t>CO</w:t>
      </w:r>
      <w:r w:rsidR="00C23517" w:rsidRPr="008142DC">
        <w:rPr>
          <w:rFonts w:ascii="Times New Roman" w:hAnsi="Times New Roman" w:cs="Times New Roman"/>
          <w:sz w:val="24"/>
          <w:szCs w:val="24"/>
          <w:vertAlign w:val="subscript"/>
          <w:lang w:val="en-US"/>
        </w:rPr>
        <w:t>2</w:t>
      </w:r>
      <w:r w:rsidR="00C23517">
        <w:rPr>
          <w:rFonts w:ascii="Times New Roman" w:hAnsi="Times New Roman" w:cs="Times New Roman"/>
          <w:sz w:val="24"/>
          <w:szCs w:val="24"/>
          <w:lang w:val="en-US"/>
        </w:rPr>
        <w:t xml:space="preserve"> [</w:t>
      </w:r>
      <w:r w:rsidR="001F7F0C" w:rsidRPr="001F7F0C">
        <w:rPr>
          <w:rFonts w:ascii="Times New Roman" w:hAnsi="Times New Roman" w:cs="Times New Roman"/>
          <w:sz w:val="24"/>
          <w:szCs w:val="24"/>
          <w:lang w:val="en-US"/>
        </w:rPr>
        <w:t>2</w:t>
      </w:r>
      <w:r w:rsidR="00C23517">
        <w:rPr>
          <w:rFonts w:ascii="Times New Roman" w:hAnsi="Times New Roman" w:cs="Times New Roman"/>
          <w:sz w:val="24"/>
          <w:szCs w:val="24"/>
          <w:lang w:val="en-US"/>
        </w:rPr>
        <w:t>-</w:t>
      </w:r>
      <w:r w:rsidR="00C23517" w:rsidRPr="008142DC">
        <w:rPr>
          <w:rFonts w:ascii="Times New Roman" w:hAnsi="Times New Roman" w:cs="Times New Roman"/>
          <w:sz w:val="24"/>
          <w:szCs w:val="24"/>
          <w:vertAlign w:val="superscript"/>
          <w:lang w:val="en-US"/>
        </w:rPr>
        <w:t>14</w:t>
      </w:r>
      <w:r w:rsidR="001F7F0C" w:rsidRPr="001F7F0C">
        <w:rPr>
          <w:rFonts w:ascii="Times New Roman" w:hAnsi="Times New Roman" w:cs="Times New Roman"/>
          <w:sz w:val="24"/>
          <w:szCs w:val="24"/>
          <w:lang w:val="en-US"/>
        </w:rPr>
        <w:t>C</w:t>
      </w:r>
      <w:r w:rsidR="00C23517">
        <w:rPr>
          <w:rFonts w:ascii="Times New Roman" w:hAnsi="Times New Roman" w:cs="Times New Roman"/>
          <w:sz w:val="24"/>
          <w:szCs w:val="24"/>
          <w:lang w:val="en-US"/>
        </w:rPr>
        <w:t>]</w:t>
      </w:r>
      <w:r w:rsidR="001F7F0C" w:rsidRPr="001F7F0C">
        <w:rPr>
          <w:rFonts w:ascii="Times New Roman" w:hAnsi="Times New Roman" w:cs="Times New Roman"/>
          <w:sz w:val="24"/>
          <w:szCs w:val="24"/>
          <w:lang w:val="en-US"/>
        </w:rPr>
        <w:t xml:space="preserve"> acetate and </w:t>
      </w:r>
      <w:r w:rsidR="00C23517">
        <w:rPr>
          <w:rFonts w:ascii="Times New Roman" w:hAnsi="Times New Roman" w:cs="Times New Roman"/>
          <w:sz w:val="24"/>
          <w:szCs w:val="24"/>
          <w:lang w:val="en-US"/>
        </w:rPr>
        <w:t>[</w:t>
      </w:r>
      <w:r w:rsidR="001F7F0C" w:rsidRPr="001F7F0C">
        <w:rPr>
          <w:rFonts w:ascii="Times New Roman" w:hAnsi="Times New Roman" w:cs="Times New Roman"/>
          <w:sz w:val="24"/>
          <w:szCs w:val="24"/>
          <w:lang w:val="en-US"/>
        </w:rPr>
        <w:t>2-</w:t>
      </w:r>
      <w:r w:rsidR="001F7F0C" w:rsidRPr="008142DC">
        <w:rPr>
          <w:rFonts w:ascii="Times New Roman" w:hAnsi="Times New Roman" w:cs="Times New Roman"/>
          <w:sz w:val="24"/>
          <w:szCs w:val="24"/>
          <w:vertAlign w:val="superscript"/>
          <w:lang w:val="en-US"/>
        </w:rPr>
        <w:t>14</w:t>
      </w:r>
      <w:r w:rsidR="00C23517">
        <w:rPr>
          <w:rFonts w:ascii="Times New Roman" w:hAnsi="Times New Roman" w:cs="Times New Roman"/>
          <w:sz w:val="24"/>
          <w:szCs w:val="24"/>
          <w:lang w:val="en-US"/>
        </w:rPr>
        <w:t>C]</w:t>
      </w:r>
      <w:r w:rsidR="001F7F0C" w:rsidRPr="001F7F0C">
        <w:rPr>
          <w:rFonts w:ascii="Times New Roman" w:hAnsi="Times New Roman" w:cs="Times New Roman"/>
          <w:sz w:val="24"/>
          <w:szCs w:val="24"/>
          <w:lang w:val="en-US"/>
        </w:rPr>
        <w:t xml:space="preserve"> mevalonic acid into </w:t>
      </w:r>
      <w:r w:rsidR="00C23517">
        <w:rPr>
          <w:rFonts w:ascii="Times New Roman" w:hAnsi="Times New Roman" w:cs="Times New Roman"/>
          <w:sz w:val="24"/>
          <w:szCs w:val="24"/>
          <w:lang w:val="en-US"/>
        </w:rPr>
        <w:t>β</w:t>
      </w:r>
      <w:r w:rsidR="001F7F0C" w:rsidRPr="001F7F0C">
        <w:rPr>
          <w:rFonts w:ascii="Times New Roman" w:hAnsi="Times New Roman" w:cs="Times New Roman"/>
          <w:sz w:val="24"/>
          <w:szCs w:val="24"/>
          <w:lang w:val="en-US"/>
        </w:rPr>
        <w:t>-carotene in etiolated maize seedlings. Biochem J</w:t>
      </w:r>
      <w:r w:rsidR="001F7F0C">
        <w:rPr>
          <w:rFonts w:ascii="Times New Roman" w:hAnsi="Times New Roman" w:cs="Times New Roman"/>
          <w:sz w:val="24"/>
          <w:szCs w:val="24"/>
          <w:lang w:val="en-US"/>
        </w:rPr>
        <w:t xml:space="preserve"> 1958;68:26-</w:t>
      </w:r>
      <w:r w:rsidR="001F7F0C" w:rsidRPr="001F7F0C">
        <w:rPr>
          <w:rFonts w:ascii="Times New Roman" w:hAnsi="Times New Roman" w:cs="Times New Roman"/>
          <w:sz w:val="24"/>
          <w:szCs w:val="24"/>
          <w:lang w:val="en-US"/>
        </w:rPr>
        <w:t>7</w:t>
      </w:r>
      <w:r w:rsidR="001F7F0C">
        <w:rPr>
          <w:rFonts w:ascii="Times New Roman" w:hAnsi="Times New Roman" w:cs="Times New Roman"/>
          <w:sz w:val="24"/>
          <w:szCs w:val="24"/>
          <w:lang w:val="en-US"/>
        </w:rPr>
        <w:t>.</w:t>
      </w:r>
    </w:p>
    <w:p w:rsidR="000C6F6F" w:rsidRDefault="003F3EC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[10</w:t>
      </w:r>
      <w:r w:rsidR="001F7F0C">
        <w:rPr>
          <w:rFonts w:ascii="Times New Roman" w:hAnsi="Times New Roman" w:cs="Times New Roman"/>
          <w:sz w:val="24"/>
          <w:szCs w:val="24"/>
          <w:lang w:val="en-US"/>
        </w:rPr>
        <w:t xml:space="preserve">] </w:t>
      </w:r>
      <w:r w:rsidR="00F54FF8" w:rsidRPr="00F54FF8">
        <w:rPr>
          <w:rFonts w:ascii="Times New Roman" w:hAnsi="Times New Roman" w:cs="Times New Roman"/>
          <w:sz w:val="24"/>
          <w:szCs w:val="24"/>
          <w:lang w:val="en-US"/>
        </w:rPr>
        <w:t xml:space="preserve">Goodwin TW. (1958b) Studies in carotenogenesis. 25. The incorporation of </w:t>
      </w:r>
      <w:r w:rsidR="00F54FF8" w:rsidRPr="00A130A9">
        <w:rPr>
          <w:rFonts w:ascii="Times New Roman" w:hAnsi="Times New Roman" w:cs="Times New Roman"/>
          <w:sz w:val="24"/>
          <w:szCs w:val="24"/>
          <w:vertAlign w:val="superscript"/>
          <w:lang w:val="en-US"/>
        </w:rPr>
        <w:t>14</w:t>
      </w:r>
      <w:r w:rsidR="00F54FF8" w:rsidRPr="00F54FF8">
        <w:rPr>
          <w:rFonts w:ascii="Times New Roman" w:hAnsi="Times New Roman" w:cs="Times New Roman"/>
          <w:sz w:val="24"/>
          <w:szCs w:val="24"/>
          <w:lang w:val="en-US"/>
        </w:rPr>
        <w:t>CO</w:t>
      </w:r>
      <w:r w:rsidR="00F54FF8" w:rsidRPr="00A130A9">
        <w:rPr>
          <w:rFonts w:ascii="Times New Roman" w:hAnsi="Times New Roman" w:cs="Times New Roman"/>
          <w:sz w:val="24"/>
          <w:szCs w:val="24"/>
          <w:vertAlign w:val="subscript"/>
          <w:lang w:val="en-US"/>
        </w:rPr>
        <w:t>2</w:t>
      </w:r>
      <w:r w:rsidR="00F54FF8" w:rsidRPr="00F54FF8">
        <w:rPr>
          <w:rFonts w:ascii="Times New Roman" w:hAnsi="Times New Roman" w:cs="Times New Roman"/>
          <w:sz w:val="24"/>
          <w:szCs w:val="24"/>
          <w:lang w:val="en-US"/>
        </w:rPr>
        <w:t>, [2-</w:t>
      </w:r>
      <w:r w:rsidR="00F54FF8" w:rsidRPr="00A130A9">
        <w:rPr>
          <w:rFonts w:ascii="Times New Roman" w:hAnsi="Times New Roman" w:cs="Times New Roman"/>
          <w:sz w:val="24"/>
          <w:szCs w:val="24"/>
          <w:vertAlign w:val="superscript"/>
          <w:lang w:val="en-US"/>
        </w:rPr>
        <w:t>14</w:t>
      </w:r>
      <w:r w:rsidR="00F54FF8" w:rsidRPr="00F54FF8">
        <w:rPr>
          <w:rFonts w:ascii="Times New Roman" w:hAnsi="Times New Roman" w:cs="Times New Roman"/>
          <w:sz w:val="24"/>
          <w:szCs w:val="24"/>
          <w:lang w:val="en-US"/>
        </w:rPr>
        <w:t>C]acetate and [2-</w:t>
      </w:r>
      <w:r w:rsidR="00F54FF8" w:rsidRPr="00A130A9">
        <w:rPr>
          <w:rFonts w:ascii="Times New Roman" w:hAnsi="Times New Roman" w:cs="Times New Roman"/>
          <w:sz w:val="24"/>
          <w:szCs w:val="24"/>
          <w:vertAlign w:val="superscript"/>
          <w:lang w:val="en-US"/>
        </w:rPr>
        <w:t>14</w:t>
      </w:r>
      <w:r w:rsidR="00F54FF8" w:rsidRPr="00F54FF8">
        <w:rPr>
          <w:rFonts w:ascii="Times New Roman" w:hAnsi="Times New Roman" w:cs="Times New Roman"/>
          <w:sz w:val="24"/>
          <w:szCs w:val="24"/>
          <w:lang w:val="en-US"/>
        </w:rPr>
        <w:t>C]mevalonate into β–carotene by illuminated etiolated maize seedlings. Biochem J</w:t>
      </w:r>
      <w:r w:rsidR="00F54FF8">
        <w:rPr>
          <w:rFonts w:ascii="Times New Roman" w:hAnsi="Times New Roman" w:cs="Times New Roman"/>
          <w:sz w:val="24"/>
          <w:szCs w:val="24"/>
          <w:lang w:val="en-US"/>
        </w:rPr>
        <w:t xml:space="preserve"> 1958;70: 612-7</w:t>
      </w:r>
      <w:r w:rsidR="00D676B6">
        <w:rPr>
          <w:rFonts w:ascii="Times New Roman" w:hAnsi="Times New Roman" w:cs="Times New Roman"/>
          <w:sz w:val="24"/>
          <w:szCs w:val="24"/>
          <w:lang w:val="en-US"/>
        </w:rPr>
        <w:t>.</w:t>
      </w:r>
    </w:p>
    <w:p w:rsidR="00F54FF8" w:rsidRDefault="003F3EC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[11</w:t>
      </w:r>
      <w:r w:rsidR="00F54FF8">
        <w:rPr>
          <w:rFonts w:ascii="Times New Roman" w:hAnsi="Times New Roman" w:cs="Times New Roman"/>
          <w:sz w:val="24"/>
          <w:szCs w:val="24"/>
          <w:lang w:val="en-US"/>
        </w:rPr>
        <w:t xml:space="preserve">] </w:t>
      </w:r>
      <w:r w:rsidR="00F54FF8" w:rsidRPr="00F54FF8">
        <w:rPr>
          <w:rFonts w:ascii="Times New Roman" w:hAnsi="Times New Roman" w:cs="Times New Roman"/>
          <w:sz w:val="24"/>
          <w:szCs w:val="24"/>
          <w:lang w:val="en-US"/>
        </w:rPr>
        <w:t>Zabin I. The formation of radioactive lycopene in ripening tomatoes. J Biol Chem 1957;226:851-9.</w:t>
      </w:r>
    </w:p>
    <w:p w:rsidR="00EB7B52" w:rsidRDefault="003F3EC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[12</w:t>
      </w:r>
      <w:r w:rsidR="00EB7B52">
        <w:rPr>
          <w:rFonts w:ascii="Times New Roman" w:hAnsi="Times New Roman" w:cs="Times New Roman"/>
          <w:sz w:val="24"/>
          <w:szCs w:val="24"/>
          <w:lang w:val="en-US"/>
        </w:rPr>
        <w:t xml:space="preserve">] </w:t>
      </w:r>
      <w:r w:rsidR="00EB7B52" w:rsidRPr="00EB7B52">
        <w:rPr>
          <w:rFonts w:ascii="Times New Roman" w:hAnsi="Times New Roman" w:cs="Times New Roman"/>
          <w:sz w:val="24"/>
          <w:szCs w:val="24"/>
          <w:lang w:val="en-US"/>
        </w:rPr>
        <w:t xml:space="preserve">Treharne </w:t>
      </w:r>
      <w:r w:rsidR="00EB7B52">
        <w:rPr>
          <w:rFonts w:ascii="Times New Roman" w:hAnsi="Times New Roman" w:cs="Times New Roman"/>
          <w:sz w:val="24"/>
          <w:szCs w:val="24"/>
          <w:lang w:val="en-US"/>
        </w:rPr>
        <w:t>KJ, Mercer EI, Goodwin TW.</w:t>
      </w:r>
      <w:r w:rsidR="00EB7B52" w:rsidRPr="00EB7B52">
        <w:rPr>
          <w:rFonts w:ascii="Times New Roman" w:hAnsi="Times New Roman" w:cs="Times New Roman"/>
          <w:sz w:val="24"/>
          <w:szCs w:val="24"/>
          <w:lang w:val="en-US"/>
        </w:rPr>
        <w:t xml:space="preserve"> Incorporation of </w:t>
      </w:r>
      <w:r w:rsidR="00EB7B52" w:rsidRPr="00A130A9">
        <w:rPr>
          <w:rFonts w:ascii="Times New Roman" w:hAnsi="Times New Roman" w:cs="Times New Roman"/>
          <w:sz w:val="24"/>
          <w:szCs w:val="24"/>
          <w:vertAlign w:val="superscript"/>
          <w:lang w:val="en-US"/>
        </w:rPr>
        <w:t>14</w:t>
      </w:r>
      <w:r w:rsidR="00EB7B52" w:rsidRPr="00EB7B52">
        <w:rPr>
          <w:rFonts w:ascii="Times New Roman" w:hAnsi="Times New Roman" w:cs="Times New Roman"/>
          <w:sz w:val="24"/>
          <w:szCs w:val="24"/>
          <w:lang w:val="en-US"/>
        </w:rPr>
        <w:t>C carbon dioxide and 2-</w:t>
      </w:r>
      <w:r w:rsidR="00EB7B52" w:rsidRPr="00A130A9">
        <w:rPr>
          <w:rFonts w:ascii="Times New Roman" w:hAnsi="Times New Roman" w:cs="Times New Roman"/>
          <w:sz w:val="24"/>
          <w:szCs w:val="24"/>
          <w:vertAlign w:val="superscript"/>
          <w:lang w:val="en-US"/>
        </w:rPr>
        <w:t>14</w:t>
      </w:r>
      <w:r w:rsidR="00EB7B52" w:rsidRPr="00EB7B52">
        <w:rPr>
          <w:rFonts w:ascii="Times New Roman" w:hAnsi="Times New Roman" w:cs="Times New Roman"/>
          <w:sz w:val="24"/>
          <w:szCs w:val="24"/>
          <w:lang w:val="en-US"/>
        </w:rPr>
        <w:t xml:space="preserve">C mevalonic acid into terpenoids of higher plants during chloroplast development. </w:t>
      </w:r>
      <w:r w:rsidR="00EB7B52">
        <w:rPr>
          <w:rFonts w:ascii="Times New Roman" w:hAnsi="Times New Roman" w:cs="Times New Roman"/>
          <w:sz w:val="24"/>
          <w:szCs w:val="24"/>
          <w:lang w:val="en-US"/>
        </w:rPr>
        <w:lastRenderedPageBreak/>
        <w:t>Biochem J 1966;99</w:t>
      </w:r>
      <w:r w:rsidR="00EB7B52" w:rsidRPr="00EB7B52">
        <w:rPr>
          <w:rFonts w:ascii="Times New Roman" w:hAnsi="Times New Roman" w:cs="Times New Roman"/>
          <w:sz w:val="24"/>
          <w:szCs w:val="24"/>
          <w:lang w:val="en-US"/>
        </w:rPr>
        <w:t>:239-45.</w:t>
      </w:r>
    </w:p>
    <w:p w:rsidR="009D3F83" w:rsidRDefault="003F3EC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[13</w:t>
      </w:r>
      <w:r w:rsidR="009D3F83">
        <w:rPr>
          <w:rFonts w:ascii="Times New Roman" w:hAnsi="Times New Roman" w:cs="Times New Roman"/>
          <w:sz w:val="24"/>
          <w:szCs w:val="24"/>
          <w:lang w:val="en-US"/>
        </w:rPr>
        <w:t xml:space="preserve">] </w:t>
      </w:r>
      <w:r w:rsidR="006A7D63">
        <w:rPr>
          <w:rFonts w:ascii="Times New Roman" w:hAnsi="Times New Roman" w:cs="Times New Roman"/>
          <w:sz w:val="24"/>
          <w:szCs w:val="24"/>
          <w:lang w:val="en-US"/>
        </w:rPr>
        <w:t>Bach TJ, Lichtenthaler HK.</w:t>
      </w:r>
      <w:r w:rsidR="009D3F83" w:rsidRPr="009D3F83">
        <w:rPr>
          <w:rFonts w:ascii="Times New Roman" w:hAnsi="Times New Roman" w:cs="Times New Roman"/>
          <w:sz w:val="24"/>
          <w:szCs w:val="24"/>
          <w:lang w:val="en-US"/>
        </w:rPr>
        <w:t xml:space="preserve"> Inhibition by mevinolin of plant growth, sterol formation and pigment accumulation. Physiol Plant</w:t>
      </w:r>
      <w:r w:rsidR="009D3F83">
        <w:rPr>
          <w:rFonts w:ascii="Times New Roman" w:hAnsi="Times New Roman" w:cs="Times New Roman"/>
          <w:sz w:val="24"/>
          <w:szCs w:val="24"/>
          <w:lang w:val="en-US"/>
        </w:rPr>
        <w:t xml:space="preserve"> </w:t>
      </w:r>
      <w:r w:rsidR="009D3F83" w:rsidRPr="009D3F83">
        <w:rPr>
          <w:rFonts w:ascii="Times New Roman" w:hAnsi="Times New Roman" w:cs="Times New Roman"/>
          <w:sz w:val="24"/>
          <w:szCs w:val="24"/>
          <w:lang w:val="en-US"/>
        </w:rPr>
        <w:t>1983</w:t>
      </w:r>
      <w:r w:rsidR="009D3F83">
        <w:rPr>
          <w:rFonts w:ascii="Times New Roman" w:hAnsi="Times New Roman" w:cs="Times New Roman"/>
          <w:sz w:val="24"/>
          <w:szCs w:val="24"/>
          <w:lang w:val="en-US"/>
        </w:rPr>
        <w:t>:59:</w:t>
      </w:r>
      <w:r w:rsidR="009D3F83" w:rsidRPr="009D3F83">
        <w:rPr>
          <w:rFonts w:ascii="Times New Roman" w:hAnsi="Times New Roman" w:cs="Times New Roman"/>
          <w:sz w:val="24"/>
          <w:szCs w:val="24"/>
          <w:lang w:val="en-US"/>
        </w:rPr>
        <w:t>50–60</w:t>
      </w:r>
      <w:r w:rsidR="009D3F83">
        <w:rPr>
          <w:rFonts w:ascii="Times New Roman" w:hAnsi="Times New Roman" w:cs="Times New Roman"/>
          <w:sz w:val="24"/>
          <w:szCs w:val="24"/>
          <w:lang w:val="en-US"/>
        </w:rPr>
        <w:t>.</w:t>
      </w:r>
    </w:p>
    <w:p w:rsidR="009D3F83" w:rsidRDefault="003F3EC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[14</w:t>
      </w:r>
      <w:r w:rsidR="009D3F83">
        <w:rPr>
          <w:rFonts w:ascii="Times New Roman" w:hAnsi="Times New Roman" w:cs="Times New Roman"/>
          <w:sz w:val="24"/>
          <w:szCs w:val="24"/>
          <w:lang w:val="en-US"/>
        </w:rPr>
        <w:t xml:space="preserve">] </w:t>
      </w:r>
      <w:r w:rsidR="009D3F83" w:rsidRPr="009D3F83">
        <w:rPr>
          <w:rFonts w:ascii="Times New Roman" w:hAnsi="Times New Roman" w:cs="Times New Roman"/>
          <w:sz w:val="24"/>
          <w:szCs w:val="24"/>
          <w:lang w:val="en-US"/>
        </w:rPr>
        <w:t>Lütke-Brinkhaus F, Kl</w:t>
      </w:r>
      <w:r w:rsidR="009D3F83">
        <w:rPr>
          <w:rFonts w:ascii="Times New Roman" w:hAnsi="Times New Roman" w:cs="Times New Roman"/>
          <w:sz w:val="24"/>
          <w:szCs w:val="24"/>
          <w:lang w:val="en-US"/>
        </w:rPr>
        <w:t>einig H.</w:t>
      </w:r>
      <w:r w:rsidR="009D3F83" w:rsidRPr="009D3F83">
        <w:rPr>
          <w:rFonts w:ascii="Times New Roman" w:hAnsi="Times New Roman" w:cs="Times New Roman"/>
          <w:sz w:val="24"/>
          <w:szCs w:val="24"/>
          <w:lang w:val="en-US"/>
        </w:rPr>
        <w:t xml:space="preserve"> Formation of isopentenyl diphosphate via mevalonate does not occur within etioplasts and etiochloroplasts of mustard (</w:t>
      </w:r>
      <w:r w:rsidR="009D3F83" w:rsidRPr="00B66D74">
        <w:rPr>
          <w:rFonts w:ascii="Times New Roman" w:hAnsi="Times New Roman" w:cs="Times New Roman"/>
          <w:i/>
          <w:sz w:val="24"/>
          <w:szCs w:val="24"/>
          <w:lang w:val="en-US"/>
        </w:rPr>
        <w:t>Sinapis alba</w:t>
      </w:r>
      <w:r w:rsidR="009D3F83" w:rsidRPr="009D3F83">
        <w:rPr>
          <w:rFonts w:ascii="Times New Roman" w:hAnsi="Times New Roman" w:cs="Times New Roman"/>
          <w:sz w:val="24"/>
          <w:szCs w:val="24"/>
          <w:lang w:val="en-US"/>
        </w:rPr>
        <w:t xml:space="preserve"> L.) seedlings. Planta </w:t>
      </w:r>
      <w:r w:rsidR="009D3F83">
        <w:rPr>
          <w:rFonts w:ascii="Times New Roman" w:hAnsi="Times New Roman" w:cs="Times New Roman"/>
          <w:sz w:val="24"/>
          <w:szCs w:val="24"/>
          <w:lang w:val="en-US"/>
        </w:rPr>
        <w:t>1987;171:406-</w:t>
      </w:r>
      <w:r w:rsidR="009D3F83" w:rsidRPr="009D3F83">
        <w:rPr>
          <w:rFonts w:ascii="Times New Roman" w:hAnsi="Times New Roman" w:cs="Times New Roman"/>
          <w:sz w:val="24"/>
          <w:szCs w:val="24"/>
          <w:lang w:val="en-US"/>
        </w:rPr>
        <w:t>11</w:t>
      </w:r>
    </w:p>
    <w:p w:rsidR="009D3F83" w:rsidRDefault="003F3EC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[15</w:t>
      </w:r>
      <w:r w:rsidR="009D3F83">
        <w:rPr>
          <w:rFonts w:ascii="Times New Roman" w:hAnsi="Times New Roman" w:cs="Times New Roman"/>
          <w:sz w:val="24"/>
          <w:szCs w:val="24"/>
          <w:lang w:val="en-US"/>
        </w:rPr>
        <w:t xml:space="preserve">] </w:t>
      </w:r>
      <w:r w:rsidR="009D3F83" w:rsidRPr="009D3F83">
        <w:rPr>
          <w:rFonts w:ascii="Times New Roman" w:hAnsi="Times New Roman" w:cs="Times New Roman"/>
          <w:sz w:val="24"/>
          <w:szCs w:val="24"/>
          <w:lang w:val="en-US"/>
        </w:rPr>
        <w:t xml:space="preserve">Flesch G, Rohmer M Prokaryotic hopanoids - the biosynthesis of the bacteriohopane skeleton - formation of isoprenic units from 2 distinct acetate pools and a novel type of carbon carbon linkage between a triterpene and D-ribose. </w:t>
      </w:r>
      <w:r w:rsidR="001828D0" w:rsidRPr="001828D0">
        <w:rPr>
          <w:rFonts w:ascii="Times New Roman" w:hAnsi="Times New Roman" w:cs="Times New Roman"/>
          <w:sz w:val="24"/>
          <w:szCs w:val="24"/>
          <w:lang w:val="en-US"/>
        </w:rPr>
        <w:t>Eur J Biochem 1988</w:t>
      </w:r>
      <w:r w:rsidR="001828D0">
        <w:rPr>
          <w:rFonts w:ascii="Times New Roman" w:hAnsi="Times New Roman" w:cs="Times New Roman"/>
          <w:sz w:val="24"/>
          <w:szCs w:val="24"/>
          <w:lang w:val="en-US"/>
        </w:rPr>
        <w:t>;175</w:t>
      </w:r>
      <w:r w:rsidR="001828D0" w:rsidRPr="001828D0">
        <w:rPr>
          <w:rFonts w:ascii="Times New Roman" w:hAnsi="Times New Roman" w:cs="Times New Roman"/>
          <w:sz w:val="24"/>
          <w:szCs w:val="24"/>
          <w:lang w:val="en-US"/>
        </w:rPr>
        <w:t>:405-11</w:t>
      </w:r>
      <w:r w:rsidR="00D676B6">
        <w:rPr>
          <w:rFonts w:ascii="Times New Roman" w:hAnsi="Times New Roman" w:cs="Times New Roman"/>
          <w:sz w:val="24"/>
          <w:szCs w:val="24"/>
          <w:lang w:val="en-US"/>
        </w:rPr>
        <w:t>.</w:t>
      </w:r>
    </w:p>
    <w:p w:rsidR="001828D0" w:rsidRDefault="003F3EC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[16</w:t>
      </w:r>
      <w:r w:rsidR="001828D0">
        <w:rPr>
          <w:rFonts w:ascii="Times New Roman" w:hAnsi="Times New Roman" w:cs="Times New Roman"/>
          <w:sz w:val="24"/>
          <w:szCs w:val="24"/>
          <w:lang w:val="en-US"/>
        </w:rPr>
        <w:t xml:space="preserve">] </w:t>
      </w:r>
      <w:r w:rsidR="001828D0" w:rsidRPr="001828D0">
        <w:rPr>
          <w:rFonts w:ascii="Times New Roman" w:hAnsi="Times New Roman" w:cs="Times New Roman"/>
          <w:sz w:val="24"/>
          <w:szCs w:val="24"/>
          <w:lang w:val="en-US"/>
        </w:rPr>
        <w:t>Rohmer M, Knani M, Simonin P, Sutter B, Sahm H</w:t>
      </w:r>
      <w:r w:rsidR="00325C16">
        <w:rPr>
          <w:rFonts w:ascii="Times New Roman" w:hAnsi="Times New Roman" w:cs="Times New Roman"/>
          <w:sz w:val="24"/>
          <w:szCs w:val="24"/>
          <w:lang w:val="en-US"/>
        </w:rPr>
        <w:t>.</w:t>
      </w:r>
      <w:r w:rsidR="001828D0" w:rsidRPr="001828D0">
        <w:rPr>
          <w:rFonts w:ascii="Times New Roman" w:hAnsi="Times New Roman" w:cs="Times New Roman"/>
          <w:sz w:val="24"/>
          <w:szCs w:val="24"/>
          <w:lang w:val="en-US"/>
        </w:rPr>
        <w:t xml:space="preserve"> Isoprenoid biosynthesis in bacteria - a novel pathway for the early steps leading to isopentenyl diphosphate. Biochem J</w:t>
      </w:r>
      <w:r w:rsidR="001828D0">
        <w:rPr>
          <w:rFonts w:ascii="Times New Roman" w:hAnsi="Times New Roman" w:cs="Times New Roman"/>
          <w:sz w:val="24"/>
          <w:szCs w:val="24"/>
          <w:lang w:val="en-US"/>
        </w:rPr>
        <w:t xml:space="preserve"> 1993; 295:517-</w:t>
      </w:r>
      <w:r w:rsidR="001828D0" w:rsidRPr="001828D0">
        <w:rPr>
          <w:rFonts w:ascii="Times New Roman" w:hAnsi="Times New Roman" w:cs="Times New Roman"/>
          <w:sz w:val="24"/>
          <w:szCs w:val="24"/>
          <w:lang w:val="en-US"/>
        </w:rPr>
        <w:t>24</w:t>
      </w:r>
      <w:r w:rsidR="00D676B6">
        <w:rPr>
          <w:rFonts w:ascii="Times New Roman" w:hAnsi="Times New Roman" w:cs="Times New Roman"/>
          <w:sz w:val="24"/>
          <w:szCs w:val="24"/>
          <w:lang w:val="en-US"/>
        </w:rPr>
        <w:t>.</w:t>
      </w:r>
    </w:p>
    <w:p w:rsidR="001828D0" w:rsidRDefault="001828D0"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w:t>
      </w:r>
      <w:r w:rsidR="003F3ECF">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Pr="001828D0">
        <w:rPr>
          <w:rFonts w:ascii="Times New Roman" w:hAnsi="Times New Roman" w:cs="Times New Roman"/>
          <w:sz w:val="24"/>
          <w:szCs w:val="24"/>
          <w:lang w:val="en-US"/>
        </w:rPr>
        <w:t>Hano Y, Ayukawa A, Nomura T, Ueda S</w:t>
      </w:r>
      <w:r w:rsidR="00325C16">
        <w:rPr>
          <w:rFonts w:ascii="Times New Roman" w:hAnsi="Times New Roman" w:cs="Times New Roman"/>
          <w:sz w:val="24"/>
          <w:szCs w:val="24"/>
          <w:lang w:val="en-US"/>
        </w:rPr>
        <w:t>.</w:t>
      </w:r>
      <w:r w:rsidRPr="001828D0">
        <w:rPr>
          <w:rFonts w:ascii="Times New Roman" w:hAnsi="Times New Roman" w:cs="Times New Roman"/>
          <w:sz w:val="24"/>
          <w:szCs w:val="24"/>
          <w:lang w:val="en-US"/>
        </w:rPr>
        <w:t xml:space="preserve"> Origin of the acetate units composing the hemiterpene moieties of chalcomoracin in </w:t>
      </w:r>
      <w:r w:rsidR="00A4646D" w:rsidRPr="00A4646D">
        <w:rPr>
          <w:rFonts w:ascii="Times New Roman" w:hAnsi="Times New Roman" w:cs="Times New Roman"/>
          <w:i/>
          <w:sz w:val="24"/>
          <w:szCs w:val="24"/>
          <w:lang w:val="en-US"/>
        </w:rPr>
        <w:t>M</w:t>
      </w:r>
      <w:r w:rsidRPr="001828D0">
        <w:rPr>
          <w:rFonts w:ascii="Times New Roman" w:hAnsi="Times New Roman" w:cs="Times New Roman"/>
          <w:sz w:val="24"/>
          <w:szCs w:val="24"/>
          <w:lang w:val="en-US"/>
        </w:rPr>
        <w:t>orus</w:t>
      </w:r>
      <w:r w:rsidR="00A4646D">
        <w:rPr>
          <w:rFonts w:ascii="Times New Roman" w:hAnsi="Times New Roman" w:cs="Times New Roman"/>
          <w:sz w:val="24"/>
          <w:szCs w:val="24"/>
          <w:lang w:val="en-US"/>
        </w:rPr>
        <w:t xml:space="preserve"> </w:t>
      </w:r>
      <w:r w:rsidRPr="00A4646D">
        <w:rPr>
          <w:rFonts w:ascii="Times New Roman" w:hAnsi="Times New Roman" w:cs="Times New Roman"/>
          <w:i/>
          <w:sz w:val="24"/>
          <w:szCs w:val="24"/>
          <w:lang w:val="en-US"/>
        </w:rPr>
        <w:t>alba</w:t>
      </w:r>
      <w:r w:rsidRPr="001828D0">
        <w:rPr>
          <w:rFonts w:ascii="Times New Roman" w:hAnsi="Times New Roman" w:cs="Times New Roman"/>
          <w:sz w:val="24"/>
          <w:szCs w:val="24"/>
          <w:lang w:val="en-US"/>
        </w:rPr>
        <w:t xml:space="preserve"> cell-cultures. </w:t>
      </w:r>
      <w:r w:rsidR="00325C16" w:rsidRPr="00325C16">
        <w:rPr>
          <w:rFonts w:ascii="Times New Roman" w:hAnsi="Times New Roman" w:cs="Times New Roman"/>
          <w:sz w:val="24"/>
          <w:szCs w:val="24"/>
          <w:lang w:val="en-US"/>
        </w:rPr>
        <w:t xml:space="preserve">J Am Chem Soc </w:t>
      </w:r>
      <w:r w:rsidR="00325C16">
        <w:rPr>
          <w:rFonts w:ascii="Times New Roman" w:hAnsi="Times New Roman" w:cs="Times New Roman"/>
          <w:sz w:val="24"/>
          <w:szCs w:val="24"/>
          <w:lang w:val="en-US"/>
        </w:rPr>
        <w:t>1994; 116:4189-</w:t>
      </w:r>
      <w:r w:rsidRPr="001828D0">
        <w:rPr>
          <w:rFonts w:ascii="Times New Roman" w:hAnsi="Times New Roman" w:cs="Times New Roman"/>
          <w:sz w:val="24"/>
          <w:szCs w:val="24"/>
          <w:lang w:val="en-US"/>
        </w:rPr>
        <w:t>93</w:t>
      </w:r>
      <w:r w:rsidR="00D676B6">
        <w:rPr>
          <w:rFonts w:ascii="Times New Roman" w:hAnsi="Times New Roman" w:cs="Times New Roman"/>
          <w:sz w:val="24"/>
          <w:szCs w:val="24"/>
          <w:lang w:val="en-US"/>
        </w:rPr>
        <w:t>.</w:t>
      </w:r>
    </w:p>
    <w:p w:rsidR="001828D0" w:rsidRDefault="003F3EC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[18</w:t>
      </w:r>
      <w:r w:rsidR="00325C16">
        <w:rPr>
          <w:rFonts w:ascii="Times New Roman" w:hAnsi="Times New Roman" w:cs="Times New Roman"/>
          <w:sz w:val="24"/>
          <w:szCs w:val="24"/>
          <w:lang w:val="en-US"/>
        </w:rPr>
        <w:t xml:space="preserve">] </w:t>
      </w:r>
      <w:r w:rsidR="00325C16" w:rsidRPr="00325C16">
        <w:rPr>
          <w:rFonts w:ascii="Times New Roman" w:hAnsi="Times New Roman" w:cs="Times New Roman"/>
          <w:sz w:val="24"/>
          <w:szCs w:val="24"/>
          <w:lang w:val="en-US"/>
        </w:rPr>
        <w:t>Eisenreich W, Schwarz M, Cartayrade A, Arigoni D, Zenk MH, Bacher A</w:t>
      </w:r>
      <w:r w:rsidR="00325C16">
        <w:rPr>
          <w:rFonts w:ascii="Times New Roman" w:hAnsi="Times New Roman" w:cs="Times New Roman"/>
          <w:sz w:val="24"/>
          <w:szCs w:val="24"/>
          <w:lang w:val="en-US"/>
        </w:rPr>
        <w:t>.</w:t>
      </w:r>
      <w:r w:rsidR="00325C16" w:rsidRPr="00325C16">
        <w:rPr>
          <w:rFonts w:ascii="Times New Roman" w:hAnsi="Times New Roman" w:cs="Times New Roman"/>
          <w:sz w:val="24"/>
          <w:szCs w:val="24"/>
          <w:lang w:val="en-US"/>
        </w:rPr>
        <w:t xml:space="preserve"> The deoxyxylulose phosphate pathway of terpenoid biosynthesis in plants and microorganisms. Chem Biol 1998</w:t>
      </w:r>
      <w:r w:rsidR="00325C16">
        <w:rPr>
          <w:rFonts w:ascii="Times New Roman" w:hAnsi="Times New Roman" w:cs="Times New Roman"/>
          <w:sz w:val="24"/>
          <w:szCs w:val="24"/>
          <w:lang w:val="en-US"/>
        </w:rPr>
        <w:t>; 5</w:t>
      </w:r>
      <w:r w:rsidR="00325C16" w:rsidRPr="00325C16">
        <w:rPr>
          <w:rFonts w:ascii="Times New Roman" w:hAnsi="Times New Roman" w:cs="Times New Roman"/>
          <w:sz w:val="24"/>
          <w:szCs w:val="24"/>
          <w:lang w:val="en-US"/>
        </w:rPr>
        <w:t xml:space="preserve">:R221-33. </w:t>
      </w:r>
    </w:p>
    <w:p w:rsidR="00325C16" w:rsidRDefault="003F3EC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[19</w:t>
      </w:r>
      <w:r w:rsidR="00325C16">
        <w:rPr>
          <w:rFonts w:ascii="Times New Roman" w:hAnsi="Times New Roman" w:cs="Times New Roman"/>
          <w:sz w:val="24"/>
          <w:szCs w:val="24"/>
          <w:lang w:val="en-US"/>
        </w:rPr>
        <w:t xml:space="preserve">] </w:t>
      </w:r>
      <w:r w:rsidR="00325C16" w:rsidRPr="00325C16">
        <w:rPr>
          <w:rFonts w:ascii="Times New Roman" w:hAnsi="Times New Roman" w:cs="Times New Roman"/>
          <w:sz w:val="24"/>
          <w:szCs w:val="24"/>
          <w:lang w:val="en-US"/>
        </w:rPr>
        <w:t>Eisenreich W, Bacher A, Arigoni D, R</w:t>
      </w:r>
      <w:r w:rsidR="00325C16">
        <w:rPr>
          <w:rFonts w:ascii="Times New Roman" w:hAnsi="Times New Roman" w:cs="Times New Roman"/>
          <w:sz w:val="24"/>
          <w:szCs w:val="24"/>
          <w:lang w:val="en-US"/>
        </w:rPr>
        <w:t>ohdich F.</w:t>
      </w:r>
      <w:r w:rsidR="00325C16" w:rsidRPr="00325C16">
        <w:rPr>
          <w:rFonts w:ascii="Times New Roman" w:hAnsi="Times New Roman" w:cs="Times New Roman"/>
          <w:sz w:val="24"/>
          <w:szCs w:val="24"/>
          <w:lang w:val="en-US"/>
        </w:rPr>
        <w:t xml:space="preserve"> Biosynthesis of isoprenoids via the non-mevalonate pathway. Cell Mol Life Sci</w:t>
      </w:r>
      <w:r w:rsidR="00A537BA">
        <w:rPr>
          <w:rFonts w:ascii="Times New Roman" w:hAnsi="Times New Roman" w:cs="Times New Roman"/>
          <w:sz w:val="24"/>
          <w:szCs w:val="24"/>
          <w:lang w:val="en-US"/>
        </w:rPr>
        <w:t xml:space="preserve"> 2004;</w:t>
      </w:r>
      <w:r w:rsidR="00325C16">
        <w:rPr>
          <w:rFonts w:ascii="Times New Roman" w:hAnsi="Times New Roman" w:cs="Times New Roman"/>
          <w:sz w:val="24"/>
          <w:szCs w:val="24"/>
          <w:lang w:val="en-US"/>
        </w:rPr>
        <w:t>61:1401–</w:t>
      </w:r>
      <w:r w:rsidR="00325C16" w:rsidRPr="00325C16">
        <w:rPr>
          <w:rFonts w:ascii="Times New Roman" w:hAnsi="Times New Roman" w:cs="Times New Roman"/>
          <w:sz w:val="24"/>
          <w:szCs w:val="24"/>
          <w:lang w:val="en-US"/>
        </w:rPr>
        <w:t>26</w:t>
      </w:r>
      <w:r w:rsidR="00D676B6">
        <w:rPr>
          <w:rFonts w:ascii="Times New Roman" w:hAnsi="Times New Roman" w:cs="Times New Roman"/>
          <w:sz w:val="24"/>
          <w:szCs w:val="24"/>
          <w:lang w:val="en-US"/>
        </w:rPr>
        <w:t>.</w:t>
      </w:r>
    </w:p>
    <w:p w:rsidR="00475E2E" w:rsidRDefault="00A537BA" w:rsidP="00475E2E">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bCs/>
          <w:sz w:val="24"/>
          <w:szCs w:val="24"/>
          <w:lang w:val="en-US"/>
        </w:rPr>
        <w:t xml:space="preserve">[20] </w:t>
      </w:r>
      <w:r w:rsidR="00475E2E" w:rsidRPr="002B1ACE">
        <w:rPr>
          <w:rFonts w:ascii="Times New Roman" w:hAnsi="Times New Roman" w:cs="Times New Roman"/>
          <w:bCs/>
          <w:sz w:val="24"/>
          <w:szCs w:val="24"/>
          <w:lang w:val="en-US"/>
        </w:rPr>
        <w:t>Hemmerlin A, Harwood JL, Bach TJ</w:t>
      </w:r>
      <w:r>
        <w:rPr>
          <w:rFonts w:ascii="Times New Roman" w:hAnsi="Times New Roman" w:cs="Times New Roman"/>
          <w:bCs/>
          <w:sz w:val="24"/>
          <w:szCs w:val="24"/>
          <w:lang w:val="en-US"/>
        </w:rPr>
        <w:t>.</w:t>
      </w:r>
      <w:r w:rsidR="00475E2E" w:rsidRPr="002B1ACE">
        <w:rPr>
          <w:rFonts w:ascii="Times New Roman" w:hAnsi="Times New Roman" w:cs="Times New Roman"/>
          <w:sz w:val="24"/>
          <w:szCs w:val="24"/>
          <w:lang w:val="en-US"/>
        </w:rPr>
        <w:t xml:space="preserve"> A raison d'</w:t>
      </w:r>
      <w:r w:rsidR="00A4646D">
        <w:rPr>
          <w:rFonts w:ascii="Times New Roman" w:hAnsi="Times New Roman" w:cs="Times New Roman"/>
          <w:sz w:val="24"/>
          <w:szCs w:val="24"/>
          <w:lang w:val="en-US"/>
        </w:rPr>
        <w:t>ê</w:t>
      </w:r>
      <w:r w:rsidR="00475E2E" w:rsidRPr="002B1ACE">
        <w:rPr>
          <w:rFonts w:ascii="Times New Roman" w:hAnsi="Times New Roman" w:cs="Times New Roman"/>
          <w:sz w:val="24"/>
          <w:szCs w:val="24"/>
          <w:lang w:val="en-US"/>
        </w:rPr>
        <w:t xml:space="preserve">tre for two distinct pathways in the early steps of plant isoprenoid biosynthesis? </w:t>
      </w:r>
      <w:r w:rsidRPr="00A537BA">
        <w:rPr>
          <w:rFonts w:ascii="Times New Roman" w:hAnsi="Times New Roman" w:cs="Times New Roman"/>
          <w:sz w:val="24"/>
          <w:szCs w:val="24"/>
          <w:lang w:val="en-US"/>
        </w:rPr>
        <w:t>Prog Lipid Res. 2012</w:t>
      </w:r>
      <w:r>
        <w:rPr>
          <w:rFonts w:ascii="Times New Roman" w:hAnsi="Times New Roman" w:cs="Times New Roman"/>
          <w:sz w:val="24"/>
          <w:szCs w:val="24"/>
          <w:lang w:val="en-US"/>
        </w:rPr>
        <w:t>;</w:t>
      </w:r>
      <w:r w:rsidRPr="00A537BA">
        <w:rPr>
          <w:rFonts w:ascii="Times New Roman" w:hAnsi="Times New Roman" w:cs="Times New Roman"/>
          <w:sz w:val="24"/>
          <w:szCs w:val="24"/>
          <w:lang w:val="en-US"/>
        </w:rPr>
        <w:t>51:95-14</w:t>
      </w:r>
      <w:r w:rsidR="009C29A9">
        <w:rPr>
          <w:rFonts w:ascii="Times New Roman" w:hAnsi="Times New Roman" w:cs="Times New Roman"/>
          <w:sz w:val="24"/>
          <w:szCs w:val="24"/>
          <w:lang w:val="en-US"/>
        </w:rPr>
        <w:t>8</w:t>
      </w:r>
      <w:r w:rsidR="00D676B6">
        <w:rPr>
          <w:rFonts w:ascii="Times New Roman" w:hAnsi="Times New Roman" w:cs="Times New Roman"/>
          <w:sz w:val="24"/>
          <w:szCs w:val="24"/>
          <w:lang w:val="en-US"/>
        </w:rPr>
        <w:t>.</w:t>
      </w:r>
    </w:p>
    <w:p w:rsidR="00F23E58" w:rsidRDefault="00A537BA" w:rsidP="00F23E58">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bCs/>
          <w:sz w:val="24"/>
          <w:szCs w:val="24"/>
          <w:lang w:val="en-US"/>
        </w:rPr>
        <w:t>[21]</w:t>
      </w:r>
      <w:r w:rsidR="00F23E58">
        <w:rPr>
          <w:rFonts w:ascii="Times New Roman" w:hAnsi="Times New Roman" w:cs="Times New Roman"/>
          <w:bCs/>
          <w:sz w:val="24"/>
          <w:szCs w:val="24"/>
          <w:lang w:val="en-US"/>
        </w:rPr>
        <w:t xml:space="preserve"> </w:t>
      </w:r>
      <w:r w:rsidR="00F23E58" w:rsidRPr="002B1ACE">
        <w:rPr>
          <w:rFonts w:ascii="Times New Roman" w:hAnsi="Times New Roman" w:cs="Times New Roman"/>
          <w:bCs/>
          <w:sz w:val="24"/>
          <w:szCs w:val="24"/>
          <w:lang w:val="en-US"/>
        </w:rPr>
        <w:t>Sapir-Mir M, Mett A, Belausov E, Tal-</w:t>
      </w:r>
      <w:r w:rsidR="00F23E58">
        <w:rPr>
          <w:rFonts w:ascii="Times New Roman" w:hAnsi="Times New Roman" w:cs="Times New Roman"/>
          <w:bCs/>
          <w:sz w:val="24"/>
          <w:szCs w:val="24"/>
          <w:lang w:val="en-US"/>
        </w:rPr>
        <w:t>Meshulam S, Frydman A, Gidoni D. et al.</w:t>
      </w:r>
      <w:r w:rsidR="00F23E58" w:rsidRPr="002B1ACE">
        <w:rPr>
          <w:rFonts w:ascii="Times New Roman" w:hAnsi="Times New Roman" w:cs="Times New Roman"/>
          <w:bCs/>
          <w:sz w:val="24"/>
          <w:szCs w:val="24"/>
          <w:lang w:val="en-US"/>
        </w:rPr>
        <w:t xml:space="preserve"> </w:t>
      </w:r>
      <w:r w:rsidR="00F23E58" w:rsidRPr="002B1ACE">
        <w:rPr>
          <w:rFonts w:ascii="Times New Roman" w:hAnsi="Times New Roman" w:cs="Times New Roman"/>
          <w:sz w:val="24"/>
          <w:szCs w:val="24"/>
          <w:lang w:val="en-US"/>
        </w:rPr>
        <w:t xml:space="preserve">Peroxisomal localization of Arabidopsis isopentenyl diphosphate isomerases suggests that part of the plant isoprenoid mevalonic acid pathway is compartmentalized to peroxisomes. </w:t>
      </w:r>
      <w:r w:rsidR="00F23E58" w:rsidRPr="00F23E58">
        <w:rPr>
          <w:rFonts w:ascii="Times New Roman" w:hAnsi="Times New Roman" w:cs="Times New Roman"/>
          <w:sz w:val="24"/>
          <w:szCs w:val="24"/>
          <w:lang w:val="en-US"/>
        </w:rPr>
        <w:t>Plant Physiol 2008;148:1219-28</w:t>
      </w:r>
      <w:r w:rsidR="00D676B6">
        <w:rPr>
          <w:rFonts w:ascii="Times New Roman" w:hAnsi="Times New Roman" w:cs="Times New Roman"/>
          <w:sz w:val="24"/>
          <w:szCs w:val="24"/>
          <w:lang w:val="en-US"/>
        </w:rPr>
        <w:t>.</w:t>
      </w:r>
    </w:p>
    <w:p w:rsidR="00F23E58" w:rsidRDefault="00F23E58" w:rsidP="00F23E58">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[22] </w:t>
      </w:r>
      <w:r w:rsidRPr="002B1ACE">
        <w:rPr>
          <w:rFonts w:ascii="Times New Roman" w:hAnsi="Times New Roman" w:cs="Times New Roman"/>
          <w:bCs/>
          <w:sz w:val="24"/>
          <w:szCs w:val="24"/>
          <w:lang w:val="en-US"/>
        </w:rPr>
        <w:t>Disch A, Rohmer M</w:t>
      </w:r>
      <w:r w:rsidR="00E47603">
        <w:rPr>
          <w:rFonts w:ascii="Times New Roman" w:hAnsi="Times New Roman" w:cs="Times New Roman"/>
          <w:bCs/>
          <w:sz w:val="24"/>
          <w:szCs w:val="24"/>
          <w:lang w:val="en-US"/>
        </w:rPr>
        <w:t>.</w:t>
      </w:r>
      <w:r w:rsidRPr="002B1ACE">
        <w:rPr>
          <w:rFonts w:ascii="Times New Roman" w:hAnsi="Times New Roman" w:cs="Times New Roman"/>
          <w:sz w:val="24"/>
          <w:szCs w:val="24"/>
          <w:lang w:val="en-US"/>
        </w:rPr>
        <w:t xml:space="preserve"> On the absence of the glyceraldehyde 3-phosphate pyruvate pathway for isoprenoid biosynthesis in fungi and yeasts. </w:t>
      </w:r>
      <w:r w:rsidR="00E47603" w:rsidRPr="00E47603">
        <w:rPr>
          <w:rFonts w:ascii="Times New Roman" w:hAnsi="Times New Roman" w:cs="Times New Roman"/>
          <w:sz w:val="24"/>
          <w:szCs w:val="24"/>
          <w:lang w:val="en-US"/>
        </w:rPr>
        <w:t>FEMS Microbiol Lett 1998</w:t>
      </w:r>
      <w:r w:rsidR="00E47603">
        <w:rPr>
          <w:rFonts w:ascii="Times New Roman" w:hAnsi="Times New Roman" w:cs="Times New Roman"/>
          <w:sz w:val="24"/>
          <w:szCs w:val="24"/>
          <w:lang w:val="en-US"/>
        </w:rPr>
        <w:t>;168</w:t>
      </w:r>
      <w:r w:rsidR="00E47603" w:rsidRPr="00E47603">
        <w:rPr>
          <w:rFonts w:ascii="Times New Roman" w:hAnsi="Times New Roman" w:cs="Times New Roman"/>
          <w:sz w:val="24"/>
          <w:szCs w:val="24"/>
          <w:lang w:val="en-US"/>
        </w:rPr>
        <w:t>:201-8.</w:t>
      </w:r>
    </w:p>
    <w:p w:rsidR="00E47603" w:rsidRDefault="00E47603" w:rsidP="00F23E58">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[23] </w:t>
      </w:r>
      <w:r w:rsidR="00B339EE" w:rsidRPr="00B339EE">
        <w:rPr>
          <w:rFonts w:ascii="Times New Roman" w:hAnsi="Times New Roman" w:cs="Times New Roman"/>
          <w:sz w:val="24"/>
          <w:szCs w:val="24"/>
          <w:lang w:val="en-US"/>
        </w:rPr>
        <w:t>Hartmann MA, Bach TJ</w:t>
      </w:r>
      <w:r w:rsidR="00B339EE">
        <w:rPr>
          <w:rFonts w:ascii="Times New Roman" w:hAnsi="Times New Roman" w:cs="Times New Roman"/>
          <w:sz w:val="24"/>
          <w:szCs w:val="24"/>
          <w:lang w:val="en-US"/>
        </w:rPr>
        <w:t xml:space="preserve">. </w:t>
      </w:r>
      <w:r w:rsidR="00B339EE" w:rsidRPr="00B339EE">
        <w:rPr>
          <w:rFonts w:ascii="Times New Roman" w:hAnsi="Times New Roman" w:cs="Times New Roman"/>
          <w:sz w:val="24"/>
          <w:szCs w:val="24"/>
          <w:lang w:val="en-US"/>
        </w:rPr>
        <w:t>Incorporation of all-</w:t>
      </w:r>
      <w:r w:rsidR="00B339EE" w:rsidRPr="00A4646D">
        <w:rPr>
          <w:rFonts w:ascii="Times New Roman" w:hAnsi="Times New Roman" w:cs="Times New Roman"/>
          <w:i/>
          <w:sz w:val="24"/>
          <w:szCs w:val="24"/>
          <w:lang w:val="en-US"/>
        </w:rPr>
        <w:t>trans</w:t>
      </w:r>
      <w:r w:rsidR="00B339EE" w:rsidRPr="00B339EE">
        <w:rPr>
          <w:rFonts w:ascii="Times New Roman" w:hAnsi="Times New Roman" w:cs="Times New Roman"/>
          <w:sz w:val="24"/>
          <w:szCs w:val="24"/>
          <w:lang w:val="en-US"/>
        </w:rPr>
        <w:t xml:space="preserve">-farnesol into sterols and ubiquinone in </w:t>
      </w:r>
      <w:r w:rsidR="00B339EE" w:rsidRPr="002F0C0A">
        <w:rPr>
          <w:rFonts w:ascii="Times New Roman" w:hAnsi="Times New Roman" w:cs="Times New Roman"/>
          <w:i/>
          <w:sz w:val="24"/>
          <w:szCs w:val="24"/>
          <w:lang w:val="en-US"/>
        </w:rPr>
        <w:t>Nicotiana tabacum</w:t>
      </w:r>
      <w:r w:rsidR="00B339EE" w:rsidRPr="00B339EE">
        <w:rPr>
          <w:rFonts w:ascii="Times New Roman" w:hAnsi="Times New Roman" w:cs="Times New Roman"/>
          <w:sz w:val="24"/>
          <w:szCs w:val="24"/>
          <w:lang w:val="en-US"/>
        </w:rPr>
        <w:t xml:space="preserve"> L. cv Bright Yellow-2 cell cultures. Tetrahedron Lett</w:t>
      </w:r>
      <w:r w:rsidR="00D676B6">
        <w:rPr>
          <w:rFonts w:ascii="Times New Roman" w:hAnsi="Times New Roman" w:cs="Times New Roman"/>
          <w:sz w:val="24"/>
          <w:szCs w:val="24"/>
          <w:lang w:val="en-US"/>
        </w:rPr>
        <w:t xml:space="preserve"> </w:t>
      </w:r>
      <w:r w:rsidR="00B339EE">
        <w:rPr>
          <w:rFonts w:ascii="Times New Roman" w:hAnsi="Times New Roman" w:cs="Times New Roman"/>
          <w:sz w:val="24"/>
          <w:szCs w:val="24"/>
          <w:lang w:val="en-US"/>
        </w:rPr>
        <w:t>2001;42:655-</w:t>
      </w:r>
      <w:r w:rsidR="00B339EE" w:rsidRPr="00B339EE">
        <w:rPr>
          <w:rFonts w:ascii="Times New Roman" w:hAnsi="Times New Roman" w:cs="Times New Roman"/>
          <w:sz w:val="24"/>
          <w:szCs w:val="24"/>
          <w:lang w:val="en-US"/>
        </w:rPr>
        <w:t>7</w:t>
      </w:r>
      <w:r w:rsidR="00D676B6">
        <w:rPr>
          <w:rFonts w:ascii="Times New Roman" w:hAnsi="Times New Roman" w:cs="Times New Roman"/>
          <w:sz w:val="24"/>
          <w:szCs w:val="24"/>
          <w:lang w:val="en-US"/>
        </w:rPr>
        <w:t>.</w:t>
      </w:r>
    </w:p>
    <w:p w:rsidR="00B339EE" w:rsidRDefault="00B339EE" w:rsidP="00F23E58">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[24]</w:t>
      </w:r>
      <w:r w:rsidR="002F0C0A">
        <w:rPr>
          <w:rFonts w:ascii="Times New Roman" w:hAnsi="Times New Roman" w:cs="Times New Roman"/>
          <w:sz w:val="24"/>
          <w:szCs w:val="24"/>
          <w:lang w:val="en-US"/>
        </w:rPr>
        <w:t xml:space="preserve"> </w:t>
      </w:r>
      <w:r w:rsidR="002F0C0A" w:rsidRPr="002F0C0A">
        <w:rPr>
          <w:rFonts w:ascii="Times New Roman" w:hAnsi="Times New Roman" w:cs="Times New Roman"/>
          <w:sz w:val="24"/>
          <w:szCs w:val="24"/>
          <w:lang w:val="en-US"/>
        </w:rPr>
        <w:t>Schuhr CA, Radykewicz T, Sagner S, Latzel C, Zenk MH,</w:t>
      </w:r>
      <w:r w:rsidR="00A4646D">
        <w:rPr>
          <w:rFonts w:ascii="Times New Roman" w:hAnsi="Times New Roman" w:cs="Times New Roman"/>
          <w:sz w:val="24"/>
          <w:szCs w:val="24"/>
          <w:lang w:val="en-US"/>
        </w:rPr>
        <w:t xml:space="preserve"> Arigoni D et al</w:t>
      </w:r>
      <w:r w:rsidR="002F0C0A" w:rsidRPr="002F0C0A">
        <w:rPr>
          <w:rFonts w:ascii="Times New Roman" w:hAnsi="Times New Roman" w:cs="Times New Roman"/>
          <w:sz w:val="24"/>
          <w:szCs w:val="24"/>
          <w:lang w:val="en-US"/>
        </w:rPr>
        <w:t xml:space="preserve"> (2003) </w:t>
      </w:r>
      <w:r w:rsidR="002F0C0A" w:rsidRPr="002F0C0A">
        <w:rPr>
          <w:rFonts w:ascii="Times New Roman" w:hAnsi="Times New Roman" w:cs="Times New Roman"/>
          <w:sz w:val="24"/>
          <w:szCs w:val="24"/>
          <w:lang w:val="en-US"/>
        </w:rPr>
        <w:lastRenderedPageBreak/>
        <w:t>Quantitative assessment of crosstalk between the two isoprenoid biosynthesis pathways in plants by NMR spectroscopy Phytochem Rev</w:t>
      </w:r>
      <w:r w:rsidR="002F0C0A">
        <w:rPr>
          <w:rFonts w:ascii="Times New Roman" w:hAnsi="Times New Roman" w:cs="Times New Roman"/>
          <w:sz w:val="24"/>
          <w:szCs w:val="24"/>
          <w:lang w:val="en-US"/>
        </w:rPr>
        <w:t xml:space="preserve"> 2003;2:</w:t>
      </w:r>
      <w:r w:rsidR="002F0C0A" w:rsidRPr="002F0C0A">
        <w:rPr>
          <w:rFonts w:ascii="Times New Roman" w:hAnsi="Times New Roman" w:cs="Times New Roman"/>
          <w:sz w:val="24"/>
          <w:szCs w:val="24"/>
          <w:lang w:val="en-US"/>
        </w:rPr>
        <w:t>3-16</w:t>
      </w:r>
      <w:r w:rsidR="00D676B6">
        <w:rPr>
          <w:rFonts w:ascii="Times New Roman" w:hAnsi="Times New Roman" w:cs="Times New Roman"/>
          <w:sz w:val="24"/>
          <w:szCs w:val="24"/>
          <w:lang w:val="en-US"/>
        </w:rPr>
        <w:t>.</w:t>
      </w:r>
    </w:p>
    <w:p w:rsidR="0099355A" w:rsidRDefault="0099355A" w:rsidP="00F23E58">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[25] </w:t>
      </w:r>
      <w:r w:rsidRPr="0099355A">
        <w:rPr>
          <w:rFonts w:ascii="Times New Roman" w:hAnsi="Times New Roman" w:cs="Times New Roman"/>
          <w:sz w:val="24"/>
          <w:szCs w:val="24"/>
          <w:lang w:val="en-US"/>
        </w:rPr>
        <w:t>Fl</w:t>
      </w:r>
      <w:r w:rsidR="00B24AE2" w:rsidRPr="00B24AE2">
        <w:rPr>
          <w:rFonts w:ascii="Times New Roman" w:hAnsi="Times New Roman" w:cs="Times New Roman"/>
          <w:sz w:val="24"/>
          <w:szCs w:val="24"/>
          <w:lang w:val="en-US"/>
        </w:rPr>
        <w:t>ü</w:t>
      </w:r>
      <w:r w:rsidRPr="0099355A">
        <w:rPr>
          <w:rFonts w:ascii="Times New Roman" w:hAnsi="Times New Roman" w:cs="Times New Roman"/>
          <w:sz w:val="24"/>
          <w:szCs w:val="24"/>
          <w:lang w:val="en-US"/>
        </w:rPr>
        <w:t>gge UI, Gao W</w:t>
      </w:r>
      <w:r>
        <w:rPr>
          <w:rFonts w:ascii="Times New Roman" w:hAnsi="Times New Roman" w:cs="Times New Roman"/>
          <w:sz w:val="24"/>
          <w:szCs w:val="24"/>
          <w:lang w:val="en-US"/>
        </w:rPr>
        <w:t>.</w:t>
      </w:r>
      <w:r w:rsidRPr="0099355A">
        <w:rPr>
          <w:rFonts w:ascii="Times New Roman" w:hAnsi="Times New Roman" w:cs="Times New Roman"/>
          <w:sz w:val="24"/>
          <w:szCs w:val="24"/>
          <w:lang w:val="en-US"/>
        </w:rPr>
        <w:t xml:space="preserve"> Transport of isoprenoid intermediates across chloroplast envelope membranes. Plant Biol (Stuttg) 2005</w:t>
      </w:r>
      <w:r>
        <w:rPr>
          <w:rFonts w:ascii="Times New Roman" w:hAnsi="Times New Roman" w:cs="Times New Roman"/>
          <w:sz w:val="24"/>
          <w:szCs w:val="24"/>
          <w:lang w:val="en-US"/>
        </w:rPr>
        <w:t>;7</w:t>
      </w:r>
      <w:r w:rsidRPr="0099355A">
        <w:rPr>
          <w:rFonts w:ascii="Times New Roman" w:hAnsi="Times New Roman" w:cs="Times New Roman"/>
          <w:sz w:val="24"/>
          <w:szCs w:val="24"/>
          <w:lang w:val="en-US"/>
        </w:rPr>
        <w:t>:91-7.</w:t>
      </w:r>
    </w:p>
    <w:p w:rsidR="0099355A" w:rsidRDefault="0099355A" w:rsidP="00F23E58">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[26] </w:t>
      </w:r>
      <w:r w:rsidRPr="0099355A">
        <w:rPr>
          <w:rFonts w:ascii="Times New Roman" w:hAnsi="Times New Roman" w:cs="Times New Roman"/>
          <w:sz w:val="24"/>
          <w:szCs w:val="24"/>
          <w:lang w:val="en-US"/>
        </w:rPr>
        <w:t>Bick JA, Lange BM</w:t>
      </w:r>
      <w:r>
        <w:rPr>
          <w:rFonts w:ascii="Times New Roman" w:hAnsi="Times New Roman" w:cs="Times New Roman"/>
          <w:sz w:val="24"/>
          <w:szCs w:val="24"/>
          <w:lang w:val="en-US"/>
        </w:rPr>
        <w:t>.</w:t>
      </w:r>
      <w:r w:rsidRPr="0099355A">
        <w:rPr>
          <w:rFonts w:ascii="Times New Roman" w:hAnsi="Times New Roman" w:cs="Times New Roman"/>
          <w:sz w:val="24"/>
          <w:szCs w:val="24"/>
          <w:lang w:val="en-US"/>
        </w:rPr>
        <w:t xml:space="preserve"> Metabolic cross talk between cytosolic and plastidial pathways of isoprenoid biosynthesis: unidirectional transport of intermediates across the chloroplast envelope membrane. </w:t>
      </w:r>
      <w:r w:rsidR="00B56A8E" w:rsidRPr="00B56A8E">
        <w:rPr>
          <w:rFonts w:ascii="Times New Roman" w:hAnsi="Times New Roman" w:cs="Times New Roman"/>
          <w:sz w:val="24"/>
          <w:szCs w:val="24"/>
          <w:lang w:val="en-US"/>
        </w:rPr>
        <w:t>Arch Biochem Biophys. 2003</w:t>
      </w:r>
      <w:r w:rsidR="00B56A8E">
        <w:rPr>
          <w:rFonts w:ascii="Times New Roman" w:hAnsi="Times New Roman" w:cs="Times New Roman"/>
          <w:sz w:val="24"/>
          <w:szCs w:val="24"/>
          <w:lang w:val="en-US"/>
        </w:rPr>
        <w:t>;</w:t>
      </w:r>
      <w:r w:rsidR="00B56A8E" w:rsidRPr="00B56A8E">
        <w:rPr>
          <w:rFonts w:ascii="Times New Roman" w:hAnsi="Times New Roman" w:cs="Times New Roman"/>
          <w:sz w:val="24"/>
          <w:szCs w:val="24"/>
          <w:lang w:val="en-US"/>
        </w:rPr>
        <w:t>415:146-54.</w:t>
      </w:r>
    </w:p>
    <w:p w:rsidR="00277EDF" w:rsidRDefault="00277EDF" w:rsidP="00F23E58">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sidRPr="00277EDF">
        <w:rPr>
          <w:rFonts w:ascii="Times New Roman" w:hAnsi="Times New Roman" w:cs="Times New Roman"/>
          <w:sz w:val="24"/>
          <w:szCs w:val="24"/>
          <w:lang w:val="en-US"/>
        </w:rPr>
        <w:t>[27]</w:t>
      </w:r>
      <w:r>
        <w:rPr>
          <w:rFonts w:ascii="Times New Roman" w:hAnsi="Times New Roman" w:cs="Times New Roman"/>
          <w:sz w:val="24"/>
          <w:szCs w:val="24"/>
          <w:lang w:val="en-US"/>
        </w:rPr>
        <w:t xml:space="preserve"> </w:t>
      </w:r>
      <w:r w:rsidRPr="00277EDF">
        <w:rPr>
          <w:rFonts w:ascii="Times New Roman" w:hAnsi="Times New Roman" w:cs="Times New Roman"/>
          <w:sz w:val="24"/>
          <w:szCs w:val="24"/>
          <w:lang w:val="en-US"/>
        </w:rPr>
        <w:t xml:space="preserve">Aharoni A, Ashok G.P, Deuerlein S, Griepink F, de Kogel WJ, Verstappen FW et al. </w:t>
      </w:r>
      <w:r w:rsidR="006C660D" w:rsidRPr="006C660D">
        <w:rPr>
          <w:rFonts w:ascii="Times New Roman" w:hAnsi="Times New Roman" w:cs="Times New Roman"/>
          <w:sz w:val="24"/>
          <w:szCs w:val="24"/>
          <w:lang w:val="en-US"/>
        </w:rPr>
        <w:t xml:space="preserve">Terpenoid metabolism in wild-type and transgenic Arabidopsis plants. </w:t>
      </w:r>
      <w:r w:rsidR="006C660D">
        <w:rPr>
          <w:rFonts w:ascii="Times New Roman" w:hAnsi="Times New Roman" w:cs="Times New Roman"/>
          <w:sz w:val="24"/>
          <w:szCs w:val="24"/>
          <w:lang w:val="en-US"/>
        </w:rPr>
        <w:t>Plant Cell 2003;</w:t>
      </w:r>
      <w:r w:rsidRPr="00277EDF">
        <w:rPr>
          <w:rFonts w:ascii="Times New Roman" w:hAnsi="Times New Roman" w:cs="Times New Roman"/>
          <w:sz w:val="24"/>
          <w:szCs w:val="24"/>
          <w:lang w:val="en-US"/>
        </w:rPr>
        <w:t>15:2866-84</w:t>
      </w:r>
    </w:p>
    <w:p w:rsidR="0079770D" w:rsidRPr="00A130A9" w:rsidRDefault="007A7C4E" w:rsidP="00475E2E">
      <w:pPr>
        <w:widowControl w:val="0"/>
        <w:autoSpaceDE w:val="0"/>
        <w:autoSpaceDN w:val="0"/>
        <w:adjustRightInd w:val="0"/>
        <w:spacing w:after="0" w:line="360" w:lineRule="auto"/>
        <w:ind w:left="720" w:hanging="720"/>
        <w:rPr>
          <w:rFonts w:ascii="Times New Roman" w:hAnsi="Times New Roman" w:cs="Times New Roman"/>
          <w:sz w:val="24"/>
          <w:szCs w:val="24"/>
        </w:rPr>
      </w:pPr>
      <w:r w:rsidRPr="00FB2BE8">
        <w:rPr>
          <w:rFonts w:ascii="Times New Roman" w:hAnsi="Times New Roman" w:cs="Times New Roman"/>
          <w:sz w:val="24"/>
          <w:szCs w:val="24"/>
          <w:lang w:val="sv-SE"/>
        </w:rPr>
        <w:t xml:space="preserve">[28] Gutensohn M, Orlova I, Nguyen TT, Davidovich-Rikanati R, Ferruzzi MG, Sitrit Y et al. </w:t>
      </w:r>
      <w:r w:rsidR="0079770D" w:rsidRPr="0079770D">
        <w:rPr>
          <w:rFonts w:ascii="Times New Roman" w:hAnsi="Times New Roman" w:cs="Times New Roman"/>
          <w:sz w:val="24"/>
          <w:szCs w:val="24"/>
          <w:lang w:val="en-US"/>
        </w:rPr>
        <w:t xml:space="preserve">Cytosolic monoterpene biosynthesis is supported by plastid-generated geranyl diphosphate substrate in transgenic tomato fruits. </w:t>
      </w:r>
      <w:r w:rsidR="0079770D" w:rsidRPr="00A130A9">
        <w:rPr>
          <w:rFonts w:ascii="Times New Roman" w:hAnsi="Times New Roman" w:cs="Times New Roman"/>
          <w:sz w:val="24"/>
          <w:szCs w:val="24"/>
        </w:rPr>
        <w:t xml:space="preserve">Plant J </w:t>
      </w:r>
      <w:r w:rsidR="008B43CE" w:rsidRPr="00A130A9">
        <w:rPr>
          <w:rFonts w:ascii="Times New Roman" w:hAnsi="Times New Roman" w:cs="Times New Roman"/>
          <w:sz w:val="24"/>
          <w:szCs w:val="24"/>
        </w:rPr>
        <w:t>2013;75:351-</w:t>
      </w:r>
      <w:r w:rsidR="0079770D" w:rsidRPr="00A130A9">
        <w:rPr>
          <w:rFonts w:ascii="Times New Roman" w:hAnsi="Times New Roman" w:cs="Times New Roman"/>
          <w:sz w:val="24"/>
          <w:szCs w:val="24"/>
        </w:rPr>
        <w:t>63</w:t>
      </w:r>
      <w:r w:rsidR="00D676B6">
        <w:rPr>
          <w:rFonts w:ascii="Times New Roman" w:hAnsi="Times New Roman" w:cs="Times New Roman"/>
          <w:sz w:val="24"/>
          <w:szCs w:val="24"/>
        </w:rPr>
        <w:t>.</w:t>
      </w:r>
    </w:p>
    <w:p w:rsidR="00844FE8" w:rsidRDefault="008B43CE"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sidRPr="00A130A9">
        <w:rPr>
          <w:rFonts w:ascii="Times New Roman" w:hAnsi="Times New Roman" w:cs="Times New Roman"/>
          <w:sz w:val="24"/>
          <w:szCs w:val="24"/>
        </w:rPr>
        <w:t>[</w:t>
      </w:r>
      <w:r w:rsidR="0014579B">
        <w:rPr>
          <w:rFonts w:ascii="Times New Roman" w:hAnsi="Times New Roman" w:cs="Times New Roman"/>
          <w:sz w:val="24"/>
          <w:szCs w:val="24"/>
        </w:rPr>
        <w:t>29</w:t>
      </w:r>
      <w:r w:rsidRPr="00A130A9">
        <w:rPr>
          <w:rFonts w:ascii="Times New Roman" w:hAnsi="Times New Roman" w:cs="Times New Roman"/>
          <w:sz w:val="24"/>
          <w:szCs w:val="24"/>
        </w:rPr>
        <w:t xml:space="preserve">] Skorupinska-Tudek K, Poznanski J, Wojcik J, Bienkowski T, Szostkiewicz I, Zelman-Femiak M et al. </w:t>
      </w:r>
      <w:r w:rsidRPr="008B43CE">
        <w:rPr>
          <w:rFonts w:ascii="Times New Roman" w:hAnsi="Times New Roman" w:cs="Times New Roman"/>
          <w:sz w:val="24"/>
          <w:szCs w:val="24"/>
          <w:lang w:val="en-US"/>
        </w:rPr>
        <w:t>Contribution of the mevalonate and methylerythritol phosphate pathways to the biosynthesis of dolichols in plants. J Biol Chem 2008;283:21024-35.</w:t>
      </w:r>
    </w:p>
    <w:p w:rsidR="00577438" w:rsidRDefault="00844FE8"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30</w:t>
      </w:r>
      <w:r>
        <w:rPr>
          <w:rFonts w:ascii="Times New Roman" w:hAnsi="Times New Roman" w:cs="Times New Roman"/>
          <w:sz w:val="24"/>
          <w:szCs w:val="24"/>
          <w:lang w:val="en-US"/>
        </w:rPr>
        <w:t xml:space="preserve">] </w:t>
      </w:r>
      <w:r w:rsidRPr="00844FE8">
        <w:rPr>
          <w:rFonts w:ascii="Times New Roman" w:hAnsi="Times New Roman" w:cs="Times New Roman"/>
          <w:sz w:val="24"/>
          <w:szCs w:val="24"/>
          <w:lang w:val="en-US"/>
        </w:rPr>
        <w:t>Hemmerlin A, Hoeffler JF, Meyer O, Tritsch D, Kagan IA, Grosdemange-Billiard C</w:t>
      </w:r>
      <w:r w:rsidR="00B93665">
        <w:rPr>
          <w:rFonts w:ascii="Times New Roman" w:hAnsi="Times New Roman" w:cs="Times New Roman"/>
          <w:sz w:val="24"/>
          <w:szCs w:val="24"/>
          <w:lang w:val="en-US"/>
        </w:rPr>
        <w:t xml:space="preserve"> et al.</w:t>
      </w:r>
      <w:r w:rsidRPr="00844FE8">
        <w:rPr>
          <w:rFonts w:ascii="Times New Roman" w:hAnsi="Times New Roman" w:cs="Times New Roman"/>
          <w:sz w:val="24"/>
          <w:szCs w:val="24"/>
          <w:lang w:val="en-US"/>
        </w:rPr>
        <w:t xml:space="preserve"> Cross-talk between the cytosolic mevalonate and the plastidial methyler</w:t>
      </w:r>
      <w:r>
        <w:rPr>
          <w:rFonts w:ascii="Times New Roman" w:hAnsi="Times New Roman" w:cs="Times New Roman"/>
          <w:sz w:val="24"/>
          <w:szCs w:val="24"/>
          <w:lang w:val="en-US"/>
        </w:rPr>
        <w:t>ythritol phosphate pathways in tobacco bright y</w:t>
      </w:r>
      <w:r w:rsidRPr="00844FE8">
        <w:rPr>
          <w:rFonts w:ascii="Times New Roman" w:hAnsi="Times New Roman" w:cs="Times New Roman"/>
          <w:sz w:val="24"/>
          <w:szCs w:val="24"/>
          <w:lang w:val="en-US"/>
        </w:rPr>
        <w:t xml:space="preserve">ellow-2 cells. </w:t>
      </w:r>
      <w:r w:rsidR="00B93665" w:rsidRPr="00B93665">
        <w:rPr>
          <w:rFonts w:ascii="Times New Roman" w:hAnsi="Times New Roman" w:cs="Times New Roman"/>
          <w:sz w:val="24"/>
          <w:szCs w:val="24"/>
          <w:lang w:val="en-US"/>
        </w:rPr>
        <w:t>J Biol Chem 2003;278:26666-76</w:t>
      </w:r>
      <w:r w:rsidR="00D676B6">
        <w:rPr>
          <w:rFonts w:ascii="Times New Roman" w:hAnsi="Times New Roman" w:cs="Times New Roman"/>
          <w:sz w:val="24"/>
          <w:szCs w:val="24"/>
          <w:lang w:val="en-US"/>
        </w:rPr>
        <w:t>.</w:t>
      </w:r>
    </w:p>
    <w:p w:rsidR="00E35718" w:rsidRDefault="00577438"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31</w:t>
      </w:r>
      <w:r>
        <w:rPr>
          <w:rFonts w:ascii="Times New Roman" w:hAnsi="Times New Roman" w:cs="Times New Roman"/>
          <w:sz w:val="24"/>
          <w:szCs w:val="24"/>
          <w:lang w:val="en-US"/>
        </w:rPr>
        <w:t xml:space="preserve">] </w:t>
      </w:r>
      <w:r w:rsidR="00B66D74" w:rsidRPr="00B66D74">
        <w:rPr>
          <w:rFonts w:ascii="Times New Roman" w:hAnsi="Times New Roman" w:cs="Times New Roman"/>
          <w:sz w:val="24"/>
          <w:szCs w:val="24"/>
          <w:lang w:val="en-US"/>
        </w:rPr>
        <w:t>Rodríguez-Concepción M</w:t>
      </w:r>
      <w:r w:rsidRPr="00577438">
        <w:rPr>
          <w:rFonts w:ascii="Times New Roman" w:hAnsi="Times New Roman" w:cs="Times New Roman"/>
          <w:sz w:val="24"/>
          <w:szCs w:val="24"/>
          <w:lang w:val="en-US"/>
        </w:rPr>
        <w:t xml:space="preserve"> Early steps in isoprenoid biosynthesis: Multilevel regulation of the supply of common precursors in plant cells. Phytochemistry Rev</w:t>
      </w:r>
      <w:r w:rsidR="005D7B39">
        <w:rPr>
          <w:rFonts w:ascii="Times New Roman" w:hAnsi="Times New Roman" w:cs="Times New Roman"/>
          <w:sz w:val="24"/>
          <w:szCs w:val="24"/>
          <w:lang w:val="en-US"/>
        </w:rPr>
        <w:t>. 2006</w:t>
      </w:r>
      <w:r>
        <w:rPr>
          <w:rFonts w:ascii="Times New Roman" w:hAnsi="Times New Roman" w:cs="Times New Roman"/>
          <w:sz w:val="24"/>
          <w:szCs w:val="24"/>
          <w:lang w:val="en-US"/>
        </w:rPr>
        <w:t>;</w:t>
      </w:r>
      <w:r w:rsidRPr="00577438">
        <w:rPr>
          <w:rFonts w:ascii="Times New Roman" w:hAnsi="Times New Roman" w:cs="Times New Roman"/>
          <w:sz w:val="24"/>
          <w:szCs w:val="24"/>
          <w:lang w:val="en-US"/>
        </w:rPr>
        <w:t>5: 1-15</w:t>
      </w:r>
      <w:r w:rsidR="00D676B6">
        <w:rPr>
          <w:rFonts w:ascii="Times New Roman" w:hAnsi="Times New Roman" w:cs="Times New Roman"/>
          <w:sz w:val="24"/>
          <w:szCs w:val="24"/>
          <w:lang w:val="en-US"/>
        </w:rPr>
        <w:t>.</w:t>
      </w:r>
    </w:p>
    <w:p w:rsidR="00320377" w:rsidRDefault="00577438" w:rsidP="00320377">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32</w:t>
      </w:r>
      <w:r>
        <w:rPr>
          <w:rFonts w:ascii="Times New Roman" w:hAnsi="Times New Roman" w:cs="Times New Roman"/>
          <w:sz w:val="24"/>
          <w:szCs w:val="24"/>
          <w:lang w:val="en-US"/>
        </w:rPr>
        <w:t xml:space="preserve">] </w:t>
      </w:r>
      <w:r w:rsidRPr="00577438">
        <w:rPr>
          <w:rFonts w:ascii="Times New Roman" w:hAnsi="Times New Roman" w:cs="Times New Roman"/>
          <w:sz w:val="24"/>
          <w:szCs w:val="24"/>
          <w:lang w:val="en-US"/>
        </w:rPr>
        <w:t xml:space="preserve">Hemmerlin A Post-translational events and modifications regulating plant enzymes involved in isoprenoid precursor biosynthesis. </w:t>
      </w:r>
      <w:r w:rsidR="00320377">
        <w:rPr>
          <w:rFonts w:ascii="Times New Roman" w:hAnsi="Times New Roman" w:cs="Times New Roman"/>
          <w:sz w:val="24"/>
          <w:szCs w:val="24"/>
          <w:lang w:val="en-US"/>
        </w:rPr>
        <w:t>Plant Sci 2013;</w:t>
      </w:r>
      <w:r w:rsidR="00320377" w:rsidRPr="00320377">
        <w:rPr>
          <w:rFonts w:ascii="Times New Roman" w:hAnsi="Times New Roman" w:cs="Times New Roman"/>
          <w:sz w:val="24"/>
          <w:szCs w:val="24"/>
          <w:lang w:val="en-US"/>
        </w:rPr>
        <w:t xml:space="preserve">204:41-54. </w:t>
      </w:r>
    </w:p>
    <w:p w:rsidR="00320377" w:rsidRDefault="00320377"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33</w:t>
      </w:r>
      <w:r>
        <w:rPr>
          <w:rFonts w:ascii="Times New Roman" w:hAnsi="Times New Roman" w:cs="Times New Roman"/>
          <w:sz w:val="24"/>
          <w:szCs w:val="24"/>
          <w:lang w:val="en-US"/>
        </w:rPr>
        <w:t>]</w:t>
      </w:r>
      <w:r w:rsidR="00E51D53">
        <w:rPr>
          <w:rFonts w:ascii="Times New Roman" w:hAnsi="Times New Roman" w:cs="Times New Roman"/>
          <w:sz w:val="24"/>
          <w:szCs w:val="24"/>
          <w:lang w:val="en-US"/>
        </w:rPr>
        <w:t xml:space="preserve"> Pick TR, Weber APM</w:t>
      </w:r>
      <w:r w:rsidR="00E51D53" w:rsidRPr="00E51D53">
        <w:rPr>
          <w:rFonts w:ascii="Times New Roman" w:hAnsi="Times New Roman" w:cs="Times New Roman"/>
          <w:sz w:val="24"/>
          <w:szCs w:val="24"/>
          <w:lang w:val="en-US"/>
        </w:rPr>
        <w:t xml:space="preserve"> Unknown components of the plastidial permeome.</w:t>
      </w:r>
      <w:r w:rsidR="00E51D53" w:rsidRPr="00A130A9">
        <w:rPr>
          <w:lang w:val="en-GB"/>
        </w:rPr>
        <w:t xml:space="preserve"> </w:t>
      </w:r>
      <w:r w:rsidR="00E51D53" w:rsidRPr="00E51D53">
        <w:rPr>
          <w:rFonts w:ascii="Times New Roman" w:hAnsi="Times New Roman" w:cs="Times New Roman"/>
          <w:sz w:val="24"/>
          <w:szCs w:val="24"/>
          <w:lang w:val="en-US"/>
        </w:rPr>
        <w:t xml:space="preserve">Front Plant Sci 2014;5:410 </w:t>
      </w:r>
    </w:p>
    <w:p w:rsidR="00322E8D" w:rsidRDefault="00322E8D"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34</w:t>
      </w:r>
      <w:r>
        <w:rPr>
          <w:rFonts w:ascii="Times New Roman" w:hAnsi="Times New Roman" w:cs="Times New Roman"/>
          <w:sz w:val="24"/>
          <w:szCs w:val="24"/>
          <w:lang w:val="en-US"/>
        </w:rPr>
        <w:t xml:space="preserve">] </w:t>
      </w:r>
      <w:r w:rsidRPr="00322E8D">
        <w:rPr>
          <w:rFonts w:ascii="Times New Roman" w:hAnsi="Times New Roman" w:cs="Times New Roman"/>
          <w:sz w:val="24"/>
          <w:szCs w:val="24"/>
          <w:lang w:val="en-US"/>
        </w:rPr>
        <w:t>P</w:t>
      </w:r>
      <w:r w:rsidR="00B66D74">
        <w:rPr>
          <w:rFonts w:ascii="Times New Roman" w:hAnsi="Times New Roman" w:cs="Times New Roman"/>
          <w:sz w:val="24"/>
          <w:szCs w:val="24"/>
          <w:lang w:val="en-US"/>
        </w:rPr>
        <w:t>é</w:t>
      </w:r>
      <w:r w:rsidRPr="00322E8D">
        <w:rPr>
          <w:rFonts w:ascii="Times New Roman" w:hAnsi="Times New Roman" w:cs="Times New Roman"/>
          <w:sz w:val="24"/>
          <w:szCs w:val="24"/>
          <w:lang w:val="en-US"/>
        </w:rPr>
        <w:t xml:space="preserve">rez-Gil J, </w:t>
      </w:r>
      <w:r w:rsidR="00B66D74" w:rsidRPr="00B66D74">
        <w:rPr>
          <w:rFonts w:ascii="Times New Roman" w:hAnsi="Times New Roman" w:cs="Times New Roman"/>
          <w:sz w:val="24"/>
          <w:szCs w:val="24"/>
          <w:lang w:val="en-US"/>
        </w:rPr>
        <w:t>Rodríguez-Concepción M</w:t>
      </w:r>
      <w:r>
        <w:rPr>
          <w:rFonts w:ascii="Times New Roman" w:hAnsi="Times New Roman" w:cs="Times New Roman"/>
          <w:sz w:val="24"/>
          <w:szCs w:val="24"/>
          <w:lang w:val="en-US"/>
        </w:rPr>
        <w:t>.</w:t>
      </w:r>
      <w:r w:rsidRPr="00322E8D">
        <w:rPr>
          <w:rFonts w:ascii="Times New Roman" w:hAnsi="Times New Roman" w:cs="Times New Roman"/>
          <w:sz w:val="24"/>
          <w:szCs w:val="24"/>
          <w:lang w:val="en-US"/>
        </w:rPr>
        <w:t xml:space="preserve"> Metabolic plasticity for isoprenoid biosynthesis in bacteria. </w:t>
      </w:r>
      <w:r>
        <w:rPr>
          <w:rFonts w:ascii="Times New Roman" w:hAnsi="Times New Roman" w:cs="Times New Roman"/>
          <w:sz w:val="24"/>
          <w:szCs w:val="24"/>
          <w:lang w:val="en-US"/>
        </w:rPr>
        <w:t>Biochem J 2013;452</w:t>
      </w:r>
      <w:r w:rsidRPr="00322E8D">
        <w:rPr>
          <w:rFonts w:ascii="Times New Roman" w:hAnsi="Times New Roman" w:cs="Times New Roman"/>
          <w:sz w:val="24"/>
          <w:szCs w:val="24"/>
          <w:lang w:val="en-US"/>
        </w:rPr>
        <w:t xml:space="preserve">:19-25. </w:t>
      </w:r>
    </w:p>
    <w:p w:rsidR="007722A5" w:rsidRDefault="00322E8D"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35</w:t>
      </w:r>
      <w:r>
        <w:rPr>
          <w:rFonts w:ascii="Times New Roman" w:hAnsi="Times New Roman" w:cs="Times New Roman"/>
          <w:sz w:val="24"/>
          <w:szCs w:val="24"/>
          <w:lang w:val="en-US"/>
        </w:rPr>
        <w:t xml:space="preserve">] </w:t>
      </w:r>
      <w:r w:rsidRPr="00322E8D">
        <w:rPr>
          <w:rFonts w:ascii="Times New Roman" w:hAnsi="Times New Roman" w:cs="Times New Roman"/>
          <w:sz w:val="24"/>
          <w:szCs w:val="24"/>
          <w:lang w:val="en-US"/>
        </w:rPr>
        <w:t>Maury J, Asadollahi MA, M</w:t>
      </w:r>
      <w:r w:rsidR="00B66D74">
        <w:rPr>
          <w:rFonts w:ascii="Times New Roman" w:hAnsi="Times New Roman" w:cs="Times New Roman"/>
          <w:sz w:val="24"/>
          <w:szCs w:val="24"/>
          <w:lang w:val="en-US"/>
        </w:rPr>
        <w:t>ø</w:t>
      </w:r>
      <w:r w:rsidRPr="00322E8D">
        <w:rPr>
          <w:rFonts w:ascii="Times New Roman" w:hAnsi="Times New Roman" w:cs="Times New Roman"/>
          <w:sz w:val="24"/>
          <w:szCs w:val="24"/>
          <w:lang w:val="en-US"/>
        </w:rPr>
        <w:t>l</w:t>
      </w:r>
      <w:r w:rsidR="007722A5">
        <w:rPr>
          <w:rFonts w:ascii="Times New Roman" w:hAnsi="Times New Roman" w:cs="Times New Roman"/>
          <w:sz w:val="24"/>
          <w:szCs w:val="24"/>
          <w:lang w:val="en-US"/>
        </w:rPr>
        <w:t>ler K, Clark A, Nielsen J.</w:t>
      </w:r>
      <w:r w:rsidRPr="00322E8D">
        <w:rPr>
          <w:rFonts w:ascii="Times New Roman" w:hAnsi="Times New Roman" w:cs="Times New Roman"/>
          <w:sz w:val="24"/>
          <w:szCs w:val="24"/>
          <w:lang w:val="en-US"/>
        </w:rPr>
        <w:t xml:space="preserve"> Microbial isoprenoid production: An example of green chemistry through metabolic engineering. </w:t>
      </w:r>
      <w:r w:rsidR="007722A5" w:rsidRPr="007722A5">
        <w:rPr>
          <w:rFonts w:ascii="Times New Roman" w:hAnsi="Times New Roman" w:cs="Times New Roman"/>
          <w:sz w:val="24"/>
          <w:szCs w:val="24"/>
          <w:lang w:val="en-US"/>
        </w:rPr>
        <w:t xml:space="preserve">Adv Biochem Eng Biotechnol 2005;100:19-51. </w:t>
      </w:r>
    </w:p>
    <w:p w:rsidR="007722A5" w:rsidRDefault="007722A5"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36</w:t>
      </w:r>
      <w:r>
        <w:rPr>
          <w:rFonts w:ascii="Times New Roman" w:hAnsi="Times New Roman" w:cs="Times New Roman"/>
          <w:sz w:val="24"/>
          <w:szCs w:val="24"/>
          <w:lang w:val="en-US"/>
        </w:rPr>
        <w:t xml:space="preserve">] </w:t>
      </w:r>
      <w:r w:rsidRPr="007722A5">
        <w:rPr>
          <w:rFonts w:ascii="Times New Roman" w:hAnsi="Times New Roman" w:cs="Times New Roman"/>
          <w:sz w:val="24"/>
          <w:szCs w:val="24"/>
          <w:lang w:val="en-US"/>
        </w:rPr>
        <w:t>Kitaoka N</w:t>
      </w:r>
      <w:r>
        <w:rPr>
          <w:rFonts w:ascii="Times New Roman" w:hAnsi="Times New Roman" w:cs="Times New Roman"/>
          <w:sz w:val="24"/>
          <w:szCs w:val="24"/>
          <w:lang w:val="en-US"/>
        </w:rPr>
        <w:t>, Lu X, Yang B, Peters RJ.</w:t>
      </w:r>
      <w:r w:rsidRPr="007722A5">
        <w:rPr>
          <w:rFonts w:ascii="Times New Roman" w:hAnsi="Times New Roman" w:cs="Times New Roman"/>
          <w:sz w:val="24"/>
          <w:szCs w:val="24"/>
          <w:lang w:val="en-US"/>
        </w:rPr>
        <w:t xml:space="preserve"> The application of synthetic biology to elucidation of plant mono-, sesqui-, and diterpenoid metabolism. </w:t>
      </w:r>
      <w:r>
        <w:rPr>
          <w:rFonts w:ascii="Times New Roman" w:hAnsi="Times New Roman" w:cs="Times New Roman"/>
          <w:sz w:val="24"/>
          <w:szCs w:val="24"/>
          <w:lang w:val="en-US"/>
        </w:rPr>
        <w:t>Mol Plant 2015; 8</w:t>
      </w:r>
      <w:r w:rsidRPr="007722A5">
        <w:rPr>
          <w:rFonts w:ascii="Times New Roman" w:hAnsi="Times New Roman" w:cs="Times New Roman"/>
          <w:sz w:val="24"/>
          <w:szCs w:val="24"/>
          <w:lang w:val="en-US"/>
        </w:rPr>
        <w:t xml:space="preserve">:6-16. </w:t>
      </w:r>
    </w:p>
    <w:p w:rsidR="00322E8D" w:rsidRDefault="007722A5" w:rsidP="00A836F0">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37</w:t>
      </w:r>
      <w:r>
        <w:rPr>
          <w:rFonts w:ascii="Times New Roman" w:hAnsi="Times New Roman" w:cs="Times New Roman"/>
          <w:sz w:val="24"/>
          <w:szCs w:val="24"/>
          <w:lang w:val="en-US"/>
        </w:rPr>
        <w:t xml:space="preserve">] </w:t>
      </w:r>
      <w:r w:rsidRPr="007722A5">
        <w:rPr>
          <w:rFonts w:ascii="Times New Roman" w:hAnsi="Times New Roman" w:cs="Times New Roman"/>
          <w:sz w:val="24"/>
          <w:szCs w:val="24"/>
          <w:lang w:val="en-US"/>
        </w:rPr>
        <w:t xml:space="preserve">Suzuki S, Koeduka T, Sugiyama A, Yazaki K, Umezawa T Microbial production of plant </w:t>
      </w:r>
      <w:r w:rsidRPr="007722A5">
        <w:rPr>
          <w:rFonts w:ascii="Times New Roman" w:hAnsi="Times New Roman" w:cs="Times New Roman"/>
          <w:sz w:val="24"/>
          <w:szCs w:val="24"/>
          <w:lang w:val="en-US"/>
        </w:rPr>
        <w:lastRenderedPageBreak/>
        <w:t>specialized metabolites.</w:t>
      </w:r>
      <w:r w:rsidRPr="00A130A9">
        <w:rPr>
          <w:lang w:val="en-GB"/>
        </w:rPr>
        <w:t xml:space="preserve"> </w:t>
      </w:r>
      <w:r w:rsidRPr="007722A5">
        <w:rPr>
          <w:rFonts w:ascii="Times New Roman" w:hAnsi="Times New Roman" w:cs="Times New Roman"/>
          <w:sz w:val="24"/>
          <w:szCs w:val="24"/>
          <w:lang w:val="en-US"/>
        </w:rPr>
        <w:t>Plant Biotech J</w:t>
      </w:r>
      <w:r>
        <w:rPr>
          <w:rFonts w:ascii="Times New Roman" w:hAnsi="Times New Roman" w:cs="Times New Roman"/>
          <w:sz w:val="24"/>
          <w:szCs w:val="24"/>
          <w:lang w:val="en-US"/>
        </w:rPr>
        <w:t xml:space="preserve"> 2014;31:465-</w:t>
      </w:r>
      <w:r w:rsidRPr="007722A5">
        <w:rPr>
          <w:rFonts w:ascii="Times New Roman" w:hAnsi="Times New Roman" w:cs="Times New Roman"/>
          <w:sz w:val="24"/>
          <w:szCs w:val="24"/>
          <w:lang w:val="en-US"/>
        </w:rPr>
        <w:t>82</w:t>
      </w:r>
      <w:r w:rsidR="00D676B6">
        <w:rPr>
          <w:rFonts w:ascii="Times New Roman" w:hAnsi="Times New Roman" w:cs="Times New Roman"/>
          <w:sz w:val="24"/>
          <w:szCs w:val="24"/>
          <w:lang w:val="en-US"/>
        </w:rPr>
        <w:t>.</w:t>
      </w:r>
    </w:p>
    <w:p w:rsidR="000E68F1" w:rsidRDefault="008345FA"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38</w:t>
      </w:r>
      <w:r w:rsidR="00E51D53">
        <w:rPr>
          <w:rFonts w:ascii="Times New Roman" w:hAnsi="Times New Roman" w:cs="Times New Roman"/>
          <w:sz w:val="24"/>
          <w:szCs w:val="24"/>
          <w:lang w:val="en-US"/>
        </w:rPr>
        <w:t xml:space="preserve">] </w:t>
      </w:r>
      <w:r w:rsidR="000E68F1" w:rsidRPr="000E68F1">
        <w:rPr>
          <w:rFonts w:ascii="Times New Roman" w:hAnsi="Times New Roman" w:cs="Times New Roman"/>
          <w:sz w:val="24"/>
          <w:szCs w:val="24"/>
          <w:lang w:val="en-US"/>
        </w:rPr>
        <w:t>Vranov</w:t>
      </w:r>
      <w:r w:rsidR="00B66D74">
        <w:rPr>
          <w:rFonts w:ascii="Times New Roman" w:hAnsi="Times New Roman" w:cs="Times New Roman"/>
          <w:sz w:val="24"/>
          <w:szCs w:val="24"/>
          <w:lang w:val="en-US"/>
        </w:rPr>
        <w:t>á</w:t>
      </w:r>
      <w:r w:rsidR="000E68F1" w:rsidRPr="000E68F1">
        <w:rPr>
          <w:rFonts w:ascii="Times New Roman" w:hAnsi="Times New Roman" w:cs="Times New Roman"/>
          <w:sz w:val="24"/>
          <w:szCs w:val="24"/>
          <w:lang w:val="en-US"/>
        </w:rPr>
        <w:t xml:space="preserve"> E, Coman D, Gruissem W</w:t>
      </w:r>
      <w:r w:rsidR="00B66D74">
        <w:rPr>
          <w:rFonts w:ascii="Times New Roman" w:hAnsi="Times New Roman" w:cs="Times New Roman"/>
          <w:sz w:val="24"/>
          <w:szCs w:val="24"/>
          <w:lang w:val="en-US"/>
        </w:rPr>
        <w:t>.</w:t>
      </w:r>
      <w:r w:rsidR="000E68F1" w:rsidRPr="000E68F1">
        <w:rPr>
          <w:rFonts w:ascii="Times New Roman" w:hAnsi="Times New Roman" w:cs="Times New Roman"/>
          <w:sz w:val="24"/>
          <w:szCs w:val="24"/>
          <w:lang w:val="en-US"/>
        </w:rPr>
        <w:t xml:space="preserve"> Structure and dynamics of the isoprenoid pathway network. </w:t>
      </w:r>
      <w:r w:rsidR="000E68F1">
        <w:rPr>
          <w:rFonts w:ascii="Times New Roman" w:hAnsi="Times New Roman" w:cs="Times New Roman"/>
          <w:sz w:val="24"/>
          <w:szCs w:val="24"/>
          <w:lang w:val="en-US"/>
        </w:rPr>
        <w:t>Mol Plant 2012;5</w:t>
      </w:r>
      <w:r w:rsidR="000E68F1" w:rsidRPr="000E68F1">
        <w:rPr>
          <w:rFonts w:ascii="Times New Roman" w:hAnsi="Times New Roman" w:cs="Times New Roman"/>
          <w:sz w:val="24"/>
          <w:szCs w:val="24"/>
          <w:lang w:val="en-US"/>
        </w:rPr>
        <w:t>:318-33</w:t>
      </w:r>
      <w:r w:rsidR="00D676B6">
        <w:rPr>
          <w:rFonts w:ascii="Times New Roman" w:hAnsi="Times New Roman" w:cs="Times New Roman"/>
          <w:sz w:val="24"/>
          <w:szCs w:val="24"/>
          <w:lang w:val="en-US"/>
        </w:rPr>
        <w:t>.</w:t>
      </w:r>
    </w:p>
    <w:p w:rsidR="000E68F1" w:rsidRDefault="008345FA"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39</w:t>
      </w:r>
      <w:r w:rsidR="000E68F1">
        <w:rPr>
          <w:rFonts w:ascii="Times New Roman" w:hAnsi="Times New Roman" w:cs="Times New Roman"/>
          <w:sz w:val="24"/>
          <w:szCs w:val="24"/>
          <w:lang w:val="en-US"/>
        </w:rPr>
        <w:t xml:space="preserve">] </w:t>
      </w:r>
      <w:r w:rsidR="000E68F1" w:rsidRPr="000E68F1">
        <w:rPr>
          <w:rFonts w:ascii="Times New Roman" w:hAnsi="Times New Roman" w:cs="Times New Roman"/>
          <w:sz w:val="24"/>
          <w:szCs w:val="24"/>
          <w:lang w:val="en-US"/>
        </w:rPr>
        <w:t>Allen DK, Bates PD, Tjellström H</w:t>
      </w:r>
      <w:r w:rsidR="00B66D74">
        <w:rPr>
          <w:rFonts w:ascii="Times New Roman" w:hAnsi="Times New Roman" w:cs="Times New Roman"/>
          <w:sz w:val="24"/>
          <w:szCs w:val="24"/>
          <w:lang w:val="en-US"/>
        </w:rPr>
        <w:t>.</w:t>
      </w:r>
      <w:r w:rsidR="000E68F1" w:rsidRPr="000E68F1">
        <w:rPr>
          <w:rFonts w:ascii="Times New Roman" w:hAnsi="Times New Roman" w:cs="Times New Roman"/>
          <w:sz w:val="24"/>
          <w:szCs w:val="24"/>
          <w:lang w:val="en-US"/>
        </w:rPr>
        <w:t xml:space="preserve"> Tracking the metabolic pulse of plant lipid production with isotopic labeling and flux analyses: Past, present and future.</w:t>
      </w:r>
      <w:r w:rsidR="000E68F1" w:rsidRPr="00EC057B">
        <w:rPr>
          <w:lang w:val="en-GB"/>
        </w:rPr>
        <w:t xml:space="preserve"> </w:t>
      </w:r>
      <w:r w:rsidR="000E68F1">
        <w:rPr>
          <w:rFonts w:ascii="Times New Roman" w:hAnsi="Times New Roman" w:cs="Times New Roman"/>
          <w:sz w:val="24"/>
          <w:szCs w:val="24"/>
          <w:lang w:val="en-US"/>
        </w:rPr>
        <w:t>Prog Lipid Res 2015</w:t>
      </w:r>
      <w:r w:rsidR="000E68F1" w:rsidRPr="000E68F1">
        <w:rPr>
          <w:rFonts w:ascii="Times New Roman" w:hAnsi="Times New Roman" w:cs="Times New Roman"/>
          <w:sz w:val="24"/>
          <w:szCs w:val="24"/>
          <w:lang w:val="en-US"/>
        </w:rPr>
        <w:t xml:space="preserve">;58:97-120. </w:t>
      </w:r>
    </w:p>
    <w:p w:rsidR="009F5E31" w:rsidRDefault="008345FA"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40</w:t>
      </w:r>
      <w:r w:rsidR="009F5E31">
        <w:rPr>
          <w:rFonts w:ascii="Times New Roman" w:hAnsi="Times New Roman" w:cs="Times New Roman"/>
          <w:sz w:val="24"/>
          <w:szCs w:val="24"/>
          <w:lang w:val="en-US"/>
        </w:rPr>
        <w:t xml:space="preserve">] </w:t>
      </w:r>
      <w:r w:rsidR="00A042FD" w:rsidRPr="00A042FD">
        <w:rPr>
          <w:rFonts w:ascii="Times New Roman" w:hAnsi="Times New Roman" w:cs="Times New Roman"/>
          <w:sz w:val="24"/>
          <w:szCs w:val="24"/>
          <w:lang w:val="en-US"/>
        </w:rPr>
        <w:t>Bacher A, Rieder C, Eichinger D, Ar</w:t>
      </w:r>
      <w:r w:rsidR="00A042FD">
        <w:rPr>
          <w:rFonts w:ascii="Times New Roman" w:hAnsi="Times New Roman" w:cs="Times New Roman"/>
          <w:sz w:val="24"/>
          <w:szCs w:val="24"/>
          <w:lang w:val="en-US"/>
        </w:rPr>
        <w:t xml:space="preserve">igoni D, Fuchs G, Eisenreich W. </w:t>
      </w:r>
      <w:r w:rsidR="00A042FD" w:rsidRPr="00A042FD">
        <w:rPr>
          <w:rFonts w:ascii="Times New Roman" w:hAnsi="Times New Roman" w:cs="Times New Roman"/>
          <w:sz w:val="24"/>
          <w:szCs w:val="24"/>
          <w:lang w:val="en-US"/>
        </w:rPr>
        <w:t xml:space="preserve">Elucidation of novel biosynthetic pathways and metabolite flux patterns by retrobiosynthetic NMR analysis. </w:t>
      </w:r>
      <w:r w:rsidR="00B66D74">
        <w:rPr>
          <w:rFonts w:ascii="Times New Roman" w:hAnsi="Times New Roman" w:cs="Times New Roman"/>
          <w:sz w:val="24"/>
          <w:szCs w:val="24"/>
          <w:lang w:val="en-US"/>
        </w:rPr>
        <w:t>FEMS</w:t>
      </w:r>
      <w:r w:rsidR="00A042FD">
        <w:rPr>
          <w:rFonts w:ascii="Times New Roman" w:hAnsi="Times New Roman" w:cs="Times New Roman"/>
          <w:sz w:val="24"/>
          <w:szCs w:val="24"/>
          <w:lang w:val="en-US"/>
        </w:rPr>
        <w:t xml:space="preserve"> Microbiol R</w:t>
      </w:r>
      <w:r w:rsidR="00A042FD" w:rsidRPr="00A042FD">
        <w:rPr>
          <w:rFonts w:ascii="Times New Roman" w:hAnsi="Times New Roman" w:cs="Times New Roman"/>
          <w:sz w:val="24"/>
          <w:szCs w:val="24"/>
          <w:lang w:val="en-US"/>
        </w:rPr>
        <w:t>ev</w:t>
      </w:r>
      <w:r w:rsidR="00FF7C30">
        <w:rPr>
          <w:rFonts w:ascii="Times New Roman" w:hAnsi="Times New Roman" w:cs="Times New Roman"/>
          <w:sz w:val="24"/>
          <w:szCs w:val="24"/>
          <w:lang w:val="en-US"/>
        </w:rPr>
        <w:t xml:space="preserve"> </w:t>
      </w:r>
      <w:r w:rsidR="00A042FD">
        <w:rPr>
          <w:rFonts w:ascii="Times New Roman" w:hAnsi="Times New Roman" w:cs="Times New Roman"/>
          <w:sz w:val="24"/>
          <w:szCs w:val="24"/>
          <w:lang w:val="en-US"/>
        </w:rPr>
        <w:t>1998;22:567-</w:t>
      </w:r>
      <w:r w:rsidR="00A042FD" w:rsidRPr="00A042FD">
        <w:rPr>
          <w:rFonts w:ascii="Times New Roman" w:hAnsi="Times New Roman" w:cs="Times New Roman"/>
          <w:sz w:val="24"/>
          <w:szCs w:val="24"/>
          <w:lang w:val="en-US"/>
        </w:rPr>
        <w:t>98</w:t>
      </w:r>
      <w:r w:rsidR="00132013">
        <w:rPr>
          <w:rFonts w:ascii="Times New Roman" w:hAnsi="Times New Roman" w:cs="Times New Roman"/>
          <w:sz w:val="24"/>
          <w:szCs w:val="24"/>
          <w:lang w:val="en-US"/>
        </w:rPr>
        <w:t>.</w:t>
      </w:r>
    </w:p>
    <w:p w:rsidR="0014579B" w:rsidRDefault="008345FA" w:rsidP="00293235">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14579B">
        <w:rPr>
          <w:rFonts w:ascii="Times New Roman" w:hAnsi="Times New Roman" w:cs="Times New Roman"/>
          <w:sz w:val="24"/>
          <w:szCs w:val="24"/>
          <w:lang w:val="en-US"/>
        </w:rPr>
        <w:t>41</w:t>
      </w:r>
      <w:r w:rsidR="00A042FD">
        <w:rPr>
          <w:rFonts w:ascii="Times New Roman" w:hAnsi="Times New Roman" w:cs="Times New Roman"/>
          <w:sz w:val="24"/>
          <w:szCs w:val="24"/>
          <w:lang w:val="en-US"/>
        </w:rPr>
        <w:t xml:space="preserve">] </w:t>
      </w:r>
      <w:r w:rsidR="00A042FD" w:rsidRPr="00A042FD">
        <w:rPr>
          <w:rFonts w:ascii="Times New Roman" w:hAnsi="Times New Roman" w:cs="Times New Roman"/>
          <w:sz w:val="24"/>
          <w:szCs w:val="24"/>
          <w:lang w:val="en-US"/>
        </w:rPr>
        <w:t>Libourel IGL, Gehan JP, Shachar-Hill Y</w:t>
      </w:r>
      <w:r w:rsidR="00A042FD">
        <w:rPr>
          <w:rFonts w:ascii="Times New Roman" w:hAnsi="Times New Roman" w:cs="Times New Roman"/>
          <w:sz w:val="24"/>
          <w:szCs w:val="24"/>
          <w:lang w:val="en-US"/>
        </w:rPr>
        <w:t>.</w:t>
      </w:r>
      <w:r w:rsidR="00A042FD" w:rsidRPr="00A042FD">
        <w:rPr>
          <w:rFonts w:ascii="Times New Roman" w:hAnsi="Times New Roman" w:cs="Times New Roman"/>
          <w:sz w:val="24"/>
          <w:szCs w:val="24"/>
          <w:lang w:val="en-US"/>
        </w:rPr>
        <w:t xml:space="preserve"> Design of substrate label for steady state flux measurements in plant systems using the metabolic network of </w:t>
      </w:r>
      <w:r w:rsidR="00A042FD" w:rsidRPr="00FB67FA">
        <w:rPr>
          <w:rFonts w:ascii="Times New Roman" w:hAnsi="Times New Roman" w:cs="Times New Roman"/>
          <w:i/>
          <w:sz w:val="24"/>
          <w:szCs w:val="24"/>
          <w:lang w:val="en-US"/>
        </w:rPr>
        <w:t>Brassica napus</w:t>
      </w:r>
      <w:r w:rsidR="00A042FD" w:rsidRPr="00A042FD">
        <w:rPr>
          <w:rFonts w:ascii="Times New Roman" w:hAnsi="Times New Roman" w:cs="Times New Roman"/>
          <w:sz w:val="24"/>
          <w:szCs w:val="24"/>
          <w:lang w:val="en-US"/>
        </w:rPr>
        <w:t xml:space="preserve"> embryos. Phytochemistry</w:t>
      </w:r>
      <w:r w:rsidR="00A042FD">
        <w:rPr>
          <w:rFonts w:ascii="Times New Roman" w:hAnsi="Times New Roman" w:cs="Times New Roman"/>
          <w:sz w:val="24"/>
          <w:szCs w:val="24"/>
          <w:lang w:val="en-US"/>
        </w:rPr>
        <w:t xml:space="preserve"> 2007;68:2211-</w:t>
      </w:r>
      <w:r w:rsidR="00A042FD" w:rsidRPr="00A042FD">
        <w:rPr>
          <w:rFonts w:ascii="Times New Roman" w:hAnsi="Times New Roman" w:cs="Times New Roman"/>
          <w:sz w:val="24"/>
          <w:szCs w:val="24"/>
          <w:lang w:val="en-US"/>
        </w:rPr>
        <w:t>21</w:t>
      </w:r>
      <w:r w:rsidR="00132013">
        <w:rPr>
          <w:rFonts w:ascii="Times New Roman" w:hAnsi="Times New Roman" w:cs="Times New Roman"/>
          <w:sz w:val="24"/>
          <w:szCs w:val="24"/>
          <w:lang w:val="en-US"/>
        </w:rPr>
        <w:t>.</w:t>
      </w:r>
    </w:p>
    <w:p w:rsidR="007A3517" w:rsidRDefault="008345FA"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w:t>
      </w:r>
      <w:r w:rsidR="00293235">
        <w:rPr>
          <w:rFonts w:ascii="Times New Roman" w:hAnsi="Times New Roman" w:cs="Times New Roman"/>
          <w:sz w:val="24"/>
          <w:szCs w:val="24"/>
          <w:lang w:val="en-US"/>
        </w:rPr>
        <w:t>2</w:t>
      </w:r>
      <w:r w:rsidR="007A3517">
        <w:rPr>
          <w:rFonts w:ascii="Times New Roman" w:hAnsi="Times New Roman" w:cs="Times New Roman"/>
          <w:sz w:val="24"/>
          <w:szCs w:val="24"/>
          <w:lang w:val="en-US"/>
        </w:rPr>
        <w:t xml:space="preserve">] </w:t>
      </w:r>
      <w:r w:rsidR="007A3517" w:rsidRPr="007A3517">
        <w:rPr>
          <w:rFonts w:ascii="Times New Roman" w:hAnsi="Times New Roman" w:cs="Times New Roman"/>
          <w:sz w:val="24"/>
          <w:szCs w:val="24"/>
          <w:lang w:val="en-US"/>
        </w:rPr>
        <w:t>Kruger N</w:t>
      </w:r>
      <w:r w:rsidR="007A3517">
        <w:rPr>
          <w:rFonts w:ascii="Times New Roman" w:hAnsi="Times New Roman" w:cs="Times New Roman"/>
          <w:sz w:val="24"/>
          <w:szCs w:val="24"/>
          <w:lang w:val="en-US"/>
        </w:rPr>
        <w:t xml:space="preserve">J, Masakapalli SK, Ratcliffe RG. </w:t>
      </w:r>
      <w:r w:rsidR="007A3517" w:rsidRPr="007A3517">
        <w:rPr>
          <w:rFonts w:ascii="Times New Roman" w:hAnsi="Times New Roman" w:cs="Times New Roman"/>
          <w:sz w:val="24"/>
          <w:szCs w:val="24"/>
          <w:lang w:val="en-US"/>
        </w:rPr>
        <w:t xml:space="preserve">Strategies for investigating the plant metabolic network with steady-state metabolic flux analysis: lessons from an Arabidopsis </w:t>
      </w:r>
      <w:r w:rsidR="007A3517">
        <w:rPr>
          <w:rFonts w:ascii="Times New Roman" w:hAnsi="Times New Roman" w:cs="Times New Roman"/>
          <w:sz w:val="24"/>
          <w:szCs w:val="24"/>
          <w:lang w:val="en-US"/>
        </w:rPr>
        <w:t>cell culture and other systems.</w:t>
      </w:r>
      <w:r w:rsidR="007A3517" w:rsidRPr="00FB67FA">
        <w:rPr>
          <w:lang w:val="en-GB"/>
        </w:rPr>
        <w:t xml:space="preserve"> </w:t>
      </w:r>
      <w:r w:rsidR="007A3517">
        <w:rPr>
          <w:rFonts w:ascii="Times New Roman" w:hAnsi="Times New Roman" w:cs="Times New Roman"/>
          <w:sz w:val="24"/>
          <w:szCs w:val="24"/>
          <w:lang w:val="en-US"/>
        </w:rPr>
        <w:t>J Exp Bot 2012;63</w:t>
      </w:r>
      <w:r w:rsidR="007A3517" w:rsidRPr="007A3517">
        <w:rPr>
          <w:rFonts w:ascii="Times New Roman" w:hAnsi="Times New Roman" w:cs="Times New Roman"/>
          <w:sz w:val="24"/>
          <w:szCs w:val="24"/>
          <w:lang w:val="en-US"/>
        </w:rPr>
        <w:t>:2309-23.</w:t>
      </w:r>
    </w:p>
    <w:p w:rsidR="00293235" w:rsidRDefault="00293235" w:rsidP="00293235">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[43] Rohmer, M.</w:t>
      </w:r>
      <w:r w:rsidRPr="00FF7C30">
        <w:rPr>
          <w:rFonts w:ascii="Times New Roman" w:hAnsi="Times New Roman" w:cs="Times New Roman"/>
          <w:sz w:val="24"/>
          <w:szCs w:val="24"/>
          <w:lang w:val="en-US"/>
        </w:rPr>
        <w:t xml:space="preserve"> The discovery of a mev</w:t>
      </w:r>
      <w:r>
        <w:rPr>
          <w:rFonts w:ascii="Times New Roman" w:hAnsi="Times New Roman" w:cs="Times New Roman"/>
          <w:sz w:val="24"/>
          <w:szCs w:val="24"/>
          <w:lang w:val="en-US"/>
        </w:rPr>
        <w:t xml:space="preserve">alonate-independent pathway for </w:t>
      </w:r>
      <w:r w:rsidRPr="00FF7C30">
        <w:rPr>
          <w:rFonts w:ascii="Times New Roman" w:hAnsi="Times New Roman" w:cs="Times New Roman"/>
          <w:sz w:val="24"/>
          <w:szCs w:val="24"/>
          <w:lang w:val="en-US"/>
        </w:rPr>
        <w:t>isoprenoid biosynthesis in bacteria, algae and higher plants. Nat Prod</w:t>
      </w:r>
      <w:r>
        <w:rPr>
          <w:rFonts w:ascii="Times New Roman" w:hAnsi="Times New Roman" w:cs="Times New Roman"/>
          <w:sz w:val="24"/>
          <w:szCs w:val="24"/>
          <w:lang w:val="en-US"/>
        </w:rPr>
        <w:t xml:space="preserve"> </w:t>
      </w:r>
      <w:r w:rsidRPr="00FF7C30">
        <w:rPr>
          <w:rFonts w:ascii="Times New Roman" w:hAnsi="Times New Roman" w:cs="Times New Roman"/>
          <w:sz w:val="24"/>
          <w:szCs w:val="24"/>
          <w:lang w:val="en-US"/>
        </w:rPr>
        <w:t>Rep</w:t>
      </w:r>
      <w:r>
        <w:rPr>
          <w:rFonts w:ascii="Times New Roman" w:hAnsi="Times New Roman" w:cs="Times New Roman"/>
          <w:sz w:val="24"/>
          <w:szCs w:val="24"/>
          <w:lang w:val="en-US"/>
        </w:rPr>
        <w:t xml:space="preserve"> 1999;16:565–</w:t>
      </w:r>
      <w:r w:rsidRPr="00FF7C30">
        <w:rPr>
          <w:rFonts w:ascii="Times New Roman" w:hAnsi="Times New Roman" w:cs="Times New Roman"/>
          <w:sz w:val="24"/>
          <w:szCs w:val="24"/>
          <w:lang w:val="en-US"/>
        </w:rPr>
        <w:t>74.</w:t>
      </w:r>
    </w:p>
    <w:p w:rsidR="007A3517" w:rsidRDefault="00891B72"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[44</w:t>
      </w:r>
      <w:r w:rsidR="007A3517">
        <w:rPr>
          <w:rFonts w:ascii="Times New Roman" w:hAnsi="Times New Roman" w:cs="Times New Roman"/>
          <w:sz w:val="24"/>
          <w:szCs w:val="24"/>
          <w:lang w:val="en-US"/>
        </w:rPr>
        <w:t xml:space="preserve">] </w:t>
      </w:r>
      <w:r w:rsidR="007A3517" w:rsidRPr="007A3517">
        <w:rPr>
          <w:rFonts w:ascii="Times New Roman" w:hAnsi="Times New Roman" w:cs="Times New Roman"/>
          <w:sz w:val="24"/>
          <w:szCs w:val="24"/>
          <w:lang w:val="en-US"/>
        </w:rPr>
        <w:t>Mong</w:t>
      </w:r>
      <w:r w:rsidR="005551D4">
        <w:rPr>
          <w:rFonts w:ascii="Times New Roman" w:hAnsi="Times New Roman" w:cs="Times New Roman"/>
          <w:sz w:val="24"/>
          <w:szCs w:val="24"/>
          <w:lang w:val="en-US"/>
        </w:rPr>
        <w:t>é</w:t>
      </w:r>
      <w:r w:rsidR="007A3517" w:rsidRPr="007A3517">
        <w:rPr>
          <w:rFonts w:ascii="Times New Roman" w:hAnsi="Times New Roman" w:cs="Times New Roman"/>
          <w:sz w:val="24"/>
          <w:szCs w:val="24"/>
          <w:lang w:val="en-US"/>
        </w:rPr>
        <w:t>lard G, Seemann M, Boisson A-M, Rohmer M, Bligny R, Rivasseau C</w:t>
      </w:r>
      <w:r w:rsidR="00384A50">
        <w:rPr>
          <w:rFonts w:ascii="Times New Roman" w:hAnsi="Times New Roman" w:cs="Times New Roman"/>
          <w:sz w:val="24"/>
          <w:szCs w:val="24"/>
          <w:lang w:val="en-US"/>
        </w:rPr>
        <w:t>.</w:t>
      </w:r>
      <w:r w:rsidR="007A3517" w:rsidRPr="007A3517">
        <w:rPr>
          <w:rFonts w:ascii="Times New Roman" w:hAnsi="Times New Roman" w:cs="Times New Roman"/>
          <w:sz w:val="24"/>
          <w:szCs w:val="24"/>
          <w:lang w:val="en-US"/>
        </w:rPr>
        <w:t xml:space="preserve"> Measurement of carbon flux through the MEP pathway for isoprenoid synthesis by </w:t>
      </w:r>
      <w:r w:rsidR="005551D4" w:rsidRPr="005551D4">
        <w:rPr>
          <w:rFonts w:ascii="Times New Roman" w:hAnsi="Times New Roman" w:cs="Times New Roman"/>
          <w:sz w:val="24"/>
          <w:szCs w:val="24"/>
          <w:vertAlign w:val="superscript"/>
          <w:lang w:val="en-US"/>
        </w:rPr>
        <w:t>31</w:t>
      </w:r>
      <w:r w:rsidR="007A3517" w:rsidRPr="007A3517">
        <w:rPr>
          <w:rFonts w:ascii="Times New Roman" w:hAnsi="Times New Roman" w:cs="Times New Roman"/>
          <w:sz w:val="24"/>
          <w:szCs w:val="24"/>
          <w:lang w:val="en-US"/>
        </w:rPr>
        <w:t>P-NMR spectroscopy after specific inhibition of 2-</w:t>
      </w:r>
      <w:r w:rsidR="007A3517" w:rsidRPr="005551D4">
        <w:rPr>
          <w:rFonts w:ascii="Times New Roman" w:hAnsi="Times New Roman" w:cs="Times New Roman"/>
          <w:i/>
          <w:sz w:val="24"/>
          <w:szCs w:val="24"/>
          <w:lang w:val="en-US"/>
        </w:rPr>
        <w:t>C</w:t>
      </w:r>
      <w:r w:rsidR="007A3517" w:rsidRPr="007A3517">
        <w:rPr>
          <w:rFonts w:ascii="Times New Roman" w:hAnsi="Times New Roman" w:cs="Times New Roman"/>
          <w:sz w:val="24"/>
          <w:szCs w:val="24"/>
          <w:lang w:val="en-US"/>
        </w:rPr>
        <w:t>-methyl-</w:t>
      </w:r>
      <w:r w:rsidR="007A3517" w:rsidRPr="005551D4">
        <w:rPr>
          <w:rFonts w:ascii="Times New Roman" w:hAnsi="Times New Roman" w:cs="Times New Roman"/>
          <w:sz w:val="20"/>
          <w:szCs w:val="20"/>
          <w:lang w:val="en-US"/>
        </w:rPr>
        <w:t>D</w:t>
      </w:r>
      <w:r w:rsidR="007A3517" w:rsidRPr="007A3517">
        <w:rPr>
          <w:rFonts w:ascii="Times New Roman" w:hAnsi="Times New Roman" w:cs="Times New Roman"/>
          <w:sz w:val="24"/>
          <w:szCs w:val="24"/>
          <w:lang w:val="en-US"/>
        </w:rPr>
        <w:t xml:space="preserve">-erythritol 2,4-cyclodiphosphate reductase. Effect of light and temperature. </w:t>
      </w:r>
      <w:r w:rsidR="00384A50" w:rsidRPr="00384A50">
        <w:rPr>
          <w:rFonts w:ascii="Times New Roman" w:hAnsi="Times New Roman" w:cs="Times New Roman"/>
          <w:sz w:val="24"/>
          <w:szCs w:val="24"/>
          <w:lang w:val="en-US"/>
        </w:rPr>
        <w:t>Plant Cell Environ 2011</w:t>
      </w:r>
      <w:r w:rsidR="00384A50">
        <w:rPr>
          <w:rFonts w:ascii="Times New Roman" w:hAnsi="Times New Roman" w:cs="Times New Roman"/>
          <w:sz w:val="24"/>
          <w:szCs w:val="24"/>
          <w:lang w:val="en-US"/>
        </w:rPr>
        <w:t>;34</w:t>
      </w:r>
      <w:r w:rsidR="00384A50" w:rsidRPr="00384A50">
        <w:rPr>
          <w:rFonts w:ascii="Times New Roman" w:hAnsi="Times New Roman" w:cs="Times New Roman"/>
          <w:sz w:val="24"/>
          <w:szCs w:val="24"/>
          <w:lang w:val="en-US"/>
        </w:rPr>
        <w:t>:1241-7</w:t>
      </w:r>
      <w:r w:rsidR="00132013">
        <w:rPr>
          <w:rFonts w:ascii="Times New Roman" w:hAnsi="Times New Roman" w:cs="Times New Roman"/>
          <w:sz w:val="24"/>
          <w:szCs w:val="24"/>
          <w:lang w:val="en-US"/>
        </w:rPr>
        <w:t>.</w:t>
      </w:r>
    </w:p>
    <w:p w:rsidR="00384A50" w:rsidRDefault="00891B72"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[45</w:t>
      </w:r>
      <w:r w:rsidR="00384A50">
        <w:rPr>
          <w:rFonts w:ascii="Times New Roman" w:hAnsi="Times New Roman" w:cs="Times New Roman"/>
          <w:sz w:val="24"/>
          <w:szCs w:val="24"/>
          <w:lang w:val="en-US"/>
        </w:rPr>
        <w:t>]</w:t>
      </w:r>
      <w:r w:rsidR="00F61AA5">
        <w:rPr>
          <w:rFonts w:ascii="Times New Roman" w:hAnsi="Times New Roman" w:cs="Times New Roman"/>
          <w:sz w:val="24"/>
          <w:szCs w:val="24"/>
          <w:lang w:val="en-US"/>
        </w:rPr>
        <w:t xml:space="preserve"> </w:t>
      </w:r>
      <w:r w:rsidR="00F61AA5" w:rsidRPr="00F61AA5">
        <w:rPr>
          <w:rFonts w:ascii="Times New Roman" w:hAnsi="Times New Roman" w:cs="Times New Roman"/>
          <w:sz w:val="24"/>
          <w:szCs w:val="24"/>
          <w:lang w:val="en-US"/>
        </w:rPr>
        <w:t xml:space="preserve">Wright LP, Rohwer JM, Ghirardo A, </w:t>
      </w:r>
      <w:r w:rsidR="00F61AA5">
        <w:rPr>
          <w:rFonts w:ascii="Times New Roman" w:hAnsi="Times New Roman" w:cs="Times New Roman"/>
          <w:sz w:val="24"/>
          <w:szCs w:val="24"/>
          <w:lang w:val="en-US"/>
        </w:rPr>
        <w:t>Hammerbacher A, Ortiz-Alcaide M</w:t>
      </w:r>
      <w:r w:rsidR="00F61AA5" w:rsidRPr="00F61AA5">
        <w:rPr>
          <w:rFonts w:ascii="Times New Roman" w:hAnsi="Times New Roman" w:cs="Times New Roman"/>
          <w:sz w:val="24"/>
          <w:szCs w:val="24"/>
          <w:lang w:val="en-US"/>
        </w:rPr>
        <w:t>R</w:t>
      </w:r>
      <w:r w:rsidR="00F61AA5">
        <w:rPr>
          <w:rFonts w:ascii="Times New Roman" w:hAnsi="Times New Roman" w:cs="Times New Roman"/>
          <w:sz w:val="24"/>
          <w:szCs w:val="24"/>
          <w:lang w:val="en-US"/>
        </w:rPr>
        <w:t xml:space="preserve"> et al. </w:t>
      </w:r>
      <w:r w:rsidR="00F61AA5" w:rsidRPr="00F61AA5">
        <w:rPr>
          <w:rFonts w:ascii="Times New Roman" w:hAnsi="Times New Roman" w:cs="Times New Roman"/>
          <w:sz w:val="24"/>
          <w:szCs w:val="24"/>
          <w:lang w:val="en-US"/>
        </w:rPr>
        <w:t xml:space="preserve">Deoxyxylulose 5-phosphate synthase controls flux through the methylerythritol 4-phosphate pathway in Arabidopsis. </w:t>
      </w:r>
      <w:r w:rsidR="00F61AA5">
        <w:rPr>
          <w:rFonts w:ascii="Times New Roman" w:hAnsi="Times New Roman" w:cs="Times New Roman"/>
          <w:sz w:val="24"/>
          <w:szCs w:val="24"/>
          <w:lang w:val="en-US"/>
        </w:rPr>
        <w:t>Plant Physiol. 2014</w:t>
      </w:r>
      <w:r w:rsidR="00F61AA5" w:rsidRPr="00F61AA5">
        <w:rPr>
          <w:rFonts w:ascii="Times New Roman" w:hAnsi="Times New Roman" w:cs="Times New Roman"/>
          <w:sz w:val="24"/>
          <w:szCs w:val="24"/>
          <w:lang w:val="en-US"/>
        </w:rPr>
        <w:t xml:space="preserve">;165:1488-1504. </w:t>
      </w:r>
    </w:p>
    <w:p w:rsidR="00DA6EA2" w:rsidRDefault="00891B72"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[46</w:t>
      </w:r>
      <w:r w:rsidR="00DA6EA2">
        <w:rPr>
          <w:rFonts w:ascii="Times New Roman" w:hAnsi="Times New Roman" w:cs="Times New Roman"/>
          <w:sz w:val="24"/>
          <w:szCs w:val="24"/>
          <w:lang w:val="en-US"/>
        </w:rPr>
        <w:t xml:space="preserve">]. </w:t>
      </w:r>
      <w:r w:rsidR="00DA6EA2" w:rsidRPr="00DA6EA2">
        <w:rPr>
          <w:rFonts w:ascii="Times New Roman" w:hAnsi="Times New Roman" w:cs="Times New Roman"/>
          <w:sz w:val="24"/>
          <w:szCs w:val="24"/>
          <w:lang w:val="en-US"/>
        </w:rPr>
        <w:t>Lichtenthaler H.K , Schwender J, Disch A, Rohmer M Biosynthesis of isoprenoids in higher plant chloroplasts proceeds via a mevalonate-independent pathway</w:t>
      </w:r>
      <w:r w:rsidR="009B1139">
        <w:rPr>
          <w:rFonts w:ascii="Times New Roman" w:hAnsi="Times New Roman" w:cs="Times New Roman"/>
          <w:sz w:val="24"/>
          <w:szCs w:val="24"/>
          <w:lang w:val="en-US"/>
        </w:rPr>
        <w:t>.</w:t>
      </w:r>
      <w:r w:rsidR="00DA6EA2" w:rsidRPr="00DA6EA2">
        <w:rPr>
          <w:rFonts w:ascii="Times New Roman" w:hAnsi="Times New Roman" w:cs="Times New Roman"/>
          <w:sz w:val="24"/>
          <w:szCs w:val="24"/>
          <w:lang w:val="en-US"/>
        </w:rPr>
        <w:t xml:space="preserve"> FEBS Lett. 1996; 400:271-4</w:t>
      </w:r>
    </w:p>
    <w:p w:rsidR="00DA6EA2" w:rsidRDefault="00891B72"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[47</w:t>
      </w:r>
      <w:r w:rsidR="00DA6EA2" w:rsidRPr="00DA6EA2">
        <w:rPr>
          <w:rFonts w:ascii="Times New Roman" w:hAnsi="Times New Roman" w:cs="Times New Roman"/>
          <w:sz w:val="24"/>
          <w:szCs w:val="24"/>
          <w:lang w:val="en-US"/>
        </w:rPr>
        <w:t>]</w:t>
      </w:r>
      <w:r w:rsidR="00DA6EA2">
        <w:rPr>
          <w:rFonts w:ascii="Times New Roman" w:hAnsi="Times New Roman" w:cs="Times New Roman"/>
          <w:sz w:val="24"/>
          <w:szCs w:val="24"/>
          <w:lang w:val="en-US"/>
        </w:rPr>
        <w:t xml:space="preserve"> </w:t>
      </w:r>
      <w:r w:rsidR="006973B2" w:rsidRPr="006973B2">
        <w:rPr>
          <w:rFonts w:ascii="Times New Roman" w:hAnsi="Times New Roman" w:cs="Times New Roman"/>
          <w:sz w:val="24"/>
          <w:szCs w:val="24"/>
          <w:lang w:val="en-US"/>
        </w:rPr>
        <w:t xml:space="preserve">De-Eknamkul W, Potduang B. Biosynthesis of </w:t>
      </w:r>
      <w:r w:rsidR="009B1139">
        <w:rPr>
          <w:rFonts w:ascii="Times New Roman" w:hAnsi="Times New Roman" w:cs="Times New Roman"/>
          <w:sz w:val="24"/>
          <w:szCs w:val="24"/>
          <w:lang w:val="en-US"/>
        </w:rPr>
        <w:t>β</w:t>
      </w:r>
      <w:r w:rsidR="006973B2" w:rsidRPr="006973B2">
        <w:rPr>
          <w:rFonts w:ascii="Times New Roman" w:hAnsi="Times New Roman" w:cs="Times New Roman"/>
          <w:sz w:val="24"/>
          <w:szCs w:val="24"/>
          <w:lang w:val="en-US"/>
        </w:rPr>
        <w:t xml:space="preserve">-sitosterol and stigmasterol in </w:t>
      </w:r>
      <w:r w:rsidR="006973B2" w:rsidRPr="006973B2">
        <w:rPr>
          <w:rFonts w:ascii="Times New Roman" w:hAnsi="Times New Roman" w:cs="Times New Roman"/>
          <w:i/>
          <w:sz w:val="24"/>
          <w:szCs w:val="24"/>
          <w:lang w:val="en-US"/>
        </w:rPr>
        <w:t xml:space="preserve">Croton sublyratus </w:t>
      </w:r>
      <w:r w:rsidR="006973B2" w:rsidRPr="006973B2">
        <w:rPr>
          <w:rFonts w:ascii="Times New Roman" w:hAnsi="Times New Roman" w:cs="Times New Roman"/>
          <w:sz w:val="24"/>
          <w:szCs w:val="24"/>
          <w:lang w:val="en-US"/>
        </w:rPr>
        <w:t>proceeds via a mixed origin of isoprene units</w:t>
      </w:r>
      <w:r w:rsidR="009B1139">
        <w:rPr>
          <w:rFonts w:ascii="Times New Roman" w:hAnsi="Times New Roman" w:cs="Times New Roman"/>
          <w:sz w:val="24"/>
          <w:szCs w:val="24"/>
          <w:lang w:val="en-US"/>
        </w:rPr>
        <w:t>.</w:t>
      </w:r>
      <w:r w:rsidR="006973B2" w:rsidRPr="006973B2">
        <w:rPr>
          <w:rFonts w:ascii="Times New Roman" w:hAnsi="Times New Roman" w:cs="Times New Roman"/>
          <w:sz w:val="24"/>
          <w:szCs w:val="24"/>
          <w:lang w:val="en-US"/>
        </w:rPr>
        <w:t xml:space="preserve"> Phytochemistry 2003;62:389-98</w:t>
      </w:r>
      <w:r w:rsidR="00132013">
        <w:rPr>
          <w:rFonts w:ascii="Times New Roman" w:hAnsi="Times New Roman" w:cs="Times New Roman"/>
          <w:sz w:val="24"/>
          <w:szCs w:val="24"/>
          <w:lang w:val="en-US"/>
        </w:rPr>
        <w:t>.</w:t>
      </w:r>
    </w:p>
    <w:p w:rsidR="006973B2" w:rsidRDefault="00891B72"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[48</w:t>
      </w:r>
      <w:r w:rsidR="006973B2">
        <w:rPr>
          <w:rFonts w:ascii="Times New Roman" w:hAnsi="Times New Roman" w:cs="Times New Roman"/>
          <w:sz w:val="24"/>
          <w:szCs w:val="24"/>
          <w:lang w:val="en-US"/>
        </w:rPr>
        <w:t xml:space="preserve">] </w:t>
      </w:r>
      <w:r w:rsidR="006973B2" w:rsidRPr="006973B2">
        <w:rPr>
          <w:rFonts w:ascii="Times New Roman" w:hAnsi="Times New Roman" w:cs="Times New Roman"/>
          <w:sz w:val="24"/>
          <w:szCs w:val="24"/>
          <w:lang w:val="en-US"/>
        </w:rPr>
        <w:t>Leite AC, Lopes AA, Kato M</w:t>
      </w:r>
      <w:r w:rsidR="009B1139">
        <w:rPr>
          <w:rFonts w:ascii="Times New Roman" w:hAnsi="Times New Roman" w:cs="Times New Roman"/>
          <w:sz w:val="24"/>
          <w:szCs w:val="24"/>
          <w:lang w:val="en-US"/>
        </w:rPr>
        <w:t>J,</w:t>
      </w:r>
      <w:r w:rsidR="006973B2" w:rsidRPr="006973B2">
        <w:rPr>
          <w:rFonts w:ascii="Times New Roman" w:hAnsi="Times New Roman" w:cs="Times New Roman"/>
          <w:sz w:val="24"/>
          <w:szCs w:val="24"/>
          <w:lang w:val="en-US"/>
        </w:rPr>
        <w:t xml:space="preserve"> Bolzani VD, Furlan M. Biosynthetic origin of the isoprene units in chromenes of </w:t>
      </w:r>
      <w:r w:rsidR="006973B2" w:rsidRPr="006973B2">
        <w:rPr>
          <w:rFonts w:ascii="Times New Roman" w:hAnsi="Times New Roman" w:cs="Times New Roman"/>
          <w:i/>
          <w:sz w:val="24"/>
          <w:szCs w:val="24"/>
          <w:lang w:val="en-US"/>
        </w:rPr>
        <w:t>Piper aduncum</w:t>
      </w:r>
      <w:r w:rsidR="006973B2" w:rsidRPr="006973B2">
        <w:rPr>
          <w:rFonts w:ascii="Times New Roman" w:hAnsi="Times New Roman" w:cs="Times New Roman"/>
          <w:sz w:val="24"/>
          <w:szCs w:val="24"/>
          <w:lang w:val="en-US"/>
        </w:rPr>
        <w:t xml:space="preserve"> (</w:t>
      </w:r>
      <w:r w:rsidR="009B1139">
        <w:rPr>
          <w:rFonts w:ascii="Times New Roman" w:hAnsi="Times New Roman" w:cs="Times New Roman"/>
          <w:sz w:val="24"/>
          <w:szCs w:val="24"/>
          <w:lang w:val="en-US"/>
        </w:rPr>
        <w:t>P</w:t>
      </w:r>
      <w:r w:rsidR="006973B2" w:rsidRPr="006973B2">
        <w:rPr>
          <w:rFonts w:ascii="Times New Roman" w:hAnsi="Times New Roman" w:cs="Times New Roman"/>
          <w:sz w:val="24"/>
          <w:szCs w:val="24"/>
          <w:lang w:val="en-US"/>
        </w:rPr>
        <w:t>iperaceae)</w:t>
      </w:r>
      <w:r w:rsidR="009B1139">
        <w:rPr>
          <w:rFonts w:ascii="Times New Roman" w:hAnsi="Times New Roman" w:cs="Times New Roman"/>
          <w:sz w:val="24"/>
          <w:szCs w:val="24"/>
          <w:lang w:val="en-US"/>
        </w:rPr>
        <w:t>.</w:t>
      </w:r>
      <w:r w:rsidR="006973B2" w:rsidRPr="006973B2">
        <w:rPr>
          <w:rFonts w:ascii="Times New Roman" w:hAnsi="Times New Roman" w:cs="Times New Roman"/>
          <w:sz w:val="24"/>
          <w:szCs w:val="24"/>
          <w:lang w:val="en-US"/>
        </w:rPr>
        <w:t xml:space="preserve"> J</w:t>
      </w:r>
      <w:r w:rsidR="00C22D6E">
        <w:rPr>
          <w:rFonts w:ascii="Times New Roman" w:hAnsi="Times New Roman" w:cs="Times New Roman"/>
          <w:sz w:val="24"/>
          <w:szCs w:val="24"/>
          <w:lang w:val="en-US"/>
        </w:rPr>
        <w:t xml:space="preserve"> </w:t>
      </w:r>
      <w:r w:rsidR="006973B2" w:rsidRPr="006973B2">
        <w:rPr>
          <w:rFonts w:ascii="Times New Roman" w:hAnsi="Times New Roman" w:cs="Times New Roman"/>
          <w:sz w:val="24"/>
          <w:szCs w:val="24"/>
          <w:lang w:val="en-US"/>
        </w:rPr>
        <w:t>Braz Chem Soc</w:t>
      </w:r>
      <w:r w:rsidR="00C22D6E">
        <w:rPr>
          <w:rFonts w:ascii="Times New Roman" w:hAnsi="Times New Roman" w:cs="Times New Roman"/>
          <w:sz w:val="24"/>
          <w:szCs w:val="24"/>
          <w:lang w:val="en-US"/>
        </w:rPr>
        <w:t xml:space="preserve"> </w:t>
      </w:r>
      <w:r w:rsidR="006973B2" w:rsidRPr="006973B2">
        <w:rPr>
          <w:rFonts w:ascii="Times New Roman" w:hAnsi="Times New Roman" w:cs="Times New Roman"/>
          <w:sz w:val="24"/>
          <w:szCs w:val="24"/>
          <w:lang w:val="en-US"/>
        </w:rPr>
        <w:t>2007;18:1500-3</w:t>
      </w:r>
      <w:r w:rsidR="00132013">
        <w:rPr>
          <w:rFonts w:ascii="Times New Roman" w:hAnsi="Times New Roman" w:cs="Times New Roman"/>
          <w:sz w:val="24"/>
          <w:szCs w:val="24"/>
          <w:lang w:val="en-US"/>
        </w:rPr>
        <w:t>.</w:t>
      </w:r>
    </w:p>
    <w:p w:rsidR="006973B2" w:rsidRDefault="00891B72"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[49</w:t>
      </w:r>
      <w:r w:rsidR="006973B2">
        <w:rPr>
          <w:rFonts w:ascii="Times New Roman" w:hAnsi="Times New Roman" w:cs="Times New Roman"/>
          <w:sz w:val="24"/>
          <w:szCs w:val="24"/>
          <w:lang w:val="en-US"/>
        </w:rPr>
        <w:t xml:space="preserve">] </w:t>
      </w:r>
      <w:r w:rsidR="006973B2" w:rsidRPr="006973B2">
        <w:rPr>
          <w:rFonts w:ascii="Times New Roman" w:hAnsi="Times New Roman" w:cs="Times New Roman"/>
          <w:sz w:val="24"/>
          <w:szCs w:val="24"/>
          <w:lang w:val="en-US"/>
        </w:rPr>
        <w:t xml:space="preserve">Bandurski RS and Teas HJ. Rubber biosynthesis in latex of </w:t>
      </w:r>
      <w:r w:rsidR="006973B2" w:rsidRPr="006973B2">
        <w:rPr>
          <w:rFonts w:ascii="Times New Roman" w:hAnsi="Times New Roman" w:cs="Times New Roman"/>
          <w:i/>
          <w:sz w:val="24"/>
          <w:szCs w:val="24"/>
          <w:lang w:val="en-US"/>
        </w:rPr>
        <w:t>Hevea brasiliensis</w:t>
      </w:r>
      <w:r w:rsidR="006973B2" w:rsidRPr="006973B2">
        <w:rPr>
          <w:rFonts w:ascii="Times New Roman" w:hAnsi="Times New Roman" w:cs="Times New Roman"/>
          <w:sz w:val="24"/>
          <w:szCs w:val="24"/>
          <w:lang w:val="en-US"/>
        </w:rPr>
        <w:t>. Plant Physiol 1957;32:643-8</w:t>
      </w:r>
      <w:r w:rsidR="00132013">
        <w:rPr>
          <w:rFonts w:ascii="Times New Roman" w:hAnsi="Times New Roman" w:cs="Times New Roman"/>
          <w:sz w:val="24"/>
          <w:szCs w:val="24"/>
          <w:lang w:val="en-US"/>
        </w:rPr>
        <w:t>.</w:t>
      </w:r>
    </w:p>
    <w:p w:rsidR="006973B2" w:rsidRDefault="00891B72"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[50</w:t>
      </w:r>
      <w:r w:rsidR="006973B2">
        <w:rPr>
          <w:rFonts w:ascii="Times New Roman" w:hAnsi="Times New Roman" w:cs="Times New Roman"/>
          <w:sz w:val="24"/>
          <w:szCs w:val="24"/>
          <w:lang w:val="en-US"/>
        </w:rPr>
        <w:t xml:space="preserve">] </w:t>
      </w:r>
      <w:r w:rsidR="006973B2" w:rsidRPr="006973B2">
        <w:rPr>
          <w:rFonts w:ascii="Times New Roman" w:hAnsi="Times New Roman" w:cs="Times New Roman"/>
          <w:sz w:val="24"/>
          <w:szCs w:val="24"/>
          <w:lang w:val="en-US"/>
        </w:rPr>
        <w:t>Karl T, Fall R, Rosenstiel TN, Pr</w:t>
      </w:r>
      <w:r w:rsidR="006973B2">
        <w:rPr>
          <w:rFonts w:ascii="Times New Roman" w:hAnsi="Times New Roman" w:cs="Times New Roman"/>
          <w:sz w:val="24"/>
          <w:szCs w:val="24"/>
          <w:lang w:val="en-US"/>
        </w:rPr>
        <w:t>azeller P, Larsen B, Seufert G</w:t>
      </w:r>
      <w:r w:rsidR="00C22D6E">
        <w:rPr>
          <w:rFonts w:ascii="Times New Roman" w:hAnsi="Times New Roman" w:cs="Times New Roman"/>
          <w:sz w:val="24"/>
          <w:szCs w:val="24"/>
          <w:lang w:val="en-US"/>
        </w:rPr>
        <w:t xml:space="preserve">, </w:t>
      </w:r>
      <w:r w:rsidR="00C22D6E" w:rsidRPr="00C22D6E">
        <w:rPr>
          <w:rFonts w:ascii="Times New Roman" w:hAnsi="Times New Roman" w:cs="Times New Roman"/>
          <w:sz w:val="24"/>
          <w:szCs w:val="24"/>
          <w:lang w:val="en-US"/>
        </w:rPr>
        <w:t>Lindinger</w:t>
      </w:r>
      <w:r w:rsidR="00C22D6E">
        <w:rPr>
          <w:rFonts w:ascii="Times New Roman" w:hAnsi="Times New Roman" w:cs="Times New Roman"/>
          <w:sz w:val="24"/>
          <w:szCs w:val="24"/>
          <w:lang w:val="en-US"/>
        </w:rPr>
        <w:t xml:space="preserve"> W.</w:t>
      </w:r>
      <w:r w:rsidR="006973B2" w:rsidRPr="006973B2">
        <w:rPr>
          <w:rFonts w:ascii="Times New Roman" w:hAnsi="Times New Roman" w:cs="Times New Roman"/>
          <w:sz w:val="24"/>
          <w:szCs w:val="24"/>
          <w:lang w:val="en-US"/>
        </w:rPr>
        <w:t xml:space="preserve"> On-line analysis of the </w:t>
      </w:r>
      <w:r w:rsidR="00C22D6E" w:rsidRPr="00C22D6E">
        <w:rPr>
          <w:rFonts w:ascii="Times New Roman" w:hAnsi="Times New Roman" w:cs="Times New Roman"/>
          <w:sz w:val="24"/>
          <w:szCs w:val="24"/>
          <w:vertAlign w:val="superscript"/>
          <w:lang w:val="en-US"/>
        </w:rPr>
        <w:t>13</w:t>
      </w:r>
      <w:r w:rsidR="006973B2" w:rsidRPr="006973B2">
        <w:rPr>
          <w:rFonts w:ascii="Times New Roman" w:hAnsi="Times New Roman" w:cs="Times New Roman"/>
          <w:sz w:val="24"/>
          <w:szCs w:val="24"/>
          <w:lang w:val="en-US"/>
        </w:rPr>
        <w:t>CO2</w:t>
      </w:r>
      <w:r w:rsidR="00C22D6E">
        <w:rPr>
          <w:rFonts w:ascii="Times New Roman" w:hAnsi="Times New Roman" w:cs="Times New Roman"/>
          <w:sz w:val="24"/>
          <w:szCs w:val="24"/>
          <w:lang w:val="en-US"/>
        </w:rPr>
        <w:t xml:space="preserve"> </w:t>
      </w:r>
      <w:r w:rsidR="006973B2" w:rsidRPr="006973B2">
        <w:rPr>
          <w:rFonts w:ascii="Times New Roman" w:hAnsi="Times New Roman" w:cs="Times New Roman"/>
          <w:sz w:val="24"/>
          <w:szCs w:val="24"/>
          <w:lang w:val="en-US"/>
        </w:rPr>
        <w:t>labeling of leaf isoprene suggests multiple subcellular origins of isoprene precursors.</w:t>
      </w:r>
      <w:r w:rsidR="006973B2">
        <w:rPr>
          <w:rFonts w:ascii="Times New Roman" w:hAnsi="Times New Roman" w:cs="Times New Roman"/>
          <w:sz w:val="24"/>
          <w:szCs w:val="24"/>
          <w:lang w:val="en-US"/>
        </w:rPr>
        <w:t xml:space="preserve"> Planta 2002</w:t>
      </w:r>
      <w:r w:rsidR="006973B2" w:rsidRPr="006973B2">
        <w:rPr>
          <w:rFonts w:ascii="Times New Roman" w:hAnsi="Times New Roman" w:cs="Times New Roman"/>
          <w:sz w:val="24"/>
          <w:szCs w:val="24"/>
          <w:lang w:val="en-US"/>
        </w:rPr>
        <w:t>;</w:t>
      </w:r>
      <w:r w:rsidR="006973B2">
        <w:rPr>
          <w:rFonts w:ascii="Times New Roman" w:hAnsi="Times New Roman" w:cs="Times New Roman"/>
          <w:sz w:val="24"/>
          <w:szCs w:val="24"/>
          <w:lang w:val="en-US"/>
        </w:rPr>
        <w:t xml:space="preserve"> 215</w:t>
      </w:r>
      <w:r w:rsidR="006973B2" w:rsidRPr="006973B2">
        <w:rPr>
          <w:rFonts w:ascii="Times New Roman" w:hAnsi="Times New Roman" w:cs="Times New Roman"/>
          <w:sz w:val="24"/>
          <w:szCs w:val="24"/>
          <w:lang w:val="en-US"/>
        </w:rPr>
        <w:t>:894-905</w:t>
      </w:r>
      <w:r w:rsidR="00132013">
        <w:rPr>
          <w:rFonts w:ascii="Times New Roman" w:hAnsi="Times New Roman" w:cs="Times New Roman"/>
          <w:sz w:val="24"/>
          <w:szCs w:val="24"/>
          <w:lang w:val="en-US"/>
        </w:rPr>
        <w:t>.</w:t>
      </w:r>
    </w:p>
    <w:p w:rsidR="006973B2" w:rsidRDefault="00891B72"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[51</w:t>
      </w:r>
      <w:r w:rsidR="006973B2">
        <w:rPr>
          <w:rFonts w:ascii="Times New Roman" w:hAnsi="Times New Roman" w:cs="Times New Roman"/>
          <w:sz w:val="24"/>
          <w:szCs w:val="24"/>
          <w:lang w:val="en-US"/>
        </w:rPr>
        <w:t xml:space="preserve">] </w:t>
      </w:r>
      <w:r w:rsidR="006973B2" w:rsidRPr="006973B2">
        <w:rPr>
          <w:rFonts w:ascii="Times New Roman" w:hAnsi="Times New Roman" w:cs="Times New Roman"/>
          <w:sz w:val="24"/>
          <w:szCs w:val="24"/>
          <w:lang w:val="en-US"/>
        </w:rPr>
        <w:t>Schramek N, Wang H, R</w:t>
      </w:r>
      <w:r w:rsidR="00C22D6E">
        <w:rPr>
          <w:rFonts w:ascii="Times New Roman" w:hAnsi="Times New Roman" w:cs="Times New Roman"/>
          <w:sz w:val="24"/>
          <w:szCs w:val="24"/>
          <w:lang w:val="en-US"/>
        </w:rPr>
        <w:t>ö</w:t>
      </w:r>
      <w:r w:rsidR="006973B2" w:rsidRPr="006973B2">
        <w:rPr>
          <w:rFonts w:ascii="Times New Roman" w:hAnsi="Times New Roman" w:cs="Times New Roman"/>
          <w:sz w:val="24"/>
          <w:szCs w:val="24"/>
          <w:lang w:val="en-US"/>
        </w:rPr>
        <w:t>emisch-Margl W, Keil B, Radykewicz T, Winzenh</w:t>
      </w:r>
      <w:r w:rsidR="00C22D6E">
        <w:rPr>
          <w:rFonts w:ascii="Times New Roman" w:hAnsi="Times New Roman" w:cs="Times New Roman"/>
          <w:sz w:val="24"/>
          <w:szCs w:val="24"/>
          <w:lang w:val="en-US"/>
        </w:rPr>
        <w:t>ö</w:t>
      </w:r>
      <w:r w:rsidR="006973B2" w:rsidRPr="006973B2">
        <w:rPr>
          <w:rFonts w:ascii="Times New Roman" w:hAnsi="Times New Roman" w:cs="Times New Roman"/>
          <w:sz w:val="24"/>
          <w:szCs w:val="24"/>
          <w:lang w:val="en-US"/>
        </w:rPr>
        <w:t>erlein B</w:t>
      </w:r>
      <w:r w:rsidR="00C22D6E">
        <w:rPr>
          <w:rFonts w:ascii="Times New Roman" w:hAnsi="Times New Roman" w:cs="Times New Roman"/>
          <w:sz w:val="24"/>
          <w:szCs w:val="24"/>
          <w:lang w:val="en-US"/>
        </w:rPr>
        <w:t xml:space="preserve"> et al.</w:t>
      </w:r>
      <w:r w:rsidR="006973B2" w:rsidRPr="006973B2">
        <w:rPr>
          <w:rFonts w:ascii="Times New Roman" w:hAnsi="Times New Roman" w:cs="Times New Roman"/>
          <w:sz w:val="24"/>
          <w:szCs w:val="24"/>
          <w:lang w:val="en-US"/>
        </w:rPr>
        <w:t xml:space="preserve"> Artemisinin biosynthesis in growing plants of </w:t>
      </w:r>
      <w:r w:rsidR="006973B2" w:rsidRPr="00C22D6E">
        <w:rPr>
          <w:rFonts w:ascii="Times New Roman" w:hAnsi="Times New Roman" w:cs="Times New Roman"/>
          <w:i/>
          <w:sz w:val="24"/>
          <w:szCs w:val="24"/>
          <w:lang w:val="en-US"/>
        </w:rPr>
        <w:t>Artemisia annua.</w:t>
      </w:r>
      <w:r w:rsidR="006973B2" w:rsidRPr="006973B2">
        <w:rPr>
          <w:rFonts w:ascii="Times New Roman" w:hAnsi="Times New Roman" w:cs="Times New Roman"/>
          <w:sz w:val="24"/>
          <w:szCs w:val="24"/>
          <w:lang w:val="en-US"/>
        </w:rPr>
        <w:t xml:space="preserve"> A </w:t>
      </w:r>
      <w:r w:rsidR="00C22D6E" w:rsidRPr="00C22D6E">
        <w:rPr>
          <w:rFonts w:ascii="Times New Roman" w:hAnsi="Times New Roman" w:cs="Times New Roman"/>
          <w:sz w:val="24"/>
          <w:szCs w:val="24"/>
          <w:vertAlign w:val="superscript"/>
          <w:lang w:val="en-US"/>
        </w:rPr>
        <w:t>13</w:t>
      </w:r>
      <w:r w:rsidR="006973B2" w:rsidRPr="006973B2">
        <w:rPr>
          <w:rFonts w:ascii="Times New Roman" w:hAnsi="Times New Roman" w:cs="Times New Roman"/>
          <w:sz w:val="24"/>
          <w:szCs w:val="24"/>
          <w:lang w:val="en-US"/>
        </w:rPr>
        <w:t>CO</w:t>
      </w:r>
      <w:r w:rsidR="006973B2" w:rsidRPr="00990B8E">
        <w:rPr>
          <w:rFonts w:ascii="Times New Roman" w:hAnsi="Times New Roman" w:cs="Times New Roman"/>
          <w:sz w:val="24"/>
          <w:szCs w:val="24"/>
          <w:vertAlign w:val="subscript"/>
          <w:lang w:val="en-US"/>
        </w:rPr>
        <w:t>2</w:t>
      </w:r>
      <w:r w:rsidR="006973B2" w:rsidRPr="006973B2">
        <w:rPr>
          <w:rFonts w:ascii="Times New Roman" w:hAnsi="Times New Roman" w:cs="Times New Roman"/>
          <w:sz w:val="24"/>
          <w:szCs w:val="24"/>
          <w:lang w:val="en-US"/>
        </w:rPr>
        <w:t xml:space="preserve"> study. Phytochemistry 2010;71:179-87</w:t>
      </w:r>
      <w:r w:rsidR="00132013">
        <w:rPr>
          <w:rFonts w:ascii="Times New Roman" w:hAnsi="Times New Roman" w:cs="Times New Roman"/>
          <w:sz w:val="24"/>
          <w:szCs w:val="24"/>
          <w:lang w:val="en-US"/>
        </w:rPr>
        <w:t>.</w:t>
      </w:r>
    </w:p>
    <w:p w:rsidR="0062336E" w:rsidRDefault="00B663EA"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[52</w:t>
      </w:r>
      <w:r w:rsidR="0062336E">
        <w:rPr>
          <w:rFonts w:ascii="Times New Roman" w:hAnsi="Times New Roman" w:cs="Times New Roman"/>
          <w:sz w:val="24"/>
          <w:szCs w:val="24"/>
          <w:lang w:val="en-US"/>
        </w:rPr>
        <w:t xml:space="preserve">] </w:t>
      </w:r>
      <w:r w:rsidR="0062336E" w:rsidRPr="0062336E">
        <w:rPr>
          <w:rFonts w:ascii="Times New Roman" w:hAnsi="Times New Roman" w:cs="Times New Roman"/>
          <w:sz w:val="24"/>
          <w:szCs w:val="24"/>
          <w:lang w:val="en-US"/>
        </w:rPr>
        <w:t xml:space="preserve">Knöss W, Reuter B, Zapp J. Biosynthesis of the labdane diterpene marrubium in </w:t>
      </w:r>
      <w:r w:rsidR="0062336E" w:rsidRPr="00EC057B">
        <w:rPr>
          <w:rFonts w:ascii="Times New Roman" w:hAnsi="Times New Roman" w:cs="Times New Roman"/>
          <w:i/>
          <w:sz w:val="24"/>
          <w:szCs w:val="24"/>
          <w:lang w:val="en-US"/>
        </w:rPr>
        <w:t>Marrubium vulgare</w:t>
      </w:r>
      <w:r w:rsidR="0062336E" w:rsidRPr="0062336E">
        <w:rPr>
          <w:rFonts w:ascii="Times New Roman" w:hAnsi="Times New Roman" w:cs="Times New Roman"/>
          <w:sz w:val="24"/>
          <w:szCs w:val="24"/>
          <w:lang w:val="en-US"/>
        </w:rPr>
        <w:t xml:space="preserve"> via a non-mevalonate pathway. Biochem J. 1997;326:449–54</w:t>
      </w:r>
    </w:p>
    <w:p w:rsidR="0062336E" w:rsidRDefault="00B141B0"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[53</w:t>
      </w:r>
      <w:r w:rsidR="0062336E">
        <w:rPr>
          <w:rFonts w:ascii="Times New Roman" w:hAnsi="Times New Roman" w:cs="Times New Roman"/>
          <w:sz w:val="24"/>
          <w:szCs w:val="24"/>
          <w:lang w:val="en-US"/>
        </w:rPr>
        <w:t xml:space="preserve">] </w:t>
      </w:r>
      <w:r w:rsidR="0062336E" w:rsidRPr="0062336E">
        <w:rPr>
          <w:rFonts w:ascii="Times New Roman" w:hAnsi="Times New Roman" w:cs="Times New Roman"/>
          <w:sz w:val="24"/>
          <w:szCs w:val="24"/>
          <w:lang w:val="en-US"/>
        </w:rPr>
        <w:t xml:space="preserve">Bamba T, Murayoshi M, Gyoksen K, Nakazawa Y, Okumoto H; Katto H et al. Contribution of </w:t>
      </w:r>
      <w:r w:rsidR="00990B8E">
        <w:rPr>
          <w:rFonts w:ascii="Times New Roman" w:hAnsi="Times New Roman" w:cs="Times New Roman"/>
          <w:sz w:val="24"/>
          <w:szCs w:val="24"/>
          <w:lang w:val="en-US"/>
        </w:rPr>
        <w:t>m</w:t>
      </w:r>
      <w:r w:rsidR="0062336E" w:rsidRPr="0062336E">
        <w:rPr>
          <w:rFonts w:ascii="Times New Roman" w:hAnsi="Times New Roman" w:cs="Times New Roman"/>
          <w:sz w:val="24"/>
          <w:szCs w:val="24"/>
          <w:lang w:val="en-US"/>
        </w:rPr>
        <w:t xml:space="preserve">evalonate and </w:t>
      </w:r>
      <w:r w:rsidR="00990B8E">
        <w:rPr>
          <w:rFonts w:ascii="Times New Roman" w:hAnsi="Times New Roman" w:cs="Times New Roman"/>
          <w:sz w:val="24"/>
          <w:szCs w:val="24"/>
          <w:lang w:val="en-US"/>
        </w:rPr>
        <w:t>m</w:t>
      </w:r>
      <w:r w:rsidR="0062336E" w:rsidRPr="0062336E">
        <w:rPr>
          <w:rFonts w:ascii="Times New Roman" w:hAnsi="Times New Roman" w:cs="Times New Roman"/>
          <w:sz w:val="24"/>
          <w:szCs w:val="24"/>
          <w:lang w:val="en-US"/>
        </w:rPr>
        <w:t xml:space="preserve">ethylerythritol </w:t>
      </w:r>
      <w:r w:rsidR="00990B8E">
        <w:rPr>
          <w:rFonts w:ascii="Times New Roman" w:hAnsi="Times New Roman" w:cs="Times New Roman"/>
          <w:sz w:val="24"/>
          <w:szCs w:val="24"/>
          <w:lang w:val="en-US"/>
        </w:rPr>
        <w:t>p</w:t>
      </w:r>
      <w:r w:rsidR="0062336E" w:rsidRPr="0062336E">
        <w:rPr>
          <w:rFonts w:ascii="Times New Roman" w:hAnsi="Times New Roman" w:cs="Times New Roman"/>
          <w:sz w:val="24"/>
          <w:szCs w:val="24"/>
          <w:lang w:val="en-US"/>
        </w:rPr>
        <w:t xml:space="preserve">hosphate </w:t>
      </w:r>
      <w:r w:rsidR="00990B8E">
        <w:rPr>
          <w:rFonts w:ascii="Times New Roman" w:hAnsi="Times New Roman" w:cs="Times New Roman"/>
          <w:sz w:val="24"/>
          <w:szCs w:val="24"/>
          <w:lang w:val="en-US"/>
        </w:rPr>
        <w:t>p</w:t>
      </w:r>
      <w:r w:rsidR="0062336E" w:rsidRPr="0062336E">
        <w:rPr>
          <w:rFonts w:ascii="Times New Roman" w:hAnsi="Times New Roman" w:cs="Times New Roman"/>
          <w:sz w:val="24"/>
          <w:szCs w:val="24"/>
          <w:lang w:val="en-US"/>
        </w:rPr>
        <w:t xml:space="preserve">athways to polyisoprenoid biosynthesis in the rubber-producing plant </w:t>
      </w:r>
      <w:r w:rsidR="0062336E" w:rsidRPr="00990B8E">
        <w:rPr>
          <w:rFonts w:ascii="Times New Roman" w:hAnsi="Times New Roman" w:cs="Times New Roman"/>
          <w:i/>
          <w:sz w:val="24"/>
          <w:szCs w:val="24"/>
          <w:lang w:val="en-US"/>
        </w:rPr>
        <w:t>Eucommia ulmoides</w:t>
      </w:r>
      <w:r w:rsidR="0062336E" w:rsidRPr="0062336E">
        <w:rPr>
          <w:rFonts w:ascii="Times New Roman" w:hAnsi="Times New Roman" w:cs="Times New Roman"/>
          <w:sz w:val="24"/>
          <w:szCs w:val="24"/>
          <w:lang w:val="en-US"/>
        </w:rPr>
        <w:t xml:space="preserve"> </w:t>
      </w:r>
      <w:r w:rsidR="00990B8E">
        <w:rPr>
          <w:rFonts w:ascii="Times New Roman" w:hAnsi="Times New Roman" w:cs="Times New Roman"/>
          <w:sz w:val="24"/>
          <w:szCs w:val="24"/>
          <w:lang w:val="en-US"/>
        </w:rPr>
        <w:t>o</w:t>
      </w:r>
      <w:r w:rsidR="0062336E" w:rsidRPr="0062336E">
        <w:rPr>
          <w:rFonts w:ascii="Times New Roman" w:hAnsi="Times New Roman" w:cs="Times New Roman"/>
          <w:sz w:val="24"/>
          <w:szCs w:val="24"/>
          <w:lang w:val="en-US"/>
        </w:rPr>
        <w:t xml:space="preserve">liver </w:t>
      </w:r>
      <w:r w:rsidR="00D478E4">
        <w:rPr>
          <w:rFonts w:ascii="Times New Roman" w:hAnsi="Times New Roman" w:cs="Times New Roman"/>
          <w:sz w:val="24"/>
          <w:szCs w:val="24"/>
          <w:lang w:val="en-US"/>
        </w:rPr>
        <w:t>Z</w:t>
      </w:r>
      <w:r w:rsidR="00990B8E" w:rsidRPr="0062336E">
        <w:rPr>
          <w:rFonts w:ascii="Times New Roman" w:hAnsi="Times New Roman" w:cs="Times New Roman"/>
          <w:sz w:val="24"/>
          <w:szCs w:val="24"/>
          <w:lang w:val="en-US"/>
        </w:rPr>
        <w:t xml:space="preserve"> </w:t>
      </w:r>
      <w:r w:rsidR="00D478E4">
        <w:rPr>
          <w:rFonts w:ascii="Times New Roman" w:hAnsi="Times New Roman" w:cs="Times New Roman"/>
          <w:sz w:val="24"/>
          <w:szCs w:val="24"/>
          <w:lang w:val="en-US"/>
        </w:rPr>
        <w:t>N</w:t>
      </w:r>
      <w:r w:rsidR="00990B8E" w:rsidRPr="0062336E">
        <w:rPr>
          <w:rFonts w:ascii="Times New Roman" w:hAnsi="Times New Roman" w:cs="Times New Roman"/>
          <w:sz w:val="24"/>
          <w:szCs w:val="24"/>
          <w:lang w:val="en-US"/>
        </w:rPr>
        <w:t>aturforsch c</w:t>
      </w:r>
      <w:r w:rsidR="0062336E" w:rsidRPr="0062336E">
        <w:rPr>
          <w:rFonts w:ascii="Times New Roman" w:hAnsi="Times New Roman" w:cs="Times New Roman"/>
          <w:sz w:val="24"/>
          <w:szCs w:val="24"/>
          <w:lang w:val="en-US"/>
        </w:rPr>
        <w:t xml:space="preserve"> 2010;65:363-72</w:t>
      </w:r>
      <w:r w:rsidR="00132013">
        <w:rPr>
          <w:rFonts w:ascii="Times New Roman" w:hAnsi="Times New Roman" w:cs="Times New Roman"/>
          <w:sz w:val="24"/>
          <w:szCs w:val="24"/>
          <w:lang w:val="en-US"/>
        </w:rPr>
        <w:t>.</w:t>
      </w:r>
    </w:p>
    <w:p w:rsidR="00450F43" w:rsidRPr="00450F43" w:rsidRDefault="00B141B0"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[54</w:t>
      </w:r>
      <w:r w:rsidR="00450F43">
        <w:rPr>
          <w:rFonts w:ascii="Times New Roman" w:hAnsi="Times New Roman" w:cs="Times New Roman"/>
          <w:sz w:val="24"/>
          <w:szCs w:val="24"/>
          <w:lang w:val="en-US"/>
        </w:rPr>
        <w:t xml:space="preserve">] </w:t>
      </w:r>
      <w:r w:rsidR="00450F43" w:rsidRPr="00450F43">
        <w:rPr>
          <w:rFonts w:ascii="Times New Roman" w:hAnsi="Times New Roman" w:cs="Times New Roman"/>
          <w:sz w:val="24"/>
          <w:szCs w:val="24"/>
          <w:lang w:val="en-US"/>
        </w:rPr>
        <w:t>Suga T, Hirata T, Shishibori T, Tange K. The first proof of the biosynthesis of isoprenoid  from amino acid in higher plant the incorporation of L-leucine into linalool. Chem Lett</w:t>
      </w:r>
      <w:r w:rsidR="00D478E4">
        <w:rPr>
          <w:rFonts w:ascii="Times New Roman" w:hAnsi="Times New Roman" w:cs="Times New Roman"/>
          <w:sz w:val="24"/>
          <w:szCs w:val="24"/>
          <w:lang w:val="en-US"/>
        </w:rPr>
        <w:t xml:space="preserve"> </w:t>
      </w:r>
      <w:r w:rsidR="00450F43" w:rsidRPr="00450F43">
        <w:rPr>
          <w:rFonts w:ascii="Times New Roman" w:hAnsi="Times New Roman" w:cs="Times New Roman"/>
          <w:sz w:val="24"/>
          <w:szCs w:val="24"/>
          <w:lang w:val="en-US"/>
        </w:rPr>
        <w:t>1974;3:189-92</w:t>
      </w:r>
      <w:r w:rsidR="00132013">
        <w:rPr>
          <w:rFonts w:ascii="Times New Roman" w:hAnsi="Times New Roman" w:cs="Times New Roman"/>
          <w:sz w:val="24"/>
          <w:szCs w:val="24"/>
          <w:lang w:val="en-US"/>
        </w:rPr>
        <w:t>.</w:t>
      </w:r>
    </w:p>
    <w:p w:rsidR="00450F43" w:rsidRPr="00450F43" w:rsidRDefault="00B141B0"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[55</w:t>
      </w:r>
      <w:r w:rsidR="00450F43">
        <w:rPr>
          <w:rFonts w:ascii="Times New Roman" w:hAnsi="Times New Roman" w:cs="Times New Roman"/>
          <w:sz w:val="24"/>
          <w:szCs w:val="24"/>
          <w:lang w:val="en-US"/>
        </w:rPr>
        <w:t xml:space="preserve">] </w:t>
      </w:r>
      <w:r w:rsidR="00450F43" w:rsidRPr="00450F43">
        <w:rPr>
          <w:rFonts w:ascii="Times New Roman" w:hAnsi="Times New Roman" w:cs="Times New Roman"/>
          <w:sz w:val="24"/>
          <w:szCs w:val="24"/>
          <w:lang w:val="en-US"/>
        </w:rPr>
        <w:t xml:space="preserve">Suga T, Hirata T, Tange K. Biosynthesis of isoprenoid from amino acid in higher plant </w:t>
      </w:r>
    </w:p>
    <w:p w:rsidR="00450F43" w:rsidRDefault="00450F43" w:rsidP="000C59B3">
      <w:pPr>
        <w:widowControl w:val="0"/>
        <w:autoSpaceDE w:val="0"/>
        <w:autoSpaceDN w:val="0"/>
        <w:adjustRightInd w:val="0"/>
        <w:spacing w:after="0" w:line="360" w:lineRule="auto"/>
        <w:ind w:left="1428" w:hanging="720"/>
        <w:rPr>
          <w:rFonts w:ascii="Times New Roman" w:hAnsi="Times New Roman" w:cs="Times New Roman"/>
          <w:sz w:val="24"/>
          <w:szCs w:val="24"/>
          <w:lang w:val="en-US"/>
        </w:rPr>
      </w:pPr>
      <w:r w:rsidRPr="00450F43">
        <w:rPr>
          <w:rFonts w:ascii="Times New Roman" w:hAnsi="Times New Roman" w:cs="Times New Roman"/>
          <w:sz w:val="24"/>
          <w:szCs w:val="24"/>
          <w:lang w:val="en-US"/>
        </w:rPr>
        <w:t>incorporation of L-valine into linalool. Chem Lett</w:t>
      </w:r>
      <w:r w:rsidR="00132013">
        <w:rPr>
          <w:rFonts w:ascii="Times New Roman" w:hAnsi="Times New Roman" w:cs="Times New Roman"/>
          <w:sz w:val="24"/>
          <w:szCs w:val="24"/>
          <w:lang w:val="en-US"/>
        </w:rPr>
        <w:t xml:space="preserve"> </w:t>
      </w:r>
      <w:r w:rsidRPr="00450F43">
        <w:rPr>
          <w:rFonts w:ascii="Times New Roman" w:hAnsi="Times New Roman" w:cs="Times New Roman"/>
          <w:sz w:val="24"/>
          <w:szCs w:val="24"/>
          <w:lang w:val="en-US"/>
        </w:rPr>
        <w:t>1975;4:131-2</w:t>
      </w:r>
      <w:r w:rsidR="00132013">
        <w:rPr>
          <w:rFonts w:ascii="Times New Roman" w:hAnsi="Times New Roman" w:cs="Times New Roman"/>
          <w:sz w:val="24"/>
          <w:szCs w:val="24"/>
          <w:lang w:val="en-US"/>
        </w:rPr>
        <w:t>.</w:t>
      </w:r>
    </w:p>
    <w:p w:rsidR="00450F43" w:rsidRDefault="00B141B0"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[56</w:t>
      </w:r>
      <w:r w:rsidR="00450F43">
        <w:rPr>
          <w:rFonts w:ascii="Times New Roman" w:hAnsi="Times New Roman" w:cs="Times New Roman"/>
          <w:sz w:val="24"/>
          <w:szCs w:val="24"/>
          <w:lang w:val="en-US"/>
        </w:rPr>
        <w:t xml:space="preserve">] </w:t>
      </w:r>
      <w:r w:rsidR="00450F43" w:rsidRPr="00450F43">
        <w:rPr>
          <w:rFonts w:ascii="Times New Roman" w:hAnsi="Times New Roman" w:cs="Times New Roman"/>
          <w:sz w:val="24"/>
          <w:szCs w:val="24"/>
          <w:lang w:val="en-US"/>
        </w:rPr>
        <w:t>Goodwin TW</w:t>
      </w:r>
      <w:r w:rsidR="00AB1B17">
        <w:rPr>
          <w:rFonts w:ascii="Times New Roman" w:hAnsi="Times New Roman" w:cs="Times New Roman"/>
          <w:sz w:val="24"/>
          <w:szCs w:val="24"/>
          <w:lang w:val="en-US"/>
        </w:rPr>
        <w:t>,</w:t>
      </w:r>
      <w:r w:rsidR="00450F43" w:rsidRPr="00450F43">
        <w:rPr>
          <w:rFonts w:ascii="Times New Roman" w:hAnsi="Times New Roman" w:cs="Times New Roman"/>
          <w:sz w:val="24"/>
          <w:szCs w:val="24"/>
          <w:lang w:val="en-US"/>
        </w:rPr>
        <w:t xml:space="preserve"> Lijinsky W. Studies in carotenogenesis. 2. Carotene production by </w:t>
      </w:r>
      <w:r w:rsidR="00450F43" w:rsidRPr="00450F43">
        <w:rPr>
          <w:rFonts w:ascii="Times New Roman" w:hAnsi="Times New Roman" w:cs="Times New Roman"/>
          <w:i/>
          <w:sz w:val="24"/>
          <w:szCs w:val="24"/>
          <w:lang w:val="en-US"/>
        </w:rPr>
        <w:t>Phycomyces blakesleeanus</w:t>
      </w:r>
      <w:r w:rsidR="00450F43" w:rsidRPr="00450F43">
        <w:rPr>
          <w:rFonts w:ascii="Times New Roman" w:hAnsi="Times New Roman" w:cs="Times New Roman"/>
          <w:sz w:val="24"/>
          <w:szCs w:val="24"/>
          <w:lang w:val="en-US"/>
        </w:rPr>
        <w:t>: the effect of different amino-acids when used in media containing low concentrations of glucose</w:t>
      </w:r>
      <w:r w:rsidR="00AB1B17">
        <w:rPr>
          <w:rFonts w:ascii="Times New Roman" w:hAnsi="Times New Roman" w:cs="Times New Roman"/>
          <w:sz w:val="24"/>
          <w:szCs w:val="24"/>
          <w:lang w:val="en-US"/>
        </w:rPr>
        <w:t>.</w:t>
      </w:r>
      <w:r w:rsidR="00450F43" w:rsidRPr="00450F43">
        <w:rPr>
          <w:rFonts w:ascii="Times New Roman" w:hAnsi="Times New Roman" w:cs="Times New Roman"/>
          <w:sz w:val="24"/>
          <w:szCs w:val="24"/>
          <w:lang w:val="en-US"/>
        </w:rPr>
        <w:t xml:space="preserve"> Biochem J 1951:50:268–73.</w:t>
      </w:r>
    </w:p>
    <w:p w:rsidR="00450F43" w:rsidRDefault="00B141B0"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[57</w:t>
      </w:r>
      <w:r w:rsidR="00450F43">
        <w:rPr>
          <w:rFonts w:ascii="Times New Roman" w:hAnsi="Times New Roman" w:cs="Times New Roman"/>
          <w:sz w:val="24"/>
          <w:szCs w:val="24"/>
          <w:lang w:val="en-US"/>
        </w:rPr>
        <w:t xml:space="preserve">] </w:t>
      </w:r>
      <w:r w:rsidR="00450F43" w:rsidRPr="00450F43">
        <w:rPr>
          <w:rFonts w:ascii="Times New Roman" w:hAnsi="Times New Roman" w:cs="Times New Roman"/>
          <w:sz w:val="24"/>
          <w:szCs w:val="24"/>
          <w:lang w:val="en-US"/>
        </w:rPr>
        <w:t xml:space="preserve">Nabeta K, Kawae T, Saitoh T, Kikuchi T. Synthesis of chlorophyll a and </w:t>
      </w:r>
      <w:r w:rsidR="00622A3D">
        <w:rPr>
          <w:rFonts w:ascii="Times New Roman" w:hAnsi="Times New Roman" w:cs="Times New Roman"/>
          <w:sz w:val="24"/>
          <w:szCs w:val="24"/>
          <w:lang w:val="en-US"/>
        </w:rPr>
        <w:t>β</w:t>
      </w:r>
      <w:r w:rsidR="00450F43" w:rsidRPr="00450F43">
        <w:rPr>
          <w:rFonts w:ascii="Times New Roman" w:hAnsi="Times New Roman" w:cs="Times New Roman"/>
          <w:sz w:val="24"/>
          <w:szCs w:val="24"/>
          <w:lang w:val="en-US"/>
        </w:rPr>
        <w:t xml:space="preserve">-carotene from </w:t>
      </w:r>
      <w:r w:rsidR="00622A3D" w:rsidRPr="00622A3D">
        <w:rPr>
          <w:rFonts w:ascii="Times New Roman" w:hAnsi="Times New Roman" w:cs="Times New Roman"/>
          <w:sz w:val="24"/>
          <w:szCs w:val="24"/>
          <w:vertAlign w:val="superscript"/>
          <w:lang w:val="en-US"/>
        </w:rPr>
        <w:t>2</w:t>
      </w:r>
      <w:r w:rsidR="00450F43" w:rsidRPr="00450F43">
        <w:rPr>
          <w:rFonts w:ascii="Times New Roman" w:hAnsi="Times New Roman" w:cs="Times New Roman"/>
          <w:sz w:val="24"/>
          <w:szCs w:val="24"/>
          <w:lang w:val="en-US"/>
        </w:rPr>
        <w:t xml:space="preserve">H- and </w:t>
      </w:r>
      <w:r w:rsidR="00622A3D" w:rsidRPr="00622A3D">
        <w:rPr>
          <w:rFonts w:ascii="Times New Roman" w:hAnsi="Times New Roman" w:cs="Times New Roman"/>
          <w:sz w:val="24"/>
          <w:szCs w:val="24"/>
          <w:vertAlign w:val="superscript"/>
          <w:lang w:val="en-US"/>
        </w:rPr>
        <w:t>13</w:t>
      </w:r>
      <w:r w:rsidR="00450F43" w:rsidRPr="00450F43">
        <w:rPr>
          <w:rFonts w:ascii="Times New Roman" w:hAnsi="Times New Roman" w:cs="Times New Roman"/>
          <w:sz w:val="24"/>
          <w:szCs w:val="24"/>
          <w:lang w:val="en-US"/>
        </w:rPr>
        <w:t>C-</w:t>
      </w:r>
      <w:r w:rsidR="00622A3D">
        <w:rPr>
          <w:rFonts w:ascii="Times New Roman" w:hAnsi="Times New Roman" w:cs="Times New Roman"/>
          <w:sz w:val="24"/>
          <w:szCs w:val="24"/>
          <w:lang w:val="en-US"/>
        </w:rPr>
        <w:t>labeled</w:t>
      </w:r>
      <w:r w:rsidR="00450F43" w:rsidRPr="00450F43">
        <w:rPr>
          <w:rFonts w:ascii="Times New Roman" w:hAnsi="Times New Roman" w:cs="Times New Roman"/>
          <w:sz w:val="24"/>
          <w:szCs w:val="24"/>
          <w:lang w:val="en-US"/>
        </w:rPr>
        <w:t xml:space="preserve"> mevalonates and </w:t>
      </w:r>
      <w:r w:rsidR="00622A3D" w:rsidRPr="00622A3D">
        <w:rPr>
          <w:rFonts w:ascii="Times New Roman" w:hAnsi="Times New Roman" w:cs="Times New Roman"/>
          <w:sz w:val="24"/>
          <w:szCs w:val="24"/>
          <w:vertAlign w:val="superscript"/>
          <w:lang w:val="en-US"/>
        </w:rPr>
        <w:t>13</w:t>
      </w:r>
      <w:r w:rsidR="00450F43" w:rsidRPr="00450F43">
        <w:rPr>
          <w:rFonts w:ascii="Times New Roman" w:hAnsi="Times New Roman" w:cs="Times New Roman"/>
          <w:sz w:val="24"/>
          <w:szCs w:val="24"/>
          <w:lang w:val="en-US"/>
        </w:rPr>
        <w:t xml:space="preserve">C-labelled glycine in cultured cells of liverworts, </w:t>
      </w:r>
      <w:r w:rsidR="00450F43" w:rsidRPr="00FB67FA">
        <w:rPr>
          <w:rFonts w:ascii="Times New Roman" w:hAnsi="Times New Roman" w:cs="Times New Roman"/>
          <w:i/>
          <w:sz w:val="24"/>
          <w:szCs w:val="24"/>
          <w:lang w:val="en-US"/>
        </w:rPr>
        <w:t>Heteroscyphus planus</w:t>
      </w:r>
      <w:r w:rsidR="00450F43" w:rsidRPr="00450F43">
        <w:rPr>
          <w:rFonts w:ascii="Times New Roman" w:hAnsi="Times New Roman" w:cs="Times New Roman"/>
          <w:sz w:val="24"/>
          <w:szCs w:val="24"/>
          <w:lang w:val="en-US"/>
        </w:rPr>
        <w:t xml:space="preserve"> and </w:t>
      </w:r>
      <w:r w:rsidR="00450F43" w:rsidRPr="00FB67FA">
        <w:rPr>
          <w:rFonts w:ascii="Times New Roman" w:hAnsi="Times New Roman" w:cs="Times New Roman"/>
          <w:i/>
          <w:sz w:val="24"/>
          <w:szCs w:val="24"/>
          <w:lang w:val="en-US"/>
        </w:rPr>
        <w:t>Lophocolea heterophylla</w:t>
      </w:r>
      <w:r w:rsidR="00450F43" w:rsidRPr="00450F43">
        <w:rPr>
          <w:rFonts w:ascii="Times New Roman" w:hAnsi="Times New Roman" w:cs="Times New Roman"/>
          <w:sz w:val="24"/>
          <w:szCs w:val="24"/>
          <w:lang w:val="en-US"/>
        </w:rPr>
        <w:t>. J Chem Soc Perkin Trans I 1995;3:3111–5.</w:t>
      </w:r>
    </w:p>
    <w:p w:rsidR="00450F43" w:rsidRDefault="00B141B0"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[58</w:t>
      </w:r>
      <w:r w:rsidR="00450F43">
        <w:rPr>
          <w:rFonts w:ascii="Times New Roman" w:hAnsi="Times New Roman" w:cs="Times New Roman"/>
          <w:sz w:val="24"/>
          <w:szCs w:val="24"/>
          <w:lang w:val="en-US"/>
        </w:rPr>
        <w:t xml:space="preserve">] </w:t>
      </w:r>
      <w:r w:rsidR="00D20DB8" w:rsidRPr="00D20DB8">
        <w:rPr>
          <w:rFonts w:ascii="Times New Roman" w:hAnsi="Times New Roman" w:cs="Times New Roman"/>
          <w:sz w:val="24"/>
          <w:szCs w:val="24"/>
          <w:lang w:val="en-US"/>
        </w:rPr>
        <w:t xml:space="preserve">Itoh D, Kawano K, Nabeta K. Biosynthesis of chloroplastidic and extrachloroplastidic terpenoids in liverwort cultured cells: </w:t>
      </w:r>
      <w:r w:rsidR="00D20DB8" w:rsidRPr="00EC057B">
        <w:rPr>
          <w:rFonts w:ascii="Times New Roman" w:hAnsi="Times New Roman" w:cs="Times New Roman"/>
          <w:sz w:val="24"/>
          <w:szCs w:val="24"/>
          <w:vertAlign w:val="superscript"/>
          <w:lang w:val="en-US"/>
        </w:rPr>
        <w:t>13</w:t>
      </w:r>
      <w:r w:rsidR="00D20DB8" w:rsidRPr="00D20DB8">
        <w:rPr>
          <w:rFonts w:ascii="Times New Roman" w:hAnsi="Times New Roman" w:cs="Times New Roman"/>
          <w:sz w:val="24"/>
          <w:szCs w:val="24"/>
          <w:lang w:val="en-US"/>
        </w:rPr>
        <w:t>C serine as a probe of terpene biosynthesis via mevalonate and non-mevalonate pathways J Nat Prod 2003;66:332-6.</w:t>
      </w:r>
    </w:p>
    <w:p w:rsidR="00D20DB8" w:rsidRDefault="003D2C86"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[59</w:t>
      </w:r>
      <w:r w:rsidR="00D20DB8">
        <w:rPr>
          <w:rFonts w:ascii="Times New Roman" w:hAnsi="Times New Roman" w:cs="Times New Roman"/>
          <w:sz w:val="24"/>
          <w:szCs w:val="24"/>
          <w:lang w:val="en-US"/>
        </w:rPr>
        <w:t xml:space="preserve">] </w:t>
      </w:r>
      <w:r w:rsidR="00D20DB8" w:rsidRPr="00D20DB8">
        <w:rPr>
          <w:rFonts w:ascii="Times New Roman" w:hAnsi="Times New Roman" w:cs="Times New Roman"/>
          <w:sz w:val="24"/>
          <w:szCs w:val="24"/>
          <w:lang w:val="en-US"/>
        </w:rPr>
        <w:t xml:space="preserve">Kasahara H, Takei K, Ueda N, Hishiyama S, Yamaya T, Kamiya Y et al. Distinct isoprenoid origins of </w:t>
      </w:r>
      <w:r w:rsidR="008309AE" w:rsidRPr="008309AE">
        <w:rPr>
          <w:rFonts w:ascii="Times New Roman" w:hAnsi="Times New Roman" w:cs="Times New Roman"/>
          <w:i/>
          <w:sz w:val="24"/>
          <w:szCs w:val="24"/>
          <w:lang w:val="en-US"/>
        </w:rPr>
        <w:t>cis</w:t>
      </w:r>
      <w:r w:rsidR="00D20DB8" w:rsidRPr="00D20DB8">
        <w:rPr>
          <w:rFonts w:ascii="Times New Roman" w:hAnsi="Times New Roman" w:cs="Times New Roman"/>
          <w:sz w:val="24"/>
          <w:szCs w:val="24"/>
          <w:lang w:val="en-US"/>
        </w:rPr>
        <w:t xml:space="preserve">- and </w:t>
      </w:r>
      <w:r w:rsidR="008309AE" w:rsidRPr="008309AE">
        <w:rPr>
          <w:rFonts w:ascii="Times New Roman" w:hAnsi="Times New Roman" w:cs="Times New Roman"/>
          <w:i/>
          <w:sz w:val="24"/>
          <w:szCs w:val="24"/>
          <w:lang w:val="en-US"/>
        </w:rPr>
        <w:t>trans</w:t>
      </w:r>
      <w:r w:rsidR="00D20DB8" w:rsidRPr="00D20DB8">
        <w:rPr>
          <w:rFonts w:ascii="Times New Roman" w:hAnsi="Times New Roman" w:cs="Times New Roman"/>
          <w:sz w:val="24"/>
          <w:szCs w:val="24"/>
          <w:lang w:val="en-US"/>
        </w:rPr>
        <w:t xml:space="preserve">-zeatin biosyntheses in </w:t>
      </w:r>
      <w:r w:rsidR="008309AE" w:rsidRPr="008309AE">
        <w:rPr>
          <w:rFonts w:ascii="Times New Roman" w:hAnsi="Times New Roman" w:cs="Times New Roman"/>
          <w:i/>
          <w:sz w:val="24"/>
          <w:szCs w:val="24"/>
          <w:lang w:val="en-US"/>
        </w:rPr>
        <w:t>Arabidopsis</w:t>
      </w:r>
      <w:r w:rsidR="00D20DB8" w:rsidRPr="00D20DB8">
        <w:rPr>
          <w:rFonts w:ascii="Times New Roman" w:hAnsi="Times New Roman" w:cs="Times New Roman"/>
          <w:sz w:val="24"/>
          <w:szCs w:val="24"/>
          <w:lang w:val="en-US"/>
        </w:rPr>
        <w:t>. J Biol Chem 2004;279:14049-54</w:t>
      </w:r>
      <w:r w:rsidR="00132013">
        <w:rPr>
          <w:rFonts w:ascii="Times New Roman" w:hAnsi="Times New Roman" w:cs="Times New Roman"/>
          <w:sz w:val="24"/>
          <w:szCs w:val="24"/>
          <w:lang w:val="en-US"/>
        </w:rPr>
        <w:t>.</w:t>
      </w:r>
    </w:p>
    <w:p w:rsidR="00D20DB8" w:rsidRDefault="003D2C86"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[60</w:t>
      </w:r>
      <w:r w:rsidR="00D20DB8">
        <w:rPr>
          <w:rFonts w:ascii="Times New Roman" w:hAnsi="Times New Roman" w:cs="Times New Roman"/>
          <w:sz w:val="24"/>
          <w:szCs w:val="24"/>
          <w:lang w:val="en-US"/>
        </w:rPr>
        <w:t xml:space="preserve">] </w:t>
      </w:r>
      <w:r w:rsidR="00F55FA9" w:rsidRPr="00F55FA9">
        <w:rPr>
          <w:rFonts w:ascii="Times New Roman" w:hAnsi="Times New Roman" w:cs="Times New Roman"/>
          <w:sz w:val="24"/>
          <w:szCs w:val="24"/>
          <w:lang w:val="en-US"/>
        </w:rPr>
        <w:t xml:space="preserve">Dudareva N, Andersson S, Orlova I, Gatto N, Reichelt M, Rhodes D et al. The nonmevalonate pathway supports both monoterpene and sesquiterpene formation in </w:t>
      </w:r>
      <w:r w:rsidR="00F55FA9" w:rsidRPr="00F55FA9">
        <w:rPr>
          <w:rFonts w:ascii="Times New Roman" w:hAnsi="Times New Roman" w:cs="Times New Roman"/>
          <w:sz w:val="24"/>
          <w:szCs w:val="24"/>
          <w:lang w:val="en-US"/>
        </w:rPr>
        <w:lastRenderedPageBreak/>
        <w:t>snapdragon flowers. Proc Natl Acad Sci USA 2005;102:933-8</w:t>
      </w:r>
      <w:r w:rsidR="00132013">
        <w:rPr>
          <w:rFonts w:ascii="Times New Roman" w:hAnsi="Times New Roman" w:cs="Times New Roman"/>
          <w:sz w:val="24"/>
          <w:szCs w:val="24"/>
          <w:lang w:val="en-US"/>
        </w:rPr>
        <w:t>.</w:t>
      </w:r>
    </w:p>
    <w:p w:rsidR="00450F43" w:rsidRDefault="003D2C86"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[61</w:t>
      </w:r>
      <w:r w:rsidR="00F55FA9">
        <w:rPr>
          <w:rFonts w:ascii="Times New Roman" w:hAnsi="Times New Roman" w:cs="Times New Roman"/>
          <w:sz w:val="24"/>
          <w:szCs w:val="24"/>
          <w:lang w:val="en-US"/>
        </w:rPr>
        <w:t xml:space="preserve">] </w:t>
      </w:r>
      <w:r w:rsidR="00F55FA9" w:rsidRPr="00F55FA9">
        <w:rPr>
          <w:rFonts w:ascii="Times New Roman" w:hAnsi="Times New Roman" w:cs="Times New Roman"/>
          <w:sz w:val="24"/>
          <w:szCs w:val="24"/>
          <w:lang w:val="en-US"/>
        </w:rPr>
        <w:t>Opit</w:t>
      </w:r>
      <w:r w:rsidR="00F55FA9">
        <w:rPr>
          <w:rFonts w:ascii="Times New Roman" w:hAnsi="Times New Roman" w:cs="Times New Roman"/>
          <w:sz w:val="24"/>
          <w:szCs w:val="24"/>
          <w:lang w:val="en-US"/>
        </w:rPr>
        <w:t>z S, Nes WD, Gershenzon J.</w:t>
      </w:r>
      <w:r w:rsidR="00F55FA9" w:rsidRPr="00F55FA9">
        <w:rPr>
          <w:rFonts w:ascii="Times New Roman" w:hAnsi="Times New Roman" w:cs="Times New Roman"/>
          <w:sz w:val="24"/>
          <w:szCs w:val="24"/>
          <w:lang w:val="en-US"/>
        </w:rPr>
        <w:t xml:space="preserve"> Both methylerythritol phosphate and mevalonate pathways contribute to biosynthesis of each of the major isoprenoid classes in young cotton seedlings. Phytochemistry. 2014;98:110-9</w:t>
      </w:r>
      <w:r w:rsidR="00132013">
        <w:rPr>
          <w:rFonts w:ascii="Times New Roman" w:hAnsi="Times New Roman" w:cs="Times New Roman"/>
          <w:sz w:val="24"/>
          <w:szCs w:val="24"/>
          <w:lang w:val="en-US"/>
        </w:rPr>
        <w:t>.</w:t>
      </w:r>
    </w:p>
    <w:p w:rsidR="00F55FA9" w:rsidRDefault="007D793F"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[62</w:t>
      </w:r>
      <w:r w:rsidR="00F55FA9">
        <w:rPr>
          <w:rFonts w:ascii="Times New Roman" w:hAnsi="Times New Roman" w:cs="Times New Roman"/>
          <w:sz w:val="24"/>
          <w:szCs w:val="24"/>
          <w:lang w:val="en-US"/>
        </w:rPr>
        <w:t xml:space="preserve">] </w:t>
      </w:r>
      <w:r w:rsidR="00F55FA9" w:rsidRPr="00F55FA9">
        <w:rPr>
          <w:rFonts w:ascii="Times New Roman" w:hAnsi="Times New Roman" w:cs="Times New Roman"/>
          <w:sz w:val="24"/>
          <w:szCs w:val="24"/>
          <w:lang w:val="en-US"/>
        </w:rPr>
        <w:t>W</w:t>
      </w:r>
      <w:r w:rsidR="0086313B">
        <w:rPr>
          <w:rFonts w:ascii="Times New Roman" w:hAnsi="Times New Roman" w:cs="Times New Roman"/>
          <w:sz w:val="24"/>
          <w:szCs w:val="24"/>
          <w:lang w:val="en-US"/>
        </w:rPr>
        <w:t>ö</w:t>
      </w:r>
      <w:r w:rsidR="00F55FA9" w:rsidRPr="00F55FA9">
        <w:rPr>
          <w:rFonts w:ascii="Times New Roman" w:hAnsi="Times New Roman" w:cs="Times New Roman"/>
          <w:sz w:val="24"/>
          <w:szCs w:val="24"/>
          <w:lang w:val="en-US"/>
        </w:rPr>
        <w:t>elwer-Rieck U, May B, Lankes C, W</w:t>
      </w:r>
      <w:r w:rsidR="0086313B">
        <w:rPr>
          <w:rFonts w:ascii="Times New Roman" w:hAnsi="Times New Roman" w:cs="Times New Roman"/>
          <w:sz w:val="24"/>
          <w:szCs w:val="24"/>
          <w:lang w:val="en-US"/>
        </w:rPr>
        <w:t>ü</w:t>
      </w:r>
      <w:r w:rsidR="00F55FA9" w:rsidRPr="00F55FA9">
        <w:rPr>
          <w:rFonts w:ascii="Times New Roman" w:hAnsi="Times New Roman" w:cs="Times New Roman"/>
          <w:sz w:val="24"/>
          <w:szCs w:val="24"/>
          <w:lang w:val="en-US"/>
        </w:rPr>
        <w:t>st M</w:t>
      </w:r>
      <w:r w:rsidR="00F55FA9">
        <w:rPr>
          <w:rFonts w:ascii="Times New Roman" w:hAnsi="Times New Roman" w:cs="Times New Roman"/>
          <w:sz w:val="24"/>
          <w:szCs w:val="24"/>
          <w:lang w:val="en-US"/>
        </w:rPr>
        <w:t xml:space="preserve">. </w:t>
      </w:r>
      <w:r w:rsidR="00F55FA9" w:rsidRPr="00F55FA9">
        <w:rPr>
          <w:rFonts w:ascii="Times New Roman" w:hAnsi="Times New Roman" w:cs="Times New Roman"/>
          <w:sz w:val="24"/>
          <w:szCs w:val="24"/>
          <w:lang w:val="en-US"/>
        </w:rPr>
        <w:t xml:space="preserve">Methylerythritol and mevalonate pathway contributions to biosynthesis of mono-, sesqui-, and diterpenes in glandular trichomes and leaves of </w:t>
      </w:r>
      <w:r w:rsidR="00F55FA9" w:rsidRPr="00A130A9">
        <w:rPr>
          <w:rFonts w:ascii="Times New Roman" w:hAnsi="Times New Roman" w:cs="Times New Roman"/>
          <w:i/>
          <w:sz w:val="24"/>
          <w:szCs w:val="24"/>
          <w:lang w:val="en-US"/>
        </w:rPr>
        <w:t>Stevia rebaudiana</w:t>
      </w:r>
      <w:r w:rsidR="00F55FA9" w:rsidRPr="00F55FA9">
        <w:rPr>
          <w:rFonts w:ascii="Times New Roman" w:hAnsi="Times New Roman" w:cs="Times New Roman"/>
          <w:sz w:val="24"/>
          <w:szCs w:val="24"/>
          <w:lang w:val="en-US"/>
        </w:rPr>
        <w:t xml:space="preserve"> Bertoni. </w:t>
      </w:r>
      <w:r w:rsidR="00663F40">
        <w:rPr>
          <w:rFonts w:ascii="Times New Roman" w:hAnsi="Times New Roman" w:cs="Times New Roman"/>
          <w:sz w:val="24"/>
          <w:szCs w:val="24"/>
          <w:lang w:val="en-US"/>
        </w:rPr>
        <w:t>J Agric Food Chem 2014</w:t>
      </w:r>
      <w:r w:rsidR="00F55FA9" w:rsidRPr="00F55FA9">
        <w:rPr>
          <w:rFonts w:ascii="Times New Roman" w:hAnsi="Times New Roman" w:cs="Times New Roman"/>
          <w:sz w:val="24"/>
          <w:szCs w:val="24"/>
          <w:lang w:val="en-US"/>
        </w:rPr>
        <w:t>;</w:t>
      </w:r>
      <w:r w:rsidR="00663F40">
        <w:rPr>
          <w:rFonts w:ascii="Times New Roman" w:hAnsi="Times New Roman" w:cs="Times New Roman"/>
          <w:sz w:val="24"/>
          <w:szCs w:val="24"/>
          <w:lang w:val="en-US"/>
        </w:rPr>
        <w:t>62</w:t>
      </w:r>
      <w:r w:rsidR="00F55FA9" w:rsidRPr="00F55FA9">
        <w:rPr>
          <w:rFonts w:ascii="Times New Roman" w:hAnsi="Times New Roman" w:cs="Times New Roman"/>
          <w:sz w:val="24"/>
          <w:szCs w:val="24"/>
          <w:lang w:val="en-US"/>
        </w:rPr>
        <w:t>:2428-35</w:t>
      </w:r>
      <w:r w:rsidR="00132013">
        <w:rPr>
          <w:rFonts w:ascii="Times New Roman" w:hAnsi="Times New Roman" w:cs="Times New Roman"/>
          <w:sz w:val="24"/>
          <w:szCs w:val="24"/>
          <w:lang w:val="en-US"/>
        </w:rPr>
        <w:t>.</w:t>
      </w:r>
    </w:p>
    <w:p w:rsidR="00663F40" w:rsidRDefault="00A61F9F"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[63</w:t>
      </w:r>
      <w:r w:rsidR="00663F40">
        <w:rPr>
          <w:rFonts w:ascii="Times New Roman" w:hAnsi="Times New Roman" w:cs="Times New Roman"/>
          <w:sz w:val="24"/>
          <w:szCs w:val="24"/>
          <w:lang w:val="en-US"/>
        </w:rPr>
        <w:t xml:space="preserve">] </w:t>
      </w:r>
      <w:r w:rsidR="00663F40" w:rsidRPr="00663F40">
        <w:rPr>
          <w:rFonts w:ascii="Times New Roman" w:hAnsi="Times New Roman" w:cs="Times New Roman"/>
          <w:sz w:val="24"/>
          <w:szCs w:val="24"/>
          <w:lang w:val="en-US"/>
        </w:rPr>
        <w:t>Arigoni D, Sagner S, Latzel C, Eisenreich W, Bacher A, Zenk MH. Terpenoid biosynthesis from 1-deoxy-D-xylulose in higher plants by intramolecular skeletal rearrangement. Proc Natl Acad Sci USA 1997;94:10600-5.</w:t>
      </w:r>
    </w:p>
    <w:p w:rsidR="00663F40" w:rsidRDefault="00A61F9F"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[64</w:t>
      </w:r>
      <w:r w:rsidR="00663F40">
        <w:rPr>
          <w:rFonts w:ascii="Times New Roman" w:hAnsi="Times New Roman" w:cs="Times New Roman"/>
          <w:sz w:val="24"/>
          <w:szCs w:val="24"/>
          <w:lang w:val="en-US"/>
        </w:rPr>
        <w:t xml:space="preserve">] </w:t>
      </w:r>
      <w:r w:rsidR="005E2317" w:rsidRPr="005E2317">
        <w:rPr>
          <w:rFonts w:ascii="Times New Roman" w:hAnsi="Times New Roman" w:cs="Times New Roman"/>
          <w:sz w:val="24"/>
          <w:szCs w:val="24"/>
          <w:lang w:val="en-US"/>
        </w:rPr>
        <w:t>Wolfertz M, Sharkey TD, Boland W, K</w:t>
      </w:r>
      <w:r w:rsidR="0086313B">
        <w:rPr>
          <w:rFonts w:ascii="Times New Roman" w:hAnsi="Times New Roman" w:cs="Times New Roman"/>
          <w:sz w:val="24"/>
          <w:szCs w:val="24"/>
          <w:lang w:val="en-US"/>
        </w:rPr>
        <w:t>ü</w:t>
      </w:r>
      <w:r w:rsidR="005E2317" w:rsidRPr="005E2317">
        <w:rPr>
          <w:rFonts w:ascii="Times New Roman" w:hAnsi="Times New Roman" w:cs="Times New Roman"/>
          <w:sz w:val="24"/>
          <w:szCs w:val="24"/>
          <w:lang w:val="en-US"/>
        </w:rPr>
        <w:t>hnemann F</w:t>
      </w:r>
      <w:r w:rsidR="005E2317">
        <w:rPr>
          <w:rFonts w:ascii="Times New Roman" w:hAnsi="Times New Roman" w:cs="Times New Roman"/>
          <w:sz w:val="24"/>
          <w:szCs w:val="24"/>
          <w:lang w:val="en-US"/>
        </w:rPr>
        <w:t>.</w:t>
      </w:r>
      <w:r w:rsidR="005E2317" w:rsidRPr="005E2317">
        <w:rPr>
          <w:rFonts w:ascii="Times New Roman" w:hAnsi="Times New Roman" w:cs="Times New Roman"/>
          <w:sz w:val="24"/>
          <w:szCs w:val="24"/>
          <w:lang w:val="en-US"/>
        </w:rPr>
        <w:t xml:space="preserve"> Rapid regulation of the methylerythritol 4-phosphate pathway during isoprene synthesis. </w:t>
      </w:r>
      <w:r w:rsidR="005E2317">
        <w:rPr>
          <w:rFonts w:ascii="Times New Roman" w:hAnsi="Times New Roman" w:cs="Times New Roman"/>
          <w:sz w:val="24"/>
          <w:szCs w:val="24"/>
          <w:lang w:val="en-US"/>
        </w:rPr>
        <w:t>Plant Physiol 2004</w:t>
      </w:r>
      <w:r w:rsidR="005E2317" w:rsidRPr="005E2317">
        <w:rPr>
          <w:rFonts w:ascii="Times New Roman" w:hAnsi="Times New Roman" w:cs="Times New Roman"/>
          <w:sz w:val="24"/>
          <w:szCs w:val="24"/>
          <w:lang w:val="en-US"/>
        </w:rPr>
        <w:t>;</w:t>
      </w:r>
      <w:r w:rsidR="005E2317">
        <w:rPr>
          <w:rFonts w:ascii="Times New Roman" w:hAnsi="Times New Roman" w:cs="Times New Roman"/>
          <w:sz w:val="24"/>
          <w:szCs w:val="24"/>
          <w:lang w:val="en-US"/>
        </w:rPr>
        <w:t>135</w:t>
      </w:r>
      <w:r w:rsidR="005E2317" w:rsidRPr="005E2317">
        <w:rPr>
          <w:rFonts w:ascii="Times New Roman" w:hAnsi="Times New Roman" w:cs="Times New Roman"/>
          <w:sz w:val="24"/>
          <w:szCs w:val="24"/>
          <w:lang w:val="en-US"/>
        </w:rPr>
        <w:t>:1939-45</w:t>
      </w:r>
      <w:r w:rsidR="00132013">
        <w:rPr>
          <w:rFonts w:ascii="Times New Roman" w:hAnsi="Times New Roman" w:cs="Times New Roman"/>
          <w:sz w:val="24"/>
          <w:szCs w:val="24"/>
          <w:lang w:val="en-US"/>
        </w:rPr>
        <w:t>.</w:t>
      </w:r>
    </w:p>
    <w:p w:rsidR="005E2317" w:rsidRDefault="00A61F9F" w:rsidP="00450F43">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[65</w:t>
      </w:r>
      <w:r w:rsidR="005E2317">
        <w:rPr>
          <w:rFonts w:ascii="Times New Roman" w:hAnsi="Times New Roman" w:cs="Times New Roman"/>
          <w:sz w:val="24"/>
          <w:szCs w:val="24"/>
          <w:lang w:val="en-US"/>
        </w:rPr>
        <w:t xml:space="preserve">] </w:t>
      </w:r>
      <w:r w:rsidR="0054706D" w:rsidRPr="0054706D">
        <w:rPr>
          <w:rFonts w:ascii="Times New Roman" w:hAnsi="Times New Roman" w:cs="Times New Roman"/>
          <w:sz w:val="24"/>
          <w:szCs w:val="24"/>
          <w:lang w:val="en-US"/>
        </w:rPr>
        <w:t xml:space="preserve">Fellermeier M, Raschke M, Sagner S, Wungsintaweekul J, Schuhr CA, Hecht </w:t>
      </w:r>
      <w:r w:rsidR="0054706D">
        <w:rPr>
          <w:rFonts w:ascii="Times New Roman" w:hAnsi="Times New Roman" w:cs="Times New Roman"/>
          <w:sz w:val="24"/>
          <w:szCs w:val="24"/>
          <w:lang w:val="en-US"/>
        </w:rPr>
        <w:t>et al.</w:t>
      </w:r>
      <w:r w:rsidR="0054706D" w:rsidRPr="0054706D">
        <w:rPr>
          <w:rFonts w:ascii="Times New Roman" w:hAnsi="Times New Roman" w:cs="Times New Roman"/>
          <w:sz w:val="24"/>
          <w:szCs w:val="24"/>
          <w:lang w:val="en-US"/>
        </w:rPr>
        <w:t xml:space="preserve"> Studies on the nonmevalonate pathway of terpene biosynthesis - role of 2</w:t>
      </w:r>
      <w:r w:rsidR="0086313B">
        <w:rPr>
          <w:rFonts w:ascii="Times New Roman" w:hAnsi="Times New Roman" w:cs="Times New Roman"/>
          <w:sz w:val="24"/>
          <w:szCs w:val="24"/>
          <w:lang w:val="en-US"/>
        </w:rPr>
        <w:t xml:space="preserve"> </w:t>
      </w:r>
      <w:r w:rsidR="0054706D" w:rsidRPr="0086313B">
        <w:rPr>
          <w:rFonts w:ascii="Times New Roman" w:hAnsi="Times New Roman" w:cs="Times New Roman"/>
          <w:i/>
          <w:sz w:val="24"/>
          <w:szCs w:val="24"/>
          <w:lang w:val="en-US"/>
        </w:rPr>
        <w:t>C</w:t>
      </w:r>
      <w:r w:rsidR="0054706D" w:rsidRPr="0054706D">
        <w:rPr>
          <w:rFonts w:ascii="Times New Roman" w:hAnsi="Times New Roman" w:cs="Times New Roman"/>
          <w:sz w:val="24"/>
          <w:szCs w:val="24"/>
          <w:lang w:val="en-US"/>
        </w:rPr>
        <w:t>-methyl-</w:t>
      </w:r>
      <w:r w:rsidR="0054706D" w:rsidRPr="0086313B">
        <w:rPr>
          <w:rFonts w:ascii="Times New Roman" w:hAnsi="Times New Roman" w:cs="Times New Roman"/>
          <w:sz w:val="20"/>
          <w:szCs w:val="20"/>
          <w:lang w:val="en-US"/>
        </w:rPr>
        <w:t>D</w:t>
      </w:r>
      <w:r w:rsidR="0054706D" w:rsidRPr="0054706D">
        <w:rPr>
          <w:rFonts w:ascii="Times New Roman" w:hAnsi="Times New Roman" w:cs="Times New Roman"/>
          <w:sz w:val="24"/>
          <w:szCs w:val="24"/>
          <w:lang w:val="en-US"/>
        </w:rPr>
        <w:t xml:space="preserve">-erythritol 2,4-cyclodiphosphate in plants. </w:t>
      </w:r>
      <w:r w:rsidR="0054706D">
        <w:rPr>
          <w:rFonts w:ascii="Times New Roman" w:hAnsi="Times New Roman" w:cs="Times New Roman"/>
          <w:sz w:val="24"/>
          <w:szCs w:val="24"/>
          <w:lang w:val="en-US"/>
        </w:rPr>
        <w:t>Eur J Biochem. 2001</w:t>
      </w:r>
      <w:r w:rsidR="0054706D" w:rsidRPr="0054706D">
        <w:rPr>
          <w:rFonts w:ascii="Times New Roman" w:hAnsi="Times New Roman" w:cs="Times New Roman"/>
          <w:sz w:val="24"/>
          <w:szCs w:val="24"/>
          <w:lang w:val="en-US"/>
        </w:rPr>
        <w:t>;</w:t>
      </w:r>
      <w:r w:rsidR="0054706D">
        <w:rPr>
          <w:rFonts w:ascii="Times New Roman" w:hAnsi="Times New Roman" w:cs="Times New Roman"/>
          <w:sz w:val="24"/>
          <w:szCs w:val="24"/>
          <w:lang w:val="en-US"/>
        </w:rPr>
        <w:t>268</w:t>
      </w:r>
      <w:r w:rsidR="0054706D" w:rsidRPr="0054706D">
        <w:rPr>
          <w:rFonts w:ascii="Times New Roman" w:hAnsi="Times New Roman" w:cs="Times New Roman"/>
          <w:sz w:val="24"/>
          <w:szCs w:val="24"/>
          <w:lang w:val="en-US"/>
        </w:rPr>
        <w:t>:6302-10.</w:t>
      </w:r>
    </w:p>
    <w:p w:rsidR="006973B2" w:rsidRDefault="00A836F0" w:rsidP="0000363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[66</w:t>
      </w:r>
      <w:r w:rsidR="0054706D">
        <w:rPr>
          <w:rFonts w:ascii="Times New Roman" w:hAnsi="Times New Roman" w:cs="Times New Roman"/>
          <w:sz w:val="24"/>
          <w:szCs w:val="24"/>
          <w:lang w:val="en-US"/>
        </w:rPr>
        <w:t xml:space="preserve">] </w:t>
      </w:r>
      <w:r w:rsidR="0049711A" w:rsidRPr="0049711A">
        <w:rPr>
          <w:rFonts w:ascii="Times New Roman" w:hAnsi="Times New Roman" w:cs="Times New Roman"/>
          <w:sz w:val="24"/>
          <w:szCs w:val="24"/>
          <w:lang w:val="en-US"/>
        </w:rPr>
        <w:t>Mazikin KV, Ershov YV, Goncharenko AV, Ostrovskii DN</w:t>
      </w:r>
      <w:r w:rsidR="00C14602">
        <w:rPr>
          <w:rFonts w:ascii="Times New Roman" w:hAnsi="Times New Roman" w:cs="Times New Roman"/>
          <w:sz w:val="24"/>
          <w:szCs w:val="24"/>
          <w:lang w:val="en-US"/>
        </w:rPr>
        <w:t>.</w:t>
      </w:r>
      <w:r w:rsidR="0049711A" w:rsidRPr="0049711A">
        <w:rPr>
          <w:rFonts w:ascii="Times New Roman" w:hAnsi="Times New Roman" w:cs="Times New Roman"/>
          <w:sz w:val="24"/>
          <w:szCs w:val="24"/>
          <w:lang w:val="en-US"/>
        </w:rPr>
        <w:t xml:space="preserve"> 2-</w:t>
      </w:r>
      <w:r w:rsidR="00B572D6" w:rsidRPr="004B39C6">
        <w:rPr>
          <w:rFonts w:ascii="Times New Roman" w:hAnsi="Times New Roman" w:cs="Times New Roman"/>
          <w:sz w:val="24"/>
          <w:szCs w:val="24"/>
          <w:vertAlign w:val="superscript"/>
          <w:lang w:val="en-US"/>
        </w:rPr>
        <w:t>14</w:t>
      </w:r>
      <w:r w:rsidR="0049711A" w:rsidRPr="0049711A">
        <w:rPr>
          <w:rFonts w:ascii="Times New Roman" w:hAnsi="Times New Roman" w:cs="Times New Roman"/>
          <w:sz w:val="24"/>
          <w:szCs w:val="24"/>
          <w:lang w:val="en-US"/>
        </w:rPr>
        <w:t xml:space="preserve">C-Methylerythritol 2,4-cyclodiphosphate incorporation into bacterial and plant isoprenoids. </w:t>
      </w:r>
      <w:r w:rsidR="0049711A">
        <w:rPr>
          <w:rFonts w:ascii="Times New Roman" w:hAnsi="Times New Roman" w:cs="Times New Roman"/>
          <w:sz w:val="24"/>
          <w:szCs w:val="24"/>
          <w:lang w:val="en-US"/>
        </w:rPr>
        <w:t>Appl Biochem M</w:t>
      </w:r>
      <w:r w:rsidR="0049711A" w:rsidRPr="0049711A">
        <w:rPr>
          <w:rFonts w:ascii="Times New Roman" w:hAnsi="Times New Roman" w:cs="Times New Roman"/>
          <w:sz w:val="24"/>
          <w:szCs w:val="24"/>
          <w:lang w:val="en-US"/>
        </w:rPr>
        <w:t>icro+</w:t>
      </w:r>
      <w:r w:rsidR="0049711A">
        <w:rPr>
          <w:rFonts w:ascii="Times New Roman" w:hAnsi="Times New Roman" w:cs="Times New Roman"/>
          <w:sz w:val="24"/>
          <w:szCs w:val="24"/>
          <w:lang w:val="en-US"/>
        </w:rPr>
        <w:t xml:space="preserve"> 2009;45:503-</w:t>
      </w:r>
      <w:r w:rsidR="0049711A" w:rsidRPr="0049711A">
        <w:rPr>
          <w:rFonts w:ascii="Times New Roman" w:hAnsi="Times New Roman" w:cs="Times New Roman"/>
          <w:sz w:val="24"/>
          <w:szCs w:val="24"/>
          <w:lang w:val="en-US"/>
        </w:rPr>
        <w:t>5</w:t>
      </w:r>
      <w:r w:rsidR="00132013">
        <w:rPr>
          <w:rFonts w:ascii="Times New Roman" w:hAnsi="Times New Roman" w:cs="Times New Roman"/>
          <w:sz w:val="24"/>
          <w:szCs w:val="24"/>
          <w:lang w:val="en-US"/>
        </w:rPr>
        <w:t>.</w:t>
      </w:r>
      <w:r w:rsidR="004B39C6">
        <w:rPr>
          <w:rFonts w:ascii="Times New Roman" w:hAnsi="Times New Roman" w:cs="Times New Roman"/>
          <w:sz w:val="24"/>
          <w:szCs w:val="24"/>
          <w:lang w:val="en-US"/>
        </w:rPr>
        <w:t xml:space="preserve"> Originally published in </w:t>
      </w:r>
      <w:r w:rsidR="004B39C6" w:rsidRPr="004B39C6">
        <w:rPr>
          <w:rFonts w:ascii="Times New Roman" w:hAnsi="Times New Roman" w:cs="Times New Roman"/>
          <w:sz w:val="24"/>
          <w:szCs w:val="24"/>
          <w:lang w:val="en-US"/>
        </w:rPr>
        <w:t>Prikl Biokhim Mikrobiol. 2009,45:561-4.</w:t>
      </w:r>
    </w:p>
    <w:p w:rsidR="00130ADF" w:rsidRDefault="0000363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[6</w:t>
      </w:r>
      <w:r w:rsidR="00C50702">
        <w:rPr>
          <w:rFonts w:ascii="Times New Roman" w:hAnsi="Times New Roman" w:cs="Times New Roman"/>
          <w:sz w:val="24"/>
          <w:szCs w:val="24"/>
          <w:lang w:val="en-US"/>
        </w:rPr>
        <w:t>7</w:t>
      </w:r>
      <w:r w:rsidR="00130ADF">
        <w:rPr>
          <w:rFonts w:ascii="Times New Roman" w:hAnsi="Times New Roman" w:cs="Times New Roman"/>
          <w:sz w:val="24"/>
          <w:szCs w:val="24"/>
          <w:lang w:val="en-US"/>
        </w:rPr>
        <w:t xml:space="preserve">] </w:t>
      </w:r>
      <w:r w:rsidR="00130ADF" w:rsidRPr="00130ADF">
        <w:rPr>
          <w:rFonts w:ascii="Times New Roman" w:hAnsi="Times New Roman" w:cs="Times New Roman"/>
          <w:sz w:val="24"/>
          <w:szCs w:val="24"/>
          <w:lang w:val="en-US"/>
        </w:rPr>
        <w:t>Rohmer M, Seemann M, Hor</w:t>
      </w:r>
      <w:r w:rsidR="00E97E1C">
        <w:rPr>
          <w:rFonts w:ascii="Times New Roman" w:hAnsi="Times New Roman" w:cs="Times New Roman"/>
          <w:sz w:val="24"/>
          <w:szCs w:val="24"/>
          <w:lang w:val="en-US"/>
        </w:rPr>
        <w:t>bach S, Bringer</w:t>
      </w:r>
      <w:r w:rsidR="00852289">
        <w:rPr>
          <w:rFonts w:ascii="Times New Roman" w:hAnsi="Times New Roman" w:cs="Times New Roman"/>
          <w:sz w:val="24"/>
          <w:szCs w:val="24"/>
          <w:lang w:val="en-US"/>
        </w:rPr>
        <w:t>-</w:t>
      </w:r>
      <w:r w:rsidR="00E97E1C">
        <w:rPr>
          <w:rFonts w:ascii="Times New Roman" w:hAnsi="Times New Roman" w:cs="Times New Roman"/>
          <w:sz w:val="24"/>
          <w:szCs w:val="24"/>
          <w:lang w:val="en-US"/>
        </w:rPr>
        <w:t>Meyer S, Sahm H</w:t>
      </w:r>
      <w:r w:rsidR="00130ADF" w:rsidRPr="00130ADF">
        <w:rPr>
          <w:rFonts w:ascii="Times New Roman" w:hAnsi="Times New Roman" w:cs="Times New Roman"/>
          <w:sz w:val="24"/>
          <w:szCs w:val="24"/>
          <w:lang w:val="en-US"/>
        </w:rPr>
        <w:t xml:space="preserve"> Glyceraldehyde 3-phosphate and pyruvate as precursors of isoprenic units in an alternative non-mevalonate pathway for terpenoid biosynthesis. J Am Chem Soc </w:t>
      </w:r>
      <w:r w:rsidR="00130ADF">
        <w:rPr>
          <w:rFonts w:ascii="Times New Roman" w:hAnsi="Times New Roman" w:cs="Times New Roman"/>
          <w:sz w:val="24"/>
          <w:szCs w:val="24"/>
          <w:lang w:val="en-US"/>
        </w:rPr>
        <w:t>1996;118: 2564-</w:t>
      </w:r>
      <w:r w:rsidR="00130ADF" w:rsidRPr="00130ADF">
        <w:rPr>
          <w:rFonts w:ascii="Times New Roman" w:hAnsi="Times New Roman" w:cs="Times New Roman"/>
          <w:sz w:val="24"/>
          <w:szCs w:val="24"/>
          <w:lang w:val="en-US"/>
        </w:rPr>
        <w:t>6</w:t>
      </w:r>
      <w:r w:rsidR="00132013">
        <w:rPr>
          <w:rFonts w:ascii="Times New Roman" w:hAnsi="Times New Roman" w:cs="Times New Roman"/>
          <w:sz w:val="24"/>
          <w:szCs w:val="24"/>
          <w:lang w:val="en-US"/>
        </w:rPr>
        <w:t>.</w:t>
      </w:r>
    </w:p>
    <w:p w:rsidR="00E97E1C" w:rsidRDefault="0000363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[6</w:t>
      </w:r>
      <w:r w:rsidR="009A29B6">
        <w:rPr>
          <w:rFonts w:ascii="Times New Roman" w:hAnsi="Times New Roman" w:cs="Times New Roman"/>
          <w:sz w:val="24"/>
          <w:szCs w:val="24"/>
          <w:lang w:val="en-US"/>
        </w:rPr>
        <w:t>8</w:t>
      </w:r>
      <w:r w:rsidR="00E97E1C">
        <w:rPr>
          <w:rFonts w:ascii="Times New Roman" w:hAnsi="Times New Roman" w:cs="Times New Roman"/>
          <w:sz w:val="24"/>
          <w:szCs w:val="24"/>
          <w:lang w:val="en-US"/>
        </w:rPr>
        <w:t xml:space="preserve">] </w:t>
      </w:r>
      <w:r w:rsidR="00E97E1C" w:rsidRPr="00E97E1C">
        <w:rPr>
          <w:rFonts w:ascii="Times New Roman" w:hAnsi="Times New Roman" w:cs="Times New Roman"/>
          <w:sz w:val="24"/>
          <w:szCs w:val="24"/>
          <w:lang w:val="en-US"/>
        </w:rPr>
        <w:t>Mortain-Bertrand A, Stammitti L, Telef N, Cola</w:t>
      </w:r>
      <w:r w:rsidR="000960D2">
        <w:rPr>
          <w:rFonts w:ascii="Times New Roman" w:hAnsi="Times New Roman" w:cs="Times New Roman"/>
          <w:sz w:val="24"/>
          <w:szCs w:val="24"/>
          <w:lang w:val="en-US"/>
        </w:rPr>
        <w:t>rdelle P, Brouquisse R, Rolin D et al.</w:t>
      </w:r>
      <w:r w:rsidR="00E97E1C" w:rsidRPr="00E97E1C">
        <w:rPr>
          <w:rFonts w:ascii="Times New Roman" w:hAnsi="Times New Roman" w:cs="Times New Roman"/>
          <w:sz w:val="24"/>
          <w:szCs w:val="24"/>
          <w:lang w:val="en-US"/>
        </w:rPr>
        <w:t xml:space="preserve"> Effects of exogenous glucose on carotenoid accumulation in tomato leaves. </w:t>
      </w:r>
      <w:r w:rsidR="00E97E1C">
        <w:rPr>
          <w:rFonts w:ascii="Times New Roman" w:hAnsi="Times New Roman" w:cs="Times New Roman"/>
          <w:sz w:val="24"/>
          <w:szCs w:val="24"/>
          <w:lang w:val="en-US"/>
        </w:rPr>
        <w:t>Physiol Plant 2008;134</w:t>
      </w:r>
      <w:r w:rsidR="00E97E1C" w:rsidRPr="00E97E1C">
        <w:rPr>
          <w:rFonts w:ascii="Times New Roman" w:hAnsi="Times New Roman" w:cs="Times New Roman"/>
          <w:sz w:val="24"/>
          <w:szCs w:val="24"/>
          <w:lang w:val="en-US"/>
        </w:rPr>
        <w:t xml:space="preserve">:246-56. </w:t>
      </w:r>
    </w:p>
    <w:p w:rsidR="000960D2" w:rsidRDefault="0000363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[6</w:t>
      </w:r>
      <w:r w:rsidR="009A29B6">
        <w:rPr>
          <w:rFonts w:ascii="Times New Roman" w:hAnsi="Times New Roman" w:cs="Times New Roman"/>
          <w:sz w:val="24"/>
          <w:szCs w:val="24"/>
          <w:lang w:val="en-US"/>
        </w:rPr>
        <w:t>9</w:t>
      </w:r>
      <w:r w:rsidR="000960D2">
        <w:rPr>
          <w:rFonts w:ascii="Times New Roman" w:hAnsi="Times New Roman" w:cs="Times New Roman"/>
          <w:sz w:val="24"/>
          <w:szCs w:val="24"/>
          <w:lang w:val="en-US"/>
        </w:rPr>
        <w:t xml:space="preserve">] </w:t>
      </w:r>
      <w:r w:rsidR="000960D2" w:rsidRPr="000960D2">
        <w:rPr>
          <w:rFonts w:ascii="Times New Roman" w:hAnsi="Times New Roman" w:cs="Times New Roman"/>
          <w:sz w:val="24"/>
          <w:szCs w:val="24"/>
          <w:lang w:val="en-US"/>
        </w:rPr>
        <w:t>Flor</w:t>
      </w:r>
      <w:r w:rsidR="00852289">
        <w:rPr>
          <w:rFonts w:ascii="Times New Roman" w:hAnsi="Times New Roman" w:cs="Times New Roman"/>
          <w:sz w:val="24"/>
          <w:szCs w:val="24"/>
          <w:lang w:val="en-US"/>
        </w:rPr>
        <w:t>é</w:t>
      </w:r>
      <w:r w:rsidR="000960D2" w:rsidRPr="000960D2">
        <w:rPr>
          <w:rFonts w:ascii="Times New Roman" w:hAnsi="Times New Roman" w:cs="Times New Roman"/>
          <w:sz w:val="24"/>
          <w:szCs w:val="24"/>
          <w:lang w:val="en-US"/>
        </w:rPr>
        <w:t>s-Perez U, P</w:t>
      </w:r>
      <w:r w:rsidR="00852289">
        <w:rPr>
          <w:rFonts w:ascii="Times New Roman" w:hAnsi="Times New Roman" w:cs="Times New Roman"/>
          <w:sz w:val="24"/>
          <w:szCs w:val="24"/>
          <w:lang w:val="en-US"/>
        </w:rPr>
        <w:t>é</w:t>
      </w:r>
      <w:r w:rsidR="000960D2" w:rsidRPr="000960D2">
        <w:rPr>
          <w:rFonts w:ascii="Times New Roman" w:hAnsi="Times New Roman" w:cs="Times New Roman"/>
          <w:sz w:val="24"/>
          <w:szCs w:val="24"/>
          <w:lang w:val="en-US"/>
        </w:rPr>
        <w:t>rez-Gila J, Closa M, Wright LP, Botella-Pav</w:t>
      </w:r>
      <w:r w:rsidR="007B7B5B">
        <w:rPr>
          <w:rFonts w:ascii="Times New Roman" w:hAnsi="Times New Roman" w:cs="Times New Roman"/>
          <w:sz w:val="24"/>
          <w:szCs w:val="24"/>
          <w:lang w:val="en-US"/>
        </w:rPr>
        <w:t>í</w:t>
      </w:r>
      <w:r w:rsidR="000960D2" w:rsidRPr="000960D2">
        <w:rPr>
          <w:rFonts w:ascii="Times New Roman" w:hAnsi="Times New Roman" w:cs="Times New Roman"/>
          <w:sz w:val="24"/>
          <w:szCs w:val="24"/>
          <w:lang w:val="en-US"/>
        </w:rPr>
        <w:t>a P, Phillips MA, Ferrer A, Gersh</w:t>
      </w:r>
      <w:r w:rsidR="00A47FD0">
        <w:rPr>
          <w:rFonts w:ascii="Times New Roman" w:hAnsi="Times New Roman" w:cs="Times New Roman"/>
          <w:sz w:val="24"/>
          <w:szCs w:val="24"/>
          <w:lang w:val="en-US"/>
        </w:rPr>
        <w:t>enzon J,</w:t>
      </w:r>
      <w:r w:rsidR="007B7B5B">
        <w:rPr>
          <w:rFonts w:ascii="Times New Roman" w:hAnsi="Times New Roman" w:cs="Times New Roman"/>
          <w:sz w:val="24"/>
          <w:szCs w:val="24"/>
          <w:lang w:val="en-US"/>
        </w:rPr>
        <w:t xml:space="preserve"> </w:t>
      </w:r>
      <w:r w:rsidR="007B7B5B" w:rsidRPr="00852C0B">
        <w:rPr>
          <w:rFonts w:ascii="Times New Roman" w:hAnsi="Times New Roman" w:cs="Times New Roman"/>
          <w:sz w:val="24"/>
          <w:szCs w:val="24"/>
          <w:lang w:val="en-US"/>
        </w:rPr>
        <w:t>Ro</w:t>
      </w:r>
      <w:r w:rsidR="007B7B5B">
        <w:rPr>
          <w:rFonts w:ascii="Times New Roman" w:hAnsi="Times New Roman" w:cs="Times New Roman"/>
          <w:sz w:val="24"/>
          <w:szCs w:val="24"/>
          <w:lang w:val="en-US"/>
        </w:rPr>
        <w:t>dríguez-Concepción M</w:t>
      </w:r>
      <w:r w:rsidR="00A47FD0">
        <w:rPr>
          <w:rFonts w:ascii="Times New Roman" w:hAnsi="Times New Roman" w:cs="Times New Roman"/>
          <w:sz w:val="24"/>
          <w:szCs w:val="24"/>
          <w:lang w:val="en-US"/>
        </w:rPr>
        <w:t>.</w:t>
      </w:r>
      <w:r w:rsidR="000960D2" w:rsidRPr="000960D2">
        <w:rPr>
          <w:rFonts w:ascii="Times New Roman" w:hAnsi="Times New Roman" w:cs="Times New Roman"/>
          <w:sz w:val="24"/>
          <w:szCs w:val="24"/>
          <w:lang w:val="en-US"/>
        </w:rPr>
        <w:t xml:space="preserve"> Pleiotropic Regulatory Locus 1 (PRL1) integrates the regulation of sugar responses with isoprenoid metabolism in Arabidopsis. </w:t>
      </w:r>
      <w:r w:rsidR="000960D2">
        <w:rPr>
          <w:rFonts w:ascii="Times New Roman" w:hAnsi="Times New Roman" w:cs="Times New Roman"/>
          <w:sz w:val="24"/>
          <w:szCs w:val="24"/>
          <w:lang w:val="en-US"/>
        </w:rPr>
        <w:t>Mol Plant 2010;3</w:t>
      </w:r>
      <w:r w:rsidR="000960D2" w:rsidRPr="000960D2">
        <w:rPr>
          <w:rFonts w:ascii="Times New Roman" w:hAnsi="Times New Roman" w:cs="Times New Roman"/>
          <w:sz w:val="24"/>
          <w:szCs w:val="24"/>
          <w:lang w:val="en-US"/>
        </w:rPr>
        <w:t>:101-12</w:t>
      </w:r>
      <w:r w:rsidR="00132013">
        <w:rPr>
          <w:rFonts w:ascii="Times New Roman" w:hAnsi="Times New Roman" w:cs="Times New Roman"/>
          <w:sz w:val="24"/>
          <w:szCs w:val="24"/>
          <w:lang w:val="en-US"/>
        </w:rPr>
        <w:t>.</w:t>
      </w:r>
    </w:p>
    <w:p w:rsidR="000960D2" w:rsidRDefault="0000363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9A29B6">
        <w:rPr>
          <w:rFonts w:ascii="Times New Roman" w:hAnsi="Times New Roman" w:cs="Times New Roman"/>
          <w:sz w:val="24"/>
          <w:szCs w:val="24"/>
          <w:lang w:val="en-US"/>
        </w:rPr>
        <w:t>70</w:t>
      </w:r>
      <w:r w:rsidR="00A47FD0">
        <w:rPr>
          <w:rFonts w:ascii="Times New Roman" w:hAnsi="Times New Roman" w:cs="Times New Roman"/>
          <w:sz w:val="24"/>
          <w:szCs w:val="24"/>
          <w:lang w:val="en-US"/>
        </w:rPr>
        <w:t>] Villadsen D, Smith SM.</w:t>
      </w:r>
      <w:r w:rsidR="00A47FD0" w:rsidRPr="00A47FD0">
        <w:rPr>
          <w:rFonts w:ascii="Times New Roman" w:hAnsi="Times New Roman" w:cs="Times New Roman"/>
          <w:sz w:val="24"/>
          <w:szCs w:val="24"/>
          <w:lang w:val="en-US"/>
        </w:rPr>
        <w:t xml:space="preserve"> Identification of more than 200 glucose-responsive Arabidopsis genes none of which responds to 3-O-methylglucose or 6-deoxyglucose. </w:t>
      </w:r>
      <w:r w:rsidR="00A47FD0">
        <w:rPr>
          <w:rFonts w:ascii="Times New Roman" w:hAnsi="Times New Roman" w:cs="Times New Roman"/>
          <w:sz w:val="24"/>
          <w:szCs w:val="24"/>
          <w:lang w:val="en-US"/>
        </w:rPr>
        <w:t>Plant Mol Biol 2004;55</w:t>
      </w:r>
      <w:r w:rsidR="00A47FD0" w:rsidRPr="00A47FD0">
        <w:rPr>
          <w:rFonts w:ascii="Times New Roman" w:hAnsi="Times New Roman" w:cs="Times New Roman"/>
          <w:sz w:val="24"/>
          <w:szCs w:val="24"/>
          <w:lang w:val="en-US"/>
        </w:rPr>
        <w:t>:467-77</w:t>
      </w:r>
      <w:r w:rsidR="004B39C6">
        <w:rPr>
          <w:rFonts w:ascii="Times New Roman" w:hAnsi="Times New Roman" w:cs="Times New Roman"/>
          <w:sz w:val="24"/>
          <w:szCs w:val="24"/>
          <w:lang w:val="en-US"/>
        </w:rPr>
        <w:t>.</w:t>
      </w:r>
    </w:p>
    <w:p w:rsidR="00A47FD0" w:rsidRDefault="0000363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9A29B6">
        <w:rPr>
          <w:rFonts w:ascii="Times New Roman" w:hAnsi="Times New Roman" w:cs="Times New Roman"/>
          <w:sz w:val="24"/>
          <w:szCs w:val="24"/>
          <w:lang w:val="en-US"/>
        </w:rPr>
        <w:t>71</w:t>
      </w:r>
      <w:r w:rsidR="00A47FD0">
        <w:rPr>
          <w:rFonts w:ascii="Times New Roman" w:hAnsi="Times New Roman" w:cs="Times New Roman"/>
          <w:sz w:val="24"/>
          <w:szCs w:val="24"/>
          <w:lang w:val="en-US"/>
        </w:rPr>
        <w:t xml:space="preserve">] </w:t>
      </w:r>
      <w:r w:rsidR="00161FF8" w:rsidRPr="00161FF8">
        <w:rPr>
          <w:rFonts w:ascii="Times New Roman" w:hAnsi="Times New Roman" w:cs="Times New Roman"/>
          <w:sz w:val="24"/>
          <w:szCs w:val="24"/>
          <w:lang w:val="en-US"/>
        </w:rPr>
        <w:t xml:space="preserve">Sugden C, Donaghy </w:t>
      </w:r>
      <w:r w:rsidR="00161FF8">
        <w:rPr>
          <w:rFonts w:ascii="Times New Roman" w:hAnsi="Times New Roman" w:cs="Times New Roman"/>
          <w:sz w:val="24"/>
          <w:szCs w:val="24"/>
          <w:lang w:val="en-US"/>
        </w:rPr>
        <w:t>PG, Halford NG, Hardie DG</w:t>
      </w:r>
      <w:r w:rsidR="00161FF8" w:rsidRPr="00161FF8">
        <w:rPr>
          <w:rFonts w:ascii="Times New Roman" w:hAnsi="Times New Roman" w:cs="Times New Roman"/>
          <w:sz w:val="24"/>
          <w:szCs w:val="24"/>
          <w:lang w:val="en-US"/>
        </w:rPr>
        <w:t xml:space="preserve"> Two SNF1-</w:t>
      </w:r>
      <w:r w:rsidR="007B7B5B">
        <w:rPr>
          <w:rFonts w:ascii="Times New Roman" w:hAnsi="Times New Roman" w:cs="Times New Roman"/>
          <w:sz w:val="24"/>
          <w:szCs w:val="24"/>
          <w:lang w:val="en-US"/>
        </w:rPr>
        <w:t>r</w:t>
      </w:r>
      <w:r w:rsidR="00161FF8" w:rsidRPr="00161FF8">
        <w:rPr>
          <w:rFonts w:ascii="Times New Roman" w:hAnsi="Times New Roman" w:cs="Times New Roman"/>
          <w:sz w:val="24"/>
          <w:szCs w:val="24"/>
          <w:lang w:val="en-US"/>
        </w:rPr>
        <w:t xml:space="preserve">elated protein kinases from spinach leaf phosphorylate and inactivate 3-hydroxy-3-methylglutaryl-coenzyme A reductase, nitrate reductase, and sucrose phosphate synthase </w:t>
      </w:r>
      <w:r w:rsidR="00161FF8" w:rsidRPr="00161FF8">
        <w:rPr>
          <w:rFonts w:ascii="Times New Roman" w:hAnsi="Times New Roman" w:cs="Times New Roman"/>
          <w:i/>
          <w:sz w:val="24"/>
          <w:szCs w:val="24"/>
          <w:lang w:val="en-US"/>
        </w:rPr>
        <w:t>in vitro</w:t>
      </w:r>
      <w:r w:rsidR="00161FF8" w:rsidRPr="00161FF8">
        <w:rPr>
          <w:rFonts w:ascii="Times New Roman" w:hAnsi="Times New Roman" w:cs="Times New Roman"/>
          <w:sz w:val="24"/>
          <w:szCs w:val="24"/>
          <w:lang w:val="en-US"/>
        </w:rPr>
        <w:t xml:space="preserve">. </w:t>
      </w:r>
      <w:r w:rsidR="00161FF8">
        <w:rPr>
          <w:rFonts w:ascii="Times New Roman" w:hAnsi="Times New Roman" w:cs="Times New Roman"/>
          <w:sz w:val="24"/>
          <w:szCs w:val="24"/>
          <w:lang w:val="en-US"/>
        </w:rPr>
        <w:t>Plant Physiol 1999;120</w:t>
      </w:r>
      <w:r w:rsidR="00161FF8" w:rsidRPr="00161FF8">
        <w:rPr>
          <w:rFonts w:ascii="Times New Roman" w:hAnsi="Times New Roman" w:cs="Times New Roman"/>
          <w:sz w:val="24"/>
          <w:szCs w:val="24"/>
          <w:lang w:val="en-US"/>
        </w:rPr>
        <w:t>:257-74.</w:t>
      </w:r>
    </w:p>
    <w:p w:rsidR="00774CF7" w:rsidRDefault="0000363F"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9A29B6">
        <w:rPr>
          <w:rFonts w:ascii="Times New Roman" w:hAnsi="Times New Roman" w:cs="Times New Roman"/>
          <w:sz w:val="24"/>
          <w:szCs w:val="24"/>
          <w:lang w:val="en-US"/>
        </w:rPr>
        <w:t>72</w:t>
      </w:r>
      <w:r w:rsidR="00161FF8">
        <w:rPr>
          <w:rFonts w:ascii="Times New Roman" w:hAnsi="Times New Roman" w:cs="Times New Roman"/>
          <w:sz w:val="24"/>
          <w:szCs w:val="24"/>
          <w:lang w:val="en-US"/>
        </w:rPr>
        <w:t xml:space="preserve">] </w:t>
      </w:r>
      <w:r w:rsidR="00161FF8" w:rsidRPr="00161FF8">
        <w:rPr>
          <w:rFonts w:ascii="Times New Roman" w:hAnsi="Times New Roman" w:cs="Times New Roman"/>
          <w:sz w:val="24"/>
          <w:szCs w:val="24"/>
          <w:lang w:val="en-US"/>
        </w:rPr>
        <w:t>Antol</w:t>
      </w:r>
      <w:r w:rsidR="00496BB6">
        <w:rPr>
          <w:rFonts w:ascii="Times New Roman" w:hAnsi="Times New Roman" w:cs="Times New Roman"/>
          <w:sz w:val="24"/>
          <w:szCs w:val="24"/>
          <w:lang w:val="en-US"/>
        </w:rPr>
        <w:t>í</w:t>
      </w:r>
      <w:r w:rsidR="00161FF8" w:rsidRPr="00161FF8">
        <w:rPr>
          <w:rFonts w:ascii="Times New Roman" w:hAnsi="Times New Roman" w:cs="Times New Roman"/>
          <w:sz w:val="24"/>
          <w:szCs w:val="24"/>
          <w:lang w:val="en-US"/>
        </w:rPr>
        <w:t>n-Llovera M, Leivar P, Arr</w:t>
      </w:r>
      <w:r w:rsidR="00496BB6">
        <w:rPr>
          <w:rFonts w:ascii="Times New Roman" w:hAnsi="Times New Roman" w:cs="Times New Roman"/>
          <w:sz w:val="24"/>
          <w:szCs w:val="24"/>
          <w:lang w:val="en-US"/>
        </w:rPr>
        <w:t>ó</w:t>
      </w:r>
      <w:r w:rsidR="00161FF8" w:rsidRPr="00161FF8">
        <w:rPr>
          <w:rFonts w:ascii="Times New Roman" w:hAnsi="Times New Roman" w:cs="Times New Roman"/>
          <w:sz w:val="24"/>
          <w:szCs w:val="24"/>
          <w:lang w:val="en-US"/>
        </w:rPr>
        <w:t xml:space="preserve"> M, Ferrer A, Boronat A, Campos N</w:t>
      </w:r>
      <w:r w:rsidR="00774CF7">
        <w:rPr>
          <w:rFonts w:ascii="Times New Roman" w:hAnsi="Times New Roman" w:cs="Times New Roman"/>
          <w:sz w:val="24"/>
          <w:szCs w:val="24"/>
          <w:lang w:val="en-US"/>
        </w:rPr>
        <w:t>.</w:t>
      </w:r>
      <w:r w:rsidR="00161FF8" w:rsidRPr="00161FF8">
        <w:rPr>
          <w:rFonts w:ascii="Times New Roman" w:hAnsi="Times New Roman" w:cs="Times New Roman"/>
          <w:sz w:val="24"/>
          <w:szCs w:val="24"/>
          <w:lang w:val="en-US"/>
        </w:rPr>
        <w:t xml:space="preserve"> Modulation of plant HMG-CoA reductase by protein phosphatase 2A: positive and negative control at a key node of metabolism. P</w:t>
      </w:r>
      <w:r w:rsidR="00161FF8">
        <w:rPr>
          <w:rFonts w:ascii="Times New Roman" w:hAnsi="Times New Roman" w:cs="Times New Roman"/>
          <w:sz w:val="24"/>
          <w:szCs w:val="24"/>
          <w:lang w:val="en-US"/>
        </w:rPr>
        <w:t>lant Signal Behav 2011;6</w:t>
      </w:r>
      <w:r w:rsidR="00161FF8" w:rsidRPr="00161FF8">
        <w:rPr>
          <w:rFonts w:ascii="Times New Roman" w:hAnsi="Times New Roman" w:cs="Times New Roman"/>
          <w:sz w:val="24"/>
          <w:szCs w:val="24"/>
          <w:lang w:val="en-US"/>
        </w:rPr>
        <w:t>:1127-31.</w:t>
      </w:r>
    </w:p>
    <w:p w:rsidR="00322E8D" w:rsidRDefault="00322E8D" w:rsidP="00844071">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844071">
        <w:rPr>
          <w:rFonts w:ascii="Times New Roman" w:hAnsi="Times New Roman" w:cs="Times New Roman"/>
          <w:sz w:val="24"/>
          <w:szCs w:val="24"/>
          <w:lang w:val="en-US"/>
        </w:rPr>
        <w:t>73</w:t>
      </w:r>
      <w:r>
        <w:rPr>
          <w:rFonts w:ascii="Times New Roman" w:hAnsi="Times New Roman" w:cs="Times New Roman"/>
          <w:sz w:val="24"/>
          <w:szCs w:val="24"/>
          <w:lang w:val="en-US"/>
        </w:rPr>
        <w:t xml:space="preserve">] </w:t>
      </w:r>
      <w:r w:rsidRPr="00322E8D">
        <w:rPr>
          <w:rFonts w:ascii="Times New Roman" w:hAnsi="Times New Roman" w:cs="Times New Roman"/>
          <w:sz w:val="24"/>
          <w:szCs w:val="24"/>
          <w:lang w:val="en-US"/>
        </w:rPr>
        <w:t xml:space="preserve">Disch A, Hemmerlin A, Bach TJ, Rohmer M (1998) Mevalonate-derived isopentenyl diphosphate is the biosynthetic precursor of ubiquinone prenyl side chain in tobacco BY-2 cells. </w:t>
      </w:r>
      <w:r>
        <w:rPr>
          <w:rFonts w:ascii="Times New Roman" w:hAnsi="Times New Roman" w:cs="Times New Roman"/>
          <w:sz w:val="24"/>
          <w:szCs w:val="24"/>
          <w:lang w:val="en-US"/>
        </w:rPr>
        <w:t>Biochem J 1998;331</w:t>
      </w:r>
      <w:r w:rsidRPr="00322E8D">
        <w:rPr>
          <w:rFonts w:ascii="Times New Roman" w:hAnsi="Times New Roman" w:cs="Times New Roman"/>
          <w:sz w:val="24"/>
          <w:szCs w:val="24"/>
          <w:lang w:val="en-US"/>
        </w:rPr>
        <w:t>:615-2</w:t>
      </w:r>
      <w:r w:rsidR="00132013">
        <w:rPr>
          <w:rFonts w:ascii="Times New Roman" w:hAnsi="Times New Roman" w:cs="Times New Roman"/>
          <w:sz w:val="24"/>
          <w:szCs w:val="24"/>
          <w:lang w:val="en-US"/>
        </w:rPr>
        <w:t>.</w:t>
      </w:r>
    </w:p>
    <w:p w:rsidR="003A4C6A" w:rsidRDefault="00B370E0"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844071">
        <w:rPr>
          <w:rFonts w:ascii="Times New Roman" w:hAnsi="Times New Roman" w:cs="Times New Roman"/>
          <w:sz w:val="24"/>
          <w:szCs w:val="24"/>
          <w:lang w:val="en-US"/>
        </w:rPr>
        <w:t>74</w:t>
      </w:r>
      <w:r w:rsidR="00774CF7">
        <w:rPr>
          <w:rFonts w:ascii="Times New Roman" w:hAnsi="Times New Roman" w:cs="Times New Roman"/>
          <w:sz w:val="24"/>
          <w:szCs w:val="24"/>
          <w:lang w:val="en-US"/>
        </w:rPr>
        <w:t>] Noeh K, Wiechert W.</w:t>
      </w:r>
      <w:r w:rsidR="00774CF7" w:rsidRPr="00774CF7">
        <w:rPr>
          <w:rFonts w:ascii="Times New Roman" w:hAnsi="Times New Roman" w:cs="Times New Roman"/>
          <w:sz w:val="24"/>
          <w:szCs w:val="24"/>
          <w:lang w:val="en-US"/>
        </w:rPr>
        <w:t xml:space="preserve"> The benefits of being transient: isotope-based metabolic flux analysis at the short time scale. App</w:t>
      </w:r>
      <w:r w:rsidR="003A4C6A">
        <w:rPr>
          <w:rFonts w:ascii="Times New Roman" w:hAnsi="Times New Roman" w:cs="Times New Roman"/>
          <w:sz w:val="24"/>
          <w:szCs w:val="24"/>
          <w:lang w:val="en-US"/>
        </w:rPr>
        <w:t>l Microbiol Biotechnol 2011;91</w:t>
      </w:r>
      <w:r w:rsidR="00774CF7" w:rsidRPr="00774CF7">
        <w:rPr>
          <w:rFonts w:ascii="Times New Roman" w:hAnsi="Times New Roman" w:cs="Times New Roman"/>
          <w:sz w:val="24"/>
          <w:szCs w:val="24"/>
          <w:lang w:val="en-US"/>
        </w:rPr>
        <w:t>:1247-65.</w:t>
      </w:r>
    </w:p>
    <w:p w:rsidR="00161FF8" w:rsidRDefault="00B370E0"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[7</w:t>
      </w:r>
      <w:r w:rsidR="00844071">
        <w:rPr>
          <w:rFonts w:ascii="Times New Roman" w:hAnsi="Times New Roman" w:cs="Times New Roman"/>
          <w:sz w:val="24"/>
          <w:szCs w:val="24"/>
          <w:lang w:val="en-US"/>
        </w:rPr>
        <w:t>5</w:t>
      </w:r>
      <w:r w:rsidR="003A4C6A">
        <w:rPr>
          <w:rFonts w:ascii="Times New Roman" w:hAnsi="Times New Roman" w:cs="Times New Roman"/>
          <w:sz w:val="24"/>
          <w:szCs w:val="24"/>
          <w:lang w:val="en-US"/>
        </w:rPr>
        <w:t xml:space="preserve">]. </w:t>
      </w:r>
      <w:r w:rsidR="003A4C6A" w:rsidRPr="003A4C6A">
        <w:rPr>
          <w:rFonts w:ascii="Times New Roman" w:hAnsi="Times New Roman" w:cs="Times New Roman"/>
          <w:sz w:val="24"/>
          <w:szCs w:val="24"/>
          <w:lang w:val="en-US"/>
        </w:rPr>
        <w:t>Jazmin LJ, O'Grady JP, Ma F</w:t>
      </w:r>
      <w:r w:rsidR="003A4C6A">
        <w:rPr>
          <w:rFonts w:ascii="Times New Roman" w:hAnsi="Times New Roman" w:cs="Times New Roman"/>
          <w:sz w:val="24"/>
          <w:szCs w:val="24"/>
          <w:lang w:val="en-US"/>
        </w:rPr>
        <w:t xml:space="preserve">, Allen DK, Morgan JA, Young JD. </w:t>
      </w:r>
      <w:r w:rsidR="003A4C6A" w:rsidRPr="003A4C6A">
        <w:rPr>
          <w:rFonts w:ascii="Times New Roman" w:hAnsi="Times New Roman" w:cs="Times New Roman"/>
          <w:sz w:val="24"/>
          <w:szCs w:val="24"/>
          <w:lang w:val="en-US"/>
        </w:rPr>
        <w:t xml:space="preserve">Isotopically nonstationary MFA (INST-MFA) of autotrophic metabolism. Methods Mol Biol 2014;1090:181-210. </w:t>
      </w:r>
    </w:p>
    <w:p w:rsidR="003A4C6A" w:rsidRDefault="00B370E0"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sidRPr="0016678A">
        <w:rPr>
          <w:rFonts w:ascii="Times New Roman" w:hAnsi="Times New Roman" w:cs="Times New Roman"/>
          <w:sz w:val="24"/>
          <w:szCs w:val="24"/>
          <w:lang w:val="sv-SE"/>
        </w:rPr>
        <w:t>[7</w:t>
      </w:r>
      <w:r w:rsidR="003430B9" w:rsidRPr="0016678A">
        <w:rPr>
          <w:rFonts w:ascii="Times New Roman" w:hAnsi="Times New Roman" w:cs="Times New Roman"/>
          <w:sz w:val="24"/>
          <w:szCs w:val="24"/>
          <w:lang w:val="sv-SE"/>
        </w:rPr>
        <w:t>6</w:t>
      </w:r>
      <w:r w:rsidR="003A4C6A" w:rsidRPr="0016678A">
        <w:rPr>
          <w:rFonts w:ascii="Times New Roman" w:hAnsi="Times New Roman" w:cs="Times New Roman"/>
          <w:sz w:val="24"/>
          <w:szCs w:val="24"/>
          <w:lang w:val="sv-SE"/>
        </w:rPr>
        <w:t xml:space="preserve">] </w:t>
      </w:r>
      <w:r w:rsidR="00FC0467" w:rsidRPr="0016678A">
        <w:rPr>
          <w:rFonts w:ascii="Times New Roman" w:hAnsi="Times New Roman" w:cs="Times New Roman"/>
          <w:sz w:val="24"/>
          <w:szCs w:val="24"/>
          <w:lang w:val="sv-SE"/>
        </w:rPr>
        <w:t>Kö</w:t>
      </w:r>
      <w:r w:rsidR="003A4C6A" w:rsidRPr="0016678A">
        <w:rPr>
          <w:rFonts w:ascii="Times New Roman" w:hAnsi="Times New Roman" w:cs="Times New Roman"/>
          <w:sz w:val="24"/>
          <w:szCs w:val="24"/>
          <w:lang w:val="sv-SE"/>
        </w:rPr>
        <w:t>lling K, M</w:t>
      </w:r>
      <w:r w:rsidR="00496BB6" w:rsidRPr="0016678A">
        <w:rPr>
          <w:rFonts w:ascii="Times New Roman" w:hAnsi="Times New Roman" w:cs="Times New Roman"/>
          <w:sz w:val="24"/>
          <w:szCs w:val="24"/>
          <w:lang w:val="sv-SE"/>
        </w:rPr>
        <w:t>ü</w:t>
      </w:r>
      <w:r w:rsidR="003A4C6A" w:rsidRPr="0016678A">
        <w:rPr>
          <w:rFonts w:ascii="Times New Roman" w:hAnsi="Times New Roman" w:cs="Times New Roman"/>
          <w:sz w:val="24"/>
          <w:szCs w:val="24"/>
          <w:lang w:val="sv-SE"/>
        </w:rPr>
        <w:t>eller A, Fl</w:t>
      </w:r>
      <w:r w:rsidR="00496BB6" w:rsidRPr="0016678A">
        <w:rPr>
          <w:rFonts w:ascii="Times New Roman" w:hAnsi="Times New Roman" w:cs="Times New Roman"/>
          <w:sz w:val="24"/>
          <w:szCs w:val="24"/>
          <w:lang w:val="sv-SE"/>
        </w:rPr>
        <w:t>ü</w:t>
      </w:r>
      <w:r w:rsidR="003A4C6A" w:rsidRPr="0016678A">
        <w:rPr>
          <w:rFonts w:ascii="Times New Roman" w:hAnsi="Times New Roman" w:cs="Times New Roman"/>
          <w:sz w:val="24"/>
          <w:szCs w:val="24"/>
          <w:lang w:val="sv-SE"/>
        </w:rPr>
        <w:t xml:space="preserve">tsch P, Zeeman SC. </w:t>
      </w:r>
      <w:r w:rsidR="003A4C6A" w:rsidRPr="003A4C6A">
        <w:rPr>
          <w:rFonts w:ascii="Times New Roman" w:hAnsi="Times New Roman" w:cs="Times New Roman"/>
          <w:sz w:val="24"/>
          <w:szCs w:val="24"/>
          <w:lang w:val="en-US"/>
        </w:rPr>
        <w:t>A device for single leaf labelling with CO</w:t>
      </w:r>
      <w:r w:rsidR="003A4C6A" w:rsidRPr="004B39C6">
        <w:rPr>
          <w:rFonts w:ascii="Times New Roman" w:hAnsi="Times New Roman" w:cs="Times New Roman"/>
          <w:sz w:val="24"/>
          <w:szCs w:val="24"/>
          <w:vertAlign w:val="subscript"/>
          <w:lang w:val="en-US"/>
        </w:rPr>
        <w:t>2</w:t>
      </w:r>
      <w:r w:rsidR="003A4C6A" w:rsidRPr="003A4C6A">
        <w:rPr>
          <w:rFonts w:ascii="Times New Roman" w:hAnsi="Times New Roman" w:cs="Times New Roman"/>
          <w:sz w:val="24"/>
          <w:szCs w:val="24"/>
          <w:lang w:val="en-US"/>
        </w:rPr>
        <w:t xml:space="preserve"> isotopes to study carbon allocation and partitioning in </w:t>
      </w:r>
      <w:r w:rsidR="003A4C6A" w:rsidRPr="000C59B3">
        <w:rPr>
          <w:rFonts w:ascii="Times New Roman" w:hAnsi="Times New Roman" w:cs="Times New Roman"/>
          <w:i/>
          <w:sz w:val="24"/>
          <w:szCs w:val="24"/>
          <w:lang w:val="en-US"/>
        </w:rPr>
        <w:t>Arabidopsis thaliana</w:t>
      </w:r>
      <w:r w:rsidR="003A4C6A" w:rsidRPr="003A4C6A">
        <w:rPr>
          <w:rFonts w:ascii="Times New Roman" w:hAnsi="Times New Roman" w:cs="Times New Roman"/>
          <w:sz w:val="24"/>
          <w:szCs w:val="24"/>
          <w:lang w:val="en-US"/>
        </w:rPr>
        <w:t>.</w:t>
      </w:r>
      <w:r w:rsidR="003A4C6A" w:rsidRPr="003A4C6A">
        <w:rPr>
          <w:lang w:val="en-GB"/>
        </w:rPr>
        <w:t xml:space="preserve"> </w:t>
      </w:r>
      <w:r w:rsidR="003A4C6A">
        <w:rPr>
          <w:rFonts w:ascii="Times New Roman" w:hAnsi="Times New Roman" w:cs="Times New Roman"/>
          <w:sz w:val="24"/>
          <w:szCs w:val="24"/>
          <w:lang w:val="en-US"/>
        </w:rPr>
        <w:t>Plant Methods 2013;9</w:t>
      </w:r>
      <w:r w:rsidR="003A4C6A" w:rsidRPr="003A4C6A">
        <w:rPr>
          <w:rFonts w:ascii="Times New Roman" w:hAnsi="Times New Roman" w:cs="Times New Roman"/>
          <w:sz w:val="24"/>
          <w:szCs w:val="24"/>
          <w:lang w:val="en-US"/>
        </w:rPr>
        <w:t xml:space="preserve">:45. </w:t>
      </w:r>
    </w:p>
    <w:p w:rsidR="006C39EC" w:rsidRDefault="00B370E0"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[7</w:t>
      </w:r>
      <w:r w:rsidR="003430B9">
        <w:rPr>
          <w:rFonts w:ascii="Times New Roman" w:hAnsi="Times New Roman" w:cs="Times New Roman"/>
          <w:sz w:val="24"/>
          <w:szCs w:val="24"/>
          <w:lang w:val="en-US"/>
        </w:rPr>
        <w:t>7</w:t>
      </w:r>
      <w:r w:rsidR="00FC0467">
        <w:rPr>
          <w:rFonts w:ascii="Times New Roman" w:hAnsi="Times New Roman" w:cs="Times New Roman"/>
          <w:sz w:val="24"/>
          <w:szCs w:val="24"/>
          <w:lang w:val="en-US"/>
        </w:rPr>
        <w:t>] R</w:t>
      </w:r>
      <w:r w:rsidR="00FC0467" w:rsidRPr="00FC0467">
        <w:rPr>
          <w:rFonts w:ascii="Times New Roman" w:hAnsi="Times New Roman" w:cs="Times New Roman"/>
          <w:sz w:val="24"/>
          <w:szCs w:val="24"/>
          <w:lang w:val="en-US"/>
        </w:rPr>
        <w:t>öemisch-Margl W, Schramek N, Radykewicz T, Ettenhuber C, Eylert E, Huber C</w:t>
      </w:r>
      <w:r w:rsidR="00496BB6">
        <w:rPr>
          <w:rFonts w:ascii="Times New Roman" w:hAnsi="Times New Roman" w:cs="Times New Roman"/>
          <w:sz w:val="24"/>
          <w:szCs w:val="24"/>
          <w:lang w:val="en-US"/>
        </w:rPr>
        <w:t xml:space="preserve"> et al</w:t>
      </w:r>
      <w:r w:rsidR="00FC0467">
        <w:rPr>
          <w:rFonts w:ascii="Times New Roman" w:hAnsi="Times New Roman" w:cs="Times New Roman"/>
          <w:sz w:val="24"/>
          <w:szCs w:val="24"/>
          <w:lang w:val="en-US"/>
        </w:rPr>
        <w:t>.</w:t>
      </w:r>
      <w:r w:rsidR="00FC0467" w:rsidRPr="00FC0467">
        <w:rPr>
          <w:rFonts w:ascii="Times New Roman" w:hAnsi="Times New Roman" w:cs="Times New Roman"/>
          <w:sz w:val="24"/>
          <w:szCs w:val="24"/>
          <w:lang w:val="en-US"/>
        </w:rPr>
        <w:t xml:space="preserve"> </w:t>
      </w:r>
      <w:r w:rsidR="00496BB6" w:rsidRPr="00496BB6">
        <w:rPr>
          <w:rFonts w:ascii="Times New Roman" w:hAnsi="Times New Roman" w:cs="Times New Roman"/>
          <w:sz w:val="24"/>
          <w:szCs w:val="24"/>
          <w:vertAlign w:val="superscript"/>
          <w:lang w:val="en-US"/>
        </w:rPr>
        <w:t>13</w:t>
      </w:r>
      <w:r w:rsidR="00FC0467" w:rsidRPr="00FC0467">
        <w:rPr>
          <w:rFonts w:ascii="Times New Roman" w:hAnsi="Times New Roman" w:cs="Times New Roman"/>
          <w:sz w:val="24"/>
          <w:szCs w:val="24"/>
          <w:lang w:val="en-US"/>
        </w:rPr>
        <w:t>CO</w:t>
      </w:r>
      <w:r w:rsidR="00FC0467" w:rsidRPr="00496BB6">
        <w:rPr>
          <w:rFonts w:ascii="Times New Roman" w:hAnsi="Times New Roman" w:cs="Times New Roman"/>
          <w:sz w:val="24"/>
          <w:szCs w:val="24"/>
          <w:vertAlign w:val="subscript"/>
          <w:lang w:val="en-US"/>
        </w:rPr>
        <w:t xml:space="preserve">2 </w:t>
      </w:r>
      <w:r w:rsidR="00FC0467" w:rsidRPr="00FC0467">
        <w:rPr>
          <w:rFonts w:ascii="Times New Roman" w:hAnsi="Times New Roman" w:cs="Times New Roman"/>
          <w:sz w:val="24"/>
          <w:szCs w:val="24"/>
          <w:lang w:val="en-US"/>
        </w:rPr>
        <w:t xml:space="preserve">as a universal metabolic tracer in isotopologue perturbation experiments. </w:t>
      </w:r>
      <w:r w:rsidR="00FC0467">
        <w:rPr>
          <w:rFonts w:ascii="Times New Roman" w:hAnsi="Times New Roman" w:cs="Times New Roman"/>
          <w:sz w:val="24"/>
          <w:szCs w:val="24"/>
          <w:lang w:val="en-US"/>
        </w:rPr>
        <w:t>Phytochemistry 2007;68</w:t>
      </w:r>
      <w:r w:rsidR="00FC0467" w:rsidRPr="00FC0467">
        <w:rPr>
          <w:rFonts w:ascii="Times New Roman" w:hAnsi="Times New Roman" w:cs="Times New Roman"/>
          <w:sz w:val="24"/>
          <w:szCs w:val="24"/>
          <w:lang w:val="en-US"/>
        </w:rPr>
        <w:t>:2273-89.</w:t>
      </w:r>
    </w:p>
    <w:p w:rsidR="00FC0467" w:rsidRDefault="00B370E0"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[7</w:t>
      </w:r>
      <w:r w:rsidR="003430B9">
        <w:rPr>
          <w:rFonts w:ascii="Times New Roman" w:hAnsi="Times New Roman" w:cs="Times New Roman"/>
          <w:sz w:val="24"/>
          <w:szCs w:val="24"/>
          <w:lang w:val="en-US"/>
        </w:rPr>
        <w:t>8</w:t>
      </w:r>
      <w:r w:rsidR="006C39EC">
        <w:rPr>
          <w:rFonts w:ascii="Times New Roman" w:hAnsi="Times New Roman" w:cs="Times New Roman"/>
          <w:sz w:val="24"/>
          <w:szCs w:val="24"/>
          <w:lang w:val="en-US"/>
        </w:rPr>
        <w:t xml:space="preserve">] </w:t>
      </w:r>
      <w:r w:rsidR="006C39EC" w:rsidRPr="006C39EC">
        <w:rPr>
          <w:rFonts w:ascii="Times New Roman" w:hAnsi="Times New Roman" w:cs="Times New Roman"/>
          <w:sz w:val="24"/>
          <w:szCs w:val="24"/>
          <w:lang w:val="en-US"/>
        </w:rPr>
        <w:t>Ghirardo A, Wright LP, Bi Z, Rosenkranz M, P</w:t>
      </w:r>
      <w:r w:rsidR="006C39EC">
        <w:rPr>
          <w:rFonts w:ascii="Times New Roman" w:hAnsi="Times New Roman" w:cs="Times New Roman"/>
          <w:sz w:val="24"/>
          <w:szCs w:val="24"/>
          <w:lang w:val="en-US"/>
        </w:rPr>
        <w:t xml:space="preserve">ulido P, </w:t>
      </w:r>
      <w:r w:rsidR="00496BB6" w:rsidRPr="00496BB6">
        <w:rPr>
          <w:rFonts w:ascii="Times New Roman" w:hAnsi="Times New Roman" w:cs="Times New Roman"/>
          <w:sz w:val="24"/>
          <w:szCs w:val="24"/>
          <w:lang w:val="en-US"/>
        </w:rPr>
        <w:t xml:space="preserve">Rodríguez-Concepción M </w:t>
      </w:r>
      <w:r w:rsidR="006C39EC">
        <w:rPr>
          <w:rFonts w:ascii="Times New Roman" w:hAnsi="Times New Roman" w:cs="Times New Roman"/>
          <w:sz w:val="24"/>
          <w:szCs w:val="24"/>
          <w:lang w:val="en-US"/>
        </w:rPr>
        <w:t>et al.</w:t>
      </w:r>
      <w:r w:rsidR="006C39EC" w:rsidRPr="006C39EC">
        <w:rPr>
          <w:rFonts w:ascii="Times New Roman" w:hAnsi="Times New Roman" w:cs="Times New Roman"/>
          <w:sz w:val="24"/>
          <w:szCs w:val="24"/>
          <w:lang w:val="en-US"/>
        </w:rPr>
        <w:t xml:space="preserve"> Metabolic flux analysis of plastidic isoprenoid biosynthesis in poplar leaves emitting and nonemitting isoprene. </w:t>
      </w:r>
      <w:r w:rsidR="006C39EC">
        <w:rPr>
          <w:rFonts w:ascii="Times New Roman" w:hAnsi="Times New Roman" w:cs="Times New Roman"/>
          <w:sz w:val="24"/>
          <w:szCs w:val="24"/>
          <w:lang w:val="en-US"/>
        </w:rPr>
        <w:t>Plant Physiol 2014</w:t>
      </w:r>
      <w:r w:rsidR="006C39EC" w:rsidRPr="006C39EC">
        <w:rPr>
          <w:rFonts w:ascii="Times New Roman" w:hAnsi="Times New Roman" w:cs="Times New Roman"/>
          <w:sz w:val="24"/>
          <w:szCs w:val="24"/>
          <w:lang w:val="en-US"/>
        </w:rPr>
        <w:t>;</w:t>
      </w:r>
      <w:r w:rsidR="006C39EC">
        <w:rPr>
          <w:rFonts w:ascii="Times New Roman" w:hAnsi="Times New Roman" w:cs="Times New Roman"/>
          <w:sz w:val="24"/>
          <w:szCs w:val="24"/>
          <w:lang w:val="en-US"/>
        </w:rPr>
        <w:t xml:space="preserve"> 165</w:t>
      </w:r>
      <w:r w:rsidR="006C39EC" w:rsidRPr="006C39EC">
        <w:rPr>
          <w:rFonts w:ascii="Times New Roman" w:hAnsi="Times New Roman" w:cs="Times New Roman"/>
          <w:sz w:val="24"/>
          <w:szCs w:val="24"/>
          <w:lang w:val="en-US"/>
        </w:rPr>
        <w:t>:37-51</w:t>
      </w:r>
      <w:r w:rsidR="00132013">
        <w:rPr>
          <w:rFonts w:ascii="Times New Roman" w:hAnsi="Times New Roman" w:cs="Times New Roman"/>
          <w:sz w:val="24"/>
          <w:szCs w:val="24"/>
          <w:lang w:val="en-US"/>
        </w:rPr>
        <w:t>.</w:t>
      </w:r>
    </w:p>
    <w:p w:rsidR="006C39EC" w:rsidRDefault="00B370E0"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[7</w:t>
      </w:r>
      <w:r w:rsidR="003430B9">
        <w:rPr>
          <w:rFonts w:ascii="Times New Roman" w:hAnsi="Times New Roman" w:cs="Times New Roman"/>
          <w:sz w:val="24"/>
          <w:szCs w:val="24"/>
          <w:lang w:val="en-US"/>
        </w:rPr>
        <w:t>9</w:t>
      </w:r>
      <w:r w:rsidR="006C39EC">
        <w:rPr>
          <w:rFonts w:ascii="Times New Roman" w:hAnsi="Times New Roman" w:cs="Times New Roman"/>
          <w:sz w:val="24"/>
          <w:szCs w:val="24"/>
          <w:lang w:val="en-US"/>
        </w:rPr>
        <w:t xml:space="preserve">] </w:t>
      </w:r>
      <w:r w:rsidR="006C39EC" w:rsidRPr="006C39EC">
        <w:rPr>
          <w:rFonts w:ascii="Times New Roman" w:hAnsi="Times New Roman" w:cs="Times New Roman"/>
          <w:sz w:val="24"/>
          <w:szCs w:val="24"/>
          <w:lang w:val="en-US"/>
        </w:rPr>
        <w:t>Banerjee A, Wu Y, Banerjee R, Li Y, Yan H, Sharkey TD</w:t>
      </w:r>
      <w:r w:rsidR="006C39EC">
        <w:rPr>
          <w:rFonts w:ascii="Times New Roman" w:hAnsi="Times New Roman" w:cs="Times New Roman"/>
          <w:sz w:val="24"/>
          <w:szCs w:val="24"/>
          <w:lang w:val="en-US"/>
        </w:rPr>
        <w:t>.</w:t>
      </w:r>
      <w:r w:rsidR="006C39EC" w:rsidRPr="006C39EC">
        <w:rPr>
          <w:rFonts w:ascii="Times New Roman" w:hAnsi="Times New Roman" w:cs="Times New Roman"/>
          <w:sz w:val="24"/>
          <w:szCs w:val="24"/>
          <w:lang w:val="en-US"/>
        </w:rPr>
        <w:t xml:space="preserve"> Feedback inhibition of deoxy-</w:t>
      </w:r>
      <w:r w:rsidR="006C39EC" w:rsidRPr="00373801">
        <w:rPr>
          <w:rFonts w:ascii="Times New Roman" w:hAnsi="Times New Roman" w:cs="Times New Roman"/>
          <w:sz w:val="20"/>
          <w:szCs w:val="20"/>
          <w:lang w:val="en-US"/>
        </w:rPr>
        <w:t>D</w:t>
      </w:r>
      <w:r w:rsidR="006C39EC" w:rsidRPr="006C39EC">
        <w:rPr>
          <w:rFonts w:ascii="Times New Roman" w:hAnsi="Times New Roman" w:cs="Times New Roman"/>
          <w:sz w:val="24"/>
          <w:szCs w:val="24"/>
          <w:lang w:val="en-US"/>
        </w:rPr>
        <w:t xml:space="preserve">-xylulose-5-phosphate synthase regulates the methylerythritol 4-phosphate pathway. </w:t>
      </w:r>
      <w:r w:rsidR="006C39EC">
        <w:rPr>
          <w:rFonts w:ascii="Times New Roman" w:hAnsi="Times New Roman" w:cs="Times New Roman"/>
          <w:sz w:val="24"/>
          <w:szCs w:val="24"/>
          <w:lang w:val="en-US"/>
        </w:rPr>
        <w:t>J Biol Chem. 2013</w:t>
      </w:r>
      <w:r w:rsidR="006C39EC" w:rsidRPr="006C39EC">
        <w:rPr>
          <w:rFonts w:ascii="Times New Roman" w:hAnsi="Times New Roman" w:cs="Times New Roman"/>
          <w:sz w:val="24"/>
          <w:szCs w:val="24"/>
          <w:lang w:val="en-US"/>
        </w:rPr>
        <w:t>;</w:t>
      </w:r>
      <w:r w:rsidR="006C39EC">
        <w:rPr>
          <w:rFonts w:ascii="Times New Roman" w:hAnsi="Times New Roman" w:cs="Times New Roman"/>
          <w:sz w:val="24"/>
          <w:szCs w:val="24"/>
          <w:lang w:val="en-US"/>
        </w:rPr>
        <w:t>288</w:t>
      </w:r>
      <w:r w:rsidR="006C39EC" w:rsidRPr="006C39EC">
        <w:rPr>
          <w:rFonts w:ascii="Times New Roman" w:hAnsi="Times New Roman" w:cs="Times New Roman"/>
          <w:sz w:val="24"/>
          <w:szCs w:val="24"/>
          <w:lang w:val="en-US"/>
        </w:rPr>
        <w:t xml:space="preserve">:16926-36. </w:t>
      </w:r>
    </w:p>
    <w:p w:rsidR="00B370E0" w:rsidRDefault="003430B9"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[80</w:t>
      </w:r>
      <w:r w:rsidR="00B370E0">
        <w:rPr>
          <w:rFonts w:ascii="Times New Roman" w:hAnsi="Times New Roman" w:cs="Times New Roman"/>
          <w:sz w:val="24"/>
          <w:szCs w:val="24"/>
          <w:lang w:val="en-US"/>
        </w:rPr>
        <w:t xml:space="preserve">] </w:t>
      </w:r>
      <w:r w:rsidR="00B370E0" w:rsidRPr="00B370E0">
        <w:rPr>
          <w:rFonts w:ascii="Times New Roman" w:hAnsi="Times New Roman" w:cs="Times New Roman"/>
          <w:sz w:val="24"/>
          <w:szCs w:val="24"/>
          <w:lang w:val="en-US"/>
        </w:rPr>
        <w:t>González-Cabanelas D, Wright LP, Paetz C, Onkokesung N, Gershenzon J, Rodríguez-Concepción M et al. The diversion of 2-</w:t>
      </w:r>
      <w:r w:rsidR="00B370E0" w:rsidRPr="00373801">
        <w:rPr>
          <w:rFonts w:ascii="Times New Roman" w:hAnsi="Times New Roman" w:cs="Times New Roman"/>
          <w:i/>
          <w:sz w:val="24"/>
          <w:szCs w:val="24"/>
          <w:lang w:val="en-US"/>
        </w:rPr>
        <w:t>C</w:t>
      </w:r>
      <w:r w:rsidR="00B370E0" w:rsidRPr="00B370E0">
        <w:rPr>
          <w:rFonts w:ascii="Times New Roman" w:hAnsi="Times New Roman" w:cs="Times New Roman"/>
          <w:sz w:val="24"/>
          <w:szCs w:val="24"/>
          <w:lang w:val="en-US"/>
        </w:rPr>
        <w:t>-methyl-</w:t>
      </w:r>
      <w:r w:rsidR="00B370E0" w:rsidRPr="00373801">
        <w:rPr>
          <w:rFonts w:ascii="Times New Roman" w:hAnsi="Times New Roman" w:cs="Times New Roman"/>
          <w:sz w:val="20"/>
          <w:szCs w:val="20"/>
          <w:lang w:val="en-US"/>
        </w:rPr>
        <w:t>D</w:t>
      </w:r>
      <w:r w:rsidR="00B370E0" w:rsidRPr="00B370E0">
        <w:rPr>
          <w:rFonts w:ascii="Times New Roman" w:hAnsi="Times New Roman" w:cs="Times New Roman"/>
          <w:sz w:val="24"/>
          <w:szCs w:val="24"/>
          <w:lang w:val="en-US"/>
        </w:rPr>
        <w:t>-erythritol-2,4-cyclodiphosphate from the 2-</w:t>
      </w:r>
      <w:r w:rsidR="00B370E0" w:rsidRPr="00373801">
        <w:rPr>
          <w:rFonts w:ascii="Times New Roman" w:hAnsi="Times New Roman" w:cs="Times New Roman"/>
          <w:i/>
          <w:sz w:val="24"/>
          <w:szCs w:val="24"/>
          <w:lang w:val="en-US"/>
        </w:rPr>
        <w:t>C</w:t>
      </w:r>
      <w:r w:rsidR="00B370E0" w:rsidRPr="00B370E0">
        <w:rPr>
          <w:rFonts w:ascii="Times New Roman" w:hAnsi="Times New Roman" w:cs="Times New Roman"/>
          <w:sz w:val="24"/>
          <w:szCs w:val="24"/>
          <w:lang w:val="en-US"/>
        </w:rPr>
        <w:t>-methyl-</w:t>
      </w:r>
      <w:r w:rsidR="00B370E0" w:rsidRPr="00373801">
        <w:rPr>
          <w:rFonts w:ascii="Times New Roman" w:hAnsi="Times New Roman" w:cs="Times New Roman"/>
          <w:sz w:val="20"/>
          <w:szCs w:val="20"/>
          <w:lang w:val="en-US"/>
        </w:rPr>
        <w:t>D</w:t>
      </w:r>
      <w:r w:rsidR="00B370E0" w:rsidRPr="00B370E0">
        <w:rPr>
          <w:rFonts w:ascii="Times New Roman" w:hAnsi="Times New Roman" w:cs="Times New Roman"/>
          <w:sz w:val="24"/>
          <w:szCs w:val="24"/>
          <w:lang w:val="en-US"/>
        </w:rPr>
        <w:t xml:space="preserve">-erythritol 4-phosphate pathway to hemiterpene glycosides mediates stress responses in </w:t>
      </w:r>
      <w:r w:rsidR="00B370E0" w:rsidRPr="00373801">
        <w:rPr>
          <w:rFonts w:ascii="Times New Roman" w:hAnsi="Times New Roman" w:cs="Times New Roman"/>
          <w:i/>
          <w:sz w:val="24"/>
          <w:szCs w:val="24"/>
          <w:lang w:val="en-US"/>
        </w:rPr>
        <w:t>Arabidopsis thaliana</w:t>
      </w:r>
      <w:r w:rsidR="00B370E0" w:rsidRPr="00B370E0">
        <w:rPr>
          <w:rFonts w:ascii="Times New Roman" w:hAnsi="Times New Roman" w:cs="Times New Roman"/>
          <w:sz w:val="24"/>
          <w:szCs w:val="24"/>
          <w:lang w:val="en-US"/>
        </w:rPr>
        <w:t>. Plant J 2015;82:122-37.</w:t>
      </w:r>
    </w:p>
    <w:p w:rsidR="00A653DC" w:rsidRDefault="003430B9"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[81</w:t>
      </w:r>
      <w:r w:rsidR="00A653DC">
        <w:rPr>
          <w:rFonts w:ascii="Times New Roman" w:hAnsi="Times New Roman" w:cs="Times New Roman"/>
          <w:sz w:val="24"/>
          <w:szCs w:val="24"/>
          <w:lang w:val="en-US"/>
        </w:rPr>
        <w:t xml:space="preserve">] </w:t>
      </w:r>
      <w:r w:rsidR="00A653DC" w:rsidRPr="00A653DC">
        <w:rPr>
          <w:rFonts w:ascii="Times New Roman" w:hAnsi="Times New Roman" w:cs="Times New Roman"/>
          <w:sz w:val="24"/>
          <w:szCs w:val="24"/>
          <w:lang w:val="en-US"/>
        </w:rPr>
        <w:t>Xiao Y, Savchenko T, Baidoo EEK, Ch</w:t>
      </w:r>
      <w:r w:rsidR="00A653DC">
        <w:rPr>
          <w:rFonts w:ascii="Times New Roman" w:hAnsi="Times New Roman" w:cs="Times New Roman"/>
          <w:sz w:val="24"/>
          <w:szCs w:val="24"/>
          <w:lang w:val="en-US"/>
        </w:rPr>
        <w:t>ehab WE, Hayden DM, Tolstikov V et al.</w:t>
      </w:r>
      <w:r w:rsidR="00A653DC" w:rsidRPr="00A653DC">
        <w:rPr>
          <w:rFonts w:ascii="Times New Roman" w:hAnsi="Times New Roman" w:cs="Times New Roman"/>
          <w:sz w:val="24"/>
          <w:szCs w:val="24"/>
          <w:lang w:val="en-US"/>
        </w:rPr>
        <w:t xml:space="preserve"> Retrograde signaling by the plastidial metabolite MEcPP regulates expression of nuclear stress-response genes. </w:t>
      </w:r>
      <w:r w:rsidR="00A653DC">
        <w:rPr>
          <w:rFonts w:ascii="Times New Roman" w:hAnsi="Times New Roman" w:cs="Times New Roman"/>
          <w:sz w:val="24"/>
          <w:szCs w:val="24"/>
          <w:lang w:val="en-US"/>
        </w:rPr>
        <w:t>Cell 2012</w:t>
      </w:r>
      <w:r w:rsidR="00A653DC" w:rsidRPr="00A653DC">
        <w:rPr>
          <w:rFonts w:ascii="Times New Roman" w:hAnsi="Times New Roman" w:cs="Times New Roman"/>
          <w:sz w:val="24"/>
          <w:szCs w:val="24"/>
          <w:lang w:val="en-US"/>
        </w:rPr>
        <w:t>;</w:t>
      </w:r>
      <w:r w:rsidR="00A653DC">
        <w:rPr>
          <w:rFonts w:ascii="Times New Roman" w:hAnsi="Times New Roman" w:cs="Times New Roman"/>
          <w:sz w:val="24"/>
          <w:szCs w:val="24"/>
          <w:lang w:val="en-US"/>
        </w:rPr>
        <w:t>149</w:t>
      </w:r>
      <w:r w:rsidR="00A653DC" w:rsidRPr="00A653DC">
        <w:rPr>
          <w:rFonts w:ascii="Times New Roman" w:hAnsi="Times New Roman" w:cs="Times New Roman"/>
          <w:sz w:val="24"/>
          <w:szCs w:val="24"/>
          <w:lang w:val="en-US"/>
        </w:rPr>
        <w:t xml:space="preserve">:1525-35. </w:t>
      </w:r>
    </w:p>
    <w:p w:rsidR="00A653DC" w:rsidRDefault="003430B9"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[82</w:t>
      </w:r>
      <w:r w:rsidR="00A653DC">
        <w:rPr>
          <w:rFonts w:ascii="Times New Roman" w:hAnsi="Times New Roman" w:cs="Times New Roman"/>
          <w:sz w:val="24"/>
          <w:szCs w:val="24"/>
          <w:lang w:val="en-US"/>
        </w:rPr>
        <w:t xml:space="preserve">] </w:t>
      </w:r>
      <w:r w:rsidR="00255171" w:rsidRPr="00255171">
        <w:rPr>
          <w:rFonts w:ascii="Times New Roman" w:hAnsi="Times New Roman" w:cs="Times New Roman"/>
          <w:sz w:val="24"/>
          <w:szCs w:val="24"/>
          <w:lang w:val="en-US"/>
        </w:rPr>
        <w:t>Braithwaite GD, Goodwin TW (1960) Studies in carotenogenesis. 27. Inc</w:t>
      </w:r>
      <w:r w:rsidR="00255171">
        <w:rPr>
          <w:rFonts w:ascii="Times New Roman" w:hAnsi="Times New Roman" w:cs="Times New Roman"/>
          <w:sz w:val="24"/>
          <w:szCs w:val="24"/>
          <w:lang w:val="en-US"/>
        </w:rPr>
        <w:t>orporation of 2-</w:t>
      </w:r>
      <w:r w:rsidR="00373801" w:rsidRPr="00373801">
        <w:rPr>
          <w:rFonts w:ascii="Times New Roman" w:hAnsi="Times New Roman" w:cs="Times New Roman"/>
          <w:sz w:val="24"/>
          <w:szCs w:val="24"/>
          <w:vertAlign w:val="superscript"/>
          <w:lang w:val="en-US"/>
        </w:rPr>
        <w:t>14</w:t>
      </w:r>
      <w:r w:rsidR="00255171">
        <w:rPr>
          <w:rFonts w:ascii="Times New Roman" w:hAnsi="Times New Roman" w:cs="Times New Roman"/>
          <w:sz w:val="24"/>
          <w:szCs w:val="24"/>
          <w:lang w:val="en-US"/>
        </w:rPr>
        <w:t>C</w:t>
      </w:r>
      <w:r w:rsidR="00373801">
        <w:rPr>
          <w:rFonts w:ascii="Times New Roman" w:hAnsi="Times New Roman" w:cs="Times New Roman"/>
          <w:sz w:val="24"/>
          <w:szCs w:val="24"/>
          <w:lang w:val="en-US"/>
        </w:rPr>
        <w:t xml:space="preserve"> </w:t>
      </w:r>
      <w:r w:rsidR="00255171">
        <w:rPr>
          <w:rFonts w:ascii="Times New Roman" w:hAnsi="Times New Roman" w:cs="Times New Roman"/>
          <w:sz w:val="24"/>
          <w:szCs w:val="24"/>
          <w:lang w:val="en-US"/>
        </w:rPr>
        <w:t xml:space="preserve">acetate, </w:t>
      </w:r>
      <w:r w:rsidR="00255171" w:rsidRPr="00373801">
        <w:rPr>
          <w:rFonts w:ascii="Times New Roman" w:hAnsi="Times New Roman" w:cs="Times New Roman"/>
          <w:sz w:val="20"/>
          <w:szCs w:val="20"/>
          <w:lang w:val="en-US"/>
        </w:rPr>
        <w:t>DL</w:t>
      </w:r>
      <w:r w:rsidR="00255171" w:rsidRPr="00255171">
        <w:rPr>
          <w:rFonts w:ascii="Times New Roman" w:hAnsi="Times New Roman" w:cs="Times New Roman"/>
          <w:sz w:val="24"/>
          <w:szCs w:val="24"/>
          <w:lang w:val="en-US"/>
        </w:rPr>
        <w:t>- 2-</w:t>
      </w:r>
      <w:r w:rsidR="00373801" w:rsidRPr="00373801">
        <w:rPr>
          <w:rFonts w:ascii="Times New Roman" w:hAnsi="Times New Roman" w:cs="Times New Roman"/>
          <w:sz w:val="24"/>
          <w:szCs w:val="24"/>
          <w:vertAlign w:val="superscript"/>
          <w:lang w:val="en-US"/>
        </w:rPr>
        <w:t>14</w:t>
      </w:r>
      <w:r w:rsidR="00255171" w:rsidRPr="00255171">
        <w:rPr>
          <w:rFonts w:ascii="Times New Roman" w:hAnsi="Times New Roman" w:cs="Times New Roman"/>
          <w:sz w:val="24"/>
          <w:szCs w:val="24"/>
          <w:lang w:val="en-US"/>
        </w:rPr>
        <w:t>C</w:t>
      </w:r>
      <w:r w:rsidR="00373801">
        <w:rPr>
          <w:rFonts w:ascii="Times New Roman" w:hAnsi="Times New Roman" w:cs="Times New Roman"/>
          <w:sz w:val="24"/>
          <w:szCs w:val="24"/>
          <w:lang w:val="en-US"/>
        </w:rPr>
        <w:t xml:space="preserve"> </w:t>
      </w:r>
      <w:r w:rsidR="00255171" w:rsidRPr="00255171">
        <w:rPr>
          <w:rFonts w:ascii="Times New Roman" w:hAnsi="Times New Roman" w:cs="Times New Roman"/>
          <w:sz w:val="24"/>
          <w:szCs w:val="24"/>
          <w:lang w:val="en-US"/>
        </w:rPr>
        <w:t xml:space="preserve">mevalonate and </w:t>
      </w:r>
      <w:r w:rsidR="007558A6" w:rsidRPr="007558A6">
        <w:rPr>
          <w:rFonts w:ascii="Times New Roman" w:hAnsi="Times New Roman" w:cs="Times New Roman"/>
          <w:sz w:val="24"/>
          <w:szCs w:val="24"/>
          <w:vertAlign w:val="superscript"/>
          <w:lang w:val="en-US"/>
        </w:rPr>
        <w:t>14</w:t>
      </w:r>
      <w:r w:rsidR="00255171" w:rsidRPr="00255171">
        <w:rPr>
          <w:rFonts w:ascii="Times New Roman" w:hAnsi="Times New Roman" w:cs="Times New Roman"/>
          <w:sz w:val="24"/>
          <w:szCs w:val="24"/>
          <w:lang w:val="en-US"/>
        </w:rPr>
        <w:t>CO</w:t>
      </w:r>
      <w:r w:rsidR="00255171" w:rsidRPr="007558A6">
        <w:rPr>
          <w:rFonts w:ascii="Times New Roman" w:hAnsi="Times New Roman" w:cs="Times New Roman"/>
          <w:sz w:val="24"/>
          <w:szCs w:val="24"/>
          <w:vertAlign w:val="subscript"/>
          <w:lang w:val="en-US"/>
        </w:rPr>
        <w:t>2</w:t>
      </w:r>
      <w:r w:rsidR="00255171" w:rsidRPr="00255171">
        <w:rPr>
          <w:rFonts w:ascii="Times New Roman" w:hAnsi="Times New Roman" w:cs="Times New Roman"/>
          <w:sz w:val="24"/>
          <w:szCs w:val="24"/>
          <w:lang w:val="en-US"/>
        </w:rPr>
        <w:t xml:space="preserve"> into carrot-root preparations.</w:t>
      </w:r>
      <w:r w:rsidR="00255171" w:rsidRPr="000C59B3">
        <w:rPr>
          <w:lang w:val="en-GB"/>
        </w:rPr>
        <w:t xml:space="preserve"> </w:t>
      </w:r>
      <w:r w:rsidR="00255171" w:rsidRPr="00255171">
        <w:rPr>
          <w:rFonts w:ascii="Times New Roman" w:hAnsi="Times New Roman" w:cs="Times New Roman"/>
          <w:sz w:val="24"/>
          <w:szCs w:val="24"/>
          <w:lang w:val="en-US"/>
        </w:rPr>
        <w:t xml:space="preserve">Biochem J </w:t>
      </w:r>
      <w:r w:rsidR="00255171">
        <w:rPr>
          <w:rFonts w:ascii="Times New Roman" w:hAnsi="Times New Roman" w:cs="Times New Roman"/>
          <w:sz w:val="24"/>
          <w:szCs w:val="24"/>
          <w:lang w:val="en-US"/>
        </w:rPr>
        <w:t>1960;</w:t>
      </w:r>
      <w:r w:rsidR="00255171" w:rsidRPr="00255171">
        <w:rPr>
          <w:rFonts w:ascii="Times New Roman" w:hAnsi="Times New Roman" w:cs="Times New Roman"/>
          <w:sz w:val="24"/>
          <w:szCs w:val="24"/>
          <w:lang w:val="en-US"/>
        </w:rPr>
        <w:t>76:194-7</w:t>
      </w:r>
      <w:r w:rsidR="00132013">
        <w:rPr>
          <w:rFonts w:ascii="Times New Roman" w:hAnsi="Times New Roman" w:cs="Times New Roman"/>
          <w:sz w:val="24"/>
          <w:szCs w:val="24"/>
          <w:lang w:val="en-US"/>
        </w:rPr>
        <w:t>.</w:t>
      </w:r>
    </w:p>
    <w:p w:rsidR="00255171" w:rsidRDefault="003430B9" w:rsidP="000C6F6F">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[83</w:t>
      </w:r>
      <w:r w:rsidR="00255171">
        <w:rPr>
          <w:rFonts w:ascii="Times New Roman" w:hAnsi="Times New Roman" w:cs="Times New Roman"/>
          <w:sz w:val="24"/>
          <w:szCs w:val="24"/>
          <w:lang w:val="en-US"/>
        </w:rPr>
        <w:t xml:space="preserve">] </w:t>
      </w:r>
      <w:r w:rsidR="0003162C" w:rsidRPr="0003162C">
        <w:rPr>
          <w:rFonts w:ascii="Times New Roman" w:hAnsi="Times New Roman" w:cs="Times New Roman"/>
          <w:sz w:val="24"/>
          <w:szCs w:val="24"/>
          <w:lang w:val="en-US"/>
        </w:rPr>
        <w:t>Lois LM, Campos N, Putra SR, Danielsen K, Rohmer M, Boronat A.</w:t>
      </w:r>
      <w:r w:rsidR="0003162C">
        <w:rPr>
          <w:rFonts w:ascii="Times New Roman" w:hAnsi="Times New Roman" w:cs="Times New Roman"/>
          <w:sz w:val="24"/>
          <w:szCs w:val="24"/>
          <w:lang w:val="en-US"/>
        </w:rPr>
        <w:t xml:space="preserve"> </w:t>
      </w:r>
      <w:r w:rsidR="0003162C" w:rsidRPr="0003162C">
        <w:rPr>
          <w:rFonts w:ascii="Times New Roman" w:hAnsi="Times New Roman" w:cs="Times New Roman"/>
          <w:sz w:val="24"/>
          <w:szCs w:val="24"/>
          <w:lang w:val="en-US"/>
        </w:rPr>
        <w:t xml:space="preserve">Cloning and characterization of a gene from </w:t>
      </w:r>
      <w:r w:rsidR="0003162C" w:rsidRPr="0003162C">
        <w:rPr>
          <w:rFonts w:ascii="Times New Roman" w:hAnsi="Times New Roman" w:cs="Times New Roman"/>
          <w:i/>
          <w:sz w:val="24"/>
          <w:szCs w:val="24"/>
          <w:lang w:val="en-US"/>
        </w:rPr>
        <w:t>Escherichia coli</w:t>
      </w:r>
      <w:r w:rsidR="0003162C" w:rsidRPr="0003162C">
        <w:rPr>
          <w:rFonts w:ascii="Times New Roman" w:hAnsi="Times New Roman" w:cs="Times New Roman"/>
          <w:sz w:val="24"/>
          <w:szCs w:val="24"/>
          <w:lang w:val="en-US"/>
        </w:rPr>
        <w:t xml:space="preserve"> encoding a transketolase-like enzyme that catalyzes the synthesis of D-1-deoxyxylulose 5-phosphate, a common precursor for isoprenoid, thiamin, and pyridoxol biosynthesis.</w:t>
      </w:r>
      <w:r w:rsidR="0003162C">
        <w:rPr>
          <w:rFonts w:ascii="Times New Roman" w:hAnsi="Times New Roman" w:cs="Times New Roman"/>
          <w:sz w:val="24"/>
          <w:szCs w:val="24"/>
          <w:lang w:val="en-US"/>
        </w:rPr>
        <w:t xml:space="preserve"> </w:t>
      </w:r>
      <w:r w:rsidR="0003162C" w:rsidRPr="0003162C">
        <w:rPr>
          <w:rFonts w:ascii="Times New Roman" w:hAnsi="Times New Roman" w:cs="Times New Roman"/>
          <w:sz w:val="24"/>
          <w:szCs w:val="24"/>
          <w:lang w:val="en-US"/>
        </w:rPr>
        <w:t>Proc Natl Acad Sci US</w:t>
      </w:r>
      <w:r w:rsidR="00D802AF">
        <w:rPr>
          <w:rFonts w:ascii="Times New Roman" w:hAnsi="Times New Roman" w:cs="Times New Roman"/>
          <w:sz w:val="24"/>
          <w:szCs w:val="24"/>
          <w:lang w:val="en-US"/>
        </w:rPr>
        <w:t>A</w:t>
      </w:r>
      <w:r w:rsidR="0003162C" w:rsidRPr="0003162C">
        <w:rPr>
          <w:rFonts w:ascii="Times New Roman" w:hAnsi="Times New Roman" w:cs="Times New Roman"/>
          <w:sz w:val="24"/>
          <w:szCs w:val="24"/>
          <w:lang w:val="en-US"/>
        </w:rPr>
        <w:t xml:space="preserve"> 1998;</w:t>
      </w:r>
      <w:r w:rsidR="0003162C">
        <w:rPr>
          <w:rFonts w:ascii="Times New Roman" w:hAnsi="Times New Roman" w:cs="Times New Roman"/>
          <w:sz w:val="24"/>
          <w:szCs w:val="24"/>
          <w:lang w:val="en-US"/>
        </w:rPr>
        <w:t>95</w:t>
      </w:r>
      <w:r w:rsidR="0003162C" w:rsidRPr="0003162C">
        <w:rPr>
          <w:rFonts w:ascii="Times New Roman" w:hAnsi="Times New Roman" w:cs="Times New Roman"/>
          <w:sz w:val="24"/>
          <w:szCs w:val="24"/>
          <w:lang w:val="en-US"/>
        </w:rPr>
        <w:t>:2105-10.</w:t>
      </w:r>
    </w:p>
    <w:p w:rsidR="0003162C" w:rsidRPr="0003162C" w:rsidRDefault="00FD6848" w:rsidP="0003162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[84</w:t>
      </w:r>
      <w:r w:rsidR="0003162C">
        <w:rPr>
          <w:rFonts w:ascii="Times New Roman" w:hAnsi="Times New Roman" w:cs="Times New Roman"/>
          <w:sz w:val="24"/>
          <w:szCs w:val="24"/>
          <w:lang w:val="en-US"/>
        </w:rPr>
        <w:t xml:space="preserve">] Tambasco-Studart M, Titiz O, </w:t>
      </w:r>
      <w:r w:rsidR="0003162C" w:rsidRPr="0003162C">
        <w:rPr>
          <w:rFonts w:ascii="Times New Roman" w:hAnsi="Times New Roman" w:cs="Times New Roman"/>
          <w:sz w:val="24"/>
          <w:szCs w:val="24"/>
          <w:lang w:val="en-US"/>
        </w:rPr>
        <w:t xml:space="preserve">Raschle T, Forster G, </w:t>
      </w:r>
      <w:r w:rsidR="0003162C">
        <w:rPr>
          <w:rFonts w:ascii="Times New Roman" w:hAnsi="Times New Roman" w:cs="Times New Roman"/>
          <w:sz w:val="24"/>
          <w:szCs w:val="24"/>
          <w:lang w:val="en-US"/>
        </w:rPr>
        <w:t xml:space="preserve">Amrhein N, Fitzpatrick TB. </w:t>
      </w:r>
    </w:p>
    <w:p w:rsidR="0003162C" w:rsidRDefault="0003162C" w:rsidP="0003162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sidRPr="0003162C">
        <w:rPr>
          <w:rFonts w:ascii="Times New Roman" w:hAnsi="Times New Roman" w:cs="Times New Roman"/>
          <w:sz w:val="24"/>
          <w:szCs w:val="24"/>
          <w:lang w:val="en-US"/>
        </w:rPr>
        <w:tab/>
        <w:t>Vitamin B6 biosynthesis in higher plants Proc Natl Aca</w:t>
      </w:r>
      <w:r>
        <w:rPr>
          <w:rFonts w:ascii="Times New Roman" w:hAnsi="Times New Roman" w:cs="Times New Roman"/>
          <w:sz w:val="24"/>
          <w:szCs w:val="24"/>
          <w:lang w:val="en-US"/>
        </w:rPr>
        <w:t>d Sci USA 2005;102</w:t>
      </w:r>
      <w:r w:rsidRPr="0003162C">
        <w:rPr>
          <w:rFonts w:ascii="Times New Roman" w:hAnsi="Times New Roman" w:cs="Times New Roman"/>
          <w:sz w:val="24"/>
          <w:szCs w:val="24"/>
          <w:lang w:val="en-US"/>
        </w:rPr>
        <w:t>:13687-92</w:t>
      </w:r>
      <w:r w:rsidR="00AD44AF">
        <w:rPr>
          <w:rFonts w:ascii="Times New Roman" w:hAnsi="Times New Roman" w:cs="Times New Roman"/>
          <w:sz w:val="24"/>
          <w:szCs w:val="24"/>
          <w:lang w:val="en-US"/>
        </w:rPr>
        <w:t>.</w:t>
      </w:r>
    </w:p>
    <w:p w:rsidR="0003162C" w:rsidRDefault="00FD6848" w:rsidP="0003162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[85</w:t>
      </w:r>
      <w:r w:rsidR="0003162C">
        <w:rPr>
          <w:rFonts w:ascii="Times New Roman" w:hAnsi="Times New Roman" w:cs="Times New Roman"/>
          <w:sz w:val="24"/>
          <w:szCs w:val="24"/>
          <w:lang w:val="en-US"/>
        </w:rPr>
        <w:t xml:space="preserve">] Fitzpatrick TB, Amrhein N, </w:t>
      </w:r>
      <w:r w:rsidR="0003162C" w:rsidRPr="0003162C">
        <w:rPr>
          <w:rFonts w:ascii="Times New Roman" w:hAnsi="Times New Roman" w:cs="Times New Roman"/>
          <w:sz w:val="24"/>
          <w:szCs w:val="24"/>
          <w:lang w:val="en-US"/>
        </w:rPr>
        <w:t>Kappes B, Macheroux P, Tews I, Ras</w:t>
      </w:r>
      <w:r w:rsidR="007558A6">
        <w:rPr>
          <w:rFonts w:ascii="Times New Roman" w:hAnsi="Times New Roman" w:cs="Times New Roman"/>
          <w:sz w:val="24"/>
          <w:szCs w:val="24"/>
          <w:lang w:val="en-US"/>
        </w:rPr>
        <w:t>c</w:t>
      </w:r>
      <w:r w:rsidR="0003162C" w:rsidRPr="0003162C">
        <w:rPr>
          <w:rFonts w:ascii="Times New Roman" w:hAnsi="Times New Roman" w:cs="Times New Roman"/>
          <w:sz w:val="24"/>
          <w:szCs w:val="24"/>
          <w:lang w:val="en-US"/>
        </w:rPr>
        <w:t>hle T</w:t>
      </w:r>
      <w:r w:rsidR="0003162C">
        <w:rPr>
          <w:rFonts w:ascii="Times New Roman" w:hAnsi="Times New Roman" w:cs="Times New Roman"/>
          <w:sz w:val="24"/>
          <w:szCs w:val="24"/>
          <w:lang w:val="en-US"/>
        </w:rPr>
        <w:t>.</w:t>
      </w:r>
      <w:r w:rsidR="0003162C" w:rsidRPr="0003162C">
        <w:rPr>
          <w:rFonts w:ascii="Times New Roman" w:hAnsi="Times New Roman" w:cs="Times New Roman"/>
          <w:sz w:val="24"/>
          <w:szCs w:val="24"/>
          <w:lang w:val="en-US"/>
        </w:rPr>
        <w:t xml:space="preserve"> Two independent routes of de novo vitamin B6</w:t>
      </w:r>
      <w:r w:rsidR="0003162C">
        <w:rPr>
          <w:rFonts w:ascii="Times New Roman" w:hAnsi="Times New Roman" w:cs="Times New Roman"/>
          <w:sz w:val="24"/>
          <w:szCs w:val="24"/>
          <w:lang w:val="en-US"/>
        </w:rPr>
        <w:t xml:space="preserve"> </w:t>
      </w:r>
      <w:r w:rsidR="0003162C" w:rsidRPr="0003162C">
        <w:rPr>
          <w:rFonts w:ascii="Times New Roman" w:hAnsi="Times New Roman" w:cs="Times New Roman"/>
          <w:sz w:val="24"/>
          <w:szCs w:val="24"/>
          <w:lang w:val="en-US"/>
        </w:rPr>
        <w:t xml:space="preserve">biosynthesis: not that different after all. </w:t>
      </w:r>
      <w:r w:rsidR="0003162C">
        <w:rPr>
          <w:rFonts w:ascii="Times New Roman" w:hAnsi="Times New Roman" w:cs="Times New Roman"/>
          <w:sz w:val="24"/>
          <w:szCs w:val="24"/>
          <w:lang w:val="en-US"/>
        </w:rPr>
        <w:t>Biochem J 2007;407</w:t>
      </w:r>
      <w:r w:rsidR="0003162C" w:rsidRPr="0003162C">
        <w:rPr>
          <w:rFonts w:ascii="Times New Roman" w:hAnsi="Times New Roman" w:cs="Times New Roman"/>
          <w:sz w:val="24"/>
          <w:szCs w:val="24"/>
          <w:lang w:val="en-US"/>
        </w:rPr>
        <w:t>:1-13.</w:t>
      </w:r>
    </w:p>
    <w:p w:rsidR="0003162C" w:rsidRDefault="003A4009" w:rsidP="0003162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[86</w:t>
      </w:r>
      <w:r w:rsidR="0003162C">
        <w:rPr>
          <w:rFonts w:ascii="Times New Roman" w:hAnsi="Times New Roman" w:cs="Times New Roman"/>
          <w:sz w:val="24"/>
          <w:szCs w:val="24"/>
          <w:lang w:val="en-US"/>
        </w:rPr>
        <w:t xml:space="preserve">] </w:t>
      </w:r>
      <w:r w:rsidR="00CA2209" w:rsidRPr="00CA2209">
        <w:rPr>
          <w:rFonts w:ascii="Times New Roman" w:hAnsi="Times New Roman" w:cs="Times New Roman"/>
          <w:sz w:val="24"/>
          <w:szCs w:val="24"/>
          <w:lang w:val="en-US"/>
        </w:rPr>
        <w:t>Hemmerlin A, Tritsch D, Hartmann M, Pacaud K, Hoeffler J-F, van Dorsse</w:t>
      </w:r>
      <w:r w:rsidR="00CA2209">
        <w:rPr>
          <w:rFonts w:ascii="Times New Roman" w:hAnsi="Times New Roman" w:cs="Times New Roman"/>
          <w:sz w:val="24"/>
          <w:szCs w:val="24"/>
          <w:lang w:val="en-US"/>
        </w:rPr>
        <w:t>laer A et al.</w:t>
      </w:r>
      <w:r w:rsidR="00CA2209" w:rsidRPr="00CA2209">
        <w:rPr>
          <w:rFonts w:ascii="Times New Roman" w:hAnsi="Times New Roman" w:cs="Times New Roman"/>
          <w:sz w:val="24"/>
          <w:szCs w:val="24"/>
          <w:lang w:val="en-US"/>
        </w:rPr>
        <w:t xml:space="preserve"> A cytosolic arabidopsis D-xylulose kinase catalyzes the phosphorylation of 1-deoxy-D-xylulose into a precursor of the plastidial isoprenoid pathway. </w:t>
      </w:r>
      <w:r w:rsidR="00CA2209">
        <w:rPr>
          <w:rFonts w:ascii="Times New Roman" w:hAnsi="Times New Roman" w:cs="Times New Roman"/>
          <w:sz w:val="24"/>
          <w:szCs w:val="24"/>
          <w:lang w:val="en-US"/>
        </w:rPr>
        <w:t>Plant Physiol 2006;142</w:t>
      </w:r>
      <w:r w:rsidR="00CA2209" w:rsidRPr="00CA2209">
        <w:rPr>
          <w:rFonts w:ascii="Times New Roman" w:hAnsi="Times New Roman" w:cs="Times New Roman"/>
          <w:sz w:val="24"/>
          <w:szCs w:val="24"/>
          <w:lang w:val="en-US"/>
        </w:rPr>
        <w:t xml:space="preserve">:441-57. </w:t>
      </w:r>
    </w:p>
    <w:p w:rsidR="00E13B68" w:rsidRDefault="003A4009" w:rsidP="0003162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[87</w:t>
      </w:r>
      <w:r w:rsidR="00E13B68">
        <w:rPr>
          <w:rFonts w:ascii="Times New Roman" w:hAnsi="Times New Roman" w:cs="Times New Roman"/>
          <w:sz w:val="24"/>
          <w:szCs w:val="24"/>
          <w:lang w:val="en-US"/>
        </w:rPr>
        <w:t xml:space="preserve">] </w:t>
      </w:r>
      <w:r w:rsidR="00E13B68" w:rsidRPr="00E13B68">
        <w:rPr>
          <w:rFonts w:ascii="Times New Roman" w:hAnsi="Times New Roman" w:cs="Times New Roman"/>
          <w:sz w:val="24"/>
          <w:szCs w:val="24"/>
          <w:lang w:val="en-US"/>
        </w:rPr>
        <w:t>Edwards PA, Edmond</w:t>
      </w:r>
      <w:r w:rsidR="00E13B68">
        <w:rPr>
          <w:rFonts w:ascii="Times New Roman" w:hAnsi="Times New Roman" w:cs="Times New Roman"/>
          <w:sz w:val="24"/>
          <w:szCs w:val="24"/>
          <w:lang w:val="en-US"/>
        </w:rPr>
        <w:t xml:space="preserve"> J, Fogelman AM, Popj</w:t>
      </w:r>
      <w:r w:rsidR="007558A6">
        <w:rPr>
          <w:rFonts w:ascii="Times New Roman" w:hAnsi="Times New Roman" w:cs="Times New Roman"/>
          <w:sz w:val="24"/>
          <w:szCs w:val="24"/>
          <w:lang w:val="en-US"/>
        </w:rPr>
        <w:t>á</w:t>
      </w:r>
      <w:r w:rsidR="00E13B68">
        <w:rPr>
          <w:rFonts w:ascii="Times New Roman" w:hAnsi="Times New Roman" w:cs="Times New Roman"/>
          <w:sz w:val="24"/>
          <w:szCs w:val="24"/>
          <w:lang w:val="en-US"/>
        </w:rPr>
        <w:t>k G.</w:t>
      </w:r>
      <w:r w:rsidR="00E13B68" w:rsidRPr="00E13B68">
        <w:rPr>
          <w:rFonts w:ascii="Times New Roman" w:hAnsi="Times New Roman" w:cs="Times New Roman"/>
          <w:sz w:val="24"/>
          <w:szCs w:val="24"/>
          <w:lang w:val="en-US"/>
        </w:rPr>
        <w:t xml:space="preserve"> Preferential uptake and utilization of mevalonolactone over mevalonate for sterol biosynthesis in isolated rat hepatocytes. B</w:t>
      </w:r>
      <w:r w:rsidR="00E13B68">
        <w:rPr>
          <w:rFonts w:ascii="Times New Roman" w:hAnsi="Times New Roman" w:cs="Times New Roman"/>
          <w:sz w:val="24"/>
          <w:szCs w:val="24"/>
          <w:lang w:val="en-US"/>
        </w:rPr>
        <w:t>iochim Biophys Acta 1977;488:493-501</w:t>
      </w:r>
      <w:r w:rsidR="00AD44AF">
        <w:rPr>
          <w:rFonts w:ascii="Times New Roman" w:hAnsi="Times New Roman" w:cs="Times New Roman"/>
          <w:sz w:val="24"/>
          <w:szCs w:val="24"/>
          <w:lang w:val="en-US"/>
        </w:rPr>
        <w:t>.</w:t>
      </w:r>
    </w:p>
    <w:p w:rsidR="000A29B2" w:rsidRDefault="003A4009"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[88</w:t>
      </w:r>
      <w:r w:rsidR="00E13B68">
        <w:rPr>
          <w:rFonts w:ascii="Times New Roman" w:hAnsi="Times New Roman" w:cs="Times New Roman"/>
          <w:sz w:val="24"/>
          <w:szCs w:val="24"/>
          <w:lang w:val="en-US"/>
        </w:rPr>
        <w:t xml:space="preserve">] </w:t>
      </w:r>
      <w:r w:rsidR="000A29B2" w:rsidRPr="000A29B2">
        <w:rPr>
          <w:rFonts w:ascii="Times New Roman" w:hAnsi="Times New Roman" w:cs="Times New Roman"/>
          <w:sz w:val="24"/>
          <w:szCs w:val="24"/>
          <w:lang w:val="en-US"/>
        </w:rPr>
        <w:t>Meyer O, Hoeffler JF, Grosdemange-Billiard C, Rohmer M</w:t>
      </w:r>
      <w:r w:rsidR="000A29B2">
        <w:rPr>
          <w:rFonts w:ascii="Times New Roman" w:hAnsi="Times New Roman" w:cs="Times New Roman"/>
          <w:sz w:val="24"/>
          <w:szCs w:val="24"/>
          <w:lang w:val="en-US"/>
        </w:rPr>
        <w:t>.</w:t>
      </w:r>
      <w:r w:rsidR="000A29B2" w:rsidRPr="000A29B2">
        <w:rPr>
          <w:rFonts w:ascii="Times New Roman" w:hAnsi="Times New Roman" w:cs="Times New Roman"/>
          <w:sz w:val="24"/>
          <w:szCs w:val="24"/>
          <w:lang w:val="en-US"/>
        </w:rPr>
        <w:t xml:space="preserve"> Practical synthesis of 1-deoxy-</w:t>
      </w:r>
      <w:r w:rsidR="000A29B2" w:rsidRPr="00011971">
        <w:rPr>
          <w:rFonts w:ascii="Times New Roman" w:hAnsi="Times New Roman" w:cs="Times New Roman"/>
          <w:sz w:val="20"/>
          <w:szCs w:val="20"/>
          <w:lang w:val="en-US"/>
        </w:rPr>
        <w:t>D</w:t>
      </w:r>
      <w:r w:rsidR="000A29B2" w:rsidRPr="000A29B2">
        <w:rPr>
          <w:rFonts w:ascii="Times New Roman" w:hAnsi="Times New Roman" w:cs="Times New Roman"/>
          <w:sz w:val="24"/>
          <w:szCs w:val="24"/>
          <w:lang w:val="en-US"/>
        </w:rPr>
        <w:t xml:space="preserve">-xylulose and 1-deoxy-D-xylulose 5-phosphate allowing deuterium labelling. Tetrahedron </w:t>
      </w:r>
      <w:r w:rsidR="000A29B2">
        <w:rPr>
          <w:rFonts w:ascii="Times New Roman" w:hAnsi="Times New Roman" w:cs="Times New Roman"/>
          <w:sz w:val="24"/>
          <w:szCs w:val="24"/>
          <w:lang w:val="en-US"/>
        </w:rPr>
        <w:t>2004;60:12153-</w:t>
      </w:r>
      <w:r w:rsidR="000A29B2" w:rsidRPr="000A29B2">
        <w:rPr>
          <w:rFonts w:ascii="Times New Roman" w:hAnsi="Times New Roman" w:cs="Times New Roman"/>
          <w:sz w:val="24"/>
          <w:szCs w:val="24"/>
          <w:lang w:val="en-US"/>
        </w:rPr>
        <w:t>62</w:t>
      </w:r>
      <w:r w:rsidR="00AD44AF">
        <w:rPr>
          <w:rFonts w:ascii="Times New Roman" w:hAnsi="Times New Roman" w:cs="Times New Roman"/>
          <w:sz w:val="24"/>
          <w:szCs w:val="24"/>
          <w:lang w:val="en-US"/>
        </w:rPr>
        <w:t>.</w:t>
      </w:r>
    </w:p>
    <w:p w:rsidR="000A29B2" w:rsidRPr="0016678A" w:rsidRDefault="003A4009" w:rsidP="000C59B3">
      <w:pPr>
        <w:spacing w:line="360" w:lineRule="auto"/>
        <w:ind w:left="720" w:hanging="720"/>
        <w:rPr>
          <w:rFonts w:ascii="Times New Roman" w:hAnsi="Times New Roman" w:cs="Times New Roman"/>
          <w:sz w:val="24"/>
          <w:szCs w:val="24"/>
          <w:lang w:val="sv-SE"/>
        </w:rPr>
      </w:pPr>
      <w:r>
        <w:rPr>
          <w:rFonts w:ascii="Times New Roman" w:hAnsi="Times New Roman" w:cs="Times New Roman"/>
          <w:sz w:val="24"/>
          <w:szCs w:val="24"/>
          <w:lang w:val="en-US"/>
        </w:rPr>
        <w:t>[89</w:t>
      </w:r>
      <w:r w:rsidR="000A29B2">
        <w:rPr>
          <w:rFonts w:ascii="Times New Roman" w:hAnsi="Times New Roman" w:cs="Times New Roman"/>
          <w:sz w:val="24"/>
          <w:szCs w:val="24"/>
          <w:lang w:val="en-US"/>
        </w:rPr>
        <w:t xml:space="preserve">] </w:t>
      </w:r>
      <w:r w:rsidR="000A29B2" w:rsidRPr="000A29B2">
        <w:rPr>
          <w:rFonts w:ascii="Times New Roman" w:hAnsi="Times New Roman" w:cs="Times New Roman"/>
          <w:sz w:val="24"/>
          <w:szCs w:val="24"/>
          <w:lang w:val="en-US"/>
        </w:rPr>
        <w:t>Dickschat JS, Citron CA, B</w:t>
      </w:r>
      <w:r w:rsidR="00471C1F">
        <w:rPr>
          <w:rFonts w:ascii="Times New Roman" w:hAnsi="Times New Roman" w:cs="Times New Roman"/>
          <w:sz w:val="24"/>
          <w:szCs w:val="24"/>
          <w:lang w:val="en-US"/>
        </w:rPr>
        <w:t>rock NL, Riclea R, Kuhz H.</w:t>
      </w:r>
      <w:r w:rsidR="000A29B2" w:rsidRPr="000A29B2">
        <w:rPr>
          <w:rFonts w:ascii="Times New Roman" w:hAnsi="Times New Roman" w:cs="Times New Roman"/>
          <w:sz w:val="24"/>
          <w:szCs w:val="24"/>
          <w:lang w:val="en-US"/>
        </w:rPr>
        <w:t xml:space="preserve"> Synthesis of </w:t>
      </w:r>
      <w:r w:rsidR="00011971">
        <w:rPr>
          <w:rFonts w:ascii="Times New Roman" w:hAnsi="Times New Roman" w:cs="Times New Roman"/>
          <w:sz w:val="24"/>
          <w:szCs w:val="24"/>
          <w:lang w:val="en-US"/>
        </w:rPr>
        <w:t>d</w:t>
      </w:r>
      <w:r w:rsidR="000A29B2" w:rsidRPr="000A29B2">
        <w:rPr>
          <w:rFonts w:ascii="Times New Roman" w:hAnsi="Times New Roman" w:cs="Times New Roman"/>
          <w:sz w:val="24"/>
          <w:szCs w:val="24"/>
          <w:lang w:val="en-US"/>
        </w:rPr>
        <w:t xml:space="preserve">euterated </w:t>
      </w:r>
      <w:r w:rsidR="00011971">
        <w:rPr>
          <w:rFonts w:ascii="Times New Roman" w:hAnsi="Times New Roman" w:cs="Times New Roman"/>
          <w:sz w:val="24"/>
          <w:szCs w:val="24"/>
          <w:lang w:val="en-US"/>
        </w:rPr>
        <w:t>m</w:t>
      </w:r>
      <w:r w:rsidR="000A29B2" w:rsidRPr="000A29B2">
        <w:rPr>
          <w:rFonts w:ascii="Times New Roman" w:hAnsi="Times New Roman" w:cs="Times New Roman"/>
          <w:sz w:val="24"/>
          <w:szCs w:val="24"/>
          <w:lang w:val="en-US"/>
        </w:rPr>
        <w:t xml:space="preserve">evalonolactone </w:t>
      </w:r>
      <w:r w:rsidR="00011971">
        <w:rPr>
          <w:rFonts w:ascii="Times New Roman" w:hAnsi="Times New Roman" w:cs="Times New Roman"/>
          <w:sz w:val="24"/>
          <w:szCs w:val="24"/>
          <w:lang w:val="en-US"/>
        </w:rPr>
        <w:t>i</w:t>
      </w:r>
      <w:r w:rsidR="000A29B2" w:rsidRPr="000A29B2">
        <w:rPr>
          <w:rFonts w:ascii="Times New Roman" w:hAnsi="Times New Roman" w:cs="Times New Roman"/>
          <w:sz w:val="24"/>
          <w:szCs w:val="24"/>
          <w:lang w:val="en-US"/>
        </w:rPr>
        <w:t>sotopomers</w:t>
      </w:r>
      <w:r w:rsidR="000A29B2">
        <w:rPr>
          <w:rFonts w:ascii="Times New Roman" w:hAnsi="Times New Roman" w:cs="Times New Roman"/>
          <w:sz w:val="24"/>
          <w:szCs w:val="24"/>
          <w:lang w:val="en-US"/>
        </w:rPr>
        <w:t xml:space="preserve"> Eur. </w:t>
      </w:r>
      <w:r w:rsidR="000A29B2" w:rsidRPr="00277EDF">
        <w:rPr>
          <w:rFonts w:ascii="Times New Roman" w:hAnsi="Times New Roman" w:cs="Times New Roman"/>
          <w:sz w:val="24"/>
          <w:szCs w:val="24"/>
          <w:lang w:val="sv-SE"/>
        </w:rPr>
        <w:t xml:space="preserve">J Org </w:t>
      </w:r>
      <w:r w:rsidR="000A29B2" w:rsidRPr="0016678A">
        <w:rPr>
          <w:rFonts w:ascii="Times New Roman" w:hAnsi="Times New Roman" w:cs="Times New Roman"/>
          <w:sz w:val="24"/>
          <w:szCs w:val="24"/>
          <w:lang w:val="sv-SE"/>
        </w:rPr>
        <w:t>Chem 2011:3339–46</w:t>
      </w:r>
      <w:r w:rsidR="00AD44AF">
        <w:rPr>
          <w:rFonts w:ascii="Times New Roman" w:hAnsi="Times New Roman" w:cs="Times New Roman"/>
          <w:sz w:val="24"/>
          <w:szCs w:val="24"/>
          <w:lang w:val="sv-SE"/>
        </w:rPr>
        <w:t>.</w:t>
      </w:r>
    </w:p>
    <w:p w:rsidR="000A29B2" w:rsidRDefault="00E11846" w:rsidP="000C59B3">
      <w:pPr>
        <w:spacing w:line="360" w:lineRule="auto"/>
        <w:ind w:left="720" w:hanging="720"/>
        <w:rPr>
          <w:rFonts w:ascii="Times New Roman" w:hAnsi="Times New Roman" w:cs="Times New Roman"/>
          <w:sz w:val="24"/>
          <w:szCs w:val="24"/>
          <w:lang w:val="en-US"/>
        </w:rPr>
      </w:pPr>
      <w:r w:rsidRPr="0016678A">
        <w:rPr>
          <w:rFonts w:ascii="Times New Roman" w:hAnsi="Times New Roman" w:cs="Times New Roman"/>
          <w:sz w:val="24"/>
          <w:szCs w:val="24"/>
          <w:lang w:val="sv-SE"/>
        </w:rPr>
        <w:t>[90</w:t>
      </w:r>
      <w:r w:rsidR="000A29B2" w:rsidRPr="0016678A">
        <w:rPr>
          <w:rFonts w:ascii="Times New Roman" w:hAnsi="Times New Roman" w:cs="Times New Roman"/>
          <w:sz w:val="24"/>
          <w:szCs w:val="24"/>
          <w:lang w:val="sv-SE"/>
        </w:rPr>
        <w:t xml:space="preserve">] Henneman L, van Cruchten AG, Kulik W, </w:t>
      </w:r>
      <w:r w:rsidR="00471C1F" w:rsidRPr="0016678A">
        <w:rPr>
          <w:rFonts w:ascii="Times New Roman" w:hAnsi="Times New Roman" w:cs="Times New Roman"/>
          <w:sz w:val="24"/>
          <w:szCs w:val="24"/>
          <w:lang w:val="sv-SE"/>
        </w:rPr>
        <w:t>Waterham HR.</w:t>
      </w:r>
      <w:r w:rsidR="000A29B2" w:rsidRPr="0016678A">
        <w:rPr>
          <w:rFonts w:ascii="Times New Roman" w:hAnsi="Times New Roman" w:cs="Times New Roman"/>
          <w:sz w:val="24"/>
          <w:szCs w:val="24"/>
          <w:lang w:val="sv-SE"/>
        </w:rPr>
        <w:t xml:space="preserve"> </w:t>
      </w:r>
      <w:r w:rsidR="000A29B2" w:rsidRPr="000A29B2">
        <w:rPr>
          <w:rFonts w:ascii="Times New Roman" w:hAnsi="Times New Roman" w:cs="Times New Roman"/>
          <w:sz w:val="24"/>
          <w:szCs w:val="24"/>
          <w:lang w:val="en-US"/>
        </w:rPr>
        <w:t xml:space="preserve">Inhibition of the isoprenoid biosynthesis pathway; detection of intermediates by UPLC-MS/MS. </w:t>
      </w:r>
      <w:r w:rsidR="000A29B2">
        <w:rPr>
          <w:rFonts w:ascii="Times New Roman" w:hAnsi="Times New Roman" w:cs="Times New Roman"/>
          <w:sz w:val="24"/>
          <w:szCs w:val="24"/>
          <w:lang w:val="en-US"/>
        </w:rPr>
        <w:t>Biochim Biophys Acta 2011;1811</w:t>
      </w:r>
      <w:r w:rsidR="000A29B2" w:rsidRPr="000A29B2">
        <w:rPr>
          <w:rFonts w:ascii="Times New Roman" w:hAnsi="Times New Roman" w:cs="Times New Roman"/>
          <w:sz w:val="24"/>
          <w:szCs w:val="24"/>
          <w:lang w:val="en-US"/>
        </w:rPr>
        <w:t xml:space="preserve">:227-33. </w:t>
      </w:r>
    </w:p>
    <w:p w:rsidR="000A29B2" w:rsidRDefault="00E11846"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[91</w:t>
      </w:r>
      <w:r w:rsidR="000A29B2">
        <w:rPr>
          <w:rFonts w:ascii="Times New Roman" w:hAnsi="Times New Roman" w:cs="Times New Roman"/>
          <w:sz w:val="24"/>
          <w:szCs w:val="24"/>
          <w:lang w:val="en-US"/>
        </w:rPr>
        <w:t xml:space="preserve">] </w:t>
      </w:r>
      <w:r w:rsidR="000A29B2" w:rsidRPr="000A29B2">
        <w:rPr>
          <w:rFonts w:ascii="Times New Roman" w:hAnsi="Times New Roman" w:cs="Times New Roman"/>
          <w:sz w:val="24"/>
          <w:szCs w:val="24"/>
          <w:lang w:val="en-US"/>
        </w:rPr>
        <w:t>Baidoo EEK, Xiao</w:t>
      </w:r>
      <w:r w:rsidR="00471C1F">
        <w:rPr>
          <w:rFonts w:ascii="Times New Roman" w:hAnsi="Times New Roman" w:cs="Times New Roman"/>
          <w:sz w:val="24"/>
          <w:szCs w:val="24"/>
          <w:lang w:val="en-US"/>
        </w:rPr>
        <w:t xml:space="preserve"> Y, Dehesh K, Keasling JD.</w:t>
      </w:r>
      <w:r w:rsidR="000A29B2" w:rsidRPr="000A29B2">
        <w:rPr>
          <w:rFonts w:ascii="Times New Roman" w:hAnsi="Times New Roman" w:cs="Times New Roman"/>
          <w:sz w:val="24"/>
          <w:szCs w:val="24"/>
          <w:lang w:val="en-US"/>
        </w:rPr>
        <w:t xml:space="preserve"> Metabolite profiling of plastidial deoxyxylulose-5-phosphate pathway intermediates by liquid chromatography and mass spectrometry. Methods Mol Biol 2014;1153:57-76. </w:t>
      </w:r>
    </w:p>
    <w:p w:rsidR="000A29B2" w:rsidRDefault="00E11846"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[92</w:t>
      </w:r>
      <w:r w:rsidR="00471C1F">
        <w:rPr>
          <w:rFonts w:ascii="Times New Roman" w:hAnsi="Times New Roman" w:cs="Times New Roman"/>
          <w:sz w:val="24"/>
          <w:szCs w:val="24"/>
          <w:lang w:val="en-US"/>
        </w:rPr>
        <w:t>] Brooker JD, Russell DW.</w:t>
      </w:r>
      <w:r w:rsidR="00471C1F" w:rsidRPr="00471C1F">
        <w:rPr>
          <w:rFonts w:ascii="Times New Roman" w:hAnsi="Times New Roman" w:cs="Times New Roman"/>
          <w:sz w:val="24"/>
          <w:szCs w:val="24"/>
          <w:lang w:val="en-US"/>
        </w:rPr>
        <w:t xml:space="preserve"> Properties of microsomal 3-hydroxy-3-methylglut</w:t>
      </w:r>
      <w:r w:rsidR="00471C1F">
        <w:rPr>
          <w:rFonts w:ascii="Times New Roman" w:hAnsi="Times New Roman" w:cs="Times New Roman"/>
          <w:sz w:val="24"/>
          <w:szCs w:val="24"/>
          <w:lang w:val="en-US"/>
        </w:rPr>
        <w:t xml:space="preserve">aryl coenzyme A reductase from </w:t>
      </w:r>
      <w:r w:rsidR="00471C1F" w:rsidRPr="00FB67FA">
        <w:rPr>
          <w:rFonts w:ascii="Times New Roman" w:hAnsi="Times New Roman" w:cs="Times New Roman"/>
          <w:i/>
          <w:sz w:val="24"/>
          <w:szCs w:val="24"/>
          <w:lang w:val="en-US"/>
        </w:rPr>
        <w:t>Pisum sativum</w:t>
      </w:r>
      <w:r w:rsidR="00471C1F" w:rsidRPr="00FB67FA">
        <w:rPr>
          <w:rFonts w:ascii="Times New Roman" w:hAnsi="Times New Roman" w:cs="Times New Roman"/>
          <w:sz w:val="24"/>
          <w:szCs w:val="24"/>
          <w:lang w:val="en-US"/>
        </w:rPr>
        <w:t xml:space="preserve"> </w:t>
      </w:r>
      <w:r w:rsidR="00471C1F" w:rsidRPr="00471C1F">
        <w:rPr>
          <w:rFonts w:ascii="Times New Roman" w:hAnsi="Times New Roman" w:cs="Times New Roman"/>
          <w:sz w:val="24"/>
          <w:szCs w:val="24"/>
          <w:lang w:val="en-US"/>
        </w:rPr>
        <w:t xml:space="preserve">seedlings. Arch </w:t>
      </w:r>
      <w:r w:rsidR="00471C1F">
        <w:rPr>
          <w:rFonts w:ascii="Times New Roman" w:hAnsi="Times New Roman" w:cs="Times New Roman"/>
          <w:sz w:val="24"/>
          <w:szCs w:val="24"/>
          <w:lang w:val="en-US"/>
        </w:rPr>
        <w:t>Biochem Biophys 1975;167</w:t>
      </w:r>
      <w:r w:rsidR="00471C1F" w:rsidRPr="00471C1F">
        <w:rPr>
          <w:rFonts w:ascii="Times New Roman" w:hAnsi="Times New Roman" w:cs="Times New Roman"/>
          <w:sz w:val="24"/>
          <w:szCs w:val="24"/>
          <w:lang w:val="en-US"/>
        </w:rPr>
        <w:t>:723-9.</w:t>
      </w:r>
    </w:p>
    <w:p w:rsidR="00471C1F" w:rsidRDefault="00E11846"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[93</w:t>
      </w:r>
      <w:r w:rsidR="00471C1F">
        <w:rPr>
          <w:rFonts w:ascii="Times New Roman" w:hAnsi="Times New Roman" w:cs="Times New Roman"/>
          <w:sz w:val="24"/>
          <w:szCs w:val="24"/>
          <w:lang w:val="en-US"/>
        </w:rPr>
        <w:t xml:space="preserve">] Bach TJ, Rogers DH, Rudney H. </w:t>
      </w:r>
      <w:r w:rsidR="00471C1F" w:rsidRPr="00471C1F">
        <w:rPr>
          <w:rFonts w:ascii="Times New Roman" w:hAnsi="Times New Roman" w:cs="Times New Roman"/>
          <w:sz w:val="24"/>
          <w:szCs w:val="24"/>
          <w:lang w:val="en-US"/>
        </w:rPr>
        <w:t>Detergent-solubilization, purification, and characterization of membrane-bound 3-hydroxy-3-methylglutaryl-coenzyme-A reductase from radish seedlings</w:t>
      </w:r>
      <w:r w:rsidR="00471C1F">
        <w:rPr>
          <w:rFonts w:ascii="Times New Roman" w:hAnsi="Times New Roman" w:cs="Times New Roman"/>
          <w:sz w:val="24"/>
          <w:szCs w:val="24"/>
          <w:lang w:val="en-US"/>
        </w:rPr>
        <w:t xml:space="preserve"> Eur J Biochem 1986;154</w:t>
      </w:r>
      <w:r w:rsidR="00471C1F" w:rsidRPr="00471C1F">
        <w:rPr>
          <w:rFonts w:ascii="Times New Roman" w:hAnsi="Times New Roman" w:cs="Times New Roman"/>
          <w:sz w:val="24"/>
          <w:szCs w:val="24"/>
          <w:lang w:val="en-US"/>
        </w:rPr>
        <w:t>:103-11.</w:t>
      </w:r>
    </w:p>
    <w:p w:rsidR="00471C1F" w:rsidRDefault="00E11846"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[94</w:t>
      </w:r>
      <w:r w:rsidR="00471C1F">
        <w:rPr>
          <w:rFonts w:ascii="Times New Roman" w:hAnsi="Times New Roman" w:cs="Times New Roman"/>
          <w:sz w:val="24"/>
          <w:szCs w:val="24"/>
          <w:lang w:val="en-US"/>
        </w:rPr>
        <w:t>] Dorsey JK, Porter JW.</w:t>
      </w:r>
      <w:r w:rsidR="00471C1F" w:rsidRPr="00471C1F">
        <w:rPr>
          <w:rFonts w:ascii="Times New Roman" w:hAnsi="Times New Roman" w:cs="Times New Roman"/>
          <w:sz w:val="24"/>
          <w:szCs w:val="24"/>
          <w:lang w:val="en-US"/>
        </w:rPr>
        <w:t xml:space="preserve"> Inhibition of mevalonic kinase by geranyl and farnesyl pyrophosphates. </w:t>
      </w:r>
      <w:r w:rsidR="00471C1F">
        <w:rPr>
          <w:rFonts w:ascii="Times New Roman" w:hAnsi="Times New Roman" w:cs="Times New Roman"/>
          <w:sz w:val="24"/>
          <w:szCs w:val="24"/>
          <w:lang w:val="en-US"/>
        </w:rPr>
        <w:t>J Biol Chem 1968</w:t>
      </w:r>
      <w:r w:rsidR="00471C1F" w:rsidRPr="00471C1F">
        <w:rPr>
          <w:rFonts w:ascii="Times New Roman" w:hAnsi="Times New Roman" w:cs="Times New Roman"/>
          <w:sz w:val="24"/>
          <w:szCs w:val="24"/>
          <w:lang w:val="en-US"/>
        </w:rPr>
        <w:t>;</w:t>
      </w:r>
      <w:r w:rsidR="00471C1F">
        <w:rPr>
          <w:rFonts w:ascii="Times New Roman" w:hAnsi="Times New Roman" w:cs="Times New Roman"/>
          <w:sz w:val="24"/>
          <w:szCs w:val="24"/>
          <w:lang w:val="en-US"/>
        </w:rPr>
        <w:t>243</w:t>
      </w:r>
      <w:r w:rsidR="00471C1F" w:rsidRPr="00471C1F">
        <w:rPr>
          <w:rFonts w:ascii="Times New Roman" w:hAnsi="Times New Roman" w:cs="Times New Roman"/>
          <w:sz w:val="24"/>
          <w:szCs w:val="24"/>
          <w:lang w:val="en-US"/>
        </w:rPr>
        <w:t>:4667-70.</w:t>
      </w:r>
    </w:p>
    <w:p w:rsidR="00471C1F" w:rsidRDefault="00E11846"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[95</w:t>
      </w:r>
      <w:r w:rsidR="00471C1F">
        <w:rPr>
          <w:rFonts w:ascii="Times New Roman" w:hAnsi="Times New Roman" w:cs="Times New Roman"/>
          <w:sz w:val="24"/>
          <w:szCs w:val="24"/>
          <w:lang w:val="en-US"/>
        </w:rPr>
        <w:t xml:space="preserve">] </w:t>
      </w:r>
      <w:r w:rsidR="00471C1F" w:rsidRPr="00471C1F">
        <w:rPr>
          <w:rFonts w:ascii="Times New Roman" w:hAnsi="Times New Roman" w:cs="Times New Roman"/>
          <w:sz w:val="24"/>
          <w:szCs w:val="24"/>
          <w:lang w:val="en-US"/>
        </w:rPr>
        <w:t>G</w:t>
      </w:r>
      <w:r w:rsidR="005B4F0A">
        <w:rPr>
          <w:rFonts w:ascii="Times New Roman" w:hAnsi="Times New Roman" w:cs="Times New Roman"/>
          <w:sz w:val="24"/>
          <w:szCs w:val="24"/>
          <w:lang w:val="en-US"/>
        </w:rPr>
        <w:t>ray JC, Kekwick RG.</w:t>
      </w:r>
      <w:r w:rsidR="00471C1F" w:rsidRPr="00471C1F">
        <w:rPr>
          <w:rFonts w:ascii="Times New Roman" w:hAnsi="Times New Roman" w:cs="Times New Roman"/>
          <w:sz w:val="24"/>
          <w:szCs w:val="24"/>
          <w:lang w:val="en-US"/>
        </w:rPr>
        <w:t xml:space="preserve"> Inhibition of plant mevalonate kinase preparations by prenyl pyrophosphates</w:t>
      </w:r>
      <w:r w:rsidR="00471C1F">
        <w:rPr>
          <w:rFonts w:ascii="Times New Roman" w:hAnsi="Times New Roman" w:cs="Times New Roman"/>
          <w:sz w:val="24"/>
          <w:szCs w:val="24"/>
          <w:lang w:val="en-US"/>
        </w:rPr>
        <w:t xml:space="preserve">. </w:t>
      </w:r>
      <w:r w:rsidR="00471C1F" w:rsidRPr="00471C1F">
        <w:rPr>
          <w:rFonts w:ascii="Times New Roman" w:hAnsi="Times New Roman" w:cs="Times New Roman"/>
          <w:sz w:val="24"/>
          <w:szCs w:val="24"/>
          <w:lang w:val="en-US"/>
        </w:rPr>
        <w:t>B</w:t>
      </w:r>
      <w:r w:rsidR="00471C1F">
        <w:rPr>
          <w:rFonts w:ascii="Times New Roman" w:hAnsi="Times New Roman" w:cs="Times New Roman"/>
          <w:sz w:val="24"/>
          <w:szCs w:val="24"/>
          <w:lang w:val="en-US"/>
        </w:rPr>
        <w:t>iochim Biophys Acta. 1972</w:t>
      </w:r>
      <w:r w:rsidR="00471C1F" w:rsidRPr="00471C1F">
        <w:rPr>
          <w:rFonts w:ascii="Times New Roman" w:hAnsi="Times New Roman" w:cs="Times New Roman"/>
          <w:sz w:val="24"/>
          <w:szCs w:val="24"/>
          <w:lang w:val="en-US"/>
        </w:rPr>
        <w:t>;</w:t>
      </w:r>
      <w:r w:rsidR="00471C1F">
        <w:rPr>
          <w:rFonts w:ascii="Times New Roman" w:hAnsi="Times New Roman" w:cs="Times New Roman"/>
          <w:sz w:val="24"/>
          <w:szCs w:val="24"/>
          <w:lang w:val="en-US"/>
        </w:rPr>
        <w:t>279</w:t>
      </w:r>
      <w:r w:rsidR="00471C1F" w:rsidRPr="00471C1F">
        <w:rPr>
          <w:rFonts w:ascii="Times New Roman" w:hAnsi="Times New Roman" w:cs="Times New Roman"/>
          <w:sz w:val="24"/>
          <w:szCs w:val="24"/>
          <w:lang w:val="en-US"/>
        </w:rPr>
        <w:t>:290-6.</w:t>
      </w:r>
    </w:p>
    <w:p w:rsidR="005B4F0A" w:rsidRDefault="006213C5"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[96</w:t>
      </w:r>
      <w:r w:rsidR="005B4F0A">
        <w:rPr>
          <w:rFonts w:ascii="Times New Roman" w:hAnsi="Times New Roman" w:cs="Times New Roman"/>
          <w:sz w:val="24"/>
          <w:szCs w:val="24"/>
          <w:lang w:val="en-US"/>
        </w:rPr>
        <w:t xml:space="preserve">] </w:t>
      </w:r>
      <w:r w:rsidR="005B4F0A" w:rsidRPr="005B4F0A">
        <w:rPr>
          <w:rFonts w:ascii="Times New Roman" w:hAnsi="Times New Roman" w:cs="Times New Roman"/>
          <w:sz w:val="24"/>
          <w:szCs w:val="24"/>
          <w:lang w:val="en-US"/>
        </w:rPr>
        <w:t>Sagner S, Eisenreich W, Fellermeier M, Latzel C, Bacher A, Zenk M</w:t>
      </w:r>
      <w:r w:rsidR="005B4F0A">
        <w:rPr>
          <w:rFonts w:ascii="Times New Roman" w:hAnsi="Times New Roman" w:cs="Times New Roman"/>
          <w:sz w:val="24"/>
          <w:szCs w:val="24"/>
          <w:lang w:val="en-US"/>
        </w:rPr>
        <w:t>H.</w:t>
      </w:r>
      <w:r w:rsidR="005B4F0A" w:rsidRPr="005B4F0A">
        <w:rPr>
          <w:rFonts w:ascii="Times New Roman" w:hAnsi="Times New Roman" w:cs="Times New Roman"/>
          <w:sz w:val="24"/>
          <w:szCs w:val="24"/>
          <w:lang w:val="en-US"/>
        </w:rPr>
        <w:t xml:space="preserve"> Biosynthesis of 2-</w:t>
      </w:r>
      <w:r w:rsidR="005B4F0A" w:rsidRPr="00011971">
        <w:rPr>
          <w:rFonts w:ascii="Times New Roman" w:hAnsi="Times New Roman" w:cs="Times New Roman"/>
          <w:i/>
          <w:sz w:val="24"/>
          <w:szCs w:val="24"/>
          <w:lang w:val="en-US"/>
        </w:rPr>
        <w:t>C</w:t>
      </w:r>
      <w:r w:rsidR="005B4F0A" w:rsidRPr="005B4F0A">
        <w:rPr>
          <w:rFonts w:ascii="Times New Roman" w:hAnsi="Times New Roman" w:cs="Times New Roman"/>
          <w:sz w:val="24"/>
          <w:szCs w:val="24"/>
          <w:lang w:val="en-US"/>
        </w:rPr>
        <w:t>-methyl-</w:t>
      </w:r>
      <w:r w:rsidR="005B4F0A" w:rsidRPr="00011971">
        <w:rPr>
          <w:rFonts w:ascii="Times New Roman" w:hAnsi="Times New Roman" w:cs="Times New Roman"/>
          <w:sz w:val="20"/>
          <w:szCs w:val="20"/>
          <w:lang w:val="en-US"/>
        </w:rPr>
        <w:t>D</w:t>
      </w:r>
      <w:r w:rsidR="005B4F0A" w:rsidRPr="005B4F0A">
        <w:rPr>
          <w:rFonts w:ascii="Times New Roman" w:hAnsi="Times New Roman" w:cs="Times New Roman"/>
          <w:sz w:val="24"/>
          <w:szCs w:val="24"/>
          <w:lang w:val="en-US"/>
        </w:rPr>
        <w:t xml:space="preserve">-erythritol in plants by rearrangement of the terpenoid precursor, 1-deoxy-D-xylulose </w:t>
      </w:r>
      <w:r w:rsidR="005B4F0A">
        <w:rPr>
          <w:rFonts w:ascii="Times New Roman" w:hAnsi="Times New Roman" w:cs="Times New Roman"/>
          <w:sz w:val="24"/>
          <w:szCs w:val="24"/>
          <w:lang w:val="en-US"/>
        </w:rPr>
        <w:t>5-phosphate. Tetrahedron Lett.1998;39:2091-</w:t>
      </w:r>
      <w:r w:rsidR="005B4F0A" w:rsidRPr="005B4F0A">
        <w:rPr>
          <w:rFonts w:ascii="Times New Roman" w:hAnsi="Times New Roman" w:cs="Times New Roman"/>
          <w:sz w:val="24"/>
          <w:szCs w:val="24"/>
          <w:lang w:val="en-US"/>
        </w:rPr>
        <w:t>4</w:t>
      </w:r>
      <w:r w:rsidR="00AD44AF">
        <w:rPr>
          <w:rFonts w:ascii="Times New Roman" w:hAnsi="Times New Roman" w:cs="Times New Roman"/>
          <w:sz w:val="24"/>
          <w:szCs w:val="24"/>
          <w:lang w:val="en-US"/>
        </w:rPr>
        <w:t>.</w:t>
      </w:r>
    </w:p>
    <w:p w:rsidR="005B4F0A" w:rsidRDefault="00E11846"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[9</w:t>
      </w:r>
      <w:r w:rsidR="006213C5">
        <w:rPr>
          <w:rFonts w:ascii="Times New Roman" w:hAnsi="Times New Roman" w:cs="Times New Roman"/>
          <w:sz w:val="24"/>
          <w:szCs w:val="24"/>
          <w:lang w:val="en-US"/>
        </w:rPr>
        <w:t>7</w:t>
      </w:r>
      <w:r w:rsidR="005B4F0A">
        <w:rPr>
          <w:rFonts w:ascii="Times New Roman" w:hAnsi="Times New Roman" w:cs="Times New Roman"/>
          <w:sz w:val="24"/>
          <w:szCs w:val="24"/>
          <w:lang w:val="en-US"/>
        </w:rPr>
        <w:t xml:space="preserve">] </w:t>
      </w:r>
      <w:r w:rsidR="005B4F0A" w:rsidRPr="005B4F0A">
        <w:rPr>
          <w:rFonts w:ascii="Times New Roman" w:hAnsi="Times New Roman" w:cs="Times New Roman"/>
          <w:sz w:val="24"/>
          <w:szCs w:val="24"/>
          <w:lang w:val="en-US"/>
        </w:rPr>
        <w:t xml:space="preserve">Bartram S, Jux A, Gleixner G, Boland W Dynamic pathway allocation in early terpenoid biosynthesis of stress-induced lima bean leaves. </w:t>
      </w:r>
      <w:r w:rsidR="005B4F0A">
        <w:rPr>
          <w:rFonts w:ascii="Times New Roman" w:hAnsi="Times New Roman" w:cs="Times New Roman"/>
          <w:sz w:val="24"/>
          <w:szCs w:val="24"/>
          <w:lang w:val="en-US"/>
        </w:rPr>
        <w:t>Phytochemistry. 2006</w:t>
      </w:r>
      <w:r w:rsidR="005B4F0A" w:rsidRPr="005B4F0A">
        <w:rPr>
          <w:rFonts w:ascii="Times New Roman" w:hAnsi="Times New Roman" w:cs="Times New Roman"/>
          <w:sz w:val="24"/>
          <w:szCs w:val="24"/>
          <w:lang w:val="en-US"/>
        </w:rPr>
        <w:t>;</w:t>
      </w:r>
      <w:r w:rsidR="005B4F0A">
        <w:rPr>
          <w:rFonts w:ascii="Times New Roman" w:hAnsi="Times New Roman" w:cs="Times New Roman"/>
          <w:sz w:val="24"/>
          <w:szCs w:val="24"/>
          <w:lang w:val="en-US"/>
        </w:rPr>
        <w:t>67</w:t>
      </w:r>
      <w:r w:rsidR="005B4F0A" w:rsidRPr="005B4F0A">
        <w:rPr>
          <w:rFonts w:ascii="Times New Roman" w:hAnsi="Times New Roman" w:cs="Times New Roman"/>
          <w:sz w:val="24"/>
          <w:szCs w:val="24"/>
          <w:lang w:val="en-US"/>
        </w:rPr>
        <w:t xml:space="preserve">:1661-72. </w:t>
      </w:r>
    </w:p>
    <w:p w:rsidR="005B4F0A" w:rsidRDefault="00E11846"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[9</w:t>
      </w:r>
      <w:r w:rsidR="00FC4FE7">
        <w:rPr>
          <w:rFonts w:ascii="Times New Roman" w:hAnsi="Times New Roman" w:cs="Times New Roman"/>
          <w:sz w:val="24"/>
          <w:szCs w:val="24"/>
          <w:lang w:val="en-US"/>
        </w:rPr>
        <w:t>8</w:t>
      </w:r>
      <w:r w:rsidR="005B4F0A">
        <w:rPr>
          <w:rFonts w:ascii="Times New Roman" w:hAnsi="Times New Roman" w:cs="Times New Roman"/>
          <w:sz w:val="24"/>
          <w:szCs w:val="24"/>
          <w:lang w:val="en-US"/>
        </w:rPr>
        <w:t xml:space="preserve">] </w:t>
      </w:r>
      <w:r w:rsidR="005B4F0A" w:rsidRPr="005B4F0A">
        <w:rPr>
          <w:rFonts w:ascii="Times New Roman" w:hAnsi="Times New Roman" w:cs="Times New Roman"/>
          <w:sz w:val="24"/>
          <w:szCs w:val="24"/>
          <w:lang w:val="en-US"/>
        </w:rPr>
        <w:t>Okada K, Saito T, Nakagawa</w:t>
      </w:r>
      <w:r w:rsidR="005B4F0A">
        <w:rPr>
          <w:rFonts w:ascii="Times New Roman" w:hAnsi="Times New Roman" w:cs="Times New Roman"/>
          <w:sz w:val="24"/>
          <w:szCs w:val="24"/>
          <w:lang w:val="en-US"/>
        </w:rPr>
        <w:t xml:space="preserve"> T, Kawamukai M, Kamiya Y.</w:t>
      </w:r>
      <w:r w:rsidR="005B4F0A" w:rsidRPr="005B4F0A">
        <w:rPr>
          <w:rFonts w:ascii="Times New Roman" w:hAnsi="Times New Roman" w:cs="Times New Roman"/>
          <w:sz w:val="24"/>
          <w:szCs w:val="24"/>
          <w:lang w:val="en-US"/>
        </w:rPr>
        <w:t xml:space="preserve"> Five geranylgeranyl diphosphate synthases expressed in different organs are localized into three subcellular compartments in Arabidopsis. </w:t>
      </w:r>
      <w:r w:rsidR="005B4F0A">
        <w:rPr>
          <w:rFonts w:ascii="Times New Roman" w:hAnsi="Times New Roman" w:cs="Times New Roman"/>
          <w:sz w:val="24"/>
          <w:szCs w:val="24"/>
          <w:lang w:val="en-US"/>
        </w:rPr>
        <w:t>Plant Physiol. 2000</w:t>
      </w:r>
      <w:r w:rsidR="005B4F0A" w:rsidRPr="005B4F0A">
        <w:rPr>
          <w:rFonts w:ascii="Times New Roman" w:hAnsi="Times New Roman" w:cs="Times New Roman"/>
          <w:sz w:val="24"/>
          <w:szCs w:val="24"/>
          <w:lang w:val="en-US"/>
        </w:rPr>
        <w:t>;</w:t>
      </w:r>
      <w:r w:rsidR="005B4F0A">
        <w:rPr>
          <w:rFonts w:ascii="Times New Roman" w:hAnsi="Times New Roman" w:cs="Times New Roman"/>
          <w:sz w:val="24"/>
          <w:szCs w:val="24"/>
          <w:lang w:val="en-US"/>
        </w:rPr>
        <w:t>122</w:t>
      </w:r>
      <w:r w:rsidR="005B4F0A" w:rsidRPr="005B4F0A">
        <w:rPr>
          <w:rFonts w:ascii="Times New Roman" w:hAnsi="Times New Roman" w:cs="Times New Roman"/>
          <w:sz w:val="24"/>
          <w:szCs w:val="24"/>
          <w:lang w:val="en-US"/>
        </w:rPr>
        <w:t>:1045-56.</w:t>
      </w:r>
    </w:p>
    <w:p w:rsidR="00FC1454" w:rsidRDefault="00FC1454"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[99] </w:t>
      </w:r>
      <w:r w:rsidR="00990E9B">
        <w:rPr>
          <w:rFonts w:ascii="Times New Roman" w:hAnsi="Times New Roman" w:cs="Times New Roman"/>
          <w:sz w:val="24"/>
          <w:szCs w:val="24"/>
          <w:lang w:val="en-US"/>
        </w:rPr>
        <w:t>Nagel R, Bernholz C, Vranová E, Košuth J, Bergau N</w:t>
      </w:r>
      <w:r w:rsidR="00990E9B" w:rsidRPr="00990E9B">
        <w:rPr>
          <w:rFonts w:ascii="Times New Roman" w:hAnsi="Times New Roman" w:cs="Times New Roman"/>
          <w:sz w:val="24"/>
          <w:szCs w:val="24"/>
          <w:lang w:val="en-US"/>
        </w:rPr>
        <w:t>, Ludwig S</w:t>
      </w:r>
      <w:r w:rsidR="00917AF0">
        <w:rPr>
          <w:rFonts w:ascii="Times New Roman" w:hAnsi="Times New Roman" w:cs="Times New Roman"/>
          <w:sz w:val="24"/>
          <w:szCs w:val="24"/>
          <w:lang w:val="en-US"/>
        </w:rPr>
        <w:t xml:space="preserve"> et al. </w:t>
      </w:r>
      <w:r w:rsidR="00917AF0" w:rsidRPr="00917AF0">
        <w:rPr>
          <w:rFonts w:ascii="Times New Roman" w:hAnsi="Times New Roman" w:cs="Times New Roman"/>
          <w:sz w:val="24"/>
          <w:szCs w:val="24"/>
          <w:lang w:val="en-US"/>
        </w:rPr>
        <w:t>Arabidopsis thaliana isoprenyl diphosphate synthases produce the C25 intermediate, geranylfarnesyl diphosphate.</w:t>
      </w:r>
      <w:r w:rsidR="00917AF0">
        <w:rPr>
          <w:rFonts w:ascii="Times New Roman" w:hAnsi="Times New Roman" w:cs="Times New Roman"/>
          <w:sz w:val="24"/>
          <w:szCs w:val="24"/>
          <w:lang w:val="en-US"/>
        </w:rPr>
        <w:t xml:space="preserve"> </w:t>
      </w:r>
      <w:r w:rsidR="00917AF0" w:rsidRPr="00917AF0">
        <w:rPr>
          <w:rFonts w:ascii="Times New Roman" w:hAnsi="Times New Roman" w:cs="Times New Roman"/>
          <w:sz w:val="24"/>
          <w:szCs w:val="24"/>
          <w:lang w:val="en-US"/>
        </w:rPr>
        <w:t>Plant J. 2015</w:t>
      </w:r>
      <w:r w:rsidR="002315B5">
        <w:rPr>
          <w:rFonts w:ascii="Times New Roman" w:hAnsi="Times New Roman" w:cs="Times New Roman"/>
          <w:sz w:val="24"/>
          <w:szCs w:val="24"/>
          <w:lang w:val="en-US"/>
        </w:rPr>
        <w:t>, in press.</w:t>
      </w:r>
    </w:p>
    <w:p w:rsidR="005B4F0A" w:rsidRDefault="00FC4FE7"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D92526">
        <w:rPr>
          <w:rFonts w:ascii="Times New Roman" w:hAnsi="Times New Roman" w:cs="Times New Roman"/>
          <w:sz w:val="24"/>
          <w:szCs w:val="24"/>
          <w:lang w:val="en-US"/>
        </w:rPr>
        <w:t>100</w:t>
      </w:r>
      <w:r w:rsidR="005B4F0A">
        <w:rPr>
          <w:rFonts w:ascii="Times New Roman" w:hAnsi="Times New Roman" w:cs="Times New Roman"/>
          <w:sz w:val="24"/>
          <w:szCs w:val="24"/>
          <w:lang w:val="en-US"/>
        </w:rPr>
        <w:t xml:space="preserve">] </w:t>
      </w:r>
      <w:r w:rsidR="005B4F0A" w:rsidRPr="005B4F0A">
        <w:rPr>
          <w:rFonts w:ascii="Times New Roman" w:hAnsi="Times New Roman" w:cs="Times New Roman"/>
          <w:sz w:val="24"/>
          <w:szCs w:val="24"/>
          <w:lang w:val="en-US"/>
        </w:rPr>
        <w:t>Thai L, Rush JS, Maul JE, Deva</w:t>
      </w:r>
      <w:r w:rsidR="005B4F0A">
        <w:rPr>
          <w:rFonts w:ascii="Times New Roman" w:hAnsi="Times New Roman" w:cs="Times New Roman"/>
          <w:sz w:val="24"/>
          <w:szCs w:val="24"/>
          <w:lang w:val="en-US"/>
        </w:rPr>
        <w:t>renne T, Rodgers DL, Chappell J et al.</w:t>
      </w:r>
      <w:r w:rsidR="005B4F0A" w:rsidRPr="005B4F0A">
        <w:rPr>
          <w:rFonts w:ascii="Times New Roman" w:hAnsi="Times New Roman" w:cs="Times New Roman"/>
          <w:sz w:val="24"/>
          <w:szCs w:val="24"/>
          <w:lang w:val="en-US"/>
        </w:rPr>
        <w:t xml:space="preserve"> Farnesol is utilized for isoprenoid biosynthesis in plant cells via farnesyl pyrophosphate formed by successive monophosphorylation reactions. Proc</w:t>
      </w:r>
      <w:r w:rsidR="005B4F0A">
        <w:rPr>
          <w:rFonts w:ascii="Times New Roman" w:hAnsi="Times New Roman" w:cs="Times New Roman"/>
          <w:sz w:val="24"/>
          <w:szCs w:val="24"/>
          <w:lang w:val="en-US"/>
        </w:rPr>
        <w:t xml:space="preserve"> Natl Acad Sci USA 1999</w:t>
      </w:r>
      <w:r w:rsidR="005B4F0A" w:rsidRPr="005B4F0A">
        <w:rPr>
          <w:rFonts w:ascii="Times New Roman" w:hAnsi="Times New Roman" w:cs="Times New Roman"/>
          <w:sz w:val="24"/>
          <w:szCs w:val="24"/>
          <w:lang w:val="en-US"/>
        </w:rPr>
        <w:t>;96:13080-5.</w:t>
      </w:r>
    </w:p>
    <w:p w:rsidR="00B91C8F" w:rsidRDefault="00FC4FE7" w:rsidP="00FB67FA">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[10</w:t>
      </w:r>
      <w:r w:rsidR="00D92526">
        <w:rPr>
          <w:rFonts w:ascii="Times New Roman" w:hAnsi="Times New Roman" w:cs="Times New Roman"/>
          <w:sz w:val="24"/>
          <w:szCs w:val="24"/>
          <w:lang w:val="en-US"/>
        </w:rPr>
        <w:t>1</w:t>
      </w:r>
      <w:r w:rsidR="005B4F0A">
        <w:rPr>
          <w:rFonts w:ascii="Times New Roman" w:hAnsi="Times New Roman" w:cs="Times New Roman"/>
          <w:sz w:val="24"/>
          <w:szCs w:val="24"/>
          <w:lang w:val="en-US"/>
        </w:rPr>
        <w:t xml:space="preserve">] </w:t>
      </w:r>
      <w:r w:rsidR="00B91C8F">
        <w:rPr>
          <w:rFonts w:ascii="Times New Roman" w:hAnsi="Times New Roman" w:cs="Times New Roman"/>
          <w:sz w:val="24"/>
          <w:szCs w:val="24"/>
          <w:lang w:val="en-US"/>
        </w:rPr>
        <w:t>Hemmerlin A, Bach TJ.</w:t>
      </w:r>
      <w:r w:rsidR="00B91C8F" w:rsidRPr="00B91C8F">
        <w:rPr>
          <w:rFonts w:ascii="Times New Roman" w:hAnsi="Times New Roman" w:cs="Times New Roman"/>
          <w:sz w:val="24"/>
          <w:szCs w:val="24"/>
          <w:lang w:val="en-US"/>
        </w:rPr>
        <w:t xml:space="preserve"> Farnesol-induced cell death and stimulation of 3-hydroxy-3-methylglutaryl-coenzyme A reductase activity in tobacco cv Bright Yellow-2 cells. </w:t>
      </w:r>
      <w:r w:rsidR="00B91C8F">
        <w:rPr>
          <w:rFonts w:ascii="Times New Roman" w:hAnsi="Times New Roman" w:cs="Times New Roman"/>
          <w:sz w:val="24"/>
          <w:szCs w:val="24"/>
          <w:lang w:val="en-US"/>
        </w:rPr>
        <w:t>Plant Physiol 2000;123</w:t>
      </w:r>
      <w:r w:rsidR="00B91C8F" w:rsidRPr="00B91C8F">
        <w:rPr>
          <w:rFonts w:ascii="Times New Roman" w:hAnsi="Times New Roman" w:cs="Times New Roman"/>
          <w:sz w:val="24"/>
          <w:szCs w:val="24"/>
          <w:lang w:val="en-US"/>
        </w:rPr>
        <w:t>:1257-68.</w:t>
      </w:r>
    </w:p>
    <w:p w:rsidR="006870AF" w:rsidRDefault="00300D27" w:rsidP="00FB67FA">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r w:rsidR="00D92526">
        <w:rPr>
          <w:rFonts w:ascii="Times New Roman" w:hAnsi="Times New Roman" w:cs="Times New Roman"/>
          <w:sz w:val="24"/>
          <w:szCs w:val="24"/>
          <w:lang w:val="en-US"/>
        </w:rPr>
        <w:t>2</w:t>
      </w:r>
      <w:r w:rsidR="006870AF">
        <w:rPr>
          <w:rFonts w:ascii="Times New Roman" w:hAnsi="Times New Roman" w:cs="Times New Roman"/>
          <w:sz w:val="24"/>
          <w:szCs w:val="24"/>
          <w:lang w:val="en-US"/>
        </w:rPr>
        <w:t xml:space="preserve">] </w:t>
      </w:r>
      <w:r w:rsidR="006870AF" w:rsidRPr="006870AF">
        <w:rPr>
          <w:rFonts w:ascii="Times New Roman" w:hAnsi="Times New Roman" w:cs="Times New Roman"/>
          <w:sz w:val="24"/>
          <w:szCs w:val="24"/>
          <w:lang w:val="en-US"/>
        </w:rPr>
        <w:t>Hemmerlin A, Reents R, Mutterer J, Feldtrauer JF, Waldmann H, Bach TJ</w:t>
      </w:r>
      <w:r w:rsidR="006870AF">
        <w:rPr>
          <w:rFonts w:ascii="Times New Roman" w:hAnsi="Times New Roman" w:cs="Times New Roman"/>
          <w:sz w:val="24"/>
          <w:szCs w:val="24"/>
          <w:lang w:val="en-US"/>
        </w:rPr>
        <w:t>.</w:t>
      </w:r>
      <w:r w:rsidR="006870AF" w:rsidRPr="006870AF">
        <w:rPr>
          <w:rFonts w:ascii="Times New Roman" w:hAnsi="Times New Roman" w:cs="Times New Roman"/>
          <w:sz w:val="24"/>
          <w:szCs w:val="24"/>
          <w:lang w:val="en-US"/>
        </w:rPr>
        <w:t xml:space="preserve"> Monitoring farnesol-induced toxicity in tobacco BY-2 cells with a fluorescent analog.</w:t>
      </w:r>
      <w:r w:rsidR="006870AF" w:rsidRPr="00FB67FA">
        <w:rPr>
          <w:rFonts w:ascii="Times New Roman" w:hAnsi="Times New Roman" w:cs="Times New Roman"/>
          <w:sz w:val="24"/>
          <w:szCs w:val="24"/>
          <w:lang w:val="en-US"/>
        </w:rPr>
        <w:t xml:space="preserve"> </w:t>
      </w:r>
      <w:r w:rsidR="006870AF" w:rsidRPr="006870AF">
        <w:rPr>
          <w:rFonts w:ascii="Times New Roman" w:hAnsi="Times New Roman" w:cs="Times New Roman"/>
          <w:sz w:val="24"/>
          <w:szCs w:val="24"/>
          <w:lang w:val="en-US"/>
        </w:rPr>
        <w:t>A</w:t>
      </w:r>
      <w:r w:rsidR="006870AF">
        <w:rPr>
          <w:rFonts w:ascii="Times New Roman" w:hAnsi="Times New Roman" w:cs="Times New Roman"/>
          <w:sz w:val="24"/>
          <w:szCs w:val="24"/>
          <w:lang w:val="en-US"/>
        </w:rPr>
        <w:t>rch Biochem Biophys 2006;448</w:t>
      </w:r>
      <w:r w:rsidR="006870AF" w:rsidRPr="006870AF">
        <w:rPr>
          <w:rFonts w:ascii="Times New Roman" w:hAnsi="Times New Roman" w:cs="Times New Roman"/>
          <w:sz w:val="24"/>
          <w:szCs w:val="24"/>
          <w:lang w:val="en-US"/>
        </w:rPr>
        <w:t xml:space="preserve">:93-103. </w:t>
      </w:r>
    </w:p>
    <w:p w:rsidR="000C6F6F" w:rsidRDefault="005251CA" w:rsidP="00FB67FA">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300D27">
        <w:rPr>
          <w:rFonts w:ascii="Times New Roman" w:hAnsi="Times New Roman" w:cs="Times New Roman"/>
          <w:sz w:val="24"/>
          <w:szCs w:val="24"/>
          <w:lang w:val="en-US"/>
        </w:rPr>
        <w:t>10</w:t>
      </w:r>
      <w:r w:rsidR="00D92526">
        <w:rPr>
          <w:rFonts w:ascii="Times New Roman" w:hAnsi="Times New Roman" w:cs="Times New Roman"/>
          <w:sz w:val="24"/>
          <w:szCs w:val="24"/>
          <w:lang w:val="en-US"/>
        </w:rPr>
        <w:t>3</w:t>
      </w:r>
      <w:r w:rsidR="00BB47FF">
        <w:rPr>
          <w:rFonts w:ascii="Times New Roman" w:hAnsi="Times New Roman" w:cs="Times New Roman"/>
          <w:sz w:val="24"/>
          <w:szCs w:val="24"/>
          <w:lang w:val="en-US"/>
        </w:rPr>
        <w:t xml:space="preserve">] </w:t>
      </w:r>
      <w:r w:rsidR="00BB47FF" w:rsidRPr="00BB47FF">
        <w:rPr>
          <w:rFonts w:ascii="Times New Roman" w:hAnsi="Times New Roman" w:cs="Times New Roman"/>
          <w:sz w:val="24"/>
          <w:szCs w:val="24"/>
          <w:lang w:val="en-US"/>
        </w:rPr>
        <w:t xml:space="preserve">Swiezewska E, Thelin A, Dallner </w:t>
      </w:r>
      <w:r w:rsidR="00BB47FF">
        <w:rPr>
          <w:rFonts w:ascii="Times New Roman" w:hAnsi="Times New Roman" w:cs="Times New Roman"/>
          <w:sz w:val="24"/>
          <w:szCs w:val="24"/>
          <w:lang w:val="en-US"/>
        </w:rPr>
        <w:t>G, Andersson B, Ernster L.</w:t>
      </w:r>
      <w:r w:rsidR="00BB47FF" w:rsidRPr="00BB47FF">
        <w:rPr>
          <w:rFonts w:ascii="Times New Roman" w:hAnsi="Times New Roman" w:cs="Times New Roman"/>
          <w:sz w:val="24"/>
          <w:szCs w:val="24"/>
          <w:lang w:val="en-US"/>
        </w:rPr>
        <w:t xml:space="preserve"> Occurrence of prenylated proteins in plant</w:t>
      </w:r>
      <w:r w:rsidR="00011971">
        <w:rPr>
          <w:rFonts w:ascii="Times New Roman" w:hAnsi="Times New Roman" w:cs="Times New Roman"/>
          <w:sz w:val="24"/>
          <w:szCs w:val="24"/>
          <w:lang w:val="en-US"/>
        </w:rPr>
        <w:t xml:space="preserve"> </w:t>
      </w:r>
      <w:r w:rsidR="00BB47FF" w:rsidRPr="00BB47FF">
        <w:rPr>
          <w:rFonts w:ascii="Times New Roman" w:hAnsi="Times New Roman" w:cs="Times New Roman"/>
          <w:sz w:val="24"/>
          <w:szCs w:val="24"/>
          <w:lang w:val="en-US"/>
        </w:rPr>
        <w:t>cells. Biochem</w:t>
      </w:r>
      <w:r w:rsidR="00BB47FF">
        <w:rPr>
          <w:rFonts w:ascii="Times New Roman" w:hAnsi="Times New Roman" w:cs="Times New Roman"/>
          <w:sz w:val="24"/>
          <w:szCs w:val="24"/>
          <w:lang w:val="en-US"/>
        </w:rPr>
        <w:t xml:space="preserve"> Biophys Res Commun 1993;192</w:t>
      </w:r>
      <w:r w:rsidR="00BB47FF" w:rsidRPr="00BB47FF">
        <w:rPr>
          <w:rFonts w:ascii="Times New Roman" w:hAnsi="Times New Roman" w:cs="Times New Roman"/>
          <w:sz w:val="24"/>
          <w:szCs w:val="24"/>
          <w:lang w:val="en-US"/>
        </w:rPr>
        <w:t>:161-6.</w:t>
      </w:r>
    </w:p>
    <w:p w:rsidR="00BB47FF" w:rsidRDefault="005251CA" w:rsidP="000C59B3">
      <w:pPr>
        <w:spacing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300D27">
        <w:rPr>
          <w:rFonts w:ascii="Times New Roman" w:hAnsi="Times New Roman" w:cs="Times New Roman"/>
          <w:sz w:val="24"/>
          <w:szCs w:val="24"/>
          <w:lang w:val="en-US"/>
        </w:rPr>
        <w:t>10</w:t>
      </w:r>
      <w:r w:rsidR="00D92526">
        <w:rPr>
          <w:rFonts w:ascii="Times New Roman" w:hAnsi="Times New Roman" w:cs="Times New Roman"/>
          <w:sz w:val="24"/>
          <w:szCs w:val="24"/>
          <w:lang w:val="en-US"/>
        </w:rPr>
        <w:t>4</w:t>
      </w:r>
      <w:r w:rsidR="00BB47FF">
        <w:rPr>
          <w:rFonts w:ascii="Times New Roman" w:hAnsi="Times New Roman" w:cs="Times New Roman"/>
          <w:sz w:val="24"/>
          <w:szCs w:val="24"/>
          <w:lang w:val="en-US"/>
        </w:rPr>
        <w:t xml:space="preserve">] </w:t>
      </w:r>
      <w:r w:rsidR="00BB47FF" w:rsidRPr="00BB47FF">
        <w:rPr>
          <w:rFonts w:ascii="Times New Roman" w:hAnsi="Times New Roman" w:cs="Times New Roman"/>
          <w:sz w:val="24"/>
          <w:szCs w:val="24"/>
          <w:lang w:val="en-US"/>
        </w:rPr>
        <w:t xml:space="preserve">Yalovsky S, Kulukian A, </w:t>
      </w:r>
      <w:r w:rsidR="00011971" w:rsidRPr="00011971">
        <w:rPr>
          <w:rFonts w:ascii="Times New Roman" w:hAnsi="Times New Roman" w:cs="Times New Roman"/>
          <w:sz w:val="24"/>
          <w:szCs w:val="24"/>
          <w:lang w:val="en-US"/>
        </w:rPr>
        <w:t>Rodríguez-Concepción M</w:t>
      </w:r>
      <w:r w:rsidR="00BB47FF">
        <w:rPr>
          <w:rFonts w:ascii="Times New Roman" w:hAnsi="Times New Roman" w:cs="Times New Roman"/>
          <w:sz w:val="24"/>
          <w:szCs w:val="24"/>
          <w:lang w:val="en-US"/>
        </w:rPr>
        <w:t xml:space="preserve">, Young CA, Gruissem W. </w:t>
      </w:r>
      <w:r w:rsidR="00BB47FF" w:rsidRPr="00BB47FF">
        <w:rPr>
          <w:rFonts w:ascii="Times New Roman" w:hAnsi="Times New Roman" w:cs="Times New Roman"/>
          <w:sz w:val="24"/>
          <w:szCs w:val="24"/>
          <w:lang w:val="en-US"/>
        </w:rPr>
        <w:t>Function</w:t>
      </w:r>
      <w:r w:rsidR="00D802AF">
        <w:rPr>
          <w:rFonts w:ascii="Times New Roman" w:hAnsi="Times New Roman" w:cs="Times New Roman"/>
          <w:sz w:val="24"/>
          <w:szCs w:val="24"/>
          <w:lang w:val="en-US"/>
        </w:rPr>
        <w:t>a</w:t>
      </w:r>
      <w:r w:rsidR="00BB47FF" w:rsidRPr="00BB47FF">
        <w:rPr>
          <w:rFonts w:ascii="Times New Roman" w:hAnsi="Times New Roman" w:cs="Times New Roman"/>
          <w:sz w:val="24"/>
          <w:szCs w:val="24"/>
          <w:lang w:val="en-US"/>
        </w:rPr>
        <w:t xml:space="preserve">l requirement of plant farnesyltransferase during development in </w:t>
      </w:r>
      <w:r w:rsidR="00AD44AF">
        <w:rPr>
          <w:rFonts w:ascii="Times New Roman" w:hAnsi="Times New Roman" w:cs="Times New Roman"/>
          <w:sz w:val="24"/>
          <w:szCs w:val="24"/>
          <w:lang w:val="en-US"/>
        </w:rPr>
        <w:t>A</w:t>
      </w:r>
      <w:r w:rsidR="00AD44AF" w:rsidRPr="00BB47FF">
        <w:rPr>
          <w:rFonts w:ascii="Times New Roman" w:hAnsi="Times New Roman" w:cs="Times New Roman"/>
          <w:sz w:val="24"/>
          <w:szCs w:val="24"/>
          <w:lang w:val="en-US"/>
        </w:rPr>
        <w:t>rabidopsis</w:t>
      </w:r>
      <w:r w:rsidR="00BB47FF" w:rsidRPr="00BB47FF">
        <w:rPr>
          <w:rFonts w:ascii="Times New Roman" w:hAnsi="Times New Roman" w:cs="Times New Roman"/>
          <w:sz w:val="24"/>
          <w:szCs w:val="24"/>
          <w:lang w:val="en-US"/>
        </w:rPr>
        <w:t xml:space="preserve">. </w:t>
      </w:r>
      <w:r w:rsidR="00BB47FF">
        <w:rPr>
          <w:rFonts w:ascii="Times New Roman" w:hAnsi="Times New Roman" w:cs="Times New Roman"/>
          <w:sz w:val="24"/>
          <w:szCs w:val="24"/>
          <w:lang w:val="en-US"/>
        </w:rPr>
        <w:t>Plant Cell 2000;12</w:t>
      </w:r>
      <w:r w:rsidR="00BB47FF" w:rsidRPr="00BB47FF">
        <w:rPr>
          <w:rFonts w:ascii="Times New Roman" w:hAnsi="Times New Roman" w:cs="Times New Roman"/>
          <w:sz w:val="24"/>
          <w:szCs w:val="24"/>
          <w:lang w:val="en-US"/>
        </w:rPr>
        <w:t>:1267-78.</w:t>
      </w:r>
    </w:p>
    <w:p w:rsidR="00BB47FF"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300D27">
        <w:rPr>
          <w:rFonts w:ascii="Times New Roman" w:hAnsi="Times New Roman" w:cs="Times New Roman"/>
          <w:sz w:val="24"/>
          <w:szCs w:val="24"/>
          <w:lang w:val="en-US"/>
        </w:rPr>
        <w:t>10</w:t>
      </w:r>
      <w:r w:rsidR="00D92526">
        <w:rPr>
          <w:rFonts w:ascii="Times New Roman" w:hAnsi="Times New Roman" w:cs="Times New Roman"/>
          <w:sz w:val="24"/>
          <w:szCs w:val="24"/>
          <w:lang w:val="en-US"/>
        </w:rPr>
        <w:t>5</w:t>
      </w:r>
      <w:r w:rsidR="00BB47FF">
        <w:rPr>
          <w:rFonts w:ascii="Times New Roman" w:hAnsi="Times New Roman" w:cs="Times New Roman"/>
          <w:sz w:val="24"/>
          <w:szCs w:val="24"/>
          <w:lang w:val="en-US"/>
        </w:rPr>
        <w:t>] Crowell DN.</w:t>
      </w:r>
      <w:r w:rsidR="00BB47FF" w:rsidRPr="00BB47FF">
        <w:rPr>
          <w:rFonts w:ascii="Times New Roman" w:hAnsi="Times New Roman" w:cs="Times New Roman"/>
          <w:sz w:val="24"/>
          <w:szCs w:val="24"/>
          <w:lang w:val="en-US"/>
        </w:rPr>
        <w:t xml:space="preserve"> Functional implications of protein isoprenylation in plants. </w:t>
      </w:r>
      <w:r w:rsidR="00BB47FF">
        <w:rPr>
          <w:rFonts w:ascii="Times New Roman" w:hAnsi="Times New Roman" w:cs="Times New Roman"/>
          <w:sz w:val="24"/>
          <w:szCs w:val="24"/>
          <w:lang w:val="en-US"/>
        </w:rPr>
        <w:t>Prog Lipid Res 2000;39</w:t>
      </w:r>
      <w:r w:rsidR="00BB47FF" w:rsidRPr="00BB47FF">
        <w:rPr>
          <w:rFonts w:ascii="Times New Roman" w:hAnsi="Times New Roman" w:cs="Times New Roman"/>
          <w:sz w:val="24"/>
          <w:szCs w:val="24"/>
          <w:lang w:val="en-US"/>
        </w:rPr>
        <w:t xml:space="preserve">:393-408. </w:t>
      </w:r>
    </w:p>
    <w:p w:rsidR="009824D4"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300D27">
        <w:rPr>
          <w:rFonts w:ascii="Times New Roman" w:hAnsi="Times New Roman" w:cs="Times New Roman"/>
          <w:sz w:val="24"/>
          <w:szCs w:val="24"/>
          <w:lang w:val="en-US"/>
        </w:rPr>
        <w:t>10</w:t>
      </w:r>
      <w:r w:rsidR="00D92526">
        <w:rPr>
          <w:rFonts w:ascii="Times New Roman" w:hAnsi="Times New Roman" w:cs="Times New Roman"/>
          <w:sz w:val="24"/>
          <w:szCs w:val="24"/>
          <w:lang w:val="en-US"/>
        </w:rPr>
        <w:t>6</w:t>
      </w:r>
      <w:r w:rsidR="00BB47FF">
        <w:rPr>
          <w:rFonts w:ascii="Times New Roman" w:hAnsi="Times New Roman" w:cs="Times New Roman"/>
          <w:sz w:val="24"/>
          <w:szCs w:val="24"/>
          <w:lang w:val="en-US"/>
        </w:rPr>
        <w:t xml:space="preserve">] </w:t>
      </w:r>
      <w:r w:rsidR="009824D4">
        <w:rPr>
          <w:rFonts w:ascii="Times New Roman" w:hAnsi="Times New Roman" w:cs="Times New Roman"/>
          <w:sz w:val="24"/>
          <w:szCs w:val="24"/>
          <w:lang w:val="en-US"/>
        </w:rPr>
        <w:t>Hemsley PA.</w:t>
      </w:r>
      <w:r w:rsidR="009824D4" w:rsidRPr="009824D4">
        <w:rPr>
          <w:rFonts w:ascii="Times New Roman" w:hAnsi="Times New Roman" w:cs="Times New Roman"/>
          <w:sz w:val="24"/>
          <w:szCs w:val="24"/>
          <w:lang w:val="en-US"/>
        </w:rPr>
        <w:t xml:space="preserve"> The importance of lipid modified proteins in plants. </w:t>
      </w:r>
      <w:r w:rsidR="009824D4">
        <w:rPr>
          <w:rFonts w:ascii="Times New Roman" w:hAnsi="Times New Roman" w:cs="Times New Roman"/>
          <w:sz w:val="24"/>
          <w:szCs w:val="24"/>
          <w:lang w:val="en-US"/>
        </w:rPr>
        <w:t>New Phytol 2015</w:t>
      </w:r>
      <w:r w:rsidR="009824D4" w:rsidRPr="009824D4">
        <w:rPr>
          <w:rFonts w:ascii="Times New Roman" w:hAnsi="Times New Roman" w:cs="Times New Roman"/>
          <w:sz w:val="24"/>
          <w:szCs w:val="24"/>
          <w:lang w:val="en-US"/>
        </w:rPr>
        <w:t>;</w:t>
      </w:r>
      <w:r w:rsidR="009824D4">
        <w:rPr>
          <w:rFonts w:ascii="Times New Roman" w:hAnsi="Times New Roman" w:cs="Times New Roman"/>
          <w:sz w:val="24"/>
          <w:szCs w:val="24"/>
          <w:lang w:val="en-US"/>
        </w:rPr>
        <w:t>205</w:t>
      </w:r>
      <w:r w:rsidR="009824D4" w:rsidRPr="009824D4">
        <w:rPr>
          <w:rFonts w:ascii="Times New Roman" w:hAnsi="Times New Roman" w:cs="Times New Roman"/>
          <w:sz w:val="24"/>
          <w:szCs w:val="24"/>
          <w:lang w:val="en-US"/>
        </w:rPr>
        <w:t>:476-89</w:t>
      </w:r>
      <w:r w:rsidR="00AD44AF">
        <w:rPr>
          <w:rFonts w:ascii="Times New Roman" w:hAnsi="Times New Roman" w:cs="Times New Roman"/>
          <w:sz w:val="24"/>
          <w:szCs w:val="24"/>
          <w:lang w:val="en-US"/>
        </w:rPr>
        <w:t>.</w:t>
      </w:r>
    </w:p>
    <w:p w:rsidR="009824D4"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300D27">
        <w:rPr>
          <w:rFonts w:ascii="Times New Roman" w:hAnsi="Times New Roman" w:cs="Times New Roman"/>
          <w:sz w:val="24"/>
          <w:szCs w:val="24"/>
          <w:lang w:val="en-US"/>
        </w:rPr>
        <w:t>10</w:t>
      </w:r>
      <w:r w:rsidR="00D92526">
        <w:rPr>
          <w:rFonts w:ascii="Times New Roman" w:hAnsi="Times New Roman" w:cs="Times New Roman"/>
          <w:sz w:val="24"/>
          <w:szCs w:val="24"/>
          <w:lang w:val="en-US"/>
        </w:rPr>
        <w:t>7</w:t>
      </w:r>
      <w:r w:rsidR="009824D4">
        <w:rPr>
          <w:rFonts w:ascii="Times New Roman" w:hAnsi="Times New Roman" w:cs="Times New Roman"/>
          <w:sz w:val="24"/>
          <w:szCs w:val="24"/>
          <w:lang w:val="en-US"/>
        </w:rPr>
        <w:t xml:space="preserve">] </w:t>
      </w:r>
      <w:r w:rsidR="009824D4" w:rsidRPr="009824D4">
        <w:rPr>
          <w:rFonts w:ascii="Times New Roman" w:hAnsi="Times New Roman" w:cs="Times New Roman"/>
          <w:sz w:val="24"/>
          <w:szCs w:val="24"/>
          <w:lang w:val="en-US"/>
        </w:rPr>
        <w:t>H</w:t>
      </w:r>
      <w:r w:rsidR="00011971">
        <w:rPr>
          <w:rFonts w:ascii="Times New Roman" w:hAnsi="Times New Roman" w:cs="Times New Roman"/>
          <w:sz w:val="24"/>
          <w:szCs w:val="24"/>
          <w:lang w:val="en-US"/>
        </w:rPr>
        <w:t>á</w:t>
      </w:r>
      <w:r w:rsidR="009824D4" w:rsidRPr="009824D4">
        <w:rPr>
          <w:rFonts w:ascii="Times New Roman" w:hAnsi="Times New Roman" w:cs="Times New Roman"/>
          <w:sz w:val="24"/>
          <w:szCs w:val="24"/>
          <w:lang w:val="en-US"/>
        </w:rPr>
        <w:t>la M, Souku</w:t>
      </w:r>
      <w:r w:rsidR="009824D4">
        <w:rPr>
          <w:rFonts w:ascii="Times New Roman" w:hAnsi="Times New Roman" w:cs="Times New Roman"/>
          <w:sz w:val="24"/>
          <w:szCs w:val="24"/>
          <w:lang w:val="en-US"/>
        </w:rPr>
        <w:t xml:space="preserve">pova H, Synek L, </w:t>
      </w:r>
      <w:r w:rsidR="00011971">
        <w:rPr>
          <w:rFonts w:ascii="Times New Roman" w:hAnsi="Times New Roman" w:cs="Times New Roman"/>
          <w:sz w:val="24"/>
          <w:szCs w:val="24"/>
          <w:lang w:val="en-US"/>
        </w:rPr>
        <w:t>Ž</w:t>
      </w:r>
      <w:r w:rsidR="009824D4">
        <w:rPr>
          <w:rFonts w:ascii="Times New Roman" w:hAnsi="Times New Roman" w:cs="Times New Roman"/>
          <w:sz w:val="24"/>
          <w:szCs w:val="24"/>
          <w:lang w:val="en-US"/>
        </w:rPr>
        <w:t>arsk</w:t>
      </w:r>
      <w:r w:rsidR="00011971">
        <w:rPr>
          <w:rFonts w:ascii="Times New Roman" w:hAnsi="Times New Roman" w:cs="Times New Roman"/>
          <w:sz w:val="24"/>
          <w:szCs w:val="24"/>
          <w:lang w:val="en-US"/>
        </w:rPr>
        <w:t>ý</w:t>
      </w:r>
      <w:r w:rsidR="009824D4">
        <w:rPr>
          <w:rFonts w:ascii="Times New Roman" w:hAnsi="Times New Roman" w:cs="Times New Roman"/>
          <w:sz w:val="24"/>
          <w:szCs w:val="24"/>
          <w:lang w:val="en-US"/>
        </w:rPr>
        <w:t xml:space="preserve"> V.</w:t>
      </w:r>
      <w:r w:rsidR="009824D4" w:rsidRPr="009824D4">
        <w:rPr>
          <w:rFonts w:ascii="Times New Roman" w:hAnsi="Times New Roman" w:cs="Times New Roman"/>
          <w:sz w:val="24"/>
          <w:szCs w:val="24"/>
          <w:lang w:val="en-US"/>
        </w:rPr>
        <w:t xml:space="preserve"> Arabidopsis RAB geranylgeranyl transferase </w:t>
      </w:r>
      <w:r w:rsidR="00011971">
        <w:rPr>
          <w:rFonts w:ascii="Times New Roman" w:hAnsi="Times New Roman" w:cs="Times New Roman"/>
          <w:sz w:val="24"/>
          <w:szCs w:val="24"/>
          <w:lang w:val="en-US"/>
        </w:rPr>
        <w:t>β</w:t>
      </w:r>
      <w:r w:rsidR="009824D4" w:rsidRPr="009824D4">
        <w:rPr>
          <w:rFonts w:ascii="Times New Roman" w:hAnsi="Times New Roman" w:cs="Times New Roman"/>
          <w:sz w:val="24"/>
          <w:szCs w:val="24"/>
          <w:lang w:val="en-US"/>
        </w:rPr>
        <w:t xml:space="preserve">-subunit mutant is constitutively photomorphogenic, and has shoot growth and gravitropic defects. </w:t>
      </w:r>
      <w:r w:rsidR="009824D4">
        <w:rPr>
          <w:rFonts w:ascii="Times New Roman" w:hAnsi="Times New Roman" w:cs="Times New Roman"/>
          <w:sz w:val="24"/>
          <w:szCs w:val="24"/>
          <w:lang w:val="en-US"/>
        </w:rPr>
        <w:t>Plant J 2010;62</w:t>
      </w:r>
      <w:r w:rsidR="009824D4" w:rsidRPr="009824D4">
        <w:rPr>
          <w:rFonts w:ascii="Times New Roman" w:hAnsi="Times New Roman" w:cs="Times New Roman"/>
          <w:sz w:val="24"/>
          <w:szCs w:val="24"/>
          <w:lang w:val="en-US"/>
        </w:rPr>
        <w:t xml:space="preserve">:615-27. </w:t>
      </w:r>
    </w:p>
    <w:p w:rsidR="009824D4"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300D27">
        <w:rPr>
          <w:rFonts w:ascii="Times New Roman" w:hAnsi="Times New Roman" w:cs="Times New Roman"/>
          <w:sz w:val="24"/>
          <w:szCs w:val="24"/>
          <w:lang w:val="en-US"/>
        </w:rPr>
        <w:t>10</w:t>
      </w:r>
      <w:r w:rsidR="00D92526">
        <w:rPr>
          <w:rFonts w:ascii="Times New Roman" w:hAnsi="Times New Roman" w:cs="Times New Roman"/>
          <w:sz w:val="24"/>
          <w:szCs w:val="24"/>
          <w:lang w:val="en-US"/>
        </w:rPr>
        <w:t>8</w:t>
      </w:r>
      <w:r w:rsidR="009824D4">
        <w:rPr>
          <w:rFonts w:ascii="Times New Roman" w:hAnsi="Times New Roman" w:cs="Times New Roman"/>
          <w:sz w:val="24"/>
          <w:szCs w:val="24"/>
          <w:lang w:val="en-US"/>
        </w:rPr>
        <w:t xml:space="preserve">] </w:t>
      </w:r>
      <w:r w:rsidR="009824D4" w:rsidRPr="009824D4">
        <w:rPr>
          <w:rFonts w:ascii="Times New Roman" w:hAnsi="Times New Roman" w:cs="Times New Roman"/>
          <w:sz w:val="24"/>
          <w:szCs w:val="24"/>
          <w:lang w:val="en-US"/>
        </w:rPr>
        <w:t>Benetka W, Koranda M, Maurer-Stroh S</w:t>
      </w:r>
      <w:r w:rsidR="009824D4">
        <w:rPr>
          <w:rFonts w:ascii="Times New Roman" w:hAnsi="Times New Roman" w:cs="Times New Roman"/>
          <w:sz w:val="24"/>
          <w:szCs w:val="24"/>
          <w:lang w:val="en-US"/>
        </w:rPr>
        <w:t>, Pittner F, Eisenhaber F.</w:t>
      </w:r>
      <w:r w:rsidR="009824D4" w:rsidRPr="009824D4">
        <w:rPr>
          <w:rFonts w:ascii="Times New Roman" w:hAnsi="Times New Roman" w:cs="Times New Roman"/>
          <w:sz w:val="24"/>
          <w:szCs w:val="24"/>
          <w:lang w:val="en-US"/>
        </w:rPr>
        <w:t xml:space="preserve"> Farnesylation or geranylgeranylation? Efficient assays for testing protein prenylation </w:t>
      </w:r>
      <w:r w:rsidR="009824D4" w:rsidRPr="00011971">
        <w:rPr>
          <w:rFonts w:ascii="Times New Roman" w:hAnsi="Times New Roman" w:cs="Times New Roman"/>
          <w:i/>
          <w:sz w:val="24"/>
          <w:szCs w:val="24"/>
          <w:lang w:val="en-US"/>
        </w:rPr>
        <w:t>in vitro</w:t>
      </w:r>
      <w:r w:rsidR="009824D4" w:rsidRPr="009824D4">
        <w:rPr>
          <w:rFonts w:ascii="Times New Roman" w:hAnsi="Times New Roman" w:cs="Times New Roman"/>
          <w:sz w:val="24"/>
          <w:szCs w:val="24"/>
          <w:lang w:val="en-US"/>
        </w:rPr>
        <w:t xml:space="preserve"> and </w:t>
      </w:r>
      <w:r w:rsidR="009824D4" w:rsidRPr="00011971">
        <w:rPr>
          <w:rFonts w:ascii="Times New Roman" w:hAnsi="Times New Roman" w:cs="Times New Roman"/>
          <w:i/>
          <w:sz w:val="24"/>
          <w:szCs w:val="24"/>
          <w:lang w:val="en-US"/>
        </w:rPr>
        <w:t>in vivo</w:t>
      </w:r>
      <w:r w:rsidR="009824D4" w:rsidRPr="009824D4">
        <w:rPr>
          <w:rFonts w:ascii="Times New Roman" w:hAnsi="Times New Roman" w:cs="Times New Roman"/>
          <w:sz w:val="24"/>
          <w:szCs w:val="24"/>
          <w:lang w:val="en-US"/>
        </w:rPr>
        <w:t xml:space="preserve">. </w:t>
      </w:r>
      <w:r w:rsidR="009824D4">
        <w:rPr>
          <w:rFonts w:ascii="Times New Roman" w:hAnsi="Times New Roman" w:cs="Times New Roman"/>
          <w:sz w:val="24"/>
          <w:szCs w:val="24"/>
          <w:lang w:val="en-US"/>
        </w:rPr>
        <w:t>BMC Biochem 2006</w:t>
      </w:r>
      <w:r w:rsidR="009824D4" w:rsidRPr="009824D4">
        <w:rPr>
          <w:rFonts w:ascii="Times New Roman" w:hAnsi="Times New Roman" w:cs="Times New Roman"/>
          <w:sz w:val="24"/>
          <w:szCs w:val="24"/>
          <w:lang w:val="en-US"/>
        </w:rPr>
        <w:t xml:space="preserve">;7:6. </w:t>
      </w:r>
    </w:p>
    <w:p w:rsidR="009824D4"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300D27">
        <w:rPr>
          <w:rFonts w:ascii="Times New Roman" w:hAnsi="Times New Roman" w:cs="Times New Roman"/>
          <w:sz w:val="24"/>
          <w:szCs w:val="24"/>
          <w:lang w:val="en-US"/>
        </w:rPr>
        <w:t>10</w:t>
      </w:r>
      <w:r w:rsidR="00D92526">
        <w:rPr>
          <w:rFonts w:ascii="Times New Roman" w:hAnsi="Times New Roman" w:cs="Times New Roman"/>
          <w:sz w:val="24"/>
          <w:szCs w:val="24"/>
          <w:lang w:val="en-US"/>
        </w:rPr>
        <w:t>9</w:t>
      </w:r>
      <w:r w:rsidR="009824D4">
        <w:rPr>
          <w:rFonts w:ascii="Times New Roman" w:hAnsi="Times New Roman" w:cs="Times New Roman"/>
          <w:sz w:val="24"/>
          <w:szCs w:val="24"/>
          <w:lang w:val="en-US"/>
        </w:rPr>
        <w:t xml:space="preserve">] </w:t>
      </w:r>
      <w:r w:rsidR="009824D4" w:rsidRPr="009824D4">
        <w:rPr>
          <w:rFonts w:ascii="Times New Roman" w:hAnsi="Times New Roman" w:cs="Times New Roman"/>
          <w:sz w:val="24"/>
          <w:szCs w:val="24"/>
          <w:lang w:val="en-US"/>
        </w:rPr>
        <w:t>Gerber E, Hemmerlin A, Hartmann M, Hein</w:t>
      </w:r>
      <w:r w:rsidR="009824D4">
        <w:rPr>
          <w:rFonts w:ascii="Times New Roman" w:hAnsi="Times New Roman" w:cs="Times New Roman"/>
          <w:sz w:val="24"/>
          <w:szCs w:val="24"/>
          <w:lang w:val="en-US"/>
        </w:rPr>
        <w:t>tz D, Hartmann M-A, Mutterer J et al.</w:t>
      </w:r>
      <w:r w:rsidR="009824D4" w:rsidRPr="009824D4">
        <w:rPr>
          <w:rFonts w:ascii="Times New Roman" w:hAnsi="Times New Roman" w:cs="Times New Roman"/>
          <w:sz w:val="24"/>
          <w:szCs w:val="24"/>
          <w:lang w:val="en-US"/>
        </w:rPr>
        <w:t xml:space="preserve"> The plastidial 2-</w:t>
      </w:r>
      <w:r w:rsidR="009824D4" w:rsidRPr="00011971">
        <w:rPr>
          <w:rFonts w:ascii="Times New Roman" w:hAnsi="Times New Roman" w:cs="Times New Roman"/>
          <w:i/>
          <w:sz w:val="24"/>
          <w:szCs w:val="24"/>
          <w:lang w:val="en-US"/>
        </w:rPr>
        <w:t>C-</w:t>
      </w:r>
      <w:r w:rsidR="009824D4" w:rsidRPr="009824D4">
        <w:rPr>
          <w:rFonts w:ascii="Times New Roman" w:hAnsi="Times New Roman" w:cs="Times New Roman"/>
          <w:sz w:val="24"/>
          <w:szCs w:val="24"/>
          <w:lang w:val="en-US"/>
        </w:rPr>
        <w:t>methyl-</w:t>
      </w:r>
      <w:r w:rsidR="009824D4" w:rsidRPr="00011971">
        <w:rPr>
          <w:rFonts w:ascii="Times New Roman" w:hAnsi="Times New Roman" w:cs="Times New Roman"/>
          <w:sz w:val="20"/>
          <w:szCs w:val="20"/>
          <w:lang w:val="en-US"/>
        </w:rPr>
        <w:t>D</w:t>
      </w:r>
      <w:r w:rsidR="009824D4" w:rsidRPr="009824D4">
        <w:rPr>
          <w:rFonts w:ascii="Times New Roman" w:hAnsi="Times New Roman" w:cs="Times New Roman"/>
          <w:sz w:val="24"/>
          <w:szCs w:val="24"/>
          <w:lang w:val="en-US"/>
        </w:rPr>
        <w:t xml:space="preserve">-erythritol 4-phosphate pathway provides the isoprenyl moiety for protein geranylgeranylation in tobacco BY-2 cells. </w:t>
      </w:r>
      <w:r w:rsidR="009824D4">
        <w:rPr>
          <w:rFonts w:ascii="Times New Roman" w:hAnsi="Times New Roman" w:cs="Times New Roman"/>
          <w:sz w:val="24"/>
          <w:szCs w:val="24"/>
          <w:lang w:val="en-US"/>
        </w:rPr>
        <w:t>Plant Cell. 2009;21</w:t>
      </w:r>
      <w:r w:rsidR="009824D4" w:rsidRPr="009824D4">
        <w:rPr>
          <w:rFonts w:ascii="Times New Roman" w:hAnsi="Times New Roman" w:cs="Times New Roman"/>
          <w:sz w:val="24"/>
          <w:szCs w:val="24"/>
          <w:lang w:val="en-US"/>
        </w:rPr>
        <w:t xml:space="preserve">:285-300. </w:t>
      </w:r>
    </w:p>
    <w:p w:rsidR="00DA2839"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w:t>
      </w:r>
      <w:r w:rsidR="00D92526">
        <w:rPr>
          <w:rFonts w:ascii="Times New Roman" w:hAnsi="Times New Roman" w:cs="Times New Roman"/>
          <w:sz w:val="24"/>
          <w:szCs w:val="24"/>
          <w:lang w:val="en-US"/>
        </w:rPr>
        <w:t>10</w:t>
      </w:r>
      <w:r w:rsidR="00DA2839">
        <w:rPr>
          <w:rFonts w:ascii="Times New Roman" w:hAnsi="Times New Roman" w:cs="Times New Roman"/>
          <w:sz w:val="24"/>
          <w:szCs w:val="24"/>
          <w:lang w:val="en-US"/>
        </w:rPr>
        <w:t xml:space="preserve">] </w:t>
      </w:r>
      <w:r w:rsidR="00DA2839" w:rsidRPr="00DA2839">
        <w:rPr>
          <w:rFonts w:ascii="Times New Roman" w:hAnsi="Times New Roman" w:cs="Times New Roman"/>
          <w:sz w:val="24"/>
          <w:szCs w:val="24"/>
          <w:lang w:val="en-US"/>
        </w:rPr>
        <w:t>Hartmann M, Hemmerlin A, Gas-Pascual E, Gerber E, Tritsch D, Rohmer M</w:t>
      </w:r>
      <w:r w:rsidR="00DA2839">
        <w:rPr>
          <w:rFonts w:ascii="Times New Roman" w:hAnsi="Times New Roman" w:cs="Times New Roman"/>
          <w:sz w:val="24"/>
          <w:szCs w:val="24"/>
          <w:lang w:val="en-US"/>
        </w:rPr>
        <w:t xml:space="preserve"> et al.</w:t>
      </w:r>
      <w:r w:rsidR="00DA2839" w:rsidRPr="00DA2839">
        <w:rPr>
          <w:rFonts w:ascii="Times New Roman" w:hAnsi="Times New Roman" w:cs="Times New Roman"/>
          <w:sz w:val="24"/>
          <w:szCs w:val="24"/>
          <w:lang w:val="en-US"/>
        </w:rPr>
        <w:t xml:space="preserve"> The effect of MEP pathway and other inhibitors on the intracellular localization of a plasma membrane-targeted, isoprenylable GFP reporter protein in tobacco BY-2 cells.</w:t>
      </w:r>
      <w:r w:rsidR="00DA2839" w:rsidRPr="00EC057B">
        <w:rPr>
          <w:rFonts w:ascii="Times New Roman" w:hAnsi="Times New Roman" w:cs="Times New Roman"/>
          <w:sz w:val="24"/>
          <w:szCs w:val="24"/>
          <w:lang w:val="en-US"/>
        </w:rPr>
        <w:t xml:space="preserve"> </w:t>
      </w:r>
      <w:r w:rsidR="00DA2839">
        <w:rPr>
          <w:rFonts w:ascii="Times New Roman" w:hAnsi="Times New Roman" w:cs="Times New Roman"/>
          <w:sz w:val="24"/>
          <w:szCs w:val="24"/>
          <w:lang w:val="en-US"/>
        </w:rPr>
        <w:t>F1000Res 2013</w:t>
      </w:r>
      <w:r w:rsidR="00DA2839" w:rsidRPr="00DA2839">
        <w:rPr>
          <w:rFonts w:ascii="Times New Roman" w:hAnsi="Times New Roman" w:cs="Times New Roman"/>
          <w:sz w:val="24"/>
          <w:szCs w:val="24"/>
          <w:lang w:val="en-US"/>
        </w:rPr>
        <w:t>;2:170</w:t>
      </w:r>
      <w:r w:rsidR="00AD44AF">
        <w:rPr>
          <w:rFonts w:ascii="Times New Roman" w:hAnsi="Times New Roman" w:cs="Times New Roman"/>
          <w:sz w:val="24"/>
          <w:szCs w:val="24"/>
          <w:lang w:val="en-US"/>
        </w:rPr>
        <w:t>.</w:t>
      </w:r>
    </w:p>
    <w:p w:rsidR="00DA2839"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D92526">
        <w:rPr>
          <w:rFonts w:ascii="Times New Roman" w:hAnsi="Times New Roman" w:cs="Times New Roman"/>
          <w:sz w:val="24"/>
          <w:szCs w:val="24"/>
          <w:lang w:val="en-US"/>
        </w:rPr>
        <w:t>111</w:t>
      </w:r>
      <w:r w:rsidR="00DA2839">
        <w:rPr>
          <w:rFonts w:ascii="Times New Roman" w:hAnsi="Times New Roman" w:cs="Times New Roman"/>
          <w:sz w:val="24"/>
          <w:szCs w:val="24"/>
          <w:lang w:val="en-US"/>
        </w:rPr>
        <w:t xml:space="preserve">] </w:t>
      </w:r>
      <w:r w:rsidR="00DA2839" w:rsidRPr="00DA2839">
        <w:rPr>
          <w:rFonts w:ascii="Times New Roman" w:hAnsi="Times New Roman" w:cs="Times New Roman"/>
          <w:sz w:val="24"/>
          <w:szCs w:val="24"/>
          <w:lang w:val="en-US"/>
        </w:rPr>
        <w:t xml:space="preserve">Huchelmann A, Gastaldo C, Veinante M, Zeng Y, Heintz D, Tritsch D, Schaller H, Rohmer M, Bach TJ, Hemmerlin A </w:t>
      </w:r>
      <w:r w:rsidR="00DA2839" w:rsidRPr="00011971">
        <w:rPr>
          <w:rFonts w:ascii="Times New Roman" w:hAnsi="Times New Roman" w:cs="Times New Roman"/>
          <w:i/>
          <w:sz w:val="24"/>
          <w:szCs w:val="24"/>
          <w:lang w:val="en-US"/>
        </w:rPr>
        <w:t>S</w:t>
      </w:r>
      <w:r w:rsidR="00DA2839" w:rsidRPr="00DA2839">
        <w:rPr>
          <w:rFonts w:ascii="Times New Roman" w:hAnsi="Times New Roman" w:cs="Times New Roman"/>
          <w:sz w:val="24"/>
          <w:szCs w:val="24"/>
          <w:lang w:val="en-US"/>
        </w:rPr>
        <w:t xml:space="preserve">-Carvone suppresses cellulase-induced capsidiol production in </w:t>
      </w:r>
      <w:r w:rsidR="00DA2839" w:rsidRPr="00011971">
        <w:rPr>
          <w:rFonts w:ascii="Times New Roman" w:hAnsi="Times New Roman" w:cs="Times New Roman"/>
          <w:i/>
          <w:sz w:val="24"/>
          <w:szCs w:val="24"/>
          <w:lang w:val="en-US"/>
        </w:rPr>
        <w:t>Nicotiana tabacum</w:t>
      </w:r>
      <w:r w:rsidR="00DA2839" w:rsidRPr="00DA2839">
        <w:rPr>
          <w:rFonts w:ascii="Times New Roman" w:hAnsi="Times New Roman" w:cs="Times New Roman"/>
          <w:sz w:val="24"/>
          <w:szCs w:val="24"/>
          <w:lang w:val="en-US"/>
        </w:rPr>
        <w:t xml:space="preserve"> by interfering with protein isoprenylation.</w:t>
      </w:r>
      <w:r w:rsidR="00DA2839" w:rsidRPr="00A130A9">
        <w:rPr>
          <w:rFonts w:ascii="Times New Roman" w:hAnsi="Times New Roman" w:cs="Times New Roman"/>
          <w:sz w:val="24"/>
          <w:szCs w:val="24"/>
          <w:lang w:val="en-US"/>
        </w:rPr>
        <w:t xml:space="preserve"> </w:t>
      </w:r>
      <w:r w:rsidR="00DA2839">
        <w:rPr>
          <w:rFonts w:ascii="Times New Roman" w:hAnsi="Times New Roman" w:cs="Times New Roman"/>
          <w:sz w:val="24"/>
          <w:szCs w:val="24"/>
          <w:lang w:val="en-US"/>
        </w:rPr>
        <w:t>Plant Physiol 2014;164</w:t>
      </w:r>
      <w:r w:rsidR="00DA2839" w:rsidRPr="00DA2839">
        <w:rPr>
          <w:rFonts w:ascii="Times New Roman" w:hAnsi="Times New Roman" w:cs="Times New Roman"/>
          <w:sz w:val="24"/>
          <w:szCs w:val="24"/>
          <w:lang w:val="en-US"/>
        </w:rPr>
        <w:t xml:space="preserve">:935-50. </w:t>
      </w:r>
    </w:p>
    <w:p w:rsidR="00730DBF"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D92526">
        <w:rPr>
          <w:rFonts w:ascii="Times New Roman" w:hAnsi="Times New Roman" w:cs="Times New Roman"/>
          <w:sz w:val="24"/>
          <w:szCs w:val="24"/>
          <w:lang w:val="en-US"/>
        </w:rPr>
        <w:t>112</w:t>
      </w:r>
      <w:r w:rsidR="00730DBF">
        <w:rPr>
          <w:rFonts w:ascii="Times New Roman" w:hAnsi="Times New Roman" w:cs="Times New Roman"/>
          <w:sz w:val="24"/>
          <w:szCs w:val="24"/>
          <w:lang w:val="en-US"/>
        </w:rPr>
        <w:t>] Cui Y, Ma J, Sun W.</w:t>
      </w:r>
      <w:r w:rsidR="00730DBF" w:rsidRPr="00730DBF">
        <w:rPr>
          <w:rFonts w:ascii="Times New Roman" w:hAnsi="Times New Roman" w:cs="Times New Roman"/>
          <w:sz w:val="24"/>
          <w:szCs w:val="24"/>
          <w:lang w:val="en-US"/>
        </w:rPr>
        <w:t xml:space="preserve"> Application of stable isotope techniques to the study of soil sa</w:t>
      </w:r>
      <w:r w:rsidR="00730DBF">
        <w:rPr>
          <w:rFonts w:ascii="Times New Roman" w:hAnsi="Times New Roman" w:cs="Times New Roman"/>
          <w:sz w:val="24"/>
          <w:szCs w:val="24"/>
          <w:lang w:val="en-US"/>
        </w:rPr>
        <w:t>linization. J</w:t>
      </w:r>
      <w:r w:rsidR="005A6D2A">
        <w:rPr>
          <w:rFonts w:ascii="Times New Roman" w:hAnsi="Times New Roman" w:cs="Times New Roman"/>
          <w:sz w:val="24"/>
          <w:szCs w:val="24"/>
          <w:lang w:val="en-US"/>
        </w:rPr>
        <w:t xml:space="preserve"> </w:t>
      </w:r>
      <w:r w:rsidR="00730DBF">
        <w:rPr>
          <w:rFonts w:ascii="Times New Roman" w:hAnsi="Times New Roman" w:cs="Times New Roman"/>
          <w:sz w:val="24"/>
          <w:szCs w:val="24"/>
          <w:lang w:val="en-US"/>
        </w:rPr>
        <w:t>A</w:t>
      </w:r>
      <w:r w:rsidR="005A6D2A">
        <w:rPr>
          <w:rFonts w:ascii="Times New Roman" w:hAnsi="Times New Roman" w:cs="Times New Roman"/>
          <w:sz w:val="24"/>
          <w:szCs w:val="24"/>
          <w:lang w:val="en-US"/>
        </w:rPr>
        <w:t xml:space="preserve">rid </w:t>
      </w:r>
      <w:r w:rsidR="00730DBF">
        <w:rPr>
          <w:rFonts w:ascii="Times New Roman" w:hAnsi="Times New Roman" w:cs="Times New Roman"/>
          <w:sz w:val="24"/>
          <w:szCs w:val="24"/>
          <w:lang w:val="en-US"/>
        </w:rPr>
        <w:t>L</w:t>
      </w:r>
      <w:r w:rsidR="005A6D2A">
        <w:rPr>
          <w:rFonts w:ascii="Times New Roman" w:hAnsi="Times New Roman" w:cs="Times New Roman"/>
          <w:sz w:val="24"/>
          <w:szCs w:val="24"/>
          <w:lang w:val="en-US"/>
        </w:rPr>
        <w:t>and</w:t>
      </w:r>
      <w:r w:rsidR="00730DBF">
        <w:rPr>
          <w:rFonts w:ascii="Times New Roman" w:hAnsi="Times New Roman" w:cs="Times New Roman"/>
          <w:sz w:val="24"/>
          <w:szCs w:val="24"/>
          <w:lang w:val="en-US"/>
        </w:rPr>
        <w:t xml:space="preserve"> 2011;3:285-91</w:t>
      </w:r>
    </w:p>
    <w:p w:rsidR="00730DBF"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D92526">
        <w:rPr>
          <w:rFonts w:ascii="Times New Roman" w:hAnsi="Times New Roman" w:cs="Times New Roman"/>
          <w:sz w:val="24"/>
          <w:szCs w:val="24"/>
          <w:lang w:val="en-US"/>
        </w:rPr>
        <w:t>113</w:t>
      </w:r>
      <w:r w:rsidR="00730DBF">
        <w:rPr>
          <w:rFonts w:ascii="Times New Roman" w:hAnsi="Times New Roman" w:cs="Times New Roman"/>
          <w:sz w:val="24"/>
          <w:szCs w:val="24"/>
          <w:lang w:val="en-US"/>
        </w:rPr>
        <w:t xml:space="preserve">] </w:t>
      </w:r>
      <w:r w:rsidR="00730DBF" w:rsidRPr="00730DBF">
        <w:rPr>
          <w:rFonts w:ascii="Times New Roman" w:hAnsi="Times New Roman" w:cs="Times New Roman"/>
          <w:sz w:val="24"/>
          <w:szCs w:val="24"/>
          <w:lang w:val="en-US"/>
        </w:rPr>
        <w:t>Ju</w:t>
      </w:r>
      <w:r w:rsidR="00730DBF">
        <w:rPr>
          <w:rFonts w:ascii="Times New Roman" w:hAnsi="Times New Roman" w:cs="Times New Roman"/>
          <w:sz w:val="24"/>
          <w:szCs w:val="24"/>
          <w:lang w:val="en-US"/>
        </w:rPr>
        <w:t>x A, Gleixner G, Boland W.</w:t>
      </w:r>
      <w:r w:rsidR="00730DBF" w:rsidRPr="00730DBF">
        <w:rPr>
          <w:rFonts w:ascii="Times New Roman" w:hAnsi="Times New Roman" w:cs="Times New Roman"/>
          <w:sz w:val="24"/>
          <w:szCs w:val="24"/>
          <w:lang w:val="en-US"/>
        </w:rPr>
        <w:t xml:space="preserve"> Classification of terpenoids according to the </w:t>
      </w:r>
      <w:r w:rsidR="00730DBF" w:rsidRPr="00730DBF">
        <w:rPr>
          <w:rFonts w:ascii="Times New Roman" w:hAnsi="Times New Roman" w:cs="Times New Roman"/>
          <w:sz w:val="24"/>
          <w:szCs w:val="24"/>
          <w:lang w:val="en-US"/>
        </w:rPr>
        <w:lastRenderedPageBreak/>
        <w:t>methylerythritolphosphate or the mevalonate pathway with natural C-12/C-13 isotope ratios: Dynamic allocation of resources in induced plants. An</w:t>
      </w:r>
      <w:r w:rsidR="00730DBF">
        <w:rPr>
          <w:rFonts w:ascii="Times New Roman" w:hAnsi="Times New Roman" w:cs="Times New Roman"/>
          <w:sz w:val="24"/>
          <w:szCs w:val="24"/>
          <w:lang w:val="en-US"/>
        </w:rPr>
        <w:t>gew Chem Int Ed Engl 2001;40</w:t>
      </w:r>
      <w:r w:rsidR="004021C5">
        <w:rPr>
          <w:rFonts w:ascii="Times New Roman" w:hAnsi="Times New Roman" w:cs="Times New Roman"/>
          <w:sz w:val="24"/>
          <w:szCs w:val="24"/>
          <w:lang w:val="en-US"/>
        </w:rPr>
        <w:t>:2091-</w:t>
      </w:r>
      <w:r w:rsidR="00730DBF" w:rsidRPr="00730DBF">
        <w:rPr>
          <w:rFonts w:ascii="Times New Roman" w:hAnsi="Times New Roman" w:cs="Times New Roman"/>
          <w:sz w:val="24"/>
          <w:szCs w:val="24"/>
          <w:lang w:val="en-US"/>
        </w:rPr>
        <w:t xml:space="preserve">4. </w:t>
      </w:r>
    </w:p>
    <w:p w:rsidR="00730DBF"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D92526">
        <w:rPr>
          <w:rFonts w:ascii="Times New Roman" w:hAnsi="Times New Roman" w:cs="Times New Roman"/>
          <w:sz w:val="24"/>
          <w:szCs w:val="24"/>
          <w:lang w:val="en-US"/>
        </w:rPr>
        <w:t>114</w:t>
      </w:r>
      <w:r w:rsidR="00730DBF">
        <w:rPr>
          <w:rFonts w:ascii="Times New Roman" w:hAnsi="Times New Roman" w:cs="Times New Roman"/>
          <w:sz w:val="24"/>
          <w:szCs w:val="24"/>
          <w:lang w:val="en-US"/>
        </w:rPr>
        <w:t xml:space="preserve">] </w:t>
      </w:r>
      <w:r w:rsidR="004021C5" w:rsidRPr="004021C5">
        <w:rPr>
          <w:rFonts w:ascii="Times New Roman" w:hAnsi="Times New Roman" w:cs="Times New Roman"/>
          <w:sz w:val="24"/>
          <w:szCs w:val="24"/>
          <w:lang w:val="en-US"/>
        </w:rPr>
        <w:t>Chikaraishi Y, Naraoka H, Poulson SR</w:t>
      </w:r>
      <w:r w:rsidR="005A6D2A">
        <w:rPr>
          <w:rFonts w:ascii="Times New Roman" w:hAnsi="Times New Roman" w:cs="Times New Roman"/>
          <w:sz w:val="24"/>
          <w:szCs w:val="24"/>
          <w:lang w:val="en-US"/>
        </w:rPr>
        <w:t>.</w:t>
      </w:r>
      <w:r w:rsidR="004021C5" w:rsidRPr="004021C5">
        <w:rPr>
          <w:rFonts w:ascii="Times New Roman" w:hAnsi="Times New Roman" w:cs="Times New Roman"/>
          <w:sz w:val="24"/>
          <w:szCs w:val="24"/>
          <w:lang w:val="en-US"/>
        </w:rPr>
        <w:t xml:space="preserve"> Carbon and hydrogen isotopic fractionation during lipid biosynthesis in a higher plant (</w:t>
      </w:r>
      <w:r w:rsidR="004021C5" w:rsidRPr="005A6D2A">
        <w:rPr>
          <w:rFonts w:ascii="Times New Roman" w:hAnsi="Times New Roman" w:cs="Times New Roman"/>
          <w:i/>
          <w:sz w:val="24"/>
          <w:szCs w:val="24"/>
          <w:lang w:val="en-US"/>
        </w:rPr>
        <w:t>Cryptomeria japonica</w:t>
      </w:r>
      <w:r w:rsidR="004021C5" w:rsidRPr="004021C5">
        <w:rPr>
          <w:rFonts w:ascii="Times New Roman" w:hAnsi="Times New Roman" w:cs="Times New Roman"/>
          <w:sz w:val="24"/>
          <w:szCs w:val="24"/>
          <w:lang w:val="en-US"/>
        </w:rPr>
        <w:t>). Phytochemistry</w:t>
      </w:r>
      <w:r w:rsidR="004021C5">
        <w:rPr>
          <w:rFonts w:ascii="Times New Roman" w:hAnsi="Times New Roman" w:cs="Times New Roman"/>
          <w:sz w:val="24"/>
          <w:szCs w:val="24"/>
          <w:lang w:val="en-US"/>
        </w:rPr>
        <w:t xml:space="preserve"> 2004;</w:t>
      </w:r>
      <w:r w:rsidR="004021C5" w:rsidRPr="004021C5">
        <w:rPr>
          <w:rFonts w:ascii="Times New Roman" w:hAnsi="Times New Roman" w:cs="Times New Roman"/>
          <w:sz w:val="24"/>
          <w:szCs w:val="24"/>
          <w:lang w:val="en-US"/>
        </w:rPr>
        <w:t xml:space="preserve"> </w:t>
      </w:r>
      <w:r w:rsidR="004021C5">
        <w:rPr>
          <w:rFonts w:ascii="Times New Roman" w:hAnsi="Times New Roman" w:cs="Times New Roman"/>
          <w:sz w:val="24"/>
          <w:szCs w:val="24"/>
          <w:lang w:val="en-US"/>
        </w:rPr>
        <w:t>65:323-</w:t>
      </w:r>
      <w:r w:rsidR="004021C5" w:rsidRPr="004021C5">
        <w:rPr>
          <w:rFonts w:ascii="Times New Roman" w:hAnsi="Times New Roman" w:cs="Times New Roman"/>
          <w:sz w:val="24"/>
          <w:szCs w:val="24"/>
          <w:lang w:val="en-US"/>
        </w:rPr>
        <w:t>30</w:t>
      </w:r>
      <w:r w:rsidR="00AD44AF">
        <w:rPr>
          <w:rFonts w:ascii="Times New Roman" w:hAnsi="Times New Roman" w:cs="Times New Roman"/>
          <w:sz w:val="24"/>
          <w:szCs w:val="24"/>
          <w:lang w:val="en-US"/>
        </w:rPr>
        <w:t>.</w:t>
      </w:r>
    </w:p>
    <w:p w:rsidR="00F2221C"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D92526">
        <w:rPr>
          <w:rFonts w:ascii="Times New Roman" w:hAnsi="Times New Roman" w:cs="Times New Roman"/>
          <w:sz w:val="24"/>
          <w:szCs w:val="24"/>
          <w:lang w:val="en-US"/>
        </w:rPr>
        <w:t>115</w:t>
      </w:r>
      <w:r w:rsidR="00F2221C">
        <w:rPr>
          <w:rFonts w:ascii="Times New Roman" w:hAnsi="Times New Roman" w:cs="Times New Roman"/>
          <w:sz w:val="24"/>
          <w:szCs w:val="24"/>
          <w:lang w:val="en-US"/>
        </w:rPr>
        <w:t xml:space="preserve">] </w:t>
      </w:r>
      <w:r w:rsidR="00F2221C" w:rsidRPr="00F2221C">
        <w:rPr>
          <w:rFonts w:ascii="Times New Roman" w:hAnsi="Times New Roman" w:cs="Times New Roman"/>
          <w:sz w:val="24"/>
          <w:szCs w:val="24"/>
          <w:lang w:val="en-US"/>
        </w:rPr>
        <w:t>Schmidt HL, Werner RA, Eisenreich W</w:t>
      </w:r>
      <w:r w:rsidR="00F2221C">
        <w:rPr>
          <w:rFonts w:ascii="Times New Roman" w:hAnsi="Times New Roman" w:cs="Times New Roman"/>
          <w:sz w:val="24"/>
          <w:szCs w:val="24"/>
          <w:lang w:val="en-US"/>
        </w:rPr>
        <w:t>, Fuganti C, Fronza G, Remaud G</w:t>
      </w:r>
      <w:r w:rsidR="005A6D2A">
        <w:rPr>
          <w:rFonts w:ascii="Times New Roman" w:hAnsi="Times New Roman" w:cs="Times New Roman"/>
          <w:sz w:val="24"/>
          <w:szCs w:val="24"/>
          <w:lang w:val="en-US"/>
        </w:rPr>
        <w:t>, Robins RJ.</w:t>
      </w:r>
      <w:r w:rsidR="00F2221C">
        <w:rPr>
          <w:rFonts w:ascii="Times New Roman" w:hAnsi="Times New Roman" w:cs="Times New Roman"/>
          <w:sz w:val="24"/>
          <w:szCs w:val="24"/>
          <w:lang w:val="en-US"/>
        </w:rPr>
        <w:t xml:space="preserve"> </w:t>
      </w:r>
      <w:r w:rsidR="00F2221C" w:rsidRPr="00F2221C">
        <w:rPr>
          <w:rFonts w:ascii="Times New Roman" w:hAnsi="Times New Roman" w:cs="Times New Roman"/>
          <w:sz w:val="24"/>
          <w:szCs w:val="24"/>
          <w:lang w:val="en-US"/>
        </w:rPr>
        <w:t>The prediction of isotopic patterns in phenylpropanoids from their precursors and the mechanism of the NIH-shift: Basis of the isotopic characteristics of natural aromatic compounds. Phytochemistry</w:t>
      </w:r>
      <w:r w:rsidR="00F2221C">
        <w:rPr>
          <w:rFonts w:ascii="Times New Roman" w:hAnsi="Times New Roman" w:cs="Times New Roman"/>
          <w:sz w:val="24"/>
          <w:szCs w:val="24"/>
          <w:lang w:val="en-US"/>
        </w:rPr>
        <w:t xml:space="preserve"> 2006; 67:1094-</w:t>
      </w:r>
      <w:r w:rsidR="00F2221C" w:rsidRPr="00F2221C">
        <w:rPr>
          <w:rFonts w:ascii="Times New Roman" w:hAnsi="Times New Roman" w:cs="Times New Roman"/>
          <w:sz w:val="24"/>
          <w:szCs w:val="24"/>
          <w:lang w:val="en-US"/>
        </w:rPr>
        <w:t>103</w:t>
      </w:r>
      <w:r w:rsidR="00AD44AF">
        <w:rPr>
          <w:rFonts w:ascii="Times New Roman" w:hAnsi="Times New Roman" w:cs="Times New Roman"/>
          <w:sz w:val="24"/>
          <w:szCs w:val="24"/>
          <w:lang w:val="en-US"/>
        </w:rPr>
        <w:t>.</w:t>
      </w:r>
    </w:p>
    <w:p w:rsidR="00273C0F" w:rsidRDefault="0035160C" w:rsidP="0035160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D92526">
        <w:rPr>
          <w:rFonts w:ascii="Times New Roman" w:hAnsi="Times New Roman" w:cs="Times New Roman"/>
          <w:sz w:val="24"/>
          <w:szCs w:val="24"/>
          <w:lang w:val="en-US"/>
        </w:rPr>
        <w:t>116</w:t>
      </w:r>
      <w:r w:rsidR="00273C0F">
        <w:rPr>
          <w:rFonts w:ascii="Times New Roman" w:hAnsi="Times New Roman" w:cs="Times New Roman"/>
          <w:sz w:val="24"/>
          <w:szCs w:val="24"/>
          <w:lang w:val="en-US"/>
        </w:rPr>
        <w:t xml:space="preserve">] </w:t>
      </w:r>
      <w:r w:rsidR="00273C0F" w:rsidRPr="00273C0F">
        <w:rPr>
          <w:rFonts w:ascii="Times New Roman" w:hAnsi="Times New Roman" w:cs="Times New Roman"/>
          <w:sz w:val="24"/>
          <w:szCs w:val="24"/>
          <w:lang w:val="en-US"/>
        </w:rPr>
        <w:t>Sessions AL, Burgoyne TW,</w:t>
      </w:r>
      <w:r w:rsidR="00273C0F">
        <w:rPr>
          <w:rFonts w:ascii="Times New Roman" w:hAnsi="Times New Roman" w:cs="Times New Roman"/>
          <w:sz w:val="24"/>
          <w:szCs w:val="24"/>
          <w:lang w:val="en-US"/>
        </w:rPr>
        <w:t xml:space="preserve"> Schimmelmann A, Hayes JM</w:t>
      </w:r>
      <w:r w:rsidR="005A6D2A">
        <w:rPr>
          <w:rFonts w:ascii="Times New Roman" w:hAnsi="Times New Roman" w:cs="Times New Roman"/>
          <w:sz w:val="24"/>
          <w:szCs w:val="24"/>
          <w:lang w:val="en-US"/>
        </w:rPr>
        <w:t>.</w:t>
      </w:r>
      <w:r w:rsidR="00273C0F" w:rsidRPr="00273C0F">
        <w:rPr>
          <w:rFonts w:ascii="Times New Roman" w:hAnsi="Times New Roman" w:cs="Times New Roman"/>
          <w:sz w:val="24"/>
          <w:szCs w:val="24"/>
          <w:lang w:val="en-US"/>
        </w:rPr>
        <w:t xml:space="preserve"> Fractionation of hydrogen isotopes in lipid biosynthesis Org. Geochem.</w:t>
      </w:r>
      <w:r w:rsidR="00273C0F">
        <w:rPr>
          <w:rFonts w:ascii="Times New Roman" w:hAnsi="Times New Roman" w:cs="Times New Roman"/>
          <w:sz w:val="24"/>
          <w:szCs w:val="24"/>
          <w:lang w:val="en-US"/>
        </w:rPr>
        <w:t>1999;</w:t>
      </w:r>
      <w:r w:rsidR="00273C0F" w:rsidRPr="00273C0F">
        <w:rPr>
          <w:rFonts w:ascii="Times New Roman" w:hAnsi="Times New Roman" w:cs="Times New Roman"/>
          <w:sz w:val="24"/>
          <w:szCs w:val="24"/>
          <w:lang w:val="en-US"/>
        </w:rPr>
        <w:t>30:1193-1200</w:t>
      </w:r>
      <w:r w:rsidR="00AD44AF">
        <w:rPr>
          <w:rFonts w:ascii="Times New Roman" w:hAnsi="Times New Roman" w:cs="Times New Roman"/>
          <w:sz w:val="24"/>
          <w:szCs w:val="24"/>
          <w:lang w:val="en-US"/>
        </w:rPr>
        <w:t>.</w:t>
      </w:r>
    </w:p>
    <w:p w:rsidR="00F2221C"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D92526">
        <w:rPr>
          <w:rFonts w:ascii="Times New Roman" w:hAnsi="Times New Roman" w:cs="Times New Roman"/>
          <w:sz w:val="24"/>
          <w:szCs w:val="24"/>
          <w:lang w:val="en-US"/>
        </w:rPr>
        <w:t>117</w:t>
      </w:r>
      <w:r w:rsidR="00F2221C">
        <w:rPr>
          <w:rFonts w:ascii="Times New Roman" w:hAnsi="Times New Roman" w:cs="Times New Roman"/>
          <w:sz w:val="24"/>
          <w:szCs w:val="24"/>
          <w:lang w:val="en-US"/>
        </w:rPr>
        <w:t xml:space="preserve">] </w:t>
      </w:r>
      <w:r w:rsidR="00F2221C" w:rsidRPr="00F2221C">
        <w:rPr>
          <w:rFonts w:ascii="Times New Roman" w:hAnsi="Times New Roman" w:cs="Times New Roman"/>
          <w:sz w:val="24"/>
          <w:szCs w:val="24"/>
          <w:lang w:val="en-US"/>
        </w:rPr>
        <w:t>Carle R, Beyer J, Cheminat A, Krempp E (1992) Studies on the origin of (-)-</w:t>
      </w:r>
      <w:r w:rsidR="005A6D2A">
        <w:rPr>
          <w:rFonts w:ascii="Times New Roman" w:hAnsi="Times New Roman" w:cs="Times New Roman"/>
          <w:sz w:val="24"/>
          <w:szCs w:val="24"/>
          <w:lang w:val="en-US"/>
        </w:rPr>
        <w:t>α</w:t>
      </w:r>
      <w:r w:rsidR="00F2221C" w:rsidRPr="00F2221C">
        <w:rPr>
          <w:rFonts w:ascii="Times New Roman" w:hAnsi="Times New Roman" w:cs="Times New Roman"/>
          <w:sz w:val="24"/>
          <w:szCs w:val="24"/>
          <w:lang w:val="en-US"/>
        </w:rPr>
        <w:t>-bisabolol in chamomile preparations. 2. H-2 NMR determination of site-specific natural isotope fractionation in (-)-</w:t>
      </w:r>
      <w:r w:rsidR="005A6D2A">
        <w:rPr>
          <w:rFonts w:ascii="Times New Roman" w:hAnsi="Times New Roman" w:cs="Times New Roman"/>
          <w:sz w:val="24"/>
          <w:szCs w:val="24"/>
          <w:lang w:val="en-US"/>
        </w:rPr>
        <w:t>α</w:t>
      </w:r>
      <w:r w:rsidR="00F2221C" w:rsidRPr="00F2221C">
        <w:rPr>
          <w:rFonts w:ascii="Times New Roman" w:hAnsi="Times New Roman" w:cs="Times New Roman"/>
          <w:sz w:val="24"/>
          <w:szCs w:val="24"/>
          <w:lang w:val="en-US"/>
        </w:rPr>
        <w:t>-bisabolols. Phytochemistry 31:171-174</w:t>
      </w:r>
      <w:r w:rsidR="00AD44AF">
        <w:rPr>
          <w:rFonts w:ascii="Times New Roman" w:hAnsi="Times New Roman" w:cs="Times New Roman"/>
          <w:sz w:val="24"/>
          <w:szCs w:val="24"/>
          <w:lang w:val="en-US"/>
        </w:rPr>
        <w:t>.</w:t>
      </w:r>
    </w:p>
    <w:p w:rsidR="007C62AF"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D92526">
        <w:rPr>
          <w:rFonts w:ascii="Times New Roman" w:hAnsi="Times New Roman" w:cs="Times New Roman"/>
          <w:sz w:val="24"/>
          <w:szCs w:val="24"/>
          <w:lang w:val="en-US"/>
        </w:rPr>
        <w:t>118</w:t>
      </w:r>
      <w:r w:rsidR="007C62AF">
        <w:rPr>
          <w:rFonts w:ascii="Times New Roman" w:hAnsi="Times New Roman" w:cs="Times New Roman"/>
          <w:sz w:val="24"/>
          <w:szCs w:val="24"/>
          <w:lang w:val="en-US"/>
        </w:rPr>
        <w:t xml:space="preserve">] </w:t>
      </w:r>
      <w:r w:rsidR="005459FA">
        <w:rPr>
          <w:rFonts w:ascii="Times New Roman" w:hAnsi="Times New Roman" w:cs="Times New Roman"/>
          <w:sz w:val="24"/>
          <w:szCs w:val="24"/>
          <w:lang w:val="en-US"/>
        </w:rPr>
        <w:t xml:space="preserve">Schneider B. </w:t>
      </w:r>
      <w:r w:rsidR="007C62AF" w:rsidRPr="007C62AF">
        <w:rPr>
          <w:rFonts w:ascii="Times New Roman" w:hAnsi="Times New Roman" w:cs="Times New Roman"/>
          <w:sz w:val="24"/>
          <w:szCs w:val="24"/>
          <w:lang w:val="en-US"/>
        </w:rPr>
        <w:t xml:space="preserve">Nuclear magnetic resonance spectroscopy in biosynthetic studies. Prog Nucl Magn Reson </w:t>
      </w:r>
      <w:r w:rsidR="00A12478">
        <w:rPr>
          <w:rFonts w:ascii="Times New Roman" w:hAnsi="Times New Roman" w:cs="Times New Roman"/>
          <w:sz w:val="24"/>
          <w:szCs w:val="24"/>
          <w:lang w:val="en-US"/>
        </w:rPr>
        <w:t>2007;51:</w:t>
      </w:r>
      <w:r w:rsidR="007C62AF" w:rsidRPr="007C62AF">
        <w:rPr>
          <w:rFonts w:ascii="Times New Roman" w:hAnsi="Times New Roman" w:cs="Times New Roman"/>
          <w:sz w:val="24"/>
          <w:szCs w:val="24"/>
          <w:lang w:val="en-US"/>
        </w:rPr>
        <w:t>155-198</w:t>
      </w:r>
      <w:r w:rsidR="00AD44AF">
        <w:rPr>
          <w:rFonts w:ascii="Times New Roman" w:hAnsi="Times New Roman" w:cs="Times New Roman"/>
          <w:sz w:val="24"/>
          <w:szCs w:val="24"/>
          <w:lang w:val="en-US"/>
        </w:rPr>
        <w:t>.</w:t>
      </w:r>
    </w:p>
    <w:p w:rsidR="005459FA"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D92526">
        <w:rPr>
          <w:rFonts w:ascii="Times New Roman" w:hAnsi="Times New Roman" w:cs="Times New Roman"/>
          <w:sz w:val="24"/>
          <w:szCs w:val="24"/>
          <w:lang w:val="en-US"/>
        </w:rPr>
        <w:t>119</w:t>
      </w:r>
      <w:r w:rsidR="005459FA">
        <w:rPr>
          <w:rFonts w:ascii="Times New Roman" w:hAnsi="Times New Roman" w:cs="Times New Roman"/>
          <w:sz w:val="24"/>
          <w:szCs w:val="24"/>
          <w:lang w:val="en-US"/>
        </w:rPr>
        <w:t xml:space="preserve">] </w:t>
      </w:r>
      <w:r w:rsidR="005459FA" w:rsidRPr="005459FA">
        <w:rPr>
          <w:rFonts w:ascii="Times New Roman" w:hAnsi="Times New Roman" w:cs="Times New Roman"/>
          <w:sz w:val="24"/>
          <w:szCs w:val="24"/>
          <w:lang w:val="en-US"/>
        </w:rPr>
        <w:t>Martin GJ, Lavoine-Hannegue</w:t>
      </w:r>
      <w:r w:rsidR="005459FA">
        <w:rPr>
          <w:rFonts w:ascii="Times New Roman" w:hAnsi="Times New Roman" w:cs="Times New Roman"/>
          <w:sz w:val="24"/>
          <w:szCs w:val="24"/>
          <w:lang w:val="en-US"/>
        </w:rPr>
        <w:t>lle S, Mabon F, Martin ML.</w:t>
      </w:r>
      <w:r w:rsidR="005459FA" w:rsidRPr="005459FA">
        <w:rPr>
          <w:rFonts w:ascii="Times New Roman" w:hAnsi="Times New Roman" w:cs="Times New Roman"/>
          <w:sz w:val="24"/>
          <w:szCs w:val="24"/>
          <w:lang w:val="en-US"/>
        </w:rPr>
        <w:t xml:space="preserve"> The fellowship of natural abundance H-2-isotopomers of monoterpenes. Phytochemistry </w:t>
      </w:r>
      <w:r w:rsidR="005459FA">
        <w:rPr>
          <w:rFonts w:ascii="Times New Roman" w:hAnsi="Times New Roman" w:cs="Times New Roman"/>
          <w:sz w:val="24"/>
          <w:szCs w:val="24"/>
          <w:lang w:val="en-US"/>
        </w:rPr>
        <w:t>2004;65:2815-</w:t>
      </w:r>
      <w:r w:rsidR="005459FA" w:rsidRPr="005459FA">
        <w:rPr>
          <w:rFonts w:ascii="Times New Roman" w:hAnsi="Times New Roman" w:cs="Times New Roman"/>
          <w:sz w:val="24"/>
          <w:szCs w:val="24"/>
          <w:lang w:val="en-US"/>
        </w:rPr>
        <w:t>31</w:t>
      </w:r>
      <w:r w:rsidR="00AD44AF">
        <w:rPr>
          <w:rFonts w:ascii="Times New Roman" w:hAnsi="Times New Roman" w:cs="Times New Roman"/>
          <w:sz w:val="24"/>
          <w:szCs w:val="24"/>
          <w:lang w:val="en-US"/>
        </w:rPr>
        <w:t>.</w:t>
      </w:r>
    </w:p>
    <w:p w:rsidR="005459FA" w:rsidRDefault="005251CA" w:rsidP="005459FA">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35160C">
        <w:rPr>
          <w:rFonts w:ascii="Times New Roman" w:hAnsi="Times New Roman" w:cs="Times New Roman"/>
          <w:sz w:val="24"/>
          <w:szCs w:val="24"/>
          <w:lang w:val="en-US"/>
        </w:rPr>
        <w:t>1</w:t>
      </w:r>
      <w:r w:rsidR="00D92526">
        <w:rPr>
          <w:rFonts w:ascii="Times New Roman" w:hAnsi="Times New Roman" w:cs="Times New Roman"/>
          <w:sz w:val="24"/>
          <w:szCs w:val="24"/>
          <w:lang w:val="en-US"/>
        </w:rPr>
        <w:t>20</w:t>
      </w:r>
      <w:r w:rsidR="005459FA">
        <w:rPr>
          <w:rFonts w:ascii="Times New Roman" w:hAnsi="Times New Roman" w:cs="Times New Roman"/>
          <w:sz w:val="24"/>
          <w:szCs w:val="24"/>
          <w:lang w:val="en-US"/>
        </w:rPr>
        <w:t xml:space="preserve">] </w:t>
      </w:r>
      <w:r w:rsidR="005459FA" w:rsidRPr="005459FA">
        <w:rPr>
          <w:rFonts w:ascii="Times New Roman" w:hAnsi="Times New Roman" w:cs="Times New Roman"/>
          <w:sz w:val="24"/>
          <w:szCs w:val="24"/>
          <w:lang w:val="en-US"/>
        </w:rPr>
        <w:t>Clendinen CS, Lee-McMullen B, Williams CM, S</w:t>
      </w:r>
      <w:r w:rsidR="005459FA">
        <w:rPr>
          <w:rFonts w:ascii="Times New Roman" w:hAnsi="Times New Roman" w:cs="Times New Roman"/>
          <w:sz w:val="24"/>
          <w:szCs w:val="24"/>
          <w:lang w:val="en-US"/>
        </w:rPr>
        <w:t>tupp GS, Vandenborne K, Hahn DA et al.</w:t>
      </w:r>
      <w:r w:rsidR="005459FA" w:rsidRPr="005459FA">
        <w:rPr>
          <w:rFonts w:ascii="Times New Roman" w:hAnsi="Times New Roman" w:cs="Times New Roman"/>
          <w:sz w:val="24"/>
          <w:szCs w:val="24"/>
          <w:lang w:val="en-US"/>
        </w:rPr>
        <w:t xml:space="preserve"> </w:t>
      </w:r>
      <w:r w:rsidR="00B777CF" w:rsidRPr="00B777CF">
        <w:rPr>
          <w:rFonts w:ascii="Times New Roman" w:hAnsi="Times New Roman" w:cs="Times New Roman"/>
          <w:sz w:val="24"/>
          <w:szCs w:val="24"/>
          <w:vertAlign w:val="superscript"/>
          <w:lang w:val="en-US"/>
        </w:rPr>
        <w:t>13</w:t>
      </w:r>
      <w:r w:rsidR="005459FA" w:rsidRPr="005459FA">
        <w:rPr>
          <w:rFonts w:ascii="Times New Roman" w:hAnsi="Times New Roman" w:cs="Times New Roman"/>
          <w:sz w:val="24"/>
          <w:szCs w:val="24"/>
          <w:lang w:val="en-US"/>
        </w:rPr>
        <w:t xml:space="preserve">C-NMR Metabolomics: applications at natural abundance. </w:t>
      </w:r>
      <w:r w:rsidR="005459FA">
        <w:rPr>
          <w:rFonts w:ascii="Times New Roman" w:hAnsi="Times New Roman" w:cs="Times New Roman"/>
          <w:sz w:val="24"/>
          <w:szCs w:val="24"/>
          <w:lang w:val="en-US"/>
        </w:rPr>
        <w:t>Anal Chem. 2014;86</w:t>
      </w:r>
      <w:r w:rsidR="005459FA" w:rsidRPr="005459FA">
        <w:rPr>
          <w:rFonts w:ascii="Times New Roman" w:hAnsi="Times New Roman" w:cs="Times New Roman"/>
          <w:sz w:val="24"/>
          <w:szCs w:val="24"/>
          <w:lang w:val="en-US"/>
        </w:rPr>
        <w:t xml:space="preserve">:9242-50. </w:t>
      </w:r>
    </w:p>
    <w:p w:rsidR="00F2221C"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D92526">
        <w:rPr>
          <w:rFonts w:ascii="Times New Roman" w:hAnsi="Times New Roman" w:cs="Times New Roman"/>
          <w:sz w:val="24"/>
          <w:szCs w:val="24"/>
          <w:lang w:val="en-US"/>
        </w:rPr>
        <w:t>121</w:t>
      </w:r>
      <w:r w:rsidR="004021C5">
        <w:rPr>
          <w:rFonts w:ascii="Times New Roman" w:hAnsi="Times New Roman" w:cs="Times New Roman"/>
          <w:sz w:val="24"/>
          <w:szCs w:val="24"/>
          <w:lang w:val="en-US"/>
        </w:rPr>
        <w:t xml:space="preserve">]. </w:t>
      </w:r>
      <w:r w:rsidR="004021C5" w:rsidRPr="004021C5">
        <w:rPr>
          <w:rFonts w:ascii="Times New Roman" w:hAnsi="Times New Roman" w:cs="Times New Roman"/>
          <w:sz w:val="24"/>
          <w:szCs w:val="24"/>
          <w:lang w:val="en-US"/>
        </w:rPr>
        <w:t>Chikaraishi</w:t>
      </w:r>
      <w:r w:rsidR="00850B67">
        <w:rPr>
          <w:rFonts w:ascii="Times New Roman" w:hAnsi="Times New Roman" w:cs="Times New Roman"/>
          <w:sz w:val="24"/>
          <w:szCs w:val="24"/>
          <w:lang w:val="en-US"/>
        </w:rPr>
        <w:t xml:space="preserve"> Y, Naraoka H, Poulson SR.</w:t>
      </w:r>
      <w:r w:rsidR="004021C5" w:rsidRPr="004021C5">
        <w:rPr>
          <w:rFonts w:ascii="Times New Roman" w:hAnsi="Times New Roman" w:cs="Times New Roman"/>
          <w:sz w:val="24"/>
          <w:szCs w:val="24"/>
          <w:lang w:val="en-US"/>
        </w:rPr>
        <w:t xml:space="preserve"> Hydrogen and carbon isotopic fractionations of lipid biosynthesis among terrestrial (C3, C4 and CAM) and aquatic plants. </w:t>
      </w:r>
      <w:r w:rsidR="005459FA">
        <w:rPr>
          <w:rFonts w:ascii="Times New Roman" w:hAnsi="Times New Roman" w:cs="Times New Roman"/>
          <w:sz w:val="24"/>
          <w:szCs w:val="24"/>
          <w:lang w:val="en-US"/>
        </w:rPr>
        <w:t>Phytochemistry 2004;65</w:t>
      </w:r>
      <w:r w:rsidR="005459FA" w:rsidRPr="005459FA">
        <w:rPr>
          <w:rFonts w:ascii="Times New Roman" w:hAnsi="Times New Roman" w:cs="Times New Roman"/>
          <w:sz w:val="24"/>
          <w:szCs w:val="24"/>
          <w:lang w:val="en-US"/>
        </w:rPr>
        <w:t>:1369-81.</w:t>
      </w:r>
    </w:p>
    <w:p w:rsidR="005459FA" w:rsidRPr="00E15D25"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w:t>
      </w:r>
      <w:r w:rsidR="0035160C">
        <w:rPr>
          <w:rFonts w:ascii="Times New Roman" w:hAnsi="Times New Roman" w:cs="Times New Roman"/>
          <w:sz w:val="24"/>
          <w:szCs w:val="24"/>
          <w:lang w:val="en-US"/>
        </w:rPr>
        <w:t>2</w:t>
      </w:r>
      <w:r w:rsidR="00D92526">
        <w:rPr>
          <w:rFonts w:ascii="Times New Roman" w:hAnsi="Times New Roman" w:cs="Times New Roman"/>
          <w:sz w:val="24"/>
          <w:szCs w:val="24"/>
          <w:lang w:val="en-US"/>
        </w:rPr>
        <w:t>2</w:t>
      </w:r>
      <w:r w:rsidR="005459FA">
        <w:rPr>
          <w:rFonts w:ascii="Times New Roman" w:hAnsi="Times New Roman" w:cs="Times New Roman"/>
          <w:sz w:val="24"/>
          <w:szCs w:val="24"/>
          <w:lang w:val="en-US"/>
        </w:rPr>
        <w:t xml:space="preserve">] </w:t>
      </w:r>
      <w:r w:rsidR="005459FA" w:rsidRPr="005459FA">
        <w:rPr>
          <w:rFonts w:ascii="Times New Roman" w:hAnsi="Times New Roman" w:cs="Times New Roman"/>
          <w:sz w:val="24"/>
          <w:szCs w:val="24"/>
          <w:lang w:val="en-US"/>
        </w:rPr>
        <w:t xml:space="preserve">Zhou Y, Stuart-Williams H, Grice K, </w:t>
      </w:r>
      <w:r w:rsidR="005459FA">
        <w:rPr>
          <w:rFonts w:ascii="Times New Roman" w:hAnsi="Times New Roman" w:cs="Times New Roman"/>
          <w:sz w:val="24"/>
          <w:szCs w:val="24"/>
          <w:lang w:val="en-US"/>
        </w:rPr>
        <w:t xml:space="preserve">Kayler ZE, Zavadlav S, Vogts A et al. </w:t>
      </w:r>
      <w:r w:rsidR="005459FA" w:rsidRPr="005459FA">
        <w:rPr>
          <w:rFonts w:ascii="Times New Roman" w:hAnsi="Times New Roman" w:cs="Times New Roman"/>
          <w:sz w:val="24"/>
          <w:szCs w:val="24"/>
          <w:lang w:val="en-US"/>
        </w:rPr>
        <w:t xml:space="preserve">Allocate carbon for a reason: Priorities are reflected in the </w:t>
      </w:r>
      <w:r w:rsidR="00B777CF" w:rsidRPr="00B777CF">
        <w:rPr>
          <w:rFonts w:ascii="Times New Roman" w:hAnsi="Times New Roman" w:cs="Times New Roman"/>
          <w:sz w:val="24"/>
          <w:szCs w:val="24"/>
          <w:vertAlign w:val="superscript"/>
          <w:lang w:val="en-US"/>
        </w:rPr>
        <w:t>13</w:t>
      </w:r>
      <w:r w:rsidR="005459FA" w:rsidRPr="005459FA">
        <w:rPr>
          <w:rFonts w:ascii="Times New Roman" w:hAnsi="Times New Roman" w:cs="Times New Roman"/>
          <w:sz w:val="24"/>
          <w:szCs w:val="24"/>
          <w:lang w:val="en-US"/>
        </w:rPr>
        <w:t>C/</w:t>
      </w:r>
      <w:r w:rsidR="00B777CF" w:rsidRPr="00B777CF">
        <w:rPr>
          <w:rFonts w:ascii="Times New Roman" w:hAnsi="Times New Roman" w:cs="Times New Roman"/>
          <w:sz w:val="24"/>
          <w:szCs w:val="24"/>
          <w:vertAlign w:val="superscript"/>
          <w:lang w:val="en-US"/>
        </w:rPr>
        <w:t>12</w:t>
      </w:r>
      <w:r w:rsidR="005459FA" w:rsidRPr="005459FA">
        <w:rPr>
          <w:rFonts w:ascii="Times New Roman" w:hAnsi="Times New Roman" w:cs="Times New Roman"/>
          <w:sz w:val="24"/>
          <w:szCs w:val="24"/>
          <w:lang w:val="en-US"/>
        </w:rPr>
        <w:t>C</w:t>
      </w:r>
      <w:r w:rsidR="00B777CF">
        <w:rPr>
          <w:rFonts w:ascii="Times New Roman" w:hAnsi="Times New Roman" w:cs="Times New Roman"/>
          <w:sz w:val="24"/>
          <w:szCs w:val="24"/>
          <w:lang w:val="en-US"/>
        </w:rPr>
        <w:t xml:space="preserve"> </w:t>
      </w:r>
      <w:r w:rsidR="005459FA" w:rsidRPr="005459FA">
        <w:rPr>
          <w:rFonts w:ascii="Times New Roman" w:hAnsi="Times New Roman" w:cs="Times New Roman"/>
          <w:sz w:val="24"/>
          <w:szCs w:val="24"/>
          <w:lang w:val="en-US"/>
        </w:rPr>
        <w:t xml:space="preserve">ratios of plant lipids synthesized via three independent biosynthetic pathways. </w:t>
      </w:r>
      <w:r w:rsidR="00D74168" w:rsidRPr="00E15D25">
        <w:rPr>
          <w:rFonts w:ascii="Times New Roman" w:hAnsi="Times New Roman" w:cs="Times New Roman"/>
          <w:sz w:val="24"/>
          <w:szCs w:val="24"/>
          <w:lang w:val="en-US"/>
        </w:rPr>
        <w:t>Phytochemistry 2015;111:14-20.</w:t>
      </w:r>
    </w:p>
    <w:p w:rsidR="00E76B25" w:rsidRDefault="00D74168"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sidRPr="00E15D25">
        <w:rPr>
          <w:rFonts w:ascii="Times New Roman" w:hAnsi="Times New Roman" w:cs="Times New Roman"/>
          <w:sz w:val="24"/>
          <w:szCs w:val="24"/>
          <w:lang w:val="en-US"/>
        </w:rPr>
        <w:t xml:space="preserve">[123]. Paetzold H, Garms S, Bartram S, Wieczorek J, Urós-Gracia E-M, Rodríguez-Concepción M et al. </w:t>
      </w:r>
      <w:r w:rsidR="00E76B25" w:rsidRPr="00E76B25">
        <w:rPr>
          <w:rFonts w:ascii="Times New Roman" w:hAnsi="Times New Roman" w:cs="Times New Roman"/>
          <w:sz w:val="24"/>
          <w:szCs w:val="24"/>
          <w:lang w:val="en-US"/>
        </w:rPr>
        <w:t>The isogene 1-deoxy-D-xylulose 5-phosphate synthase 2 controls isoprenoid profiles, precursor pathway allocation, and density of tomato trichomes.</w:t>
      </w:r>
      <w:r w:rsidR="00E76B25" w:rsidRPr="00A130A9">
        <w:rPr>
          <w:rFonts w:ascii="Times New Roman" w:hAnsi="Times New Roman" w:cs="Times New Roman"/>
          <w:sz w:val="24"/>
          <w:szCs w:val="24"/>
          <w:lang w:val="en-US"/>
        </w:rPr>
        <w:t xml:space="preserve"> </w:t>
      </w:r>
      <w:r w:rsidR="00E76B25">
        <w:rPr>
          <w:rFonts w:ascii="Times New Roman" w:hAnsi="Times New Roman" w:cs="Times New Roman"/>
          <w:sz w:val="24"/>
          <w:szCs w:val="24"/>
          <w:lang w:val="en-US"/>
        </w:rPr>
        <w:t>Mol Plant 2010;3</w:t>
      </w:r>
      <w:r w:rsidR="00E76B25" w:rsidRPr="00E76B25">
        <w:rPr>
          <w:rFonts w:ascii="Times New Roman" w:hAnsi="Times New Roman" w:cs="Times New Roman"/>
          <w:sz w:val="24"/>
          <w:szCs w:val="24"/>
          <w:lang w:val="en-US"/>
        </w:rPr>
        <w:t xml:space="preserve">:904-16. </w:t>
      </w:r>
    </w:p>
    <w:p w:rsidR="00E76B25" w:rsidRDefault="00602F1F"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124</w:t>
      </w:r>
      <w:r w:rsidR="00E76B25">
        <w:rPr>
          <w:rFonts w:ascii="Times New Roman" w:hAnsi="Times New Roman" w:cs="Times New Roman"/>
          <w:sz w:val="24"/>
          <w:szCs w:val="24"/>
          <w:lang w:val="en-US"/>
        </w:rPr>
        <w:t>] Alberts AW, Ch</w:t>
      </w:r>
      <w:r w:rsidR="00E76B25" w:rsidRPr="00E76B25">
        <w:rPr>
          <w:rFonts w:ascii="Times New Roman" w:hAnsi="Times New Roman" w:cs="Times New Roman"/>
          <w:sz w:val="24"/>
          <w:szCs w:val="24"/>
          <w:lang w:val="en-US"/>
        </w:rPr>
        <w:t>en J, Kur</w:t>
      </w:r>
      <w:r w:rsidR="00E76B25">
        <w:rPr>
          <w:rFonts w:ascii="Times New Roman" w:hAnsi="Times New Roman" w:cs="Times New Roman"/>
          <w:sz w:val="24"/>
          <w:szCs w:val="24"/>
          <w:lang w:val="en-US"/>
        </w:rPr>
        <w:t>on G, Hunt V, Huff J, Hoffman C et al.</w:t>
      </w:r>
      <w:r w:rsidR="00E76B25" w:rsidRPr="00E76B25">
        <w:rPr>
          <w:rFonts w:ascii="Times New Roman" w:hAnsi="Times New Roman" w:cs="Times New Roman"/>
          <w:sz w:val="24"/>
          <w:szCs w:val="24"/>
          <w:lang w:val="en-US"/>
        </w:rPr>
        <w:t xml:space="preserve"> Mevinolin - a highly </w:t>
      </w:r>
      <w:r w:rsidR="00E76B25" w:rsidRPr="00E76B25">
        <w:rPr>
          <w:rFonts w:ascii="Times New Roman" w:hAnsi="Times New Roman" w:cs="Times New Roman"/>
          <w:sz w:val="24"/>
          <w:szCs w:val="24"/>
          <w:lang w:val="en-US"/>
        </w:rPr>
        <w:lastRenderedPageBreak/>
        <w:t>potent competitive inhibitor of hydroxymethylglutaryl-coenzyme-A reductase and a cholesterol-lowering agent. Pr</w:t>
      </w:r>
      <w:r w:rsidR="00E76B25">
        <w:rPr>
          <w:rFonts w:ascii="Times New Roman" w:hAnsi="Times New Roman" w:cs="Times New Roman"/>
          <w:sz w:val="24"/>
          <w:szCs w:val="24"/>
          <w:lang w:val="en-US"/>
        </w:rPr>
        <w:t>oc Natl Acad Sci USA 1980;77</w:t>
      </w:r>
      <w:r w:rsidR="00E76B25" w:rsidRPr="00E76B25">
        <w:rPr>
          <w:rFonts w:ascii="Times New Roman" w:hAnsi="Times New Roman" w:cs="Times New Roman"/>
          <w:sz w:val="24"/>
          <w:szCs w:val="24"/>
          <w:lang w:val="en-US"/>
        </w:rPr>
        <w:t>:3957-61.</w:t>
      </w:r>
    </w:p>
    <w:p w:rsidR="006A7D63"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125</w:t>
      </w:r>
      <w:r w:rsidR="00E76B25">
        <w:rPr>
          <w:rFonts w:ascii="Times New Roman" w:hAnsi="Times New Roman" w:cs="Times New Roman"/>
          <w:sz w:val="24"/>
          <w:szCs w:val="24"/>
          <w:lang w:val="en-US"/>
        </w:rPr>
        <w:t xml:space="preserve">] </w:t>
      </w:r>
      <w:r w:rsidR="006A7D63" w:rsidRPr="006A7D63">
        <w:rPr>
          <w:rFonts w:ascii="Times New Roman" w:hAnsi="Times New Roman" w:cs="Times New Roman"/>
          <w:sz w:val="24"/>
          <w:szCs w:val="24"/>
          <w:lang w:val="en-US"/>
        </w:rPr>
        <w:t>Istvan ES</w:t>
      </w:r>
      <w:r w:rsidR="006A7D63">
        <w:rPr>
          <w:rFonts w:ascii="Times New Roman" w:hAnsi="Times New Roman" w:cs="Times New Roman"/>
          <w:sz w:val="24"/>
          <w:szCs w:val="24"/>
          <w:lang w:val="en-US"/>
        </w:rPr>
        <w:t xml:space="preserve">. </w:t>
      </w:r>
      <w:r w:rsidR="006A7D63" w:rsidRPr="006A7D63">
        <w:rPr>
          <w:rFonts w:ascii="Times New Roman" w:hAnsi="Times New Roman" w:cs="Times New Roman"/>
          <w:sz w:val="24"/>
          <w:szCs w:val="24"/>
          <w:lang w:val="en-US"/>
        </w:rPr>
        <w:t>Structura</w:t>
      </w:r>
      <w:r w:rsidR="006A7D63">
        <w:rPr>
          <w:rFonts w:ascii="Times New Roman" w:hAnsi="Times New Roman" w:cs="Times New Roman"/>
          <w:sz w:val="24"/>
          <w:szCs w:val="24"/>
          <w:lang w:val="en-US"/>
        </w:rPr>
        <w:t>l mechanism for statin inhibit</w:t>
      </w:r>
      <w:r w:rsidR="006A7D63" w:rsidRPr="006A7D63">
        <w:rPr>
          <w:rFonts w:ascii="Times New Roman" w:hAnsi="Times New Roman" w:cs="Times New Roman"/>
          <w:sz w:val="24"/>
          <w:szCs w:val="24"/>
          <w:lang w:val="en-US"/>
        </w:rPr>
        <w:t xml:space="preserve">ion of 3-hydroxy-3-methylglutaryl coenzyme A reductase. </w:t>
      </w:r>
      <w:r w:rsidR="006A7D63">
        <w:rPr>
          <w:rFonts w:ascii="Times New Roman" w:hAnsi="Times New Roman" w:cs="Times New Roman"/>
          <w:sz w:val="24"/>
          <w:szCs w:val="24"/>
          <w:lang w:val="en-US"/>
        </w:rPr>
        <w:t>Am Heart J 2002;144</w:t>
      </w:r>
      <w:r w:rsidR="006A7D63" w:rsidRPr="006A7D63">
        <w:rPr>
          <w:rFonts w:ascii="Times New Roman" w:hAnsi="Times New Roman" w:cs="Times New Roman"/>
          <w:sz w:val="24"/>
          <w:szCs w:val="24"/>
          <w:lang w:val="en-US"/>
        </w:rPr>
        <w:t>:27-32.</w:t>
      </w:r>
    </w:p>
    <w:p w:rsidR="006A7D63"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126</w:t>
      </w:r>
      <w:r w:rsidR="006A7D63">
        <w:rPr>
          <w:rFonts w:ascii="Times New Roman" w:hAnsi="Times New Roman" w:cs="Times New Roman"/>
          <w:sz w:val="24"/>
          <w:szCs w:val="24"/>
          <w:lang w:val="en-US"/>
        </w:rPr>
        <w:t>] Bach TJ, Lichtenthaler HK.</w:t>
      </w:r>
      <w:r w:rsidR="006A7D63" w:rsidRPr="006A7D63">
        <w:rPr>
          <w:rFonts w:ascii="Times New Roman" w:hAnsi="Times New Roman" w:cs="Times New Roman"/>
          <w:sz w:val="24"/>
          <w:szCs w:val="24"/>
          <w:lang w:val="en-US"/>
        </w:rPr>
        <w:t xml:space="preserve"> Mevinolin - a highly specific inhibitor of microsomal 3-</w:t>
      </w:r>
      <w:r w:rsidR="006A7D63">
        <w:rPr>
          <w:rFonts w:ascii="Times New Roman" w:hAnsi="Times New Roman" w:cs="Times New Roman"/>
          <w:sz w:val="24"/>
          <w:szCs w:val="24"/>
          <w:lang w:val="en-US"/>
        </w:rPr>
        <w:t>hydroxy</w:t>
      </w:r>
      <w:r w:rsidR="006A7D63" w:rsidRPr="006A7D63">
        <w:rPr>
          <w:rFonts w:ascii="Times New Roman" w:hAnsi="Times New Roman" w:cs="Times New Roman"/>
          <w:sz w:val="24"/>
          <w:szCs w:val="24"/>
          <w:lang w:val="en-US"/>
        </w:rPr>
        <w:t xml:space="preserve">-3-methylglutaryl-coenzyme-A reductase of radish plants. </w:t>
      </w:r>
      <w:r w:rsidR="006A7D63">
        <w:rPr>
          <w:rFonts w:ascii="Times New Roman" w:hAnsi="Times New Roman" w:cs="Times New Roman"/>
          <w:sz w:val="24"/>
          <w:szCs w:val="24"/>
          <w:lang w:val="en-US"/>
        </w:rPr>
        <w:t>Z Naturforsch C 1982;37</w:t>
      </w:r>
      <w:r w:rsidR="006A7D63" w:rsidRPr="006A7D63">
        <w:rPr>
          <w:rFonts w:ascii="Times New Roman" w:hAnsi="Times New Roman" w:cs="Times New Roman"/>
          <w:sz w:val="24"/>
          <w:szCs w:val="24"/>
          <w:lang w:val="en-US"/>
        </w:rPr>
        <w:t xml:space="preserve">:46-50. </w:t>
      </w:r>
    </w:p>
    <w:p w:rsidR="006A7D63"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127</w:t>
      </w:r>
      <w:r w:rsidR="006A7D63">
        <w:rPr>
          <w:rFonts w:ascii="Times New Roman" w:hAnsi="Times New Roman" w:cs="Times New Roman"/>
          <w:sz w:val="24"/>
          <w:szCs w:val="24"/>
          <w:lang w:val="en-US"/>
        </w:rPr>
        <w:t xml:space="preserve">] </w:t>
      </w:r>
      <w:r w:rsidR="006A7D63" w:rsidRPr="006A7D63">
        <w:rPr>
          <w:rFonts w:ascii="Times New Roman" w:hAnsi="Times New Roman" w:cs="Times New Roman"/>
          <w:sz w:val="24"/>
          <w:szCs w:val="24"/>
          <w:lang w:val="en-US"/>
        </w:rPr>
        <w:t>Doblas VG, Amorim-Silva V, Pos</w:t>
      </w:r>
      <w:r w:rsidR="002342CB">
        <w:rPr>
          <w:rFonts w:ascii="Times New Roman" w:hAnsi="Times New Roman" w:cs="Times New Roman"/>
          <w:sz w:val="24"/>
          <w:szCs w:val="24"/>
          <w:lang w:val="en-US"/>
        </w:rPr>
        <w:t>é</w:t>
      </w:r>
      <w:r w:rsidR="003D1967">
        <w:rPr>
          <w:rFonts w:ascii="Times New Roman" w:hAnsi="Times New Roman" w:cs="Times New Roman"/>
          <w:sz w:val="24"/>
          <w:szCs w:val="24"/>
          <w:lang w:val="en-US"/>
        </w:rPr>
        <w:t xml:space="preserve"> D, Rosado A, Esteban A, Arr</w:t>
      </w:r>
      <w:r w:rsidR="002342CB">
        <w:rPr>
          <w:rFonts w:ascii="Times New Roman" w:hAnsi="Times New Roman" w:cs="Times New Roman"/>
          <w:sz w:val="24"/>
          <w:szCs w:val="24"/>
          <w:lang w:val="en-US"/>
        </w:rPr>
        <w:t>ó</w:t>
      </w:r>
      <w:r w:rsidR="003D1967">
        <w:rPr>
          <w:rFonts w:ascii="Times New Roman" w:hAnsi="Times New Roman" w:cs="Times New Roman"/>
          <w:sz w:val="24"/>
          <w:szCs w:val="24"/>
          <w:lang w:val="en-US"/>
        </w:rPr>
        <w:t xml:space="preserve"> M et al.</w:t>
      </w:r>
      <w:r w:rsidR="006A7D63" w:rsidRPr="006A7D63">
        <w:rPr>
          <w:rFonts w:ascii="Times New Roman" w:hAnsi="Times New Roman" w:cs="Times New Roman"/>
          <w:sz w:val="24"/>
          <w:szCs w:val="24"/>
          <w:lang w:val="en-US"/>
        </w:rPr>
        <w:t xml:space="preserve"> The SUD1 gene encodes a putative E3 ubiquitin ligase and is a positive regulator of 3-hydroxy-3-methylglutaryl coenzyme A reductase activity in </w:t>
      </w:r>
      <w:r w:rsidR="006A7D63" w:rsidRPr="002342CB">
        <w:rPr>
          <w:rFonts w:ascii="Times New Roman" w:hAnsi="Times New Roman" w:cs="Times New Roman"/>
          <w:i/>
          <w:sz w:val="24"/>
          <w:szCs w:val="24"/>
          <w:lang w:val="en-US"/>
        </w:rPr>
        <w:t>Arabidopsis</w:t>
      </w:r>
      <w:r w:rsidR="006A7D63" w:rsidRPr="006A7D63">
        <w:rPr>
          <w:rFonts w:ascii="Times New Roman" w:hAnsi="Times New Roman" w:cs="Times New Roman"/>
          <w:sz w:val="24"/>
          <w:szCs w:val="24"/>
          <w:lang w:val="en-US"/>
        </w:rPr>
        <w:t>.</w:t>
      </w:r>
      <w:r w:rsidR="006A7D63" w:rsidRPr="00A130A9">
        <w:rPr>
          <w:rFonts w:ascii="Times New Roman" w:hAnsi="Times New Roman" w:cs="Times New Roman"/>
          <w:sz w:val="24"/>
          <w:szCs w:val="24"/>
          <w:lang w:val="en-US"/>
        </w:rPr>
        <w:t xml:space="preserve"> </w:t>
      </w:r>
      <w:r w:rsidR="006A7D63">
        <w:rPr>
          <w:rFonts w:ascii="Times New Roman" w:hAnsi="Times New Roman" w:cs="Times New Roman"/>
          <w:sz w:val="24"/>
          <w:szCs w:val="24"/>
          <w:lang w:val="en-US"/>
        </w:rPr>
        <w:t>Plant Cell 2013;25</w:t>
      </w:r>
      <w:r w:rsidR="006A7D63" w:rsidRPr="006A7D63">
        <w:rPr>
          <w:rFonts w:ascii="Times New Roman" w:hAnsi="Times New Roman" w:cs="Times New Roman"/>
          <w:sz w:val="24"/>
          <w:szCs w:val="24"/>
          <w:lang w:val="en-US"/>
        </w:rPr>
        <w:t>:728-43</w:t>
      </w:r>
      <w:r w:rsidR="00AD44AF">
        <w:rPr>
          <w:rFonts w:ascii="Times New Roman" w:hAnsi="Times New Roman" w:cs="Times New Roman"/>
          <w:sz w:val="24"/>
          <w:szCs w:val="24"/>
          <w:lang w:val="en-US"/>
        </w:rPr>
        <w:t>.</w:t>
      </w:r>
    </w:p>
    <w:p w:rsidR="005035E7"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w:t>
      </w:r>
      <w:r w:rsidR="00D81597">
        <w:rPr>
          <w:rFonts w:ascii="Times New Roman" w:hAnsi="Times New Roman" w:cs="Times New Roman"/>
          <w:sz w:val="24"/>
          <w:szCs w:val="24"/>
          <w:lang w:val="en-US"/>
        </w:rPr>
        <w:t>2</w:t>
      </w:r>
      <w:r w:rsidR="00FD1381">
        <w:rPr>
          <w:rFonts w:ascii="Times New Roman" w:hAnsi="Times New Roman" w:cs="Times New Roman"/>
          <w:sz w:val="24"/>
          <w:szCs w:val="24"/>
          <w:lang w:val="en-US"/>
        </w:rPr>
        <w:t>8</w:t>
      </w:r>
      <w:r w:rsidR="003D1967">
        <w:rPr>
          <w:rFonts w:ascii="Times New Roman" w:hAnsi="Times New Roman" w:cs="Times New Roman"/>
          <w:sz w:val="24"/>
          <w:szCs w:val="24"/>
          <w:lang w:val="en-US"/>
        </w:rPr>
        <w:t xml:space="preserve">] </w:t>
      </w:r>
      <w:r w:rsidR="005035E7" w:rsidRPr="005035E7">
        <w:rPr>
          <w:rFonts w:ascii="Times New Roman" w:hAnsi="Times New Roman" w:cs="Times New Roman"/>
          <w:sz w:val="24"/>
          <w:szCs w:val="24"/>
          <w:lang w:val="en-US"/>
        </w:rPr>
        <w:t>Laule O, F</w:t>
      </w:r>
      <w:r w:rsidR="002342CB">
        <w:rPr>
          <w:rFonts w:ascii="Times New Roman" w:hAnsi="Times New Roman" w:cs="Times New Roman"/>
          <w:sz w:val="24"/>
          <w:szCs w:val="24"/>
          <w:lang w:val="en-US"/>
        </w:rPr>
        <w:t>ü</w:t>
      </w:r>
      <w:r w:rsidR="005035E7" w:rsidRPr="005035E7">
        <w:rPr>
          <w:rFonts w:ascii="Times New Roman" w:hAnsi="Times New Roman" w:cs="Times New Roman"/>
          <w:sz w:val="24"/>
          <w:szCs w:val="24"/>
          <w:lang w:val="en-US"/>
        </w:rPr>
        <w:t>rholz A, Chan</w:t>
      </w:r>
      <w:r w:rsidR="005035E7">
        <w:rPr>
          <w:rFonts w:ascii="Times New Roman" w:hAnsi="Times New Roman" w:cs="Times New Roman"/>
          <w:sz w:val="24"/>
          <w:szCs w:val="24"/>
          <w:lang w:val="en-US"/>
        </w:rPr>
        <w:t>g HS, Zhu T, Wang X, Heifetz PB et al.</w:t>
      </w:r>
      <w:r w:rsidR="005035E7" w:rsidRPr="005035E7">
        <w:rPr>
          <w:rFonts w:ascii="Times New Roman" w:hAnsi="Times New Roman" w:cs="Times New Roman"/>
          <w:sz w:val="24"/>
          <w:szCs w:val="24"/>
          <w:lang w:val="en-US"/>
        </w:rPr>
        <w:t xml:space="preserve"> Crosstalk between cytosolic and plastidial pathways of isoprenoid biosynthesis in </w:t>
      </w:r>
      <w:r w:rsidR="005035E7" w:rsidRPr="002342CB">
        <w:rPr>
          <w:rFonts w:ascii="Times New Roman" w:hAnsi="Times New Roman" w:cs="Times New Roman"/>
          <w:i/>
          <w:sz w:val="24"/>
          <w:szCs w:val="24"/>
          <w:lang w:val="en-US"/>
        </w:rPr>
        <w:t>Arabidopsis thaliana.</w:t>
      </w:r>
      <w:r w:rsidR="005035E7" w:rsidRPr="005035E7">
        <w:rPr>
          <w:rFonts w:ascii="Times New Roman" w:hAnsi="Times New Roman" w:cs="Times New Roman"/>
          <w:sz w:val="24"/>
          <w:szCs w:val="24"/>
          <w:lang w:val="en-US"/>
        </w:rPr>
        <w:t xml:space="preserve"> Proc </w:t>
      </w:r>
      <w:r w:rsidR="005035E7">
        <w:rPr>
          <w:rFonts w:ascii="Times New Roman" w:hAnsi="Times New Roman" w:cs="Times New Roman"/>
          <w:sz w:val="24"/>
          <w:szCs w:val="24"/>
          <w:lang w:val="en-US"/>
        </w:rPr>
        <w:t>Natl Acad Sci USA 2003;100</w:t>
      </w:r>
      <w:r w:rsidR="005035E7" w:rsidRPr="005035E7">
        <w:rPr>
          <w:rFonts w:ascii="Times New Roman" w:hAnsi="Times New Roman" w:cs="Times New Roman"/>
          <w:sz w:val="24"/>
          <w:szCs w:val="24"/>
          <w:lang w:val="en-US"/>
        </w:rPr>
        <w:t>:6866-71</w:t>
      </w:r>
      <w:r w:rsidR="00AD44AF">
        <w:rPr>
          <w:rFonts w:ascii="Times New Roman" w:hAnsi="Times New Roman" w:cs="Times New Roman"/>
          <w:sz w:val="24"/>
          <w:szCs w:val="24"/>
          <w:lang w:val="en-US"/>
        </w:rPr>
        <w:t>.</w:t>
      </w:r>
    </w:p>
    <w:p w:rsidR="00E16E0F" w:rsidRDefault="005035E7"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w:t>
      </w:r>
      <w:r w:rsidR="00D81597">
        <w:rPr>
          <w:rFonts w:ascii="Times New Roman" w:hAnsi="Times New Roman" w:cs="Times New Roman"/>
          <w:sz w:val="24"/>
          <w:szCs w:val="24"/>
          <w:lang w:val="en-US"/>
        </w:rPr>
        <w:t>2</w:t>
      </w:r>
      <w:r w:rsidR="00FD1381">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00E16E0F" w:rsidRPr="00E16E0F">
        <w:rPr>
          <w:rFonts w:ascii="Times New Roman" w:hAnsi="Times New Roman" w:cs="Times New Roman"/>
          <w:sz w:val="24"/>
          <w:szCs w:val="24"/>
          <w:lang w:val="en-US"/>
        </w:rPr>
        <w:t>Yang D, Du X, Liang X, Han R, Lian</w:t>
      </w:r>
      <w:r w:rsidR="00E16E0F">
        <w:rPr>
          <w:rFonts w:ascii="Times New Roman" w:hAnsi="Times New Roman" w:cs="Times New Roman"/>
          <w:sz w:val="24"/>
          <w:szCs w:val="24"/>
          <w:lang w:val="en-US"/>
        </w:rPr>
        <w:t>g Z, Liu Y, Liu F, Zhao J</w:t>
      </w:r>
      <w:r w:rsidR="002342CB">
        <w:rPr>
          <w:rFonts w:ascii="Times New Roman" w:hAnsi="Times New Roman" w:cs="Times New Roman"/>
          <w:sz w:val="24"/>
          <w:szCs w:val="24"/>
          <w:lang w:val="en-US"/>
        </w:rPr>
        <w:t>.</w:t>
      </w:r>
      <w:r w:rsidR="00E16E0F" w:rsidRPr="00E16E0F">
        <w:rPr>
          <w:rFonts w:ascii="Times New Roman" w:hAnsi="Times New Roman" w:cs="Times New Roman"/>
          <w:sz w:val="24"/>
          <w:szCs w:val="24"/>
          <w:lang w:val="en-US"/>
        </w:rPr>
        <w:t xml:space="preserve"> Different roles of the mevalonate and methylerythritol phosphate pathways in cell growth and tanshinone production of </w:t>
      </w:r>
      <w:r w:rsidR="00E16E0F" w:rsidRPr="00846C10">
        <w:rPr>
          <w:rFonts w:ascii="Times New Roman" w:hAnsi="Times New Roman" w:cs="Times New Roman"/>
          <w:i/>
          <w:sz w:val="24"/>
          <w:szCs w:val="24"/>
          <w:lang w:val="en-US"/>
        </w:rPr>
        <w:t>Salvia miltiorrhiza</w:t>
      </w:r>
      <w:r w:rsidR="00E16E0F" w:rsidRPr="00E16E0F">
        <w:rPr>
          <w:rFonts w:ascii="Times New Roman" w:hAnsi="Times New Roman" w:cs="Times New Roman"/>
          <w:sz w:val="24"/>
          <w:szCs w:val="24"/>
          <w:lang w:val="en-US"/>
        </w:rPr>
        <w:t xml:space="preserve"> hairy roots. </w:t>
      </w:r>
      <w:r w:rsidR="00E16E0F">
        <w:rPr>
          <w:rFonts w:ascii="Times New Roman" w:hAnsi="Times New Roman" w:cs="Times New Roman"/>
          <w:sz w:val="24"/>
          <w:szCs w:val="24"/>
          <w:lang w:val="en-US"/>
        </w:rPr>
        <w:t>PLoS One 2012;7</w:t>
      </w:r>
      <w:r w:rsidR="00E16E0F" w:rsidRPr="00E16E0F">
        <w:rPr>
          <w:rFonts w:ascii="Times New Roman" w:hAnsi="Times New Roman" w:cs="Times New Roman"/>
          <w:sz w:val="24"/>
          <w:szCs w:val="24"/>
          <w:lang w:val="en-US"/>
        </w:rPr>
        <w:t xml:space="preserve">:e46797. </w:t>
      </w:r>
    </w:p>
    <w:p w:rsidR="00E16E0F"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w:t>
      </w:r>
      <w:r w:rsidR="00FD1381">
        <w:rPr>
          <w:rFonts w:ascii="Times New Roman" w:hAnsi="Times New Roman" w:cs="Times New Roman"/>
          <w:sz w:val="24"/>
          <w:szCs w:val="24"/>
          <w:lang w:val="en-US"/>
        </w:rPr>
        <w:t>30</w:t>
      </w:r>
      <w:r w:rsidR="00E16E0F">
        <w:rPr>
          <w:rFonts w:ascii="Times New Roman" w:hAnsi="Times New Roman" w:cs="Times New Roman"/>
          <w:sz w:val="24"/>
          <w:szCs w:val="24"/>
          <w:lang w:val="en-US"/>
        </w:rPr>
        <w:t>]</w:t>
      </w:r>
      <w:r w:rsidR="00E16E0F" w:rsidRPr="000C59B3">
        <w:rPr>
          <w:rFonts w:ascii="Times New Roman" w:hAnsi="Times New Roman" w:cs="Times New Roman"/>
          <w:sz w:val="24"/>
          <w:szCs w:val="24"/>
          <w:lang w:val="en-US"/>
        </w:rPr>
        <w:t xml:space="preserve"> </w:t>
      </w:r>
      <w:r w:rsidR="00E16E0F" w:rsidRPr="00E16E0F">
        <w:rPr>
          <w:rFonts w:ascii="Times New Roman" w:hAnsi="Times New Roman" w:cs="Times New Roman"/>
          <w:sz w:val="24"/>
          <w:szCs w:val="24"/>
          <w:lang w:val="en-US"/>
        </w:rPr>
        <w:t>Brain RA, Reitsma TS, Lissemore LI, Bestari K, Sibley PK, Solomon KR</w:t>
      </w:r>
      <w:r w:rsidR="00E16E0F">
        <w:rPr>
          <w:rFonts w:ascii="Times New Roman" w:hAnsi="Times New Roman" w:cs="Times New Roman"/>
          <w:sz w:val="24"/>
          <w:szCs w:val="24"/>
          <w:lang w:val="en-US"/>
        </w:rPr>
        <w:t>.</w:t>
      </w:r>
      <w:r w:rsidR="00E16E0F" w:rsidRPr="00E16E0F">
        <w:rPr>
          <w:rFonts w:ascii="Times New Roman" w:hAnsi="Times New Roman" w:cs="Times New Roman"/>
          <w:sz w:val="24"/>
          <w:szCs w:val="24"/>
          <w:lang w:val="en-US"/>
        </w:rPr>
        <w:t xml:space="preserve"> Herbicidal effects of statin pharmaceuticals in </w:t>
      </w:r>
      <w:r w:rsidR="00E16E0F" w:rsidRPr="00846C10">
        <w:rPr>
          <w:rFonts w:ascii="Times New Roman" w:hAnsi="Times New Roman" w:cs="Times New Roman"/>
          <w:i/>
          <w:sz w:val="24"/>
          <w:szCs w:val="24"/>
          <w:lang w:val="en-US"/>
        </w:rPr>
        <w:t>Lemna gibba</w:t>
      </w:r>
      <w:r w:rsidR="00E16E0F" w:rsidRPr="00E16E0F">
        <w:rPr>
          <w:rFonts w:ascii="Times New Roman" w:hAnsi="Times New Roman" w:cs="Times New Roman"/>
          <w:sz w:val="24"/>
          <w:szCs w:val="24"/>
          <w:lang w:val="en-US"/>
        </w:rPr>
        <w:t xml:space="preserve">. </w:t>
      </w:r>
      <w:r w:rsidR="00E16E0F">
        <w:rPr>
          <w:rFonts w:ascii="Times New Roman" w:hAnsi="Times New Roman" w:cs="Times New Roman"/>
          <w:sz w:val="24"/>
          <w:szCs w:val="24"/>
          <w:lang w:val="en-US"/>
        </w:rPr>
        <w:t>Environ Sci Technol 2006;40</w:t>
      </w:r>
      <w:r w:rsidR="000529CD">
        <w:rPr>
          <w:rFonts w:ascii="Times New Roman" w:hAnsi="Times New Roman" w:cs="Times New Roman"/>
          <w:sz w:val="24"/>
          <w:szCs w:val="24"/>
          <w:lang w:val="en-US"/>
        </w:rPr>
        <w:t>:5116-23</w:t>
      </w:r>
      <w:r w:rsidR="00AD44AF">
        <w:rPr>
          <w:rFonts w:ascii="Times New Roman" w:hAnsi="Times New Roman" w:cs="Times New Roman"/>
          <w:sz w:val="24"/>
          <w:szCs w:val="24"/>
          <w:lang w:val="en-US"/>
        </w:rPr>
        <w:t>.</w:t>
      </w:r>
    </w:p>
    <w:p w:rsidR="00E16E0F" w:rsidRPr="0016678A"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sv-SE"/>
        </w:rPr>
      </w:pPr>
      <w:r>
        <w:rPr>
          <w:rFonts w:ascii="Times New Roman" w:hAnsi="Times New Roman" w:cs="Times New Roman"/>
          <w:sz w:val="24"/>
          <w:szCs w:val="24"/>
          <w:lang w:val="en-US"/>
        </w:rPr>
        <w:t>[1</w:t>
      </w:r>
      <w:r w:rsidR="00D81597">
        <w:rPr>
          <w:rFonts w:ascii="Times New Roman" w:hAnsi="Times New Roman" w:cs="Times New Roman"/>
          <w:sz w:val="24"/>
          <w:szCs w:val="24"/>
          <w:lang w:val="en-US"/>
        </w:rPr>
        <w:t>3</w:t>
      </w:r>
      <w:r w:rsidR="00FD1381">
        <w:rPr>
          <w:rFonts w:ascii="Times New Roman" w:hAnsi="Times New Roman" w:cs="Times New Roman"/>
          <w:sz w:val="24"/>
          <w:szCs w:val="24"/>
          <w:lang w:val="en-US"/>
        </w:rPr>
        <w:t>1</w:t>
      </w:r>
      <w:r w:rsidR="00E16E0F">
        <w:rPr>
          <w:rFonts w:ascii="Times New Roman" w:hAnsi="Times New Roman" w:cs="Times New Roman"/>
          <w:sz w:val="24"/>
          <w:szCs w:val="24"/>
          <w:lang w:val="en-US"/>
        </w:rPr>
        <w:t xml:space="preserve">] </w:t>
      </w:r>
      <w:r w:rsidR="00E16E0F" w:rsidRPr="00E16E0F">
        <w:rPr>
          <w:rFonts w:ascii="Times New Roman" w:hAnsi="Times New Roman" w:cs="Times New Roman"/>
          <w:sz w:val="24"/>
          <w:szCs w:val="24"/>
          <w:lang w:val="en-US"/>
        </w:rPr>
        <w:t>Masini T</w:t>
      </w:r>
      <w:r w:rsidR="000529CD">
        <w:rPr>
          <w:rFonts w:ascii="Times New Roman" w:hAnsi="Times New Roman" w:cs="Times New Roman"/>
          <w:sz w:val="24"/>
          <w:szCs w:val="24"/>
          <w:lang w:val="en-US"/>
        </w:rPr>
        <w:t>, Hirsch AKH.</w:t>
      </w:r>
      <w:r w:rsidR="00E16E0F" w:rsidRPr="00E16E0F">
        <w:rPr>
          <w:rFonts w:ascii="Times New Roman" w:hAnsi="Times New Roman" w:cs="Times New Roman"/>
          <w:sz w:val="24"/>
          <w:szCs w:val="24"/>
          <w:lang w:val="en-US"/>
        </w:rPr>
        <w:t xml:space="preserve"> Development of inhibitors of the 2</w:t>
      </w:r>
      <w:r w:rsidR="00E16E0F" w:rsidRPr="00846C10">
        <w:rPr>
          <w:rFonts w:ascii="Times New Roman" w:hAnsi="Times New Roman" w:cs="Times New Roman"/>
          <w:i/>
          <w:sz w:val="24"/>
          <w:szCs w:val="24"/>
          <w:lang w:val="en-US"/>
        </w:rPr>
        <w:t>C</w:t>
      </w:r>
      <w:r w:rsidR="00E16E0F" w:rsidRPr="00E16E0F">
        <w:rPr>
          <w:rFonts w:ascii="Times New Roman" w:hAnsi="Times New Roman" w:cs="Times New Roman"/>
          <w:sz w:val="24"/>
          <w:szCs w:val="24"/>
          <w:lang w:val="en-US"/>
        </w:rPr>
        <w:t>-methyl-</w:t>
      </w:r>
      <w:r w:rsidR="00E16E0F" w:rsidRPr="00846C10">
        <w:rPr>
          <w:rFonts w:ascii="Times New Roman" w:hAnsi="Times New Roman" w:cs="Times New Roman"/>
          <w:sz w:val="20"/>
          <w:szCs w:val="20"/>
          <w:lang w:val="en-US"/>
        </w:rPr>
        <w:t>D</w:t>
      </w:r>
      <w:r w:rsidR="00E16E0F" w:rsidRPr="00E16E0F">
        <w:rPr>
          <w:rFonts w:ascii="Times New Roman" w:hAnsi="Times New Roman" w:cs="Times New Roman"/>
          <w:sz w:val="24"/>
          <w:szCs w:val="24"/>
          <w:lang w:val="en-US"/>
        </w:rPr>
        <w:t xml:space="preserve">-erythritol 4-phosphate (MEP) pathway enzymes as potential anti-infective agents. </w:t>
      </w:r>
      <w:r w:rsidR="00E16E0F" w:rsidRPr="0016678A">
        <w:rPr>
          <w:rFonts w:ascii="Times New Roman" w:hAnsi="Times New Roman" w:cs="Times New Roman"/>
          <w:sz w:val="24"/>
          <w:szCs w:val="24"/>
          <w:lang w:val="sv-SE"/>
        </w:rPr>
        <w:t>J Med Chem 2014;57:9740-63</w:t>
      </w:r>
      <w:r w:rsidR="00AD44AF">
        <w:rPr>
          <w:rFonts w:ascii="Times New Roman" w:hAnsi="Times New Roman" w:cs="Times New Roman"/>
          <w:sz w:val="24"/>
          <w:szCs w:val="24"/>
          <w:lang w:val="sv-SE"/>
        </w:rPr>
        <w:t>.</w:t>
      </w:r>
    </w:p>
    <w:p w:rsidR="000529CD" w:rsidRDefault="005251C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sidRPr="0016678A">
        <w:rPr>
          <w:rFonts w:ascii="Times New Roman" w:hAnsi="Times New Roman" w:cs="Times New Roman"/>
          <w:sz w:val="24"/>
          <w:szCs w:val="24"/>
          <w:lang w:val="sv-SE"/>
        </w:rPr>
        <w:t>[</w:t>
      </w:r>
      <w:r w:rsidR="00FD1381" w:rsidRPr="0016678A">
        <w:rPr>
          <w:rFonts w:ascii="Times New Roman" w:hAnsi="Times New Roman" w:cs="Times New Roman"/>
          <w:sz w:val="24"/>
          <w:szCs w:val="24"/>
          <w:lang w:val="sv-SE"/>
        </w:rPr>
        <w:t>13</w:t>
      </w:r>
      <w:r w:rsidR="00FD1381">
        <w:rPr>
          <w:rFonts w:ascii="Times New Roman" w:hAnsi="Times New Roman" w:cs="Times New Roman"/>
          <w:sz w:val="24"/>
          <w:szCs w:val="24"/>
          <w:lang w:val="sv-SE"/>
        </w:rPr>
        <w:t>2</w:t>
      </w:r>
      <w:r w:rsidR="000529CD" w:rsidRPr="0016678A">
        <w:rPr>
          <w:rFonts w:ascii="Times New Roman" w:hAnsi="Times New Roman" w:cs="Times New Roman"/>
          <w:sz w:val="24"/>
          <w:szCs w:val="24"/>
          <w:lang w:val="sv-SE"/>
        </w:rPr>
        <w:t xml:space="preserve">] Humnabadkar V, Jha RK, Ghatnekar N, De Sousa SM. </w:t>
      </w:r>
      <w:r w:rsidR="000529CD" w:rsidRPr="000529CD">
        <w:rPr>
          <w:rFonts w:ascii="Times New Roman" w:hAnsi="Times New Roman" w:cs="Times New Roman"/>
          <w:sz w:val="24"/>
          <w:szCs w:val="24"/>
          <w:lang w:val="en-US"/>
        </w:rPr>
        <w:t xml:space="preserve">A high-throughput screening assay for simultaneous selection of inhibitors of </w:t>
      </w:r>
      <w:r w:rsidR="000529CD" w:rsidRPr="00846C10">
        <w:rPr>
          <w:rFonts w:ascii="Times New Roman" w:hAnsi="Times New Roman" w:cs="Times New Roman"/>
          <w:i/>
          <w:sz w:val="24"/>
          <w:szCs w:val="24"/>
          <w:lang w:val="en-US"/>
        </w:rPr>
        <w:t>Mycobacterium tuberculosis</w:t>
      </w:r>
      <w:r w:rsidR="000529CD" w:rsidRPr="000529CD">
        <w:rPr>
          <w:rFonts w:ascii="Times New Roman" w:hAnsi="Times New Roman" w:cs="Times New Roman"/>
          <w:sz w:val="24"/>
          <w:szCs w:val="24"/>
          <w:lang w:val="en-US"/>
        </w:rPr>
        <w:t xml:space="preserve"> 1-deoxy-</w:t>
      </w:r>
      <w:r w:rsidR="000529CD" w:rsidRPr="00846C10">
        <w:rPr>
          <w:rFonts w:ascii="Times New Roman" w:hAnsi="Times New Roman" w:cs="Times New Roman"/>
          <w:sz w:val="20"/>
          <w:szCs w:val="20"/>
          <w:lang w:val="en-US"/>
        </w:rPr>
        <w:t>D</w:t>
      </w:r>
      <w:r w:rsidR="000529CD" w:rsidRPr="000529CD">
        <w:rPr>
          <w:rFonts w:ascii="Times New Roman" w:hAnsi="Times New Roman" w:cs="Times New Roman"/>
          <w:sz w:val="24"/>
          <w:szCs w:val="24"/>
          <w:lang w:val="en-US"/>
        </w:rPr>
        <w:t>-xylulose-5-phosphate synthase (DXS) or 1-deoxy-D-xylulose 5-phosphate r</w:t>
      </w:r>
      <w:r w:rsidR="000529CD">
        <w:rPr>
          <w:rFonts w:ascii="Times New Roman" w:hAnsi="Times New Roman" w:cs="Times New Roman"/>
          <w:sz w:val="24"/>
          <w:szCs w:val="24"/>
          <w:lang w:val="en-US"/>
        </w:rPr>
        <w:t>eductoisomerase (DXR).</w:t>
      </w:r>
      <w:r w:rsidR="000529CD" w:rsidRPr="00A130A9">
        <w:rPr>
          <w:rFonts w:ascii="Times New Roman" w:hAnsi="Times New Roman" w:cs="Times New Roman"/>
          <w:sz w:val="24"/>
          <w:szCs w:val="24"/>
          <w:lang w:val="en-US"/>
        </w:rPr>
        <w:t xml:space="preserve"> </w:t>
      </w:r>
      <w:r w:rsidR="000529CD">
        <w:rPr>
          <w:rFonts w:ascii="Times New Roman" w:hAnsi="Times New Roman" w:cs="Times New Roman"/>
          <w:sz w:val="24"/>
          <w:szCs w:val="24"/>
          <w:lang w:val="en-US"/>
        </w:rPr>
        <w:t>J Biomol Screen 2011;16:303-12.</w:t>
      </w:r>
    </w:p>
    <w:p w:rsidR="000529CD" w:rsidRDefault="00126106"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133</w:t>
      </w:r>
      <w:r w:rsidR="000529CD">
        <w:rPr>
          <w:rFonts w:ascii="Times New Roman" w:hAnsi="Times New Roman" w:cs="Times New Roman"/>
          <w:sz w:val="24"/>
          <w:szCs w:val="24"/>
          <w:lang w:val="en-US"/>
        </w:rPr>
        <w:t xml:space="preserve">] </w:t>
      </w:r>
      <w:r w:rsidR="000529CD" w:rsidRPr="000529CD">
        <w:rPr>
          <w:rFonts w:ascii="Times New Roman" w:hAnsi="Times New Roman" w:cs="Times New Roman"/>
          <w:sz w:val="24"/>
          <w:szCs w:val="24"/>
          <w:lang w:val="en-US"/>
        </w:rPr>
        <w:t xml:space="preserve">Corniani N, Velini ED, Silva FML, Nanayakkara </w:t>
      </w:r>
      <w:r w:rsidR="000529CD">
        <w:rPr>
          <w:rFonts w:ascii="Times New Roman" w:hAnsi="Times New Roman" w:cs="Times New Roman"/>
          <w:sz w:val="24"/>
          <w:szCs w:val="24"/>
          <w:lang w:val="en-US"/>
        </w:rPr>
        <w:t>NPD, Witschel M, Dayan FE.</w:t>
      </w:r>
      <w:r w:rsidR="000529CD" w:rsidRPr="000529CD">
        <w:rPr>
          <w:rFonts w:ascii="Times New Roman" w:hAnsi="Times New Roman" w:cs="Times New Roman"/>
          <w:sz w:val="24"/>
          <w:szCs w:val="24"/>
          <w:lang w:val="en-US"/>
        </w:rPr>
        <w:t xml:space="preserve"> Novel bioassay for the discovery of inhibitors of the 2-C-methyl-D-erythritol 4-phosphate (MEP) and terpenoid pathways leading to carotenoid biosynthesis. </w:t>
      </w:r>
      <w:r w:rsidR="000529CD">
        <w:rPr>
          <w:rFonts w:ascii="Times New Roman" w:hAnsi="Times New Roman" w:cs="Times New Roman"/>
          <w:sz w:val="24"/>
          <w:szCs w:val="24"/>
          <w:lang w:val="en-US"/>
        </w:rPr>
        <w:t>PLoS One 2014</w:t>
      </w:r>
      <w:r w:rsidR="000529CD" w:rsidRPr="000529CD">
        <w:rPr>
          <w:rFonts w:ascii="Times New Roman" w:hAnsi="Times New Roman" w:cs="Times New Roman"/>
          <w:sz w:val="24"/>
          <w:szCs w:val="24"/>
          <w:lang w:val="en-US"/>
        </w:rPr>
        <w:t>;</w:t>
      </w:r>
      <w:r w:rsidR="000529CD">
        <w:rPr>
          <w:rFonts w:ascii="Times New Roman" w:hAnsi="Times New Roman" w:cs="Times New Roman"/>
          <w:sz w:val="24"/>
          <w:szCs w:val="24"/>
          <w:lang w:val="en-US"/>
        </w:rPr>
        <w:t>9</w:t>
      </w:r>
      <w:r w:rsidR="000529CD" w:rsidRPr="000529CD">
        <w:rPr>
          <w:rFonts w:ascii="Times New Roman" w:hAnsi="Times New Roman" w:cs="Times New Roman"/>
          <w:sz w:val="24"/>
          <w:szCs w:val="24"/>
          <w:lang w:val="en-US"/>
        </w:rPr>
        <w:t>:e103704</w:t>
      </w:r>
      <w:r w:rsidR="00AD44AF">
        <w:rPr>
          <w:rFonts w:ascii="Times New Roman" w:hAnsi="Times New Roman" w:cs="Times New Roman"/>
          <w:sz w:val="24"/>
          <w:szCs w:val="24"/>
          <w:lang w:val="en-US"/>
        </w:rPr>
        <w:t>.</w:t>
      </w:r>
    </w:p>
    <w:p w:rsidR="000529CD" w:rsidRDefault="00126106"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134</w:t>
      </w:r>
      <w:r w:rsidR="000529CD">
        <w:rPr>
          <w:rFonts w:ascii="Times New Roman" w:hAnsi="Times New Roman" w:cs="Times New Roman"/>
          <w:sz w:val="24"/>
          <w:szCs w:val="24"/>
          <w:lang w:val="en-US"/>
        </w:rPr>
        <w:t xml:space="preserve">] </w:t>
      </w:r>
      <w:r w:rsidR="000529CD" w:rsidRPr="000529CD">
        <w:rPr>
          <w:rFonts w:ascii="Times New Roman" w:hAnsi="Times New Roman" w:cs="Times New Roman"/>
          <w:sz w:val="24"/>
          <w:szCs w:val="24"/>
          <w:lang w:val="en-US"/>
        </w:rPr>
        <w:t>Singh S, Pal S, Shanker K, Chanotiya CS, Gupta M</w:t>
      </w:r>
      <w:r w:rsidR="00D00842">
        <w:rPr>
          <w:rFonts w:ascii="Times New Roman" w:hAnsi="Times New Roman" w:cs="Times New Roman"/>
          <w:sz w:val="24"/>
          <w:szCs w:val="24"/>
          <w:lang w:val="en-US"/>
        </w:rPr>
        <w:t>M, Dwivedi UN, Shasany AK.</w:t>
      </w:r>
      <w:r w:rsidR="000529CD" w:rsidRPr="000529CD">
        <w:rPr>
          <w:rFonts w:ascii="Times New Roman" w:hAnsi="Times New Roman" w:cs="Times New Roman"/>
          <w:sz w:val="24"/>
          <w:szCs w:val="24"/>
          <w:lang w:val="en-US"/>
        </w:rPr>
        <w:t xml:space="preserve"> Sterol partitioning by HMGR and DXR for routing intermediates toward withanolide biosynthesis. </w:t>
      </w:r>
      <w:r w:rsidR="000529CD">
        <w:rPr>
          <w:rFonts w:ascii="Times New Roman" w:hAnsi="Times New Roman" w:cs="Times New Roman"/>
          <w:sz w:val="24"/>
          <w:szCs w:val="24"/>
          <w:lang w:val="en-US"/>
        </w:rPr>
        <w:t>Physiol Plant 2014; 152</w:t>
      </w:r>
      <w:r w:rsidR="000529CD" w:rsidRPr="000529CD">
        <w:rPr>
          <w:rFonts w:ascii="Times New Roman" w:hAnsi="Times New Roman" w:cs="Times New Roman"/>
          <w:sz w:val="24"/>
          <w:szCs w:val="24"/>
          <w:lang w:val="en-US"/>
        </w:rPr>
        <w:t xml:space="preserve">:617-33. </w:t>
      </w:r>
    </w:p>
    <w:p w:rsidR="000529CD" w:rsidRDefault="00126106"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r w:rsidR="00D81597">
        <w:rPr>
          <w:rFonts w:ascii="Times New Roman" w:hAnsi="Times New Roman" w:cs="Times New Roman"/>
          <w:sz w:val="24"/>
          <w:szCs w:val="24"/>
          <w:lang w:val="en-US"/>
        </w:rPr>
        <w:t>3</w:t>
      </w:r>
      <w:r w:rsidR="00FD1381">
        <w:rPr>
          <w:rFonts w:ascii="Times New Roman" w:hAnsi="Times New Roman" w:cs="Times New Roman"/>
          <w:sz w:val="24"/>
          <w:szCs w:val="24"/>
          <w:lang w:val="en-US"/>
        </w:rPr>
        <w:t>5</w:t>
      </w:r>
      <w:r w:rsidR="000529CD">
        <w:rPr>
          <w:rFonts w:ascii="Times New Roman" w:hAnsi="Times New Roman" w:cs="Times New Roman"/>
          <w:sz w:val="24"/>
          <w:szCs w:val="24"/>
          <w:lang w:val="en-US"/>
        </w:rPr>
        <w:t>]</w:t>
      </w:r>
      <w:r w:rsidR="00D00842">
        <w:rPr>
          <w:rFonts w:ascii="Times New Roman" w:hAnsi="Times New Roman" w:cs="Times New Roman"/>
          <w:sz w:val="24"/>
          <w:szCs w:val="24"/>
          <w:lang w:val="en-US"/>
        </w:rPr>
        <w:t xml:space="preserve"> Ferhatoglu Y, Barrett M.</w:t>
      </w:r>
      <w:r w:rsidR="00D00842" w:rsidRPr="00D00842">
        <w:rPr>
          <w:rFonts w:ascii="Times New Roman" w:hAnsi="Times New Roman" w:cs="Times New Roman"/>
          <w:sz w:val="24"/>
          <w:szCs w:val="24"/>
          <w:lang w:val="en-US"/>
        </w:rPr>
        <w:t xml:space="preserve"> Studies of clomazone mode of action. </w:t>
      </w:r>
      <w:r w:rsidR="00D00842">
        <w:rPr>
          <w:rFonts w:ascii="Times New Roman" w:hAnsi="Times New Roman" w:cs="Times New Roman"/>
          <w:sz w:val="24"/>
          <w:szCs w:val="24"/>
          <w:lang w:val="en-US"/>
        </w:rPr>
        <w:t>Pestic Biochem P</w:t>
      </w:r>
      <w:r w:rsidR="00D00842" w:rsidRPr="00D00842">
        <w:rPr>
          <w:rFonts w:ascii="Times New Roman" w:hAnsi="Times New Roman" w:cs="Times New Roman"/>
          <w:sz w:val="24"/>
          <w:szCs w:val="24"/>
          <w:lang w:val="en-US"/>
        </w:rPr>
        <w:t xml:space="preserve">hys </w:t>
      </w:r>
      <w:r w:rsidR="00B12FF1">
        <w:rPr>
          <w:rFonts w:ascii="Times New Roman" w:hAnsi="Times New Roman" w:cs="Times New Roman"/>
          <w:sz w:val="24"/>
          <w:szCs w:val="24"/>
          <w:lang w:val="en-US"/>
        </w:rPr>
        <w:t>2006;</w:t>
      </w:r>
      <w:r w:rsidR="00D00842" w:rsidRPr="00D00842">
        <w:rPr>
          <w:rFonts w:ascii="Times New Roman" w:hAnsi="Times New Roman" w:cs="Times New Roman"/>
          <w:sz w:val="24"/>
          <w:szCs w:val="24"/>
          <w:lang w:val="en-US"/>
        </w:rPr>
        <w:t>85:7-14</w:t>
      </w:r>
      <w:r w:rsidR="00AD44AF">
        <w:rPr>
          <w:rFonts w:ascii="Times New Roman" w:hAnsi="Times New Roman" w:cs="Times New Roman"/>
          <w:sz w:val="24"/>
          <w:szCs w:val="24"/>
          <w:lang w:val="en-US"/>
        </w:rPr>
        <w:t>.</w:t>
      </w:r>
    </w:p>
    <w:p w:rsidR="00D00842" w:rsidRDefault="00126106"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w:t>
      </w:r>
      <w:r w:rsidR="00D81597">
        <w:rPr>
          <w:rFonts w:ascii="Times New Roman" w:hAnsi="Times New Roman" w:cs="Times New Roman"/>
          <w:sz w:val="24"/>
          <w:szCs w:val="24"/>
          <w:lang w:val="en-US"/>
        </w:rPr>
        <w:t>3</w:t>
      </w:r>
      <w:r w:rsidR="00FD1381">
        <w:rPr>
          <w:rFonts w:ascii="Times New Roman" w:hAnsi="Times New Roman" w:cs="Times New Roman"/>
          <w:sz w:val="24"/>
          <w:szCs w:val="24"/>
          <w:lang w:val="en-US"/>
        </w:rPr>
        <w:t>6</w:t>
      </w:r>
      <w:r w:rsidR="00D00842">
        <w:rPr>
          <w:rFonts w:ascii="Times New Roman" w:hAnsi="Times New Roman" w:cs="Times New Roman"/>
          <w:sz w:val="24"/>
          <w:szCs w:val="24"/>
          <w:lang w:val="en-US"/>
        </w:rPr>
        <w:t xml:space="preserve">] </w:t>
      </w:r>
      <w:r w:rsidR="00D00842" w:rsidRPr="00D00842">
        <w:rPr>
          <w:rFonts w:ascii="Times New Roman" w:hAnsi="Times New Roman" w:cs="Times New Roman"/>
          <w:sz w:val="24"/>
          <w:szCs w:val="24"/>
          <w:lang w:val="en-US"/>
        </w:rPr>
        <w:t>Darwish M, Vidal V, Lopez-Lauri F, Alnaser O, Junglee S, El Maataoui M</w:t>
      </w:r>
      <w:r w:rsidR="00D00842">
        <w:rPr>
          <w:rFonts w:ascii="Times New Roman" w:hAnsi="Times New Roman" w:cs="Times New Roman"/>
          <w:sz w:val="24"/>
          <w:szCs w:val="24"/>
          <w:lang w:val="en-US"/>
        </w:rPr>
        <w:t xml:space="preserve"> et al. </w:t>
      </w:r>
      <w:r w:rsidR="00D00842" w:rsidRPr="00D00842">
        <w:rPr>
          <w:rFonts w:ascii="Times New Roman" w:hAnsi="Times New Roman" w:cs="Times New Roman"/>
          <w:sz w:val="24"/>
          <w:szCs w:val="24"/>
          <w:lang w:val="en-US"/>
        </w:rPr>
        <w:t>Tolerance to clomazone herbicide is linked to the state of LHC, PQ-pool and ROS detoxification in tobacco (</w:t>
      </w:r>
      <w:r w:rsidR="00D00842" w:rsidRPr="0032645E">
        <w:rPr>
          <w:rFonts w:ascii="Times New Roman" w:hAnsi="Times New Roman" w:cs="Times New Roman"/>
          <w:i/>
          <w:sz w:val="24"/>
          <w:szCs w:val="24"/>
          <w:lang w:val="en-US"/>
        </w:rPr>
        <w:t>Nicotiana tabacum</w:t>
      </w:r>
      <w:r w:rsidR="00D00842" w:rsidRPr="00D00842">
        <w:rPr>
          <w:rFonts w:ascii="Times New Roman" w:hAnsi="Times New Roman" w:cs="Times New Roman"/>
          <w:sz w:val="24"/>
          <w:szCs w:val="24"/>
          <w:lang w:val="en-US"/>
        </w:rPr>
        <w:t xml:space="preserve"> L.). </w:t>
      </w:r>
      <w:r w:rsidR="00D00842">
        <w:rPr>
          <w:rFonts w:ascii="Times New Roman" w:hAnsi="Times New Roman" w:cs="Times New Roman"/>
          <w:sz w:val="24"/>
          <w:szCs w:val="24"/>
          <w:lang w:val="en-US"/>
        </w:rPr>
        <w:t>J Plant Physiol 2015</w:t>
      </w:r>
      <w:r w:rsidR="00D00842" w:rsidRPr="00D00842">
        <w:rPr>
          <w:rFonts w:ascii="Times New Roman" w:hAnsi="Times New Roman" w:cs="Times New Roman"/>
          <w:sz w:val="24"/>
          <w:szCs w:val="24"/>
          <w:lang w:val="en-US"/>
        </w:rPr>
        <w:t>;175:122-30.</w:t>
      </w:r>
    </w:p>
    <w:p w:rsidR="00D00842" w:rsidRDefault="00126106"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137</w:t>
      </w:r>
      <w:r w:rsidR="00D00842">
        <w:rPr>
          <w:rFonts w:ascii="Times New Roman" w:hAnsi="Times New Roman" w:cs="Times New Roman"/>
          <w:sz w:val="24"/>
          <w:szCs w:val="24"/>
          <w:lang w:val="en-US"/>
        </w:rPr>
        <w:t xml:space="preserve">] </w:t>
      </w:r>
      <w:r w:rsidR="00D00842" w:rsidRPr="00D00842">
        <w:rPr>
          <w:rFonts w:ascii="Times New Roman" w:hAnsi="Times New Roman" w:cs="Times New Roman"/>
          <w:sz w:val="24"/>
          <w:szCs w:val="24"/>
          <w:lang w:val="en-US"/>
        </w:rPr>
        <w:t>Kuzuyama T, Shimi</w:t>
      </w:r>
      <w:r w:rsidR="00426FE0">
        <w:rPr>
          <w:rFonts w:ascii="Times New Roman" w:hAnsi="Times New Roman" w:cs="Times New Roman"/>
          <w:sz w:val="24"/>
          <w:szCs w:val="24"/>
          <w:lang w:val="en-US"/>
        </w:rPr>
        <w:t>zu T, Takahashi S, Seto H.</w:t>
      </w:r>
      <w:r w:rsidR="00D00842" w:rsidRPr="00D00842">
        <w:rPr>
          <w:rFonts w:ascii="Times New Roman" w:hAnsi="Times New Roman" w:cs="Times New Roman"/>
          <w:sz w:val="24"/>
          <w:szCs w:val="24"/>
          <w:lang w:val="en-US"/>
        </w:rPr>
        <w:t xml:space="preserve"> Fosmidomycin, a specific inhibitor of 1-deoxy-</w:t>
      </w:r>
      <w:r w:rsidR="00D00842" w:rsidRPr="0032645E">
        <w:rPr>
          <w:rFonts w:ascii="Times New Roman" w:hAnsi="Times New Roman" w:cs="Times New Roman"/>
          <w:sz w:val="20"/>
          <w:szCs w:val="20"/>
          <w:lang w:val="en-US"/>
        </w:rPr>
        <w:t>D</w:t>
      </w:r>
      <w:r w:rsidR="00D00842" w:rsidRPr="00D00842">
        <w:rPr>
          <w:rFonts w:ascii="Times New Roman" w:hAnsi="Times New Roman" w:cs="Times New Roman"/>
          <w:sz w:val="24"/>
          <w:szCs w:val="24"/>
          <w:lang w:val="en-US"/>
        </w:rPr>
        <w:t>-xylulose 5-phosphate reductoisomerase in the nonmevalonate pathway for terpenoid biosynthesis. Tetrah</w:t>
      </w:r>
      <w:r w:rsidR="00426FE0">
        <w:rPr>
          <w:rFonts w:ascii="Times New Roman" w:hAnsi="Times New Roman" w:cs="Times New Roman"/>
          <w:sz w:val="24"/>
          <w:szCs w:val="24"/>
          <w:lang w:val="en-US"/>
        </w:rPr>
        <w:t>edron Lett.1998;39:7913-</w:t>
      </w:r>
      <w:r w:rsidR="00D00842" w:rsidRPr="00D00842">
        <w:rPr>
          <w:rFonts w:ascii="Times New Roman" w:hAnsi="Times New Roman" w:cs="Times New Roman"/>
          <w:sz w:val="24"/>
          <w:szCs w:val="24"/>
          <w:lang w:val="en-US"/>
        </w:rPr>
        <w:t>6</w:t>
      </w:r>
      <w:r w:rsidR="00AD44AF">
        <w:rPr>
          <w:rFonts w:ascii="Times New Roman" w:hAnsi="Times New Roman" w:cs="Times New Roman"/>
          <w:sz w:val="24"/>
          <w:szCs w:val="24"/>
          <w:lang w:val="en-US"/>
        </w:rPr>
        <w:t>.</w:t>
      </w:r>
    </w:p>
    <w:p w:rsidR="00426FE0" w:rsidRDefault="00126106"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138</w:t>
      </w:r>
      <w:r w:rsidR="00426FE0">
        <w:rPr>
          <w:rFonts w:ascii="Times New Roman" w:hAnsi="Times New Roman" w:cs="Times New Roman"/>
          <w:sz w:val="24"/>
          <w:szCs w:val="24"/>
          <w:lang w:val="en-US"/>
        </w:rPr>
        <w:t xml:space="preserve">] </w:t>
      </w:r>
      <w:r w:rsidR="00426FE0" w:rsidRPr="00426FE0">
        <w:rPr>
          <w:rFonts w:ascii="Times New Roman" w:hAnsi="Times New Roman" w:cs="Times New Roman"/>
          <w:sz w:val="24"/>
          <w:szCs w:val="24"/>
          <w:lang w:val="en-US"/>
        </w:rPr>
        <w:t>Fa</w:t>
      </w:r>
      <w:r w:rsidR="0032645E" w:rsidRPr="0032645E">
        <w:rPr>
          <w:rFonts w:ascii="Times New Roman" w:hAnsi="Times New Roman" w:cs="Times New Roman"/>
          <w:sz w:val="24"/>
          <w:szCs w:val="24"/>
          <w:lang w:val="en-US"/>
        </w:rPr>
        <w:t>í</w:t>
      </w:r>
      <w:r w:rsidR="00426FE0" w:rsidRPr="00426FE0">
        <w:rPr>
          <w:rFonts w:ascii="Times New Roman" w:hAnsi="Times New Roman" w:cs="Times New Roman"/>
          <w:sz w:val="24"/>
          <w:szCs w:val="24"/>
          <w:lang w:val="en-US"/>
        </w:rPr>
        <w:t>sca Phillips AM, Nogueira F,</w:t>
      </w:r>
      <w:r w:rsidR="00426FE0">
        <w:rPr>
          <w:rFonts w:ascii="Times New Roman" w:hAnsi="Times New Roman" w:cs="Times New Roman"/>
          <w:sz w:val="24"/>
          <w:szCs w:val="24"/>
          <w:lang w:val="en-US"/>
        </w:rPr>
        <w:t xml:space="preserve"> Murtinheira F, Barros MT.</w:t>
      </w:r>
      <w:r w:rsidR="00426FE0" w:rsidRPr="00426FE0">
        <w:rPr>
          <w:rFonts w:ascii="Times New Roman" w:hAnsi="Times New Roman" w:cs="Times New Roman"/>
          <w:sz w:val="24"/>
          <w:szCs w:val="24"/>
          <w:lang w:val="en-US"/>
        </w:rPr>
        <w:t xml:space="preserve"> Synthesis and antimalarial evaluation of prodrugs of novel fosmidomycin analogues.</w:t>
      </w:r>
      <w:r w:rsidR="00426FE0" w:rsidRPr="00A130A9">
        <w:rPr>
          <w:rFonts w:ascii="Times New Roman" w:hAnsi="Times New Roman" w:cs="Times New Roman"/>
          <w:sz w:val="24"/>
          <w:szCs w:val="24"/>
          <w:lang w:val="en-US"/>
        </w:rPr>
        <w:t xml:space="preserve"> </w:t>
      </w:r>
      <w:r w:rsidR="00426FE0">
        <w:rPr>
          <w:rFonts w:ascii="Times New Roman" w:hAnsi="Times New Roman" w:cs="Times New Roman"/>
          <w:sz w:val="24"/>
          <w:szCs w:val="24"/>
          <w:lang w:val="en-US"/>
        </w:rPr>
        <w:t>Bioorg Med Chem Lett 2015;25</w:t>
      </w:r>
      <w:r w:rsidR="00426FE0" w:rsidRPr="00426FE0">
        <w:rPr>
          <w:rFonts w:ascii="Times New Roman" w:hAnsi="Times New Roman" w:cs="Times New Roman"/>
          <w:sz w:val="24"/>
          <w:szCs w:val="24"/>
          <w:lang w:val="en-US"/>
        </w:rPr>
        <w:t>:2112-6</w:t>
      </w:r>
      <w:r w:rsidR="00426FE0">
        <w:rPr>
          <w:rFonts w:ascii="Times New Roman" w:hAnsi="Times New Roman" w:cs="Times New Roman"/>
          <w:sz w:val="24"/>
          <w:szCs w:val="24"/>
          <w:lang w:val="en-US"/>
        </w:rPr>
        <w:t>.</w:t>
      </w:r>
    </w:p>
    <w:p w:rsidR="00426FE0" w:rsidRDefault="00126106"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139</w:t>
      </w:r>
      <w:r w:rsidR="00426FE0">
        <w:rPr>
          <w:rFonts w:ascii="Times New Roman" w:hAnsi="Times New Roman" w:cs="Times New Roman"/>
          <w:sz w:val="24"/>
          <w:szCs w:val="24"/>
          <w:lang w:val="en-US"/>
        </w:rPr>
        <w:t xml:space="preserve">] </w:t>
      </w:r>
      <w:r w:rsidR="00426FE0" w:rsidRPr="00426FE0">
        <w:rPr>
          <w:rFonts w:ascii="Times New Roman" w:hAnsi="Times New Roman" w:cs="Times New Roman"/>
          <w:sz w:val="24"/>
          <w:szCs w:val="24"/>
          <w:lang w:val="en-US"/>
        </w:rPr>
        <w:t>Han M, Heppel SC, Su T, Bog</w:t>
      </w:r>
      <w:r w:rsidR="00426FE0">
        <w:rPr>
          <w:rFonts w:ascii="Times New Roman" w:hAnsi="Times New Roman" w:cs="Times New Roman"/>
          <w:sz w:val="24"/>
          <w:szCs w:val="24"/>
          <w:lang w:val="en-US"/>
        </w:rPr>
        <w:t>s J, Zu Y, An Z, Rausch T.</w:t>
      </w:r>
      <w:r w:rsidR="00426FE0" w:rsidRPr="00426FE0">
        <w:rPr>
          <w:rFonts w:ascii="Times New Roman" w:hAnsi="Times New Roman" w:cs="Times New Roman"/>
          <w:sz w:val="24"/>
          <w:szCs w:val="24"/>
          <w:lang w:val="en-US"/>
        </w:rPr>
        <w:t xml:space="preserve"> Enzyme inhibitor studies reveal complex control of methyl-</w:t>
      </w:r>
      <w:r w:rsidR="00426FE0" w:rsidRPr="0032645E">
        <w:rPr>
          <w:rFonts w:ascii="Times New Roman" w:hAnsi="Times New Roman" w:cs="Times New Roman"/>
          <w:sz w:val="20"/>
          <w:szCs w:val="20"/>
          <w:lang w:val="en-US"/>
        </w:rPr>
        <w:t>D</w:t>
      </w:r>
      <w:r w:rsidR="00426FE0" w:rsidRPr="00426FE0">
        <w:rPr>
          <w:rFonts w:ascii="Times New Roman" w:hAnsi="Times New Roman" w:cs="Times New Roman"/>
          <w:sz w:val="24"/>
          <w:szCs w:val="24"/>
          <w:lang w:val="en-US"/>
        </w:rPr>
        <w:t xml:space="preserve">-erythritol 4-phosphate (MEP) pathway enzyme expression </w:t>
      </w:r>
      <w:r w:rsidR="00426FE0" w:rsidRPr="0032645E">
        <w:rPr>
          <w:rFonts w:ascii="Times New Roman" w:hAnsi="Times New Roman" w:cs="Times New Roman"/>
          <w:sz w:val="24"/>
          <w:szCs w:val="24"/>
          <w:lang w:val="en-US"/>
        </w:rPr>
        <w:t xml:space="preserve">in </w:t>
      </w:r>
      <w:r w:rsidR="00426FE0" w:rsidRPr="0032645E">
        <w:rPr>
          <w:rFonts w:ascii="Times New Roman" w:hAnsi="Times New Roman" w:cs="Times New Roman"/>
          <w:i/>
          <w:sz w:val="24"/>
          <w:szCs w:val="24"/>
          <w:lang w:val="en-US"/>
        </w:rPr>
        <w:t>Catharanthus roseus</w:t>
      </w:r>
      <w:r w:rsidR="00426FE0" w:rsidRPr="00426FE0">
        <w:rPr>
          <w:rFonts w:ascii="Times New Roman" w:hAnsi="Times New Roman" w:cs="Times New Roman"/>
          <w:sz w:val="24"/>
          <w:szCs w:val="24"/>
          <w:lang w:val="en-US"/>
        </w:rPr>
        <w:t xml:space="preserve">. </w:t>
      </w:r>
      <w:r w:rsidR="00426FE0">
        <w:rPr>
          <w:rFonts w:ascii="Times New Roman" w:hAnsi="Times New Roman" w:cs="Times New Roman"/>
          <w:sz w:val="24"/>
          <w:szCs w:val="24"/>
          <w:lang w:val="en-US"/>
        </w:rPr>
        <w:t>PLoS One 201;8</w:t>
      </w:r>
      <w:r w:rsidR="00426FE0" w:rsidRPr="00426FE0">
        <w:rPr>
          <w:rFonts w:ascii="Times New Roman" w:hAnsi="Times New Roman" w:cs="Times New Roman"/>
          <w:sz w:val="24"/>
          <w:szCs w:val="24"/>
          <w:lang w:val="en-US"/>
        </w:rPr>
        <w:t xml:space="preserve">:e62467. </w:t>
      </w:r>
    </w:p>
    <w:p w:rsidR="00426FE0" w:rsidRDefault="00126106"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w:t>
      </w:r>
      <w:r w:rsidR="00FD1381">
        <w:rPr>
          <w:rFonts w:ascii="Times New Roman" w:hAnsi="Times New Roman" w:cs="Times New Roman"/>
          <w:sz w:val="24"/>
          <w:szCs w:val="24"/>
          <w:lang w:val="en-US"/>
        </w:rPr>
        <w:t>40</w:t>
      </w:r>
      <w:r w:rsidR="00426FE0">
        <w:rPr>
          <w:rFonts w:ascii="Times New Roman" w:hAnsi="Times New Roman" w:cs="Times New Roman"/>
          <w:sz w:val="24"/>
          <w:szCs w:val="24"/>
          <w:lang w:val="en-US"/>
        </w:rPr>
        <w:t xml:space="preserve">] </w:t>
      </w:r>
      <w:r w:rsidR="00426FE0" w:rsidRPr="00426FE0">
        <w:rPr>
          <w:rFonts w:ascii="Times New Roman" w:hAnsi="Times New Roman" w:cs="Times New Roman"/>
          <w:sz w:val="24"/>
          <w:szCs w:val="24"/>
          <w:lang w:val="en-US"/>
        </w:rPr>
        <w:t>Camper ND, McDonald SK, Burrows PM (2003) Light and clomazone effects on tobacco (</w:t>
      </w:r>
      <w:r w:rsidR="00426FE0" w:rsidRPr="00A00255">
        <w:rPr>
          <w:rFonts w:ascii="Times New Roman" w:hAnsi="Times New Roman" w:cs="Times New Roman"/>
          <w:i/>
          <w:sz w:val="24"/>
          <w:szCs w:val="24"/>
          <w:lang w:val="en-US"/>
        </w:rPr>
        <w:t>Nicotiana tabacum</w:t>
      </w:r>
      <w:r w:rsidR="00426FE0" w:rsidRPr="00426FE0">
        <w:rPr>
          <w:rFonts w:ascii="Times New Roman" w:hAnsi="Times New Roman" w:cs="Times New Roman"/>
          <w:sz w:val="24"/>
          <w:szCs w:val="24"/>
          <w:lang w:val="en-US"/>
        </w:rPr>
        <w:t xml:space="preserve">) callus and leaf discs. </w:t>
      </w:r>
      <w:r w:rsidR="00BB0100" w:rsidRPr="00BB0100">
        <w:rPr>
          <w:rFonts w:ascii="Times New Roman" w:hAnsi="Times New Roman" w:cs="Times New Roman"/>
          <w:sz w:val="24"/>
          <w:szCs w:val="24"/>
          <w:lang w:val="en-US"/>
        </w:rPr>
        <w:t>J Envi</w:t>
      </w:r>
      <w:r w:rsidR="00BB0100">
        <w:rPr>
          <w:rFonts w:ascii="Times New Roman" w:hAnsi="Times New Roman" w:cs="Times New Roman"/>
          <w:sz w:val="24"/>
          <w:szCs w:val="24"/>
          <w:lang w:val="en-US"/>
        </w:rPr>
        <w:t>ron Sci Health B 2003;38</w:t>
      </w:r>
      <w:r w:rsidR="00BB0100" w:rsidRPr="00BB0100">
        <w:rPr>
          <w:rFonts w:ascii="Times New Roman" w:hAnsi="Times New Roman" w:cs="Times New Roman"/>
          <w:sz w:val="24"/>
          <w:szCs w:val="24"/>
          <w:lang w:val="en-US"/>
        </w:rPr>
        <w:t>:747-55.</w:t>
      </w:r>
    </w:p>
    <w:p w:rsidR="0012380F" w:rsidRDefault="00126106"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141</w:t>
      </w:r>
      <w:r w:rsidR="0012380F">
        <w:rPr>
          <w:rFonts w:ascii="Times New Roman" w:hAnsi="Times New Roman" w:cs="Times New Roman"/>
          <w:sz w:val="24"/>
          <w:szCs w:val="24"/>
          <w:lang w:val="en-US"/>
        </w:rPr>
        <w:t xml:space="preserve">] </w:t>
      </w:r>
      <w:r w:rsidR="00A00255" w:rsidRPr="00A00255">
        <w:rPr>
          <w:rFonts w:ascii="Times New Roman" w:hAnsi="Times New Roman" w:cs="Times New Roman"/>
          <w:sz w:val="24"/>
          <w:szCs w:val="24"/>
          <w:lang w:val="en-US"/>
        </w:rPr>
        <w:t xml:space="preserve">Palazón </w:t>
      </w:r>
      <w:r w:rsidR="0012380F" w:rsidRPr="0012380F">
        <w:rPr>
          <w:rFonts w:ascii="Times New Roman" w:hAnsi="Times New Roman" w:cs="Times New Roman"/>
          <w:sz w:val="24"/>
          <w:szCs w:val="24"/>
          <w:lang w:val="en-US"/>
        </w:rPr>
        <w:t xml:space="preserve">J, </w:t>
      </w:r>
      <w:r w:rsidR="00A00255" w:rsidRPr="00A00255">
        <w:rPr>
          <w:rFonts w:ascii="Times New Roman" w:hAnsi="Times New Roman" w:cs="Times New Roman"/>
          <w:sz w:val="24"/>
          <w:szCs w:val="24"/>
          <w:lang w:val="en-US"/>
        </w:rPr>
        <w:t xml:space="preserve">Cusidó </w:t>
      </w:r>
      <w:r w:rsidR="0012380F" w:rsidRPr="0012380F">
        <w:rPr>
          <w:rFonts w:ascii="Times New Roman" w:hAnsi="Times New Roman" w:cs="Times New Roman"/>
          <w:sz w:val="24"/>
          <w:szCs w:val="24"/>
          <w:lang w:val="en-US"/>
        </w:rPr>
        <w:t xml:space="preserve">RM, Bonfill M, </w:t>
      </w:r>
      <w:r w:rsidR="0012380F">
        <w:rPr>
          <w:rFonts w:ascii="Times New Roman" w:hAnsi="Times New Roman" w:cs="Times New Roman"/>
          <w:sz w:val="24"/>
          <w:szCs w:val="24"/>
          <w:lang w:val="en-US"/>
        </w:rPr>
        <w:t xml:space="preserve">Morales C, </w:t>
      </w:r>
      <w:r w:rsidR="00A00255" w:rsidRPr="00A00255">
        <w:rPr>
          <w:rFonts w:ascii="Times New Roman" w:hAnsi="Times New Roman" w:cs="Times New Roman"/>
          <w:sz w:val="24"/>
          <w:szCs w:val="24"/>
          <w:lang w:val="en-US"/>
        </w:rPr>
        <w:t xml:space="preserve">Piñol </w:t>
      </w:r>
      <w:r w:rsidR="0012380F">
        <w:rPr>
          <w:rFonts w:ascii="Times New Roman" w:hAnsi="Times New Roman" w:cs="Times New Roman"/>
          <w:sz w:val="24"/>
          <w:szCs w:val="24"/>
          <w:lang w:val="en-US"/>
        </w:rPr>
        <w:t>MT.</w:t>
      </w:r>
      <w:r w:rsidR="0012380F" w:rsidRPr="0012380F">
        <w:rPr>
          <w:rFonts w:ascii="Times New Roman" w:hAnsi="Times New Roman" w:cs="Times New Roman"/>
          <w:sz w:val="24"/>
          <w:szCs w:val="24"/>
          <w:lang w:val="en-US"/>
        </w:rPr>
        <w:t xml:space="preserve"> Inhibition of paclitaxel and baccatin III accumulation by mevinolin and fosmidomycin in suspension cultures of </w:t>
      </w:r>
      <w:r w:rsidR="0012380F" w:rsidRPr="004462B7">
        <w:rPr>
          <w:rFonts w:ascii="Times New Roman" w:hAnsi="Times New Roman" w:cs="Times New Roman"/>
          <w:i/>
          <w:sz w:val="24"/>
          <w:szCs w:val="24"/>
          <w:lang w:val="en-US"/>
        </w:rPr>
        <w:t>Taxus baccata</w:t>
      </w:r>
      <w:r w:rsidR="0012380F" w:rsidRPr="0012380F">
        <w:rPr>
          <w:rFonts w:ascii="Times New Roman" w:hAnsi="Times New Roman" w:cs="Times New Roman"/>
          <w:sz w:val="24"/>
          <w:szCs w:val="24"/>
          <w:lang w:val="en-US"/>
        </w:rPr>
        <w:t xml:space="preserve">. </w:t>
      </w:r>
      <w:r w:rsidR="0012380F">
        <w:rPr>
          <w:rFonts w:ascii="Times New Roman" w:hAnsi="Times New Roman" w:cs="Times New Roman"/>
          <w:sz w:val="24"/>
          <w:szCs w:val="24"/>
          <w:lang w:val="en-US"/>
        </w:rPr>
        <w:t>J Biotechnol 2003</w:t>
      </w:r>
      <w:r w:rsidR="0012380F" w:rsidRPr="0012380F">
        <w:rPr>
          <w:rFonts w:ascii="Times New Roman" w:hAnsi="Times New Roman" w:cs="Times New Roman"/>
          <w:sz w:val="24"/>
          <w:szCs w:val="24"/>
          <w:lang w:val="en-US"/>
        </w:rPr>
        <w:t>;10</w:t>
      </w:r>
      <w:r w:rsidR="0012380F">
        <w:rPr>
          <w:rFonts w:ascii="Times New Roman" w:hAnsi="Times New Roman" w:cs="Times New Roman"/>
          <w:sz w:val="24"/>
          <w:szCs w:val="24"/>
          <w:lang w:val="en-US"/>
        </w:rPr>
        <w:t>1</w:t>
      </w:r>
      <w:r w:rsidR="0012380F" w:rsidRPr="0012380F">
        <w:rPr>
          <w:rFonts w:ascii="Times New Roman" w:hAnsi="Times New Roman" w:cs="Times New Roman"/>
          <w:sz w:val="24"/>
          <w:szCs w:val="24"/>
          <w:lang w:val="en-US"/>
        </w:rPr>
        <w:t>:157-63.</w:t>
      </w:r>
    </w:p>
    <w:p w:rsidR="006472DB" w:rsidRDefault="00126106"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142</w:t>
      </w:r>
      <w:r w:rsidR="006472DB">
        <w:rPr>
          <w:rFonts w:ascii="Times New Roman" w:hAnsi="Times New Roman" w:cs="Times New Roman"/>
          <w:sz w:val="24"/>
          <w:szCs w:val="24"/>
          <w:lang w:val="en-US"/>
        </w:rPr>
        <w:t xml:space="preserve">] </w:t>
      </w:r>
      <w:r w:rsidR="006472DB" w:rsidRPr="006472DB">
        <w:rPr>
          <w:rFonts w:ascii="Times New Roman" w:hAnsi="Times New Roman" w:cs="Times New Roman"/>
          <w:sz w:val="24"/>
          <w:szCs w:val="24"/>
          <w:lang w:val="en-US"/>
        </w:rPr>
        <w:t>Zhao S, Wang L, Li</w:t>
      </w:r>
      <w:r w:rsidR="006472DB">
        <w:rPr>
          <w:rFonts w:ascii="Times New Roman" w:hAnsi="Times New Roman" w:cs="Times New Roman"/>
          <w:sz w:val="24"/>
          <w:szCs w:val="24"/>
          <w:lang w:val="en-US"/>
        </w:rPr>
        <w:t>u L, Liang Y, Sun Y, Wu J.</w:t>
      </w:r>
      <w:r w:rsidR="006472DB" w:rsidRPr="006472DB">
        <w:rPr>
          <w:rFonts w:ascii="Times New Roman" w:hAnsi="Times New Roman" w:cs="Times New Roman"/>
          <w:sz w:val="24"/>
          <w:szCs w:val="24"/>
          <w:lang w:val="en-US"/>
        </w:rPr>
        <w:t xml:space="preserve"> Both the mevalonate and the non-mevalonate pathways are involved in ginsenoside biosynthesis. </w:t>
      </w:r>
      <w:r w:rsidR="006472DB">
        <w:rPr>
          <w:rFonts w:ascii="Times New Roman" w:hAnsi="Times New Roman" w:cs="Times New Roman"/>
          <w:sz w:val="24"/>
          <w:szCs w:val="24"/>
          <w:lang w:val="en-US"/>
        </w:rPr>
        <w:t>Plant Cell Rep 2014;33</w:t>
      </w:r>
      <w:r w:rsidR="006472DB" w:rsidRPr="006472DB">
        <w:rPr>
          <w:rFonts w:ascii="Times New Roman" w:hAnsi="Times New Roman" w:cs="Times New Roman"/>
          <w:sz w:val="24"/>
          <w:szCs w:val="24"/>
          <w:lang w:val="en-US"/>
        </w:rPr>
        <w:t xml:space="preserve">:393-400. </w:t>
      </w:r>
    </w:p>
    <w:p w:rsidR="004C3AAF" w:rsidRDefault="00126106"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143</w:t>
      </w:r>
      <w:r w:rsidR="006472DB">
        <w:rPr>
          <w:rFonts w:ascii="Times New Roman" w:hAnsi="Times New Roman" w:cs="Times New Roman"/>
          <w:sz w:val="24"/>
          <w:szCs w:val="24"/>
          <w:lang w:val="en-US"/>
        </w:rPr>
        <w:t xml:space="preserve">] </w:t>
      </w:r>
      <w:r w:rsidR="006472DB" w:rsidRPr="006472DB">
        <w:rPr>
          <w:rFonts w:ascii="Times New Roman" w:hAnsi="Times New Roman" w:cs="Times New Roman"/>
          <w:sz w:val="24"/>
          <w:szCs w:val="24"/>
          <w:lang w:val="en-US"/>
        </w:rPr>
        <w:t>Towler MJ, Weathers PJ</w:t>
      </w:r>
      <w:r w:rsidR="004C3AAF">
        <w:rPr>
          <w:rFonts w:ascii="Times New Roman" w:hAnsi="Times New Roman" w:cs="Times New Roman"/>
          <w:sz w:val="24"/>
          <w:szCs w:val="24"/>
          <w:lang w:val="en-US"/>
        </w:rPr>
        <w:t>.</w:t>
      </w:r>
      <w:r w:rsidR="006472DB" w:rsidRPr="006472DB">
        <w:rPr>
          <w:rFonts w:ascii="Times New Roman" w:hAnsi="Times New Roman" w:cs="Times New Roman"/>
          <w:sz w:val="24"/>
          <w:szCs w:val="24"/>
          <w:lang w:val="en-US"/>
        </w:rPr>
        <w:t xml:space="preserve"> Evidence of artemisinin production from IPP stemming from both the mevalonat</w:t>
      </w:r>
      <w:r w:rsidR="004C3AAF">
        <w:rPr>
          <w:rFonts w:ascii="Times New Roman" w:hAnsi="Times New Roman" w:cs="Times New Roman"/>
          <w:sz w:val="24"/>
          <w:szCs w:val="24"/>
          <w:lang w:val="en-US"/>
        </w:rPr>
        <w:t>e and the nonmevalonate pathways. Plant Cell Rep</w:t>
      </w:r>
      <w:r w:rsidR="00D00B62">
        <w:rPr>
          <w:rFonts w:ascii="Times New Roman" w:hAnsi="Times New Roman" w:cs="Times New Roman"/>
          <w:sz w:val="24"/>
          <w:szCs w:val="24"/>
          <w:lang w:val="en-US"/>
        </w:rPr>
        <w:t xml:space="preserve"> </w:t>
      </w:r>
      <w:r w:rsidR="004C3AAF">
        <w:rPr>
          <w:rFonts w:ascii="Times New Roman" w:hAnsi="Times New Roman" w:cs="Times New Roman"/>
          <w:sz w:val="24"/>
          <w:szCs w:val="24"/>
          <w:lang w:val="en-US"/>
        </w:rPr>
        <w:t>2007;26:2129-36</w:t>
      </w:r>
      <w:r w:rsidR="00D00B62">
        <w:rPr>
          <w:rFonts w:ascii="Times New Roman" w:hAnsi="Times New Roman" w:cs="Times New Roman"/>
          <w:sz w:val="24"/>
          <w:szCs w:val="24"/>
          <w:lang w:val="en-US"/>
        </w:rPr>
        <w:t>.</w:t>
      </w:r>
    </w:p>
    <w:p w:rsidR="004C3AAF"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144</w:t>
      </w:r>
      <w:r w:rsidR="00731494">
        <w:rPr>
          <w:rFonts w:ascii="Times New Roman" w:hAnsi="Times New Roman" w:cs="Times New Roman"/>
          <w:sz w:val="24"/>
          <w:szCs w:val="24"/>
          <w:lang w:val="en-US"/>
        </w:rPr>
        <w:t>] Mansouri H, Salari F</w:t>
      </w:r>
      <w:r w:rsidR="00731494" w:rsidRPr="00731494">
        <w:rPr>
          <w:rFonts w:ascii="Times New Roman" w:hAnsi="Times New Roman" w:cs="Times New Roman"/>
          <w:sz w:val="24"/>
          <w:szCs w:val="24"/>
          <w:lang w:val="en-US"/>
        </w:rPr>
        <w:t>.</w:t>
      </w:r>
      <w:r w:rsidR="00731494">
        <w:rPr>
          <w:rFonts w:ascii="Times New Roman" w:hAnsi="Times New Roman" w:cs="Times New Roman"/>
          <w:sz w:val="24"/>
          <w:szCs w:val="24"/>
          <w:lang w:val="en-US"/>
        </w:rPr>
        <w:t xml:space="preserve"> </w:t>
      </w:r>
      <w:r w:rsidR="00731494" w:rsidRPr="00731494">
        <w:rPr>
          <w:rFonts w:ascii="Times New Roman" w:hAnsi="Times New Roman" w:cs="Times New Roman"/>
          <w:sz w:val="24"/>
          <w:szCs w:val="24"/>
          <w:lang w:val="en-US"/>
        </w:rPr>
        <w:t xml:space="preserve">Influence of mevinolin on chloroplast terpenoids in </w:t>
      </w:r>
      <w:r w:rsidR="00731494" w:rsidRPr="004462B7">
        <w:rPr>
          <w:rFonts w:ascii="Times New Roman" w:hAnsi="Times New Roman" w:cs="Times New Roman"/>
          <w:i/>
          <w:sz w:val="24"/>
          <w:szCs w:val="24"/>
          <w:lang w:val="en-US"/>
        </w:rPr>
        <w:t>Cannabis sativa.</w:t>
      </w:r>
      <w:r w:rsidR="00731494" w:rsidRPr="00EC057B">
        <w:rPr>
          <w:rFonts w:ascii="Times New Roman" w:hAnsi="Times New Roman" w:cs="Times New Roman"/>
          <w:sz w:val="24"/>
          <w:szCs w:val="24"/>
          <w:lang w:val="en-US"/>
        </w:rPr>
        <w:t xml:space="preserve"> </w:t>
      </w:r>
      <w:r w:rsidR="00731494" w:rsidRPr="00731494">
        <w:rPr>
          <w:rFonts w:ascii="Times New Roman" w:hAnsi="Times New Roman" w:cs="Times New Roman"/>
          <w:sz w:val="24"/>
          <w:szCs w:val="24"/>
          <w:lang w:val="en-US"/>
        </w:rPr>
        <w:t>P</w:t>
      </w:r>
      <w:r w:rsidR="00731494">
        <w:rPr>
          <w:rFonts w:ascii="Times New Roman" w:hAnsi="Times New Roman" w:cs="Times New Roman"/>
          <w:sz w:val="24"/>
          <w:szCs w:val="24"/>
          <w:lang w:val="en-US"/>
        </w:rPr>
        <w:t>hysiol Mol Biol Plants. 2014; 20</w:t>
      </w:r>
      <w:r w:rsidR="00731494" w:rsidRPr="00731494">
        <w:rPr>
          <w:rFonts w:ascii="Times New Roman" w:hAnsi="Times New Roman" w:cs="Times New Roman"/>
          <w:sz w:val="24"/>
          <w:szCs w:val="24"/>
          <w:lang w:val="en-US"/>
        </w:rPr>
        <w:t>:273-7</w:t>
      </w:r>
    </w:p>
    <w:p w:rsidR="00731494"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145</w:t>
      </w:r>
      <w:r w:rsidR="00731494">
        <w:rPr>
          <w:rFonts w:ascii="Times New Roman" w:hAnsi="Times New Roman" w:cs="Times New Roman"/>
          <w:sz w:val="24"/>
          <w:szCs w:val="24"/>
          <w:lang w:val="en-US"/>
        </w:rPr>
        <w:t xml:space="preserve">] </w:t>
      </w:r>
      <w:r w:rsidR="00731494" w:rsidRPr="00731494">
        <w:rPr>
          <w:rFonts w:ascii="Times New Roman" w:hAnsi="Times New Roman" w:cs="Times New Roman"/>
          <w:sz w:val="24"/>
          <w:szCs w:val="24"/>
          <w:lang w:val="en-US"/>
        </w:rPr>
        <w:t>Fan X, Hu G-S, Li N, Han</w:t>
      </w:r>
      <w:r w:rsidR="00731494">
        <w:rPr>
          <w:rFonts w:ascii="Times New Roman" w:hAnsi="Times New Roman" w:cs="Times New Roman"/>
          <w:sz w:val="24"/>
          <w:szCs w:val="24"/>
          <w:lang w:val="en-US"/>
        </w:rPr>
        <w:t xml:space="preserve"> Z-F, Jia J-M</w:t>
      </w:r>
      <w:r w:rsidR="00731494" w:rsidRPr="00731494">
        <w:rPr>
          <w:rFonts w:ascii="Times New Roman" w:hAnsi="Times New Roman" w:cs="Times New Roman"/>
          <w:sz w:val="24"/>
          <w:szCs w:val="24"/>
          <w:lang w:val="en-US"/>
        </w:rPr>
        <w:t xml:space="preserve"> Effects of lovastatin, clomazone and methyl jasmonate treatment on the accumulation of purpurin and mollugin in cell suspension cultures of </w:t>
      </w:r>
      <w:r w:rsidR="00731494" w:rsidRPr="004316FC">
        <w:rPr>
          <w:rFonts w:ascii="Times New Roman" w:hAnsi="Times New Roman" w:cs="Times New Roman"/>
          <w:i/>
          <w:sz w:val="24"/>
          <w:szCs w:val="24"/>
          <w:lang w:val="en-US"/>
        </w:rPr>
        <w:t>Rubia cordifolia</w:t>
      </w:r>
      <w:r w:rsidR="00731494" w:rsidRPr="00731494">
        <w:rPr>
          <w:rFonts w:ascii="Times New Roman" w:hAnsi="Times New Roman" w:cs="Times New Roman"/>
          <w:sz w:val="24"/>
          <w:szCs w:val="24"/>
          <w:lang w:val="en-US"/>
        </w:rPr>
        <w:t xml:space="preserve">. </w:t>
      </w:r>
      <w:r w:rsidR="00731494">
        <w:rPr>
          <w:rFonts w:ascii="Times New Roman" w:hAnsi="Times New Roman" w:cs="Times New Roman"/>
          <w:sz w:val="24"/>
          <w:szCs w:val="24"/>
          <w:lang w:val="en-US"/>
        </w:rPr>
        <w:t>Chin J Nat Med 2013;11</w:t>
      </w:r>
      <w:r w:rsidR="00731494" w:rsidRPr="00731494">
        <w:rPr>
          <w:rFonts w:ascii="Times New Roman" w:hAnsi="Times New Roman" w:cs="Times New Roman"/>
          <w:sz w:val="24"/>
          <w:szCs w:val="24"/>
          <w:lang w:val="en-US"/>
        </w:rPr>
        <w:t>:396-400</w:t>
      </w:r>
      <w:r w:rsidR="00D00B62">
        <w:rPr>
          <w:rFonts w:ascii="Times New Roman" w:hAnsi="Times New Roman" w:cs="Times New Roman"/>
          <w:sz w:val="24"/>
          <w:szCs w:val="24"/>
          <w:lang w:val="en-US"/>
        </w:rPr>
        <w:t>.</w:t>
      </w:r>
    </w:p>
    <w:p w:rsidR="00731494"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146</w:t>
      </w:r>
      <w:r w:rsidR="00731494">
        <w:rPr>
          <w:rFonts w:ascii="Times New Roman" w:hAnsi="Times New Roman" w:cs="Times New Roman"/>
          <w:sz w:val="24"/>
          <w:szCs w:val="24"/>
          <w:lang w:val="en-US"/>
        </w:rPr>
        <w:t xml:space="preserve">] </w:t>
      </w:r>
      <w:r w:rsidR="00731494" w:rsidRPr="00731494">
        <w:rPr>
          <w:rFonts w:ascii="Times New Roman" w:hAnsi="Times New Roman" w:cs="Times New Roman"/>
          <w:sz w:val="24"/>
          <w:szCs w:val="24"/>
          <w:lang w:val="en-US"/>
        </w:rPr>
        <w:t xml:space="preserve">Ramak P, Osaloo SK, Ebrahimzadeh </w:t>
      </w:r>
      <w:r w:rsidR="00BD4E9A">
        <w:rPr>
          <w:rFonts w:ascii="Times New Roman" w:hAnsi="Times New Roman" w:cs="Times New Roman"/>
          <w:sz w:val="24"/>
          <w:szCs w:val="24"/>
          <w:lang w:val="en-US"/>
        </w:rPr>
        <w:t>H, Sharifi M, Behmanesh M.</w:t>
      </w:r>
      <w:r w:rsidR="00731494" w:rsidRPr="00731494">
        <w:rPr>
          <w:rFonts w:ascii="Times New Roman" w:hAnsi="Times New Roman" w:cs="Times New Roman"/>
          <w:sz w:val="24"/>
          <w:szCs w:val="24"/>
          <w:lang w:val="en-US"/>
        </w:rPr>
        <w:t xml:space="preserve"> Inhibition of the mevalonate pathway enhances carvacrol biosynthesis and </w:t>
      </w:r>
      <w:r w:rsidR="00731494" w:rsidRPr="004316FC">
        <w:rPr>
          <w:rFonts w:ascii="Times New Roman" w:hAnsi="Times New Roman" w:cs="Times New Roman"/>
          <w:i/>
          <w:sz w:val="24"/>
          <w:szCs w:val="24"/>
          <w:lang w:val="en-US"/>
        </w:rPr>
        <w:t>DXR</w:t>
      </w:r>
      <w:r w:rsidR="00731494" w:rsidRPr="00731494">
        <w:rPr>
          <w:rFonts w:ascii="Times New Roman" w:hAnsi="Times New Roman" w:cs="Times New Roman"/>
          <w:sz w:val="24"/>
          <w:szCs w:val="24"/>
          <w:lang w:val="en-US"/>
        </w:rPr>
        <w:t xml:space="preserve"> gene expression in shoot cultures of </w:t>
      </w:r>
      <w:r w:rsidR="00731494" w:rsidRPr="004316FC">
        <w:rPr>
          <w:rFonts w:ascii="Times New Roman" w:hAnsi="Times New Roman" w:cs="Times New Roman"/>
          <w:i/>
          <w:sz w:val="24"/>
          <w:szCs w:val="24"/>
          <w:lang w:val="en-US"/>
        </w:rPr>
        <w:t>Satureja khuzistanica</w:t>
      </w:r>
      <w:r w:rsidR="00731494" w:rsidRPr="00731494">
        <w:rPr>
          <w:rFonts w:ascii="Times New Roman" w:hAnsi="Times New Roman" w:cs="Times New Roman"/>
          <w:sz w:val="24"/>
          <w:szCs w:val="24"/>
          <w:lang w:val="en-US"/>
        </w:rPr>
        <w:t xml:space="preserve"> Jamzad.</w:t>
      </w:r>
      <w:r w:rsidR="00731494" w:rsidRPr="00EC057B">
        <w:rPr>
          <w:rFonts w:ascii="Times New Roman" w:hAnsi="Times New Roman" w:cs="Times New Roman"/>
          <w:sz w:val="24"/>
          <w:szCs w:val="24"/>
          <w:lang w:val="en-US"/>
        </w:rPr>
        <w:t xml:space="preserve"> </w:t>
      </w:r>
      <w:r w:rsidR="00BD4E9A">
        <w:rPr>
          <w:rFonts w:ascii="Times New Roman" w:hAnsi="Times New Roman" w:cs="Times New Roman"/>
          <w:sz w:val="24"/>
          <w:szCs w:val="24"/>
          <w:lang w:val="en-US"/>
        </w:rPr>
        <w:t>J Plant Physiol 2013;170:1187-93.</w:t>
      </w:r>
    </w:p>
    <w:p w:rsidR="00BD4E9A" w:rsidRDefault="00126106" w:rsidP="00D00B62">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FD1381">
        <w:rPr>
          <w:rFonts w:ascii="Times New Roman" w:hAnsi="Times New Roman" w:cs="Times New Roman"/>
          <w:sz w:val="24"/>
          <w:szCs w:val="24"/>
          <w:lang w:val="en-US"/>
        </w:rPr>
        <w:t>147</w:t>
      </w:r>
      <w:r w:rsidR="00BD4E9A">
        <w:rPr>
          <w:rFonts w:ascii="Times New Roman" w:hAnsi="Times New Roman" w:cs="Times New Roman"/>
          <w:sz w:val="24"/>
          <w:szCs w:val="24"/>
          <w:lang w:val="en-US"/>
        </w:rPr>
        <w:t xml:space="preserve">] </w:t>
      </w:r>
      <w:r w:rsidR="00BD4E9A" w:rsidRPr="00BD4E9A">
        <w:rPr>
          <w:rFonts w:ascii="Times New Roman" w:hAnsi="Times New Roman" w:cs="Times New Roman"/>
          <w:sz w:val="24"/>
          <w:szCs w:val="24"/>
          <w:lang w:val="en-US"/>
        </w:rPr>
        <w:t>Perello C, Rodrigu</w:t>
      </w:r>
      <w:r w:rsidR="00BD4E9A">
        <w:rPr>
          <w:rFonts w:ascii="Times New Roman" w:hAnsi="Times New Roman" w:cs="Times New Roman"/>
          <w:sz w:val="24"/>
          <w:szCs w:val="24"/>
          <w:lang w:val="en-US"/>
        </w:rPr>
        <w:t>ez-Concepcion M, Pulido P.</w:t>
      </w:r>
      <w:r w:rsidR="00BD4E9A" w:rsidRPr="00BD4E9A">
        <w:rPr>
          <w:rFonts w:ascii="Times New Roman" w:hAnsi="Times New Roman" w:cs="Times New Roman"/>
          <w:sz w:val="24"/>
          <w:szCs w:val="24"/>
          <w:lang w:val="en-US"/>
        </w:rPr>
        <w:t xml:space="preserve"> Quantification of plant resistance to isoprenoid biosynthesis inhibitors.</w:t>
      </w:r>
      <w:r w:rsidR="00BD4E9A" w:rsidRPr="00EC057B">
        <w:rPr>
          <w:rFonts w:ascii="Times New Roman" w:hAnsi="Times New Roman" w:cs="Times New Roman"/>
          <w:sz w:val="24"/>
          <w:szCs w:val="24"/>
          <w:lang w:val="en-US"/>
        </w:rPr>
        <w:t xml:space="preserve"> </w:t>
      </w:r>
      <w:r w:rsidR="00BD4E9A" w:rsidRPr="00BD4E9A">
        <w:rPr>
          <w:rFonts w:ascii="Times New Roman" w:hAnsi="Times New Roman" w:cs="Times New Roman"/>
          <w:sz w:val="24"/>
          <w:szCs w:val="24"/>
          <w:lang w:val="en-US"/>
        </w:rPr>
        <w:t xml:space="preserve">Methods Mol Biol. 2014;1153:273-83. </w:t>
      </w:r>
    </w:p>
    <w:p w:rsidR="00BD4E9A"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148</w:t>
      </w:r>
      <w:r w:rsidR="00BD4E9A">
        <w:rPr>
          <w:rFonts w:ascii="Times New Roman" w:hAnsi="Times New Roman" w:cs="Times New Roman"/>
          <w:sz w:val="24"/>
          <w:szCs w:val="24"/>
          <w:lang w:val="en-US"/>
        </w:rPr>
        <w:t xml:space="preserve">] </w:t>
      </w:r>
      <w:r w:rsidR="004316FC" w:rsidRPr="004316FC">
        <w:rPr>
          <w:rFonts w:ascii="Times New Roman" w:hAnsi="Times New Roman" w:cs="Times New Roman"/>
          <w:sz w:val="24"/>
          <w:szCs w:val="24"/>
          <w:lang w:val="en-US"/>
        </w:rPr>
        <w:t>Rodríguez-Concepción M</w:t>
      </w:r>
      <w:r w:rsidR="00C60E46" w:rsidRPr="00C60E46">
        <w:rPr>
          <w:rFonts w:ascii="Times New Roman" w:hAnsi="Times New Roman" w:cs="Times New Roman"/>
          <w:sz w:val="24"/>
          <w:szCs w:val="24"/>
          <w:lang w:val="en-US"/>
        </w:rPr>
        <w:t xml:space="preserve">, Ahumada I, Diez-Juez E, </w:t>
      </w:r>
      <w:r w:rsidR="004316FC" w:rsidRPr="004316FC">
        <w:rPr>
          <w:rFonts w:ascii="Times New Roman" w:hAnsi="Times New Roman" w:cs="Times New Roman"/>
          <w:sz w:val="24"/>
          <w:szCs w:val="24"/>
          <w:lang w:val="en-US"/>
        </w:rPr>
        <w:t>Sauret-Güeto</w:t>
      </w:r>
      <w:r w:rsidR="00C60E46">
        <w:rPr>
          <w:rFonts w:ascii="Times New Roman" w:hAnsi="Times New Roman" w:cs="Times New Roman"/>
          <w:sz w:val="24"/>
          <w:szCs w:val="24"/>
          <w:lang w:val="en-US"/>
        </w:rPr>
        <w:t xml:space="preserve"> S, Lois LM, Gallego F</w:t>
      </w:r>
      <w:r w:rsidR="004316FC">
        <w:rPr>
          <w:rFonts w:ascii="Times New Roman" w:hAnsi="Times New Roman" w:cs="Times New Roman"/>
          <w:sz w:val="24"/>
          <w:szCs w:val="24"/>
          <w:lang w:val="en-US"/>
        </w:rPr>
        <w:t xml:space="preserve"> </w:t>
      </w:r>
      <w:r w:rsidR="00C60E46">
        <w:rPr>
          <w:rFonts w:ascii="Times New Roman" w:hAnsi="Times New Roman" w:cs="Times New Roman"/>
          <w:sz w:val="24"/>
          <w:szCs w:val="24"/>
          <w:lang w:val="en-US"/>
        </w:rPr>
        <w:t>et al.</w:t>
      </w:r>
      <w:r w:rsidR="00C60E46" w:rsidRPr="00C60E46">
        <w:rPr>
          <w:rFonts w:ascii="Times New Roman" w:hAnsi="Times New Roman" w:cs="Times New Roman"/>
          <w:sz w:val="24"/>
          <w:szCs w:val="24"/>
          <w:lang w:val="en-US"/>
        </w:rPr>
        <w:t xml:space="preserve"> 1-Deoxy-D-xylulose 5-phosphate reductoisomerase and plastid isoprenoid biosynthesis during tomato fruit ripening.</w:t>
      </w:r>
      <w:r w:rsidR="00C60E46" w:rsidRPr="00EC057B">
        <w:rPr>
          <w:rFonts w:ascii="Times New Roman" w:hAnsi="Times New Roman" w:cs="Times New Roman"/>
          <w:sz w:val="24"/>
          <w:szCs w:val="24"/>
          <w:lang w:val="en-US"/>
        </w:rPr>
        <w:t xml:space="preserve"> </w:t>
      </w:r>
      <w:r w:rsidR="00C60E46">
        <w:rPr>
          <w:rFonts w:ascii="Times New Roman" w:hAnsi="Times New Roman" w:cs="Times New Roman"/>
          <w:sz w:val="24"/>
          <w:szCs w:val="24"/>
          <w:lang w:val="en-US"/>
        </w:rPr>
        <w:t>Plant J. 2001</w:t>
      </w:r>
      <w:r w:rsidR="00C60E46" w:rsidRPr="00C60E46">
        <w:rPr>
          <w:rFonts w:ascii="Times New Roman" w:hAnsi="Times New Roman" w:cs="Times New Roman"/>
          <w:sz w:val="24"/>
          <w:szCs w:val="24"/>
          <w:lang w:val="en-US"/>
        </w:rPr>
        <w:t xml:space="preserve">;27:213-22. </w:t>
      </w:r>
    </w:p>
    <w:p w:rsidR="00C60E46"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149</w:t>
      </w:r>
      <w:r w:rsidR="00C60E46">
        <w:rPr>
          <w:rFonts w:ascii="Times New Roman" w:hAnsi="Times New Roman" w:cs="Times New Roman"/>
          <w:sz w:val="24"/>
          <w:szCs w:val="24"/>
          <w:lang w:val="en-US"/>
        </w:rPr>
        <w:t xml:space="preserve">] </w:t>
      </w:r>
      <w:r w:rsidR="00C60E46" w:rsidRPr="00C60E46">
        <w:rPr>
          <w:rFonts w:ascii="Times New Roman" w:hAnsi="Times New Roman" w:cs="Times New Roman"/>
          <w:sz w:val="24"/>
          <w:szCs w:val="24"/>
          <w:lang w:val="en-US"/>
        </w:rPr>
        <w:t xml:space="preserve">Wang YD, Yuan </w:t>
      </w:r>
      <w:r w:rsidR="00C60E46">
        <w:rPr>
          <w:rFonts w:ascii="Times New Roman" w:hAnsi="Times New Roman" w:cs="Times New Roman"/>
          <w:sz w:val="24"/>
          <w:szCs w:val="24"/>
          <w:lang w:val="en-US"/>
        </w:rPr>
        <w:t>YJ, Lu M, Wu JC, Jiang JL.</w:t>
      </w:r>
      <w:r w:rsidR="00C60E46" w:rsidRPr="00C60E46">
        <w:rPr>
          <w:rFonts w:ascii="Times New Roman" w:hAnsi="Times New Roman" w:cs="Times New Roman"/>
          <w:sz w:val="24"/>
          <w:szCs w:val="24"/>
          <w:lang w:val="en-US"/>
        </w:rPr>
        <w:t xml:space="preserve"> Inhibitor studies of isopentenyl pyrophosphate biosynthesis in suspension cultures of the yew </w:t>
      </w:r>
      <w:r w:rsidR="00C60E46" w:rsidRPr="00EC057B">
        <w:rPr>
          <w:rFonts w:ascii="Times New Roman" w:hAnsi="Times New Roman" w:cs="Times New Roman"/>
          <w:i/>
          <w:sz w:val="24"/>
          <w:szCs w:val="24"/>
          <w:lang w:val="en-US"/>
        </w:rPr>
        <w:t>Taxus chinensis</w:t>
      </w:r>
      <w:r w:rsidR="00C60E46">
        <w:rPr>
          <w:rFonts w:ascii="Times New Roman" w:hAnsi="Times New Roman" w:cs="Times New Roman"/>
          <w:sz w:val="24"/>
          <w:szCs w:val="24"/>
          <w:lang w:val="en-US"/>
        </w:rPr>
        <w:t xml:space="preserve"> var. mairei. </w:t>
      </w:r>
      <w:r w:rsidR="00C60E46" w:rsidRPr="00C60E46">
        <w:rPr>
          <w:rFonts w:ascii="Times New Roman" w:hAnsi="Times New Roman" w:cs="Times New Roman"/>
          <w:sz w:val="24"/>
          <w:szCs w:val="24"/>
          <w:lang w:val="en-US"/>
        </w:rPr>
        <w:t>B</w:t>
      </w:r>
      <w:r w:rsidR="00C60E46">
        <w:rPr>
          <w:rFonts w:ascii="Times New Roman" w:hAnsi="Times New Roman" w:cs="Times New Roman"/>
          <w:sz w:val="24"/>
          <w:szCs w:val="24"/>
          <w:lang w:val="en-US"/>
        </w:rPr>
        <w:t>iotechnol Appl Biochem 2003;37</w:t>
      </w:r>
      <w:r w:rsidR="00C60E46" w:rsidRPr="00C60E46">
        <w:rPr>
          <w:rFonts w:ascii="Times New Roman" w:hAnsi="Times New Roman" w:cs="Times New Roman"/>
          <w:sz w:val="24"/>
          <w:szCs w:val="24"/>
          <w:lang w:val="en-US"/>
        </w:rPr>
        <w:t>:39-43.</w:t>
      </w:r>
    </w:p>
    <w:p w:rsidR="00C60E46"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w:t>
      </w:r>
      <w:r w:rsidR="00FD1381">
        <w:rPr>
          <w:rFonts w:ascii="Times New Roman" w:hAnsi="Times New Roman" w:cs="Times New Roman"/>
          <w:sz w:val="24"/>
          <w:szCs w:val="24"/>
          <w:lang w:val="en-US"/>
        </w:rPr>
        <w:t>50</w:t>
      </w:r>
      <w:r w:rsidR="00C60E46">
        <w:rPr>
          <w:rFonts w:ascii="Times New Roman" w:hAnsi="Times New Roman" w:cs="Times New Roman"/>
          <w:sz w:val="24"/>
          <w:szCs w:val="24"/>
          <w:lang w:val="en-US"/>
        </w:rPr>
        <w:t xml:space="preserve">] </w:t>
      </w:r>
      <w:r w:rsidR="00C60E46" w:rsidRPr="00C60E46">
        <w:rPr>
          <w:rFonts w:ascii="Times New Roman" w:hAnsi="Times New Roman" w:cs="Times New Roman"/>
          <w:sz w:val="24"/>
          <w:szCs w:val="24"/>
          <w:lang w:val="en-US"/>
        </w:rPr>
        <w:t>Alonso JM, Stepanova AN, Leisse TJ, Kim CJ, Chen HM</w:t>
      </w:r>
      <w:r w:rsidR="00C60E46">
        <w:rPr>
          <w:rFonts w:ascii="Times New Roman" w:hAnsi="Times New Roman" w:cs="Times New Roman"/>
          <w:sz w:val="24"/>
          <w:szCs w:val="24"/>
          <w:lang w:val="en-US"/>
        </w:rPr>
        <w:t>, Shinn P et al.</w:t>
      </w:r>
      <w:r w:rsidR="00C60E46" w:rsidRPr="00C60E46">
        <w:rPr>
          <w:rFonts w:ascii="Times New Roman" w:hAnsi="Times New Roman" w:cs="Times New Roman"/>
          <w:sz w:val="24"/>
          <w:szCs w:val="24"/>
          <w:lang w:val="en-US"/>
        </w:rPr>
        <w:t xml:space="preserve"> Genome-wide </w:t>
      </w:r>
      <w:r w:rsidR="004316FC">
        <w:rPr>
          <w:rFonts w:ascii="Times New Roman" w:hAnsi="Times New Roman" w:cs="Times New Roman"/>
          <w:sz w:val="24"/>
          <w:szCs w:val="24"/>
          <w:lang w:val="en-US"/>
        </w:rPr>
        <w:t>i</w:t>
      </w:r>
      <w:r w:rsidR="00C60E46" w:rsidRPr="00C60E46">
        <w:rPr>
          <w:rFonts w:ascii="Times New Roman" w:hAnsi="Times New Roman" w:cs="Times New Roman"/>
          <w:sz w:val="24"/>
          <w:szCs w:val="24"/>
          <w:lang w:val="en-US"/>
        </w:rPr>
        <w:t xml:space="preserve">nsertional mutagenesis of </w:t>
      </w:r>
      <w:r w:rsidR="00C60E46" w:rsidRPr="004316FC">
        <w:rPr>
          <w:rFonts w:ascii="Times New Roman" w:hAnsi="Times New Roman" w:cs="Times New Roman"/>
          <w:i/>
          <w:sz w:val="24"/>
          <w:szCs w:val="24"/>
          <w:lang w:val="en-US"/>
        </w:rPr>
        <w:t>Arabidopsis thaliana</w:t>
      </w:r>
      <w:r w:rsidR="00C60E46" w:rsidRPr="00C60E46">
        <w:rPr>
          <w:rFonts w:ascii="Times New Roman" w:hAnsi="Times New Roman" w:cs="Times New Roman"/>
          <w:sz w:val="24"/>
          <w:szCs w:val="24"/>
          <w:lang w:val="en-US"/>
        </w:rPr>
        <w:t>. Science</w:t>
      </w:r>
      <w:r w:rsidR="00C60E46">
        <w:rPr>
          <w:rFonts w:ascii="Times New Roman" w:hAnsi="Times New Roman" w:cs="Times New Roman"/>
          <w:sz w:val="24"/>
          <w:szCs w:val="24"/>
          <w:lang w:val="en-US"/>
        </w:rPr>
        <w:t xml:space="preserve"> 2003;301: 653-</w:t>
      </w:r>
      <w:r w:rsidR="00C60E46" w:rsidRPr="00C60E46">
        <w:rPr>
          <w:rFonts w:ascii="Times New Roman" w:hAnsi="Times New Roman" w:cs="Times New Roman"/>
          <w:sz w:val="24"/>
          <w:szCs w:val="24"/>
          <w:lang w:val="en-US"/>
        </w:rPr>
        <w:t>7</w:t>
      </w:r>
      <w:r w:rsidR="00D00B62">
        <w:rPr>
          <w:rFonts w:ascii="Times New Roman" w:hAnsi="Times New Roman" w:cs="Times New Roman"/>
          <w:sz w:val="24"/>
          <w:szCs w:val="24"/>
          <w:lang w:val="en-US"/>
        </w:rPr>
        <w:t>.</w:t>
      </w:r>
    </w:p>
    <w:p w:rsidR="00EF76CB"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151</w:t>
      </w:r>
      <w:r w:rsidR="00EF76CB">
        <w:rPr>
          <w:rFonts w:ascii="Times New Roman" w:hAnsi="Times New Roman" w:cs="Times New Roman"/>
          <w:sz w:val="24"/>
          <w:szCs w:val="24"/>
          <w:lang w:val="en-US"/>
        </w:rPr>
        <w:t xml:space="preserve">] </w:t>
      </w:r>
      <w:r w:rsidR="00EF76CB" w:rsidRPr="00EF76CB">
        <w:rPr>
          <w:rFonts w:ascii="Times New Roman" w:hAnsi="Times New Roman" w:cs="Times New Roman"/>
          <w:sz w:val="24"/>
          <w:szCs w:val="24"/>
          <w:lang w:val="en-US"/>
        </w:rPr>
        <w:t>Walley J, Xiao Y, Wang J, Baidoo EE, Keasling JD, Shen Z et al. Plastid-produced interorgannellar stress signal MEcPP potentiates induction of the unfolded protein response in endoplasmic reticulum. Proc Natl Acad Sci USA. 2015;112:6212-7.</w:t>
      </w:r>
    </w:p>
    <w:p w:rsidR="00EF76CB"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152</w:t>
      </w:r>
      <w:r w:rsidR="00EF76CB">
        <w:rPr>
          <w:rFonts w:ascii="Times New Roman" w:hAnsi="Times New Roman" w:cs="Times New Roman"/>
          <w:sz w:val="24"/>
          <w:szCs w:val="24"/>
          <w:lang w:val="en-US"/>
        </w:rPr>
        <w:t xml:space="preserve">] </w:t>
      </w:r>
      <w:r w:rsidR="00EF76CB" w:rsidRPr="00EF76CB">
        <w:rPr>
          <w:rFonts w:ascii="Times New Roman" w:hAnsi="Times New Roman" w:cs="Times New Roman"/>
          <w:sz w:val="24"/>
          <w:szCs w:val="24"/>
          <w:lang w:val="en-US"/>
        </w:rPr>
        <w:t xml:space="preserve">Carretero-Paulet L, Cairó A, Talavera D, Saura A, Imperial S, Rodríguez-Concepción M et al. Functional and evolutionary analysis of </w:t>
      </w:r>
      <w:r w:rsidR="00EF76CB" w:rsidRPr="00A26BAA">
        <w:rPr>
          <w:rFonts w:ascii="Times New Roman" w:hAnsi="Times New Roman" w:cs="Times New Roman"/>
          <w:i/>
          <w:sz w:val="24"/>
          <w:szCs w:val="24"/>
          <w:lang w:val="en-US"/>
        </w:rPr>
        <w:t>DXL1</w:t>
      </w:r>
      <w:r w:rsidR="00EF76CB" w:rsidRPr="00EF76CB">
        <w:rPr>
          <w:rFonts w:ascii="Times New Roman" w:hAnsi="Times New Roman" w:cs="Times New Roman"/>
          <w:sz w:val="24"/>
          <w:szCs w:val="24"/>
          <w:lang w:val="en-US"/>
        </w:rPr>
        <w:t xml:space="preserve">, a non-essential gene encoding a 1-deoxy-D-xylulose 5-phosphate synthase like protein in </w:t>
      </w:r>
      <w:r w:rsidR="00EF76CB" w:rsidRPr="00EC057B">
        <w:rPr>
          <w:rFonts w:ascii="Times New Roman" w:hAnsi="Times New Roman" w:cs="Times New Roman"/>
          <w:i/>
          <w:sz w:val="24"/>
          <w:szCs w:val="24"/>
          <w:lang w:val="en-US"/>
        </w:rPr>
        <w:t>Arabidopsis thaliana</w:t>
      </w:r>
      <w:r w:rsidR="00EF76CB" w:rsidRPr="00EF76CB">
        <w:rPr>
          <w:rFonts w:ascii="Times New Roman" w:hAnsi="Times New Roman" w:cs="Times New Roman"/>
          <w:sz w:val="24"/>
          <w:szCs w:val="24"/>
          <w:lang w:val="en-US"/>
        </w:rPr>
        <w:t>. Gene 2013; 524:40-53</w:t>
      </w:r>
      <w:r w:rsidR="00D00B62">
        <w:rPr>
          <w:rFonts w:ascii="Times New Roman" w:hAnsi="Times New Roman" w:cs="Times New Roman"/>
          <w:sz w:val="24"/>
          <w:szCs w:val="24"/>
          <w:lang w:val="en-US"/>
        </w:rPr>
        <w:t>.</w:t>
      </w:r>
    </w:p>
    <w:p w:rsidR="00EF76CB"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153</w:t>
      </w:r>
      <w:r w:rsidR="00EF76CB">
        <w:rPr>
          <w:rFonts w:ascii="Times New Roman" w:hAnsi="Times New Roman" w:cs="Times New Roman"/>
          <w:sz w:val="24"/>
          <w:szCs w:val="24"/>
          <w:lang w:val="en-US"/>
        </w:rPr>
        <w:t xml:space="preserve">] </w:t>
      </w:r>
      <w:r w:rsidR="00EF76CB" w:rsidRPr="00EF76CB">
        <w:rPr>
          <w:rFonts w:ascii="Times New Roman" w:hAnsi="Times New Roman" w:cs="Times New Roman"/>
          <w:sz w:val="24"/>
          <w:szCs w:val="24"/>
          <w:lang w:val="en-US"/>
        </w:rPr>
        <w:t xml:space="preserve">Lu XM, Hu XJ, Zhao YZ, Song WB, Zhang M, Chen ZL et al. Map-based cloning of </w:t>
      </w:r>
      <w:r w:rsidR="00EF76CB" w:rsidRPr="00A26BAA">
        <w:rPr>
          <w:rFonts w:ascii="Times New Roman" w:hAnsi="Times New Roman" w:cs="Times New Roman"/>
          <w:i/>
          <w:sz w:val="24"/>
          <w:szCs w:val="24"/>
          <w:lang w:val="en-US"/>
        </w:rPr>
        <w:t>zb7</w:t>
      </w:r>
      <w:r w:rsidR="00EF76CB" w:rsidRPr="00EF76CB">
        <w:rPr>
          <w:rFonts w:ascii="Times New Roman" w:hAnsi="Times New Roman" w:cs="Times New Roman"/>
          <w:sz w:val="24"/>
          <w:szCs w:val="24"/>
          <w:lang w:val="en-US"/>
        </w:rPr>
        <w:t xml:space="preserve"> encoding an IPP and DMAPP synthase in the MEP pathway of maize. Mol Plant 2012;5:1100-12</w:t>
      </w:r>
      <w:r w:rsidR="00D00B62">
        <w:rPr>
          <w:rFonts w:ascii="Times New Roman" w:hAnsi="Times New Roman" w:cs="Times New Roman"/>
          <w:sz w:val="24"/>
          <w:szCs w:val="24"/>
          <w:lang w:val="en-US"/>
        </w:rPr>
        <w:t>.</w:t>
      </w:r>
    </w:p>
    <w:p w:rsidR="00EF76CB"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sidRPr="003D2587">
        <w:rPr>
          <w:rFonts w:ascii="Times New Roman" w:hAnsi="Times New Roman" w:cs="Times New Roman"/>
          <w:sz w:val="24"/>
          <w:szCs w:val="24"/>
          <w:lang w:val="en-US"/>
        </w:rPr>
        <w:t>[</w:t>
      </w:r>
      <w:r w:rsidR="00FD1381" w:rsidRPr="003D2587">
        <w:rPr>
          <w:rFonts w:ascii="Times New Roman" w:hAnsi="Times New Roman" w:cs="Times New Roman"/>
          <w:sz w:val="24"/>
          <w:szCs w:val="24"/>
          <w:lang w:val="en-US"/>
        </w:rPr>
        <w:t>154</w:t>
      </w:r>
      <w:r w:rsidR="00EA79ED" w:rsidRPr="00CF37D8">
        <w:rPr>
          <w:rFonts w:ascii="Times New Roman" w:hAnsi="Times New Roman" w:cs="Times New Roman"/>
          <w:sz w:val="24"/>
          <w:szCs w:val="24"/>
          <w:lang w:val="en-US"/>
        </w:rPr>
        <w:t xml:space="preserve">] </w:t>
      </w:r>
      <w:r w:rsidR="00EA0FF2" w:rsidRPr="00CF37D8">
        <w:rPr>
          <w:rFonts w:ascii="Times New Roman" w:hAnsi="Times New Roman" w:cs="Times New Roman"/>
          <w:sz w:val="24"/>
          <w:szCs w:val="24"/>
          <w:lang w:val="en-US"/>
        </w:rPr>
        <w:t>Jin H, Song Z, Nikolau BJ.</w:t>
      </w:r>
      <w:r w:rsidR="00EA79ED" w:rsidRPr="00CF37D8">
        <w:rPr>
          <w:rFonts w:ascii="Times New Roman" w:hAnsi="Times New Roman" w:cs="Times New Roman"/>
          <w:sz w:val="24"/>
          <w:szCs w:val="24"/>
          <w:lang w:val="en-US"/>
        </w:rPr>
        <w:t xml:space="preserve"> </w:t>
      </w:r>
      <w:r w:rsidR="00EA79ED" w:rsidRPr="00EA79ED">
        <w:rPr>
          <w:rFonts w:ascii="Times New Roman" w:hAnsi="Times New Roman" w:cs="Times New Roman"/>
          <w:sz w:val="24"/>
          <w:szCs w:val="24"/>
          <w:lang w:val="en-US"/>
        </w:rPr>
        <w:t xml:space="preserve">Reverse genetic characterization of two paralogous acetoacetyl CoA thiolase genes in Arabidopsis reveals their importance in plant growth and development. </w:t>
      </w:r>
      <w:r w:rsidR="00EA0FF2">
        <w:rPr>
          <w:rFonts w:ascii="Times New Roman" w:hAnsi="Times New Roman" w:cs="Times New Roman"/>
          <w:sz w:val="24"/>
          <w:szCs w:val="24"/>
          <w:lang w:val="en-US"/>
        </w:rPr>
        <w:t>Plant J 2012;70</w:t>
      </w:r>
      <w:r w:rsidR="00EA0FF2" w:rsidRPr="00EA0FF2">
        <w:rPr>
          <w:rFonts w:ascii="Times New Roman" w:hAnsi="Times New Roman" w:cs="Times New Roman"/>
          <w:sz w:val="24"/>
          <w:szCs w:val="24"/>
          <w:lang w:val="en-US"/>
        </w:rPr>
        <w:t>:1015-32</w:t>
      </w:r>
      <w:r w:rsidR="00D00B62">
        <w:rPr>
          <w:rFonts w:ascii="Times New Roman" w:hAnsi="Times New Roman" w:cs="Times New Roman"/>
          <w:sz w:val="24"/>
          <w:szCs w:val="24"/>
          <w:lang w:val="en-US"/>
        </w:rPr>
        <w:t>.</w:t>
      </w:r>
    </w:p>
    <w:p w:rsidR="00EA0FF2"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155</w:t>
      </w:r>
      <w:r w:rsidR="00EA0FF2">
        <w:rPr>
          <w:rFonts w:ascii="Times New Roman" w:hAnsi="Times New Roman" w:cs="Times New Roman"/>
          <w:sz w:val="24"/>
          <w:szCs w:val="24"/>
          <w:lang w:val="en-US"/>
        </w:rPr>
        <w:t xml:space="preserve">] </w:t>
      </w:r>
      <w:r w:rsidR="00EA0FF2" w:rsidRPr="00EA0FF2">
        <w:rPr>
          <w:rFonts w:ascii="Times New Roman" w:hAnsi="Times New Roman" w:cs="Times New Roman"/>
          <w:sz w:val="24"/>
          <w:szCs w:val="24"/>
          <w:lang w:val="en-US"/>
        </w:rPr>
        <w:t>Venkateshwaran M, Jayaraman D, Chabaud M, Genre A, Balloon AJ, Maeda J et al. A role for the mevalonate pathway in early plant symbiotic signaling. Proc Natl Acad Sci USA 2015;112:9781-6.</w:t>
      </w:r>
    </w:p>
    <w:p w:rsidR="00EA0FF2" w:rsidRDefault="00126106"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156</w:t>
      </w:r>
      <w:r w:rsidR="00EA0FF2">
        <w:rPr>
          <w:rFonts w:ascii="Times New Roman" w:hAnsi="Times New Roman" w:cs="Times New Roman"/>
          <w:sz w:val="24"/>
          <w:szCs w:val="24"/>
          <w:lang w:val="en-US"/>
        </w:rPr>
        <w:t xml:space="preserve">] </w:t>
      </w:r>
      <w:r w:rsidR="00EA0FF2" w:rsidRPr="00EA0FF2">
        <w:rPr>
          <w:rFonts w:ascii="Times New Roman" w:hAnsi="Times New Roman" w:cs="Times New Roman"/>
          <w:sz w:val="24"/>
          <w:szCs w:val="24"/>
          <w:lang w:val="en-US"/>
        </w:rPr>
        <w:t>Brodersen P, Sakvarelidze-Achard L, Schaller H, Khafif M, Schott G et al. Isoprenoid biosynthesis is required for miRNA function and affects membrane association of ARGONAUTE 1 in Arabidopsis.  Proc Natl Acad Sci USA 2012;109:1778-83</w:t>
      </w:r>
      <w:r w:rsidR="00D00B62">
        <w:rPr>
          <w:rFonts w:ascii="Times New Roman" w:hAnsi="Times New Roman" w:cs="Times New Roman"/>
          <w:sz w:val="24"/>
          <w:szCs w:val="24"/>
          <w:lang w:val="en-US"/>
        </w:rPr>
        <w:t>.</w:t>
      </w:r>
    </w:p>
    <w:p w:rsidR="00EF76CB" w:rsidRDefault="00126106" w:rsidP="00EA0FF2">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157</w:t>
      </w:r>
      <w:r w:rsidR="00EA0FF2">
        <w:rPr>
          <w:rFonts w:ascii="Times New Roman" w:hAnsi="Times New Roman" w:cs="Times New Roman"/>
          <w:sz w:val="24"/>
          <w:szCs w:val="24"/>
          <w:lang w:val="en-US"/>
        </w:rPr>
        <w:t xml:space="preserve">] </w:t>
      </w:r>
      <w:r w:rsidR="00EA0FF2" w:rsidRPr="00EA0FF2">
        <w:rPr>
          <w:rFonts w:ascii="Times New Roman" w:hAnsi="Times New Roman" w:cs="Times New Roman"/>
          <w:sz w:val="24"/>
          <w:szCs w:val="24"/>
          <w:lang w:val="en-US"/>
        </w:rPr>
        <w:t>Henry LK, Gutensohn M, Thomas ST, Noel JP, Dudareva N</w:t>
      </w:r>
      <w:r w:rsidR="00A26BAA">
        <w:rPr>
          <w:rFonts w:ascii="Times New Roman" w:hAnsi="Times New Roman" w:cs="Times New Roman"/>
          <w:sz w:val="24"/>
          <w:szCs w:val="24"/>
          <w:lang w:val="en-US"/>
        </w:rPr>
        <w:t>.</w:t>
      </w:r>
      <w:r w:rsidR="00EA0FF2" w:rsidRPr="00EA0FF2">
        <w:rPr>
          <w:rFonts w:ascii="Times New Roman" w:hAnsi="Times New Roman" w:cs="Times New Roman"/>
          <w:sz w:val="24"/>
          <w:szCs w:val="24"/>
          <w:lang w:val="en-US"/>
        </w:rPr>
        <w:t xml:space="preserve"> Orthologs of the archaeal isopentenyl phosphate kinase regulate terpenoid production in plants. Proc Natl Acad Sci USA 2015;112:10050-5.</w:t>
      </w:r>
    </w:p>
    <w:p w:rsidR="00C60E46" w:rsidRDefault="00EA0FF2" w:rsidP="00731494">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158</w:t>
      </w:r>
      <w:r w:rsidR="00C60E46">
        <w:rPr>
          <w:rFonts w:ascii="Times New Roman" w:hAnsi="Times New Roman" w:cs="Times New Roman"/>
          <w:sz w:val="24"/>
          <w:szCs w:val="24"/>
          <w:lang w:val="en-US"/>
        </w:rPr>
        <w:t>]</w:t>
      </w:r>
      <w:r w:rsidR="002775EA">
        <w:rPr>
          <w:rFonts w:ascii="Times New Roman" w:hAnsi="Times New Roman" w:cs="Times New Roman"/>
          <w:sz w:val="24"/>
          <w:szCs w:val="24"/>
          <w:lang w:val="en-US"/>
        </w:rPr>
        <w:t xml:space="preserve"> </w:t>
      </w:r>
      <w:r w:rsidR="008C69E6">
        <w:rPr>
          <w:rFonts w:ascii="Times New Roman" w:hAnsi="Times New Roman" w:cs="Times New Roman"/>
          <w:sz w:val="24"/>
          <w:szCs w:val="24"/>
          <w:lang w:val="en-US"/>
        </w:rPr>
        <w:t>Muñoz-Bertomeu J</w:t>
      </w:r>
      <w:r w:rsidR="002775EA" w:rsidRPr="002775EA">
        <w:rPr>
          <w:rFonts w:ascii="Times New Roman" w:hAnsi="Times New Roman" w:cs="Times New Roman"/>
          <w:sz w:val="24"/>
          <w:szCs w:val="24"/>
          <w:lang w:val="en-US"/>
        </w:rPr>
        <w:t xml:space="preserve">, Arrillaga I, Ros R, Segura J. Up-regulation of 1-deoxy-D-xylulose-5-phosphate synthase enhances production of essential oils in transgenic spike </w:t>
      </w:r>
      <w:r w:rsidR="002775EA" w:rsidRPr="002775EA">
        <w:rPr>
          <w:rFonts w:ascii="Times New Roman" w:hAnsi="Times New Roman" w:cs="Times New Roman"/>
          <w:sz w:val="24"/>
          <w:szCs w:val="24"/>
          <w:lang w:val="en-US"/>
        </w:rPr>
        <w:lastRenderedPageBreak/>
        <w:t>lavender. Plant Physiol 2006;142:890-900</w:t>
      </w:r>
      <w:r w:rsidR="00D00B62">
        <w:rPr>
          <w:rFonts w:ascii="Times New Roman" w:hAnsi="Times New Roman" w:cs="Times New Roman"/>
          <w:sz w:val="24"/>
          <w:szCs w:val="24"/>
          <w:lang w:val="en-US"/>
        </w:rPr>
        <w:t>.</w:t>
      </w:r>
    </w:p>
    <w:p w:rsidR="002775EA" w:rsidRDefault="00126106"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159</w:t>
      </w:r>
      <w:r w:rsidR="002775EA">
        <w:rPr>
          <w:rFonts w:ascii="Times New Roman" w:hAnsi="Times New Roman" w:cs="Times New Roman"/>
          <w:sz w:val="24"/>
          <w:szCs w:val="24"/>
          <w:lang w:val="en-US"/>
        </w:rPr>
        <w:t xml:space="preserve">] </w:t>
      </w:r>
      <w:r w:rsidR="008C69E6">
        <w:rPr>
          <w:rFonts w:ascii="Times New Roman" w:hAnsi="Times New Roman" w:cs="Times New Roman"/>
          <w:sz w:val="24"/>
          <w:szCs w:val="24"/>
          <w:lang w:val="en-US"/>
        </w:rPr>
        <w:t>Vaccaro M, Malafronte</w:t>
      </w:r>
      <w:r w:rsidR="008C69E6" w:rsidRPr="008C69E6">
        <w:rPr>
          <w:rFonts w:ascii="Times New Roman" w:hAnsi="Times New Roman" w:cs="Times New Roman"/>
          <w:sz w:val="24"/>
          <w:szCs w:val="24"/>
          <w:lang w:val="en-US"/>
        </w:rPr>
        <w:t xml:space="preserve"> N</w:t>
      </w:r>
      <w:r w:rsidR="008C69E6">
        <w:rPr>
          <w:rFonts w:ascii="Times New Roman" w:hAnsi="Times New Roman" w:cs="Times New Roman"/>
          <w:sz w:val="24"/>
          <w:szCs w:val="24"/>
          <w:lang w:val="en-US"/>
        </w:rPr>
        <w:t xml:space="preserve"> , Alfieri M, De Tommasi N, Leone</w:t>
      </w:r>
      <w:r w:rsidR="008C69E6" w:rsidRPr="008C69E6">
        <w:rPr>
          <w:rFonts w:ascii="Times New Roman" w:hAnsi="Times New Roman" w:cs="Times New Roman"/>
          <w:sz w:val="24"/>
          <w:szCs w:val="24"/>
          <w:lang w:val="en-US"/>
        </w:rPr>
        <w:t xml:space="preserve"> A. Enhanced biosynthesis of bioactive abieta</w:t>
      </w:r>
      <w:r w:rsidR="008C69E6">
        <w:rPr>
          <w:rFonts w:ascii="Times New Roman" w:hAnsi="Times New Roman" w:cs="Times New Roman"/>
          <w:sz w:val="24"/>
          <w:szCs w:val="24"/>
          <w:lang w:val="en-US"/>
        </w:rPr>
        <w:t xml:space="preserve">ne diterpenes by overexpressing </w:t>
      </w:r>
      <w:r w:rsidR="008C69E6" w:rsidRPr="00A26BAA">
        <w:rPr>
          <w:rFonts w:ascii="Times New Roman" w:hAnsi="Times New Roman" w:cs="Times New Roman"/>
          <w:i/>
          <w:sz w:val="24"/>
          <w:szCs w:val="24"/>
          <w:lang w:val="en-US"/>
        </w:rPr>
        <w:t>AtDXS</w:t>
      </w:r>
      <w:r w:rsidR="008C69E6" w:rsidRPr="008C69E6">
        <w:rPr>
          <w:rFonts w:ascii="Times New Roman" w:hAnsi="Times New Roman" w:cs="Times New Roman"/>
          <w:sz w:val="24"/>
          <w:szCs w:val="24"/>
          <w:lang w:val="en-US"/>
        </w:rPr>
        <w:t xml:space="preserve"> or </w:t>
      </w:r>
      <w:r w:rsidR="008C69E6" w:rsidRPr="00A26BAA">
        <w:rPr>
          <w:rFonts w:ascii="Times New Roman" w:hAnsi="Times New Roman" w:cs="Times New Roman"/>
          <w:i/>
          <w:sz w:val="24"/>
          <w:szCs w:val="24"/>
          <w:lang w:val="en-US"/>
        </w:rPr>
        <w:t>AtDXR</w:t>
      </w:r>
      <w:r w:rsidR="008C69E6" w:rsidRPr="008C69E6">
        <w:rPr>
          <w:rFonts w:ascii="Times New Roman" w:hAnsi="Times New Roman" w:cs="Times New Roman"/>
          <w:sz w:val="24"/>
          <w:szCs w:val="24"/>
          <w:lang w:val="en-US"/>
        </w:rPr>
        <w:t xml:space="preserve"> genes in </w:t>
      </w:r>
      <w:r w:rsidR="008C69E6" w:rsidRPr="00A26BAA">
        <w:rPr>
          <w:rFonts w:ascii="Times New Roman" w:hAnsi="Times New Roman" w:cs="Times New Roman"/>
          <w:i/>
          <w:sz w:val="24"/>
          <w:szCs w:val="24"/>
          <w:lang w:val="en-US"/>
        </w:rPr>
        <w:t>Salvia sclarea</w:t>
      </w:r>
      <w:r w:rsidR="008C69E6">
        <w:rPr>
          <w:rFonts w:ascii="Times New Roman" w:hAnsi="Times New Roman" w:cs="Times New Roman"/>
          <w:sz w:val="24"/>
          <w:szCs w:val="24"/>
          <w:lang w:val="en-US"/>
        </w:rPr>
        <w:t xml:space="preserve"> hairy roots. Plant Cell Tiss Org. 2014;</w:t>
      </w:r>
      <w:r w:rsidR="008C69E6" w:rsidRPr="008C69E6">
        <w:rPr>
          <w:rFonts w:ascii="Times New Roman" w:hAnsi="Times New Roman" w:cs="Times New Roman"/>
          <w:sz w:val="24"/>
          <w:szCs w:val="24"/>
          <w:lang w:val="en-US"/>
        </w:rPr>
        <w:t xml:space="preserve">119, 65–77. </w:t>
      </w:r>
    </w:p>
    <w:p w:rsidR="00E13B68" w:rsidRDefault="00126106"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w:t>
      </w:r>
      <w:r w:rsidR="00FD1381">
        <w:rPr>
          <w:rFonts w:ascii="Times New Roman" w:hAnsi="Times New Roman" w:cs="Times New Roman"/>
          <w:sz w:val="24"/>
          <w:szCs w:val="24"/>
          <w:lang w:val="en-US"/>
        </w:rPr>
        <w:t>60</w:t>
      </w:r>
      <w:r w:rsidR="00E13B68">
        <w:rPr>
          <w:rFonts w:ascii="Times New Roman" w:hAnsi="Times New Roman" w:cs="Times New Roman"/>
          <w:sz w:val="24"/>
          <w:szCs w:val="24"/>
          <w:lang w:val="en-US"/>
        </w:rPr>
        <w:t xml:space="preserve">] </w:t>
      </w:r>
      <w:r w:rsidR="00E13B68" w:rsidRPr="00E13B68">
        <w:rPr>
          <w:rFonts w:ascii="Times New Roman" w:hAnsi="Times New Roman" w:cs="Times New Roman"/>
          <w:sz w:val="24"/>
          <w:szCs w:val="24"/>
          <w:lang w:val="en-US"/>
        </w:rPr>
        <w:t>Carretero-Paulet L, Cairó A, Botella-Pavía P, Besumbes O, Campos N, Boronat A</w:t>
      </w:r>
      <w:r w:rsidR="00A26BAA">
        <w:rPr>
          <w:rFonts w:ascii="Times New Roman" w:hAnsi="Times New Roman" w:cs="Times New Roman"/>
          <w:sz w:val="24"/>
          <w:szCs w:val="24"/>
          <w:lang w:val="en-US"/>
        </w:rPr>
        <w:t xml:space="preserve">, </w:t>
      </w:r>
      <w:r w:rsidR="00A26BAA" w:rsidRPr="00A26BAA">
        <w:rPr>
          <w:rFonts w:ascii="Times New Roman" w:hAnsi="Times New Roman" w:cs="Times New Roman"/>
          <w:sz w:val="24"/>
          <w:szCs w:val="24"/>
          <w:lang w:val="en-US"/>
        </w:rPr>
        <w:t>Rodríguez-Concepción</w:t>
      </w:r>
      <w:r w:rsidR="00A26BAA">
        <w:rPr>
          <w:rFonts w:ascii="Times New Roman" w:hAnsi="Times New Roman" w:cs="Times New Roman"/>
          <w:sz w:val="24"/>
          <w:szCs w:val="24"/>
          <w:lang w:val="en-US"/>
        </w:rPr>
        <w:t>.</w:t>
      </w:r>
      <w:r w:rsidR="00E13B68" w:rsidRPr="00E13B68">
        <w:rPr>
          <w:rFonts w:ascii="Times New Roman" w:hAnsi="Times New Roman" w:cs="Times New Roman"/>
          <w:sz w:val="24"/>
          <w:szCs w:val="24"/>
          <w:lang w:val="en-US"/>
        </w:rPr>
        <w:t xml:space="preserve"> Enhanced flux through the methylerythritol 4-phosphate pathway in </w:t>
      </w:r>
      <w:r w:rsidR="00E13B68" w:rsidRPr="00A26BAA">
        <w:rPr>
          <w:rFonts w:ascii="Times New Roman" w:hAnsi="Times New Roman" w:cs="Times New Roman"/>
          <w:i/>
          <w:sz w:val="24"/>
          <w:szCs w:val="24"/>
          <w:lang w:val="en-US"/>
        </w:rPr>
        <w:t>Arabidopsis</w:t>
      </w:r>
      <w:r w:rsidR="00E13B68" w:rsidRPr="00E13B68">
        <w:rPr>
          <w:rFonts w:ascii="Times New Roman" w:hAnsi="Times New Roman" w:cs="Times New Roman"/>
          <w:sz w:val="24"/>
          <w:szCs w:val="24"/>
          <w:lang w:val="en-US"/>
        </w:rPr>
        <w:t xml:space="preserve"> plants overexpressing deoxyxylulose 5-phosphate reductoisomerase. Plant Mol Biol 2006;62:683-95</w:t>
      </w:r>
      <w:r w:rsidR="00D00B62">
        <w:rPr>
          <w:rFonts w:ascii="Times New Roman" w:hAnsi="Times New Roman" w:cs="Times New Roman"/>
          <w:sz w:val="24"/>
          <w:szCs w:val="24"/>
          <w:lang w:val="en-US"/>
        </w:rPr>
        <w:t>.</w:t>
      </w:r>
    </w:p>
    <w:p w:rsidR="00E13B68" w:rsidRDefault="00126106"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161</w:t>
      </w:r>
      <w:r w:rsidR="00E13B68">
        <w:rPr>
          <w:rFonts w:ascii="Times New Roman" w:hAnsi="Times New Roman" w:cs="Times New Roman"/>
          <w:sz w:val="24"/>
          <w:szCs w:val="24"/>
          <w:lang w:val="en-US"/>
        </w:rPr>
        <w:t xml:space="preserve">] </w:t>
      </w:r>
      <w:r w:rsidR="00E13B68" w:rsidRPr="00E13B68">
        <w:rPr>
          <w:rFonts w:ascii="Times New Roman" w:hAnsi="Times New Roman" w:cs="Times New Roman"/>
          <w:sz w:val="24"/>
          <w:szCs w:val="24"/>
          <w:lang w:val="en-US"/>
        </w:rPr>
        <w:t>Mendoza-Poudereux I, Muñoz-Bertomeu J, Arrillaga I, Segura J. Deoxyxylulose 5-phosphate reductoisomerase is not a rate-determining enzyme for essential oil production in spike lavender. J Plant Physiol 2014;171:1564-70.</w:t>
      </w:r>
    </w:p>
    <w:p w:rsidR="00051B27"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162</w:t>
      </w:r>
      <w:r w:rsidR="00051B27">
        <w:rPr>
          <w:rFonts w:ascii="Times New Roman" w:hAnsi="Times New Roman" w:cs="Times New Roman"/>
          <w:sz w:val="24"/>
          <w:szCs w:val="24"/>
          <w:lang w:val="en-US"/>
        </w:rPr>
        <w:t xml:space="preserve">] </w:t>
      </w:r>
      <w:r w:rsidR="00051B27" w:rsidRPr="00051B27">
        <w:rPr>
          <w:rFonts w:ascii="Times New Roman" w:hAnsi="Times New Roman" w:cs="Times New Roman"/>
          <w:sz w:val="24"/>
          <w:szCs w:val="24"/>
          <w:lang w:val="en-US"/>
        </w:rPr>
        <w:t>Mahmoud SS, Croteau RB. Metabolic engineering of essential oil yield and composition in mint by altering expression of deoxyxylulose phosphate reductoisomerase and menthofuran synthase Proc Natl Acad Sci USA 2001;15:8915-20</w:t>
      </w:r>
      <w:r w:rsidR="00D00B62">
        <w:rPr>
          <w:rFonts w:ascii="Times New Roman" w:hAnsi="Times New Roman" w:cs="Times New Roman"/>
          <w:sz w:val="24"/>
          <w:szCs w:val="24"/>
          <w:lang w:val="en-US"/>
        </w:rPr>
        <w:t>.</w:t>
      </w:r>
    </w:p>
    <w:p w:rsidR="00051B27"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163</w:t>
      </w:r>
      <w:r w:rsidR="00051B27">
        <w:rPr>
          <w:rFonts w:ascii="Times New Roman" w:hAnsi="Times New Roman" w:cs="Times New Roman"/>
          <w:sz w:val="24"/>
          <w:szCs w:val="24"/>
          <w:lang w:val="en-US"/>
        </w:rPr>
        <w:t xml:space="preserve">] </w:t>
      </w:r>
      <w:r w:rsidR="00051B27" w:rsidRPr="00051B27">
        <w:rPr>
          <w:rFonts w:ascii="Times New Roman" w:hAnsi="Times New Roman" w:cs="Times New Roman"/>
          <w:sz w:val="24"/>
          <w:szCs w:val="24"/>
          <w:lang w:val="en-US"/>
        </w:rPr>
        <w:t>Botella-Pavía P, Besumbes O, Phillips MA, Carretero-Paulet L, Boronat A, Rodríguez-Concepción M. Regulation of carotenoid biosynthesis in plants: evidence for a key role of hydroxymethylbutenyl diphosphate reductase in controlling the supply of plastidial isoprenoid precursors. Plant J 2004;40:188-99.</w:t>
      </w:r>
    </w:p>
    <w:p w:rsidR="00051B27"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164</w:t>
      </w:r>
      <w:r w:rsidR="00051B27">
        <w:rPr>
          <w:rFonts w:ascii="Times New Roman" w:hAnsi="Times New Roman" w:cs="Times New Roman"/>
          <w:sz w:val="24"/>
          <w:szCs w:val="24"/>
          <w:lang w:val="en-US"/>
        </w:rPr>
        <w:t xml:space="preserve">] </w:t>
      </w:r>
      <w:r w:rsidR="00051B27" w:rsidRPr="00051B27">
        <w:rPr>
          <w:rFonts w:ascii="Times New Roman" w:hAnsi="Times New Roman" w:cs="Times New Roman"/>
          <w:sz w:val="24"/>
          <w:szCs w:val="24"/>
          <w:lang w:val="en-US"/>
        </w:rPr>
        <w:t xml:space="preserve">Wang H, Nagegowda DA, Rawat R, Bouvier-Navé P, Guo D, Bach TJ et al. Overexpression of </w:t>
      </w:r>
      <w:r w:rsidR="00051B27" w:rsidRPr="00AD0A05">
        <w:rPr>
          <w:rFonts w:ascii="Times New Roman" w:hAnsi="Times New Roman" w:cs="Times New Roman"/>
          <w:i/>
          <w:sz w:val="24"/>
          <w:szCs w:val="24"/>
          <w:lang w:val="en-US"/>
        </w:rPr>
        <w:t>Brassica juncea</w:t>
      </w:r>
      <w:r w:rsidR="00051B27" w:rsidRPr="00051B27">
        <w:rPr>
          <w:rFonts w:ascii="Times New Roman" w:hAnsi="Times New Roman" w:cs="Times New Roman"/>
          <w:sz w:val="24"/>
          <w:szCs w:val="24"/>
          <w:lang w:val="en-US"/>
        </w:rPr>
        <w:t xml:space="preserve"> wild-type and mutant HMG-CoA synthase 1 in Arabidopsis up-regulates genes in sterol biosynthesis and enhances sterol production and stress tolerance. Plant Biotechnol J 2012;10:31-42</w:t>
      </w:r>
      <w:r w:rsidR="00D00B62">
        <w:rPr>
          <w:rFonts w:ascii="Times New Roman" w:hAnsi="Times New Roman" w:cs="Times New Roman"/>
          <w:sz w:val="24"/>
          <w:szCs w:val="24"/>
          <w:lang w:val="en-US"/>
        </w:rPr>
        <w:t>.</w:t>
      </w:r>
    </w:p>
    <w:p w:rsidR="00051B27"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165</w:t>
      </w:r>
      <w:r w:rsidR="00051B27">
        <w:rPr>
          <w:rFonts w:ascii="Times New Roman" w:hAnsi="Times New Roman" w:cs="Times New Roman"/>
          <w:sz w:val="24"/>
          <w:szCs w:val="24"/>
          <w:lang w:val="en-US"/>
        </w:rPr>
        <w:t xml:space="preserve">] </w:t>
      </w:r>
      <w:r w:rsidR="00051B27" w:rsidRPr="00051B27">
        <w:rPr>
          <w:rFonts w:ascii="Times New Roman" w:hAnsi="Times New Roman" w:cs="Times New Roman"/>
          <w:sz w:val="24"/>
          <w:szCs w:val="24"/>
          <w:lang w:val="en-US"/>
        </w:rPr>
        <w:t xml:space="preserve">Re EB, Jones D, Learned RM. Co-expression of native and introduced genes reveals cryptic regulation of HMG CoA reductase expression in </w:t>
      </w:r>
      <w:r w:rsidR="00051B27" w:rsidRPr="00AD0A05">
        <w:rPr>
          <w:rFonts w:ascii="Times New Roman" w:hAnsi="Times New Roman" w:cs="Times New Roman"/>
          <w:i/>
          <w:sz w:val="24"/>
          <w:szCs w:val="24"/>
          <w:lang w:val="en-US"/>
        </w:rPr>
        <w:t>Arabidopsis</w:t>
      </w:r>
      <w:r w:rsidR="00051B27" w:rsidRPr="00051B27">
        <w:rPr>
          <w:rFonts w:ascii="Times New Roman" w:hAnsi="Times New Roman" w:cs="Times New Roman"/>
          <w:sz w:val="24"/>
          <w:szCs w:val="24"/>
          <w:lang w:val="en-US"/>
        </w:rPr>
        <w:t>. Plant J 1995;7:771-84.</w:t>
      </w:r>
    </w:p>
    <w:p w:rsidR="00126106"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166</w:t>
      </w:r>
      <w:r w:rsidR="00051B27">
        <w:rPr>
          <w:rFonts w:ascii="Times New Roman" w:hAnsi="Times New Roman" w:cs="Times New Roman"/>
          <w:sz w:val="24"/>
          <w:szCs w:val="24"/>
          <w:lang w:val="en-US"/>
        </w:rPr>
        <w:t xml:space="preserve">] </w:t>
      </w:r>
      <w:r w:rsidR="00051B27" w:rsidRPr="00051B27">
        <w:rPr>
          <w:rFonts w:ascii="Times New Roman" w:hAnsi="Times New Roman" w:cs="Times New Roman"/>
          <w:sz w:val="24"/>
          <w:szCs w:val="24"/>
          <w:lang w:val="en-US"/>
        </w:rPr>
        <w:t>Chappell J, Wolf F, Pr</w:t>
      </w:r>
      <w:r w:rsidR="00051B27">
        <w:rPr>
          <w:rFonts w:ascii="Times New Roman" w:hAnsi="Times New Roman" w:cs="Times New Roman"/>
          <w:sz w:val="24"/>
          <w:szCs w:val="24"/>
          <w:lang w:val="en-US"/>
        </w:rPr>
        <w:t>oulx J, Cuellar R, Saunders C.</w:t>
      </w:r>
      <w:r w:rsidR="00051B27" w:rsidRPr="00051B27">
        <w:rPr>
          <w:rFonts w:ascii="Times New Roman" w:hAnsi="Times New Roman" w:cs="Times New Roman"/>
          <w:sz w:val="24"/>
          <w:szCs w:val="24"/>
          <w:lang w:val="en-US"/>
        </w:rPr>
        <w:t xml:space="preserve"> Is the reaction catalyzed by 3-hydroxy-3-methylglutaryl coenzyme-A reductase a rate-limiting step for isoprenoid biosynthesis in plants. </w:t>
      </w:r>
      <w:r w:rsidR="00051B27">
        <w:rPr>
          <w:rFonts w:ascii="Times New Roman" w:hAnsi="Times New Roman" w:cs="Times New Roman"/>
          <w:sz w:val="24"/>
          <w:szCs w:val="24"/>
          <w:lang w:val="en-US"/>
        </w:rPr>
        <w:t>Plant Physiol 1995;109:1337-</w:t>
      </w:r>
      <w:r w:rsidR="00051B27" w:rsidRPr="00051B27">
        <w:rPr>
          <w:rFonts w:ascii="Times New Roman" w:hAnsi="Times New Roman" w:cs="Times New Roman"/>
          <w:sz w:val="24"/>
          <w:szCs w:val="24"/>
          <w:lang w:val="en-US"/>
        </w:rPr>
        <w:t>43.</w:t>
      </w:r>
    </w:p>
    <w:p w:rsidR="00051B27"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167</w:t>
      </w:r>
      <w:r w:rsidR="00051B27">
        <w:rPr>
          <w:rFonts w:ascii="Times New Roman" w:hAnsi="Times New Roman" w:cs="Times New Roman"/>
          <w:sz w:val="24"/>
          <w:szCs w:val="24"/>
          <w:lang w:val="en-US"/>
        </w:rPr>
        <w:t xml:space="preserve">] </w:t>
      </w:r>
      <w:r w:rsidR="00051B27" w:rsidRPr="00051B27">
        <w:rPr>
          <w:rFonts w:ascii="Times New Roman" w:hAnsi="Times New Roman" w:cs="Times New Roman"/>
          <w:sz w:val="24"/>
          <w:szCs w:val="24"/>
          <w:lang w:val="en-US"/>
        </w:rPr>
        <w:t>Enfissi EMA, Fraser PD, Lois LM, Boronat A</w:t>
      </w:r>
      <w:r w:rsidR="00051B27">
        <w:rPr>
          <w:rFonts w:ascii="Times New Roman" w:hAnsi="Times New Roman" w:cs="Times New Roman"/>
          <w:sz w:val="24"/>
          <w:szCs w:val="24"/>
          <w:lang w:val="en-US"/>
        </w:rPr>
        <w:t>, Schuch W, Bramley PM.</w:t>
      </w:r>
      <w:r w:rsidR="00051B27" w:rsidRPr="00051B27">
        <w:rPr>
          <w:rFonts w:ascii="Times New Roman" w:hAnsi="Times New Roman" w:cs="Times New Roman"/>
          <w:sz w:val="24"/>
          <w:szCs w:val="24"/>
          <w:lang w:val="en-US"/>
        </w:rPr>
        <w:t xml:space="preserve"> Metabolic engineering of the mevalonate and non-mevalonate isopentenyl diphosphate-forming pathways for the production of health-promoting isoprenoids in tomato. </w:t>
      </w:r>
      <w:r w:rsidR="00051B27">
        <w:rPr>
          <w:rFonts w:ascii="Times New Roman" w:hAnsi="Times New Roman" w:cs="Times New Roman"/>
          <w:sz w:val="24"/>
          <w:szCs w:val="24"/>
          <w:lang w:val="en-US"/>
        </w:rPr>
        <w:t>Plant Biotechnol J 2005;3</w:t>
      </w:r>
      <w:r w:rsidR="00051B27" w:rsidRPr="00051B27">
        <w:rPr>
          <w:rFonts w:ascii="Times New Roman" w:hAnsi="Times New Roman" w:cs="Times New Roman"/>
          <w:sz w:val="24"/>
          <w:szCs w:val="24"/>
          <w:lang w:val="en-US"/>
        </w:rPr>
        <w:t>:17-27.</w:t>
      </w:r>
    </w:p>
    <w:p w:rsidR="00051B27"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168</w:t>
      </w:r>
      <w:r w:rsidR="00051B27">
        <w:rPr>
          <w:rFonts w:ascii="Times New Roman" w:hAnsi="Times New Roman" w:cs="Times New Roman"/>
          <w:sz w:val="24"/>
          <w:szCs w:val="24"/>
          <w:lang w:val="en-US"/>
        </w:rPr>
        <w:t xml:space="preserve">] </w:t>
      </w:r>
      <w:r w:rsidR="00AE119B" w:rsidRPr="00AE119B">
        <w:rPr>
          <w:rFonts w:ascii="Times New Roman" w:hAnsi="Times New Roman" w:cs="Times New Roman"/>
          <w:sz w:val="24"/>
          <w:szCs w:val="24"/>
          <w:lang w:val="en-US"/>
        </w:rPr>
        <w:t xml:space="preserve">Zhan X, Zhang YH, Chen DF, Simonsen HT. Metabolic engineering of the moss </w:t>
      </w:r>
      <w:r w:rsidR="00AE119B" w:rsidRPr="00AD0A05">
        <w:rPr>
          <w:rFonts w:ascii="Times New Roman" w:hAnsi="Times New Roman" w:cs="Times New Roman"/>
          <w:i/>
          <w:sz w:val="24"/>
          <w:szCs w:val="24"/>
          <w:lang w:val="en-US"/>
        </w:rPr>
        <w:lastRenderedPageBreak/>
        <w:t>Physcomitrella patens</w:t>
      </w:r>
      <w:r w:rsidR="00AE119B" w:rsidRPr="00AE119B">
        <w:rPr>
          <w:rFonts w:ascii="Times New Roman" w:hAnsi="Times New Roman" w:cs="Times New Roman"/>
          <w:sz w:val="24"/>
          <w:szCs w:val="24"/>
          <w:lang w:val="en-US"/>
        </w:rPr>
        <w:t xml:space="preserve"> to produce the sesquiterpenoids patchoulol and α/β-santalene. Front Plant Sci 2014;5:636</w:t>
      </w:r>
    </w:p>
    <w:p w:rsidR="00AE119B"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169</w:t>
      </w:r>
      <w:r w:rsidR="00AE119B">
        <w:rPr>
          <w:rFonts w:ascii="Times New Roman" w:hAnsi="Times New Roman" w:cs="Times New Roman"/>
          <w:sz w:val="24"/>
          <w:szCs w:val="24"/>
          <w:lang w:val="en-US"/>
        </w:rPr>
        <w:t xml:space="preserve">] </w:t>
      </w:r>
      <w:r w:rsidR="00AE119B" w:rsidRPr="00AE119B">
        <w:rPr>
          <w:rFonts w:ascii="Times New Roman" w:hAnsi="Times New Roman" w:cs="Times New Roman"/>
          <w:sz w:val="24"/>
          <w:szCs w:val="24"/>
          <w:lang w:val="en-US"/>
        </w:rPr>
        <w:t>Leivar P, Antol</w:t>
      </w:r>
      <w:r w:rsidR="00AD0A05" w:rsidRPr="00AD0A05">
        <w:rPr>
          <w:rFonts w:ascii="Times New Roman" w:hAnsi="Times New Roman" w:cs="Times New Roman"/>
          <w:sz w:val="24"/>
          <w:szCs w:val="24"/>
          <w:lang w:val="en-US"/>
        </w:rPr>
        <w:t>í</w:t>
      </w:r>
      <w:r w:rsidR="00AE119B" w:rsidRPr="00AE119B">
        <w:rPr>
          <w:rFonts w:ascii="Times New Roman" w:hAnsi="Times New Roman" w:cs="Times New Roman"/>
          <w:sz w:val="24"/>
          <w:szCs w:val="24"/>
          <w:lang w:val="en-US"/>
        </w:rPr>
        <w:t>n-Llovera M, Ferrero S, Closa M, Arr</w:t>
      </w:r>
      <w:r w:rsidR="00AD0A05" w:rsidRPr="00AD0A05">
        <w:rPr>
          <w:rFonts w:ascii="Times New Roman" w:hAnsi="Times New Roman" w:cs="Times New Roman"/>
          <w:sz w:val="24"/>
          <w:szCs w:val="24"/>
          <w:lang w:val="en-US"/>
        </w:rPr>
        <w:t>ó</w:t>
      </w:r>
      <w:r w:rsidR="00AE119B" w:rsidRPr="00AE119B">
        <w:rPr>
          <w:rFonts w:ascii="Times New Roman" w:hAnsi="Times New Roman" w:cs="Times New Roman"/>
          <w:sz w:val="24"/>
          <w:szCs w:val="24"/>
          <w:lang w:val="en-US"/>
        </w:rPr>
        <w:t xml:space="preserve"> M, Ferre</w:t>
      </w:r>
      <w:r w:rsidR="00AE119B">
        <w:rPr>
          <w:rFonts w:ascii="Times New Roman" w:hAnsi="Times New Roman" w:cs="Times New Roman"/>
          <w:sz w:val="24"/>
          <w:szCs w:val="24"/>
          <w:lang w:val="en-US"/>
        </w:rPr>
        <w:t xml:space="preserve">r A et al. </w:t>
      </w:r>
      <w:r w:rsidR="00AE119B" w:rsidRPr="00AE119B">
        <w:rPr>
          <w:rFonts w:ascii="Times New Roman" w:hAnsi="Times New Roman" w:cs="Times New Roman"/>
          <w:sz w:val="24"/>
          <w:szCs w:val="24"/>
          <w:lang w:val="en-US"/>
        </w:rPr>
        <w:t xml:space="preserve">Multilevel control of </w:t>
      </w:r>
      <w:r w:rsidR="00AE119B" w:rsidRPr="00AD0A05">
        <w:rPr>
          <w:rFonts w:ascii="Times New Roman" w:hAnsi="Times New Roman" w:cs="Times New Roman"/>
          <w:i/>
          <w:sz w:val="24"/>
          <w:szCs w:val="24"/>
          <w:lang w:val="en-US"/>
        </w:rPr>
        <w:t>Arabidopsis</w:t>
      </w:r>
      <w:r w:rsidR="00AE119B" w:rsidRPr="00AE119B">
        <w:rPr>
          <w:rFonts w:ascii="Times New Roman" w:hAnsi="Times New Roman" w:cs="Times New Roman"/>
          <w:sz w:val="24"/>
          <w:szCs w:val="24"/>
          <w:lang w:val="en-US"/>
        </w:rPr>
        <w:t xml:space="preserve"> 3-hydroxy-3-methylglutaryl coenzyme A reductase by protein phosphatase 2A.</w:t>
      </w:r>
      <w:r w:rsidR="00AE119B" w:rsidRPr="00A130A9">
        <w:rPr>
          <w:rFonts w:ascii="Times New Roman" w:hAnsi="Times New Roman" w:cs="Times New Roman"/>
          <w:sz w:val="24"/>
          <w:szCs w:val="24"/>
          <w:lang w:val="en-US"/>
        </w:rPr>
        <w:t xml:space="preserve"> </w:t>
      </w:r>
      <w:r w:rsidR="00AE119B">
        <w:rPr>
          <w:rFonts w:ascii="Times New Roman" w:hAnsi="Times New Roman" w:cs="Times New Roman"/>
          <w:sz w:val="24"/>
          <w:szCs w:val="24"/>
          <w:lang w:val="en-US"/>
        </w:rPr>
        <w:t>Plant Cell 2011;23</w:t>
      </w:r>
      <w:r w:rsidR="00AE119B" w:rsidRPr="00AE119B">
        <w:rPr>
          <w:rFonts w:ascii="Times New Roman" w:hAnsi="Times New Roman" w:cs="Times New Roman"/>
          <w:sz w:val="24"/>
          <w:szCs w:val="24"/>
          <w:lang w:val="en-US"/>
        </w:rPr>
        <w:t xml:space="preserve">:1494-511. </w:t>
      </w:r>
    </w:p>
    <w:p w:rsidR="00AE119B"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[1</w:t>
      </w:r>
      <w:r w:rsidR="00FD1381">
        <w:rPr>
          <w:rFonts w:ascii="Times New Roman" w:hAnsi="Times New Roman" w:cs="Times New Roman"/>
          <w:sz w:val="24"/>
          <w:szCs w:val="24"/>
          <w:lang w:val="en-US"/>
        </w:rPr>
        <w:t>70</w:t>
      </w:r>
      <w:r w:rsidR="00AE119B">
        <w:rPr>
          <w:rFonts w:ascii="Times New Roman" w:hAnsi="Times New Roman" w:cs="Times New Roman"/>
          <w:sz w:val="24"/>
          <w:szCs w:val="24"/>
          <w:lang w:val="en-US"/>
        </w:rPr>
        <w:t xml:space="preserve">] </w:t>
      </w:r>
      <w:r w:rsidR="00AE119B" w:rsidRPr="00AE119B">
        <w:rPr>
          <w:rFonts w:ascii="Times New Roman" w:hAnsi="Times New Roman" w:cs="Times New Roman"/>
          <w:sz w:val="24"/>
          <w:szCs w:val="24"/>
          <w:lang w:val="en-US"/>
        </w:rPr>
        <w:t xml:space="preserve">Kobayashi K, Suzuki M, Tang J, Nagata N, Ohyama K, Seki H et al. </w:t>
      </w:r>
      <w:r w:rsidR="00AD0A05" w:rsidRPr="00AE119B">
        <w:rPr>
          <w:rFonts w:ascii="Times New Roman" w:hAnsi="Times New Roman" w:cs="Times New Roman"/>
          <w:sz w:val="24"/>
          <w:szCs w:val="24"/>
          <w:lang w:val="en-US"/>
        </w:rPr>
        <w:t>LOVASTATIN INSENSITIVE 1</w:t>
      </w:r>
      <w:r w:rsidR="00AE119B" w:rsidRPr="00AE119B">
        <w:rPr>
          <w:rFonts w:ascii="Times New Roman" w:hAnsi="Times New Roman" w:cs="Times New Roman"/>
          <w:sz w:val="24"/>
          <w:szCs w:val="24"/>
          <w:lang w:val="en-US"/>
        </w:rPr>
        <w:t xml:space="preserve">, a novel pentatricopeptide repeat protein, is a potential regulatory factor of isoprenoid biosynthesis in </w:t>
      </w:r>
      <w:r w:rsidR="00AE119B" w:rsidRPr="006537D6">
        <w:rPr>
          <w:rFonts w:ascii="Times New Roman" w:hAnsi="Times New Roman" w:cs="Times New Roman"/>
          <w:i/>
          <w:sz w:val="24"/>
          <w:szCs w:val="24"/>
          <w:lang w:val="en-US"/>
        </w:rPr>
        <w:t>Arabidopsis</w:t>
      </w:r>
      <w:r w:rsidR="00AE119B" w:rsidRPr="00AE119B">
        <w:rPr>
          <w:rFonts w:ascii="Times New Roman" w:hAnsi="Times New Roman" w:cs="Times New Roman"/>
          <w:sz w:val="24"/>
          <w:szCs w:val="24"/>
          <w:lang w:val="en-US"/>
        </w:rPr>
        <w:t>. Plant Cell Physiol 2007;48:322-31</w:t>
      </w:r>
      <w:r w:rsidR="00D00B62">
        <w:rPr>
          <w:rFonts w:ascii="Times New Roman" w:hAnsi="Times New Roman" w:cs="Times New Roman"/>
          <w:sz w:val="24"/>
          <w:szCs w:val="24"/>
          <w:lang w:val="en-US"/>
        </w:rPr>
        <w:t>.</w:t>
      </w:r>
    </w:p>
    <w:p w:rsidR="00AE119B"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171</w:t>
      </w:r>
      <w:r w:rsidR="00AE119B">
        <w:rPr>
          <w:rFonts w:ascii="Times New Roman" w:hAnsi="Times New Roman" w:cs="Times New Roman"/>
          <w:sz w:val="24"/>
          <w:szCs w:val="24"/>
          <w:lang w:val="en-US"/>
        </w:rPr>
        <w:t xml:space="preserve">] </w:t>
      </w:r>
      <w:r w:rsidR="00AE119B" w:rsidRPr="00AE119B">
        <w:rPr>
          <w:rFonts w:ascii="Times New Roman" w:hAnsi="Times New Roman" w:cs="Times New Roman"/>
          <w:sz w:val="24"/>
          <w:szCs w:val="24"/>
          <w:lang w:val="en-US"/>
        </w:rPr>
        <w:t>Tang J, Kobayashi K, Suzuki M, Matsumoto S, Muranaka T. The mitochondrial PPR protein LOVASTATIN INSENSITIVE 1 plays regulatory roles in cytosolic and plastidial isoprenoid biosynthesis through RNA editing. Plant J 2010;61:456-66.</w:t>
      </w:r>
    </w:p>
    <w:p w:rsidR="00AE119B"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172</w:t>
      </w:r>
      <w:r w:rsidR="00AE119B">
        <w:rPr>
          <w:rFonts w:ascii="Times New Roman" w:hAnsi="Times New Roman" w:cs="Times New Roman"/>
          <w:sz w:val="24"/>
          <w:szCs w:val="24"/>
          <w:lang w:val="en-US"/>
        </w:rPr>
        <w:t xml:space="preserve">] </w:t>
      </w:r>
      <w:r w:rsidR="00055CB1" w:rsidRPr="00055CB1">
        <w:rPr>
          <w:rFonts w:ascii="Times New Roman" w:hAnsi="Times New Roman" w:cs="Times New Roman"/>
          <w:sz w:val="24"/>
          <w:szCs w:val="24"/>
          <w:lang w:val="en-US"/>
        </w:rPr>
        <w:t xml:space="preserve">Flores-Pérez U, Sauret-Güeto S, Gas E, Jarvis P, Rodríguez-Concepción M. A mutant impaired in the production of plastome-encoded proteins uncovers a mechanism for the homeostasis of isoprenoid biosynthetic enzymes in </w:t>
      </w:r>
      <w:r w:rsidR="00055CB1" w:rsidRPr="006537D6">
        <w:rPr>
          <w:rFonts w:ascii="Times New Roman" w:hAnsi="Times New Roman" w:cs="Times New Roman"/>
          <w:i/>
          <w:sz w:val="24"/>
          <w:szCs w:val="24"/>
          <w:lang w:val="en-US"/>
        </w:rPr>
        <w:t>Arabidopsis</w:t>
      </w:r>
      <w:r w:rsidR="00055CB1" w:rsidRPr="00055CB1">
        <w:rPr>
          <w:rFonts w:ascii="Times New Roman" w:hAnsi="Times New Roman" w:cs="Times New Roman"/>
          <w:sz w:val="24"/>
          <w:szCs w:val="24"/>
          <w:lang w:val="en-US"/>
        </w:rPr>
        <w:t xml:space="preserve"> plastids. Plant Cell 2008;20:1303-15</w:t>
      </w:r>
      <w:r w:rsidR="00D00B62">
        <w:rPr>
          <w:rFonts w:ascii="Times New Roman" w:hAnsi="Times New Roman" w:cs="Times New Roman"/>
          <w:sz w:val="24"/>
          <w:szCs w:val="24"/>
          <w:lang w:val="en-US"/>
        </w:rPr>
        <w:t>.</w:t>
      </w:r>
    </w:p>
    <w:p w:rsidR="00055CB1"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173</w:t>
      </w:r>
      <w:r w:rsidR="00055CB1">
        <w:rPr>
          <w:rFonts w:ascii="Times New Roman" w:hAnsi="Times New Roman" w:cs="Times New Roman"/>
          <w:sz w:val="24"/>
          <w:szCs w:val="24"/>
          <w:lang w:val="en-US"/>
        </w:rPr>
        <w:t xml:space="preserve">] </w:t>
      </w:r>
      <w:r w:rsidR="00055CB1" w:rsidRPr="00055CB1">
        <w:rPr>
          <w:rFonts w:ascii="Times New Roman" w:hAnsi="Times New Roman" w:cs="Times New Roman"/>
          <w:sz w:val="24"/>
          <w:szCs w:val="24"/>
          <w:lang w:val="en-US"/>
        </w:rPr>
        <w:t>Sauret-Güeto S, Botella-Pavía P, Flores-Pérez U, Martínez-García JF, San Román C, León P et al. Plastid cues posttranscriptionally regulate the accumulation of key enzymes of the methylerythritol phosphate pathway in Arabidopsis. Plant Physiol 2006;141:75-84</w:t>
      </w:r>
      <w:r w:rsidR="00D00B62">
        <w:rPr>
          <w:rFonts w:ascii="Times New Roman" w:hAnsi="Times New Roman" w:cs="Times New Roman"/>
          <w:sz w:val="24"/>
          <w:szCs w:val="24"/>
          <w:lang w:val="en-US"/>
        </w:rPr>
        <w:t>.</w:t>
      </w:r>
    </w:p>
    <w:p w:rsidR="00055CB1"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174</w:t>
      </w:r>
      <w:r w:rsidR="00055CB1">
        <w:rPr>
          <w:rFonts w:ascii="Times New Roman" w:hAnsi="Times New Roman" w:cs="Times New Roman"/>
          <w:sz w:val="24"/>
          <w:szCs w:val="24"/>
          <w:lang w:val="en-US"/>
        </w:rPr>
        <w:t xml:space="preserve">] </w:t>
      </w:r>
      <w:r w:rsidR="006537D6" w:rsidRPr="006537D6">
        <w:rPr>
          <w:rFonts w:ascii="Times New Roman" w:hAnsi="Times New Roman" w:cs="Times New Roman"/>
          <w:sz w:val="24"/>
          <w:szCs w:val="24"/>
          <w:lang w:val="en-US"/>
        </w:rPr>
        <w:t>Rodríguez-Concepción</w:t>
      </w:r>
      <w:r w:rsidR="00055CB1" w:rsidRPr="00055CB1">
        <w:rPr>
          <w:rFonts w:ascii="Times New Roman" w:hAnsi="Times New Roman" w:cs="Times New Roman"/>
          <w:sz w:val="24"/>
          <w:szCs w:val="24"/>
          <w:lang w:val="en-US"/>
        </w:rPr>
        <w:t xml:space="preserve"> M, </w:t>
      </w:r>
      <w:r w:rsidR="006537D6" w:rsidRPr="006537D6">
        <w:rPr>
          <w:rFonts w:ascii="Times New Roman" w:hAnsi="Times New Roman" w:cs="Times New Roman"/>
          <w:sz w:val="24"/>
          <w:szCs w:val="24"/>
          <w:lang w:val="en-US"/>
        </w:rPr>
        <w:t>Forés</w:t>
      </w:r>
      <w:r w:rsidR="00055CB1" w:rsidRPr="00055CB1">
        <w:rPr>
          <w:rFonts w:ascii="Times New Roman" w:hAnsi="Times New Roman" w:cs="Times New Roman"/>
          <w:sz w:val="24"/>
          <w:szCs w:val="24"/>
          <w:lang w:val="en-US"/>
        </w:rPr>
        <w:t xml:space="preserve"> O, </w:t>
      </w:r>
      <w:r w:rsidR="006537D6" w:rsidRPr="006537D6">
        <w:rPr>
          <w:rFonts w:ascii="Times New Roman" w:hAnsi="Times New Roman" w:cs="Times New Roman"/>
          <w:sz w:val="24"/>
          <w:szCs w:val="24"/>
          <w:lang w:val="en-US"/>
        </w:rPr>
        <w:t>Martinez-García JF</w:t>
      </w:r>
      <w:r w:rsidR="00055CB1" w:rsidRPr="00055CB1">
        <w:rPr>
          <w:rFonts w:ascii="Times New Roman" w:hAnsi="Times New Roman" w:cs="Times New Roman"/>
          <w:sz w:val="24"/>
          <w:szCs w:val="24"/>
          <w:lang w:val="en-US"/>
        </w:rPr>
        <w:t xml:space="preserve">, </w:t>
      </w:r>
      <w:r w:rsidR="006537D6" w:rsidRPr="006537D6">
        <w:rPr>
          <w:rFonts w:ascii="Times New Roman" w:hAnsi="Times New Roman" w:cs="Times New Roman"/>
          <w:sz w:val="24"/>
          <w:szCs w:val="24"/>
          <w:lang w:val="en-US"/>
        </w:rPr>
        <w:t>González V</w:t>
      </w:r>
      <w:r w:rsidR="00055CB1" w:rsidRPr="00055CB1">
        <w:rPr>
          <w:rFonts w:ascii="Times New Roman" w:hAnsi="Times New Roman" w:cs="Times New Roman"/>
          <w:sz w:val="24"/>
          <w:szCs w:val="24"/>
          <w:lang w:val="en-US"/>
        </w:rPr>
        <w:t>, Phillips MA, Ferrer A, Boronat A</w:t>
      </w:r>
      <w:r w:rsidR="00055CB1">
        <w:rPr>
          <w:rFonts w:ascii="Times New Roman" w:hAnsi="Times New Roman" w:cs="Times New Roman"/>
          <w:sz w:val="24"/>
          <w:szCs w:val="24"/>
          <w:lang w:val="en-US"/>
        </w:rPr>
        <w:t>.</w:t>
      </w:r>
      <w:r w:rsidR="00055CB1" w:rsidRPr="00055CB1">
        <w:rPr>
          <w:rFonts w:ascii="Times New Roman" w:hAnsi="Times New Roman" w:cs="Times New Roman"/>
          <w:sz w:val="24"/>
          <w:szCs w:val="24"/>
          <w:lang w:val="en-US"/>
        </w:rPr>
        <w:t xml:space="preserve"> Distinct light-mediated pathways regulate the biosynthesis and exchange of isoprenoid precursors during </w:t>
      </w:r>
      <w:r w:rsidR="00055CB1" w:rsidRPr="006537D6">
        <w:rPr>
          <w:rFonts w:ascii="Times New Roman" w:hAnsi="Times New Roman" w:cs="Times New Roman"/>
          <w:i/>
          <w:sz w:val="24"/>
          <w:szCs w:val="24"/>
          <w:lang w:val="en-US"/>
        </w:rPr>
        <w:t xml:space="preserve">Arabidopsis </w:t>
      </w:r>
      <w:r w:rsidR="00055CB1" w:rsidRPr="00055CB1">
        <w:rPr>
          <w:rFonts w:ascii="Times New Roman" w:hAnsi="Times New Roman" w:cs="Times New Roman"/>
          <w:sz w:val="24"/>
          <w:szCs w:val="24"/>
          <w:lang w:val="en-US"/>
        </w:rPr>
        <w:t xml:space="preserve">seedling development. Plant </w:t>
      </w:r>
      <w:r w:rsidR="00055CB1">
        <w:rPr>
          <w:rFonts w:ascii="Times New Roman" w:hAnsi="Times New Roman" w:cs="Times New Roman"/>
          <w:sz w:val="24"/>
          <w:szCs w:val="24"/>
          <w:lang w:val="en-US"/>
        </w:rPr>
        <w:t>Cell 2004;16</w:t>
      </w:r>
      <w:r w:rsidR="00055CB1" w:rsidRPr="00055CB1">
        <w:rPr>
          <w:rFonts w:ascii="Times New Roman" w:hAnsi="Times New Roman" w:cs="Times New Roman"/>
          <w:sz w:val="24"/>
          <w:szCs w:val="24"/>
          <w:lang w:val="en-US"/>
        </w:rPr>
        <w:t>:144-56</w:t>
      </w:r>
      <w:r w:rsidR="00D00B62">
        <w:rPr>
          <w:rFonts w:ascii="Times New Roman" w:hAnsi="Times New Roman" w:cs="Times New Roman"/>
          <w:sz w:val="24"/>
          <w:szCs w:val="24"/>
          <w:lang w:val="en-US"/>
        </w:rPr>
        <w:t>.</w:t>
      </w:r>
    </w:p>
    <w:p w:rsidR="00055CB1"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175</w:t>
      </w:r>
      <w:r w:rsidR="00055CB1">
        <w:rPr>
          <w:rFonts w:ascii="Times New Roman" w:hAnsi="Times New Roman" w:cs="Times New Roman"/>
          <w:sz w:val="24"/>
          <w:szCs w:val="24"/>
          <w:lang w:val="en-US"/>
        </w:rPr>
        <w:t xml:space="preserve">] </w:t>
      </w:r>
      <w:r w:rsidR="00055CB1" w:rsidRPr="00055CB1">
        <w:rPr>
          <w:rFonts w:ascii="Times New Roman" w:hAnsi="Times New Roman" w:cs="Times New Roman"/>
          <w:sz w:val="24"/>
          <w:szCs w:val="24"/>
          <w:lang w:val="en-US"/>
        </w:rPr>
        <w:t xml:space="preserve">Guleria P, Yadav SK. </w:t>
      </w:r>
      <w:r w:rsidR="00055CB1" w:rsidRPr="00A900FA">
        <w:rPr>
          <w:rFonts w:ascii="Times New Roman" w:hAnsi="Times New Roman" w:cs="Times New Roman"/>
          <w:i/>
          <w:sz w:val="24"/>
          <w:szCs w:val="24"/>
          <w:lang w:val="en-US"/>
        </w:rPr>
        <w:t>Agrobacterium</w:t>
      </w:r>
      <w:r w:rsidR="00055CB1" w:rsidRPr="00055CB1">
        <w:rPr>
          <w:rFonts w:ascii="Times New Roman" w:hAnsi="Times New Roman" w:cs="Times New Roman"/>
          <w:sz w:val="24"/>
          <w:szCs w:val="24"/>
          <w:lang w:val="en-US"/>
        </w:rPr>
        <w:t xml:space="preserve"> mediated transient gene silencing (AMTS) in </w:t>
      </w:r>
      <w:r w:rsidR="00055CB1" w:rsidRPr="00A900FA">
        <w:rPr>
          <w:rFonts w:ascii="Times New Roman" w:hAnsi="Times New Roman" w:cs="Times New Roman"/>
          <w:i/>
          <w:sz w:val="24"/>
          <w:szCs w:val="24"/>
          <w:lang w:val="en-US"/>
        </w:rPr>
        <w:t>Stevia rebaudiana</w:t>
      </w:r>
      <w:r w:rsidR="00055CB1" w:rsidRPr="00055CB1">
        <w:rPr>
          <w:rFonts w:ascii="Times New Roman" w:hAnsi="Times New Roman" w:cs="Times New Roman"/>
          <w:sz w:val="24"/>
          <w:szCs w:val="24"/>
          <w:lang w:val="en-US"/>
        </w:rPr>
        <w:t>: insights into steviol glycoside biosynthesis pathway. PLoS One 2013;8:e74731</w:t>
      </w:r>
      <w:r w:rsidR="00D00B62">
        <w:rPr>
          <w:rFonts w:ascii="Times New Roman" w:hAnsi="Times New Roman" w:cs="Times New Roman"/>
          <w:sz w:val="24"/>
          <w:szCs w:val="24"/>
          <w:lang w:val="en-US"/>
        </w:rPr>
        <w:t>.</w:t>
      </w:r>
    </w:p>
    <w:p w:rsidR="000956CF" w:rsidRDefault="004A35F5"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176</w:t>
      </w:r>
      <w:r w:rsidR="000956CF">
        <w:rPr>
          <w:rFonts w:ascii="Times New Roman" w:hAnsi="Times New Roman" w:cs="Times New Roman"/>
          <w:sz w:val="24"/>
          <w:szCs w:val="24"/>
          <w:lang w:val="en-US"/>
        </w:rPr>
        <w:t xml:space="preserve">] </w:t>
      </w:r>
      <w:r w:rsidR="000956CF" w:rsidRPr="000956CF">
        <w:rPr>
          <w:rFonts w:ascii="Times New Roman" w:hAnsi="Times New Roman" w:cs="Times New Roman"/>
          <w:sz w:val="24"/>
          <w:szCs w:val="24"/>
          <w:lang w:val="en-US"/>
        </w:rPr>
        <w:t xml:space="preserve">Guleria P, Yadav SK. Overexpression of a glycosyltransferase gene </w:t>
      </w:r>
      <w:r w:rsidR="000956CF" w:rsidRPr="00A900FA">
        <w:rPr>
          <w:rFonts w:ascii="Times New Roman" w:hAnsi="Times New Roman" w:cs="Times New Roman"/>
          <w:i/>
          <w:sz w:val="24"/>
          <w:szCs w:val="24"/>
          <w:lang w:val="en-US"/>
        </w:rPr>
        <w:t>SrUGT74G1</w:t>
      </w:r>
      <w:r w:rsidR="000956CF" w:rsidRPr="000956CF">
        <w:rPr>
          <w:rFonts w:ascii="Times New Roman" w:hAnsi="Times New Roman" w:cs="Times New Roman"/>
          <w:sz w:val="24"/>
          <w:szCs w:val="24"/>
          <w:lang w:val="en-US"/>
        </w:rPr>
        <w:t xml:space="preserve"> from </w:t>
      </w:r>
      <w:r w:rsidR="000956CF" w:rsidRPr="00A900FA">
        <w:rPr>
          <w:rFonts w:ascii="Times New Roman" w:hAnsi="Times New Roman" w:cs="Times New Roman"/>
          <w:i/>
          <w:sz w:val="24"/>
          <w:szCs w:val="24"/>
          <w:lang w:val="en-US"/>
        </w:rPr>
        <w:t>Stevia</w:t>
      </w:r>
      <w:r w:rsidR="000956CF" w:rsidRPr="000956CF">
        <w:rPr>
          <w:rFonts w:ascii="Times New Roman" w:hAnsi="Times New Roman" w:cs="Times New Roman"/>
          <w:sz w:val="24"/>
          <w:szCs w:val="24"/>
          <w:lang w:val="en-US"/>
        </w:rPr>
        <w:t xml:space="preserve"> improved growth and yield of transgenic </w:t>
      </w:r>
      <w:r w:rsidR="000956CF" w:rsidRPr="00A900FA">
        <w:rPr>
          <w:rFonts w:ascii="Times New Roman" w:hAnsi="Times New Roman" w:cs="Times New Roman"/>
          <w:i/>
          <w:sz w:val="24"/>
          <w:szCs w:val="24"/>
          <w:lang w:val="en-US"/>
        </w:rPr>
        <w:t>Arabidopsis</w:t>
      </w:r>
      <w:r w:rsidR="000956CF" w:rsidRPr="000956CF">
        <w:rPr>
          <w:rFonts w:ascii="Times New Roman" w:hAnsi="Times New Roman" w:cs="Times New Roman"/>
          <w:sz w:val="24"/>
          <w:szCs w:val="24"/>
          <w:lang w:val="en-US"/>
        </w:rPr>
        <w:t xml:space="preserve"> by catechin accumulation Mol Biol Rep 2014;41:1741-52</w:t>
      </w:r>
      <w:r w:rsidR="00D00B62">
        <w:rPr>
          <w:rFonts w:ascii="Times New Roman" w:hAnsi="Times New Roman" w:cs="Times New Roman"/>
          <w:sz w:val="24"/>
          <w:szCs w:val="24"/>
          <w:lang w:val="en-US"/>
        </w:rPr>
        <w:t>.</w:t>
      </w:r>
    </w:p>
    <w:p w:rsidR="002825A2" w:rsidRDefault="00525794"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177</w:t>
      </w:r>
      <w:r w:rsidR="002825A2">
        <w:rPr>
          <w:rFonts w:ascii="Times New Roman" w:hAnsi="Times New Roman" w:cs="Times New Roman"/>
          <w:sz w:val="24"/>
          <w:szCs w:val="24"/>
          <w:lang w:val="en-US"/>
        </w:rPr>
        <w:t>] Lange BM, Ghassemian M.</w:t>
      </w:r>
      <w:r w:rsidR="002825A2" w:rsidRPr="002825A2">
        <w:rPr>
          <w:rFonts w:ascii="Times New Roman" w:hAnsi="Times New Roman" w:cs="Times New Roman"/>
          <w:sz w:val="24"/>
          <w:szCs w:val="24"/>
          <w:lang w:val="en-US"/>
        </w:rPr>
        <w:t xml:space="preserve"> Genome organization in </w:t>
      </w:r>
      <w:r w:rsidR="002825A2" w:rsidRPr="00EC057B">
        <w:rPr>
          <w:rFonts w:ascii="Times New Roman" w:hAnsi="Times New Roman" w:cs="Times New Roman"/>
          <w:i/>
          <w:sz w:val="24"/>
          <w:szCs w:val="24"/>
          <w:lang w:val="en-US"/>
        </w:rPr>
        <w:t>Arabidopsis thaliana:</w:t>
      </w:r>
      <w:r w:rsidR="002825A2" w:rsidRPr="002825A2">
        <w:rPr>
          <w:rFonts w:ascii="Times New Roman" w:hAnsi="Times New Roman" w:cs="Times New Roman"/>
          <w:sz w:val="24"/>
          <w:szCs w:val="24"/>
          <w:lang w:val="en-US"/>
        </w:rPr>
        <w:t xml:space="preserve"> a survey for genes involved in isoprenoid and chlorophyll metabolism</w:t>
      </w:r>
      <w:r w:rsidR="00A900FA">
        <w:rPr>
          <w:rFonts w:ascii="Times New Roman" w:hAnsi="Times New Roman" w:cs="Times New Roman"/>
          <w:sz w:val="24"/>
          <w:szCs w:val="24"/>
          <w:lang w:val="en-US"/>
        </w:rPr>
        <w:t>.</w:t>
      </w:r>
      <w:r w:rsidR="002825A2">
        <w:rPr>
          <w:rFonts w:ascii="Times New Roman" w:hAnsi="Times New Roman" w:cs="Times New Roman"/>
          <w:sz w:val="24"/>
          <w:szCs w:val="24"/>
          <w:lang w:val="en-US"/>
        </w:rPr>
        <w:t xml:space="preserve"> Plant Mol Biol 2003;51</w:t>
      </w:r>
      <w:r w:rsidR="002825A2" w:rsidRPr="002825A2">
        <w:rPr>
          <w:rFonts w:ascii="Times New Roman" w:hAnsi="Times New Roman" w:cs="Times New Roman"/>
          <w:sz w:val="24"/>
          <w:szCs w:val="24"/>
          <w:lang w:val="en-US"/>
        </w:rPr>
        <w:t>:925-48.</w:t>
      </w:r>
    </w:p>
    <w:p w:rsidR="002825A2" w:rsidRDefault="000D71D8"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178</w:t>
      </w:r>
      <w:r w:rsidR="002825A2">
        <w:rPr>
          <w:rFonts w:ascii="Times New Roman" w:hAnsi="Times New Roman" w:cs="Times New Roman"/>
          <w:sz w:val="24"/>
          <w:szCs w:val="24"/>
          <w:lang w:val="en-US"/>
        </w:rPr>
        <w:t xml:space="preserve">] </w:t>
      </w:r>
      <w:r w:rsidR="002825A2" w:rsidRPr="002825A2">
        <w:rPr>
          <w:rFonts w:ascii="Times New Roman" w:hAnsi="Times New Roman" w:cs="Times New Roman"/>
          <w:sz w:val="24"/>
          <w:szCs w:val="24"/>
          <w:lang w:val="en-US"/>
        </w:rPr>
        <w:t>Cordoba E, Porta H, Arroyo A, San Rom</w:t>
      </w:r>
      <w:r w:rsidR="00A900FA">
        <w:rPr>
          <w:rFonts w:ascii="Times New Roman" w:hAnsi="Times New Roman" w:cs="Times New Roman"/>
          <w:sz w:val="24"/>
          <w:szCs w:val="24"/>
          <w:lang w:val="en-US"/>
        </w:rPr>
        <w:t>á</w:t>
      </w:r>
      <w:r w:rsidR="002825A2" w:rsidRPr="002825A2">
        <w:rPr>
          <w:rFonts w:ascii="Times New Roman" w:hAnsi="Times New Roman" w:cs="Times New Roman"/>
          <w:sz w:val="24"/>
          <w:szCs w:val="24"/>
          <w:lang w:val="en-US"/>
        </w:rPr>
        <w:t xml:space="preserve">n C, Medina L, </w:t>
      </w:r>
      <w:r w:rsidR="00A900FA" w:rsidRPr="00A900FA">
        <w:rPr>
          <w:rFonts w:ascii="Times New Roman" w:hAnsi="Times New Roman" w:cs="Times New Roman"/>
          <w:sz w:val="24"/>
          <w:szCs w:val="24"/>
          <w:lang w:val="en-US"/>
        </w:rPr>
        <w:t xml:space="preserve">Rodríguez-Concepción </w:t>
      </w:r>
      <w:r w:rsidR="002825A2">
        <w:rPr>
          <w:rFonts w:ascii="Times New Roman" w:hAnsi="Times New Roman" w:cs="Times New Roman"/>
          <w:sz w:val="24"/>
          <w:szCs w:val="24"/>
          <w:lang w:val="en-US"/>
        </w:rPr>
        <w:t>et al.</w:t>
      </w:r>
      <w:r w:rsidR="002825A2" w:rsidRPr="002825A2">
        <w:rPr>
          <w:rFonts w:ascii="Times New Roman" w:hAnsi="Times New Roman" w:cs="Times New Roman"/>
          <w:sz w:val="24"/>
          <w:szCs w:val="24"/>
          <w:lang w:val="en-US"/>
        </w:rPr>
        <w:t xml:space="preserve"> Functional characterization of the three genes encoding 1-deoxy-D-xylulose 5-</w:t>
      </w:r>
      <w:r w:rsidR="002825A2" w:rsidRPr="002825A2">
        <w:rPr>
          <w:rFonts w:ascii="Times New Roman" w:hAnsi="Times New Roman" w:cs="Times New Roman"/>
          <w:sz w:val="24"/>
          <w:szCs w:val="24"/>
          <w:lang w:val="en-US"/>
        </w:rPr>
        <w:lastRenderedPageBreak/>
        <w:t xml:space="preserve">phosphate synthase in maize. </w:t>
      </w:r>
      <w:r w:rsidR="002825A2">
        <w:rPr>
          <w:rFonts w:ascii="Times New Roman" w:hAnsi="Times New Roman" w:cs="Times New Roman"/>
          <w:sz w:val="24"/>
          <w:szCs w:val="24"/>
          <w:lang w:val="en-US"/>
        </w:rPr>
        <w:t>J Exp Bot 2011</w:t>
      </w:r>
      <w:r w:rsidR="002825A2" w:rsidRPr="002825A2">
        <w:rPr>
          <w:rFonts w:ascii="Times New Roman" w:hAnsi="Times New Roman" w:cs="Times New Roman"/>
          <w:sz w:val="24"/>
          <w:szCs w:val="24"/>
          <w:lang w:val="en-US"/>
        </w:rPr>
        <w:t>;</w:t>
      </w:r>
      <w:r w:rsidR="002825A2">
        <w:rPr>
          <w:rFonts w:ascii="Times New Roman" w:hAnsi="Times New Roman" w:cs="Times New Roman"/>
          <w:sz w:val="24"/>
          <w:szCs w:val="24"/>
          <w:lang w:val="en-US"/>
        </w:rPr>
        <w:t>62</w:t>
      </w:r>
      <w:r w:rsidR="002825A2" w:rsidRPr="002825A2">
        <w:rPr>
          <w:rFonts w:ascii="Times New Roman" w:hAnsi="Times New Roman" w:cs="Times New Roman"/>
          <w:sz w:val="24"/>
          <w:szCs w:val="24"/>
          <w:lang w:val="en-US"/>
        </w:rPr>
        <w:t xml:space="preserve">:2023-38. </w:t>
      </w:r>
    </w:p>
    <w:p w:rsidR="002825A2" w:rsidRDefault="000D71D8"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FD1381">
        <w:rPr>
          <w:rFonts w:ascii="Times New Roman" w:hAnsi="Times New Roman" w:cs="Times New Roman"/>
          <w:sz w:val="24"/>
          <w:szCs w:val="24"/>
          <w:lang w:val="en-US"/>
        </w:rPr>
        <w:t>179</w:t>
      </w:r>
      <w:r w:rsidR="002825A2">
        <w:rPr>
          <w:rFonts w:ascii="Times New Roman" w:hAnsi="Times New Roman" w:cs="Times New Roman"/>
          <w:sz w:val="24"/>
          <w:szCs w:val="24"/>
          <w:lang w:val="en-US"/>
        </w:rPr>
        <w:t xml:space="preserve">] </w:t>
      </w:r>
      <w:r w:rsidR="002825A2" w:rsidRPr="002825A2">
        <w:rPr>
          <w:rFonts w:ascii="Times New Roman" w:hAnsi="Times New Roman" w:cs="Times New Roman"/>
          <w:sz w:val="24"/>
          <w:szCs w:val="24"/>
          <w:lang w:val="en-US"/>
        </w:rPr>
        <w:t xml:space="preserve">Budziszewski GJ, Lewis SP, Glover LW, </w:t>
      </w:r>
      <w:r w:rsidR="002825A2">
        <w:rPr>
          <w:rFonts w:ascii="Times New Roman" w:hAnsi="Times New Roman" w:cs="Times New Roman"/>
          <w:sz w:val="24"/>
          <w:szCs w:val="24"/>
          <w:lang w:val="en-US"/>
        </w:rPr>
        <w:t xml:space="preserve">Reineke J, Jones G, Ziemnik LS et al. </w:t>
      </w:r>
      <w:r w:rsidR="002825A2" w:rsidRPr="002825A2">
        <w:rPr>
          <w:rFonts w:ascii="Times New Roman" w:hAnsi="Times New Roman" w:cs="Times New Roman"/>
          <w:sz w:val="24"/>
          <w:szCs w:val="24"/>
          <w:lang w:val="en-US"/>
        </w:rPr>
        <w:t xml:space="preserve">Arabidopsis genes essential for seedling viability: Isolation of </w:t>
      </w:r>
      <w:r w:rsidR="00A900FA">
        <w:rPr>
          <w:rFonts w:ascii="Times New Roman" w:hAnsi="Times New Roman" w:cs="Times New Roman"/>
          <w:sz w:val="24"/>
          <w:szCs w:val="24"/>
          <w:lang w:val="en-US"/>
        </w:rPr>
        <w:t>i</w:t>
      </w:r>
      <w:r w:rsidR="002825A2" w:rsidRPr="002825A2">
        <w:rPr>
          <w:rFonts w:ascii="Times New Roman" w:hAnsi="Times New Roman" w:cs="Times New Roman"/>
          <w:sz w:val="24"/>
          <w:szCs w:val="24"/>
          <w:lang w:val="en-US"/>
        </w:rPr>
        <w:t xml:space="preserve">nsertional mutants and molecular cloning. </w:t>
      </w:r>
      <w:r w:rsidR="002825A2">
        <w:rPr>
          <w:rFonts w:ascii="Times New Roman" w:hAnsi="Times New Roman" w:cs="Times New Roman"/>
          <w:sz w:val="24"/>
          <w:szCs w:val="24"/>
          <w:lang w:val="en-US"/>
        </w:rPr>
        <w:t>Genetics 2001;159</w:t>
      </w:r>
      <w:r w:rsidR="002825A2" w:rsidRPr="002825A2">
        <w:rPr>
          <w:rFonts w:ascii="Times New Roman" w:hAnsi="Times New Roman" w:cs="Times New Roman"/>
          <w:sz w:val="24"/>
          <w:szCs w:val="24"/>
          <w:lang w:val="en-US"/>
        </w:rPr>
        <w:t>:1765-78.</w:t>
      </w:r>
    </w:p>
    <w:p w:rsidR="002825A2" w:rsidRDefault="000D71D8"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7C15D1">
        <w:rPr>
          <w:rFonts w:ascii="Times New Roman" w:hAnsi="Times New Roman" w:cs="Times New Roman"/>
          <w:sz w:val="24"/>
          <w:szCs w:val="24"/>
          <w:lang w:val="en-US"/>
        </w:rPr>
        <w:t>180</w:t>
      </w:r>
      <w:r w:rsidR="002825A2">
        <w:rPr>
          <w:rFonts w:ascii="Times New Roman" w:hAnsi="Times New Roman" w:cs="Times New Roman"/>
          <w:sz w:val="24"/>
          <w:szCs w:val="24"/>
          <w:lang w:val="en-US"/>
        </w:rPr>
        <w:t xml:space="preserve">] </w:t>
      </w:r>
      <w:r w:rsidR="002825A2" w:rsidRPr="002825A2">
        <w:rPr>
          <w:rFonts w:ascii="Times New Roman" w:hAnsi="Times New Roman" w:cs="Times New Roman"/>
          <w:sz w:val="24"/>
          <w:szCs w:val="24"/>
          <w:lang w:val="en-US"/>
        </w:rPr>
        <w:t xml:space="preserve">Guevara-Garcia A, </w:t>
      </w:r>
      <w:r w:rsidR="00A900FA" w:rsidRPr="00A900FA">
        <w:rPr>
          <w:rFonts w:ascii="Times New Roman" w:hAnsi="Times New Roman" w:cs="Times New Roman"/>
          <w:sz w:val="24"/>
          <w:szCs w:val="24"/>
          <w:lang w:val="en-US"/>
        </w:rPr>
        <w:t>San Román</w:t>
      </w:r>
      <w:r w:rsidR="002825A2" w:rsidRPr="002825A2">
        <w:rPr>
          <w:rFonts w:ascii="Times New Roman" w:hAnsi="Times New Roman" w:cs="Times New Roman"/>
          <w:sz w:val="24"/>
          <w:szCs w:val="24"/>
          <w:lang w:val="en-US"/>
        </w:rPr>
        <w:t xml:space="preserve"> C, Arroyo A, </w:t>
      </w:r>
      <w:r w:rsidR="00A900FA" w:rsidRPr="00A900FA">
        <w:rPr>
          <w:rFonts w:ascii="Times New Roman" w:hAnsi="Times New Roman" w:cs="Times New Roman"/>
          <w:sz w:val="24"/>
          <w:szCs w:val="24"/>
          <w:lang w:val="en-US"/>
        </w:rPr>
        <w:t>Cortés</w:t>
      </w:r>
      <w:r w:rsidR="00A900FA">
        <w:rPr>
          <w:rFonts w:ascii="Times New Roman" w:hAnsi="Times New Roman" w:cs="Times New Roman"/>
          <w:sz w:val="24"/>
          <w:szCs w:val="24"/>
          <w:lang w:val="en-US"/>
        </w:rPr>
        <w:t xml:space="preserve"> </w:t>
      </w:r>
      <w:r w:rsidR="002825A2" w:rsidRPr="002825A2">
        <w:rPr>
          <w:rFonts w:ascii="Times New Roman" w:hAnsi="Times New Roman" w:cs="Times New Roman"/>
          <w:sz w:val="24"/>
          <w:szCs w:val="24"/>
          <w:lang w:val="en-US"/>
        </w:rPr>
        <w:t xml:space="preserve">ME, </w:t>
      </w:r>
      <w:r w:rsidR="00A900FA" w:rsidRPr="00A900FA">
        <w:rPr>
          <w:rFonts w:ascii="Times New Roman" w:hAnsi="Times New Roman" w:cs="Times New Roman"/>
          <w:sz w:val="24"/>
          <w:szCs w:val="24"/>
          <w:lang w:val="en-US"/>
        </w:rPr>
        <w:t>Gutiérrez-</w:t>
      </w:r>
      <w:r w:rsidR="002825A2" w:rsidRPr="002825A2">
        <w:rPr>
          <w:rFonts w:ascii="Times New Roman" w:hAnsi="Times New Roman" w:cs="Times New Roman"/>
          <w:sz w:val="24"/>
          <w:szCs w:val="24"/>
          <w:lang w:val="en-US"/>
        </w:rPr>
        <w:t xml:space="preserve">Nava MD, </w:t>
      </w:r>
      <w:r w:rsidR="00474994" w:rsidRPr="00474994">
        <w:rPr>
          <w:rFonts w:ascii="Times New Roman" w:hAnsi="Times New Roman" w:cs="Times New Roman"/>
          <w:sz w:val="24"/>
          <w:szCs w:val="24"/>
          <w:lang w:val="en-US"/>
        </w:rPr>
        <w:t>León</w:t>
      </w:r>
      <w:r w:rsidR="002825A2" w:rsidRPr="002825A2">
        <w:rPr>
          <w:rFonts w:ascii="Times New Roman" w:hAnsi="Times New Roman" w:cs="Times New Roman"/>
          <w:sz w:val="24"/>
          <w:szCs w:val="24"/>
          <w:lang w:val="en-US"/>
        </w:rPr>
        <w:t xml:space="preserve"> P Characterization of the Arabidopsis </w:t>
      </w:r>
      <w:r w:rsidR="002825A2" w:rsidRPr="00A900FA">
        <w:rPr>
          <w:rFonts w:ascii="Times New Roman" w:hAnsi="Times New Roman" w:cs="Times New Roman"/>
          <w:i/>
          <w:sz w:val="24"/>
          <w:szCs w:val="24"/>
          <w:lang w:val="en-US"/>
        </w:rPr>
        <w:t xml:space="preserve">clb6 </w:t>
      </w:r>
      <w:r w:rsidR="002825A2" w:rsidRPr="002825A2">
        <w:rPr>
          <w:rFonts w:ascii="Times New Roman" w:hAnsi="Times New Roman" w:cs="Times New Roman"/>
          <w:sz w:val="24"/>
          <w:szCs w:val="24"/>
          <w:lang w:val="en-US"/>
        </w:rPr>
        <w:t>mutant illustrates the importance of posttranscriptional regulation of the methyl-</w:t>
      </w:r>
      <w:r w:rsidR="002825A2" w:rsidRPr="00474994">
        <w:rPr>
          <w:rFonts w:ascii="Times New Roman" w:hAnsi="Times New Roman" w:cs="Times New Roman"/>
          <w:sz w:val="20"/>
          <w:szCs w:val="20"/>
          <w:lang w:val="en-US"/>
        </w:rPr>
        <w:t>D</w:t>
      </w:r>
      <w:r w:rsidR="002825A2" w:rsidRPr="002825A2">
        <w:rPr>
          <w:rFonts w:ascii="Times New Roman" w:hAnsi="Times New Roman" w:cs="Times New Roman"/>
          <w:sz w:val="24"/>
          <w:szCs w:val="24"/>
          <w:lang w:val="en-US"/>
        </w:rPr>
        <w:t xml:space="preserve">-erythritol 4-phosphate pathway. </w:t>
      </w:r>
      <w:r w:rsidR="002825A2">
        <w:rPr>
          <w:rFonts w:ascii="Times New Roman" w:hAnsi="Times New Roman" w:cs="Times New Roman"/>
          <w:sz w:val="24"/>
          <w:szCs w:val="24"/>
          <w:lang w:val="en-US"/>
        </w:rPr>
        <w:t>Plant Cell 2005;17</w:t>
      </w:r>
      <w:r w:rsidR="002825A2" w:rsidRPr="002825A2">
        <w:rPr>
          <w:rFonts w:ascii="Times New Roman" w:hAnsi="Times New Roman" w:cs="Times New Roman"/>
          <w:sz w:val="24"/>
          <w:szCs w:val="24"/>
          <w:lang w:val="en-US"/>
        </w:rPr>
        <w:t>:628-43</w:t>
      </w:r>
      <w:r w:rsidR="00D82C4A">
        <w:rPr>
          <w:rFonts w:ascii="Times New Roman" w:hAnsi="Times New Roman" w:cs="Times New Roman"/>
          <w:sz w:val="24"/>
          <w:szCs w:val="24"/>
          <w:lang w:val="en-US"/>
        </w:rPr>
        <w:t>.</w:t>
      </w:r>
    </w:p>
    <w:p w:rsidR="002825A2" w:rsidRDefault="00525794"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7C15D1">
        <w:rPr>
          <w:rFonts w:ascii="Times New Roman" w:hAnsi="Times New Roman" w:cs="Times New Roman"/>
          <w:sz w:val="24"/>
          <w:szCs w:val="24"/>
          <w:lang w:val="en-US"/>
        </w:rPr>
        <w:t>181</w:t>
      </w:r>
      <w:r w:rsidR="002825A2">
        <w:rPr>
          <w:rFonts w:ascii="Times New Roman" w:hAnsi="Times New Roman" w:cs="Times New Roman"/>
          <w:sz w:val="24"/>
          <w:szCs w:val="24"/>
          <w:lang w:val="en-US"/>
        </w:rPr>
        <w:t>]</w:t>
      </w:r>
      <w:r w:rsidR="000D71D8">
        <w:rPr>
          <w:rFonts w:ascii="Times New Roman" w:hAnsi="Times New Roman" w:cs="Times New Roman"/>
          <w:sz w:val="24"/>
          <w:szCs w:val="24"/>
          <w:lang w:val="en-US"/>
        </w:rPr>
        <w:t xml:space="preserve"> </w:t>
      </w:r>
      <w:r w:rsidR="000D71D8" w:rsidRPr="000D71D8">
        <w:rPr>
          <w:rFonts w:ascii="Times New Roman" w:hAnsi="Times New Roman" w:cs="Times New Roman"/>
          <w:sz w:val="24"/>
          <w:szCs w:val="24"/>
          <w:lang w:val="en-US"/>
        </w:rPr>
        <w:t>Araki N, Kusumi K, Masamoto K, Niwa Y, I</w:t>
      </w:r>
      <w:r w:rsidR="000D71D8">
        <w:rPr>
          <w:rFonts w:ascii="Times New Roman" w:hAnsi="Times New Roman" w:cs="Times New Roman"/>
          <w:sz w:val="24"/>
          <w:szCs w:val="24"/>
          <w:lang w:val="en-US"/>
        </w:rPr>
        <w:t>ba K.</w:t>
      </w:r>
      <w:r w:rsidR="000D71D8" w:rsidRPr="000D71D8">
        <w:rPr>
          <w:rFonts w:ascii="Times New Roman" w:hAnsi="Times New Roman" w:cs="Times New Roman"/>
          <w:sz w:val="24"/>
          <w:szCs w:val="24"/>
          <w:lang w:val="en-US"/>
        </w:rPr>
        <w:t xml:space="preserve"> Temperature-sensitive </w:t>
      </w:r>
      <w:r w:rsidR="000D71D8" w:rsidRPr="00474994">
        <w:rPr>
          <w:rFonts w:ascii="Times New Roman" w:hAnsi="Times New Roman" w:cs="Times New Roman"/>
          <w:i/>
          <w:sz w:val="24"/>
          <w:szCs w:val="24"/>
          <w:lang w:val="en-US"/>
        </w:rPr>
        <w:t>Arabidopsis</w:t>
      </w:r>
      <w:r w:rsidR="000D71D8" w:rsidRPr="000D71D8">
        <w:rPr>
          <w:rFonts w:ascii="Times New Roman" w:hAnsi="Times New Roman" w:cs="Times New Roman"/>
          <w:sz w:val="24"/>
          <w:szCs w:val="24"/>
          <w:lang w:val="en-US"/>
        </w:rPr>
        <w:t xml:space="preserve"> mutant defective in 1-deoxy-D-xylulose 5-phosphate synthase within the plastid non-mevalonate pathway of isoprenoid biosynthesis. Physiol Plant</w:t>
      </w:r>
      <w:r w:rsidR="000D71D8">
        <w:rPr>
          <w:rFonts w:ascii="Times New Roman" w:hAnsi="Times New Roman" w:cs="Times New Roman"/>
          <w:sz w:val="24"/>
          <w:szCs w:val="24"/>
          <w:lang w:val="en-US"/>
        </w:rPr>
        <w:t xml:space="preserve"> 200;</w:t>
      </w:r>
      <w:r w:rsidR="000D71D8" w:rsidRPr="000D71D8">
        <w:rPr>
          <w:rFonts w:ascii="Times New Roman" w:hAnsi="Times New Roman" w:cs="Times New Roman"/>
          <w:sz w:val="24"/>
          <w:szCs w:val="24"/>
          <w:lang w:val="en-US"/>
        </w:rPr>
        <w:t>108:19-24</w:t>
      </w:r>
      <w:r w:rsidR="00D82C4A">
        <w:rPr>
          <w:rFonts w:ascii="Times New Roman" w:hAnsi="Times New Roman" w:cs="Times New Roman"/>
          <w:sz w:val="24"/>
          <w:szCs w:val="24"/>
          <w:lang w:val="en-US"/>
        </w:rPr>
        <w:t>.</w:t>
      </w:r>
      <w:r w:rsidR="000D71D8">
        <w:rPr>
          <w:rFonts w:ascii="Times New Roman" w:hAnsi="Times New Roman" w:cs="Times New Roman"/>
          <w:sz w:val="24"/>
          <w:szCs w:val="24"/>
          <w:lang w:val="en-US"/>
        </w:rPr>
        <w:t xml:space="preserve"> </w:t>
      </w:r>
    </w:p>
    <w:p w:rsidR="000D71D8" w:rsidRDefault="005D7B39"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7C15D1" w:rsidRPr="00B12FF1">
        <w:rPr>
          <w:rFonts w:ascii="Times New Roman" w:hAnsi="Times New Roman" w:cs="Times New Roman"/>
          <w:sz w:val="24"/>
          <w:szCs w:val="24"/>
          <w:lang w:val="en-US"/>
        </w:rPr>
        <w:t>18</w:t>
      </w:r>
      <w:r w:rsidR="007C15D1">
        <w:rPr>
          <w:rFonts w:ascii="Times New Roman" w:hAnsi="Times New Roman" w:cs="Times New Roman"/>
          <w:sz w:val="24"/>
          <w:szCs w:val="24"/>
          <w:lang w:val="en-US"/>
        </w:rPr>
        <w:t>2</w:t>
      </w:r>
      <w:r w:rsidR="000D71D8" w:rsidRPr="00B12FF1">
        <w:rPr>
          <w:rFonts w:ascii="Times New Roman" w:hAnsi="Times New Roman" w:cs="Times New Roman"/>
          <w:sz w:val="24"/>
          <w:szCs w:val="24"/>
          <w:lang w:val="en-US"/>
        </w:rPr>
        <w:t xml:space="preserve">] </w:t>
      </w:r>
      <w:r w:rsidR="00474994" w:rsidRPr="00B12FF1">
        <w:rPr>
          <w:rFonts w:ascii="Times New Roman" w:hAnsi="Times New Roman" w:cs="Times New Roman"/>
          <w:sz w:val="24"/>
          <w:szCs w:val="24"/>
          <w:lang w:val="en-US"/>
        </w:rPr>
        <w:t xml:space="preserve">Estévez </w:t>
      </w:r>
      <w:r w:rsidR="00E44567" w:rsidRPr="00B12FF1">
        <w:rPr>
          <w:rFonts w:ascii="Times New Roman" w:hAnsi="Times New Roman" w:cs="Times New Roman"/>
          <w:sz w:val="24"/>
          <w:szCs w:val="24"/>
          <w:lang w:val="en-US"/>
        </w:rPr>
        <w:t xml:space="preserve">JM, Cantero A, Reindl A, Reichler S, </w:t>
      </w:r>
      <w:r w:rsidR="00474994" w:rsidRPr="00B12FF1">
        <w:rPr>
          <w:rFonts w:ascii="Times New Roman" w:hAnsi="Times New Roman" w:cs="Times New Roman"/>
          <w:sz w:val="24"/>
          <w:szCs w:val="24"/>
          <w:lang w:val="en-US"/>
        </w:rPr>
        <w:t>León P</w:t>
      </w:r>
      <w:r w:rsidR="00E44567" w:rsidRPr="00B12FF1">
        <w:rPr>
          <w:rFonts w:ascii="Times New Roman" w:hAnsi="Times New Roman" w:cs="Times New Roman"/>
          <w:sz w:val="24"/>
          <w:szCs w:val="24"/>
          <w:lang w:val="en-US"/>
        </w:rPr>
        <w:t>. 1-deoxy-D-xylulose-5-phosphate synthase, a limiting enzyme for plastidic isoprenoid biosynthesis in plants. J Biol Chem 2001;276:22901-9</w:t>
      </w:r>
      <w:r w:rsidR="00D82C4A" w:rsidRPr="00B12FF1">
        <w:rPr>
          <w:rFonts w:ascii="Times New Roman" w:hAnsi="Times New Roman" w:cs="Times New Roman"/>
          <w:sz w:val="24"/>
          <w:szCs w:val="24"/>
          <w:lang w:val="en-US"/>
        </w:rPr>
        <w:t>.</w:t>
      </w:r>
    </w:p>
    <w:p w:rsidR="00E44567" w:rsidRDefault="005C0E31"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7C15D1">
        <w:rPr>
          <w:rFonts w:ascii="Times New Roman" w:hAnsi="Times New Roman" w:cs="Times New Roman"/>
          <w:sz w:val="24"/>
          <w:szCs w:val="24"/>
          <w:lang w:val="en-US"/>
        </w:rPr>
        <w:t>183</w:t>
      </w:r>
      <w:r w:rsidR="00E44567">
        <w:rPr>
          <w:rFonts w:ascii="Times New Roman" w:hAnsi="Times New Roman" w:cs="Times New Roman"/>
          <w:sz w:val="24"/>
          <w:szCs w:val="24"/>
          <w:lang w:val="en-US"/>
        </w:rPr>
        <w:t xml:space="preserve">] </w:t>
      </w:r>
      <w:r w:rsidR="00E44567" w:rsidRPr="00E44567">
        <w:rPr>
          <w:rFonts w:ascii="Times New Roman" w:hAnsi="Times New Roman" w:cs="Times New Roman"/>
          <w:sz w:val="24"/>
          <w:szCs w:val="24"/>
          <w:lang w:val="en-US"/>
        </w:rPr>
        <w:t>Gondet L, Weber T, Maillot</w:t>
      </w:r>
      <w:r w:rsidR="00474994">
        <w:rPr>
          <w:rFonts w:ascii="Times New Roman" w:hAnsi="Times New Roman" w:cs="Times New Roman"/>
          <w:sz w:val="24"/>
          <w:szCs w:val="24"/>
          <w:lang w:val="en-US"/>
        </w:rPr>
        <w:t>-V</w:t>
      </w:r>
      <w:r w:rsidR="00E44567" w:rsidRPr="00E44567">
        <w:rPr>
          <w:rFonts w:ascii="Times New Roman" w:hAnsi="Times New Roman" w:cs="Times New Roman"/>
          <w:sz w:val="24"/>
          <w:szCs w:val="24"/>
          <w:lang w:val="en-US"/>
        </w:rPr>
        <w:t>ernier</w:t>
      </w:r>
      <w:r w:rsidR="00E44567">
        <w:rPr>
          <w:rFonts w:ascii="Times New Roman" w:hAnsi="Times New Roman" w:cs="Times New Roman"/>
          <w:sz w:val="24"/>
          <w:szCs w:val="24"/>
          <w:lang w:val="en-US"/>
        </w:rPr>
        <w:t xml:space="preserve"> P, Benveniste P, Bach TJ.</w:t>
      </w:r>
      <w:r w:rsidR="00E44567" w:rsidRPr="00E44567">
        <w:rPr>
          <w:rFonts w:ascii="Times New Roman" w:hAnsi="Times New Roman" w:cs="Times New Roman"/>
          <w:sz w:val="24"/>
          <w:szCs w:val="24"/>
          <w:lang w:val="en-US"/>
        </w:rPr>
        <w:t xml:space="preserve"> Regulatory role of microsomal 3-hydroxy-3-methylglutaryl-coenzyme-A reductase in a tobacco mutant that overproduces sterols.</w:t>
      </w:r>
      <w:r w:rsidR="00E44567" w:rsidRPr="00A130A9">
        <w:rPr>
          <w:rFonts w:ascii="Times New Roman" w:hAnsi="Times New Roman" w:cs="Times New Roman"/>
          <w:sz w:val="24"/>
          <w:szCs w:val="24"/>
          <w:lang w:val="en-US"/>
        </w:rPr>
        <w:t xml:space="preserve"> </w:t>
      </w:r>
      <w:r w:rsidR="00E44567" w:rsidRPr="00E44567">
        <w:rPr>
          <w:rFonts w:ascii="Times New Roman" w:hAnsi="Times New Roman" w:cs="Times New Roman"/>
          <w:sz w:val="24"/>
          <w:szCs w:val="24"/>
          <w:lang w:val="en-US"/>
        </w:rPr>
        <w:t>Biochem</w:t>
      </w:r>
      <w:r w:rsidR="00E44567">
        <w:rPr>
          <w:rFonts w:ascii="Times New Roman" w:hAnsi="Times New Roman" w:cs="Times New Roman"/>
          <w:sz w:val="24"/>
          <w:szCs w:val="24"/>
          <w:lang w:val="en-US"/>
        </w:rPr>
        <w:t xml:space="preserve"> Biophys Res Commun 1992;186</w:t>
      </w:r>
      <w:r w:rsidR="00E44567" w:rsidRPr="00E44567">
        <w:rPr>
          <w:rFonts w:ascii="Times New Roman" w:hAnsi="Times New Roman" w:cs="Times New Roman"/>
          <w:sz w:val="24"/>
          <w:szCs w:val="24"/>
          <w:lang w:val="en-US"/>
        </w:rPr>
        <w:t xml:space="preserve">:888-93. </w:t>
      </w:r>
    </w:p>
    <w:p w:rsidR="004D7D83" w:rsidRDefault="005C0E31"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7C15D1">
        <w:rPr>
          <w:rFonts w:ascii="Times New Roman" w:hAnsi="Times New Roman" w:cs="Times New Roman"/>
          <w:sz w:val="24"/>
          <w:szCs w:val="24"/>
          <w:lang w:val="en-US"/>
        </w:rPr>
        <w:t>184</w:t>
      </w:r>
      <w:r w:rsidR="004D7D83">
        <w:rPr>
          <w:rFonts w:ascii="Times New Roman" w:hAnsi="Times New Roman" w:cs="Times New Roman"/>
          <w:sz w:val="24"/>
          <w:szCs w:val="24"/>
          <w:lang w:val="en-US"/>
        </w:rPr>
        <w:t xml:space="preserve">] </w:t>
      </w:r>
      <w:r w:rsidR="00767C83" w:rsidRPr="00767C83">
        <w:rPr>
          <w:rFonts w:ascii="Times New Roman" w:hAnsi="Times New Roman" w:cs="Times New Roman"/>
          <w:sz w:val="24"/>
          <w:szCs w:val="24"/>
          <w:lang w:val="en-US"/>
        </w:rPr>
        <w:t>Németh</w:t>
      </w:r>
      <w:r w:rsidR="004D7D83" w:rsidRPr="004D7D83">
        <w:rPr>
          <w:rFonts w:ascii="Times New Roman" w:hAnsi="Times New Roman" w:cs="Times New Roman"/>
          <w:sz w:val="24"/>
          <w:szCs w:val="24"/>
          <w:lang w:val="en-US"/>
        </w:rPr>
        <w:t xml:space="preserve"> K, Salchert K, Putnoky P, Bhalerao R, </w:t>
      </w:r>
      <w:r w:rsidR="00767C83" w:rsidRPr="00767C83">
        <w:rPr>
          <w:rFonts w:ascii="Times New Roman" w:hAnsi="Times New Roman" w:cs="Times New Roman"/>
          <w:sz w:val="24"/>
          <w:szCs w:val="24"/>
          <w:lang w:val="en-US"/>
        </w:rPr>
        <w:t xml:space="preserve">Koncz-Kálmán </w:t>
      </w:r>
      <w:r w:rsidR="004D7D83" w:rsidRPr="004D7D83">
        <w:rPr>
          <w:rFonts w:ascii="Times New Roman" w:hAnsi="Times New Roman" w:cs="Times New Roman"/>
          <w:sz w:val="24"/>
          <w:szCs w:val="24"/>
          <w:lang w:val="en-US"/>
        </w:rPr>
        <w:t>Z, Stankovic-Stangeland B</w:t>
      </w:r>
      <w:r w:rsidR="004D7D83">
        <w:rPr>
          <w:rFonts w:ascii="Times New Roman" w:hAnsi="Times New Roman" w:cs="Times New Roman"/>
          <w:sz w:val="24"/>
          <w:szCs w:val="24"/>
          <w:lang w:val="en-US"/>
        </w:rPr>
        <w:t xml:space="preserve"> et al.</w:t>
      </w:r>
      <w:r w:rsidR="004D7D83" w:rsidRPr="004D7D83">
        <w:rPr>
          <w:rFonts w:ascii="Times New Roman" w:hAnsi="Times New Roman" w:cs="Times New Roman"/>
          <w:sz w:val="24"/>
          <w:szCs w:val="24"/>
          <w:lang w:val="en-US"/>
        </w:rPr>
        <w:t xml:space="preserve"> Pleiotropic control of glucose and hormone responses by PRL1, a nuclear WD protein, in </w:t>
      </w:r>
      <w:r w:rsidR="004D7D83" w:rsidRPr="00767C83">
        <w:rPr>
          <w:rFonts w:ascii="Times New Roman" w:hAnsi="Times New Roman" w:cs="Times New Roman"/>
          <w:i/>
          <w:sz w:val="24"/>
          <w:szCs w:val="24"/>
          <w:lang w:val="en-US"/>
        </w:rPr>
        <w:t>Arabidopsis</w:t>
      </w:r>
      <w:r w:rsidR="004D7D83" w:rsidRPr="004D7D83">
        <w:rPr>
          <w:rFonts w:ascii="Times New Roman" w:hAnsi="Times New Roman" w:cs="Times New Roman"/>
          <w:sz w:val="24"/>
          <w:szCs w:val="24"/>
          <w:lang w:val="en-US"/>
        </w:rPr>
        <w:t xml:space="preserve">. </w:t>
      </w:r>
      <w:r w:rsidR="004D7D83">
        <w:rPr>
          <w:rFonts w:ascii="Times New Roman" w:hAnsi="Times New Roman" w:cs="Times New Roman"/>
          <w:sz w:val="24"/>
          <w:szCs w:val="24"/>
          <w:lang w:val="en-US"/>
        </w:rPr>
        <w:t>Genes Dev 1998;12</w:t>
      </w:r>
      <w:r w:rsidR="004D7D83" w:rsidRPr="004D7D83">
        <w:rPr>
          <w:rFonts w:ascii="Times New Roman" w:hAnsi="Times New Roman" w:cs="Times New Roman"/>
          <w:sz w:val="24"/>
          <w:szCs w:val="24"/>
          <w:lang w:val="en-US"/>
        </w:rPr>
        <w:t>:3059-73.</w:t>
      </w:r>
    </w:p>
    <w:p w:rsidR="004D7D83" w:rsidRDefault="005C0E31"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7C15D1">
        <w:rPr>
          <w:rFonts w:ascii="Times New Roman" w:hAnsi="Times New Roman" w:cs="Times New Roman"/>
          <w:sz w:val="24"/>
          <w:szCs w:val="24"/>
          <w:lang w:val="en-US"/>
        </w:rPr>
        <w:t>185</w:t>
      </w:r>
      <w:r w:rsidR="004D7D83">
        <w:rPr>
          <w:rFonts w:ascii="Times New Roman" w:hAnsi="Times New Roman" w:cs="Times New Roman"/>
          <w:sz w:val="24"/>
          <w:szCs w:val="24"/>
          <w:lang w:val="en-US"/>
        </w:rPr>
        <w:t>] Ye VM, Bhatia SK.</w:t>
      </w:r>
      <w:r w:rsidR="004D7D83" w:rsidRPr="004D7D83">
        <w:rPr>
          <w:rFonts w:ascii="Times New Roman" w:hAnsi="Times New Roman" w:cs="Times New Roman"/>
          <w:sz w:val="24"/>
          <w:szCs w:val="24"/>
          <w:lang w:val="en-US"/>
        </w:rPr>
        <w:t xml:space="preserve"> Metabolic engineering for the production of clinically important molecules: omega-3 fatty acids, artemisinin, and taxol. Biote</w:t>
      </w:r>
      <w:r w:rsidR="004D7D83">
        <w:rPr>
          <w:rFonts w:ascii="Times New Roman" w:hAnsi="Times New Roman" w:cs="Times New Roman"/>
          <w:sz w:val="24"/>
          <w:szCs w:val="24"/>
          <w:lang w:val="en-US"/>
        </w:rPr>
        <w:t>chnol J 2012</w:t>
      </w:r>
      <w:r w:rsidR="004D7D83" w:rsidRPr="004D7D83">
        <w:rPr>
          <w:rFonts w:ascii="Times New Roman" w:hAnsi="Times New Roman" w:cs="Times New Roman"/>
          <w:sz w:val="24"/>
          <w:szCs w:val="24"/>
          <w:lang w:val="en-US"/>
        </w:rPr>
        <w:t>;</w:t>
      </w:r>
      <w:r w:rsidR="004D7D83">
        <w:rPr>
          <w:rFonts w:ascii="Times New Roman" w:hAnsi="Times New Roman" w:cs="Times New Roman"/>
          <w:sz w:val="24"/>
          <w:szCs w:val="24"/>
          <w:lang w:val="en-US"/>
        </w:rPr>
        <w:t>7</w:t>
      </w:r>
      <w:r w:rsidR="004D7D83" w:rsidRPr="004D7D83">
        <w:rPr>
          <w:rFonts w:ascii="Times New Roman" w:hAnsi="Times New Roman" w:cs="Times New Roman"/>
          <w:sz w:val="24"/>
          <w:szCs w:val="24"/>
          <w:lang w:val="en-US"/>
        </w:rPr>
        <w:t>:20-33</w:t>
      </w:r>
    </w:p>
    <w:p w:rsidR="004D7D83" w:rsidRDefault="005C0E31"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7C15D1">
        <w:rPr>
          <w:rFonts w:ascii="Times New Roman" w:hAnsi="Times New Roman" w:cs="Times New Roman"/>
          <w:sz w:val="24"/>
          <w:szCs w:val="24"/>
          <w:lang w:val="en-US"/>
        </w:rPr>
        <w:t>186</w:t>
      </w:r>
      <w:r w:rsidR="004D7D83">
        <w:rPr>
          <w:rFonts w:ascii="Times New Roman" w:hAnsi="Times New Roman" w:cs="Times New Roman"/>
          <w:sz w:val="24"/>
          <w:szCs w:val="24"/>
          <w:lang w:val="en-US"/>
        </w:rPr>
        <w:t xml:space="preserve">] </w:t>
      </w:r>
      <w:r w:rsidR="004D7D83" w:rsidRPr="004D7D83">
        <w:rPr>
          <w:rFonts w:ascii="Times New Roman" w:hAnsi="Times New Roman" w:cs="Times New Roman"/>
          <w:sz w:val="24"/>
          <w:szCs w:val="24"/>
          <w:lang w:val="en-US"/>
        </w:rPr>
        <w:t xml:space="preserve">Zhang Y, Jiang P, Ye </w:t>
      </w:r>
      <w:r w:rsidR="004D7D83">
        <w:rPr>
          <w:rFonts w:ascii="Times New Roman" w:hAnsi="Times New Roman" w:cs="Times New Roman"/>
          <w:sz w:val="24"/>
          <w:szCs w:val="24"/>
          <w:lang w:val="en-US"/>
        </w:rPr>
        <w:t>M, Kim S-H, Jiang C, Lu J.</w:t>
      </w:r>
      <w:r w:rsidR="004D7D83" w:rsidRPr="004D7D83">
        <w:rPr>
          <w:rFonts w:ascii="Times New Roman" w:hAnsi="Times New Roman" w:cs="Times New Roman"/>
          <w:sz w:val="24"/>
          <w:szCs w:val="24"/>
          <w:lang w:val="en-US"/>
        </w:rPr>
        <w:t xml:space="preserve"> Tanshinones: sources, pharmacokinetics and anti-cancer activities. </w:t>
      </w:r>
      <w:r w:rsidR="004D7D83">
        <w:rPr>
          <w:rFonts w:ascii="Times New Roman" w:hAnsi="Times New Roman" w:cs="Times New Roman"/>
          <w:sz w:val="24"/>
          <w:szCs w:val="24"/>
          <w:lang w:val="en-US"/>
        </w:rPr>
        <w:t>Int J Mol Sci 2012;13</w:t>
      </w:r>
      <w:r w:rsidR="004D7D83" w:rsidRPr="004D7D83">
        <w:rPr>
          <w:rFonts w:ascii="Times New Roman" w:hAnsi="Times New Roman" w:cs="Times New Roman"/>
          <w:sz w:val="24"/>
          <w:szCs w:val="24"/>
          <w:lang w:val="en-US"/>
        </w:rPr>
        <w:t xml:space="preserve">:13621-66. </w:t>
      </w:r>
    </w:p>
    <w:p w:rsidR="004D7D83" w:rsidRPr="005C0E31" w:rsidRDefault="005C0E31" w:rsidP="008C69E6">
      <w:pPr>
        <w:widowControl w:val="0"/>
        <w:autoSpaceDE w:val="0"/>
        <w:autoSpaceDN w:val="0"/>
        <w:adjustRightInd w:val="0"/>
        <w:spacing w:after="0" w:line="36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w:t>
      </w:r>
      <w:r w:rsidR="007C15D1">
        <w:rPr>
          <w:rFonts w:ascii="Times New Roman" w:hAnsi="Times New Roman" w:cs="Times New Roman"/>
          <w:sz w:val="24"/>
          <w:szCs w:val="24"/>
          <w:lang w:val="en-US"/>
        </w:rPr>
        <w:t>187</w:t>
      </w:r>
      <w:r w:rsidR="004D7D83">
        <w:rPr>
          <w:rFonts w:ascii="Times New Roman" w:hAnsi="Times New Roman" w:cs="Times New Roman"/>
          <w:sz w:val="24"/>
          <w:szCs w:val="24"/>
          <w:lang w:val="en-US"/>
        </w:rPr>
        <w:t xml:space="preserve">] </w:t>
      </w:r>
      <w:r w:rsidR="004D7D83" w:rsidRPr="004D7D83">
        <w:rPr>
          <w:rFonts w:ascii="Times New Roman" w:hAnsi="Times New Roman" w:cs="Times New Roman"/>
          <w:sz w:val="24"/>
          <w:szCs w:val="24"/>
          <w:lang w:val="en-US"/>
        </w:rPr>
        <w:t>Liao P, Wang H, Wang M, Hsi</w:t>
      </w:r>
      <w:r w:rsidR="004D7D83">
        <w:rPr>
          <w:rFonts w:ascii="Times New Roman" w:hAnsi="Times New Roman" w:cs="Times New Roman"/>
          <w:sz w:val="24"/>
          <w:szCs w:val="24"/>
          <w:lang w:val="en-US"/>
        </w:rPr>
        <w:t>ao A-S, Bach TJ, Chye M-L.</w:t>
      </w:r>
      <w:r w:rsidR="004D7D83" w:rsidRPr="004D7D83">
        <w:rPr>
          <w:rFonts w:ascii="Times New Roman" w:hAnsi="Times New Roman" w:cs="Times New Roman"/>
          <w:sz w:val="24"/>
          <w:szCs w:val="24"/>
          <w:lang w:val="en-US"/>
        </w:rPr>
        <w:t xml:space="preserve"> Transgenic tobacco overexpressing </w:t>
      </w:r>
      <w:r w:rsidR="00767C83" w:rsidRPr="00767C83">
        <w:rPr>
          <w:rFonts w:ascii="Times New Roman" w:hAnsi="Times New Roman" w:cs="Times New Roman"/>
          <w:i/>
          <w:sz w:val="24"/>
          <w:szCs w:val="24"/>
          <w:lang w:val="en-US"/>
        </w:rPr>
        <w:t>B</w:t>
      </w:r>
      <w:r w:rsidR="004D7D83" w:rsidRPr="00767C83">
        <w:rPr>
          <w:rFonts w:ascii="Times New Roman" w:hAnsi="Times New Roman" w:cs="Times New Roman"/>
          <w:i/>
          <w:sz w:val="24"/>
          <w:szCs w:val="24"/>
          <w:lang w:val="en-US"/>
        </w:rPr>
        <w:t>rassica juncea</w:t>
      </w:r>
      <w:r w:rsidR="004D7D83" w:rsidRPr="004D7D83">
        <w:rPr>
          <w:rFonts w:ascii="Times New Roman" w:hAnsi="Times New Roman" w:cs="Times New Roman"/>
          <w:sz w:val="24"/>
          <w:szCs w:val="24"/>
          <w:lang w:val="en-US"/>
        </w:rPr>
        <w:t xml:space="preserve"> HMG-CoA synthase 1 shows increased plant growth, pod size and seed yield. </w:t>
      </w:r>
      <w:r w:rsidR="006870AF">
        <w:rPr>
          <w:rFonts w:ascii="Times New Roman" w:hAnsi="Times New Roman" w:cs="Times New Roman"/>
          <w:sz w:val="24"/>
          <w:szCs w:val="24"/>
          <w:lang w:val="en-US"/>
        </w:rPr>
        <w:t>PLoS One 2014;9</w:t>
      </w:r>
      <w:r w:rsidR="004D7D83" w:rsidRPr="004D7D83">
        <w:rPr>
          <w:rFonts w:ascii="Times New Roman" w:hAnsi="Times New Roman" w:cs="Times New Roman"/>
          <w:sz w:val="24"/>
          <w:szCs w:val="24"/>
          <w:lang w:val="en-US"/>
        </w:rPr>
        <w:t xml:space="preserve">:e98264. </w:t>
      </w:r>
    </w:p>
    <w:p w:rsidR="0099355A" w:rsidRDefault="0099355A"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p>
    <w:p w:rsidR="00054877" w:rsidRPr="005C0E31" w:rsidRDefault="00054877" w:rsidP="0001459C">
      <w:pPr>
        <w:widowControl w:val="0"/>
        <w:autoSpaceDE w:val="0"/>
        <w:autoSpaceDN w:val="0"/>
        <w:adjustRightInd w:val="0"/>
        <w:spacing w:after="0" w:line="360" w:lineRule="auto"/>
        <w:ind w:left="720" w:hanging="720"/>
        <w:rPr>
          <w:rFonts w:ascii="Times New Roman" w:hAnsi="Times New Roman" w:cs="Times New Roman"/>
          <w:sz w:val="24"/>
          <w:szCs w:val="24"/>
          <w:lang w:val="en-GB"/>
        </w:rPr>
      </w:pPr>
    </w:p>
    <w:p w:rsidR="00564338" w:rsidRPr="002B1ACE" w:rsidRDefault="00564338"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p>
    <w:p w:rsidR="003677EF" w:rsidRPr="002B1ACE" w:rsidRDefault="003677EF" w:rsidP="0001459C">
      <w:pPr>
        <w:widowControl w:val="0"/>
        <w:autoSpaceDE w:val="0"/>
        <w:autoSpaceDN w:val="0"/>
        <w:adjustRightInd w:val="0"/>
        <w:spacing w:after="0" w:line="360" w:lineRule="auto"/>
        <w:ind w:left="720" w:hanging="720"/>
        <w:rPr>
          <w:rFonts w:ascii="Times New Roman" w:hAnsi="Times New Roman" w:cs="Times New Roman"/>
          <w:sz w:val="24"/>
          <w:szCs w:val="24"/>
          <w:lang w:val="en-US"/>
        </w:rPr>
      </w:pPr>
    </w:p>
    <w:p w:rsidR="00564338" w:rsidRPr="002E61FF" w:rsidRDefault="00564338" w:rsidP="002E61FF">
      <w:pPr>
        <w:spacing w:after="0" w:line="360" w:lineRule="auto"/>
        <w:rPr>
          <w:rFonts w:ascii="Times New Roman" w:hAnsi="Times New Roman" w:cs="Times New Roman"/>
          <w:sz w:val="24"/>
          <w:szCs w:val="24"/>
          <w:lang w:val="en-US"/>
        </w:rPr>
      </w:pPr>
    </w:p>
    <w:p w:rsidR="00E47A25" w:rsidRDefault="00E47A25" w:rsidP="002E61FF">
      <w:pPr>
        <w:spacing w:after="0" w:line="360" w:lineRule="auto"/>
        <w:rPr>
          <w:rFonts w:ascii="Times New Roman" w:hAnsi="Times New Roman" w:cs="Times New Roman"/>
          <w:sz w:val="24"/>
          <w:szCs w:val="24"/>
          <w:lang w:val="en-US"/>
        </w:rPr>
        <w:sectPr w:rsidR="00E47A25" w:rsidSect="006E653D">
          <w:footerReference w:type="default" r:id="rId8"/>
          <w:pgSz w:w="11906" w:h="16838"/>
          <w:pgMar w:top="1417" w:right="1417" w:bottom="1417" w:left="1417" w:header="708" w:footer="708" w:gutter="0"/>
          <w:cols w:space="708"/>
          <w:docGrid w:linePitch="360"/>
        </w:sectPr>
      </w:pPr>
    </w:p>
    <w:p w:rsidR="00715E26" w:rsidRDefault="00715E26" w:rsidP="00715E26">
      <w:pPr>
        <w:spacing w:after="0" w:line="360" w:lineRule="auto"/>
        <w:rPr>
          <w:rFonts w:ascii="Times New Roman" w:hAnsi="Times New Roman" w:cs="Times New Roman"/>
          <w:sz w:val="24"/>
          <w:szCs w:val="24"/>
          <w:lang w:val="en-US"/>
        </w:rPr>
      </w:pPr>
      <w:r w:rsidRPr="00E47A25">
        <w:rPr>
          <w:rFonts w:ascii="Times New Roman" w:hAnsi="Times New Roman" w:cs="Times New Roman"/>
          <w:b/>
          <w:sz w:val="24"/>
          <w:szCs w:val="24"/>
          <w:lang w:val="en-US"/>
        </w:rPr>
        <w:lastRenderedPageBreak/>
        <w:t>Table 1</w:t>
      </w:r>
      <w:r w:rsidRPr="00DC22E9">
        <w:rPr>
          <w:rFonts w:ascii="Times New Roman" w:hAnsi="Times New Roman" w:cs="Times New Roman"/>
          <w:b/>
          <w:sz w:val="24"/>
          <w:szCs w:val="24"/>
          <w:lang w:val="en-US"/>
        </w:rPr>
        <w:t>. Examples of employment of metabolic labelling to elucidate regulation of isoprenoid biosynthesis.</w:t>
      </w:r>
      <w:r w:rsidRPr="00E47A25">
        <w:rPr>
          <w:rFonts w:ascii="Times New Roman" w:hAnsi="Times New Roman" w:cs="Times New Roman"/>
          <w:sz w:val="24"/>
          <w:szCs w:val="24"/>
          <w:lang w:val="en-US"/>
        </w:rPr>
        <w:t xml:space="preserve"> Selected plant models together with the applied concentration of general or specific precursors as well as summary of the obtained results are presented. </w:t>
      </w:r>
    </w:p>
    <w:tbl>
      <w:tblPr>
        <w:tblStyle w:val="Tabela-Siatka"/>
        <w:tblW w:w="0" w:type="auto"/>
        <w:tblInd w:w="108" w:type="dxa"/>
        <w:tblLayout w:type="fixed"/>
        <w:tblLook w:val="04A0"/>
      </w:tblPr>
      <w:tblGrid>
        <w:gridCol w:w="1764"/>
        <w:gridCol w:w="1497"/>
        <w:gridCol w:w="2268"/>
        <w:gridCol w:w="1984"/>
        <w:gridCol w:w="5245"/>
        <w:gridCol w:w="1354"/>
      </w:tblGrid>
      <w:tr w:rsidR="00935BFB" w:rsidRPr="0077611C" w:rsidTr="00F9097B">
        <w:tc>
          <w:tcPr>
            <w:tcW w:w="1764" w:type="dxa"/>
            <w:tcBorders>
              <w:bottom w:val="double" w:sz="4" w:space="0" w:color="auto"/>
            </w:tcBorders>
          </w:tcPr>
          <w:p w:rsidR="00935BFB" w:rsidRPr="006A711D" w:rsidRDefault="00935BFB" w:rsidP="003D2587">
            <w:pPr>
              <w:rPr>
                <w:rFonts w:ascii="Times New Roman" w:hAnsi="Times New Roman" w:cs="Times New Roman"/>
                <w:b/>
                <w:sz w:val="24"/>
                <w:szCs w:val="24"/>
                <w:lang w:val="en-US"/>
              </w:rPr>
            </w:pPr>
            <w:r w:rsidRPr="006A711D">
              <w:rPr>
                <w:rFonts w:ascii="Times New Roman" w:hAnsi="Times New Roman" w:cs="Times New Roman"/>
                <w:b/>
                <w:sz w:val="24"/>
                <w:szCs w:val="24"/>
                <w:lang w:val="en-US"/>
              </w:rPr>
              <w:t>Precursor</w:t>
            </w:r>
          </w:p>
          <w:p w:rsidR="00935BFB" w:rsidRPr="006A711D" w:rsidRDefault="00935BFB" w:rsidP="003D2587">
            <w:pPr>
              <w:rPr>
                <w:rFonts w:ascii="Times New Roman" w:hAnsi="Times New Roman" w:cs="Times New Roman"/>
                <w:b/>
                <w:sz w:val="24"/>
                <w:szCs w:val="24"/>
                <w:lang w:val="en-US"/>
              </w:rPr>
            </w:pPr>
            <w:r w:rsidRPr="006A711D">
              <w:rPr>
                <w:rFonts w:ascii="Times New Roman" w:hAnsi="Times New Roman" w:cs="Times New Roman"/>
                <w:b/>
                <w:sz w:val="24"/>
                <w:szCs w:val="24"/>
                <w:lang w:val="en-US"/>
              </w:rPr>
              <w:t xml:space="preserve">concentration  </w:t>
            </w:r>
          </w:p>
          <w:p w:rsidR="00935BFB" w:rsidRPr="006A711D" w:rsidRDefault="00935BFB" w:rsidP="003D2587">
            <w:pPr>
              <w:rPr>
                <w:b/>
                <w:lang w:val="en-US"/>
              </w:rPr>
            </w:pPr>
            <w:r w:rsidRPr="006A711D">
              <w:rPr>
                <w:rFonts w:ascii="Times New Roman" w:hAnsi="Times New Roman" w:cs="Times New Roman"/>
                <w:b/>
                <w:sz w:val="24"/>
                <w:szCs w:val="24"/>
                <w:lang w:val="en-US"/>
              </w:rPr>
              <w:t>time of treatment</w:t>
            </w:r>
          </w:p>
        </w:tc>
        <w:tc>
          <w:tcPr>
            <w:tcW w:w="1497" w:type="dxa"/>
            <w:tcBorders>
              <w:bottom w:val="double" w:sz="4" w:space="0" w:color="auto"/>
            </w:tcBorders>
          </w:tcPr>
          <w:p w:rsidR="00935BFB" w:rsidRPr="006A711D" w:rsidRDefault="00935BFB" w:rsidP="003D2587">
            <w:pPr>
              <w:rPr>
                <w:b/>
                <w:lang w:val="en-US"/>
              </w:rPr>
            </w:pPr>
            <w:r w:rsidRPr="006A711D">
              <w:rPr>
                <w:rFonts w:ascii="Times New Roman" w:hAnsi="Times New Roman" w:cs="Times New Roman"/>
                <w:b/>
                <w:sz w:val="24"/>
                <w:szCs w:val="24"/>
                <w:lang w:val="en-US"/>
              </w:rPr>
              <w:t>Plant model /stage of development</w:t>
            </w:r>
          </w:p>
        </w:tc>
        <w:tc>
          <w:tcPr>
            <w:tcW w:w="2268" w:type="dxa"/>
            <w:tcBorders>
              <w:bottom w:val="double" w:sz="4" w:space="0" w:color="auto"/>
            </w:tcBorders>
          </w:tcPr>
          <w:p w:rsidR="00935BFB" w:rsidRPr="006A711D" w:rsidRDefault="00935BFB" w:rsidP="003D2587">
            <w:pPr>
              <w:rPr>
                <w:b/>
                <w:lang w:val="en-US"/>
              </w:rPr>
            </w:pPr>
            <w:r w:rsidRPr="006A711D">
              <w:rPr>
                <w:rFonts w:ascii="Times New Roman" w:hAnsi="Times New Roman" w:cs="Times New Roman"/>
                <w:b/>
                <w:sz w:val="24"/>
                <w:szCs w:val="24"/>
                <w:lang w:val="en-US"/>
              </w:rPr>
              <w:t>Compound of interest</w:t>
            </w:r>
          </w:p>
        </w:tc>
        <w:tc>
          <w:tcPr>
            <w:tcW w:w="1984" w:type="dxa"/>
            <w:tcBorders>
              <w:bottom w:val="double" w:sz="4" w:space="0" w:color="auto"/>
            </w:tcBorders>
          </w:tcPr>
          <w:p w:rsidR="00935BFB" w:rsidRPr="006A711D" w:rsidRDefault="00935BFB" w:rsidP="003D2587">
            <w:pPr>
              <w:rPr>
                <w:b/>
                <w:lang w:val="en-US"/>
              </w:rPr>
            </w:pPr>
            <w:r w:rsidRPr="006A711D">
              <w:rPr>
                <w:rFonts w:ascii="Times New Roman" w:hAnsi="Times New Roman" w:cs="Times New Roman"/>
                <w:b/>
                <w:sz w:val="24"/>
                <w:szCs w:val="24"/>
                <w:lang w:val="en-US"/>
              </w:rPr>
              <w:t>Method of analysis</w:t>
            </w:r>
          </w:p>
        </w:tc>
        <w:tc>
          <w:tcPr>
            <w:tcW w:w="5245" w:type="dxa"/>
            <w:tcBorders>
              <w:bottom w:val="double" w:sz="4" w:space="0" w:color="auto"/>
            </w:tcBorders>
          </w:tcPr>
          <w:p w:rsidR="00935BFB" w:rsidRPr="006A711D" w:rsidRDefault="00935BFB" w:rsidP="003D2587">
            <w:pPr>
              <w:rPr>
                <w:b/>
                <w:lang w:val="en-US"/>
              </w:rPr>
            </w:pPr>
            <w:r w:rsidRPr="006A711D">
              <w:rPr>
                <w:rFonts w:ascii="Times New Roman" w:hAnsi="Times New Roman" w:cs="Times New Roman"/>
                <w:b/>
                <w:sz w:val="24"/>
                <w:szCs w:val="24"/>
                <w:lang w:val="en-US"/>
              </w:rPr>
              <w:t>Observations</w:t>
            </w:r>
          </w:p>
        </w:tc>
        <w:tc>
          <w:tcPr>
            <w:tcW w:w="1354" w:type="dxa"/>
            <w:tcBorders>
              <w:bottom w:val="double" w:sz="4" w:space="0" w:color="auto"/>
            </w:tcBorders>
          </w:tcPr>
          <w:p w:rsidR="00935BFB" w:rsidRPr="006A711D" w:rsidRDefault="00935BFB" w:rsidP="003D2587">
            <w:pPr>
              <w:rPr>
                <w:b/>
                <w:lang w:val="en-US"/>
              </w:rPr>
            </w:pPr>
            <w:r w:rsidRPr="006A711D">
              <w:rPr>
                <w:rFonts w:ascii="Times New Roman" w:hAnsi="Times New Roman" w:cs="Times New Roman"/>
                <w:b/>
                <w:sz w:val="24"/>
                <w:szCs w:val="24"/>
                <w:lang w:val="en-US"/>
              </w:rPr>
              <w:t>Reference</w:t>
            </w:r>
          </w:p>
        </w:tc>
      </w:tr>
      <w:tr w:rsidR="00935BFB" w:rsidRPr="0077611C" w:rsidTr="00935BFB">
        <w:tc>
          <w:tcPr>
            <w:tcW w:w="14112" w:type="dxa"/>
            <w:gridSpan w:val="6"/>
            <w:tcBorders>
              <w:top w:val="double" w:sz="4" w:space="0" w:color="auto"/>
              <w:bottom w:val="double" w:sz="4" w:space="0" w:color="auto"/>
            </w:tcBorders>
            <w:vAlign w:val="center"/>
          </w:tcPr>
          <w:p w:rsidR="00935BFB" w:rsidRPr="0077611C" w:rsidRDefault="00935BFB" w:rsidP="003D2587">
            <w:pPr>
              <w:jc w:val="center"/>
              <w:rPr>
                <w:lang w:val="en-US"/>
              </w:rPr>
            </w:pPr>
            <w:r w:rsidRPr="00C4487F">
              <w:rPr>
                <w:rFonts w:ascii="Times New Roman" w:hAnsi="Times New Roman" w:cs="Times New Roman"/>
                <w:b/>
                <w:sz w:val="24"/>
                <w:szCs w:val="24"/>
                <w:lang w:val="en-US"/>
              </w:rPr>
              <w:t>GENERAL PRECURSORS</w:t>
            </w:r>
          </w:p>
        </w:tc>
      </w:tr>
      <w:tr w:rsidR="00935BFB" w:rsidRPr="0077611C" w:rsidTr="00935BFB">
        <w:tc>
          <w:tcPr>
            <w:tcW w:w="14112" w:type="dxa"/>
            <w:gridSpan w:val="6"/>
            <w:tcBorders>
              <w:top w:val="double" w:sz="4" w:space="0" w:color="auto"/>
            </w:tcBorders>
          </w:tcPr>
          <w:p w:rsidR="00935BFB" w:rsidRPr="0077611C" w:rsidRDefault="00935BFB" w:rsidP="003D2587">
            <w:pPr>
              <w:rPr>
                <w:lang w:val="en-US"/>
              </w:rPr>
            </w:pPr>
            <w:r w:rsidRPr="00416852">
              <w:rPr>
                <w:rFonts w:ascii="Times New Roman" w:hAnsi="Times New Roman" w:cs="Times New Roman"/>
                <w:b/>
                <w:sz w:val="24"/>
                <w:szCs w:val="24"/>
                <w:lang w:val="en-US"/>
              </w:rPr>
              <w:t>Glucose</w:t>
            </w:r>
            <w:r>
              <w:rPr>
                <w:rFonts w:ascii="Times New Roman" w:hAnsi="Times New Roman" w:cs="Times New Roman"/>
                <w:b/>
                <w:sz w:val="24"/>
                <w:szCs w:val="24"/>
                <w:lang w:val="en-US"/>
              </w:rPr>
              <w:t>/Sucrose</w:t>
            </w:r>
          </w:p>
        </w:tc>
      </w:tr>
      <w:tr w:rsidR="00935BFB" w:rsidRPr="0077611C" w:rsidTr="00F9097B">
        <w:trPr>
          <w:trHeight w:val="2133"/>
        </w:trPr>
        <w:tc>
          <w:tcPr>
            <w:tcW w:w="1764" w:type="dxa"/>
            <w:vMerge w:val="restart"/>
          </w:tcPr>
          <w:p w:rsidR="00935BFB" w:rsidRDefault="00935BFB" w:rsidP="003D2587">
            <w:pPr>
              <w:rPr>
                <w:rFonts w:ascii="Times New Roman" w:hAnsi="Times New Roman" w:cs="Times New Roman"/>
                <w:color w:val="2E2E2E"/>
                <w:shd w:val="clear" w:color="auto" w:fill="FFFFFF"/>
                <w:lang w:val="en-US"/>
              </w:rPr>
            </w:pPr>
            <w:r w:rsidRPr="0047594D">
              <w:rPr>
                <w:rFonts w:ascii="Times New Roman" w:hAnsi="Times New Roman" w:cs="Times New Roman"/>
                <w:color w:val="2E2E2E"/>
                <w:shd w:val="clear" w:color="auto" w:fill="FFFFFF"/>
                <w:lang w:val="en-US"/>
              </w:rPr>
              <w:t>[1-</w:t>
            </w:r>
            <w:r w:rsidRPr="0047594D">
              <w:rPr>
                <w:rFonts w:ascii="Times New Roman" w:hAnsi="Times New Roman" w:cs="Times New Roman"/>
                <w:color w:val="2E2E2E"/>
                <w:sz w:val="18"/>
                <w:szCs w:val="18"/>
                <w:bdr w:val="none" w:sz="0" w:space="0" w:color="auto" w:frame="1"/>
                <w:shd w:val="clear" w:color="auto" w:fill="FFFFFF"/>
                <w:vertAlign w:val="superscript"/>
                <w:lang w:val="en-US"/>
              </w:rPr>
              <w:t>13</w:t>
            </w:r>
            <w:r w:rsidRPr="0047594D">
              <w:rPr>
                <w:rFonts w:ascii="Times New Roman" w:hAnsi="Times New Roman" w:cs="Times New Roman"/>
                <w:color w:val="2E2E2E"/>
                <w:shd w:val="clear" w:color="auto" w:fill="FFFFFF"/>
                <w:lang w:val="en-US"/>
              </w:rPr>
              <w:t>C]glucose</w:t>
            </w:r>
            <w:r>
              <w:rPr>
                <w:rFonts w:ascii="Times New Roman" w:hAnsi="Times New Roman" w:cs="Times New Roman"/>
                <w:color w:val="2E2E2E"/>
                <w:shd w:val="clear" w:color="auto" w:fill="FFFFFF"/>
                <w:lang w:val="en-US"/>
              </w:rPr>
              <w:t xml:space="preserve"> </w:t>
            </w:r>
          </w:p>
          <w:p w:rsidR="00935BFB" w:rsidRDefault="00935BFB" w:rsidP="003D2587">
            <w:pPr>
              <w:rPr>
                <w:rFonts w:ascii="Times New Roman" w:hAnsi="Times New Roman" w:cs="Times New Roman"/>
                <w:color w:val="2E2E2E"/>
                <w:shd w:val="clear" w:color="auto" w:fill="FFFFFF"/>
                <w:lang w:val="en-US"/>
              </w:rPr>
            </w:pPr>
            <w:r w:rsidRPr="0047594D">
              <w:rPr>
                <w:rFonts w:ascii="Times New Roman" w:hAnsi="Times New Roman" w:cs="Times New Roman"/>
                <w:color w:val="2E2E2E"/>
                <w:shd w:val="clear" w:color="auto" w:fill="FFFFFF"/>
                <w:lang w:val="en-US"/>
              </w:rPr>
              <w:t>0</w:t>
            </w:r>
            <w:r>
              <w:rPr>
                <w:rFonts w:ascii="Times New Roman" w:hAnsi="Times New Roman" w:cs="Times New Roman"/>
                <w:color w:val="2E2E2E"/>
                <w:shd w:val="clear" w:color="auto" w:fill="FFFFFF"/>
                <w:lang w:val="en-US"/>
              </w:rPr>
              <w:t>.3% w/v,</w:t>
            </w:r>
          </w:p>
          <w:p w:rsidR="00935BFB" w:rsidRDefault="00935BFB" w:rsidP="003D2587">
            <w:pPr>
              <w:rPr>
                <w:rFonts w:ascii="Times New Roman" w:hAnsi="Times New Roman" w:cs="Times New Roman"/>
                <w:color w:val="2E2E2E"/>
                <w:shd w:val="clear" w:color="auto" w:fill="FFFFFF"/>
                <w:lang w:val="en-US"/>
              </w:rPr>
            </w:pPr>
            <w:r>
              <w:rPr>
                <w:rFonts w:ascii="Times New Roman" w:hAnsi="Times New Roman" w:cs="Times New Roman"/>
                <w:color w:val="2E2E2E"/>
                <w:shd w:val="clear" w:color="auto" w:fill="FFFFFF"/>
                <w:lang w:val="en-US"/>
              </w:rPr>
              <w:t>12days</w:t>
            </w:r>
          </w:p>
          <w:p w:rsidR="00935BFB" w:rsidRDefault="00935BFB" w:rsidP="003D2587">
            <w:pPr>
              <w:rPr>
                <w:rFonts w:ascii="Times New Roman" w:hAnsi="Times New Roman" w:cs="Times New Roman"/>
                <w:color w:val="2E2E2E"/>
                <w:shd w:val="clear" w:color="auto" w:fill="FFFFFF"/>
                <w:lang w:val="en-US"/>
              </w:rPr>
            </w:pPr>
          </w:p>
          <w:p w:rsidR="00935BFB" w:rsidRDefault="00935BFB" w:rsidP="003D2587">
            <w:pPr>
              <w:rPr>
                <w:rFonts w:ascii="Times New Roman" w:hAnsi="Times New Roman" w:cs="Times New Roman"/>
                <w:color w:val="2E2E2E"/>
                <w:shd w:val="clear" w:color="auto" w:fill="FFFFFF"/>
                <w:lang w:val="en-US"/>
              </w:rPr>
            </w:pPr>
          </w:p>
          <w:p w:rsidR="00935BFB" w:rsidRDefault="00935BFB" w:rsidP="003D2587">
            <w:pPr>
              <w:rPr>
                <w:rFonts w:ascii="Times New Roman" w:hAnsi="Times New Roman" w:cs="Times New Roman"/>
                <w:color w:val="2E2E2E"/>
                <w:shd w:val="clear" w:color="auto" w:fill="FFFFFF"/>
                <w:lang w:val="en-US"/>
              </w:rPr>
            </w:pPr>
          </w:p>
          <w:p w:rsidR="00935BFB" w:rsidRDefault="00935BFB" w:rsidP="003D2587">
            <w:pPr>
              <w:rPr>
                <w:rFonts w:ascii="Times New Roman" w:hAnsi="Times New Roman" w:cs="Times New Roman"/>
                <w:color w:val="2E2E2E"/>
                <w:shd w:val="clear" w:color="auto" w:fill="FFFFFF"/>
                <w:lang w:val="en-US"/>
              </w:rPr>
            </w:pPr>
            <w:r w:rsidRPr="0047594D">
              <w:rPr>
                <w:rFonts w:ascii="Times New Roman" w:hAnsi="Times New Roman" w:cs="Times New Roman"/>
                <w:color w:val="2E2E2E"/>
                <w:shd w:val="clear" w:color="auto" w:fill="FFFFFF"/>
                <w:lang w:val="en-US"/>
              </w:rPr>
              <w:t>[1-</w:t>
            </w:r>
            <w:r w:rsidRPr="0047594D">
              <w:rPr>
                <w:rFonts w:ascii="Times New Roman" w:hAnsi="Times New Roman" w:cs="Times New Roman"/>
                <w:color w:val="2E2E2E"/>
                <w:sz w:val="18"/>
                <w:szCs w:val="18"/>
                <w:bdr w:val="none" w:sz="0" w:space="0" w:color="auto" w:frame="1"/>
                <w:shd w:val="clear" w:color="auto" w:fill="FFFFFF"/>
                <w:vertAlign w:val="superscript"/>
                <w:lang w:val="en-US"/>
              </w:rPr>
              <w:t>13</w:t>
            </w:r>
            <w:r w:rsidRPr="0047594D">
              <w:rPr>
                <w:rFonts w:ascii="Times New Roman" w:hAnsi="Times New Roman" w:cs="Times New Roman"/>
                <w:color w:val="2E2E2E"/>
                <w:shd w:val="clear" w:color="auto" w:fill="FFFFFF"/>
                <w:lang w:val="en-US"/>
              </w:rPr>
              <w:t>C]glucose</w:t>
            </w:r>
            <w:r>
              <w:rPr>
                <w:rFonts w:ascii="Times New Roman" w:hAnsi="Times New Roman" w:cs="Times New Roman"/>
                <w:color w:val="2E2E2E"/>
                <w:shd w:val="clear" w:color="auto" w:fill="FFFFFF"/>
                <w:lang w:val="en-US"/>
              </w:rPr>
              <w:t xml:space="preserve"> </w:t>
            </w:r>
          </w:p>
          <w:p w:rsidR="00935BFB" w:rsidRPr="00AD6239" w:rsidRDefault="00935BFB" w:rsidP="003D2587">
            <w:pPr>
              <w:rPr>
                <w:rFonts w:ascii="Times New Roman" w:hAnsi="Times New Roman" w:cs="Times New Roman"/>
                <w:color w:val="2E2E2E"/>
                <w:shd w:val="clear" w:color="auto" w:fill="FFFFFF"/>
              </w:rPr>
            </w:pPr>
            <w:r w:rsidRPr="00AD6239">
              <w:rPr>
                <w:rFonts w:ascii="Times New Roman" w:hAnsi="Times New Roman" w:cs="Times New Roman"/>
                <w:color w:val="2E2E2E"/>
                <w:shd w:val="clear" w:color="auto" w:fill="FFFFFF"/>
              </w:rPr>
              <w:t>0.35% w/v,)</w:t>
            </w:r>
          </w:p>
          <w:p w:rsidR="00935BFB" w:rsidRPr="00AD6239" w:rsidRDefault="00935BFB" w:rsidP="003D2587">
            <w:pPr>
              <w:rPr>
                <w:rFonts w:ascii="Times New Roman" w:hAnsi="Times New Roman" w:cs="Times New Roman"/>
                <w:sz w:val="24"/>
                <w:szCs w:val="24"/>
              </w:rPr>
            </w:pPr>
            <w:r w:rsidRPr="00AD6239">
              <w:rPr>
                <w:rFonts w:ascii="Times New Roman" w:hAnsi="Times New Roman" w:cs="Times New Roman"/>
                <w:color w:val="2E2E2E"/>
                <w:shd w:val="clear" w:color="auto" w:fill="FFFFFF"/>
              </w:rPr>
              <w:t>24 days</w:t>
            </w:r>
            <w:r w:rsidRPr="00AD6239">
              <w:rPr>
                <w:rFonts w:ascii="Times New Roman" w:hAnsi="Times New Roman" w:cs="Times New Roman"/>
                <w:sz w:val="24"/>
                <w:szCs w:val="24"/>
              </w:rPr>
              <w:t xml:space="preserve"> </w:t>
            </w:r>
          </w:p>
          <w:p w:rsidR="00935BFB" w:rsidRPr="00AD6239" w:rsidRDefault="00935BFB" w:rsidP="003D2587">
            <w:pPr>
              <w:rPr>
                <w:rFonts w:ascii="Times New Roman" w:hAnsi="Times New Roman" w:cs="Times New Roman"/>
                <w:color w:val="2E2E2E"/>
                <w:shd w:val="clear" w:color="auto" w:fill="FFFFFF"/>
              </w:rPr>
            </w:pPr>
          </w:p>
          <w:p w:rsidR="00935BFB" w:rsidRPr="00AD6239" w:rsidRDefault="00935BFB" w:rsidP="003D2587">
            <w:pPr>
              <w:rPr>
                <w:rFonts w:ascii="Times New Roman" w:hAnsi="Times New Roman" w:cs="Times New Roman"/>
                <w:color w:val="2E2E2E"/>
                <w:shd w:val="clear" w:color="auto" w:fill="FFFFFF"/>
              </w:rPr>
            </w:pPr>
          </w:p>
          <w:p w:rsidR="00935BFB" w:rsidRPr="00AD6239" w:rsidRDefault="00935BFB" w:rsidP="003D2587">
            <w:pPr>
              <w:rPr>
                <w:rFonts w:ascii="Times New Roman" w:hAnsi="Times New Roman" w:cs="Times New Roman"/>
                <w:color w:val="2E2E2E"/>
                <w:shd w:val="clear" w:color="auto" w:fill="FFFFFF"/>
              </w:rPr>
            </w:pPr>
            <w:r w:rsidRPr="00AD6239">
              <w:rPr>
                <w:rFonts w:ascii="Times New Roman" w:hAnsi="Times New Roman" w:cs="Times New Roman"/>
                <w:color w:val="2E2E2E"/>
                <w:shd w:val="clear" w:color="auto" w:fill="FFFFFF"/>
              </w:rPr>
              <w:t>[1-</w:t>
            </w:r>
            <w:r w:rsidRPr="00AD6239">
              <w:rPr>
                <w:rFonts w:ascii="Times New Roman" w:hAnsi="Times New Roman" w:cs="Times New Roman"/>
                <w:color w:val="2E2E2E"/>
                <w:sz w:val="18"/>
                <w:szCs w:val="18"/>
                <w:bdr w:val="none" w:sz="0" w:space="0" w:color="auto" w:frame="1"/>
                <w:shd w:val="clear" w:color="auto" w:fill="FFFFFF"/>
                <w:vertAlign w:val="superscript"/>
              </w:rPr>
              <w:t>13</w:t>
            </w:r>
            <w:r w:rsidRPr="00AD6239">
              <w:rPr>
                <w:rFonts w:ascii="Times New Roman" w:hAnsi="Times New Roman" w:cs="Times New Roman"/>
                <w:color w:val="2E2E2E"/>
                <w:shd w:val="clear" w:color="auto" w:fill="FFFFFF"/>
              </w:rPr>
              <w:t xml:space="preserve">C]glucose </w:t>
            </w:r>
          </w:p>
          <w:p w:rsidR="00935BFB" w:rsidRPr="00AD6239" w:rsidRDefault="00935BFB" w:rsidP="003D2587">
            <w:pPr>
              <w:rPr>
                <w:rFonts w:ascii="Times New Roman" w:hAnsi="Times New Roman" w:cs="Times New Roman"/>
                <w:color w:val="2E2E2E"/>
                <w:shd w:val="clear" w:color="auto" w:fill="FFFFFF"/>
              </w:rPr>
            </w:pPr>
            <w:r w:rsidRPr="00AD6239">
              <w:rPr>
                <w:rFonts w:ascii="Times New Roman" w:hAnsi="Times New Roman" w:cs="Times New Roman"/>
                <w:color w:val="2E2E2E"/>
                <w:shd w:val="clear" w:color="auto" w:fill="FFFFFF"/>
              </w:rPr>
              <w:t>1% w/v,)</w:t>
            </w:r>
          </w:p>
          <w:p w:rsidR="00935BFB" w:rsidRPr="00446000" w:rsidRDefault="00935BFB" w:rsidP="003D2587">
            <w:pPr>
              <w:rPr>
                <w:rFonts w:ascii="Times New Roman" w:hAnsi="Times New Roman" w:cs="Times New Roman"/>
                <w:color w:val="2E2E2E"/>
                <w:shd w:val="clear" w:color="auto" w:fill="FFFFFF"/>
                <w:lang w:val="en-US"/>
              </w:rPr>
            </w:pPr>
            <w:r>
              <w:rPr>
                <w:rFonts w:ascii="Times New Roman" w:hAnsi="Times New Roman" w:cs="Times New Roman"/>
                <w:color w:val="2E2E2E"/>
                <w:shd w:val="clear" w:color="auto" w:fill="FFFFFF"/>
                <w:lang w:val="en-US"/>
              </w:rPr>
              <w:t>5 days</w:t>
            </w:r>
            <w:r w:rsidRPr="00446000">
              <w:rPr>
                <w:rStyle w:val="apple-converted-space"/>
                <w:rFonts w:ascii="Times New Roman" w:hAnsi="Times New Roman" w:cs="Times New Roman"/>
                <w:color w:val="2E2E2E"/>
                <w:shd w:val="clear" w:color="auto" w:fill="FFFFFF"/>
                <w:lang w:val="en-US"/>
              </w:rPr>
              <w:t> </w:t>
            </w:r>
            <w:r w:rsidRPr="00446000">
              <w:rPr>
                <w:rFonts w:ascii="Times New Roman" w:hAnsi="Times New Roman" w:cs="Times New Roman"/>
                <w:color w:val="2E2E2E"/>
                <w:shd w:val="clear" w:color="auto" w:fill="FFFFFF"/>
                <w:lang w:val="en-US"/>
              </w:rPr>
              <w:t xml:space="preserve">  </w:t>
            </w:r>
          </w:p>
          <w:p w:rsidR="00935BFB" w:rsidRPr="0077611C" w:rsidRDefault="00935BFB" w:rsidP="003D2587">
            <w:pPr>
              <w:rPr>
                <w:lang w:val="en-US"/>
              </w:rPr>
            </w:pPr>
          </w:p>
        </w:tc>
        <w:tc>
          <w:tcPr>
            <w:tcW w:w="1497" w:type="dxa"/>
            <w:vMerge w:val="restart"/>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Lemna gibba</w:t>
            </w:r>
            <w:r w:rsidRPr="00A70491">
              <w:rPr>
                <w:rFonts w:ascii="Times New Roman" w:hAnsi="Times New Roman" w:cs="Times New Roman"/>
                <w:lang w:val="en-US"/>
              </w:rPr>
              <w:t xml:space="preserve"> (duckweed); cell culture</w:t>
            </w:r>
          </w:p>
          <w:p w:rsidR="00935BFB" w:rsidRPr="00A70491" w:rsidRDefault="00935BFB" w:rsidP="003D2587">
            <w:pPr>
              <w:rPr>
                <w:rFonts w:ascii="Times New Roman" w:hAnsi="Times New Roman" w:cs="Times New Roman"/>
                <w:i/>
                <w:lang w:val="en-US"/>
              </w:rPr>
            </w:pPr>
          </w:p>
          <w:p w:rsidR="00935BFB" w:rsidRPr="00A70491" w:rsidRDefault="00935BFB" w:rsidP="003D2587">
            <w:pPr>
              <w:rPr>
                <w:rFonts w:ascii="Times New Roman" w:hAnsi="Times New Roman" w:cs="Times New Roman"/>
                <w:i/>
                <w:lang w:val="en-US"/>
              </w:rPr>
            </w:pP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Daucus carota,</w:t>
            </w:r>
            <w:r w:rsidRPr="00A70491">
              <w:rPr>
                <w:rFonts w:ascii="Times New Roman" w:hAnsi="Times New Roman" w:cs="Times New Roman"/>
                <w:lang w:val="en-US"/>
              </w:rPr>
              <w:t xml:space="preserve"> (carrot),green tissue cultures</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 xml:space="preserve">Hordeum vulgare </w:t>
            </w:r>
            <w:r w:rsidRPr="00A70491">
              <w:rPr>
                <w:rFonts w:ascii="Times New Roman" w:hAnsi="Times New Roman" w:cs="Times New Roman"/>
                <w:lang w:val="en-US"/>
              </w:rPr>
              <w:t>(barley) embryos</w:t>
            </w:r>
          </w:p>
          <w:p w:rsidR="00935BFB" w:rsidRPr="00BC310F" w:rsidRDefault="00935BFB" w:rsidP="003D2587">
            <w:pPr>
              <w:rPr>
                <w:lang w:val="en-US"/>
              </w:rPr>
            </w:pPr>
          </w:p>
        </w:tc>
        <w:tc>
          <w:tcPr>
            <w:tcW w:w="2268"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b/>
                <w:lang w:val="en-US"/>
              </w:rPr>
              <w:t>phytosterols</w:t>
            </w:r>
            <w:r w:rsidRPr="00A70491">
              <w:rPr>
                <w:rFonts w:ascii="Times New Roman" w:hAnsi="Times New Roman" w:cs="Times New Roman"/>
                <w:lang w:val="en-US"/>
              </w:rPr>
              <w:t>:</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stigmasterol, sitosterol</w:t>
            </w:r>
          </w:p>
          <w:p w:rsidR="00935BFB" w:rsidRPr="00BC310F" w:rsidRDefault="00935BFB" w:rsidP="003D2587">
            <w:pPr>
              <w:rPr>
                <w:lang w:val="en-US"/>
              </w:rPr>
            </w:pPr>
          </w:p>
        </w:tc>
        <w:tc>
          <w:tcPr>
            <w:tcW w:w="1984" w:type="dxa"/>
            <w:vMerge w:val="restart"/>
            <w:vAlign w:val="center"/>
          </w:tcPr>
          <w:p w:rsidR="00935BFB" w:rsidRPr="00BC310F" w:rsidRDefault="00935BFB" w:rsidP="003D2587">
            <w:pPr>
              <w:jc w:val="center"/>
              <w:rPr>
                <w:lang w:val="en-US"/>
              </w:rPr>
            </w:pPr>
            <w:r w:rsidRPr="00A70491">
              <w:rPr>
                <w:rFonts w:ascii="Times New Roman" w:hAnsi="Times New Roman" w:cs="Times New Roman"/>
                <w:vertAlign w:val="superscript"/>
                <w:lang w:val="en-US"/>
              </w:rPr>
              <w:t>13</w:t>
            </w:r>
            <w:r w:rsidRPr="00A70491">
              <w:rPr>
                <w:rFonts w:ascii="Times New Roman" w:hAnsi="Times New Roman" w:cs="Times New Roman"/>
                <w:lang w:val="en-US"/>
              </w:rPr>
              <w:t>C NMR</w:t>
            </w:r>
          </w:p>
        </w:tc>
        <w:tc>
          <w:tcPr>
            <w:tcW w:w="5245" w:type="dxa"/>
          </w:tcPr>
          <w:p w:rsidR="00935BFB" w:rsidRPr="00A70491" w:rsidRDefault="00935BFB" w:rsidP="00935BFB">
            <w:pPr>
              <w:pStyle w:val="Akapitzlist"/>
              <w:numPr>
                <w:ilvl w:val="0"/>
                <w:numId w:val="9"/>
              </w:numPr>
              <w:ind w:left="227" w:hanging="227"/>
              <w:rPr>
                <w:rFonts w:ascii="Times New Roman" w:hAnsi="Times New Roman" w:cs="Times New Roman"/>
                <w:lang w:val="en-US"/>
              </w:rPr>
            </w:pPr>
            <w:r w:rsidRPr="008B3CB1">
              <w:rPr>
                <w:rFonts w:ascii="Times New Roman" w:hAnsi="Times New Roman" w:cs="Times New Roman"/>
                <w:b/>
                <w:lang w:val="en-US"/>
              </w:rPr>
              <w:t>phytosterols</w:t>
            </w:r>
            <w:r w:rsidRPr="008B3CB1">
              <w:rPr>
                <w:rFonts w:ascii="Times New Roman" w:hAnsi="Times New Roman" w:cs="Times New Roman"/>
                <w:lang w:val="en-US"/>
              </w:rPr>
              <w:t xml:space="preserve">: </w:t>
            </w:r>
            <w:r w:rsidRPr="00A70491">
              <w:rPr>
                <w:rFonts w:ascii="Times New Roman" w:hAnsi="Times New Roman" w:cs="Times New Roman"/>
                <w:vertAlign w:val="superscript"/>
                <w:lang w:val="en-US"/>
              </w:rPr>
              <w:t>13</w:t>
            </w:r>
            <w:r w:rsidRPr="00A70491">
              <w:rPr>
                <w:rFonts w:ascii="Times New Roman" w:hAnsi="Times New Roman" w:cs="Times New Roman"/>
                <w:lang w:val="en-US"/>
              </w:rPr>
              <w:t xml:space="preserve">C labelling pattern in accordance with the MVA pathway; weak labelling on carbon atoms derived from C-1 of IPP explained by incorporation of </w:t>
            </w:r>
            <w:r w:rsidRPr="00A70491">
              <w:rPr>
                <w:rFonts w:ascii="Times New Roman" w:hAnsi="Times New Roman" w:cs="Times New Roman"/>
                <w:vertAlign w:val="superscript"/>
                <w:lang w:val="en-US"/>
              </w:rPr>
              <w:t>13</w:t>
            </w:r>
            <w:r w:rsidRPr="00A70491">
              <w:rPr>
                <w:rFonts w:ascii="Times New Roman" w:hAnsi="Times New Roman" w:cs="Times New Roman"/>
                <w:lang w:val="en-US"/>
              </w:rPr>
              <w:t>CO</w:t>
            </w:r>
            <w:r w:rsidRPr="00A70491">
              <w:rPr>
                <w:rFonts w:ascii="Times New Roman" w:hAnsi="Times New Roman" w:cs="Times New Roman"/>
                <w:vertAlign w:val="subscript"/>
                <w:lang w:val="en-US"/>
              </w:rPr>
              <w:t>2</w:t>
            </w:r>
            <w:r w:rsidRPr="00A70491">
              <w:rPr>
                <w:rFonts w:ascii="Times New Roman" w:hAnsi="Times New Roman" w:cs="Times New Roman"/>
                <w:lang w:val="en-US"/>
              </w:rPr>
              <w:t xml:space="preserve"> (e.g from oxidative pentose phosphate pathway) although incorporation of IPP from the MEP pathway was not excluded</w:t>
            </w:r>
          </w:p>
          <w:p w:rsidR="00935BFB" w:rsidRPr="00A70491" w:rsidRDefault="00935BFB" w:rsidP="003D2587">
            <w:pPr>
              <w:rPr>
                <w:lang w:val="en-US"/>
              </w:rPr>
            </w:pPr>
          </w:p>
        </w:tc>
        <w:tc>
          <w:tcPr>
            <w:tcW w:w="1354" w:type="dxa"/>
            <w:vMerge w:val="restart"/>
          </w:tcPr>
          <w:p w:rsidR="00935BFB" w:rsidRPr="00A70491" w:rsidRDefault="00935BFB" w:rsidP="003D2587">
            <w:pPr>
              <w:rPr>
                <w:lang w:val="en-US"/>
              </w:rPr>
            </w:pPr>
            <w:r w:rsidRPr="00A70491">
              <w:rPr>
                <w:rFonts w:ascii="Times New Roman" w:hAnsi="Times New Roman" w:cs="Times New Roman"/>
                <w:lang w:val="en-US"/>
              </w:rPr>
              <w:t>[46]</w:t>
            </w:r>
          </w:p>
        </w:tc>
      </w:tr>
      <w:tr w:rsidR="00935BFB" w:rsidRPr="00E15D25" w:rsidTr="00F9097B">
        <w:trPr>
          <w:trHeight w:val="2132"/>
        </w:trPr>
        <w:tc>
          <w:tcPr>
            <w:tcW w:w="1764" w:type="dxa"/>
            <w:vMerge/>
          </w:tcPr>
          <w:p w:rsidR="00935BFB" w:rsidRPr="0047594D" w:rsidRDefault="00935BFB" w:rsidP="003D2587">
            <w:pPr>
              <w:rPr>
                <w:rFonts w:ascii="Times New Roman" w:hAnsi="Times New Roman" w:cs="Times New Roman"/>
                <w:color w:val="2E2E2E"/>
                <w:shd w:val="clear" w:color="auto" w:fill="FFFFFF"/>
                <w:lang w:val="en-US"/>
              </w:rPr>
            </w:pPr>
          </w:p>
        </w:tc>
        <w:tc>
          <w:tcPr>
            <w:tcW w:w="1497" w:type="dxa"/>
            <w:vMerge/>
          </w:tcPr>
          <w:p w:rsidR="00935BFB" w:rsidRPr="00A70491" w:rsidRDefault="00935BFB" w:rsidP="003D2587">
            <w:pPr>
              <w:rPr>
                <w:rFonts w:ascii="Times New Roman" w:hAnsi="Times New Roman" w:cs="Times New Roman"/>
                <w:i/>
                <w:lang w:val="en-US"/>
              </w:rPr>
            </w:pPr>
          </w:p>
        </w:tc>
        <w:tc>
          <w:tcPr>
            <w:tcW w:w="2268" w:type="dxa"/>
          </w:tcPr>
          <w:p w:rsidR="00935BFB" w:rsidRPr="008B3CB1" w:rsidRDefault="00935BFB" w:rsidP="003D2587">
            <w:pPr>
              <w:rPr>
                <w:rFonts w:ascii="Times New Roman" w:hAnsi="Times New Roman" w:cs="Times New Roman"/>
                <w:lang w:val="en-US"/>
              </w:rPr>
            </w:pPr>
            <w:r w:rsidRPr="00BC310F">
              <w:rPr>
                <w:rFonts w:ascii="Times New Roman" w:hAnsi="Times New Roman" w:cs="Times New Roman"/>
                <w:b/>
                <w:lang w:val="en-US"/>
              </w:rPr>
              <w:t>plastidic isoprenoids</w:t>
            </w:r>
            <w:r w:rsidRPr="008B3CB1">
              <w:rPr>
                <w:rFonts w:ascii="Times New Roman" w:hAnsi="Times New Roman" w:cs="Times New Roman"/>
                <w:lang w:val="en-US"/>
              </w:rPr>
              <w:t>:</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phytol,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β-carotene, lutein plastoquinone-9</w:t>
            </w:r>
          </w:p>
          <w:p w:rsidR="00935BFB" w:rsidRPr="00A70491" w:rsidRDefault="00935BFB" w:rsidP="003D2587">
            <w:pPr>
              <w:rPr>
                <w:lang w:val="en-US"/>
              </w:rPr>
            </w:pPr>
          </w:p>
        </w:tc>
        <w:tc>
          <w:tcPr>
            <w:tcW w:w="1984" w:type="dxa"/>
            <w:vMerge/>
          </w:tcPr>
          <w:p w:rsidR="00935BFB" w:rsidRPr="00A70491" w:rsidRDefault="00935BFB" w:rsidP="003D2587">
            <w:pPr>
              <w:rPr>
                <w:lang w:val="en-US"/>
              </w:rPr>
            </w:pPr>
          </w:p>
        </w:tc>
        <w:tc>
          <w:tcPr>
            <w:tcW w:w="5245" w:type="dxa"/>
          </w:tcPr>
          <w:p w:rsidR="00935BFB" w:rsidRPr="00A70491" w:rsidRDefault="00935BFB" w:rsidP="00935BFB">
            <w:pPr>
              <w:pStyle w:val="Akapitzlist"/>
              <w:numPr>
                <w:ilvl w:val="0"/>
                <w:numId w:val="9"/>
              </w:numPr>
              <w:ind w:left="227" w:hanging="227"/>
              <w:rPr>
                <w:rFonts w:ascii="Times New Roman" w:hAnsi="Times New Roman" w:cs="Times New Roman"/>
                <w:b/>
                <w:lang w:val="en-US"/>
              </w:rPr>
            </w:pPr>
            <w:r w:rsidRPr="00A70491">
              <w:rPr>
                <w:rFonts w:ascii="Times New Roman" w:hAnsi="Times New Roman" w:cs="Times New Roman"/>
                <w:b/>
                <w:lang w:val="en-US"/>
              </w:rPr>
              <w:t xml:space="preserve">plastidic isoprenoids: </w:t>
            </w:r>
            <w:r w:rsidRPr="00A70491">
              <w:rPr>
                <w:rFonts w:ascii="Times New Roman" w:hAnsi="Times New Roman" w:cs="Times New Roman"/>
                <w:vertAlign w:val="superscript"/>
                <w:lang w:val="en-US"/>
              </w:rPr>
              <w:t>13</w:t>
            </w:r>
            <w:r w:rsidRPr="00A70491">
              <w:rPr>
                <w:rFonts w:ascii="Times New Roman" w:hAnsi="Times New Roman" w:cs="Times New Roman"/>
                <w:lang w:val="en-US"/>
              </w:rPr>
              <w:t>C labelling pattern distinctive from phytosterols, corresponding to the one observed in bacteria and green algae, in accordance with synthesis via the MEP pathway</w:t>
            </w:r>
          </w:p>
        </w:tc>
        <w:tc>
          <w:tcPr>
            <w:tcW w:w="1354" w:type="dxa"/>
            <w:vMerge/>
          </w:tcPr>
          <w:p w:rsidR="00935BFB" w:rsidRPr="00A70491" w:rsidRDefault="00935BFB" w:rsidP="003D2587">
            <w:pPr>
              <w:rPr>
                <w:lang w:val="en-US"/>
              </w:rPr>
            </w:pPr>
          </w:p>
        </w:tc>
      </w:tr>
      <w:tr w:rsidR="00935BFB" w:rsidRPr="0077611C" w:rsidTr="00F9097B">
        <w:tc>
          <w:tcPr>
            <w:tcW w:w="1764" w:type="dxa"/>
          </w:tcPr>
          <w:p w:rsidR="00935BFB" w:rsidRPr="00BC310F" w:rsidRDefault="00935BFB" w:rsidP="003D2587">
            <w:pPr>
              <w:rPr>
                <w:rFonts w:ascii="Times New Roman" w:hAnsi="Times New Roman" w:cs="Times New Roman"/>
                <w:lang w:val="en-US"/>
              </w:rPr>
            </w:pPr>
            <w:r w:rsidRPr="00BC310F">
              <w:rPr>
                <w:rFonts w:ascii="Times New Roman" w:hAnsi="Times New Roman" w:cs="Times New Roman"/>
                <w:lang w:val="en-US"/>
              </w:rPr>
              <w:t>[1-</w:t>
            </w:r>
            <w:r w:rsidRPr="00BC310F">
              <w:rPr>
                <w:rFonts w:ascii="Times New Roman" w:hAnsi="Times New Roman" w:cs="Times New Roman"/>
                <w:vertAlign w:val="superscript"/>
                <w:lang w:val="en-US"/>
              </w:rPr>
              <w:t>13</w:t>
            </w:r>
            <w:r w:rsidRPr="00BC310F">
              <w:rPr>
                <w:rFonts w:ascii="Times New Roman" w:hAnsi="Times New Roman" w:cs="Times New Roman"/>
                <w:lang w:val="en-US"/>
              </w:rPr>
              <w:t>C]glucose 0.4% w/v</w:t>
            </w:r>
          </w:p>
          <w:p w:rsidR="00935BFB" w:rsidRPr="00BC310F" w:rsidRDefault="00935BFB" w:rsidP="003D2587">
            <w:pPr>
              <w:rPr>
                <w:lang w:val="en-US"/>
              </w:rPr>
            </w:pPr>
            <w:r w:rsidRPr="00BC310F">
              <w:rPr>
                <w:rFonts w:ascii="Times New Roman" w:hAnsi="Times New Roman" w:cs="Times New Roman"/>
                <w:lang w:val="en-US"/>
              </w:rPr>
              <w:t>3 days</w:t>
            </w:r>
          </w:p>
        </w:tc>
        <w:tc>
          <w:tcPr>
            <w:tcW w:w="1497" w:type="dxa"/>
          </w:tcPr>
          <w:p w:rsidR="00935BFB" w:rsidRPr="00A70491" w:rsidRDefault="00935BFB" w:rsidP="003D2587">
            <w:pPr>
              <w:rPr>
                <w:lang w:val="en-US"/>
              </w:rPr>
            </w:pPr>
            <w:r w:rsidRPr="00BC310F">
              <w:rPr>
                <w:rFonts w:ascii="Times New Roman" w:hAnsi="Times New Roman" w:cs="Times New Roman"/>
                <w:i/>
                <w:lang w:val="en-US"/>
              </w:rPr>
              <w:t>Croton sublyratus</w:t>
            </w:r>
            <w:r w:rsidRPr="008B3CB1">
              <w:rPr>
                <w:rFonts w:ascii="Times New Roman" w:hAnsi="Times New Roman" w:cs="Times New Roman"/>
                <w:lang w:val="en-US"/>
              </w:rPr>
              <w:t xml:space="preserve"> / 20 day old callus culture</w:t>
            </w:r>
          </w:p>
        </w:tc>
        <w:tc>
          <w:tcPr>
            <w:tcW w:w="2268" w:type="dxa"/>
          </w:tcPr>
          <w:p w:rsidR="00BC310F" w:rsidRPr="00BC310F" w:rsidRDefault="00BC310F" w:rsidP="003D2587">
            <w:pPr>
              <w:rPr>
                <w:rFonts w:ascii="Times New Roman" w:hAnsi="Times New Roman" w:cs="Times New Roman"/>
                <w:lang w:val="en-US"/>
              </w:rPr>
            </w:pPr>
            <w:r w:rsidRPr="00A70491">
              <w:rPr>
                <w:rFonts w:ascii="Times New Roman" w:hAnsi="Times New Roman" w:cs="Times New Roman"/>
                <w:lang w:val="en-US"/>
              </w:rPr>
              <w:t>p</w:t>
            </w:r>
            <w:r w:rsidR="00935BFB" w:rsidRPr="00A70491">
              <w:rPr>
                <w:rFonts w:ascii="Times New Roman" w:hAnsi="Times New Roman" w:cs="Times New Roman"/>
                <w:lang w:val="en-US"/>
              </w:rPr>
              <w:t xml:space="preserve">hytosterols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(β-sitosterol, stigmasterol)</w:t>
            </w:r>
          </w:p>
          <w:p w:rsidR="00935BFB" w:rsidRPr="00BC310F" w:rsidRDefault="00935BFB" w:rsidP="003D2587">
            <w:pPr>
              <w:rPr>
                <w:lang w:val="en-US"/>
              </w:rPr>
            </w:pPr>
          </w:p>
        </w:tc>
        <w:tc>
          <w:tcPr>
            <w:tcW w:w="1984" w:type="dxa"/>
          </w:tcPr>
          <w:p w:rsidR="00935BFB" w:rsidRPr="00BC310F" w:rsidRDefault="00935BFB" w:rsidP="003D2587">
            <w:pPr>
              <w:rPr>
                <w:lang w:val="en-US"/>
              </w:rPr>
            </w:pPr>
            <w:r w:rsidRPr="00A70491">
              <w:rPr>
                <w:rFonts w:ascii="Times New Roman" w:hAnsi="Times New Roman" w:cs="Times New Roman"/>
                <w:vertAlign w:val="superscript"/>
                <w:lang w:val="en-US"/>
              </w:rPr>
              <w:t>1</w:t>
            </w:r>
            <w:r w:rsidRPr="00A70491">
              <w:rPr>
                <w:rFonts w:ascii="Times New Roman" w:hAnsi="Times New Roman" w:cs="Times New Roman"/>
                <w:lang w:val="en-US"/>
              </w:rPr>
              <w:t xml:space="preserve">H and </w:t>
            </w:r>
            <w:r w:rsidRPr="00A70491">
              <w:rPr>
                <w:rFonts w:ascii="Times New Roman" w:hAnsi="Times New Roman" w:cs="Times New Roman"/>
                <w:vertAlign w:val="superscript"/>
                <w:lang w:val="en-US"/>
              </w:rPr>
              <w:t>13</w:t>
            </w:r>
            <w:r w:rsidRPr="00A70491">
              <w:rPr>
                <w:rFonts w:ascii="Times New Roman" w:hAnsi="Times New Roman" w:cs="Times New Roman"/>
                <w:lang w:val="en-US"/>
              </w:rPr>
              <w:t>C NMR</w:t>
            </w:r>
          </w:p>
        </w:tc>
        <w:tc>
          <w:tcPr>
            <w:tcW w:w="5245" w:type="dxa"/>
          </w:tcPr>
          <w:p w:rsidR="00935BFB" w:rsidRPr="00A70491" w:rsidRDefault="00935BFB" w:rsidP="00935BFB">
            <w:pPr>
              <w:pStyle w:val="Akapitzlist"/>
              <w:numPr>
                <w:ilvl w:val="0"/>
                <w:numId w:val="9"/>
              </w:numPr>
              <w:ind w:left="227" w:hanging="227"/>
              <w:rPr>
                <w:rFonts w:ascii="Times New Roman" w:hAnsi="Times New Roman" w:cs="Times New Roman"/>
                <w:lang w:val="en-US"/>
              </w:rPr>
            </w:pPr>
            <w:r w:rsidRPr="008B3CB1">
              <w:rPr>
                <w:rFonts w:ascii="Times New Roman" w:hAnsi="Times New Roman" w:cs="Times New Roman"/>
                <w:lang w:val="en-US"/>
              </w:rPr>
              <w:t>all the carbon atom</w:t>
            </w:r>
            <w:r w:rsidRPr="00A70491">
              <w:rPr>
                <w:rFonts w:ascii="Times New Roman" w:hAnsi="Times New Roman" w:cs="Times New Roman"/>
                <w:lang w:val="en-US"/>
              </w:rPr>
              <w:t>s labelled equally indicating both the MVA and MEP pathway contribution</w:t>
            </w:r>
          </w:p>
        </w:tc>
        <w:tc>
          <w:tcPr>
            <w:tcW w:w="1354" w:type="dxa"/>
          </w:tcPr>
          <w:p w:rsidR="00935BFB" w:rsidRPr="00A70491" w:rsidRDefault="00935BFB" w:rsidP="003D2587">
            <w:pPr>
              <w:rPr>
                <w:lang w:val="en-US"/>
              </w:rPr>
            </w:pPr>
            <w:r w:rsidRPr="00A70491">
              <w:rPr>
                <w:rFonts w:ascii="Times New Roman" w:hAnsi="Times New Roman" w:cs="Times New Roman"/>
                <w:lang w:val="en-GB"/>
              </w:rPr>
              <w:t>[47]</w:t>
            </w:r>
          </w:p>
        </w:tc>
      </w:tr>
      <w:tr w:rsidR="00935BFB" w:rsidRPr="0077611C" w:rsidTr="00F9097B">
        <w:tc>
          <w:tcPr>
            <w:tcW w:w="1764" w:type="dxa"/>
          </w:tcPr>
          <w:p w:rsidR="00935BFB" w:rsidRPr="006008B8" w:rsidRDefault="00935BFB" w:rsidP="003D2587">
            <w:pPr>
              <w:rPr>
                <w:rFonts w:ascii="Times New Roman" w:hAnsi="Times New Roman" w:cs="Times New Roman"/>
                <w:sz w:val="24"/>
                <w:szCs w:val="24"/>
              </w:rPr>
            </w:pPr>
            <w:r w:rsidRPr="006008B8">
              <w:rPr>
                <w:rFonts w:ascii="Times New Roman" w:hAnsi="Times New Roman" w:cs="Times New Roman"/>
                <w:sz w:val="24"/>
                <w:szCs w:val="24"/>
              </w:rPr>
              <w:t>[1-</w:t>
            </w:r>
            <w:r w:rsidRPr="006008B8">
              <w:rPr>
                <w:rFonts w:ascii="Times New Roman" w:hAnsi="Times New Roman" w:cs="Times New Roman"/>
                <w:sz w:val="24"/>
                <w:szCs w:val="24"/>
                <w:vertAlign w:val="superscript"/>
              </w:rPr>
              <w:t>13</w:t>
            </w:r>
            <w:r w:rsidRPr="006008B8">
              <w:rPr>
                <w:rFonts w:ascii="Times New Roman" w:hAnsi="Times New Roman" w:cs="Times New Roman"/>
                <w:sz w:val="24"/>
                <w:szCs w:val="24"/>
              </w:rPr>
              <w:t>C]glucose</w:t>
            </w:r>
          </w:p>
          <w:p w:rsidR="00935BFB" w:rsidRPr="006008B8" w:rsidRDefault="00935BFB" w:rsidP="003D2587">
            <w:pPr>
              <w:rPr>
                <w:rFonts w:ascii="Times New Roman" w:hAnsi="Times New Roman" w:cs="Times New Roman"/>
                <w:sz w:val="24"/>
                <w:szCs w:val="24"/>
              </w:rPr>
            </w:pPr>
            <w:r w:rsidRPr="006008B8">
              <w:rPr>
                <w:rFonts w:ascii="Times New Roman" w:hAnsi="Times New Roman" w:cs="Times New Roman"/>
                <w:sz w:val="24"/>
                <w:szCs w:val="24"/>
              </w:rPr>
              <w:t>0.1% w/v</w:t>
            </w:r>
          </w:p>
          <w:p w:rsidR="00935BFB" w:rsidRPr="004933E4" w:rsidRDefault="00935BFB" w:rsidP="003D2587">
            <w:r w:rsidRPr="006008B8">
              <w:rPr>
                <w:rFonts w:ascii="Times New Roman" w:hAnsi="Times New Roman" w:cs="Times New Roman"/>
                <w:sz w:val="24"/>
                <w:szCs w:val="24"/>
              </w:rPr>
              <w:t>72h</w:t>
            </w:r>
          </w:p>
        </w:tc>
        <w:tc>
          <w:tcPr>
            <w:tcW w:w="1497" w:type="dxa"/>
          </w:tcPr>
          <w:p w:rsidR="00935BFB" w:rsidRPr="00BC310F" w:rsidRDefault="00935BFB" w:rsidP="003D2587">
            <w:pPr>
              <w:rPr>
                <w:lang w:val="en-US"/>
              </w:rPr>
            </w:pPr>
            <w:r w:rsidRPr="00A70491">
              <w:rPr>
                <w:rFonts w:ascii="Times New Roman" w:hAnsi="Times New Roman" w:cs="Times New Roman"/>
                <w:i/>
                <w:lang w:val="en-GB"/>
              </w:rPr>
              <w:t xml:space="preserve">Piper aduncum </w:t>
            </w:r>
            <w:r w:rsidRPr="00A70491">
              <w:rPr>
                <w:rFonts w:ascii="Times New Roman" w:hAnsi="Times New Roman" w:cs="Times New Roman"/>
                <w:lang w:val="en-GB"/>
              </w:rPr>
              <w:t>young leaves</w:t>
            </w:r>
          </w:p>
        </w:tc>
        <w:tc>
          <w:tcPr>
            <w:tcW w:w="2268" w:type="dxa"/>
          </w:tcPr>
          <w:p w:rsidR="00935BFB" w:rsidRPr="008B3CB1" w:rsidRDefault="00935BFB" w:rsidP="003D2587">
            <w:pPr>
              <w:rPr>
                <w:rFonts w:ascii="Times New Roman" w:hAnsi="Times New Roman" w:cs="Times New Roman"/>
                <w:lang w:val="en-US"/>
              </w:rPr>
            </w:pPr>
            <w:r w:rsidRPr="00A70491">
              <w:rPr>
                <w:rFonts w:ascii="Times New Roman" w:hAnsi="Times New Roman" w:cs="Times New Roman"/>
                <w:lang w:val="en-US"/>
              </w:rPr>
              <w:t>Chromenes:</w:t>
            </w:r>
            <w:r w:rsidRPr="00BC310F">
              <w:rPr>
                <w:lang w:val="en-US"/>
              </w:rPr>
              <w:t xml:space="preserve"> </w:t>
            </w:r>
            <w:r w:rsidRPr="008B3CB1">
              <w:rPr>
                <w:rFonts w:ascii="Times New Roman" w:hAnsi="Times New Roman" w:cs="Times New Roman"/>
                <w:lang w:val="en-US"/>
              </w:rPr>
              <w:t>methyl</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2,2-dimethyl-2</w:t>
            </w:r>
            <w:r w:rsidRPr="00A70491">
              <w:rPr>
                <w:rFonts w:ascii="Times New Roman" w:hAnsi="Times New Roman" w:cs="Times New Roman"/>
                <w:i/>
                <w:lang w:val="en-US"/>
              </w:rPr>
              <w:t>H</w:t>
            </w:r>
            <w:r w:rsidRPr="00A70491">
              <w:rPr>
                <w:rFonts w:ascii="Times New Roman" w:hAnsi="Times New Roman" w:cs="Times New Roman"/>
                <w:lang w:val="en-US"/>
              </w:rPr>
              <w:t xml:space="preserve">-1-chromene-6-carboxylate and </w:t>
            </w:r>
            <w:r w:rsidRPr="00A70491">
              <w:rPr>
                <w:rFonts w:ascii="Times New Roman" w:hAnsi="Times New Roman" w:cs="Times New Roman"/>
                <w:lang w:val="en-US"/>
              </w:rPr>
              <w:lastRenderedPageBreak/>
              <w:t>methyl</w:t>
            </w:r>
          </w:p>
          <w:p w:rsidR="00935BFB" w:rsidRPr="00A70491" w:rsidRDefault="00935BFB" w:rsidP="003D2587">
            <w:pPr>
              <w:rPr>
                <w:lang w:val="en-US"/>
              </w:rPr>
            </w:pPr>
            <w:r w:rsidRPr="00A70491">
              <w:rPr>
                <w:rFonts w:ascii="Times New Roman" w:hAnsi="Times New Roman" w:cs="Times New Roman"/>
                <w:lang w:val="en-US"/>
              </w:rPr>
              <w:t>2,2-dimethyl-8-(3’-methyl-2’-butenyl)-2</w:t>
            </w:r>
            <w:r w:rsidRPr="00A70491">
              <w:rPr>
                <w:rFonts w:ascii="Times New Roman" w:hAnsi="Times New Roman" w:cs="Times New Roman"/>
                <w:i/>
                <w:lang w:val="en-US"/>
              </w:rPr>
              <w:t>H</w:t>
            </w:r>
            <w:r w:rsidRPr="00A70491">
              <w:rPr>
                <w:rFonts w:ascii="Times New Roman" w:hAnsi="Times New Roman" w:cs="Times New Roman"/>
                <w:lang w:val="en-US"/>
              </w:rPr>
              <w:t>-1-chromene-6-carboxylate</w:t>
            </w:r>
          </w:p>
        </w:tc>
        <w:tc>
          <w:tcPr>
            <w:tcW w:w="1984" w:type="dxa"/>
          </w:tcPr>
          <w:p w:rsidR="00935BFB" w:rsidRPr="00BC310F" w:rsidRDefault="00935BFB" w:rsidP="003D2587">
            <w:pPr>
              <w:rPr>
                <w:lang w:val="en-US"/>
              </w:rPr>
            </w:pPr>
            <w:r w:rsidRPr="00A70491">
              <w:rPr>
                <w:rFonts w:ascii="Times New Roman" w:hAnsi="Times New Roman" w:cs="Times New Roman"/>
                <w:vertAlign w:val="superscript"/>
              </w:rPr>
              <w:lastRenderedPageBreak/>
              <w:t>13</w:t>
            </w:r>
            <w:r w:rsidRPr="00A70491">
              <w:rPr>
                <w:rFonts w:ascii="Times New Roman" w:hAnsi="Times New Roman" w:cs="Times New Roman"/>
              </w:rPr>
              <w:t>C NMR</w:t>
            </w:r>
          </w:p>
        </w:tc>
        <w:tc>
          <w:tcPr>
            <w:tcW w:w="5245" w:type="dxa"/>
          </w:tcPr>
          <w:p w:rsidR="00935BFB" w:rsidRPr="00A70491" w:rsidRDefault="00935BFB" w:rsidP="00935BFB">
            <w:pPr>
              <w:pStyle w:val="Akapitzlist"/>
              <w:numPr>
                <w:ilvl w:val="0"/>
                <w:numId w:val="11"/>
              </w:numPr>
              <w:ind w:left="227" w:hanging="227"/>
              <w:rPr>
                <w:rFonts w:ascii="Times New Roman" w:hAnsi="Times New Roman" w:cs="Times New Roman"/>
                <w:lang w:val="en-US"/>
              </w:rPr>
            </w:pPr>
            <w:r w:rsidRPr="00A70491">
              <w:rPr>
                <w:rFonts w:ascii="Times New Roman" w:hAnsi="Times New Roman" w:cs="Times New Roman"/>
                <w:lang w:val="en-US"/>
              </w:rPr>
              <w:t>contribution of both the MVA and MEP pathways into studied chromenes</w:t>
            </w:r>
          </w:p>
        </w:tc>
        <w:tc>
          <w:tcPr>
            <w:tcW w:w="1354" w:type="dxa"/>
          </w:tcPr>
          <w:p w:rsidR="00935BFB" w:rsidRPr="00A70491" w:rsidRDefault="00935BFB" w:rsidP="003D2587">
            <w:pPr>
              <w:rPr>
                <w:lang w:val="en-US"/>
              </w:rPr>
            </w:pPr>
            <w:r w:rsidRPr="00A70491">
              <w:rPr>
                <w:rFonts w:ascii="Times New Roman" w:hAnsi="Times New Roman" w:cs="Times New Roman"/>
                <w:lang w:val="en-US"/>
              </w:rPr>
              <w:t>[48]</w:t>
            </w:r>
          </w:p>
        </w:tc>
      </w:tr>
      <w:tr w:rsidR="00935BFB" w:rsidRPr="0077611C" w:rsidTr="00F9097B">
        <w:trPr>
          <w:trHeight w:val="461"/>
        </w:trPr>
        <w:tc>
          <w:tcPr>
            <w:tcW w:w="1764" w:type="dxa"/>
            <w:vMerge w:val="restart"/>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lastRenderedPageBreak/>
              <w:t>[1-</w:t>
            </w:r>
            <w:r w:rsidRPr="00A70491">
              <w:rPr>
                <w:rFonts w:ascii="Times New Roman" w:hAnsi="Times New Roman" w:cs="Times New Roman"/>
                <w:vertAlign w:val="superscript"/>
                <w:lang w:val="en-US"/>
              </w:rPr>
              <w:t>13</w:t>
            </w:r>
            <w:r w:rsidRPr="00A70491">
              <w:rPr>
                <w:rFonts w:ascii="Times New Roman" w:hAnsi="Times New Roman" w:cs="Times New Roman"/>
                <w:lang w:val="en-US"/>
              </w:rPr>
              <w:t>C]</w:t>
            </w:r>
            <w:r w:rsidR="00BC310F" w:rsidRPr="00A70491">
              <w:rPr>
                <w:rFonts w:ascii="Times New Roman" w:hAnsi="Times New Roman" w:cs="Times New Roman"/>
                <w:lang w:val="en-US"/>
              </w:rPr>
              <w:t xml:space="preserve"> </w:t>
            </w:r>
            <w:r w:rsidRPr="00A70491">
              <w:rPr>
                <w:rFonts w:ascii="Times New Roman" w:hAnsi="Times New Roman" w:cs="Times New Roman"/>
                <w:lang w:val="en-US"/>
              </w:rPr>
              <w:t>glucose, [1,6-</w:t>
            </w:r>
            <w:r w:rsidRPr="00A70491">
              <w:rPr>
                <w:rFonts w:ascii="Times New Roman" w:hAnsi="Times New Roman" w:cs="Times New Roman"/>
                <w:vertAlign w:val="superscript"/>
                <w:lang w:val="en-US"/>
              </w:rPr>
              <w:t>13</w:t>
            </w:r>
            <w:r w:rsidRPr="00A70491">
              <w:rPr>
                <w:rFonts w:ascii="Times New Roman" w:hAnsi="Times New Roman" w:cs="Times New Roman"/>
                <w:lang w:val="en-US"/>
              </w:rPr>
              <w:t>C</w:t>
            </w:r>
            <w:r w:rsidRPr="00A70491">
              <w:rPr>
                <w:rFonts w:ascii="Times New Roman" w:hAnsi="Times New Roman" w:cs="Times New Roman"/>
                <w:vertAlign w:val="subscript"/>
                <w:lang w:val="en-US"/>
              </w:rPr>
              <w:t>2</w:t>
            </w:r>
            <w:r w:rsidRPr="00A70491">
              <w:rPr>
                <w:rFonts w:ascii="Times New Roman" w:hAnsi="Times New Roman" w:cs="Times New Roman"/>
                <w:lang w:val="en-US"/>
              </w:rPr>
              <w:t>]glucose</w:t>
            </w:r>
          </w:p>
          <w:p w:rsidR="00935BFB" w:rsidRPr="00BC310F" w:rsidRDefault="00935BFB" w:rsidP="003D2587">
            <w:pPr>
              <w:rPr>
                <w:lang w:val="en-US"/>
              </w:rPr>
            </w:pPr>
            <w:r w:rsidRPr="00A70491">
              <w:rPr>
                <w:rFonts w:ascii="Times New Roman" w:hAnsi="Times New Roman" w:cs="Times New Roman"/>
                <w:lang w:val="en-US"/>
              </w:rPr>
              <w:t>1.1% w/v 21 days</w:t>
            </w:r>
          </w:p>
        </w:tc>
        <w:tc>
          <w:tcPr>
            <w:tcW w:w="1497" w:type="dxa"/>
            <w:vMerge w:val="restart"/>
          </w:tcPr>
          <w:p w:rsidR="00935BFB" w:rsidRPr="00A70491" w:rsidRDefault="00935BFB" w:rsidP="003D2587">
            <w:pPr>
              <w:rPr>
                <w:rStyle w:val="Uwydatnienie"/>
                <w:rFonts w:ascii="Times New Roman" w:hAnsi="Times New Roman" w:cs="Times New Roman"/>
                <w:i w:val="0"/>
                <w:color w:val="000000"/>
                <w:shd w:val="clear" w:color="auto" w:fill="FFFFFF"/>
                <w:lang w:val="en-US"/>
              </w:rPr>
            </w:pPr>
            <w:r w:rsidRPr="008B3CB1">
              <w:rPr>
                <w:rStyle w:val="Uwydatnienie"/>
                <w:rFonts w:ascii="Times New Roman" w:hAnsi="Times New Roman" w:cs="Times New Roman"/>
                <w:color w:val="000000"/>
                <w:shd w:val="clear" w:color="auto" w:fill="FFFFFF"/>
                <w:lang w:val="en-US"/>
              </w:rPr>
              <w:t xml:space="preserve">Coluria geoides </w:t>
            </w:r>
          </w:p>
          <w:p w:rsidR="00935BFB" w:rsidRPr="00FB2BE8" w:rsidRDefault="00935BFB" w:rsidP="003D2587">
            <w:pPr>
              <w:rPr>
                <w:rFonts w:ascii="Times New Roman" w:hAnsi="Times New Roman" w:cs="Times New Roman"/>
                <w:i/>
                <w:lang w:val="en-US"/>
              </w:rPr>
            </w:pPr>
            <w:r w:rsidRPr="00FB2BE8">
              <w:rPr>
                <w:rStyle w:val="Uwydatnienie"/>
                <w:rFonts w:ascii="Times New Roman" w:hAnsi="Times New Roman" w:cs="Times New Roman"/>
                <w:i w:val="0"/>
                <w:color w:val="000000"/>
                <w:shd w:val="clear" w:color="auto" w:fill="FFFFFF"/>
                <w:lang w:val="en-US"/>
              </w:rPr>
              <w:t>hairy root cultures</w:t>
            </w:r>
          </w:p>
        </w:tc>
        <w:tc>
          <w:tcPr>
            <w:tcW w:w="2268" w:type="dxa"/>
            <w:vMerge w:val="restart"/>
          </w:tcPr>
          <w:p w:rsidR="00935BFB" w:rsidRPr="00BC310F" w:rsidRDefault="00BC310F" w:rsidP="003D2587">
            <w:pPr>
              <w:rPr>
                <w:lang w:val="en-US"/>
              </w:rPr>
            </w:pPr>
            <w:r w:rsidRPr="00A70491">
              <w:rPr>
                <w:rFonts w:ascii="Times New Roman" w:hAnsi="Times New Roman" w:cs="Times New Roman"/>
                <w:lang w:val="en-US"/>
              </w:rPr>
              <w:t>p</w:t>
            </w:r>
            <w:r w:rsidR="00935BFB" w:rsidRPr="00A70491">
              <w:rPr>
                <w:rFonts w:ascii="Times New Roman" w:hAnsi="Times New Roman" w:cs="Times New Roman"/>
                <w:lang w:val="en-US"/>
              </w:rPr>
              <w:t>olyisoprenoids (dolichols)</w:t>
            </w:r>
          </w:p>
        </w:tc>
        <w:tc>
          <w:tcPr>
            <w:tcW w:w="1984" w:type="dxa"/>
          </w:tcPr>
          <w:p w:rsidR="00935BFB" w:rsidRPr="00BC310F" w:rsidRDefault="00935BFB" w:rsidP="003D2587">
            <w:pPr>
              <w:rPr>
                <w:rFonts w:ascii="Times New Roman" w:hAnsi="Times New Roman" w:cs="Times New Roman"/>
                <w:color w:val="000000"/>
                <w:shd w:val="clear" w:color="auto" w:fill="FFFFFF"/>
                <w:lang w:val="en-US"/>
              </w:rPr>
            </w:pPr>
            <w:r w:rsidRPr="00A70491">
              <w:rPr>
                <w:rFonts w:ascii="Times New Roman" w:hAnsi="Times New Roman" w:cs="Times New Roman"/>
                <w:color w:val="000000"/>
                <w:shd w:val="clear" w:color="auto" w:fill="FFFFFF"/>
                <w:vertAlign w:val="superscript"/>
                <w:lang w:val="en-US"/>
              </w:rPr>
              <w:t>1</w:t>
            </w:r>
            <w:r w:rsidRPr="00BC310F">
              <w:rPr>
                <w:rFonts w:ascii="Times New Roman" w:hAnsi="Times New Roman" w:cs="Times New Roman"/>
                <w:color w:val="000000"/>
                <w:shd w:val="clear" w:color="auto" w:fill="FFFFFF"/>
                <w:lang w:val="en-US"/>
              </w:rPr>
              <w:t xml:space="preserve">H and </w:t>
            </w:r>
            <w:r w:rsidRPr="00A70491">
              <w:rPr>
                <w:rFonts w:ascii="Times New Roman" w:hAnsi="Times New Roman" w:cs="Times New Roman"/>
                <w:color w:val="000000"/>
                <w:shd w:val="clear" w:color="auto" w:fill="FFFFFF"/>
                <w:vertAlign w:val="superscript"/>
                <w:lang w:val="en-US"/>
              </w:rPr>
              <w:t>13</w:t>
            </w:r>
            <w:r w:rsidRPr="00BC310F">
              <w:rPr>
                <w:rFonts w:ascii="Times New Roman" w:hAnsi="Times New Roman" w:cs="Times New Roman"/>
                <w:color w:val="000000"/>
                <w:shd w:val="clear" w:color="auto" w:fill="FFFFFF"/>
                <w:lang w:val="en-US"/>
              </w:rPr>
              <w:t xml:space="preserve">C NMR (for </w:t>
            </w:r>
            <w:r w:rsidRPr="00A70491">
              <w:rPr>
                <w:rFonts w:ascii="Times New Roman" w:hAnsi="Times New Roman" w:cs="Times New Roman"/>
                <w:lang w:val="en-US"/>
              </w:rPr>
              <w:t>[1-</w:t>
            </w:r>
            <w:r w:rsidRPr="00A70491">
              <w:rPr>
                <w:rFonts w:ascii="Times New Roman" w:hAnsi="Times New Roman" w:cs="Times New Roman"/>
                <w:vertAlign w:val="superscript"/>
                <w:lang w:val="en-US"/>
              </w:rPr>
              <w:t>13</w:t>
            </w:r>
            <w:r w:rsidRPr="00A70491">
              <w:rPr>
                <w:rFonts w:ascii="Times New Roman" w:hAnsi="Times New Roman" w:cs="Times New Roman"/>
                <w:lang w:val="en-US"/>
              </w:rPr>
              <w:t>C]glucose labelling)</w:t>
            </w:r>
          </w:p>
          <w:p w:rsidR="00935BFB" w:rsidRPr="008B3CB1" w:rsidRDefault="00935BFB" w:rsidP="003D2587">
            <w:pPr>
              <w:rPr>
                <w:lang w:val="en-US"/>
              </w:rPr>
            </w:pPr>
          </w:p>
        </w:tc>
        <w:tc>
          <w:tcPr>
            <w:tcW w:w="5245" w:type="dxa"/>
          </w:tcPr>
          <w:p w:rsidR="00935BFB" w:rsidRPr="00A70491" w:rsidRDefault="00935BFB" w:rsidP="00935BFB">
            <w:pPr>
              <w:pStyle w:val="Akapitzlist"/>
              <w:numPr>
                <w:ilvl w:val="0"/>
                <w:numId w:val="12"/>
              </w:numPr>
              <w:ind w:left="227" w:hanging="227"/>
              <w:rPr>
                <w:rFonts w:ascii="Times New Roman" w:hAnsi="Times New Roman" w:cs="Times New Roman"/>
                <w:lang w:val="en-US"/>
              </w:rPr>
            </w:pPr>
            <w:r w:rsidRPr="00A70491">
              <w:rPr>
                <w:rFonts w:ascii="Times New Roman" w:hAnsi="Times New Roman" w:cs="Times New Roman"/>
                <w:lang w:val="en-US"/>
              </w:rPr>
              <w:t xml:space="preserve">labelling pattern indicates dual pathway origin of dolichols, with ω-terminal part of the molecule containing both MEP- and MVA-derived isoprene units and the α-terminal part exclusively derived from the MVA pathway </w:t>
            </w:r>
          </w:p>
          <w:p w:rsidR="00935BFB" w:rsidRPr="00A70491" w:rsidRDefault="00935BFB" w:rsidP="00935BFB">
            <w:pPr>
              <w:pStyle w:val="Akapitzlist"/>
              <w:numPr>
                <w:ilvl w:val="0"/>
                <w:numId w:val="12"/>
              </w:numPr>
              <w:ind w:left="227" w:hanging="227"/>
              <w:rPr>
                <w:rFonts w:ascii="Times New Roman" w:hAnsi="Times New Roman" w:cs="Times New Roman"/>
                <w:lang w:val="en-US"/>
              </w:rPr>
            </w:pPr>
            <w:r w:rsidRPr="00A70491">
              <w:rPr>
                <w:rFonts w:ascii="Times New Roman" w:hAnsi="Times New Roman" w:cs="Times New Roman"/>
                <w:lang w:val="en-US"/>
              </w:rPr>
              <w:t xml:space="preserve">no </w:t>
            </w:r>
            <w:r w:rsidRPr="00A70491">
              <w:rPr>
                <w:rFonts w:ascii="Times New Roman" w:hAnsi="Times New Roman" w:cs="Times New Roman"/>
                <w:vertAlign w:val="superscript"/>
                <w:lang w:val="en-US"/>
              </w:rPr>
              <w:t>13</w:t>
            </w:r>
            <w:r w:rsidRPr="00A70491">
              <w:rPr>
                <w:rFonts w:ascii="Times New Roman" w:hAnsi="Times New Roman" w:cs="Times New Roman"/>
                <w:lang w:val="en-US"/>
              </w:rPr>
              <w:t>C scrambling was observed</w:t>
            </w:r>
          </w:p>
        </w:tc>
        <w:tc>
          <w:tcPr>
            <w:tcW w:w="1354" w:type="dxa"/>
            <w:vMerge w:val="restart"/>
          </w:tcPr>
          <w:p w:rsidR="00935BFB" w:rsidRPr="00A70491" w:rsidRDefault="00935BFB" w:rsidP="003D2587">
            <w:pPr>
              <w:rPr>
                <w:lang w:val="en-US"/>
              </w:rPr>
            </w:pPr>
            <w:r w:rsidRPr="00A70491">
              <w:rPr>
                <w:rFonts w:ascii="Times New Roman" w:hAnsi="Times New Roman" w:cs="Times New Roman"/>
              </w:rPr>
              <w:t>[29]</w:t>
            </w:r>
          </w:p>
        </w:tc>
      </w:tr>
      <w:tr w:rsidR="00935BFB" w:rsidRPr="00E15D25" w:rsidTr="00F9097B">
        <w:trPr>
          <w:trHeight w:val="460"/>
        </w:trPr>
        <w:tc>
          <w:tcPr>
            <w:tcW w:w="1764" w:type="dxa"/>
            <w:vMerge/>
          </w:tcPr>
          <w:p w:rsidR="00935BFB" w:rsidRPr="00A70491" w:rsidRDefault="00935BFB" w:rsidP="003D2587">
            <w:pPr>
              <w:rPr>
                <w:rFonts w:ascii="Times New Roman" w:hAnsi="Times New Roman" w:cs="Times New Roman"/>
                <w:lang w:val="en-US"/>
              </w:rPr>
            </w:pPr>
          </w:p>
        </w:tc>
        <w:tc>
          <w:tcPr>
            <w:tcW w:w="1497" w:type="dxa"/>
            <w:vMerge/>
          </w:tcPr>
          <w:p w:rsidR="00935BFB" w:rsidRPr="00A70491" w:rsidRDefault="00935BFB" w:rsidP="003D2587">
            <w:pPr>
              <w:rPr>
                <w:rStyle w:val="Uwydatnienie"/>
                <w:rFonts w:ascii="Times New Roman" w:hAnsi="Times New Roman" w:cs="Times New Roman"/>
                <w:color w:val="000000"/>
                <w:shd w:val="clear" w:color="auto" w:fill="FFFFFF"/>
                <w:lang w:val="en-US"/>
              </w:rPr>
            </w:pPr>
          </w:p>
        </w:tc>
        <w:tc>
          <w:tcPr>
            <w:tcW w:w="2268" w:type="dxa"/>
            <w:vMerge/>
          </w:tcPr>
          <w:p w:rsidR="00935BFB" w:rsidRPr="00A70491" w:rsidRDefault="00935BFB" w:rsidP="003D2587">
            <w:pPr>
              <w:rPr>
                <w:rFonts w:ascii="Times New Roman" w:hAnsi="Times New Roman" w:cs="Times New Roman"/>
                <w:lang w:val="en-US"/>
              </w:rPr>
            </w:pPr>
          </w:p>
        </w:tc>
        <w:tc>
          <w:tcPr>
            <w:tcW w:w="1984" w:type="dxa"/>
          </w:tcPr>
          <w:p w:rsidR="00935BFB" w:rsidRPr="00A70491" w:rsidRDefault="00935BFB" w:rsidP="003D2587">
            <w:pPr>
              <w:rPr>
                <w:lang w:val="en-US"/>
              </w:rPr>
            </w:pPr>
            <w:r w:rsidRPr="00BC310F">
              <w:rPr>
                <w:rFonts w:ascii="Times New Roman" w:hAnsi="Times New Roman" w:cs="Times New Roman"/>
                <w:color w:val="000000"/>
                <w:shd w:val="clear" w:color="auto" w:fill="FFFFFF"/>
                <w:lang w:val="en-US"/>
              </w:rPr>
              <w:t xml:space="preserve">HPLC/ESI-MS </w:t>
            </w:r>
            <w:r w:rsidRPr="008B3CB1">
              <w:rPr>
                <w:rFonts w:ascii="Times New Roman" w:hAnsi="Times New Roman" w:cs="Times New Roman"/>
                <w:color w:val="000000"/>
                <w:shd w:val="clear" w:color="auto" w:fill="FFFFFF"/>
                <w:lang w:val="en-US"/>
              </w:rPr>
              <w:t xml:space="preserve">quantitative </w:t>
            </w:r>
            <w:r w:rsidRPr="00A70491">
              <w:rPr>
                <w:rFonts w:ascii="Times New Roman" w:hAnsi="Times New Roman" w:cs="Times New Roman"/>
                <w:color w:val="000000"/>
                <w:shd w:val="clear" w:color="auto" w:fill="FFFFFF"/>
                <w:lang w:val="en-US"/>
              </w:rPr>
              <w:t>analysis</w:t>
            </w:r>
          </w:p>
        </w:tc>
        <w:tc>
          <w:tcPr>
            <w:tcW w:w="5245" w:type="dxa"/>
          </w:tcPr>
          <w:p w:rsidR="00935BFB" w:rsidRPr="00A70491" w:rsidRDefault="00935BFB" w:rsidP="00935BFB">
            <w:pPr>
              <w:pStyle w:val="Akapitzlist"/>
              <w:numPr>
                <w:ilvl w:val="0"/>
                <w:numId w:val="13"/>
              </w:numPr>
              <w:ind w:left="227" w:hanging="227"/>
              <w:rPr>
                <w:rFonts w:ascii="Times New Roman" w:hAnsi="Times New Roman" w:cs="Times New Roman"/>
                <w:lang w:val="en-US"/>
              </w:rPr>
            </w:pPr>
            <w:r w:rsidRPr="00A70491">
              <w:rPr>
                <w:rFonts w:ascii="Times New Roman" w:hAnsi="Times New Roman" w:cs="Times New Roman"/>
                <w:lang w:val="en-US"/>
              </w:rPr>
              <w:t>the calculated average number of isoprenoid units derived from the MEP per dolichol molecule was between 6 and 8</w:t>
            </w:r>
          </w:p>
          <w:p w:rsidR="00935BFB" w:rsidRPr="00A70491" w:rsidRDefault="00935BFB" w:rsidP="00935BFB">
            <w:pPr>
              <w:pStyle w:val="Akapitzlist"/>
              <w:numPr>
                <w:ilvl w:val="0"/>
                <w:numId w:val="13"/>
              </w:numPr>
              <w:ind w:left="227" w:hanging="227"/>
              <w:rPr>
                <w:rFonts w:ascii="Times New Roman" w:hAnsi="Times New Roman" w:cs="Times New Roman"/>
                <w:lang w:val="en-US"/>
              </w:rPr>
            </w:pPr>
            <w:r w:rsidRPr="00A70491">
              <w:rPr>
                <w:rFonts w:ascii="Times New Roman" w:hAnsi="Times New Roman" w:cs="Times New Roman"/>
                <w:lang w:val="en-US"/>
              </w:rPr>
              <w:t xml:space="preserve">proposed spatial model of dolichol biosynthesis: oligoprenyl chain (up to 14 isoprenoid units) is synthesized in plastids from IPP pool of mixed origin, transported to cytoplasm and elongated with the IPP to the final length </w:t>
            </w:r>
          </w:p>
        </w:tc>
        <w:tc>
          <w:tcPr>
            <w:tcW w:w="1354" w:type="dxa"/>
            <w:vMerge/>
          </w:tcPr>
          <w:p w:rsidR="00935BFB" w:rsidRPr="0077611C" w:rsidRDefault="00935BFB" w:rsidP="003D2587">
            <w:pPr>
              <w:rPr>
                <w:lang w:val="en-US"/>
              </w:rPr>
            </w:pPr>
          </w:p>
        </w:tc>
      </w:tr>
      <w:tr w:rsidR="00935BFB" w:rsidRPr="0077611C" w:rsidTr="00F9097B">
        <w:tc>
          <w:tcPr>
            <w:tcW w:w="1764" w:type="dxa"/>
          </w:tcPr>
          <w:p w:rsidR="00935BFB" w:rsidRPr="00BC310F" w:rsidRDefault="00935BFB" w:rsidP="003D2587">
            <w:pPr>
              <w:rPr>
                <w:lang w:val="en-US"/>
              </w:rPr>
            </w:pPr>
            <w:r w:rsidRPr="00A70491">
              <w:rPr>
                <w:rFonts w:ascii="Times New Roman" w:hAnsi="Times New Roman" w:cs="Times New Roman"/>
                <w:vertAlign w:val="superscript"/>
              </w:rPr>
              <w:t>14</w:t>
            </w:r>
            <w:r w:rsidRPr="00A70491">
              <w:rPr>
                <w:rFonts w:ascii="Times New Roman" w:hAnsi="Times New Roman" w:cs="Times New Roman"/>
              </w:rPr>
              <w:t>C sucrose</w:t>
            </w:r>
          </w:p>
        </w:tc>
        <w:tc>
          <w:tcPr>
            <w:tcW w:w="1497" w:type="dxa"/>
          </w:tcPr>
          <w:p w:rsidR="00935BFB" w:rsidRPr="00BC310F" w:rsidRDefault="00935BFB" w:rsidP="003D2587">
            <w:pPr>
              <w:rPr>
                <w:lang w:val="en-US"/>
              </w:rPr>
            </w:pPr>
            <w:r w:rsidRPr="00A70491">
              <w:rPr>
                <w:rFonts w:ascii="Times New Roman" w:hAnsi="Times New Roman" w:cs="Times New Roman"/>
                <w:i/>
                <w:lang w:val="en-US"/>
              </w:rPr>
              <w:t>Hevea brasiliensis</w:t>
            </w:r>
            <w:r w:rsidRPr="00A70491">
              <w:rPr>
                <w:rFonts w:ascii="Times New Roman" w:hAnsi="Times New Roman" w:cs="Times New Roman"/>
                <w:lang w:val="en-US"/>
              </w:rPr>
              <w:t xml:space="preserve"> latex (cell-free system)</w:t>
            </w:r>
          </w:p>
        </w:tc>
        <w:tc>
          <w:tcPr>
            <w:tcW w:w="2268" w:type="dxa"/>
          </w:tcPr>
          <w:p w:rsidR="00935BFB" w:rsidRPr="00BC310F" w:rsidRDefault="00935BFB" w:rsidP="003D2587">
            <w:pPr>
              <w:rPr>
                <w:lang w:val="en-US"/>
              </w:rPr>
            </w:pPr>
            <w:r w:rsidRPr="00A70491">
              <w:rPr>
                <w:rFonts w:ascii="Times New Roman" w:hAnsi="Times New Roman" w:cs="Times New Roman"/>
                <w:lang w:val="en-US"/>
              </w:rPr>
              <w:t>latex  (long chain isoprenoid polimer)</w:t>
            </w:r>
          </w:p>
        </w:tc>
        <w:tc>
          <w:tcPr>
            <w:tcW w:w="1984" w:type="dxa"/>
          </w:tcPr>
          <w:p w:rsidR="00935BFB" w:rsidRPr="00BC310F" w:rsidRDefault="00935BFB" w:rsidP="003D2587">
            <w:pPr>
              <w:rPr>
                <w:lang w:val="en-US"/>
              </w:rPr>
            </w:pPr>
            <w:r w:rsidRPr="00A70491">
              <w:rPr>
                <w:rFonts w:ascii="Times New Roman" w:hAnsi="Times New Roman" w:cs="Times New Roman"/>
                <w:lang w:val="en-US"/>
              </w:rPr>
              <w:t>gas flow proportional counter</w:t>
            </w:r>
          </w:p>
        </w:tc>
        <w:tc>
          <w:tcPr>
            <w:tcW w:w="5245" w:type="dxa"/>
          </w:tcPr>
          <w:p w:rsidR="00935BFB" w:rsidRPr="00A70491" w:rsidRDefault="00935BFB" w:rsidP="003D2587">
            <w:pPr>
              <w:rPr>
                <w:lang w:val="en-US"/>
              </w:rPr>
            </w:pPr>
            <w:r w:rsidRPr="008B3CB1">
              <w:rPr>
                <w:rFonts w:ascii="Times New Roman" w:hAnsi="Times New Roman" w:cs="Times New Roman"/>
                <w:lang w:val="en-US"/>
              </w:rPr>
              <w:t>Sucrose was not incorporated into the latex structure</w:t>
            </w:r>
          </w:p>
        </w:tc>
        <w:tc>
          <w:tcPr>
            <w:tcW w:w="1354" w:type="dxa"/>
          </w:tcPr>
          <w:p w:rsidR="00935BFB" w:rsidRPr="0077611C" w:rsidRDefault="00935BFB" w:rsidP="003D2587">
            <w:pPr>
              <w:rPr>
                <w:lang w:val="en-US"/>
              </w:rPr>
            </w:pPr>
            <w:r>
              <w:rPr>
                <w:rFonts w:ascii="Times New Roman" w:hAnsi="Times New Roman" w:cs="Times New Roman"/>
                <w:lang w:val="en-US"/>
              </w:rPr>
              <w:t>[49]</w:t>
            </w:r>
          </w:p>
        </w:tc>
      </w:tr>
      <w:tr w:rsidR="00935BFB" w:rsidRPr="0077611C" w:rsidTr="00935BFB">
        <w:tc>
          <w:tcPr>
            <w:tcW w:w="14112" w:type="dxa"/>
            <w:gridSpan w:val="6"/>
          </w:tcPr>
          <w:p w:rsidR="00935BFB" w:rsidRPr="00BC310F" w:rsidRDefault="00935BFB" w:rsidP="003D2587">
            <w:pPr>
              <w:rPr>
                <w:lang w:val="en-US"/>
              </w:rPr>
            </w:pPr>
            <w:r w:rsidRPr="00A70491">
              <w:rPr>
                <w:rFonts w:ascii="Times New Roman" w:hAnsi="Times New Roman" w:cs="Times New Roman"/>
                <w:b/>
                <w:lang w:val="en-US"/>
              </w:rPr>
              <w:t>Carbon Dioxide</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440 ppm</w:t>
            </w:r>
            <w:r w:rsidRPr="00A70491">
              <w:rPr>
                <w:rFonts w:ascii="Times New Roman" w:hAnsi="Times New Roman" w:cs="Times New Roman"/>
                <w:vertAlign w:val="superscript"/>
                <w:lang w:val="en-US"/>
              </w:rPr>
              <w:t xml:space="preserve"> 13</w:t>
            </w:r>
            <w:r w:rsidRPr="00A70491">
              <w:rPr>
                <w:rFonts w:ascii="Times New Roman" w:hAnsi="Times New Roman" w:cs="Times New Roman"/>
                <w:lang w:val="en-US"/>
              </w:rPr>
              <w:t>CO</w:t>
            </w:r>
            <w:r w:rsidRPr="00A70491">
              <w:rPr>
                <w:rFonts w:ascii="Times New Roman" w:hAnsi="Times New Roman" w:cs="Times New Roman"/>
                <w:vertAlign w:val="subscript"/>
                <w:lang w:val="en-US"/>
              </w:rPr>
              <w:t>2</w:t>
            </w:r>
          </w:p>
          <w:p w:rsidR="00935BFB" w:rsidRPr="00BC310F" w:rsidRDefault="00935BFB" w:rsidP="003D2587">
            <w:pPr>
              <w:rPr>
                <w:lang w:val="en-US"/>
              </w:rPr>
            </w:pPr>
            <w:r w:rsidRPr="00A70491">
              <w:rPr>
                <w:rFonts w:ascii="Times New Roman" w:hAnsi="Times New Roman" w:cs="Times New Roman"/>
                <w:lang w:val="en-US"/>
              </w:rPr>
              <w:t>up to 200 min</w:t>
            </w:r>
          </w:p>
        </w:tc>
        <w:tc>
          <w:tcPr>
            <w:tcW w:w="1497" w:type="dxa"/>
          </w:tcPr>
          <w:p w:rsidR="00935BFB" w:rsidRPr="00A70491" w:rsidRDefault="00935BFB" w:rsidP="003D2587">
            <w:pPr>
              <w:rPr>
                <w:rFonts w:ascii="Times New Roman" w:hAnsi="Times New Roman" w:cs="Times New Roman"/>
                <w:i/>
                <w:lang w:val="en-US"/>
              </w:rPr>
            </w:pPr>
            <w:r w:rsidRPr="00A70491">
              <w:rPr>
                <w:rFonts w:ascii="Times New Roman" w:hAnsi="Times New Roman" w:cs="Times New Roman"/>
                <w:i/>
                <w:lang w:val="en-US"/>
              </w:rPr>
              <w:t xml:space="preserve">Quercus agrifolia </w:t>
            </w:r>
            <w:r w:rsidRPr="00A70491">
              <w:rPr>
                <w:rFonts w:ascii="Times New Roman" w:hAnsi="Times New Roman" w:cs="Times New Roman"/>
                <w:lang w:val="en-US"/>
              </w:rPr>
              <w:t xml:space="preserve">coast live oak,  </w:t>
            </w:r>
            <w:r w:rsidRPr="00A70491">
              <w:rPr>
                <w:rFonts w:ascii="Times New Roman" w:hAnsi="Times New Roman" w:cs="Times New Roman"/>
                <w:i/>
                <w:lang w:val="en-US"/>
              </w:rPr>
              <w:t>Populus deltoids</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cottonwood</w:t>
            </w:r>
          </w:p>
          <w:p w:rsidR="00935BFB" w:rsidRPr="00BC310F" w:rsidRDefault="00935BFB" w:rsidP="003D2587">
            <w:pPr>
              <w:rPr>
                <w:lang w:val="en-US"/>
              </w:rPr>
            </w:pPr>
            <w:r w:rsidRPr="00A70491">
              <w:rPr>
                <w:rFonts w:ascii="Times New Roman" w:hAnsi="Times New Roman" w:cs="Times New Roman"/>
                <w:lang w:val="en-US"/>
              </w:rPr>
              <w:t>leaves of 5-year-old trees</w:t>
            </w:r>
          </w:p>
        </w:tc>
        <w:tc>
          <w:tcPr>
            <w:tcW w:w="2268" w:type="dxa"/>
          </w:tcPr>
          <w:p w:rsidR="00935BFB" w:rsidRPr="00BC310F" w:rsidRDefault="00935BFB" w:rsidP="003D2587">
            <w:pPr>
              <w:rPr>
                <w:lang w:val="en-US"/>
              </w:rPr>
            </w:pPr>
            <w:r w:rsidRPr="00A70491">
              <w:rPr>
                <w:rFonts w:ascii="Times New Roman" w:hAnsi="Times New Roman" w:cs="Times New Roman"/>
                <w:lang w:val="en-US"/>
              </w:rPr>
              <w:t>isoprene</w:t>
            </w:r>
          </w:p>
        </w:tc>
        <w:tc>
          <w:tcPr>
            <w:tcW w:w="198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Proton Transfer Reaction – MS</w:t>
            </w:r>
          </w:p>
          <w:p w:rsidR="00935BFB" w:rsidRPr="00BC310F" w:rsidRDefault="00935BFB" w:rsidP="003D2587">
            <w:pPr>
              <w:rPr>
                <w:lang w:val="en-US"/>
              </w:rPr>
            </w:pPr>
            <w:r w:rsidRPr="00A70491">
              <w:rPr>
                <w:rFonts w:ascii="Times New Roman" w:hAnsi="Times New Roman" w:cs="Times New Roman"/>
                <w:lang w:val="en-US"/>
              </w:rPr>
              <w:t>GC-MS</w:t>
            </w:r>
          </w:p>
        </w:tc>
        <w:tc>
          <w:tcPr>
            <w:tcW w:w="5245" w:type="dxa"/>
          </w:tcPr>
          <w:p w:rsidR="00935BFB" w:rsidRPr="00A70491" w:rsidRDefault="00935BFB" w:rsidP="003D2587">
            <w:pPr>
              <w:ind w:left="227" w:hanging="227"/>
              <w:rPr>
                <w:rFonts w:ascii="Times New Roman" w:hAnsi="Times New Roman" w:cs="Times New Roman"/>
                <w:lang w:val="en-US"/>
              </w:rPr>
            </w:pPr>
            <w:r w:rsidRPr="00A70491">
              <w:rPr>
                <w:rFonts w:ascii="Times New Roman" w:hAnsi="Times New Roman" w:cs="Times New Roman"/>
                <w:lang w:val="en-US"/>
              </w:rPr>
              <w:t>•</w:t>
            </w:r>
            <w:r w:rsidRPr="00A70491">
              <w:rPr>
                <w:rFonts w:ascii="Times New Roman" w:hAnsi="Times New Roman" w:cs="Times New Roman"/>
                <w:lang w:val="en-US"/>
              </w:rPr>
              <w:tab/>
              <w:t xml:space="preserve">rapid labeling of isoprene (80% of </w:t>
            </w:r>
            <w:r w:rsidRPr="00A70491">
              <w:rPr>
                <w:rFonts w:ascii="Times New Roman" w:hAnsi="Times New Roman" w:cs="Times New Roman"/>
                <w:vertAlign w:val="superscript"/>
                <w:lang w:val="en-US"/>
              </w:rPr>
              <w:t>12</w:t>
            </w:r>
            <w:r w:rsidRPr="00A70491">
              <w:rPr>
                <w:rFonts w:ascii="Times New Roman" w:hAnsi="Times New Roman" w:cs="Times New Roman"/>
                <w:lang w:val="en-US"/>
              </w:rPr>
              <w:t xml:space="preserve">C in isoprene pool was replaced by </w:t>
            </w:r>
            <w:r w:rsidRPr="00A70491">
              <w:rPr>
                <w:rFonts w:ascii="Times New Roman" w:hAnsi="Times New Roman" w:cs="Times New Roman"/>
                <w:vertAlign w:val="superscript"/>
                <w:lang w:val="en-US"/>
              </w:rPr>
              <w:t>13</w:t>
            </w:r>
            <w:r w:rsidRPr="00A70491">
              <w:rPr>
                <w:rFonts w:ascii="Times New Roman" w:hAnsi="Times New Roman" w:cs="Times New Roman"/>
                <w:lang w:val="en-US"/>
              </w:rPr>
              <w:t>C</w:t>
            </w:r>
          </w:p>
          <w:p w:rsidR="00935BFB" w:rsidRPr="00A70491" w:rsidRDefault="00935BFB" w:rsidP="003D2587">
            <w:pPr>
              <w:ind w:left="227" w:hanging="227"/>
              <w:rPr>
                <w:rFonts w:ascii="Times New Roman" w:hAnsi="Times New Roman" w:cs="Times New Roman"/>
                <w:lang w:val="en-US"/>
              </w:rPr>
            </w:pPr>
            <w:r w:rsidRPr="00A70491">
              <w:rPr>
                <w:rFonts w:ascii="Times New Roman" w:hAnsi="Times New Roman" w:cs="Times New Roman"/>
                <w:lang w:val="en-US"/>
              </w:rPr>
              <w:t>•</w:t>
            </w:r>
            <w:r w:rsidRPr="00A70491">
              <w:rPr>
                <w:rFonts w:ascii="Times New Roman" w:hAnsi="Times New Roman" w:cs="Times New Roman"/>
                <w:lang w:val="en-US"/>
              </w:rPr>
              <w:tab/>
              <w:t>labelling under conditions inhibiting photorespiration did not remove the unlabeled pool of isoprene</w:t>
            </w:r>
          </w:p>
          <w:p w:rsidR="00935BFB" w:rsidRPr="00A70491" w:rsidRDefault="00935BFB" w:rsidP="003D2587">
            <w:pPr>
              <w:spacing w:after="200" w:line="276" w:lineRule="auto"/>
              <w:ind w:left="227" w:hanging="227"/>
              <w:rPr>
                <w:rFonts w:ascii="Times New Roman" w:hAnsi="Times New Roman" w:cs="Times New Roman"/>
                <w:highlight w:val="cyan"/>
                <w:lang w:val="en-US"/>
              </w:rPr>
            </w:pPr>
            <w:r w:rsidRPr="00A70491">
              <w:rPr>
                <w:rFonts w:ascii="Times New Roman" w:hAnsi="Times New Roman" w:cs="Times New Roman"/>
                <w:lang w:val="en-US"/>
              </w:rPr>
              <w:t>contribution of cytosolic pool of carbon into isoprene biosynthesis is suggested</w:t>
            </w:r>
          </w:p>
        </w:tc>
        <w:tc>
          <w:tcPr>
            <w:tcW w:w="1354" w:type="dxa"/>
          </w:tcPr>
          <w:p w:rsidR="00935BFB" w:rsidRPr="00A70491" w:rsidRDefault="00935BFB" w:rsidP="003D2587">
            <w:pPr>
              <w:rPr>
                <w:lang w:val="en-US"/>
              </w:rPr>
            </w:pPr>
            <w:r w:rsidRPr="00A70491">
              <w:rPr>
                <w:rFonts w:ascii="Times New Roman" w:hAnsi="Times New Roman" w:cs="Times New Roman"/>
                <w:lang w:val="en-US"/>
              </w:rPr>
              <w:t>[50]</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700 ppm </w:t>
            </w:r>
            <w:r w:rsidRPr="00A70491">
              <w:rPr>
                <w:rFonts w:ascii="Times New Roman" w:hAnsi="Times New Roman" w:cs="Times New Roman"/>
                <w:vertAlign w:val="superscript"/>
                <w:lang w:val="en-US"/>
              </w:rPr>
              <w:t>13</w:t>
            </w:r>
            <w:r w:rsidRPr="00A70491">
              <w:rPr>
                <w:rFonts w:ascii="Times New Roman" w:hAnsi="Times New Roman" w:cs="Times New Roman"/>
                <w:lang w:val="en-US"/>
              </w:rPr>
              <w:t>CO</w:t>
            </w:r>
            <w:r w:rsidRPr="00A70491">
              <w:rPr>
                <w:rFonts w:ascii="Times New Roman" w:hAnsi="Times New Roman" w:cs="Times New Roman"/>
                <w:vertAlign w:val="subscript"/>
                <w:lang w:val="en-US"/>
              </w:rPr>
              <w:t>2</w:t>
            </w:r>
            <w:r w:rsidRPr="00A70491">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100min</w:t>
            </w:r>
          </w:p>
          <w:p w:rsidR="00935BFB" w:rsidRPr="00BC310F" w:rsidRDefault="00935BFB" w:rsidP="003D2587">
            <w:pPr>
              <w:rPr>
                <w:lang w:val="en-US"/>
              </w:rPr>
            </w:pPr>
          </w:p>
        </w:tc>
        <w:tc>
          <w:tcPr>
            <w:tcW w:w="1497" w:type="dxa"/>
          </w:tcPr>
          <w:p w:rsidR="00935BFB" w:rsidRPr="00BC310F" w:rsidRDefault="00935BFB" w:rsidP="003D2587">
            <w:pPr>
              <w:rPr>
                <w:lang w:val="en-US"/>
              </w:rPr>
            </w:pPr>
            <w:r w:rsidRPr="00A70491">
              <w:rPr>
                <w:rFonts w:ascii="Times New Roman" w:hAnsi="Times New Roman" w:cs="Times New Roman"/>
                <w:i/>
                <w:lang w:val="en-US"/>
              </w:rPr>
              <w:t>Artemisia annua</w:t>
            </w:r>
            <w:r w:rsidRPr="00A70491">
              <w:rPr>
                <w:rFonts w:ascii="Times New Roman" w:hAnsi="Times New Roman" w:cs="Times New Roman"/>
                <w:lang w:val="en-US"/>
              </w:rPr>
              <w:t xml:space="preserve"> (high artemisin </w:t>
            </w:r>
            <w:r w:rsidRPr="00A70491">
              <w:rPr>
                <w:rFonts w:ascii="Times New Roman" w:hAnsi="Times New Roman" w:cs="Times New Roman"/>
                <w:lang w:val="en-US"/>
              </w:rPr>
              <w:lastRenderedPageBreak/>
              <w:t>yieldining line) young plants</w:t>
            </w:r>
          </w:p>
        </w:tc>
        <w:tc>
          <w:tcPr>
            <w:tcW w:w="2268" w:type="dxa"/>
          </w:tcPr>
          <w:p w:rsidR="00935BFB" w:rsidRPr="00BC310F" w:rsidRDefault="00935BFB" w:rsidP="003D2587">
            <w:pPr>
              <w:rPr>
                <w:lang w:val="en-US"/>
              </w:rPr>
            </w:pPr>
            <w:r w:rsidRPr="00A70491">
              <w:rPr>
                <w:rFonts w:ascii="Times New Roman" w:hAnsi="Times New Roman" w:cs="Times New Roman"/>
                <w:lang w:val="en-US"/>
              </w:rPr>
              <w:lastRenderedPageBreak/>
              <w:t>artemisinin</w:t>
            </w:r>
          </w:p>
        </w:tc>
        <w:tc>
          <w:tcPr>
            <w:tcW w:w="1984" w:type="dxa"/>
          </w:tcPr>
          <w:p w:rsidR="00935BFB" w:rsidRPr="00A70491" w:rsidRDefault="00935BFB" w:rsidP="003D2587">
            <w:pPr>
              <w:rPr>
                <w:lang w:val="en-US"/>
              </w:rPr>
            </w:pPr>
            <w:r w:rsidRPr="008B3CB1">
              <w:rPr>
                <w:rFonts w:ascii="Times New Roman" w:hAnsi="Times New Roman" w:cs="Times New Roman"/>
                <w:vertAlign w:val="superscript"/>
                <w:lang w:val="en-US"/>
              </w:rPr>
              <w:t>13</w:t>
            </w:r>
            <w:r w:rsidRPr="008B3CB1">
              <w:rPr>
                <w:rFonts w:ascii="Times New Roman" w:hAnsi="Times New Roman" w:cs="Times New Roman"/>
                <w:lang w:val="en-US"/>
              </w:rPr>
              <w:t>C NMR</w:t>
            </w:r>
          </w:p>
        </w:tc>
        <w:tc>
          <w:tcPr>
            <w:tcW w:w="5245" w:type="dxa"/>
          </w:tcPr>
          <w:p w:rsidR="00935BFB" w:rsidRPr="00A70491" w:rsidRDefault="00935BFB" w:rsidP="00935BFB">
            <w:pPr>
              <w:pStyle w:val="Akapitzlist"/>
              <w:numPr>
                <w:ilvl w:val="0"/>
                <w:numId w:val="18"/>
              </w:numPr>
              <w:ind w:left="227" w:hanging="227"/>
              <w:rPr>
                <w:rFonts w:ascii="Times New Roman" w:hAnsi="Times New Roman" w:cs="Times New Roman"/>
                <w:lang w:val="en-US"/>
              </w:rPr>
            </w:pPr>
            <w:r w:rsidRPr="00A70491">
              <w:rPr>
                <w:rFonts w:ascii="Times New Roman" w:hAnsi="Times New Roman" w:cs="Times New Roman"/>
                <w:lang w:val="en-US"/>
              </w:rPr>
              <w:t xml:space="preserve">mixed origin of isoprenoid units in artemisinin structure: artemisin precursor (FPP) is built of one IPP from the MEP pathway and DMAPP and IPP </w:t>
            </w:r>
            <w:r w:rsidRPr="00A70491">
              <w:rPr>
                <w:rFonts w:ascii="Times New Roman" w:hAnsi="Times New Roman" w:cs="Times New Roman"/>
                <w:lang w:val="en-US"/>
              </w:rPr>
              <w:lastRenderedPageBreak/>
              <w:t>derived from the MVA pathway</w:t>
            </w:r>
          </w:p>
        </w:tc>
        <w:tc>
          <w:tcPr>
            <w:tcW w:w="1354" w:type="dxa"/>
          </w:tcPr>
          <w:p w:rsidR="00935BFB" w:rsidRPr="00A70491" w:rsidRDefault="00935BFB" w:rsidP="003D2587">
            <w:pPr>
              <w:rPr>
                <w:lang w:val="en-US"/>
              </w:rPr>
            </w:pPr>
            <w:r w:rsidRPr="00A70491">
              <w:rPr>
                <w:rFonts w:ascii="Times New Roman" w:hAnsi="Times New Roman" w:cs="Times New Roman"/>
                <w:lang w:val="en-US"/>
              </w:rPr>
              <w:lastRenderedPageBreak/>
              <w:t>[51]</w:t>
            </w:r>
          </w:p>
        </w:tc>
      </w:tr>
      <w:tr w:rsidR="00935BFB" w:rsidRPr="0077611C" w:rsidTr="00935BFB">
        <w:tc>
          <w:tcPr>
            <w:tcW w:w="14112" w:type="dxa"/>
            <w:gridSpan w:val="6"/>
          </w:tcPr>
          <w:p w:rsidR="00935BFB" w:rsidRPr="0077611C" w:rsidRDefault="00935BFB" w:rsidP="003D2587">
            <w:pPr>
              <w:rPr>
                <w:lang w:val="en-US"/>
              </w:rPr>
            </w:pPr>
            <w:r w:rsidRPr="00862D6C">
              <w:rPr>
                <w:rFonts w:ascii="Times New Roman" w:hAnsi="Times New Roman" w:cs="Times New Roman"/>
                <w:b/>
                <w:sz w:val="24"/>
                <w:szCs w:val="24"/>
                <w:lang w:val="en-US"/>
              </w:rPr>
              <w:lastRenderedPageBreak/>
              <w:t>Acetate</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[2-</w:t>
            </w:r>
            <w:r w:rsidRPr="00A70491">
              <w:rPr>
                <w:rFonts w:ascii="Times New Roman" w:hAnsi="Times New Roman" w:cs="Times New Roman"/>
                <w:vertAlign w:val="superscript"/>
                <w:lang w:val="en-US"/>
              </w:rPr>
              <w:t>14</w:t>
            </w:r>
            <w:r w:rsidRPr="00A70491">
              <w:rPr>
                <w:rFonts w:ascii="Times New Roman" w:hAnsi="Times New Roman" w:cs="Times New Roman"/>
                <w:lang w:val="en-US"/>
              </w:rPr>
              <w:t xml:space="preserve">C]acetate </w:t>
            </w:r>
          </w:p>
          <w:p w:rsidR="00935BFB" w:rsidRPr="00BC310F" w:rsidRDefault="00935BFB" w:rsidP="003D2587">
            <w:pPr>
              <w:rPr>
                <w:lang w:val="en-US"/>
              </w:rPr>
            </w:pPr>
            <w:r w:rsidRPr="00A70491">
              <w:rPr>
                <w:rFonts w:ascii="Times New Roman" w:hAnsi="Times New Roman" w:cs="Times New Roman"/>
                <w:lang w:val="en-US"/>
              </w:rPr>
              <w:t>7 days</w:t>
            </w:r>
          </w:p>
        </w:tc>
        <w:tc>
          <w:tcPr>
            <w:tcW w:w="1497" w:type="dxa"/>
          </w:tcPr>
          <w:p w:rsidR="007265BC" w:rsidRDefault="00935BFB" w:rsidP="007265BC">
            <w:pPr>
              <w:spacing w:line="276" w:lineRule="auto"/>
              <w:rPr>
                <w:rFonts w:ascii="Times New Roman" w:hAnsi="Times New Roman" w:cs="Times New Roman"/>
                <w:i/>
                <w:lang w:val="en-US"/>
              </w:rPr>
            </w:pPr>
            <w:r w:rsidRPr="00A70491">
              <w:rPr>
                <w:rFonts w:ascii="Times New Roman" w:hAnsi="Times New Roman" w:cs="Times New Roman"/>
                <w:i/>
                <w:lang w:val="en-US"/>
              </w:rPr>
              <w:t>Marrubium vulgare</w:t>
            </w:r>
          </w:p>
          <w:p w:rsidR="00935BFB" w:rsidRPr="007265BC" w:rsidRDefault="00935BFB" w:rsidP="007265BC">
            <w:pPr>
              <w:spacing w:line="276" w:lineRule="auto"/>
              <w:rPr>
                <w:rFonts w:ascii="Times New Roman" w:hAnsi="Times New Roman" w:cs="Times New Roman"/>
                <w:i/>
                <w:lang w:val="en-US"/>
              </w:rPr>
            </w:pPr>
            <w:r w:rsidRPr="00A70491">
              <w:rPr>
                <w:rFonts w:ascii="Times New Roman" w:hAnsi="Times New Roman" w:cs="Times New Roman"/>
                <w:i/>
                <w:lang w:val="en-US"/>
              </w:rPr>
              <w:t xml:space="preserve"> </w:t>
            </w:r>
            <w:r w:rsidRPr="00A70491">
              <w:rPr>
                <w:rFonts w:ascii="Times New Roman" w:hAnsi="Times New Roman" w:cs="Times New Roman"/>
                <w:lang w:val="en-US"/>
              </w:rPr>
              <w:t>white horehound etiolate shoot culture</w:t>
            </w:r>
          </w:p>
        </w:tc>
        <w:tc>
          <w:tcPr>
            <w:tcW w:w="2268"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marrubiin (labdane diterpene)</w:t>
            </w:r>
          </w:p>
          <w:p w:rsidR="00935BFB" w:rsidRPr="00BC310F" w:rsidRDefault="00935BFB" w:rsidP="003D2587">
            <w:pPr>
              <w:rPr>
                <w:lang w:val="en-US"/>
              </w:rPr>
            </w:pPr>
            <w:r w:rsidRPr="00A70491">
              <w:rPr>
                <w:rFonts w:ascii="Times New Roman" w:hAnsi="Times New Roman" w:cs="Times New Roman"/>
                <w:lang w:val="en-US"/>
              </w:rPr>
              <w:t>sterols</w:t>
            </w:r>
          </w:p>
        </w:tc>
        <w:tc>
          <w:tcPr>
            <w:tcW w:w="1984" w:type="dxa"/>
          </w:tcPr>
          <w:p w:rsidR="00935BFB" w:rsidRPr="00BC310F" w:rsidRDefault="00935BFB" w:rsidP="003D2587">
            <w:pPr>
              <w:rPr>
                <w:lang w:val="en-US"/>
              </w:rPr>
            </w:pPr>
            <w:r w:rsidRPr="00A70491">
              <w:rPr>
                <w:rFonts w:ascii="Times New Roman" w:hAnsi="Times New Roman" w:cs="Times New Roman"/>
                <w:lang w:val="en-US"/>
              </w:rPr>
              <w:t>liquid-scintillation counting</w:t>
            </w:r>
          </w:p>
        </w:tc>
        <w:tc>
          <w:tcPr>
            <w:tcW w:w="5245" w:type="dxa"/>
          </w:tcPr>
          <w:p w:rsidR="00935BFB" w:rsidRPr="00A70491" w:rsidRDefault="00935BFB" w:rsidP="00935BFB">
            <w:pPr>
              <w:pStyle w:val="Akapitzlist"/>
              <w:numPr>
                <w:ilvl w:val="0"/>
                <w:numId w:val="18"/>
              </w:numPr>
              <w:ind w:left="227" w:hanging="227"/>
              <w:rPr>
                <w:rFonts w:ascii="Times New Roman" w:hAnsi="Times New Roman" w:cs="Times New Roman"/>
                <w:lang w:val="en-US"/>
              </w:rPr>
            </w:pPr>
            <w:r w:rsidRPr="00A70491">
              <w:rPr>
                <w:rFonts w:ascii="Times New Roman" w:hAnsi="Times New Roman" w:cs="Times New Roman"/>
                <w:lang w:val="en-US"/>
              </w:rPr>
              <w:t>high incorporation rate into sterols (approx. 0.83%) and low into marrubin (approx. 0.058%) which indicates different biosynthetic routes for these compounds</w:t>
            </w:r>
          </w:p>
        </w:tc>
        <w:tc>
          <w:tcPr>
            <w:tcW w:w="1354" w:type="dxa"/>
          </w:tcPr>
          <w:p w:rsidR="00935BFB" w:rsidRPr="00BC310F" w:rsidRDefault="00935BFB" w:rsidP="003D2587">
            <w:pPr>
              <w:rPr>
                <w:lang w:val="en-US"/>
              </w:rPr>
            </w:pPr>
            <w:r w:rsidRPr="00A70491">
              <w:rPr>
                <w:rFonts w:ascii="Times New Roman" w:hAnsi="Times New Roman" w:cs="Times New Roman"/>
                <w:lang w:val="en-US"/>
              </w:rPr>
              <w:t>[52]</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[2-</w:t>
            </w:r>
            <w:r w:rsidRPr="00A70491">
              <w:rPr>
                <w:rFonts w:ascii="Times New Roman" w:hAnsi="Times New Roman" w:cs="Times New Roman"/>
                <w:vertAlign w:val="superscript"/>
                <w:lang w:val="en-US"/>
              </w:rPr>
              <w:t>14</w:t>
            </w:r>
            <w:r w:rsidRPr="00A70491">
              <w:rPr>
                <w:rFonts w:ascii="Times New Roman" w:hAnsi="Times New Roman" w:cs="Times New Roman"/>
                <w:lang w:val="en-US"/>
              </w:rPr>
              <w:t>C]acetate</w:t>
            </w:r>
          </w:p>
          <w:p w:rsidR="00935BFB" w:rsidRPr="00BC310F" w:rsidRDefault="00935BFB" w:rsidP="003D2587">
            <w:pPr>
              <w:rPr>
                <w:lang w:val="en-US"/>
              </w:rPr>
            </w:pPr>
            <w:r w:rsidRPr="00A70491">
              <w:rPr>
                <w:rFonts w:ascii="Times New Roman" w:hAnsi="Times New Roman" w:cs="Times New Roman"/>
                <w:lang w:val="en-US"/>
              </w:rPr>
              <w:t>24h</w:t>
            </w:r>
          </w:p>
        </w:tc>
        <w:tc>
          <w:tcPr>
            <w:tcW w:w="1497"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i/>
                <w:iCs/>
                <w:lang w:val="en-US"/>
              </w:rPr>
              <w:t>Zea mays</w:t>
            </w:r>
          </w:p>
          <w:p w:rsidR="00935BFB" w:rsidRPr="00BC310F" w:rsidRDefault="00935BFB" w:rsidP="003D2587">
            <w:pPr>
              <w:rPr>
                <w:lang w:val="en-US"/>
              </w:rPr>
            </w:pPr>
            <w:r w:rsidRPr="00A70491">
              <w:rPr>
                <w:rFonts w:ascii="Times New Roman" w:hAnsi="Times New Roman" w:cs="Times New Roman"/>
                <w:lang w:val="en-US"/>
              </w:rPr>
              <w:t>etiolated seedlings, grown for 6 days under weak red light and illuminated for 24h</w:t>
            </w:r>
          </w:p>
        </w:tc>
        <w:tc>
          <w:tcPr>
            <w:tcW w:w="2268" w:type="dxa"/>
          </w:tcPr>
          <w:p w:rsidR="00935BFB" w:rsidRPr="00BC310F" w:rsidRDefault="00935BFB" w:rsidP="003D2587">
            <w:pPr>
              <w:rPr>
                <w:lang w:val="en-US"/>
              </w:rPr>
            </w:pPr>
            <w:r w:rsidRPr="00A70491">
              <w:rPr>
                <w:rFonts w:ascii="Times New Roman" w:hAnsi="Times New Roman" w:cs="Times New Roman"/>
                <w:lang w:val="en-US"/>
              </w:rPr>
              <w:t>β-carotene (crystals)</w:t>
            </w:r>
          </w:p>
        </w:tc>
        <w:tc>
          <w:tcPr>
            <w:tcW w:w="1984" w:type="dxa"/>
          </w:tcPr>
          <w:p w:rsidR="00935BFB" w:rsidRPr="00BC310F" w:rsidRDefault="00935BFB" w:rsidP="003D2587">
            <w:pPr>
              <w:rPr>
                <w:lang w:val="en-US"/>
              </w:rPr>
            </w:pPr>
            <w:r w:rsidRPr="00A70491">
              <w:rPr>
                <w:rFonts w:ascii="Times New Roman" w:hAnsi="Times New Roman" w:cs="Times New Roman"/>
                <w:lang w:val="en-US"/>
              </w:rPr>
              <w:t>radioactivity proportional counter</w:t>
            </w:r>
          </w:p>
        </w:tc>
        <w:tc>
          <w:tcPr>
            <w:tcW w:w="5245" w:type="dxa"/>
          </w:tcPr>
          <w:p w:rsidR="00935BFB" w:rsidRPr="00A70491" w:rsidRDefault="00935BFB" w:rsidP="00935BFB">
            <w:pPr>
              <w:pStyle w:val="Akapitzlist"/>
              <w:numPr>
                <w:ilvl w:val="0"/>
                <w:numId w:val="18"/>
              </w:numPr>
              <w:ind w:left="227" w:hanging="227"/>
              <w:rPr>
                <w:rFonts w:ascii="Times New Roman" w:hAnsi="Times New Roman" w:cs="Times New Roman"/>
                <w:lang w:val="en-US"/>
              </w:rPr>
            </w:pPr>
            <w:r w:rsidRPr="00A70491">
              <w:rPr>
                <w:rFonts w:ascii="Times New Roman" w:hAnsi="Times New Roman" w:cs="Times New Roman"/>
                <w:lang w:val="en-US"/>
              </w:rPr>
              <w:t>no significant uptake of labelled precursor into intact seedlings in contrast to excised ones</w:t>
            </w:r>
          </w:p>
          <w:p w:rsidR="00935BFB" w:rsidRPr="00A70491" w:rsidRDefault="00935BFB" w:rsidP="00935BFB">
            <w:pPr>
              <w:pStyle w:val="Akapitzlist"/>
              <w:numPr>
                <w:ilvl w:val="0"/>
                <w:numId w:val="18"/>
              </w:numPr>
              <w:ind w:left="227" w:hanging="227"/>
              <w:rPr>
                <w:rFonts w:ascii="Times New Roman" w:hAnsi="Times New Roman" w:cs="Times New Roman"/>
                <w:lang w:val="en-US"/>
              </w:rPr>
            </w:pPr>
            <w:r w:rsidRPr="00A70491">
              <w:rPr>
                <w:rFonts w:ascii="Times New Roman" w:hAnsi="Times New Roman" w:cs="Times New Roman"/>
                <w:lang w:val="en-US"/>
              </w:rPr>
              <w:t xml:space="preserve">considerable </w:t>
            </w:r>
            <w:r w:rsidRPr="00A70491">
              <w:rPr>
                <w:rFonts w:ascii="Times New Roman" w:hAnsi="Times New Roman" w:cs="Times New Roman"/>
                <w:vertAlign w:val="superscript"/>
                <w:lang w:val="en-US"/>
              </w:rPr>
              <w:t>14</w:t>
            </w:r>
            <w:r w:rsidRPr="00A70491">
              <w:rPr>
                <w:rFonts w:ascii="Times New Roman" w:hAnsi="Times New Roman" w:cs="Times New Roman"/>
                <w:lang w:val="en-US"/>
              </w:rPr>
              <w:t xml:space="preserve">C incorporation into unsaponifiable lipid fraction (i.e sterols), no labeling of β-carotene </w:t>
            </w:r>
          </w:p>
        </w:tc>
        <w:tc>
          <w:tcPr>
            <w:tcW w:w="1354" w:type="dxa"/>
          </w:tcPr>
          <w:p w:rsidR="00935BFB" w:rsidRPr="00BC310F" w:rsidRDefault="00935BFB" w:rsidP="003D2587">
            <w:pPr>
              <w:rPr>
                <w:lang w:val="en-US"/>
              </w:rPr>
            </w:pPr>
            <w:r w:rsidRPr="00A70491">
              <w:rPr>
                <w:rFonts w:ascii="Times New Roman" w:hAnsi="Times New Roman" w:cs="Times New Roman"/>
                <w:lang w:val="en-US"/>
              </w:rPr>
              <w:t>[9], [10]</w:t>
            </w:r>
          </w:p>
        </w:tc>
      </w:tr>
      <w:tr w:rsidR="00935BFB" w:rsidRPr="0077611C" w:rsidTr="00935BFB">
        <w:tc>
          <w:tcPr>
            <w:tcW w:w="14112" w:type="dxa"/>
            <w:gridSpan w:val="6"/>
          </w:tcPr>
          <w:p w:rsidR="00935BFB" w:rsidRPr="0077611C" w:rsidRDefault="00935BFB" w:rsidP="003D2587">
            <w:pPr>
              <w:rPr>
                <w:lang w:val="en-US"/>
              </w:rPr>
            </w:pPr>
            <w:r w:rsidRPr="00660675">
              <w:rPr>
                <w:rFonts w:ascii="Times New Roman" w:hAnsi="Times New Roman" w:cs="Times New Roman"/>
                <w:b/>
                <w:sz w:val="24"/>
                <w:szCs w:val="24"/>
                <w:lang w:val="en-US"/>
              </w:rPr>
              <w:t>Pyruvate</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[2-</w:t>
            </w:r>
            <w:r w:rsidRPr="00A70491">
              <w:rPr>
                <w:rFonts w:ascii="Times New Roman" w:hAnsi="Times New Roman" w:cs="Times New Roman"/>
                <w:vertAlign w:val="superscript"/>
                <w:lang w:val="en-US"/>
              </w:rPr>
              <w:t>13</w:t>
            </w:r>
            <w:r w:rsidRPr="00A70491">
              <w:rPr>
                <w:rFonts w:ascii="Times New Roman" w:hAnsi="Times New Roman" w:cs="Times New Roman"/>
                <w:lang w:val="en-US"/>
              </w:rPr>
              <w:t>C]</w:t>
            </w:r>
            <w:r w:rsidR="007265BC">
              <w:rPr>
                <w:rFonts w:ascii="Times New Roman" w:hAnsi="Times New Roman" w:cs="Times New Roman"/>
                <w:lang w:val="en-US"/>
              </w:rPr>
              <w:t>p</w:t>
            </w:r>
            <w:r w:rsidR="007265BC" w:rsidRPr="00A70491">
              <w:rPr>
                <w:rFonts w:ascii="Times New Roman" w:hAnsi="Times New Roman" w:cs="Times New Roman"/>
                <w:lang w:val="en-US"/>
              </w:rPr>
              <w:t>yruvate</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0.1% or 0.5% w/v</w:t>
            </w:r>
          </w:p>
          <w:p w:rsidR="00935BFB" w:rsidRPr="00BC310F" w:rsidRDefault="00935BFB" w:rsidP="003D2587">
            <w:pPr>
              <w:rPr>
                <w:lang w:val="en-US"/>
              </w:rPr>
            </w:pPr>
            <w:r w:rsidRPr="00A70491">
              <w:rPr>
                <w:rFonts w:ascii="Times New Roman" w:hAnsi="Times New Roman" w:cs="Times New Roman"/>
                <w:lang w:val="en-US"/>
              </w:rPr>
              <w:t>30 days</w:t>
            </w:r>
          </w:p>
        </w:tc>
        <w:tc>
          <w:tcPr>
            <w:tcW w:w="1497"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Eucommia ulmoides</w:t>
            </w:r>
            <w:r w:rsidRPr="00A70491">
              <w:rPr>
                <w:rFonts w:ascii="Times New Roman" w:hAnsi="Times New Roman" w:cs="Times New Roman"/>
                <w:lang w:val="en-US"/>
              </w:rPr>
              <w:t xml:space="preserve"> </w:t>
            </w:r>
          </w:p>
          <w:p w:rsidR="00935BFB" w:rsidRPr="00BC310F" w:rsidRDefault="00935BFB" w:rsidP="003D2587">
            <w:pPr>
              <w:rPr>
                <w:lang w:val="en-US"/>
              </w:rPr>
            </w:pPr>
            <w:r w:rsidRPr="00A70491">
              <w:rPr>
                <w:rFonts w:ascii="Times New Roman" w:hAnsi="Times New Roman" w:cs="Times New Roman"/>
                <w:lang w:val="en-US"/>
              </w:rPr>
              <w:t>seedlings</w:t>
            </w:r>
          </w:p>
        </w:tc>
        <w:tc>
          <w:tcPr>
            <w:tcW w:w="2268" w:type="dxa"/>
          </w:tcPr>
          <w:p w:rsidR="00935BFB" w:rsidRPr="00BC310F" w:rsidRDefault="00935BFB" w:rsidP="003D2587">
            <w:pPr>
              <w:rPr>
                <w:lang w:val="en-US"/>
              </w:rPr>
            </w:pPr>
            <w:r w:rsidRPr="00A70491">
              <w:rPr>
                <w:rFonts w:ascii="Times New Roman" w:hAnsi="Times New Roman" w:cs="Times New Roman"/>
                <w:i/>
                <w:lang w:val="en-US"/>
              </w:rPr>
              <w:t xml:space="preserve">trans </w:t>
            </w:r>
            <w:r w:rsidRPr="00A70491">
              <w:rPr>
                <w:rFonts w:ascii="Times New Roman" w:hAnsi="Times New Roman" w:cs="Times New Roman"/>
                <w:lang w:val="en-US"/>
              </w:rPr>
              <w:t>rubber-like isoprenoids</w:t>
            </w:r>
          </w:p>
        </w:tc>
        <w:tc>
          <w:tcPr>
            <w:tcW w:w="1984" w:type="dxa"/>
          </w:tcPr>
          <w:p w:rsidR="00935BFB" w:rsidRPr="00BC310F" w:rsidRDefault="00935BFB" w:rsidP="003D2587">
            <w:pPr>
              <w:rPr>
                <w:lang w:val="en-US"/>
              </w:rPr>
            </w:pPr>
            <w:r w:rsidRPr="00A70491">
              <w:rPr>
                <w:rFonts w:ascii="Times New Roman" w:hAnsi="Times New Roman" w:cs="Times New Roman"/>
                <w:vertAlign w:val="superscript"/>
                <w:lang w:val="en-US"/>
              </w:rPr>
              <w:t>13</w:t>
            </w:r>
            <w:r w:rsidRPr="00A70491">
              <w:rPr>
                <w:rFonts w:ascii="Times New Roman" w:hAnsi="Times New Roman" w:cs="Times New Roman"/>
                <w:lang w:val="en-US"/>
              </w:rPr>
              <w:t>C NMR</w:t>
            </w:r>
          </w:p>
        </w:tc>
        <w:tc>
          <w:tcPr>
            <w:tcW w:w="5245" w:type="dxa"/>
          </w:tcPr>
          <w:p w:rsidR="00935BFB" w:rsidRPr="00A70491" w:rsidRDefault="00935BFB" w:rsidP="00935BFB">
            <w:pPr>
              <w:pStyle w:val="Akapitzlist"/>
              <w:numPr>
                <w:ilvl w:val="0"/>
                <w:numId w:val="18"/>
              </w:numPr>
              <w:ind w:left="227" w:hanging="227"/>
              <w:rPr>
                <w:rFonts w:ascii="Times New Roman" w:hAnsi="Times New Roman" w:cs="Times New Roman"/>
                <w:lang w:val="en-US"/>
              </w:rPr>
            </w:pPr>
            <w:r w:rsidRPr="00A70491">
              <w:rPr>
                <w:rFonts w:ascii="Times New Roman" w:hAnsi="Times New Roman" w:cs="Times New Roman"/>
                <w:lang w:val="en-US"/>
              </w:rPr>
              <w:t>pyruvate was incorporated as intermediate of the MVA pathway</w:t>
            </w:r>
          </w:p>
          <w:p w:rsidR="00935BFB" w:rsidRPr="00A70491" w:rsidRDefault="00935BFB" w:rsidP="00935BFB">
            <w:pPr>
              <w:pStyle w:val="Akapitzlist"/>
              <w:numPr>
                <w:ilvl w:val="0"/>
                <w:numId w:val="18"/>
              </w:numPr>
              <w:ind w:left="227" w:hanging="227"/>
              <w:rPr>
                <w:rFonts w:ascii="Times New Roman" w:hAnsi="Times New Roman" w:cs="Times New Roman"/>
                <w:lang w:val="en-US"/>
              </w:rPr>
            </w:pPr>
            <w:r w:rsidRPr="00A70491">
              <w:rPr>
                <w:rFonts w:ascii="Times New Roman" w:hAnsi="Times New Roman" w:cs="Times New Roman"/>
                <w:lang w:val="en-US"/>
              </w:rPr>
              <w:t>high-molecular weight isoprenoid was synthesized not only from the mevalonate pathway but also the MEP pathway.</w:t>
            </w:r>
          </w:p>
        </w:tc>
        <w:tc>
          <w:tcPr>
            <w:tcW w:w="1354" w:type="dxa"/>
          </w:tcPr>
          <w:p w:rsidR="00935BFB" w:rsidRPr="00BC310F" w:rsidRDefault="00935BFB" w:rsidP="003D2587">
            <w:pPr>
              <w:rPr>
                <w:lang w:val="en-US"/>
              </w:rPr>
            </w:pPr>
            <w:r w:rsidRPr="00A70491">
              <w:rPr>
                <w:rFonts w:ascii="Times New Roman" w:hAnsi="Times New Roman" w:cs="Times New Roman"/>
                <w:lang w:val="en-US"/>
              </w:rPr>
              <w:t>[53]</w:t>
            </w:r>
          </w:p>
        </w:tc>
      </w:tr>
      <w:tr w:rsidR="00935BFB" w:rsidRPr="0077611C" w:rsidTr="00935BFB">
        <w:tc>
          <w:tcPr>
            <w:tcW w:w="14112" w:type="dxa"/>
            <w:gridSpan w:val="6"/>
          </w:tcPr>
          <w:p w:rsidR="00935BFB" w:rsidRPr="00BC310F" w:rsidRDefault="00935BFB" w:rsidP="003D2587">
            <w:pPr>
              <w:rPr>
                <w:lang w:val="en-US"/>
              </w:rPr>
            </w:pPr>
            <w:r w:rsidRPr="00A70491">
              <w:rPr>
                <w:rFonts w:ascii="Times New Roman" w:hAnsi="Times New Roman" w:cs="Times New Roman"/>
                <w:b/>
                <w:lang w:val="en-GB"/>
              </w:rPr>
              <w:t>Amino acids</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[U-</w:t>
            </w:r>
            <w:r w:rsidRPr="00A70491">
              <w:rPr>
                <w:rFonts w:ascii="Times New Roman" w:hAnsi="Times New Roman" w:cs="Times New Roman"/>
                <w:vertAlign w:val="superscript"/>
                <w:lang w:val="en-US"/>
              </w:rPr>
              <w:t>14</w:t>
            </w:r>
            <w:r w:rsidRPr="00A70491">
              <w:rPr>
                <w:rFonts w:ascii="Times New Roman" w:hAnsi="Times New Roman" w:cs="Times New Roman"/>
                <w:lang w:val="en-US"/>
              </w:rPr>
              <w:t>C]L-leucine,</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w:t>
            </w:r>
            <w:r w:rsidRPr="00A70491">
              <w:rPr>
                <w:rFonts w:ascii="Times New Roman" w:hAnsi="Times New Roman" w:cs="Times New Roman"/>
                <w:vertAlign w:val="superscript"/>
                <w:lang w:val="en-US"/>
              </w:rPr>
              <w:t>14</w:t>
            </w:r>
            <w:r w:rsidRPr="00A70491">
              <w:rPr>
                <w:rFonts w:ascii="Times New Roman" w:hAnsi="Times New Roman" w:cs="Times New Roman"/>
                <w:lang w:val="en-US"/>
              </w:rPr>
              <w:t>C] L-valine</w:t>
            </w:r>
          </w:p>
          <w:p w:rsidR="00935BFB" w:rsidRPr="00BC310F" w:rsidRDefault="00935BFB" w:rsidP="003D2587">
            <w:pPr>
              <w:rPr>
                <w:lang w:val="en-US"/>
              </w:rPr>
            </w:pPr>
            <w:r w:rsidRPr="00A70491">
              <w:rPr>
                <w:rFonts w:ascii="Times New Roman" w:hAnsi="Times New Roman" w:cs="Times New Roman"/>
                <w:lang w:val="en-US"/>
              </w:rPr>
              <w:t>[2-</w:t>
            </w:r>
            <w:r w:rsidRPr="00A70491">
              <w:rPr>
                <w:rFonts w:ascii="Times New Roman" w:hAnsi="Times New Roman" w:cs="Times New Roman"/>
                <w:vertAlign w:val="superscript"/>
                <w:lang w:val="en-US"/>
              </w:rPr>
              <w:t>14</w:t>
            </w:r>
            <w:r w:rsidRPr="00A70491">
              <w:rPr>
                <w:rFonts w:ascii="Times New Roman" w:hAnsi="Times New Roman" w:cs="Times New Roman"/>
                <w:lang w:val="en-US"/>
              </w:rPr>
              <w:t>C]DL-MVA</w:t>
            </w:r>
          </w:p>
        </w:tc>
        <w:tc>
          <w:tcPr>
            <w:tcW w:w="1497" w:type="dxa"/>
          </w:tcPr>
          <w:p w:rsidR="00935BFB" w:rsidRPr="00BC310F" w:rsidRDefault="00935BFB" w:rsidP="003D2587">
            <w:pPr>
              <w:rPr>
                <w:lang w:val="en-US"/>
              </w:rPr>
            </w:pPr>
            <w:r w:rsidRPr="00A70491">
              <w:rPr>
                <w:rFonts w:ascii="Times New Roman" w:hAnsi="Times New Roman" w:cs="Times New Roman"/>
                <w:i/>
                <w:lang w:val="en-US"/>
              </w:rPr>
              <w:t>Cinnamomum</w:t>
            </w:r>
            <w:r w:rsidR="007265BC">
              <w:rPr>
                <w:rFonts w:ascii="Times New Roman" w:hAnsi="Times New Roman" w:cs="Times New Roman"/>
                <w:i/>
                <w:lang w:val="en-US"/>
              </w:rPr>
              <w:t xml:space="preserve"> </w:t>
            </w:r>
            <w:r w:rsidRPr="00A70491">
              <w:rPr>
                <w:rFonts w:ascii="Times New Roman" w:hAnsi="Times New Roman" w:cs="Times New Roman"/>
                <w:i/>
                <w:lang w:val="en-US"/>
              </w:rPr>
              <w:t xml:space="preserve">camphora </w:t>
            </w:r>
            <w:r w:rsidRPr="00A70491">
              <w:rPr>
                <w:rFonts w:ascii="Times New Roman" w:hAnsi="Times New Roman" w:cs="Times New Roman"/>
                <w:lang w:val="en-US"/>
              </w:rPr>
              <w:t>Sieb</w:t>
            </w:r>
            <w:r w:rsidRPr="00A70491">
              <w:rPr>
                <w:rFonts w:ascii="Times New Roman" w:hAnsi="Times New Roman" w:cs="Times New Roman"/>
                <w:i/>
                <w:lang w:val="en-US"/>
              </w:rPr>
              <w:t xml:space="preserve">. </w:t>
            </w:r>
            <w:r w:rsidRPr="00A70491">
              <w:rPr>
                <w:rFonts w:ascii="Times New Roman" w:hAnsi="Times New Roman" w:cs="Times New Roman"/>
                <w:lang w:val="en-US"/>
              </w:rPr>
              <w:t>var</w:t>
            </w:r>
            <w:r w:rsidRPr="00A70491">
              <w:rPr>
                <w:rFonts w:ascii="Times New Roman" w:hAnsi="Times New Roman" w:cs="Times New Roman"/>
                <w:i/>
                <w:lang w:val="en-US"/>
              </w:rPr>
              <w:t>. linalooliferum (</w:t>
            </w:r>
            <w:r w:rsidRPr="00A70491">
              <w:rPr>
                <w:rFonts w:ascii="Times New Roman" w:hAnsi="Times New Roman" w:cs="Times New Roman"/>
                <w:lang w:val="en-US"/>
              </w:rPr>
              <w:t>camphor tree)</w:t>
            </w:r>
          </w:p>
        </w:tc>
        <w:tc>
          <w:tcPr>
            <w:tcW w:w="2268" w:type="dxa"/>
          </w:tcPr>
          <w:p w:rsidR="00935BFB" w:rsidRPr="00BC310F" w:rsidRDefault="00935BFB" w:rsidP="003D2587">
            <w:pPr>
              <w:rPr>
                <w:lang w:val="en-US"/>
              </w:rPr>
            </w:pPr>
            <w:r w:rsidRPr="00A70491">
              <w:rPr>
                <w:rFonts w:ascii="Times New Roman" w:hAnsi="Times New Roman" w:cs="Times New Roman"/>
                <w:lang w:val="en-US"/>
              </w:rPr>
              <w:t>linalool</w:t>
            </w:r>
          </w:p>
        </w:tc>
        <w:tc>
          <w:tcPr>
            <w:tcW w:w="1984" w:type="dxa"/>
          </w:tcPr>
          <w:p w:rsidR="00935BFB" w:rsidRPr="00BC310F" w:rsidRDefault="00935BFB" w:rsidP="003D2587">
            <w:pPr>
              <w:rPr>
                <w:lang w:val="en-US"/>
              </w:rPr>
            </w:pPr>
            <w:r w:rsidRPr="00A70491">
              <w:rPr>
                <w:rFonts w:ascii="Times New Roman" w:hAnsi="Times New Roman" w:cs="Times New Roman"/>
                <w:lang w:val="en-US"/>
              </w:rPr>
              <w:t>liquid scintillation counting</w:t>
            </w:r>
          </w:p>
        </w:tc>
        <w:tc>
          <w:tcPr>
            <w:tcW w:w="5245" w:type="dxa"/>
          </w:tcPr>
          <w:p w:rsidR="00935BFB" w:rsidRPr="008B3CB1" w:rsidRDefault="00935BFB" w:rsidP="00935BFB">
            <w:pPr>
              <w:pStyle w:val="Akapitzlist"/>
              <w:numPr>
                <w:ilvl w:val="0"/>
                <w:numId w:val="28"/>
              </w:numPr>
              <w:ind w:left="227" w:hanging="227"/>
              <w:rPr>
                <w:rFonts w:ascii="Times New Roman" w:hAnsi="Times New Roman" w:cs="Times New Roman"/>
                <w:lang w:val="en-US"/>
              </w:rPr>
            </w:pPr>
            <w:r w:rsidRPr="008B3CB1">
              <w:rPr>
                <w:rFonts w:ascii="Times New Roman" w:hAnsi="Times New Roman" w:cs="Times New Roman"/>
                <w:lang w:val="en-US"/>
              </w:rPr>
              <w:t>labelled leucine was incorporated in the DMAPP-derived moieties of linalool at</w:t>
            </w:r>
            <w:r w:rsidRPr="00A70491">
              <w:rPr>
                <w:rFonts w:ascii="Times New Roman" w:hAnsi="Times New Roman" w:cs="Times New Roman"/>
                <w:lang w:val="en-US"/>
              </w:rPr>
              <w:t xml:space="preserve"> 4-fold higher rate than [2-</w:t>
            </w:r>
            <w:r w:rsidRPr="00A70491">
              <w:rPr>
                <w:rFonts w:ascii="Times New Roman" w:hAnsi="Times New Roman" w:cs="Times New Roman"/>
                <w:vertAlign w:val="superscript"/>
                <w:lang w:val="en-US"/>
              </w:rPr>
              <w:t>14</w:t>
            </w:r>
            <w:r w:rsidRPr="00A70491">
              <w:rPr>
                <w:rFonts w:ascii="Times New Roman" w:hAnsi="Times New Roman" w:cs="Times New Roman"/>
                <w:lang w:val="en-US"/>
              </w:rPr>
              <w:t>C]-</w:t>
            </w:r>
            <w:r w:rsidRPr="00BC310F">
              <w:rPr>
                <w:rFonts w:ascii="Times New Roman" w:hAnsi="Times New Roman" w:cs="Times New Roman"/>
                <w:lang w:val="en-US"/>
              </w:rPr>
              <w:t xml:space="preserve"> MVA indicating the MVA-independent route of monoterpene biosynthesis</w:t>
            </w:r>
          </w:p>
          <w:p w:rsidR="00935BFB" w:rsidRPr="00A70491" w:rsidRDefault="00935BFB" w:rsidP="00935BFB">
            <w:pPr>
              <w:pStyle w:val="Akapitzlist"/>
              <w:numPr>
                <w:ilvl w:val="0"/>
                <w:numId w:val="28"/>
              </w:numPr>
              <w:ind w:left="227" w:hanging="227"/>
              <w:rPr>
                <w:rFonts w:ascii="Times New Roman" w:hAnsi="Times New Roman" w:cs="Times New Roman"/>
                <w:lang w:val="en-US"/>
              </w:rPr>
            </w:pPr>
            <w:r w:rsidRPr="00A70491">
              <w:rPr>
                <w:rFonts w:ascii="Times New Roman" w:hAnsi="Times New Roman" w:cs="Times New Roman"/>
                <w:lang w:val="en-US"/>
              </w:rPr>
              <w:t xml:space="preserve">the labelling pattern of DMAPP-derived moieties of linalool after feeding with a </w:t>
            </w:r>
            <w:r w:rsidRPr="00A70491">
              <w:rPr>
                <w:rFonts w:ascii="Times New Roman" w:hAnsi="Times New Roman" w:cs="Times New Roman"/>
                <w:vertAlign w:val="superscript"/>
                <w:lang w:val="en-US"/>
              </w:rPr>
              <w:t>14</w:t>
            </w:r>
            <w:r w:rsidRPr="00A70491">
              <w:rPr>
                <w:rFonts w:ascii="Times New Roman" w:hAnsi="Times New Roman" w:cs="Times New Roman"/>
                <w:lang w:val="en-US"/>
              </w:rPr>
              <w:t>C valine confirmed contribution of non-mevalonate pathway</w:t>
            </w:r>
          </w:p>
        </w:tc>
        <w:tc>
          <w:tcPr>
            <w:tcW w:w="1354" w:type="dxa"/>
          </w:tcPr>
          <w:p w:rsidR="00935BFB" w:rsidRPr="00BC310F" w:rsidRDefault="00935BFB" w:rsidP="003D2587">
            <w:pPr>
              <w:rPr>
                <w:lang w:val="en-US"/>
              </w:rPr>
            </w:pPr>
            <w:r w:rsidRPr="00A70491">
              <w:rPr>
                <w:rFonts w:ascii="Times New Roman" w:hAnsi="Times New Roman" w:cs="Times New Roman"/>
                <w:lang w:val="sv-SE"/>
              </w:rPr>
              <w:t>[54], [55]</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L-leucine,/ </w:t>
            </w:r>
            <w:r w:rsidRPr="00A70491">
              <w:rPr>
                <w:rFonts w:ascii="Times New Roman" w:hAnsi="Times New Roman" w:cs="Times New Roman"/>
                <w:lang w:val="en-US"/>
              </w:rPr>
              <w:lastRenderedPageBreak/>
              <w:t>0.35%</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L-valine/0.2%</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L-asparagine/ 0.676%</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(non-labelled)</w:t>
            </w:r>
          </w:p>
          <w:p w:rsidR="00935BFB" w:rsidRPr="00BC310F" w:rsidRDefault="00935BFB" w:rsidP="003D2587">
            <w:pPr>
              <w:rPr>
                <w:lang w:val="en-US"/>
              </w:rPr>
            </w:pPr>
            <w:r w:rsidRPr="00A70491">
              <w:rPr>
                <w:rFonts w:ascii="Times New Roman" w:hAnsi="Times New Roman" w:cs="Times New Roman"/>
                <w:lang w:val="en-US"/>
              </w:rPr>
              <w:t>up to 14 days</w:t>
            </w:r>
          </w:p>
        </w:tc>
        <w:tc>
          <w:tcPr>
            <w:tcW w:w="1497" w:type="dxa"/>
          </w:tcPr>
          <w:p w:rsidR="00935BFB" w:rsidRPr="00A70491" w:rsidRDefault="00935BFB" w:rsidP="003D2587">
            <w:pPr>
              <w:rPr>
                <w:rFonts w:ascii="Times New Roman" w:hAnsi="Times New Roman" w:cs="Times New Roman"/>
                <w:i/>
                <w:lang w:val="en-US"/>
              </w:rPr>
            </w:pPr>
            <w:r w:rsidRPr="00A70491">
              <w:rPr>
                <w:rFonts w:ascii="Times New Roman" w:hAnsi="Times New Roman" w:cs="Times New Roman"/>
                <w:i/>
                <w:lang w:val="en-US"/>
              </w:rPr>
              <w:lastRenderedPageBreak/>
              <w:t xml:space="preserve">Phycomyces </w:t>
            </w:r>
            <w:r w:rsidRPr="00A70491">
              <w:rPr>
                <w:rFonts w:ascii="Times New Roman" w:hAnsi="Times New Roman" w:cs="Times New Roman"/>
                <w:i/>
                <w:lang w:val="en-US"/>
              </w:rPr>
              <w:lastRenderedPageBreak/>
              <w:t>blakesleeanus</w:t>
            </w:r>
          </w:p>
          <w:p w:rsidR="00935BFB" w:rsidRPr="00BC310F" w:rsidRDefault="00935BFB" w:rsidP="003D2587">
            <w:pPr>
              <w:rPr>
                <w:lang w:val="en-US"/>
              </w:rPr>
            </w:pPr>
            <w:r w:rsidRPr="00A70491">
              <w:rPr>
                <w:rFonts w:ascii="Times New Roman" w:hAnsi="Times New Roman" w:cs="Times New Roman"/>
                <w:lang w:val="en-US"/>
              </w:rPr>
              <w:t>(mold)</w:t>
            </w:r>
          </w:p>
        </w:tc>
        <w:tc>
          <w:tcPr>
            <w:tcW w:w="2268" w:type="dxa"/>
          </w:tcPr>
          <w:p w:rsidR="00935BFB" w:rsidRPr="00BC310F" w:rsidRDefault="00935BFB" w:rsidP="003D2587">
            <w:pPr>
              <w:rPr>
                <w:lang w:val="en-US"/>
              </w:rPr>
            </w:pPr>
            <w:r w:rsidRPr="00A70491">
              <w:rPr>
                <w:rFonts w:ascii="Times New Roman" w:hAnsi="Times New Roman" w:cs="Times New Roman"/>
                <w:lang w:val="en-US"/>
              </w:rPr>
              <w:lastRenderedPageBreak/>
              <w:t>β-carotene</w:t>
            </w:r>
          </w:p>
        </w:tc>
        <w:tc>
          <w:tcPr>
            <w:tcW w:w="1984" w:type="dxa"/>
          </w:tcPr>
          <w:p w:rsidR="00935BFB" w:rsidRPr="008B3CB1" w:rsidRDefault="00935BFB" w:rsidP="003D2587">
            <w:pPr>
              <w:rPr>
                <w:lang w:val="en-US"/>
              </w:rPr>
            </w:pPr>
            <w:r w:rsidRPr="008B3CB1">
              <w:rPr>
                <w:rFonts w:ascii="Times New Roman" w:hAnsi="Times New Roman" w:cs="Times New Roman"/>
                <w:lang w:val="en-US"/>
              </w:rPr>
              <w:t>spectrophotometry</w:t>
            </w:r>
          </w:p>
        </w:tc>
        <w:tc>
          <w:tcPr>
            <w:tcW w:w="5245" w:type="dxa"/>
          </w:tcPr>
          <w:p w:rsidR="00935BFB" w:rsidRPr="00A70491" w:rsidRDefault="00935BFB" w:rsidP="00935BFB">
            <w:pPr>
              <w:pStyle w:val="Akapitzlist"/>
              <w:numPr>
                <w:ilvl w:val="0"/>
                <w:numId w:val="26"/>
              </w:numPr>
              <w:ind w:left="227" w:hanging="227"/>
              <w:rPr>
                <w:rFonts w:ascii="Times New Roman" w:hAnsi="Times New Roman" w:cs="Times New Roman"/>
                <w:lang w:val="en-US"/>
              </w:rPr>
            </w:pPr>
            <w:r w:rsidRPr="00A70491">
              <w:rPr>
                <w:rFonts w:ascii="Times New Roman" w:hAnsi="Times New Roman" w:cs="Times New Roman"/>
                <w:lang w:val="en-US"/>
              </w:rPr>
              <w:t xml:space="preserve">stimulation of the β-carotene accumulation in medium </w:t>
            </w:r>
            <w:r w:rsidRPr="00A70491">
              <w:rPr>
                <w:rFonts w:ascii="Times New Roman" w:hAnsi="Times New Roman" w:cs="Times New Roman"/>
                <w:lang w:val="en-US"/>
              </w:rPr>
              <w:lastRenderedPageBreak/>
              <w:t xml:space="preserve">supplemented with L-valine and L-leucine </w:t>
            </w:r>
          </w:p>
          <w:p w:rsidR="00935BFB" w:rsidRPr="00A70491" w:rsidRDefault="00935BFB" w:rsidP="00935BFB">
            <w:pPr>
              <w:pStyle w:val="Akapitzlist"/>
              <w:numPr>
                <w:ilvl w:val="0"/>
                <w:numId w:val="26"/>
              </w:numPr>
              <w:ind w:left="227" w:hanging="227"/>
              <w:rPr>
                <w:rFonts w:ascii="Times New Roman" w:hAnsi="Times New Roman" w:cs="Times New Roman"/>
                <w:lang w:val="en-US"/>
              </w:rPr>
            </w:pPr>
            <w:r w:rsidRPr="00A70491">
              <w:rPr>
                <w:rFonts w:ascii="Times New Roman" w:hAnsi="Times New Roman" w:cs="Times New Roman"/>
                <w:lang w:val="en-US"/>
              </w:rPr>
              <w:t>addition of amino acid  did not increase lipid production</w:t>
            </w:r>
          </w:p>
          <w:p w:rsidR="00935BFB" w:rsidRPr="00A70491" w:rsidRDefault="00935BFB" w:rsidP="00935BFB">
            <w:pPr>
              <w:pStyle w:val="Akapitzlist"/>
              <w:numPr>
                <w:ilvl w:val="0"/>
                <w:numId w:val="26"/>
              </w:numPr>
              <w:ind w:left="227" w:hanging="227"/>
              <w:rPr>
                <w:rFonts w:ascii="Times New Roman" w:hAnsi="Times New Roman" w:cs="Times New Roman"/>
                <w:lang w:val="en-US"/>
              </w:rPr>
            </w:pPr>
            <w:r w:rsidRPr="00A70491">
              <w:rPr>
                <w:rFonts w:ascii="Times New Roman" w:hAnsi="Times New Roman" w:cs="Times New Roman"/>
                <w:lang w:val="en-US"/>
              </w:rPr>
              <w:t xml:space="preserve">stimulatory effect was not observed, either in medium supplemented with the excess or devoid of glucose </w:t>
            </w:r>
          </w:p>
        </w:tc>
        <w:tc>
          <w:tcPr>
            <w:tcW w:w="1354" w:type="dxa"/>
          </w:tcPr>
          <w:p w:rsidR="00935BFB" w:rsidRPr="00BC310F" w:rsidRDefault="00935BFB" w:rsidP="003D2587">
            <w:pPr>
              <w:rPr>
                <w:lang w:val="en-US"/>
              </w:rPr>
            </w:pPr>
            <w:r w:rsidRPr="00BC310F">
              <w:rPr>
                <w:rFonts w:ascii="Times New Roman" w:hAnsi="Times New Roman" w:cs="Times New Roman"/>
                <w:lang w:val="en-US"/>
              </w:rPr>
              <w:lastRenderedPageBreak/>
              <w:t>[56]</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lastRenderedPageBreak/>
              <w:t>[2-</w:t>
            </w:r>
            <w:r w:rsidRPr="00A70491">
              <w:rPr>
                <w:rFonts w:ascii="Times New Roman" w:hAnsi="Times New Roman" w:cs="Times New Roman"/>
                <w:vertAlign w:val="superscript"/>
                <w:lang w:val="en-US"/>
              </w:rPr>
              <w:t>13</w:t>
            </w:r>
            <w:r w:rsidRPr="00A70491">
              <w:rPr>
                <w:rFonts w:ascii="Times New Roman" w:hAnsi="Times New Roman" w:cs="Times New Roman"/>
                <w:lang w:val="en-US"/>
              </w:rPr>
              <w:t>C]glycine</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1Mm</w:t>
            </w:r>
          </w:p>
          <w:p w:rsidR="00935BFB" w:rsidRPr="00BC310F" w:rsidRDefault="00935BFB" w:rsidP="003D2587">
            <w:pPr>
              <w:rPr>
                <w:lang w:val="en-US"/>
              </w:rPr>
            </w:pPr>
            <w:r w:rsidRPr="00A70491">
              <w:rPr>
                <w:rFonts w:ascii="Times New Roman" w:hAnsi="Times New Roman" w:cs="Times New Roman"/>
                <w:lang w:val="en-US"/>
              </w:rPr>
              <w:t>21 days</w:t>
            </w:r>
          </w:p>
        </w:tc>
        <w:tc>
          <w:tcPr>
            <w:tcW w:w="1497" w:type="dxa"/>
          </w:tcPr>
          <w:p w:rsidR="00935BFB" w:rsidRPr="00A70491" w:rsidRDefault="00935BFB" w:rsidP="003D2587">
            <w:pPr>
              <w:rPr>
                <w:rFonts w:ascii="Times New Roman" w:hAnsi="Times New Roman" w:cs="Times New Roman"/>
                <w:i/>
                <w:lang w:val="en-US"/>
              </w:rPr>
            </w:pPr>
            <w:r w:rsidRPr="00A70491">
              <w:rPr>
                <w:rFonts w:ascii="Times New Roman" w:hAnsi="Times New Roman" w:cs="Times New Roman"/>
                <w:i/>
                <w:lang w:val="en-US"/>
              </w:rPr>
              <w:t>Heteroscyphus</w:t>
            </w:r>
          </w:p>
          <w:p w:rsidR="00935BFB" w:rsidRPr="00A70491" w:rsidRDefault="00935BFB" w:rsidP="003D2587">
            <w:pPr>
              <w:rPr>
                <w:rFonts w:ascii="Times New Roman" w:hAnsi="Times New Roman" w:cs="Times New Roman"/>
                <w:i/>
                <w:lang w:val="en-US"/>
              </w:rPr>
            </w:pPr>
            <w:r w:rsidRPr="00A70491">
              <w:rPr>
                <w:rFonts w:ascii="Times New Roman" w:hAnsi="Times New Roman" w:cs="Times New Roman"/>
                <w:i/>
                <w:lang w:val="en-US"/>
              </w:rPr>
              <w:t xml:space="preserve">planus </w:t>
            </w:r>
            <w:r w:rsidRPr="00A70491">
              <w:rPr>
                <w:rFonts w:ascii="Times New Roman" w:hAnsi="Times New Roman" w:cs="Times New Roman"/>
                <w:lang w:val="en-US"/>
              </w:rPr>
              <w:t>(liverwort)</w:t>
            </w:r>
          </w:p>
          <w:p w:rsidR="00935BFB" w:rsidRPr="00BC310F" w:rsidRDefault="00935BFB" w:rsidP="003D2587">
            <w:pPr>
              <w:rPr>
                <w:lang w:val="en-US"/>
              </w:rPr>
            </w:pPr>
            <w:r w:rsidRPr="00A70491">
              <w:rPr>
                <w:rFonts w:ascii="Times New Roman" w:hAnsi="Times New Roman" w:cs="Times New Roman"/>
                <w:lang w:val="en-US"/>
              </w:rPr>
              <w:t>cell suspension cultures</w:t>
            </w:r>
            <w:r w:rsidRPr="00A70491">
              <w:rPr>
                <w:rFonts w:ascii="Times New Roman" w:hAnsi="Times New Roman" w:cs="Times New Roman"/>
                <w:i/>
                <w:lang w:val="en-US"/>
              </w:rPr>
              <w:t xml:space="preserve">  </w:t>
            </w:r>
          </w:p>
        </w:tc>
        <w:tc>
          <w:tcPr>
            <w:tcW w:w="2268"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chlorophyll</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β-carotene</w:t>
            </w:r>
          </w:p>
          <w:p w:rsidR="00935BFB" w:rsidRPr="00BC310F" w:rsidRDefault="00935BFB" w:rsidP="003D2587">
            <w:pPr>
              <w:rPr>
                <w:lang w:val="en-US"/>
              </w:rPr>
            </w:pPr>
          </w:p>
        </w:tc>
        <w:tc>
          <w:tcPr>
            <w:tcW w:w="1984" w:type="dxa"/>
          </w:tcPr>
          <w:p w:rsidR="00935BFB" w:rsidRPr="00BC310F" w:rsidRDefault="00935BFB" w:rsidP="003D2587">
            <w:pPr>
              <w:rPr>
                <w:lang w:val="en-US"/>
              </w:rPr>
            </w:pPr>
            <w:r w:rsidRPr="00A70491">
              <w:rPr>
                <w:rFonts w:ascii="Times New Roman" w:hAnsi="Times New Roman" w:cs="Times New Roman"/>
                <w:vertAlign w:val="superscript"/>
                <w:lang w:val="en-US"/>
              </w:rPr>
              <w:t>2</w:t>
            </w:r>
            <w:r w:rsidRPr="00A70491">
              <w:rPr>
                <w:rFonts w:ascii="Times New Roman" w:hAnsi="Times New Roman" w:cs="Times New Roman"/>
                <w:lang w:val="en-US"/>
              </w:rPr>
              <w:t xml:space="preserve">H and </w:t>
            </w:r>
            <w:r w:rsidRPr="00A70491">
              <w:rPr>
                <w:rFonts w:ascii="Times New Roman" w:hAnsi="Times New Roman" w:cs="Times New Roman"/>
                <w:vertAlign w:val="superscript"/>
                <w:lang w:val="en-US"/>
              </w:rPr>
              <w:t>13</w:t>
            </w:r>
            <w:r w:rsidRPr="00A70491">
              <w:rPr>
                <w:rFonts w:ascii="Times New Roman" w:hAnsi="Times New Roman" w:cs="Times New Roman"/>
                <w:lang w:val="en-US"/>
              </w:rPr>
              <w:t>C NMR</w:t>
            </w:r>
          </w:p>
        </w:tc>
        <w:tc>
          <w:tcPr>
            <w:tcW w:w="5245" w:type="dxa"/>
          </w:tcPr>
          <w:p w:rsidR="00935BFB" w:rsidRPr="00A70491" w:rsidRDefault="00935BFB" w:rsidP="00935BFB">
            <w:pPr>
              <w:pStyle w:val="Akapitzlist"/>
              <w:numPr>
                <w:ilvl w:val="0"/>
                <w:numId w:val="26"/>
              </w:numPr>
              <w:ind w:left="227" w:hanging="227"/>
              <w:rPr>
                <w:rFonts w:ascii="Times New Roman" w:hAnsi="Times New Roman" w:cs="Times New Roman"/>
                <w:lang w:val="en-US"/>
              </w:rPr>
            </w:pPr>
            <w:r w:rsidRPr="008B3CB1">
              <w:rPr>
                <w:rFonts w:ascii="Times New Roman" w:hAnsi="Times New Roman" w:cs="Times New Roman"/>
                <w:lang w:val="en-US"/>
              </w:rPr>
              <w:t>labelling patterns indicate that both MVA and MEP pathways contribute to chlorphyll and β-ca</w:t>
            </w:r>
            <w:r w:rsidRPr="00A70491">
              <w:rPr>
                <w:rFonts w:ascii="Times New Roman" w:hAnsi="Times New Roman" w:cs="Times New Roman"/>
                <w:lang w:val="en-US"/>
              </w:rPr>
              <w:t>rotene synthesis</w:t>
            </w:r>
          </w:p>
          <w:p w:rsidR="00935BFB" w:rsidRPr="00A70491" w:rsidRDefault="00935BFB" w:rsidP="00935BFB">
            <w:pPr>
              <w:pStyle w:val="Akapitzlist"/>
              <w:numPr>
                <w:ilvl w:val="0"/>
                <w:numId w:val="26"/>
              </w:numPr>
              <w:ind w:left="227" w:hanging="227"/>
              <w:rPr>
                <w:rFonts w:ascii="Times New Roman" w:hAnsi="Times New Roman" w:cs="Times New Roman"/>
                <w:lang w:val="en-US"/>
              </w:rPr>
            </w:pPr>
            <w:r w:rsidRPr="00A70491">
              <w:rPr>
                <w:rFonts w:ascii="Times New Roman" w:hAnsi="Times New Roman" w:cs="Times New Roman"/>
                <w:lang w:val="en-US"/>
              </w:rPr>
              <w:t xml:space="preserve">the phytyl side-chain and β-carotene were equivalently labelled, indicating similar mechanism of the biosynthesis  </w:t>
            </w:r>
          </w:p>
        </w:tc>
        <w:tc>
          <w:tcPr>
            <w:tcW w:w="1354" w:type="dxa"/>
          </w:tcPr>
          <w:p w:rsidR="00935BFB" w:rsidRPr="00BC310F" w:rsidRDefault="00935BFB" w:rsidP="003D2587">
            <w:pPr>
              <w:rPr>
                <w:lang w:val="en-US"/>
              </w:rPr>
            </w:pPr>
            <w:r w:rsidRPr="00A70491">
              <w:rPr>
                <w:rFonts w:ascii="Times New Roman" w:hAnsi="Times New Roman" w:cs="Times New Roman"/>
                <w:lang w:val="en-US"/>
              </w:rPr>
              <w:t>[57]</w:t>
            </w:r>
          </w:p>
        </w:tc>
      </w:tr>
      <w:tr w:rsidR="00935BFB" w:rsidRPr="0077611C" w:rsidTr="00F9097B">
        <w:trPr>
          <w:trHeight w:val="502"/>
        </w:trPr>
        <w:tc>
          <w:tcPr>
            <w:tcW w:w="1764" w:type="dxa"/>
            <w:vMerge w:val="restart"/>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[1-</w:t>
            </w:r>
            <w:r w:rsidRPr="00A70491">
              <w:rPr>
                <w:rFonts w:ascii="Times New Roman" w:hAnsi="Times New Roman" w:cs="Times New Roman"/>
                <w:vertAlign w:val="superscript"/>
                <w:lang w:val="en-US"/>
              </w:rPr>
              <w:t>13</w:t>
            </w:r>
            <w:r w:rsidRPr="00A70491">
              <w:rPr>
                <w:rFonts w:ascii="Times New Roman" w:hAnsi="Times New Roman" w:cs="Times New Roman"/>
                <w:lang w:val="en-US"/>
              </w:rPr>
              <w:t xml:space="preserve">C]DL- serine,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[3-</w:t>
            </w:r>
            <w:r w:rsidRPr="00A70491">
              <w:rPr>
                <w:rFonts w:ascii="Times New Roman" w:hAnsi="Times New Roman" w:cs="Times New Roman"/>
                <w:vertAlign w:val="superscript"/>
                <w:lang w:val="en-US"/>
              </w:rPr>
              <w:t>13</w:t>
            </w:r>
            <w:r w:rsidRPr="00A70491">
              <w:rPr>
                <w:rFonts w:ascii="Times New Roman" w:hAnsi="Times New Roman" w:cs="Times New Roman"/>
                <w:lang w:val="en-US"/>
              </w:rPr>
              <w:t xml:space="preserve">C]DL-serine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0.38 mmol</w:t>
            </w:r>
          </w:p>
          <w:p w:rsidR="00935BFB" w:rsidRPr="00BC310F" w:rsidRDefault="00935BFB" w:rsidP="003D2587">
            <w:pPr>
              <w:rPr>
                <w:lang w:val="en-US"/>
              </w:rPr>
            </w:pPr>
            <w:r w:rsidRPr="00A70491">
              <w:rPr>
                <w:rFonts w:ascii="Times New Roman" w:hAnsi="Times New Roman" w:cs="Times New Roman"/>
                <w:lang w:val="en-US"/>
              </w:rPr>
              <w:t>21days</w:t>
            </w:r>
          </w:p>
        </w:tc>
        <w:tc>
          <w:tcPr>
            <w:tcW w:w="1497" w:type="dxa"/>
            <w:vMerge w:val="restart"/>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Heteroscyphus planus</w:t>
            </w:r>
            <w:r w:rsidRPr="00A70491">
              <w:rPr>
                <w:rFonts w:ascii="Times New Roman" w:hAnsi="Times New Roman" w:cs="Times New Roman"/>
                <w:lang w:val="en-US"/>
              </w:rPr>
              <w:t xml:space="preserve"> </w:t>
            </w:r>
          </w:p>
          <w:p w:rsidR="00935BFB" w:rsidRPr="00BC310F" w:rsidRDefault="00935BFB" w:rsidP="003D2587">
            <w:pPr>
              <w:rPr>
                <w:lang w:val="en-US"/>
              </w:rPr>
            </w:pPr>
            <w:r w:rsidRPr="00A70491">
              <w:rPr>
                <w:rFonts w:ascii="Times New Roman" w:hAnsi="Times New Roman" w:cs="Times New Roman"/>
                <w:lang w:val="en-US"/>
              </w:rPr>
              <w:t>cell cultures</w:t>
            </w:r>
          </w:p>
        </w:tc>
        <w:tc>
          <w:tcPr>
            <w:tcW w:w="2268" w:type="dxa"/>
          </w:tcPr>
          <w:p w:rsidR="00935BFB" w:rsidRPr="00BC310F" w:rsidRDefault="00935BFB" w:rsidP="003D2587">
            <w:pPr>
              <w:rPr>
                <w:lang w:val="en-US"/>
              </w:rPr>
            </w:pPr>
            <w:r w:rsidRPr="00A70491">
              <w:rPr>
                <w:rFonts w:ascii="Times New Roman" w:hAnsi="Times New Roman" w:cs="Times New Roman"/>
                <w:lang w:val="en-US"/>
              </w:rPr>
              <w:t xml:space="preserve">chlorophyll </w:t>
            </w:r>
          </w:p>
        </w:tc>
        <w:tc>
          <w:tcPr>
            <w:tcW w:w="1984" w:type="dxa"/>
            <w:vMerge w:val="restart"/>
          </w:tcPr>
          <w:p w:rsidR="00935BFB" w:rsidRPr="00BC310F" w:rsidRDefault="00935BFB" w:rsidP="003D2587">
            <w:pPr>
              <w:rPr>
                <w:lang w:val="en-US"/>
              </w:rPr>
            </w:pPr>
            <w:r w:rsidRPr="00A70491">
              <w:rPr>
                <w:rFonts w:ascii="Times New Roman" w:hAnsi="Times New Roman" w:cs="Times New Roman"/>
                <w:vertAlign w:val="superscript"/>
                <w:lang w:val="en-US"/>
              </w:rPr>
              <w:t>13</w:t>
            </w:r>
            <w:r w:rsidRPr="00A70491">
              <w:rPr>
                <w:rFonts w:ascii="Times New Roman" w:hAnsi="Times New Roman" w:cs="Times New Roman"/>
                <w:lang w:val="en-US"/>
              </w:rPr>
              <w:t>C NMR</w:t>
            </w:r>
          </w:p>
        </w:tc>
        <w:tc>
          <w:tcPr>
            <w:tcW w:w="5245" w:type="dxa"/>
            <w:vMerge w:val="restart"/>
          </w:tcPr>
          <w:p w:rsidR="00935BFB" w:rsidRPr="00BC310F" w:rsidRDefault="00935BFB" w:rsidP="003D2587">
            <w:pPr>
              <w:rPr>
                <w:lang w:val="en-US"/>
              </w:rPr>
            </w:pPr>
            <w:r w:rsidRPr="00A70491">
              <w:rPr>
                <w:rFonts w:ascii="Times New Roman" w:hAnsi="Times New Roman" w:cs="Times New Roman"/>
                <w:lang w:val="en-US"/>
              </w:rPr>
              <w:t xml:space="preserve">labelling pattern in agreement with synthesis </w:t>
            </w:r>
            <w:r w:rsidRPr="00A70491">
              <w:rPr>
                <w:rFonts w:ascii="Times New Roman" w:hAnsi="Times New Roman" w:cs="Times New Roman"/>
                <w:i/>
                <w:lang w:val="en-US"/>
              </w:rPr>
              <w:t>via</w:t>
            </w:r>
            <w:r w:rsidRPr="00A70491">
              <w:rPr>
                <w:rFonts w:ascii="Times New Roman" w:hAnsi="Times New Roman" w:cs="Times New Roman"/>
                <w:lang w:val="en-US"/>
              </w:rPr>
              <w:t xml:space="preserve"> the MVA pathway</w:t>
            </w:r>
          </w:p>
        </w:tc>
        <w:tc>
          <w:tcPr>
            <w:tcW w:w="1354" w:type="dxa"/>
            <w:vMerge w:val="restart"/>
          </w:tcPr>
          <w:p w:rsidR="00935BFB" w:rsidRPr="00BC310F" w:rsidRDefault="00935BFB" w:rsidP="003D2587">
            <w:pPr>
              <w:rPr>
                <w:lang w:val="en-US"/>
              </w:rPr>
            </w:pPr>
            <w:r w:rsidRPr="00A70491">
              <w:rPr>
                <w:rFonts w:ascii="Advm1046a" w:hAnsi="Advm1046a" w:cs="Advm1046a"/>
                <w:lang w:val="sv-SE"/>
              </w:rPr>
              <w:t>[58]</w:t>
            </w:r>
          </w:p>
        </w:tc>
      </w:tr>
      <w:tr w:rsidR="00935BFB" w:rsidRPr="0077611C" w:rsidTr="00F9097B">
        <w:trPr>
          <w:trHeight w:val="501"/>
        </w:trPr>
        <w:tc>
          <w:tcPr>
            <w:tcW w:w="1764" w:type="dxa"/>
            <w:vMerge/>
            <w:tcBorders>
              <w:bottom w:val="double" w:sz="4" w:space="0" w:color="auto"/>
            </w:tcBorders>
          </w:tcPr>
          <w:p w:rsidR="00935BFB" w:rsidRPr="00F07404" w:rsidRDefault="00935BFB" w:rsidP="003D2587">
            <w:pPr>
              <w:rPr>
                <w:rFonts w:ascii="Times New Roman" w:hAnsi="Times New Roman" w:cs="Times New Roman"/>
                <w:sz w:val="24"/>
                <w:szCs w:val="24"/>
                <w:lang w:val="en-US"/>
              </w:rPr>
            </w:pPr>
          </w:p>
        </w:tc>
        <w:tc>
          <w:tcPr>
            <w:tcW w:w="1497" w:type="dxa"/>
            <w:vMerge/>
            <w:tcBorders>
              <w:bottom w:val="double" w:sz="4" w:space="0" w:color="auto"/>
            </w:tcBorders>
          </w:tcPr>
          <w:p w:rsidR="00935BFB" w:rsidRPr="00F07404" w:rsidRDefault="00935BFB" w:rsidP="003D2587">
            <w:pPr>
              <w:rPr>
                <w:rFonts w:ascii="Times New Roman" w:hAnsi="Times New Roman" w:cs="Times New Roman"/>
                <w:i/>
                <w:sz w:val="24"/>
                <w:szCs w:val="24"/>
                <w:lang w:val="en-US"/>
              </w:rPr>
            </w:pPr>
          </w:p>
        </w:tc>
        <w:tc>
          <w:tcPr>
            <w:tcW w:w="2268" w:type="dxa"/>
            <w:tcBorders>
              <w:bottom w:val="double" w:sz="4" w:space="0" w:color="auto"/>
            </w:tcBorders>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stigmasterol</w:t>
            </w:r>
          </w:p>
        </w:tc>
        <w:tc>
          <w:tcPr>
            <w:tcW w:w="1984" w:type="dxa"/>
            <w:vMerge/>
            <w:tcBorders>
              <w:bottom w:val="double" w:sz="4" w:space="0" w:color="auto"/>
            </w:tcBorders>
          </w:tcPr>
          <w:p w:rsidR="00935BFB" w:rsidRPr="0077611C" w:rsidRDefault="00935BFB" w:rsidP="003D2587">
            <w:pPr>
              <w:rPr>
                <w:lang w:val="en-US"/>
              </w:rPr>
            </w:pPr>
          </w:p>
        </w:tc>
        <w:tc>
          <w:tcPr>
            <w:tcW w:w="5245" w:type="dxa"/>
            <w:vMerge/>
            <w:tcBorders>
              <w:bottom w:val="double" w:sz="4" w:space="0" w:color="auto"/>
            </w:tcBorders>
          </w:tcPr>
          <w:p w:rsidR="00935BFB" w:rsidRPr="0077611C" w:rsidRDefault="00935BFB" w:rsidP="003D2587">
            <w:pPr>
              <w:rPr>
                <w:lang w:val="en-US"/>
              </w:rPr>
            </w:pPr>
          </w:p>
        </w:tc>
        <w:tc>
          <w:tcPr>
            <w:tcW w:w="1354" w:type="dxa"/>
            <w:vMerge/>
            <w:tcBorders>
              <w:bottom w:val="double" w:sz="4" w:space="0" w:color="auto"/>
            </w:tcBorders>
          </w:tcPr>
          <w:p w:rsidR="00935BFB" w:rsidRPr="0077611C" w:rsidRDefault="00935BFB" w:rsidP="003D2587">
            <w:pPr>
              <w:rPr>
                <w:lang w:val="en-US"/>
              </w:rPr>
            </w:pPr>
          </w:p>
        </w:tc>
      </w:tr>
      <w:tr w:rsidR="00935BFB" w:rsidRPr="0077611C" w:rsidTr="00935BFB">
        <w:tc>
          <w:tcPr>
            <w:tcW w:w="14112" w:type="dxa"/>
            <w:gridSpan w:val="6"/>
            <w:tcBorders>
              <w:top w:val="double" w:sz="4" w:space="0" w:color="auto"/>
              <w:bottom w:val="double" w:sz="4" w:space="0" w:color="auto"/>
            </w:tcBorders>
          </w:tcPr>
          <w:p w:rsidR="00935BFB" w:rsidRPr="0077611C" w:rsidRDefault="00935BFB" w:rsidP="003D2587">
            <w:pPr>
              <w:jc w:val="center"/>
              <w:rPr>
                <w:lang w:val="en-US"/>
              </w:rPr>
            </w:pPr>
            <w:r>
              <w:rPr>
                <w:rFonts w:ascii="Times New Roman" w:hAnsi="Times New Roman" w:cs="Times New Roman"/>
                <w:b/>
                <w:sz w:val="24"/>
                <w:szCs w:val="24"/>
                <w:lang w:val="en-US"/>
              </w:rPr>
              <w:t>P</w:t>
            </w:r>
            <w:r w:rsidRPr="002E61FF">
              <w:rPr>
                <w:rFonts w:ascii="Times New Roman" w:hAnsi="Times New Roman" w:cs="Times New Roman"/>
                <w:b/>
                <w:sz w:val="24"/>
                <w:szCs w:val="24"/>
                <w:lang w:val="en-US"/>
              </w:rPr>
              <w:t>ATHWAY-SPECIFIC PRECURSORS</w:t>
            </w:r>
          </w:p>
        </w:tc>
      </w:tr>
      <w:tr w:rsidR="00935BFB" w:rsidRPr="00AB2031" w:rsidTr="00935BFB">
        <w:tc>
          <w:tcPr>
            <w:tcW w:w="14112" w:type="dxa"/>
            <w:gridSpan w:val="6"/>
            <w:tcBorders>
              <w:top w:val="double" w:sz="4" w:space="0" w:color="auto"/>
            </w:tcBorders>
          </w:tcPr>
          <w:p w:rsidR="00935BFB" w:rsidRPr="0077611C" w:rsidRDefault="00935BFB" w:rsidP="003D2587">
            <w:pPr>
              <w:rPr>
                <w:lang w:val="en-US"/>
              </w:rPr>
            </w:pPr>
            <w:r w:rsidRPr="00D47F8A">
              <w:rPr>
                <w:rFonts w:ascii="Times New Roman" w:hAnsi="Times New Roman" w:cs="Times New Roman"/>
                <w:b/>
                <w:sz w:val="24"/>
                <w:szCs w:val="24"/>
                <w:lang w:val="en-GB"/>
              </w:rPr>
              <w:t>Mevalonic acid</w:t>
            </w:r>
            <w:r>
              <w:rPr>
                <w:rFonts w:ascii="Times New Roman" w:hAnsi="Times New Roman" w:cs="Times New Roman"/>
                <w:b/>
                <w:sz w:val="24"/>
                <w:szCs w:val="24"/>
                <w:lang w:val="en-GB"/>
              </w:rPr>
              <w:t xml:space="preserve"> </w:t>
            </w:r>
            <w:r w:rsidRPr="00D47F8A">
              <w:rPr>
                <w:rFonts w:ascii="Times New Roman" w:hAnsi="Times New Roman" w:cs="Times New Roman"/>
                <w:b/>
                <w:sz w:val="24"/>
                <w:szCs w:val="24"/>
                <w:lang w:val="en-GB"/>
              </w:rPr>
              <w:t>(MVA)/</w:t>
            </w:r>
            <w:r>
              <w:rPr>
                <w:rFonts w:ascii="Times New Roman" w:hAnsi="Times New Roman" w:cs="Times New Roman"/>
                <w:b/>
                <w:sz w:val="24"/>
                <w:szCs w:val="24"/>
                <w:lang w:val="en-GB"/>
              </w:rPr>
              <w:t xml:space="preserve"> </w:t>
            </w:r>
            <w:r w:rsidRPr="00D47F8A">
              <w:rPr>
                <w:rFonts w:ascii="Times New Roman" w:hAnsi="Times New Roman" w:cs="Times New Roman"/>
                <w:b/>
                <w:sz w:val="24"/>
                <w:szCs w:val="24"/>
                <w:lang w:val="en-GB"/>
              </w:rPr>
              <w:t>Mevalon</w:t>
            </w:r>
            <w:r>
              <w:rPr>
                <w:rFonts w:ascii="Times New Roman" w:hAnsi="Times New Roman" w:cs="Times New Roman"/>
                <w:b/>
                <w:sz w:val="24"/>
                <w:szCs w:val="24"/>
                <w:lang w:val="en-GB"/>
              </w:rPr>
              <w:t>o</w:t>
            </w:r>
            <w:r w:rsidRPr="00D47F8A">
              <w:rPr>
                <w:rFonts w:ascii="Times New Roman" w:hAnsi="Times New Roman" w:cs="Times New Roman"/>
                <w:b/>
                <w:sz w:val="24"/>
                <w:szCs w:val="24"/>
                <w:lang w:val="en-GB"/>
              </w:rPr>
              <w:t>lactone</w:t>
            </w:r>
            <w:r>
              <w:rPr>
                <w:rFonts w:ascii="Times New Roman" w:hAnsi="Times New Roman" w:cs="Times New Roman"/>
                <w:b/>
                <w:sz w:val="24"/>
                <w:szCs w:val="24"/>
                <w:lang w:val="en-GB"/>
              </w:rPr>
              <w:t xml:space="preserve"> </w:t>
            </w:r>
            <w:r w:rsidRPr="00D47F8A">
              <w:rPr>
                <w:rFonts w:ascii="Times New Roman" w:hAnsi="Times New Roman" w:cs="Times New Roman"/>
                <w:b/>
                <w:sz w:val="24"/>
                <w:szCs w:val="24"/>
                <w:lang w:val="en-GB"/>
              </w:rPr>
              <w:t>(MVL)</w:t>
            </w:r>
          </w:p>
        </w:tc>
      </w:tr>
      <w:tr w:rsidR="00935BFB" w:rsidRPr="0077611C" w:rsidTr="00F9097B">
        <w:tc>
          <w:tcPr>
            <w:tcW w:w="1764" w:type="dxa"/>
          </w:tcPr>
          <w:p w:rsidR="00935BFB" w:rsidRPr="00A70491" w:rsidRDefault="00935BFB" w:rsidP="003D2587">
            <w:pPr>
              <w:rPr>
                <w:rFonts w:ascii="Times New Roman" w:hAnsi="Times New Roman" w:cs="Times New Roman"/>
                <w:sz w:val="24"/>
                <w:szCs w:val="24"/>
                <w:lang w:val="en-US"/>
              </w:rPr>
            </w:pPr>
            <w:r w:rsidRPr="00A70491">
              <w:rPr>
                <w:rFonts w:ascii="Times New Roman" w:hAnsi="Times New Roman" w:cs="Times New Roman"/>
                <w:sz w:val="24"/>
                <w:szCs w:val="24"/>
                <w:lang w:val="en-US"/>
              </w:rPr>
              <w:t>[2-</w:t>
            </w:r>
            <w:r w:rsidRPr="00A70491">
              <w:rPr>
                <w:rFonts w:ascii="Times New Roman" w:hAnsi="Times New Roman" w:cs="Times New Roman"/>
                <w:sz w:val="24"/>
                <w:szCs w:val="24"/>
                <w:vertAlign w:val="superscript"/>
                <w:lang w:val="en-US"/>
              </w:rPr>
              <w:t>14</w:t>
            </w:r>
            <w:r w:rsidRPr="00A70491">
              <w:rPr>
                <w:rFonts w:ascii="Times New Roman" w:hAnsi="Times New Roman" w:cs="Times New Roman"/>
                <w:sz w:val="24"/>
                <w:szCs w:val="24"/>
                <w:lang w:val="en-US"/>
              </w:rPr>
              <w:t>C]</w:t>
            </w:r>
            <w:r w:rsidR="008B3CB1">
              <w:rPr>
                <w:rFonts w:ascii="Times New Roman" w:hAnsi="Times New Roman" w:cs="Times New Roman"/>
                <w:lang w:val="en-US"/>
              </w:rPr>
              <w:t>MVA</w:t>
            </w:r>
          </w:p>
          <w:p w:rsidR="00935BFB" w:rsidRPr="00BC310F" w:rsidRDefault="00935BFB" w:rsidP="003D2587">
            <w:pPr>
              <w:rPr>
                <w:lang w:val="en-US"/>
              </w:rPr>
            </w:pPr>
            <w:r w:rsidRPr="00A70491">
              <w:rPr>
                <w:rFonts w:ascii="Times New Roman" w:hAnsi="Times New Roman" w:cs="Times New Roman"/>
                <w:sz w:val="24"/>
                <w:szCs w:val="24"/>
                <w:lang w:val="en-US"/>
              </w:rPr>
              <w:t>24h</w:t>
            </w:r>
          </w:p>
        </w:tc>
        <w:tc>
          <w:tcPr>
            <w:tcW w:w="1497"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i/>
                <w:iCs/>
                <w:lang w:val="en-US"/>
              </w:rPr>
              <w:t>Zea mays</w:t>
            </w:r>
          </w:p>
          <w:p w:rsidR="00935BFB" w:rsidRPr="00BC310F" w:rsidRDefault="00935BFB" w:rsidP="003D2587">
            <w:pPr>
              <w:rPr>
                <w:lang w:val="en-US"/>
              </w:rPr>
            </w:pPr>
            <w:r w:rsidRPr="00A70491">
              <w:rPr>
                <w:rFonts w:ascii="Times New Roman" w:hAnsi="Times New Roman" w:cs="Times New Roman"/>
                <w:lang w:val="en-US"/>
              </w:rPr>
              <w:t>etiolated seedlings, grown for 6 days under weak red light and illuminated for 24h</w:t>
            </w:r>
          </w:p>
        </w:tc>
        <w:tc>
          <w:tcPr>
            <w:tcW w:w="2268" w:type="dxa"/>
          </w:tcPr>
          <w:p w:rsidR="00935BFB" w:rsidRPr="00BC310F" w:rsidRDefault="00935BFB" w:rsidP="003D2587">
            <w:pPr>
              <w:rPr>
                <w:lang w:val="en-US"/>
              </w:rPr>
            </w:pPr>
            <w:r w:rsidRPr="00A70491">
              <w:rPr>
                <w:rFonts w:ascii="Times New Roman" w:hAnsi="Times New Roman" w:cs="Times New Roman"/>
                <w:lang w:val="en-US"/>
              </w:rPr>
              <w:t>β-carotene</w:t>
            </w:r>
          </w:p>
        </w:tc>
        <w:tc>
          <w:tcPr>
            <w:tcW w:w="1984" w:type="dxa"/>
          </w:tcPr>
          <w:p w:rsidR="00935BFB" w:rsidRPr="00BC310F" w:rsidRDefault="00935BFB" w:rsidP="003D2587">
            <w:pPr>
              <w:rPr>
                <w:lang w:val="en-US"/>
              </w:rPr>
            </w:pPr>
            <w:r w:rsidRPr="00A70491">
              <w:rPr>
                <w:rFonts w:ascii="Times New Roman" w:hAnsi="Times New Roman" w:cs="Times New Roman"/>
                <w:lang w:val="en-US"/>
              </w:rPr>
              <w:t>Radioactivity proportional counter</w:t>
            </w:r>
          </w:p>
        </w:tc>
        <w:tc>
          <w:tcPr>
            <w:tcW w:w="5245" w:type="dxa"/>
          </w:tcPr>
          <w:p w:rsidR="00935BFB" w:rsidRPr="00A70491" w:rsidRDefault="00935BFB" w:rsidP="003D2587">
            <w:pPr>
              <w:ind w:left="227" w:hanging="227"/>
              <w:rPr>
                <w:rFonts w:ascii="Times New Roman" w:hAnsi="Times New Roman" w:cs="Times New Roman"/>
                <w:lang w:val="en-US"/>
              </w:rPr>
            </w:pPr>
            <w:r w:rsidRPr="00A70491">
              <w:rPr>
                <w:rFonts w:ascii="Times New Roman" w:hAnsi="Times New Roman" w:cs="Times New Roman"/>
                <w:lang w:val="en-US"/>
              </w:rPr>
              <w:t>•</w:t>
            </w:r>
            <w:r w:rsidRPr="00A70491">
              <w:rPr>
                <w:rFonts w:ascii="Times New Roman" w:hAnsi="Times New Roman" w:cs="Times New Roman"/>
                <w:lang w:val="en-US"/>
              </w:rPr>
              <w:tab/>
              <w:t>no significant uptake of labelled precursor into intact seedlings, in contrast to excised ones</w:t>
            </w:r>
          </w:p>
          <w:p w:rsidR="00935BFB" w:rsidRPr="00A70491" w:rsidRDefault="00935BFB" w:rsidP="003D2587">
            <w:pPr>
              <w:ind w:left="227" w:hanging="227"/>
              <w:rPr>
                <w:rFonts w:ascii="Times New Roman" w:hAnsi="Times New Roman" w:cs="Times New Roman"/>
                <w:lang w:val="en-US"/>
              </w:rPr>
            </w:pPr>
            <w:r w:rsidRPr="00A70491">
              <w:rPr>
                <w:rFonts w:ascii="Times New Roman" w:hAnsi="Times New Roman" w:cs="Times New Roman"/>
                <w:lang w:val="en-US"/>
              </w:rPr>
              <w:t>•</w:t>
            </w:r>
            <w:r w:rsidRPr="00A70491">
              <w:rPr>
                <w:rFonts w:ascii="Times New Roman" w:hAnsi="Times New Roman" w:cs="Times New Roman"/>
                <w:lang w:val="en-US"/>
              </w:rPr>
              <w:tab/>
              <w:t xml:space="preserve">considerable </w:t>
            </w:r>
            <w:r w:rsidRPr="00A70491">
              <w:rPr>
                <w:rFonts w:ascii="Times New Roman" w:hAnsi="Times New Roman" w:cs="Times New Roman"/>
                <w:vertAlign w:val="superscript"/>
                <w:lang w:val="en-US"/>
              </w:rPr>
              <w:t>14</w:t>
            </w:r>
            <w:r w:rsidRPr="00A70491">
              <w:rPr>
                <w:rFonts w:ascii="Times New Roman" w:hAnsi="Times New Roman" w:cs="Times New Roman"/>
                <w:lang w:val="en-US"/>
              </w:rPr>
              <w:t xml:space="preserve">C incorporation into unsaponifiable lipid fraction of (i.e sterols), no labeling of β-carotene </w:t>
            </w:r>
          </w:p>
        </w:tc>
        <w:tc>
          <w:tcPr>
            <w:tcW w:w="1354" w:type="dxa"/>
          </w:tcPr>
          <w:p w:rsidR="00935BFB" w:rsidRPr="008B3CB1" w:rsidRDefault="00935BFB" w:rsidP="003D2587">
            <w:pPr>
              <w:rPr>
                <w:lang w:val="en-US"/>
              </w:rPr>
            </w:pPr>
            <w:r w:rsidRPr="00A70491">
              <w:rPr>
                <w:rFonts w:ascii="Times New Roman" w:hAnsi="Times New Roman" w:cs="Times New Roman"/>
                <w:lang w:val="en-US"/>
              </w:rPr>
              <w:t>[9], [10]</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[2-</w:t>
            </w:r>
            <w:r w:rsidRPr="00A70491">
              <w:rPr>
                <w:rFonts w:ascii="Times New Roman" w:hAnsi="Times New Roman" w:cs="Times New Roman"/>
                <w:vertAlign w:val="superscript"/>
                <w:lang w:val="en-US"/>
              </w:rPr>
              <w:t>13</w:t>
            </w:r>
            <w:r w:rsidRPr="00A70491">
              <w:rPr>
                <w:rFonts w:ascii="Times New Roman" w:hAnsi="Times New Roman" w:cs="Times New Roman"/>
                <w:lang w:val="en-US"/>
              </w:rPr>
              <w:t>C]MVL</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[4,5-</w:t>
            </w:r>
            <w:r w:rsidRPr="00A70491">
              <w:rPr>
                <w:rFonts w:ascii="Times New Roman" w:hAnsi="Times New Roman" w:cs="Times New Roman"/>
                <w:vertAlign w:val="superscript"/>
                <w:lang w:val="en-US"/>
              </w:rPr>
              <w:t>13</w:t>
            </w:r>
            <w:r w:rsidRPr="00A70491">
              <w:rPr>
                <w:rFonts w:ascii="Times New Roman" w:hAnsi="Times New Roman" w:cs="Times New Roman"/>
                <w:lang w:val="en-US"/>
              </w:rPr>
              <w:t>C</w:t>
            </w:r>
            <w:r w:rsidRPr="00A70491">
              <w:rPr>
                <w:rFonts w:ascii="Times New Roman" w:hAnsi="Times New Roman" w:cs="Times New Roman"/>
                <w:vertAlign w:val="subscript"/>
                <w:lang w:val="en-US"/>
              </w:rPr>
              <w:t>2</w:t>
            </w:r>
            <w:r w:rsidRPr="00A70491">
              <w:rPr>
                <w:rFonts w:ascii="Times New Roman" w:hAnsi="Times New Roman" w:cs="Times New Roman"/>
                <w:lang w:val="en-US"/>
              </w:rPr>
              <w:t>]MVL</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1mM</w:t>
            </w:r>
          </w:p>
          <w:p w:rsidR="00935BFB" w:rsidRPr="008B3CB1" w:rsidRDefault="00935BFB" w:rsidP="003D2587">
            <w:pPr>
              <w:rPr>
                <w:lang w:val="en-US"/>
              </w:rPr>
            </w:pPr>
            <w:r w:rsidRPr="00A70491">
              <w:rPr>
                <w:rFonts w:ascii="Times New Roman" w:hAnsi="Times New Roman" w:cs="Times New Roman"/>
                <w:lang w:val="en-US"/>
              </w:rPr>
              <w:t>21 days</w:t>
            </w:r>
          </w:p>
        </w:tc>
        <w:tc>
          <w:tcPr>
            <w:tcW w:w="1497" w:type="dxa"/>
          </w:tcPr>
          <w:p w:rsidR="00935BFB" w:rsidRPr="00A70491" w:rsidRDefault="00935BFB" w:rsidP="003D2587">
            <w:pPr>
              <w:rPr>
                <w:rFonts w:ascii="Times New Roman" w:hAnsi="Times New Roman" w:cs="Times New Roman"/>
                <w:i/>
                <w:lang w:val="en-US"/>
              </w:rPr>
            </w:pPr>
            <w:r w:rsidRPr="00A70491">
              <w:rPr>
                <w:rFonts w:ascii="Times New Roman" w:hAnsi="Times New Roman" w:cs="Times New Roman"/>
                <w:i/>
                <w:lang w:val="en-US"/>
              </w:rPr>
              <w:t>Lophocolea  heterophyll</w:t>
            </w:r>
            <w:r w:rsidRPr="00A70491">
              <w:rPr>
                <w:rFonts w:ascii="Times New Roman" w:hAnsi="Times New Roman" w:cs="Times New Roman"/>
                <w:lang w:val="en-US"/>
              </w:rPr>
              <w:t xml:space="preserve"> </w:t>
            </w:r>
            <w:r w:rsidRPr="00A70491">
              <w:rPr>
                <w:rFonts w:ascii="Times New Roman" w:hAnsi="Times New Roman" w:cs="Times New Roman"/>
                <w:i/>
                <w:lang w:val="en-US"/>
              </w:rPr>
              <w:t>Heteroscyphus</w:t>
            </w:r>
          </w:p>
          <w:p w:rsidR="00935BFB" w:rsidRPr="008B3CB1" w:rsidRDefault="00935BFB" w:rsidP="003D2587">
            <w:pPr>
              <w:rPr>
                <w:lang w:val="en-US"/>
              </w:rPr>
            </w:pPr>
            <w:r w:rsidRPr="00A70491">
              <w:rPr>
                <w:rFonts w:ascii="Times New Roman" w:hAnsi="Times New Roman" w:cs="Times New Roman"/>
                <w:i/>
                <w:lang w:val="en-US"/>
              </w:rPr>
              <w:t>planus</w:t>
            </w:r>
            <w:r w:rsidRPr="00A70491">
              <w:rPr>
                <w:rFonts w:ascii="Times New Roman" w:hAnsi="Times New Roman" w:cs="Times New Roman"/>
                <w:lang w:val="en-US"/>
              </w:rPr>
              <w:t xml:space="preserve"> cell cultures</w:t>
            </w:r>
          </w:p>
        </w:tc>
        <w:tc>
          <w:tcPr>
            <w:tcW w:w="2268"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chlorophyll</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β-carotene</w:t>
            </w:r>
          </w:p>
          <w:p w:rsidR="00935BFB" w:rsidRPr="008B3CB1" w:rsidRDefault="00935BFB" w:rsidP="00500030">
            <w:pPr>
              <w:rPr>
                <w:lang w:val="en-US"/>
              </w:rPr>
            </w:pPr>
            <w:r w:rsidRPr="00A70491">
              <w:rPr>
                <w:rFonts w:ascii="Times New Roman" w:hAnsi="Times New Roman" w:cs="Times New Roman"/>
                <w:lang w:val="en-US"/>
              </w:rPr>
              <w:t>heteroscyphic acid A (diterpene)</w:t>
            </w:r>
            <w:r w:rsidR="00500030" w:rsidRPr="00A70491" w:rsidDel="00500030">
              <w:rPr>
                <w:rFonts w:ascii="Times New Roman" w:hAnsi="Times New Roman" w:cs="Times New Roman"/>
                <w:lang w:val="en-US"/>
              </w:rPr>
              <w:t xml:space="preserve"> </w:t>
            </w:r>
          </w:p>
        </w:tc>
        <w:tc>
          <w:tcPr>
            <w:tcW w:w="198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vertAlign w:val="superscript"/>
                <w:lang w:val="en-US"/>
              </w:rPr>
              <w:t>2</w:t>
            </w:r>
            <w:r w:rsidRPr="00A70491">
              <w:rPr>
                <w:rFonts w:ascii="Times New Roman" w:hAnsi="Times New Roman" w:cs="Times New Roman"/>
                <w:lang w:val="en-US"/>
              </w:rPr>
              <w:t xml:space="preserve">H and </w:t>
            </w:r>
            <w:r w:rsidRPr="00A70491">
              <w:rPr>
                <w:rFonts w:ascii="Times New Roman" w:hAnsi="Times New Roman" w:cs="Times New Roman"/>
                <w:vertAlign w:val="superscript"/>
                <w:lang w:val="en-US"/>
              </w:rPr>
              <w:t>13</w:t>
            </w:r>
            <w:r w:rsidRPr="00A70491">
              <w:rPr>
                <w:rFonts w:ascii="Times New Roman" w:hAnsi="Times New Roman" w:cs="Times New Roman"/>
                <w:lang w:val="en-US"/>
              </w:rPr>
              <w:t>C NMR</w:t>
            </w:r>
          </w:p>
        </w:tc>
        <w:tc>
          <w:tcPr>
            <w:tcW w:w="5245" w:type="dxa"/>
          </w:tcPr>
          <w:p w:rsidR="00935BFB" w:rsidRPr="00A70491" w:rsidRDefault="00935BFB" w:rsidP="00935BFB">
            <w:pPr>
              <w:pStyle w:val="Akapitzlist"/>
              <w:numPr>
                <w:ilvl w:val="0"/>
                <w:numId w:val="19"/>
              </w:numPr>
              <w:ind w:left="227" w:hanging="227"/>
              <w:rPr>
                <w:rFonts w:ascii="Times New Roman" w:hAnsi="Times New Roman" w:cs="Times New Roman"/>
                <w:lang w:val="en-US"/>
              </w:rPr>
            </w:pPr>
            <w:r w:rsidRPr="008B3CB1">
              <w:rPr>
                <w:rFonts w:ascii="Times New Roman" w:hAnsi="Times New Roman" w:cs="Times New Roman"/>
                <w:lang w:val="en-US"/>
              </w:rPr>
              <w:t>MVA was incorporated into the FPP-derived portion of the</w:t>
            </w:r>
            <w:r w:rsidRPr="00A70491">
              <w:rPr>
                <w:lang w:val="en-US"/>
              </w:rPr>
              <w:t xml:space="preserve"> </w:t>
            </w:r>
            <w:r w:rsidRPr="00A70491">
              <w:rPr>
                <w:rFonts w:ascii="Times New Roman" w:hAnsi="Times New Roman" w:cs="Times New Roman"/>
                <w:lang w:val="en-US"/>
              </w:rPr>
              <w:t>β-carotene and phytyl moiety in chlorophyll a, while the IPP-derived portion was only slightly labelled.</w:t>
            </w:r>
          </w:p>
          <w:p w:rsidR="00935BFB" w:rsidRPr="00A70491" w:rsidRDefault="00935BFB" w:rsidP="00935BFB">
            <w:pPr>
              <w:pStyle w:val="Akapitzlist"/>
              <w:numPr>
                <w:ilvl w:val="0"/>
                <w:numId w:val="19"/>
              </w:numPr>
              <w:ind w:left="227" w:hanging="227"/>
              <w:rPr>
                <w:rFonts w:ascii="Times New Roman" w:hAnsi="Times New Roman" w:cs="Times New Roman"/>
                <w:lang w:val="en-US"/>
              </w:rPr>
            </w:pPr>
            <w:r w:rsidRPr="00A70491">
              <w:rPr>
                <w:rFonts w:ascii="Times New Roman" w:hAnsi="Times New Roman" w:cs="Times New Roman"/>
                <w:lang w:val="en-US"/>
              </w:rPr>
              <w:t xml:space="preserve">biosynthesis of chlorophyll a and β-carotene utilized exogenous MVA much more efficiently than that of </w:t>
            </w:r>
            <w:r w:rsidRPr="00A70491">
              <w:rPr>
                <w:rFonts w:ascii="Times New Roman" w:hAnsi="Times New Roman" w:cs="Times New Roman"/>
                <w:lang w:val="en-US"/>
              </w:rPr>
              <w:lastRenderedPageBreak/>
              <w:t>heteroscyphic acid A</w:t>
            </w:r>
          </w:p>
          <w:p w:rsidR="00935BFB" w:rsidRPr="00A70491" w:rsidRDefault="00935BFB" w:rsidP="00935BFB">
            <w:pPr>
              <w:pStyle w:val="Akapitzlist"/>
              <w:numPr>
                <w:ilvl w:val="0"/>
                <w:numId w:val="19"/>
              </w:numPr>
              <w:ind w:left="227" w:hanging="227"/>
              <w:rPr>
                <w:rFonts w:ascii="Times New Roman" w:hAnsi="Times New Roman" w:cs="Times New Roman"/>
                <w:lang w:val="en-US"/>
              </w:rPr>
            </w:pPr>
            <w:r w:rsidRPr="00A70491">
              <w:rPr>
                <w:rFonts w:ascii="Times New Roman" w:hAnsi="Times New Roman" w:cs="Times New Roman"/>
                <w:lang w:val="en-US"/>
              </w:rPr>
              <w:t>different sites for biosynthesis of diterpenes and photosynthetic pigments within chloroplasts were proposed</w:t>
            </w:r>
          </w:p>
          <w:p w:rsidR="00935BFB" w:rsidRPr="00A70491" w:rsidRDefault="00935BFB" w:rsidP="003D2587">
            <w:pPr>
              <w:pStyle w:val="Akapitzlist"/>
              <w:rPr>
                <w:rFonts w:ascii="Times New Roman" w:hAnsi="Times New Roman" w:cs="Times New Roman"/>
                <w:lang w:val="en-US"/>
              </w:rPr>
            </w:pPr>
          </w:p>
        </w:tc>
        <w:tc>
          <w:tcPr>
            <w:tcW w:w="1354" w:type="dxa"/>
          </w:tcPr>
          <w:p w:rsidR="00935BFB" w:rsidRPr="008B3CB1" w:rsidRDefault="00935BFB" w:rsidP="003D2587">
            <w:pPr>
              <w:rPr>
                <w:lang w:val="en-US"/>
              </w:rPr>
            </w:pPr>
            <w:r w:rsidRPr="00A70491">
              <w:rPr>
                <w:rFonts w:ascii="Times New Roman" w:hAnsi="Times New Roman" w:cs="Times New Roman"/>
                <w:lang w:val="en-US"/>
              </w:rPr>
              <w:lastRenderedPageBreak/>
              <w:t>[57]</w:t>
            </w:r>
          </w:p>
        </w:tc>
      </w:tr>
      <w:tr w:rsidR="00935BFB" w:rsidRPr="0077611C" w:rsidTr="00F9097B">
        <w:tc>
          <w:tcPr>
            <w:tcW w:w="1764" w:type="dxa"/>
          </w:tcPr>
          <w:p w:rsidR="00935BFB" w:rsidRPr="008B3CB1" w:rsidRDefault="00935BFB" w:rsidP="003D2587">
            <w:pPr>
              <w:rPr>
                <w:lang w:val="en-US"/>
              </w:rPr>
            </w:pPr>
            <w:r w:rsidRPr="00A70491">
              <w:rPr>
                <w:rFonts w:ascii="Times New Roman" w:hAnsi="Times New Roman" w:cs="Times New Roman"/>
                <w:lang w:val="en-US"/>
              </w:rPr>
              <w:lastRenderedPageBreak/>
              <w:t>[2-</w:t>
            </w:r>
            <w:r w:rsidRPr="00A70491">
              <w:rPr>
                <w:rFonts w:ascii="Times New Roman" w:hAnsi="Times New Roman" w:cs="Times New Roman"/>
                <w:vertAlign w:val="superscript"/>
                <w:lang w:val="en-US"/>
              </w:rPr>
              <w:t>13</w:t>
            </w:r>
            <w:r w:rsidRPr="00A70491">
              <w:rPr>
                <w:rFonts w:ascii="Times New Roman" w:hAnsi="Times New Roman" w:cs="Times New Roman"/>
                <w:lang w:val="en-US"/>
              </w:rPr>
              <w:t>C]MVL</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3mM</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9 days in the medium supplemented with 10μM of mevinolin (MVA pathway inhibitor)</w:t>
            </w:r>
          </w:p>
          <w:p w:rsidR="00935BFB" w:rsidRPr="008B3CB1" w:rsidRDefault="00935BFB" w:rsidP="003D2587">
            <w:pPr>
              <w:rPr>
                <w:lang w:val="en-US"/>
              </w:rPr>
            </w:pPr>
          </w:p>
        </w:tc>
        <w:tc>
          <w:tcPr>
            <w:tcW w:w="1497" w:type="dxa"/>
          </w:tcPr>
          <w:p w:rsidR="000F4A9D" w:rsidRDefault="00935BFB" w:rsidP="003D2587">
            <w:pPr>
              <w:rPr>
                <w:rFonts w:ascii="Times New Roman" w:hAnsi="Times New Roman" w:cs="Times New Roman"/>
                <w:i/>
                <w:lang w:val="en-US"/>
              </w:rPr>
            </w:pPr>
            <w:r w:rsidRPr="00A70491">
              <w:rPr>
                <w:rFonts w:ascii="Times New Roman" w:hAnsi="Times New Roman" w:cs="Times New Roman"/>
                <w:i/>
                <w:lang w:val="en-US"/>
              </w:rPr>
              <w:t>Arabidopsis thaliana</w:t>
            </w:r>
          </w:p>
          <w:p w:rsidR="00935BFB" w:rsidRPr="008B3CB1" w:rsidRDefault="00935BFB" w:rsidP="003D2587">
            <w:pPr>
              <w:rPr>
                <w:lang w:val="en-US"/>
              </w:rPr>
            </w:pPr>
            <w:r w:rsidRPr="00A70491">
              <w:rPr>
                <w:rFonts w:ascii="Times New Roman" w:hAnsi="Times New Roman" w:cs="Times New Roman"/>
                <w:lang w:val="en-US"/>
              </w:rPr>
              <w:t>seedlings/liquid culture</w:t>
            </w:r>
          </w:p>
        </w:tc>
        <w:tc>
          <w:tcPr>
            <w:tcW w:w="2268" w:type="dxa"/>
          </w:tcPr>
          <w:p w:rsidR="00935BFB" w:rsidRPr="008B3CB1" w:rsidRDefault="00935BFB" w:rsidP="003D2587">
            <w:pPr>
              <w:rPr>
                <w:lang w:val="en-US"/>
              </w:rPr>
            </w:pPr>
            <w:r w:rsidRPr="00A70491">
              <w:rPr>
                <w:rFonts w:ascii="Times New Roman" w:hAnsi="Times New Roman" w:cs="Times New Roman"/>
                <w:lang w:val="en-US"/>
              </w:rPr>
              <w:t xml:space="preserve">cytokinins (CKs): </w:t>
            </w:r>
            <w:r w:rsidRPr="00A70491">
              <w:rPr>
                <w:rFonts w:ascii="Times New Roman" w:hAnsi="Times New Roman" w:cs="Times New Roman"/>
                <w:i/>
                <w:lang w:val="en-US"/>
              </w:rPr>
              <w:t>cis</w:t>
            </w:r>
            <w:r w:rsidRPr="00A70491">
              <w:rPr>
                <w:rFonts w:ascii="Times New Roman" w:hAnsi="Times New Roman" w:cs="Times New Roman"/>
                <w:lang w:val="en-US"/>
              </w:rPr>
              <w:t xml:space="preserve"> zeatin (cZ) and </w:t>
            </w:r>
            <w:r w:rsidRPr="00A70491">
              <w:rPr>
                <w:rFonts w:ascii="Times New Roman" w:hAnsi="Times New Roman" w:cs="Times New Roman"/>
                <w:i/>
                <w:lang w:val="en-US"/>
              </w:rPr>
              <w:t>trans</w:t>
            </w:r>
            <w:r w:rsidRPr="00A70491">
              <w:rPr>
                <w:rFonts w:ascii="Times New Roman" w:hAnsi="Times New Roman" w:cs="Times New Roman"/>
                <w:lang w:val="en-US"/>
              </w:rPr>
              <w:t xml:space="preserve"> zeatin (tZ), isopentenyladenine (iP)</w:t>
            </w:r>
          </w:p>
        </w:tc>
        <w:tc>
          <w:tcPr>
            <w:tcW w:w="1984" w:type="dxa"/>
          </w:tcPr>
          <w:p w:rsidR="00935BFB" w:rsidRPr="008B3CB1" w:rsidRDefault="00935BFB" w:rsidP="003D2587">
            <w:pPr>
              <w:rPr>
                <w:lang w:val="en-US"/>
              </w:rPr>
            </w:pPr>
            <w:r w:rsidRPr="00A70491">
              <w:rPr>
                <w:rFonts w:ascii="Times New Roman" w:hAnsi="Times New Roman" w:cs="Times New Roman"/>
                <w:lang w:val="en-US"/>
              </w:rPr>
              <w:t>HPLC-MS</w:t>
            </w:r>
          </w:p>
        </w:tc>
        <w:tc>
          <w:tcPr>
            <w:tcW w:w="5245" w:type="dxa"/>
          </w:tcPr>
          <w:p w:rsidR="00935BFB" w:rsidRPr="00A70491" w:rsidRDefault="00935BFB" w:rsidP="00935BFB">
            <w:pPr>
              <w:pStyle w:val="Akapitzlist"/>
              <w:numPr>
                <w:ilvl w:val="0"/>
                <w:numId w:val="15"/>
              </w:numPr>
              <w:ind w:left="227" w:hanging="227"/>
              <w:rPr>
                <w:rFonts w:ascii="Times New Roman" w:hAnsi="Times New Roman" w:cs="Times New Roman"/>
                <w:lang w:val="en-US"/>
              </w:rPr>
            </w:pPr>
            <w:r w:rsidRPr="00A70491">
              <w:rPr>
                <w:rFonts w:ascii="Times New Roman" w:hAnsi="Times New Roman" w:cs="Times New Roman"/>
                <w:lang w:val="en-US"/>
              </w:rPr>
              <w:t xml:space="preserve">approx. 75% of the prenyl moiety of cZ-type CKs was labeled, which was nearly as efficient as labelling of campesterol (90%)  </w:t>
            </w:r>
          </w:p>
          <w:p w:rsidR="00935BFB" w:rsidRPr="00A70491" w:rsidRDefault="00935BFB" w:rsidP="00935BFB">
            <w:pPr>
              <w:pStyle w:val="Akapitzlist"/>
              <w:numPr>
                <w:ilvl w:val="0"/>
                <w:numId w:val="15"/>
              </w:numPr>
              <w:ind w:left="227" w:hanging="227"/>
              <w:rPr>
                <w:rFonts w:ascii="Times New Roman" w:hAnsi="Times New Roman" w:cs="Times New Roman"/>
                <w:lang w:val="en-US"/>
              </w:rPr>
            </w:pPr>
            <w:r w:rsidRPr="00A70491">
              <w:rPr>
                <w:rFonts w:ascii="Times New Roman" w:hAnsi="Times New Roman" w:cs="Times New Roman"/>
                <w:lang w:val="en-US"/>
              </w:rPr>
              <w:t>incorporation rates indicate the MVA pathway as the predominant source of DMAPP for cZ type CKS</w:t>
            </w:r>
          </w:p>
          <w:p w:rsidR="00935BFB" w:rsidRPr="00A70491" w:rsidRDefault="00935BFB" w:rsidP="00935BFB">
            <w:pPr>
              <w:pStyle w:val="Akapitzlist"/>
              <w:numPr>
                <w:ilvl w:val="0"/>
                <w:numId w:val="15"/>
              </w:numPr>
              <w:ind w:left="227" w:hanging="227"/>
              <w:rPr>
                <w:rFonts w:ascii="Times New Roman" w:hAnsi="Times New Roman" w:cs="Times New Roman"/>
                <w:lang w:val="en-US"/>
              </w:rPr>
            </w:pPr>
            <w:r w:rsidRPr="00A70491">
              <w:rPr>
                <w:rFonts w:ascii="Times New Roman" w:hAnsi="Times New Roman" w:cs="Times New Roman"/>
                <w:lang w:val="en-US"/>
              </w:rPr>
              <w:t>tZ- and iP-type were labelled only at a low rate by [2-</w:t>
            </w:r>
            <w:r w:rsidRPr="00A70491">
              <w:rPr>
                <w:rFonts w:ascii="Times New Roman" w:hAnsi="Times New Roman" w:cs="Times New Roman"/>
                <w:vertAlign w:val="superscript"/>
                <w:lang w:val="en-US"/>
              </w:rPr>
              <w:t>13</w:t>
            </w:r>
            <w:r w:rsidRPr="00A70491">
              <w:rPr>
                <w:rFonts w:ascii="Times New Roman" w:hAnsi="Times New Roman" w:cs="Times New Roman"/>
                <w:lang w:val="en-US"/>
              </w:rPr>
              <w:t xml:space="preserve">C] MVL </w:t>
            </w:r>
          </w:p>
          <w:p w:rsidR="00935BFB" w:rsidRPr="00A70491" w:rsidRDefault="00935BFB" w:rsidP="003D2587">
            <w:pPr>
              <w:rPr>
                <w:rFonts w:ascii="Times New Roman" w:hAnsi="Times New Roman" w:cs="Times New Roman"/>
                <w:lang w:val="en-US"/>
              </w:rPr>
            </w:pPr>
          </w:p>
        </w:tc>
        <w:tc>
          <w:tcPr>
            <w:tcW w:w="1354" w:type="dxa"/>
          </w:tcPr>
          <w:p w:rsidR="00935BFB" w:rsidRPr="0077611C" w:rsidRDefault="00935BFB" w:rsidP="003D2587">
            <w:pPr>
              <w:rPr>
                <w:lang w:val="en-US"/>
              </w:rPr>
            </w:pPr>
            <w:r>
              <w:rPr>
                <w:rFonts w:ascii="Times New Roman" w:hAnsi="Times New Roman" w:cs="Times New Roman"/>
                <w:sz w:val="24"/>
                <w:szCs w:val="24"/>
                <w:lang w:val="en-US"/>
              </w:rPr>
              <w:t>[59]</w:t>
            </w:r>
          </w:p>
        </w:tc>
      </w:tr>
      <w:tr w:rsidR="00935BFB" w:rsidRPr="0077611C" w:rsidTr="00F9097B">
        <w:tc>
          <w:tcPr>
            <w:tcW w:w="1764" w:type="dxa"/>
          </w:tcPr>
          <w:p w:rsidR="000F4A9D" w:rsidRDefault="00935BFB" w:rsidP="003D2587">
            <w:pPr>
              <w:rPr>
                <w:rFonts w:ascii="Times New Roman" w:hAnsi="Times New Roman" w:cs="Times New Roman"/>
                <w:lang w:val="sv-SE"/>
              </w:rPr>
            </w:pPr>
            <w:r w:rsidRPr="00A70491">
              <w:rPr>
                <w:rFonts w:ascii="Times New Roman" w:hAnsi="Times New Roman" w:cs="Times New Roman"/>
                <w:lang w:val="sv-SE"/>
              </w:rPr>
              <w:t>[</w:t>
            </w:r>
            <w:r w:rsidRPr="00A70491">
              <w:rPr>
                <w:rFonts w:ascii="Times New Roman" w:hAnsi="Times New Roman" w:cs="Times New Roman"/>
                <w:vertAlign w:val="superscript"/>
                <w:lang w:val="sv-SE"/>
              </w:rPr>
              <w:t>2</w:t>
            </w:r>
            <w:r w:rsidRPr="00A70491">
              <w:rPr>
                <w:rFonts w:ascii="Times New Roman" w:hAnsi="Times New Roman" w:cs="Times New Roman"/>
                <w:lang w:val="sv-SE"/>
              </w:rPr>
              <w:t>H</w:t>
            </w:r>
            <w:r w:rsidRPr="00A70491">
              <w:rPr>
                <w:rFonts w:ascii="Times New Roman" w:hAnsi="Times New Roman" w:cs="Times New Roman"/>
                <w:vertAlign w:val="subscript"/>
                <w:lang w:val="sv-SE"/>
              </w:rPr>
              <w:t>2</w:t>
            </w:r>
            <w:r w:rsidRPr="00A70491">
              <w:rPr>
                <w:rFonts w:ascii="Times New Roman" w:hAnsi="Times New Roman" w:cs="Times New Roman"/>
                <w:lang w:val="sv-SE"/>
              </w:rPr>
              <w:t>]MVL</w:t>
            </w:r>
          </w:p>
          <w:p w:rsidR="000F4A9D" w:rsidRDefault="00935BFB" w:rsidP="003D2587">
            <w:pPr>
              <w:rPr>
                <w:rFonts w:ascii="Times New Roman" w:hAnsi="Times New Roman" w:cs="Times New Roman"/>
                <w:lang w:val="sv-SE"/>
              </w:rPr>
            </w:pPr>
            <w:r w:rsidRPr="00A70491">
              <w:rPr>
                <w:rFonts w:ascii="Times New Roman" w:hAnsi="Times New Roman" w:cs="Times New Roman"/>
                <w:lang w:val="sv-SE"/>
              </w:rPr>
              <w:t>0</w:t>
            </w:r>
            <w:r w:rsidR="00F9097B">
              <w:rPr>
                <w:rFonts w:ascii="Times New Roman" w:hAnsi="Times New Roman" w:cs="Times New Roman"/>
                <w:lang w:val="sv-SE"/>
              </w:rPr>
              <w:t>.</w:t>
            </w:r>
            <w:r w:rsidRPr="00A70491">
              <w:rPr>
                <w:rFonts w:ascii="Times New Roman" w:hAnsi="Times New Roman" w:cs="Times New Roman"/>
                <w:lang w:val="sv-SE"/>
              </w:rPr>
              <w:t>3% w/v</w:t>
            </w:r>
          </w:p>
          <w:p w:rsidR="00935BFB" w:rsidRPr="008B3CB1" w:rsidRDefault="00935BFB" w:rsidP="000F4A9D">
            <w:pPr>
              <w:rPr>
                <w:lang w:val="en-US"/>
              </w:rPr>
            </w:pPr>
            <w:r w:rsidRPr="00A70491">
              <w:rPr>
                <w:rFonts w:ascii="Times New Roman" w:hAnsi="Times New Roman" w:cs="Times New Roman"/>
                <w:lang w:val="sv-SE"/>
              </w:rPr>
              <w:t>60h</w:t>
            </w:r>
          </w:p>
        </w:tc>
        <w:tc>
          <w:tcPr>
            <w:tcW w:w="1497" w:type="dxa"/>
          </w:tcPr>
          <w:p w:rsidR="000F4A9D" w:rsidRDefault="00935BFB" w:rsidP="003D2587">
            <w:pPr>
              <w:rPr>
                <w:rFonts w:ascii="Times New Roman" w:hAnsi="Times New Roman" w:cs="Times New Roman"/>
                <w:i/>
                <w:lang w:val="sv-SE"/>
              </w:rPr>
            </w:pPr>
            <w:r w:rsidRPr="00A70491">
              <w:rPr>
                <w:rFonts w:ascii="Times New Roman" w:hAnsi="Times New Roman" w:cs="Times New Roman"/>
                <w:i/>
                <w:lang w:val="sv-SE"/>
              </w:rPr>
              <w:t>Antirrhinums majus</w:t>
            </w:r>
          </w:p>
          <w:p w:rsidR="00935BFB" w:rsidRPr="008B3CB1" w:rsidRDefault="00935BFB" w:rsidP="003D2587">
            <w:pPr>
              <w:rPr>
                <w:lang w:val="en-US"/>
              </w:rPr>
            </w:pPr>
            <w:r w:rsidRPr="00A70491">
              <w:rPr>
                <w:rFonts w:ascii="Times New Roman" w:hAnsi="Times New Roman" w:cs="Times New Roman"/>
                <w:lang w:val="sv-SE"/>
              </w:rPr>
              <w:t>(snapdragon)</w:t>
            </w:r>
            <w:r w:rsidRPr="00A70491">
              <w:rPr>
                <w:rFonts w:ascii="Times New Roman" w:hAnsi="Times New Roman" w:cs="Times New Roman"/>
                <w:i/>
                <w:lang w:val="sv-SE"/>
              </w:rPr>
              <w:t xml:space="preserve"> flowers</w:t>
            </w:r>
          </w:p>
        </w:tc>
        <w:tc>
          <w:tcPr>
            <w:tcW w:w="2268" w:type="dxa"/>
          </w:tcPr>
          <w:p w:rsidR="00500030" w:rsidRDefault="00935BFB" w:rsidP="003D2587">
            <w:pPr>
              <w:rPr>
                <w:rFonts w:ascii="Times New Roman" w:hAnsi="Times New Roman" w:cs="Times New Roman"/>
                <w:lang w:val="en-US"/>
              </w:rPr>
            </w:pPr>
            <w:r w:rsidRPr="00A70491">
              <w:rPr>
                <w:rFonts w:ascii="Times New Roman" w:hAnsi="Times New Roman" w:cs="Times New Roman"/>
                <w:lang w:val="en-US"/>
              </w:rPr>
              <w:t xml:space="preserve">monoterpenes: myrcene, </w:t>
            </w:r>
            <w:r w:rsidRPr="00A70491">
              <w:rPr>
                <w:rFonts w:ascii="Times New Roman" w:hAnsi="Times New Roman" w:cs="Times New Roman"/>
                <w:i/>
                <w:lang w:val="en-US"/>
              </w:rPr>
              <w:t>(E</w:t>
            </w:r>
            <w:r w:rsidRPr="00A70491">
              <w:rPr>
                <w:rFonts w:ascii="Times New Roman" w:hAnsi="Times New Roman" w:cs="Times New Roman"/>
                <w:lang w:val="en-US"/>
              </w:rPr>
              <w:t>)- β- ocimene and linalool;</w:t>
            </w:r>
          </w:p>
          <w:p w:rsidR="00935BFB" w:rsidRPr="008B3CB1" w:rsidRDefault="00935BFB" w:rsidP="003D2587">
            <w:pPr>
              <w:rPr>
                <w:lang w:val="en-US"/>
              </w:rPr>
            </w:pPr>
            <w:r w:rsidRPr="00A70491">
              <w:rPr>
                <w:rFonts w:ascii="Times New Roman" w:hAnsi="Times New Roman" w:cs="Times New Roman"/>
                <w:lang w:val="en-US"/>
              </w:rPr>
              <w:t>sesquiterpene- nerolidol</w:t>
            </w:r>
          </w:p>
        </w:tc>
        <w:tc>
          <w:tcPr>
            <w:tcW w:w="1984" w:type="dxa"/>
          </w:tcPr>
          <w:p w:rsidR="00935BFB" w:rsidRPr="00A70491" w:rsidRDefault="00935BFB" w:rsidP="003D2587">
            <w:pPr>
              <w:rPr>
                <w:lang w:val="en-US"/>
              </w:rPr>
            </w:pPr>
            <w:r w:rsidRPr="00A70491">
              <w:rPr>
                <w:rFonts w:ascii="Times New Roman" w:hAnsi="Times New Roman" w:cs="Times New Roman"/>
                <w:lang w:val="en-US"/>
              </w:rPr>
              <w:t>GC-MS</w:t>
            </w:r>
          </w:p>
        </w:tc>
        <w:tc>
          <w:tcPr>
            <w:tcW w:w="5245" w:type="dxa"/>
          </w:tcPr>
          <w:p w:rsidR="00935BFB" w:rsidRPr="00A70491" w:rsidRDefault="00935BFB" w:rsidP="00935BFB">
            <w:pPr>
              <w:pStyle w:val="Akapitzlist"/>
              <w:numPr>
                <w:ilvl w:val="0"/>
                <w:numId w:val="7"/>
              </w:numPr>
              <w:ind w:left="227" w:hanging="227"/>
              <w:rPr>
                <w:rFonts w:ascii="Times New Roman" w:hAnsi="Times New Roman" w:cs="Times New Roman"/>
                <w:lang w:val="en-US"/>
              </w:rPr>
            </w:pPr>
            <w:r w:rsidRPr="00A70491">
              <w:rPr>
                <w:rFonts w:ascii="Times New Roman" w:hAnsi="Times New Roman" w:cs="Times New Roman"/>
                <w:lang w:val="en-US"/>
              </w:rPr>
              <w:t xml:space="preserve">increased levels of emitted nerolidol, but not monoterpenes, </w:t>
            </w:r>
          </w:p>
          <w:p w:rsidR="00935BFB" w:rsidRPr="00A70491" w:rsidRDefault="00935BFB" w:rsidP="00935BFB">
            <w:pPr>
              <w:pStyle w:val="Akapitzlist"/>
              <w:numPr>
                <w:ilvl w:val="0"/>
                <w:numId w:val="7"/>
              </w:numPr>
              <w:ind w:left="227" w:hanging="227"/>
              <w:rPr>
                <w:rFonts w:ascii="Times New Roman" w:hAnsi="Times New Roman" w:cs="Times New Roman"/>
                <w:lang w:val="en-US"/>
              </w:rPr>
            </w:pPr>
            <w:r w:rsidRPr="00A70491">
              <w:rPr>
                <w:rFonts w:ascii="Times New Roman" w:hAnsi="Times New Roman" w:cs="Times New Roman"/>
                <w:lang w:val="en-US"/>
              </w:rPr>
              <w:t>monoterpenes remained unlabeled</w:t>
            </w:r>
          </w:p>
          <w:p w:rsidR="00935BFB" w:rsidRPr="00A70491" w:rsidRDefault="00935BFB" w:rsidP="00935BFB">
            <w:pPr>
              <w:pStyle w:val="Akapitzlist"/>
              <w:numPr>
                <w:ilvl w:val="0"/>
                <w:numId w:val="7"/>
              </w:numPr>
              <w:ind w:left="227" w:hanging="227"/>
              <w:rPr>
                <w:rFonts w:ascii="Times New Roman" w:hAnsi="Times New Roman" w:cs="Times New Roman"/>
                <w:lang w:val="en-US"/>
              </w:rPr>
            </w:pPr>
            <w:r w:rsidRPr="00A70491">
              <w:rPr>
                <w:rFonts w:ascii="Times New Roman" w:hAnsi="Times New Roman" w:cs="Times New Roman"/>
                <w:lang w:val="en-US"/>
              </w:rPr>
              <w:t xml:space="preserve"> high rates of incorporation into  nerolidol, diurnal fluctuations in the label incorporation rates, highest during the dark period, </w:t>
            </w:r>
          </w:p>
          <w:p w:rsidR="00935BFB" w:rsidRPr="00A70491" w:rsidRDefault="00935BFB" w:rsidP="00935BFB">
            <w:pPr>
              <w:pStyle w:val="Akapitzlist"/>
              <w:numPr>
                <w:ilvl w:val="0"/>
                <w:numId w:val="7"/>
              </w:numPr>
              <w:ind w:left="227" w:hanging="227"/>
              <w:rPr>
                <w:rFonts w:ascii="Times New Roman" w:hAnsi="Times New Roman" w:cs="Times New Roman"/>
                <w:lang w:val="en-US"/>
              </w:rPr>
            </w:pPr>
            <w:r w:rsidRPr="00A70491">
              <w:rPr>
                <w:rFonts w:ascii="Times New Roman" w:hAnsi="Times New Roman" w:cs="Times New Roman"/>
                <w:lang w:val="en-US"/>
              </w:rPr>
              <w:t>fosmidomycin resulted in lack of rhythmicity in nerolidol synthesis and full labelling of nerolidol,</w:t>
            </w:r>
          </w:p>
          <w:p w:rsidR="00935BFB" w:rsidRPr="00A70491" w:rsidRDefault="00935BFB" w:rsidP="00935BFB">
            <w:pPr>
              <w:pStyle w:val="Akapitzlist"/>
              <w:numPr>
                <w:ilvl w:val="0"/>
                <w:numId w:val="7"/>
              </w:numPr>
              <w:ind w:left="227" w:hanging="227"/>
              <w:rPr>
                <w:rFonts w:ascii="Times New Roman" w:hAnsi="Times New Roman" w:cs="Times New Roman"/>
                <w:lang w:val="en-US"/>
              </w:rPr>
            </w:pPr>
            <w:r w:rsidRPr="00A70491">
              <w:rPr>
                <w:rFonts w:ascii="Times New Roman" w:hAnsi="Times New Roman" w:cs="Times New Roman"/>
                <w:lang w:val="en-US"/>
              </w:rPr>
              <w:t>mevinolin did not affect  labelling of studied volatiles</w:t>
            </w:r>
          </w:p>
          <w:p w:rsidR="00935BFB" w:rsidRPr="00A70491" w:rsidRDefault="00935BFB" w:rsidP="00935BFB">
            <w:pPr>
              <w:pStyle w:val="Akapitzlist"/>
              <w:numPr>
                <w:ilvl w:val="0"/>
                <w:numId w:val="7"/>
              </w:numPr>
              <w:spacing w:after="200" w:line="276" w:lineRule="auto"/>
              <w:ind w:left="227" w:hanging="227"/>
              <w:rPr>
                <w:rFonts w:ascii="Times New Roman" w:hAnsi="Times New Roman" w:cs="Times New Roman"/>
                <w:lang w:val="en-US"/>
              </w:rPr>
            </w:pPr>
            <w:r w:rsidRPr="00A70491">
              <w:rPr>
                <w:lang w:val="en-US"/>
              </w:rPr>
              <w:t xml:space="preserve"> </w:t>
            </w:r>
            <w:r w:rsidRPr="00A70491">
              <w:rPr>
                <w:rFonts w:ascii="Times New Roman" w:hAnsi="Times New Roman" w:cs="Times New Roman"/>
                <w:lang w:val="en-US"/>
              </w:rPr>
              <w:t>endogenous MVA seemed not to be formed (mevinolin had no effect on labelling efficiency), however downstream enzymes remain active.</w:t>
            </w:r>
          </w:p>
        </w:tc>
        <w:tc>
          <w:tcPr>
            <w:tcW w:w="1354" w:type="dxa"/>
          </w:tcPr>
          <w:p w:rsidR="00935BFB" w:rsidRPr="0077611C" w:rsidRDefault="00935BFB" w:rsidP="003D2587">
            <w:pPr>
              <w:rPr>
                <w:lang w:val="en-US"/>
              </w:rPr>
            </w:pPr>
            <w:r>
              <w:rPr>
                <w:rFonts w:ascii="Times New Roman" w:hAnsi="Times New Roman" w:cs="Times New Roman"/>
                <w:sz w:val="24"/>
                <w:szCs w:val="24"/>
                <w:lang w:val="en-US"/>
              </w:rPr>
              <w:t>[60]</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[5-</w:t>
            </w:r>
            <w:r w:rsidRPr="00A70491">
              <w:rPr>
                <w:rFonts w:ascii="Times New Roman" w:hAnsi="Times New Roman" w:cs="Times New Roman"/>
                <w:vertAlign w:val="superscript"/>
                <w:lang w:val="en-US"/>
              </w:rPr>
              <w:t>2</w:t>
            </w:r>
            <w:r w:rsidRPr="00A70491">
              <w:rPr>
                <w:rFonts w:ascii="Times New Roman" w:hAnsi="Times New Roman" w:cs="Times New Roman"/>
                <w:lang w:val="en-US"/>
              </w:rPr>
              <w:t>H]MVL</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0.0039%</w:t>
            </w:r>
          </w:p>
          <w:p w:rsidR="00935BFB" w:rsidRPr="008B3CB1" w:rsidRDefault="00935BFB" w:rsidP="003D2587">
            <w:pPr>
              <w:rPr>
                <w:lang w:val="en-US"/>
              </w:rPr>
            </w:pPr>
            <w:r w:rsidRPr="00A70491">
              <w:rPr>
                <w:rFonts w:ascii="Times New Roman" w:hAnsi="Times New Roman" w:cs="Times New Roman"/>
                <w:lang w:val="en-US"/>
              </w:rPr>
              <w:t>21 days</w:t>
            </w:r>
          </w:p>
        </w:tc>
        <w:tc>
          <w:tcPr>
            <w:tcW w:w="1497" w:type="dxa"/>
          </w:tcPr>
          <w:p w:rsidR="000F4A9D" w:rsidRDefault="00935BFB" w:rsidP="003D2587">
            <w:pPr>
              <w:rPr>
                <w:rFonts w:ascii="Times New Roman" w:hAnsi="Times New Roman" w:cs="Times New Roman"/>
                <w:lang w:val="en-US"/>
              </w:rPr>
            </w:pPr>
            <w:r w:rsidRPr="00A70491">
              <w:rPr>
                <w:rFonts w:ascii="Times New Roman" w:hAnsi="Times New Roman" w:cs="Times New Roman"/>
                <w:i/>
                <w:lang w:val="en-US"/>
              </w:rPr>
              <w:t>Colouria geoides</w:t>
            </w:r>
            <w:r w:rsidRPr="00A70491">
              <w:rPr>
                <w:rFonts w:ascii="Times New Roman" w:hAnsi="Times New Roman" w:cs="Times New Roman"/>
                <w:lang w:val="en-US"/>
              </w:rPr>
              <w:t xml:space="preserve"> </w:t>
            </w:r>
          </w:p>
          <w:p w:rsidR="00935BFB" w:rsidRPr="008B3CB1" w:rsidRDefault="00935BFB" w:rsidP="003D2587">
            <w:pPr>
              <w:rPr>
                <w:lang w:val="en-US"/>
              </w:rPr>
            </w:pPr>
            <w:r w:rsidRPr="00A70491">
              <w:rPr>
                <w:rFonts w:ascii="Times New Roman" w:hAnsi="Times New Roman" w:cs="Times New Roman"/>
                <w:lang w:val="en-US"/>
              </w:rPr>
              <w:t>hairy roots</w:t>
            </w:r>
          </w:p>
        </w:tc>
        <w:tc>
          <w:tcPr>
            <w:tcW w:w="2268" w:type="dxa"/>
          </w:tcPr>
          <w:p w:rsidR="00935BFB" w:rsidRPr="008B3CB1" w:rsidRDefault="00935BFB" w:rsidP="00500030">
            <w:pPr>
              <w:rPr>
                <w:lang w:val="en-US"/>
              </w:rPr>
            </w:pPr>
            <w:r w:rsidRPr="00A70491">
              <w:rPr>
                <w:rFonts w:ascii="Times New Roman" w:hAnsi="Times New Roman" w:cs="Times New Roman"/>
                <w:lang w:val="en-US"/>
              </w:rPr>
              <w:t>polyisoprenoids</w:t>
            </w:r>
            <w:r w:rsidR="00500030" w:rsidRPr="00A70491" w:rsidDel="00500030">
              <w:rPr>
                <w:rFonts w:ascii="Times New Roman" w:hAnsi="Times New Roman" w:cs="Times New Roman"/>
                <w:lang w:val="en-US"/>
              </w:rPr>
              <w:t xml:space="preserve"> </w:t>
            </w:r>
            <w:r w:rsidRPr="00A70491">
              <w:rPr>
                <w:rFonts w:ascii="Times New Roman" w:hAnsi="Times New Roman" w:cs="Times New Roman"/>
                <w:lang w:val="en-US"/>
              </w:rPr>
              <w:t>(dolichol)</w:t>
            </w:r>
          </w:p>
        </w:tc>
        <w:tc>
          <w:tcPr>
            <w:tcW w:w="1984" w:type="dxa"/>
          </w:tcPr>
          <w:p w:rsidR="00935BFB" w:rsidRPr="008B3CB1" w:rsidRDefault="00935BFB" w:rsidP="003D2587">
            <w:pPr>
              <w:rPr>
                <w:lang w:val="en-US"/>
              </w:rPr>
            </w:pPr>
            <w:r w:rsidRPr="00A70491">
              <w:rPr>
                <w:rFonts w:ascii="Times New Roman" w:hAnsi="Times New Roman" w:cs="Times New Roman"/>
                <w:lang w:val="en-US"/>
              </w:rPr>
              <w:t>HPLC-ESI/MS</w:t>
            </w:r>
          </w:p>
        </w:tc>
        <w:tc>
          <w:tcPr>
            <w:tcW w:w="5245" w:type="dxa"/>
          </w:tcPr>
          <w:p w:rsidR="00935BFB" w:rsidRPr="00A70491" w:rsidRDefault="00935BFB" w:rsidP="00935BFB">
            <w:pPr>
              <w:pStyle w:val="Akapitzlist"/>
              <w:numPr>
                <w:ilvl w:val="0"/>
                <w:numId w:val="17"/>
              </w:numPr>
              <w:ind w:left="227" w:hanging="227"/>
              <w:rPr>
                <w:rFonts w:ascii="Times New Roman" w:hAnsi="Times New Roman" w:cs="Times New Roman"/>
                <w:lang w:val="en-US"/>
              </w:rPr>
            </w:pPr>
            <w:r w:rsidRPr="00A70491">
              <w:rPr>
                <w:rFonts w:ascii="Times New Roman" w:hAnsi="Times New Roman" w:cs="Times New Roman"/>
                <w:lang w:val="en-US"/>
              </w:rPr>
              <w:t>intensities of all but the monoisotopic signals were enhanced indicating involvement of MVA pathway into dolichols biosynthesis</w:t>
            </w:r>
          </w:p>
          <w:p w:rsidR="00935BFB" w:rsidRPr="00A70491" w:rsidRDefault="00935BFB" w:rsidP="003D2587">
            <w:pPr>
              <w:pStyle w:val="Akapitzlist"/>
              <w:ind w:left="227" w:hanging="227"/>
              <w:rPr>
                <w:rFonts w:ascii="Times New Roman" w:hAnsi="Times New Roman" w:cs="Times New Roman"/>
                <w:lang w:val="en-US"/>
              </w:rPr>
            </w:pPr>
            <w:r w:rsidRPr="00A70491">
              <w:rPr>
                <w:rFonts w:ascii="Times New Roman" w:hAnsi="Times New Roman" w:cs="Times New Roman"/>
                <w:lang w:val="en-US"/>
              </w:rPr>
              <w:t>•</w:t>
            </w:r>
            <w:r w:rsidRPr="00A70491">
              <w:rPr>
                <w:rFonts w:ascii="Times New Roman" w:hAnsi="Times New Roman" w:cs="Times New Roman"/>
                <w:lang w:val="en-US"/>
              </w:rPr>
              <w:tab/>
              <w:t>low incorporation rates due to low concentration of precursor in medium</w:t>
            </w:r>
          </w:p>
        </w:tc>
        <w:tc>
          <w:tcPr>
            <w:tcW w:w="1354" w:type="dxa"/>
          </w:tcPr>
          <w:p w:rsidR="00935BFB" w:rsidRPr="0077611C" w:rsidRDefault="00935BFB" w:rsidP="003D2587">
            <w:pPr>
              <w:rPr>
                <w:lang w:val="en-US"/>
              </w:rPr>
            </w:pPr>
            <w:r>
              <w:rPr>
                <w:rFonts w:ascii="Times New Roman" w:hAnsi="Times New Roman" w:cs="Times New Roman"/>
                <w:sz w:val="24"/>
                <w:szCs w:val="24"/>
                <w:lang w:val="en-US"/>
              </w:rPr>
              <w:t>[29]</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[5,5-</w:t>
            </w:r>
            <w:r w:rsidRPr="00A70491">
              <w:rPr>
                <w:rFonts w:ascii="Times New Roman" w:hAnsi="Times New Roman" w:cs="Times New Roman"/>
                <w:vertAlign w:val="superscript"/>
                <w:lang w:val="en-US"/>
              </w:rPr>
              <w:t>2</w:t>
            </w:r>
            <w:r w:rsidRPr="00A70491">
              <w:rPr>
                <w:rFonts w:ascii="Times New Roman" w:hAnsi="Times New Roman" w:cs="Times New Roman"/>
                <w:lang w:val="en-US"/>
              </w:rPr>
              <w:t>H</w:t>
            </w:r>
            <w:r w:rsidRPr="00A70491">
              <w:rPr>
                <w:rFonts w:ascii="Times New Roman" w:hAnsi="Times New Roman" w:cs="Times New Roman"/>
                <w:vertAlign w:val="subscript"/>
                <w:lang w:val="en-US"/>
              </w:rPr>
              <w:t>2</w:t>
            </w:r>
            <w:r w:rsidRPr="00A70491">
              <w:rPr>
                <w:rFonts w:ascii="Times New Roman" w:hAnsi="Times New Roman" w:cs="Times New Roman"/>
                <w:lang w:val="en-US"/>
              </w:rPr>
              <w:t xml:space="preserve">]MVL </w:t>
            </w:r>
            <w:r w:rsidRPr="00A70491">
              <w:rPr>
                <w:rFonts w:ascii="Times New Roman" w:hAnsi="Times New Roman" w:cs="Times New Roman"/>
                <w:lang w:val="en-US"/>
              </w:rPr>
              <w:lastRenderedPageBreak/>
              <w:t>0.0001% w/v</w:t>
            </w:r>
          </w:p>
          <w:p w:rsidR="00935BFB" w:rsidRPr="008B3CB1" w:rsidRDefault="00935BFB" w:rsidP="003D2587">
            <w:pPr>
              <w:rPr>
                <w:lang w:val="en-US"/>
              </w:rPr>
            </w:pPr>
            <w:r w:rsidRPr="00A70491">
              <w:rPr>
                <w:rFonts w:ascii="Times New Roman" w:hAnsi="Times New Roman" w:cs="Times New Roman"/>
                <w:lang w:val="en-US"/>
              </w:rPr>
              <w:t>48h</w:t>
            </w:r>
          </w:p>
        </w:tc>
        <w:tc>
          <w:tcPr>
            <w:tcW w:w="1497" w:type="dxa"/>
          </w:tcPr>
          <w:p w:rsidR="000F4A9D" w:rsidRDefault="00935BFB" w:rsidP="003D2587">
            <w:pPr>
              <w:rPr>
                <w:rFonts w:ascii="Times New Roman" w:hAnsi="Times New Roman" w:cs="Times New Roman"/>
                <w:i/>
                <w:lang w:val="en-US"/>
              </w:rPr>
            </w:pPr>
            <w:r w:rsidRPr="00A70491">
              <w:rPr>
                <w:rFonts w:ascii="Times New Roman" w:hAnsi="Times New Roman" w:cs="Times New Roman"/>
                <w:i/>
                <w:lang w:val="en-US"/>
              </w:rPr>
              <w:lastRenderedPageBreak/>
              <w:t>Vitis vinifera</w:t>
            </w:r>
          </w:p>
          <w:p w:rsidR="00935BFB" w:rsidRPr="008B3CB1" w:rsidRDefault="00935BFB" w:rsidP="003D2587">
            <w:pPr>
              <w:rPr>
                <w:lang w:val="en-US"/>
              </w:rPr>
            </w:pPr>
            <w:r w:rsidRPr="00A70491">
              <w:rPr>
                <w:rFonts w:ascii="Times New Roman" w:hAnsi="Times New Roman" w:cs="Times New Roman"/>
                <w:lang w:val="en-US"/>
              </w:rPr>
              <w:lastRenderedPageBreak/>
              <w:t>(grapewine,)</w:t>
            </w:r>
            <w:r w:rsidRPr="008B3CB1">
              <w:rPr>
                <w:lang w:val="en-US"/>
              </w:rPr>
              <w:t xml:space="preserve"> </w:t>
            </w:r>
          </w:p>
          <w:p w:rsidR="00935BFB" w:rsidRPr="00A70491" w:rsidRDefault="00935BFB" w:rsidP="003D2587">
            <w:pPr>
              <w:rPr>
                <w:rFonts w:ascii="Times New Roman" w:hAnsi="Times New Roman" w:cs="Times New Roman"/>
                <w:lang w:val="en-US"/>
              </w:rPr>
            </w:pPr>
            <w:r w:rsidRPr="008B3CB1">
              <w:rPr>
                <w:rFonts w:ascii="Times New Roman" w:hAnsi="Times New Roman" w:cs="Times New Roman"/>
                <w:lang w:val="en-US"/>
              </w:rPr>
              <w:t>fruits</w:t>
            </w:r>
            <w:r w:rsidRPr="008B3CB1">
              <w:rPr>
                <w:lang w:val="en-US"/>
              </w:rPr>
              <w:t xml:space="preserve"> </w:t>
            </w:r>
            <w:r w:rsidRPr="00A70491">
              <w:rPr>
                <w:rFonts w:ascii="Times New Roman" w:hAnsi="Times New Roman" w:cs="Times New Roman"/>
                <w:lang w:val="en-US"/>
              </w:rPr>
              <w:t>at full fruit ripeness;</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exocarp(ex)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and/or </w:t>
            </w:r>
          </w:p>
          <w:p w:rsidR="00935BFB" w:rsidRPr="008B3CB1" w:rsidRDefault="00935BFB" w:rsidP="003D2587">
            <w:pPr>
              <w:rPr>
                <w:lang w:val="en-US"/>
              </w:rPr>
            </w:pPr>
            <w:r w:rsidRPr="00A70491">
              <w:rPr>
                <w:rFonts w:ascii="Times New Roman" w:hAnsi="Times New Roman" w:cs="Times New Roman"/>
                <w:lang w:val="en-US"/>
              </w:rPr>
              <w:t>mesocarp (me)</w:t>
            </w:r>
          </w:p>
        </w:tc>
        <w:tc>
          <w:tcPr>
            <w:tcW w:w="2268" w:type="dxa"/>
          </w:tcPr>
          <w:p w:rsidR="00500030" w:rsidRDefault="00935BFB" w:rsidP="003D2587">
            <w:pPr>
              <w:rPr>
                <w:rFonts w:ascii="Times New Roman" w:hAnsi="Times New Roman" w:cs="Times New Roman"/>
                <w:lang w:val="en-US"/>
              </w:rPr>
            </w:pPr>
            <w:r w:rsidRPr="00A70491">
              <w:rPr>
                <w:rFonts w:ascii="Times New Roman" w:hAnsi="Times New Roman" w:cs="Times New Roman"/>
                <w:lang w:val="en-US"/>
              </w:rPr>
              <w:lastRenderedPageBreak/>
              <w:t xml:space="preserve">monoterpenes (me, </w:t>
            </w:r>
            <w:r w:rsidRPr="00A70491">
              <w:rPr>
                <w:rFonts w:ascii="Times New Roman" w:hAnsi="Times New Roman" w:cs="Times New Roman"/>
                <w:lang w:val="en-US"/>
              </w:rPr>
              <w:lastRenderedPageBreak/>
              <w:t>ex)</w:t>
            </w:r>
            <w:r w:rsidR="00500030">
              <w:rPr>
                <w:rFonts w:ascii="Times New Roman" w:hAnsi="Times New Roman" w:cs="Times New Roman"/>
                <w:lang w:val="en-US"/>
              </w:rPr>
              <w:t>,</w:t>
            </w:r>
            <w:r w:rsidR="00500030" w:rsidRPr="00A70491" w:rsidDel="00500030">
              <w:rPr>
                <w:rFonts w:ascii="Times New Roman" w:hAnsi="Times New Roman" w:cs="Times New Roman"/>
                <w:lang w:val="en-US"/>
              </w:rPr>
              <w:t xml:space="preserve"> </w:t>
            </w:r>
          </w:p>
          <w:p w:rsidR="00500030" w:rsidRDefault="00935BFB" w:rsidP="003D2587">
            <w:pPr>
              <w:rPr>
                <w:rFonts w:ascii="Times New Roman" w:hAnsi="Times New Roman" w:cs="Times New Roman"/>
                <w:lang w:val="en-US"/>
              </w:rPr>
            </w:pPr>
            <w:r w:rsidRPr="00A70491">
              <w:rPr>
                <w:rFonts w:ascii="Times New Roman" w:hAnsi="Times New Roman" w:cs="Times New Roman"/>
                <w:lang w:val="en-US"/>
              </w:rPr>
              <w:t>diterpene-</w:t>
            </w:r>
            <w:r w:rsidRPr="008B3CB1">
              <w:rPr>
                <w:lang w:val="en-US"/>
              </w:rPr>
              <w:t xml:space="preserve"> </w:t>
            </w:r>
            <w:r w:rsidRPr="00A70491">
              <w:rPr>
                <w:rFonts w:ascii="Times New Roman" w:hAnsi="Times New Roman" w:cs="Times New Roman"/>
                <w:lang w:val="en-US"/>
              </w:rPr>
              <w:t>13-epi-manoyl oxide</w:t>
            </w:r>
            <w:r w:rsidR="00500030">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various volatile sesquiterpenes (ex) </w:t>
            </w:r>
          </w:p>
        </w:tc>
        <w:tc>
          <w:tcPr>
            <w:tcW w:w="1984" w:type="dxa"/>
          </w:tcPr>
          <w:p w:rsidR="00935BFB" w:rsidRPr="008B3CB1" w:rsidRDefault="00935BFB" w:rsidP="003D2587">
            <w:pPr>
              <w:rPr>
                <w:rFonts w:ascii="Times New Roman" w:hAnsi="Times New Roman" w:cs="Times New Roman"/>
                <w:lang w:val="en-US"/>
              </w:rPr>
            </w:pPr>
            <w:r w:rsidRPr="008B3CB1">
              <w:rPr>
                <w:rFonts w:ascii="Times New Roman" w:hAnsi="Times New Roman" w:cs="Times New Roman"/>
                <w:lang w:val="en-US"/>
              </w:rPr>
              <w:lastRenderedPageBreak/>
              <w:t>GC-EI/MS;</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lastRenderedPageBreak/>
              <w:t>enantioselective</w:t>
            </w:r>
          </w:p>
          <w:p w:rsidR="00935BFB" w:rsidRPr="00A70491" w:rsidRDefault="00935BFB" w:rsidP="003D2587">
            <w:pPr>
              <w:rPr>
                <w:lang w:val="en-US"/>
              </w:rPr>
            </w:pPr>
            <w:r w:rsidRPr="00A70491">
              <w:rPr>
                <w:rFonts w:ascii="Times New Roman" w:hAnsi="Times New Roman" w:cs="Times New Roman"/>
                <w:lang w:val="en-US"/>
              </w:rPr>
              <w:t>GC-EI/MS</w:t>
            </w:r>
          </w:p>
        </w:tc>
        <w:tc>
          <w:tcPr>
            <w:tcW w:w="5245" w:type="dxa"/>
          </w:tcPr>
          <w:p w:rsidR="00935BFB" w:rsidRPr="00A70491" w:rsidRDefault="00935BFB" w:rsidP="00935BFB">
            <w:pPr>
              <w:pStyle w:val="Akapitzlist"/>
              <w:numPr>
                <w:ilvl w:val="0"/>
                <w:numId w:val="17"/>
              </w:numPr>
              <w:ind w:left="227" w:hanging="227"/>
              <w:rPr>
                <w:rFonts w:ascii="Times New Roman" w:hAnsi="Times New Roman" w:cs="Times New Roman"/>
                <w:lang w:val="en-US"/>
              </w:rPr>
            </w:pPr>
            <w:r w:rsidRPr="00A70491">
              <w:rPr>
                <w:rFonts w:ascii="Times New Roman" w:hAnsi="Times New Roman" w:cs="Times New Roman"/>
                <w:lang w:val="en-US"/>
              </w:rPr>
              <w:lastRenderedPageBreak/>
              <w:t xml:space="preserve">no incorporation into monoterpenes and diterpene, </w:t>
            </w:r>
            <w:r w:rsidRPr="00A70491">
              <w:rPr>
                <w:rFonts w:ascii="Times New Roman" w:hAnsi="Times New Roman" w:cs="Times New Roman"/>
                <w:lang w:val="en-US"/>
              </w:rPr>
              <w:lastRenderedPageBreak/>
              <w:t xml:space="preserve">high rates of incorporation into sesquiterpenes; </w:t>
            </w:r>
          </w:p>
          <w:p w:rsidR="00935BFB" w:rsidRPr="00A70491" w:rsidRDefault="00935BFB" w:rsidP="00935BFB">
            <w:pPr>
              <w:pStyle w:val="Akapitzlist"/>
              <w:numPr>
                <w:ilvl w:val="0"/>
                <w:numId w:val="17"/>
              </w:numPr>
              <w:ind w:left="227" w:hanging="227"/>
              <w:rPr>
                <w:rFonts w:ascii="Times New Roman" w:hAnsi="Times New Roman" w:cs="Times New Roman"/>
                <w:lang w:val="en-US"/>
              </w:rPr>
            </w:pPr>
            <w:r w:rsidRPr="00A70491">
              <w:rPr>
                <w:rFonts w:ascii="Times New Roman" w:hAnsi="Times New Roman" w:cs="Times New Roman"/>
                <w:lang w:val="en-US"/>
              </w:rPr>
              <w:t>conclusion: IPP is not transported from cytosol to plastids</w:t>
            </w:r>
          </w:p>
          <w:p w:rsidR="00935BFB" w:rsidRPr="00A70491" w:rsidRDefault="00935BFB" w:rsidP="003D2587">
            <w:pPr>
              <w:rPr>
                <w:rFonts w:ascii="Times New Roman" w:hAnsi="Times New Roman" w:cs="Times New Roman"/>
                <w:lang w:val="en-US"/>
              </w:rPr>
            </w:pPr>
          </w:p>
        </w:tc>
        <w:tc>
          <w:tcPr>
            <w:tcW w:w="1354" w:type="dxa"/>
          </w:tcPr>
          <w:p w:rsidR="00935BFB" w:rsidRPr="0077611C" w:rsidRDefault="00935BFB" w:rsidP="003D2587">
            <w:pPr>
              <w:rPr>
                <w:lang w:val="en-US"/>
              </w:rPr>
            </w:pPr>
            <w:r>
              <w:rPr>
                <w:rFonts w:ascii="Times New Roman" w:hAnsi="Times New Roman" w:cs="Times New Roman"/>
                <w:sz w:val="24"/>
                <w:szCs w:val="24"/>
                <w:lang w:val="en-US"/>
              </w:rPr>
              <w:lastRenderedPageBreak/>
              <w:t>[27]</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lastRenderedPageBreak/>
              <w:t>[2-</w:t>
            </w:r>
            <w:r w:rsidRPr="00A70491">
              <w:rPr>
                <w:rFonts w:ascii="Times New Roman" w:hAnsi="Times New Roman" w:cs="Times New Roman"/>
                <w:vertAlign w:val="superscript"/>
                <w:lang w:val="en-US"/>
              </w:rPr>
              <w:t>13</w:t>
            </w:r>
            <w:r w:rsidRPr="00A70491">
              <w:rPr>
                <w:rFonts w:ascii="Times New Roman" w:hAnsi="Times New Roman" w:cs="Times New Roman"/>
                <w:lang w:val="en-US"/>
              </w:rPr>
              <w:t>C]MVA</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0.2% w/v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24h of continuous feeding; </w:t>
            </w:r>
          </w:p>
          <w:p w:rsidR="00935BFB" w:rsidRPr="008B3CB1" w:rsidRDefault="00935BFB" w:rsidP="003D2587">
            <w:pPr>
              <w:rPr>
                <w:lang w:val="en-US"/>
              </w:rPr>
            </w:pPr>
            <w:r w:rsidRPr="00A70491">
              <w:rPr>
                <w:rFonts w:ascii="Times New Roman" w:hAnsi="Times New Roman" w:cs="Times New Roman"/>
                <w:lang w:val="en-US"/>
              </w:rPr>
              <w:t>pulse-chase feeding for 4, 8, 20 and 44h</w:t>
            </w:r>
          </w:p>
        </w:tc>
        <w:tc>
          <w:tcPr>
            <w:tcW w:w="1497"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Gossypium hirsutum</w:t>
            </w:r>
            <w:r w:rsidRPr="00A70491">
              <w:rPr>
                <w:rFonts w:ascii="Times New Roman" w:hAnsi="Times New Roman" w:cs="Times New Roman"/>
                <w:lang w:val="en-US"/>
              </w:rPr>
              <w:t xml:space="preserve"> (cotton)</w:t>
            </w:r>
          </w:p>
          <w:p w:rsidR="00935BFB" w:rsidRPr="008B3CB1" w:rsidRDefault="00935BFB" w:rsidP="003D2587">
            <w:pPr>
              <w:rPr>
                <w:lang w:val="en-US"/>
              </w:rPr>
            </w:pPr>
            <w:r w:rsidRPr="00A70491">
              <w:rPr>
                <w:rFonts w:ascii="Times New Roman" w:hAnsi="Times New Roman" w:cs="Times New Roman"/>
                <w:lang w:val="en-US"/>
              </w:rPr>
              <w:t>two-week old plantlets at the developmental stage of two true leaves</w:t>
            </w:r>
          </w:p>
        </w:tc>
        <w:tc>
          <w:tcPr>
            <w:tcW w:w="2268"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monoterpenes,</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sesquiterpenes,</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terpenoid aldehydes,</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chlorophylls,</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carotenoids,</w:t>
            </w:r>
          </w:p>
          <w:p w:rsidR="00935BFB" w:rsidRPr="008B3CB1" w:rsidRDefault="00935BFB" w:rsidP="003D2587">
            <w:pPr>
              <w:rPr>
                <w:lang w:val="en-US"/>
              </w:rPr>
            </w:pPr>
            <w:r w:rsidRPr="00A70491">
              <w:rPr>
                <w:rFonts w:ascii="Times New Roman" w:hAnsi="Times New Roman" w:cs="Times New Roman"/>
                <w:lang w:val="en-US"/>
              </w:rPr>
              <w:t>phytosterols</w:t>
            </w:r>
          </w:p>
        </w:tc>
        <w:tc>
          <w:tcPr>
            <w:tcW w:w="198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GC–EI/MS </w:t>
            </w:r>
          </w:p>
          <w:p w:rsidR="00935BFB" w:rsidRPr="008B3CB1" w:rsidRDefault="00935BFB" w:rsidP="003D2587">
            <w:pPr>
              <w:rPr>
                <w:lang w:val="en-US"/>
              </w:rPr>
            </w:pPr>
            <w:r w:rsidRPr="00A70491">
              <w:rPr>
                <w:rFonts w:ascii="Times New Roman" w:hAnsi="Times New Roman" w:cs="Times New Roman"/>
                <w:lang w:val="en-US"/>
              </w:rPr>
              <w:t>HPLC–APCI/MS</w:t>
            </w:r>
          </w:p>
        </w:tc>
        <w:tc>
          <w:tcPr>
            <w:tcW w:w="5245" w:type="dxa"/>
          </w:tcPr>
          <w:p w:rsidR="00935BFB" w:rsidRPr="00A70491" w:rsidRDefault="00935BFB" w:rsidP="003D2587">
            <w:pPr>
              <w:ind w:left="227" w:hanging="227"/>
              <w:rPr>
                <w:rFonts w:ascii="Times New Roman" w:hAnsi="Times New Roman" w:cs="Times New Roman"/>
                <w:lang w:val="en-GB"/>
              </w:rPr>
            </w:pPr>
            <w:r w:rsidRPr="00A70491">
              <w:rPr>
                <w:rFonts w:ascii="Times New Roman" w:hAnsi="Times New Roman" w:cs="Times New Roman"/>
                <w:lang w:val="en-GB"/>
              </w:rPr>
              <w:t>•</w:t>
            </w:r>
            <w:r w:rsidRPr="00A70491">
              <w:rPr>
                <w:rFonts w:ascii="Times New Roman" w:hAnsi="Times New Roman" w:cs="Times New Roman"/>
                <w:lang w:val="en-GB"/>
              </w:rPr>
              <w:tab/>
            </w:r>
            <w:r w:rsidRPr="008B3CB1">
              <w:rPr>
                <w:rFonts w:ascii="Times New Roman" w:hAnsi="Times New Roman" w:cs="Times New Roman"/>
                <w:lang w:val="en-GB"/>
              </w:rPr>
              <w:t xml:space="preserve">the general pattern of incorporation in accordance with the classical biosynthetic model with high rate of incorporation of </w:t>
            </w:r>
            <w:r w:rsidRPr="00A70491">
              <w:rPr>
                <w:rFonts w:ascii="Times New Roman" w:hAnsi="Times New Roman" w:cs="Times New Roman"/>
                <w:vertAlign w:val="superscript"/>
                <w:lang w:val="en-GB"/>
              </w:rPr>
              <w:t>2</w:t>
            </w:r>
            <w:r w:rsidRPr="00A70491">
              <w:rPr>
                <w:rFonts w:ascii="Times New Roman" w:hAnsi="Times New Roman" w:cs="Times New Roman"/>
                <w:lang w:val="en-GB"/>
              </w:rPr>
              <w:t>H</w:t>
            </w:r>
            <w:r w:rsidRPr="00A70491">
              <w:rPr>
                <w:rFonts w:ascii="Times New Roman" w:hAnsi="Times New Roman" w:cs="Times New Roman"/>
                <w:vertAlign w:val="subscript"/>
                <w:lang w:val="en-GB"/>
              </w:rPr>
              <w:t>2</w:t>
            </w:r>
            <w:r w:rsidRPr="00A70491">
              <w:rPr>
                <w:rFonts w:ascii="Times New Roman" w:hAnsi="Times New Roman" w:cs="Times New Roman"/>
                <w:lang w:val="en-GB"/>
              </w:rPr>
              <w:t xml:space="preserve"> MVA into the sesquiterpenes, terpenoid aldehydes and steroids</w:t>
            </w:r>
          </w:p>
          <w:p w:rsidR="00935BFB" w:rsidRPr="00A70491" w:rsidRDefault="00935BFB" w:rsidP="00935BFB">
            <w:pPr>
              <w:pStyle w:val="Akapitzlist"/>
              <w:numPr>
                <w:ilvl w:val="0"/>
                <w:numId w:val="19"/>
              </w:numPr>
              <w:ind w:left="227" w:hanging="227"/>
              <w:rPr>
                <w:rFonts w:ascii="Times New Roman" w:hAnsi="Times New Roman" w:cs="Times New Roman"/>
                <w:lang w:val="en-GB"/>
              </w:rPr>
            </w:pPr>
            <w:r w:rsidRPr="00A70491">
              <w:rPr>
                <w:rFonts w:ascii="Times New Roman" w:hAnsi="Times New Roman" w:cs="Times New Roman"/>
                <w:lang w:val="en-GB"/>
              </w:rPr>
              <w:t xml:space="preserve">considerable rate of intermediate exchange between pathways as high percentage of carotenoids (up to 34%) and phytyl side chains of chlorophylls (up to 44%) were labelled; majority of </w:t>
            </w:r>
            <w:r w:rsidRPr="00A70491">
              <w:rPr>
                <w:rFonts w:ascii="Times New Roman" w:hAnsi="Times New Roman" w:cs="Times New Roman"/>
                <w:vertAlign w:val="superscript"/>
                <w:lang w:val="en-GB"/>
              </w:rPr>
              <w:t>13</w:t>
            </w:r>
            <w:r w:rsidRPr="00A70491">
              <w:rPr>
                <w:rFonts w:ascii="Times New Roman" w:hAnsi="Times New Roman" w:cs="Times New Roman"/>
                <w:lang w:val="en-GB"/>
              </w:rPr>
              <w:t>C isoprenoid units derived from labeled MVA recovered in sitosterol, chlorophyll a and β-carotene</w:t>
            </w:r>
          </w:p>
          <w:p w:rsidR="00935BFB" w:rsidRPr="00A70491" w:rsidRDefault="00935BFB" w:rsidP="00935BFB">
            <w:pPr>
              <w:pStyle w:val="Akapitzlist"/>
              <w:numPr>
                <w:ilvl w:val="0"/>
                <w:numId w:val="19"/>
              </w:numPr>
              <w:ind w:left="227" w:hanging="227"/>
              <w:rPr>
                <w:rFonts w:ascii="Times New Roman" w:hAnsi="Times New Roman" w:cs="Times New Roman"/>
                <w:lang w:val="en-GB"/>
              </w:rPr>
            </w:pPr>
            <w:r w:rsidRPr="00A70491">
              <w:rPr>
                <w:rFonts w:ascii="Times New Roman" w:hAnsi="Times New Roman" w:cs="Times New Roman"/>
                <w:lang w:val="en-GB"/>
              </w:rPr>
              <w:t xml:space="preserve">comparing organs, the highest accumulation of </w:t>
            </w:r>
            <w:r w:rsidRPr="00A70491">
              <w:rPr>
                <w:rFonts w:ascii="Times New Roman" w:hAnsi="Times New Roman" w:cs="Times New Roman"/>
                <w:vertAlign w:val="superscript"/>
                <w:lang w:val="en-GB"/>
              </w:rPr>
              <w:t>13</w:t>
            </w:r>
            <w:r w:rsidRPr="00A70491">
              <w:rPr>
                <w:rFonts w:ascii="Times New Roman" w:hAnsi="Times New Roman" w:cs="Times New Roman"/>
                <w:lang w:val="en-GB"/>
              </w:rPr>
              <w:t>C sitosterol was found in roots, whereas of other isoprenoids - in the first true leaf</w:t>
            </w:r>
          </w:p>
          <w:p w:rsidR="00935BFB" w:rsidRPr="00A70491" w:rsidRDefault="00935BFB" w:rsidP="00935BFB">
            <w:pPr>
              <w:pStyle w:val="Akapitzlist"/>
              <w:numPr>
                <w:ilvl w:val="0"/>
                <w:numId w:val="19"/>
              </w:numPr>
              <w:ind w:left="227" w:hanging="227"/>
              <w:rPr>
                <w:rFonts w:ascii="Times New Roman" w:hAnsi="Times New Roman" w:cs="Times New Roman"/>
                <w:lang w:val="en-GB"/>
              </w:rPr>
            </w:pPr>
            <w:r w:rsidRPr="00A70491">
              <w:rPr>
                <w:rFonts w:ascii="Times New Roman" w:hAnsi="Times New Roman" w:cs="Times New Roman"/>
                <w:lang w:val="en-GB"/>
              </w:rPr>
              <w:t>enhanced accumulation of intermediates of sterol biosynthesis</w:t>
            </w:r>
          </w:p>
        </w:tc>
        <w:tc>
          <w:tcPr>
            <w:tcW w:w="1354" w:type="dxa"/>
          </w:tcPr>
          <w:p w:rsidR="00935BFB" w:rsidRPr="008B3CB1" w:rsidRDefault="00935BFB" w:rsidP="003D2587">
            <w:pPr>
              <w:rPr>
                <w:lang w:val="en-US"/>
              </w:rPr>
            </w:pPr>
            <w:r w:rsidRPr="00A70491">
              <w:rPr>
                <w:rFonts w:ascii="Times New Roman" w:hAnsi="Times New Roman" w:cs="Times New Roman"/>
                <w:lang w:val="en-US"/>
              </w:rPr>
              <w:t>[62]</w:t>
            </w:r>
          </w:p>
        </w:tc>
      </w:tr>
      <w:tr w:rsidR="00935BFB" w:rsidRPr="0077611C" w:rsidTr="00935BFB">
        <w:tc>
          <w:tcPr>
            <w:tcW w:w="14112" w:type="dxa"/>
            <w:gridSpan w:val="6"/>
          </w:tcPr>
          <w:p w:rsidR="00935BFB" w:rsidRPr="0077611C" w:rsidRDefault="00935BFB" w:rsidP="003D2587">
            <w:pPr>
              <w:rPr>
                <w:lang w:val="en-US"/>
              </w:rPr>
            </w:pPr>
            <w:r w:rsidRPr="00414471">
              <w:rPr>
                <w:rFonts w:ascii="Times New Roman" w:hAnsi="Times New Roman" w:cs="Times New Roman"/>
                <w:b/>
                <w:sz w:val="24"/>
                <w:szCs w:val="24"/>
                <w:lang w:val="en-GB"/>
              </w:rPr>
              <w:t>1-deoxy-D-xylulose</w:t>
            </w:r>
            <w:r>
              <w:rPr>
                <w:rFonts w:ascii="Times New Roman" w:hAnsi="Times New Roman" w:cs="Times New Roman"/>
                <w:b/>
                <w:sz w:val="24"/>
                <w:szCs w:val="24"/>
                <w:lang w:val="en-GB"/>
              </w:rPr>
              <w:t xml:space="preserve"> (DX)</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[1-</w:t>
            </w:r>
            <w:r w:rsidRPr="00A70491">
              <w:rPr>
                <w:rFonts w:ascii="Times New Roman" w:hAnsi="Times New Roman" w:cs="Times New Roman"/>
                <w:vertAlign w:val="superscript"/>
                <w:lang w:val="en-US"/>
              </w:rPr>
              <w:t>13</w:t>
            </w:r>
            <w:r w:rsidRPr="00A70491">
              <w:rPr>
                <w:rFonts w:ascii="Times New Roman" w:hAnsi="Times New Roman" w:cs="Times New Roman"/>
                <w:lang w:val="en-US"/>
              </w:rPr>
              <w:t>C]DX, [2,3,4,5-</w:t>
            </w:r>
            <w:r w:rsidRPr="00A70491">
              <w:rPr>
                <w:rFonts w:ascii="Times New Roman" w:hAnsi="Times New Roman" w:cs="Times New Roman"/>
                <w:vertAlign w:val="superscript"/>
                <w:lang w:val="en-US"/>
              </w:rPr>
              <w:t>13</w:t>
            </w:r>
            <w:r w:rsidRPr="00A70491">
              <w:rPr>
                <w:rFonts w:ascii="Times New Roman" w:hAnsi="Times New Roman" w:cs="Times New Roman"/>
                <w:lang w:val="en-US"/>
              </w:rPr>
              <w:t>C</w:t>
            </w:r>
            <w:r w:rsidRPr="00A70491">
              <w:rPr>
                <w:rFonts w:ascii="Times New Roman" w:hAnsi="Times New Roman" w:cs="Times New Roman"/>
                <w:vertAlign w:val="subscript"/>
                <w:lang w:val="en-US"/>
              </w:rPr>
              <w:t>4</w:t>
            </w:r>
            <w:r w:rsidRPr="00A70491">
              <w:rPr>
                <w:rFonts w:ascii="Times New Roman" w:hAnsi="Times New Roman" w:cs="Times New Roman"/>
                <w:lang w:val="en-US"/>
              </w:rPr>
              <w:t>]DX</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0.3 mM </w:t>
            </w:r>
          </w:p>
          <w:p w:rsidR="00935BFB" w:rsidRPr="008B3CB1" w:rsidRDefault="00935BFB" w:rsidP="003D2587">
            <w:pPr>
              <w:rPr>
                <w:lang w:val="en-US"/>
              </w:rPr>
            </w:pPr>
            <w:r w:rsidRPr="00A70491">
              <w:rPr>
                <w:rFonts w:ascii="Times New Roman" w:hAnsi="Times New Roman" w:cs="Times New Roman"/>
                <w:lang w:val="en-US"/>
              </w:rPr>
              <w:t>7 days</w:t>
            </w:r>
          </w:p>
        </w:tc>
        <w:tc>
          <w:tcPr>
            <w:tcW w:w="1497" w:type="dxa"/>
          </w:tcPr>
          <w:p w:rsidR="000F4A9D" w:rsidRDefault="00935BFB" w:rsidP="003D2587">
            <w:pPr>
              <w:rPr>
                <w:rFonts w:ascii="Times New Roman" w:hAnsi="Times New Roman" w:cs="Times New Roman"/>
                <w:i/>
                <w:lang w:val="en-US"/>
              </w:rPr>
            </w:pPr>
            <w:r w:rsidRPr="00A70491">
              <w:rPr>
                <w:rFonts w:ascii="Times New Roman" w:hAnsi="Times New Roman" w:cs="Times New Roman"/>
                <w:i/>
                <w:lang w:val="en-US"/>
              </w:rPr>
              <w:t>Catharanthus roseus</w:t>
            </w:r>
          </w:p>
          <w:p w:rsidR="00935BFB" w:rsidRPr="008B3CB1" w:rsidRDefault="00935BFB" w:rsidP="003D2587">
            <w:pPr>
              <w:rPr>
                <w:lang w:val="en-US"/>
              </w:rPr>
            </w:pPr>
            <w:r w:rsidRPr="00A70491">
              <w:rPr>
                <w:rFonts w:ascii="Times New Roman" w:hAnsi="Times New Roman" w:cs="Times New Roman"/>
                <w:lang w:val="en-US"/>
              </w:rPr>
              <w:t>photomixotrophic suspension cultures</w:t>
            </w:r>
          </w:p>
        </w:tc>
        <w:tc>
          <w:tcPr>
            <w:tcW w:w="2268" w:type="dxa"/>
          </w:tcPr>
          <w:p w:rsidR="00935BFB" w:rsidRPr="00A70491" w:rsidRDefault="00500030" w:rsidP="003D2587">
            <w:pPr>
              <w:rPr>
                <w:rFonts w:ascii="Times New Roman" w:hAnsi="Times New Roman" w:cs="Times New Roman"/>
                <w:lang w:val="en-US"/>
              </w:rPr>
            </w:pPr>
            <w:r>
              <w:rPr>
                <w:rFonts w:ascii="Times New Roman" w:hAnsi="Times New Roman" w:cs="Times New Roman"/>
                <w:lang w:val="en-US"/>
              </w:rPr>
              <w:t>c</w:t>
            </w:r>
            <w:r w:rsidR="00935BFB" w:rsidRPr="00A70491">
              <w:rPr>
                <w:rFonts w:ascii="Times New Roman" w:hAnsi="Times New Roman" w:cs="Times New Roman"/>
                <w:lang w:val="en-US"/>
              </w:rPr>
              <w:t xml:space="preserve">arotenoids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(β-carotene, lutein)</w:t>
            </w:r>
          </w:p>
          <w:p w:rsidR="00935BFB" w:rsidRPr="008B3CB1" w:rsidRDefault="00935BFB" w:rsidP="003D2587">
            <w:pPr>
              <w:rPr>
                <w:lang w:val="en-US"/>
              </w:rPr>
            </w:pPr>
            <w:r w:rsidRPr="00A70491">
              <w:rPr>
                <w:rFonts w:ascii="Times New Roman" w:hAnsi="Times New Roman" w:cs="Times New Roman"/>
                <w:lang w:val="en-US"/>
              </w:rPr>
              <w:t>phytol, sitosterol</w:t>
            </w:r>
          </w:p>
        </w:tc>
        <w:tc>
          <w:tcPr>
            <w:tcW w:w="1984" w:type="dxa"/>
          </w:tcPr>
          <w:p w:rsidR="00935BFB" w:rsidRPr="008B3CB1" w:rsidRDefault="00935BFB" w:rsidP="003D2587">
            <w:pPr>
              <w:rPr>
                <w:lang w:val="en-US"/>
              </w:rPr>
            </w:pPr>
            <w:r w:rsidRPr="00A70491">
              <w:rPr>
                <w:rFonts w:ascii="Times New Roman" w:hAnsi="Times New Roman" w:cs="Times New Roman"/>
                <w:vertAlign w:val="superscript"/>
                <w:lang w:val="en-US"/>
              </w:rPr>
              <w:t>13</w:t>
            </w:r>
            <w:r w:rsidRPr="00A70491">
              <w:rPr>
                <w:rFonts w:ascii="Times New Roman" w:hAnsi="Times New Roman" w:cs="Times New Roman"/>
                <w:lang w:val="en-US"/>
              </w:rPr>
              <w:t>C NMR</w:t>
            </w:r>
          </w:p>
        </w:tc>
        <w:tc>
          <w:tcPr>
            <w:tcW w:w="5245" w:type="dxa"/>
          </w:tcPr>
          <w:p w:rsidR="00935BFB" w:rsidRPr="00A70491" w:rsidRDefault="00935BFB" w:rsidP="00935BFB">
            <w:pPr>
              <w:pStyle w:val="Akapitzlist"/>
              <w:numPr>
                <w:ilvl w:val="0"/>
                <w:numId w:val="20"/>
              </w:numPr>
              <w:ind w:left="227" w:hanging="227"/>
              <w:rPr>
                <w:rFonts w:ascii="Times New Roman" w:hAnsi="Times New Roman" w:cs="Times New Roman"/>
                <w:lang w:val="en-US"/>
              </w:rPr>
            </w:pPr>
            <w:r w:rsidRPr="00A70491">
              <w:rPr>
                <w:rFonts w:ascii="Times New Roman" w:hAnsi="Times New Roman" w:cs="Times New Roman"/>
                <w:lang w:val="en-US"/>
              </w:rPr>
              <w:t>precursor was incorporated with the equally high efficacy into the β-carotene, lutein and phytol</w:t>
            </w:r>
          </w:p>
          <w:p w:rsidR="00935BFB" w:rsidRPr="00A70491" w:rsidRDefault="00935BFB" w:rsidP="00935BFB">
            <w:pPr>
              <w:pStyle w:val="Akapitzlist"/>
              <w:numPr>
                <w:ilvl w:val="0"/>
                <w:numId w:val="20"/>
              </w:numPr>
              <w:ind w:left="227" w:hanging="227"/>
              <w:rPr>
                <w:rFonts w:ascii="Times New Roman" w:hAnsi="Times New Roman" w:cs="Times New Roman"/>
                <w:lang w:val="en-US"/>
              </w:rPr>
            </w:pPr>
            <w:r w:rsidRPr="00A70491">
              <w:rPr>
                <w:rFonts w:ascii="Times New Roman" w:hAnsi="Times New Roman" w:cs="Times New Roman"/>
                <w:lang w:val="en-US"/>
              </w:rPr>
              <w:t xml:space="preserve"> DX was also incorporated into sitosterol but with 15-fold lower efficacy than into carotenoids and phytol</w:t>
            </w:r>
          </w:p>
          <w:p w:rsidR="00935BFB" w:rsidRPr="00A70491" w:rsidRDefault="00935BFB" w:rsidP="003D2587">
            <w:pPr>
              <w:rPr>
                <w:rFonts w:ascii="Times New Roman" w:hAnsi="Times New Roman" w:cs="Times New Roman"/>
                <w:lang w:val="en-US"/>
              </w:rPr>
            </w:pPr>
          </w:p>
        </w:tc>
        <w:tc>
          <w:tcPr>
            <w:tcW w:w="1354" w:type="dxa"/>
          </w:tcPr>
          <w:p w:rsidR="00935BFB" w:rsidRPr="008B3CB1" w:rsidRDefault="00935BFB" w:rsidP="003D2587">
            <w:pPr>
              <w:rPr>
                <w:lang w:val="en-US"/>
              </w:rPr>
            </w:pPr>
            <w:r w:rsidRPr="00A70491">
              <w:rPr>
                <w:rFonts w:ascii="Times New Roman" w:hAnsi="Times New Roman" w:cs="Times New Roman"/>
                <w:lang w:val="en-US"/>
              </w:rPr>
              <w:t>[63]</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[1-</w:t>
            </w:r>
            <w:r w:rsidRPr="00A70491">
              <w:rPr>
                <w:rFonts w:ascii="Times New Roman" w:hAnsi="Times New Roman" w:cs="Times New Roman"/>
                <w:vertAlign w:val="superscript"/>
                <w:lang w:val="en-US"/>
              </w:rPr>
              <w:t>13</w:t>
            </w:r>
            <w:r w:rsidRPr="00A70491">
              <w:rPr>
                <w:rFonts w:ascii="Times New Roman" w:hAnsi="Times New Roman" w:cs="Times New Roman"/>
                <w:lang w:val="en-US"/>
              </w:rPr>
              <w:t>C]DX</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0.8–1.0mM </w:t>
            </w:r>
          </w:p>
          <w:p w:rsidR="00935BFB" w:rsidRPr="008B3CB1" w:rsidRDefault="00935BFB" w:rsidP="003D2587">
            <w:pPr>
              <w:rPr>
                <w:lang w:val="en-US"/>
              </w:rPr>
            </w:pPr>
            <w:r w:rsidRPr="00A70491">
              <w:rPr>
                <w:rFonts w:ascii="Times New Roman" w:hAnsi="Times New Roman" w:cs="Times New Roman"/>
                <w:lang w:val="en-US"/>
              </w:rPr>
              <w:t>15days</w:t>
            </w:r>
          </w:p>
        </w:tc>
        <w:tc>
          <w:tcPr>
            <w:tcW w:w="1497" w:type="dxa"/>
          </w:tcPr>
          <w:p w:rsidR="00DC22E9" w:rsidRDefault="00935BFB" w:rsidP="003D2587">
            <w:pPr>
              <w:rPr>
                <w:lang w:val="en-US"/>
              </w:rPr>
            </w:pPr>
            <w:r w:rsidRPr="00A70491">
              <w:rPr>
                <w:rFonts w:ascii="Times New Roman" w:hAnsi="Times New Roman" w:cs="Times New Roman"/>
                <w:i/>
                <w:lang w:val="en-US"/>
              </w:rPr>
              <w:t>Arabidopsis thaliana</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mutant</w:t>
            </w:r>
            <w:r w:rsidRPr="00A70491">
              <w:rPr>
                <w:rFonts w:ascii="Times New Roman" w:hAnsi="Times New Roman" w:cs="Times New Roman"/>
                <w:i/>
                <w:lang w:val="en-US"/>
              </w:rPr>
              <w:t xml:space="preserve"> cla1-1 </w:t>
            </w:r>
          </w:p>
          <w:p w:rsidR="00935BFB" w:rsidRPr="008B3CB1" w:rsidRDefault="00935BFB" w:rsidP="003D2587">
            <w:pPr>
              <w:rPr>
                <w:lang w:val="en-US"/>
              </w:rPr>
            </w:pPr>
            <w:r w:rsidRPr="00A70491">
              <w:rPr>
                <w:rFonts w:ascii="Times New Roman" w:hAnsi="Times New Roman" w:cs="Times New Roman"/>
                <w:lang w:val="en-US"/>
              </w:rPr>
              <w:t>seedlings grown in liquid culture</w:t>
            </w:r>
          </w:p>
        </w:tc>
        <w:tc>
          <w:tcPr>
            <w:tcW w:w="2268" w:type="dxa"/>
          </w:tcPr>
          <w:p w:rsidR="00935BFB" w:rsidRPr="00A70491" w:rsidRDefault="00500030" w:rsidP="003D2587">
            <w:pPr>
              <w:rPr>
                <w:rFonts w:ascii="Times New Roman" w:hAnsi="Times New Roman" w:cs="Times New Roman"/>
                <w:lang w:val="en-US"/>
              </w:rPr>
            </w:pPr>
            <w:r>
              <w:rPr>
                <w:rFonts w:ascii="Times New Roman" w:hAnsi="Times New Roman" w:cs="Times New Roman"/>
                <w:lang w:val="en-US"/>
              </w:rPr>
              <w:t>c</w:t>
            </w:r>
            <w:r w:rsidR="00935BFB" w:rsidRPr="00A70491">
              <w:rPr>
                <w:rFonts w:ascii="Times New Roman" w:hAnsi="Times New Roman" w:cs="Times New Roman"/>
                <w:lang w:val="en-US"/>
              </w:rPr>
              <w:t xml:space="preserve">ytokinins (CKs)-: </w:t>
            </w:r>
            <w:r w:rsidR="00935BFB" w:rsidRPr="00A70491">
              <w:rPr>
                <w:rFonts w:ascii="Times New Roman" w:hAnsi="Times New Roman" w:cs="Times New Roman"/>
                <w:i/>
                <w:lang w:val="en-US"/>
              </w:rPr>
              <w:t>cis</w:t>
            </w:r>
            <w:r w:rsidR="00935BFB" w:rsidRPr="00A70491">
              <w:rPr>
                <w:rFonts w:ascii="Times New Roman" w:hAnsi="Times New Roman" w:cs="Times New Roman"/>
                <w:lang w:val="en-US"/>
              </w:rPr>
              <w:t xml:space="preserve"> zeatin (cZ) and </w:t>
            </w:r>
            <w:r w:rsidR="00935BFB" w:rsidRPr="00A70491">
              <w:rPr>
                <w:rFonts w:ascii="Times New Roman" w:hAnsi="Times New Roman" w:cs="Times New Roman"/>
                <w:i/>
                <w:lang w:val="en-US"/>
              </w:rPr>
              <w:t>trans</w:t>
            </w:r>
            <w:r w:rsidR="00935BFB" w:rsidRPr="00A70491">
              <w:rPr>
                <w:rFonts w:ascii="Times New Roman" w:hAnsi="Times New Roman" w:cs="Times New Roman"/>
                <w:lang w:val="en-US"/>
              </w:rPr>
              <w:t xml:space="preserve"> zeatin (tZ), isopentenyladenine (iP)</w:t>
            </w:r>
          </w:p>
        </w:tc>
        <w:tc>
          <w:tcPr>
            <w:tcW w:w="1984" w:type="dxa"/>
          </w:tcPr>
          <w:p w:rsidR="00935BFB" w:rsidRPr="008B3CB1" w:rsidRDefault="00935BFB" w:rsidP="003D2587">
            <w:pPr>
              <w:rPr>
                <w:lang w:val="en-US"/>
              </w:rPr>
            </w:pPr>
            <w:r w:rsidRPr="00A70491">
              <w:rPr>
                <w:rFonts w:ascii="Times New Roman" w:hAnsi="Times New Roman" w:cs="Times New Roman"/>
                <w:lang w:val="en-US"/>
              </w:rPr>
              <w:t>HPLC-MS</w:t>
            </w:r>
          </w:p>
        </w:tc>
        <w:tc>
          <w:tcPr>
            <w:tcW w:w="5245" w:type="dxa"/>
          </w:tcPr>
          <w:p w:rsidR="00935BFB" w:rsidRPr="00A70491" w:rsidRDefault="00935BFB" w:rsidP="00935BFB">
            <w:pPr>
              <w:pStyle w:val="Akapitzlist"/>
              <w:numPr>
                <w:ilvl w:val="0"/>
                <w:numId w:val="14"/>
              </w:numPr>
              <w:ind w:left="227" w:hanging="227"/>
              <w:rPr>
                <w:rFonts w:ascii="Times New Roman" w:hAnsi="Times New Roman" w:cs="Times New Roman"/>
                <w:lang w:val="en-US"/>
              </w:rPr>
            </w:pPr>
            <w:r w:rsidRPr="00A70491">
              <w:rPr>
                <w:rFonts w:ascii="Times New Roman" w:hAnsi="Times New Roman" w:cs="Times New Roman"/>
                <w:lang w:val="en-US"/>
              </w:rPr>
              <w:t xml:space="preserve">tZ- and iP-type CKs was labeled at a high rate, similarly to that observed in ABA, synthesized mainly from the MEP pathway </w:t>
            </w:r>
          </w:p>
          <w:p w:rsidR="00935BFB" w:rsidRPr="00A70491" w:rsidRDefault="00935BFB" w:rsidP="00935BFB">
            <w:pPr>
              <w:pStyle w:val="Akapitzlist"/>
              <w:numPr>
                <w:ilvl w:val="0"/>
                <w:numId w:val="14"/>
              </w:numPr>
              <w:ind w:left="227" w:hanging="227"/>
              <w:rPr>
                <w:rFonts w:ascii="Times New Roman" w:hAnsi="Times New Roman" w:cs="Times New Roman"/>
                <w:lang w:val="en-US"/>
              </w:rPr>
            </w:pPr>
            <w:r w:rsidRPr="00A70491">
              <w:rPr>
                <w:rFonts w:ascii="Times New Roman" w:hAnsi="Times New Roman" w:cs="Times New Roman"/>
                <w:lang w:val="en-US"/>
              </w:rPr>
              <w:t>labelling pattern indicates predominant MEP pathway contribution of DMAPP used for prenylation of tZ and iP type CKs</w:t>
            </w:r>
          </w:p>
          <w:p w:rsidR="00935BFB" w:rsidRPr="00A70491" w:rsidRDefault="00935BFB" w:rsidP="00935BFB">
            <w:pPr>
              <w:pStyle w:val="Akapitzlist"/>
              <w:numPr>
                <w:ilvl w:val="0"/>
                <w:numId w:val="14"/>
              </w:numPr>
              <w:ind w:left="227" w:hanging="227"/>
              <w:rPr>
                <w:rFonts w:ascii="Times New Roman" w:hAnsi="Times New Roman" w:cs="Times New Roman"/>
                <w:lang w:val="en-US"/>
              </w:rPr>
            </w:pPr>
            <w:r w:rsidRPr="00A70491">
              <w:rPr>
                <w:rFonts w:ascii="Times New Roman" w:hAnsi="Times New Roman" w:cs="Times New Roman"/>
                <w:vertAlign w:val="superscript"/>
                <w:lang w:val="en-US"/>
              </w:rPr>
              <w:lastRenderedPageBreak/>
              <w:t>13</w:t>
            </w:r>
            <w:r w:rsidRPr="00A70491">
              <w:rPr>
                <w:rFonts w:ascii="Times New Roman" w:hAnsi="Times New Roman" w:cs="Times New Roman"/>
                <w:lang w:val="en-US"/>
              </w:rPr>
              <w:t xml:space="preserve">C incorporation rate  into cZ was significantly lower </w:t>
            </w:r>
          </w:p>
        </w:tc>
        <w:tc>
          <w:tcPr>
            <w:tcW w:w="1354" w:type="dxa"/>
          </w:tcPr>
          <w:p w:rsidR="00935BFB" w:rsidRPr="008B3CB1" w:rsidRDefault="00935BFB" w:rsidP="003D2587">
            <w:pPr>
              <w:rPr>
                <w:lang w:val="en-US"/>
              </w:rPr>
            </w:pPr>
            <w:r w:rsidRPr="00A70491">
              <w:rPr>
                <w:rFonts w:ascii="Times New Roman" w:hAnsi="Times New Roman" w:cs="Times New Roman"/>
                <w:lang w:val="en-US"/>
              </w:rPr>
              <w:lastRenderedPageBreak/>
              <w:t>[58]</w:t>
            </w:r>
          </w:p>
        </w:tc>
      </w:tr>
      <w:tr w:rsidR="00935BFB" w:rsidRPr="0077611C"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lastRenderedPageBreak/>
              <w:t>[</w:t>
            </w:r>
            <w:r w:rsidRPr="00A70491">
              <w:rPr>
                <w:rFonts w:ascii="Times New Roman" w:hAnsi="Times New Roman" w:cs="Times New Roman"/>
                <w:vertAlign w:val="superscript"/>
                <w:lang w:val="en-US"/>
              </w:rPr>
              <w:t>2</w:t>
            </w:r>
            <w:r w:rsidRPr="00A70491">
              <w:rPr>
                <w:rFonts w:ascii="Times New Roman" w:hAnsi="Times New Roman" w:cs="Times New Roman"/>
                <w:lang w:val="en-US"/>
              </w:rPr>
              <w:t>H</w:t>
            </w:r>
            <w:r w:rsidRPr="00A70491">
              <w:rPr>
                <w:rFonts w:ascii="Times New Roman" w:hAnsi="Times New Roman" w:cs="Times New Roman"/>
                <w:vertAlign w:val="subscript"/>
                <w:lang w:val="en-US"/>
              </w:rPr>
              <w:t>2</w:t>
            </w:r>
            <w:r w:rsidRPr="00A70491">
              <w:rPr>
                <w:rFonts w:ascii="Times New Roman" w:hAnsi="Times New Roman" w:cs="Times New Roman"/>
                <w:lang w:val="en-US"/>
              </w:rPr>
              <w:t>]DX</w:t>
            </w:r>
            <w:r w:rsidRPr="00A70491" w:rsidDel="00C7581C">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2.94 or 36.25mM</w:t>
            </w:r>
          </w:p>
          <w:p w:rsidR="00935BFB" w:rsidRPr="008B3CB1" w:rsidRDefault="00935BFB" w:rsidP="003D2587">
            <w:pPr>
              <w:rPr>
                <w:lang w:val="en-US"/>
              </w:rPr>
            </w:pPr>
            <w:r w:rsidRPr="00A70491">
              <w:rPr>
                <w:rFonts w:ascii="Times New Roman" w:hAnsi="Times New Roman" w:cs="Times New Roman"/>
                <w:lang w:val="en-US"/>
              </w:rPr>
              <w:t>up to 6h</w:t>
            </w:r>
          </w:p>
        </w:tc>
        <w:tc>
          <w:tcPr>
            <w:tcW w:w="1497" w:type="dxa"/>
          </w:tcPr>
          <w:p w:rsidR="00E15D25" w:rsidRDefault="00935BFB" w:rsidP="003D2587">
            <w:pPr>
              <w:rPr>
                <w:rFonts w:ascii="Times New Roman" w:hAnsi="Times New Roman" w:cs="Times New Roman"/>
                <w:lang w:val="en-US"/>
              </w:rPr>
            </w:pPr>
            <w:r w:rsidRPr="00A70491">
              <w:rPr>
                <w:rFonts w:ascii="Times New Roman" w:hAnsi="Times New Roman" w:cs="Times New Roman"/>
                <w:i/>
                <w:lang w:val="en-US"/>
              </w:rPr>
              <w:t>Eucalyptus globulus</w:t>
            </w:r>
            <w:r w:rsidRPr="00A70491">
              <w:rPr>
                <w:rFonts w:ascii="Times New Roman" w:hAnsi="Times New Roman" w:cs="Times New Roman"/>
                <w:lang w:val="en-US"/>
              </w:rPr>
              <w:t xml:space="preserve"> </w:t>
            </w:r>
          </w:p>
          <w:p w:rsidR="00935BFB" w:rsidRPr="008B3CB1" w:rsidRDefault="00935BFB" w:rsidP="003D2587">
            <w:pPr>
              <w:rPr>
                <w:lang w:val="en-US"/>
              </w:rPr>
            </w:pPr>
            <w:r w:rsidRPr="00A70491">
              <w:rPr>
                <w:rFonts w:ascii="Times New Roman" w:hAnsi="Times New Roman" w:cs="Times New Roman"/>
                <w:lang w:val="en-US"/>
              </w:rPr>
              <w:t>detached leaves</w:t>
            </w:r>
          </w:p>
        </w:tc>
        <w:tc>
          <w:tcPr>
            <w:tcW w:w="2268" w:type="dxa"/>
          </w:tcPr>
          <w:p w:rsidR="00935BFB" w:rsidRPr="008B3CB1" w:rsidRDefault="00935BFB" w:rsidP="003D2587">
            <w:pPr>
              <w:rPr>
                <w:lang w:val="en-US"/>
              </w:rPr>
            </w:pPr>
            <w:r w:rsidRPr="00A70491">
              <w:rPr>
                <w:rFonts w:ascii="Times New Roman" w:hAnsi="Times New Roman" w:cs="Times New Roman"/>
                <w:lang w:val="en-US"/>
              </w:rPr>
              <w:t>isoprene</w:t>
            </w:r>
          </w:p>
        </w:tc>
        <w:tc>
          <w:tcPr>
            <w:tcW w:w="1984" w:type="dxa"/>
          </w:tcPr>
          <w:p w:rsidR="00935BFB" w:rsidRPr="008B3CB1" w:rsidRDefault="00935BFB" w:rsidP="003D2587">
            <w:pPr>
              <w:rPr>
                <w:lang w:val="en-US"/>
              </w:rPr>
            </w:pPr>
            <w:r w:rsidRPr="00A70491">
              <w:rPr>
                <w:rFonts w:ascii="Times New Roman" w:hAnsi="Times New Roman" w:cs="Times New Roman"/>
                <w:lang w:val="en-US"/>
              </w:rPr>
              <w:t>photoacoustic spectroscopy</w:t>
            </w:r>
          </w:p>
        </w:tc>
        <w:tc>
          <w:tcPr>
            <w:tcW w:w="5245" w:type="dxa"/>
          </w:tcPr>
          <w:p w:rsidR="00935BFB" w:rsidRPr="00A70491" w:rsidRDefault="00935BFB" w:rsidP="00935BFB">
            <w:pPr>
              <w:pStyle w:val="Akapitzlist"/>
              <w:numPr>
                <w:ilvl w:val="0"/>
                <w:numId w:val="21"/>
              </w:numPr>
              <w:ind w:left="227" w:hanging="227"/>
              <w:rPr>
                <w:rFonts w:ascii="Times New Roman" w:hAnsi="Times New Roman" w:cs="Times New Roman"/>
                <w:lang w:val="en-US"/>
              </w:rPr>
            </w:pPr>
            <w:r w:rsidRPr="006D5025">
              <w:rPr>
                <w:rFonts w:ascii="Times New Roman" w:hAnsi="Times New Roman" w:cs="Times New Roman"/>
                <w:lang w:val="en-US"/>
              </w:rPr>
              <w:t>2.94mM DX</w:t>
            </w:r>
            <w:r w:rsidR="006D5025">
              <w:rPr>
                <w:rFonts w:ascii="Times New Roman" w:hAnsi="Times New Roman" w:cs="Times New Roman"/>
                <w:lang w:val="en-US"/>
              </w:rPr>
              <w:t xml:space="preserve"> </w:t>
            </w:r>
            <w:r w:rsidRPr="00A70491">
              <w:rPr>
                <w:rFonts w:ascii="Times New Roman" w:hAnsi="Times New Roman" w:cs="Times New Roman"/>
                <w:lang w:val="en-US"/>
              </w:rPr>
              <w:t>- labelled isoprene emitted from 10-15 minutes after the DX feeding onset and reached constant level after 2h; total emission rate of isoprene remained fairly constant, photosynthesis rates were unaffected, around 50% of total isoprene emitted was labelled</w:t>
            </w:r>
          </w:p>
          <w:p w:rsidR="00935BFB" w:rsidRPr="00A70491" w:rsidRDefault="00935BFB" w:rsidP="00935BFB">
            <w:pPr>
              <w:pStyle w:val="Akapitzlist"/>
              <w:numPr>
                <w:ilvl w:val="0"/>
                <w:numId w:val="21"/>
              </w:numPr>
              <w:ind w:left="227" w:hanging="227"/>
              <w:rPr>
                <w:rFonts w:ascii="Times New Roman" w:hAnsi="Times New Roman" w:cs="Times New Roman"/>
                <w:lang w:val="en-US"/>
              </w:rPr>
            </w:pPr>
            <w:r w:rsidRPr="006D5025">
              <w:rPr>
                <w:rFonts w:ascii="Times New Roman" w:hAnsi="Times New Roman" w:cs="Times New Roman"/>
                <w:lang w:val="en-US"/>
              </w:rPr>
              <w:t>36.25mM DX</w:t>
            </w:r>
            <w:r w:rsidR="006D5025">
              <w:rPr>
                <w:rFonts w:ascii="Times New Roman" w:hAnsi="Times New Roman" w:cs="Times New Roman"/>
                <w:lang w:val="en-US"/>
              </w:rPr>
              <w:t xml:space="preserve"> </w:t>
            </w:r>
            <w:r w:rsidRPr="00A70491">
              <w:rPr>
                <w:rFonts w:ascii="Times New Roman" w:hAnsi="Times New Roman" w:cs="Times New Roman"/>
                <w:lang w:val="en-US"/>
              </w:rPr>
              <w:t>- isoprene completely labelled within 2h, total isoprene emission rate increased, photosynthesis rates decreased, the rate of isoprene emission from [</w:t>
            </w:r>
            <w:r w:rsidRPr="00A70491">
              <w:rPr>
                <w:rFonts w:ascii="Times New Roman" w:hAnsi="Times New Roman" w:cs="Times New Roman"/>
                <w:vertAlign w:val="superscript"/>
                <w:lang w:val="en-US"/>
              </w:rPr>
              <w:t>2</w:t>
            </w:r>
            <w:r w:rsidRPr="00A70491">
              <w:rPr>
                <w:rFonts w:ascii="Times New Roman" w:hAnsi="Times New Roman" w:cs="Times New Roman"/>
                <w:lang w:val="en-US"/>
              </w:rPr>
              <w:t>H</w:t>
            </w:r>
            <w:r w:rsidRPr="00A70491">
              <w:rPr>
                <w:rFonts w:ascii="Times New Roman" w:hAnsi="Times New Roman" w:cs="Times New Roman"/>
                <w:vertAlign w:val="subscript"/>
                <w:lang w:val="en-US"/>
              </w:rPr>
              <w:t>2</w:t>
            </w:r>
            <w:r w:rsidRPr="00A70491">
              <w:rPr>
                <w:rFonts w:ascii="Times New Roman" w:hAnsi="Times New Roman" w:cs="Times New Roman"/>
                <w:lang w:val="en-US"/>
              </w:rPr>
              <w:t>] DX was around 35% of total isoprene pool</w:t>
            </w:r>
          </w:p>
          <w:p w:rsidR="00935BFB" w:rsidRPr="00A70491" w:rsidRDefault="00935BFB" w:rsidP="003D2587">
            <w:pPr>
              <w:pStyle w:val="Akapitzlist"/>
              <w:ind w:left="227"/>
              <w:rPr>
                <w:rFonts w:ascii="Times New Roman" w:hAnsi="Times New Roman" w:cs="Times New Roman"/>
                <w:lang w:val="en-US"/>
              </w:rPr>
            </w:pPr>
          </w:p>
        </w:tc>
        <w:tc>
          <w:tcPr>
            <w:tcW w:w="135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[64] </w:t>
            </w:r>
          </w:p>
        </w:tc>
      </w:tr>
      <w:tr w:rsidR="00935BFB" w:rsidRPr="00A70491"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w:t>
            </w:r>
            <w:r w:rsidRPr="00A70491">
              <w:rPr>
                <w:rFonts w:ascii="Times New Roman" w:hAnsi="Times New Roman" w:cs="Times New Roman"/>
                <w:vertAlign w:val="superscript"/>
                <w:lang w:val="en-US"/>
              </w:rPr>
              <w:t>2</w:t>
            </w:r>
            <w:r w:rsidRPr="00A70491">
              <w:rPr>
                <w:rFonts w:ascii="Times New Roman" w:hAnsi="Times New Roman" w:cs="Times New Roman"/>
                <w:lang w:val="en-US"/>
              </w:rPr>
              <w:t>H</w:t>
            </w:r>
            <w:r w:rsidRPr="00A70491">
              <w:rPr>
                <w:rFonts w:ascii="Times New Roman" w:hAnsi="Times New Roman" w:cs="Times New Roman"/>
                <w:vertAlign w:val="subscript"/>
                <w:lang w:val="en-US"/>
              </w:rPr>
              <w:t>2</w:t>
            </w:r>
            <w:r w:rsidRPr="00A70491">
              <w:rPr>
                <w:rFonts w:ascii="Times New Roman" w:hAnsi="Times New Roman" w:cs="Times New Roman"/>
                <w:lang w:val="en-US"/>
              </w:rPr>
              <w:t xml:space="preserve">]DX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0.2% w/v</w:t>
            </w:r>
          </w:p>
          <w:p w:rsidR="00935BFB" w:rsidRPr="008B3CB1" w:rsidRDefault="00935BFB" w:rsidP="003D2587">
            <w:pPr>
              <w:rPr>
                <w:lang w:val="en-US"/>
              </w:rPr>
            </w:pPr>
            <w:r w:rsidRPr="00A70491">
              <w:rPr>
                <w:rFonts w:ascii="Times New Roman" w:hAnsi="Times New Roman" w:cs="Times New Roman"/>
                <w:lang w:val="en-US"/>
              </w:rPr>
              <w:t>60h</w:t>
            </w:r>
          </w:p>
        </w:tc>
        <w:tc>
          <w:tcPr>
            <w:tcW w:w="1497" w:type="dxa"/>
          </w:tcPr>
          <w:p w:rsidR="005B3BFD" w:rsidRDefault="00935BFB" w:rsidP="003D2587">
            <w:pPr>
              <w:rPr>
                <w:rFonts w:ascii="Times New Roman" w:hAnsi="Times New Roman" w:cs="Times New Roman"/>
                <w:i/>
                <w:lang w:val="en-US"/>
              </w:rPr>
            </w:pPr>
            <w:r w:rsidRPr="00A70491">
              <w:rPr>
                <w:rFonts w:ascii="Times New Roman" w:hAnsi="Times New Roman" w:cs="Times New Roman"/>
                <w:i/>
                <w:lang w:val="en-US"/>
              </w:rPr>
              <w:t>Antirrhinum</w:t>
            </w:r>
            <w:r w:rsidR="00E15D25">
              <w:rPr>
                <w:rFonts w:ascii="Times New Roman" w:hAnsi="Times New Roman" w:cs="Times New Roman"/>
                <w:i/>
                <w:lang w:val="en-US"/>
              </w:rPr>
              <w:t xml:space="preserve"> </w:t>
            </w:r>
            <w:r w:rsidRPr="00E15D25">
              <w:rPr>
                <w:rFonts w:ascii="Times New Roman" w:hAnsi="Times New Roman" w:cs="Times New Roman"/>
                <w:i/>
                <w:lang w:val="en-US"/>
              </w:rPr>
              <w:t xml:space="preserve">majus </w:t>
            </w:r>
          </w:p>
          <w:p w:rsidR="00935BFB" w:rsidRPr="00E15D25" w:rsidRDefault="00935BFB" w:rsidP="003D2587">
            <w:pPr>
              <w:rPr>
                <w:lang w:val="en-US"/>
              </w:rPr>
            </w:pPr>
            <w:r w:rsidRPr="00E15D25">
              <w:rPr>
                <w:rFonts w:ascii="Times New Roman" w:hAnsi="Times New Roman" w:cs="Times New Roman"/>
                <w:lang w:val="en-US"/>
              </w:rPr>
              <w:t xml:space="preserve">snapdragon </w:t>
            </w:r>
            <w:r w:rsidR="00E15D25" w:rsidRPr="00E15D25">
              <w:rPr>
                <w:rFonts w:ascii="Times New Roman" w:hAnsi="Times New Roman" w:cs="Times New Roman"/>
                <w:lang w:val="en-US"/>
              </w:rPr>
              <w:t>c</w:t>
            </w:r>
            <w:r w:rsidRPr="00E15D25">
              <w:rPr>
                <w:rFonts w:ascii="Times New Roman" w:hAnsi="Times New Roman" w:cs="Times New Roman"/>
                <w:lang w:val="en-US"/>
              </w:rPr>
              <w:t>ut flowers, petals</w:t>
            </w:r>
          </w:p>
        </w:tc>
        <w:tc>
          <w:tcPr>
            <w:tcW w:w="2268" w:type="dxa"/>
          </w:tcPr>
          <w:p w:rsidR="00500030" w:rsidRDefault="00935BFB" w:rsidP="003D2587">
            <w:pPr>
              <w:rPr>
                <w:rFonts w:ascii="Times New Roman" w:hAnsi="Times New Roman" w:cs="Times New Roman"/>
                <w:lang w:val="en-US"/>
              </w:rPr>
            </w:pPr>
            <w:r w:rsidRPr="00A70491">
              <w:rPr>
                <w:rFonts w:ascii="Times New Roman" w:hAnsi="Times New Roman" w:cs="Times New Roman"/>
                <w:lang w:val="en-US"/>
              </w:rPr>
              <w:t xml:space="preserve">monoterpenes: myrcene, </w:t>
            </w:r>
            <w:r w:rsidRPr="00A70491">
              <w:rPr>
                <w:rFonts w:ascii="Times New Roman" w:hAnsi="Times New Roman" w:cs="Times New Roman"/>
                <w:i/>
                <w:lang w:val="en-US"/>
              </w:rPr>
              <w:t>(E</w:t>
            </w:r>
            <w:r w:rsidRPr="00A70491">
              <w:rPr>
                <w:rFonts w:ascii="Times New Roman" w:hAnsi="Times New Roman" w:cs="Times New Roman"/>
                <w:lang w:val="en-US"/>
              </w:rPr>
              <w:t>)- β- ocimene and linalool;</w:t>
            </w:r>
          </w:p>
          <w:p w:rsidR="00935BFB" w:rsidRPr="008B3CB1" w:rsidRDefault="00935BFB" w:rsidP="003D2587">
            <w:pPr>
              <w:rPr>
                <w:lang w:val="en-US"/>
              </w:rPr>
            </w:pPr>
            <w:r w:rsidRPr="00A70491">
              <w:rPr>
                <w:rFonts w:ascii="Times New Roman" w:hAnsi="Times New Roman" w:cs="Times New Roman"/>
                <w:lang w:val="en-US"/>
              </w:rPr>
              <w:t>sesquiterpene- nerolidol</w:t>
            </w:r>
          </w:p>
        </w:tc>
        <w:tc>
          <w:tcPr>
            <w:tcW w:w="198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GC-MS</w:t>
            </w:r>
          </w:p>
        </w:tc>
        <w:tc>
          <w:tcPr>
            <w:tcW w:w="5245" w:type="dxa"/>
          </w:tcPr>
          <w:p w:rsidR="00935BFB" w:rsidRPr="00A70491" w:rsidRDefault="00935BFB" w:rsidP="00935BFB">
            <w:pPr>
              <w:pStyle w:val="Akapitzlist"/>
              <w:numPr>
                <w:ilvl w:val="0"/>
                <w:numId w:val="6"/>
              </w:numPr>
              <w:ind w:left="227" w:hanging="227"/>
              <w:rPr>
                <w:rFonts w:ascii="Times New Roman" w:hAnsi="Times New Roman" w:cs="Times New Roman"/>
                <w:lang w:val="en-US"/>
              </w:rPr>
            </w:pPr>
            <w:r w:rsidRPr="00A70491">
              <w:rPr>
                <w:rFonts w:ascii="Times New Roman" w:hAnsi="Times New Roman" w:cs="Times New Roman"/>
                <w:lang w:val="en-US"/>
              </w:rPr>
              <w:t>no influence on levels of studied volatiles</w:t>
            </w:r>
          </w:p>
          <w:p w:rsidR="00935BFB" w:rsidRPr="00A70491" w:rsidRDefault="00935BFB" w:rsidP="00935BFB">
            <w:pPr>
              <w:pStyle w:val="Akapitzlist"/>
              <w:numPr>
                <w:ilvl w:val="0"/>
                <w:numId w:val="6"/>
              </w:numPr>
              <w:ind w:left="227" w:hanging="227"/>
              <w:rPr>
                <w:rFonts w:ascii="Times New Roman" w:hAnsi="Times New Roman" w:cs="Times New Roman"/>
                <w:lang w:val="en-US"/>
              </w:rPr>
            </w:pPr>
            <w:r w:rsidRPr="00A70491">
              <w:rPr>
                <w:rFonts w:ascii="Times New Roman" w:hAnsi="Times New Roman" w:cs="Times New Roman"/>
                <w:lang w:val="en-US"/>
              </w:rPr>
              <w:t>labelling detected in all analyzed compounds,</w:t>
            </w:r>
          </w:p>
          <w:p w:rsidR="00935BFB" w:rsidRPr="00A70491" w:rsidRDefault="00935BFB" w:rsidP="003D2587">
            <w:pPr>
              <w:pStyle w:val="Akapitzlist"/>
              <w:ind w:left="227"/>
              <w:rPr>
                <w:rFonts w:ascii="Times New Roman" w:hAnsi="Times New Roman" w:cs="Times New Roman"/>
                <w:lang w:val="en-US"/>
              </w:rPr>
            </w:pPr>
            <w:r w:rsidRPr="00A70491">
              <w:rPr>
                <w:rFonts w:ascii="Times New Roman" w:hAnsi="Times New Roman" w:cs="Times New Roman"/>
                <w:lang w:val="en-US"/>
              </w:rPr>
              <w:t>diurnal fluctuations in  label incorporation rates with highest rates during dark period,</w:t>
            </w:r>
          </w:p>
          <w:p w:rsidR="00935BFB" w:rsidRPr="00A70491" w:rsidRDefault="00935BFB" w:rsidP="00935BFB">
            <w:pPr>
              <w:pStyle w:val="Akapitzlist"/>
              <w:numPr>
                <w:ilvl w:val="0"/>
                <w:numId w:val="6"/>
              </w:numPr>
              <w:ind w:left="227" w:hanging="227"/>
              <w:rPr>
                <w:rFonts w:ascii="Times New Roman" w:hAnsi="Times New Roman" w:cs="Times New Roman"/>
                <w:lang w:val="en-US"/>
              </w:rPr>
            </w:pPr>
            <w:r w:rsidRPr="00A70491">
              <w:rPr>
                <w:rFonts w:ascii="Times New Roman" w:hAnsi="Times New Roman" w:cs="Times New Roman"/>
                <w:lang w:val="en-US"/>
              </w:rPr>
              <w:t xml:space="preserve">diminished incorporation rates upon fosmidomycin treatment </w:t>
            </w:r>
          </w:p>
          <w:p w:rsidR="00935BFB" w:rsidRPr="00A70491" w:rsidRDefault="00935BFB" w:rsidP="00935BFB">
            <w:pPr>
              <w:pStyle w:val="Akapitzlist"/>
              <w:numPr>
                <w:ilvl w:val="0"/>
                <w:numId w:val="6"/>
              </w:numPr>
              <w:ind w:left="227" w:hanging="227"/>
              <w:rPr>
                <w:rFonts w:ascii="Times New Roman" w:hAnsi="Times New Roman" w:cs="Times New Roman"/>
                <w:lang w:val="en-US"/>
              </w:rPr>
            </w:pPr>
            <w:r w:rsidRPr="00A70491">
              <w:rPr>
                <w:rFonts w:ascii="Times New Roman" w:hAnsi="Times New Roman" w:cs="Times New Roman"/>
                <w:lang w:val="en-US"/>
              </w:rPr>
              <w:t>conclusion: exclusively MEP derived IPP contribute to biosynthesis of isoprenoid volatiles in snapdragon flowers</w:t>
            </w:r>
          </w:p>
        </w:tc>
        <w:tc>
          <w:tcPr>
            <w:tcW w:w="1354" w:type="dxa"/>
          </w:tcPr>
          <w:p w:rsidR="00935BFB" w:rsidRPr="008B3CB1" w:rsidRDefault="00935BFB" w:rsidP="003D2587">
            <w:pPr>
              <w:rPr>
                <w:lang w:val="en-US"/>
              </w:rPr>
            </w:pPr>
            <w:r w:rsidRPr="00A70491">
              <w:rPr>
                <w:rFonts w:ascii="Times New Roman" w:hAnsi="Times New Roman" w:cs="Times New Roman"/>
                <w:lang w:val="en-US"/>
              </w:rPr>
              <w:t>[60]</w:t>
            </w:r>
          </w:p>
        </w:tc>
      </w:tr>
      <w:tr w:rsidR="00935BFB" w:rsidRPr="00A70491"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[5,5-</w:t>
            </w:r>
            <w:r w:rsidRPr="00A70491">
              <w:rPr>
                <w:rFonts w:ascii="Times New Roman" w:hAnsi="Times New Roman" w:cs="Times New Roman"/>
                <w:vertAlign w:val="superscript"/>
                <w:lang w:val="en-US"/>
              </w:rPr>
              <w:t>2</w:t>
            </w:r>
            <w:r w:rsidRPr="00A70491">
              <w:rPr>
                <w:rFonts w:ascii="Times New Roman" w:hAnsi="Times New Roman" w:cs="Times New Roman"/>
                <w:lang w:val="en-US"/>
              </w:rPr>
              <w:t>H</w:t>
            </w:r>
            <w:r w:rsidRPr="00A70491">
              <w:rPr>
                <w:rFonts w:ascii="Times New Roman" w:hAnsi="Times New Roman" w:cs="Times New Roman"/>
                <w:vertAlign w:val="subscript"/>
                <w:lang w:val="en-US"/>
              </w:rPr>
              <w:t>2</w:t>
            </w:r>
            <w:r w:rsidRPr="00A70491">
              <w:rPr>
                <w:rFonts w:ascii="Times New Roman" w:hAnsi="Times New Roman" w:cs="Times New Roman"/>
                <w:lang w:val="en-US"/>
              </w:rPr>
              <w:t>]DX</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0.46% w/v</w:t>
            </w:r>
          </w:p>
          <w:p w:rsidR="00935BFB" w:rsidRPr="008B3CB1" w:rsidRDefault="00935BFB" w:rsidP="003D2587">
            <w:pPr>
              <w:rPr>
                <w:lang w:val="en-US"/>
              </w:rPr>
            </w:pPr>
            <w:r w:rsidRPr="00A70491">
              <w:rPr>
                <w:rFonts w:ascii="Times New Roman" w:hAnsi="Times New Roman" w:cs="Times New Roman"/>
                <w:lang w:val="en-US"/>
              </w:rPr>
              <w:t>21days</w:t>
            </w:r>
          </w:p>
        </w:tc>
        <w:tc>
          <w:tcPr>
            <w:tcW w:w="1497" w:type="dxa"/>
          </w:tcPr>
          <w:p w:rsidR="00FE013C" w:rsidRDefault="00935BFB" w:rsidP="003D2587">
            <w:pPr>
              <w:rPr>
                <w:rFonts w:ascii="Times New Roman" w:hAnsi="Times New Roman" w:cs="Times New Roman"/>
                <w:lang w:val="en-US"/>
              </w:rPr>
            </w:pPr>
            <w:r w:rsidRPr="00A70491">
              <w:rPr>
                <w:rFonts w:ascii="Times New Roman" w:hAnsi="Times New Roman" w:cs="Times New Roman"/>
                <w:i/>
                <w:lang w:val="en-US"/>
              </w:rPr>
              <w:t>Colouria geoides</w:t>
            </w:r>
            <w:r w:rsidRPr="00A70491">
              <w:rPr>
                <w:rFonts w:ascii="Times New Roman" w:hAnsi="Times New Roman" w:cs="Times New Roman"/>
                <w:lang w:val="en-US"/>
              </w:rPr>
              <w:t xml:space="preserve"> </w:t>
            </w:r>
          </w:p>
          <w:p w:rsidR="00935BFB" w:rsidRPr="008B3CB1" w:rsidRDefault="00935BFB" w:rsidP="003D2587">
            <w:pPr>
              <w:rPr>
                <w:lang w:val="en-US"/>
              </w:rPr>
            </w:pPr>
            <w:r w:rsidRPr="00A70491">
              <w:rPr>
                <w:rFonts w:ascii="Times New Roman" w:hAnsi="Times New Roman" w:cs="Times New Roman"/>
                <w:lang w:val="en-US"/>
              </w:rPr>
              <w:t>hairy roots</w:t>
            </w:r>
          </w:p>
        </w:tc>
        <w:tc>
          <w:tcPr>
            <w:tcW w:w="2268" w:type="dxa"/>
          </w:tcPr>
          <w:p w:rsidR="00935BFB" w:rsidRPr="008B3CB1" w:rsidRDefault="00935BFB" w:rsidP="006D5025">
            <w:pPr>
              <w:rPr>
                <w:lang w:val="en-US"/>
              </w:rPr>
            </w:pPr>
            <w:r w:rsidRPr="00A70491">
              <w:rPr>
                <w:rFonts w:ascii="Times New Roman" w:hAnsi="Times New Roman" w:cs="Times New Roman"/>
                <w:lang w:val="en-US"/>
              </w:rPr>
              <w:t>polyisoprenoids</w:t>
            </w:r>
            <w:r w:rsidR="006D5025" w:rsidRPr="00A70491" w:rsidDel="006D5025">
              <w:rPr>
                <w:rFonts w:ascii="Times New Roman" w:hAnsi="Times New Roman" w:cs="Times New Roman"/>
                <w:lang w:val="en-US"/>
              </w:rPr>
              <w:t xml:space="preserve"> </w:t>
            </w:r>
            <w:r w:rsidRPr="00A70491">
              <w:rPr>
                <w:rFonts w:ascii="Times New Roman" w:hAnsi="Times New Roman" w:cs="Times New Roman"/>
                <w:lang w:val="en-US"/>
              </w:rPr>
              <w:t>(dolichol</w:t>
            </w:r>
            <w:r w:rsidR="006D5025">
              <w:rPr>
                <w:rFonts w:ascii="Times New Roman" w:hAnsi="Times New Roman" w:cs="Times New Roman"/>
                <w:lang w:val="en-US"/>
              </w:rPr>
              <w:t>s</w:t>
            </w:r>
            <w:r w:rsidRPr="00A70491">
              <w:rPr>
                <w:rFonts w:ascii="Times New Roman" w:hAnsi="Times New Roman" w:cs="Times New Roman"/>
                <w:lang w:val="en-US"/>
              </w:rPr>
              <w:t>)</w:t>
            </w:r>
          </w:p>
        </w:tc>
        <w:tc>
          <w:tcPr>
            <w:tcW w:w="1984" w:type="dxa"/>
          </w:tcPr>
          <w:p w:rsidR="00935BFB" w:rsidRPr="008B3CB1" w:rsidRDefault="00935BFB" w:rsidP="003D2587">
            <w:pPr>
              <w:rPr>
                <w:lang w:val="en-US"/>
              </w:rPr>
            </w:pPr>
            <w:r w:rsidRPr="00A70491">
              <w:rPr>
                <w:rFonts w:ascii="Times New Roman" w:hAnsi="Times New Roman" w:cs="Times New Roman"/>
                <w:lang w:val="en-US"/>
              </w:rPr>
              <w:t>HPLC-ESI/MS</w:t>
            </w:r>
          </w:p>
        </w:tc>
        <w:tc>
          <w:tcPr>
            <w:tcW w:w="5245" w:type="dxa"/>
          </w:tcPr>
          <w:p w:rsidR="00935BFB" w:rsidRPr="00A70491" w:rsidRDefault="00935BFB" w:rsidP="00935BFB">
            <w:pPr>
              <w:pStyle w:val="Akapitzlist"/>
              <w:numPr>
                <w:ilvl w:val="0"/>
                <w:numId w:val="16"/>
              </w:numPr>
              <w:ind w:left="227" w:hanging="227"/>
              <w:rPr>
                <w:rFonts w:ascii="Times New Roman" w:hAnsi="Times New Roman" w:cs="Times New Roman"/>
                <w:lang w:val="en-US"/>
              </w:rPr>
            </w:pPr>
            <w:r w:rsidRPr="00A70491">
              <w:rPr>
                <w:rFonts w:ascii="Times New Roman" w:hAnsi="Times New Roman" w:cs="Times New Roman"/>
                <w:lang w:val="en-US"/>
              </w:rPr>
              <w:t>increased intensities of [M + 2]</w:t>
            </w:r>
            <w:r w:rsidRPr="00A70491">
              <w:rPr>
                <w:rFonts w:ascii="Times New Roman" w:hAnsi="Times New Roman" w:cs="Times New Roman"/>
                <w:vertAlign w:val="superscript"/>
                <w:lang w:val="en-US"/>
              </w:rPr>
              <w:t>+</w:t>
            </w:r>
            <w:r w:rsidRPr="00A70491">
              <w:rPr>
                <w:rFonts w:ascii="Times New Roman" w:hAnsi="Times New Roman" w:cs="Times New Roman"/>
                <w:lang w:val="en-US"/>
              </w:rPr>
              <w:t xml:space="preserve"> as well as the following [M + 3]</w:t>
            </w:r>
            <w:r w:rsidRPr="00A70491">
              <w:rPr>
                <w:rFonts w:ascii="Times New Roman" w:hAnsi="Times New Roman" w:cs="Times New Roman"/>
                <w:vertAlign w:val="superscript"/>
                <w:lang w:val="en-US"/>
              </w:rPr>
              <w:t>+</w:t>
            </w:r>
            <w:r w:rsidRPr="00A70491">
              <w:rPr>
                <w:rFonts w:ascii="Times New Roman" w:hAnsi="Times New Roman" w:cs="Times New Roman"/>
                <w:lang w:val="en-US"/>
              </w:rPr>
              <w:t xml:space="preserve"> and [M + 4]</w:t>
            </w:r>
            <w:r w:rsidRPr="00A70491">
              <w:rPr>
                <w:rFonts w:ascii="Times New Roman" w:hAnsi="Times New Roman" w:cs="Times New Roman"/>
                <w:vertAlign w:val="superscript"/>
                <w:lang w:val="en-US"/>
              </w:rPr>
              <w:t>+</w:t>
            </w:r>
            <w:r w:rsidRPr="00A70491">
              <w:rPr>
                <w:rFonts w:ascii="Times New Roman" w:hAnsi="Times New Roman" w:cs="Times New Roman"/>
                <w:lang w:val="en-US"/>
              </w:rPr>
              <w:t xml:space="preserve"> isotopic signals indicated the MEP pathway involvement into dolichol synthesis </w:t>
            </w:r>
          </w:p>
          <w:p w:rsidR="00935BFB" w:rsidRPr="00A70491" w:rsidRDefault="00935BFB" w:rsidP="00935BFB">
            <w:pPr>
              <w:pStyle w:val="Akapitzlist"/>
              <w:numPr>
                <w:ilvl w:val="0"/>
                <w:numId w:val="16"/>
              </w:numPr>
              <w:ind w:left="227" w:hanging="227"/>
              <w:rPr>
                <w:rFonts w:ascii="Times New Roman" w:hAnsi="Times New Roman" w:cs="Times New Roman"/>
                <w:lang w:val="en-US"/>
              </w:rPr>
            </w:pPr>
            <w:r w:rsidRPr="00A70491">
              <w:rPr>
                <w:rFonts w:ascii="Times New Roman" w:hAnsi="Times New Roman" w:cs="Times New Roman"/>
                <w:lang w:val="en-US"/>
              </w:rPr>
              <w:t>low incorporation rates due to low concentration of precursor in medium</w:t>
            </w:r>
          </w:p>
        </w:tc>
        <w:tc>
          <w:tcPr>
            <w:tcW w:w="135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[30]</w:t>
            </w:r>
          </w:p>
        </w:tc>
      </w:tr>
      <w:tr w:rsidR="00935BFB" w:rsidRPr="00A70491"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[5,5-</w:t>
            </w:r>
            <w:r w:rsidRPr="00A70491">
              <w:rPr>
                <w:rFonts w:ascii="Times New Roman" w:hAnsi="Times New Roman" w:cs="Times New Roman"/>
                <w:vertAlign w:val="superscript"/>
                <w:lang w:val="en-US"/>
              </w:rPr>
              <w:t>2</w:t>
            </w:r>
            <w:r w:rsidRPr="00A70491">
              <w:rPr>
                <w:rFonts w:ascii="Times New Roman" w:hAnsi="Times New Roman" w:cs="Times New Roman"/>
                <w:lang w:val="en-US"/>
              </w:rPr>
              <w:t>H</w:t>
            </w:r>
            <w:r w:rsidRPr="00A70491">
              <w:rPr>
                <w:rFonts w:ascii="Times New Roman" w:hAnsi="Times New Roman" w:cs="Times New Roman"/>
                <w:vertAlign w:val="subscript"/>
                <w:lang w:val="en-US"/>
              </w:rPr>
              <w:t>2</w:t>
            </w:r>
            <w:r w:rsidRPr="00A70491">
              <w:rPr>
                <w:rFonts w:ascii="Times New Roman" w:hAnsi="Times New Roman" w:cs="Times New Roman"/>
                <w:lang w:val="en-US"/>
              </w:rPr>
              <w:t>]DX</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0.2% w/v</w:t>
            </w:r>
          </w:p>
          <w:p w:rsidR="00935BFB" w:rsidRPr="008B3CB1" w:rsidRDefault="00935BFB" w:rsidP="003D2587">
            <w:pPr>
              <w:rPr>
                <w:lang w:val="en-US"/>
              </w:rPr>
            </w:pPr>
            <w:r w:rsidRPr="00A70491">
              <w:rPr>
                <w:rFonts w:ascii="Times New Roman" w:hAnsi="Times New Roman" w:cs="Times New Roman"/>
                <w:lang w:val="en-US"/>
              </w:rPr>
              <w:t>24h</w:t>
            </w:r>
          </w:p>
        </w:tc>
        <w:tc>
          <w:tcPr>
            <w:tcW w:w="1497" w:type="dxa"/>
          </w:tcPr>
          <w:p w:rsidR="005B3BFD" w:rsidRDefault="00935BFB" w:rsidP="003D2587">
            <w:pPr>
              <w:rPr>
                <w:rFonts w:ascii="Times New Roman" w:hAnsi="Times New Roman" w:cs="Times New Roman"/>
                <w:lang w:val="en-US"/>
              </w:rPr>
            </w:pPr>
            <w:r w:rsidRPr="00A70491">
              <w:rPr>
                <w:rFonts w:ascii="Times New Roman" w:hAnsi="Times New Roman" w:cs="Times New Roman"/>
                <w:i/>
                <w:lang w:val="en-US"/>
              </w:rPr>
              <w:t>Gossypium hirsutum</w:t>
            </w:r>
            <w:r w:rsidRPr="00A70491">
              <w:rPr>
                <w:rFonts w:ascii="Times New Roman" w:hAnsi="Times New Roman" w:cs="Times New Roman"/>
                <w:lang w:val="en-US"/>
              </w:rPr>
              <w:t xml:space="preserve"> </w:t>
            </w:r>
          </w:p>
          <w:p w:rsidR="00935BFB" w:rsidRPr="008B3CB1" w:rsidRDefault="00935BFB" w:rsidP="003D2587">
            <w:pPr>
              <w:rPr>
                <w:lang w:val="en-US"/>
              </w:rPr>
            </w:pPr>
            <w:r w:rsidRPr="00A70491">
              <w:rPr>
                <w:rFonts w:ascii="Times New Roman" w:hAnsi="Times New Roman" w:cs="Times New Roman"/>
                <w:lang w:val="en-US"/>
              </w:rPr>
              <w:t>cotton two-week old plantlets at the developmenta</w:t>
            </w:r>
            <w:r w:rsidRPr="00A70491">
              <w:rPr>
                <w:rFonts w:ascii="Times New Roman" w:hAnsi="Times New Roman" w:cs="Times New Roman"/>
                <w:lang w:val="en-US"/>
              </w:rPr>
              <w:lastRenderedPageBreak/>
              <w:t>l stage of two true leaves</w:t>
            </w:r>
          </w:p>
        </w:tc>
        <w:tc>
          <w:tcPr>
            <w:tcW w:w="2268" w:type="dxa"/>
          </w:tcPr>
          <w:p w:rsidR="00500030" w:rsidRDefault="00935BFB" w:rsidP="003D2587">
            <w:pPr>
              <w:rPr>
                <w:rFonts w:ascii="Times New Roman" w:hAnsi="Times New Roman" w:cs="Times New Roman"/>
                <w:lang w:val="en-US"/>
              </w:rPr>
            </w:pPr>
            <w:r w:rsidRPr="00A70491">
              <w:rPr>
                <w:rFonts w:ascii="Times New Roman" w:hAnsi="Times New Roman" w:cs="Times New Roman"/>
                <w:lang w:val="en-US"/>
              </w:rPr>
              <w:lastRenderedPageBreak/>
              <w:t>monoterpenes,</w:t>
            </w:r>
          </w:p>
          <w:p w:rsidR="00500030" w:rsidRDefault="00935BFB" w:rsidP="003D2587">
            <w:pPr>
              <w:rPr>
                <w:rFonts w:ascii="Times New Roman" w:hAnsi="Times New Roman" w:cs="Times New Roman"/>
                <w:lang w:val="en-US"/>
              </w:rPr>
            </w:pPr>
            <w:r w:rsidRPr="00A70491">
              <w:rPr>
                <w:rFonts w:ascii="Times New Roman" w:hAnsi="Times New Roman" w:cs="Times New Roman"/>
                <w:lang w:val="en-US"/>
              </w:rPr>
              <w:t>sesquiterpenes,</w:t>
            </w:r>
            <w:r w:rsidR="006D5025">
              <w:rPr>
                <w:rFonts w:ascii="Times New Roman" w:hAnsi="Times New Roman" w:cs="Times New Roman"/>
                <w:lang w:val="en-US"/>
              </w:rPr>
              <w:t xml:space="preserve"> </w:t>
            </w:r>
            <w:r w:rsidRPr="00A70491">
              <w:rPr>
                <w:rFonts w:ascii="Times New Roman" w:hAnsi="Times New Roman" w:cs="Times New Roman"/>
                <w:lang w:val="en-US"/>
              </w:rPr>
              <w:t>terpenoid aldehydes,</w:t>
            </w:r>
          </w:p>
          <w:p w:rsidR="00500030" w:rsidRDefault="00935BFB" w:rsidP="003D2587">
            <w:pPr>
              <w:rPr>
                <w:rFonts w:ascii="Times New Roman" w:hAnsi="Times New Roman" w:cs="Times New Roman"/>
                <w:lang w:val="en-US"/>
              </w:rPr>
            </w:pPr>
            <w:r w:rsidRPr="00A70491">
              <w:rPr>
                <w:rFonts w:ascii="Times New Roman" w:hAnsi="Times New Roman" w:cs="Times New Roman"/>
                <w:lang w:val="en-US"/>
              </w:rPr>
              <w:t>chlorophylls</w:t>
            </w:r>
            <w:r w:rsidR="006D5025">
              <w:rPr>
                <w:rFonts w:ascii="Times New Roman" w:hAnsi="Times New Roman" w:cs="Times New Roman"/>
                <w:lang w:val="en-US"/>
              </w:rPr>
              <w:t>,</w:t>
            </w:r>
          </w:p>
          <w:p w:rsidR="00500030" w:rsidRDefault="00935BFB" w:rsidP="003D2587">
            <w:pPr>
              <w:rPr>
                <w:rFonts w:ascii="Times New Roman" w:hAnsi="Times New Roman" w:cs="Times New Roman"/>
                <w:lang w:val="en-US"/>
              </w:rPr>
            </w:pPr>
            <w:r w:rsidRPr="00A70491">
              <w:rPr>
                <w:rFonts w:ascii="Times New Roman" w:hAnsi="Times New Roman" w:cs="Times New Roman"/>
                <w:lang w:val="en-US"/>
              </w:rPr>
              <w:t>carotenoids</w:t>
            </w:r>
            <w:r w:rsidR="006D5025">
              <w:rPr>
                <w:rFonts w:ascii="Times New Roman" w:hAnsi="Times New Roman" w:cs="Times New Roman"/>
                <w:lang w:val="en-US"/>
              </w:rPr>
              <w:t>,</w:t>
            </w:r>
          </w:p>
          <w:p w:rsidR="00935BFB" w:rsidRPr="008B3CB1" w:rsidRDefault="00935BFB" w:rsidP="003D2587">
            <w:pPr>
              <w:rPr>
                <w:lang w:val="en-US"/>
              </w:rPr>
            </w:pPr>
            <w:r w:rsidRPr="00A70491">
              <w:rPr>
                <w:rFonts w:ascii="Times New Roman" w:hAnsi="Times New Roman" w:cs="Times New Roman"/>
                <w:lang w:val="en-US"/>
              </w:rPr>
              <w:t>phytosterols</w:t>
            </w:r>
          </w:p>
        </w:tc>
        <w:tc>
          <w:tcPr>
            <w:tcW w:w="198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GC–EI/MS </w:t>
            </w:r>
          </w:p>
          <w:p w:rsidR="00935BFB" w:rsidRPr="008B3CB1" w:rsidRDefault="00935BFB" w:rsidP="003D2587">
            <w:pPr>
              <w:rPr>
                <w:lang w:val="en-US"/>
              </w:rPr>
            </w:pPr>
            <w:r w:rsidRPr="00A70491">
              <w:rPr>
                <w:rFonts w:ascii="Times New Roman" w:hAnsi="Times New Roman" w:cs="Times New Roman"/>
                <w:lang w:val="en-US"/>
              </w:rPr>
              <w:t>LC–APCI/MS</w:t>
            </w:r>
          </w:p>
        </w:tc>
        <w:tc>
          <w:tcPr>
            <w:tcW w:w="5245" w:type="dxa"/>
          </w:tcPr>
          <w:p w:rsidR="00935BFB" w:rsidRPr="00A70491" w:rsidRDefault="00935BFB" w:rsidP="00935BFB">
            <w:pPr>
              <w:pStyle w:val="Akapitzlist"/>
              <w:numPr>
                <w:ilvl w:val="0"/>
                <w:numId w:val="22"/>
              </w:numPr>
              <w:ind w:left="227" w:hanging="227"/>
              <w:rPr>
                <w:rFonts w:ascii="Times New Roman" w:hAnsi="Times New Roman" w:cs="Times New Roman"/>
                <w:lang w:val="en-US"/>
              </w:rPr>
            </w:pPr>
            <w:r w:rsidRPr="00A70491">
              <w:rPr>
                <w:rFonts w:ascii="Times New Roman" w:hAnsi="Times New Roman" w:cs="Times New Roman"/>
                <w:lang w:val="en-US"/>
              </w:rPr>
              <w:t xml:space="preserve">incorporation in accordance with the classical biosynthetic model with high rate of incorporation of </w:t>
            </w:r>
            <w:r w:rsidRPr="00A70491">
              <w:rPr>
                <w:rFonts w:ascii="Times New Roman" w:hAnsi="Times New Roman" w:cs="Times New Roman"/>
                <w:vertAlign w:val="superscript"/>
                <w:lang w:val="en-US"/>
              </w:rPr>
              <w:t>2</w:t>
            </w:r>
            <w:r w:rsidRPr="00A70491">
              <w:rPr>
                <w:rFonts w:ascii="Times New Roman" w:hAnsi="Times New Roman" w:cs="Times New Roman"/>
                <w:lang w:val="en-US"/>
              </w:rPr>
              <w:t>H</w:t>
            </w:r>
            <w:r w:rsidRPr="00A70491">
              <w:rPr>
                <w:rFonts w:ascii="Times New Roman" w:hAnsi="Times New Roman" w:cs="Times New Roman"/>
                <w:vertAlign w:val="subscript"/>
                <w:lang w:val="en-US"/>
              </w:rPr>
              <w:t>2</w:t>
            </w:r>
            <w:r w:rsidRPr="00A70491">
              <w:rPr>
                <w:rFonts w:ascii="Times New Roman" w:hAnsi="Times New Roman" w:cs="Times New Roman"/>
                <w:lang w:val="en-US"/>
              </w:rPr>
              <w:t xml:space="preserve">DX into monoterpenes, phytyl side chains and carotenoids </w:t>
            </w:r>
          </w:p>
          <w:p w:rsidR="00935BFB" w:rsidRPr="00A70491" w:rsidRDefault="00935BFB" w:rsidP="00935BFB">
            <w:pPr>
              <w:pStyle w:val="Akapitzlist"/>
              <w:numPr>
                <w:ilvl w:val="0"/>
                <w:numId w:val="22"/>
              </w:numPr>
              <w:ind w:left="227" w:hanging="227"/>
              <w:rPr>
                <w:rFonts w:ascii="Times New Roman" w:hAnsi="Times New Roman" w:cs="Times New Roman"/>
                <w:lang w:val="en-US"/>
              </w:rPr>
            </w:pPr>
            <w:r w:rsidRPr="00A70491">
              <w:rPr>
                <w:rFonts w:ascii="Times New Roman" w:hAnsi="Times New Roman" w:cs="Times New Roman"/>
                <w:lang w:val="en-US"/>
              </w:rPr>
              <w:t xml:space="preserve">substantial incorporation of </w:t>
            </w:r>
            <w:r w:rsidRPr="00A70491">
              <w:rPr>
                <w:rFonts w:ascii="Times New Roman" w:hAnsi="Times New Roman" w:cs="Times New Roman"/>
                <w:vertAlign w:val="superscript"/>
                <w:lang w:val="en-US"/>
              </w:rPr>
              <w:t>2</w:t>
            </w:r>
            <w:r w:rsidRPr="00A70491">
              <w:rPr>
                <w:rFonts w:ascii="Times New Roman" w:hAnsi="Times New Roman" w:cs="Times New Roman"/>
                <w:lang w:val="en-US"/>
              </w:rPr>
              <w:t xml:space="preserve">H into compounds generally considered as the MVA derived (72-93% of </w:t>
            </w:r>
            <w:r w:rsidRPr="00A70491">
              <w:rPr>
                <w:rFonts w:ascii="Times New Roman" w:hAnsi="Times New Roman" w:cs="Times New Roman"/>
                <w:lang w:val="en-US"/>
              </w:rPr>
              <w:lastRenderedPageBreak/>
              <w:t>squalene labelled in the leaves)</w:t>
            </w:r>
          </w:p>
          <w:p w:rsidR="00935BFB" w:rsidRPr="00A70491" w:rsidRDefault="00935BFB" w:rsidP="00935BFB">
            <w:pPr>
              <w:pStyle w:val="Akapitzlist"/>
              <w:numPr>
                <w:ilvl w:val="0"/>
                <w:numId w:val="22"/>
              </w:numPr>
              <w:ind w:left="227" w:hanging="227"/>
              <w:rPr>
                <w:rFonts w:ascii="Times New Roman" w:hAnsi="Times New Roman" w:cs="Times New Roman"/>
                <w:lang w:val="en-US"/>
              </w:rPr>
            </w:pPr>
            <w:r w:rsidRPr="00A70491">
              <w:rPr>
                <w:rFonts w:ascii="Times New Roman" w:hAnsi="Times New Roman" w:cs="Times New Roman"/>
                <w:lang w:val="en-US"/>
              </w:rPr>
              <w:t>differences in the incorporation values among the plant organs:</w:t>
            </w:r>
            <w:r w:rsidRPr="00A70491">
              <w:rPr>
                <w:lang w:val="en-US"/>
              </w:rPr>
              <w:t xml:space="preserve"> </w:t>
            </w:r>
            <w:r w:rsidRPr="00A70491">
              <w:rPr>
                <w:rFonts w:ascii="Times New Roman" w:hAnsi="Times New Roman" w:cs="Times New Roman"/>
                <w:lang w:val="en-US"/>
              </w:rPr>
              <w:t>labeling of monoterpenes, sesquiterpenes, terpenoid aldehydes, carotenoids and chlorophylls occurred preferentially in the youngest leaves, labelling of squalene appeared only in leaves but not in roots</w:t>
            </w:r>
          </w:p>
          <w:p w:rsidR="00935BFB" w:rsidRPr="00A70491" w:rsidRDefault="00935BFB" w:rsidP="00935BFB">
            <w:pPr>
              <w:pStyle w:val="Akapitzlist"/>
              <w:numPr>
                <w:ilvl w:val="0"/>
                <w:numId w:val="22"/>
              </w:numPr>
              <w:ind w:left="227" w:hanging="227"/>
              <w:rPr>
                <w:rFonts w:ascii="Times New Roman" w:hAnsi="Times New Roman" w:cs="Times New Roman"/>
                <w:lang w:val="en-US"/>
              </w:rPr>
            </w:pPr>
            <w:r w:rsidRPr="00A70491">
              <w:rPr>
                <w:rFonts w:ascii="Times New Roman" w:hAnsi="Times New Roman" w:cs="Times New Roman"/>
                <w:lang w:val="en-US"/>
              </w:rPr>
              <w:t xml:space="preserve">the majority of </w:t>
            </w:r>
            <w:r w:rsidRPr="00A70491">
              <w:rPr>
                <w:rFonts w:ascii="Times New Roman" w:hAnsi="Times New Roman" w:cs="Times New Roman"/>
                <w:vertAlign w:val="superscript"/>
                <w:lang w:val="en-US"/>
              </w:rPr>
              <w:t>2</w:t>
            </w:r>
            <w:r w:rsidRPr="00A70491">
              <w:rPr>
                <w:rFonts w:ascii="Times New Roman" w:hAnsi="Times New Roman" w:cs="Times New Roman"/>
                <w:lang w:val="en-US"/>
              </w:rPr>
              <w:t>H isoprenoid units were found in chlorophyll a and β-carotene.</w:t>
            </w:r>
          </w:p>
          <w:p w:rsidR="00935BFB" w:rsidRPr="006D5025" w:rsidRDefault="00935BFB" w:rsidP="006D5025">
            <w:pPr>
              <w:pStyle w:val="Akapitzlist"/>
              <w:numPr>
                <w:ilvl w:val="0"/>
                <w:numId w:val="22"/>
              </w:numPr>
              <w:ind w:left="227" w:hanging="227"/>
              <w:rPr>
                <w:rFonts w:ascii="Times New Roman" w:hAnsi="Times New Roman" w:cs="Times New Roman"/>
                <w:lang w:val="en-US"/>
              </w:rPr>
            </w:pPr>
            <w:r w:rsidRPr="00A70491">
              <w:rPr>
                <w:rFonts w:ascii="Times New Roman" w:hAnsi="Times New Roman" w:cs="Times New Roman"/>
                <w:lang w:val="en-US"/>
              </w:rPr>
              <w:t xml:space="preserve">the highest accumulation of </w:t>
            </w:r>
            <w:r w:rsidRPr="00A70491">
              <w:rPr>
                <w:rFonts w:ascii="Times New Roman" w:hAnsi="Times New Roman" w:cs="Times New Roman"/>
                <w:vertAlign w:val="superscript"/>
                <w:lang w:val="en-US"/>
              </w:rPr>
              <w:t>2</w:t>
            </w:r>
            <w:r w:rsidRPr="00A70491">
              <w:rPr>
                <w:rFonts w:ascii="Times New Roman" w:hAnsi="Times New Roman" w:cs="Times New Roman"/>
                <w:lang w:val="en-US"/>
              </w:rPr>
              <w:t>H isoprenoid units was in the youngest leaves.</w:t>
            </w:r>
          </w:p>
        </w:tc>
        <w:tc>
          <w:tcPr>
            <w:tcW w:w="1354" w:type="dxa"/>
          </w:tcPr>
          <w:p w:rsidR="00935BFB" w:rsidRPr="008B3CB1" w:rsidRDefault="00935BFB" w:rsidP="003D2587">
            <w:pPr>
              <w:rPr>
                <w:lang w:val="en-US"/>
              </w:rPr>
            </w:pPr>
            <w:r w:rsidRPr="00A70491">
              <w:rPr>
                <w:rFonts w:ascii="Times New Roman" w:hAnsi="Times New Roman" w:cs="Times New Roman"/>
                <w:lang w:val="en-US"/>
              </w:rPr>
              <w:lastRenderedPageBreak/>
              <w:t>[61]</w:t>
            </w:r>
          </w:p>
        </w:tc>
      </w:tr>
      <w:tr w:rsidR="00935BFB" w:rsidRPr="00A70491" w:rsidTr="00F9097B">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lastRenderedPageBreak/>
              <w:t>[5,5-</w:t>
            </w:r>
            <w:r w:rsidRPr="00A70491">
              <w:rPr>
                <w:rFonts w:ascii="Times New Roman" w:hAnsi="Times New Roman" w:cs="Times New Roman"/>
                <w:vertAlign w:val="superscript"/>
                <w:lang w:val="en-US"/>
              </w:rPr>
              <w:t>2</w:t>
            </w:r>
            <w:r w:rsidRPr="00A70491">
              <w:rPr>
                <w:rFonts w:ascii="Times New Roman" w:hAnsi="Times New Roman" w:cs="Times New Roman"/>
                <w:lang w:val="en-US"/>
              </w:rPr>
              <w:t>H</w:t>
            </w:r>
            <w:r w:rsidRPr="00A70491">
              <w:rPr>
                <w:rFonts w:ascii="Times New Roman" w:hAnsi="Times New Roman" w:cs="Times New Roman"/>
                <w:vertAlign w:val="subscript"/>
                <w:lang w:val="en-US"/>
              </w:rPr>
              <w:t>2</w:t>
            </w:r>
            <w:r w:rsidRPr="00A70491">
              <w:rPr>
                <w:rFonts w:ascii="Times New Roman" w:hAnsi="Times New Roman" w:cs="Times New Roman"/>
                <w:lang w:val="en-US"/>
              </w:rPr>
              <w:t>]DX</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0</w:t>
            </w:r>
            <w:r w:rsidR="00FE013C">
              <w:rPr>
                <w:rFonts w:ascii="Times New Roman" w:hAnsi="Times New Roman" w:cs="Times New Roman"/>
                <w:lang w:val="en-US"/>
              </w:rPr>
              <w:t>.</w:t>
            </w:r>
            <w:r w:rsidRPr="00A70491">
              <w:rPr>
                <w:rFonts w:ascii="Times New Roman" w:hAnsi="Times New Roman" w:cs="Times New Roman"/>
                <w:lang w:val="en-US"/>
              </w:rPr>
              <w:t>27% w/v</w:t>
            </w:r>
          </w:p>
          <w:p w:rsidR="00935BFB" w:rsidRPr="008B3CB1" w:rsidRDefault="00935BFB" w:rsidP="003D2587">
            <w:pPr>
              <w:rPr>
                <w:lang w:val="en-US"/>
              </w:rPr>
            </w:pPr>
            <w:r w:rsidRPr="00A70491">
              <w:rPr>
                <w:rFonts w:ascii="Times New Roman" w:hAnsi="Times New Roman" w:cs="Times New Roman"/>
                <w:lang w:val="en-US"/>
              </w:rPr>
              <w:t>5days</w:t>
            </w:r>
          </w:p>
        </w:tc>
        <w:tc>
          <w:tcPr>
            <w:tcW w:w="1497" w:type="dxa"/>
          </w:tcPr>
          <w:p w:rsidR="005B3BFD" w:rsidRDefault="00935BFB" w:rsidP="003D2587">
            <w:pPr>
              <w:rPr>
                <w:rFonts w:ascii="Times New Roman" w:hAnsi="Times New Roman" w:cs="Times New Roman"/>
                <w:lang w:val="en-US"/>
              </w:rPr>
            </w:pPr>
            <w:r w:rsidRPr="00A70491">
              <w:rPr>
                <w:rFonts w:ascii="Times New Roman" w:hAnsi="Times New Roman" w:cs="Times New Roman"/>
                <w:i/>
                <w:lang w:val="en-US"/>
              </w:rPr>
              <w:t xml:space="preserve">Stevia rebaudiana </w:t>
            </w:r>
            <w:r w:rsidRPr="00A70491">
              <w:rPr>
                <w:rFonts w:ascii="Times New Roman" w:hAnsi="Times New Roman" w:cs="Times New Roman"/>
                <w:lang w:val="en-US"/>
              </w:rPr>
              <w:t>Bertoni</w:t>
            </w:r>
          </w:p>
          <w:p w:rsidR="00935BFB" w:rsidRPr="008B3CB1" w:rsidRDefault="00935BFB" w:rsidP="003D2587">
            <w:pPr>
              <w:rPr>
                <w:lang w:val="en-US"/>
              </w:rPr>
            </w:pPr>
            <w:r w:rsidRPr="00A70491">
              <w:rPr>
                <w:rFonts w:ascii="Times New Roman" w:hAnsi="Times New Roman" w:cs="Times New Roman"/>
                <w:lang w:val="en-US"/>
              </w:rPr>
              <w:t>leaves and stems of shoot tips with four leaves</w:t>
            </w:r>
          </w:p>
        </w:tc>
        <w:tc>
          <w:tcPr>
            <w:tcW w:w="2268" w:type="dxa"/>
          </w:tcPr>
          <w:p w:rsidR="00935BFB" w:rsidRPr="008B3CB1" w:rsidRDefault="00935BFB" w:rsidP="00500030">
            <w:pPr>
              <w:rPr>
                <w:lang w:val="en-US"/>
              </w:rPr>
            </w:pPr>
            <w:r w:rsidRPr="00A70491">
              <w:rPr>
                <w:rFonts w:ascii="Times New Roman" w:hAnsi="Times New Roman" w:cs="Times New Roman"/>
                <w:lang w:val="en-US"/>
              </w:rPr>
              <w:t>trichome volatiles: monoterpenes</w:t>
            </w:r>
            <w:r w:rsidR="00500030">
              <w:rPr>
                <w:rFonts w:ascii="Times New Roman" w:hAnsi="Times New Roman" w:cs="Times New Roman"/>
                <w:lang w:val="en-US"/>
              </w:rPr>
              <w:t xml:space="preserve">, </w:t>
            </w:r>
            <w:r w:rsidRPr="00A70491">
              <w:rPr>
                <w:rFonts w:ascii="Times New Roman" w:hAnsi="Times New Roman" w:cs="Times New Roman"/>
                <w:lang w:val="en-US"/>
              </w:rPr>
              <w:t>diterpenes (steviol glycosides)</w:t>
            </w:r>
            <w:r w:rsidR="00500030">
              <w:rPr>
                <w:rFonts w:ascii="Times New Roman" w:hAnsi="Times New Roman" w:cs="Times New Roman"/>
                <w:lang w:val="en-US"/>
              </w:rPr>
              <w:t>,</w:t>
            </w:r>
            <w:r w:rsidR="00500030" w:rsidRPr="00A70491" w:rsidDel="00500030">
              <w:rPr>
                <w:rFonts w:ascii="Times New Roman" w:hAnsi="Times New Roman" w:cs="Times New Roman"/>
                <w:lang w:val="en-US"/>
              </w:rPr>
              <w:t xml:space="preserve"> </w:t>
            </w:r>
            <w:r w:rsidRPr="00A70491">
              <w:rPr>
                <w:rFonts w:ascii="Times New Roman" w:hAnsi="Times New Roman" w:cs="Times New Roman"/>
                <w:lang w:val="en-US"/>
              </w:rPr>
              <w:t>sesquiterpenes</w:t>
            </w:r>
          </w:p>
        </w:tc>
        <w:tc>
          <w:tcPr>
            <w:tcW w:w="198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GC-MS</w:t>
            </w:r>
          </w:p>
          <w:p w:rsidR="00935BFB" w:rsidRPr="008B3CB1" w:rsidRDefault="00935BFB" w:rsidP="003D2587">
            <w:pPr>
              <w:rPr>
                <w:lang w:val="en-US"/>
              </w:rPr>
            </w:pPr>
            <w:r w:rsidRPr="00A70491">
              <w:rPr>
                <w:rFonts w:ascii="Times New Roman" w:hAnsi="Times New Roman" w:cs="Times New Roman"/>
                <w:lang w:val="en-US"/>
              </w:rPr>
              <w:t>LC-ESI-MS/MS</w:t>
            </w:r>
          </w:p>
        </w:tc>
        <w:tc>
          <w:tcPr>
            <w:tcW w:w="5245" w:type="dxa"/>
          </w:tcPr>
          <w:p w:rsidR="00935BFB" w:rsidRPr="00A70491" w:rsidRDefault="00935BFB" w:rsidP="00935BFB">
            <w:pPr>
              <w:pStyle w:val="Akapitzlist"/>
              <w:numPr>
                <w:ilvl w:val="0"/>
                <w:numId w:val="23"/>
              </w:numPr>
              <w:ind w:left="227" w:hanging="227"/>
              <w:rPr>
                <w:rFonts w:ascii="Times New Roman" w:hAnsi="Times New Roman" w:cs="Times New Roman"/>
                <w:lang w:val="en-US"/>
              </w:rPr>
            </w:pPr>
            <w:r w:rsidRPr="00A70491">
              <w:rPr>
                <w:rFonts w:ascii="Times New Roman" w:hAnsi="Times New Roman" w:cs="Times New Roman"/>
                <w:lang w:val="en-US"/>
              </w:rPr>
              <w:t xml:space="preserve">both the MVA and MEP pathway contributed to  sesquiterpene biosynthesis in glandular trichomes as incorporation rates of DX and MVL were similar </w:t>
            </w:r>
          </w:p>
          <w:p w:rsidR="00935BFB" w:rsidRPr="00A70491" w:rsidRDefault="00935BFB" w:rsidP="00935BFB">
            <w:pPr>
              <w:pStyle w:val="Akapitzlist"/>
              <w:numPr>
                <w:ilvl w:val="0"/>
                <w:numId w:val="23"/>
              </w:numPr>
              <w:ind w:left="227" w:hanging="227"/>
              <w:rPr>
                <w:rFonts w:ascii="Times New Roman" w:hAnsi="Times New Roman" w:cs="Times New Roman"/>
                <w:lang w:val="en-US"/>
              </w:rPr>
            </w:pPr>
            <w:r w:rsidRPr="00A70491">
              <w:rPr>
                <w:rFonts w:ascii="Times New Roman" w:hAnsi="Times New Roman" w:cs="Times New Roman"/>
                <w:lang w:val="en-US"/>
              </w:rPr>
              <w:t>incorporation rates indicated that mono- and diterpenes, in particular steviol glycosides, are almost exclusively formed by the MEP pathway.</w:t>
            </w:r>
          </w:p>
        </w:tc>
        <w:tc>
          <w:tcPr>
            <w:tcW w:w="1354" w:type="dxa"/>
          </w:tcPr>
          <w:p w:rsidR="00935BFB" w:rsidRPr="008B3CB1" w:rsidRDefault="00935BFB" w:rsidP="003D2587">
            <w:pPr>
              <w:rPr>
                <w:lang w:val="en-US"/>
              </w:rPr>
            </w:pPr>
            <w:r w:rsidRPr="00A70491">
              <w:rPr>
                <w:rFonts w:ascii="Times New Roman" w:hAnsi="Times New Roman" w:cs="Times New Roman"/>
                <w:lang w:val="en-US"/>
              </w:rPr>
              <w:t>[62]</w:t>
            </w:r>
          </w:p>
        </w:tc>
      </w:tr>
      <w:tr w:rsidR="00935BFB" w:rsidRPr="00A70491" w:rsidTr="00935BFB">
        <w:tc>
          <w:tcPr>
            <w:tcW w:w="14112" w:type="dxa"/>
            <w:gridSpan w:val="6"/>
          </w:tcPr>
          <w:p w:rsidR="00935BFB" w:rsidRPr="00A70491" w:rsidRDefault="00935BFB" w:rsidP="003D2587">
            <w:pPr>
              <w:rPr>
                <w:sz w:val="24"/>
                <w:szCs w:val="24"/>
                <w:lang w:val="en-US"/>
              </w:rPr>
            </w:pPr>
            <w:r w:rsidRPr="00A70491">
              <w:rPr>
                <w:rFonts w:ascii="Times New Roman" w:hAnsi="Times New Roman" w:cs="Times New Roman"/>
                <w:b/>
                <w:sz w:val="24"/>
                <w:szCs w:val="24"/>
                <w:lang w:val="en-US"/>
              </w:rPr>
              <w:t>Other intermediates</w:t>
            </w:r>
          </w:p>
        </w:tc>
      </w:tr>
      <w:tr w:rsidR="00935BFB" w:rsidRPr="00A70491" w:rsidTr="00FE013C">
        <w:tc>
          <w:tcPr>
            <w:tcW w:w="1764" w:type="dxa"/>
          </w:tcPr>
          <w:p w:rsidR="00935BFB" w:rsidRPr="00E15D25" w:rsidRDefault="00935BFB" w:rsidP="003D2587">
            <w:pPr>
              <w:rPr>
                <w:rFonts w:ascii="Times New Roman" w:hAnsi="Times New Roman" w:cs="Times New Roman"/>
                <w:lang w:val="sv-SE"/>
              </w:rPr>
            </w:pPr>
            <w:r w:rsidRPr="00E15D25">
              <w:rPr>
                <w:rFonts w:ascii="Times New Roman" w:hAnsi="Times New Roman" w:cs="Times New Roman"/>
                <w:lang w:val="sv-SE"/>
              </w:rPr>
              <w:t>[1-</w:t>
            </w:r>
            <w:r w:rsidRPr="00E15D25">
              <w:rPr>
                <w:rFonts w:ascii="Times New Roman" w:hAnsi="Times New Roman" w:cs="Times New Roman"/>
                <w:vertAlign w:val="superscript"/>
                <w:lang w:val="sv-SE"/>
              </w:rPr>
              <w:t>3</w:t>
            </w:r>
            <w:r w:rsidRPr="00E15D25">
              <w:rPr>
                <w:rFonts w:ascii="Times New Roman" w:hAnsi="Times New Roman" w:cs="Times New Roman"/>
                <w:lang w:val="sv-SE"/>
              </w:rPr>
              <w:t>H]MEP</w:t>
            </w:r>
            <w:r w:rsidR="00FE013C" w:rsidRPr="00E15D25">
              <w:rPr>
                <w:rFonts w:ascii="Times New Roman" w:hAnsi="Times New Roman" w:cs="Times New Roman"/>
                <w:lang w:val="sv-SE"/>
              </w:rPr>
              <w:t>,</w:t>
            </w:r>
            <w:r w:rsidRPr="00E15D25">
              <w:rPr>
                <w:rFonts w:ascii="Times New Roman" w:hAnsi="Times New Roman" w:cs="Times New Roman"/>
                <w:lang w:val="sv-SE"/>
              </w:rPr>
              <w:t xml:space="preserve"> 400µM</w:t>
            </w:r>
          </w:p>
          <w:p w:rsidR="00935BFB" w:rsidRPr="00E15D25" w:rsidRDefault="00935BFB" w:rsidP="003D2587">
            <w:pPr>
              <w:rPr>
                <w:rFonts w:ascii="Times New Roman" w:hAnsi="Times New Roman" w:cs="Times New Roman"/>
                <w:lang w:val="sv-SE"/>
              </w:rPr>
            </w:pPr>
          </w:p>
          <w:p w:rsidR="00935BFB" w:rsidRPr="000F4A9D" w:rsidRDefault="00935BFB" w:rsidP="00FE013C">
            <w:pPr>
              <w:rPr>
                <w:rFonts w:ascii="Times New Roman" w:hAnsi="Times New Roman" w:cs="Times New Roman"/>
              </w:rPr>
            </w:pPr>
            <w:r w:rsidRPr="000F4A9D">
              <w:rPr>
                <w:rFonts w:ascii="Times New Roman" w:hAnsi="Times New Roman" w:cs="Times New Roman"/>
              </w:rPr>
              <w:t>[2-</w:t>
            </w:r>
            <w:r w:rsidRPr="000F4A9D">
              <w:rPr>
                <w:rFonts w:ascii="Times New Roman" w:hAnsi="Times New Roman" w:cs="Times New Roman"/>
                <w:vertAlign w:val="superscript"/>
              </w:rPr>
              <w:t>14</w:t>
            </w:r>
            <w:r w:rsidRPr="000F4A9D">
              <w:rPr>
                <w:rFonts w:ascii="Times New Roman" w:hAnsi="Times New Roman" w:cs="Times New Roman"/>
              </w:rPr>
              <w:t>C]MEcPP 10µM, 80µM, 0.68mM, 6.68mM</w:t>
            </w:r>
          </w:p>
        </w:tc>
        <w:tc>
          <w:tcPr>
            <w:tcW w:w="1497" w:type="dxa"/>
            <w:vMerge w:val="restart"/>
            <w:vAlign w:val="center"/>
          </w:tcPr>
          <w:p w:rsidR="00935BFB" w:rsidRPr="00CD3435" w:rsidRDefault="00935BFB" w:rsidP="003D2587">
            <w:pPr>
              <w:rPr>
                <w:rFonts w:ascii="Times New Roman" w:hAnsi="Times New Roman" w:cs="Times New Roman"/>
                <w:lang w:val="en-US"/>
              </w:rPr>
            </w:pPr>
            <w:r w:rsidRPr="00A70491">
              <w:rPr>
                <w:rFonts w:ascii="Times New Roman" w:hAnsi="Times New Roman" w:cs="Times New Roman"/>
                <w:i/>
                <w:lang w:val="en-US"/>
              </w:rPr>
              <w:t>Capsicum annum</w:t>
            </w:r>
            <w:r w:rsidR="00CD3435">
              <w:rPr>
                <w:rFonts w:ascii="Times New Roman" w:hAnsi="Times New Roman" w:cs="Times New Roman"/>
                <w:lang w:val="en-US"/>
              </w:rPr>
              <w:t>,</w:t>
            </w:r>
          </w:p>
          <w:p w:rsidR="006D5025" w:rsidRDefault="00935BFB" w:rsidP="003D2587">
            <w:pPr>
              <w:rPr>
                <w:rFonts w:ascii="Times New Roman" w:hAnsi="Times New Roman" w:cs="Times New Roman"/>
                <w:i/>
                <w:lang w:val="en-US"/>
              </w:rPr>
            </w:pPr>
            <w:r w:rsidRPr="00A70491">
              <w:rPr>
                <w:rFonts w:ascii="Times New Roman" w:hAnsi="Times New Roman" w:cs="Times New Roman"/>
                <w:i/>
                <w:lang w:val="en-US"/>
              </w:rPr>
              <w:t>Narcissus pseudo-narcissus</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isolated chromoplast</w:t>
            </w:r>
          </w:p>
        </w:tc>
        <w:tc>
          <w:tcPr>
            <w:tcW w:w="2268" w:type="dxa"/>
            <w:vMerge w:val="restart"/>
            <w:vAlign w:val="center"/>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MEcPP</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phytoene</w:t>
            </w:r>
          </w:p>
        </w:tc>
        <w:tc>
          <w:tcPr>
            <w:tcW w:w="198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scintillation counting</w:t>
            </w:r>
          </w:p>
        </w:tc>
        <w:tc>
          <w:tcPr>
            <w:tcW w:w="5245" w:type="dxa"/>
          </w:tcPr>
          <w:p w:rsidR="00935BFB" w:rsidRPr="00A70491" w:rsidRDefault="00935BFB" w:rsidP="00935BFB">
            <w:pPr>
              <w:pStyle w:val="Akapitzlist"/>
              <w:numPr>
                <w:ilvl w:val="0"/>
                <w:numId w:val="30"/>
              </w:numPr>
              <w:rPr>
                <w:rFonts w:ascii="Times New Roman" w:hAnsi="Times New Roman" w:cs="Times New Roman"/>
                <w:lang w:val="en-US"/>
              </w:rPr>
            </w:pPr>
            <w:r w:rsidRPr="00A70491">
              <w:rPr>
                <w:rFonts w:ascii="Times New Roman" w:hAnsi="Times New Roman" w:cs="Times New Roman"/>
                <w:lang w:val="en-US"/>
              </w:rPr>
              <w:t>[1-</w:t>
            </w:r>
            <w:r w:rsidRPr="00A70491">
              <w:rPr>
                <w:rFonts w:ascii="Times New Roman" w:hAnsi="Times New Roman" w:cs="Times New Roman"/>
                <w:vertAlign w:val="superscript"/>
                <w:lang w:val="en-US"/>
              </w:rPr>
              <w:t>3</w:t>
            </w:r>
            <w:r w:rsidRPr="00A70491">
              <w:rPr>
                <w:rFonts w:ascii="Times New Roman" w:hAnsi="Times New Roman" w:cs="Times New Roman"/>
                <w:lang w:val="en-US"/>
              </w:rPr>
              <w:t>H]MEP was diverted efficiently to the MEcPP; both precursors were efficiently converted into lipid-soluble material</w:t>
            </w:r>
          </w:p>
          <w:p w:rsidR="00935BFB" w:rsidRPr="00A70491" w:rsidRDefault="00935BFB" w:rsidP="00935BFB">
            <w:pPr>
              <w:pStyle w:val="Akapitzlist"/>
              <w:numPr>
                <w:ilvl w:val="0"/>
                <w:numId w:val="30"/>
              </w:numPr>
              <w:rPr>
                <w:rFonts w:ascii="Times New Roman" w:hAnsi="Times New Roman" w:cs="Times New Roman"/>
                <w:lang w:val="en-US"/>
              </w:rPr>
            </w:pPr>
            <w:r w:rsidRPr="00A70491">
              <w:rPr>
                <w:rFonts w:ascii="Times New Roman" w:hAnsi="Times New Roman" w:cs="Times New Roman"/>
                <w:lang w:val="en-US"/>
              </w:rPr>
              <w:t>incorporation of radioactivity</w:t>
            </w:r>
            <w:r w:rsidR="000F4A9D">
              <w:rPr>
                <w:rFonts w:ascii="Times New Roman" w:hAnsi="Times New Roman" w:cs="Times New Roman"/>
                <w:lang w:val="en-US"/>
              </w:rPr>
              <w:t xml:space="preserve"> </w:t>
            </w:r>
            <w:r w:rsidRPr="00A70491">
              <w:rPr>
                <w:rFonts w:ascii="Times New Roman" w:hAnsi="Times New Roman" w:cs="Times New Roman"/>
                <w:lang w:val="en-US"/>
              </w:rPr>
              <w:t>from [1-</w:t>
            </w:r>
            <w:r w:rsidRPr="00A70491">
              <w:rPr>
                <w:rFonts w:ascii="Times New Roman" w:hAnsi="Times New Roman" w:cs="Times New Roman"/>
                <w:vertAlign w:val="superscript"/>
                <w:lang w:val="en-US"/>
              </w:rPr>
              <w:t>14</w:t>
            </w:r>
            <w:r w:rsidRPr="00A70491">
              <w:rPr>
                <w:rFonts w:ascii="Times New Roman" w:hAnsi="Times New Roman" w:cs="Times New Roman"/>
                <w:lang w:val="en-US"/>
              </w:rPr>
              <w:t>C]MEcPP into phytoene (the main labeled component of the lipid-soluble fraction) was systematically diminished by the addition of increasing amounts of [1-</w:t>
            </w:r>
            <w:r w:rsidRPr="00A70491">
              <w:rPr>
                <w:rFonts w:ascii="Times New Roman" w:hAnsi="Times New Roman" w:cs="Times New Roman"/>
                <w:vertAlign w:val="superscript"/>
                <w:lang w:val="en-US"/>
              </w:rPr>
              <w:t>3</w:t>
            </w:r>
            <w:r w:rsidRPr="00A70491">
              <w:rPr>
                <w:rFonts w:ascii="Times New Roman" w:hAnsi="Times New Roman" w:cs="Times New Roman"/>
                <w:lang w:val="en-US"/>
              </w:rPr>
              <w:t>H]MEP</w:t>
            </w:r>
          </w:p>
        </w:tc>
        <w:tc>
          <w:tcPr>
            <w:tcW w:w="1354" w:type="dxa"/>
            <w:vMerge w:val="restart"/>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[65]</w:t>
            </w:r>
          </w:p>
        </w:tc>
      </w:tr>
      <w:tr w:rsidR="00935BFB" w:rsidRPr="00E15D25" w:rsidTr="00FE013C">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[2,2-</w:t>
            </w:r>
            <w:r w:rsidRPr="00A70491">
              <w:rPr>
                <w:rFonts w:ascii="Times New Roman" w:hAnsi="Times New Roman" w:cs="Times New Roman"/>
                <w:vertAlign w:val="superscript"/>
                <w:lang w:val="en-US"/>
              </w:rPr>
              <w:t>13</w:t>
            </w:r>
            <w:r w:rsidRPr="00A70491">
              <w:rPr>
                <w:rFonts w:ascii="Times New Roman" w:hAnsi="Times New Roman" w:cs="Times New Roman"/>
                <w:lang w:val="en-US"/>
              </w:rPr>
              <w:t>C</w:t>
            </w:r>
            <w:r w:rsidRPr="00A70491">
              <w:rPr>
                <w:rFonts w:ascii="Times New Roman" w:hAnsi="Times New Roman" w:cs="Times New Roman"/>
                <w:vertAlign w:val="subscript"/>
                <w:lang w:val="en-US"/>
              </w:rPr>
              <w:t>2</w:t>
            </w:r>
            <w:r w:rsidRPr="00A70491">
              <w:rPr>
                <w:rFonts w:ascii="Times New Roman" w:hAnsi="Times New Roman" w:cs="Times New Roman"/>
                <w:lang w:val="en-US"/>
              </w:rPr>
              <w:t>]MEcPP</w:t>
            </w:r>
          </w:p>
        </w:tc>
        <w:tc>
          <w:tcPr>
            <w:tcW w:w="1497" w:type="dxa"/>
            <w:vMerge/>
          </w:tcPr>
          <w:p w:rsidR="00935BFB" w:rsidRPr="00A70491" w:rsidRDefault="00935BFB" w:rsidP="003D2587">
            <w:pPr>
              <w:rPr>
                <w:rFonts w:ascii="Times New Roman" w:hAnsi="Times New Roman" w:cs="Times New Roman"/>
                <w:lang w:val="en-US"/>
              </w:rPr>
            </w:pPr>
          </w:p>
        </w:tc>
        <w:tc>
          <w:tcPr>
            <w:tcW w:w="2268" w:type="dxa"/>
            <w:vMerge/>
          </w:tcPr>
          <w:p w:rsidR="00935BFB" w:rsidRPr="00A70491" w:rsidRDefault="00935BFB" w:rsidP="003D2587">
            <w:pPr>
              <w:rPr>
                <w:rFonts w:ascii="Times New Roman" w:hAnsi="Times New Roman" w:cs="Times New Roman"/>
                <w:lang w:val="en-US"/>
              </w:rPr>
            </w:pPr>
          </w:p>
        </w:tc>
        <w:tc>
          <w:tcPr>
            <w:tcW w:w="198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NMR</w:t>
            </w:r>
          </w:p>
        </w:tc>
        <w:tc>
          <w:tcPr>
            <w:tcW w:w="5245" w:type="dxa"/>
          </w:tcPr>
          <w:p w:rsidR="00935BFB" w:rsidRPr="00A70491" w:rsidRDefault="00935BFB" w:rsidP="0097747D">
            <w:pPr>
              <w:pStyle w:val="Akapitzlist"/>
              <w:numPr>
                <w:ilvl w:val="0"/>
                <w:numId w:val="31"/>
              </w:numPr>
              <w:rPr>
                <w:rFonts w:ascii="Times New Roman" w:hAnsi="Times New Roman" w:cs="Times New Roman"/>
                <w:lang w:val="en-US"/>
              </w:rPr>
            </w:pPr>
            <w:r w:rsidRPr="00A70491">
              <w:rPr>
                <w:rFonts w:ascii="Times New Roman" w:hAnsi="Times New Roman" w:cs="Times New Roman"/>
                <w:lang w:val="en-US"/>
              </w:rPr>
              <w:t xml:space="preserve">in phytoene a partial scrambling of label between </w:t>
            </w:r>
            <w:r w:rsidRPr="0097747D">
              <w:rPr>
                <w:rFonts w:ascii="Times New Roman" w:hAnsi="Times New Roman" w:cs="Times New Roman"/>
                <w:i/>
                <w:lang w:val="en-US"/>
              </w:rPr>
              <w:t>(Z)</w:t>
            </w:r>
            <w:r w:rsidRPr="00A70491">
              <w:rPr>
                <w:rFonts w:ascii="Times New Roman" w:hAnsi="Times New Roman" w:cs="Times New Roman"/>
                <w:lang w:val="en-US"/>
              </w:rPr>
              <w:t xml:space="preserve">- and </w:t>
            </w:r>
            <w:r w:rsidRPr="0097747D">
              <w:rPr>
                <w:rFonts w:ascii="Times New Roman" w:hAnsi="Times New Roman" w:cs="Times New Roman"/>
                <w:i/>
                <w:lang w:val="en-US"/>
              </w:rPr>
              <w:t>(E)-</w:t>
            </w:r>
            <w:r w:rsidRPr="00A70491">
              <w:rPr>
                <w:rFonts w:ascii="Times New Roman" w:hAnsi="Times New Roman" w:cs="Times New Roman"/>
                <w:lang w:val="en-US"/>
              </w:rPr>
              <w:t>methyl groups of DMAPP derived units and for the corresponding IPP-derived internal units was observed and ascribed to a lack of fidelity of the isomerase that interconverts IPP and DMAPP.</w:t>
            </w:r>
          </w:p>
        </w:tc>
        <w:tc>
          <w:tcPr>
            <w:tcW w:w="1354" w:type="dxa"/>
            <w:vMerge/>
          </w:tcPr>
          <w:p w:rsidR="00935BFB" w:rsidRPr="00A70491" w:rsidRDefault="00935BFB" w:rsidP="003D2587">
            <w:pPr>
              <w:rPr>
                <w:lang w:val="en-US"/>
              </w:rPr>
            </w:pPr>
          </w:p>
        </w:tc>
      </w:tr>
      <w:tr w:rsidR="00935BFB" w:rsidRPr="00A70491" w:rsidTr="00FE013C">
        <w:tc>
          <w:tcPr>
            <w:tcW w:w="1764" w:type="dxa"/>
          </w:tcPr>
          <w:p w:rsidR="00935BFB" w:rsidRPr="00A70491" w:rsidRDefault="00935BFB" w:rsidP="003D2587">
            <w:pPr>
              <w:rPr>
                <w:rFonts w:ascii="Times New Roman" w:hAnsi="Times New Roman" w:cs="Times New Roman"/>
                <w:lang w:val="en-US"/>
              </w:rPr>
            </w:pPr>
            <w:r w:rsidRPr="008B3CB1">
              <w:rPr>
                <w:rFonts w:ascii="Times New Roman" w:hAnsi="Times New Roman" w:cs="Times New Roman"/>
                <w:lang w:val="en-US"/>
              </w:rPr>
              <w:t>[</w:t>
            </w:r>
            <w:r w:rsidRPr="008B3CB1">
              <w:rPr>
                <w:rFonts w:ascii="Times New Roman" w:hAnsi="Times New Roman" w:cs="Times New Roman"/>
                <w:vertAlign w:val="superscript"/>
                <w:lang w:val="en-US"/>
              </w:rPr>
              <w:t>14</w:t>
            </w:r>
            <w:r w:rsidRPr="00A70491">
              <w:rPr>
                <w:rFonts w:ascii="Times New Roman" w:hAnsi="Times New Roman" w:cs="Times New Roman"/>
                <w:lang w:val="en-US"/>
              </w:rPr>
              <w:t>C]MEcPP 300µM</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3–14h</w:t>
            </w:r>
          </w:p>
        </w:tc>
        <w:tc>
          <w:tcPr>
            <w:tcW w:w="1497"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 xml:space="preserve">isolated chromoplasts and chloroplasts </w:t>
            </w:r>
            <w:r w:rsidRPr="00A70491">
              <w:rPr>
                <w:rFonts w:ascii="Times New Roman" w:hAnsi="Times New Roman" w:cs="Times New Roman"/>
                <w:lang w:val="en-US"/>
              </w:rPr>
              <w:lastRenderedPageBreak/>
              <w:t>of:</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Capsicum annuum</w:t>
            </w:r>
            <w:r w:rsidRPr="00A70491">
              <w:rPr>
                <w:rFonts w:ascii="Times New Roman" w:hAnsi="Times New Roman" w:cs="Times New Roman"/>
                <w:lang w:val="en-US"/>
              </w:rPr>
              <w:t xml:space="preserve"> (red, yellow, green pepper)</w:t>
            </w:r>
            <w:r w:rsidR="00CD3435">
              <w:rPr>
                <w:rFonts w:ascii="Times New Roman" w:hAnsi="Times New Roman" w:cs="Times New Roman"/>
                <w:lang w:val="en-US"/>
              </w:rPr>
              <w:t xml:space="preserve"> </w:t>
            </w:r>
            <w:r w:rsidRPr="00A70491">
              <w:rPr>
                <w:rFonts w:ascii="Times New Roman" w:hAnsi="Times New Roman" w:cs="Times New Roman"/>
                <w:lang w:val="en-US"/>
              </w:rPr>
              <w:t>fruits</w:t>
            </w:r>
            <w:r w:rsidR="00CD3435">
              <w:rPr>
                <w:rFonts w:ascii="Times New Roman" w:hAnsi="Times New Roman" w:cs="Times New Roman"/>
                <w:lang w:val="en-US"/>
              </w:rPr>
              <w:t>;</w:t>
            </w:r>
            <w:r w:rsidR="005B3BFD">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Citrus sinen</w:t>
            </w:r>
            <w:r w:rsidRPr="00A70491">
              <w:rPr>
                <w:rFonts w:ascii="Times New Roman" w:hAnsi="Times New Roman" w:cs="Times New Roman"/>
                <w:lang w:val="en-US"/>
              </w:rPr>
              <w:t>sis (lemon) fruits</w:t>
            </w:r>
            <w:r w:rsidR="005B3BFD">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 xml:space="preserve">Citrus paradise </w:t>
            </w:r>
            <w:r w:rsidRPr="00A70491">
              <w:rPr>
                <w:rFonts w:ascii="Times New Roman" w:hAnsi="Times New Roman" w:cs="Times New Roman"/>
                <w:lang w:val="en-US"/>
              </w:rPr>
              <w:t>(grapefruit) fruits</w:t>
            </w:r>
            <w:r w:rsidR="005B3BFD">
              <w:rPr>
                <w:rFonts w:ascii="Times New Roman" w:hAnsi="Times New Roman" w:cs="Times New Roman"/>
                <w:lang w:val="en-US"/>
              </w:rPr>
              <w:t>;</w:t>
            </w:r>
            <w:r w:rsidRPr="00A70491">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 xml:space="preserve">Musa paradisiaca </w:t>
            </w:r>
            <w:r w:rsidRPr="00A70491">
              <w:rPr>
                <w:rFonts w:ascii="Times New Roman" w:hAnsi="Times New Roman" w:cs="Times New Roman"/>
                <w:lang w:val="en-US"/>
              </w:rPr>
              <w:t>(banana) fruits</w:t>
            </w:r>
            <w:r w:rsidR="005B3BFD">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Daucus carota</w:t>
            </w:r>
            <w:r w:rsidRPr="00A70491">
              <w:rPr>
                <w:rFonts w:ascii="Times New Roman" w:hAnsi="Times New Roman" w:cs="Times New Roman"/>
                <w:lang w:val="en-US"/>
              </w:rPr>
              <w:t xml:space="preserve"> L (carrot) root</w:t>
            </w:r>
            <w:r w:rsidR="005B3BFD">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Narcissus pseudo-narcissus</w:t>
            </w:r>
            <w:r w:rsidRPr="00A70491">
              <w:rPr>
                <w:rFonts w:ascii="Times New Roman" w:hAnsi="Times New Roman" w:cs="Times New Roman"/>
                <w:lang w:val="en-US"/>
              </w:rPr>
              <w:t xml:space="preserve"> (narcissus) flowers</w:t>
            </w:r>
            <w:r w:rsidR="005B3BFD">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Chenopodium album</w:t>
            </w:r>
            <w:r w:rsidRPr="00A70491">
              <w:rPr>
                <w:rFonts w:ascii="Times New Roman" w:hAnsi="Times New Roman" w:cs="Times New Roman"/>
                <w:lang w:val="en-US"/>
              </w:rPr>
              <w:t xml:space="preserve"> (pigweed) leaves</w:t>
            </w:r>
            <w:r w:rsidR="005B3BFD">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 xml:space="preserve">Chelidonium majus </w:t>
            </w:r>
            <w:r w:rsidRPr="00A70491">
              <w:rPr>
                <w:rFonts w:ascii="Times New Roman" w:hAnsi="Times New Roman" w:cs="Times New Roman"/>
                <w:lang w:val="en-US"/>
              </w:rPr>
              <w:t>(celandine) flowers</w:t>
            </w:r>
            <w:r w:rsidR="005B3BFD">
              <w:rPr>
                <w:rFonts w:ascii="Times New Roman" w:hAnsi="Times New Roman" w:cs="Times New Roman"/>
                <w:lang w:val="en-US"/>
              </w:rPr>
              <w:t xml:space="preserve">;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Taraxacum officinale</w:t>
            </w:r>
            <w:r w:rsidR="005B3BFD">
              <w:rPr>
                <w:rFonts w:ascii="Times New Roman" w:hAnsi="Times New Roman" w:cs="Times New Roman"/>
                <w:lang w:val="en-US"/>
              </w:rPr>
              <w:t xml:space="preserve"> (</w:t>
            </w:r>
            <w:r w:rsidRPr="00A70491">
              <w:rPr>
                <w:rFonts w:ascii="Times New Roman" w:hAnsi="Times New Roman" w:cs="Times New Roman"/>
                <w:lang w:val="en-US"/>
              </w:rPr>
              <w:t>dandelion</w:t>
            </w:r>
            <w:r w:rsidR="005B3BFD">
              <w:rPr>
                <w:rFonts w:ascii="Times New Roman" w:hAnsi="Times New Roman" w:cs="Times New Roman"/>
                <w:lang w:val="en-US"/>
              </w:rPr>
              <w:t>)</w:t>
            </w:r>
            <w:r w:rsidRPr="00A70491">
              <w:rPr>
                <w:rFonts w:ascii="Times New Roman" w:hAnsi="Times New Roman" w:cs="Times New Roman"/>
                <w:lang w:val="en-US"/>
              </w:rPr>
              <w:t xml:space="preserve"> </w:t>
            </w:r>
            <w:r w:rsidRPr="00A70491">
              <w:rPr>
                <w:rFonts w:ascii="Times New Roman" w:hAnsi="Times New Roman" w:cs="Times New Roman"/>
                <w:lang w:val="en-US"/>
              </w:rPr>
              <w:lastRenderedPageBreak/>
              <w:t>flowers and leaves</w:t>
            </w:r>
          </w:p>
          <w:p w:rsidR="00935BFB" w:rsidRPr="00A70491" w:rsidRDefault="00935BFB" w:rsidP="003D2587">
            <w:pPr>
              <w:rPr>
                <w:rFonts w:ascii="Times New Roman" w:hAnsi="Times New Roman" w:cs="Times New Roman"/>
                <w:lang w:val="en-US"/>
              </w:rPr>
            </w:pPr>
          </w:p>
          <w:p w:rsidR="00935BFB" w:rsidRPr="00A70491" w:rsidRDefault="005B3BFD" w:rsidP="003D2587">
            <w:pPr>
              <w:rPr>
                <w:rFonts w:ascii="Times New Roman" w:hAnsi="Times New Roman" w:cs="Times New Roman"/>
                <w:lang w:val="en-US"/>
              </w:rPr>
            </w:pPr>
            <w:r>
              <w:rPr>
                <w:rFonts w:ascii="Times New Roman" w:hAnsi="Times New Roman" w:cs="Times New Roman"/>
                <w:lang w:val="en-US"/>
              </w:rPr>
              <w:t>i</w:t>
            </w:r>
            <w:r w:rsidR="00935BFB" w:rsidRPr="00A70491">
              <w:rPr>
                <w:rFonts w:ascii="Times New Roman" w:hAnsi="Times New Roman" w:cs="Times New Roman"/>
                <w:lang w:val="en-US"/>
              </w:rPr>
              <w:t xml:space="preserve">solated leucoplasts: </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Solanum tuberosum</w:t>
            </w:r>
            <w:r w:rsidRPr="00A70491">
              <w:rPr>
                <w:rFonts w:ascii="Times New Roman" w:hAnsi="Times New Roman" w:cs="Times New Roman"/>
                <w:lang w:val="en-US"/>
              </w:rPr>
              <w:t xml:space="preserve"> (potato) tubers</w:t>
            </w:r>
          </w:p>
        </w:tc>
        <w:tc>
          <w:tcPr>
            <w:tcW w:w="2268" w:type="dxa"/>
          </w:tcPr>
          <w:p w:rsidR="00935BFB" w:rsidRPr="00A70491" w:rsidRDefault="00935BFB" w:rsidP="00500030">
            <w:pPr>
              <w:rPr>
                <w:rFonts w:ascii="Times New Roman" w:hAnsi="Times New Roman" w:cs="Times New Roman"/>
                <w:lang w:val="en-US"/>
              </w:rPr>
            </w:pPr>
            <w:r w:rsidRPr="00A70491">
              <w:rPr>
                <w:rFonts w:ascii="Times New Roman" w:hAnsi="Times New Roman" w:cs="Times New Roman"/>
                <w:lang w:val="en-US"/>
              </w:rPr>
              <w:lastRenderedPageBreak/>
              <w:t>unpolar lipids (hexane soluble), carotenoids</w:t>
            </w:r>
          </w:p>
        </w:tc>
        <w:tc>
          <w:tcPr>
            <w:tcW w:w="198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liquid scintil-lation counter</w:t>
            </w:r>
          </w:p>
        </w:tc>
        <w:tc>
          <w:tcPr>
            <w:tcW w:w="5245" w:type="dxa"/>
          </w:tcPr>
          <w:p w:rsidR="00935BFB" w:rsidRPr="00A70491" w:rsidRDefault="00935BFB" w:rsidP="00935BFB">
            <w:pPr>
              <w:pStyle w:val="Akapitzlist"/>
              <w:numPr>
                <w:ilvl w:val="0"/>
                <w:numId w:val="31"/>
              </w:numPr>
              <w:rPr>
                <w:rFonts w:ascii="Times New Roman" w:hAnsi="Times New Roman" w:cs="Times New Roman"/>
                <w:lang w:val="en-US"/>
              </w:rPr>
            </w:pPr>
            <w:r w:rsidRPr="00A70491">
              <w:rPr>
                <w:rFonts w:ascii="Times New Roman" w:hAnsi="Times New Roman" w:cs="Times New Roman"/>
                <w:lang w:val="en-US"/>
              </w:rPr>
              <w:t xml:space="preserve">precursor was incorporated into unpolar lipids of all studied plants, however with varying efficacy; the highest rate was observed for chromoplast preparations isolated from the petals of narcissus </w:t>
            </w:r>
            <w:r w:rsidRPr="00A70491">
              <w:rPr>
                <w:rFonts w:ascii="Times New Roman" w:hAnsi="Times New Roman" w:cs="Times New Roman"/>
                <w:lang w:val="en-US"/>
              </w:rPr>
              <w:lastRenderedPageBreak/>
              <w:t>and celandine flowers and red pepper fruits (62% and ) 25% of the substrate, respectively)</w:t>
            </w:r>
          </w:p>
          <w:p w:rsidR="00935BFB" w:rsidRPr="00A70491" w:rsidRDefault="00935BFB" w:rsidP="00935BFB">
            <w:pPr>
              <w:pStyle w:val="Akapitzlist"/>
              <w:numPr>
                <w:ilvl w:val="0"/>
                <w:numId w:val="31"/>
              </w:numPr>
              <w:rPr>
                <w:rFonts w:ascii="Times New Roman" w:hAnsi="Times New Roman" w:cs="Times New Roman"/>
                <w:lang w:val="en-US"/>
              </w:rPr>
            </w:pPr>
            <w:r w:rsidRPr="00A70491">
              <w:rPr>
                <w:rFonts w:ascii="Times New Roman" w:hAnsi="Times New Roman" w:cs="Times New Roman"/>
                <w:lang w:val="en-US"/>
              </w:rPr>
              <w:t>incorporation rates into chloroplasts were considerably lower (3-4.5%) than into chromoplasts</w:t>
            </w:r>
          </w:p>
          <w:p w:rsidR="00935BFB" w:rsidRPr="00A70491" w:rsidRDefault="00935BFB" w:rsidP="00935BFB">
            <w:pPr>
              <w:pStyle w:val="Akapitzlist"/>
              <w:numPr>
                <w:ilvl w:val="0"/>
                <w:numId w:val="31"/>
              </w:numPr>
              <w:rPr>
                <w:rFonts w:ascii="Times New Roman" w:hAnsi="Times New Roman" w:cs="Times New Roman"/>
                <w:lang w:val="en-US"/>
              </w:rPr>
            </w:pPr>
            <w:r w:rsidRPr="00A70491">
              <w:rPr>
                <w:rFonts w:ascii="Times New Roman" w:hAnsi="Times New Roman" w:cs="Times New Roman"/>
                <w:lang w:val="en-US"/>
              </w:rPr>
              <w:t>precursor was not incorporated in the leucoplasts isolated from potato</w:t>
            </w:r>
          </w:p>
          <w:p w:rsidR="00935BFB" w:rsidRPr="00A70491" w:rsidRDefault="00935BFB" w:rsidP="00935BFB">
            <w:pPr>
              <w:pStyle w:val="Akapitzlist"/>
              <w:numPr>
                <w:ilvl w:val="0"/>
                <w:numId w:val="31"/>
              </w:numPr>
              <w:rPr>
                <w:rFonts w:ascii="Times New Roman" w:hAnsi="Times New Roman" w:cs="Times New Roman"/>
                <w:lang w:val="en-US"/>
              </w:rPr>
            </w:pPr>
            <w:r w:rsidRPr="00A70491">
              <w:rPr>
                <w:rFonts w:ascii="Times New Roman" w:hAnsi="Times New Roman" w:cs="Times New Roman"/>
                <w:lang w:val="en-US"/>
              </w:rPr>
              <w:t>incorporation into carotenoids of plant plastids was the most efficient for flower petals of narcissum and dandelion</w:t>
            </w:r>
          </w:p>
        </w:tc>
        <w:tc>
          <w:tcPr>
            <w:tcW w:w="135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lastRenderedPageBreak/>
              <w:t>[66]</w:t>
            </w:r>
          </w:p>
        </w:tc>
      </w:tr>
      <w:tr w:rsidR="00935BFB" w:rsidRPr="00A70491" w:rsidTr="00FE013C">
        <w:tc>
          <w:tcPr>
            <w:tcW w:w="176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lastRenderedPageBreak/>
              <w:t>[5-</w:t>
            </w:r>
            <w:r w:rsidRPr="00A70491">
              <w:rPr>
                <w:rFonts w:ascii="Times New Roman" w:hAnsi="Times New Roman" w:cs="Times New Roman"/>
                <w:vertAlign w:val="superscript"/>
                <w:lang w:val="en-US"/>
              </w:rPr>
              <w:t>13</w:t>
            </w:r>
            <w:r w:rsidRPr="00A70491">
              <w:rPr>
                <w:rFonts w:ascii="Times New Roman" w:hAnsi="Times New Roman" w:cs="Times New Roman"/>
                <w:lang w:val="en-US"/>
              </w:rPr>
              <w:t>C]ME-4Ac 0.1% or 0.5% w/v</w:t>
            </w:r>
          </w:p>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30 days</w:t>
            </w:r>
          </w:p>
        </w:tc>
        <w:tc>
          <w:tcPr>
            <w:tcW w:w="1497" w:type="dxa"/>
          </w:tcPr>
          <w:p w:rsidR="00935BFB" w:rsidRPr="00A70491" w:rsidRDefault="00935BFB" w:rsidP="003D2587">
            <w:pPr>
              <w:rPr>
                <w:rFonts w:ascii="Times New Roman" w:hAnsi="Times New Roman" w:cs="Times New Roman"/>
                <w:i/>
                <w:lang w:val="en-US"/>
              </w:rPr>
            </w:pPr>
            <w:r w:rsidRPr="00A70491">
              <w:rPr>
                <w:rFonts w:ascii="Times New Roman" w:hAnsi="Times New Roman" w:cs="Times New Roman"/>
                <w:i/>
                <w:lang w:val="en-US"/>
              </w:rPr>
              <w:t>Eucommia ul-moides</w:t>
            </w:r>
          </w:p>
          <w:p w:rsidR="00935BFB" w:rsidRPr="00A70491" w:rsidRDefault="005B3BFD" w:rsidP="003D2587">
            <w:pPr>
              <w:rPr>
                <w:rFonts w:ascii="Times New Roman" w:hAnsi="Times New Roman" w:cs="Times New Roman"/>
                <w:lang w:val="en-US"/>
              </w:rPr>
            </w:pPr>
            <w:r>
              <w:rPr>
                <w:rFonts w:ascii="Times New Roman" w:hAnsi="Times New Roman" w:cs="Times New Roman"/>
                <w:lang w:val="en-US"/>
              </w:rPr>
              <w:t>s</w:t>
            </w:r>
            <w:r w:rsidR="00935BFB" w:rsidRPr="00A70491">
              <w:rPr>
                <w:rFonts w:ascii="Times New Roman" w:hAnsi="Times New Roman" w:cs="Times New Roman"/>
                <w:lang w:val="en-US"/>
              </w:rPr>
              <w:t>eedlings</w:t>
            </w:r>
            <w:r w:rsidR="006D5025">
              <w:rPr>
                <w:rFonts w:ascii="Times New Roman" w:hAnsi="Times New Roman" w:cs="Times New Roman"/>
                <w:lang w:val="en-US"/>
              </w:rPr>
              <w:t xml:space="preserve"> </w:t>
            </w:r>
            <w:r w:rsidR="00935BFB" w:rsidRPr="00A70491">
              <w:rPr>
                <w:rFonts w:ascii="Times New Roman" w:hAnsi="Times New Roman" w:cs="Times New Roman"/>
                <w:lang w:val="en-US"/>
              </w:rPr>
              <w:t>40- to 50-day-old</w:t>
            </w:r>
          </w:p>
        </w:tc>
        <w:tc>
          <w:tcPr>
            <w:tcW w:w="2268"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i/>
                <w:lang w:val="en-US"/>
              </w:rPr>
              <w:t>trans</w:t>
            </w:r>
            <w:r w:rsidRPr="00A70491">
              <w:rPr>
                <w:rFonts w:ascii="Times New Roman" w:hAnsi="Times New Roman" w:cs="Times New Roman"/>
                <w:lang w:val="en-US"/>
              </w:rPr>
              <w:t xml:space="preserve"> rubber-like isoprenoids</w:t>
            </w:r>
          </w:p>
        </w:tc>
        <w:tc>
          <w:tcPr>
            <w:tcW w:w="198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vertAlign w:val="superscript"/>
                <w:lang w:val="en-US"/>
              </w:rPr>
              <w:t>13</w:t>
            </w:r>
            <w:r w:rsidRPr="00A70491">
              <w:rPr>
                <w:rFonts w:ascii="Times New Roman" w:hAnsi="Times New Roman" w:cs="Times New Roman"/>
                <w:lang w:val="en-US"/>
              </w:rPr>
              <w:t>C NMR</w:t>
            </w:r>
          </w:p>
        </w:tc>
        <w:tc>
          <w:tcPr>
            <w:tcW w:w="5245" w:type="dxa"/>
          </w:tcPr>
          <w:p w:rsidR="00935BFB" w:rsidRPr="00A70491" w:rsidRDefault="00935BFB" w:rsidP="00935BFB">
            <w:pPr>
              <w:pStyle w:val="Akapitzlist"/>
              <w:numPr>
                <w:ilvl w:val="0"/>
                <w:numId w:val="32"/>
              </w:numPr>
              <w:rPr>
                <w:rFonts w:ascii="Times New Roman" w:hAnsi="Times New Roman" w:cs="Times New Roman"/>
                <w:lang w:val="en-US"/>
              </w:rPr>
            </w:pPr>
            <w:r w:rsidRPr="00A70491">
              <w:rPr>
                <w:rFonts w:ascii="Times New Roman" w:hAnsi="Times New Roman" w:cs="Times New Roman"/>
                <w:lang w:val="en-US"/>
              </w:rPr>
              <w:t>precursor was not incorporated into polyisoprenoids even in the presence of the MEP pathway inhibitor</w:t>
            </w:r>
          </w:p>
        </w:tc>
        <w:tc>
          <w:tcPr>
            <w:tcW w:w="1354" w:type="dxa"/>
          </w:tcPr>
          <w:p w:rsidR="00935BFB" w:rsidRPr="00A70491" w:rsidRDefault="00935BFB" w:rsidP="003D2587">
            <w:pPr>
              <w:rPr>
                <w:rFonts w:ascii="Times New Roman" w:hAnsi="Times New Roman" w:cs="Times New Roman"/>
                <w:lang w:val="en-US"/>
              </w:rPr>
            </w:pPr>
            <w:r w:rsidRPr="00A70491">
              <w:rPr>
                <w:rFonts w:ascii="Times New Roman" w:hAnsi="Times New Roman" w:cs="Times New Roman"/>
                <w:lang w:val="en-US"/>
              </w:rPr>
              <w:t>[53]</w:t>
            </w:r>
          </w:p>
        </w:tc>
      </w:tr>
    </w:tbl>
    <w:p w:rsidR="00935BFB" w:rsidRPr="003C1018" w:rsidRDefault="00935BFB" w:rsidP="00715E26">
      <w:pPr>
        <w:spacing w:after="0" w:line="360" w:lineRule="auto"/>
        <w:rPr>
          <w:rFonts w:ascii="Times New Roman" w:hAnsi="Times New Roman" w:cs="Times New Roman"/>
          <w:lang w:val="en-US"/>
        </w:rPr>
      </w:pPr>
    </w:p>
    <w:p w:rsidR="00715E26" w:rsidRPr="00604028" w:rsidRDefault="00715E26" w:rsidP="00715E26">
      <w:pPr>
        <w:rPr>
          <w:lang w:val="en-US"/>
        </w:rPr>
      </w:pPr>
    </w:p>
    <w:p w:rsidR="00715E26" w:rsidRDefault="00715E26">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615F3D" w:rsidRPr="002E61FF" w:rsidRDefault="00615F3D" w:rsidP="002E61FF">
      <w:pPr>
        <w:spacing w:after="0" w:line="360" w:lineRule="auto"/>
        <w:rPr>
          <w:rFonts w:ascii="Times New Roman" w:hAnsi="Times New Roman" w:cs="Times New Roman"/>
          <w:sz w:val="24"/>
          <w:szCs w:val="24"/>
          <w:lang w:val="en-US"/>
        </w:rPr>
      </w:pPr>
    </w:p>
    <w:p w:rsidR="00515C86" w:rsidRPr="00515C86" w:rsidRDefault="00615F3D" w:rsidP="00DC22E9">
      <w:pPr>
        <w:spacing w:after="0" w:line="360" w:lineRule="auto"/>
        <w:rPr>
          <w:rFonts w:ascii="Times New Roman" w:hAnsi="Times New Roman" w:cs="Times New Roman"/>
          <w:sz w:val="24"/>
          <w:szCs w:val="24"/>
          <w:lang w:val="en-US"/>
        </w:rPr>
      </w:pPr>
      <w:r w:rsidRPr="002E61FF">
        <w:rPr>
          <w:rFonts w:ascii="Times New Roman" w:hAnsi="Times New Roman" w:cs="Times New Roman"/>
          <w:b/>
          <w:sz w:val="24"/>
          <w:szCs w:val="24"/>
          <w:lang w:val="en-US"/>
        </w:rPr>
        <w:t xml:space="preserve">Table </w:t>
      </w:r>
      <w:r w:rsidR="0012380F">
        <w:rPr>
          <w:rFonts w:ascii="Times New Roman" w:hAnsi="Times New Roman" w:cs="Times New Roman"/>
          <w:b/>
          <w:sz w:val="24"/>
          <w:szCs w:val="24"/>
          <w:lang w:val="en-US"/>
        </w:rPr>
        <w:t>2</w:t>
      </w:r>
      <w:r w:rsidR="00DC22E9">
        <w:rPr>
          <w:rFonts w:ascii="Times New Roman" w:hAnsi="Times New Roman" w:cs="Times New Roman"/>
          <w:b/>
          <w:sz w:val="24"/>
          <w:szCs w:val="24"/>
          <w:lang w:val="en-US"/>
        </w:rPr>
        <w:t xml:space="preserve">. </w:t>
      </w:r>
      <w:r w:rsidR="00515C86" w:rsidRPr="00515C86">
        <w:rPr>
          <w:rFonts w:ascii="Times New Roman" w:hAnsi="Times New Roman" w:cs="Times New Roman"/>
          <w:b/>
          <w:sz w:val="24"/>
          <w:szCs w:val="24"/>
          <w:lang w:val="en-US"/>
        </w:rPr>
        <w:t>Effect of pathway-specific inhibitors on plant metabolism</w:t>
      </w:r>
      <w:r w:rsidR="00515C86" w:rsidRPr="00515C86">
        <w:rPr>
          <w:rFonts w:ascii="Times New Roman" w:hAnsi="Times New Roman" w:cs="Times New Roman"/>
          <w:sz w:val="24"/>
          <w:szCs w:val="24"/>
          <w:lang w:val="en-US"/>
        </w:rPr>
        <w:t>. Selected plant models together with the applied concentration of inhibitor are presented. MEV – mevinolin, FSM – fosmidomycin, CLM – clomazone, DLG – D,L-glyceraldehyde</w:t>
      </w:r>
    </w:p>
    <w:tbl>
      <w:tblPr>
        <w:tblStyle w:val="Tabela-Siatka"/>
        <w:tblW w:w="0" w:type="auto"/>
        <w:tblLayout w:type="fixed"/>
        <w:tblLook w:val="04A0"/>
      </w:tblPr>
      <w:tblGrid>
        <w:gridCol w:w="1809"/>
        <w:gridCol w:w="1843"/>
        <w:gridCol w:w="2693"/>
        <w:gridCol w:w="6521"/>
        <w:gridCol w:w="1276"/>
      </w:tblGrid>
      <w:tr w:rsidR="00515C86" w:rsidRPr="00515C86" w:rsidTr="00251166">
        <w:tc>
          <w:tcPr>
            <w:tcW w:w="1809" w:type="dxa"/>
            <w:tcBorders>
              <w:top w:val="single" w:sz="4"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b/>
                <w:sz w:val="24"/>
                <w:szCs w:val="24"/>
                <w:lang w:val="en-US"/>
              </w:rPr>
            </w:pPr>
            <w:r w:rsidRPr="00515C86">
              <w:rPr>
                <w:rFonts w:ascii="Times New Roman" w:hAnsi="Times New Roman" w:cs="Times New Roman"/>
                <w:b/>
                <w:sz w:val="24"/>
                <w:szCs w:val="24"/>
                <w:lang w:val="en-US"/>
              </w:rPr>
              <w:t xml:space="preserve">Plant </w:t>
            </w:r>
            <w:r w:rsidR="00B54772">
              <w:rPr>
                <w:rFonts w:ascii="Times New Roman" w:hAnsi="Times New Roman" w:cs="Times New Roman"/>
                <w:b/>
                <w:sz w:val="24"/>
                <w:szCs w:val="24"/>
                <w:lang w:val="en-US"/>
              </w:rPr>
              <w:t>e</w:t>
            </w:r>
            <w:r w:rsidRPr="00515C86">
              <w:rPr>
                <w:rFonts w:ascii="Times New Roman" w:hAnsi="Times New Roman" w:cs="Times New Roman"/>
                <w:b/>
                <w:sz w:val="24"/>
                <w:szCs w:val="24"/>
                <w:lang w:val="en-US"/>
              </w:rPr>
              <w:t>xperimental model /stage of development</w:t>
            </w:r>
          </w:p>
        </w:tc>
        <w:tc>
          <w:tcPr>
            <w:tcW w:w="1843" w:type="dxa"/>
            <w:tcBorders>
              <w:top w:val="single" w:sz="4"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b/>
                <w:sz w:val="24"/>
                <w:szCs w:val="24"/>
                <w:lang w:val="en-US"/>
              </w:rPr>
            </w:pPr>
            <w:r w:rsidRPr="00515C86">
              <w:rPr>
                <w:rFonts w:ascii="Times New Roman" w:hAnsi="Times New Roman" w:cs="Times New Roman"/>
                <w:b/>
                <w:sz w:val="24"/>
                <w:szCs w:val="24"/>
                <w:lang w:val="en-US"/>
              </w:rPr>
              <w:t xml:space="preserve">Inhibitor concentration </w:t>
            </w:r>
          </w:p>
          <w:p w:rsidR="00515C86" w:rsidRPr="00515C86" w:rsidRDefault="00515C86" w:rsidP="0001459C">
            <w:pPr>
              <w:rPr>
                <w:rFonts w:ascii="Times New Roman" w:hAnsi="Times New Roman" w:cs="Times New Roman"/>
                <w:b/>
                <w:sz w:val="24"/>
                <w:szCs w:val="24"/>
                <w:lang w:val="en-US"/>
              </w:rPr>
            </w:pPr>
            <w:r w:rsidRPr="00515C86">
              <w:rPr>
                <w:rFonts w:ascii="Times New Roman" w:hAnsi="Times New Roman" w:cs="Times New Roman"/>
                <w:b/>
                <w:sz w:val="24"/>
                <w:szCs w:val="24"/>
                <w:lang w:val="en-US"/>
              </w:rPr>
              <w:t>time of treatment</w:t>
            </w:r>
          </w:p>
        </w:tc>
        <w:tc>
          <w:tcPr>
            <w:tcW w:w="2693" w:type="dxa"/>
            <w:tcBorders>
              <w:top w:val="single" w:sz="4"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b/>
                <w:sz w:val="24"/>
                <w:szCs w:val="24"/>
                <w:lang w:val="en-US"/>
              </w:rPr>
            </w:pPr>
            <w:r w:rsidRPr="00515C86">
              <w:rPr>
                <w:rFonts w:ascii="Times New Roman" w:hAnsi="Times New Roman" w:cs="Times New Roman"/>
                <w:b/>
                <w:sz w:val="24"/>
                <w:szCs w:val="24"/>
                <w:lang w:val="en-US"/>
              </w:rPr>
              <w:t>Compound of interest</w:t>
            </w:r>
          </w:p>
        </w:tc>
        <w:tc>
          <w:tcPr>
            <w:tcW w:w="6521" w:type="dxa"/>
            <w:tcBorders>
              <w:top w:val="single" w:sz="4"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b/>
                <w:sz w:val="24"/>
                <w:szCs w:val="24"/>
                <w:lang w:val="en-US"/>
              </w:rPr>
            </w:pPr>
            <w:r w:rsidRPr="00515C86">
              <w:rPr>
                <w:rFonts w:ascii="Times New Roman" w:hAnsi="Times New Roman" w:cs="Times New Roman"/>
                <w:b/>
                <w:sz w:val="24"/>
                <w:szCs w:val="24"/>
                <w:lang w:val="en-US"/>
              </w:rPr>
              <w:t>Observations</w:t>
            </w:r>
          </w:p>
        </w:tc>
        <w:tc>
          <w:tcPr>
            <w:tcW w:w="1276" w:type="dxa"/>
            <w:tcBorders>
              <w:top w:val="single" w:sz="4"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b/>
                <w:sz w:val="24"/>
                <w:szCs w:val="24"/>
                <w:lang w:val="en-US"/>
              </w:rPr>
            </w:pPr>
            <w:r w:rsidRPr="00515C86">
              <w:rPr>
                <w:rFonts w:ascii="Times New Roman" w:hAnsi="Times New Roman" w:cs="Times New Roman"/>
                <w:b/>
                <w:sz w:val="24"/>
                <w:szCs w:val="24"/>
                <w:lang w:val="en-US"/>
              </w:rPr>
              <w:t>Reference</w:t>
            </w:r>
          </w:p>
        </w:tc>
      </w:tr>
      <w:tr w:rsidR="00515C86" w:rsidRPr="00515C86" w:rsidTr="00251166">
        <w:tc>
          <w:tcPr>
            <w:tcW w:w="1809" w:type="dxa"/>
            <w:vMerge w:val="restart"/>
            <w:tcBorders>
              <w:top w:val="double" w:sz="6" w:space="0" w:color="auto"/>
              <w:left w:val="single" w:sz="4" w:space="0" w:color="auto"/>
              <w:bottom w:val="double" w:sz="6" w:space="0" w:color="auto"/>
              <w:right w:val="single" w:sz="6" w:space="0" w:color="auto"/>
            </w:tcBorders>
            <w:hideMark/>
          </w:tcPr>
          <w:p w:rsidR="006D5025" w:rsidRDefault="00515C86" w:rsidP="0001459C">
            <w:pPr>
              <w:rPr>
                <w:rFonts w:ascii="Times New Roman" w:hAnsi="Times New Roman" w:cs="Times New Roman"/>
                <w:i/>
                <w:sz w:val="24"/>
                <w:szCs w:val="24"/>
                <w:lang w:val="en-US"/>
              </w:rPr>
            </w:pPr>
            <w:r w:rsidRPr="00515C86">
              <w:rPr>
                <w:rFonts w:ascii="Times New Roman" w:hAnsi="Times New Roman" w:cs="Times New Roman"/>
                <w:i/>
                <w:sz w:val="24"/>
                <w:szCs w:val="24"/>
                <w:lang w:val="en-US"/>
              </w:rPr>
              <w:t>Taxus baccata</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suspension culture elicited with methyl jasmonate</w:t>
            </w:r>
          </w:p>
        </w:tc>
        <w:tc>
          <w:tcPr>
            <w:tcW w:w="1843" w:type="dxa"/>
            <w:tcBorders>
              <w:top w:val="double" w:sz="6" w:space="0" w:color="auto"/>
              <w:left w:val="single" w:sz="6" w:space="0" w:color="auto"/>
              <w:bottom w:val="single" w:sz="6" w:space="0" w:color="auto"/>
              <w:right w:val="single" w:sz="6"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 xml:space="preserve">MEV (1µM) </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22 days</w:t>
            </w:r>
          </w:p>
        </w:tc>
        <w:tc>
          <w:tcPr>
            <w:tcW w:w="2693" w:type="dxa"/>
            <w:vMerge w:val="restart"/>
            <w:tcBorders>
              <w:top w:val="double" w:sz="6" w:space="0" w:color="auto"/>
              <w:left w:val="single" w:sz="6" w:space="0" w:color="auto"/>
              <w:bottom w:val="double" w:sz="6" w:space="0" w:color="auto"/>
              <w:right w:val="single" w:sz="4" w:space="0" w:color="auto"/>
            </w:tcBorders>
            <w:hideMark/>
          </w:tcPr>
          <w:p w:rsidR="00515C86" w:rsidRPr="00515C86" w:rsidRDefault="00515C86" w:rsidP="00B54772">
            <w:pPr>
              <w:rPr>
                <w:rFonts w:ascii="Times New Roman" w:hAnsi="Times New Roman" w:cs="Times New Roman"/>
                <w:sz w:val="24"/>
                <w:szCs w:val="24"/>
                <w:lang w:val="en-US"/>
              </w:rPr>
            </w:pPr>
            <w:r w:rsidRPr="00515C86">
              <w:rPr>
                <w:rFonts w:ascii="Times New Roman" w:hAnsi="Times New Roman" w:cs="Times New Roman"/>
                <w:sz w:val="24"/>
                <w:szCs w:val="24"/>
                <w:lang w:val="en-US"/>
              </w:rPr>
              <w:t>diterpenoid paclitaxel</w:t>
            </w:r>
            <w:r w:rsidR="00B54772">
              <w:rPr>
                <w:rFonts w:ascii="Times New Roman" w:hAnsi="Times New Roman" w:cs="Times New Roman"/>
                <w:sz w:val="24"/>
                <w:szCs w:val="24"/>
                <w:lang w:val="en-US"/>
              </w:rPr>
              <w:t xml:space="preserve"> </w:t>
            </w:r>
            <w:r w:rsidRPr="00515C86">
              <w:rPr>
                <w:rFonts w:ascii="Times New Roman" w:hAnsi="Times New Roman" w:cs="Times New Roman"/>
                <w:sz w:val="24"/>
                <w:szCs w:val="24"/>
                <w:lang w:val="en-US"/>
              </w:rPr>
              <w:t>and precursor of paclitaxel - baccatin III</w:t>
            </w:r>
          </w:p>
        </w:tc>
        <w:tc>
          <w:tcPr>
            <w:tcW w:w="6521" w:type="dxa"/>
            <w:tcBorders>
              <w:top w:val="double" w:sz="6" w:space="0" w:color="auto"/>
              <w:left w:val="single" w:sz="4" w:space="0" w:color="auto"/>
              <w:bottom w:val="single" w:sz="4"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slight inhibition of paclitaxel accumulation, no influence on baccatin III accumulation</w:t>
            </w:r>
          </w:p>
        </w:tc>
        <w:tc>
          <w:tcPr>
            <w:tcW w:w="1276"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8F2F4B" w:rsidP="0001459C">
            <w:pPr>
              <w:rPr>
                <w:rFonts w:ascii="Times New Roman" w:hAnsi="Times New Roman" w:cs="Times New Roman"/>
                <w:sz w:val="24"/>
                <w:szCs w:val="24"/>
                <w:lang w:val="en-US"/>
              </w:rPr>
            </w:pPr>
            <w:r>
              <w:rPr>
                <w:rFonts w:ascii="Times New Roman" w:hAnsi="Times New Roman" w:cs="Times New Roman"/>
                <w:sz w:val="24"/>
                <w:szCs w:val="24"/>
                <w:lang w:val="en-US"/>
              </w:rPr>
              <w:t>[1</w:t>
            </w:r>
            <w:r w:rsidR="00D81597">
              <w:rPr>
                <w:rFonts w:ascii="Times New Roman" w:hAnsi="Times New Roman" w:cs="Times New Roman"/>
                <w:sz w:val="24"/>
                <w:szCs w:val="24"/>
                <w:lang w:val="en-US"/>
              </w:rPr>
              <w:t>4</w:t>
            </w:r>
            <w:r w:rsidR="00265214">
              <w:rPr>
                <w:rFonts w:ascii="Times New Roman" w:hAnsi="Times New Roman" w:cs="Times New Roman"/>
                <w:sz w:val="24"/>
                <w:szCs w:val="24"/>
                <w:lang w:val="en-US"/>
              </w:rPr>
              <w:t>1</w:t>
            </w:r>
            <w:r w:rsidR="006472DB">
              <w:rPr>
                <w:rFonts w:ascii="Times New Roman" w:hAnsi="Times New Roman" w:cs="Times New Roman"/>
                <w:sz w:val="24"/>
                <w:szCs w:val="24"/>
                <w:lang w:val="en-US"/>
              </w:rPr>
              <w:t>]</w:t>
            </w:r>
          </w:p>
        </w:tc>
      </w:tr>
      <w:tr w:rsidR="00515C86" w:rsidRPr="00E15D25" w:rsidTr="00251166">
        <w:tc>
          <w:tcPr>
            <w:tcW w:w="1809" w:type="dxa"/>
            <w:vMerge/>
            <w:tcBorders>
              <w:top w:val="double" w:sz="6" w:space="0" w:color="auto"/>
              <w:left w:val="single" w:sz="4" w:space="0" w:color="auto"/>
              <w:bottom w:val="double" w:sz="6" w:space="0" w:color="auto"/>
              <w:right w:val="single" w:sz="6"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1843" w:type="dxa"/>
            <w:tcBorders>
              <w:top w:val="single" w:sz="6" w:space="0" w:color="auto"/>
              <w:left w:val="single" w:sz="6" w:space="0" w:color="auto"/>
              <w:bottom w:val="double" w:sz="6" w:space="0" w:color="auto"/>
              <w:right w:val="single" w:sz="6" w:space="0" w:color="auto"/>
            </w:tcBorders>
            <w:hideMark/>
          </w:tcPr>
          <w:p w:rsidR="00515C86" w:rsidRPr="00515C86" w:rsidRDefault="00515C86" w:rsidP="0001459C">
            <w:pPr>
              <w:ind w:right="-108"/>
              <w:rPr>
                <w:rFonts w:ascii="Times New Roman" w:hAnsi="Times New Roman" w:cs="Times New Roman"/>
                <w:sz w:val="24"/>
                <w:szCs w:val="24"/>
                <w:lang w:val="en-US"/>
              </w:rPr>
            </w:pPr>
            <w:r w:rsidRPr="00515C86">
              <w:rPr>
                <w:rFonts w:ascii="Times New Roman" w:hAnsi="Times New Roman" w:cs="Times New Roman"/>
                <w:sz w:val="24"/>
                <w:szCs w:val="24"/>
                <w:lang w:val="en-US"/>
              </w:rPr>
              <w:t xml:space="preserve">FSM (200 µM) </w:t>
            </w:r>
          </w:p>
          <w:p w:rsidR="00515C86" w:rsidRPr="00515C86" w:rsidRDefault="00515C86" w:rsidP="0001459C">
            <w:pPr>
              <w:ind w:right="-108"/>
              <w:rPr>
                <w:rFonts w:ascii="Times New Roman" w:hAnsi="Times New Roman" w:cs="Times New Roman"/>
                <w:sz w:val="24"/>
                <w:szCs w:val="24"/>
                <w:lang w:val="en-US"/>
              </w:rPr>
            </w:pPr>
            <w:r w:rsidRPr="00515C86">
              <w:rPr>
                <w:rFonts w:ascii="Times New Roman" w:hAnsi="Times New Roman" w:cs="Times New Roman"/>
                <w:sz w:val="24"/>
                <w:szCs w:val="24"/>
                <w:lang w:val="en-US"/>
              </w:rPr>
              <w:t>22 days</w:t>
            </w:r>
          </w:p>
        </w:tc>
        <w:tc>
          <w:tcPr>
            <w:tcW w:w="2693" w:type="dxa"/>
            <w:vMerge/>
            <w:tcBorders>
              <w:top w:val="double" w:sz="6" w:space="0" w:color="auto"/>
              <w:left w:val="single" w:sz="6"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6521" w:type="dxa"/>
            <w:tcBorders>
              <w:top w:val="single" w:sz="4"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inhibition of paclitaxel and baccatin III acumulation</w:t>
            </w:r>
          </w:p>
        </w:tc>
        <w:tc>
          <w:tcPr>
            <w:tcW w:w="1276"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r>
      <w:tr w:rsidR="00515C86" w:rsidRPr="00515C86" w:rsidTr="00251166">
        <w:tc>
          <w:tcPr>
            <w:tcW w:w="1809" w:type="dxa"/>
            <w:vMerge w:val="restart"/>
            <w:tcBorders>
              <w:top w:val="double" w:sz="6" w:space="0" w:color="auto"/>
              <w:left w:val="single" w:sz="4" w:space="0" w:color="auto"/>
              <w:bottom w:val="double" w:sz="6" w:space="0" w:color="auto"/>
              <w:right w:val="single" w:sz="4" w:space="0" w:color="auto"/>
            </w:tcBorders>
            <w:hideMark/>
          </w:tcPr>
          <w:p w:rsidR="006D5025" w:rsidRDefault="00515C86" w:rsidP="0001459C">
            <w:pPr>
              <w:rPr>
                <w:rFonts w:ascii="Times New Roman" w:hAnsi="Times New Roman" w:cs="Times New Roman"/>
                <w:sz w:val="24"/>
                <w:szCs w:val="24"/>
                <w:lang w:val="en-US"/>
              </w:rPr>
            </w:pPr>
            <w:r w:rsidRPr="00515C86">
              <w:rPr>
                <w:rFonts w:ascii="Times New Roman" w:hAnsi="Times New Roman" w:cs="Times New Roman"/>
                <w:i/>
                <w:sz w:val="24"/>
                <w:szCs w:val="24"/>
                <w:lang w:val="en-US"/>
              </w:rPr>
              <w:t>Salvia miltiorrhiza</w:t>
            </w:r>
            <w:r w:rsidRPr="00515C86">
              <w:rPr>
                <w:rFonts w:ascii="Times New Roman" w:hAnsi="Times New Roman" w:cs="Times New Roman"/>
                <w:sz w:val="24"/>
                <w:szCs w:val="24"/>
                <w:lang w:val="en-US"/>
              </w:rPr>
              <w:t xml:space="preserve"> </w:t>
            </w:r>
          </w:p>
          <w:p w:rsidR="00CD3435"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hairy roots</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18 days old</w:t>
            </w:r>
          </w:p>
        </w:tc>
        <w:tc>
          <w:tcPr>
            <w:tcW w:w="1843" w:type="dxa"/>
            <w:tcBorders>
              <w:top w:val="doub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 xml:space="preserve">MEV (10µM) </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6 days</w:t>
            </w:r>
          </w:p>
        </w:tc>
        <w:tc>
          <w:tcPr>
            <w:tcW w:w="2693"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diterpenoid tanshinones (cryptotanshinones, tanshinone I and II, dihydrotanshinone I)</w:t>
            </w:r>
          </w:p>
        </w:tc>
        <w:tc>
          <w:tcPr>
            <w:tcW w:w="6521" w:type="dxa"/>
            <w:tcBorders>
              <w:top w:val="doub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root growth inhibition ( to 66% of control), reduction of tanshinones accumulation</w:t>
            </w:r>
          </w:p>
        </w:tc>
        <w:tc>
          <w:tcPr>
            <w:tcW w:w="1276" w:type="dxa"/>
            <w:vMerge w:val="restart"/>
            <w:tcBorders>
              <w:top w:val="double" w:sz="6" w:space="0" w:color="auto"/>
              <w:left w:val="single" w:sz="4" w:space="0" w:color="auto"/>
              <w:bottom w:val="double" w:sz="6" w:space="0" w:color="auto"/>
              <w:right w:val="single" w:sz="4" w:space="0" w:color="auto"/>
            </w:tcBorders>
          </w:tcPr>
          <w:p w:rsidR="00515C86" w:rsidRPr="00515C86" w:rsidRDefault="008F2F4B" w:rsidP="0001459C">
            <w:pPr>
              <w:rPr>
                <w:rFonts w:ascii="Times New Roman" w:hAnsi="Times New Roman" w:cs="Times New Roman"/>
                <w:sz w:val="24"/>
                <w:szCs w:val="24"/>
                <w:lang w:val="en-US"/>
              </w:rPr>
            </w:pPr>
            <w:r>
              <w:rPr>
                <w:rFonts w:ascii="Times New Roman" w:hAnsi="Times New Roman" w:cs="Times New Roman"/>
                <w:sz w:val="24"/>
                <w:szCs w:val="24"/>
                <w:lang w:val="en-US"/>
              </w:rPr>
              <w:t>[1</w:t>
            </w:r>
            <w:r w:rsidR="00D81597">
              <w:rPr>
                <w:rFonts w:ascii="Times New Roman" w:hAnsi="Times New Roman" w:cs="Times New Roman"/>
                <w:sz w:val="24"/>
                <w:szCs w:val="24"/>
                <w:lang w:val="en-US"/>
              </w:rPr>
              <w:t>28</w:t>
            </w:r>
            <w:r w:rsidR="00E16E0F">
              <w:rPr>
                <w:rFonts w:ascii="Times New Roman" w:hAnsi="Times New Roman" w:cs="Times New Roman"/>
                <w:sz w:val="24"/>
                <w:szCs w:val="24"/>
                <w:lang w:val="en-US"/>
              </w:rPr>
              <w:t>]</w:t>
            </w:r>
          </w:p>
        </w:tc>
      </w:tr>
      <w:tr w:rsidR="00515C86" w:rsidRPr="00E15D25" w:rsidTr="00251166">
        <w:tc>
          <w:tcPr>
            <w:tcW w:w="1809"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1843" w:type="dxa"/>
            <w:tcBorders>
              <w:top w:val="sing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FSM (150µM)</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6 days</w:t>
            </w:r>
          </w:p>
        </w:tc>
        <w:tc>
          <w:tcPr>
            <w:tcW w:w="2693"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6521" w:type="dxa"/>
            <w:tcBorders>
              <w:top w:val="sing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root growth inhibition (to 75% of control); reduction of tanshinones accumulation</w:t>
            </w:r>
          </w:p>
        </w:tc>
        <w:tc>
          <w:tcPr>
            <w:tcW w:w="1276"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r>
      <w:tr w:rsidR="00515C86" w:rsidRPr="00E15D25" w:rsidTr="00251166">
        <w:tc>
          <w:tcPr>
            <w:tcW w:w="1809"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1843" w:type="dxa"/>
            <w:tcBorders>
              <w:top w:val="sing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sv-SE"/>
              </w:rPr>
            </w:pPr>
            <w:r w:rsidRPr="00515C86">
              <w:rPr>
                <w:rFonts w:ascii="Times New Roman" w:hAnsi="Times New Roman" w:cs="Times New Roman"/>
                <w:sz w:val="24"/>
                <w:szCs w:val="24"/>
                <w:lang w:val="sv-SE"/>
              </w:rPr>
              <w:t>DLG (1mM)</w:t>
            </w:r>
          </w:p>
          <w:p w:rsidR="00515C86" w:rsidRPr="00515C86" w:rsidRDefault="00515C86" w:rsidP="0001459C">
            <w:pPr>
              <w:rPr>
                <w:rFonts w:ascii="Times New Roman" w:hAnsi="Times New Roman" w:cs="Times New Roman"/>
                <w:sz w:val="24"/>
                <w:szCs w:val="24"/>
                <w:highlight w:val="yellow"/>
                <w:lang w:val="sv-SE"/>
              </w:rPr>
            </w:pPr>
            <w:r w:rsidRPr="00515C86">
              <w:rPr>
                <w:rFonts w:ascii="Times New Roman" w:hAnsi="Times New Roman" w:cs="Times New Roman"/>
                <w:sz w:val="24"/>
                <w:szCs w:val="24"/>
                <w:lang w:val="sv-SE"/>
              </w:rPr>
              <w:t>6 days</w:t>
            </w:r>
          </w:p>
        </w:tc>
        <w:tc>
          <w:tcPr>
            <w:tcW w:w="2693"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sv-SE"/>
              </w:rPr>
            </w:pPr>
          </w:p>
        </w:tc>
        <w:tc>
          <w:tcPr>
            <w:tcW w:w="6521" w:type="dxa"/>
            <w:tcBorders>
              <w:top w:val="sing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no influence on root growth or tanshinones biosynthesis but strenghten inhibitory effect of MEV and FSM</w:t>
            </w:r>
          </w:p>
        </w:tc>
        <w:tc>
          <w:tcPr>
            <w:tcW w:w="1276"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r>
      <w:tr w:rsidR="00515C86" w:rsidRPr="000C59B3" w:rsidTr="00251166">
        <w:tc>
          <w:tcPr>
            <w:tcW w:w="1809"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i/>
                <w:sz w:val="24"/>
                <w:szCs w:val="24"/>
                <w:lang w:val="en-US"/>
              </w:rPr>
              <w:t>Panax ginseng</w:t>
            </w:r>
            <w:r w:rsidRPr="00515C86">
              <w:rPr>
                <w:rFonts w:ascii="Times New Roman" w:hAnsi="Times New Roman" w:cs="Times New Roman"/>
                <w:sz w:val="24"/>
                <w:szCs w:val="24"/>
                <w:lang w:val="en-US"/>
              </w:rPr>
              <w:t xml:space="preserve"> </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hairy root culture</w:t>
            </w:r>
          </w:p>
        </w:tc>
        <w:tc>
          <w:tcPr>
            <w:tcW w:w="1843" w:type="dxa"/>
            <w:tcBorders>
              <w:top w:val="doub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 xml:space="preserve">MEV (50µM) </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7 days</w:t>
            </w:r>
          </w:p>
        </w:tc>
        <w:tc>
          <w:tcPr>
            <w:tcW w:w="2693"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ginsenosides</w:t>
            </w:r>
          </w:p>
        </w:tc>
        <w:tc>
          <w:tcPr>
            <w:tcW w:w="6521" w:type="dxa"/>
            <w:tcBorders>
              <w:top w:val="doub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root growth inhibition, reduction of ginsenoside accumulation (42% of control)</w:t>
            </w:r>
          </w:p>
        </w:tc>
        <w:tc>
          <w:tcPr>
            <w:tcW w:w="1276"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8F2F4B" w:rsidP="006472DB">
            <w:pPr>
              <w:rPr>
                <w:rFonts w:ascii="Times New Roman" w:hAnsi="Times New Roman" w:cs="Times New Roman"/>
                <w:sz w:val="24"/>
                <w:szCs w:val="24"/>
                <w:lang w:val="en-US"/>
              </w:rPr>
            </w:pPr>
            <w:r>
              <w:rPr>
                <w:rFonts w:ascii="Times New Roman" w:hAnsi="Times New Roman" w:cs="Times New Roman"/>
                <w:sz w:val="24"/>
                <w:szCs w:val="24"/>
                <w:lang w:val="en-US"/>
              </w:rPr>
              <w:t>[1</w:t>
            </w:r>
            <w:r w:rsidR="00D81597">
              <w:rPr>
                <w:rFonts w:ascii="Times New Roman" w:hAnsi="Times New Roman" w:cs="Times New Roman"/>
                <w:sz w:val="24"/>
                <w:szCs w:val="24"/>
                <w:lang w:val="en-US"/>
              </w:rPr>
              <w:t>4</w:t>
            </w:r>
            <w:r w:rsidR="00265214">
              <w:rPr>
                <w:rFonts w:ascii="Times New Roman" w:hAnsi="Times New Roman" w:cs="Times New Roman"/>
                <w:sz w:val="24"/>
                <w:szCs w:val="24"/>
                <w:lang w:val="en-US"/>
              </w:rPr>
              <w:t>2</w:t>
            </w:r>
            <w:r w:rsidR="006472DB">
              <w:rPr>
                <w:rFonts w:ascii="Times New Roman" w:hAnsi="Times New Roman" w:cs="Times New Roman"/>
                <w:sz w:val="24"/>
                <w:szCs w:val="24"/>
                <w:lang w:val="en-US"/>
              </w:rPr>
              <w:t xml:space="preserve">] </w:t>
            </w:r>
          </w:p>
        </w:tc>
      </w:tr>
      <w:tr w:rsidR="00515C86" w:rsidRPr="00E15D25" w:rsidTr="00251166">
        <w:tc>
          <w:tcPr>
            <w:tcW w:w="1809"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1843" w:type="dxa"/>
            <w:tcBorders>
              <w:top w:val="sing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 xml:space="preserve">FSM (50µM) </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7 days</w:t>
            </w:r>
          </w:p>
        </w:tc>
        <w:tc>
          <w:tcPr>
            <w:tcW w:w="2693"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6521" w:type="dxa"/>
            <w:tcBorders>
              <w:top w:val="sing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root growth inhibition, reduction of ginsenoside accumulation (58% of control)</w:t>
            </w:r>
          </w:p>
        </w:tc>
        <w:tc>
          <w:tcPr>
            <w:tcW w:w="1276"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r>
      <w:tr w:rsidR="00515C86" w:rsidRPr="00515C86" w:rsidTr="00251166">
        <w:tc>
          <w:tcPr>
            <w:tcW w:w="1809"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i/>
                <w:sz w:val="24"/>
                <w:szCs w:val="24"/>
                <w:lang w:val="en-US"/>
              </w:rPr>
            </w:pPr>
            <w:r w:rsidRPr="00515C86">
              <w:rPr>
                <w:rFonts w:ascii="Times New Roman" w:hAnsi="Times New Roman" w:cs="Times New Roman"/>
                <w:i/>
                <w:sz w:val="24"/>
                <w:szCs w:val="24"/>
                <w:lang w:val="en-US"/>
              </w:rPr>
              <w:t>Artemisia annua</w:t>
            </w:r>
          </w:p>
          <w:p w:rsidR="006D5025"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 xml:space="preserve">seedlings </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7 or 14 days post cotyledon</w:t>
            </w:r>
          </w:p>
        </w:tc>
        <w:tc>
          <w:tcPr>
            <w:tcW w:w="1843" w:type="dxa"/>
            <w:tcBorders>
              <w:top w:val="doub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MEV (100µM)</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7 or 14 days</w:t>
            </w:r>
          </w:p>
        </w:tc>
        <w:tc>
          <w:tcPr>
            <w:tcW w:w="2693"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artemisin</w:t>
            </w:r>
            <w:r w:rsidR="00251166">
              <w:rPr>
                <w:rFonts w:ascii="Times New Roman" w:hAnsi="Times New Roman" w:cs="Times New Roman"/>
                <w:sz w:val="24"/>
                <w:szCs w:val="24"/>
                <w:lang w:val="en-US"/>
              </w:rPr>
              <w:t>in</w:t>
            </w:r>
          </w:p>
        </w:tc>
        <w:tc>
          <w:tcPr>
            <w:tcW w:w="6521" w:type="dxa"/>
            <w:tcBorders>
              <w:top w:val="doub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inhibition of shoots and roots elongation, biomass not affected, inhibition of artemisin accumulation</w:t>
            </w:r>
          </w:p>
        </w:tc>
        <w:tc>
          <w:tcPr>
            <w:tcW w:w="1276"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8F2F4B" w:rsidP="004C3AAF">
            <w:pPr>
              <w:rPr>
                <w:rFonts w:ascii="Times New Roman" w:hAnsi="Times New Roman" w:cs="Times New Roman"/>
                <w:sz w:val="24"/>
                <w:szCs w:val="24"/>
                <w:lang w:val="en-US"/>
              </w:rPr>
            </w:pPr>
            <w:r>
              <w:rPr>
                <w:rFonts w:ascii="Times New Roman" w:hAnsi="Times New Roman" w:cs="Times New Roman"/>
                <w:sz w:val="24"/>
                <w:szCs w:val="24"/>
                <w:lang w:val="en-US"/>
              </w:rPr>
              <w:t>[1</w:t>
            </w:r>
            <w:r w:rsidR="00D81597">
              <w:rPr>
                <w:rFonts w:ascii="Times New Roman" w:hAnsi="Times New Roman" w:cs="Times New Roman"/>
                <w:sz w:val="24"/>
                <w:szCs w:val="24"/>
                <w:lang w:val="en-US"/>
              </w:rPr>
              <w:t>42</w:t>
            </w:r>
            <w:r w:rsidR="006472DB">
              <w:rPr>
                <w:rFonts w:ascii="Times New Roman" w:hAnsi="Times New Roman" w:cs="Times New Roman"/>
                <w:sz w:val="24"/>
                <w:szCs w:val="24"/>
                <w:lang w:val="en-US"/>
              </w:rPr>
              <w:t xml:space="preserve">] </w:t>
            </w:r>
          </w:p>
        </w:tc>
      </w:tr>
      <w:tr w:rsidR="00515C86" w:rsidRPr="00E15D25" w:rsidTr="00251166">
        <w:tc>
          <w:tcPr>
            <w:tcW w:w="1809"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1843" w:type="dxa"/>
            <w:tcBorders>
              <w:top w:val="sing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FSM (100µM)</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7 or 14 days</w:t>
            </w:r>
          </w:p>
        </w:tc>
        <w:tc>
          <w:tcPr>
            <w:tcW w:w="2693"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6521" w:type="dxa"/>
            <w:tcBorders>
              <w:top w:val="sing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7 days: chlorosis (younger plants more affected); 14 days: chlorosis, root inhibition, inhibition of artemisin</w:t>
            </w:r>
            <w:r w:rsidR="00251166">
              <w:rPr>
                <w:rFonts w:ascii="Times New Roman" w:hAnsi="Times New Roman" w:cs="Times New Roman"/>
                <w:sz w:val="24"/>
                <w:szCs w:val="24"/>
                <w:lang w:val="en-US"/>
              </w:rPr>
              <w:t>in</w:t>
            </w:r>
            <w:r w:rsidRPr="00515C86">
              <w:rPr>
                <w:rFonts w:ascii="Times New Roman" w:hAnsi="Times New Roman" w:cs="Times New Roman"/>
                <w:sz w:val="24"/>
                <w:szCs w:val="24"/>
                <w:lang w:val="en-US"/>
              </w:rPr>
              <w:t xml:space="preserve"> accumulation</w:t>
            </w:r>
          </w:p>
        </w:tc>
        <w:tc>
          <w:tcPr>
            <w:tcW w:w="1276"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r>
      <w:tr w:rsidR="00515C86" w:rsidRPr="00E15D25" w:rsidTr="00251166">
        <w:tc>
          <w:tcPr>
            <w:tcW w:w="1809"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1843" w:type="dxa"/>
            <w:tcBorders>
              <w:top w:val="sing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MEV+ FSM</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14 days</w:t>
            </w:r>
          </w:p>
        </w:tc>
        <w:tc>
          <w:tcPr>
            <w:tcW w:w="2693"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6521" w:type="dxa"/>
            <w:tcBorders>
              <w:top w:val="sing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artemisin production abolished in 7 days old plants</w:t>
            </w:r>
          </w:p>
        </w:tc>
        <w:tc>
          <w:tcPr>
            <w:tcW w:w="1276"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r>
      <w:tr w:rsidR="00460BF6" w:rsidRPr="00515C86" w:rsidTr="00251166">
        <w:tc>
          <w:tcPr>
            <w:tcW w:w="1809" w:type="dxa"/>
            <w:vMerge w:val="restart"/>
            <w:tcBorders>
              <w:top w:val="double" w:sz="6" w:space="0" w:color="auto"/>
              <w:left w:val="single" w:sz="4" w:space="0" w:color="auto"/>
              <w:bottom w:val="double" w:sz="6" w:space="0" w:color="auto"/>
              <w:right w:val="single" w:sz="4" w:space="0" w:color="auto"/>
            </w:tcBorders>
            <w:hideMark/>
          </w:tcPr>
          <w:p w:rsidR="005B3BFD" w:rsidRDefault="00460BF6" w:rsidP="00EE374B">
            <w:pPr>
              <w:rPr>
                <w:rFonts w:ascii="Times New Roman" w:hAnsi="Times New Roman" w:cs="Times New Roman"/>
                <w:sz w:val="24"/>
                <w:szCs w:val="24"/>
                <w:lang w:val="en-US"/>
              </w:rPr>
            </w:pPr>
            <w:r w:rsidRPr="00515C86">
              <w:rPr>
                <w:rFonts w:ascii="Times New Roman" w:hAnsi="Times New Roman" w:cs="Times New Roman"/>
                <w:i/>
                <w:sz w:val="24"/>
                <w:szCs w:val="24"/>
                <w:lang w:val="en-US"/>
              </w:rPr>
              <w:t>A. thaliana</w:t>
            </w:r>
            <w:r w:rsidRPr="00515C86">
              <w:rPr>
                <w:rFonts w:ascii="Times New Roman" w:hAnsi="Times New Roman" w:cs="Times New Roman"/>
                <w:sz w:val="24"/>
                <w:szCs w:val="24"/>
                <w:lang w:val="en-US"/>
              </w:rPr>
              <w:t xml:space="preserve"> </w:t>
            </w:r>
          </w:p>
          <w:p w:rsidR="006D5025" w:rsidRDefault="00460BF6" w:rsidP="00EE374B">
            <w:pPr>
              <w:rPr>
                <w:rFonts w:ascii="Times New Roman" w:hAnsi="Times New Roman" w:cs="Times New Roman"/>
                <w:sz w:val="24"/>
                <w:szCs w:val="24"/>
                <w:lang w:val="en-US"/>
              </w:rPr>
            </w:pPr>
            <w:r w:rsidRPr="00515C86">
              <w:rPr>
                <w:rFonts w:ascii="Times New Roman" w:hAnsi="Times New Roman" w:cs="Times New Roman"/>
                <w:sz w:val="24"/>
                <w:szCs w:val="24"/>
                <w:lang w:val="en-US"/>
              </w:rPr>
              <w:lastRenderedPageBreak/>
              <w:t>hydroponically grown plants</w:t>
            </w:r>
          </w:p>
          <w:p w:rsidR="00460BF6" w:rsidRPr="00515C86" w:rsidRDefault="00460BF6" w:rsidP="00EE374B">
            <w:pPr>
              <w:rPr>
                <w:rFonts w:ascii="Times New Roman" w:hAnsi="Times New Roman" w:cs="Times New Roman"/>
                <w:sz w:val="24"/>
                <w:szCs w:val="24"/>
                <w:lang w:val="en-US"/>
              </w:rPr>
            </w:pPr>
            <w:r w:rsidRPr="00515C86">
              <w:rPr>
                <w:rFonts w:ascii="Times New Roman" w:hAnsi="Times New Roman" w:cs="Times New Roman"/>
                <w:sz w:val="24"/>
                <w:szCs w:val="24"/>
                <w:lang w:val="en-US"/>
              </w:rPr>
              <w:t>6 weeks old</w:t>
            </w:r>
          </w:p>
        </w:tc>
        <w:tc>
          <w:tcPr>
            <w:tcW w:w="1843" w:type="dxa"/>
            <w:tcBorders>
              <w:top w:val="double" w:sz="6" w:space="0" w:color="auto"/>
              <w:left w:val="single" w:sz="4" w:space="0" w:color="auto"/>
              <w:bottom w:val="single" w:sz="6" w:space="0" w:color="auto"/>
              <w:right w:val="single" w:sz="4" w:space="0" w:color="auto"/>
            </w:tcBorders>
            <w:hideMark/>
          </w:tcPr>
          <w:p w:rsidR="00460BF6" w:rsidRPr="00515C86" w:rsidRDefault="00460BF6" w:rsidP="00EE374B">
            <w:pPr>
              <w:rPr>
                <w:rFonts w:ascii="Times New Roman" w:hAnsi="Times New Roman" w:cs="Times New Roman"/>
                <w:sz w:val="24"/>
                <w:szCs w:val="24"/>
                <w:lang w:val="en-US"/>
              </w:rPr>
            </w:pPr>
            <w:r w:rsidRPr="00515C86">
              <w:rPr>
                <w:rFonts w:ascii="Times New Roman" w:hAnsi="Times New Roman" w:cs="Times New Roman"/>
                <w:sz w:val="24"/>
                <w:szCs w:val="24"/>
                <w:lang w:val="en-US"/>
              </w:rPr>
              <w:lastRenderedPageBreak/>
              <w:t>MEV (10</w:t>
            </w:r>
            <w:r>
              <w:rPr>
                <w:rFonts w:ascii="Times New Roman" w:hAnsi="Times New Roman" w:cs="Times New Roman"/>
                <w:sz w:val="24"/>
                <w:szCs w:val="24"/>
                <w:lang w:val="en-US"/>
              </w:rPr>
              <w:t xml:space="preserve"> </w:t>
            </w:r>
            <w:r w:rsidRPr="00515C86">
              <w:rPr>
                <w:rFonts w:ascii="Times New Roman" w:hAnsi="Times New Roman" w:cs="Times New Roman"/>
                <w:sz w:val="24"/>
                <w:szCs w:val="24"/>
                <w:lang w:val="en-US"/>
              </w:rPr>
              <w:t xml:space="preserve">µM) </w:t>
            </w:r>
          </w:p>
          <w:p w:rsidR="00460BF6" w:rsidRPr="00515C86" w:rsidRDefault="00460BF6" w:rsidP="00EE374B">
            <w:pPr>
              <w:rPr>
                <w:rFonts w:ascii="Times New Roman" w:hAnsi="Times New Roman" w:cs="Times New Roman"/>
                <w:sz w:val="24"/>
                <w:szCs w:val="24"/>
                <w:lang w:val="en-US"/>
              </w:rPr>
            </w:pPr>
            <w:r w:rsidRPr="00515C86">
              <w:rPr>
                <w:rFonts w:ascii="Times New Roman" w:hAnsi="Times New Roman" w:cs="Times New Roman"/>
                <w:sz w:val="24"/>
                <w:szCs w:val="24"/>
                <w:lang w:val="en-US"/>
              </w:rPr>
              <w:lastRenderedPageBreak/>
              <w:t>8 days</w:t>
            </w:r>
          </w:p>
        </w:tc>
        <w:tc>
          <w:tcPr>
            <w:tcW w:w="2693" w:type="dxa"/>
            <w:vMerge w:val="restart"/>
            <w:tcBorders>
              <w:top w:val="double" w:sz="6" w:space="0" w:color="auto"/>
              <w:left w:val="single" w:sz="4" w:space="0" w:color="auto"/>
              <w:right w:val="single" w:sz="4" w:space="0" w:color="auto"/>
            </w:tcBorders>
          </w:tcPr>
          <w:p w:rsidR="00460BF6" w:rsidRPr="00515C86" w:rsidRDefault="00460BF6" w:rsidP="00EE374B">
            <w:pPr>
              <w:rPr>
                <w:rFonts w:ascii="Times New Roman" w:hAnsi="Times New Roman" w:cs="Times New Roman"/>
                <w:sz w:val="24"/>
                <w:szCs w:val="24"/>
                <w:lang w:val="en-US"/>
              </w:rPr>
            </w:pPr>
          </w:p>
        </w:tc>
        <w:tc>
          <w:tcPr>
            <w:tcW w:w="6521" w:type="dxa"/>
            <w:tcBorders>
              <w:top w:val="double" w:sz="6" w:space="0" w:color="auto"/>
              <w:left w:val="single" w:sz="4" w:space="0" w:color="auto"/>
              <w:bottom w:val="single" w:sz="6" w:space="0" w:color="auto"/>
              <w:right w:val="single" w:sz="4" w:space="0" w:color="auto"/>
            </w:tcBorders>
            <w:hideMark/>
          </w:tcPr>
          <w:p w:rsidR="00460BF6" w:rsidRPr="00515C86" w:rsidRDefault="00460BF6" w:rsidP="00EE374B">
            <w:pPr>
              <w:rPr>
                <w:rFonts w:ascii="Times New Roman" w:hAnsi="Times New Roman" w:cs="Times New Roman"/>
                <w:sz w:val="24"/>
                <w:szCs w:val="24"/>
                <w:lang w:val="en-US"/>
              </w:rPr>
            </w:pPr>
            <w:r w:rsidRPr="00515C86">
              <w:rPr>
                <w:rFonts w:ascii="Times New Roman" w:hAnsi="Times New Roman" w:cs="Times New Roman"/>
                <w:sz w:val="24"/>
                <w:szCs w:val="24"/>
                <w:lang w:val="en-US"/>
              </w:rPr>
              <w:t xml:space="preserve">growth inhibition (lack of inflorescence shoots formation), </w:t>
            </w:r>
            <w:r w:rsidRPr="00515C86">
              <w:rPr>
                <w:rFonts w:ascii="Times New Roman" w:hAnsi="Times New Roman" w:cs="Times New Roman"/>
                <w:sz w:val="24"/>
                <w:szCs w:val="24"/>
                <w:lang w:val="en-US"/>
              </w:rPr>
              <w:lastRenderedPageBreak/>
              <w:t>numerous phenotypic abnormalities</w:t>
            </w:r>
          </w:p>
        </w:tc>
        <w:tc>
          <w:tcPr>
            <w:tcW w:w="1276" w:type="dxa"/>
            <w:vMerge w:val="restart"/>
            <w:tcBorders>
              <w:top w:val="double" w:sz="6" w:space="0" w:color="auto"/>
              <w:left w:val="single" w:sz="4" w:space="0" w:color="auto"/>
              <w:bottom w:val="double" w:sz="6" w:space="0" w:color="auto"/>
              <w:right w:val="single" w:sz="4" w:space="0" w:color="auto"/>
            </w:tcBorders>
            <w:hideMark/>
          </w:tcPr>
          <w:p w:rsidR="00460BF6" w:rsidRPr="00515C86" w:rsidRDefault="004C3AAF" w:rsidP="00EE374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[20]</w:t>
            </w:r>
          </w:p>
        </w:tc>
      </w:tr>
      <w:tr w:rsidR="00460BF6" w:rsidRPr="00E15D25" w:rsidTr="00251166">
        <w:tc>
          <w:tcPr>
            <w:tcW w:w="1809" w:type="dxa"/>
            <w:vMerge/>
            <w:tcBorders>
              <w:top w:val="double" w:sz="6" w:space="0" w:color="auto"/>
              <w:left w:val="single" w:sz="4" w:space="0" w:color="auto"/>
              <w:bottom w:val="double" w:sz="6" w:space="0" w:color="auto"/>
              <w:right w:val="single" w:sz="4" w:space="0" w:color="auto"/>
            </w:tcBorders>
            <w:vAlign w:val="center"/>
            <w:hideMark/>
          </w:tcPr>
          <w:p w:rsidR="00460BF6" w:rsidRPr="00515C86" w:rsidRDefault="00460BF6" w:rsidP="00EE374B">
            <w:pPr>
              <w:rPr>
                <w:rFonts w:ascii="Times New Roman" w:hAnsi="Times New Roman" w:cs="Times New Roman"/>
                <w:sz w:val="24"/>
                <w:szCs w:val="24"/>
                <w:lang w:val="en-US"/>
              </w:rPr>
            </w:pPr>
          </w:p>
        </w:tc>
        <w:tc>
          <w:tcPr>
            <w:tcW w:w="1843" w:type="dxa"/>
            <w:tcBorders>
              <w:top w:val="single" w:sz="6" w:space="0" w:color="auto"/>
              <w:left w:val="single" w:sz="4" w:space="0" w:color="auto"/>
              <w:bottom w:val="double" w:sz="6" w:space="0" w:color="auto"/>
              <w:right w:val="single" w:sz="4" w:space="0" w:color="auto"/>
            </w:tcBorders>
            <w:hideMark/>
          </w:tcPr>
          <w:p w:rsidR="00460BF6" w:rsidRPr="00515C86" w:rsidRDefault="00460BF6" w:rsidP="00EE374B">
            <w:pPr>
              <w:rPr>
                <w:rFonts w:ascii="Times New Roman" w:hAnsi="Times New Roman" w:cs="Times New Roman"/>
                <w:sz w:val="24"/>
                <w:szCs w:val="24"/>
                <w:lang w:val="en-US"/>
              </w:rPr>
            </w:pPr>
            <w:r w:rsidRPr="00515C86">
              <w:rPr>
                <w:rFonts w:ascii="Times New Roman" w:hAnsi="Times New Roman" w:cs="Times New Roman"/>
                <w:sz w:val="24"/>
                <w:szCs w:val="24"/>
                <w:lang w:val="en-US"/>
              </w:rPr>
              <w:t>FSM (50</w:t>
            </w:r>
            <w:r>
              <w:rPr>
                <w:rFonts w:ascii="Times New Roman" w:hAnsi="Times New Roman" w:cs="Times New Roman"/>
                <w:sz w:val="24"/>
                <w:szCs w:val="24"/>
                <w:lang w:val="en-US"/>
              </w:rPr>
              <w:t xml:space="preserve"> </w:t>
            </w:r>
            <w:r w:rsidRPr="00515C86">
              <w:rPr>
                <w:rFonts w:ascii="Times New Roman" w:hAnsi="Times New Roman" w:cs="Times New Roman"/>
                <w:sz w:val="24"/>
                <w:szCs w:val="24"/>
                <w:lang w:val="en-US"/>
              </w:rPr>
              <w:t xml:space="preserve">µM) </w:t>
            </w:r>
          </w:p>
          <w:p w:rsidR="00460BF6" w:rsidRPr="00515C86" w:rsidRDefault="00460BF6" w:rsidP="00EE374B">
            <w:pPr>
              <w:rPr>
                <w:rFonts w:ascii="Times New Roman" w:hAnsi="Times New Roman" w:cs="Times New Roman"/>
                <w:sz w:val="24"/>
                <w:szCs w:val="24"/>
                <w:lang w:val="en-US"/>
              </w:rPr>
            </w:pPr>
            <w:r w:rsidRPr="00515C86">
              <w:rPr>
                <w:rFonts w:ascii="Times New Roman" w:hAnsi="Times New Roman" w:cs="Times New Roman"/>
                <w:sz w:val="24"/>
                <w:szCs w:val="24"/>
                <w:lang w:val="en-US"/>
              </w:rPr>
              <w:t>6 days</w:t>
            </w:r>
          </w:p>
        </w:tc>
        <w:tc>
          <w:tcPr>
            <w:tcW w:w="2693" w:type="dxa"/>
            <w:vMerge/>
            <w:tcBorders>
              <w:left w:val="single" w:sz="4" w:space="0" w:color="auto"/>
              <w:bottom w:val="double" w:sz="6" w:space="0" w:color="auto"/>
              <w:right w:val="single" w:sz="4" w:space="0" w:color="auto"/>
            </w:tcBorders>
          </w:tcPr>
          <w:p w:rsidR="00460BF6" w:rsidRPr="00515C86" w:rsidRDefault="00460BF6" w:rsidP="00EE374B">
            <w:pPr>
              <w:rPr>
                <w:rFonts w:ascii="Times New Roman" w:hAnsi="Times New Roman" w:cs="Times New Roman"/>
                <w:sz w:val="24"/>
                <w:szCs w:val="24"/>
                <w:lang w:val="en-US"/>
              </w:rPr>
            </w:pPr>
          </w:p>
        </w:tc>
        <w:tc>
          <w:tcPr>
            <w:tcW w:w="6521" w:type="dxa"/>
            <w:tcBorders>
              <w:top w:val="single" w:sz="6" w:space="0" w:color="auto"/>
              <w:left w:val="single" w:sz="4" w:space="0" w:color="auto"/>
              <w:bottom w:val="double" w:sz="6" w:space="0" w:color="auto"/>
              <w:right w:val="single" w:sz="4" w:space="0" w:color="auto"/>
            </w:tcBorders>
            <w:hideMark/>
          </w:tcPr>
          <w:p w:rsidR="00460BF6" w:rsidRPr="00515C86" w:rsidRDefault="00460BF6" w:rsidP="00EE374B">
            <w:pPr>
              <w:rPr>
                <w:rFonts w:ascii="Times New Roman" w:hAnsi="Times New Roman" w:cs="Times New Roman"/>
                <w:sz w:val="24"/>
                <w:szCs w:val="24"/>
                <w:lang w:val="en-US"/>
              </w:rPr>
            </w:pPr>
            <w:r w:rsidRPr="00515C86">
              <w:rPr>
                <w:rFonts w:ascii="Times New Roman" w:hAnsi="Times New Roman" w:cs="Times New Roman"/>
                <w:sz w:val="24"/>
                <w:szCs w:val="24"/>
                <w:lang w:val="en-US"/>
              </w:rPr>
              <w:t>downregulation of photosynt</w:t>
            </w:r>
            <w:r w:rsidR="003A3BC0">
              <w:rPr>
                <w:rFonts w:ascii="Times New Roman" w:hAnsi="Times New Roman" w:cs="Times New Roman"/>
                <w:sz w:val="24"/>
                <w:szCs w:val="24"/>
                <w:lang w:val="en-US"/>
              </w:rPr>
              <w:t>h</w:t>
            </w:r>
            <w:r w:rsidRPr="00515C86">
              <w:rPr>
                <w:rFonts w:ascii="Times New Roman" w:hAnsi="Times New Roman" w:cs="Times New Roman"/>
                <w:sz w:val="24"/>
                <w:szCs w:val="24"/>
                <w:lang w:val="en-US"/>
              </w:rPr>
              <w:t xml:space="preserve">etic pigments (bleaching of leaves, albino phenotype of </w:t>
            </w:r>
            <w:r w:rsidRPr="007A6029">
              <w:rPr>
                <w:rFonts w:ascii="Times New Roman" w:hAnsi="Times New Roman" w:cs="Times New Roman"/>
                <w:i/>
                <w:sz w:val="24"/>
                <w:szCs w:val="24"/>
                <w:lang w:val="en-US"/>
              </w:rPr>
              <w:t>de novo</w:t>
            </w:r>
            <w:r>
              <w:rPr>
                <w:rFonts w:ascii="Times New Roman" w:hAnsi="Times New Roman" w:cs="Times New Roman"/>
                <w:sz w:val="24"/>
                <w:szCs w:val="24"/>
                <w:lang w:val="en-US"/>
              </w:rPr>
              <w:t xml:space="preserve"> </w:t>
            </w:r>
            <w:r w:rsidRPr="00515C86">
              <w:rPr>
                <w:rFonts w:ascii="Times New Roman" w:hAnsi="Times New Roman" w:cs="Times New Roman"/>
                <w:sz w:val="24"/>
                <w:szCs w:val="24"/>
                <w:lang w:val="en-US"/>
              </w:rPr>
              <w:t>formed inflorescence shoots)</w:t>
            </w:r>
          </w:p>
        </w:tc>
        <w:tc>
          <w:tcPr>
            <w:tcW w:w="1276" w:type="dxa"/>
            <w:vMerge/>
            <w:tcBorders>
              <w:top w:val="double" w:sz="6" w:space="0" w:color="auto"/>
              <w:left w:val="single" w:sz="4" w:space="0" w:color="auto"/>
              <w:bottom w:val="double" w:sz="6" w:space="0" w:color="auto"/>
              <w:right w:val="single" w:sz="4" w:space="0" w:color="auto"/>
            </w:tcBorders>
            <w:vAlign w:val="center"/>
            <w:hideMark/>
          </w:tcPr>
          <w:p w:rsidR="00460BF6" w:rsidRPr="00515C86" w:rsidRDefault="00460BF6" w:rsidP="00EE374B">
            <w:pPr>
              <w:rPr>
                <w:rFonts w:ascii="Times New Roman" w:hAnsi="Times New Roman" w:cs="Times New Roman"/>
                <w:sz w:val="24"/>
                <w:szCs w:val="24"/>
                <w:lang w:val="en-US"/>
              </w:rPr>
            </w:pPr>
          </w:p>
        </w:tc>
      </w:tr>
      <w:tr w:rsidR="00515C86" w:rsidRPr="00515C86" w:rsidTr="00251166">
        <w:tc>
          <w:tcPr>
            <w:tcW w:w="1809"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i/>
                <w:sz w:val="24"/>
                <w:szCs w:val="24"/>
                <w:lang w:val="en-US"/>
              </w:rPr>
              <w:t>A. thaliana</w:t>
            </w:r>
            <w:r w:rsidRPr="00515C86">
              <w:rPr>
                <w:rFonts w:ascii="Times New Roman" w:hAnsi="Times New Roman" w:cs="Times New Roman"/>
                <w:sz w:val="24"/>
                <w:szCs w:val="24"/>
                <w:lang w:val="en-US"/>
              </w:rPr>
              <w:t xml:space="preserve"> </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seedlings</w:t>
            </w:r>
          </w:p>
        </w:tc>
        <w:tc>
          <w:tcPr>
            <w:tcW w:w="1843" w:type="dxa"/>
            <w:tcBorders>
              <w:top w:val="doub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MEV (100</w:t>
            </w:r>
            <w:r w:rsidR="005E57A4">
              <w:rPr>
                <w:rFonts w:ascii="Times New Roman" w:hAnsi="Times New Roman" w:cs="Times New Roman"/>
                <w:sz w:val="24"/>
                <w:szCs w:val="24"/>
                <w:lang w:val="en-US"/>
              </w:rPr>
              <w:t xml:space="preserve"> </w:t>
            </w:r>
            <w:r w:rsidRPr="00515C86">
              <w:rPr>
                <w:rFonts w:ascii="Times New Roman" w:hAnsi="Times New Roman" w:cs="Times New Roman"/>
                <w:sz w:val="24"/>
                <w:szCs w:val="24"/>
                <w:lang w:val="en-US"/>
              </w:rPr>
              <w:t xml:space="preserve">µM) </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up to 96h</w:t>
            </w:r>
          </w:p>
        </w:tc>
        <w:tc>
          <w:tcPr>
            <w:tcW w:w="2693" w:type="dxa"/>
            <w:vMerge w:val="restart"/>
            <w:tcBorders>
              <w:top w:val="double" w:sz="6" w:space="0" w:color="auto"/>
              <w:left w:val="single" w:sz="4" w:space="0" w:color="auto"/>
              <w:bottom w:val="double" w:sz="6" w:space="0" w:color="auto"/>
              <w:right w:val="single" w:sz="4" w:space="0" w:color="auto"/>
            </w:tcBorders>
            <w:vAlign w:val="center"/>
            <w:hideMark/>
          </w:tcPr>
          <w:p w:rsidR="00E15D25" w:rsidRDefault="00515C86">
            <w:pPr>
              <w:rPr>
                <w:rFonts w:ascii="Times New Roman" w:hAnsi="Times New Roman" w:cs="Times New Roman"/>
                <w:sz w:val="24"/>
                <w:szCs w:val="24"/>
                <w:lang w:val="en-US"/>
              </w:rPr>
            </w:pPr>
            <w:r w:rsidRPr="00515C86">
              <w:rPr>
                <w:rFonts w:ascii="Times New Roman" w:hAnsi="Times New Roman" w:cs="Times New Roman"/>
                <w:sz w:val="24"/>
                <w:szCs w:val="24"/>
                <w:lang w:val="en-US"/>
              </w:rPr>
              <w:t>main MEP pathway end products (carotenoids and chlorophylls) and MVA pathway end products (sterols)</w:t>
            </w:r>
          </w:p>
        </w:tc>
        <w:tc>
          <w:tcPr>
            <w:tcW w:w="6521" w:type="dxa"/>
            <w:tcBorders>
              <w:top w:val="doub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changes in lipid content are presented as per cent of the control; 3h: sterols - 87%, carotenoids - 121%, chlorophylls - 132%; 48h: carotenoids - 113%, chlorophylls - 122%, sterols 106%; 96h: carotenoids - 116%, chlorophyll - 137% , sterols - 106% ; no changes in expression of main MVA and MEP pathway genes</w:t>
            </w:r>
          </w:p>
        </w:tc>
        <w:tc>
          <w:tcPr>
            <w:tcW w:w="1276" w:type="dxa"/>
            <w:vMerge w:val="restart"/>
            <w:tcBorders>
              <w:top w:val="double" w:sz="6" w:space="0" w:color="auto"/>
              <w:left w:val="single" w:sz="4" w:space="0" w:color="auto"/>
              <w:bottom w:val="double" w:sz="6" w:space="0" w:color="auto"/>
              <w:right w:val="single" w:sz="4" w:space="0" w:color="auto"/>
            </w:tcBorders>
          </w:tcPr>
          <w:p w:rsidR="00515C86" w:rsidRPr="00515C86" w:rsidRDefault="008F2F4B" w:rsidP="003D1967">
            <w:pPr>
              <w:rPr>
                <w:rFonts w:ascii="Times New Roman" w:hAnsi="Times New Roman" w:cs="Times New Roman"/>
                <w:sz w:val="24"/>
                <w:szCs w:val="24"/>
                <w:lang w:val="en-US"/>
              </w:rPr>
            </w:pPr>
            <w:r>
              <w:rPr>
                <w:rFonts w:ascii="Times New Roman" w:hAnsi="Times New Roman" w:cs="Times New Roman"/>
                <w:sz w:val="24"/>
                <w:szCs w:val="24"/>
                <w:lang w:val="en-US"/>
              </w:rPr>
              <w:t>[1</w:t>
            </w:r>
            <w:r w:rsidR="003E56A0">
              <w:rPr>
                <w:rFonts w:ascii="Times New Roman" w:hAnsi="Times New Roman" w:cs="Times New Roman"/>
                <w:sz w:val="24"/>
                <w:szCs w:val="24"/>
                <w:lang w:val="en-US"/>
              </w:rPr>
              <w:t>27</w:t>
            </w:r>
            <w:r w:rsidR="003D1967">
              <w:rPr>
                <w:rFonts w:ascii="Times New Roman" w:hAnsi="Times New Roman" w:cs="Times New Roman"/>
                <w:sz w:val="24"/>
                <w:szCs w:val="24"/>
                <w:lang w:val="en-US"/>
              </w:rPr>
              <w:t xml:space="preserve">] </w:t>
            </w:r>
          </w:p>
        </w:tc>
      </w:tr>
      <w:tr w:rsidR="00515C86" w:rsidRPr="00E15D25" w:rsidTr="00251166">
        <w:tc>
          <w:tcPr>
            <w:tcW w:w="1809"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1843" w:type="dxa"/>
            <w:tcBorders>
              <w:top w:val="sing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FSM (400</w:t>
            </w:r>
            <w:r w:rsidR="005E57A4">
              <w:rPr>
                <w:rFonts w:ascii="Times New Roman" w:hAnsi="Times New Roman" w:cs="Times New Roman"/>
                <w:sz w:val="24"/>
                <w:szCs w:val="24"/>
                <w:lang w:val="en-US"/>
              </w:rPr>
              <w:t xml:space="preserve"> </w:t>
            </w:r>
            <w:r w:rsidRPr="00515C86">
              <w:rPr>
                <w:rFonts w:ascii="Times New Roman" w:hAnsi="Times New Roman" w:cs="Times New Roman"/>
                <w:sz w:val="24"/>
                <w:szCs w:val="24"/>
                <w:lang w:val="en-US"/>
              </w:rPr>
              <w:t>µM)</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up to 96h</w:t>
            </w:r>
          </w:p>
        </w:tc>
        <w:tc>
          <w:tcPr>
            <w:tcW w:w="2693"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6521" w:type="dxa"/>
            <w:tcBorders>
              <w:top w:val="sing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changes in lipid content are presented as percent of the control; 3h: carotenoids: 82%, chlorophylls - 77% and sterols -  110% of control; 48h -  carotenoids 69%, chlorophylls - 40% and sterols - 76% of control; 96h: carotenoids - 69% chlorophylls 40% and sterols 85% of control, no changes in expression of the main MVA and MEP pathway genes</w:t>
            </w:r>
          </w:p>
        </w:tc>
        <w:tc>
          <w:tcPr>
            <w:tcW w:w="1276"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r>
      <w:tr w:rsidR="00515C86" w:rsidRPr="000C59B3" w:rsidTr="00251166">
        <w:tc>
          <w:tcPr>
            <w:tcW w:w="1809" w:type="dxa"/>
            <w:tcBorders>
              <w:top w:val="doub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i/>
                <w:sz w:val="24"/>
                <w:szCs w:val="24"/>
                <w:lang w:val="en-US"/>
              </w:rPr>
            </w:pPr>
            <w:r w:rsidRPr="00515C86">
              <w:rPr>
                <w:rFonts w:ascii="Times New Roman" w:hAnsi="Times New Roman" w:cs="Times New Roman"/>
                <w:i/>
                <w:sz w:val="24"/>
                <w:szCs w:val="24"/>
                <w:lang w:val="en-US"/>
              </w:rPr>
              <w:t>Cannabis sativa</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2 month-old plant</w:t>
            </w:r>
          </w:p>
        </w:tc>
        <w:tc>
          <w:tcPr>
            <w:tcW w:w="1843" w:type="dxa"/>
            <w:tcBorders>
              <w:top w:val="double" w:sz="6" w:space="0" w:color="auto"/>
              <w:left w:val="single" w:sz="4" w:space="0" w:color="auto"/>
              <w:bottom w:val="double" w:sz="6" w:space="0" w:color="auto"/>
              <w:right w:val="single" w:sz="4" w:space="0" w:color="auto"/>
            </w:tcBorders>
            <w:hideMark/>
          </w:tcPr>
          <w:p w:rsidR="00515C86" w:rsidRPr="00515C86" w:rsidRDefault="00515C86" w:rsidP="005E57A4">
            <w:pPr>
              <w:rPr>
                <w:rFonts w:ascii="Times New Roman" w:hAnsi="Times New Roman" w:cs="Times New Roman"/>
                <w:sz w:val="24"/>
                <w:szCs w:val="24"/>
                <w:lang w:val="en-US"/>
              </w:rPr>
            </w:pPr>
            <w:r w:rsidRPr="00515C86">
              <w:rPr>
                <w:rFonts w:ascii="Times New Roman" w:hAnsi="Times New Roman" w:cs="Times New Roman"/>
                <w:sz w:val="24"/>
                <w:szCs w:val="24"/>
                <w:lang w:val="en-US"/>
              </w:rPr>
              <w:t>MEV (0.1</w:t>
            </w:r>
            <w:r w:rsidR="005E57A4">
              <w:rPr>
                <w:rFonts w:ascii="Times New Roman" w:hAnsi="Times New Roman" w:cs="Times New Roman"/>
                <w:sz w:val="24"/>
                <w:szCs w:val="24"/>
                <w:lang w:val="en-US"/>
              </w:rPr>
              <w:t>,</w:t>
            </w:r>
            <w:r w:rsidRPr="00515C86">
              <w:rPr>
                <w:rFonts w:ascii="Times New Roman" w:hAnsi="Times New Roman" w:cs="Times New Roman"/>
                <w:sz w:val="24"/>
                <w:szCs w:val="24"/>
                <w:lang w:val="en-US"/>
              </w:rPr>
              <w:t xml:space="preserve"> 1, 10µM)</w:t>
            </w:r>
          </w:p>
        </w:tc>
        <w:tc>
          <w:tcPr>
            <w:tcW w:w="2693" w:type="dxa"/>
            <w:tcBorders>
              <w:top w:val="doub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chlorophyll, carotenoids, tocopherol, tetrahydrocannabinol (THC), cannabidiol (CBD)</w:t>
            </w:r>
          </w:p>
        </w:tc>
        <w:tc>
          <w:tcPr>
            <w:tcW w:w="6521" w:type="dxa"/>
            <w:tcBorders>
              <w:top w:val="doub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accumulation of carotenoids and chlorophyll (highest with 0.1µM MEV); accumlation of α-tocopherol (highest with 10µM MEV); decrase of the THC and increase of the CBD levels</w:t>
            </w:r>
          </w:p>
        </w:tc>
        <w:tc>
          <w:tcPr>
            <w:tcW w:w="1276" w:type="dxa"/>
            <w:tcBorders>
              <w:top w:val="double" w:sz="6" w:space="0" w:color="auto"/>
              <w:left w:val="single" w:sz="4" w:space="0" w:color="auto"/>
              <w:bottom w:val="double" w:sz="6" w:space="0" w:color="auto"/>
              <w:right w:val="single" w:sz="4" w:space="0" w:color="auto"/>
            </w:tcBorders>
            <w:hideMark/>
          </w:tcPr>
          <w:p w:rsidR="00515C86" w:rsidRPr="00515C86" w:rsidRDefault="008F2F4B" w:rsidP="00731494">
            <w:pPr>
              <w:rPr>
                <w:rFonts w:ascii="Times New Roman" w:hAnsi="Times New Roman" w:cs="Times New Roman"/>
                <w:sz w:val="24"/>
                <w:szCs w:val="24"/>
                <w:lang w:val="en-US"/>
              </w:rPr>
            </w:pPr>
            <w:r>
              <w:rPr>
                <w:rFonts w:ascii="Times New Roman" w:hAnsi="Times New Roman" w:cs="Times New Roman"/>
                <w:sz w:val="24"/>
                <w:szCs w:val="24"/>
                <w:lang w:val="en-US"/>
              </w:rPr>
              <w:t>[1</w:t>
            </w:r>
            <w:r w:rsidR="003E56A0">
              <w:rPr>
                <w:rFonts w:ascii="Times New Roman" w:hAnsi="Times New Roman" w:cs="Times New Roman"/>
                <w:sz w:val="24"/>
                <w:szCs w:val="24"/>
                <w:lang w:val="en-US"/>
              </w:rPr>
              <w:t>4</w:t>
            </w:r>
            <w:r w:rsidR="00265214">
              <w:rPr>
                <w:rFonts w:ascii="Times New Roman" w:hAnsi="Times New Roman" w:cs="Times New Roman"/>
                <w:sz w:val="24"/>
                <w:szCs w:val="24"/>
                <w:lang w:val="en-US"/>
              </w:rPr>
              <w:t>4</w:t>
            </w:r>
            <w:r w:rsidR="00731494">
              <w:rPr>
                <w:rFonts w:ascii="Times New Roman" w:hAnsi="Times New Roman" w:cs="Times New Roman"/>
                <w:sz w:val="24"/>
                <w:szCs w:val="24"/>
                <w:lang w:val="en-US"/>
              </w:rPr>
              <w:t>]</w:t>
            </w:r>
          </w:p>
        </w:tc>
      </w:tr>
      <w:tr w:rsidR="00515C86" w:rsidRPr="00515C86" w:rsidTr="00251166">
        <w:tc>
          <w:tcPr>
            <w:tcW w:w="1809"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i/>
                <w:sz w:val="24"/>
                <w:szCs w:val="24"/>
                <w:lang w:val="en-US"/>
              </w:rPr>
            </w:pPr>
            <w:r w:rsidRPr="00515C86">
              <w:rPr>
                <w:rFonts w:ascii="Times New Roman" w:hAnsi="Times New Roman" w:cs="Times New Roman"/>
                <w:i/>
                <w:sz w:val="24"/>
                <w:szCs w:val="24"/>
                <w:lang w:val="en-US"/>
              </w:rPr>
              <w:t>Rubia cordifolia</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cell culture</w:t>
            </w:r>
          </w:p>
        </w:tc>
        <w:tc>
          <w:tcPr>
            <w:tcW w:w="1843" w:type="dxa"/>
            <w:tcBorders>
              <w:top w:val="doub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MEV(5</w:t>
            </w:r>
            <w:r w:rsidR="005E57A4">
              <w:rPr>
                <w:rFonts w:ascii="Times New Roman" w:hAnsi="Times New Roman" w:cs="Times New Roman"/>
                <w:sz w:val="24"/>
                <w:szCs w:val="24"/>
                <w:lang w:val="en-US"/>
              </w:rPr>
              <w:t xml:space="preserve"> </w:t>
            </w:r>
            <w:r w:rsidRPr="00515C86">
              <w:rPr>
                <w:rFonts w:ascii="Times New Roman" w:hAnsi="Times New Roman" w:cs="Times New Roman"/>
                <w:sz w:val="24"/>
                <w:szCs w:val="24"/>
                <w:lang w:val="en-US"/>
              </w:rPr>
              <w:t xml:space="preserve">µM) </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up to 27 days</w:t>
            </w:r>
          </w:p>
        </w:tc>
        <w:tc>
          <w:tcPr>
            <w:tcW w:w="2693"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anthraquinone purpurin and naphthoquinones mollugin</w:t>
            </w:r>
          </w:p>
        </w:tc>
        <w:tc>
          <w:tcPr>
            <w:tcW w:w="6521" w:type="dxa"/>
            <w:tcBorders>
              <w:top w:val="double" w:sz="6" w:space="0" w:color="auto"/>
              <w:left w:val="single" w:sz="4" w:space="0" w:color="auto"/>
              <w:bottom w:val="sing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accumulation of purpurin and mollugin</w:t>
            </w:r>
          </w:p>
        </w:tc>
        <w:tc>
          <w:tcPr>
            <w:tcW w:w="1276" w:type="dxa"/>
            <w:vMerge w:val="restart"/>
            <w:tcBorders>
              <w:top w:val="double" w:sz="6" w:space="0" w:color="auto"/>
              <w:left w:val="single" w:sz="4" w:space="0" w:color="auto"/>
              <w:bottom w:val="double" w:sz="6" w:space="0" w:color="auto"/>
              <w:right w:val="single" w:sz="4" w:space="0" w:color="auto"/>
            </w:tcBorders>
            <w:hideMark/>
          </w:tcPr>
          <w:p w:rsidR="00515C86" w:rsidRPr="00515C86" w:rsidRDefault="008F2F4B" w:rsidP="0001459C">
            <w:pPr>
              <w:rPr>
                <w:rFonts w:ascii="Times New Roman" w:hAnsi="Times New Roman" w:cs="Times New Roman"/>
                <w:sz w:val="24"/>
                <w:szCs w:val="24"/>
                <w:lang w:val="en-US"/>
              </w:rPr>
            </w:pPr>
            <w:r>
              <w:rPr>
                <w:rFonts w:ascii="Times New Roman" w:hAnsi="Times New Roman" w:cs="Times New Roman"/>
                <w:sz w:val="24"/>
                <w:szCs w:val="24"/>
                <w:lang w:val="en-US"/>
              </w:rPr>
              <w:t>[1</w:t>
            </w:r>
            <w:r w:rsidR="003E56A0">
              <w:rPr>
                <w:rFonts w:ascii="Times New Roman" w:hAnsi="Times New Roman" w:cs="Times New Roman"/>
                <w:sz w:val="24"/>
                <w:szCs w:val="24"/>
                <w:lang w:val="en-US"/>
              </w:rPr>
              <w:t>4</w:t>
            </w:r>
            <w:r w:rsidR="00265214">
              <w:rPr>
                <w:rFonts w:ascii="Times New Roman" w:hAnsi="Times New Roman" w:cs="Times New Roman"/>
                <w:sz w:val="24"/>
                <w:szCs w:val="24"/>
                <w:lang w:val="en-US"/>
              </w:rPr>
              <w:t>5</w:t>
            </w:r>
            <w:r w:rsidR="00731494">
              <w:rPr>
                <w:rFonts w:ascii="Times New Roman" w:hAnsi="Times New Roman" w:cs="Times New Roman"/>
                <w:sz w:val="24"/>
                <w:szCs w:val="24"/>
                <w:lang w:val="en-US"/>
              </w:rPr>
              <w:t>]</w:t>
            </w:r>
          </w:p>
        </w:tc>
      </w:tr>
      <w:tr w:rsidR="00515C86" w:rsidRPr="00E15D25" w:rsidTr="00251166">
        <w:tc>
          <w:tcPr>
            <w:tcW w:w="1809"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1843" w:type="dxa"/>
            <w:tcBorders>
              <w:top w:val="sing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CLM (10</w:t>
            </w:r>
            <w:r w:rsidR="005E57A4">
              <w:rPr>
                <w:rFonts w:ascii="Times New Roman" w:hAnsi="Times New Roman" w:cs="Times New Roman"/>
                <w:sz w:val="24"/>
                <w:szCs w:val="24"/>
                <w:lang w:val="en-US"/>
              </w:rPr>
              <w:t xml:space="preserve"> </w:t>
            </w:r>
            <w:r w:rsidRPr="00515C86">
              <w:rPr>
                <w:rFonts w:ascii="Times New Roman" w:hAnsi="Times New Roman" w:cs="Times New Roman"/>
                <w:sz w:val="24"/>
                <w:szCs w:val="24"/>
                <w:lang w:val="en-US"/>
              </w:rPr>
              <w:t>µM)</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up to 27 days</w:t>
            </w:r>
          </w:p>
        </w:tc>
        <w:tc>
          <w:tcPr>
            <w:tcW w:w="2693"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6521" w:type="dxa"/>
            <w:tcBorders>
              <w:top w:val="single" w:sz="6"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decrease of purpurin and mollugin yield</w:t>
            </w:r>
          </w:p>
        </w:tc>
        <w:tc>
          <w:tcPr>
            <w:tcW w:w="1276" w:type="dxa"/>
            <w:vMerge/>
            <w:tcBorders>
              <w:top w:val="double" w:sz="6"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r>
      <w:tr w:rsidR="00515C86" w:rsidRPr="000C59B3" w:rsidTr="00251166">
        <w:tc>
          <w:tcPr>
            <w:tcW w:w="1809" w:type="dxa"/>
            <w:vMerge w:val="restart"/>
            <w:tcBorders>
              <w:top w:val="double" w:sz="6" w:space="0" w:color="auto"/>
              <w:left w:val="single" w:sz="4" w:space="0" w:color="auto"/>
              <w:bottom w:val="single" w:sz="4" w:space="0" w:color="auto"/>
              <w:right w:val="single" w:sz="4" w:space="0" w:color="auto"/>
            </w:tcBorders>
            <w:hideMark/>
          </w:tcPr>
          <w:p w:rsidR="006D5025" w:rsidRDefault="00515C86" w:rsidP="0001459C">
            <w:pPr>
              <w:rPr>
                <w:rFonts w:ascii="Times New Roman" w:hAnsi="Times New Roman" w:cs="Times New Roman"/>
                <w:sz w:val="24"/>
                <w:szCs w:val="24"/>
                <w:lang w:val="en-US"/>
              </w:rPr>
            </w:pPr>
            <w:r w:rsidRPr="00515C86">
              <w:rPr>
                <w:rFonts w:ascii="Times New Roman" w:hAnsi="Times New Roman" w:cs="Times New Roman"/>
                <w:i/>
                <w:sz w:val="24"/>
                <w:szCs w:val="24"/>
                <w:lang w:val="en-US"/>
              </w:rPr>
              <w:t>Satureja khuzistanica</w:t>
            </w:r>
            <w:r w:rsidRPr="00515C86">
              <w:rPr>
                <w:rFonts w:ascii="Times New Roman" w:hAnsi="Times New Roman" w:cs="Times New Roman"/>
                <w:sz w:val="24"/>
                <w:szCs w:val="24"/>
                <w:lang w:val="en-US"/>
              </w:rPr>
              <w:t xml:space="preserve"> Jamzad</w:t>
            </w:r>
          </w:p>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plantlets - micro shoots</w:t>
            </w:r>
          </w:p>
        </w:tc>
        <w:tc>
          <w:tcPr>
            <w:tcW w:w="1843" w:type="dxa"/>
            <w:tcBorders>
              <w:top w:val="double" w:sz="6" w:space="0" w:color="auto"/>
              <w:left w:val="single" w:sz="4" w:space="0" w:color="auto"/>
              <w:bottom w:val="single" w:sz="4" w:space="0" w:color="auto"/>
              <w:right w:val="single" w:sz="4" w:space="0" w:color="auto"/>
            </w:tcBorders>
            <w:hideMark/>
          </w:tcPr>
          <w:p w:rsidR="00515C86" w:rsidRPr="00515C86" w:rsidRDefault="00515C86" w:rsidP="005E57A4">
            <w:pPr>
              <w:rPr>
                <w:rFonts w:ascii="Times New Roman" w:hAnsi="Times New Roman" w:cs="Times New Roman"/>
                <w:sz w:val="24"/>
                <w:szCs w:val="24"/>
                <w:lang w:val="en-US"/>
              </w:rPr>
            </w:pPr>
            <w:r w:rsidRPr="00515C86">
              <w:rPr>
                <w:rFonts w:ascii="Times New Roman" w:hAnsi="Times New Roman" w:cs="Times New Roman"/>
                <w:sz w:val="24"/>
                <w:szCs w:val="24"/>
                <w:lang w:val="en-US"/>
              </w:rPr>
              <w:t>MEV (10, 25, 50, 75</w:t>
            </w:r>
            <w:r w:rsidR="005E57A4">
              <w:rPr>
                <w:rFonts w:ascii="Times New Roman" w:hAnsi="Times New Roman" w:cs="Times New Roman"/>
                <w:sz w:val="24"/>
                <w:szCs w:val="24"/>
                <w:lang w:val="en-US"/>
              </w:rPr>
              <w:t>,</w:t>
            </w:r>
            <w:r w:rsidRPr="00515C86">
              <w:rPr>
                <w:rFonts w:ascii="Times New Roman" w:hAnsi="Times New Roman" w:cs="Times New Roman"/>
                <w:sz w:val="24"/>
                <w:szCs w:val="24"/>
                <w:lang w:val="en-US"/>
              </w:rPr>
              <w:t xml:space="preserve"> 100μM)</w:t>
            </w:r>
          </w:p>
        </w:tc>
        <w:tc>
          <w:tcPr>
            <w:tcW w:w="2693" w:type="dxa"/>
            <w:vMerge w:val="restart"/>
            <w:tcBorders>
              <w:top w:val="double" w:sz="6" w:space="0" w:color="auto"/>
              <w:left w:val="single" w:sz="4" w:space="0" w:color="auto"/>
              <w:bottom w:val="single" w:sz="4"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monoterpene carvacol</w:t>
            </w:r>
          </w:p>
        </w:tc>
        <w:tc>
          <w:tcPr>
            <w:tcW w:w="6521" w:type="dxa"/>
            <w:tcBorders>
              <w:top w:val="double" w:sz="6" w:space="0" w:color="auto"/>
              <w:left w:val="single" w:sz="4" w:space="0" w:color="auto"/>
              <w:bottom w:val="single" w:sz="4" w:space="0" w:color="auto"/>
              <w:right w:val="single" w:sz="4" w:space="0" w:color="auto"/>
            </w:tcBorders>
            <w:hideMark/>
          </w:tcPr>
          <w:p w:rsid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 xml:space="preserve">reduction in the fresh weight, no influence on carotenoids and  chlorophyll level, increased density of non-glandular trichomes, increased accumulation of carvacol (at concentrations of 75 and 100 μM, increased DXR activity and expression of </w:t>
            </w:r>
            <w:r w:rsidRPr="003E4C62">
              <w:rPr>
                <w:rFonts w:ascii="Times New Roman" w:hAnsi="Times New Roman" w:cs="Times New Roman"/>
                <w:i/>
                <w:sz w:val="24"/>
                <w:szCs w:val="24"/>
                <w:lang w:val="en-US"/>
              </w:rPr>
              <w:t>DXR</w:t>
            </w:r>
            <w:r w:rsidRPr="00515C86">
              <w:rPr>
                <w:rFonts w:ascii="Times New Roman" w:hAnsi="Times New Roman" w:cs="Times New Roman"/>
                <w:sz w:val="24"/>
                <w:szCs w:val="24"/>
                <w:lang w:val="en-US"/>
              </w:rPr>
              <w:t xml:space="preserve"> gene at concentrations of 75 and 100 μM)</w:t>
            </w:r>
          </w:p>
          <w:p w:rsidR="00251166" w:rsidRDefault="00251166" w:rsidP="0001459C">
            <w:pPr>
              <w:rPr>
                <w:rFonts w:ascii="Times New Roman" w:hAnsi="Times New Roman" w:cs="Times New Roman"/>
                <w:sz w:val="24"/>
                <w:szCs w:val="24"/>
                <w:lang w:val="en-US"/>
              </w:rPr>
            </w:pPr>
          </w:p>
          <w:p w:rsidR="0097747D" w:rsidRPr="00515C86" w:rsidRDefault="0097747D" w:rsidP="0001459C">
            <w:pPr>
              <w:rPr>
                <w:rFonts w:ascii="Times New Roman" w:hAnsi="Times New Roman" w:cs="Times New Roman"/>
                <w:sz w:val="24"/>
                <w:szCs w:val="24"/>
                <w:lang w:val="en-US"/>
              </w:rPr>
            </w:pPr>
          </w:p>
        </w:tc>
        <w:tc>
          <w:tcPr>
            <w:tcW w:w="1276" w:type="dxa"/>
            <w:vMerge w:val="restart"/>
            <w:tcBorders>
              <w:top w:val="double" w:sz="6" w:space="0" w:color="auto"/>
              <w:left w:val="single" w:sz="4" w:space="0" w:color="auto"/>
              <w:bottom w:val="single" w:sz="4" w:space="0" w:color="auto"/>
              <w:right w:val="single" w:sz="4" w:space="0" w:color="auto"/>
            </w:tcBorders>
            <w:hideMark/>
          </w:tcPr>
          <w:p w:rsidR="00515C86" w:rsidRPr="00515C86" w:rsidRDefault="008F2F4B" w:rsidP="00731494">
            <w:pPr>
              <w:rPr>
                <w:rFonts w:ascii="Times New Roman" w:hAnsi="Times New Roman" w:cs="Times New Roman"/>
                <w:sz w:val="24"/>
                <w:szCs w:val="24"/>
                <w:lang w:val="en-US"/>
              </w:rPr>
            </w:pPr>
            <w:r>
              <w:rPr>
                <w:rFonts w:ascii="Times New Roman" w:hAnsi="Times New Roman" w:cs="Times New Roman"/>
                <w:sz w:val="24"/>
                <w:szCs w:val="24"/>
                <w:lang w:val="en-US"/>
              </w:rPr>
              <w:t>[1</w:t>
            </w:r>
            <w:r w:rsidR="003E56A0">
              <w:rPr>
                <w:rFonts w:ascii="Times New Roman" w:hAnsi="Times New Roman" w:cs="Times New Roman"/>
                <w:sz w:val="24"/>
                <w:szCs w:val="24"/>
                <w:lang w:val="en-US"/>
              </w:rPr>
              <w:t>4</w:t>
            </w:r>
            <w:r w:rsidR="00265214">
              <w:rPr>
                <w:rFonts w:ascii="Times New Roman" w:hAnsi="Times New Roman" w:cs="Times New Roman"/>
                <w:sz w:val="24"/>
                <w:szCs w:val="24"/>
                <w:lang w:val="en-US"/>
              </w:rPr>
              <w:t>6</w:t>
            </w:r>
            <w:r w:rsidR="00731494">
              <w:rPr>
                <w:rFonts w:ascii="Times New Roman" w:hAnsi="Times New Roman" w:cs="Times New Roman"/>
                <w:sz w:val="24"/>
                <w:szCs w:val="24"/>
                <w:lang w:val="en-US"/>
              </w:rPr>
              <w:t>]</w:t>
            </w:r>
          </w:p>
        </w:tc>
      </w:tr>
      <w:tr w:rsidR="00515C86" w:rsidRPr="00E15D25" w:rsidTr="00251166">
        <w:tc>
          <w:tcPr>
            <w:tcW w:w="1809" w:type="dxa"/>
            <w:vMerge/>
            <w:tcBorders>
              <w:top w:val="single" w:sz="4" w:space="0" w:color="auto"/>
              <w:left w:val="single" w:sz="4" w:space="0" w:color="auto"/>
              <w:bottom w:val="double" w:sz="6" w:space="0" w:color="auto"/>
              <w:right w:val="single" w:sz="4" w:space="0" w:color="auto"/>
            </w:tcBorders>
          </w:tcPr>
          <w:p w:rsidR="00515C86" w:rsidRPr="00515C86" w:rsidRDefault="00515C86" w:rsidP="0001459C">
            <w:pPr>
              <w:rPr>
                <w:rFonts w:ascii="Times New Roman" w:hAnsi="Times New Roman" w:cs="Times New Roman"/>
                <w:sz w:val="24"/>
                <w:szCs w:val="24"/>
                <w:lang w:val="en-US"/>
              </w:rPr>
            </w:pPr>
          </w:p>
        </w:tc>
        <w:tc>
          <w:tcPr>
            <w:tcW w:w="1843" w:type="dxa"/>
            <w:tcBorders>
              <w:top w:val="single" w:sz="4" w:space="0" w:color="auto"/>
              <w:left w:val="single" w:sz="4" w:space="0" w:color="auto"/>
              <w:bottom w:val="double" w:sz="6" w:space="0" w:color="auto"/>
              <w:right w:val="single" w:sz="4" w:space="0" w:color="auto"/>
            </w:tcBorders>
            <w:hideMark/>
          </w:tcPr>
          <w:p w:rsidR="00515C86" w:rsidRPr="00515C86" w:rsidRDefault="00515C86" w:rsidP="005E57A4">
            <w:pPr>
              <w:rPr>
                <w:rFonts w:ascii="Times New Roman" w:hAnsi="Times New Roman" w:cs="Times New Roman"/>
                <w:sz w:val="24"/>
                <w:szCs w:val="24"/>
                <w:lang w:val="en-US"/>
              </w:rPr>
            </w:pPr>
            <w:r w:rsidRPr="00515C86">
              <w:rPr>
                <w:rFonts w:ascii="Times New Roman" w:hAnsi="Times New Roman" w:cs="Times New Roman"/>
                <w:sz w:val="24"/>
                <w:szCs w:val="24"/>
                <w:lang w:val="en-US"/>
              </w:rPr>
              <w:t xml:space="preserve">FSM (10, 25, </w:t>
            </w:r>
            <w:r w:rsidRPr="00515C86">
              <w:rPr>
                <w:rFonts w:ascii="Times New Roman" w:hAnsi="Times New Roman" w:cs="Times New Roman"/>
                <w:sz w:val="24"/>
                <w:szCs w:val="24"/>
                <w:lang w:val="en-US"/>
              </w:rPr>
              <w:lastRenderedPageBreak/>
              <w:t>50, 75</w:t>
            </w:r>
            <w:r w:rsidR="005E57A4">
              <w:rPr>
                <w:rFonts w:ascii="Times New Roman" w:hAnsi="Times New Roman" w:cs="Times New Roman"/>
                <w:sz w:val="24"/>
                <w:szCs w:val="24"/>
                <w:lang w:val="en-US"/>
              </w:rPr>
              <w:t>,</w:t>
            </w:r>
            <w:r w:rsidRPr="00515C86">
              <w:rPr>
                <w:rFonts w:ascii="Times New Roman" w:hAnsi="Times New Roman" w:cs="Times New Roman"/>
                <w:sz w:val="24"/>
                <w:szCs w:val="24"/>
                <w:lang w:val="en-US"/>
              </w:rPr>
              <w:t xml:space="preserve"> 100μM)</w:t>
            </w:r>
          </w:p>
        </w:tc>
        <w:tc>
          <w:tcPr>
            <w:tcW w:w="2693" w:type="dxa"/>
            <w:vMerge/>
            <w:tcBorders>
              <w:top w:val="single" w:sz="4" w:space="0" w:color="auto"/>
              <w:left w:val="single" w:sz="4" w:space="0" w:color="auto"/>
              <w:bottom w:val="double" w:sz="6"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c>
          <w:tcPr>
            <w:tcW w:w="6521" w:type="dxa"/>
            <w:tcBorders>
              <w:top w:val="single" w:sz="4" w:space="0" w:color="auto"/>
              <w:left w:val="single" w:sz="4" w:space="0" w:color="auto"/>
              <w:bottom w:val="double" w:sz="6" w:space="0" w:color="auto"/>
              <w:right w:val="single" w:sz="4" w:space="0" w:color="auto"/>
            </w:tcBorders>
            <w:hideMark/>
          </w:tcPr>
          <w:p w:rsidR="00515C86" w:rsidRPr="00515C86" w:rsidRDefault="00515C86" w:rsidP="0001459C">
            <w:pPr>
              <w:rPr>
                <w:rFonts w:ascii="Times New Roman" w:hAnsi="Times New Roman" w:cs="Times New Roman"/>
                <w:sz w:val="24"/>
                <w:szCs w:val="24"/>
                <w:lang w:val="en-US"/>
              </w:rPr>
            </w:pPr>
            <w:r w:rsidRPr="00515C86">
              <w:rPr>
                <w:rFonts w:ascii="Times New Roman" w:hAnsi="Times New Roman" w:cs="Times New Roman"/>
                <w:sz w:val="24"/>
                <w:szCs w:val="24"/>
                <w:lang w:val="en-US"/>
              </w:rPr>
              <w:t xml:space="preserve">reduction in the fresh weight, changed morphology of newly </w:t>
            </w:r>
            <w:r w:rsidRPr="00515C86">
              <w:rPr>
                <w:rFonts w:ascii="Times New Roman" w:hAnsi="Times New Roman" w:cs="Times New Roman"/>
                <w:sz w:val="24"/>
                <w:szCs w:val="24"/>
                <w:lang w:val="en-US"/>
              </w:rPr>
              <w:lastRenderedPageBreak/>
              <w:t>grown leaves (albino,slimmer, longer), decrease of carotenoids and the chlorophyll level, reduced density of glandular and non-glandular trichomes, decreased accumulation of carvacol, concentration dependent decrease of DXR activity, increase of DXR gene expression (at concentrations of 50,75 and 100 μM)</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15C86" w:rsidRPr="00515C86" w:rsidRDefault="00515C86" w:rsidP="0001459C">
            <w:pPr>
              <w:rPr>
                <w:rFonts w:ascii="Times New Roman" w:hAnsi="Times New Roman" w:cs="Times New Roman"/>
                <w:sz w:val="24"/>
                <w:szCs w:val="24"/>
                <w:lang w:val="en-US"/>
              </w:rPr>
            </w:pPr>
          </w:p>
        </w:tc>
      </w:tr>
    </w:tbl>
    <w:p w:rsidR="00A130A9" w:rsidRDefault="00A130A9" w:rsidP="00515C86">
      <w:pPr>
        <w:rPr>
          <w:sz w:val="18"/>
          <w:szCs w:val="18"/>
          <w:lang w:val="en-US"/>
        </w:rPr>
      </w:pPr>
    </w:p>
    <w:p w:rsidR="00A130A9" w:rsidRDefault="00A130A9">
      <w:pPr>
        <w:rPr>
          <w:sz w:val="18"/>
          <w:szCs w:val="18"/>
          <w:lang w:val="en-US"/>
        </w:rPr>
      </w:pPr>
      <w:r>
        <w:rPr>
          <w:sz w:val="18"/>
          <w:szCs w:val="18"/>
          <w:lang w:val="en-US"/>
        </w:rPr>
        <w:br w:type="page"/>
      </w:r>
    </w:p>
    <w:p w:rsidR="00515C86" w:rsidRPr="006F325B" w:rsidRDefault="00515C86" w:rsidP="00515C86">
      <w:pPr>
        <w:rPr>
          <w:sz w:val="18"/>
          <w:szCs w:val="18"/>
          <w:lang w:val="en-US"/>
        </w:rPr>
      </w:pPr>
    </w:p>
    <w:p w:rsidR="00615F3D" w:rsidRDefault="00FD46F5" w:rsidP="00FD46F5">
      <w:pPr>
        <w:spacing w:after="0" w:line="360" w:lineRule="auto"/>
        <w:rPr>
          <w:rFonts w:ascii="Times New Roman" w:hAnsi="Times New Roman" w:cs="Times New Roman"/>
          <w:sz w:val="24"/>
          <w:szCs w:val="24"/>
          <w:lang w:val="en-US"/>
        </w:rPr>
      </w:pPr>
      <w:r w:rsidRPr="00FD46F5">
        <w:rPr>
          <w:rFonts w:ascii="Times New Roman" w:hAnsi="Times New Roman" w:cs="Times New Roman"/>
          <w:b/>
          <w:sz w:val="24"/>
          <w:szCs w:val="24"/>
          <w:lang w:val="en-US"/>
        </w:rPr>
        <w:t>Table 3 .Application of transgenic plants in isoprenoid research.</w:t>
      </w:r>
      <w:r w:rsidRPr="00FD46F5">
        <w:rPr>
          <w:rFonts w:ascii="Times New Roman" w:hAnsi="Times New Roman" w:cs="Times New Roman"/>
          <w:sz w:val="24"/>
          <w:szCs w:val="24"/>
          <w:lang w:val="en-US"/>
        </w:rPr>
        <w:t xml:space="preserve"> Three types of mutants are presented – loss-of-function mutants, mutants overexpressing genes of the isoprenoid-generating pathway and mutants with impaired  regulation of MVA and/or MEP pathway resulting in altered metabolic flux. A comprehensive list of knock-out and knock-down mutants in the MEP and MVA pathway encoding genes has been presented by Hemmerlin et al., 2012</w:t>
      </w:r>
    </w:p>
    <w:tbl>
      <w:tblPr>
        <w:tblStyle w:val="Tabela-Siatka"/>
        <w:tblW w:w="0" w:type="auto"/>
        <w:tblLayout w:type="fixed"/>
        <w:tblLook w:val="04A0"/>
      </w:tblPr>
      <w:tblGrid>
        <w:gridCol w:w="1668"/>
        <w:gridCol w:w="1701"/>
        <w:gridCol w:w="1842"/>
        <w:gridCol w:w="1134"/>
        <w:gridCol w:w="6237"/>
        <w:gridCol w:w="1418"/>
      </w:tblGrid>
      <w:tr w:rsidR="00FD46F5" w:rsidTr="00B54772">
        <w:tc>
          <w:tcPr>
            <w:tcW w:w="14000" w:type="dxa"/>
            <w:gridSpan w:val="6"/>
            <w:tcBorders>
              <w:top w:val="single" w:sz="8" w:space="0" w:color="auto"/>
              <w:left w:val="single" w:sz="8" w:space="0" w:color="auto"/>
              <w:bottom w:val="single" w:sz="8" w:space="0" w:color="auto"/>
              <w:right w:val="single" w:sz="8" w:space="0" w:color="auto"/>
            </w:tcBorders>
          </w:tcPr>
          <w:p w:rsidR="00FD46F5" w:rsidRDefault="00FD46F5" w:rsidP="00A537BA">
            <w:pPr>
              <w:jc w:val="center"/>
              <w:rPr>
                <w:rFonts w:ascii="Times New Roman" w:hAnsi="Times New Roman" w:cs="Times New Roman"/>
                <w:sz w:val="24"/>
                <w:szCs w:val="24"/>
                <w:lang w:val="en-US"/>
              </w:rPr>
            </w:pPr>
            <w:r w:rsidRPr="00D174F8">
              <w:rPr>
                <w:rFonts w:ascii="Times New Roman" w:hAnsi="Times New Roman" w:cs="Times New Roman"/>
                <w:b/>
                <w:sz w:val="24"/>
                <w:szCs w:val="24"/>
                <w:lang w:val="en-US"/>
              </w:rPr>
              <w:t>LOSS OF FUNCTION MUTANTS</w:t>
            </w:r>
          </w:p>
        </w:tc>
      </w:tr>
      <w:tr w:rsidR="00FD46F5" w:rsidTr="0097747D">
        <w:tc>
          <w:tcPr>
            <w:tcW w:w="1668" w:type="dxa"/>
            <w:tcBorders>
              <w:top w:val="single" w:sz="8" w:space="0" w:color="auto"/>
              <w:bottom w:val="double" w:sz="6" w:space="0" w:color="auto"/>
            </w:tcBorders>
          </w:tcPr>
          <w:p w:rsidR="00FD46F5" w:rsidRPr="00DC22E9" w:rsidRDefault="00FD46F5" w:rsidP="00A537BA">
            <w:pPr>
              <w:rPr>
                <w:rFonts w:ascii="Times New Roman" w:hAnsi="Times New Roman" w:cs="Times New Roman"/>
                <w:b/>
                <w:sz w:val="24"/>
                <w:szCs w:val="24"/>
                <w:lang w:val="en-US"/>
              </w:rPr>
            </w:pPr>
            <w:r w:rsidRPr="00DC22E9">
              <w:rPr>
                <w:rFonts w:ascii="Times New Roman" w:hAnsi="Times New Roman" w:cs="Times New Roman"/>
                <w:b/>
                <w:sz w:val="24"/>
                <w:szCs w:val="24"/>
                <w:lang w:val="en-US"/>
              </w:rPr>
              <w:t xml:space="preserve">Gene </w:t>
            </w:r>
          </w:p>
          <w:p w:rsidR="00FD46F5" w:rsidRPr="00DC22E9" w:rsidRDefault="00FD46F5" w:rsidP="00A537BA">
            <w:pPr>
              <w:rPr>
                <w:rFonts w:ascii="Times New Roman" w:hAnsi="Times New Roman" w:cs="Times New Roman"/>
                <w:b/>
                <w:sz w:val="24"/>
                <w:szCs w:val="24"/>
                <w:lang w:val="en-US"/>
              </w:rPr>
            </w:pPr>
            <w:r w:rsidRPr="00DC22E9">
              <w:rPr>
                <w:rFonts w:ascii="Times New Roman" w:hAnsi="Times New Roman" w:cs="Times New Roman"/>
                <w:b/>
                <w:sz w:val="24"/>
                <w:szCs w:val="24"/>
                <w:lang w:val="en-US"/>
              </w:rPr>
              <w:t>(mutant allele)</w:t>
            </w:r>
          </w:p>
        </w:tc>
        <w:tc>
          <w:tcPr>
            <w:tcW w:w="1701" w:type="dxa"/>
            <w:tcBorders>
              <w:top w:val="single" w:sz="8" w:space="0" w:color="auto"/>
              <w:bottom w:val="double" w:sz="6" w:space="0" w:color="auto"/>
            </w:tcBorders>
          </w:tcPr>
          <w:p w:rsidR="00FD46F5" w:rsidRPr="00DC22E9" w:rsidRDefault="00FD46F5" w:rsidP="00A537BA">
            <w:pPr>
              <w:rPr>
                <w:rFonts w:ascii="Times New Roman" w:hAnsi="Times New Roman" w:cs="Times New Roman"/>
                <w:b/>
                <w:sz w:val="24"/>
                <w:szCs w:val="24"/>
                <w:lang w:val="en-US"/>
              </w:rPr>
            </w:pPr>
            <w:r w:rsidRPr="00DC22E9">
              <w:rPr>
                <w:rFonts w:ascii="Times New Roman" w:hAnsi="Times New Roman" w:cs="Times New Roman"/>
                <w:b/>
                <w:sz w:val="24"/>
                <w:szCs w:val="24"/>
                <w:lang w:val="en-US"/>
              </w:rPr>
              <w:t>Function</w:t>
            </w:r>
          </w:p>
        </w:tc>
        <w:tc>
          <w:tcPr>
            <w:tcW w:w="1842" w:type="dxa"/>
            <w:tcBorders>
              <w:top w:val="single" w:sz="8" w:space="0" w:color="auto"/>
              <w:bottom w:val="double" w:sz="6" w:space="0" w:color="auto"/>
            </w:tcBorders>
          </w:tcPr>
          <w:p w:rsidR="00FD46F5" w:rsidRPr="00DC22E9" w:rsidRDefault="00FD46F5" w:rsidP="00A537BA">
            <w:pPr>
              <w:rPr>
                <w:rFonts w:ascii="Times New Roman" w:hAnsi="Times New Roman" w:cs="Times New Roman"/>
                <w:b/>
                <w:sz w:val="24"/>
                <w:szCs w:val="24"/>
                <w:lang w:val="en-US"/>
              </w:rPr>
            </w:pPr>
            <w:r w:rsidRPr="00DC22E9">
              <w:rPr>
                <w:rFonts w:ascii="Times New Roman" w:hAnsi="Times New Roman" w:cs="Times New Roman"/>
                <w:b/>
                <w:sz w:val="24"/>
                <w:szCs w:val="24"/>
                <w:lang w:val="en-US"/>
              </w:rPr>
              <w:t>Species</w:t>
            </w:r>
          </w:p>
        </w:tc>
        <w:tc>
          <w:tcPr>
            <w:tcW w:w="1134" w:type="dxa"/>
            <w:tcBorders>
              <w:top w:val="single" w:sz="8" w:space="0" w:color="auto"/>
              <w:bottom w:val="double" w:sz="6" w:space="0" w:color="auto"/>
            </w:tcBorders>
          </w:tcPr>
          <w:p w:rsidR="00FD46F5" w:rsidRPr="00DC22E9" w:rsidRDefault="00FD46F5" w:rsidP="00A537BA">
            <w:pPr>
              <w:rPr>
                <w:rFonts w:ascii="Times New Roman" w:hAnsi="Times New Roman" w:cs="Times New Roman"/>
                <w:b/>
                <w:sz w:val="24"/>
                <w:szCs w:val="24"/>
                <w:lang w:val="en-US"/>
              </w:rPr>
            </w:pPr>
            <w:r w:rsidRPr="00DC22E9">
              <w:rPr>
                <w:rFonts w:ascii="Times New Roman" w:hAnsi="Times New Roman" w:cs="Times New Roman"/>
                <w:b/>
                <w:sz w:val="24"/>
                <w:szCs w:val="24"/>
                <w:lang w:val="en-US"/>
              </w:rPr>
              <w:t>Mutagen</w:t>
            </w:r>
          </w:p>
        </w:tc>
        <w:tc>
          <w:tcPr>
            <w:tcW w:w="6237" w:type="dxa"/>
            <w:tcBorders>
              <w:top w:val="single" w:sz="8" w:space="0" w:color="auto"/>
              <w:bottom w:val="double" w:sz="6" w:space="0" w:color="auto"/>
            </w:tcBorders>
          </w:tcPr>
          <w:p w:rsidR="00FD46F5" w:rsidRPr="00DC22E9" w:rsidRDefault="00FD46F5" w:rsidP="00A537BA">
            <w:pPr>
              <w:rPr>
                <w:rFonts w:ascii="Times New Roman" w:hAnsi="Times New Roman" w:cs="Times New Roman"/>
                <w:b/>
                <w:sz w:val="24"/>
                <w:szCs w:val="24"/>
                <w:lang w:val="en-US"/>
              </w:rPr>
            </w:pPr>
            <w:r w:rsidRPr="00DC22E9">
              <w:rPr>
                <w:rFonts w:ascii="Times New Roman" w:hAnsi="Times New Roman" w:cs="Times New Roman"/>
                <w:b/>
                <w:sz w:val="24"/>
                <w:szCs w:val="24"/>
                <w:lang w:val="en-US"/>
              </w:rPr>
              <w:t>Phenotype</w:t>
            </w:r>
          </w:p>
        </w:tc>
        <w:tc>
          <w:tcPr>
            <w:tcW w:w="1418" w:type="dxa"/>
            <w:tcBorders>
              <w:top w:val="single" w:sz="8" w:space="0" w:color="auto"/>
              <w:bottom w:val="double" w:sz="6" w:space="0" w:color="auto"/>
            </w:tcBorders>
          </w:tcPr>
          <w:p w:rsidR="00FD46F5" w:rsidRPr="00DC22E9" w:rsidRDefault="00FD46F5" w:rsidP="00A537BA">
            <w:pPr>
              <w:rPr>
                <w:rFonts w:ascii="Times New Roman" w:hAnsi="Times New Roman" w:cs="Times New Roman"/>
                <w:b/>
                <w:sz w:val="24"/>
                <w:szCs w:val="24"/>
                <w:lang w:val="en-US"/>
              </w:rPr>
            </w:pPr>
            <w:r w:rsidRPr="00DC22E9">
              <w:rPr>
                <w:rFonts w:ascii="Times New Roman" w:hAnsi="Times New Roman" w:cs="Times New Roman"/>
                <w:b/>
                <w:sz w:val="24"/>
                <w:szCs w:val="24"/>
                <w:lang w:val="en-US"/>
              </w:rPr>
              <w:t>References</w:t>
            </w:r>
          </w:p>
        </w:tc>
      </w:tr>
      <w:tr w:rsidR="00FD46F5" w:rsidTr="00B54772">
        <w:tc>
          <w:tcPr>
            <w:tcW w:w="14000" w:type="dxa"/>
            <w:gridSpan w:val="6"/>
            <w:tcBorders>
              <w:top w:val="double" w:sz="6" w:space="0" w:color="auto"/>
              <w:bottom w:val="double" w:sz="6" w:space="0" w:color="auto"/>
            </w:tcBorders>
          </w:tcPr>
          <w:p w:rsidR="00FD46F5" w:rsidRPr="00D174F8" w:rsidRDefault="00FD46F5" w:rsidP="00A537BA">
            <w:pPr>
              <w:rPr>
                <w:rFonts w:ascii="Times New Roman" w:hAnsi="Times New Roman" w:cs="Times New Roman"/>
                <w:b/>
                <w:sz w:val="24"/>
                <w:szCs w:val="24"/>
                <w:lang w:val="en-US"/>
              </w:rPr>
            </w:pPr>
            <w:r w:rsidRPr="00D174F8">
              <w:rPr>
                <w:rFonts w:ascii="Times New Roman" w:hAnsi="Times New Roman" w:cs="Times New Roman"/>
                <w:b/>
                <w:sz w:val="24"/>
                <w:szCs w:val="24"/>
                <w:lang w:val="en-US"/>
              </w:rPr>
              <w:t>MEP-pathway encoding genes</w:t>
            </w:r>
          </w:p>
          <w:p w:rsidR="00FD46F5" w:rsidRPr="00D174F8" w:rsidRDefault="00FD46F5" w:rsidP="00A537BA">
            <w:pPr>
              <w:rPr>
                <w:rFonts w:ascii="Times New Roman" w:hAnsi="Times New Roman" w:cs="Times New Roman"/>
                <w:b/>
                <w:sz w:val="24"/>
                <w:szCs w:val="24"/>
                <w:lang w:val="en-US"/>
              </w:rPr>
            </w:pPr>
          </w:p>
        </w:tc>
      </w:tr>
      <w:tr w:rsidR="00FD46F5" w:rsidRPr="000C59B3" w:rsidTr="0097747D">
        <w:tc>
          <w:tcPr>
            <w:tcW w:w="1668" w:type="dxa"/>
            <w:tcBorders>
              <w:top w:val="double" w:sz="6" w:space="0" w:color="auto"/>
            </w:tcBorders>
          </w:tcPr>
          <w:p w:rsidR="00FD46F5" w:rsidRPr="00020E4C" w:rsidRDefault="00FD46F5" w:rsidP="00A537BA">
            <w:pPr>
              <w:autoSpaceDE w:val="0"/>
              <w:autoSpaceDN w:val="0"/>
              <w:adjustRightInd w:val="0"/>
              <w:rPr>
                <w:rFonts w:ascii="Times New Roman" w:eastAsia="Times New Roman" w:hAnsi="Times New Roman" w:cs="Times New Roman"/>
                <w:i/>
                <w:sz w:val="24"/>
                <w:szCs w:val="24"/>
                <w:lang w:val="en-US" w:eastAsia="pl-PL"/>
              </w:rPr>
            </w:pPr>
            <w:r w:rsidRPr="00020E4C">
              <w:rPr>
                <w:rFonts w:ascii="Times New Roman" w:eastAsia="Times New Roman" w:hAnsi="Times New Roman" w:cs="Times New Roman"/>
                <w:i/>
                <w:sz w:val="24"/>
                <w:szCs w:val="24"/>
                <w:lang w:val="en-US" w:eastAsia="pl-PL"/>
              </w:rPr>
              <w:t>HDS</w:t>
            </w:r>
          </w:p>
          <w:p w:rsidR="00FD46F5" w:rsidRDefault="00FD46F5" w:rsidP="00A537BA">
            <w:pPr>
              <w:rPr>
                <w:rFonts w:ascii="Times New Roman" w:hAnsi="Times New Roman" w:cs="Times New Roman"/>
                <w:sz w:val="24"/>
                <w:szCs w:val="24"/>
                <w:lang w:val="en-US"/>
              </w:rPr>
            </w:pPr>
            <w:r w:rsidRPr="00020E4C">
              <w:rPr>
                <w:rFonts w:ascii="Times New Roman" w:eastAsia="Times New Roman" w:hAnsi="Times New Roman" w:cs="Times New Roman"/>
                <w:sz w:val="24"/>
                <w:szCs w:val="24"/>
                <w:lang w:val="en-US" w:eastAsia="pl-PL"/>
              </w:rPr>
              <w:t>(</w:t>
            </w:r>
            <w:r w:rsidRPr="00020E4C">
              <w:rPr>
                <w:rFonts w:ascii="Times New Roman" w:eastAsia="Times New Roman" w:hAnsi="Times New Roman" w:cs="Times New Roman"/>
                <w:i/>
                <w:sz w:val="24"/>
                <w:szCs w:val="24"/>
                <w:lang w:val="en-US" w:eastAsia="pl-PL"/>
              </w:rPr>
              <w:t>ceh1</w:t>
            </w:r>
            <w:r w:rsidRPr="00020E4C">
              <w:rPr>
                <w:rFonts w:ascii="Times New Roman" w:eastAsia="Times New Roman" w:hAnsi="Times New Roman" w:cs="Times New Roman"/>
                <w:sz w:val="24"/>
                <w:szCs w:val="24"/>
                <w:lang w:val="en-US" w:eastAsia="pl-PL"/>
              </w:rPr>
              <w:t>)</w:t>
            </w:r>
          </w:p>
        </w:tc>
        <w:tc>
          <w:tcPr>
            <w:tcW w:w="1701" w:type="dxa"/>
            <w:tcBorders>
              <w:top w:val="double" w:sz="6" w:space="0" w:color="auto"/>
            </w:tcBorders>
          </w:tcPr>
          <w:p w:rsidR="00FD46F5" w:rsidRPr="008D7D58" w:rsidRDefault="00FD46F5" w:rsidP="00A537BA">
            <w:pPr>
              <w:autoSpaceDE w:val="0"/>
              <w:autoSpaceDN w:val="0"/>
              <w:adjustRightInd w:val="0"/>
              <w:rPr>
                <w:rFonts w:ascii="Times New Roman" w:eastAsia="Times New Roman" w:hAnsi="Times New Roman" w:cs="Times New Roman"/>
                <w:sz w:val="24"/>
                <w:szCs w:val="24"/>
                <w:lang w:val="en-US" w:eastAsia="pl-PL"/>
              </w:rPr>
            </w:pPr>
            <w:r w:rsidRPr="008D7D58">
              <w:rPr>
                <w:rFonts w:ascii="Times New Roman" w:eastAsia="Times New Roman" w:hAnsi="Times New Roman" w:cs="Times New Roman"/>
                <w:sz w:val="24"/>
                <w:szCs w:val="24"/>
                <w:lang w:val="en-US" w:eastAsia="pl-PL"/>
              </w:rPr>
              <w:t>4-hydroxy-3-methylbut-2-enyl diphosphate synthase</w:t>
            </w:r>
          </w:p>
          <w:p w:rsidR="00FD46F5" w:rsidRDefault="00FD46F5" w:rsidP="00A537BA">
            <w:pPr>
              <w:rPr>
                <w:rFonts w:ascii="Times New Roman" w:hAnsi="Times New Roman" w:cs="Times New Roman"/>
                <w:sz w:val="24"/>
                <w:szCs w:val="24"/>
                <w:lang w:val="en-US"/>
              </w:rPr>
            </w:pPr>
          </w:p>
        </w:tc>
        <w:tc>
          <w:tcPr>
            <w:tcW w:w="1842" w:type="dxa"/>
            <w:tcBorders>
              <w:top w:val="double" w:sz="6" w:space="0" w:color="auto"/>
            </w:tcBorders>
          </w:tcPr>
          <w:p w:rsidR="00FD46F5" w:rsidRDefault="00FD46F5" w:rsidP="00A537BA">
            <w:pPr>
              <w:rPr>
                <w:rFonts w:ascii="Times New Roman" w:hAnsi="Times New Roman" w:cs="Times New Roman"/>
                <w:sz w:val="24"/>
                <w:szCs w:val="24"/>
                <w:lang w:val="en-US"/>
              </w:rPr>
            </w:pPr>
            <w:r w:rsidRPr="008D7D58">
              <w:rPr>
                <w:rFonts w:ascii="Times New Roman" w:eastAsia="Times New Roman" w:hAnsi="Times New Roman" w:cs="Times New Roman"/>
                <w:i/>
                <w:sz w:val="24"/>
                <w:szCs w:val="24"/>
                <w:lang w:val="en-US" w:eastAsia="pl-PL"/>
              </w:rPr>
              <w:t>A. thaliana</w:t>
            </w:r>
          </w:p>
        </w:tc>
        <w:tc>
          <w:tcPr>
            <w:tcW w:w="1134" w:type="dxa"/>
            <w:tcBorders>
              <w:top w:val="double" w:sz="6" w:space="0" w:color="auto"/>
            </w:tcBorders>
          </w:tcPr>
          <w:p w:rsidR="00FD46F5" w:rsidRDefault="00FD46F5" w:rsidP="00A537BA">
            <w:pPr>
              <w:rPr>
                <w:rFonts w:ascii="Times New Roman" w:hAnsi="Times New Roman" w:cs="Times New Roman"/>
                <w:sz w:val="24"/>
                <w:szCs w:val="24"/>
                <w:lang w:val="en-US"/>
              </w:rPr>
            </w:pPr>
            <w:r w:rsidRPr="008D7D58">
              <w:rPr>
                <w:rFonts w:ascii="Times New Roman" w:hAnsi="Times New Roman" w:cs="Times New Roman"/>
                <w:sz w:val="24"/>
                <w:szCs w:val="24"/>
                <w:lang w:val="en-US"/>
              </w:rPr>
              <w:t>EMS</w:t>
            </w:r>
          </w:p>
        </w:tc>
        <w:tc>
          <w:tcPr>
            <w:tcW w:w="6237" w:type="dxa"/>
            <w:tcBorders>
              <w:top w:val="double" w:sz="6" w:space="0" w:color="auto"/>
            </w:tcBorders>
          </w:tcPr>
          <w:p w:rsidR="00FD46F5" w:rsidRDefault="00FD46F5" w:rsidP="00A537BA">
            <w:pPr>
              <w:rPr>
                <w:rFonts w:ascii="Times New Roman" w:hAnsi="Times New Roman" w:cs="Times New Roman"/>
                <w:sz w:val="24"/>
                <w:szCs w:val="24"/>
                <w:lang w:val="en-US"/>
              </w:rPr>
            </w:pPr>
            <w:r w:rsidRPr="008D7D58">
              <w:rPr>
                <w:rFonts w:ascii="Times New Roman" w:hAnsi="Times New Roman" w:cs="Times New Roman"/>
                <w:sz w:val="24"/>
                <w:szCs w:val="24"/>
                <w:lang w:val="en-US"/>
              </w:rPr>
              <w:t xml:space="preserve">stunted growth, altered responses to biotic and abiotic stress (elevated levels of stress responsive genes, accumulation of free salicylic acid, increased resistance to </w:t>
            </w:r>
            <w:r w:rsidRPr="003E4C62">
              <w:rPr>
                <w:rFonts w:ascii="Times New Roman" w:hAnsi="Times New Roman" w:cs="Times New Roman"/>
                <w:i/>
                <w:sz w:val="24"/>
                <w:szCs w:val="24"/>
                <w:lang w:val="en-US"/>
              </w:rPr>
              <w:t>P.syringae</w:t>
            </w:r>
            <w:r w:rsidRPr="008D7D58">
              <w:rPr>
                <w:rFonts w:ascii="Times New Roman" w:hAnsi="Times New Roman" w:cs="Times New Roman"/>
                <w:sz w:val="24"/>
                <w:szCs w:val="24"/>
                <w:lang w:val="en-US"/>
              </w:rPr>
              <w:t>) caused by accumulation of MEP pathway intermediate MEcPP; increased transcript and protein levels for a subset of the core unfolded protein response (UPR) genes</w:t>
            </w:r>
          </w:p>
        </w:tc>
        <w:tc>
          <w:tcPr>
            <w:tcW w:w="1418" w:type="dxa"/>
            <w:tcBorders>
              <w:top w:val="double" w:sz="6" w:space="0" w:color="auto"/>
            </w:tcBorders>
          </w:tcPr>
          <w:p w:rsidR="00FD46F5" w:rsidRDefault="00A653DC" w:rsidP="00A537BA">
            <w:pPr>
              <w:rPr>
                <w:rFonts w:ascii="Times New Roman" w:hAnsi="Times New Roman" w:cs="Times New Roman"/>
                <w:sz w:val="24"/>
                <w:szCs w:val="24"/>
                <w:lang w:val="en-US"/>
              </w:rPr>
            </w:pPr>
            <w:r>
              <w:rPr>
                <w:rFonts w:ascii="Times New Roman" w:hAnsi="Times New Roman" w:cs="Times New Roman"/>
                <w:sz w:val="24"/>
                <w:szCs w:val="24"/>
                <w:lang w:val="en-US"/>
              </w:rPr>
              <w:t>[</w:t>
            </w:r>
            <w:r w:rsidR="00DC6706">
              <w:rPr>
                <w:rFonts w:ascii="Times New Roman" w:hAnsi="Times New Roman" w:cs="Times New Roman"/>
                <w:sz w:val="24"/>
                <w:szCs w:val="24"/>
                <w:lang w:val="en-US"/>
              </w:rPr>
              <w:t>80</w:t>
            </w:r>
            <w:r w:rsidR="00DB742B">
              <w:rPr>
                <w:rFonts w:ascii="Times New Roman" w:hAnsi="Times New Roman" w:cs="Times New Roman"/>
                <w:sz w:val="24"/>
                <w:szCs w:val="24"/>
                <w:lang w:val="en-US"/>
              </w:rPr>
              <w:t>]</w:t>
            </w:r>
            <w:r w:rsidR="00DC6706">
              <w:rPr>
                <w:rFonts w:ascii="Times New Roman" w:hAnsi="Times New Roman" w:cs="Times New Roman"/>
                <w:sz w:val="24"/>
                <w:szCs w:val="24"/>
                <w:lang w:val="en-US"/>
              </w:rPr>
              <w:t>, [81</w:t>
            </w:r>
            <w:r>
              <w:rPr>
                <w:rFonts w:ascii="Times New Roman" w:hAnsi="Times New Roman" w:cs="Times New Roman"/>
                <w:sz w:val="24"/>
                <w:szCs w:val="24"/>
                <w:lang w:val="en-US"/>
              </w:rPr>
              <w:t>]</w:t>
            </w:r>
            <w:r w:rsidR="00DB742B">
              <w:rPr>
                <w:rFonts w:ascii="Times New Roman" w:hAnsi="Times New Roman" w:cs="Times New Roman"/>
                <w:sz w:val="24"/>
                <w:szCs w:val="24"/>
                <w:lang w:val="en-US"/>
              </w:rPr>
              <w:t xml:space="preserve"> </w:t>
            </w:r>
            <w:r w:rsidR="005251CA">
              <w:rPr>
                <w:rFonts w:ascii="Times New Roman" w:hAnsi="Times New Roman" w:cs="Times New Roman"/>
                <w:sz w:val="24"/>
                <w:szCs w:val="24"/>
                <w:lang w:val="en-US"/>
              </w:rPr>
              <w:t>[</w:t>
            </w:r>
            <w:r w:rsidR="002007B8">
              <w:rPr>
                <w:rFonts w:ascii="Times New Roman" w:hAnsi="Times New Roman" w:cs="Times New Roman"/>
                <w:sz w:val="24"/>
                <w:szCs w:val="24"/>
                <w:lang w:val="en-US"/>
              </w:rPr>
              <w:t>151</w:t>
            </w:r>
            <w:r w:rsidR="00EF76CB">
              <w:rPr>
                <w:rFonts w:ascii="Times New Roman" w:hAnsi="Times New Roman" w:cs="Times New Roman"/>
                <w:sz w:val="24"/>
                <w:szCs w:val="24"/>
                <w:lang w:val="en-US"/>
              </w:rPr>
              <w:t>]</w:t>
            </w:r>
          </w:p>
        </w:tc>
      </w:tr>
      <w:tr w:rsidR="00FD46F5" w:rsidRPr="000C59B3" w:rsidTr="0097747D">
        <w:tc>
          <w:tcPr>
            <w:tcW w:w="1668" w:type="dxa"/>
          </w:tcPr>
          <w:p w:rsidR="00FD46F5" w:rsidRPr="008D7D58" w:rsidRDefault="00FD46F5" w:rsidP="00A537BA">
            <w:pPr>
              <w:autoSpaceDE w:val="0"/>
              <w:autoSpaceDN w:val="0"/>
              <w:adjustRightInd w:val="0"/>
              <w:rPr>
                <w:rFonts w:ascii="Times New Roman" w:eastAsia="Times New Roman" w:hAnsi="Times New Roman" w:cs="Times New Roman"/>
                <w:i/>
                <w:lang w:val="en-US" w:eastAsia="pl-PL"/>
              </w:rPr>
            </w:pPr>
            <w:r w:rsidRPr="008D7D58">
              <w:rPr>
                <w:rFonts w:ascii="Times New Roman" w:eastAsia="Times New Roman" w:hAnsi="Times New Roman" w:cs="Times New Roman"/>
                <w:i/>
                <w:lang w:val="en-US" w:eastAsia="pl-PL"/>
              </w:rPr>
              <w:t>DXS2</w:t>
            </w:r>
          </w:p>
          <w:p w:rsidR="00FD46F5" w:rsidRDefault="00FD46F5" w:rsidP="00A537BA">
            <w:pPr>
              <w:rPr>
                <w:rFonts w:ascii="Times New Roman" w:hAnsi="Times New Roman" w:cs="Times New Roman"/>
                <w:sz w:val="24"/>
                <w:szCs w:val="24"/>
                <w:lang w:val="en-US"/>
              </w:rPr>
            </w:pPr>
            <w:r w:rsidRPr="008D7D58">
              <w:rPr>
                <w:rFonts w:ascii="Times New Roman" w:eastAsia="Times New Roman" w:hAnsi="Times New Roman" w:cs="Times New Roman"/>
                <w:sz w:val="24"/>
                <w:szCs w:val="24"/>
                <w:lang w:val="en-US" w:eastAsia="pl-PL"/>
              </w:rPr>
              <w:t>(</w:t>
            </w:r>
            <w:r w:rsidRPr="008D7D58">
              <w:rPr>
                <w:rFonts w:ascii="Times New Roman" w:eastAsia="Times New Roman" w:hAnsi="Times New Roman" w:cs="Times New Roman"/>
                <w:i/>
                <w:sz w:val="24"/>
                <w:szCs w:val="24"/>
                <w:lang w:val="en-US" w:eastAsia="pl-PL"/>
              </w:rPr>
              <w:t>sldxs2</w:t>
            </w:r>
            <w:r w:rsidRPr="008D7D58">
              <w:rPr>
                <w:rFonts w:ascii="Times New Roman" w:eastAsia="Times New Roman" w:hAnsi="Times New Roman" w:cs="Times New Roman"/>
                <w:sz w:val="24"/>
                <w:szCs w:val="24"/>
                <w:lang w:val="en-US" w:eastAsia="pl-PL"/>
              </w:rPr>
              <w:t>)</w:t>
            </w:r>
          </w:p>
        </w:tc>
        <w:tc>
          <w:tcPr>
            <w:tcW w:w="1701" w:type="dxa"/>
          </w:tcPr>
          <w:p w:rsidR="00FD46F5" w:rsidRDefault="00FD46F5" w:rsidP="00A537BA">
            <w:pPr>
              <w:rPr>
                <w:rFonts w:ascii="Times New Roman" w:hAnsi="Times New Roman" w:cs="Times New Roman"/>
                <w:sz w:val="24"/>
                <w:szCs w:val="24"/>
                <w:lang w:val="en-US"/>
              </w:rPr>
            </w:pPr>
            <w:r w:rsidRPr="008D7D58">
              <w:rPr>
                <w:rFonts w:ascii="Times New Roman" w:hAnsi="Times New Roman" w:cs="Times New Roman"/>
                <w:sz w:val="24"/>
                <w:szCs w:val="24"/>
                <w:lang w:val="en-US"/>
              </w:rPr>
              <w:t>1-deoxy-D-xylulose 5-phosphate synthase</w:t>
            </w:r>
          </w:p>
        </w:tc>
        <w:tc>
          <w:tcPr>
            <w:tcW w:w="1842" w:type="dxa"/>
          </w:tcPr>
          <w:p w:rsidR="00FD46F5" w:rsidRDefault="00FD46F5" w:rsidP="00A537BA">
            <w:pPr>
              <w:rPr>
                <w:rFonts w:ascii="Times New Roman" w:hAnsi="Times New Roman" w:cs="Times New Roman"/>
                <w:sz w:val="24"/>
                <w:szCs w:val="24"/>
                <w:lang w:val="en-US"/>
              </w:rPr>
            </w:pPr>
            <w:r w:rsidRPr="00926730">
              <w:rPr>
                <w:rFonts w:ascii="Times New Roman" w:hAnsi="Times New Roman" w:cs="Times New Roman"/>
                <w:i/>
                <w:sz w:val="24"/>
                <w:szCs w:val="24"/>
                <w:lang w:val="en-US"/>
              </w:rPr>
              <w:t>S</w:t>
            </w:r>
            <w:r>
              <w:rPr>
                <w:rFonts w:ascii="Times New Roman" w:hAnsi="Times New Roman" w:cs="Times New Roman"/>
                <w:i/>
                <w:sz w:val="24"/>
                <w:szCs w:val="24"/>
                <w:lang w:val="en-US"/>
              </w:rPr>
              <w:t xml:space="preserve">. </w:t>
            </w:r>
            <w:r w:rsidRPr="00926730">
              <w:rPr>
                <w:rFonts w:ascii="Times New Roman" w:hAnsi="Times New Roman" w:cs="Times New Roman"/>
                <w:i/>
                <w:sz w:val="24"/>
                <w:szCs w:val="24"/>
                <w:lang w:val="en-US"/>
              </w:rPr>
              <w:t>lycopersicum</w:t>
            </w:r>
          </w:p>
        </w:tc>
        <w:tc>
          <w:tcPr>
            <w:tcW w:w="1134" w:type="dxa"/>
          </w:tcPr>
          <w:p w:rsidR="00FD46F5" w:rsidRDefault="00FD46F5" w:rsidP="00A537BA">
            <w:pPr>
              <w:rPr>
                <w:rFonts w:ascii="Times New Roman" w:hAnsi="Times New Roman" w:cs="Times New Roman"/>
                <w:sz w:val="24"/>
                <w:szCs w:val="24"/>
                <w:lang w:val="en-US"/>
              </w:rPr>
            </w:pPr>
            <w:r w:rsidRPr="008D7D58">
              <w:rPr>
                <w:rFonts w:ascii="Times New Roman" w:hAnsi="Times New Roman" w:cs="Times New Roman"/>
                <w:sz w:val="24"/>
                <w:szCs w:val="24"/>
                <w:lang w:val="en-US"/>
              </w:rPr>
              <w:t>RNAi</w:t>
            </w:r>
          </w:p>
        </w:tc>
        <w:tc>
          <w:tcPr>
            <w:tcW w:w="6237" w:type="dxa"/>
          </w:tcPr>
          <w:p w:rsidR="00FD46F5" w:rsidRDefault="00FD46F5" w:rsidP="00A537BA">
            <w:pPr>
              <w:rPr>
                <w:rFonts w:ascii="Times New Roman" w:hAnsi="Times New Roman" w:cs="Times New Roman"/>
                <w:sz w:val="24"/>
                <w:szCs w:val="24"/>
                <w:lang w:val="en-US"/>
              </w:rPr>
            </w:pPr>
            <w:r w:rsidRPr="008D7D58">
              <w:rPr>
                <w:rFonts w:ascii="Times New Roman" w:eastAsia="Times New Roman" w:hAnsi="Times New Roman" w:cs="Times New Roman"/>
                <w:sz w:val="24"/>
                <w:szCs w:val="24"/>
                <w:lang w:val="en-US" w:eastAsia="pl-PL"/>
              </w:rPr>
              <w:t>no growth phenotype, mutant viable, increased trichome density contributing to elevated resistance to caterpillar feeding (</w:t>
            </w:r>
            <w:r w:rsidRPr="008D7D58">
              <w:rPr>
                <w:rFonts w:ascii="Times New Roman" w:eastAsia="Times New Roman" w:hAnsi="Times New Roman" w:cs="Times New Roman"/>
                <w:i/>
                <w:sz w:val="24"/>
                <w:szCs w:val="24"/>
                <w:lang w:val="en-US" w:eastAsia="pl-PL"/>
              </w:rPr>
              <w:t>S</w:t>
            </w:r>
            <w:r w:rsidR="00E65C7F">
              <w:rPr>
                <w:rFonts w:ascii="Times New Roman" w:eastAsia="Times New Roman" w:hAnsi="Times New Roman" w:cs="Times New Roman"/>
                <w:i/>
                <w:sz w:val="24"/>
                <w:szCs w:val="24"/>
                <w:lang w:val="en-US" w:eastAsia="pl-PL"/>
              </w:rPr>
              <w:t xml:space="preserve">. </w:t>
            </w:r>
            <w:r w:rsidRPr="008D7D58">
              <w:rPr>
                <w:rFonts w:ascii="Times New Roman" w:eastAsia="Times New Roman" w:hAnsi="Times New Roman" w:cs="Times New Roman"/>
                <w:i/>
                <w:sz w:val="24"/>
                <w:szCs w:val="24"/>
                <w:lang w:val="en-US" w:eastAsia="pl-PL"/>
              </w:rPr>
              <w:t>littoralis</w:t>
            </w:r>
            <w:r w:rsidRPr="008D7D58">
              <w:rPr>
                <w:rFonts w:ascii="Times New Roman" w:eastAsia="Times New Roman" w:hAnsi="Times New Roman" w:cs="Times New Roman"/>
                <w:sz w:val="24"/>
                <w:szCs w:val="24"/>
                <w:lang w:val="en-US" w:eastAsia="pl-PL"/>
              </w:rPr>
              <w:t>); lower accumulation of trichome monoterpenes and higher sesquiterpens levels, elevated incorporation of MVA-derived IPP into monoterpene and sesquiterpenes in transgenic plants</w:t>
            </w:r>
          </w:p>
        </w:tc>
        <w:tc>
          <w:tcPr>
            <w:tcW w:w="1418" w:type="dxa"/>
          </w:tcPr>
          <w:p w:rsidR="00FD46F5" w:rsidRDefault="009F5AC5"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123</w:t>
            </w:r>
            <w:r w:rsidR="00E76B25">
              <w:rPr>
                <w:rFonts w:ascii="Times New Roman" w:eastAsia="Times New Roman" w:hAnsi="Times New Roman" w:cs="Times New Roman"/>
                <w:sz w:val="24"/>
                <w:szCs w:val="24"/>
                <w:lang w:val="en-US" w:eastAsia="pl-PL"/>
              </w:rPr>
              <w:t xml:space="preserve">] </w:t>
            </w:r>
          </w:p>
        </w:tc>
      </w:tr>
      <w:tr w:rsidR="00FD46F5" w:rsidRPr="000C59B3" w:rsidTr="0097747D">
        <w:tc>
          <w:tcPr>
            <w:tcW w:w="1668" w:type="dxa"/>
          </w:tcPr>
          <w:p w:rsidR="00FD46F5" w:rsidRPr="007C0EF0" w:rsidRDefault="00FD46F5" w:rsidP="00A537BA">
            <w:pPr>
              <w:autoSpaceDE w:val="0"/>
              <w:autoSpaceDN w:val="0"/>
              <w:adjustRightInd w:val="0"/>
              <w:rPr>
                <w:rFonts w:ascii="Times New Roman" w:hAnsi="Times New Roman" w:cs="Times New Roman"/>
                <w:i/>
                <w:sz w:val="24"/>
                <w:szCs w:val="24"/>
                <w:lang w:val="en-US"/>
              </w:rPr>
            </w:pPr>
            <w:r w:rsidRPr="007C0EF0">
              <w:rPr>
                <w:rFonts w:ascii="Times New Roman" w:hAnsi="Times New Roman" w:cs="Times New Roman"/>
                <w:i/>
                <w:sz w:val="24"/>
                <w:szCs w:val="24"/>
                <w:lang w:val="en-US"/>
              </w:rPr>
              <w:t xml:space="preserve">DXL1 </w:t>
            </w:r>
          </w:p>
          <w:p w:rsidR="00FD46F5" w:rsidRPr="00544C3A" w:rsidRDefault="00FD46F5" w:rsidP="00A537BA">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homologous</w:t>
            </w:r>
            <w:r w:rsidRPr="00544C3A">
              <w:rPr>
                <w:rFonts w:ascii="Times New Roman" w:hAnsi="Times New Roman" w:cs="Times New Roman"/>
                <w:sz w:val="24"/>
                <w:szCs w:val="24"/>
                <w:lang w:val="en-US"/>
              </w:rPr>
              <w:t xml:space="preserve"> to </w:t>
            </w:r>
            <w:r w:rsidRPr="00FF2F95">
              <w:rPr>
                <w:rFonts w:ascii="Times New Roman" w:hAnsi="Times New Roman" w:cs="Times New Roman"/>
                <w:i/>
                <w:sz w:val="24"/>
                <w:szCs w:val="24"/>
                <w:lang w:val="en-US"/>
              </w:rPr>
              <w:t>DXS2</w:t>
            </w:r>
          </w:p>
          <w:p w:rsidR="00FD46F5" w:rsidRDefault="00FD46F5" w:rsidP="00A537BA">
            <w:pPr>
              <w:rPr>
                <w:rFonts w:ascii="Times New Roman" w:hAnsi="Times New Roman" w:cs="Times New Roman"/>
                <w:sz w:val="24"/>
                <w:szCs w:val="24"/>
                <w:lang w:val="en-US"/>
              </w:rPr>
            </w:pPr>
          </w:p>
        </w:tc>
        <w:tc>
          <w:tcPr>
            <w:tcW w:w="1701" w:type="dxa"/>
          </w:tcPr>
          <w:p w:rsidR="00FD46F5" w:rsidRPr="00F923D6" w:rsidRDefault="00FD46F5" w:rsidP="00A537BA">
            <w:pPr>
              <w:autoSpaceDE w:val="0"/>
              <w:autoSpaceDN w:val="0"/>
              <w:adjustRightInd w:val="0"/>
              <w:rPr>
                <w:rFonts w:ascii="Times New Roman" w:eastAsia="Times New Roman" w:hAnsi="Times New Roman" w:cs="Times New Roman"/>
                <w:sz w:val="24"/>
                <w:szCs w:val="24"/>
                <w:lang w:val="en-US" w:eastAsia="pl-PL"/>
              </w:rPr>
            </w:pPr>
            <w:r w:rsidRPr="00F923D6">
              <w:rPr>
                <w:rFonts w:ascii="Times New Roman" w:eastAsia="Times New Roman" w:hAnsi="Times New Roman" w:cs="Times New Roman"/>
                <w:sz w:val="24"/>
                <w:szCs w:val="24"/>
                <w:lang w:val="en-US" w:eastAsia="pl-PL"/>
              </w:rPr>
              <w:t>1-deoxy-D-xylulose 5-phosphate synthase</w:t>
            </w:r>
          </w:p>
          <w:p w:rsidR="00FD46F5" w:rsidRPr="00F923D6" w:rsidRDefault="00FD46F5" w:rsidP="00A537BA">
            <w:pPr>
              <w:autoSpaceDE w:val="0"/>
              <w:autoSpaceDN w:val="0"/>
              <w:adjustRightInd w:val="0"/>
              <w:rPr>
                <w:rFonts w:ascii="Times New Roman" w:eastAsia="Times New Roman" w:hAnsi="Times New Roman" w:cs="Times New Roman"/>
                <w:i/>
                <w:sz w:val="24"/>
                <w:szCs w:val="24"/>
                <w:lang w:val="en-US" w:eastAsia="pl-PL"/>
              </w:rPr>
            </w:pPr>
          </w:p>
          <w:p w:rsidR="00FD46F5" w:rsidRDefault="00FD46F5" w:rsidP="00A537BA">
            <w:pPr>
              <w:rPr>
                <w:rFonts w:ascii="Times New Roman" w:hAnsi="Times New Roman" w:cs="Times New Roman"/>
                <w:sz w:val="24"/>
                <w:szCs w:val="24"/>
                <w:lang w:val="en-US"/>
              </w:rPr>
            </w:pPr>
          </w:p>
        </w:tc>
        <w:tc>
          <w:tcPr>
            <w:tcW w:w="1842" w:type="dxa"/>
          </w:tcPr>
          <w:p w:rsidR="00FD46F5" w:rsidRDefault="00FD46F5" w:rsidP="00A537BA">
            <w:pPr>
              <w:rPr>
                <w:rFonts w:ascii="Times New Roman" w:hAnsi="Times New Roman" w:cs="Times New Roman"/>
                <w:sz w:val="24"/>
                <w:szCs w:val="24"/>
                <w:lang w:val="en-US"/>
              </w:rPr>
            </w:pPr>
            <w:r w:rsidRPr="00F923D6">
              <w:rPr>
                <w:rFonts w:ascii="Times New Roman" w:eastAsia="Times New Roman" w:hAnsi="Times New Roman" w:cs="Times New Roman"/>
                <w:i/>
                <w:sz w:val="24"/>
                <w:szCs w:val="24"/>
                <w:lang w:val="en-US" w:eastAsia="pl-PL"/>
              </w:rPr>
              <w:t>A. thaliana</w:t>
            </w:r>
          </w:p>
        </w:tc>
        <w:tc>
          <w:tcPr>
            <w:tcW w:w="1134" w:type="dxa"/>
          </w:tcPr>
          <w:p w:rsidR="00FD46F5" w:rsidRDefault="00FD46F5" w:rsidP="00A537BA">
            <w:pPr>
              <w:rPr>
                <w:rFonts w:ascii="Times New Roman" w:hAnsi="Times New Roman" w:cs="Times New Roman"/>
                <w:sz w:val="24"/>
                <w:szCs w:val="24"/>
                <w:lang w:val="en-US"/>
              </w:rPr>
            </w:pPr>
            <w:r>
              <w:rPr>
                <w:rFonts w:ascii="Times New Roman" w:hAnsi="Times New Roman" w:cs="Times New Roman"/>
                <w:sz w:val="24"/>
                <w:szCs w:val="24"/>
                <w:lang w:val="en-US"/>
              </w:rPr>
              <w:t>T-DNA</w:t>
            </w:r>
          </w:p>
        </w:tc>
        <w:tc>
          <w:tcPr>
            <w:tcW w:w="6237" w:type="dxa"/>
          </w:tcPr>
          <w:p w:rsidR="00FD46F5" w:rsidRDefault="00FD46F5" w:rsidP="00F83FC3">
            <w:pPr>
              <w:rPr>
                <w:rFonts w:ascii="Times New Roman" w:hAnsi="Times New Roman" w:cs="Times New Roman"/>
                <w:sz w:val="24"/>
                <w:szCs w:val="24"/>
                <w:lang w:val="en-US"/>
              </w:rPr>
            </w:pPr>
            <w:r>
              <w:rPr>
                <w:rFonts w:ascii="Times New Roman" w:hAnsi="Times New Roman" w:cs="Times New Roman"/>
                <w:sz w:val="24"/>
                <w:szCs w:val="24"/>
                <w:lang w:val="en-US"/>
              </w:rPr>
              <w:t xml:space="preserve">no phenotype, </w:t>
            </w:r>
            <w:r w:rsidRPr="00544C3A">
              <w:rPr>
                <w:rFonts w:ascii="Times New Roman" w:hAnsi="Times New Roman" w:cs="Times New Roman"/>
                <w:sz w:val="24"/>
                <w:szCs w:val="24"/>
                <w:lang w:val="en-US"/>
              </w:rPr>
              <w:t>not essential for growth and development</w:t>
            </w:r>
          </w:p>
        </w:tc>
        <w:tc>
          <w:tcPr>
            <w:tcW w:w="1418" w:type="dxa"/>
          </w:tcPr>
          <w:p w:rsidR="00FD46F5" w:rsidRDefault="005251CA"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152</w:t>
            </w:r>
            <w:r w:rsidR="00EF76CB">
              <w:rPr>
                <w:rFonts w:ascii="Times New Roman" w:eastAsia="Times New Roman" w:hAnsi="Times New Roman" w:cs="Times New Roman"/>
                <w:sz w:val="24"/>
                <w:szCs w:val="24"/>
                <w:lang w:val="en-US" w:eastAsia="pl-PL"/>
              </w:rPr>
              <w:t xml:space="preserve">] </w:t>
            </w:r>
          </w:p>
        </w:tc>
      </w:tr>
    </w:tbl>
    <w:p w:rsidR="00F03EA0" w:rsidRDefault="00F03EA0" w:rsidP="00A537BA">
      <w:pPr>
        <w:autoSpaceDE w:val="0"/>
        <w:autoSpaceDN w:val="0"/>
        <w:adjustRightInd w:val="0"/>
        <w:rPr>
          <w:rFonts w:ascii="Times New Roman" w:eastAsia="Times New Roman" w:hAnsi="Times New Roman" w:cs="Times New Roman"/>
          <w:i/>
          <w:sz w:val="24"/>
          <w:szCs w:val="24"/>
          <w:lang w:val="en-US" w:eastAsia="pl-PL"/>
        </w:rPr>
        <w:sectPr w:rsidR="00F03EA0" w:rsidSect="00FD46F5">
          <w:pgSz w:w="16838" w:h="11906" w:orient="landscape"/>
          <w:pgMar w:top="1417" w:right="1417" w:bottom="1417" w:left="1417" w:header="708" w:footer="708" w:gutter="0"/>
          <w:cols w:space="708"/>
          <w:docGrid w:linePitch="360"/>
        </w:sectPr>
      </w:pPr>
    </w:p>
    <w:tbl>
      <w:tblPr>
        <w:tblStyle w:val="Tabela-Siatka"/>
        <w:tblW w:w="0" w:type="auto"/>
        <w:tblLayout w:type="fixed"/>
        <w:tblLook w:val="04A0"/>
      </w:tblPr>
      <w:tblGrid>
        <w:gridCol w:w="1668"/>
        <w:gridCol w:w="1701"/>
        <w:gridCol w:w="141"/>
        <w:gridCol w:w="1418"/>
        <w:gridCol w:w="142"/>
        <w:gridCol w:w="850"/>
        <w:gridCol w:w="6662"/>
        <w:gridCol w:w="1418"/>
      </w:tblGrid>
      <w:tr w:rsidR="00FD46F5" w:rsidRPr="000C59B3" w:rsidTr="0097747D">
        <w:tc>
          <w:tcPr>
            <w:tcW w:w="1668" w:type="dxa"/>
            <w:tcBorders>
              <w:bottom w:val="double" w:sz="6" w:space="0" w:color="auto"/>
            </w:tcBorders>
          </w:tcPr>
          <w:p w:rsidR="00FD46F5" w:rsidRPr="00BE5D32" w:rsidRDefault="00FD46F5" w:rsidP="00A537BA">
            <w:pPr>
              <w:autoSpaceDE w:val="0"/>
              <w:autoSpaceDN w:val="0"/>
              <w:adjustRightInd w:val="0"/>
              <w:rPr>
                <w:rFonts w:ascii="Times New Roman" w:eastAsia="Times New Roman" w:hAnsi="Times New Roman" w:cs="Times New Roman"/>
                <w:i/>
                <w:sz w:val="24"/>
                <w:szCs w:val="24"/>
                <w:lang w:val="en-US" w:eastAsia="pl-PL"/>
              </w:rPr>
            </w:pPr>
            <w:r w:rsidRPr="00BE5D32">
              <w:rPr>
                <w:rFonts w:ascii="Times New Roman" w:eastAsia="Times New Roman" w:hAnsi="Times New Roman" w:cs="Times New Roman"/>
                <w:i/>
                <w:sz w:val="24"/>
                <w:szCs w:val="24"/>
                <w:lang w:val="en-US" w:eastAsia="pl-PL"/>
              </w:rPr>
              <w:lastRenderedPageBreak/>
              <w:t>HDR/IDS</w:t>
            </w:r>
          </w:p>
          <w:p w:rsidR="00FD46F5" w:rsidRDefault="00FD46F5" w:rsidP="00A537BA">
            <w:pPr>
              <w:rPr>
                <w:rFonts w:ascii="Times New Roman" w:hAnsi="Times New Roman" w:cs="Times New Roman"/>
                <w:sz w:val="24"/>
                <w:szCs w:val="24"/>
                <w:lang w:val="en-US"/>
              </w:rPr>
            </w:pPr>
            <w:r w:rsidRPr="00BE5D32">
              <w:rPr>
                <w:rFonts w:ascii="Times New Roman" w:eastAsia="Times New Roman" w:hAnsi="Times New Roman" w:cs="Times New Roman"/>
                <w:sz w:val="24"/>
                <w:szCs w:val="24"/>
                <w:lang w:val="en-US" w:eastAsia="pl-PL"/>
              </w:rPr>
              <w:t>(</w:t>
            </w:r>
            <w:r w:rsidRPr="00BE5D32">
              <w:rPr>
                <w:rFonts w:ascii="Times New Roman" w:eastAsia="Times New Roman" w:hAnsi="Times New Roman" w:cs="Times New Roman"/>
                <w:i/>
                <w:sz w:val="24"/>
                <w:szCs w:val="24"/>
                <w:lang w:val="en-US" w:eastAsia="pl-PL"/>
              </w:rPr>
              <w:t>zb7</w:t>
            </w:r>
            <w:r w:rsidRPr="00BE5D32">
              <w:rPr>
                <w:rFonts w:ascii="Times New Roman" w:eastAsia="Times New Roman" w:hAnsi="Times New Roman" w:cs="Times New Roman"/>
                <w:sz w:val="24"/>
                <w:szCs w:val="24"/>
                <w:lang w:val="en-US" w:eastAsia="pl-PL"/>
              </w:rPr>
              <w:t>)</w:t>
            </w:r>
          </w:p>
        </w:tc>
        <w:tc>
          <w:tcPr>
            <w:tcW w:w="1701" w:type="dxa"/>
            <w:tcBorders>
              <w:bottom w:val="double" w:sz="6" w:space="0" w:color="auto"/>
            </w:tcBorders>
          </w:tcPr>
          <w:p w:rsidR="00FD46F5" w:rsidRPr="00BE5D32" w:rsidRDefault="00FD46F5" w:rsidP="00A537BA">
            <w:pPr>
              <w:autoSpaceDE w:val="0"/>
              <w:autoSpaceDN w:val="0"/>
              <w:adjustRightInd w:val="0"/>
              <w:rPr>
                <w:rFonts w:ascii="Times New Roman" w:eastAsia="Times New Roman" w:hAnsi="Times New Roman" w:cs="Times New Roman"/>
                <w:sz w:val="24"/>
                <w:szCs w:val="24"/>
                <w:lang w:val="en-US" w:eastAsia="pl-PL"/>
              </w:rPr>
            </w:pPr>
            <w:r w:rsidRPr="00BE5D32">
              <w:rPr>
                <w:rFonts w:ascii="Times New Roman" w:eastAsia="Times New Roman" w:hAnsi="Times New Roman" w:cs="Times New Roman"/>
                <w:sz w:val="24"/>
                <w:szCs w:val="24"/>
                <w:lang w:val="en-US" w:eastAsia="pl-PL"/>
              </w:rPr>
              <w:t>4-hydroxy-3-methylbut-2-enyl diphosphate reductase/</w:t>
            </w:r>
            <w:r w:rsidRPr="00BE5D32">
              <w:rPr>
                <w:rFonts w:ascii="Calibri" w:eastAsia="Times New Roman" w:hAnsi="Calibri" w:cs="Times New Roman"/>
                <w:lang w:val="en-US" w:eastAsia="pl-PL"/>
              </w:rPr>
              <w:t xml:space="preserve"> </w:t>
            </w:r>
            <w:r w:rsidRPr="00BE5D32">
              <w:rPr>
                <w:rFonts w:ascii="Times New Roman" w:eastAsia="Times New Roman" w:hAnsi="Times New Roman" w:cs="Times New Roman"/>
                <w:sz w:val="24"/>
                <w:szCs w:val="24"/>
                <w:lang w:val="en-US" w:eastAsia="pl-PL"/>
              </w:rPr>
              <w:t>isopentenyl diphosphate synthase</w:t>
            </w:r>
          </w:p>
          <w:p w:rsidR="00FD46F5" w:rsidRDefault="00FD46F5" w:rsidP="00A537BA">
            <w:pPr>
              <w:rPr>
                <w:rFonts w:ascii="Times New Roman" w:hAnsi="Times New Roman" w:cs="Times New Roman"/>
                <w:sz w:val="24"/>
                <w:szCs w:val="24"/>
                <w:lang w:val="en-US"/>
              </w:rPr>
            </w:pPr>
          </w:p>
        </w:tc>
        <w:tc>
          <w:tcPr>
            <w:tcW w:w="1559" w:type="dxa"/>
            <w:gridSpan w:val="2"/>
            <w:tcBorders>
              <w:bottom w:val="double" w:sz="6" w:space="0" w:color="auto"/>
            </w:tcBorders>
          </w:tcPr>
          <w:p w:rsidR="00FD46F5" w:rsidRDefault="00FD46F5" w:rsidP="00A537BA">
            <w:pPr>
              <w:rPr>
                <w:rFonts w:ascii="Times New Roman" w:hAnsi="Times New Roman" w:cs="Times New Roman"/>
                <w:sz w:val="24"/>
                <w:szCs w:val="24"/>
                <w:lang w:val="en-US"/>
              </w:rPr>
            </w:pPr>
            <w:r w:rsidRPr="00BE5D32">
              <w:rPr>
                <w:rFonts w:ascii="Times New Roman" w:eastAsia="Times New Roman" w:hAnsi="Times New Roman" w:cs="Times New Roman"/>
                <w:i/>
                <w:sz w:val="24"/>
                <w:szCs w:val="24"/>
                <w:lang w:val="en-US" w:eastAsia="pl-PL"/>
              </w:rPr>
              <w:t>Z.</w:t>
            </w:r>
            <w:r w:rsidR="003E4C62">
              <w:rPr>
                <w:rFonts w:ascii="Times New Roman" w:eastAsia="Times New Roman" w:hAnsi="Times New Roman" w:cs="Times New Roman"/>
                <w:i/>
                <w:sz w:val="24"/>
                <w:szCs w:val="24"/>
                <w:lang w:val="en-US" w:eastAsia="pl-PL"/>
              </w:rPr>
              <w:t xml:space="preserve"> </w:t>
            </w:r>
            <w:r w:rsidRPr="00BE5D32">
              <w:rPr>
                <w:rFonts w:ascii="Times New Roman" w:eastAsia="Times New Roman" w:hAnsi="Times New Roman" w:cs="Times New Roman"/>
                <w:i/>
                <w:sz w:val="24"/>
                <w:szCs w:val="24"/>
                <w:lang w:val="en-US" w:eastAsia="pl-PL"/>
              </w:rPr>
              <w:t>mays</w:t>
            </w:r>
          </w:p>
        </w:tc>
        <w:tc>
          <w:tcPr>
            <w:tcW w:w="992" w:type="dxa"/>
            <w:gridSpan w:val="2"/>
            <w:tcBorders>
              <w:bottom w:val="double" w:sz="6" w:space="0" w:color="auto"/>
            </w:tcBorders>
          </w:tcPr>
          <w:p w:rsidR="00FD46F5" w:rsidRDefault="00FD46F5" w:rsidP="00A537BA">
            <w:pPr>
              <w:rPr>
                <w:rFonts w:ascii="Times New Roman" w:hAnsi="Times New Roman" w:cs="Times New Roman"/>
                <w:sz w:val="24"/>
                <w:szCs w:val="24"/>
                <w:lang w:val="en-US"/>
              </w:rPr>
            </w:pPr>
            <w:r w:rsidRPr="00BE5D32">
              <w:rPr>
                <w:rFonts w:ascii="Times New Roman" w:eastAsia="Times New Roman" w:hAnsi="Times New Roman" w:cs="Times New Roman"/>
                <w:sz w:val="24"/>
                <w:szCs w:val="24"/>
                <w:lang w:val="en-US" w:eastAsia="pl-PL"/>
              </w:rPr>
              <w:t>RNAi</w:t>
            </w:r>
          </w:p>
        </w:tc>
        <w:tc>
          <w:tcPr>
            <w:tcW w:w="6662" w:type="dxa"/>
            <w:tcBorders>
              <w:bottom w:val="double" w:sz="6" w:space="0" w:color="auto"/>
            </w:tcBorders>
          </w:tcPr>
          <w:p w:rsidR="00FD46F5" w:rsidRDefault="00F83FC3" w:rsidP="00F83FC3">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t</w:t>
            </w:r>
            <w:r w:rsidR="00FD46F5" w:rsidRPr="00BE5D32">
              <w:rPr>
                <w:rFonts w:ascii="Times New Roman" w:eastAsia="Times New Roman" w:hAnsi="Times New Roman" w:cs="Times New Roman"/>
                <w:sz w:val="24"/>
                <w:szCs w:val="24"/>
                <w:lang w:val="en-US" w:eastAsia="pl-PL"/>
              </w:rPr>
              <w:t>ransverse light green/yellow striped leaves in young plants, albino sections enlarged under high temperatures and alternate light/dark cycles ,phenotype suppressed by low temperatures, stripes gradually disappears after 10 leaf stage</w:t>
            </w:r>
          </w:p>
        </w:tc>
        <w:tc>
          <w:tcPr>
            <w:tcW w:w="1418" w:type="dxa"/>
            <w:tcBorders>
              <w:bottom w:val="double" w:sz="6" w:space="0" w:color="auto"/>
            </w:tcBorders>
          </w:tcPr>
          <w:p w:rsidR="00FD46F5" w:rsidRDefault="005251CA"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153</w:t>
            </w:r>
            <w:r w:rsidR="00EF76CB">
              <w:rPr>
                <w:rFonts w:ascii="Times New Roman" w:eastAsia="Times New Roman" w:hAnsi="Times New Roman" w:cs="Times New Roman"/>
                <w:sz w:val="24"/>
                <w:szCs w:val="24"/>
                <w:lang w:val="en-US" w:eastAsia="pl-PL"/>
              </w:rPr>
              <w:t xml:space="preserve">] </w:t>
            </w:r>
          </w:p>
        </w:tc>
      </w:tr>
      <w:tr w:rsidR="00FD46F5" w:rsidRPr="000C59B3" w:rsidTr="00B54772">
        <w:tc>
          <w:tcPr>
            <w:tcW w:w="14000" w:type="dxa"/>
            <w:gridSpan w:val="8"/>
            <w:tcBorders>
              <w:top w:val="double" w:sz="6" w:space="0" w:color="auto"/>
              <w:bottom w:val="double" w:sz="6" w:space="0" w:color="auto"/>
            </w:tcBorders>
          </w:tcPr>
          <w:p w:rsidR="00FD46F5" w:rsidRPr="00A464F0" w:rsidRDefault="00FD46F5" w:rsidP="00A537BA">
            <w:pPr>
              <w:rPr>
                <w:rFonts w:ascii="Times New Roman" w:hAnsi="Times New Roman" w:cs="Times New Roman"/>
                <w:b/>
                <w:sz w:val="24"/>
                <w:szCs w:val="24"/>
                <w:lang w:val="en-US"/>
              </w:rPr>
            </w:pPr>
            <w:r w:rsidRPr="00A464F0">
              <w:rPr>
                <w:rFonts w:ascii="Times New Roman" w:eastAsia="Times New Roman" w:hAnsi="Times New Roman" w:cs="Times New Roman"/>
                <w:b/>
                <w:sz w:val="24"/>
                <w:szCs w:val="24"/>
                <w:lang w:val="en-US" w:eastAsia="pl-PL"/>
              </w:rPr>
              <w:t>MVA-pathway encoding genes</w:t>
            </w:r>
          </w:p>
        </w:tc>
      </w:tr>
      <w:tr w:rsidR="00FD46F5" w:rsidTr="00625E95">
        <w:trPr>
          <w:trHeight w:val="501"/>
        </w:trPr>
        <w:tc>
          <w:tcPr>
            <w:tcW w:w="1668" w:type="dxa"/>
            <w:vMerge w:val="restart"/>
            <w:tcBorders>
              <w:top w:val="double" w:sz="6" w:space="0" w:color="auto"/>
            </w:tcBorders>
          </w:tcPr>
          <w:p w:rsidR="00FD46F5" w:rsidRPr="00BE5D32" w:rsidRDefault="00FD46F5" w:rsidP="00A537BA">
            <w:pPr>
              <w:autoSpaceDE w:val="0"/>
              <w:autoSpaceDN w:val="0"/>
              <w:adjustRightInd w:val="0"/>
              <w:rPr>
                <w:rFonts w:ascii="Times New Roman" w:eastAsia="Times New Roman" w:hAnsi="Times New Roman" w:cs="Times New Roman"/>
                <w:i/>
                <w:sz w:val="24"/>
                <w:szCs w:val="24"/>
                <w:lang w:val="en-US" w:eastAsia="pl-PL"/>
              </w:rPr>
            </w:pPr>
            <w:r w:rsidRPr="00BE5D32">
              <w:rPr>
                <w:rFonts w:ascii="Times New Roman" w:eastAsia="Times New Roman" w:hAnsi="Times New Roman" w:cs="Times New Roman"/>
                <w:i/>
                <w:sz w:val="24"/>
                <w:szCs w:val="24"/>
                <w:lang w:val="en-US" w:eastAsia="pl-PL"/>
              </w:rPr>
              <w:t>AACT2</w:t>
            </w:r>
          </w:p>
          <w:p w:rsidR="00FD46F5" w:rsidRDefault="00FD46F5" w:rsidP="00A537BA">
            <w:pPr>
              <w:rPr>
                <w:rFonts w:ascii="Times New Roman" w:hAnsi="Times New Roman" w:cs="Times New Roman"/>
                <w:sz w:val="24"/>
                <w:szCs w:val="24"/>
                <w:lang w:val="en-US"/>
              </w:rPr>
            </w:pPr>
            <w:r w:rsidRPr="00BE5D32">
              <w:rPr>
                <w:rFonts w:ascii="Times New Roman" w:eastAsia="Times New Roman" w:hAnsi="Times New Roman" w:cs="Times New Roman"/>
                <w:lang w:val="en-US" w:eastAsia="pl-PL"/>
              </w:rPr>
              <w:t>(</w:t>
            </w:r>
            <w:r w:rsidRPr="00BE5D32">
              <w:rPr>
                <w:rFonts w:ascii="Times New Roman" w:eastAsia="Times New Roman" w:hAnsi="Times New Roman" w:cs="Times New Roman"/>
                <w:i/>
                <w:lang w:val="en-US" w:eastAsia="pl-PL"/>
              </w:rPr>
              <w:t>aact2</w:t>
            </w:r>
            <w:r w:rsidRPr="00BE5D32">
              <w:rPr>
                <w:rFonts w:ascii="Times New Roman" w:eastAsia="Times New Roman" w:hAnsi="Times New Roman" w:cs="Times New Roman"/>
                <w:lang w:val="en-US" w:eastAsia="pl-PL"/>
              </w:rPr>
              <w:t>)</w:t>
            </w:r>
          </w:p>
        </w:tc>
        <w:tc>
          <w:tcPr>
            <w:tcW w:w="1701" w:type="dxa"/>
            <w:vMerge w:val="restart"/>
            <w:tcBorders>
              <w:top w:val="double" w:sz="6" w:space="0" w:color="auto"/>
            </w:tcBorders>
          </w:tcPr>
          <w:p w:rsidR="00FD46F5" w:rsidRPr="00625E95" w:rsidRDefault="00FD46F5" w:rsidP="00A537BA">
            <w:pPr>
              <w:autoSpaceDE w:val="0"/>
              <w:autoSpaceDN w:val="0"/>
              <w:adjustRightInd w:val="0"/>
              <w:rPr>
                <w:rFonts w:ascii="Times New Roman" w:eastAsia="Times New Roman" w:hAnsi="Times New Roman" w:cs="Times New Roman"/>
                <w:bCs/>
                <w:sz w:val="24"/>
                <w:szCs w:val="24"/>
                <w:lang w:val="en-US" w:eastAsia="pl-PL"/>
              </w:rPr>
            </w:pPr>
            <w:r w:rsidRPr="00625E95">
              <w:rPr>
                <w:rFonts w:ascii="Times New Roman" w:eastAsia="Times New Roman" w:hAnsi="Times New Roman" w:cs="Times New Roman"/>
                <w:bCs/>
                <w:sz w:val="24"/>
                <w:szCs w:val="24"/>
                <w:lang w:val="en-US" w:eastAsia="pl-PL"/>
              </w:rPr>
              <w:t>Acetoacetyl</w:t>
            </w:r>
            <w:r w:rsidR="00625E95" w:rsidRPr="00625E95">
              <w:rPr>
                <w:rFonts w:ascii="Times New Roman" w:eastAsia="Times New Roman" w:hAnsi="Times New Roman" w:cs="Times New Roman"/>
                <w:bCs/>
                <w:sz w:val="24"/>
                <w:szCs w:val="24"/>
                <w:lang w:val="en-US" w:eastAsia="pl-PL"/>
              </w:rPr>
              <w:t>-</w:t>
            </w:r>
            <w:r w:rsidRPr="00625E95">
              <w:rPr>
                <w:rFonts w:ascii="Times New Roman" w:eastAsia="Times New Roman" w:hAnsi="Times New Roman" w:cs="Times New Roman"/>
                <w:bCs/>
                <w:sz w:val="24"/>
                <w:szCs w:val="24"/>
                <w:lang w:val="en-US" w:eastAsia="pl-PL"/>
              </w:rPr>
              <w:t>CoA thiolase</w:t>
            </w:r>
          </w:p>
          <w:p w:rsidR="00FD46F5" w:rsidRDefault="00FD46F5" w:rsidP="00A537BA">
            <w:pPr>
              <w:rPr>
                <w:rFonts w:ascii="Times New Roman" w:hAnsi="Times New Roman" w:cs="Times New Roman"/>
                <w:sz w:val="24"/>
                <w:szCs w:val="24"/>
                <w:lang w:val="en-US"/>
              </w:rPr>
            </w:pPr>
          </w:p>
        </w:tc>
        <w:tc>
          <w:tcPr>
            <w:tcW w:w="1559" w:type="dxa"/>
            <w:gridSpan w:val="2"/>
            <w:vMerge w:val="restart"/>
            <w:tcBorders>
              <w:top w:val="double" w:sz="6" w:space="0" w:color="auto"/>
            </w:tcBorders>
          </w:tcPr>
          <w:p w:rsidR="00FD46F5" w:rsidRDefault="00FD46F5" w:rsidP="00A537BA">
            <w:pPr>
              <w:rPr>
                <w:rFonts w:ascii="Times New Roman" w:hAnsi="Times New Roman" w:cs="Times New Roman"/>
                <w:sz w:val="24"/>
                <w:szCs w:val="24"/>
                <w:lang w:val="en-US"/>
              </w:rPr>
            </w:pPr>
            <w:r w:rsidRPr="00F923D6">
              <w:rPr>
                <w:rFonts w:ascii="Times New Roman" w:eastAsia="Times New Roman" w:hAnsi="Times New Roman" w:cs="Times New Roman"/>
                <w:i/>
                <w:sz w:val="24"/>
                <w:szCs w:val="24"/>
                <w:lang w:val="en-US" w:eastAsia="pl-PL"/>
              </w:rPr>
              <w:t>A. thaliana</w:t>
            </w:r>
          </w:p>
        </w:tc>
        <w:tc>
          <w:tcPr>
            <w:tcW w:w="992" w:type="dxa"/>
            <w:gridSpan w:val="2"/>
            <w:tcBorders>
              <w:top w:val="double" w:sz="6" w:space="0" w:color="auto"/>
            </w:tcBorders>
          </w:tcPr>
          <w:p w:rsidR="00FD46F5" w:rsidRDefault="00FD46F5" w:rsidP="00A537BA">
            <w:pPr>
              <w:rPr>
                <w:rFonts w:ascii="Times New Roman" w:hAnsi="Times New Roman" w:cs="Times New Roman"/>
                <w:sz w:val="24"/>
                <w:szCs w:val="24"/>
                <w:lang w:val="en-US"/>
              </w:rPr>
            </w:pPr>
            <w:r w:rsidRPr="0076421F">
              <w:rPr>
                <w:rFonts w:ascii="Times New Roman" w:eastAsia="Times New Roman" w:hAnsi="Times New Roman" w:cs="Times New Roman"/>
                <w:lang w:val="en-US" w:eastAsia="pl-PL"/>
              </w:rPr>
              <w:t>T-DNA</w:t>
            </w:r>
          </w:p>
        </w:tc>
        <w:tc>
          <w:tcPr>
            <w:tcW w:w="6662" w:type="dxa"/>
            <w:tcBorders>
              <w:top w:val="double" w:sz="6" w:space="0" w:color="auto"/>
            </w:tcBorders>
          </w:tcPr>
          <w:p w:rsidR="00FD46F5" w:rsidRPr="00FD46F5" w:rsidRDefault="00FD46F5" w:rsidP="00A537BA">
            <w:pPr>
              <w:rPr>
                <w:rFonts w:ascii="Times New Roman" w:hAnsi="Times New Roman" w:cs="Times New Roman"/>
                <w:sz w:val="24"/>
                <w:szCs w:val="24"/>
                <w:lang w:val="en-US"/>
              </w:rPr>
            </w:pPr>
            <w:r w:rsidRPr="00FD46F5">
              <w:rPr>
                <w:rFonts w:ascii="Times New Roman" w:eastAsia="Times New Roman" w:hAnsi="Times New Roman" w:cs="Times New Roman"/>
                <w:sz w:val="24"/>
                <w:szCs w:val="24"/>
                <w:lang w:val="en-US" w:eastAsia="pl-PL"/>
              </w:rPr>
              <w:t>embryo lethality, impaired male gametogenesis (reduced pollen germination and pollen tube germination</w:t>
            </w:r>
          </w:p>
        </w:tc>
        <w:tc>
          <w:tcPr>
            <w:tcW w:w="1418" w:type="dxa"/>
            <w:vMerge w:val="restart"/>
            <w:tcBorders>
              <w:top w:val="double" w:sz="6" w:space="0" w:color="auto"/>
            </w:tcBorders>
          </w:tcPr>
          <w:p w:rsidR="00FD46F5" w:rsidRDefault="005251CA"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154</w:t>
            </w:r>
            <w:r w:rsidR="00EF76CB">
              <w:rPr>
                <w:rFonts w:ascii="Times New Roman" w:eastAsia="Times New Roman" w:hAnsi="Times New Roman" w:cs="Times New Roman"/>
                <w:sz w:val="24"/>
                <w:szCs w:val="24"/>
                <w:lang w:val="en-US" w:eastAsia="pl-PL"/>
              </w:rPr>
              <w:t xml:space="preserve">] </w:t>
            </w:r>
          </w:p>
        </w:tc>
      </w:tr>
      <w:tr w:rsidR="00FD46F5" w:rsidRPr="00E15D25" w:rsidTr="00625E95">
        <w:trPr>
          <w:trHeight w:val="501"/>
        </w:trPr>
        <w:tc>
          <w:tcPr>
            <w:tcW w:w="1668" w:type="dxa"/>
            <w:vMerge/>
          </w:tcPr>
          <w:p w:rsidR="00FD46F5" w:rsidRPr="00BE5D32" w:rsidRDefault="00FD46F5" w:rsidP="00A537BA">
            <w:pPr>
              <w:autoSpaceDE w:val="0"/>
              <w:autoSpaceDN w:val="0"/>
              <w:adjustRightInd w:val="0"/>
              <w:rPr>
                <w:rFonts w:ascii="Times New Roman" w:eastAsia="Times New Roman" w:hAnsi="Times New Roman" w:cs="Times New Roman"/>
                <w:i/>
                <w:sz w:val="24"/>
                <w:szCs w:val="24"/>
                <w:lang w:val="en-US" w:eastAsia="pl-PL"/>
              </w:rPr>
            </w:pPr>
          </w:p>
        </w:tc>
        <w:tc>
          <w:tcPr>
            <w:tcW w:w="1701" w:type="dxa"/>
            <w:vMerge/>
          </w:tcPr>
          <w:p w:rsidR="00FD46F5" w:rsidRPr="0076421F" w:rsidRDefault="00FD46F5" w:rsidP="00A537BA">
            <w:pPr>
              <w:autoSpaceDE w:val="0"/>
              <w:autoSpaceDN w:val="0"/>
              <w:adjustRightInd w:val="0"/>
              <w:rPr>
                <w:rFonts w:ascii="Times New Roman" w:eastAsia="Times New Roman" w:hAnsi="Times New Roman" w:cs="Times New Roman"/>
                <w:bCs/>
                <w:lang w:val="en-US" w:eastAsia="pl-PL"/>
              </w:rPr>
            </w:pPr>
          </w:p>
        </w:tc>
        <w:tc>
          <w:tcPr>
            <w:tcW w:w="1559" w:type="dxa"/>
            <w:gridSpan w:val="2"/>
            <w:vMerge/>
          </w:tcPr>
          <w:p w:rsidR="00FD46F5" w:rsidRPr="00F923D6" w:rsidRDefault="00FD46F5" w:rsidP="00A537BA">
            <w:pPr>
              <w:rPr>
                <w:rFonts w:ascii="Times New Roman" w:eastAsia="Times New Roman" w:hAnsi="Times New Roman" w:cs="Times New Roman"/>
                <w:i/>
                <w:sz w:val="24"/>
                <w:szCs w:val="24"/>
                <w:lang w:val="en-US" w:eastAsia="pl-PL"/>
              </w:rPr>
            </w:pPr>
          </w:p>
        </w:tc>
        <w:tc>
          <w:tcPr>
            <w:tcW w:w="992" w:type="dxa"/>
            <w:gridSpan w:val="2"/>
          </w:tcPr>
          <w:p w:rsidR="00FD46F5" w:rsidRDefault="00FD46F5" w:rsidP="00A537BA">
            <w:pPr>
              <w:rPr>
                <w:rFonts w:ascii="Times New Roman" w:hAnsi="Times New Roman" w:cs="Times New Roman"/>
                <w:sz w:val="24"/>
                <w:szCs w:val="24"/>
                <w:lang w:val="en-US"/>
              </w:rPr>
            </w:pPr>
            <w:r w:rsidRPr="0076421F">
              <w:rPr>
                <w:rFonts w:ascii="Times New Roman" w:eastAsia="Times New Roman" w:hAnsi="Times New Roman" w:cs="Times New Roman"/>
                <w:lang w:val="en-US" w:eastAsia="pl-PL"/>
              </w:rPr>
              <w:t>RNAi</w:t>
            </w:r>
          </w:p>
        </w:tc>
        <w:tc>
          <w:tcPr>
            <w:tcW w:w="6662" w:type="dxa"/>
          </w:tcPr>
          <w:p w:rsidR="00FD46F5" w:rsidRDefault="00FD46F5" w:rsidP="00A537BA">
            <w:pPr>
              <w:rPr>
                <w:rFonts w:ascii="Times New Roman" w:hAnsi="Times New Roman" w:cs="Times New Roman"/>
                <w:sz w:val="24"/>
                <w:szCs w:val="24"/>
                <w:lang w:val="en-US"/>
              </w:rPr>
            </w:pPr>
            <w:r w:rsidRPr="0076421F">
              <w:rPr>
                <w:rFonts w:ascii="Times New Roman" w:eastAsia="Times New Roman" w:hAnsi="Times New Roman" w:cs="Times New Roman"/>
                <w:sz w:val="24"/>
                <w:szCs w:val="24"/>
                <w:lang w:val="en-US" w:eastAsia="pl-PL"/>
              </w:rPr>
              <w:t xml:space="preserve">growth reduction, extended life span and flowering duration, sterility, decrease of phytosterol level, altered composition of phytosterols in the roots (increase of campesterol to sitosterol plus stigmasterol ratio), differential effects on expression of MVA pathway genes downstream of </w:t>
            </w:r>
            <w:r w:rsidRPr="00B87683">
              <w:rPr>
                <w:rFonts w:ascii="Times New Roman" w:eastAsia="Times New Roman" w:hAnsi="Times New Roman" w:cs="Times New Roman"/>
                <w:i/>
                <w:sz w:val="24"/>
                <w:szCs w:val="24"/>
                <w:lang w:val="en-US" w:eastAsia="pl-PL"/>
              </w:rPr>
              <w:t>AACT2</w:t>
            </w:r>
            <w:r w:rsidRPr="0076421F">
              <w:rPr>
                <w:rFonts w:ascii="Times New Roman" w:eastAsia="Times New Roman" w:hAnsi="Times New Roman" w:cs="Times New Roman"/>
                <w:sz w:val="24"/>
                <w:szCs w:val="24"/>
                <w:lang w:val="en-US" w:eastAsia="pl-PL"/>
              </w:rPr>
              <w:t xml:space="preserve">(i.e. </w:t>
            </w:r>
            <w:r w:rsidRPr="00E65C7F">
              <w:rPr>
                <w:rFonts w:ascii="Times New Roman" w:eastAsia="Times New Roman" w:hAnsi="Times New Roman" w:cs="Times New Roman"/>
                <w:i/>
                <w:sz w:val="24"/>
                <w:szCs w:val="24"/>
                <w:lang w:val="en-US" w:eastAsia="pl-PL"/>
              </w:rPr>
              <w:t>FPS1</w:t>
            </w:r>
            <w:r w:rsidRPr="0076421F">
              <w:rPr>
                <w:rFonts w:ascii="Times New Roman" w:eastAsia="Times New Roman" w:hAnsi="Times New Roman" w:cs="Times New Roman"/>
                <w:sz w:val="24"/>
                <w:szCs w:val="24"/>
                <w:lang w:val="en-US" w:eastAsia="pl-PL"/>
              </w:rPr>
              <w:t xml:space="preserve">, </w:t>
            </w:r>
            <w:r w:rsidRPr="00E65C7F">
              <w:rPr>
                <w:rFonts w:ascii="Times New Roman" w:eastAsia="Times New Roman" w:hAnsi="Times New Roman" w:cs="Times New Roman"/>
                <w:i/>
                <w:sz w:val="24"/>
                <w:szCs w:val="24"/>
                <w:lang w:val="en-US" w:eastAsia="pl-PL"/>
              </w:rPr>
              <w:t>FPS2</w:t>
            </w:r>
            <w:r w:rsidRPr="0076421F">
              <w:rPr>
                <w:rFonts w:ascii="Times New Roman" w:eastAsia="Times New Roman" w:hAnsi="Times New Roman" w:cs="Times New Roman"/>
                <w:sz w:val="24"/>
                <w:szCs w:val="24"/>
                <w:lang w:val="en-US" w:eastAsia="pl-PL"/>
              </w:rPr>
              <w:t xml:space="preserve"> and </w:t>
            </w:r>
            <w:r w:rsidRPr="00E65C7F">
              <w:rPr>
                <w:rFonts w:ascii="Times New Roman" w:eastAsia="Times New Roman" w:hAnsi="Times New Roman" w:cs="Times New Roman"/>
                <w:i/>
                <w:sz w:val="24"/>
                <w:szCs w:val="24"/>
                <w:lang w:val="en-US" w:eastAsia="pl-PL"/>
              </w:rPr>
              <w:t>SMT2</w:t>
            </w:r>
            <w:r w:rsidRPr="0076421F">
              <w:rPr>
                <w:rFonts w:ascii="Times New Roman" w:eastAsia="Times New Roman" w:hAnsi="Times New Roman" w:cs="Times New Roman"/>
                <w:sz w:val="24"/>
                <w:szCs w:val="24"/>
                <w:lang w:val="en-US" w:eastAsia="pl-PL"/>
              </w:rPr>
              <w:t xml:space="preserve">) expression is reduced, </w:t>
            </w:r>
            <w:r w:rsidRPr="00E65C7F">
              <w:rPr>
                <w:rFonts w:ascii="Times New Roman" w:eastAsia="Times New Roman" w:hAnsi="Times New Roman" w:cs="Times New Roman"/>
                <w:i/>
                <w:sz w:val="24"/>
                <w:szCs w:val="24"/>
                <w:lang w:val="en-US" w:eastAsia="pl-PL"/>
              </w:rPr>
              <w:t>HMGR1</w:t>
            </w:r>
            <w:r w:rsidR="00E65C7F">
              <w:rPr>
                <w:rFonts w:ascii="Times New Roman" w:eastAsia="Times New Roman" w:hAnsi="Times New Roman" w:cs="Times New Roman"/>
                <w:sz w:val="24"/>
                <w:szCs w:val="24"/>
                <w:lang w:val="en-US" w:eastAsia="pl-PL"/>
              </w:rPr>
              <w:t>expression</w:t>
            </w:r>
            <w:r w:rsidRPr="0076421F">
              <w:rPr>
                <w:rFonts w:ascii="Times New Roman" w:eastAsia="Times New Roman" w:hAnsi="Times New Roman" w:cs="Times New Roman"/>
                <w:sz w:val="24"/>
                <w:szCs w:val="24"/>
                <w:lang w:val="en-US" w:eastAsia="pl-PL"/>
              </w:rPr>
              <w:t xml:space="preserve"> unaltered</w:t>
            </w:r>
          </w:p>
        </w:tc>
        <w:tc>
          <w:tcPr>
            <w:tcW w:w="1418" w:type="dxa"/>
            <w:vMerge/>
          </w:tcPr>
          <w:p w:rsidR="00FD46F5" w:rsidRDefault="00FD46F5" w:rsidP="00A537BA">
            <w:pPr>
              <w:rPr>
                <w:rFonts w:ascii="Times New Roman" w:hAnsi="Times New Roman" w:cs="Times New Roman"/>
                <w:sz w:val="24"/>
                <w:szCs w:val="24"/>
                <w:lang w:val="en-US"/>
              </w:rPr>
            </w:pPr>
          </w:p>
        </w:tc>
      </w:tr>
      <w:tr w:rsidR="00FD46F5" w:rsidRPr="000C59B3" w:rsidTr="00625E95">
        <w:tc>
          <w:tcPr>
            <w:tcW w:w="1668" w:type="dxa"/>
          </w:tcPr>
          <w:p w:rsidR="00FD46F5" w:rsidRDefault="00FD46F5" w:rsidP="00A537BA">
            <w:pPr>
              <w:autoSpaceDE w:val="0"/>
              <w:autoSpaceDN w:val="0"/>
              <w:adjustRightInd w:val="0"/>
              <w:rPr>
                <w:rFonts w:ascii="Times New Roman" w:eastAsia="Times New Roman" w:hAnsi="Times New Roman" w:cs="Times New Roman"/>
                <w:i/>
                <w:lang w:val="en-US" w:eastAsia="pl-PL"/>
              </w:rPr>
            </w:pPr>
            <w:r w:rsidRPr="0076421F">
              <w:rPr>
                <w:rFonts w:ascii="Times New Roman" w:eastAsia="Times New Roman" w:hAnsi="Times New Roman" w:cs="Times New Roman"/>
                <w:i/>
                <w:lang w:val="en-US" w:eastAsia="pl-PL"/>
              </w:rPr>
              <w:t>HMGR1</w:t>
            </w:r>
          </w:p>
          <w:p w:rsidR="00FD46F5" w:rsidRDefault="00FD46F5" w:rsidP="00A537BA">
            <w:pPr>
              <w:rPr>
                <w:rFonts w:ascii="Times New Roman" w:hAnsi="Times New Roman" w:cs="Times New Roman"/>
                <w:sz w:val="24"/>
                <w:szCs w:val="24"/>
                <w:lang w:val="en-US"/>
              </w:rPr>
            </w:pPr>
            <w:r w:rsidRPr="0076421F">
              <w:rPr>
                <w:rFonts w:ascii="Times New Roman" w:eastAsia="Times New Roman" w:hAnsi="Times New Roman" w:cs="Times New Roman"/>
                <w:sz w:val="24"/>
                <w:szCs w:val="24"/>
                <w:lang w:val="en-US" w:eastAsia="pl-PL"/>
              </w:rPr>
              <w:t>(</w:t>
            </w:r>
            <w:r w:rsidRPr="0076421F">
              <w:rPr>
                <w:rFonts w:ascii="Times New Roman" w:eastAsia="Times New Roman" w:hAnsi="Times New Roman" w:cs="Times New Roman"/>
                <w:i/>
                <w:sz w:val="24"/>
                <w:szCs w:val="24"/>
                <w:lang w:val="en-US" w:eastAsia="pl-PL"/>
              </w:rPr>
              <w:t>hmgr1</w:t>
            </w:r>
            <w:r>
              <w:rPr>
                <w:rFonts w:ascii="Times New Roman" w:eastAsia="Times New Roman" w:hAnsi="Times New Roman" w:cs="Times New Roman"/>
                <w:i/>
                <w:sz w:val="24"/>
                <w:szCs w:val="24"/>
                <w:lang w:val="en-US" w:eastAsia="pl-PL"/>
              </w:rPr>
              <w:t>)</w:t>
            </w:r>
          </w:p>
        </w:tc>
        <w:tc>
          <w:tcPr>
            <w:tcW w:w="1701" w:type="dxa"/>
          </w:tcPr>
          <w:p w:rsidR="00FD46F5" w:rsidRPr="0076421F" w:rsidRDefault="00FD46F5" w:rsidP="00A537BA">
            <w:pPr>
              <w:autoSpaceDE w:val="0"/>
              <w:autoSpaceDN w:val="0"/>
              <w:adjustRightInd w:val="0"/>
              <w:rPr>
                <w:rFonts w:ascii="Times New Roman" w:eastAsia="Times New Roman" w:hAnsi="Times New Roman" w:cs="Times New Roman"/>
                <w:i/>
                <w:sz w:val="24"/>
                <w:szCs w:val="24"/>
                <w:lang w:val="en-US" w:eastAsia="pl-PL"/>
              </w:rPr>
            </w:pPr>
            <w:r w:rsidRPr="0076421F">
              <w:rPr>
                <w:rFonts w:ascii="Times New Roman" w:eastAsia="Times New Roman" w:hAnsi="Times New Roman" w:cs="Times New Roman"/>
                <w:sz w:val="24"/>
                <w:szCs w:val="24"/>
                <w:lang w:val="en-US" w:eastAsia="pl-PL"/>
              </w:rPr>
              <w:t>3-hydroxy-3-methylglutaryl-CoA reductase</w:t>
            </w:r>
          </w:p>
          <w:p w:rsidR="00FD46F5" w:rsidRPr="0076421F" w:rsidRDefault="00FD46F5" w:rsidP="00A537BA">
            <w:pPr>
              <w:autoSpaceDE w:val="0"/>
              <w:autoSpaceDN w:val="0"/>
              <w:adjustRightInd w:val="0"/>
              <w:rPr>
                <w:rFonts w:ascii="Times New Roman" w:eastAsia="Times New Roman" w:hAnsi="Times New Roman" w:cs="Times New Roman"/>
                <w:i/>
                <w:sz w:val="24"/>
                <w:szCs w:val="24"/>
                <w:lang w:val="en-US" w:eastAsia="pl-PL"/>
              </w:rPr>
            </w:pPr>
          </w:p>
          <w:p w:rsidR="00FD46F5" w:rsidRDefault="00FD46F5" w:rsidP="00A537BA">
            <w:pPr>
              <w:rPr>
                <w:rFonts w:ascii="Times New Roman" w:hAnsi="Times New Roman" w:cs="Times New Roman"/>
                <w:sz w:val="24"/>
                <w:szCs w:val="24"/>
                <w:lang w:val="en-US"/>
              </w:rPr>
            </w:pPr>
          </w:p>
        </w:tc>
        <w:tc>
          <w:tcPr>
            <w:tcW w:w="1559" w:type="dxa"/>
            <w:gridSpan w:val="2"/>
          </w:tcPr>
          <w:p w:rsidR="00FD46F5" w:rsidRDefault="00FD46F5" w:rsidP="00A537BA">
            <w:pPr>
              <w:rPr>
                <w:rFonts w:ascii="Times New Roman" w:hAnsi="Times New Roman" w:cs="Times New Roman"/>
                <w:sz w:val="24"/>
                <w:szCs w:val="24"/>
                <w:lang w:val="en-US"/>
              </w:rPr>
            </w:pPr>
            <w:r w:rsidRPr="0076421F">
              <w:rPr>
                <w:rFonts w:ascii="Times New Roman" w:eastAsia="Times New Roman" w:hAnsi="Times New Roman" w:cs="Times New Roman"/>
                <w:i/>
                <w:sz w:val="24"/>
                <w:szCs w:val="24"/>
                <w:lang w:val="en-US" w:eastAsia="pl-PL"/>
              </w:rPr>
              <w:t>M. truncatula</w:t>
            </w:r>
          </w:p>
        </w:tc>
        <w:tc>
          <w:tcPr>
            <w:tcW w:w="992" w:type="dxa"/>
            <w:gridSpan w:val="2"/>
          </w:tcPr>
          <w:p w:rsidR="00FD46F5" w:rsidRDefault="00FD46F5" w:rsidP="00A537BA">
            <w:pPr>
              <w:rPr>
                <w:rFonts w:ascii="Times New Roman" w:hAnsi="Times New Roman" w:cs="Times New Roman"/>
                <w:sz w:val="24"/>
                <w:szCs w:val="24"/>
                <w:lang w:val="en-US"/>
              </w:rPr>
            </w:pPr>
            <w:r w:rsidRPr="0076421F">
              <w:rPr>
                <w:rFonts w:ascii="Times New Roman" w:eastAsia="Times New Roman" w:hAnsi="Times New Roman" w:cs="Times New Roman"/>
                <w:sz w:val="24"/>
                <w:szCs w:val="24"/>
                <w:lang w:val="en-US" w:eastAsia="pl-PL"/>
              </w:rPr>
              <w:t>RNAi</w:t>
            </w:r>
          </w:p>
        </w:tc>
        <w:tc>
          <w:tcPr>
            <w:tcW w:w="6662" w:type="dxa"/>
          </w:tcPr>
          <w:p w:rsidR="00FD46F5" w:rsidRDefault="00FD46F5" w:rsidP="00A537BA">
            <w:pPr>
              <w:rPr>
                <w:rFonts w:ascii="Times New Roman" w:hAnsi="Times New Roman" w:cs="Times New Roman"/>
                <w:sz w:val="24"/>
                <w:szCs w:val="24"/>
                <w:lang w:val="en-US"/>
              </w:rPr>
            </w:pPr>
            <w:r w:rsidRPr="0076421F">
              <w:rPr>
                <w:rFonts w:ascii="Times New Roman" w:eastAsia="Times New Roman" w:hAnsi="Times New Roman" w:cs="Times New Roman"/>
                <w:sz w:val="24"/>
                <w:szCs w:val="24"/>
                <w:lang w:val="en-US" w:eastAsia="pl-PL"/>
              </w:rPr>
              <w:t>no effect on root growth, reduced ability of mutant to produce root nodule when inoculated with rhizobium</w:t>
            </w:r>
          </w:p>
        </w:tc>
        <w:tc>
          <w:tcPr>
            <w:tcW w:w="1418" w:type="dxa"/>
          </w:tcPr>
          <w:p w:rsidR="00FD46F5" w:rsidRDefault="005251CA"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155</w:t>
            </w:r>
            <w:r w:rsidR="00EA0FF2">
              <w:rPr>
                <w:rFonts w:ascii="Times New Roman" w:eastAsia="Times New Roman" w:hAnsi="Times New Roman" w:cs="Times New Roman"/>
                <w:sz w:val="24"/>
                <w:szCs w:val="24"/>
                <w:lang w:val="en-US" w:eastAsia="pl-PL"/>
              </w:rPr>
              <w:t xml:space="preserve">] </w:t>
            </w:r>
          </w:p>
        </w:tc>
      </w:tr>
      <w:tr w:rsidR="00FD46F5" w:rsidTr="00625E95">
        <w:tc>
          <w:tcPr>
            <w:tcW w:w="1668" w:type="dxa"/>
          </w:tcPr>
          <w:p w:rsidR="00FD46F5" w:rsidRPr="0076421F" w:rsidRDefault="00FD46F5" w:rsidP="00A537BA">
            <w:pPr>
              <w:autoSpaceDE w:val="0"/>
              <w:autoSpaceDN w:val="0"/>
              <w:adjustRightInd w:val="0"/>
              <w:rPr>
                <w:rFonts w:ascii="Times New Roman" w:eastAsia="Times New Roman" w:hAnsi="Times New Roman" w:cs="Times New Roman"/>
                <w:i/>
                <w:sz w:val="24"/>
                <w:szCs w:val="24"/>
                <w:lang w:val="en-US" w:eastAsia="pl-PL"/>
              </w:rPr>
            </w:pPr>
            <w:r w:rsidRPr="0076421F">
              <w:rPr>
                <w:rFonts w:ascii="Times New Roman" w:eastAsia="Times New Roman" w:hAnsi="Times New Roman" w:cs="Times New Roman"/>
                <w:i/>
                <w:sz w:val="24"/>
                <w:szCs w:val="24"/>
                <w:lang w:val="en-US" w:eastAsia="pl-PL"/>
              </w:rPr>
              <w:t>HMGR1</w:t>
            </w:r>
          </w:p>
          <w:p w:rsidR="00FD46F5" w:rsidRDefault="00FD46F5" w:rsidP="00A537BA">
            <w:pPr>
              <w:rPr>
                <w:rFonts w:ascii="Times New Roman" w:hAnsi="Times New Roman" w:cs="Times New Roman"/>
                <w:sz w:val="24"/>
                <w:szCs w:val="24"/>
                <w:lang w:val="en-US"/>
              </w:rPr>
            </w:pPr>
            <w:r w:rsidRPr="0076421F">
              <w:rPr>
                <w:rFonts w:ascii="Times New Roman" w:eastAsia="Times New Roman" w:hAnsi="Times New Roman" w:cs="Times New Roman"/>
                <w:sz w:val="24"/>
                <w:szCs w:val="24"/>
                <w:lang w:val="en-US" w:eastAsia="pl-PL"/>
              </w:rPr>
              <w:t>(</w:t>
            </w:r>
            <w:r w:rsidRPr="0076421F">
              <w:rPr>
                <w:rFonts w:ascii="Times New Roman" w:eastAsia="Times New Roman" w:hAnsi="Times New Roman" w:cs="Times New Roman"/>
                <w:i/>
                <w:sz w:val="24"/>
                <w:szCs w:val="24"/>
                <w:lang w:val="en-US" w:eastAsia="pl-PL"/>
              </w:rPr>
              <w:t>mad3</w:t>
            </w:r>
            <w:r w:rsidRPr="0076421F">
              <w:rPr>
                <w:rFonts w:ascii="Times New Roman" w:eastAsia="Times New Roman" w:hAnsi="Times New Roman" w:cs="Times New Roman"/>
                <w:sz w:val="24"/>
                <w:szCs w:val="24"/>
                <w:lang w:val="en-US" w:eastAsia="pl-PL"/>
              </w:rPr>
              <w:t>)</w:t>
            </w:r>
          </w:p>
        </w:tc>
        <w:tc>
          <w:tcPr>
            <w:tcW w:w="1701" w:type="dxa"/>
          </w:tcPr>
          <w:p w:rsidR="00FD46F5" w:rsidRPr="0076421F" w:rsidRDefault="00FD46F5" w:rsidP="00A537BA">
            <w:pPr>
              <w:autoSpaceDE w:val="0"/>
              <w:autoSpaceDN w:val="0"/>
              <w:adjustRightInd w:val="0"/>
              <w:rPr>
                <w:rFonts w:ascii="Times New Roman" w:eastAsia="Times New Roman" w:hAnsi="Times New Roman" w:cs="Times New Roman"/>
                <w:i/>
                <w:sz w:val="24"/>
                <w:szCs w:val="24"/>
                <w:lang w:val="en-US" w:eastAsia="pl-PL"/>
              </w:rPr>
            </w:pPr>
            <w:r w:rsidRPr="0076421F">
              <w:rPr>
                <w:rFonts w:ascii="Times New Roman" w:eastAsia="Times New Roman" w:hAnsi="Times New Roman" w:cs="Times New Roman"/>
                <w:sz w:val="24"/>
                <w:szCs w:val="24"/>
                <w:lang w:val="en-US" w:eastAsia="pl-PL"/>
              </w:rPr>
              <w:t>3-hydroxy-3-methylglutaryl-CoA reductase</w:t>
            </w:r>
          </w:p>
          <w:p w:rsidR="00FD46F5" w:rsidRDefault="00FD46F5" w:rsidP="00A537BA">
            <w:pPr>
              <w:rPr>
                <w:rFonts w:ascii="Times New Roman" w:hAnsi="Times New Roman" w:cs="Times New Roman"/>
                <w:sz w:val="24"/>
                <w:szCs w:val="24"/>
                <w:lang w:val="en-US"/>
              </w:rPr>
            </w:pPr>
          </w:p>
        </w:tc>
        <w:tc>
          <w:tcPr>
            <w:tcW w:w="1559" w:type="dxa"/>
            <w:gridSpan w:val="2"/>
          </w:tcPr>
          <w:p w:rsidR="00FD46F5" w:rsidRDefault="00FD46F5" w:rsidP="00A537BA">
            <w:pPr>
              <w:rPr>
                <w:rFonts w:ascii="Times New Roman" w:hAnsi="Times New Roman" w:cs="Times New Roman"/>
                <w:sz w:val="24"/>
                <w:szCs w:val="24"/>
                <w:lang w:val="en-US"/>
              </w:rPr>
            </w:pPr>
            <w:r w:rsidRPr="0076421F">
              <w:rPr>
                <w:rFonts w:ascii="Times New Roman" w:eastAsia="Times New Roman" w:hAnsi="Times New Roman" w:cs="Times New Roman"/>
                <w:i/>
                <w:sz w:val="24"/>
                <w:szCs w:val="24"/>
                <w:lang w:val="en-US" w:eastAsia="pl-PL"/>
              </w:rPr>
              <w:t>A. thaliana</w:t>
            </w:r>
          </w:p>
        </w:tc>
        <w:tc>
          <w:tcPr>
            <w:tcW w:w="992" w:type="dxa"/>
            <w:gridSpan w:val="2"/>
          </w:tcPr>
          <w:p w:rsidR="00FD46F5" w:rsidRDefault="00FD46F5" w:rsidP="00A537BA">
            <w:pPr>
              <w:rPr>
                <w:rFonts w:ascii="Times New Roman" w:hAnsi="Times New Roman" w:cs="Times New Roman"/>
                <w:sz w:val="24"/>
                <w:szCs w:val="24"/>
                <w:lang w:val="en-US"/>
              </w:rPr>
            </w:pPr>
            <w:r w:rsidRPr="0076421F">
              <w:rPr>
                <w:rFonts w:ascii="Times New Roman" w:eastAsia="Times New Roman" w:hAnsi="Times New Roman" w:cs="Times New Roman"/>
                <w:sz w:val="24"/>
                <w:szCs w:val="24"/>
                <w:lang w:val="en-US" w:eastAsia="pl-PL"/>
              </w:rPr>
              <w:t>EMS</w:t>
            </w:r>
          </w:p>
        </w:tc>
        <w:tc>
          <w:tcPr>
            <w:tcW w:w="6662" w:type="dxa"/>
          </w:tcPr>
          <w:p w:rsidR="00FD46F5" w:rsidRDefault="00FD46F5" w:rsidP="00A537BA">
            <w:pPr>
              <w:rPr>
                <w:rFonts w:ascii="Times New Roman" w:hAnsi="Times New Roman" w:cs="Times New Roman"/>
                <w:sz w:val="24"/>
                <w:szCs w:val="24"/>
                <w:lang w:val="en-US"/>
              </w:rPr>
            </w:pPr>
            <w:r w:rsidRPr="0076421F">
              <w:rPr>
                <w:rFonts w:ascii="Times New Roman" w:eastAsia="Times New Roman" w:hAnsi="Times New Roman" w:cs="Times New Roman"/>
                <w:sz w:val="24"/>
                <w:szCs w:val="24"/>
                <w:lang w:val="en-US" w:eastAsia="pl-PL"/>
              </w:rPr>
              <w:t>stunted growth and narrow, undeveloped true leaves, sterol reduction by 40% in leaves and 60% in flowers, impaired miRNA activity</w:t>
            </w:r>
          </w:p>
        </w:tc>
        <w:tc>
          <w:tcPr>
            <w:tcW w:w="1418" w:type="dxa"/>
          </w:tcPr>
          <w:p w:rsidR="00FD46F5" w:rsidRDefault="005251CA"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156</w:t>
            </w:r>
            <w:r>
              <w:rPr>
                <w:rFonts w:ascii="Times New Roman" w:eastAsia="Times New Roman" w:hAnsi="Times New Roman" w:cs="Times New Roman"/>
                <w:sz w:val="24"/>
                <w:szCs w:val="24"/>
                <w:lang w:val="en-US" w:eastAsia="pl-PL"/>
              </w:rPr>
              <w:t>]</w:t>
            </w:r>
            <w:r w:rsidR="00EA0FF2">
              <w:rPr>
                <w:rFonts w:ascii="Times New Roman" w:eastAsia="Times New Roman" w:hAnsi="Times New Roman" w:cs="Times New Roman"/>
                <w:sz w:val="24"/>
                <w:szCs w:val="24"/>
                <w:lang w:val="en-US" w:eastAsia="pl-PL"/>
              </w:rPr>
              <w:t xml:space="preserve"> </w:t>
            </w:r>
          </w:p>
        </w:tc>
      </w:tr>
      <w:tr w:rsidR="00FD46F5" w:rsidRPr="000C59B3" w:rsidTr="00625E95">
        <w:tc>
          <w:tcPr>
            <w:tcW w:w="1668" w:type="dxa"/>
          </w:tcPr>
          <w:p w:rsidR="00FD46F5" w:rsidRPr="007E5BEC" w:rsidRDefault="00FD46F5" w:rsidP="00A537BA">
            <w:pPr>
              <w:autoSpaceDE w:val="0"/>
              <w:autoSpaceDN w:val="0"/>
              <w:adjustRightInd w:val="0"/>
              <w:rPr>
                <w:rFonts w:ascii="Times New Roman" w:eastAsia="Times New Roman" w:hAnsi="Times New Roman" w:cs="Times New Roman"/>
                <w:i/>
                <w:lang w:val="en-US" w:eastAsia="pl-PL"/>
              </w:rPr>
            </w:pPr>
            <w:r w:rsidRPr="007E5BEC">
              <w:rPr>
                <w:rFonts w:ascii="Times New Roman" w:eastAsia="Times New Roman" w:hAnsi="Times New Roman" w:cs="Times New Roman"/>
                <w:i/>
                <w:lang w:val="en-US" w:eastAsia="pl-PL"/>
              </w:rPr>
              <w:t>IPK</w:t>
            </w:r>
          </w:p>
          <w:p w:rsidR="00FD46F5" w:rsidRPr="007E5BEC" w:rsidRDefault="00FD46F5" w:rsidP="00A537BA">
            <w:pPr>
              <w:autoSpaceDE w:val="0"/>
              <w:autoSpaceDN w:val="0"/>
              <w:adjustRightInd w:val="0"/>
              <w:rPr>
                <w:rFonts w:ascii="Times New Roman" w:eastAsia="Times New Roman" w:hAnsi="Times New Roman" w:cs="Times New Roman"/>
                <w:sz w:val="24"/>
                <w:szCs w:val="24"/>
                <w:lang w:val="en-US" w:eastAsia="pl-PL"/>
              </w:rPr>
            </w:pPr>
            <w:r w:rsidRPr="007E5BEC">
              <w:rPr>
                <w:rFonts w:ascii="Times New Roman" w:eastAsia="Times New Roman" w:hAnsi="Times New Roman" w:cs="Times New Roman"/>
                <w:sz w:val="24"/>
                <w:szCs w:val="24"/>
                <w:lang w:val="en-US" w:eastAsia="pl-PL"/>
              </w:rPr>
              <w:t>(</w:t>
            </w:r>
            <w:r w:rsidRPr="007E5BEC">
              <w:rPr>
                <w:rFonts w:ascii="Times New Roman" w:eastAsia="Times New Roman" w:hAnsi="Times New Roman" w:cs="Times New Roman"/>
                <w:i/>
                <w:sz w:val="24"/>
                <w:szCs w:val="24"/>
                <w:lang w:val="en-US" w:eastAsia="pl-PL"/>
              </w:rPr>
              <w:t>ipk</w:t>
            </w:r>
            <w:r w:rsidR="00F03EA0">
              <w:rPr>
                <w:rFonts w:ascii="Times New Roman" w:eastAsia="Times New Roman" w:hAnsi="Times New Roman" w:cs="Times New Roman"/>
                <w:i/>
                <w:sz w:val="24"/>
                <w:szCs w:val="24"/>
                <w:lang w:val="en-US" w:eastAsia="pl-PL"/>
              </w:rPr>
              <w:t>,</w:t>
            </w:r>
            <w:r w:rsidRPr="007E5BEC">
              <w:rPr>
                <w:rFonts w:ascii="Times New Roman" w:eastAsia="Times New Roman" w:hAnsi="Times New Roman" w:cs="Times New Roman"/>
                <w:i/>
                <w:sz w:val="24"/>
                <w:szCs w:val="24"/>
                <w:lang w:val="en-US" w:eastAsia="pl-PL"/>
              </w:rPr>
              <w:t>ipk2</w:t>
            </w:r>
            <w:r w:rsidRPr="007E5BEC">
              <w:rPr>
                <w:rFonts w:ascii="Times New Roman" w:eastAsia="Times New Roman" w:hAnsi="Times New Roman" w:cs="Times New Roman"/>
                <w:sz w:val="24"/>
                <w:szCs w:val="24"/>
                <w:lang w:val="en-US" w:eastAsia="pl-PL"/>
              </w:rPr>
              <w:t>)</w:t>
            </w:r>
          </w:p>
        </w:tc>
        <w:tc>
          <w:tcPr>
            <w:tcW w:w="1701" w:type="dxa"/>
          </w:tcPr>
          <w:p w:rsidR="00FD46F5" w:rsidRPr="007E5BEC" w:rsidRDefault="00FD46F5" w:rsidP="00A537BA">
            <w:pPr>
              <w:autoSpaceDE w:val="0"/>
              <w:autoSpaceDN w:val="0"/>
              <w:adjustRightInd w:val="0"/>
              <w:rPr>
                <w:rFonts w:ascii="Times New Roman" w:eastAsia="Times New Roman" w:hAnsi="Times New Roman" w:cs="Times New Roman"/>
                <w:sz w:val="24"/>
                <w:szCs w:val="24"/>
                <w:lang w:val="en-US" w:eastAsia="pl-PL"/>
              </w:rPr>
            </w:pPr>
            <w:r w:rsidRPr="007E5BEC">
              <w:rPr>
                <w:rFonts w:ascii="Times New Roman" w:eastAsia="Times New Roman" w:hAnsi="Times New Roman" w:cs="Times New Roman"/>
                <w:sz w:val="24"/>
                <w:szCs w:val="24"/>
                <w:lang w:val="en-US" w:eastAsia="pl-PL"/>
              </w:rPr>
              <w:t>Isopentenyl phosphate kinase</w:t>
            </w:r>
            <w:r w:rsidRPr="007E5BEC">
              <w:rPr>
                <w:rFonts w:ascii="Times New Roman" w:eastAsia="Times New Roman" w:hAnsi="Times New Roman" w:cs="Times New Roman"/>
                <w:i/>
                <w:sz w:val="24"/>
                <w:szCs w:val="24"/>
                <w:lang w:val="en-US" w:eastAsia="pl-PL"/>
              </w:rPr>
              <w:t xml:space="preserve"> </w:t>
            </w:r>
          </w:p>
        </w:tc>
        <w:tc>
          <w:tcPr>
            <w:tcW w:w="1559" w:type="dxa"/>
            <w:gridSpan w:val="2"/>
          </w:tcPr>
          <w:p w:rsidR="00FD46F5" w:rsidRPr="007E5BEC" w:rsidRDefault="00FD46F5" w:rsidP="00A537BA">
            <w:pPr>
              <w:rPr>
                <w:rFonts w:ascii="Times New Roman" w:eastAsia="Times New Roman" w:hAnsi="Times New Roman" w:cs="Times New Roman"/>
                <w:i/>
                <w:sz w:val="24"/>
                <w:szCs w:val="24"/>
                <w:lang w:val="en-US" w:eastAsia="pl-PL"/>
              </w:rPr>
            </w:pPr>
            <w:r w:rsidRPr="007E5BEC">
              <w:rPr>
                <w:rFonts w:ascii="Times New Roman" w:eastAsia="Times New Roman" w:hAnsi="Times New Roman" w:cs="Times New Roman"/>
                <w:i/>
                <w:sz w:val="24"/>
                <w:szCs w:val="24"/>
                <w:lang w:val="en-US" w:eastAsia="pl-PL"/>
              </w:rPr>
              <w:t>A. thaliana</w:t>
            </w:r>
          </w:p>
        </w:tc>
        <w:tc>
          <w:tcPr>
            <w:tcW w:w="992" w:type="dxa"/>
            <w:gridSpan w:val="2"/>
          </w:tcPr>
          <w:p w:rsidR="00FD46F5" w:rsidRPr="007E5BEC" w:rsidRDefault="00FD46F5" w:rsidP="00A537BA">
            <w:pPr>
              <w:rPr>
                <w:rFonts w:ascii="Times New Roman" w:eastAsia="Times New Roman" w:hAnsi="Times New Roman" w:cs="Times New Roman"/>
                <w:sz w:val="24"/>
                <w:szCs w:val="24"/>
                <w:lang w:val="en-US" w:eastAsia="pl-PL"/>
              </w:rPr>
            </w:pPr>
            <w:r w:rsidRPr="007E5BEC">
              <w:rPr>
                <w:rFonts w:ascii="Times New Roman" w:eastAsia="Times New Roman" w:hAnsi="Times New Roman" w:cs="Times New Roman"/>
                <w:sz w:val="24"/>
                <w:szCs w:val="24"/>
                <w:lang w:val="en-US" w:eastAsia="pl-PL"/>
              </w:rPr>
              <w:t>T-DNA</w:t>
            </w:r>
          </w:p>
        </w:tc>
        <w:tc>
          <w:tcPr>
            <w:tcW w:w="6662" w:type="dxa"/>
          </w:tcPr>
          <w:p w:rsidR="00FD46F5" w:rsidRPr="007E5BEC" w:rsidRDefault="00FD46F5" w:rsidP="00A537BA">
            <w:pPr>
              <w:autoSpaceDE w:val="0"/>
              <w:autoSpaceDN w:val="0"/>
              <w:adjustRightInd w:val="0"/>
              <w:rPr>
                <w:rFonts w:ascii="Times New Roman" w:eastAsia="Times New Roman" w:hAnsi="Times New Roman" w:cs="Times New Roman"/>
                <w:sz w:val="24"/>
                <w:szCs w:val="24"/>
                <w:lang w:val="en-US" w:eastAsia="pl-PL"/>
              </w:rPr>
            </w:pPr>
            <w:r w:rsidRPr="007E5BEC">
              <w:rPr>
                <w:rFonts w:ascii="Times New Roman" w:eastAsia="Times New Roman" w:hAnsi="Times New Roman" w:cs="Times New Roman"/>
                <w:sz w:val="24"/>
                <w:szCs w:val="24"/>
                <w:lang w:val="en-US" w:eastAsia="pl-PL"/>
              </w:rPr>
              <w:t>significant decrease in campesterol and sitosterol, but not stigmasterol content, reduced emission of β-caryophyllene (sesquiterpene)</w:t>
            </w:r>
          </w:p>
        </w:tc>
        <w:tc>
          <w:tcPr>
            <w:tcW w:w="1418" w:type="dxa"/>
          </w:tcPr>
          <w:p w:rsidR="00FD46F5" w:rsidRPr="007E5BEC" w:rsidRDefault="005251CA"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157</w:t>
            </w:r>
            <w:r w:rsidR="00EA0FF2">
              <w:rPr>
                <w:rFonts w:ascii="Times New Roman" w:eastAsia="Times New Roman" w:hAnsi="Times New Roman" w:cs="Times New Roman"/>
                <w:sz w:val="24"/>
                <w:szCs w:val="24"/>
                <w:lang w:val="en-US" w:eastAsia="pl-PL"/>
              </w:rPr>
              <w:t xml:space="preserve">] </w:t>
            </w:r>
          </w:p>
        </w:tc>
      </w:tr>
      <w:tr w:rsidR="00FD46F5" w:rsidRPr="000C59B3" w:rsidTr="00625E95">
        <w:tc>
          <w:tcPr>
            <w:tcW w:w="1668" w:type="dxa"/>
            <w:tcBorders>
              <w:bottom w:val="single" w:sz="8" w:space="0" w:color="auto"/>
            </w:tcBorders>
          </w:tcPr>
          <w:p w:rsidR="00FD46F5" w:rsidRPr="007E5BEC" w:rsidRDefault="00FD46F5" w:rsidP="00A537BA">
            <w:pPr>
              <w:autoSpaceDE w:val="0"/>
              <w:autoSpaceDN w:val="0"/>
              <w:adjustRightInd w:val="0"/>
              <w:rPr>
                <w:rFonts w:ascii="Times New Roman" w:eastAsia="Times New Roman" w:hAnsi="Times New Roman" w:cs="Times New Roman"/>
                <w:sz w:val="24"/>
                <w:szCs w:val="24"/>
                <w:lang w:val="en-US" w:eastAsia="pl-PL"/>
              </w:rPr>
            </w:pPr>
            <w:r w:rsidRPr="007E5BEC">
              <w:rPr>
                <w:rFonts w:ascii="Times New Roman" w:eastAsia="Times New Roman" w:hAnsi="Times New Roman" w:cs="Times New Roman"/>
                <w:sz w:val="24"/>
                <w:szCs w:val="24"/>
                <w:lang w:val="en-US" w:eastAsia="pl-PL"/>
              </w:rPr>
              <w:lastRenderedPageBreak/>
              <w:t xml:space="preserve">MDD </w:t>
            </w:r>
          </w:p>
          <w:p w:rsidR="00FD46F5" w:rsidRDefault="00FD46F5" w:rsidP="00F03EA0">
            <w:pPr>
              <w:rPr>
                <w:rFonts w:ascii="Times New Roman" w:hAnsi="Times New Roman" w:cs="Times New Roman"/>
                <w:sz w:val="24"/>
                <w:szCs w:val="24"/>
                <w:lang w:val="en-US"/>
              </w:rPr>
            </w:pPr>
            <w:r w:rsidRPr="007E5BEC">
              <w:rPr>
                <w:rFonts w:ascii="Times New Roman" w:eastAsia="Times New Roman" w:hAnsi="Times New Roman" w:cs="Times New Roman"/>
                <w:sz w:val="24"/>
                <w:szCs w:val="24"/>
                <w:lang w:val="en-US" w:eastAsia="pl-PL"/>
              </w:rPr>
              <w:t>(</w:t>
            </w:r>
            <w:r w:rsidRPr="007E5BEC">
              <w:rPr>
                <w:rFonts w:ascii="Times New Roman" w:eastAsia="Times New Roman" w:hAnsi="Times New Roman" w:cs="Times New Roman"/>
                <w:i/>
                <w:sz w:val="24"/>
                <w:szCs w:val="24"/>
                <w:lang w:val="en-US" w:eastAsia="pl-PL"/>
              </w:rPr>
              <w:t>mdd1</w:t>
            </w:r>
            <w:r w:rsidR="00F03EA0">
              <w:rPr>
                <w:rFonts w:ascii="Times New Roman" w:eastAsia="Times New Roman" w:hAnsi="Times New Roman" w:cs="Times New Roman"/>
                <w:i/>
                <w:sz w:val="24"/>
                <w:szCs w:val="24"/>
                <w:lang w:val="en-US" w:eastAsia="pl-PL"/>
              </w:rPr>
              <w:t xml:space="preserve">, </w:t>
            </w:r>
            <w:r w:rsidRPr="007E5BEC">
              <w:rPr>
                <w:rFonts w:ascii="Times New Roman" w:eastAsia="Times New Roman" w:hAnsi="Times New Roman" w:cs="Times New Roman"/>
                <w:i/>
                <w:sz w:val="24"/>
                <w:szCs w:val="24"/>
                <w:lang w:val="en-US" w:eastAsia="pl-PL"/>
              </w:rPr>
              <w:t>mdd2</w:t>
            </w:r>
            <w:r w:rsidRPr="007E5BEC">
              <w:rPr>
                <w:rFonts w:ascii="Times New Roman" w:eastAsia="Times New Roman" w:hAnsi="Times New Roman" w:cs="Times New Roman"/>
                <w:sz w:val="24"/>
                <w:szCs w:val="24"/>
                <w:lang w:val="en-US" w:eastAsia="pl-PL"/>
              </w:rPr>
              <w:t>)</w:t>
            </w:r>
          </w:p>
        </w:tc>
        <w:tc>
          <w:tcPr>
            <w:tcW w:w="1701" w:type="dxa"/>
            <w:tcBorders>
              <w:bottom w:val="single" w:sz="8" w:space="0" w:color="auto"/>
            </w:tcBorders>
          </w:tcPr>
          <w:p w:rsidR="00FD46F5" w:rsidRDefault="00FD46F5" w:rsidP="006D5025">
            <w:pPr>
              <w:autoSpaceDE w:val="0"/>
              <w:autoSpaceDN w:val="0"/>
              <w:adjustRightInd w:val="0"/>
              <w:rPr>
                <w:rFonts w:ascii="Times New Roman" w:hAnsi="Times New Roman" w:cs="Times New Roman"/>
                <w:sz w:val="24"/>
                <w:szCs w:val="24"/>
                <w:lang w:val="en-US"/>
              </w:rPr>
            </w:pPr>
            <w:r w:rsidRPr="007E5BEC">
              <w:rPr>
                <w:rFonts w:ascii="Times New Roman" w:eastAsia="Times New Roman" w:hAnsi="Times New Roman" w:cs="Times New Roman"/>
                <w:sz w:val="24"/>
                <w:szCs w:val="24"/>
                <w:lang w:val="en-US" w:eastAsia="pl-PL"/>
              </w:rPr>
              <w:t>Mev</w:t>
            </w:r>
            <w:r>
              <w:rPr>
                <w:rFonts w:ascii="Times New Roman" w:eastAsia="Times New Roman" w:hAnsi="Times New Roman" w:cs="Times New Roman"/>
                <w:sz w:val="24"/>
                <w:szCs w:val="24"/>
                <w:lang w:val="en-US" w:eastAsia="pl-PL"/>
              </w:rPr>
              <w:t>alonate diphosphate decarboxylas</w:t>
            </w:r>
            <w:r w:rsidRPr="007E5BEC">
              <w:rPr>
                <w:rFonts w:ascii="Times New Roman" w:eastAsia="Times New Roman" w:hAnsi="Times New Roman" w:cs="Times New Roman"/>
                <w:sz w:val="24"/>
                <w:szCs w:val="24"/>
                <w:lang w:val="en-US" w:eastAsia="pl-PL"/>
              </w:rPr>
              <w:t>e</w:t>
            </w:r>
            <w:r w:rsidRPr="007E5BEC">
              <w:rPr>
                <w:rFonts w:ascii="Times New Roman" w:eastAsia="Times New Roman" w:hAnsi="Times New Roman" w:cs="Times New Roman"/>
                <w:i/>
                <w:sz w:val="24"/>
                <w:szCs w:val="24"/>
                <w:lang w:val="en-US" w:eastAsia="pl-PL"/>
              </w:rPr>
              <w:t xml:space="preserve"> </w:t>
            </w:r>
          </w:p>
        </w:tc>
        <w:tc>
          <w:tcPr>
            <w:tcW w:w="1559" w:type="dxa"/>
            <w:gridSpan w:val="2"/>
            <w:tcBorders>
              <w:bottom w:val="single" w:sz="8" w:space="0" w:color="auto"/>
            </w:tcBorders>
          </w:tcPr>
          <w:p w:rsidR="00FD46F5" w:rsidRDefault="00FD46F5" w:rsidP="00A537BA">
            <w:pPr>
              <w:rPr>
                <w:rFonts w:ascii="Times New Roman" w:hAnsi="Times New Roman" w:cs="Times New Roman"/>
                <w:sz w:val="24"/>
                <w:szCs w:val="24"/>
                <w:lang w:val="en-US"/>
              </w:rPr>
            </w:pPr>
            <w:r w:rsidRPr="007E5BEC">
              <w:rPr>
                <w:rFonts w:ascii="Times New Roman" w:eastAsia="Times New Roman" w:hAnsi="Times New Roman" w:cs="Times New Roman"/>
                <w:i/>
                <w:sz w:val="24"/>
                <w:szCs w:val="24"/>
                <w:lang w:val="en-US" w:eastAsia="pl-PL"/>
              </w:rPr>
              <w:t>A. thaliana</w:t>
            </w:r>
          </w:p>
        </w:tc>
        <w:tc>
          <w:tcPr>
            <w:tcW w:w="992" w:type="dxa"/>
            <w:gridSpan w:val="2"/>
            <w:tcBorders>
              <w:bottom w:val="single" w:sz="8" w:space="0" w:color="auto"/>
            </w:tcBorders>
          </w:tcPr>
          <w:p w:rsidR="00FD46F5" w:rsidRDefault="00FD46F5" w:rsidP="00A537BA">
            <w:pPr>
              <w:rPr>
                <w:rFonts w:ascii="Times New Roman" w:hAnsi="Times New Roman" w:cs="Times New Roman"/>
                <w:sz w:val="24"/>
                <w:szCs w:val="24"/>
                <w:lang w:val="en-US"/>
              </w:rPr>
            </w:pPr>
            <w:r w:rsidRPr="007E5BEC">
              <w:rPr>
                <w:rFonts w:ascii="Times New Roman" w:eastAsia="Times New Roman" w:hAnsi="Times New Roman" w:cs="Times New Roman"/>
                <w:sz w:val="24"/>
                <w:szCs w:val="24"/>
                <w:lang w:val="en-US" w:eastAsia="pl-PL"/>
              </w:rPr>
              <w:t>T-DNA</w:t>
            </w:r>
          </w:p>
        </w:tc>
        <w:tc>
          <w:tcPr>
            <w:tcW w:w="6662" w:type="dxa"/>
            <w:tcBorders>
              <w:bottom w:val="single" w:sz="8" w:space="0" w:color="auto"/>
            </w:tcBorders>
          </w:tcPr>
          <w:p w:rsidR="00FD46F5" w:rsidRDefault="00FD46F5" w:rsidP="00F83FC3">
            <w:pPr>
              <w:autoSpaceDE w:val="0"/>
              <w:autoSpaceDN w:val="0"/>
              <w:adjustRightInd w:val="0"/>
              <w:rPr>
                <w:rFonts w:ascii="Times New Roman" w:hAnsi="Times New Roman" w:cs="Times New Roman"/>
                <w:sz w:val="24"/>
                <w:szCs w:val="24"/>
                <w:lang w:val="en-US"/>
              </w:rPr>
            </w:pPr>
            <w:r w:rsidRPr="007E5BEC">
              <w:rPr>
                <w:rFonts w:ascii="Times New Roman" w:eastAsia="Times New Roman" w:hAnsi="Times New Roman" w:cs="Times New Roman"/>
                <w:sz w:val="24"/>
                <w:szCs w:val="24"/>
                <w:lang w:val="en-US" w:eastAsia="pl-PL"/>
              </w:rPr>
              <w:t>decreased campesterol and sitosterol content, relative decreases in β-caryophyllene (sesquiterpene)</w:t>
            </w:r>
            <w:r w:rsidR="00F83FC3">
              <w:rPr>
                <w:rFonts w:ascii="Times New Roman" w:eastAsia="Times New Roman" w:hAnsi="Times New Roman" w:cs="Times New Roman"/>
                <w:sz w:val="24"/>
                <w:szCs w:val="24"/>
                <w:lang w:val="en-US" w:eastAsia="pl-PL"/>
              </w:rPr>
              <w:t xml:space="preserve"> </w:t>
            </w:r>
            <w:r w:rsidRPr="007E5BEC">
              <w:rPr>
                <w:rFonts w:ascii="Times New Roman" w:eastAsia="Times New Roman" w:hAnsi="Times New Roman" w:cs="Times New Roman"/>
                <w:sz w:val="24"/>
                <w:szCs w:val="24"/>
                <w:lang w:val="en-US" w:eastAsia="pl-PL"/>
              </w:rPr>
              <w:t>emission</w:t>
            </w:r>
          </w:p>
        </w:tc>
        <w:tc>
          <w:tcPr>
            <w:tcW w:w="1418" w:type="dxa"/>
            <w:tcBorders>
              <w:bottom w:val="single" w:sz="8" w:space="0" w:color="auto"/>
            </w:tcBorders>
          </w:tcPr>
          <w:p w:rsidR="00FD46F5" w:rsidRDefault="005251CA" w:rsidP="002007B8">
            <w:pPr>
              <w:rPr>
                <w:rFonts w:ascii="Times New Roman" w:hAnsi="Times New Roman" w:cs="Times New Roman"/>
                <w:sz w:val="24"/>
                <w:szCs w:val="24"/>
                <w:lang w:val="en-US"/>
              </w:rPr>
            </w:pPr>
            <w:r>
              <w:rPr>
                <w:rFonts w:ascii="Times New Roman" w:hAnsi="Times New Roman" w:cs="Times New Roman"/>
                <w:sz w:val="24"/>
                <w:szCs w:val="24"/>
                <w:lang w:val="en-US"/>
              </w:rPr>
              <w:t>[</w:t>
            </w:r>
            <w:r w:rsidR="002007B8">
              <w:rPr>
                <w:rFonts w:ascii="Times New Roman" w:hAnsi="Times New Roman" w:cs="Times New Roman"/>
                <w:sz w:val="24"/>
                <w:szCs w:val="24"/>
                <w:lang w:val="en-US"/>
              </w:rPr>
              <w:t>157</w:t>
            </w:r>
            <w:r w:rsidR="00EA0FF2">
              <w:rPr>
                <w:rFonts w:ascii="Times New Roman" w:hAnsi="Times New Roman" w:cs="Times New Roman"/>
                <w:sz w:val="24"/>
                <w:szCs w:val="24"/>
                <w:lang w:val="en-US"/>
              </w:rPr>
              <w:t xml:space="preserve">] </w:t>
            </w:r>
          </w:p>
        </w:tc>
      </w:tr>
      <w:tr w:rsidR="00FD46F5" w:rsidRPr="00E15D25" w:rsidTr="00B54772">
        <w:tc>
          <w:tcPr>
            <w:tcW w:w="14000" w:type="dxa"/>
            <w:gridSpan w:val="8"/>
            <w:tcBorders>
              <w:top w:val="single" w:sz="8" w:space="0" w:color="auto"/>
              <w:left w:val="single" w:sz="8" w:space="0" w:color="auto"/>
              <w:bottom w:val="single" w:sz="8" w:space="0" w:color="auto"/>
              <w:right w:val="single" w:sz="8" w:space="0" w:color="auto"/>
            </w:tcBorders>
          </w:tcPr>
          <w:p w:rsidR="00FD46F5" w:rsidRDefault="00FD46F5" w:rsidP="00DC22E9">
            <w:pPr>
              <w:jc w:val="center"/>
              <w:rPr>
                <w:rFonts w:ascii="Times New Roman" w:hAnsi="Times New Roman" w:cs="Times New Roman"/>
                <w:sz w:val="24"/>
                <w:szCs w:val="24"/>
                <w:lang w:val="en-US"/>
              </w:rPr>
            </w:pPr>
            <w:r w:rsidRPr="007E5BEC">
              <w:rPr>
                <w:rFonts w:ascii="Times New Roman" w:eastAsia="Times New Roman" w:hAnsi="Times New Roman" w:cs="Times New Roman"/>
                <w:b/>
                <w:sz w:val="24"/>
                <w:szCs w:val="24"/>
                <w:lang w:val="en-GB" w:eastAsia="pl-PL"/>
              </w:rPr>
              <w:t>MUTANTS OVEREXPRESSING GENES OF THE ISOPRENOID-GENERATING PATHWAY</w:t>
            </w:r>
          </w:p>
        </w:tc>
      </w:tr>
      <w:tr w:rsidR="00FD46F5" w:rsidTr="00625E95">
        <w:tc>
          <w:tcPr>
            <w:tcW w:w="1668" w:type="dxa"/>
            <w:tcBorders>
              <w:top w:val="single" w:sz="8" w:space="0" w:color="auto"/>
              <w:bottom w:val="double" w:sz="6" w:space="0" w:color="auto"/>
            </w:tcBorders>
          </w:tcPr>
          <w:p w:rsidR="00FD46F5" w:rsidRDefault="00FD46F5" w:rsidP="00A537BA">
            <w:pPr>
              <w:rPr>
                <w:rFonts w:ascii="Times New Roman" w:hAnsi="Times New Roman" w:cs="Times New Roman"/>
                <w:sz w:val="24"/>
                <w:szCs w:val="24"/>
                <w:lang w:val="en-US"/>
              </w:rPr>
            </w:pPr>
            <w:r w:rsidRPr="007E5BEC">
              <w:rPr>
                <w:rFonts w:ascii="Times New Roman" w:eastAsia="Times New Roman" w:hAnsi="Times New Roman" w:cs="Times New Roman"/>
                <w:sz w:val="24"/>
                <w:szCs w:val="24"/>
                <w:lang w:val="en-US" w:eastAsia="pl-PL"/>
              </w:rPr>
              <w:t>Overexpressed</w:t>
            </w:r>
            <w:r w:rsidR="00DC22E9">
              <w:rPr>
                <w:rFonts w:ascii="Times New Roman" w:eastAsia="Times New Roman" w:hAnsi="Times New Roman" w:cs="Times New Roman"/>
                <w:sz w:val="24"/>
                <w:szCs w:val="24"/>
                <w:lang w:val="en-US" w:eastAsia="pl-PL"/>
              </w:rPr>
              <w:t xml:space="preserve"> </w:t>
            </w:r>
            <w:r w:rsidRPr="007E5BEC">
              <w:rPr>
                <w:rFonts w:ascii="Times New Roman" w:eastAsia="Times New Roman" w:hAnsi="Times New Roman" w:cs="Times New Roman"/>
                <w:sz w:val="24"/>
                <w:szCs w:val="24"/>
                <w:lang w:val="en-US" w:eastAsia="pl-PL"/>
              </w:rPr>
              <w:t>gene</w:t>
            </w:r>
          </w:p>
        </w:tc>
        <w:tc>
          <w:tcPr>
            <w:tcW w:w="1842" w:type="dxa"/>
            <w:gridSpan w:val="2"/>
            <w:tcBorders>
              <w:top w:val="single" w:sz="8" w:space="0" w:color="auto"/>
              <w:bottom w:val="double" w:sz="6" w:space="0" w:color="auto"/>
            </w:tcBorders>
          </w:tcPr>
          <w:p w:rsidR="00FD46F5" w:rsidRDefault="00FD46F5" w:rsidP="00A537BA">
            <w:pPr>
              <w:rPr>
                <w:rFonts w:ascii="Times New Roman" w:hAnsi="Times New Roman" w:cs="Times New Roman"/>
                <w:sz w:val="24"/>
                <w:szCs w:val="24"/>
                <w:lang w:val="en-US"/>
              </w:rPr>
            </w:pPr>
            <w:r w:rsidRPr="007E5BEC">
              <w:rPr>
                <w:rFonts w:ascii="Times New Roman" w:eastAsia="Times New Roman" w:hAnsi="Times New Roman" w:cs="Times New Roman"/>
                <w:sz w:val="24"/>
                <w:szCs w:val="24"/>
                <w:lang w:val="en-US" w:eastAsia="pl-PL"/>
              </w:rPr>
              <w:t>Transformed organism</w:t>
            </w:r>
          </w:p>
        </w:tc>
        <w:tc>
          <w:tcPr>
            <w:tcW w:w="1560" w:type="dxa"/>
            <w:gridSpan w:val="2"/>
            <w:tcBorders>
              <w:top w:val="single" w:sz="8" w:space="0" w:color="auto"/>
              <w:bottom w:val="double" w:sz="6" w:space="0" w:color="auto"/>
            </w:tcBorders>
          </w:tcPr>
          <w:p w:rsidR="00FD46F5" w:rsidRPr="007E5BEC" w:rsidRDefault="00FD46F5" w:rsidP="00A537BA">
            <w:pPr>
              <w:autoSpaceDE w:val="0"/>
              <w:autoSpaceDN w:val="0"/>
              <w:adjustRightInd w:val="0"/>
              <w:rPr>
                <w:rFonts w:ascii="Times New Roman" w:eastAsia="Times New Roman" w:hAnsi="Times New Roman" w:cs="Times New Roman"/>
                <w:sz w:val="24"/>
                <w:szCs w:val="24"/>
                <w:lang w:val="en-US" w:eastAsia="pl-PL"/>
              </w:rPr>
            </w:pPr>
            <w:r w:rsidRPr="007E5BEC">
              <w:rPr>
                <w:rFonts w:ascii="Times New Roman" w:eastAsia="Times New Roman" w:hAnsi="Times New Roman" w:cs="Times New Roman"/>
                <w:sz w:val="24"/>
                <w:szCs w:val="24"/>
                <w:lang w:val="en-US" w:eastAsia="pl-PL"/>
              </w:rPr>
              <w:t>Gene(s)</w:t>
            </w:r>
          </w:p>
          <w:p w:rsidR="00FD46F5" w:rsidRDefault="00FD46F5" w:rsidP="00A537BA">
            <w:pPr>
              <w:rPr>
                <w:rFonts w:ascii="Times New Roman" w:hAnsi="Times New Roman" w:cs="Times New Roman"/>
                <w:sz w:val="24"/>
                <w:szCs w:val="24"/>
                <w:lang w:val="en-US"/>
              </w:rPr>
            </w:pPr>
            <w:r w:rsidRPr="007E5BEC">
              <w:rPr>
                <w:rFonts w:ascii="Times New Roman" w:eastAsia="Times New Roman" w:hAnsi="Times New Roman" w:cs="Times New Roman"/>
                <w:sz w:val="24"/>
                <w:szCs w:val="24"/>
                <w:lang w:val="en-US" w:eastAsia="pl-PL"/>
              </w:rPr>
              <w:t>Source(s)</w:t>
            </w:r>
          </w:p>
        </w:tc>
        <w:tc>
          <w:tcPr>
            <w:tcW w:w="7512" w:type="dxa"/>
            <w:gridSpan w:val="2"/>
            <w:tcBorders>
              <w:top w:val="single" w:sz="8" w:space="0" w:color="auto"/>
              <w:bottom w:val="double" w:sz="6" w:space="0" w:color="auto"/>
            </w:tcBorders>
          </w:tcPr>
          <w:p w:rsidR="00FD46F5" w:rsidRDefault="00FD46F5" w:rsidP="00A537BA">
            <w:pPr>
              <w:rPr>
                <w:rFonts w:ascii="Times New Roman" w:hAnsi="Times New Roman" w:cs="Times New Roman"/>
                <w:sz w:val="24"/>
                <w:szCs w:val="24"/>
                <w:lang w:val="en-US"/>
              </w:rPr>
            </w:pPr>
            <w:r w:rsidRPr="007E5BEC">
              <w:rPr>
                <w:rFonts w:ascii="Times New Roman" w:eastAsia="Times New Roman" w:hAnsi="Times New Roman" w:cs="Times New Roman"/>
                <w:sz w:val="24"/>
                <w:szCs w:val="24"/>
                <w:lang w:val="en-US" w:eastAsia="pl-PL"/>
              </w:rPr>
              <w:t>Phenotype</w:t>
            </w:r>
          </w:p>
        </w:tc>
        <w:tc>
          <w:tcPr>
            <w:tcW w:w="1418" w:type="dxa"/>
            <w:tcBorders>
              <w:top w:val="single" w:sz="8" w:space="0" w:color="auto"/>
              <w:bottom w:val="double" w:sz="6" w:space="0" w:color="auto"/>
            </w:tcBorders>
          </w:tcPr>
          <w:p w:rsidR="00FD46F5" w:rsidRDefault="00FD46F5" w:rsidP="00A537BA">
            <w:pPr>
              <w:rPr>
                <w:rFonts w:ascii="Times New Roman" w:hAnsi="Times New Roman" w:cs="Times New Roman"/>
                <w:sz w:val="24"/>
                <w:szCs w:val="24"/>
                <w:lang w:val="en-US"/>
              </w:rPr>
            </w:pPr>
            <w:r>
              <w:rPr>
                <w:rFonts w:ascii="Times New Roman" w:hAnsi="Times New Roman" w:cs="Times New Roman"/>
                <w:sz w:val="24"/>
                <w:szCs w:val="24"/>
                <w:lang w:val="en-US"/>
              </w:rPr>
              <w:t>Reference</w:t>
            </w:r>
          </w:p>
        </w:tc>
      </w:tr>
      <w:tr w:rsidR="00FD46F5" w:rsidTr="00B54772">
        <w:tc>
          <w:tcPr>
            <w:tcW w:w="14000" w:type="dxa"/>
            <w:gridSpan w:val="8"/>
            <w:tcBorders>
              <w:top w:val="double" w:sz="6" w:space="0" w:color="auto"/>
              <w:bottom w:val="double" w:sz="6" w:space="0" w:color="auto"/>
            </w:tcBorders>
          </w:tcPr>
          <w:p w:rsidR="00FD46F5" w:rsidRPr="00A464F0" w:rsidRDefault="00FD46F5" w:rsidP="00A537BA">
            <w:pPr>
              <w:rPr>
                <w:rFonts w:ascii="Times New Roman" w:hAnsi="Times New Roman" w:cs="Times New Roman"/>
                <w:b/>
                <w:sz w:val="24"/>
                <w:szCs w:val="24"/>
                <w:lang w:val="en-US"/>
              </w:rPr>
            </w:pPr>
            <w:r w:rsidRPr="00A464F0">
              <w:rPr>
                <w:rFonts w:ascii="Times New Roman" w:eastAsia="Times New Roman" w:hAnsi="Times New Roman" w:cs="Times New Roman"/>
                <w:b/>
                <w:sz w:val="24"/>
                <w:szCs w:val="24"/>
                <w:lang w:val="en-US" w:eastAsia="pl-PL"/>
              </w:rPr>
              <w:t>MEP pathway encoding genes</w:t>
            </w:r>
          </w:p>
        </w:tc>
      </w:tr>
      <w:tr w:rsidR="00FD46F5" w:rsidRPr="000C59B3" w:rsidTr="00625E95">
        <w:tc>
          <w:tcPr>
            <w:tcW w:w="1668" w:type="dxa"/>
            <w:tcBorders>
              <w:top w:val="double" w:sz="6" w:space="0" w:color="auto"/>
            </w:tcBorders>
          </w:tcPr>
          <w:p w:rsidR="00FD46F5" w:rsidRDefault="00FD46F5" w:rsidP="00A537BA">
            <w:pPr>
              <w:rPr>
                <w:rFonts w:ascii="Times New Roman" w:hAnsi="Times New Roman" w:cs="Times New Roman"/>
                <w:sz w:val="24"/>
                <w:szCs w:val="24"/>
                <w:lang w:val="en-US"/>
              </w:rPr>
            </w:pPr>
            <w:r w:rsidRPr="00F47029">
              <w:rPr>
                <w:rFonts w:ascii="Times New Roman" w:eastAsia="Times New Roman" w:hAnsi="Times New Roman" w:cs="Times New Roman"/>
                <w:i/>
                <w:sz w:val="24"/>
                <w:szCs w:val="24"/>
                <w:lang w:val="en-US" w:eastAsia="pl-PL"/>
              </w:rPr>
              <w:t>DXS</w:t>
            </w:r>
          </w:p>
        </w:tc>
        <w:tc>
          <w:tcPr>
            <w:tcW w:w="1842" w:type="dxa"/>
            <w:gridSpan w:val="2"/>
            <w:tcBorders>
              <w:top w:val="double" w:sz="6" w:space="0" w:color="auto"/>
            </w:tcBorders>
          </w:tcPr>
          <w:p w:rsidR="00FD46F5" w:rsidRDefault="00FD46F5" w:rsidP="006D5025">
            <w:pPr>
              <w:autoSpaceDE w:val="0"/>
              <w:autoSpaceDN w:val="0"/>
              <w:adjustRightInd w:val="0"/>
              <w:rPr>
                <w:rFonts w:ascii="Times New Roman" w:hAnsi="Times New Roman" w:cs="Times New Roman"/>
                <w:sz w:val="24"/>
                <w:szCs w:val="24"/>
                <w:lang w:val="en-US"/>
              </w:rPr>
            </w:pPr>
            <w:r w:rsidRPr="001B779A">
              <w:rPr>
                <w:rFonts w:ascii="Times New Roman" w:eastAsia="Times New Roman" w:hAnsi="Times New Roman" w:cs="Times New Roman"/>
                <w:i/>
                <w:sz w:val="24"/>
                <w:szCs w:val="24"/>
                <w:lang w:val="en-US" w:eastAsia="pl-PL"/>
              </w:rPr>
              <w:t>A .thaliana</w:t>
            </w:r>
          </w:p>
        </w:tc>
        <w:tc>
          <w:tcPr>
            <w:tcW w:w="1560" w:type="dxa"/>
            <w:gridSpan w:val="2"/>
            <w:tcBorders>
              <w:top w:val="double" w:sz="6" w:space="0" w:color="auto"/>
            </w:tcBorders>
          </w:tcPr>
          <w:p w:rsidR="00FD46F5" w:rsidRDefault="00FD46F5" w:rsidP="006D5025">
            <w:pPr>
              <w:autoSpaceDE w:val="0"/>
              <w:autoSpaceDN w:val="0"/>
              <w:adjustRightInd w:val="0"/>
              <w:rPr>
                <w:rFonts w:ascii="Times New Roman" w:hAnsi="Times New Roman" w:cs="Times New Roman"/>
                <w:sz w:val="24"/>
                <w:szCs w:val="24"/>
                <w:lang w:val="en-US"/>
              </w:rPr>
            </w:pPr>
            <w:r w:rsidRPr="001B779A">
              <w:rPr>
                <w:rFonts w:ascii="Times New Roman" w:eastAsia="Times New Roman" w:hAnsi="Times New Roman" w:cs="Times New Roman"/>
                <w:i/>
                <w:sz w:val="24"/>
                <w:szCs w:val="24"/>
                <w:lang w:val="en-US" w:eastAsia="pl-PL"/>
              </w:rPr>
              <w:t>A .thaliana</w:t>
            </w:r>
          </w:p>
        </w:tc>
        <w:tc>
          <w:tcPr>
            <w:tcW w:w="7512" w:type="dxa"/>
            <w:gridSpan w:val="2"/>
            <w:tcBorders>
              <w:top w:val="double" w:sz="6" w:space="0" w:color="auto"/>
            </w:tcBorders>
          </w:tcPr>
          <w:p w:rsidR="00FD46F5" w:rsidRDefault="00FD46F5" w:rsidP="00A537BA">
            <w:pPr>
              <w:rPr>
                <w:rFonts w:ascii="Times New Roman" w:hAnsi="Times New Roman" w:cs="Times New Roman"/>
                <w:sz w:val="24"/>
                <w:szCs w:val="24"/>
                <w:lang w:val="en-US"/>
              </w:rPr>
            </w:pPr>
            <w:r w:rsidRPr="001B779A">
              <w:rPr>
                <w:rFonts w:ascii="Times New Roman" w:eastAsia="Times New Roman" w:hAnsi="Times New Roman" w:cs="Times New Roman"/>
                <w:sz w:val="24"/>
                <w:szCs w:val="24"/>
                <w:lang w:val="en-US" w:eastAsia="pl-PL"/>
              </w:rPr>
              <w:t>increased CO</w:t>
            </w:r>
            <w:r w:rsidRPr="001B779A">
              <w:rPr>
                <w:rFonts w:ascii="Times New Roman" w:eastAsia="Times New Roman" w:hAnsi="Times New Roman" w:cs="Times New Roman"/>
                <w:sz w:val="24"/>
                <w:szCs w:val="24"/>
                <w:vertAlign w:val="subscript"/>
                <w:lang w:val="en-US" w:eastAsia="pl-PL"/>
              </w:rPr>
              <w:t>2</w:t>
            </w:r>
            <w:r w:rsidRPr="001B779A">
              <w:rPr>
                <w:rFonts w:ascii="Times New Roman" w:eastAsia="Times New Roman" w:hAnsi="Times New Roman" w:cs="Times New Roman"/>
                <w:sz w:val="24"/>
                <w:szCs w:val="24"/>
                <w:lang w:val="en-US" w:eastAsia="pl-PL"/>
              </w:rPr>
              <w:t xml:space="preserve"> assimilation rates, slightly higher accumulation of isoprenoid end products, no significant changes in abundance of transcripts of other MEP pathway genes, accumulation of MEcPP, identification of second non-chloroplastidic pool of MEcPP</w:t>
            </w:r>
          </w:p>
        </w:tc>
        <w:tc>
          <w:tcPr>
            <w:tcW w:w="1418" w:type="dxa"/>
            <w:tcBorders>
              <w:top w:val="double" w:sz="6" w:space="0" w:color="auto"/>
            </w:tcBorders>
          </w:tcPr>
          <w:p w:rsidR="00FD46F5" w:rsidRDefault="004A35F5" w:rsidP="00F61AA5">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[45</w:t>
            </w:r>
            <w:r w:rsidR="00F61AA5">
              <w:rPr>
                <w:rFonts w:ascii="Times New Roman" w:eastAsia="Times New Roman" w:hAnsi="Times New Roman" w:cs="Times New Roman"/>
                <w:sz w:val="24"/>
                <w:szCs w:val="24"/>
                <w:lang w:val="en-US" w:eastAsia="pl-PL"/>
              </w:rPr>
              <w:t>]</w:t>
            </w:r>
          </w:p>
        </w:tc>
      </w:tr>
      <w:tr w:rsidR="00FD46F5" w:rsidRPr="000C59B3" w:rsidTr="00625E95">
        <w:tc>
          <w:tcPr>
            <w:tcW w:w="1668" w:type="dxa"/>
          </w:tcPr>
          <w:p w:rsidR="00FD46F5" w:rsidRDefault="00FD46F5" w:rsidP="00A537BA">
            <w:pPr>
              <w:rPr>
                <w:rFonts w:ascii="Times New Roman" w:hAnsi="Times New Roman" w:cs="Times New Roman"/>
                <w:sz w:val="24"/>
                <w:szCs w:val="24"/>
                <w:lang w:val="en-US"/>
              </w:rPr>
            </w:pPr>
            <w:r w:rsidRPr="001B779A">
              <w:rPr>
                <w:rFonts w:ascii="Times New Roman" w:eastAsia="Times New Roman" w:hAnsi="Times New Roman" w:cs="Times New Roman"/>
                <w:i/>
                <w:sz w:val="24"/>
                <w:szCs w:val="24"/>
                <w:lang w:val="en-US" w:eastAsia="pl-PL"/>
              </w:rPr>
              <w:t>DXS</w:t>
            </w:r>
          </w:p>
        </w:tc>
        <w:tc>
          <w:tcPr>
            <w:tcW w:w="1842" w:type="dxa"/>
            <w:gridSpan w:val="2"/>
          </w:tcPr>
          <w:p w:rsidR="00FD46F5" w:rsidRDefault="00FD46F5" w:rsidP="00A537BA">
            <w:pPr>
              <w:rPr>
                <w:rFonts w:ascii="Times New Roman" w:hAnsi="Times New Roman" w:cs="Times New Roman"/>
                <w:sz w:val="24"/>
                <w:szCs w:val="24"/>
                <w:lang w:val="en-US"/>
              </w:rPr>
            </w:pPr>
            <w:r>
              <w:rPr>
                <w:rFonts w:ascii="Times New Roman" w:eastAsia="Times New Roman" w:hAnsi="Times New Roman" w:cs="Times New Roman"/>
                <w:i/>
                <w:sz w:val="24"/>
                <w:szCs w:val="24"/>
                <w:lang w:val="en-US" w:eastAsia="pl-PL"/>
              </w:rPr>
              <w:t xml:space="preserve">Lavandula. </w:t>
            </w:r>
            <w:r w:rsidRPr="001B779A">
              <w:rPr>
                <w:rFonts w:ascii="Times New Roman" w:eastAsia="Times New Roman" w:hAnsi="Times New Roman" w:cs="Times New Roman"/>
                <w:i/>
                <w:sz w:val="24"/>
                <w:szCs w:val="24"/>
                <w:lang w:val="en-US" w:eastAsia="pl-PL"/>
              </w:rPr>
              <w:t>latifolia</w:t>
            </w:r>
          </w:p>
        </w:tc>
        <w:tc>
          <w:tcPr>
            <w:tcW w:w="1560" w:type="dxa"/>
            <w:gridSpan w:val="2"/>
          </w:tcPr>
          <w:p w:rsidR="00FD46F5" w:rsidRDefault="00FD46F5" w:rsidP="00A537BA">
            <w:pPr>
              <w:rPr>
                <w:rFonts w:ascii="Times New Roman" w:hAnsi="Times New Roman" w:cs="Times New Roman"/>
                <w:sz w:val="24"/>
                <w:szCs w:val="24"/>
                <w:lang w:val="en-US"/>
              </w:rPr>
            </w:pPr>
            <w:r w:rsidRPr="001B779A">
              <w:rPr>
                <w:rFonts w:ascii="Times New Roman" w:eastAsia="Times New Roman" w:hAnsi="Times New Roman" w:cs="Times New Roman"/>
                <w:i/>
                <w:sz w:val="24"/>
                <w:szCs w:val="24"/>
                <w:lang w:val="en-US" w:eastAsia="pl-PL"/>
              </w:rPr>
              <w:t>A. thaliana</w:t>
            </w:r>
          </w:p>
        </w:tc>
        <w:tc>
          <w:tcPr>
            <w:tcW w:w="7512" w:type="dxa"/>
            <w:gridSpan w:val="2"/>
          </w:tcPr>
          <w:p w:rsidR="00FD46F5" w:rsidRDefault="00FD46F5" w:rsidP="00A537BA">
            <w:pPr>
              <w:rPr>
                <w:rFonts w:ascii="Times New Roman" w:hAnsi="Times New Roman" w:cs="Times New Roman"/>
                <w:sz w:val="24"/>
                <w:szCs w:val="24"/>
                <w:lang w:val="en-US"/>
              </w:rPr>
            </w:pPr>
            <w:r w:rsidRPr="001B779A">
              <w:rPr>
                <w:rFonts w:ascii="Times New Roman" w:eastAsia="Times New Roman" w:hAnsi="Times New Roman" w:cs="Times New Roman"/>
                <w:sz w:val="24"/>
                <w:szCs w:val="24"/>
                <w:lang w:val="en-US" w:eastAsia="pl-PL"/>
              </w:rPr>
              <w:t>No growth phenotype, increased essential oils accumulation (mainly monoterpenes), chlorophyll and carotenoid content not affected</w:t>
            </w:r>
          </w:p>
        </w:tc>
        <w:tc>
          <w:tcPr>
            <w:tcW w:w="1418" w:type="dxa"/>
          </w:tcPr>
          <w:p w:rsidR="00FD46F5" w:rsidRDefault="00C60E46"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158</w:t>
            </w:r>
            <w:r>
              <w:rPr>
                <w:rFonts w:ascii="Times New Roman" w:eastAsia="Times New Roman" w:hAnsi="Times New Roman" w:cs="Times New Roman"/>
                <w:sz w:val="24"/>
                <w:szCs w:val="24"/>
                <w:lang w:val="en-US" w:eastAsia="pl-PL"/>
              </w:rPr>
              <w:t>]</w:t>
            </w:r>
          </w:p>
        </w:tc>
      </w:tr>
      <w:tr w:rsidR="00FD46F5" w:rsidRPr="000C59B3" w:rsidTr="00625E95">
        <w:tc>
          <w:tcPr>
            <w:tcW w:w="1668" w:type="dxa"/>
          </w:tcPr>
          <w:p w:rsidR="00FD46F5" w:rsidRPr="001B779A" w:rsidRDefault="00FD46F5" w:rsidP="00A537BA">
            <w:pPr>
              <w:rPr>
                <w:rFonts w:ascii="Times New Roman" w:eastAsia="Times New Roman" w:hAnsi="Times New Roman" w:cs="Times New Roman"/>
                <w:i/>
                <w:sz w:val="24"/>
                <w:szCs w:val="24"/>
                <w:lang w:val="en-US" w:eastAsia="pl-PL"/>
              </w:rPr>
            </w:pPr>
            <w:r w:rsidRPr="007D484C">
              <w:rPr>
                <w:rFonts w:ascii="Times New Roman" w:eastAsia="Times New Roman" w:hAnsi="Times New Roman" w:cs="Times New Roman"/>
                <w:i/>
                <w:sz w:val="24"/>
                <w:szCs w:val="24"/>
                <w:lang w:val="en-US" w:eastAsia="pl-PL"/>
              </w:rPr>
              <w:t>DXS</w:t>
            </w:r>
          </w:p>
        </w:tc>
        <w:tc>
          <w:tcPr>
            <w:tcW w:w="1842" w:type="dxa"/>
            <w:gridSpan w:val="2"/>
          </w:tcPr>
          <w:p w:rsidR="00625E95" w:rsidRDefault="00FD46F5" w:rsidP="00A537BA">
            <w:pPr>
              <w:rPr>
                <w:rFonts w:ascii="Times New Roman" w:eastAsia="Times New Roman" w:hAnsi="Times New Roman" w:cs="Times New Roman"/>
                <w:i/>
                <w:sz w:val="24"/>
                <w:szCs w:val="24"/>
                <w:lang w:val="en-US" w:eastAsia="pl-PL"/>
              </w:rPr>
            </w:pPr>
            <w:r w:rsidRPr="007D484C">
              <w:rPr>
                <w:rFonts w:ascii="Times New Roman" w:eastAsia="Times New Roman" w:hAnsi="Times New Roman" w:cs="Times New Roman"/>
                <w:i/>
                <w:sz w:val="24"/>
                <w:szCs w:val="24"/>
                <w:lang w:val="en-US" w:eastAsia="pl-PL"/>
              </w:rPr>
              <w:t>S. sclarea</w:t>
            </w:r>
          </w:p>
          <w:p w:rsidR="00FD46F5" w:rsidRPr="001B779A" w:rsidRDefault="00FD46F5" w:rsidP="00A537BA">
            <w:pPr>
              <w:rPr>
                <w:rFonts w:ascii="Times New Roman" w:eastAsia="Times New Roman" w:hAnsi="Times New Roman" w:cs="Times New Roman"/>
                <w:i/>
                <w:sz w:val="24"/>
                <w:szCs w:val="24"/>
                <w:lang w:val="en-US" w:eastAsia="pl-PL"/>
              </w:rPr>
            </w:pPr>
            <w:r w:rsidRPr="007D484C">
              <w:rPr>
                <w:rFonts w:ascii="Times New Roman" w:eastAsia="Times New Roman" w:hAnsi="Times New Roman" w:cs="Times New Roman"/>
                <w:sz w:val="24"/>
                <w:szCs w:val="24"/>
                <w:lang w:val="en-US" w:eastAsia="pl-PL"/>
              </w:rPr>
              <w:t>hairy roots</w:t>
            </w:r>
          </w:p>
        </w:tc>
        <w:tc>
          <w:tcPr>
            <w:tcW w:w="1560" w:type="dxa"/>
            <w:gridSpan w:val="2"/>
          </w:tcPr>
          <w:p w:rsidR="00FD46F5" w:rsidRPr="001B779A" w:rsidRDefault="00FD46F5" w:rsidP="00A537BA">
            <w:pPr>
              <w:rPr>
                <w:rFonts w:ascii="Times New Roman" w:eastAsia="Times New Roman" w:hAnsi="Times New Roman" w:cs="Times New Roman"/>
                <w:i/>
                <w:sz w:val="24"/>
                <w:szCs w:val="24"/>
                <w:lang w:val="en-US" w:eastAsia="pl-PL"/>
              </w:rPr>
            </w:pPr>
            <w:r w:rsidRPr="001B779A">
              <w:rPr>
                <w:rFonts w:ascii="Times New Roman" w:eastAsia="Times New Roman" w:hAnsi="Times New Roman" w:cs="Times New Roman"/>
                <w:i/>
                <w:sz w:val="24"/>
                <w:szCs w:val="24"/>
                <w:lang w:val="en-US" w:eastAsia="pl-PL"/>
              </w:rPr>
              <w:t>A. thaliana</w:t>
            </w:r>
          </w:p>
        </w:tc>
        <w:tc>
          <w:tcPr>
            <w:tcW w:w="7512" w:type="dxa"/>
            <w:gridSpan w:val="2"/>
          </w:tcPr>
          <w:p w:rsidR="00FD46F5" w:rsidRDefault="00FD46F5" w:rsidP="00A537BA">
            <w:pPr>
              <w:rPr>
                <w:rFonts w:ascii="Times New Roman" w:eastAsia="Times New Roman" w:hAnsi="Times New Roman" w:cs="Times New Roman"/>
                <w:sz w:val="24"/>
                <w:szCs w:val="24"/>
                <w:lang w:val="en-US" w:eastAsia="pl-PL"/>
              </w:rPr>
            </w:pPr>
            <w:r w:rsidRPr="007D484C">
              <w:rPr>
                <w:rFonts w:ascii="Times New Roman" w:eastAsia="Times New Roman" w:hAnsi="Times New Roman" w:cs="Times New Roman"/>
                <w:sz w:val="24"/>
                <w:szCs w:val="24"/>
                <w:lang w:val="en-US" w:eastAsia="pl-PL"/>
              </w:rPr>
              <w:t>inhibition of root growth in case of excessive DXS transcript level (4-fold increase), accumulation of diterpenoids (preferentially aethiopinone, an abietane-quinone-type diterpene)</w:t>
            </w:r>
          </w:p>
        </w:tc>
        <w:tc>
          <w:tcPr>
            <w:tcW w:w="1418" w:type="dxa"/>
          </w:tcPr>
          <w:p w:rsidR="00FD46F5" w:rsidRPr="007D484C" w:rsidRDefault="002775EA" w:rsidP="002007B8">
            <w:pP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159</w:t>
            </w:r>
            <w:r>
              <w:rPr>
                <w:rFonts w:ascii="Times New Roman" w:eastAsia="Times New Roman" w:hAnsi="Times New Roman" w:cs="Times New Roman"/>
                <w:sz w:val="24"/>
                <w:szCs w:val="24"/>
                <w:lang w:val="en-US" w:eastAsia="pl-PL"/>
              </w:rPr>
              <w:t>]</w:t>
            </w:r>
          </w:p>
        </w:tc>
      </w:tr>
      <w:tr w:rsidR="00FD46F5" w:rsidRPr="000C59B3" w:rsidTr="00625E95">
        <w:tc>
          <w:tcPr>
            <w:tcW w:w="1668" w:type="dxa"/>
          </w:tcPr>
          <w:p w:rsidR="00FD46F5" w:rsidRDefault="00FD46F5" w:rsidP="00A537BA">
            <w:pPr>
              <w:rPr>
                <w:rFonts w:ascii="Times New Roman" w:hAnsi="Times New Roman" w:cs="Times New Roman"/>
                <w:sz w:val="24"/>
                <w:szCs w:val="24"/>
                <w:lang w:val="en-US"/>
              </w:rPr>
            </w:pPr>
            <w:r w:rsidRPr="001B779A">
              <w:rPr>
                <w:rFonts w:ascii="Times New Roman" w:eastAsia="Times New Roman" w:hAnsi="Times New Roman" w:cs="Times New Roman"/>
                <w:i/>
                <w:sz w:val="24"/>
                <w:szCs w:val="24"/>
                <w:lang w:val="en-US" w:eastAsia="pl-PL"/>
              </w:rPr>
              <w:t>DXR</w:t>
            </w:r>
          </w:p>
        </w:tc>
        <w:tc>
          <w:tcPr>
            <w:tcW w:w="1842" w:type="dxa"/>
            <w:gridSpan w:val="2"/>
          </w:tcPr>
          <w:p w:rsidR="00FD46F5" w:rsidRDefault="00FD46F5" w:rsidP="00A537BA">
            <w:pPr>
              <w:rPr>
                <w:rFonts w:ascii="Times New Roman" w:hAnsi="Times New Roman" w:cs="Times New Roman"/>
                <w:sz w:val="24"/>
                <w:szCs w:val="24"/>
                <w:lang w:val="en-US"/>
              </w:rPr>
            </w:pPr>
            <w:r w:rsidRPr="001B779A">
              <w:rPr>
                <w:rFonts w:ascii="Times New Roman" w:eastAsia="Times New Roman" w:hAnsi="Times New Roman" w:cs="Times New Roman"/>
                <w:i/>
                <w:sz w:val="24"/>
                <w:szCs w:val="24"/>
                <w:lang w:val="en-US" w:eastAsia="pl-PL"/>
              </w:rPr>
              <w:t>A. thaliana</w:t>
            </w:r>
          </w:p>
        </w:tc>
        <w:tc>
          <w:tcPr>
            <w:tcW w:w="1560" w:type="dxa"/>
            <w:gridSpan w:val="2"/>
          </w:tcPr>
          <w:p w:rsidR="00FD46F5" w:rsidRDefault="00FD46F5" w:rsidP="00A537BA">
            <w:pPr>
              <w:rPr>
                <w:rFonts w:ascii="Times New Roman" w:hAnsi="Times New Roman" w:cs="Times New Roman"/>
                <w:sz w:val="24"/>
                <w:szCs w:val="24"/>
                <w:lang w:val="en-US"/>
              </w:rPr>
            </w:pPr>
            <w:r w:rsidRPr="001B779A">
              <w:rPr>
                <w:rFonts w:ascii="Times New Roman" w:eastAsia="Times New Roman" w:hAnsi="Times New Roman" w:cs="Times New Roman"/>
                <w:i/>
                <w:sz w:val="24"/>
                <w:szCs w:val="24"/>
                <w:lang w:val="en-US" w:eastAsia="pl-PL"/>
              </w:rPr>
              <w:t>A. thaliana</w:t>
            </w:r>
          </w:p>
        </w:tc>
        <w:tc>
          <w:tcPr>
            <w:tcW w:w="7512" w:type="dxa"/>
            <w:gridSpan w:val="2"/>
          </w:tcPr>
          <w:p w:rsidR="00FD46F5" w:rsidRDefault="00FD46F5" w:rsidP="00A537BA">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n</w:t>
            </w:r>
            <w:r w:rsidRPr="001B779A">
              <w:rPr>
                <w:rFonts w:ascii="Times New Roman" w:eastAsia="Times New Roman" w:hAnsi="Times New Roman" w:cs="Times New Roman"/>
                <w:sz w:val="24"/>
                <w:szCs w:val="24"/>
                <w:lang w:val="en-US" w:eastAsia="pl-PL"/>
              </w:rPr>
              <w:t>o phenotype in majority of plants, resistance to FSM, but not to CLM, no influence on DXS transcript level and activity, enhanced accumulation of chlorophyll and carotenoids (by 25%)</w:t>
            </w:r>
          </w:p>
        </w:tc>
        <w:tc>
          <w:tcPr>
            <w:tcW w:w="1418" w:type="dxa"/>
          </w:tcPr>
          <w:p w:rsidR="00FD46F5" w:rsidRDefault="005251CA"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160</w:t>
            </w:r>
            <w:r w:rsidR="00EA0FF2">
              <w:rPr>
                <w:rFonts w:ascii="Times New Roman" w:eastAsia="Times New Roman" w:hAnsi="Times New Roman" w:cs="Times New Roman"/>
                <w:sz w:val="24"/>
                <w:szCs w:val="24"/>
                <w:lang w:val="en-US" w:eastAsia="pl-PL"/>
              </w:rPr>
              <w:t xml:space="preserve">] </w:t>
            </w:r>
          </w:p>
        </w:tc>
      </w:tr>
      <w:tr w:rsidR="00FD46F5" w:rsidRPr="000C59B3" w:rsidTr="00625E95">
        <w:tc>
          <w:tcPr>
            <w:tcW w:w="1668" w:type="dxa"/>
          </w:tcPr>
          <w:p w:rsidR="00FD46F5" w:rsidRDefault="00FD46F5" w:rsidP="00A537BA">
            <w:pPr>
              <w:rPr>
                <w:rFonts w:ascii="Times New Roman" w:hAnsi="Times New Roman" w:cs="Times New Roman"/>
                <w:sz w:val="24"/>
                <w:szCs w:val="24"/>
                <w:lang w:val="en-US"/>
              </w:rPr>
            </w:pPr>
            <w:r w:rsidRPr="007D484C">
              <w:rPr>
                <w:rFonts w:ascii="Times New Roman" w:eastAsia="Times New Roman" w:hAnsi="Times New Roman" w:cs="Times New Roman"/>
                <w:i/>
                <w:sz w:val="24"/>
                <w:szCs w:val="24"/>
                <w:lang w:val="en-US" w:eastAsia="pl-PL"/>
              </w:rPr>
              <w:t>DXR</w:t>
            </w:r>
          </w:p>
        </w:tc>
        <w:tc>
          <w:tcPr>
            <w:tcW w:w="1842" w:type="dxa"/>
            <w:gridSpan w:val="2"/>
          </w:tcPr>
          <w:p w:rsidR="00FD46F5" w:rsidRDefault="00FD46F5" w:rsidP="00A537BA">
            <w:pPr>
              <w:rPr>
                <w:rFonts w:ascii="Times New Roman" w:hAnsi="Times New Roman" w:cs="Times New Roman"/>
                <w:sz w:val="24"/>
                <w:szCs w:val="24"/>
                <w:lang w:val="en-US"/>
              </w:rPr>
            </w:pPr>
            <w:r w:rsidRPr="007D484C">
              <w:rPr>
                <w:rFonts w:ascii="Times New Roman" w:eastAsia="Times New Roman" w:hAnsi="Times New Roman" w:cs="Times New Roman"/>
                <w:i/>
                <w:sz w:val="24"/>
                <w:szCs w:val="24"/>
                <w:lang w:val="en-US" w:eastAsia="pl-PL"/>
              </w:rPr>
              <w:t>L. latifolia</w:t>
            </w:r>
          </w:p>
        </w:tc>
        <w:tc>
          <w:tcPr>
            <w:tcW w:w="1560" w:type="dxa"/>
            <w:gridSpan w:val="2"/>
          </w:tcPr>
          <w:p w:rsidR="00FD46F5" w:rsidRDefault="00FD46F5" w:rsidP="00A537BA">
            <w:pPr>
              <w:rPr>
                <w:rFonts w:ascii="Times New Roman" w:hAnsi="Times New Roman" w:cs="Times New Roman"/>
                <w:sz w:val="24"/>
                <w:szCs w:val="24"/>
                <w:lang w:val="en-US"/>
              </w:rPr>
            </w:pPr>
            <w:r w:rsidRPr="007D484C">
              <w:rPr>
                <w:rFonts w:ascii="Times New Roman" w:eastAsia="Times New Roman" w:hAnsi="Times New Roman" w:cs="Times New Roman"/>
                <w:i/>
                <w:sz w:val="24"/>
                <w:szCs w:val="24"/>
                <w:lang w:val="en-US" w:eastAsia="pl-PL"/>
              </w:rPr>
              <w:t>A. thaliana</w:t>
            </w:r>
          </w:p>
        </w:tc>
        <w:tc>
          <w:tcPr>
            <w:tcW w:w="7512" w:type="dxa"/>
            <w:gridSpan w:val="2"/>
          </w:tcPr>
          <w:p w:rsidR="00FD46F5" w:rsidRDefault="00FD46F5" w:rsidP="00A537BA">
            <w:pPr>
              <w:rPr>
                <w:rFonts w:ascii="Times New Roman" w:hAnsi="Times New Roman" w:cs="Times New Roman"/>
                <w:sz w:val="24"/>
                <w:szCs w:val="24"/>
                <w:lang w:val="en-US"/>
              </w:rPr>
            </w:pPr>
            <w:r w:rsidRPr="007D484C">
              <w:rPr>
                <w:rFonts w:ascii="Times New Roman" w:eastAsia="Times New Roman" w:hAnsi="Times New Roman" w:cs="Times New Roman"/>
                <w:sz w:val="24"/>
                <w:szCs w:val="24"/>
                <w:lang w:val="en-US" w:eastAsia="pl-PL"/>
              </w:rPr>
              <w:t>no obvious phenotype, no significant increase in essential oils accumulation, chlorophyll content was age dependent with slightly higher content of chlorophyll and carotenoids in young leaves and similar levels to control in mature leaves</w:t>
            </w:r>
          </w:p>
        </w:tc>
        <w:tc>
          <w:tcPr>
            <w:tcW w:w="1418" w:type="dxa"/>
          </w:tcPr>
          <w:p w:rsidR="00FD46F5" w:rsidRDefault="005251CA"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161</w:t>
            </w:r>
            <w:r w:rsidR="00E13B68">
              <w:rPr>
                <w:rFonts w:ascii="Times New Roman" w:eastAsia="Times New Roman" w:hAnsi="Times New Roman" w:cs="Times New Roman"/>
                <w:sz w:val="24"/>
                <w:szCs w:val="24"/>
                <w:lang w:val="en-US" w:eastAsia="pl-PL"/>
              </w:rPr>
              <w:t xml:space="preserve">] </w:t>
            </w:r>
          </w:p>
        </w:tc>
      </w:tr>
      <w:tr w:rsidR="00FD46F5" w:rsidRPr="000C59B3" w:rsidTr="00625E95">
        <w:tc>
          <w:tcPr>
            <w:tcW w:w="1668" w:type="dxa"/>
          </w:tcPr>
          <w:p w:rsidR="00FD46F5" w:rsidRDefault="00FD46F5" w:rsidP="00A537BA">
            <w:pPr>
              <w:rPr>
                <w:rFonts w:ascii="Times New Roman" w:hAnsi="Times New Roman" w:cs="Times New Roman"/>
                <w:sz w:val="24"/>
                <w:szCs w:val="24"/>
                <w:lang w:val="en-US"/>
              </w:rPr>
            </w:pPr>
            <w:r w:rsidRPr="007D484C">
              <w:rPr>
                <w:rFonts w:ascii="Times New Roman" w:eastAsia="Times New Roman" w:hAnsi="Times New Roman" w:cs="Times New Roman"/>
                <w:i/>
                <w:sz w:val="24"/>
                <w:szCs w:val="24"/>
                <w:lang w:val="en-US" w:eastAsia="pl-PL"/>
              </w:rPr>
              <w:t>DXR</w:t>
            </w:r>
          </w:p>
        </w:tc>
        <w:tc>
          <w:tcPr>
            <w:tcW w:w="1842" w:type="dxa"/>
            <w:gridSpan w:val="2"/>
          </w:tcPr>
          <w:p w:rsidR="00FD46F5" w:rsidRDefault="00FD46F5" w:rsidP="00A537BA">
            <w:pPr>
              <w:rPr>
                <w:rFonts w:ascii="Times New Roman" w:hAnsi="Times New Roman" w:cs="Times New Roman"/>
                <w:sz w:val="24"/>
                <w:szCs w:val="24"/>
                <w:lang w:val="en-US"/>
              </w:rPr>
            </w:pPr>
            <w:r w:rsidRPr="007D484C">
              <w:rPr>
                <w:rFonts w:ascii="Times New Roman" w:eastAsia="Times New Roman" w:hAnsi="Times New Roman" w:cs="Times New Roman"/>
                <w:i/>
                <w:sz w:val="24"/>
                <w:szCs w:val="24"/>
                <w:lang w:val="en-US" w:eastAsia="pl-PL"/>
              </w:rPr>
              <w:t xml:space="preserve">Mentha </w:t>
            </w:r>
            <w:r w:rsidRPr="007D484C">
              <w:rPr>
                <w:rFonts w:ascii="Calibri" w:eastAsia="Times New Roman" w:hAnsi="Calibri" w:cs="Times New Roman"/>
                <w:i/>
                <w:sz w:val="24"/>
                <w:szCs w:val="24"/>
                <w:lang w:val="en-US" w:eastAsia="pl-PL"/>
              </w:rPr>
              <w:t>X</w:t>
            </w:r>
            <w:r w:rsidRPr="007D484C">
              <w:rPr>
                <w:rFonts w:ascii="Times New Roman" w:eastAsia="Times New Roman" w:hAnsi="Times New Roman" w:cs="Times New Roman"/>
                <w:i/>
                <w:sz w:val="24"/>
                <w:szCs w:val="24"/>
                <w:lang w:val="en-US" w:eastAsia="pl-PL"/>
              </w:rPr>
              <w:t xml:space="preserve"> piperita L</w:t>
            </w:r>
          </w:p>
        </w:tc>
        <w:tc>
          <w:tcPr>
            <w:tcW w:w="1560" w:type="dxa"/>
            <w:gridSpan w:val="2"/>
          </w:tcPr>
          <w:p w:rsidR="00FD46F5" w:rsidRDefault="00FD46F5" w:rsidP="00A537BA">
            <w:pPr>
              <w:rPr>
                <w:rFonts w:ascii="Times New Roman" w:hAnsi="Times New Roman" w:cs="Times New Roman"/>
                <w:sz w:val="24"/>
                <w:szCs w:val="24"/>
                <w:lang w:val="en-US"/>
              </w:rPr>
            </w:pPr>
            <w:r w:rsidRPr="007D484C">
              <w:rPr>
                <w:rFonts w:ascii="Times New Roman" w:eastAsia="Times New Roman" w:hAnsi="Times New Roman" w:cs="Times New Roman"/>
                <w:i/>
                <w:sz w:val="24"/>
                <w:szCs w:val="24"/>
                <w:lang w:val="en-US" w:eastAsia="pl-PL"/>
              </w:rPr>
              <w:t>Mentha X piperita L</w:t>
            </w:r>
          </w:p>
        </w:tc>
        <w:tc>
          <w:tcPr>
            <w:tcW w:w="7512" w:type="dxa"/>
            <w:gridSpan w:val="2"/>
          </w:tcPr>
          <w:p w:rsidR="00FD46F5" w:rsidRDefault="00FD46F5" w:rsidP="00A537BA">
            <w:pPr>
              <w:rPr>
                <w:rFonts w:ascii="Times New Roman" w:hAnsi="Times New Roman" w:cs="Times New Roman"/>
                <w:sz w:val="24"/>
                <w:szCs w:val="24"/>
                <w:lang w:val="en-US"/>
              </w:rPr>
            </w:pPr>
            <w:r w:rsidRPr="007D484C">
              <w:rPr>
                <w:rFonts w:ascii="Times New Roman" w:eastAsia="Times New Roman" w:hAnsi="Times New Roman" w:cs="Times New Roman"/>
                <w:sz w:val="24"/>
                <w:szCs w:val="24"/>
                <w:lang w:val="en-US" w:eastAsia="pl-PL"/>
              </w:rPr>
              <w:t>no obvious phenotype, 50% increase of essential oils yield, no difference in essential oils composition</w:t>
            </w:r>
          </w:p>
        </w:tc>
        <w:tc>
          <w:tcPr>
            <w:tcW w:w="1418" w:type="dxa"/>
          </w:tcPr>
          <w:p w:rsidR="00FD46F5" w:rsidRDefault="009F5AC5"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162</w:t>
            </w:r>
            <w:r w:rsidR="00051B27">
              <w:rPr>
                <w:rFonts w:ascii="Times New Roman" w:eastAsia="Times New Roman" w:hAnsi="Times New Roman" w:cs="Times New Roman"/>
                <w:sz w:val="24"/>
                <w:szCs w:val="24"/>
                <w:lang w:val="en-US" w:eastAsia="pl-PL"/>
              </w:rPr>
              <w:t>]</w:t>
            </w:r>
          </w:p>
        </w:tc>
      </w:tr>
      <w:tr w:rsidR="00FD46F5" w:rsidTr="00625E95">
        <w:tc>
          <w:tcPr>
            <w:tcW w:w="1668" w:type="dxa"/>
          </w:tcPr>
          <w:p w:rsidR="00FD46F5" w:rsidRDefault="00FD46F5" w:rsidP="00A537BA">
            <w:pPr>
              <w:rPr>
                <w:rFonts w:ascii="Times New Roman" w:hAnsi="Times New Roman" w:cs="Times New Roman"/>
                <w:sz w:val="24"/>
                <w:szCs w:val="24"/>
                <w:lang w:val="en-US"/>
              </w:rPr>
            </w:pPr>
            <w:r w:rsidRPr="007D484C">
              <w:rPr>
                <w:rFonts w:ascii="Times New Roman" w:eastAsia="Times New Roman" w:hAnsi="Times New Roman" w:cs="Times New Roman"/>
                <w:i/>
                <w:sz w:val="24"/>
                <w:szCs w:val="24"/>
                <w:lang w:val="en-US" w:eastAsia="pl-PL"/>
              </w:rPr>
              <w:t>DXR</w:t>
            </w:r>
          </w:p>
        </w:tc>
        <w:tc>
          <w:tcPr>
            <w:tcW w:w="1842" w:type="dxa"/>
            <w:gridSpan w:val="2"/>
          </w:tcPr>
          <w:p w:rsidR="00625E95" w:rsidRDefault="00FD46F5" w:rsidP="00A537BA">
            <w:pPr>
              <w:rPr>
                <w:rFonts w:ascii="Times New Roman" w:eastAsia="Times New Roman" w:hAnsi="Times New Roman" w:cs="Times New Roman"/>
                <w:i/>
                <w:sz w:val="24"/>
                <w:szCs w:val="24"/>
                <w:lang w:val="en-US" w:eastAsia="pl-PL"/>
              </w:rPr>
            </w:pPr>
            <w:r w:rsidRPr="007D484C">
              <w:rPr>
                <w:rFonts w:ascii="Times New Roman" w:eastAsia="Times New Roman" w:hAnsi="Times New Roman" w:cs="Times New Roman"/>
                <w:i/>
                <w:sz w:val="24"/>
                <w:szCs w:val="24"/>
                <w:lang w:val="en-US" w:eastAsia="pl-PL"/>
              </w:rPr>
              <w:t xml:space="preserve">S. sclarea </w:t>
            </w:r>
          </w:p>
          <w:p w:rsidR="00FD46F5" w:rsidRDefault="00FD46F5" w:rsidP="00A537BA">
            <w:pPr>
              <w:rPr>
                <w:rFonts w:ascii="Times New Roman" w:hAnsi="Times New Roman" w:cs="Times New Roman"/>
                <w:sz w:val="24"/>
                <w:szCs w:val="24"/>
                <w:lang w:val="en-US"/>
              </w:rPr>
            </w:pPr>
            <w:r w:rsidRPr="00625E95">
              <w:rPr>
                <w:rFonts w:ascii="Times New Roman" w:eastAsia="Times New Roman" w:hAnsi="Times New Roman" w:cs="Times New Roman"/>
                <w:sz w:val="24"/>
                <w:szCs w:val="24"/>
                <w:lang w:val="en-US" w:eastAsia="pl-PL"/>
              </w:rPr>
              <w:t>hairy roots</w:t>
            </w:r>
          </w:p>
        </w:tc>
        <w:tc>
          <w:tcPr>
            <w:tcW w:w="1560" w:type="dxa"/>
            <w:gridSpan w:val="2"/>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i/>
                <w:sz w:val="24"/>
                <w:szCs w:val="24"/>
                <w:lang w:val="en-US" w:eastAsia="pl-PL"/>
              </w:rPr>
              <w:t>A. thaliana</w:t>
            </w:r>
          </w:p>
        </w:tc>
        <w:tc>
          <w:tcPr>
            <w:tcW w:w="7512" w:type="dxa"/>
            <w:gridSpan w:val="2"/>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sz w:val="24"/>
                <w:szCs w:val="24"/>
                <w:lang w:val="en-US" w:eastAsia="pl-PL"/>
              </w:rPr>
              <w:t>no growth phenotype, accumulation of abietane type diterpenoids, levels higher that in case of AtDXS transgenic hairy roots</w:t>
            </w:r>
          </w:p>
        </w:tc>
        <w:tc>
          <w:tcPr>
            <w:tcW w:w="1418" w:type="dxa"/>
          </w:tcPr>
          <w:p w:rsidR="00FD46F5" w:rsidRDefault="008C69E6" w:rsidP="002007B8">
            <w:pPr>
              <w:rPr>
                <w:rFonts w:ascii="Times New Roman" w:hAnsi="Times New Roman" w:cs="Times New Roman"/>
                <w:sz w:val="24"/>
                <w:szCs w:val="24"/>
                <w:lang w:val="en-US"/>
              </w:rPr>
            </w:pPr>
            <w:r>
              <w:rPr>
                <w:rFonts w:ascii="Times New Roman" w:hAnsi="Times New Roman" w:cs="Times New Roman"/>
                <w:sz w:val="24"/>
                <w:szCs w:val="24"/>
                <w:lang w:val="en-US"/>
              </w:rPr>
              <w:t>[</w:t>
            </w:r>
            <w:r w:rsidR="002007B8">
              <w:rPr>
                <w:rFonts w:ascii="Times New Roman" w:hAnsi="Times New Roman" w:cs="Times New Roman"/>
                <w:sz w:val="24"/>
                <w:szCs w:val="24"/>
                <w:lang w:val="en-US"/>
              </w:rPr>
              <w:t>159</w:t>
            </w:r>
            <w:r>
              <w:rPr>
                <w:rFonts w:ascii="Times New Roman" w:hAnsi="Times New Roman" w:cs="Times New Roman"/>
                <w:sz w:val="24"/>
                <w:szCs w:val="24"/>
                <w:lang w:val="en-US"/>
              </w:rPr>
              <w:t xml:space="preserve">] </w:t>
            </w:r>
          </w:p>
        </w:tc>
      </w:tr>
      <w:tr w:rsidR="00FD46F5" w:rsidRPr="000C59B3" w:rsidTr="00625E95">
        <w:tc>
          <w:tcPr>
            <w:tcW w:w="1668" w:type="dxa"/>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i/>
                <w:sz w:val="24"/>
                <w:szCs w:val="24"/>
                <w:lang w:val="en-US" w:eastAsia="pl-PL"/>
              </w:rPr>
              <w:t>HDR</w:t>
            </w:r>
          </w:p>
        </w:tc>
        <w:tc>
          <w:tcPr>
            <w:tcW w:w="1842" w:type="dxa"/>
            <w:gridSpan w:val="2"/>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i/>
                <w:sz w:val="24"/>
                <w:szCs w:val="24"/>
                <w:lang w:val="en-US" w:eastAsia="pl-PL"/>
              </w:rPr>
              <w:t>A. thaliana</w:t>
            </w:r>
          </w:p>
        </w:tc>
        <w:tc>
          <w:tcPr>
            <w:tcW w:w="1560" w:type="dxa"/>
            <w:gridSpan w:val="2"/>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i/>
                <w:sz w:val="24"/>
                <w:szCs w:val="24"/>
                <w:lang w:val="en-US" w:eastAsia="pl-PL"/>
              </w:rPr>
              <w:t>L. esculentum</w:t>
            </w:r>
          </w:p>
        </w:tc>
        <w:tc>
          <w:tcPr>
            <w:tcW w:w="7512" w:type="dxa"/>
            <w:gridSpan w:val="2"/>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sz w:val="24"/>
                <w:szCs w:val="24"/>
                <w:lang w:val="en-US" w:eastAsia="pl-PL"/>
              </w:rPr>
              <w:t>delayed germination of seeds; 50% higher levels of the major chloroplast carotenoids (β-carotene, lutein, and violaxanthin) in seedlings,</w:t>
            </w:r>
          </w:p>
        </w:tc>
        <w:tc>
          <w:tcPr>
            <w:tcW w:w="1418" w:type="dxa"/>
          </w:tcPr>
          <w:p w:rsidR="00FD46F5" w:rsidRDefault="009F5AC5"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163</w:t>
            </w:r>
            <w:r w:rsidR="00051B27">
              <w:rPr>
                <w:rFonts w:ascii="Times New Roman" w:eastAsia="Times New Roman" w:hAnsi="Times New Roman" w:cs="Times New Roman"/>
                <w:sz w:val="24"/>
                <w:szCs w:val="24"/>
                <w:lang w:val="en-US" w:eastAsia="pl-PL"/>
              </w:rPr>
              <w:t xml:space="preserve">] </w:t>
            </w:r>
          </w:p>
        </w:tc>
      </w:tr>
      <w:tr w:rsidR="00FD46F5" w:rsidRPr="000C59B3" w:rsidTr="00625E95">
        <w:tc>
          <w:tcPr>
            <w:tcW w:w="1668" w:type="dxa"/>
            <w:tcBorders>
              <w:bottom w:val="double" w:sz="6" w:space="0" w:color="auto"/>
            </w:tcBorders>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i/>
                <w:sz w:val="24"/>
                <w:szCs w:val="24"/>
                <w:lang w:val="en-US" w:eastAsia="pl-PL"/>
              </w:rPr>
              <w:t>HDR</w:t>
            </w:r>
            <w:r w:rsidRPr="002D78E8">
              <w:rPr>
                <w:rFonts w:ascii="Times New Roman" w:eastAsia="Times New Roman" w:hAnsi="Times New Roman" w:cs="Times New Roman"/>
                <w:sz w:val="24"/>
                <w:szCs w:val="24"/>
                <w:lang w:val="en-US" w:eastAsia="pl-PL"/>
              </w:rPr>
              <w:t xml:space="preserve">; </w:t>
            </w:r>
            <w:r w:rsidRPr="002D78E8">
              <w:rPr>
                <w:rFonts w:ascii="Times New Roman" w:eastAsia="Times New Roman" w:hAnsi="Times New Roman" w:cs="Times New Roman"/>
                <w:i/>
                <w:sz w:val="24"/>
                <w:szCs w:val="24"/>
                <w:lang w:val="en-US" w:eastAsia="pl-PL"/>
              </w:rPr>
              <w:t>TXS</w:t>
            </w:r>
            <w:r w:rsidRPr="002D78E8">
              <w:rPr>
                <w:rFonts w:ascii="Times New Roman" w:eastAsia="Times New Roman" w:hAnsi="Times New Roman" w:cs="Times New Roman"/>
                <w:sz w:val="24"/>
                <w:szCs w:val="24"/>
                <w:lang w:val="en-US" w:eastAsia="pl-PL"/>
              </w:rPr>
              <w:t xml:space="preserve"> (taxadiene </w:t>
            </w:r>
            <w:r w:rsidRPr="002D78E8">
              <w:rPr>
                <w:rFonts w:ascii="Times New Roman" w:eastAsia="Times New Roman" w:hAnsi="Times New Roman" w:cs="Times New Roman"/>
                <w:sz w:val="24"/>
                <w:szCs w:val="24"/>
                <w:lang w:val="en-US" w:eastAsia="pl-PL"/>
              </w:rPr>
              <w:lastRenderedPageBreak/>
              <w:t>synthase)</w:t>
            </w:r>
          </w:p>
        </w:tc>
        <w:tc>
          <w:tcPr>
            <w:tcW w:w="1842" w:type="dxa"/>
            <w:gridSpan w:val="2"/>
            <w:tcBorders>
              <w:bottom w:val="double" w:sz="6" w:space="0" w:color="auto"/>
            </w:tcBorders>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i/>
                <w:sz w:val="24"/>
                <w:szCs w:val="24"/>
                <w:lang w:val="en-US" w:eastAsia="pl-PL"/>
              </w:rPr>
              <w:lastRenderedPageBreak/>
              <w:t>A. thaliana</w:t>
            </w:r>
          </w:p>
        </w:tc>
        <w:tc>
          <w:tcPr>
            <w:tcW w:w="1560" w:type="dxa"/>
            <w:gridSpan w:val="2"/>
            <w:tcBorders>
              <w:bottom w:val="double" w:sz="6" w:space="0" w:color="auto"/>
            </w:tcBorders>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i/>
                <w:sz w:val="24"/>
                <w:szCs w:val="24"/>
                <w:lang w:val="en-US" w:eastAsia="pl-PL"/>
              </w:rPr>
              <w:t>L. esculentum</w:t>
            </w:r>
            <w:bookmarkStart w:id="0" w:name="_GoBack"/>
            <w:bookmarkEnd w:id="0"/>
            <w:r w:rsidR="00625E95">
              <w:rPr>
                <w:rFonts w:ascii="Times New Roman" w:eastAsia="Times New Roman" w:hAnsi="Times New Roman" w:cs="Times New Roman"/>
                <w:i/>
                <w:sz w:val="24"/>
                <w:szCs w:val="24"/>
                <w:lang w:val="en-US" w:eastAsia="pl-PL"/>
              </w:rPr>
              <w:t xml:space="preserve"> </w:t>
            </w:r>
            <w:r w:rsidRPr="002D78E8">
              <w:rPr>
                <w:rFonts w:ascii="Times New Roman" w:eastAsia="Times New Roman" w:hAnsi="Times New Roman" w:cs="Times New Roman"/>
                <w:i/>
                <w:sz w:val="24"/>
                <w:szCs w:val="24"/>
                <w:lang w:val="en-US" w:eastAsia="pl-PL"/>
              </w:rPr>
              <w:t>T. baccata</w:t>
            </w:r>
          </w:p>
        </w:tc>
        <w:tc>
          <w:tcPr>
            <w:tcW w:w="7512" w:type="dxa"/>
            <w:gridSpan w:val="2"/>
            <w:tcBorders>
              <w:bottom w:val="double" w:sz="6" w:space="0" w:color="auto"/>
            </w:tcBorders>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sz w:val="24"/>
                <w:szCs w:val="24"/>
                <w:lang w:val="en-US" w:eastAsia="pl-PL"/>
              </w:rPr>
              <w:t xml:space="preserve">50% higher levels of carotenoids and 13-fold higher accumulation of taxadiene comparing with seedlings expressing only </w:t>
            </w:r>
            <w:r w:rsidRPr="002D78E8">
              <w:rPr>
                <w:rFonts w:ascii="Times New Roman" w:eastAsia="Times New Roman" w:hAnsi="Times New Roman" w:cs="Times New Roman"/>
                <w:i/>
                <w:sz w:val="24"/>
                <w:szCs w:val="24"/>
                <w:lang w:val="en-US" w:eastAsia="pl-PL"/>
              </w:rPr>
              <w:t>TXS</w:t>
            </w:r>
            <w:r w:rsidRPr="002D78E8">
              <w:rPr>
                <w:rFonts w:ascii="Times New Roman" w:eastAsia="Times New Roman" w:hAnsi="Times New Roman" w:cs="Times New Roman"/>
                <w:sz w:val="24"/>
                <w:szCs w:val="24"/>
                <w:lang w:val="en-US" w:eastAsia="pl-PL"/>
              </w:rPr>
              <w:t xml:space="preserve"> transgene</w:t>
            </w:r>
          </w:p>
        </w:tc>
        <w:tc>
          <w:tcPr>
            <w:tcW w:w="1418" w:type="dxa"/>
            <w:tcBorders>
              <w:bottom w:val="double" w:sz="6" w:space="0" w:color="auto"/>
            </w:tcBorders>
          </w:tcPr>
          <w:p w:rsidR="00FD46F5" w:rsidRDefault="009F5AC5"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163</w:t>
            </w:r>
            <w:r w:rsidR="00051B27">
              <w:rPr>
                <w:rFonts w:ascii="Times New Roman" w:eastAsia="Times New Roman" w:hAnsi="Times New Roman" w:cs="Times New Roman"/>
                <w:sz w:val="24"/>
                <w:szCs w:val="24"/>
                <w:lang w:val="en-US" w:eastAsia="pl-PL"/>
              </w:rPr>
              <w:t xml:space="preserve">] </w:t>
            </w:r>
          </w:p>
        </w:tc>
      </w:tr>
      <w:tr w:rsidR="00FD46F5" w:rsidRPr="000C59B3" w:rsidTr="00B54772">
        <w:tc>
          <w:tcPr>
            <w:tcW w:w="14000" w:type="dxa"/>
            <w:gridSpan w:val="8"/>
            <w:tcBorders>
              <w:top w:val="double" w:sz="6" w:space="0" w:color="auto"/>
              <w:bottom w:val="double" w:sz="6" w:space="0" w:color="auto"/>
            </w:tcBorders>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b/>
                <w:sz w:val="24"/>
                <w:szCs w:val="24"/>
                <w:lang w:val="en-US" w:eastAsia="pl-PL"/>
              </w:rPr>
              <w:lastRenderedPageBreak/>
              <w:t>MVA pathway encoding genes</w:t>
            </w:r>
          </w:p>
        </w:tc>
      </w:tr>
      <w:tr w:rsidR="00FD46F5" w:rsidRPr="000C59B3" w:rsidTr="00625E95">
        <w:tc>
          <w:tcPr>
            <w:tcW w:w="1668" w:type="dxa"/>
            <w:tcBorders>
              <w:top w:val="double" w:sz="6" w:space="0" w:color="auto"/>
            </w:tcBorders>
          </w:tcPr>
          <w:p w:rsidR="00FD46F5" w:rsidRDefault="00FD46F5" w:rsidP="006D5025">
            <w:pPr>
              <w:autoSpaceDE w:val="0"/>
              <w:autoSpaceDN w:val="0"/>
              <w:adjustRightInd w:val="0"/>
              <w:rPr>
                <w:rFonts w:ascii="Times New Roman" w:hAnsi="Times New Roman" w:cs="Times New Roman"/>
                <w:sz w:val="24"/>
                <w:szCs w:val="24"/>
                <w:lang w:val="en-US"/>
              </w:rPr>
            </w:pPr>
            <w:r w:rsidRPr="002D78E8">
              <w:rPr>
                <w:rFonts w:ascii="Times New Roman" w:eastAsia="Times New Roman" w:hAnsi="Times New Roman" w:cs="Times New Roman"/>
                <w:i/>
                <w:sz w:val="24"/>
                <w:szCs w:val="24"/>
                <w:lang w:val="en-US" w:eastAsia="pl-PL"/>
              </w:rPr>
              <w:t>HMGS</w:t>
            </w:r>
            <w:r w:rsidRPr="002D78E8">
              <w:rPr>
                <w:rFonts w:ascii="Times New Roman" w:eastAsia="Times New Roman" w:hAnsi="Times New Roman" w:cs="Times New Roman"/>
                <w:sz w:val="24"/>
                <w:szCs w:val="24"/>
                <w:lang w:val="en-US" w:eastAsia="pl-PL"/>
              </w:rPr>
              <w:t xml:space="preserve"> WT and mutant (H188N, S359A and</w:t>
            </w:r>
            <w:r w:rsidR="006D5025">
              <w:rPr>
                <w:rFonts w:ascii="Times New Roman" w:eastAsia="Times New Roman" w:hAnsi="Times New Roman" w:cs="Times New Roman"/>
                <w:sz w:val="24"/>
                <w:szCs w:val="24"/>
                <w:lang w:val="en-US" w:eastAsia="pl-PL"/>
              </w:rPr>
              <w:t xml:space="preserve"> </w:t>
            </w:r>
            <w:r w:rsidRPr="002D78E8">
              <w:rPr>
                <w:rFonts w:ascii="Times New Roman" w:eastAsia="Times New Roman" w:hAnsi="Times New Roman" w:cs="Times New Roman"/>
                <w:sz w:val="24"/>
                <w:szCs w:val="24"/>
                <w:lang w:val="en-US" w:eastAsia="pl-PL"/>
              </w:rPr>
              <w:t>H188N⁄ S359A)</w:t>
            </w:r>
          </w:p>
        </w:tc>
        <w:tc>
          <w:tcPr>
            <w:tcW w:w="1842" w:type="dxa"/>
            <w:gridSpan w:val="2"/>
            <w:tcBorders>
              <w:top w:val="double" w:sz="6" w:space="0" w:color="auto"/>
            </w:tcBorders>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i/>
                <w:sz w:val="24"/>
                <w:szCs w:val="24"/>
                <w:lang w:val="en-US" w:eastAsia="pl-PL"/>
              </w:rPr>
              <w:t>A. thaliana</w:t>
            </w:r>
          </w:p>
        </w:tc>
        <w:tc>
          <w:tcPr>
            <w:tcW w:w="1560" w:type="dxa"/>
            <w:gridSpan w:val="2"/>
            <w:tcBorders>
              <w:top w:val="double" w:sz="6" w:space="0" w:color="auto"/>
            </w:tcBorders>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i/>
                <w:sz w:val="24"/>
                <w:szCs w:val="24"/>
                <w:lang w:val="en-US" w:eastAsia="pl-PL"/>
              </w:rPr>
              <w:t>Brassica juncea</w:t>
            </w:r>
          </w:p>
        </w:tc>
        <w:tc>
          <w:tcPr>
            <w:tcW w:w="7512" w:type="dxa"/>
            <w:gridSpan w:val="2"/>
            <w:tcBorders>
              <w:top w:val="double" w:sz="6" w:space="0" w:color="auto"/>
            </w:tcBorders>
          </w:tcPr>
          <w:p w:rsidR="00FD46F5" w:rsidRDefault="00FD46F5" w:rsidP="00A537BA">
            <w:pPr>
              <w:rPr>
                <w:rFonts w:ascii="Times New Roman" w:hAnsi="Times New Roman" w:cs="Times New Roman"/>
                <w:sz w:val="24"/>
                <w:szCs w:val="24"/>
                <w:lang w:val="en-US"/>
              </w:rPr>
            </w:pPr>
            <w:r w:rsidRPr="002D78E8">
              <w:rPr>
                <w:rFonts w:ascii="Times New Roman" w:eastAsia="Times New Roman" w:hAnsi="Times New Roman" w:cs="Times New Roman"/>
                <w:sz w:val="24"/>
                <w:szCs w:val="24"/>
                <w:lang w:val="en-US" w:eastAsia="pl-PL"/>
              </w:rPr>
              <w:t>earlier germination of seeds, induced expression of HMGR and range of genes encoding enzymes involved in MVA-dependent steroid biosynthesis; significant increase of sterol accumulation (most prominent in OE</w:t>
            </w:r>
            <w:r w:rsidRPr="002D78E8">
              <w:rPr>
                <w:rFonts w:ascii="Calibri" w:eastAsia="Times New Roman" w:hAnsi="Calibri" w:cs="Times New Roman"/>
                <w:lang w:val="en-US" w:eastAsia="pl-PL"/>
              </w:rPr>
              <w:t xml:space="preserve"> </w:t>
            </w:r>
            <w:r w:rsidRPr="002D78E8">
              <w:rPr>
                <w:rFonts w:ascii="Times New Roman" w:eastAsia="Times New Roman" w:hAnsi="Times New Roman" w:cs="Times New Roman"/>
                <w:sz w:val="24"/>
                <w:szCs w:val="24"/>
                <w:lang w:val="en-US" w:eastAsia="pl-PL"/>
              </w:rPr>
              <w:t>S359A), unaltered levels of chlorophyll and carotenoids;</w:t>
            </w:r>
            <w:r w:rsidRPr="002D78E8">
              <w:rPr>
                <w:rFonts w:ascii="Calibri" w:eastAsia="Times New Roman" w:hAnsi="Calibri" w:cs="Times New Roman"/>
                <w:lang w:val="en-US" w:eastAsia="pl-PL"/>
              </w:rPr>
              <w:t xml:space="preserve"> </w:t>
            </w:r>
            <w:r w:rsidRPr="002D78E8">
              <w:rPr>
                <w:rFonts w:ascii="Times New Roman" w:eastAsia="Times New Roman" w:hAnsi="Times New Roman" w:cs="Times New Roman"/>
                <w:lang w:val="en-US" w:eastAsia="pl-PL"/>
              </w:rPr>
              <w:t>in</w:t>
            </w:r>
            <w:r w:rsidRPr="002D78E8">
              <w:rPr>
                <w:rFonts w:ascii="Times New Roman" w:eastAsia="Times New Roman" w:hAnsi="Times New Roman" w:cs="Times New Roman"/>
                <w:sz w:val="24"/>
                <w:szCs w:val="24"/>
                <w:lang w:val="en-US" w:eastAsia="pl-PL"/>
              </w:rPr>
              <w:t xml:space="preserve">duced PR gene expression and enhanced resistance to </w:t>
            </w:r>
            <w:r w:rsidRPr="002D78E8">
              <w:rPr>
                <w:rFonts w:ascii="Times New Roman" w:eastAsia="Times New Roman" w:hAnsi="Times New Roman" w:cs="Times New Roman"/>
                <w:i/>
                <w:sz w:val="24"/>
                <w:szCs w:val="24"/>
                <w:lang w:val="en-US" w:eastAsia="pl-PL"/>
              </w:rPr>
              <w:t>B. cinerea</w:t>
            </w:r>
          </w:p>
        </w:tc>
        <w:tc>
          <w:tcPr>
            <w:tcW w:w="1418" w:type="dxa"/>
            <w:tcBorders>
              <w:top w:val="double" w:sz="6" w:space="0" w:color="auto"/>
            </w:tcBorders>
          </w:tcPr>
          <w:p w:rsidR="00FD46F5" w:rsidRDefault="009F5AC5"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164</w:t>
            </w:r>
            <w:r w:rsidR="00051B27">
              <w:rPr>
                <w:rFonts w:ascii="Times New Roman" w:eastAsia="Times New Roman" w:hAnsi="Times New Roman" w:cs="Times New Roman"/>
                <w:sz w:val="24"/>
                <w:szCs w:val="24"/>
                <w:lang w:val="en-US" w:eastAsia="pl-PL"/>
              </w:rPr>
              <w:t xml:space="preserve">] </w:t>
            </w:r>
          </w:p>
        </w:tc>
      </w:tr>
      <w:tr w:rsidR="00FD46F5" w:rsidRPr="000C59B3" w:rsidTr="00625E95">
        <w:tc>
          <w:tcPr>
            <w:tcW w:w="1668" w:type="dxa"/>
          </w:tcPr>
          <w:p w:rsidR="00FD46F5" w:rsidRDefault="00FD46F5" w:rsidP="00A537BA">
            <w:pPr>
              <w:rPr>
                <w:rFonts w:ascii="Times New Roman" w:hAnsi="Times New Roman" w:cs="Times New Roman"/>
                <w:sz w:val="24"/>
                <w:szCs w:val="24"/>
                <w:lang w:val="en-US"/>
              </w:rPr>
            </w:pPr>
            <w:r w:rsidRPr="00004EF9">
              <w:rPr>
                <w:rFonts w:ascii="Times New Roman" w:eastAsia="Times New Roman" w:hAnsi="Times New Roman" w:cs="Times New Roman"/>
                <w:i/>
                <w:sz w:val="24"/>
                <w:szCs w:val="24"/>
                <w:lang w:val="en-US" w:eastAsia="pl-PL"/>
              </w:rPr>
              <w:t>HMGR</w:t>
            </w:r>
          </w:p>
        </w:tc>
        <w:tc>
          <w:tcPr>
            <w:tcW w:w="1842" w:type="dxa"/>
            <w:gridSpan w:val="2"/>
          </w:tcPr>
          <w:p w:rsidR="00FD46F5" w:rsidRDefault="00FD46F5" w:rsidP="00A537BA">
            <w:pPr>
              <w:rPr>
                <w:rFonts w:ascii="Times New Roman" w:hAnsi="Times New Roman" w:cs="Times New Roman"/>
                <w:sz w:val="24"/>
                <w:szCs w:val="24"/>
                <w:lang w:val="en-US"/>
              </w:rPr>
            </w:pPr>
            <w:r w:rsidRPr="00004EF9">
              <w:rPr>
                <w:rFonts w:ascii="Times New Roman" w:eastAsia="Times New Roman" w:hAnsi="Times New Roman" w:cs="Times New Roman"/>
                <w:i/>
                <w:sz w:val="24"/>
                <w:szCs w:val="24"/>
                <w:lang w:val="en-US" w:eastAsia="pl-PL"/>
              </w:rPr>
              <w:t>A. thaliana</w:t>
            </w:r>
          </w:p>
        </w:tc>
        <w:tc>
          <w:tcPr>
            <w:tcW w:w="1560" w:type="dxa"/>
            <w:gridSpan w:val="2"/>
          </w:tcPr>
          <w:p w:rsidR="00FD46F5" w:rsidRDefault="00FD46F5" w:rsidP="00A537BA">
            <w:pPr>
              <w:rPr>
                <w:rFonts w:ascii="Times New Roman" w:hAnsi="Times New Roman" w:cs="Times New Roman"/>
                <w:sz w:val="24"/>
                <w:szCs w:val="24"/>
                <w:lang w:val="en-US"/>
              </w:rPr>
            </w:pPr>
            <w:r w:rsidRPr="00004EF9">
              <w:rPr>
                <w:rFonts w:ascii="Times New Roman" w:eastAsia="Times New Roman" w:hAnsi="Times New Roman" w:cs="Times New Roman"/>
                <w:i/>
                <w:sz w:val="24"/>
                <w:szCs w:val="24"/>
                <w:lang w:val="en-US" w:eastAsia="pl-PL"/>
              </w:rPr>
              <w:t>A. thaliana</w:t>
            </w:r>
          </w:p>
        </w:tc>
        <w:tc>
          <w:tcPr>
            <w:tcW w:w="7512" w:type="dxa"/>
            <w:gridSpan w:val="2"/>
          </w:tcPr>
          <w:p w:rsidR="00FD46F5" w:rsidRDefault="00F83FC3" w:rsidP="00A537BA">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n</w:t>
            </w:r>
            <w:r w:rsidR="00FD46F5" w:rsidRPr="00004EF9">
              <w:rPr>
                <w:rFonts w:ascii="Times New Roman" w:eastAsia="Times New Roman" w:hAnsi="Times New Roman" w:cs="Times New Roman"/>
                <w:sz w:val="24"/>
                <w:szCs w:val="24"/>
                <w:lang w:val="en-US" w:eastAsia="pl-PL"/>
              </w:rPr>
              <w:t>o growth phenotype, no significant increase of MVA and MEP derived isoprenoids (sterols and carotenoids respectively)</w:t>
            </w:r>
          </w:p>
        </w:tc>
        <w:tc>
          <w:tcPr>
            <w:tcW w:w="1418" w:type="dxa"/>
          </w:tcPr>
          <w:p w:rsidR="00FD46F5" w:rsidRDefault="009F5AC5"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165</w:t>
            </w:r>
            <w:r w:rsidR="00051B27">
              <w:rPr>
                <w:rFonts w:ascii="Times New Roman" w:eastAsia="Times New Roman" w:hAnsi="Times New Roman" w:cs="Times New Roman"/>
                <w:sz w:val="24"/>
                <w:szCs w:val="24"/>
                <w:lang w:val="en-US" w:eastAsia="pl-PL"/>
              </w:rPr>
              <w:t xml:space="preserve">] </w:t>
            </w:r>
          </w:p>
        </w:tc>
      </w:tr>
      <w:tr w:rsidR="00FD46F5" w:rsidRPr="000C59B3" w:rsidTr="00625E95">
        <w:tc>
          <w:tcPr>
            <w:tcW w:w="1668" w:type="dxa"/>
          </w:tcPr>
          <w:p w:rsidR="00FD46F5" w:rsidRPr="00004EF9" w:rsidRDefault="00FD46F5" w:rsidP="00A537BA">
            <w:pPr>
              <w:autoSpaceDE w:val="0"/>
              <w:autoSpaceDN w:val="0"/>
              <w:adjustRightInd w:val="0"/>
              <w:rPr>
                <w:rFonts w:ascii="Times New Roman" w:eastAsia="Times New Roman" w:hAnsi="Times New Roman" w:cs="Times New Roman"/>
                <w:sz w:val="24"/>
                <w:szCs w:val="24"/>
                <w:lang w:val="en-US" w:eastAsia="pl-PL"/>
              </w:rPr>
            </w:pPr>
            <w:r w:rsidRPr="00004EF9">
              <w:rPr>
                <w:rFonts w:ascii="Times New Roman" w:eastAsia="Times New Roman" w:hAnsi="Times New Roman" w:cs="Times New Roman"/>
                <w:i/>
                <w:sz w:val="24"/>
                <w:szCs w:val="24"/>
                <w:lang w:val="en-US" w:eastAsia="pl-PL"/>
              </w:rPr>
              <w:t>HMGR</w:t>
            </w:r>
            <w:r w:rsidRPr="00004EF9">
              <w:rPr>
                <w:rFonts w:ascii="Times New Roman" w:eastAsia="Times New Roman" w:hAnsi="Times New Roman" w:cs="Times New Roman"/>
                <w:sz w:val="24"/>
                <w:szCs w:val="24"/>
                <w:lang w:val="en-US" w:eastAsia="pl-PL"/>
              </w:rPr>
              <w:t xml:space="preserve"> </w:t>
            </w:r>
          </w:p>
          <w:p w:rsidR="00FD46F5" w:rsidRDefault="00FD46F5" w:rsidP="00A537BA">
            <w:pPr>
              <w:rPr>
                <w:rFonts w:ascii="Times New Roman" w:hAnsi="Times New Roman" w:cs="Times New Roman"/>
                <w:sz w:val="24"/>
                <w:szCs w:val="24"/>
                <w:lang w:val="en-US"/>
              </w:rPr>
            </w:pPr>
            <w:r w:rsidRPr="00004EF9">
              <w:rPr>
                <w:rFonts w:ascii="Times New Roman" w:eastAsia="Times New Roman" w:hAnsi="Times New Roman" w:cs="Times New Roman"/>
                <w:sz w:val="24"/>
                <w:szCs w:val="24"/>
                <w:lang w:val="en-US" w:eastAsia="pl-PL"/>
              </w:rPr>
              <w:t>(N-terminal truncated)</w:t>
            </w:r>
          </w:p>
        </w:tc>
        <w:tc>
          <w:tcPr>
            <w:tcW w:w="1842" w:type="dxa"/>
            <w:gridSpan w:val="2"/>
          </w:tcPr>
          <w:p w:rsidR="00FD46F5" w:rsidRDefault="00FD46F5" w:rsidP="00A537BA">
            <w:pPr>
              <w:rPr>
                <w:rFonts w:ascii="Times New Roman" w:hAnsi="Times New Roman" w:cs="Times New Roman"/>
                <w:sz w:val="24"/>
                <w:szCs w:val="24"/>
                <w:lang w:val="en-US"/>
              </w:rPr>
            </w:pPr>
            <w:r w:rsidRPr="00004EF9">
              <w:rPr>
                <w:rFonts w:ascii="Times New Roman" w:eastAsia="Times New Roman" w:hAnsi="Times New Roman" w:cs="Times New Roman"/>
                <w:i/>
                <w:sz w:val="24"/>
                <w:szCs w:val="24"/>
                <w:lang w:val="en-US" w:eastAsia="pl-PL"/>
              </w:rPr>
              <w:t>N. tabacum</w:t>
            </w:r>
          </w:p>
        </w:tc>
        <w:tc>
          <w:tcPr>
            <w:tcW w:w="1560" w:type="dxa"/>
            <w:gridSpan w:val="2"/>
          </w:tcPr>
          <w:p w:rsidR="00FD46F5" w:rsidRPr="00004EF9" w:rsidRDefault="00FD46F5" w:rsidP="00A537BA">
            <w:pPr>
              <w:rPr>
                <w:rFonts w:ascii="Times New Roman" w:hAnsi="Times New Roman" w:cs="Times New Roman"/>
                <w:sz w:val="24"/>
                <w:szCs w:val="24"/>
                <w:lang w:val="en-US"/>
              </w:rPr>
            </w:pPr>
            <w:r w:rsidRPr="00004EF9">
              <w:rPr>
                <w:rFonts w:ascii="Times New Roman" w:eastAsia="Times New Roman" w:hAnsi="Times New Roman" w:cs="Times New Roman"/>
                <w:i/>
                <w:sz w:val="24"/>
                <w:szCs w:val="24"/>
                <w:lang w:val="en-US" w:eastAsia="pl-PL"/>
              </w:rPr>
              <w:t>C</w:t>
            </w:r>
            <w:r>
              <w:rPr>
                <w:rFonts w:ascii="Times New Roman" w:eastAsia="Times New Roman" w:hAnsi="Times New Roman" w:cs="Times New Roman"/>
                <w:i/>
                <w:sz w:val="24"/>
                <w:szCs w:val="24"/>
                <w:lang w:val="en-US" w:eastAsia="pl-PL"/>
              </w:rPr>
              <w:t>.</w:t>
            </w:r>
            <w:r w:rsidRPr="00004EF9">
              <w:rPr>
                <w:rFonts w:ascii="Times New Roman" w:eastAsia="Times New Roman" w:hAnsi="Times New Roman" w:cs="Times New Roman"/>
                <w:i/>
                <w:sz w:val="24"/>
                <w:szCs w:val="24"/>
                <w:lang w:val="en-US" w:eastAsia="pl-PL"/>
              </w:rPr>
              <w:t xml:space="preserve"> griseus </w:t>
            </w:r>
            <w:r w:rsidRPr="00004EF9">
              <w:rPr>
                <w:rFonts w:ascii="Times New Roman" w:eastAsia="Times New Roman" w:hAnsi="Times New Roman" w:cs="Times New Roman"/>
                <w:sz w:val="24"/>
                <w:szCs w:val="24"/>
                <w:lang w:val="en-US" w:eastAsia="pl-PL"/>
              </w:rPr>
              <w:t>(Chine</w:t>
            </w:r>
            <w:r>
              <w:rPr>
                <w:rFonts w:ascii="Times New Roman" w:eastAsia="Times New Roman" w:hAnsi="Times New Roman" w:cs="Times New Roman"/>
                <w:sz w:val="24"/>
                <w:szCs w:val="24"/>
                <w:lang w:val="en-US" w:eastAsia="pl-PL"/>
              </w:rPr>
              <w:t>s</w:t>
            </w:r>
            <w:r w:rsidRPr="00004EF9">
              <w:rPr>
                <w:rFonts w:ascii="Times New Roman" w:eastAsia="Times New Roman" w:hAnsi="Times New Roman" w:cs="Times New Roman"/>
                <w:sz w:val="24"/>
                <w:szCs w:val="24"/>
                <w:lang w:val="en-US" w:eastAsia="pl-PL"/>
              </w:rPr>
              <w:t>e hamster)</w:t>
            </w:r>
          </w:p>
        </w:tc>
        <w:tc>
          <w:tcPr>
            <w:tcW w:w="7512" w:type="dxa"/>
            <w:gridSpan w:val="2"/>
          </w:tcPr>
          <w:p w:rsidR="00FD46F5" w:rsidRDefault="00FD46F5" w:rsidP="00F83FC3">
            <w:pPr>
              <w:autoSpaceDE w:val="0"/>
              <w:autoSpaceDN w:val="0"/>
              <w:adjustRightInd w:val="0"/>
              <w:rPr>
                <w:rFonts w:ascii="Times New Roman" w:hAnsi="Times New Roman" w:cs="Times New Roman"/>
                <w:sz w:val="24"/>
                <w:szCs w:val="24"/>
                <w:lang w:val="en-US"/>
              </w:rPr>
            </w:pPr>
            <w:r w:rsidRPr="00004EF9">
              <w:rPr>
                <w:rFonts w:ascii="Times New Roman" w:eastAsia="Times New Roman" w:hAnsi="Times New Roman" w:cs="Times New Roman"/>
                <w:sz w:val="24"/>
                <w:szCs w:val="24"/>
                <w:lang w:val="en-US" w:eastAsia="pl-PL"/>
              </w:rPr>
              <w:t>3 to 8-fold</w:t>
            </w:r>
            <w:r w:rsidR="00E65C7F">
              <w:rPr>
                <w:rFonts w:ascii="Times New Roman" w:eastAsia="Times New Roman" w:hAnsi="Times New Roman" w:cs="Times New Roman"/>
                <w:sz w:val="24"/>
                <w:szCs w:val="24"/>
                <w:lang w:val="en-US" w:eastAsia="pl-PL"/>
              </w:rPr>
              <w:t xml:space="preserve"> </w:t>
            </w:r>
            <w:r w:rsidRPr="00004EF9">
              <w:rPr>
                <w:rFonts w:ascii="Times New Roman" w:eastAsia="Times New Roman" w:hAnsi="Times New Roman" w:cs="Times New Roman"/>
                <w:sz w:val="24"/>
                <w:szCs w:val="24"/>
                <w:lang w:val="en-US" w:eastAsia="pl-PL"/>
              </w:rPr>
              <w:t xml:space="preserve">increased sterol content in transgenic lines, tissue and age dependant sterol composition accumulation of cycloartenol (intermediate of sterol biosynthesis), unaltered levels of MEP derived isoprenoids and sesquiterpenes </w:t>
            </w:r>
          </w:p>
        </w:tc>
        <w:tc>
          <w:tcPr>
            <w:tcW w:w="1418" w:type="dxa"/>
          </w:tcPr>
          <w:p w:rsidR="00FD46F5" w:rsidRDefault="009F5AC5"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166</w:t>
            </w:r>
            <w:r w:rsidR="00051B27">
              <w:rPr>
                <w:rFonts w:ascii="Times New Roman" w:eastAsia="Times New Roman" w:hAnsi="Times New Roman" w:cs="Times New Roman"/>
                <w:sz w:val="24"/>
                <w:szCs w:val="24"/>
                <w:lang w:val="en-US" w:eastAsia="pl-PL"/>
              </w:rPr>
              <w:t>]</w:t>
            </w:r>
          </w:p>
        </w:tc>
      </w:tr>
      <w:tr w:rsidR="00FD46F5" w:rsidRPr="000C59B3" w:rsidTr="00625E95">
        <w:tc>
          <w:tcPr>
            <w:tcW w:w="1668" w:type="dxa"/>
          </w:tcPr>
          <w:p w:rsidR="00FD46F5" w:rsidRDefault="00FD46F5" w:rsidP="00A537BA">
            <w:pPr>
              <w:rPr>
                <w:rFonts w:ascii="Times New Roman" w:hAnsi="Times New Roman" w:cs="Times New Roman"/>
                <w:sz w:val="24"/>
                <w:szCs w:val="24"/>
                <w:lang w:val="en-US"/>
              </w:rPr>
            </w:pPr>
            <w:r w:rsidRPr="00004EF9">
              <w:rPr>
                <w:rFonts w:ascii="Times New Roman" w:eastAsia="Times New Roman" w:hAnsi="Times New Roman" w:cs="Times New Roman"/>
                <w:i/>
                <w:sz w:val="24"/>
                <w:szCs w:val="24"/>
                <w:lang w:val="en-US" w:eastAsia="pl-PL"/>
              </w:rPr>
              <w:t>HMGR</w:t>
            </w:r>
          </w:p>
        </w:tc>
        <w:tc>
          <w:tcPr>
            <w:tcW w:w="1842" w:type="dxa"/>
            <w:gridSpan w:val="2"/>
          </w:tcPr>
          <w:p w:rsidR="00FD46F5" w:rsidRDefault="00FD46F5" w:rsidP="00A537BA">
            <w:pPr>
              <w:rPr>
                <w:rFonts w:ascii="Times New Roman" w:hAnsi="Times New Roman" w:cs="Times New Roman"/>
                <w:sz w:val="24"/>
                <w:szCs w:val="24"/>
                <w:lang w:val="en-US"/>
              </w:rPr>
            </w:pPr>
            <w:r w:rsidRPr="00004EF9">
              <w:rPr>
                <w:rFonts w:ascii="Times New Roman" w:eastAsia="Times New Roman" w:hAnsi="Times New Roman" w:cs="Times New Roman"/>
                <w:i/>
                <w:sz w:val="24"/>
                <w:szCs w:val="24"/>
                <w:lang w:val="en-US" w:eastAsia="pl-PL"/>
              </w:rPr>
              <w:t>S. lycopresicum</w:t>
            </w:r>
          </w:p>
        </w:tc>
        <w:tc>
          <w:tcPr>
            <w:tcW w:w="1560" w:type="dxa"/>
            <w:gridSpan w:val="2"/>
          </w:tcPr>
          <w:p w:rsidR="00FD46F5" w:rsidRDefault="00FD46F5" w:rsidP="00A537BA">
            <w:pPr>
              <w:rPr>
                <w:rFonts w:ascii="Times New Roman" w:hAnsi="Times New Roman" w:cs="Times New Roman"/>
                <w:sz w:val="24"/>
                <w:szCs w:val="24"/>
                <w:lang w:val="en-US"/>
              </w:rPr>
            </w:pPr>
            <w:r w:rsidRPr="00004EF9">
              <w:rPr>
                <w:rFonts w:ascii="Times New Roman" w:eastAsia="Times New Roman" w:hAnsi="Times New Roman" w:cs="Times New Roman"/>
                <w:i/>
                <w:sz w:val="24"/>
                <w:szCs w:val="24"/>
                <w:lang w:val="en-US" w:eastAsia="pl-PL"/>
              </w:rPr>
              <w:t>A. thaliana</w:t>
            </w:r>
          </w:p>
        </w:tc>
        <w:tc>
          <w:tcPr>
            <w:tcW w:w="7512" w:type="dxa"/>
            <w:gridSpan w:val="2"/>
          </w:tcPr>
          <w:p w:rsidR="00FD46F5" w:rsidRDefault="00FD46F5" w:rsidP="00A537BA">
            <w:pPr>
              <w:rPr>
                <w:rFonts w:ascii="Times New Roman" w:hAnsi="Times New Roman" w:cs="Times New Roman"/>
                <w:sz w:val="24"/>
                <w:szCs w:val="24"/>
                <w:lang w:val="en-US"/>
              </w:rPr>
            </w:pPr>
            <w:r w:rsidRPr="00004EF9">
              <w:rPr>
                <w:rFonts w:ascii="Times New Roman" w:eastAsia="Times New Roman" w:hAnsi="Times New Roman" w:cs="Times New Roman"/>
                <w:sz w:val="24"/>
                <w:szCs w:val="24"/>
                <w:lang w:val="en-US" w:eastAsia="pl-PL"/>
              </w:rPr>
              <w:t>no growth phenotype, elevated phytosterols in leaves and ripe fruit (β-sitosterol, stigmasterol and campesterol), unaltered level of plastid derived isoprenoids</w:t>
            </w:r>
          </w:p>
        </w:tc>
        <w:tc>
          <w:tcPr>
            <w:tcW w:w="1418" w:type="dxa"/>
          </w:tcPr>
          <w:p w:rsidR="00FD46F5" w:rsidRDefault="00051B27"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167</w:t>
            </w:r>
            <w:r>
              <w:rPr>
                <w:rFonts w:ascii="Times New Roman" w:eastAsia="Times New Roman" w:hAnsi="Times New Roman" w:cs="Times New Roman"/>
                <w:sz w:val="24"/>
                <w:szCs w:val="24"/>
                <w:lang w:val="en-US" w:eastAsia="pl-PL"/>
              </w:rPr>
              <w:t>]</w:t>
            </w:r>
          </w:p>
        </w:tc>
      </w:tr>
      <w:tr w:rsidR="00FD46F5" w:rsidRPr="000C59B3" w:rsidTr="00625E95">
        <w:tc>
          <w:tcPr>
            <w:tcW w:w="1668" w:type="dxa"/>
            <w:tcBorders>
              <w:bottom w:val="single" w:sz="8" w:space="0" w:color="auto"/>
            </w:tcBorders>
          </w:tcPr>
          <w:p w:rsidR="00FD46F5" w:rsidRPr="00004EF9" w:rsidRDefault="00FD46F5" w:rsidP="00A537BA">
            <w:pPr>
              <w:autoSpaceDE w:val="0"/>
              <w:autoSpaceDN w:val="0"/>
              <w:adjustRightInd w:val="0"/>
              <w:rPr>
                <w:rFonts w:ascii="Times New Roman" w:eastAsia="Times New Roman" w:hAnsi="Times New Roman" w:cs="Times New Roman"/>
                <w:sz w:val="24"/>
                <w:szCs w:val="24"/>
                <w:lang w:val="en-US" w:eastAsia="pl-PL"/>
              </w:rPr>
            </w:pPr>
            <w:r w:rsidRPr="00004EF9">
              <w:rPr>
                <w:rFonts w:ascii="Times New Roman" w:eastAsia="Times New Roman" w:hAnsi="Times New Roman" w:cs="Times New Roman"/>
                <w:i/>
                <w:sz w:val="24"/>
                <w:szCs w:val="24"/>
                <w:lang w:val="en-US" w:eastAsia="pl-PL"/>
              </w:rPr>
              <w:t>HMGR</w:t>
            </w:r>
            <w:r w:rsidRPr="00004EF9">
              <w:rPr>
                <w:rFonts w:ascii="Times New Roman" w:eastAsia="Times New Roman" w:hAnsi="Times New Roman" w:cs="Times New Roman"/>
                <w:sz w:val="24"/>
                <w:szCs w:val="24"/>
                <w:lang w:val="en-US" w:eastAsia="pl-PL"/>
              </w:rPr>
              <w:t xml:space="preserve"> </w:t>
            </w:r>
          </w:p>
          <w:p w:rsidR="00FD46F5" w:rsidRDefault="00FD46F5" w:rsidP="00A537BA">
            <w:pPr>
              <w:rPr>
                <w:rFonts w:ascii="Times New Roman" w:hAnsi="Times New Roman" w:cs="Times New Roman"/>
                <w:sz w:val="24"/>
                <w:szCs w:val="24"/>
                <w:lang w:val="en-US"/>
              </w:rPr>
            </w:pPr>
            <w:r w:rsidRPr="00004EF9">
              <w:rPr>
                <w:rFonts w:ascii="Times New Roman" w:eastAsia="Times New Roman" w:hAnsi="Times New Roman" w:cs="Times New Roman"/>
                <w:sz w:val="24"/>
                <w:szCs w:val="24"/>
                <w:lang w:val="en-US" w:eastAsia="pl-PL"/>
              </w:rPr>
              <w:t>(truncated)</w:t>
            </w:r>
          </w:p>
        </w:tc>
        <w:tc>
          <w:tcPr>
            <w:tcW w:w="1842" w:type="dxa"/>
            <w:gridSpan w:val="2"/>
            <w:tcBorders>
              <w:bottom w:val="single" w:sz="8" w:space="0" w:color="auto"/>
            </w:tcBorders>
          </w:tcPr>
          <w:p w:rsidR="00DC22E9" w:rsidRDefault="00FD46F5" w:rsidP="00A537BA">
            <w:pPr>
              <w:rPr>
                <w:rFonts w:ascii="Times New Roman" w:eastAsia="Times New Roman" w:hAnsi="Times New Roman" w:cs="Times New Roman"/>
                <w:i/>
                <w:sz w:val="24"/>
                <w:szCs w:val="24"/>
                <w:lang w:val="en-US" w:eastAsia="pl-PL"/>
              </w:rPr>
            </w:pPr>
            <w:r w:rsidRPr="00004EF9">
              <w:rPr>
                <w:rFonts w:ascii="Times New Roman" w:eastAsia="Times New Roman" w:hAnsi="Times New Roman" w:cs="Times New Roman"/>
                <w:bCs/>
                <w:i/>
                <w:sz w:val="24"/>
                <w:szCs w:val="24"/>
                <w:lang w:val="en-US" w:eastAsia="pl-PL"/>
              </w:rPr>
              <w:t xml:space="preserve">Physcomitrella </w:t>
            </w:r>
            <w:r w:rsidRPr="00004EF9">
              <w:rPr>
                <w:rFonts w:ascii="Times New Roman" w:eastAsia="Times New Roman" w:hAnsi="Times New Roman" w:cs="Times New Roman"/>
                <w:i/>
                <w:sz w:val="24"/>
                <w:szCs w:val="24"/>
                <w:lang w:val="en-US" w:eastAsia="pl-PL"/>
              </w:rPr>
              <w:t>patens</w:t>
            </w:r>
          </w:p>
          <w:p w:rsidR="00FD46F5" w:rsidRDefault="00FD46F5" w:rsidP="00A537BA">
            <w:pPr>
              <w:rPr>
                <w:rFonts w:ascii="Times New Roman" w:eastAsia="Times New Roman" w:hAnsi="Times New Roman" w:cs="Times New Roman"/>
                <w:i/>
                <w:sz w:val="24"/>
                <w:szCs w:val="24"/>
                <w:lang w:val="en-US" w:eastAsia="pl-PL"/>
              </w:rPr>
            </w:pPr>
            <w:r w:rsidRPr="00004EF9">
              <w:rPr>
                <w:rFonts w:ascii="Times New Roman" w:eastAsia="Times New Roman" w:hAnsi="Times New Roman" w:cs="Times New Roman"/>
                <w:sz w:val="24"/>
                <w:szCs w:val="24"/>
                <w:lang w:val="en-US" w:eastAsia="pl-PL"/>
              </w:rPr>
              <w:t xml:space="preserve">(moss, transgenic, expressing patchoulol synthase; </w:t>
            </w:r>
            <w:r w:rsidRPr="00004EF9">
              <w:rPr>
                <w:rFonts w:ascii="Times New Roman" w:eastAsia="Times New Roman" w:hAnsi="Times New Roman" w:cs="Times New Roman"/>
                <w:i/>
                <w:sz w:val="24"/>
                <w:szCs w:val="24"/>
                <w:lang w:val="en-US" w:eastAsia="pl-PL"/>
              </w:rPr>
              <w:t>PTS)</w:t>
            </w:r>
          </w:p>
          <w:p w:rsidR="00C01499" w:rsidRDefault="00C01499" w:rsidP="00A537BA">
            <w:pPr>
              <w:rPr>
                <w:rFonts w:ascii="Times New Roman" w:hAnsi="Times New Roman" w:cs="Times New Roman"/>
                <w:sz w:val="24"/>
                <w:szCs w:val="24"/>
                <w:lang w:val="en-US"/>
              </w:rPr>
            </w:pPr>
          </w:p>
        </w:tc>
        <w:tc>
          <w:tcPr>
            <w:tcW w:w="1560" w:type="dxa"/>
            <w:gridSpan w:val="2"/>
            <w:tcBorders>
              <w:bottom w:val="single" w:sz="8" w:space="0" w:color="auto"/>
            </w:tcBorders>
          </w:tcPr>
          <w:p w:rsidR="00FD46F5" w:rsidRPr="00866A4E" w:rsidRDefault="00FD46F5" w:rsidP="00A537BA">
            <w:pPr>
              <w:autoSpaceDE w:val="0"/>
              <w:autoSpaceDN w:val="0"/>
              <w:adjustRightInd w:val="0"/>
              <w:rPr>
                <w:rFonts w:ascii="Times New Roman" w:eastAsia="Times New Roman" w:hAnsi="Times New Roman" w:cs="Times New Roman"/>
                <w:i/>
                <w:sz w:val="24"/>
                <w:szCs w:val="24"/>
                <w:lang w:val="en-US" w:eastAsia="pl-PL"/>
              </w:rPr>
            </w:pPr>
            <w:r w:rsidRPr="00866A4E">
              <w:rPr>
                <w:rFonts w:ascii="Times New Roman" w:eastAsia="Times New Roman" w:hAnsi="Times New Roman" w:cs="Times New Roman"/>
                <w:i/>
                <w:sz w:val="24"/>
                <w:szCs w:val="24"/>
                <w:lang w:val="en-US" w:eastAsia="pl-PL"/>
              </w:rPr>
              <w:t>P. patens</w:t>
            </w:r>
          </w:p>
          <w:p w:rsidR="00FD46F5" w:rsidRDefault="00FD46F5" w:rsidP="00A537BA">
            <w:pPr>
              <w:rPr>
                <w:rFonts w:ascii="Times New Roman" w:hAnsi="Times New Roman" w:cs="Times New Roman"/>
                <w:sz w:val="24"/>
                <w:szCs w:val="24"/>
                <w:lang w:val="en-US"/>
              </w:rPr>
            </w:pPr>
            <w:r w:rsidRPr="00866A4E">
              <w:rPr>
                <w:rFonts w:ascii="Times New Roman" w:eastAsia="Times New Roman" w:hAnsi="Times New Roman" w:cs="Times New Roman"/>
                <w:i/>
                <w:sz w:val="24"/>
                <w:szCs w:val="24"/>
                <w:lang w:val="en-US" w:eastAsia="pl-PL"/>
              </w:rPr>
              <w:t>S. cerevisiae</w:t>
            </w:r>
          </w:p>
        </w:tc>
        <w:tc>
          <w:tcPr>
            <w:tcW w:w="7512" w:type="dxa"/>
            <w:gridSpan w:val="2"/>
            <w:tcBorders>
              <w:bottom w:val="single" w:sz="8" w:space="0" w:color="auto"/>
            </w:tcBorders>
          </w:tcPr>
          <w:p w:rsidR="00FD46F5" w:rsidRDefault="00FD46F5" w:rsidP="00A537BA">
            <w:pPr>
              <w:rPr>
                <w:rFonts w:ascii="Times New Roman" w:hAnsi="Times New Roman" w:cs="Times New Roman"/>
                <w:sz w:val="24"/>
                <w:szCs w:val="24"/>
                <w:lang w:val="en-US"/>
              </w:rPr>
            </w:pPr>
            <w:r w:rsidRPr="00866A4E">
              <w:rPr>
                <w:rFonts w:ascii="Times New Roman" w:eastAsia="Times New Roman" w:hAnsi="Times New Roman" w:cs="Times New Roman"/>
                <w:sz w:val="24"/>
                <w:szCs w:val="24"/>
                <w:lang w:val="en-US" w:eastAsia="pl-PL"/>
              </w:rPr>
              <w:t>expression of both, moss and yeast HMGR resulted in comparable increase of patchoulol (sesquiterpene) and stigmasterol (2.2- and 1.5-fold, respectively)</w:t>
            </w:r>
          </w:p>
        </w:tc>
        <w:tc>
          <w:tcPr>
            <w:tcW w:w="1418" w:type="dxa"/>
            <w:tcBorders>
              <w:bottom w:val="single" w:sz="8" w:space="0" w:color="auto"/>
            </w:tcBorders>
          </w:tcPr>
          <w:p w:rsidR="00FD46F5" w:rsidRDefault="009F5AC5"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168</w:t>
            </w:r>
            <w:r w:rsidR="00AE119B">
              <w:rPr>
                <w:rFonts w:ascii="Times New Roman" w:eastAsia="Times New Roman" w:hAnsi="Times New Roman" w:cs="Times New Roman"/>
                <w:sz w:val="24"/>
                <w:szCs w:val="24"/>
                <w:lang w:val="en-US" w:eastAsia="pl-PL"/>
              </w:rPr>
              <w:t xml:space="preserve">] </w:t>
            </w:r>
          </w:p>
        </w:tc>
      </w:tr>
    </w:tbl>
    <w:p w:rsidR="00826FBE" w:rsidRDefault="00826FBE">
      <w:r>
        <w:br w:type="page"/>
      </w:r>
    </w:p>
    <w:tbl>
      <w:tblPr>
        <w:tblStyle w:val="Tabela-Siatka"/>
        <w:tblW w:w="0" w:type="auto"/>
        <w:tblLayout w:type="fixed"/>
        <w:tblLook w:val="04A0"/>
      </w:tblPr>
      <w:tblGrid>
        <w:gridCol w:w="2093"/>
        <w:gridCol w:w="1843"/>
        <w:gridCol w:w="1417"/>
        <w:gridCol w:w="1276"/>
        <w:gridCol w:w="6095"/>
        <w:gridCol w:w="1276"/>
      </w:tblGrid>
      <w:tr w:rsidR="00FD46F5" w:rsidRPr="00826FBE" w:rsidTr="00B54772">
        <w:tc>
          <w:tcPr>
            <w:tcW w:w="14000" w:type="dxa"/>
            <w:gridSpan w:val="6"/>
            <w:tcBorders>
              <w:top w:val="single" w:sz="8" w:space="0" w:color="auto"/>
              <w:left w:val="single" w:sz="8" w:space="0" w:color="auto"/>
              <w:bottom w:val="single" w:sz="8" w:space="0" w:color="auto"/>
              <w:right w:val="single" w:sz="8" w:space="0" w:color="auto"/>
            </w:tcBorders>
          </w:tcPr>
          <w:p w:rsidR="00FD46F5" w:rsidRDefault="00FD46F5" w:rsidP="00DC22E9">
            <w:pPr>
              <w:jc w:val="center"/>
              <w:rPr>
                <w:rFonts w:ascii="Times New Roman" w:hAnsi="Times New Roman" w:cs="Times New Roman"/>
                <w:sz w:val="24"/>
                <w:szCs w:val="24"/>
                <w:lang w:val="en-US"/>
              </w:rPr>
            </w:pPr>
            <w:r w:rsidRPr="00504CF3">
              <w:rPr>
                <w:rFonts w:ascii="Times New Roman" w:eastAsia="Times New Roman" w:hAnsi="Times New Roman" w:cs="Times New Roman"/>
                <w:b/>
                <w:sz w:val="24"/>
                <w:szCs w:val="24"/>
                <w:lang w:val="en-GB" w:eastAsia="pl-PL"/>
              </w:rPr>
              <w:lastRenderedPageBreak/>
              <w:t>MUTANTS WITH AFFECTED METABOLIC FLUX</w:t>
            </w:r>
          </w:p>
        </w:tc>
      </w:tr>
      <w:tr w:rsidR="00AB2031" w:rsidRPr="000C59B3" w:rsidTr="00625E95">
        <w:tc>
          <w:tcPr>
            <w:tcW w:w="2093" w:type="dxa"/>
            <w:tcBorders>
              <w:top w:val="single" w:sz="8" w:space="0" w:color="auto"/>
            </w:tcBorders>
          </w:tcPr>
          <w:p w:rsidR="006D5025" w:rsidRDefault="00FD46F5" w:rsidP="00A537BA">
            <w:pPr>
              <w:rPr>
                <w:rFonts w:ascii="Times New Roman" w:eastAsia="Times New Roman" w:hAnsi="Times New Roman" w:cs="Times New Roman"/>
                <w:sz w:val="24"/>
                <w:szCs w:val="24"/>
                <w:lang w:val="en-US" w:eastAsia="pl-PL"/>
              </w:rPr>
            </w:pPr>
            <w:r w:rsidRPr="00866A4E">
              <w:rPr>
                <w:rFonts w:ascii="Times New Roman" w:eastAsia="Times New Roman" w:hAnsi="Times New Roman" w:cs="Times New Roman"/>
                <w:sz w:val="24"/>
                <w:szCs w:val="24"/>
                <w:lang w:val="en-US" w:eastAsia="pl-PL"/>
              </w:rPr>
              <w:t xml:space="preserve">Gene </w:t>
            </w:r>
          </w:p>
          <w:p w:rsidR="00FD46F5" w:rsidRPr="00866A4E" w:rsidRDefault="00FD46F5" w:rsidP="00A537BA">
            <w:pPr>
              <w:rPr>
                <w:rFonts w:ascii="Times New Roman" w:hAnsi="Times New Roman" w:cs="Times New Roman"/>
                <w:sz w:val="24"/>
                <w:szCs w:val="24"/>
                <w:lang w:val="en-US"/>
              </w:rPr>
            </w:pPr>
            <w:r w:rsidRPr="00866A4E">
              <w:rPr>
                <w:rFonts w:ascii="Times New Roman" w:eastAsia="Times New Roman" w:hAnsi="Times New Roman" w:cs="Times New Roman"/>
                <w:sz w:val="24"/>
                <w:szCs w:val="24"/>
                <w:lang w:val="en-US" w:eastAsia="pl-PL"/>
              </w:rPr>
              <w:t>(mutant allele)/protein</w:t>
            </w:r>
          </w:p>
        </w:tc>
        <w:tc>
          <w:tcPr>
            <w:tcW w:w="1843" w:type="dxa"/>
            <w:tcBorders>
              <w:top w:val="single" w:sz="8" w:space="0" w:color="auto"/>
            </w:tcBorders>
          </w:tcPr>
          <w:p w:rsidR="00FD46F5" w:rsidRPr="00866A4E" w:rsidRDefault="00FD46F5" w:rsidP="00A537BA">
            <w:pPr>
              <w:rPr>
                <w:rFonts w:ascii="Times New Roman" w:hAnsi="Times New Roman" w:cs="Times New Roman"/>
                <w:sz w:val="24"/>
                <w:szCs w:val="24"/>
                <w:lang w:val="en-US"/>
              </w:rPr>
            </w:pPr>
            <w:r w:rsidRPr="00866A4E">
              <w:rPr>
                <w:rFonts w:ascii="Times New Roman" w:eastAsia="Times New Roman" w:hAnsi="Times New Roman" w:cs="Times New Roman"/>
                <w:sz w:val="24"/>
                <w:szCs w:val="24"/>
                <w:lang w:val="en-US" w:eastAsia="pl-PL"/>
              </w:rPr>
              <w:t>Function</w:t>
            </w:r>
          </w:p>
        </w:tc>
        <w:tc>
          <w:tcPr>
            <w:tcW w:w="1417" w:type="dxa"/>
            <w:tcBorders>
              <w:top w:val="single" w:sz="8" w:space="0" w:color="auto"/>
            </w:tcBorders>
          </w:tcPr>
          <w:p w:rsidR="00FD46F5" w:rsidRPr="00866A4E" w:rsidRDefault="00FD46F5" w:rsidP="00A537BA">
            <w:pPr>
              <w:rPr>
                <w:rFonts w:ascii="Times New Roman" w:hAnsi="Times New Roman" w:cs="Times New Roman"/>
                <w:sz w:val="24"/>
                <w:szCs w:val="24"/>
                <w:lang w:val="en-US"/>
              </w:rPr>
            </w:pPr>
            <w:r>
              <w:rPr>
                <w:rFonts w:ascii="Times New Roman" w:hAnsi="Times New Roman" w:cs="Times New Roman"/>
                <w:sz w:val="24"/>
                <w:szCs w:val="24"/>
                <w:lang w:val="en-US"/>
              </w:rPr>
              <w:t>Organism</w:t>
            </w:r>
          </w:p>
        </w:tc>
        <w:tc>
          <w:tcPr>
            <w:tcW w:w="1276" w:type="dxa"/>
            <w:tcBorders>
              <w:top w:val="single" w:sz="8" w:space="0" w:color="auto"/>
            </w:tcBorders>
          </w:tcPr>
          <w:p w:rsidR="00FD46F5" w:rsidRPr="00866A4E" w:rsidRDefault="00FD46F5" w:rsidP="00A537BA">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M</w:t>
            </w:r>
            <w:r w:rsidRPr="00866A4E">
              <w:rPr>
                <w:rFonts w:ascii="Times New Roman" w:eastAsia="Times New Roman" w:hAnsi="Times New Roman" w:cs="Times New Roman"/>
                <w:sz w:val="24"/>
                <w:szCs w:val="24"/>
                <w:lang w:val="en-US" w:eastAsia="pl-PL"/>
              </w:rPr>
              <w:t>utagen</w:t>
            </w:r>
          </w:p>
        </w:tc>
        <w:tc>
          <w:tcPr>
            <w:tcW w:w="6095" w:type="dxa"/>
            <w:tcBorders>
              <w:top w:val="single" w:sz="8" w:space="0" w:color="auto"/>
            </w:tcBorders>
          </w:tcPr>
          <w:p w:rsidR="00FD46F5" w:rsidRDefault="00AB2031" w:rsidP="00A537BA">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P</w:t>
            </w:r>
            <w:r w:rsidR="00FD46F5" w:rsidRPr="00866A4E">
              <w:rPr>
                <w:rFonts w:ascii="Times New Roman" w:eastAsia="Times New Roman" w:hAnsi="Times New Roman" w:cs="Times New Roman"/>
                <w:sz w:val="24"/>
                <w:szCs w:val="24"/>
                <w:lang w:val="en-US" w:eastAsia="pl-PL"/>
              </w:rPr>
              <w:t>henotype</w:t>
            </w:r>
          </w:p>
        </w:tc>
        <w:tc>
          <w:tcPr>
            <w:tcW w:w="1276" w:type="dxa"/>
            <w:tcBorders>
              <w:top w:val="single" w:sz="8" w:space="0" w:color="auto"/>
            </w:tcBorders>
          </w:tcPr>
          <w:p w:rsidR="00FD46F5" w:rsidRDefault="00826FBE" w:rsidP="00A537BA">
            <w:pPr>
              <w:rPr>
                <w:rFonts w:ascii="Times New Roman" w:hAnsi="Times New Roman" w:cs="Times New Roman"/>
                <w:sz w:val="24"/>
                <w:szCs w:val="24"/>
                <w:lang w:val="en-US"/>
              </w:rPr>
            </w:pPr>
            <w:r>
              <w:rPr>
                <w:rFonts w:ascii="Times New Roman" w:hAnsi="Times New Roman" w:cs="Times New Roman"/>
                <w:sz w:val="24"/>
                <w:szCs w:val="24"/>
                <w:lang w:val="en-US"/>
              </w:rPr>
              <w:t>Reference</w:t>
            </w:r>
          </w:p>
        </w:tc>
      </w:tr>
      <w:tr w:rsidR="00AB2031" w:rsidRPr="00600448" w:rsidTr="00625E95">
        <w:tc>
          <w:tcPr>
            <w:tcW w:w="2093" w:type="dxa"/>
          </w:tcPr>
          <w:p w:rsidR="006D5025" w:rsidRDefault="00FD46F5" w:rsidP="00A537BA">
            <w:pPr>
              <w:rPr>
                <w:rFonts w:ascii="Times New Roman" w:eastAsia="Times New Roman" w:hAnsi="Times New Roman" w:cs="Times New Roman"/>
                <w:i/>
                <w:sz w:val="24"/>
                <w:szCs w:val="24"/>
                <w:lang w:val="en-US" w:eastAsia="pl-PL"/>
              </w:rPr>
            </w:pPr>
            <w:r w:rsidRPr="00F712E2">
              <w:rPr>
                <w:rFonts w:ascii="Times New Roman" w:eastAsia="Times New Roman" w:hAnsi="Times New Roman" w:cs="Times New Roman"/>
                <w:i/>
                <w:sz w:val="24"/>
                <w:szCs w:val="24"/>
                <w:lang w:val="en-US" w:eastAsia="pl-PL"/>
              </w:rPr>
              <w:t>RCN1</w:t>
            </w:r>
          </w:p>
          <w:p w:rsidR="00FD46F5" w:rsidRDefault="006D5025" w:rsidP="00A537BA">
            <w:pPr>
              <w:rPr>
                <w:rFonts w:ascii="Times New Roman" w:hAnsi="Times New Roman" w:cs="Times New Roman"/>
                <w:sz w:val="24"/>
                <w:szCs w:val="24"/>
                <w:lang w:val="en-US"/>
              </w:rPr>
            </w:pPr>
            <w:r w:rsidRPr="006D5025">
              <w:rPr>
                <w:rFonts w:ascii="Times New Roman" w:eastAsia="Times New Roman" w:hAnsi="Times New Roman" w:cs="Times New Roman"/>
                <w:sz w:val="24"/>
                <w:szCs w:val="24"/>
                <w:lang w:val="en-US" w:eastAsia="pl-PL"/>
              </w:rPr>
              <w:t>(</w:t>
            </w:r>
            <w:r w:rsidR="00FD46F5" w:rsidRPr="00F712E2">
              <w:rPr>
                <w:rFonts w:ascii="Times New Roman" w:eastAsia="Times New Roman" w:hAnsi="Times New Roman" w:cs="Times New Roman"/>
                <w:i/>
                <w:sz w:val="24"/>
                <w:szCs w:val="24"/>
                <w:lang w:val="en-US" w:eastAsia="pl-PL"/>
              </w:rPr>
              <w:t>PP2A</w:t>
            </w:r>
            <w:r w:rsidRPr="006D5025">
              <w:rPr>
                <w:rFonts w:ascii="Times New Roman" w:eastAsia="Times New Roman" w:hAnsi="Times New Roman" w:cs="Times New Roman"/>
                <w:sz w:val="24"/>
                <w:szCs w:val="24"/>
                <w:lang w:val="en-US" w:eastAsia="pl-PL"/>
              </w:rPr>
              <w:t>)</w:t>
            </w:r>
            <w:r>
              <w:rPr>
                <w:rFonts w:ascii="Times New Roman" w:eastAsia="Times New Roman" w:hAnsi="Times New Roman" w:cs="Times New Roman"/>
                <w:i/>
                <w:sz w:val="24"/>
                <w:szCs w:val="24"/>
                <w:lang w:val="en-US" w:eastAsia="pl-PL"/>
              </w:rPr>
              <w:t>/</w:t>
            </w:r>
            <w:r w:rsidR="00FD46F5" w:rsidRPr="00F712E2">
              <w:rPr>
                <w:rFonts w:ascii="Times New Roman" w:eastAsia="Times New Roman" w:hAnsi="Times New Roman" w:cs="Times New Roman"/>
                <w:sz w:val="24"/>
                <w:szCs w:val="24"/>
                <w:lang w:val="en-US" w:eastAsia="pl-PL"/>
              </w:rPr>
              <w:t>Protein Phosphatase 2A</w:t>
            </w:r>
          </w:p>
        </w:tc>
        <w:tc>
          <w:tcPr>
            <w:tcW w:w="1843" w:type="dxa"/>
          </w:tcPr>
          <w:p w:rsidR="00FD46F5" w:rsidRDefault="00FD46F5" w:rsidP="00A537BA">
            <w:pPr>
              <w:rPr>
                <w:rFonts w:ascii="Times New Roman" w:hAnsi="Times New Roman" w:cs="Times New Roman"/>
                <w:sz w:val="24"/>
                <w:szCs w:val="24"/>
                <w:lang w:val="en-US"/>
              </w:rPr>
            </w:pPr>
            <w:r w:rsidRPr="00F712E2">
              <w:rPr>
                <w:rFonts w:ascii="Times New Roman" w:eastAsia="Times New Roman" w:hAnsi="Times New Roman" w:cs="Times New Roman"/>
                <w:sz w:val="24"/>
                <w:szCs w:val="24"/>
                <w:lang w:val="en-US" w:eastAsia="pl-PL"/>
              </w:rPr>
              <w:t>posttranslational negative regulator of HMGR</w:t>
            </w:r>
          </w:p>
        </w:tc>
        <w:tc>
          <w:tcPr>
            <w:tcW w:w="1417" w:type="dxa"/>
          </w:tcPr>
          <w:p w:rsidR="00FD46F5" w:rsidRDefault="00FD46F5" w:rsidP="00A537BA">
            <w:pPr>
              <w:rPr>
                <w:rFonts w:ascii="Times New Roman" w:hAnsi="Times New Roman" w:cs="Times New Roman"/>
                <w:sz w:val="24"/>
                <w:szCs w:val="24"/>
                <w:lang w:val="en-US"/>
              </w:rPr>
            </w:pPr>
            <w:r w:rsidRPr="00F712E2">
              <w:rPr>
                <w:rFonts w:ascii="Times New Roman" w:eastAsia="Times New Roman" w:hAnsi="Times New Roman" w:cs="Times New Roman"/>
                <w:i/>
                <w:sz w:val="24"/>
                <w:szCs w:val="24"/>
                <w:lang w:val="en-US" w:eastAsia="pl-PL"/>
              </w:rPr>
              <w:t>A. thaliana</w:t>
            </w:r>
          </w:p>
        </w:tc>
        <w:tc>
          <w:tcPr>
            <w:tcW w:w="1276" w:type="dxa"/>
          </w:tcPr>
          <w:p w:rsidR="00FD46F5" w:rsidRDefault="00FD46F5" w:rsidP="00A537BA">
            <w:pPr>
              <w:rPr>
                <w:rFonts w:ascii="Times New Roman" w:hAnsi="Times New Roman" w:cs="Times New Roman"/>
                <w:sz w:val="24"/>
                <w:szCs w:val="24"/>
                <w:lang w:val="en-US"/>
              </w:rPr>
            </w:pPr>
            <w:r w:rsidRPr="00F712E2">
              <w:rPr>
                <w:rFonts w:ascii="Times New Roman" w:eastAsia="Times New Roman" w:hAnsi="Times New Roman" w:cs="Times New Roman"/>
                <w:sz w:val="24"/>
                <w:szCs w:val="24"/>
                <w:lang w:val="en-US" w:eastAsia="pl-PL"/>
              </w:rPr>
              <w:t>T-DNA</w:t>
            </w:r>
          </w:p>
        </w:tc>
        <w:tc>
          <w:tcPr>
            <w:tcW w:w="6095" w:type="dxa"/>
          </w:tcPr>
          <w:p w:rsidR="00FD46F5" w:rsidRDefault="00FD46F5" w:rsidP="00A537BA">
            <w:pPr>
              <w:rPr>
                <w:rFonts w:ascii="Times New Roman" w:hAnsi="Times New Roman" w:cs="Times New Roman"/>
                <w:sz w:val="24"/>
                <w:szCs w:val="24"/>
                <w:lang w:val="en-US"/>
              </w:rPr>
            </w:pPr>
            <w:r w:rsidRPr="00F712E2">
              <w:rPr>
                <w:rFonts w:ascii="Times New Roman" w:eastAsia="Times New Roman" w:hAnsi="Times New Roman" w:cs="Times New Roman"/>
                <w:sz w:val="24"/>
                <w:szCs w:val="24"/>
                <w:lang w:val="en-US" w:eastAsia="pl-PL"/>
              </w:rPr>
              <w:t>Increased levels of HMGR transcript, protein and activity; increased resistance to mevinolin</w:t>
            </w:r>
          </w:p>
        </w:tc>
        <w:tc>
          <w:tcPr>
            <w:tcW w:w="1276" w:type="dxa"/>
          </w:tcPr>
          <w:p w:rsidR="00FD46F5" w:rsidRDefault="00826FBE" w:rsidP="00AE119B">
            <w:pPr>
              <w:rPr>
                <w:rFonts w:ascii="Times New Roman" w:hAnsi="Times New Roman" w:cs="Times New Roman"/>
                <w:sz w:val="24"/>
                <w:szCs w:val="24"/>
                <w:lang w:val="en-US"/>
              </w:rPr>
            </w:pPr>
            <w:r>
              <w:rPr>
                <w:rFonts w:ascii="Times New Roman" w:hAnsi="Times New Roman" w:cs="Times New Roman"/>
                <w:sz w:val="24"/>
                <w:szCs w:val="24"/>
                <w:lang w:val="en-US"/>
              </w:rPr>
              <w:t>[72]</w:t>
            </w:r>
          </w:p>
        </w:tc>
      </w:tr>
      <w:tr w:rsidR="00AB2031" w:rsidRPr="007C7913" w:rsidTr="00625E95">
        <w:tc>
          <w:tcPr>
            <w:tcW w:w="2093" w:type="dxa"/>
          </w:tcPr>
          <w:p w:rsidR="00FD46F5" w:rsidRPr="00F712E2" w:rsidRDefault="00FD46F5" w:rsidP="00A537BA">
            <w:pPr>
              <w:autoSpaceDE w:val="0"/>
              <w:autoSpaceDN w:val="0"/>
              <w:adjustRightInd w:val="0"/>
              <w:rPr>
                <w:rFonts w:ascii="Times New Roman" w:eastAsia="Times New Roman" w:hAnsi="Times New Roman" w:cs="Times New Roman"/>
                <w:i/>
                <w:sz w:val="24"/>
                <w:szCs w:val="24"/>
                <w:lang w:val="en-US" w:eastAsia="pl-PL"/>
              </w:rPr>
            </w:pPr>
            <w:r w:rsidRPr="00F712E2">
              <w:rPr>
                <w:rFonts w:ascii="Times New Roman" w:eastAsia="Times New Roman" w:hAnsi="Times New Roman" w:cs="Times New Roman"/>
                <w:i/>
                <w:sz w:val="24"/>
                <w:szCs w:val="24"/>
                <w:lang w:val="en-US" w:eastAsia="pl-PL"/>
              </w:rPr>
              <w:t>LOI1</w:t>
            </w:r>
          </w:p>
          <w:p w:rsidR="00FD46F5" w:rsidRDefault="00FD46F5" w:rsidP="006D5025">
            <w:pPr>
              <w:autoSpaceDE w:val="0"/>
              <w:autoSpaceDN w:val="0"/>
              <w:adjustRightInd w:val="0"/>
              <w:rPr>
                <w:rFonts w:ascii="Times New Roman" w:hAnsi="Times New Roman" w:cs="Times New Roman"/>
                <w:sz w:val="24"/>
                <w:szCs w:val="24"/>
                <w:lang w:val="en-US"/>
              </w:rPr>
            </w:pPr>
            <w:r w:rsidRPr="00F712E2">
              <w:rPr>
                <w:rFonts w:ascii="Times New Roman" w:eastAsia="Times New Roman" w:hAnsi="Times New Roman" w:cs="Times New Roman"/>
                <w:sz w:val="24"/>
                <w:szCs w:val="24"/>
                <w:lang w:val="en-US" w:eastAsia="pl-PL"/>
              </w:rPr>
              <w:t>(</w:t>
            </w:r>
            <w:r w:rsidRPr="00F712E2">
              <w:rPr>
                <w:rFonts w:ascii="Times New Roman" w:eastAsia="Times New Roman" w:hAnsi="Times New Roman" w:cs="Times New Roman"/>
                <w:i/>
                <w:sz w:val="24"/>
                <w:szCs w:val="24"/>
                <w:lang w:val="en-US" w:eastAsia="pl-PL"/>
              </w:rPr>
              <w:t>loi1)</w:t>
            </w:r>
            <w:r w:rsidRPr="00F712E2">
              <w:rPr>
                <w:rFonts w:ascii="Times New Roman" w:eastAsia="Times New Roman" w:hAnsi="Times New Roman" w:cs="Times New Roman"/>
                <w:sz w:val="24"/>
                <w:szCs w:val="24"/>
                <w:lang w:val="en-US" w:eastAsia="pl-PL"/>
              </w:rPr>
              <w:t>/PPR1:Penta</w:t>
            </w:r>
            <w:r>
              <w:rPr>
                <w:rFonts w:ascii="Times New Roman" w:eastAsia="Times New Roman" w:hAnsi="Times New Roman" w:cs="Times New Roman"/>
                <w:sz w:val="24"/>
                <w:szCs w:val="24"/>
                <w:lang w:val="en-US" w:eastAsia="pl-PL"/>
              </w:rPr>
              <w:t>-</w:t>
            </w:r>
            <w:r w:rsidRPr="00F712E2">
              <w:rPr>
                <w:rFonts w:ascii="Times New Roman" w:eastAsia="Times New Roman" w:hAnsi="Times New Roman" w:cs="Times New Roman"/>
                <w:sz w:val="24"/>
                <w:szCs w:val="24"/>
                <w:lang w:val="en-US" w:eastAsia="pl-PL"/>
              </w:rPr>
              <w:t>tricopeptide repeat protein</w:t>
            </w:r>
          </w:p>
        </w:tc>
        <w:tc>
          <w:tcPr>
            <w:tcW w:w="1843" w:type="dxa"/>
          </w:tcPr>
          <w:p w:rsidR="00FD46F5" w:rsidRDefault="00FD46F5" w:rsidP="00CE7815">
            <w:pPr>
              <w:autoSpaceDE w:val="0"/>
              <w:autoSpaceDN w:val="0"/>
              <w:adjustRightInd w:val="0"/>
              <w:rPr>
                <w:rFonts w:ascii="Times New Roman" w:hAnsi="Times New Roman" w:cs="Times New Roman"/>
                <w:sz w:val="24"/>
                <w:szCs w:val="24"/>
                <w:lang w:val="en-US"/>
              </w:rPr>
            </w:pPr>
            <w:r w:rsidRPr="00DC22E9">
              <w:rPr>
                <w:rFonts w:ascii="Times New Roman" w:eastAsia="Times New Roman" w:hAnsi="Times New Roman" w:cs="Times New Roman"/>
                <w:sz w:val="24"/>
                <w:szCs w:val="24"/>
                <w:lang w:val="en-US" w:eastAsia="pl-PL"/>
              </w:rPr>
              <w:t>RNA editing of three mitochondrial genes of respiratory chain (NAD4, CCB203 and COX3)</w:t>
            </w:r>
          </w:p>
        </w:tc>
        <w:tc>
          <w:tcPr>
            <w:tcW w:w="1417" w:type="dxa"/>
          </w:tcPr>
          <w:p w:rsidR="00FD46F5" w:rsidRDefault="00FD46F5" w:rsidP="00A537BA">
            <w:pPr>
              <w:rPr>
                <w:rFonts w:ascii="Times New Roman" w:hAnsi="Times New Roman" w:cs="Times New Roman"/>
                <w:sz w:val="24"/>
                <w:szCs w:val="24"/>
                <w:lang w:val="en-US"/>
              </w:rPr>
            </w:pPr>
            <w:r w:rsidRPr="00F712E2">
              <w:rPr>
                <w:rFonts w:ascii="Times New Roman" w:eastAsia="Times New Roman" w:hAnsi="Times New Roman" w:cs="Times New Roman"/>
                <w:i/>
                <w:sz w:val="24"/>
                <w:szCs w:val="24"/>
                <w:lang w:val="en-US" w:eastAsia="pl-PL"/>
              </w:rPr>
              <w:t>A. thaliana</w:t>
            </w:r>
          </w:p>
        </w:tc>
        <w:tc>
          <w:tcPr>
            <w:tcW w:w="1276" w:type="dxa"/>
          </w:tcPr>
          <w:p w:rsidR="00FD46F5" w:rsidRDefault="00FD46F5" w:rsidP="00A537BA">
            <w:pPr>
              <w:rPr>
                <w:rFonts w:ascii="Times New Roman" w:hAnsi="Times New Roman" w:cs="Times New Roman"/>
                <w:sz w:val="24"/>
                <w:szCs w:val="24"/>
                <w:lang w:val="en-US"/>
              </w:rPr>
            </w:pPr>
            <w:r w:rsidRPr="00F712E2">
              <w:rPr>
                <w:rFonts w:ascii="Times New Roman" w:eastAsia="Times New Roman" w:hAnsi="Times New Roman" w:cs="Times New Roman"/>
                <w:sz w:val="24"/>
                <w:szCs w:val="24"/>
                <w:lang w:val="en-US" w:eastAsia="pl-PL"/>
              </w:rPr>
              <w:t>T-DNA</w:t>
            </w:r>
          </w:p>
        </w:tc>
        <w:tc>
          <w:tcPr>
            <w:tcW w:w="6095" w:type="dxa"/>
          </w:tcPr>
          <w:p w:rsidR="00FD46F5" w:rsidRDefault="00FD46F5" w:rsidP="00A537BA">
            <w:pPr>
              <w:rPr>
                <w:rFonts w:ascii="Times New Roman" w:hAnsi="Times New Roman" w:cs="Times New Roman"/>
                <w:sz w:val="24"/>
                <w:szCs w:val="24"/>
                <w:lang w:val="en-US"/>
              </w:rPr>
            </w:pPr>
            <w:r w:rsidRPr="00F712E2">
              <w:rPr>
                <w:rFonts w:ascii="Times New Roman" w:eastAsia="Times New Roman" w:hAnsi="Times New Roman" w:cs="Times New Roman"/>
                <w:sz w:val="24"/>
                <w:szCs w:val="24"/>
                <w:lang w:val="en-US" w:eastAsia="pl-PL"/>
              </w:rPr>
              <w:t>Longer than WT roots under LOV treatment, resistance to LOV (increased activity of HMGR, transcript accumulation not affected) and CLM, involvement of respiratory chain components in regulation of MVA and MEP pathways</w:t>
            </w:r>
          </w:p>
        </w:tc>
        <w:tc>
          <w:tcPr>
            <w:tcW w:w="1276" w:type="dxa"/>
          </w:tcPr>
          <w:p w:rsidR="00FD46F5" w:rsidRPr="00606767" w:rsidRDefault="00AE119B" w:rsidP="00AE119B">
            <w:pPr>
              <w:rPr>
                <w:rFonts w:ascii="Times New Roman" w:hAnsi="Times New Roman" w:cs="Times New Roman"/>
                <w:sz w:val="24"/>
                <w:szCs w:val="24"/>
                <w:lang w:val="sv-SE"/>
              </w:rPr>
            </w:pPr>
            <w:r>
              <w:rPr>
                <w:rFonts w:ascii="Times New Roman" w:hAnsi="Times New Roman" w:cs="Times New Roman"/>
                <w:sz w:val="24"/>
                <w:szCs w:val="24"/>
                <w:lang w:val="sv-SE"/>
              </w:rPr>
              <w:t>[</w:t>
            </w:r>
            <w:r w:rsidR="009F5AC5">
              <w:rPr>
                <w:rFonts w:ascii="Times New Roman" w:hAnsi="Times New Roman" w:cs="Times New Roman"/>
                <w:sz w:val="24"/>
                <w:szCs w:val="24"/>
                <w:lang w:val="sv-SE"/>
              </w:rPr>
              <w:t>1</w:t>
            </w:r>
            <w:r w:rsidR="002007B8">
              <w:rPr>
                <w:rFonts w:ascii="Times New Roman" w:hAnsi="Times New Roman" w:cs="Times New Roman"/>
                <w:sz w:val="24"/>
                <w:szCs w:val="24"/>
                <w:lang w:val="sv-SE"/>
              </w:rPr>
              <w:t>70</w:t>
            </w:r>
            <w:r>
              <w:rPr>
                <w:rFonts w:ascii="Times New Roman" w:hAnsi="Times New Roman" w:cs="Times New Roman"/>
                <w:sz w:val="24"/>
                <w:szCs w:val="24"/>
                <w:lang w:val="sv-SE"/>
              </w:rPr>
              <w:t>]</w:t>
            </w:r>
            <w:r w:rsidR="009F5AC5">
              <w:rPr>
                <w:rFonts w:ascii="Times New Roman" w:hAnsi="Times New Roman" w:cs="Times New Roman"/>
                <w:sz w:val="24"/>
                <w:szCs w:val="24"/>
                <w:lang w:val="sv-SE"/>
              </w:rPr>
              <w:t>, [1</w:t>
            </w:r>
            <w:r w:rsidR="004A35F5">
              <w:rPr>
                <w:rFonts w:ascii="Times New Roman" w:hAnsi="Times New Roman" w:cs="Times New Roman"/>
                <w:sz w:val="24"/>
                <w:szCs w:val="24"/>
                <w:lang w:val="sv-SE"/>
              </w:rPr>
              <w:t>7</w:t>
            </w:r>
            <w:r w:rsidR="002007B8">
              <w:rPr>
                <w:rFonts w:ascii="Times New Roman" w:hAnsi="Times New Roman" w:cs="Times New Roman"/>
                <w:sz w:val="24"/>
                <w:szCs w:val="24"/>
                <w:lang w:val="sv-SE"/>
              </w:rPr>
              <w:t>1</w:t>
            </w:r>
            <w:r>
              <w:rPr>
                <w:rFonts w:ascii="Times New Roman" w:hAnsi="Times New Roman" w:cs="Times New Roman"/>
                <w:sz w:val="24"/>
                <w:szCs w:val="24"/>
                <w:lang w:val="sv-SE"/>
              </w:rPr>
              <w:t>]</w:t>
            </w:r>
          </w:p>
        </w:tc>
      </w:tr>
      <w:tr w:rsidR="00AB2031" w:rsidRPr="00635476" w:rsidTr="00625E95">
        <w:tc>
          <w:tcPr>
            <w:tcW w:w="2093" w:type="dxa"/>
          </w:tcPr>
          <w:p w:rsidR="00FD46F5" w:rsidRPr="006967A7" w:rsidRDefault="00FD46F5" w:rsidP="00A537BA">
            <w:pPr>
              <w:autoSpaceDE w:val="0"/>
              <w:autoSpaceDN w:val="0"/>
              <w:adjustRightInd w:val="0"/>
              <w:rPr>
                <w:rFonts w:ascii="Times New Roman" w:eastAsia="Times New Roman" w:hAnsi="Times New Roman" w:cs="Times New Roman"/>
                <w:i/>
                <w:sz w:val="24"/>
                <w:szCs w:val="24"/>
                <w:lang w:val="en-US" w:eastAsia="pl-PL"/>
              </w:rPr>
            </w:pPr>
            <w:r w:rsidRPr="006967A7">
              <w:rPr>
                <w:rFonts w:ascii="Times New Roman" w:eastAsia="Times New Roman" w:hAnsi="Times New Roman" w:cs="Times New Roman"/>
                <w:i/>
                <w:sz w:val="24"/>
                <w:szCs w:val="24"/>
                <w:lang w:val="en-US" w:eastAsia="pl-PL"/>
              </w:rPr>
              <w:t>PRL1</w:t>
            </w:r>
          </w:p>
          <w:p w:rsidR="00FD46F5" w:rsidRDefault="00FD46F5" w:rsidP="00A537BA">
            <w:pPr>
              <w:rPr>
                <w:rFonts w:ascii="Times New Roman" w:hAnsi="Times New Roman" w:cs="Times New Roman"/>
                <w:sz w:val="24"/>
                <w:szCs w:val="24"/>
                <w:lang w:val="en-US"/>
              </w:rPr>
            </w:pPr>
            <w:r w:rsidRPr="006967A7">
              <w:rPr>
                <w:rFonts w:ascii="Times New Roman" w:eastAsia="Times New Roman" w:hAnsi="Times New Roman" w:cs="Times New Roman"/>
                <w:sz w:val="24"/>
                <w:szCs w:val="24"/>
                <w:lang w:val="en-US" w:eastAsia="pl-PL"/>
              </w:rPr>
              <w:t>(</w:t>
            </w:r>
            <w:r w:rsidRPr="006967A7">
              <w:rPr>
                <w:rFonts w:ascii="Times New Roman" w:eastAsia="Times New Roman" w:hAnsi="Times New Roman" w:cs="Times New Roman"/>
                <w:i/>
                <w:sz w:val="24"/>
                <w:szCs w:val="24"/>
                <w:lang w:val="en-US" w:eastAsia="pl-PL"/>
              </w:rPr>
              <w:t>rif18</w:t>
            </w:r>
            <w:r w:rsidRPr="006967A7">
              <w:rPr>
                <w:rFonts w:ascii="Times New Roman" w:eastAsia="Times New Roman" w:hAnsi="Times New Roman" w:cs="Times New Roman"/>
                <w:sz w:val="24"/>
                <w:szCs w:val="24"/>
                <w:lang w:val="en-US" w:eastAsia="pl-PL"/>
              </w:rPr>
              <w:t>)</w:t>
            </w:r>
            <w:r w:rsidR="006D5025">
              <w:rPr>
                <w:rFonts w:ascii="Times New Roman" w:eastAsia="Times New Roman" w:hAnsi="Times New Roman" w:cs="Times New Roman"/>
                <w:sz w:val="24"/>
                <w:szCs w:val="24"/>
                <w:lang w:val="en-US" w:eastAsia="pl-PL"/>
              </w:rPr>
              <w:t>/</w:t>
            </w:r>
            <w:r w:rsidRPr="006967A7">
              <w:rPr>
                <w:rFonts w:ascii="Times New Roman" w:eastAsia="Times New Roman" w:hAnsi="Times New Roman" w:cs="Times New Roman"/>
                <w:sz w:val="24"/>
                <w:szCs w:val="24"/>
                <w:lang w:val="en-US" w:eastAsia="pl-PL"/>
              </w:rPr>
              <w:t>Pleiotropic Regulatory Locus 1</w:t>
            </w:r>
          </w:p>
        </w:tc>
        <w:tc>
          <w:tcPr>
            <w:tcW w:w="1843" w:type="dxa"/>
          </w:tcPr>
          <w:p w:rsidR="00FD46F5" w:rsidRDefault="00FD46F5" w:rsidP="00A537BA">
            <w:pPr>
              <w:rPr>
                <w:rFonts w:ascii="Times New Roman" w:hAnsi="Times New Roman" w:cs="Times New Roman"/>
                <w:sz w:val="24"/>
                <w:szCs w:val="24"/>
                <w:lang w:val="en-US"/>
              </w:rPr>
            </w:pPr>
            <w:r w:rsidRPr="00DC22E9">
              <w:rPr>
                <w:rFonts w:ascii="Times New Roman" w:eastAsia="Times New Roman" w:hAnsi="Times New Roman" w:cs="Times New Roman"/>
                <w:sz w:val="24"/>
                <w:szCs w:val="24"/>
                <w:lang w:val="en-US" w:eastAsia="pl-PL"/>
              </w:rPr>
              <w:t>global regulator of sugar, stress, and hormone responses by inhibition of SnRK1, sugar-mediated</w:t>
            </w:r>
            <w:r w:rsidR="00CE7815">
              <w:rPr>
                <w:rFonts w:ascii="Times New Roman" w:eastAsia="Times New Roman" w:hAnsi="Times New Roman" w:cs="Times New Roman"/>
                <w:sz w:val="24"/>
                <w:szCs w:val="24"/>
                <w:lang w:val="en-US" w:eastAsia="pl-PL"/>
              </w:rPr>
              <w:t xml:space="preserve"> </w:t>
            </w:r>
            <w:r w:rsidRPr="00DC22E9">
              <w:rPr>
                <w:rFonts w:ascii="Times New Roman" w:eastAsia="Times New Roman" w:hAnsi="Times New Roman" w:cs="Times New Roman"/>
                <w:sz w:val="24"/>
                <w:szCs w:val="24"/>
                <w:lang w:val="en-US" w:eastAsia="pl-PL"/>
              </w:rPr>
              <w:t>control of isoprenoid homeostasis</w:t>
            </w:r>
          </w:p>
        </w:tc>
        <w:tc>
          <w:tcPr>
            <w:tcW w:w="1417" w:type="dxa"/>
          </w:tcPr>
          <w:p w:rsidR="00FD46F5" w:rsidRDefault="00FD46F5" w:rsidP="00A537BA">
            <w:pPr>
              <w:rPr>
                <w:rFonts w:ascii="Times New Roman" w:hAnsi="Times New Roman" w:cs="Times New Roman"/>
                <w:sz w:val="24"/>
                <w:szCs w:val="24"/>
                <w:lang w:val="en-US"/>
              </w:rPr>
            </w:pPr>
            <w:r w:rsidRPr="006967A7">
              <w:rPr>
                <w:rFonts w:ascii="Times New Roman" w:eastAsia="Times New Roman" w:hAnsi="Times New Roman" w:cs="Times New Roman"/>
                <w:i/>
                <w:sz w:val="24"/>
                <w:szCs w:val="24"/>
                <w:lang w:val="en-US" w:eastAsia="pl-PL"/>
              </w:rPr>
              <w:t>A. thaliana</w:t>
            </w:r>
          </w:p>
        </w:tc>
        <w:tc>
          <w:tcPr>
            <w:tcW w:w="1276" w:type="dxa"/>
          </w:tcPr>
          <w:p w:rsidR="00FD46F5" w:rsidRDefault="00FD46F5" w:rsidP="00A537BA">
            <w:pPr>
              <w:rPr>
                <w:rFonts w:ascii="Times New Roman" w:hAnsi="Times New Roman" w:cs="Times New Roman"/>
                <w:sz w:val="24"/>
                <w:szCs w:val="24"/>
                <w:lang w:val="en-US"/>
              </w:rPr>
            </w:pPr>
            <w:r w:rsidRPr="006967A7">
              <w:rPr>
                <w:rFonts w:ascii="Times New Roman" w:eastAsia="Times New Roman" w:hAnsi="Times New Roman" w:cs="Times New Roman"/>
                <w:sz w:val="24"/>
                <w:szCs w:val="24"/>
                <w:lang w:val="en-US" w:eastAsia="pl-PL"/>
              </w:rPr>
              <w:t>T-DNA</w:t>
            </w:r>
          </w:p>
        </w:tc>
        <w:tc>
          <w:tcPr>
            <w:tcW w:w="6095" w:type="dxa"/>
          </w:tcPr>
          <w:p w:rsidR="00FD46F5" w:rsidRDefault="00FD46F5" w:rsidP="00A537BA">
            <w:pPr>
              <w:rPr>
                <w:rFonts w:ascii="Times New Roman" w:hAnsi="Times New Roman" w:cs="Times New Roman"/>
                <w:sz w:val="24"/>
                <w:szCs w:val="24"/>
                <w:lang w:val="en-US"/>
              </w:rPr>
            </w:pPr>
            <w:r w:rsidRPr="006967A7">
              <w:rPr>
                <w:rFonts w:ascii="Times New Roman" w:eastAsia="Times New Roman" w:hAnsi="Times New Roman" w:cs="Times New Roman"/>
                <w:sz w:val="24"/>
                <w:szCs w:val="24"/>
                <w:lang w:val="en-US" w:eastAsia="pl-PL"/>
              </w:rPr>
              <w:t>dark-green colour of plants, inhibition of root growth, flat leaves with serrated margins, early flowering, elevated levels of carotenoids and chlorophylls, resistance to FSM and CLM unaltered transcription and activity of MEP pathway genes, decreased activity of HMGR, unaffected level of sterols, the same phenotype obtained when plants were grown on medium supplemented with sucrose</w:t>
            </w:r>
          </w:p>
        </w:tc>
        <w:tc>
          <w:tcPr>
            <w:tcW w:w="1276" w:type="dxa"/>
          </w:tcPr>
          <w:p w:rsidR="00FD46F5" w:rsidRDefault="0000363F" w:rsidP="00A537BA">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[6</w:t>
            </w:r>
            <w:r w:rsidR="009F5AC5">
              <w:rPr>
                <w:rFonts w:ascii="Times New Roman" w:eastAsia="Times New Roman" w:hAnsi="Times New Roman" w:cs="Times New Roman"/>
                <w:sz w:val="24"/>
                <w:szCs w:val="24"/>
                <w:lang w:val="en-US" w:eastAsia="pl-PL"/>
              </w:rPr>
              <w:t>9</w:t>
            </w:r>
            <w:r w:rsidR="000960D2">
              <w:rPr>
                <w:rFonts w:ascii="Times New Roman" w:eastAsia="Times New Roman" w:hAnsi="Times New Roman" w:cs="Times New Roman"/>
                <w:sz w:val="24"/>
                <w:szCs w:val="24"/>
                <w:lang w:val="en-US" w:eastAsia="pl-PL"/>
              </w:rPr>
              <w:t>]</w:t>
            </w:r>
          </w:p>
        </w:tc>
      </w:tr>
      <w:tr w:rsidR="00AB2031" w:rsidRPr="000C59B3" w:rsidTr="00625E95">
        <w:tc>
          <w:tcPr>
            <w:tcW w:w="2093" w:type="dxa"/>
          </w:tcPr>
          <w:p w:rsidR="00FD46F5" w:rsidRPr="006967A7" w:rsidRDefault="00FD46F5" w:rsidP="00A537BA">
            <w:pPr>
              <w:autoSpaceDE w:val="0"/>
              <w:autoSpaceDN w:val="0"/>
              <w:adjustRightInd w:val="0"/>
              <w:rPr>
                <w:rFonts w:ascii="Times New Roman" w:eastAsia="Times New Roman" w:hAnsi="Times New Roman" w:cs="Times New Roman"/>
                <w:i/>
                <w:sz w:val="24"/>
                <w:szCs w:val="24"/>
                <w:lang w:val="en-US" w:eastAsia="pl-PL"/>
              </w:rPr>
            </w:pPr>
            <w:r w:rsidRPr="006967A7">
              <w:rPr>
                <w:rFonts w:ascii="Times New Roman" w:eastAsia="Times New Roman" w:hAnsi="Times New Roman" w:cs="Times New Roman"/>
                <w:i/>
                <w:sz w:val="24"/>
                <w:szCs w:val="24"/>
                <w:lang w:val="en-US" w:eastAsia="pl-PL"/>
              </w:rPr>
              <w:t>NOA1</w:t>
            </w:r>
          </w:p>
          <w:p w:rsidR="00FD46F5" w:rsidRDefault="00FD46F5" w:rsidP="00A537BA">
            <w:pPr>
              <w:rPr>
                <w:rFonts w:ascii="Times New Roman" w:hAnsi="Times New Roman" w:cs="Times New Roman"/>
                <w:sz w:val="24"/>
                <w:szCs w:val="24"/>
                <w:lang w:val="en-US"/>
              </w:rPr>
            </w:pPr>
            <w:r w:rsidRPr="006967A7">
              <w:rPr>
                <w:rFonts w:ascii="Times New Roman" w:eastAsia="Times New Roman" w:hAnsi="Times New Roman" w:cs="Times New Roman"/>
                <w:sz w:val="24"/>
                <w:szCs w:val="24"/>
                <w:lang w:val="en-US" w:eastAsia="pl-PL"/>
              </w:rPr>
              <w:t>(</w:t>
            </w:r>
            <w:r w:rsidRPr="006967A7">
              <w:rPr>
                <w:rFonts w:ascii="Times New Roman" w:eastAsia="Times New Roman" w:hAnsi="Times New Roman" w:cs="Times New Roman"/>
                <w:i/>
                <w:sz w:val="24"/>
                <w:szCs w:val="24"/>
                <w:lang w:val="en-US" w:eastAsia="pl-PL"/>
              </w:rPr>
              <w:t>rif1)/</w:t>
            </w:r>
            <w:r w:rsidRPr="006967A7">
              <w:rPr>
                <w:rFonts w:ascii="Times New Roman" w:eastAsia="Times New Roman" w:hAnsi="Times New Roman" w:cs="Times New Roman"/>
                <w:sz w:val="24"/>
                <w:szCs w:val="24"/>
                <w:lang w:val="en-US" w:eastAsia="pl-PL"/>
              </w:rPr>
              <w:t>Nitric Oxide–Associated</w:t>
            </w:r>
            <w:r w:rsidR="006D5025">
              <w:rPr>
                <w:rFonts w:ascii="Times New Roman" w:eastAsia="Times New Roman" w:hAnsi="Times New Roman" w:cs="Times New Roman"/>
                <w:sz w:val="24"/>
                <w:szCs w:val="24"/>
                <w:lang w:val="en-US" w:eastAsia="pl-PL"/>
              </w:rPr>
              <w:t xml:space="preserve"> </w:t>
            </w:r>
            <w:r w:rsidRPr="006967A7">
              <w:rPr>
                <w:rFonts w:ascii="Times New Roman" w:eastAsia="Times New Roman" w:hAnsi="Times New Roman" w:cs="Times New Roman"/>
                <w:sz w:val="24"/>
                <w:szCs w:val="24"/>
                <w:lang w:val="en-US" w:eastAsia="pl-PL"/>
              </w:rPr>
              <w:t>1</w:t>
            </w:r>
          </w:p>
        </w:tc>
        <w:tc>
          <w:tcPr>
            <w:tcW w:w="1843" w:type="dxa"/>
          </w:tcPr>
          <w:p w:rsidR="00FD46F5" w:rsidRPr="00DC22E9" w:rsidRDefault="00FD46F5" w:rsidP="00A537BA">
            <w:pPr>
              <w:rPr>
                <w:rFonts w:ascii="Times New Roman" w:hAnsi="Times New Roman" w:cs="Times New Roman"/>
                <w:sz w:val="24"/>
                <w:szCs w:val="24"/>
                <w:lang w:val="en-US"/>
              </w:rPr>
            </w:pPr>
            <w:r w:rsidRPr="00DC22E9">
              <w:rPr>
                <w:rFonts w:ascii="Times New Roman" w:eastAsia="Times New Roman" w:hAnsi="Times New Roman" w:cs="Times New Roman"/>
                <w:sz w:val="24"/>
                <w:szCs w:val="24"/>
                <w:lang w:val="en-US" w:eastAsia="pl-PL"/>
              </w:rPr>
              <w:t>correct ribosome assembly in plastids</w:t>
            </w:r>
          </w:p>
        </w:tc>
        <w:tc>
          <w:tcPr>
            <w:tcW w:w="1417" w:type="dxa"/>
          </w:tcPr>
          <w:p w:rsidR="00FD46F5" w:rsidRDefault="00FD46F5" w:rsidP="00A537BA">
            <w:pPr>
              <w:rPr>
                <w:rFonts w:ascii="Times New Roman" w:hAnsi="Times New Roman" w:cs="Times New Roman"/>
                <w:sz w:val="24"/>
                <w:szCs w:val="24"/>
                <w:lang w:val="en-US"/>
              </w:rPr>
            </w:pPr>
            <w:r w:rsidRPr="006967A7">
              <w:rPr>
                <w:rFonts w:ascii="Times New Roman" w:eastAsia="Times New Roman" w:hAnsi="Times New Roman" w:cs="Times New Roman"/>
                <w:i/>
                <w:sz w:val="24"/>
                <w:szCs w:val="24"/>
                <w:lang w:val="en-US" w:eastAsia="pl-PL"/>
              </w:rPr>
              <w:t>A. thaliana</w:t>
            </w:r>
          </w:p>
        </w:tc>
        <w:tc>
          <w:tcPr>
            <w:tcW w:w="1276" w:type="dxa"/>
          </w:tcPr>
          <w:p w:rsidR="00FD46F5" w:rsidRDefault="00FD46F5" w:rsidP="00A537BA">
            <w:pPr>
              <w:rPr>
                <w:rFonts w:ascii="Times New Roman" w:hAnsi="Times New Roman" w:cs="Times New Roman"/>
                <w:sz w:val="24"/>
                <w:szCs w:val="24"/>
                <w:lang w:val="en-US"/>
              </w:rPr>
            </w:pPr>
            <w:r w:rsidRPr="006967A7">
              <w:rPr>
                <w:rFonts w:ascii="Times New Roman" w:eastAsia="Times New Roman" w:hAnsi="Times New Roman" w:cs="Times New Roman"/>
                <w:sz w:val="24"/>
                <w:szCs w:val="24"/>
                <w:lang w:val="en-US" w:eastAsia="pl-PL"/>
              </w:rPr>
              <w:t>T-DNA</w:t>
            </w:r>
          </w:p>
        </w:tc>
        <w:tc>
          <w:tcPr>
            <w:tcW w:w="6095" w:type="dxa"/>
          </w:tcPr>
          <w:p w:rsidR="00FD46F5" w:rsidRDefault="00FD46F5" w:rsidP="00A537BA">
            <w:pPr>
              <w:rPr>
                <w:rFonts w:ascii="Times New Roman" w:hAnsi="Times New Roman" w:cs="Times New Roman"/>
                <w:sz w:val="24"/>
                <w:szCs w:val="24"/>
                <w:lang w:val="en-US"/>
              </w:rPr>
            </w:pPr>
            <w:r w:rsidRPr="006967A7">
              <w:rPr>
                <w:rFonts w:ascii="Times New Roman" w:eastAsia="Times New Roman" w:hAnsi="Times New Roman" w:cs="Times New Roman"/>
                <w:sz w:val="24"/>
                <w:szCs w:val="24"/>
                <w:lang w:val="en-US" w:eastAsia="pl-PL"/>
              </w:rPr>
              <w:t xml:space="preserve">reduced growth, pale cotyledons, clearly delayed development and greening of true leaves, pale young but green mature leaves, resistance to FSM, increased levels of </w:t>
            </w:r>
            <w:r w:rsidRPr="006967A7">
              <w:rPr>
                <w:rFonts w:ascii="Times New Roman" w:eastAsia="Times New Roman" w:hAnsi="Times New Roman" w:cs="Times New Roman"/>
                <w:i/>
                <w:sz w:val="24"/>
                <w:szCs w:val="24"/>
                <w:lang w:val="en-US" w:eastAsia="pl-PL"/>
              </w:rPr>
              <w:t>DXS</w:t>
            </w:r>
            <w:r w:rsidRPr="006967A7">
              <w:rPr>
                <w:rFonts w:ascii="Times New Roman" w:eastAsia="Times New Roman" w:hAnsi="Times New Roman" w:cs="Times New Roman"/>
                <w:sz w:val="24"/>
                <w:szCs w:val="24"/>
                <w:lang w:val="en-US" w:eastAsia="pl-PL"/>
              </w:rPr>
              <w:t xml:space="preserve"> (1.5-fold) and </w:t>
            </w:r>
            <w:r w:rsidRPr="006967A7">
              <w:rPr>
                <w:rFonts w:ascii="Times New Roman" w:eastAsia="Times New Roman" w:hAnsi="Times New Roman" w:cs="Times New Roman"/>
                <w:i/>
                <w:sz w:val="24"/>
                <w:szCs w:val="24"/>
                <w:lang w:val="en-US" w:eastAsia="pl-PL"/>
              </w:rPr>
              <w:t xml:space="preserve">DXR </w:t>
            </w:r>
            <w:r w:rsidRPr="00E65C7F">
              <w:rPr>
                <w:rFonts w:ascii="Times New Roman" w:eastAsia="Times New Roman" w:hAnsi="Times New Roman" w:cs="Times New Roman"/>
                <w:sz w:val="24"/>
                <w:szCs w:val="24"/>
                <w:lang w:val="en-US" w:eastAsia="pl-PL"/>
              </w:rPr>
              <w:t>transcripts</w:t>
            </w:r>
            <w:r w:rsidRPr="006967A7">
              <w:rPr>
                <w:rFonts w:ascii="Times New Roman" w:eastAsia="Times New Roman" w:hAnsi="Times New Roman" w:cs="Times New Roman"/>
                <w:sz w:val="24"/>
                <w:szCs w:val="24"/>
                <w:lang w:val="en-US" w:eastAsia="pl-PL"/>
              </w:rPr>
              <w:t xml:space="preserve"> (almost 2-fold),</w:t>
            </w:r>
            <w:r w:rsidRPr="006967A7">
              <w:rPr>
                <w:rFonts w:ascii="Calibri" w:eastAsia="Times New Roman" w:hAnsi="Calibri" w:cs="Times New Roman"/>
                <w:lang w:val="en-US" w:eastAsia="pl-PL"/>
              </w:rPr>
              <w:t xml:space="preserve"> </w:t>
            </w:r>
            <w:r w:rsidRPr="006967A7">
              <w:rPr>
                <w:rFonts w:ascii="Times New Roman" w:eastAsia="Times New Roman" w:hAnsi="Times New Roman" w:cs="Times New Roman"/>
                <w:sz w:val="24"/>
                <w:szCs w:val="24"/>
                <w:lang w:val="en-US" w:eastAsia="pl-PL"/>
              </w:rPr>
              <w:t>decreased production of plastome-encoded proteins, inhibited degradation of MEP pathway enzymes</w:t>
            </w:r>
          </w:p>
        </w:tc>
        <w:tc>
          <w:tcPr>
            <w:tcW w:w="1276" w:type="dxa"/>
          </w:tcPr>
          <w:p w:rsidR="00FD46F5" w:rsidRDefault="009F5AC5"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172</w:t>
            </w:r>
            <w:r w:rsidR="00AE119B">
              <w:rPr>
                <w:rFonts w:ascii="Times New Roman" w:eastAsia="Times New Roman" w:hAnsi="Times New Roman" w:cs="Times New Roman"/>
                <w:sz w:val="24"/>
                <w:szCs w:val="24"/>
                <w:lang w:val="en-US" w:eastAsia="pl-PL"/>
              </w:rPr>
              <w:t xml:space="preserve">] </w:t>
            </w:r>
          </w:p>
        </w:tc>
      </w:tr>
      <w:tr w:rsidR="00AB2031" w:rsidRPr="000C59B3" w:rsidTr="00625E95">
        <w:tc>
          <w:tcPr>
            <w:tcW w:w="2093" w:type="dxa"/>
          </w:tcPr>
          <w:p w:rsidR="00FD46F5" w:rsidRPr="00712BEE" w:rsidRDefault="00FD46F5" w:rsidP="00A537BA">
            <w:pPr>
              <w:autoSpaceDE w:val="0"/>
              <w:autoSpaceDN w:val="0"/>
              <w:adjustRightInd w:val="0"/>
              <w:rPr>
                <w:rFonts w:ascii="Times New Roman" w:eastAsia="Times New Roman" w:hAnsi="Times New Roman" w:cs="Times New Roman"/>
                <w:i/>
                <w:sz w:val="24"/>
                <w:szCs w:val="24"/>
                <w:lang w:val="en-US" w:eastAsia="pl-PL"/>
              </w:rPr>
            </w:pPr>
            <w:r w:rsidRPr="00712BEE">
              <w:rPr>
                <w:rFonts w:ascii="Times New Roman" w:eastAsia="Times New Roman" w:hAnsi="Times New Roman" w:cs="Times New Roman"/>
                <w:i/>
                <w:sz w:val="24"/>
                <w:szCs w:val="24"/>
                <w:lang w:val="en-US" w:eastAsia="pl-PL"/>
              </w:rPr>
              <w:t>PNPT1</w:t>
            </w:r>
          </w:p>
          <w:p w:rsidR="00FD46F5" w:rsidRDefault="00FD46F5" w:rsidP="00A537BA">
            <w:pPr>
              <w:rPr>
                <w:rFonts w:ascii="Times New Roman" w:hAnsi="Times New Roman" w:cs="Times New Roman"/>
                <w:sz w:val="24"/>
                <w:szCs w:val="24"/>
                <w:lang w:val="en-US"/>
              </w:rPr>
            </w:pPr>
            <w:r w:rsidRPr="00712BEE">
              <w:rPr>
                <w:rFonts w:ascii="Times New Roman" w:eastAsia="Times New Roman" w:hAnsi="Times New Roman" w:cs="Times New Roman"/>
                <w:i/>
                <w:sz w:val="24"/>
                <w:szCs w:val="24"/>
                <w:lang w:val="en-US" w:eastAsia="pl-PL"/>
              </w:rPr>
              <w:lastRenderedPageBreak/>
              <w:t>(rif10</w:t>
            </w:r>
            <w:r w:rsidRPr="00712BEE">
              <w:rPr>
                <w:rFonts w:ascii="Times New Roman" w:eastAsia="Times New Roman" w:hAnsi="Times New Roman" w:cs="Times New Roman"/>
                <w:sz w:val="24"/>
                <w:szCs w:val="24"/>
                <w:lang w:val="en-US" w:eastAsia="pl-PL"/>
              </w:rPr>
              <w:t>)</w:t>
            </w:r>
            <w:r w:rsidRPr="00712BEE">
              <w:rPr>
                <w:rFonts w:ascii="Times New Roman" w:eastAsia="Times New Roman" w:hAnsi="Times New Roman" w:cs="Times New Roman"/>
                <w:i/>
                <w:sz w:val="24"/>
                <w:szCs w:val="24"/>
                <w:lang w:val="en-US" w:eastAsia="pl-PL"/>
              </w:rPr>
              <w:t>/</w:t>
            </w:r>
            <w:r w:rsidRPr="00712BEE">
              <w:rPr>
                <w:rFonts w:ascii="Times New Roman" w:eastAsia="Times New Roman" w:hAnsi="Times New Roman" w:cs="Times New Roman"/>
                <w:sz w:val="24"/>
                <w:szCs w:val="24"/>
                <w:lang w:val="en-US" w:eastAsia="pl-PL"/>
              </w:rPr>
              <w:t>Polyribonucleotide Phosphorylase</w:t>
            </w:r>
          </w:p>
        </w:tc>
        <w:tc>
          <w:tcPr>
            <w:tcW w:w="1843" w:type="dxa"/>
          </w:tcPr>
          <w:p w:rsidR="00FD46F5" w:rsidRPr="00DC22E9" w:rsidRDefault="00FD46F5" w:rsidP="00A537BA">
            <w:pPr>
              <w:rPr>
                <w:rFonts w:ascii="Times New Roman" w:hAnsi="Times New Roman" w:cs="Times New Roman"/>
                <w:sz w:val="24"/>
                <w:szCs w:val="24"/>
                <w:lang w:val="en-US"/>
              </w:rPr>
            </w:pPr>
            <w:r w:rsidRPr="00DC22E9">
              <w:rPr>
                <w:rFonts w:ascii="Times New Roman" w:eastAsia="Times New Roman" w:hAnsi="Times New Roman" w:cs="Times New Roman"/>
                <w:sz w:val="24"/>
                <w:szCs w:val="24"/>
                <w:lang w:val="en-US" w:eastAsia="pl-PL"/>
              </w:rPr>
              <w:lastRenderedPageBreak/>
              <w:t xml:space="preserve">chloroplast </w:t>
            </w:r>
            <w:r w:rsidRPr="00DC22E9">
              <w:rPr>
                <w:rFonts w:ascii="Times New Roman" w:eastAsia="Times New Roman" w:hAnsi="Times New Roman" w:cs="Times New Roman"/>
                <w:sz w:val="24"/>
                <w:szCs w:val="24"/>
                <w:lang w:val="en-US" w:eastAsia="pl-PL"/>
              </w:rPr>
              <w:lastRenderedPageBreak/>
              <w:t>targeted exoribonuclease, RNA processing</w:t>
            </w:r>
          </w:p>
        </w:tc>
        <w:tc>
          <w:tcPr>
            <w:tcW w:w="1417" w:type="dxa"/>
          </w:tcPr>
          <w:p w:rsidR="00FD46F5" w:rsidRDefault="00FD46F5" w:rsidP="00A537BA">
            <w:pPr>
              <w:rPr>
                <w:rFonts w:ascii="Times New Roman" w:hAnsi="Times New Roman" w:cs="Times New Roman"/>
                <w:sz w:val="24"/>
                <w:szCs w:val="24"/>
                <w:lang w:val="en-US"/>
              </w:rPr>
            </w:pPr>
            <w:r w:rsidRPr="00712BEE">
              <w:rPr>
                <w:rFonts w:ascii="Times New Roman" w:eastAsia="Times New Roman" w:hAnsi="Times New Roman" w:cs="Times New Roman"/>
                <w:i/>
                <w:sz w:val="24"/>
                <w:szCs w:val="24"/>
                <w:lang w:val="en-US" w:eastAsia="pl-PL"/>
              </w:rPr>
              <w:lastRenderedPageBreak/>
              <w:t>A. thaliana</w:t>
            </w:r>
          </w:p>
        </w:tc>
        <w:tc>
          <w:tcPr>
            <w:tcW w:w="1276" w:type="dxa"/>
          </w:tcPr>
          <w:p w:rsidR="00FD46F5" w:rsidRDefault="00FD46F5" w:rsidP="00A537BA">
            <w:pPr>
              <w:rPr>
                <w:rFonts w:ascii="Times New Roman" w:hAnsi="Times New Roman" w:cs="Times New Roman"/>
                <w:sz w:val="24"/>
                <w:szCs w:val="24"/>
                <w:lang w:val="en-US"/>
              </w:rPr>
            </w:pPr>
            <w:r w:rsidRPr="00712BEE">
              <w:rPr>
                <w:rFonts w:ascii="Times New Roman" w:eastAsia="Times New Roman" w:hAnsi="Times New Roman" w:cs="Times New Roman"/>
                <w:sz w:val="24"/>
                <w:szCs w:val="24"/>
                <w:lang w:val="en-US" w:eastAsia="pl-PL"/>
              </w:rPr>
              <w:t>T-DNA</w:t>
            </w:r>
          </w:p>
        </w:tc>
        <w:tc>
          <w:tcPr>
            <w:tcW w:w="6095" w:type="dxa"/>
          </w:tcPr>
          <w:p w:rsidR="00FD46F5" w:rsidRDefault="00FD46F5" w:rsidP="00F03EA0">
            <w:pPr>
              <w:autoSpaceDE w:val="0"/>
              <w:autoSpaceDN w:val="0"/>
              <w:adjustRightInd w:val="0"/>
              <w:rPr>
                <w:rFonts w:ascii="Times New Roman" w:hAnsi="Times New Roman" w:cs="Times New Roman"/>
                <w:sz w:val="24"/>
                <w:szCs w:val="24"/>
                <w:lang w:val="en-US"/>
              </w:rPr>
            </w:pPr>
            <w:r w:rsidRPr="00712BEE">
              <w:rPr>
                <w:rFonts w:ascii="Times New Roman" w:eastAsia="Times New Roman" w:hAnsi="Times New Roman" w:cs="Times New Roman"/>
                <w:sz w:val="24"/>
                <w:szCs w:val="24"/>
                <w:lang w:val="en-US" w:eastAsia="pl-PL"/>
              </w:rPr>
              <w:t xml:space="preserve">pale and small young plants, increased resistance to FSM, </w:t>
            </w:r>
            <w:r w:rsidRPr="00712BEE">
              <w:rPr>
                <w:rFonts w:ascii="Times New Roman" w:eastAsia="Times New Roman" w:hAnsi="Times New Roman" w:cs="Times New Roman"/>
                <w:sz w:val="24"/>
                <w:szCs w:val="24"/>
                <w:lang w:val="en-US" w:eastAsia="pl-PL"/>
              </w:rPr>
              <w:lastRenderedPageBreak/>
              <w:t>accumulation of DXS, DXR, HDS and HDR transcripts, decreased levels of plastome-encoded proteins,</w:t>
            </w:r>
            <w:r w:rsidRPr="00712BEE">
              <w:rPr>
                <w:rFonts w:ascii="Calibri" w:eastAsia="Times New Roman" w:hAnsi="Calibri" w:cs="Times New Roman"/>
                <w:lang w:val="en-US" w:eastAsia="pl-PL"/>
              </w:rPr>
              <w:t xml:space="preserve"> </w:t>
            </w:r>
            <w:r w:rsidRPr="00712BEE">
              <w:rPr>
                <w:rFonts w:ascii="Times New Roman" w:eastAsia="Times New Roman" w:hAnsi="Times New Roman" w:cs="Times New Roman"/>
                <w:sz w:val="24"/>
                <w:szCs w:val="24"/>
                <w:lang w:val="en-US" w:eastAsia="pl-PL"/>
              </w:rPr>
              <w:t>lower levels of chlorophylls and</w:t>
            </w:r>
            <w:r w:rsidR="00F03EA0">
              <w:rPr>
                <w:rFonts w:ascii="Times New Roman" w:eastAsia="Times New Roman" w:hAnsi="Times New Roman" w:cs="Times New Roman"/>
                <w:sz w:val="24"/>
                <w:szCs w:val="24"/>
                <w:lang w:val="en-US" w:eastAsia="pl-PL"/>
              </w:rPr>
              <w:t xml:space="preserve"> </w:t>
            </w:r>
            <w:r w:rsidRPr="00712BEE">
              <w:rPr>
                <w:rFonts w:ascii="Times New Roman" w:eastAsia="Times New Roman" w:hAnsi="Times New Roman" w:cs="Times New Roman"/>
                <w:sz w:val="24"/>
                <w:szCs w:val="24"/>
                <w:lang w:val="en-US" w:eastAsia="pl-PL"/>
              </w:rPr>
              <w:t>carotenoids</w:t>
            </w:r>
          </w:p>
        </w:tc>
        <w:tc>
          <w:tcPr>
            <w:tcW w:w="1276" w:type="dxa"/>
          </w:tcPr>
          <w:p w:rsidR="00FD46F5" w:rsidRDefault="004A35F5"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lastRenderedPageBreak/>
              <w:t>[</w:t>
            </w:r>
            <w:r w:rsidR="002007B8">
              <w:rPr>
                <w:rFonts w:ascii="Times New Roman" w:eastAsia="Times New Roman" w:hAnsi="Times New Roman" w:cs="Times New Roman"/>
                <w:sz w:val="24"/>
                <w:szCs w:val="24"/>
                <w:lang w:val="en-US" w:eastAsia="pl-PL"/>
              </w:rPr>
              <w:t>173</w:t>
            </w:r>
            <w:r w:rsidR="00055CB1">
              <w:rPr>
                <w:rFonts w:ascii="Times New Roman" w:eastAsia="Times New Roman" w:hAnsi="Times New Roman" w:cs="Times New Roman"/>
                <w:sz w:val="24"/>
                <w:szCs w:val="24"/>
                <w:lang w:val="en-US" w:eastAsia="pl-PL"/>
              </w:rPr>
              <w:t>]</w:t>
            </w:r>
          </w:p>
        </w:tc>
      </w:tr>
      <w:tr w:rsidR="00AB2031" w:rsidRPr="000C59B3" w:rsidTr="00625E95">
        <w:tc>
          <w:tcPr>
            <w:tcW w:w="2093" w:type="dxa"/>
          </w:tcPr>
          <w:p w:rsidR="00FD46F5" w:rsidRDefault="00FD46F5" w:rsidP="00A537BA">
            <w:pPr>
              <w:rPr>
                <w:rFonts w:ascii="Times New Roman" w:eastAsia="Times New Roman" w:hAnsi="Times New Roman" w:cs="Times New Roman"/>
                <w:sz w:val="24"/>
                <w:szCs w:val="24"/>
                <w:lang w:val="en-US" w:eastAsia="pl-PL"/>
              </w:rPr>
            </w:pPr>
            <w:r w:rsidRPr="00712BEE">
              <w:rPr>
                <w:rFonts w:ascii="Times New Roman" w:eastAsia="Times New Roman" w:hAnsi="Times New Roman" w:cs="Times New Roman"/>
                <w:i/>
                <w:sz w:val="24"/>
                <w:szCs w:val="24"/>
                <w:lang w:val="en-US" w:eastAsia="pl-PL"/>
              </w:rPr>
              <w:lastRenderedPageBreak/>
              <w:t>PHY B</w:t>
            </w:r>
            <w:r w:rsidRPr="00712BEE">
              <w:rPr>
                <w:rFonts w:ascii="Times New Roman" w:eastAsia="Times New Roman" w:hAnsi="Times New Roman" w:cs="Times New Roman"/>
                <w:sz w:val="24"/>
                <w:szCs w:val="24"/>
                <w:lang w:val="en-US" w:eastAsia="pl-PL"/>
              </w:rPr>
              <w:t xml:space="preserve"> </w:t>
            </w:r>
          </w:p>
          <w:p w:rsidR="00FD46F5" w:rsidRDefault="00FD46F5" w:rsidP="00A537BA">
            <w:pPr>
              <w:rPr>
                <w:rFonts w:ascii="Times New Roman" w:hAnsi="Times New Roman" w:cs="Times New Roman"/>
                <w:sz w:val="24"/>
                <w:szCs w:val="24"/>
                <w:lang w:val="en-US"/>
              </w:rPr>
            </w:pPr>
            <w:r w:rsidRPr="00712BEE">
              <w:rPr>
                <w:rFonts w:ascii="Times New Roman" w:eastAsia="Times New Roman" w:hAnsi="Times New Roman" w:cs="Times New Roman"/>
                <w:sz w:val="24"/>
                <w:szCs w:val="24"/>
                <w:lang w:val="en-US" w:eastAsia="pl-PL"/>
              </w:rPr>
              <w:t>(</w:t>
            </w:r>
            <w:r w:rsidRPr="00712BEE">
              <w:rPr>
                <w:rFonts w:ascii="Times New Roman" w:eastAsia="Times New Roman" w:hAnsi="Times New Roman" w:cs="Times New Roman"/>
                <w:i/>
                <w:sz w:val="24"/>
                <w:szCs w:val="24"/>
                <w:lang w:val="en-US" w:eastAsia="pl-PL"/>
              </w:rPr>
              <w:t>rim-1</w:t>
            </w:r>
            <w:r w:rsidRPr="00712BEE">
              <w:rPr>
                <w:rFonts w:ascii="Times New Roman" w:eastAsia="Times New Roman" w:hAnsi="Times New Roman" w:cs="Times New Roman"/>
                <w:sz w:val="24"/>
                <w:szCs w:val="24"/>
                <w:lang w:val="en-US" w:eastAsia="pl-PL"/>
              </w:rPr>
              <w:t>)/Phytochrome B</w:t>
            </w:r>
          </w:p>
        </w:tc>
        <w:tc>
          <w:tcPr>
            <w:tcW w:w="1843" w:type="dxa"/>
          </w:tcPr>
          <w:p w:rsidR="00FD46F5" w:rsidRDefault="00FD46F5" w:rsidP="00A537BA">
            <w:pPr>
              <w:rPr>
                <w:rFonts w:ascii="Times New Roman" w:hAnsi="Times New Roman" w:cs="Times New Roman"/>
                <w:sz w:val="24"/>
                <w:szCs w:val="24"/>
                <w:lang w:val="en-US"/>
              </w:rPr>
            </w:pPr>
            <w:r w:rsidRPr="00712BEE">
              <w:rPr>
                <w:rFonts w:ascii="Times New Roman" w:eastAsia="Times New Roman" w:hAnsi="Times New Roman" w:cs="Times New Roman"/>
                <w:sz w:val="24"/>
                <w:szCs w:val="24"/>
                <w:lang w:val="en-US" w:eastAsia="pl-PL"/>
              </w:rPr>
              <w:t>photoreceptor-mediated responses to blue light</w:t>
            </w:r>
          </w:p>
        </w:tc>
        <w:tc>
          <w:tcPr>
            <w:tcW w:w="1417" w:type="dxa"/>
          </w:tcPr>
          <w:p w:rsidR="00FD46F5" w:rsidRDefault="00FD46F5" w:rsidP="00A537BA">
            <w:pPr>
              <w:rPr>
                <w:rFonts w:ascii="Times New Roman" w:hAnsi="Times New Roman" w:cs="Times New Roman"/>
                <w:sz w:val="24"/>
                <w:szCs w:val="24"/>
                <w:lang w:val="en-US"/>
              </w:rPr>
            </w:pPr>
            <w:r w:rsidRPr="00712BEE">
              <w:rPr>
                <w:rFonts w:ascii="Times New Roman" w:eastAsia="Times New Roman" w:hAnsi="Times New Roman" w:cs="Times New Roman"/>
                <w:i/>
                <w:sz w:val="24"/>
                <w:szCs w:val="24"/>
                <w:lang w:val="en-US" w:eastAsia="pl-PL"/>
              </w:rPr>
              <w:t>A. thaliana</w:t>
            </w:r>
          </w:p>
        </w:tc>
        <w:tc>
          <w:tcPr>
            <w:tcW w:w="1276" w:type="dxa"/>
          </w:tcPr>
          <w:p w:rsidR="00FD46F5" w:rsidRDefault="00FD46F5" w:rsidP="00A537BA">
            <w:pPr>
              <w:rPr>
                <w:rFonts w:ascii="Times New Roman" w:hAnsi="Times New Roman" w:cs="Times New Roman"/>
                <w:sz w:val="24"/>
                <w:szCs w:val="24"/>
                <w:lang w:val="en-US"/>
              </w:rPr>
            </w:pPr>
            <w:r w:rsidRPr="00712BEE">
              <w:rPr>
                <w:rFonts w:ascii="Times New Roman" w:eastAsia="Times New Roman" w:hAnsi="Times New Roman" w:cs="Times New Roman"/>
                <w:sz w:val="24"/>
                <w:szCs w:val="24"/>
                <w:lang w:val="en-US" w:eastAsia="pl-PL"/>
              </w:rPr>
              <w:t>T-DNA</w:t>
            </w:r>
          </w:p>
        </w:tc>
        <w:tc>
          <w:tcPr>
            <w:tcW w:w="6095" w:type="dxa"/>
          </w:tcPr>
          <w:p w:rsidR="00FD46F5" w:rsidRDefault="00FD46F5" w:rsidP="00A537BA">
            <w:pPr>
              <w:rPr>
                <w:rFonts w:ascii="Times New Roman" w:hAnsi="Times New Roman" w:cs="Times New Roman"/>
                <w:sz w:val="24"/>
                <w:szCs w:val="24"/>
                <w:lang w:val="en-US"/>
              </w:rPr>
            </w:pPr>
            <w:r w:rsidRPr="00712BEE">
              <w:rPr>
                <w:rFonts w:ascii="Times New Roman" w:eastAsia="Times New Roman" w:hAnsi="Times New Roman" w:cs="Times New Roman"/>
                <w:sz w:val="24"/>
                <w:szCs w:val="24"/>
                <w:lang w:val="en-US" w:eastAsia="pl-PL"/>
              </w:rPr>
              <w:t>pale green leaves early flowering, significantly longer hypocotyl under long-day conditions but not in the dark, elongated leaf petioles and inflorescences, resistance to MEV (upregulation of HMGR gene expression and enzyme activity) and to FSM (unaltered activity of MEP pathway enzymes, resistance to FSM might be derived from increased cross-talk), impaired light perception</w:t>
            </w:r>
          </w:p>
        </w:tc>
        <w:tc>
          <w:tcPr>
            <w:tcW w:w="1276" w:type="dxa"/>
          </w:tcPr>
          <w:p w:rsidR="00FD46F5" w:rsidRDefault="009F5AC5" w:rsidP="002007B8">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w:t>
            </w:r>
            <w:r w:rsidR="002007B8">
              <w:rPr>
                <w:rFonts w:ascii="Times New Roman" w:eastAsia="Times New Roman" w:hAnsi="Times New Roman" w:cs="Times New Roman"/>
                <w:sz w:val="24"/>
                <w:szCs w:val="24"/>
                <w:lang w:val="en-US" w:eastAsia="pl-PL"/>
              </w:rPr>
              <w:t>174</w:t>
            </w:r>
            <w:r w:rsidR="00055CB1">
              <w:rPr>
                <w:rFonts w:ascii="Times New Roman" w:eastAsia="Times New Roman" w:hAnsi="Times New Roman" w:cs="Times New Roman"/>
                <w:sz w:val="24"/>
                <w:szCs w:val="24"/>
                <w:lang w:val="en-US" w:eastAsia="pl-PL"/>
              </w:rPr>
              <w:t xml:space="preserve">] </w:t>
            </w:r>
          </w:p>
        </w:tc>
      </w:tr>
      <w:tr w:rsidR="00AB2031" w:rsidTr="00625E95">
        <w:tc>
          <w:tcPr>
            <w:tcW w:w="2093" w:type="dxa"/>
          </w:tcPr>
          <w:p w:rsidR="00FD46F5" w:rsidRDefault="00FD46F5" w:rsidP="00A537BA">
            <w:pPr>
              <w:rPr>
                <w:rFonts w:ascii="Times New Roman" w:hAnsi="Times New Roman" w:cs="Times New Roman"/>
                <w:sz w:val="24"/>
                <w:szCs w:val="24"/>
                <w:lang w:val="en-US"/>
              </w:rPr>
            </w:pPr>
            <w:r w:rsidRPr="000C59B3">
              <w:rPr>
                <w:rFonts w:ascii="Times New Roman" w:eastAsia="Times New Roman" w:hAnsi="Times New Roman" w:cs="Times New Roman"/>
                <w:sz w:val="24"/>
                <w:szCs w:val="24"/>
                <w:lang w:val="en-GB" w:eastAsia="pl-PL"/>
              </w:rPr>
              <w:t>SrUGT85C2</w:t>
            </w:r>
          </w:p>
        </w:tc>
        <w:tc>
          <w:tcPr>
            <w:tcW w:w="1843" w:type="dxa"/>
          </w:tcPr>
          <w:p w:rsidR="00FD46F5" w:rsidRDefault="00FD46F5" w:rsidP="00A537BA">
            <w:pPr>
              <w:rPr>
                <w:rFonts w:ascii="Times New Roman" w:hAnsi="Times New Roman" w:cs="Times New Roman"/>
                <w:sz w:val="24"/>
                <w:szCs w:val="24"/>
                <w:lang w:val="en-US"/>
              </w:rPr>
            </w:pPr>
            <w:r w:rsidRPr="005A5E50">
              <w:rPr>
                <w:rFonts w:ascii="Times New Roman" w:eastAsia="Times New Roman" w:hAnsi="Times New Roman" w:cs="Times New Roman"/>
                <w:sz w:val="24"/>
                <w:szCs w:val="24"/>
                <w:lang w:val="en-US" w:eastAsia="pl-PL"/>
              </w:rPr>
              <w:t>UDP glycosyltransferase</w:t>
            </w:r>
            <w:r w:rsidR="00826FBE">
              <w:rPr>
                <w:rFonts w:ascii="Times New Roman" w:eastAsia="Times New Roman" w:hAnsi="Times New Roman" w:cs="Times New Roman"/>
                <w:sz w:val="24"/>
                <w:szCs w:val="24"/>
                <w:lang w:val="en-US" w:eastAsia="pl-PL"/>
              </w:rPr>
              <w:t>,</w:t>
            </w:r>
            <w:r w:rsidRPr="005A5E50">
              <w:rPr>
                <w:rFonts w:ascii="Times New Roman" w:eastAsia="Times New Roman" w:hAnsi="Times New Roman" w:cs="Times New Roman"/>
                <w:sz w:val="24"/>
                <w:szCs w:val="24"/>
                <w:lang w:val="en-US" w:eastAsia="pl-PL"/>
              </w:rPr>
              <w:t xml:space="preserve"> regulation of carbon flux between steviol glycoside and gibberellin biosynthesis</w:t>
            </w:r>
          </w:p>
        </w:tc>
        <w:tc>
          <w:tcPr>
            <w:tcW w:w="1417" w:type="dxa"/>
          </w:tcPr>
          <w:p w:rsidR="00FD46F5" w:rsidRDefault="00FD46F5" w:rsidP="00A537BA">
            <w:pPr>
              <w:rPr>
                <w:rFonts w:ascii="Times New Roman" w:hAnsi="Times New Roman" w:cs="Times New Roman"/>
                <w:sz w:val="24"/>
                <w:szCs w:val="24"/>
                <w:lang w:val="en-US"/>
              </w:rPr>
            </w:pPr>
            <w:r w:rsidRPr="000C59B3">
              <w:rPr>
                <w:rFonts w:ascii="Times New Roman" w:eastAsia="Times New Roman" w:hAnsi="Times New Roman" w:cs="Times New Roman"/>
                <w:bCs/>
                <w:i/>
                <w:sz w:val="24"/>
                <w:szCs w:val="24"/>
                <w:lang w:val="en-GB" w:eastAsia="pl-PL"/>
              </w:rPr>
              <w:t>Stevia r</w:t>
            </w:r>
            <w:r w:rsidRPr="005A5E50">
              <w:rPr>
                <w:rFonts w:ascii="Times New Roman" w:eastAsia="Times New Roman" w:hAnsi="Times New Roman" w:cs="Times New Roman"/>
                <w:bCs/>
                <w:i/>
                <w:sz w:val="24"/>
                <w:szCs w:val="24"/>
                <w:lang w:eastAsia="pl-PL"/>
              </w:rPr>
              <w:t>ebaudiana</w:t>
            </w:r>
          </w:p>
        </w:tc>
        <w:tc>
          <w:tcPr>
            <w:tcW w:w="1276" w:type="dxa"/>
          </w:tcPr>
          <w:p w:rsidR="00FD46F5" w:rsidRDefault="00FD46F5" w:rsidP="00A537BA">
            <w:pPr>
              <w:rPr>
                <w:rFonts w:ascii="Times New Roman" w:hAnsi="Times New Roman" w:cs="Times New Roman"/>
                <w:sz w:val="24"/>
                <w:szCs w:val="24"/>
                <w:lang w:val="en-US"/>
              </w:rPr>
            </w:pPr>
            <w:r w:rsidRPr="005A5E50">
              <w:rPr>
                <w:rFonts w:ascii="Times New Roman" w:eastAsia="Times New Roman" w:hAnsi="Times New Roman" w:cs="Times New Roman"/>
                <w:sz w:val="24"/>
                <w:szCs w:val="24"/>
                <w:lang w:val="en-US" w:eastAsia="pl-PL"/>
              </w:rPr>
              <w:t>RNAi (AMTS)</w:t>
            </w:r>
          </w:p>
        </w:tc>
        <w:tc>
          <w:tcPr>
            <w:tcW w:w="6095" w:type="dxa"/>
          </w:tcPr>
          <w:p w:rsidR="00FD46F5" w:rsidRDefault="00FD46F5" w:rsidP="00A537BA">
            <w:pPr>
              <w:rPr>
                <w:rFonts w:ascii="Times New Roman" w:hAnsi="Times New Roman" w:cs="Times New Roman"/>
                <w:sz w:val="24"/>
                <w:szCs w:val="24"/>
                <w:lang w:val="en-US"/>
              </w:rPr>
            </w:pPr>
            <w:r w:rsidRPr="005A5E50">
              <w:rPr>
                <w:rFonts w:ascii="Times New Roman" w:eastAsia="Times New Roman" w:hAnsi="Times New Roman" w:cs="Times New Roman"/>
                <w:sz w:val="24"/>
                <w:szCs w:val="24"/>
                <w:lang w:val="en-US" w:eastAsia="pl-PL"/>
              </w:rPr>
              <w:t>decreased steviol glycoside and significantly increased gibberellin GA3 content</w:t>
            </w:r>
          </w:p>
        </w:tc>
        <w:tc>
          <w:tcPr>
            <w:tcW w:w="1276" w:type="dxa"/>
          </w:tcPr>
          <w:p w:rsidR="00FD46F5" w:rsidRDefault="009F5AC5" w:rsidP="002007B8">
            <w:pPr>
              <w:rPr>
                <w:rFonts w:ascii="Times New Roman" w:hAnsi="Times New Roman" w:cs="Times New Roman"/>
                <w:sz w:val="24"/>
                <w:szCs w:val="24"/>
                <w:lang w:val="en-US"/>
              </w:rPr>
            </w:pPr>
            <w:r>
              <w:rPr>
                <w:rFonts w:ascii="Times New Roman" w:eastAsia="Times New Roman" w:hAnsi="Times New Roman" w:cs="Times New Roman"/>
                <w:iCs/>
                <w:sz w:val="24"/>
                <w:szCs w:val="24"/>
                <w:lang w:val="en-US" w:eastAsia="pl-PL"/>
              </w:rPr>
              <w:t>[</w:t>
            </w:r>
            <w:r w:rsidR="002007B8">
              <w:rPr>
                <w:rFonts w:ascii="Times New Roman" w:eastAsia="Times New Roman" w:hAnsi="Times New Roman" w:cs="Times New Roman"/>
                <w:iCs/>
                <w:sz w:val="24"/>
                <w:szCs w:val="24"/>
                <w:lang w:val="en-US" w:eastAsia="pl-PL"/>
              </w:rPr>
              <w:t>175</w:t>
            </w:r>
            <w:r w:rsidR="00055CB1">
              <w:rPr>
                <w:rFonts w:ascii="Times New Roman" w:eastAsia="Times New Roman" w:hAnsi="Times New Roman" w:cs="Times New Roman"/>
                <w:iCs/>
                <w:sz w:val="24"/>
                <w:szCs w:val="24"/>
                <w:lang w:val="en-US" w:eastAsia="pl-PL"/>
              </w:rPr>
              <w:t xml:space="preserve">] </w:t>
            </w:r>
          </w:p>
        </w:tc>
      </w:tr>
      <w:tr w:rsidR="00AB2031" w:rsidTr="00625E95">
        <w:tc>
          <w:tcPr>
            <w:tcW w:w="2093" w:type="dxa"/>
          </w:tcPr>
          <w:p w:rsidR="00FD46F5" w:rsidRDefault="00FD46F5" w:rsidP="00A537BA">
            <w:pPr>
              <w:rPr>
                <w:rFonts w:ascii="Times New Roman" w:hAnsi="Times New Roman" w:cs="Times New Roman"/>
                <w:sz w:val="24"/>
                <w:szCs w:val="24"/>
                <w:lang w:val="en-US"/>
              </w:rPr>
            </w:pPr>
            <w:r w:rsidRPr="005A5E50">
              <w:rPr>
                <w:rFonts w:ascii="Times New Roman" w:eastAsia="Times New Roman" w:hAnsi="Times New Roman" w:cs="Times New Roman"/>
                <w:sz w:val="24"/>
                <w:szCs w:val="24"/>
                <w:lang w:eastAsia="pl-PL"/>
              </w:rPr>
              <w:t>SrUGT85C2</w:t>
            </w:r>
          </w:p>
        </w:tc>
        <w:tc>
          <w:tcPr>
            <w:tcW w:w="1843" w:type="dxa"/>
          </w:tcPr>
          <w:p w:rsidR="00FD46F5" w:rsidRDefault="00FD46F5" w:rsidP="00A537BA">
            <w:pPr>
              <w:rPr>
                <w:rFonts w:ascii="Times New Roman" w:hAnsi="Times New Roman" w:cs="Times New Roman"/>
                <w:sz w:val="24"/>
                <w:szCs w:val="24"/>
                <w:lang w:val="en-US"/>
              </w:rPr>
            </w:pPr>
            <w:r w:rsidRPr="005A5E50">
              <w:rPr>
                <w:rFonts w:ascii="Times New Roman" w:eastAsia="Times New Roman" w:hAnsi="Times New Roman" w:cs="Times New Roman"/>
                <w:sz w:val="24"/>
                <w:szCs w:val="24"/>
                <w:lang w:eastAsia="pl-PL"/>
              </w:rPr>
              <w:t>UDP glycosyltransferase</w:t>
            </w:r>
          </w:p>
        </w:tc>
        <w:tc>
          <w:tcPr>
            <w:tcW w:w="1417" w:type="dxa"/>
          </w:tcPr>
          <w:p w:rsidR="00FD46F5" w:rsidRDefault="00FD46F5" w:rsidP="00A537BA">
            <w:pPr>
              <w:rPr>
                <w:rFonts w:ascii="Times New Roman" w:hAnsi="Times New Roman" w:cs="Times New Roman"/>
                <w:sz w:val="24"/>
                <w:szCs w:val="24"/>
                <w:lang w:val="en-US"/>
              </w:rPr>
            </w:pPr>
            <w:r w:rsidRPr="005A5E50">
              <w:rPr>
                <w:rFonts w:ascii="Times New Roman" w:eastAsia="Times New Roman" w:hAnsi="Times New Roman" w:cs="Times New Roman"/>
                <w:i/>
                <w:sz w:val="24"/>
                <w:szCs w:val="24"/>
                <w:lang w:val="en-US" w:eastAsia="pl-PL"/>
              </w:rPr>
              <w:t>A. thaliana</w:t>
            </w:r>
          </w:p>
        </w:tc>
        <w:tc>
          <w:tcPr>
            <w:tcW w:w="1276" w:type="dxa"/>
          </w:tcPr>
          <w:p w:rsidR="00FD46F5" w:rsidRDefault="00FD46F5" w:rsidP="00A537BA">
            <w:pPr>
              <w:rPr>
                <w:rFonts w:ascii="Times New Roman" w:hAnsi="Times New Roman" w:cs="Times New Roman"/>
                <w:sz w:val="24"/>
                <w:szCs w:val="24"/>
                <w:lang w:val="en-US"/>
              </w:rPr>
            </w:pPr>
            <w:r>
              <w:rPr>
                <w:rFonts w:ascii="Times New Roman" w:eastAsia="Times New Roman" w:hAnsi="Times New Roman" w:cs="Times New Roman"/>
                <w:sz w:val="24"/>
                <w:szCs w:val="24"/>
                <w:lang w:val="en-US" w:eastAsia="pl-PL"/>
              </w:rPr>
              <w:t>o</w:t>
            </w:r>
            <w:r w:rsidRPr="005A5E50">
              <w:rPr>
                <w:rFonts w:ascii="Times New Roman" w:eastAsia="Times New Roman" w:hAnsi="Times New Roman" w:cs="Times New Roman"/>
                <w:sz w:val="24"/>
                <w:szCs w:val="24"/>
                <w:lang w:val="en-US" w:eastAsia="pl-PL"/>
              </w:rPr>
              <w:t>ver</w:t>
            </w:r>
            <w:r>
              <w:rPr>
                <w:rFonts w:ascii="Times New Roman" w:eastAsia="Times New Roman" w:hAnsi="Times New Roman" w:cs="Times New Roman"/>
                <w:sz w:val="24"/>
                <w:szCs w:val="24"/>
                <w:lang w:val="en-US" w:eastAsia="pl-PL"/>
              </w:rPr>
              <w:t>-</w:t>
            </w:r>
            <w:r w:rsidRPr="005A5E50">
              <w:rPr>
                <w:rFonts w:ascii="Times New Roman" w:eastAsia="Times New Roman" w:hAnsi="Times New Roman" w:cs="Times New Roman"/>
                <w:sz w:val="24"/>
                <w:szCs w:val="24"/>
                <w:lang w:val="en-US" w:eastAsia="pl-PL"/>
              </w:rPr>
              <w:t>expression</w:t>
            </w:r>
          </w:p>
        </w:tc>
        <w:tc>
          <w:tcPr>
            <w:tcW w:w="6095" w:type="dxa"/>
          </w:tcPr>
          <w:p w:rsidR="00FD46F5" w:rsidRDefault="00FD46F5" w:rsidP="00A537BA">
            <w:pPr>
              <w:rPr>
                <w:rFonts w:ascii="Times New Roman" w:hAnsi="Times New Roman" w:cs="Times New Roman"/>
                <w:sz w:val="24"/>
                <w:szCs w:val="24"/>
                <w:lang w:val="en-US"/>
              </w:rPr>
            </w:pPr>
            <w:r w:rsidRPr="005A5E50">
              <w:rPr>
                <w:rFonts w:ascii="Times New Roman" w:eastAsia="Times New Roman" w:hAnsi="Times New Roman" w:cs="Times New Roman"/>
                <w:sz w:val="24"/>
                <w:szCs w:val="24"/>
                <w:lang w:val="en-US" w:eastAsia="pl-PL"/>
              </w:rPr>
              <w:t>decreased gibberellin GA3 content (approx. 20% of control), stunted hypocotyl length, reduced shoot growth and relative water content, reduced chlorophyll a and b content, decreased biomass, downregulated expression of geranylgeranyl diphosphate synthase (GGDPS), copalyl diphosphate synthase (CDPS), kaurenoic acid oxidase (KAO), chlorophyll synthetase and chlorophyll a oxygenase</w:t>
            </w:r>
          </w:p>
        </w:tc>
        <w:tc>
          <w:tcPr>
            <w:tcW w:w="1276" w:type="dxa"/>
          </w:tcPr>
          <w:p w:rsidR="00FD46F5" w:rsidRDefault="009F5AC5" w:rsidP="002007B8">
            <w:pPr>
              <w:rPr>
                <w:rFonts w:ascii="Times New Roman" w:hAnsi="Times New Roman" w:cs="Times New Roman"/>
                <w:sz w:val="24"/>
                <w:szCs w:val="24"/>
                <w:lang w:val="en-US"/>
              </w:rPr>
            </w:pPr>
            <w:r>
              <w:rPr>
                <w:rFonts w:ascii="Times New Roman" w:hAnsi="Times New Roman" w:cs="Times New Roman"/>
                <w:sz w:val="24"/>
                <w:szCs w:val="24"/>
                <w:lang w:val="en-US"/>
              </w:rPr>
              <w:t>[</w:t>
            </w:r>
            <w:r w:rsidR="002007B8">
              <w:rPr>
                <w:rFonts w:ascii="Times New Roman" w:hAnsi="Times New Roman" w:cs="Times New Roman"/>
                <w:sz w:val="24"/>
                <w:szCs w:val="24"/>
                <w:lang w:val="en-US"/>
              </w:rPr>
              <w:t>176</w:t>
            </w:r>
            <w:r w:rsidR="000956CF">
              <w:rPr>
                <w:rFonts w:ascii="Times New Roman" w:hAnsi="Times New Roman" w:cs="Times New Roman"/>
                <w:sz w:val="24"/>
                <w:szCs w:val="24"/>
                <w:lang w:val="en-US"/>
              </w:rPr>
              <w:t xml:space="preserve">] </w:t>
            </w:r>
          </w:p>
        </w:tc>
      </w:tr>
    </w:tbl>
    <w:p w:rsidR="00FD46F5" w:rsidRPr="002E61FF" w:rsidRDefault="00FD46F5" w:rsidP="00E41F8A">
      <w:pPr>
        <w:spacing w:after="0" w:line="360" w:lineRule="auto"/>
        <w:rPr>
          <w:rFonts w:ascii="Times New Roman" w:hAnsi="Times New Roman" w:cs="Times New Roman"/>
          <w:sz w:val="24"/>
          <w:szCs w:val="24"/>
          <w:lang w:val="en-US"/>
        </w:rPr>
      </w:pPr>
    </w:p>
    <w:sectPr w:rsidR="00FD46F5" w:rsidRPr="002E61FF" w:rsidSect="00FD46F5">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D25" w:rsidRDefault="00E15D25" w:rsidP="00C44AE7">
      <w:pPr>
        <w:spacing w:after="0" w:line="240" w:lineRule="auto"/>
      </w:pPr>
      <w:r>
        <w:separator/>
      </w:r>
    </w:p>
  </w:endnote>
  <w:endnote w:type="continuationSeparator" w:id="0">
    <w:p w:rsidR="00E15D25" w:rsidRDefault="00E15D25" w:rsidP="00C44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dvGulliv-R">
    <w:altName w:val="MS Mincho"/>
    <w:panose1 w:val="00000000000000000000"/>
    <w:charset w:val="80"/>
    <w:family w:val="auto"/>
    <w:notTrueType/>
    <w:pitch w:val="default"/>
    <w:sig w:usb0="00000001" w:usb1="08070000" w:usb2="00000010" w:usb3="00000000" w:csb0="00020000" w:csb1="00000000"/>
  </w:font>
  <w:font w:name="Advm1046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376346"/>
      <w:docPartObj>
        <w:docPartGallery w:val="Page Numbers (Bottom of Page)"/>
        <w:docPartUnique/>
      </w:docPartObj>
    </w:sdtPr>
    <w:sdtContent>
      <w:p w:rsidR="00E15D25" w:rsidRDefault="00E15D25">
        <w:pPr>
          <w:pStyle w:val="Stopka"/>
        </w:pPr>
        <w:fldSimple w:instr=" PAGE  \* MERGEFORMAT ">
          <w:r w:rsidR="00CE7815">
            <w:rPr>
              <w:noProof/>
            </w:rPr>
            <w:t>32</w:t>
          </w:r>
        </w:fldSimple>
      </w:p>
    </w:sdtContent>
  </w:sdt>
  <w:p w:rsidR="00E15D25" w:rsidRDefault="00E15D2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D25" w:rsidRDefault="00E15D25" w:rsidP="00C44AE7">
      <w:pPr>
        <w:spacing w:after="0" w:line="240" w:lineRule="auto"/>
      </w:pPr>
      <w:r>
        <w:separator/>
      </w:r>
    </w:p>
  </w:footnote>
  <w:footnote w:type="continuationSeparator" w:id="0">
    <w:p w:rsidR="00E15D25" w:rsidRDefault="00E15D25" w:rsidP="00C44A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2A6A"/>
    <w:multiLevelType w:val="hybridMultilevel"/>
    <w:tmpl w:val="BA6C5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910640"/>
    <w:multiLevelType w:val="hybridMultilevel"/>
    <w:tmpl w:val="05725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E85752"/>
    <w:multiLevelType w:val="hybridMultilevel"/>
    <w:tmpl w:val="4438A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582BEA"/>
    <w:multiLevelType w:val="hybridMultilevel"/>
    <w:tmpl w:val="31D2C9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E5B733E"/>
    <w:multiLevelType w:val="hybridMultilevel"/>
    <w:tmpl w:val="6C5806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0EB314B"/>
    <w:multiLevelType w:val="hybridMultilevel"/>
    <w:tmpl w:val="92261EFC"/>
    <w:lvl w:ilvl="0" w:tplc="1D7802AA">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1081FA1"/>
    <w:multiLevelType w:val="hybridMultilevel"/>
    <w:tmpl w:val="342CF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3427D3F"/>
    <w:multiLevelType w:val="hybridMultilevel"/>
    <w:tmpl w:val="45B45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3DD45C4"/>
    <w:multiLevelType w:val="hybridMultilevel"/>
    <w:tmpl w:val="80023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BF24529"/>
    <w:multiLevelType w:val="hybridMultilevel"/>
    <w:tmpl w:val="DCAA2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4200B57"/>
    <w:multiLevelType w:val="hybridMultilevel"/>
    <w:tmpl w:val="7550E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75B7B48"/>
    <w:multiLevelType w:val="hybridMultilevel"/>
    <w:tmpl w:val="9A3C8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B7B51CA"/>
    <w:multiLevelType w:val="hybridMultilevel"/>
    <w:tmpl w:val="D58A98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2E1058C0"/>
    <w:multiLevelType w:val="hybridMultilevel"/>
    <w:tmpl w:val="FC40D9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31F12C49"/>
    <w:multiLevelType w:val="hybridMultilevel"/>
    <w:tmpl w:val="5C3C0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7311E65"/>
    <w:multiLevelType w:val="hybridMultilevel"/>
    <w:tmpl w:val="80969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7591AF1"/>
    <w:multiLevelType w:val="hybridMultilevel"/>
    <w:tmpl w:val="91DAF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C1F2A00"/>
    <w:multiLevelType w:val="hybridMultilevel"/>
    <w:tmpl w:val="1D22F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D3716AC"/>
    <w:multiLevelType w:val="hybridMultilevel"/>
    <w:tmpl w:val="D8A011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F804698"/>
    <w:multiLevelType w:val="hybridMultilevel"/>
    <w:tmpl w:val="3154F1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F8F0AE5"/>
    <w:multiLevelType w:val="hybridMultilevel"/>
    <w:tmpl w:val="38CAE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CE22CEC"/>
    <w:multiLevelType w:val="hybridMultilevel"/>
    <w:tmpl w:val="A78E9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2956018"/>
    <w:multiLevelType w:val="hybridMultilevel"/>
    <w:tmpl w:val="73F04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38851AD"/>
    <w:multiLevelType w:val="hybridMultilevel"/>
    <w:tmpl w:val="34A63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7FE6547"/>
    <w:multiLevelType w:val="hybridMultilevel"/>
    <w:tmpl w:val="994CA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09A3139"/>
    <w:multiLevelType w:val="hybridMultilevel"/>
    <w:tmpl w:val="311C6E24"/>
    <w:lvl w:ilvl="0" w:tplc="1FEA9E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9D7802"/>
    <w:multiLevelType w:val="multilevel"/>
    <w:tmpl w:val="B0B2222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7640343F"/>
    <w:multiLevelType w:val="hybridMultilevel"/>
    <w:tmpl w:val="3398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68E0786"/>
    <w:multiLevelType w:val="hybridMultilevel"/>
    <w:tmpl w:val="9C32A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9F86578"/>
    <w:multiLevelType w:val="hybridMultilevel"/>
    <w:tmpl w:val="FB7A4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D8C3E18"/>
    <w:multiLevelType w:val="hybridMultilevel"/>
    <w:tmpl w:val="D098D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E7A6C71"/>
    <w:multiLevelType w:val="hybridMultilevel"/>
    <w:tmpl w:val="F19EF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9"/>
  </w:num>
  <w:num w:numId="4">
    <w:abstractNumId w:val="26"/>
  </w:num>
  <w:num w:numId="5">
    <w:abstractNumId w:val="18"/>
  </w:num>
  <w:num w:numId="6">
    <w:abstractNumId w:val="22"/>
  </w:num>
  <w:num w:numId="7">
    <w:abstractNumId w:val="12"/>
  </w:num>
  <w:num w:numId="8">
    <w:abstractNumId w:val="7"/>
  </w:num>
  <w:num w:numId="9">
    <w:abstractNumId w:val="0"/>
  </w:num>
  <w:num w:numId="10">
    <w:abstractNumId w:val="5"/>
  </w:num>
  <w:num w:numId="11">
    <w:abstractNumId w:val="2"/>
  </w:num>
  <w:num w:numId="12">
    <w:abstractNumId w:val="16"/>
  </w:num>
  <w:num w:numId="13">
    <w:abstractNumId w:val="30"/>
  </w:num>
  <w:num w:numId="14">
    <w:abstractNumId w:val="28"/>
  </w:num>
  <w:num w:numId="15">
    <w:abstractNumId w:val="23"/>
  </w:num>
  <w:num w:numId="16">
    <w:abstractNumId w:val="14"/>
  </w:num>
  <w:num w:numId="17">
    <w:abstractNumId w:val="1"/>
  </w:num>
  <w:num w:numId="18">
    <w:abstractNumId w:val="31"/>
  </w:num>
  <w:num w:numId="19">
    <w:abstractNumId w:val="17"/>
  </w:num>
  <w:num w:numId="20">
    <w:abstractNumId w:val="15"/>
  </w:num>
  <w:num w:numId="21">
    <w:abstractNumId w:val="6"/>
  </w:num>
  <w:num w:numId="22">
    <w:abstractNumId w:val="20"/>
  </w:num>
  <w:num w:numId="23">
    <w:abstractNumId w:val="10"/>
  </w:num>
  <w:num w:numId="24">
    <w:abstractNumId w:val="11"/>
  </w:num>
  <w:num w:numId="25">
    <w:abstractNumId w:val="21"/>
  </w:num>
  <w:num w:numId="26">
    <w:abstractNumId w:val="27"/>
  </w:num>
  <w:num w:numId="27">
    <w:abstractNumId w:val="24"/>
  </w:num>
  <w:num w:numId="28">
    <w:abstractNumId w:val="29"/>
  </w:num>
  <w:num w:numId="29">
    <w:abstractNumId w:val="8"/>
  </w:num>
  <w:num w:numId="30">
    <w:abstractNumId w:val="3"/>
  </w:num>
  <w:num w:numId="31">
    <w:abstractNumId w:val="4"/>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trackRevisions/>
  <w:defaultTabStop w:val="708"/>
  <w:hyphenationZone w:val="425"/>
  <w:doNotHyphenateCaps/>
  <w:characterSpacingControl w:val="doNotCompress"/>
  <w:footnotePr>
    <w:footnote w:id="-1"/>
    <w:footnote w:id="0"/>
  </w:footnotePr>
  <w:endnotePr>
    <w:endnote w:id="-1"/>
    <w:endnote w:id="0"/>
  </w:endnotePr>
  <w:compat/>
  <w:rsids>
    <w:rsidRoot w:val="00243B7B"/>
    <w:rsid w:val="00002B34"/>
    <w:rsid w:val="00003486"/>
    <w:rsid w:val="0000363F"/>
    <w:rsid w:val="00004012"/>
    <w:rsid w:val="0000425E"/>
    <w:rsid w:val="00005D24"/>
    <w:rsid w:val="000104CF"/>
    <w:rsid w:val="000117A4"/>
    <w:rsid w:val="00011942"/>
    <w:rsid w:val="00011971"/>
    <w:rsid w:val="000124B7"/>
    <w:rsid w:val="0001251E"/>
    <w:rsid w:val="000125F9"/>
    <w:rsid w:val="00012D5C"/>
    <w:rsid w:val="00012EA1"/>
    <w:rsid w:val="00013B14"/>
    <w:rsid w:val="00013CBE"/>
    <w:rsid w:val="0001459C"/>
    <w:rsid w:val="00014DF5"/>
    <w:rsid w:val="00017EB9"/>
    <w:rsid w:val="00021292"/>
    <w:rsid w:val="0002135F"/>
    <w:rsid w:val="00021642"/>
    <w:rsid w:val="00021973"/>
    <w:rsid w:val="000228FB"/>
    <w:rsid w:val="00022923"/>
    <w:rsid w:val="00024FDA"/>
    <w:rsid w:val="0002553D"/>
    <w:rsid w:val="00027268"/>
    <w:rsid w:val="00030594"/>
    <w:rsid w:val="0003162C"/>
    <w:rsid w:val="000358DA"/>
    <w:rsid w:val="0004045B"/>
    <w:rsid w:val="00040D9A"/>
    <w:rsid w:val="00040F05"/>
    <w:rsid w:val="00041636"/>
    <w:rsid w:val="00043425"/>
    <w:rsid w:val="000440DA"/>
    <w:rsid w:val="00044944"/>
    <w:rsid w:val="00047B3A"/>
    <w:rsid w:val="000508DF"/>
    <w:rsid w:val="00050CA5"/>
    <w:rsid w:val="00050E86"/>
    <w:rsid w:val="00051B27"/>
    <w:rsid w:val="00051CB2"/>
    <w:rsid w:val="000521DA"/>
    <w:rsid w:val="00052659"/>
    <w:rsid w:val="000527A8"/>
    <w:rsid w:val="000529CD"/>
    <w:rsid w:val="000530F5"/>
    <w:rsid w:val="000536AC"/>
    <w:rsid w:val="00053E82"/>
    <w:rsid w:val="00054877"/>
    <w:rsid w:val="00054B99"/>
    <w:rsid w:val="00055A05"/>
    <w:rsid w:val="00055CB1"/>
    <w:rsid w:val="00055E49"/>
    <w:rsid w:val="000569CB"/>
    <w:rsid w:val="00057C3C"/>
    <w:rsid w:val="00062510"/>
    <w:rsid w:val="00062630"/>
    <w:rsid w:val="00063074"/>
    <w:rsid w:val="00063491"/>
    <w:rsid w:val="00064234"/>
    <w:rsid w:val="00064ECC"/>
    <w:rsid w:val="000668C5"/>
    <w:rsid w:val="00067D22"/>
    <w:rsid w:val="000703D8"/>
    <w:rsid w:val="00070A61"/>
    <w:rsid w:val="00073A60"/>
    <w:rsid w:val="00076426"/>
    <w:rsid w:val="00076789"/>
    <w:rsid w:val="00076B93"/>
    <w:rsid w:val="00076E61"/>
    <w:rsid w:val="00077869"/>
    <w:rsid w:val="00077D9F"/>
    <w:rsid w:val="00083769"/>
    <w:rsid w:val="000855D3"/>
    <w:rsid w:val="000856B4"/>
    <w:rsid w:val="00090CE3"/>
    <w:rsid w:val="00091542"/>
    <w:rsid w:val="000941B2"/>
    <w:rsid w:val="00094872"/>
    <w:rsid w:val="00094DFC"/>
    <w:rsid w:val="00094FC0"/>
    <w:rsid w:val="000956CF"/>
    <w:rsid w:val="000960D2"/>
    <w:rsid w:val="00097F95"/>
    <w:rsid w:val="000A29B2"/>
    <w:rsid w:val="000A306A"/>
    <w:rsid w:val="000A3BE2"/>
    <w:rsid w:val="000A3C4A"/>
    <w:rsid w:val="000A543C"/>
    <w:rsid w:val="000A7787"/>
    <w:rsid w:val="000B18F4"/>
    <w:rsid w:val="000B2FF6"/>
    <w:rsid w:val="000B3165"/>
    <w:rsid w:val="000B354D"/>
    <w:rsid w:val="000B41FC"/>
    <w:rsid w:val="000B5B51"/>
    <w:rsid w:val="000B5F94"/>
    <w:rsid w:val="000B62D3"/>
    <w:rsid w:val="000B743B"/>
    <w:rsid w:val="000C3BDC"/>
    <w:rsid w:val="000C4200"/>
    <w:rsid w:val="000C59B3"/>
    <w:rsid w:val="000C64D7"/>
    <w:rsid w:val="000C6F6F"/>
    <w:rsid w:val="000D27B6"/>
    <w:rsid w:val="000D42BC"/>
    <w:rsid w:val="000D468A"/>
    <w:rsid w:val="000D4982"/>
    <w:rsid w:val="000D612B"/>
    <w:rsid w:val="000D71D8"/>
    <w:rsid w:val="000D7681"/>
    <w:rsid w:val="000E3A7E"/>
    <w:rsid w:val="000E4410"/>
    <w:rsid w:val="000E46D6"/>
    <w:rsid w:val="000E530C"/>
    <w:rsid w:val="000E68F1"/>
    <w:rsid w:val="000F4791"/>
    <w:rsid w:val="000F4A9D"/>
    <w:rsid w:val="000F79BC"/>
    <w:rsid w:val="000F7F70"/>
    <w:rsid w:val="00100235"/>
    <w:rsid w:val="00101224"/>
    <w:rsid w:val="00101AA0"/>
    <w:rsid w:val="0010495E"/>
    <w:rsid w:val="00107E54"/>
    <w:rsid w:val="001107F4"/>
    <w:rsid w:val="001118A3"/>
    <w:rsid w:val="00112DFF"/>
    <w:rsid w:val="00112E21"/>
    <w:rsid w:val="001140E4"/>
    <w:rsid w:val="001154AC"/>
    <w:rsid w:val="001157DB"/>
    <w:rsid w:val="0011705A"/>
    <w:rsid w:val="00117854"/>
    <w:rsid w:val="00117E44"/>
    <w:rsid w:val="00117FC6"/>
    <w:rsid w:val="00120742"/>
    <w:rsid w:val="001223F5"/>
    <w:rsid w:val="0012380F"/>
    <w:rsid w:val="00123CF0"/>
    <w:rsid w:val="00123F29"/>
    <w:rsid w:val="001256A0"/>
    <w:rsid w:val="00126106"/>
    <w:rsid w:val="00126680"/>
    <w:rsid w:val="00127479"/>
    <w:rsid w:val="00127FDF"/>
    <w:rsid w:val="001306A2"/>
    <w:rsid w:val="00130ADF"/>
    <w:rsid w:val="00131E0E"/>
    <w:rsid w:val="00132013"/>
    <w:rsid w:val="00134614"/>
    <w:rsid w:val="001355D9"/>
    <w:rsid w:val="001374FC"/>
    <w:rsid w:val="00137C24"/>
    <w:rsid w:val="00140B42"/>
    <w:rsid w:val="001423AC"/>
    <w:rsid w:val="00142B84"/>
    <w:rsid w:val="0014407A"/>
    <w:rsid w:val="0014579B"/>
    <w:rsid w:val="00147CDF"/>
    <w:rsid w:val="00147D41"/>
    <w:rsid w:val="0015079A"/>
    <w:rsid w:val="0015601C"/>
    <w:rsid w:val="00157C0E"/>
    <w:rsid w:val="00160847"/>
    <w:rsid w:val="001610B1"/>
    <w:rsid w:val="00161FF8"/>
    <w:rsid w:val="0016678A"/>
    <w:rsid w:val="001669B4"/>
    <w:rsid w:val="001678E2"/>
    <w:rsid w:val="0017015E"/>
    <w:rsid w:val="00170FFB"/>
    <w:rsid w:val="001711C7"/>
    <w:rsid w:val="0017141A"/>
    <w:rsid w:val="00171752"/>
    <w:rsid w:val="00171DE6"/>
    <w:rsid w:val="0017213E"/>
    <w:rsid w:val="0017288E"/>
    <w:rsid w:val="001734F1"/>
    <w:rsid w:val="00173F9E"/>
    <w:rsid w:val="00174571"/>
    <w:rsid w:val="001755D2"/>
    <w:rsid w:val="001756D9"/>
    <w:rsid w:val="00177038"/>
    <w:rsid w:val="00177297"/>
    <w:rsid w:val="001779F2"/>
    <w:rsid w:val="00181DF3"/>
    <w:rsid w:val="001828D0"/>
    <w:rsid w:val="00182A0D"/>
    <w:rsid w:val="00183580"/>
    <w:rsid w:val="001835B6"/>
    <w:rsid w:val="00185564"/>
    <w:rsid w:val="001858EE"/>
    <w:rsid w:val="0018658F"/>
    <w:rsid w:val="0018688B"/>
    <w:rsid w:val="0019029C"/>
    <w:rsid w:val="0019044D"/>
    <w:rsid w:val="00192F38"/>
    <w:rsid w:val="00193B74"/>
    <w:rsid w:val="00195E6F"/>
    <w:rsid w:val="00196944"/>
    <w:rsid w:val="001971D0"/>
    <w:rsid w:val="001A364B"/>
    <w:rsid w:val="001A589C"/>
    <w:rsid w:val="001B05F9"/>
    <w:rsid w:val="001B07A0"/>
    <w:rsid w:val="001B17F3"/>
    <w:rsid w:val="001B1F08"/>
    <w:rsid w:val="001B4A53"/>
    <w:rsid w:val="001B4B90"/>
    <w:rsid w:val="001B4F70"/>
    <w:rsid w:val="001B611E"/>
    <w:rsid w:val="001B6E7F"/>
    <w:rsid w:val="001B7417"/>
    <w:rsid w:val="001C0B58"/>
    <w:rsid w:val="001C0B9B"/>
    <w:rsid w:val="001C0D20"/>
    <w:rsid w:val="001C521A"/>
    <w:rsid w:val="001C5842"/>
    <w:rsid w:val="001D0CAA"/>
    <w:rsid w:val="001D1E84"/>
    <w:rsid w:val="001D3427"/>
    <w:rsid w:val="001D3E32"/>
    <w:rsid w:val="001D5E34"/>
    <w:rsid w:val="001D758B"/>
    <w:rsid w:val="001D7C6D"/>
    <w:rsid w:val="001E27EA"/>
    <w:rsid w:val="001E2C26"/>
    <w:rsid w:val="001E3BC1"/>
    <w:rsid w:val="001E5A38"/>
    <w:rsid w:val="001E5CC2"/>
    <w:rsid w:val="001E6A8A"/>
    <w:rsid w:val="001F14B5"/>
    <w:rsid w:val="001F1C4D"/>
    <w:rsid w:val="001F6CCB"/>
    <w:rsid w:val="001F7F0C"/>
    <w:rsid w:val="002004B1"/>
    <w:rsid w:val="002007B8"/>
    <w:rsid w:val="00205745"/>
    <w:rsid w:val="00206C9E"/>
    <w:rsid w:val="0020723C"/>
    <w:rsid w:val="00207EF7"/>
    <w:rsid w:val="0021071A"/>
    <w:rsid w:val="00211698"/>
    <w:rsid w:val="00211E4F"/>
    <w:rsid w:val="002123CB"/>
    <w:rsid w:val="00214DF8"/>
    <w:rsid w:val="00215959"/>
    <w:rsid w:val="00217230"/>
    <w:rsid w:val="00217331"/>
    <w:rsid w:val="00221862"/>
    <w:rsid w:val="00221C17"/>
    <w:rsid w:val="0022558B"/>
    <w:rsid w:val="002302DF"/>
    <w:rsid w:val="002315B5"/>
    <w:rsid w:val="00231BCB"/>
    <w:rsid w:val="002324A7"/>
    <w:rsid w:val="002342CB"/>
    <w:rsid w:val="00235CCC"/>
    <w:rsid w:val="00236CF7"/>
    <w:rsid w:val="00241CDB"/>
    <w:rsid w:val="00243574"/>
    <w:rsid w:val="00243B7B"/>
    <w:rsid w:val="00244C09"/>
    <w:rsid w:val="002465A5"/>
    <w:rsid w:val="0025082F"/>
    <w:rsid w:val="00251166"/>
    <w:rsid w:val="002526FE"/>
    <w:rsid w:val="002542DF"/>
    <w:rsid w:val="002547CA"/>
    <w:rsid w:val="00255171"/>
    <w:rsid w:val="002562DA"/>
    <w:rsid w:val="00256ADD"/>
    <w:rsid w:val="00257A89"/>
    <w:rsid w:val="00261AE9"/>
    <w:rsid w:val="002639F0"/>
    <w:rsid w:val="00265214"/>
    <w:rsid w:val="002711A2"/>
    <w:rsid w:val="00272241"/>
    <w:rsid w:val="00273C0F"/>
    <w:rsid w:val="00274B2D"/>
    <w:rsid w:val="00275F97"/>
    <w:rsid w:val="00276C0B"/>
    <w:rsid w:val="00276DE4"/>
    <w:rsid w:val="002775EA"/>
    <w:rsid w:val="00277EDF"/>
    <w:rsid w:val="002801C6"/>
    <w:rsid w:val="002810A1"/>
    <w:rsid w:val="002817B3"/>
    <w:rsid w:val="00281F67"/>
    <w:rsid w:val="002825A2"/>
    <w:rsid w:val="00283E23"/>
    <w:rsid w:val="0028575C"/>
    <w:rsid w:val="0028657B"/>
    <w:rsid w:val="00291123"/>
    <w:rsid w:val="002918CF"/>
    <w:rsid w:val="002925B5"/>
    <w:rsid w:val="00293235"/>
    <w:rsid w:val="00293E15"/>
    <w:rsid w:val="00294911"/>
    <w:rsid w:val="002954AB"/>
    <w:rsid w:val="00296A29"/>
    <w:rsid w:val="002A0F6C"/>
    <w:rsid w:val="002A268B"/>
    <w:rsid w:val="002A46DD"/>
    <w:rsid w:val="002A4D1D"/>
    <w:rsid w:val="002A645A"/>
    <w:rsid w:val="002A7E98"/>
    <w:rsid w:val="002B02DB"/>
    <w:rsid w:val="002B1ACE"/>
    <w:rsid w:val="002B35F6"/>
    <w:rsid w:val="002B4446"/>
    <w:rsid w:val="002B594E"/>
    <w:rsid w:val="002C003B"/>
    <w:rsid w:val="002C2860"/>
    <w:rsid w:val="002C3297"/>
    <w:rsid w:val="002C391D"/>
    <w:rsid w:val="002C58D8"/>
    <w:rsid w:val="002C6268"/>
    <w:rsid w:val="002C6450"/>
    <w:rsid w:val="002C7805"/>
    <w:rsid w:val="002C7DCF"/>
    <w:rsid w:val="002D09F5"/>
    <w:rsid w:val="002D2BD7"/>
    <w:rsid w:val="002D2FBE"/>
    <w:rsid w:val="002D31D9"/>
    <w:rsid w:val="002D35D2"/>
    <w:rsid w:val="002D6F1A"/>
    <w:rsid w:val="002D706A"/>
    <w:rsid w:val="002D7CC1"/>
    <w:rsid w:val="002E16E3"/>
    <w:rsid w:val="002E32FE"/>
    <w:rsid w:val="002E3365"/>
    <w:rsid w:val="002E3465"/>
    <w:rsid w:val="002E38AB"/>
    <w:rsid w:val="002E3A0A"/>
    <w:rsid w:val="002E4161"/>
    <w:rsid w:val="002E603F"/>
    <w:rsid w:val="002E61FF"/>
    <w:rsid w:val="002E6DC4"/>
    <w:rsid w:val="002E76FB"/>
    <w:rsid w:val="002F0833"/>
    <w:rsid w:val="002F0C0A"/>
    <w:rsid w:val="002F239E"/>
    <w:rsid w:val="002F2AD2"/>
    <w:rsid w:val="002F2E34"/>
    <w:rsid w:val="002F5963"/>
    <w:rsid w:val="002F5E13"/>
    <w:rsid w:val="002F70CA"/>
    <w:rsid w:val="002F7506"/>
    <w:rsid w:val="002F7517"/>
    <w:rsid w:val="003005D5"/>
    <w:rsid w:val="003006DF"/>
    <w:rsid w:val="00300721"/>
    <w:rsid w:val="00300D27"/>
    <w:rsid w:val="00301F85"/>
    <w:rsid w:val="003034FA"/>
    <w:rsid w:val="00305038"/>
    <w:rsid w:val="00305C21"/>
    <w:rsid w:val="00312068"/>
    <w:rsid w:val="00313643"/>
    <w:rsid w:val="00313CD3"/>
    <w:rsid w:val="00314E23"/>
    <w:rsid w:val="00314F03"/>
    <w:rsid w:val="00315C0C"/>
    <w:rsid w:val="00316FC0"/>
    <w:rsid w:val="00317B67"/>
    <w:rsid w:val="00320377"/>
    <w:rsid w:val="003211A1"/>
    <w:rsid w:val="003224A7"/>
    <w:rsid w:val="00322E8D"/>
    <w:rsid w:val="003230CE"/>
    <w:rsid w:val="00324472"/>
    <w:rsid w:val="00325C16"/>
    <w:rsid w:val="0032645E"/>
    <w:rsid w:val="003270BB"/>
    <w:rsid w:val="00331777"/>
    <w:rsid w:val="003371C9"/>
    <w:rsid w:val="00337B89"/>
    <w:rsid w:val="003409E1"/>
    <w:rsid w:val="003425A0"/>
    <w:rsid w:val="00342DF0"/>
    <w:rsid w:val="00342FC0"/>
    <w:rsid w:val="003430B9"/>
    <w:rsid w:val="003457DB"/>
    <w:rsid w:val="00350F32"/>
    <w:rsid w:val="0035160C"/>
    <w:rsid w:val="00351E7D"/>
    <w:rsid w:val="0035369E"/>
    <w:rsid w:val="00353C8E"/>
    <w:rsid w:val="00353F6B"/>
    <w:rsid w:val="00355EDF"/>
    <w:rsid w:val="003560AC"/>
    <w:rsid w:val="00356552"/>
    <w:rsid w:val="00356584"/>
    <w:rsid w:val="0035799C"/>
    <w:rsid w:val="003600C3"/>
    <w:rsid w:val="00363EC2"/>
    <w:rsid w:val="0036520C"/>
    <w:rsid w:val="003660A8"/>
    <w:rsid w:val="003663A5"/>
    <w:rsid w:val="003677EF"/>
    <w:rsid w:val="00370305"/>
    <w:rsid w:val="00370CB7"/>
    <w:rsid w:val="00371299"/>
    <w:rsid w:val="00372006"/>
    <w:rsid w:val="00373077"/>
    <w:rsid w:val="00373801"/>
    <w:rsid w:val="00375284"/>
    <w:rsid w:val="00375753"/>
    <w:rsid w:val="00375BA9"/>
    <w:rsid w:val="00376F5E"/>
    <w:rsid w:val="0038036F"/>
    <w:rsid w:val="003814BE"/>
    <w:rsid w:val="00381DCA"/>
    <w:rsid w:val="00382373"/>
    <w:rsid w:val="0038241C"/>
    <w:rsid w:val="003834A4"/>
    <w:rsid w:val="003834C9"/>
    <w:rsid w:val="00383F14"/>
    <w:rsid w:val="00384655"/>
    <w:rsid w:val="00384A50"/>
    <w:rsid w:val="00385B3B"/>
    <w:rsid w:val="003867BA"/>
    <w:rsid w:val="00387BBD"/>
    <w:rsid w:val="00390B98"/>
    <w:rsid w:val="003924B0"/>
    <w:rsid w:val="003963F5"/>
    <w:rsid w:val="00397E38"/>
    <w:rsid w:val="003A000B"/>
    <w:rsid w:val="003A08D7"/>
    <w:rsid w:val="003A0DD5"/>
    <w:rsid w:val="003A126E"/>
    <w:rsid w:val="003A3BC0"/>
    <w:rsid w:val="003A4009"/>
    <w:rsid w:val="003A4C6A"/>
    <w:rsid w:val="003A4F6F"/>
    <w:rsid w:val="003A55BB"/>
    <w:rsid w:val="003A5A70"/>
    <w:rsid w:val="003B059A"/>
    <w:rsid w:val="003B0BD1"/>
    <w:rsid w:val="003B275B"/>
    <w:rsid w:val="003B34C5"/>
    <w:rsid w:val="003B4301"/>
    <w:rsid w:val="003B4435"/>
    <w:rsid w:val="003B47FC"/>
    <w:rsid w:val="003B68C5"/>
    <w:rsid w:val="003B6B0F"/>
    <w:rsid w:val="003C1018"/>
    <w:rsid w:val="003C44AD"/>
    <w:rsid w:val="003C4E47"/>
    <w:rsid w:val="003C61B3"/>
    <w:rsid w:val="003C643D"/>
    <w:rsid w:val="003D09AA"/>
    <w:rsid w:val="003D1967"/>
    <w:rsid w:val="003D2587"/>
    <w:rsid w:val="003D2C86"/>
    <w:rsid w:val="003D377B"/>
    <w:rsid w:val="003D4C99"/>
    <w:rsid w:val="003D6204"/>
    <w:rsid w:val="003D68A1"/>
    <w:rsid w:val="003E1208"/>
    <w:rsid w:val="003E1ABD"/>
    <w:rsid w:val="003E2075"/>
    <w:rsid w:val="003E3F88"/>
    <w:rsid w:val="003E4C62"/>
    <w:rsid w:val="003E56A0"/>
    <w:rsid w:val="003E5993"/>
    <w:rsid w:val="003F04AD"/>
    <w:rsid w:val="003F0C33"/>
    <w:rsid w:val="003F1585"/>
    <w:rsid w:val="003F2884"/>
    <w:rsid w:val="003F3ECF"/>
    <w:rsid w:val="003F479D"/>
    <w:rsid w:val="003F5A0E"/>
    <w:rsid w:val="003F6065"/>
    <w:rsid w:val="003F6B78"/>
    <w:rsid w:val="003F6E16"/>
    <w:rsid w:val="003F79E9"/>
    <w:rsid w:val="00401538"/>
    <w:rsid w:val="00401B20"/>
    <w:rsid w:val="004021C5"/>
    <w:rsid w:val="004023E9"/>
    <w:rsid w:val="00405867"/>
    <w:rsid w:val="00405DA8"/>
    <w:rsid w:val="00406C8B"/>
    <w:rsid w:val="0041274C"/>
    <w:rsid w:val="004138D5"/>
    <w:rsid w:val="00414A7C"/>
    <w:rsid w:val="00415262"/>
    <w:rsid w:val="0041530D"/>
    <w:rsid w:val="00416CF4"/>
    <w:rsid w:val="004179C0"/>
    <w:rsid w:val="004202FD"/>
    <w:rsid w:val="004206F5"/>
    <w:rsid w:val="004233A4"/>
    <w:rsid w:val="00423ADB"/>
    <w:rsid w:val="00424D7B"/>
    <w:rsid w:val="004254CA"/>
    <w:rsid w:val="00425701"/>
    <w:rsid w:val="00426889"/>
    <w:rsid w:val="00426FE0"/>
    <w:rsid w:val="004316FC"/>
    <w:rsid w:val="00431C1F"/>
    <w:rsid w:val="004335CB"/>
    <w:rsid w:val="00433B2B"/>
    <w:rsid w:val="0043446D"/>
    <w:rsid w:val="0044031B"/>
    <w:rsid w:val="004404AF"/>
    <w:rsid w:val="00440949"/>
    <w:rsid w:val="004410A7"/>
    <w:rsid w:val="00441FBC"/>
    <w:rsid w:val="00443253"/>
    <w:rsid w:val="00444C61"/>
    <w:rsid w:val="00445978"/>
    <w:rsid w:val="004462B7"/>
    <w:rsid w:val="00450C3E"/>
    <w:rsid w:val="00450F43"/>
    <w:rsid w:val="00452B37"/>
    <w:rsid w:val="00452DB5"/>
    <w:rsid w:val="00455BCF"/>
    <w:rsid w:val="00456784"/>
    <w:rsid w:val="004601EA"/>
    <w:rsid w:val="00460BF6"/>
    <w:rsid w:val="004617D1"/>
    <w:rsid w:val="00462180"/>
    <w:rsid w:val="00466C45"/>
    <w:rsid w:val="00467F9D"/>
    <w:rsid w:val="00471C1F"/>
    <w:rsid w:val="0047341D"/>
    <w:rsid w:val="00473D5D"/>
    <w:rsid w:val="00474994"/>
    <w:rsid w:val="00475990"/>
    <w:rsid w:val="00475E2E"/>
    <w:rsid w:val="004772BE"/>
    <w:rsid w:val="00477D76"/>
    <w:rsid w:val="004816E2"/>
    <w:rsid w:val="00487D60"/>
    <w:rsid w:val="00495196"/>
    <w:rsid w:val="0049548F"/>
    <w:rsid w:val="00496A9C"/>
    <w:rsid w:val="00496BB6"/>
    <w:rsid w:val="0049711A"/>
    <w:rsid w:val="00497CDA"/>
    <w:rsid w:val="00497D56"/>
    <w:rsid w:val="004A2505"/>
    <w:rsid w:val="004A35F5"/>
    <w:rsid w:val="004A41E7"/>
    <w:rsid w:val="004A462D"/>
    <w:rsid w:val="004A7361"/>
    <w:rsid w:val="004A7439"/>
    <w:rsid w:val="004A7FA4"/>
    <w:rsid w:val="004B1924"/>
    <w:rsid w:val="004B29A8"/>
    <w:rsid w:val="004B2C2B"/>
    <w:rsid w:val="004B39C6"/>
    <w:rsid w:val="004B3AE6"/>
    <w:rsid w:val="004B3ECA"/>
    <w:rsid w:val="004B6E2D"/>
    <w:rsid w:val="004C231C"/>
    <w:rsid w:val="004C3723"/>
    <w:rsid w:val="004C3A02"/>
    <w:rsid w:val="004C3AAF"/>
    <w:rsid w:val="004C6F0B"/>
    <w:rsid w:val="004C6FD3"/>
    <w:rsid w:val="004C7CC0"/>
    <w:rsid w:val="004D1550"/>
    <w:rsid w:val="004D1655"/>
    <w:rsid w:val="004D341D"/>
    <w:rsid w:val="004D7D83"/>
    <w:rsid w:val="004E0226"/>
    <w:rsid w:val="004E0E56"/>
    <w:rsid w:val="004E3AFF"/>
    <w:rsid w:val="004E410A"/>
    <w:rsid w:val="004E4C0D"/>
    <w:rsid w:val="004E5BAD"/>
    <w:rsid w:val="004E6B38"/>
    <w:rsid w:val="004F4DE2"/>
    <w:rsid w:val="004F7927"/>
    <w:rsid w:val="004F7D1C"/>
    <w:rsid w:val="00500030"/>
    <w:rsid w:val="00501DBF"/>
    <w:rsid w:val="005031FA"/>
    <w:rsid w:val="005035E7"/>
    <w:rsid w:val="005048B4"/>
    <w:rsid w:val="00504D33"/>
    <w:rsid w:val="00504D80"/>
    <w:rsid w:val="005073DD"/>
    <w:rsid w:val="00511B81"/>
    <w:rsid w:val="00513736"/>
    <w:rsid w:val="00515C86"/>
    <w:rsid w:val="00516329"/>
    <w:rsid w:val="0051714B"/>
    <w:rsid w:val="005219D9"/>
    <w:rsid w:val="00521FA4"/>
    <w:rsid w:val="005220EB"/>
    <w:rsid w:val="00522249"/>
    <w:rsid w:val="00523318"/>
    <w:rsid w:val="00524CDA"/>
    <w:rsid w:val="005251CA"/>
    <w:rsid w:val="00525794"/>
    <w:rsid w:val="00531E58"/>
    <w:rsid w:val="005323B2"/>
    <w:rsid w:val="00532E08"/>
    <w:rsid w:val="0053592B"/>
    <w:rsid w:val="00536AD8"/>
    <w:rsid w:val="00536CCC"/>
    <w:rsid w:val="00541368"/>
    <w:rsid w:val="005415C9"/>
    <w:rsid w:val="0054236F"/>
    <w:rsid w:val="005428A7"/>
    <w:rsid w:val="00542BBC"/>
    <w:rsid w:val="005431C8"/>
    <w:rsid w:val="00543B22"/>
    <w:rsid w:val="005459FA"/>
    <w:rsid w:val="00546BB5"/>
    <w:rsid w:val="0054706D"/>
    <w:rsid w:val="00547FF8"/>
    <w:rsid w:val="005508F6"/>
    <w:rsid w:val="0055469A"/>
    <w:rsid w:val="005551D4"/>
    <w:rsid w:val="00555A22"/>
    <w:rsid w:val="00556602"/>
    <w:rsid w:val="00562486"/>
    <w:rsid w:val="00562954"/>
    <w:rsid w:val="00564338"/>
    <w:rsid w:val="00564402"/>
    <w:rsid w:val="00564C70"/>
    <w:rsid w:val="0056563E"/>
    <w:rsid w:val="0057013D"/>
    <w:rsid w:val="0057030C"/>
    <w:rsid w:val="00571DA1"/>
    <w:rsid w:val="00572874"/>
    <w:rsid w:val="005731C4"/>
    <w:rsid w:val="005743A6"/>
    <w:rsid w:val="00574535"/>
    <w:rsid w:val="00574698"/>
    <w:rsid w:val="0057532A"/>
    <w:rsid w:val="005761DB"/>
    <w:rsid w:val="00577438"/>
    <w:rsid w:val="00577D36"/>
    <w:rsid w:val="005802E7"/>
    <w:rsid w:val="00582D13"/>
    <w:rsid w:val="00583600"/>
    <w:rsid w:val="00584F4B"/>
    <w:rsid w:val="00585067"/>
    <w:rsid w:val="00585AE0"/>
    <w:rsid w:val="00586E5C"/>
    <w:rsid w:val="00586E96"/>
    <w:rsid w:val="00586F10"/>
    <w:rsid w:val="00586F36"/>
    <w:rsid w:val="00590A2A"/>
    <w:rsid w:val="00590BD8"/>
    <w:rsid w:val="00591DAD"/>
    <w:rsid w:val="005922C1"/>
    <w:rsid w:val="00593967"/>
    <w:rsid w:val="00593AC2"/>
    <w:rsid w:val="0059445D"/>
    <w:rsid w:val="005970E5"/>
    <w:rsid w:val="00597C8E"/>
    <w:rsid w:val="005A0435"/>
    <w:rsid w:val="005A04A3"/>
    <w:rsid w:val="005A0F1B"/>
    <w:rsid w:val="005A112C"/>
    <w:rsid w:val="005A180A"/>
    <w:rsid w:val="005A20D1"/>
    <w:rsid w:val="005A45CA"/>
    <w:rsid w:val="005A6D2A"/>
    <w:rsid w:val="005B0D92"/>
    <w:rsid w:val="005B0FEB"/>
    <w:rsid w:val="005B12C9"/>
    <w:rsid w:val="005B19A8"/>
    <w:rsid w:val="005B3BFD"/>
    <w:rsid w:val="005B452A"/>
    <w:rsid w:val="005B4F0A"/>
    <w:rsid w:val="005B6FA1"/>
    <w:rsid w:val="005B70FF"/>
    <w:rsid w:val="005B739A"/>
    <w:rsid w:val="005B79D2"/>
    <w:rsid w:val="005C0E31"/>
    <w:rsid w:val="005C23AA"/>
    <w:rsid w:val="005C2AAC"/>
    <w:rsid w:val="005C4E74"/>
    <w:rsid w:val="005C6013"/>
    <w:rsid w:val="005C64CF"/>
    <w:rsid w:val="005C6524"/>
    <w:rsid w:val="005C783B"/>
    <w:rsid w:val="005D0E4C"/>
    <w:rsid w:val="005D10F6"/>
    <w:rsid w:val="005D3FCD"/>
    <w:rsid w:val="005D6CD2"/>
    <w:rsid w:val="005D7B39"/>
    <w:rsid w:val="005E0883"/>
    <w:rsid w:val="005E1722"/>
    <w:rsid w:val="005E1B96"/>
    <w:rsid w:val="005E2317"/>
    <w:rsid w:val="005E2374"/>
    <w:rsid w:val="005E28C7"/>
    <w:rsid w:val="005E383B"/>
    <w:rsid w:val="005E57A4"/>
    <w:rsid w:val="005E68C4"/>
    <w:rsid w:val="005E709F"/>
    <w:rsid w:val="005E77CF"/>
    <w:rsid w:val="005E77D9"/>
    <w:rsid w:val="005E7C46"/>
    <w:rsid w:val="005F26AE"/>
    <w:rsid w:val="005F2709"/>
    <w:rsid w:val="005F75BC"/>
    <w:rsid w:val="006000DD"/>
    <w:rsid w:val="00600448"/>
    <w:rsid w:val="006007FA"/>
    <w:rsid w:val="00601D4F"/>
    <w:rsid w:val="00602F1F"/>
    <w:rsid w:val="00604A86"/>
    <w:rsid w:val="00606184"/>
    <w:rsid w:val="00607D3C"/>
    <w:rsid w:val="006128BF"/>
    <w:rsid w:val="00613288"/>
    <w:rsid w:val="00613C8F"/>
    <w:rsid w:val="006148D2"/>
    <w:rsid w:val="00615F3D"/>
    <w:rsid w:val="0061642A"/>
    <w:rsid w:val="0061673C"/>
    <w:rsid w:val="00621108"/>
    <w:rsid w:val="00621238"/>
    <w:rsid w:val="006213C5"/>
    <w:rsid w:val="00621D4F"/>
    <w:rsid w:val="00622753"/>
    <w:rsid w:val="00622A3D"/>
    <w:rsid w:val="0062336E"/>
    <w:rsid w:val="00623473"/>
    <w:rsid w:val="00625E95"/>
    <w:rsid w:val="0062676F"/>
    <w:rsid w:val="00632D32"/>
    <w:rsid w:val="0063390F"/>
    <w:rsid w:val="00635354"/>
    <w:rsid w:val="006377FE"/>
    <w:rsid w:val="006379C7"/>
    <w:rsid w:val="00640C92"/>
    <w:rsid w:val="00640C94"/>
    <w:rsid w:val="00641829"/>
    <w:rsid w:val="0064366A"/>
    <w:rsid w:val="00644CF3"/>
    <w:rsid w:val="00644E82"/>
    <w:rsid w:val="0064556E"/>
    <w:rsid w:val="00645DC2"/>
    <w:rsid w:val="0064687A"/>
    <w:rsid w:val="006472DB"/>
    <w:rsid w:val="00647A87"/>
    <w:rsid w:val="00650413"/>
    <w:rsid w:val="0065189F"/>
    <w:rsid w:val="006518CA"/>
    <w:rsid w:val="006536BF"/>
    <w:rsid w:val="006537D6"/>
    <w:rsid w:val="00655D46"/>
    <w:rsid w:val="00656BAC"/>
    <w:rsid w:val="00656C6B"/>
    <w:rsid w:val="00660ECF"/>
    <w:rsid w:val="00661D2B"/>
    <w:rsid w:val="00662E8B"/>
    <w:rsid w:val="00663F40"/>
    <w:rsid w:val="006724AF"/>
    <w:rsid w:val="006724E5"/>
    <w:rsid w:val="00672685"/>
    <w:rsid w:val="00673D78"/>
    <w:rsid w:val="00676B46"/>
    <w:rsid w:val="00680D57"/>
    <w:rsid w:val="0068147F"/>
    <w:rsid w:val="00681F9D"/>
    <w:rsid w:val="00682744"/>
    <w:rsid w:val="00686262"/>
    <w:rsid w:val="006870AF"/>
    <w:rsid w:val="00687C14"/>
    <w:rsid w:val="006916A8"/>
    <w:rsid w:val="00692AE3"/>
    <w:rsid w:val="006973B2"/>
    <w:rsid w:val="00697805"/>
    <w:rsid w:val="006A0B18"/>
    <w:rsid w:val="006A3DD2"/>
    <w:rsid w:val="006A4029"/>
    <w:rsid w:val="006A43FA"/>
    <w:rsid w:val="006A44DF"/>
    <w:rsid w:val="006A6374"/>
    <w:rsid w:val="006A6DA5"/>
    <w:rsid w:val="006A6F9C"/>
    <w:rsid w:val="006A711D"/>
    <w:rsid w:val="006A7401"/>
    <w:rsid w:val="006A7D63"/>
    <w:rsid w:val="006B108F"/>
    <w:rsid w:val="006B29E4"/>
    <w:rsid w:val="006B2CC6"/>
    <w:rsid w:val="006B3D0E"/>
    <w:rsid w:val="006B3DB3"/>
    <w:rsid w:val="006B528B"/>
    <w:rsid w:val="006B54DE"/>
    <w:rsid w:val="006B605C"/>
    <w:rsid w:val="006B74E4"/>
    <w:rsid w:val="006B7B46"/>
    <w:rsid w:val="006C027E"/>
    <w:rsid w:val="006C39EC"/>
    <w:rsid w:val="006C660D"/>
    <w:rsid w:val="006C7475"/>
    <w:rsid w:val="006D0980"/>
    <w:rsid w:val="006D0F2A"/>
    <w:rsid w:val="006D5025"/>
    <w:rsid w:val="006D57A5"/>
    <w:rsid w:val="006D59B8"/>
    <w:rsid w:val="006D5ED8"/>
    <w:rsid w:val="006D68FA"/>
    <w:rsid w:val="006D7105"/>
    <w:rsid w:val="006E05C7"/>
    <w:rsid w:val="006E0D72"/>
    <w:rsid w:val="006E20B4"/>
    <w:rsid w:val="006E2443"/>
    <w:rsid w:val="006E2FB7"/>
    <w:rsid w:val="006E4F66"/>
    <w:rsid w:val="006E5AE6"/>
    <w:rsid w:val="006E653D"/>
    <w:rsid w:val="006F06C1"/>
    <w:rsid w:val="006F15A7"/>
    <w:rsid w:val="006F1AD7"/>
    <w:rsid w:val="006F234B"/>
    <w:rsid w:val="006F23FE"/>
    <w:rsid w:val="006F3897"/>
    <w:rsid w:val="006F4969"/>
    <w:rsid w:val="006F5484"/>
    <w:rsid w:val="006F6482"/>
    <w:rsid w:val="006F7780"/>
    <w:rsid w:val="006F7DFB"/>
    <w:rsid w:val="00702C27"/>
    <w:rsid w:val="00704752"/>
    <w:rsid w:val="00704D04"/>
    <w:rsid w:val="007051AF"/>
    <w:rsid w:val="00705656"/>
    <w:rsid w:val="00710238"/>
    <w:rsid w:val="00710477"/>
    <w:rsid w:val="007107F7"/>
    <w:rsid w:val="00710D7A"/>
    <w:rsid w:val="00712132"/>
    <w:rsid w:val="00714329"/>
    <w:rsid w:val="00714675"/>
    <w:rsid w:val="0071478E"/>
    <w:rsid w:val="00715327"/>
    <w:rsid w:val="007159B3"/>
    <w:rsid w:val="00715E26"/>
    <w:rsid w:val="007204D6"/>
    <w:rsid w:val="00721CB3"/>
    <w:rsid w:val="00723703"/>
    <w:rsid w:val="0072424B"/>
    <w:rsid w:val="007264F0"/>
    <w:rsid w:val="007265BC"/>
    <w:rsid w:val="00726C4F"/>
    <w:rsid w:val="0072731B"/>
    <w:rsid w:val="007303FF"/>
    <w:rsid w:val="00730DBF"/>
    <w:rsid w:val="00731494"/>
    <w:rsid w:val="00732FF6"/>
    <w:rsid w:val="0073393B"/>
    <w:rsid w:val="00734066"/>
    <w:rsid w:val="007347EA"/>
    <w:rsid w:val="007349ED"/>
    <w:rsid w:val="00737D4C"/>
    <w:rsid w:val="00740FD6"/>
    <w:rsid w:val="00743A15"/>
    <w:rsid w:val="00745D9B"/>
    <w:rsid w:val="00745F23"/>
    <w:rsid w:val="00746D17"/>
    <w:rsid w:val="007505D1"/>
    <w:rsid w:val="00752831"/>
    <w:rsid w:val="00753597"/>
    <w:rsid w:val="0075494B"/>
    <w:rsid w:val="00754C6D"/>
    <w:rsid w:val="0075571C"/>
    <w:rsid w:val="007558A6"/>
    <w:rsid w:val="007608EB"/>
    <w:rsid w:val="00760BB2"/>
    <w:rsid w:val="00760C1D"/>
    <w:rsid w:val="007624A2"/>
    <w:rsid w:val="00762A54"/>
    <w:rsid w:val="00762B3A"/>
    <w:rsid w:val="007662BB"/>
    <w:rsid w:val="0076637E"/>
    <w:rsid w:val="00767C83"/>
    <w:rsid w:val="00767E68"/>
    <w:rsid w:val="00770039"/>
    <w:rsid w:val="0077139B"/>
    <w:rsid w:val="0077148B"/>
    <w:rsid w:val="007722A5"/>
    <w:rsid w:val="00773102"/>
    <w:rsid w:val="007737E3"/>
    <w:rsid w:val="00774CF7"/>
    <w:rsid w:val="00776507"/>
    <w:rsid w:val="00777840"/>
    <w:rsid w:val="00777A72"/>
    <w:rsid w:val="007832F2"/>
    <w:rsid w:val="00783D3C"/>
    <w:rsid w:val="00783D51"/>
    <w:rsid w:val="007845AE"/>
    <w:rsid w:val="007858BC"/>
    <w:rsid w:val="00793E96"/>
    <w:rsid w:val="007941B3"/>
    <w:rsid w:val="0079532C"/>
    <w:rsid w:val="00795EFE"/>
    <w:rsid w:val="00796BE9"/>
    <w:rsid w:val="0079770D"/>
    <w:rsid w:val="007A29B5"/>
    <w:rsid w:val="007A2B93"/>
    <w:rsid w:val="007A34BC"/>
    <w:rsid w:val="007A3517"/>
    <w:rsid w:val="007A3FD4"/>
    <w:rsid w:val="007A4C68"/>
    <w:rsid w:val="007A6029"/>
    <w:rsid w:val="007A602E"/>
    <w:rsid w:val="007A719A"/>
    <w:rsid w:val="007A7BA7"/>
    <w:rsid w:val="007A7C4E"/>
    <w:rsid w:val="007B4D48"/>
    <w:rsid w:val="007B6816"/>
    <w:rsid w:val="007B7B5B"/>
    <w:rsid w:val="007C15D1"/>
    <w:rsid w:val="007C18F0"/>
    <w:rsid w:val="007C1915"/>
    <w:rsid w:val="007C26A0"/>
    <w:rsid w:val="007C3012"/>
    <w:rsid w:val="007C3450"/>
    <w:rsid w:val="007C49EB"/>
    <w:rsid w:val="007C4FAC"/>
    <w:rsid w:val="007C5E0C"/>
    <w:rsid w:val="007C62AF"/>
    <w:rsid w:val="007C6E70"/>
    <w:rsid w:val="007D29E2"/>
    <w:rsid w:val="007D32FF"/>
    <w:rsid w:val="007D3AB1"/>
    <w:rsid w:val="007D5AA4"/>
    <w:rsid w:val="007D793F"/>
    <w:rsid w:val="007D7C4D"/>
    <w:rsid w:val="007E0B23"/>
    <w:rsid w:val="007E14CB"/>
    <w:rsid w:val="007E2A5D"/>
    <w:rsid w:val="007E3C3B"/>
    <w:rsid w:val="007E76AF"/>
    <w:rsid w:val="007E7EAC"/>
    <w:rsid w:val="007F0B91"/>
    <w:rsid w:val="007F42A0"/>
    <w:rsid w:val="007F438D"/>
    <w:rsid w:val="007F5B03"/>
    <w:rsid w:val="007F6AC5"/>
    <w:rsid w:val="007F6BF9"/>
    <w:rsid w:val="007F70A0"/>
    <w:rsid w:val="007F76F3"/>
    <w:rsid w:val="007F7836"/>
    <w:rsid w:val="00802327"/>
    <w:rsid w:val="00802B6B"/>
    <w:rsid w:val="00803301"/>
    <w:rsid w:val="00803A4A"/>
    <w:rsid w:val="00804386"/>
    <w:rsid w:val="008045F3"/>
    <w:rsid w:val="00805923"/>
    <w:rsid w:val="00805B83"/>
    <w:rsid w:val="00805D5E"/>
    <w:rsid w:val="00812A01"/>
    <w:rsid w:val="0081364F"/>
    <w:rsid w:val="0081367B"/>
    <w:rsid w:val="008142DC"/>
    <w:rsid w:val="008149B1"/>
    <w:rsid w:val="00820D28"/>
    <w:rsid w:val="00822153"/>
    <w:rsid w:val="008223A7"/>
    <w:rsid w:val="00824791"/>
    <w:rsid w:val="00824BFB"/>
    <w:rsid w:val="008254FC"/>
    <w:rsid w:val="00825DE8"/>
    <w:rsid w:val="00826FBE"/>
    <w:rsid w:val="00827BDB"/>
    <w:rsid w:val="00827C6C"/>
    <w:rsid w:val="008309AE"/>
    <w:rsid w:val="0083272E"/>
    <w:rsid w:val="008345FA"/>
    <w:rsid w:val="0083577D"/>
    <w:rsid w:val="008425BA"/>
    <w:rsid w:val="00844071"/>
    <w:rsid w:val="00844FE8"/>
    <w:rsid w:val="00845A71"/>
    <w:rsid w:val="00846C10"/>
    <w:rsid w:val="00850B67"/>
    <w:rsid w:val="008520BC"/>
    <w:rsid w:val="00852289"/>
    <w:rsid w:val="00852C0B"/>
    <w:rsid w:val="00852D3E"/>
    <w:rsid w:val="0085427C"/>
    <w:rsid w:val="008556EF"/>
    <w:rsid w:val="00855927"/>
    <w:rsid w:val="0085665A"/>
    <w:rsid w:val="008576F5"/>
    <w:rsid w:val="00857941"/>
    <w:rsid w:val="0086126C"/>
    <w:rsid w:val="008621A1"/>
    <w:rsid w:val="0086313B"/>
    <w:rsid w:val="00864909"/>
    <w:rsid w:val="00870119"/>
    <w:rsid w:val="00870BD0"/>
    <w:rsid w:val="00872D37"/>
    <w:rsid w:val="008755CB"/>
    <w:rsid w:val="00876041"/>
    <w:rsid w:val="008762DE"/>
    <w:rsid w:val="00881CE5"/>
    <w:rsid w:val="00885130"/>
    <w:rsid w:val="0088620C"/>
    <w:rsid w:val="00886C14"/>
    <w:rsid w:val="00887F5E"/>
    <w:rsid w:val="008900F1"/>
    <w:rsid w:val="00891B72"/>
    <w:rsid w:val="00891CA3"/>
    <w:rsid w:val="00892FA0"/>
    <w:rsid w:val="0089421C"/>
    <w:rsid w:val="008A33F8"/>
    <w:rsid w:val="008A50A5"/>
    <w:rsid w:val="008A5F8B"/>
    <w:rsid w:val="008A6AA8"/>
    <w:rsid w:val="008A790E"/>
    <w:rsid w:val="008A7D13"/>
    <w:rsid w:val="008B08C0"/>
    <w:rsid w:val="008B0A17"/>
    <w:rsid w:val="008B0E05"/>
    <w:rsid w:val="008B1CED"/>
    <w:rsid w:val="008B220F"/>
    <w:rsid w:val="008B3CB1"/>
    <w:rsid w:val="008B43CE"/>
    <w:rsid w:val="008B5692"/>
    <w:rsid w:val="008B7544"/>
    <w:rsid w:val="008B7B80"/>
    <w:rsid w:val="008C0FC9"/>
    <w:rsid w:val="008C2556"/>
    <w:rsid w:val="008C60BB"/>
    <w:rsid w:val="008C69E6"/>
    <w:rsid w:val="008C6C69"/>
    <w:rsid w:val="008D0F0D"/>
    <w:rsid w:val="008D27FD"/>
    <w:rsid w:val="008D2D3F"/>
    <w:rsid w:val="008D3546"/>
    <w:rsid w:val="008D5929"/>
    <w:rsid w:val="008D6B9F"/>
    <w:rsid w:val="008D7025"/>
    <w:rsid w:val="008D7172"/>
    <w:rsid w:val="008E2107"/>
    <w:rsid w:val="008E5D0B"/>
    <w:rsid w:val="008E6E4D"/>
    <w:rsid w:val="008F090C"/>
    <w:rsid w:val="008F0C46"/>
    <w:rsid w:val="008F22CA"/>
    <w:rsid w:val="008F2F4B"/>
    <w:rsid w:val="008F50AA"/>
    <w:rsid w:val="009003DF"/>
    <w:rsid w:val="00901029"/>
    <w:rsid w:val="009025E6"/>
    <w:rsid w:val="0090264C"/>
    <w:rsid w:val="009045F8"/>
    <w:rsid w:val="00904DBE"/>
    <w:rsid w:val="00906279"/>
    <w:rsid w:val="00906555"/>
    <w:rsid w:val="00907096"/>
    <w:rsid w:val="009073A5"/>
    <w:rsid w:val="009079C6"/>
    <w:rsid w:val="00910030"/>
    <w:rsid w:val="00911507"/>
    <w:rsid w:val="00912794"/>
    <w:rsid w:val="00913CCE"/>
    <w:rsid w:val="0091461F"/>
    <w:rsid w:val="00914F79"/>
    <w:rsid w:val="00915070"/>
    <w:rsid w:val="009151F3"/>
    <w:rsid w:val="00915FBF"/>
    <w:rsid w:val="00917359"/>
    <w:rsid w:val="00917819"/>
    <w:rsid w:val="00917AF0"/>
    <w:rsid w:val="00917B2C"/>
    <w:rsid w:val="00917BEC"/>
    <w:rsid w:val="00922729"/>
    <w:rsid w:val="00922F51"/>
    <w:rsid w:val="00926096"/>
    <w:rsid w:val="0092631F"/>
    <w:rsid w:val="00927E63"/>
    <w:rsid w:val="00931F31"/>
    <w:rsid w:val="009335F9"/>
    <w:rsid w:val="00934147"/>
    <w:rsid w:val="00934507"/>
    <w:rsid w:val="00935BFB"/>
    <w:rsid w:val="00937B6A"/>
    <w:rsid w:val="00941370"/>
    <w:rsid w:val="00944045"/>
    <w:rsid w:val="00944329"/>
    <w:rsid w:val="00946084"/>
    <w:rsid w:val="00947A56"/>
    <w:rsid w:val="00947D9C"/>
    <w:rsid w:val="00950053"/>
    <w:rsid w:val="009503D3"/>
    <w:rsid w:val="00952073"/>
    <w:rsid w:val="009552E5"/>
    <w:rsid w:val="00955EA5"/>
    <w:rsid w:val="009575B9"/>
    <w:rsid w:val="009627F5"/>
    <w:rsid w:val="00965B6F"/>
    <w:rsid w:val="009668B7"/>
    <w:rsid w:val="0096765C"/>
    <w:rsid w:val="00971D57"/>
    <w:rsid w:val="0097222A"/>
    <w:rsid w:val="009733EC"/>
    <w:rsid w:val="00973895"/>
    <w:rsid w:val="009742BA"/>
    <w:rsid w:val="00974C4D"/>
    <w:rsid w:val="0097533A"/>
    <w:rsid w:val="009754BD"/>
    <w:rsid w:val="0097747D"/>
    <w:rsid w:val="0098063F"/>
    <w:rsid w:val="0098081D"/>
    <w:rsid w:val="009811E4"/>
    <w:rsid w:val="00981C3A"/>
    <w:rsid w:val="00981D6D"/>
    <w:rsid w:val="009821EA"/>
    <w:rsid w:val="009824D4"/>
    <w:rsid w:val="00982738"/>
    <w:rsid w:val="00983595"/>
    <w:rsid w:val="0098447D"/>
    <w:rsid w:val="0098535E"/>
    <w:rsid w:val="009875D8"/>
    <w:rsid w:val="00990B8E"/>
    <w:rsid w:val="00990E9B"/>
    <w:rsid w:val="009910EE"/>
    <w:rsid w:val="00991F80"/>
    <w:rsid w:val="009920F2"/>
    <w:rsid w:val="009926EE"/>
    <w:rsid w:val="00992E2C"/>
    <w:rsid w:val="0099355A"/>
    <w:rsid w:val="009938A2"/>
    <w:rsid w:val="009963F1"/>
    <w:rsid w:val="00997061"/>
    <w:rsid w:val="009A002A"/>
    <w:rsid w:val="009A05F3"/>
    <w:rsid w:val="009A2605"/>
    <w:rsid w:val="009A29B6"/>
    <w:rsid w:val="009A7886"/>
    <w:rsid w:val="009B1139"/>
    <w:rsid w:val="009B2573"/>
    <w:rsid w:val="009B3319"/>
    <w:rsid w:val="009B3E0F"/>
    <w:rsid w:val="009B3F55"/>
    <w:rsid w:val="009C1467"/>
    <w:rsid w:val="009C14BB"/>
    <w:rsid w:val="009C29A9"/>
    <w:rsid w:val="009C2BC5"/>
    <w:rsid w:val="009C3056"/>
    <w:rsid w:val="009C35C8"/>
    <w:rsid w:val="009D02A7"/>
    <w:rsid w:val="009D17F4"/>
    <w:rsid w:val="009D1EB9"/>
    <w:rsid w:val="009D2610"/>
    <w:rsid w:val="009D2C99"/>
    <w:rsid w:val="009D3F83"/>
    <w:rsid w:val="009D4102"/>
    <w:rsid w:val="009D45F9"/>
    <w:rsid w:val="009E0F5F"/>
    <w:rsid w:val="009E4723"/>
    <w:rsid w:val="009E4911"/>
    <w:rsid w:val="009E52EC"/>
    <w:rsid w:val="009E5D4E"/>
    <w:rsid w:val="009E7560"/>
    <w:rsid w:val="009F12A2"/>
    <w:rsid w:val="009F156F"/>
    <w:rsid w:val="009F3552"/>
    <w:rsid w:val="009F580B"/>
    <w:rsid w:val="009F5AC5"/>
    <w:rsid w:val="009F5CCD"/>
    <w:rsid w:val="009F5E31"/>
    <w:rsid w:val="009F7FF7"/>
    <w:rsid w:val="00A00255"/>
    <w:rsid w:val="00A02409"/>
    <w:rsid w:val="00A042FD"/>
    <w:rsid w:val="00A05668"/>
    <w:rsid w:val="00A10DAC"/>
    <w:rsid w:val="00A12478"/>
    <w:rsid w:val="00A12DE2"/>
    <w:rsid w:val="00A130A9"/>
    <w:rsid w:val="00A15FA1"/>
    <w:rsid w:val="00A1611A"/>
    <w:rsid w:val="00A21741"/>
    <w:rsid w:val="00A253E9"/>
    <w:rsid w:val="00A26BAA"/>
    <w:rsid w:val="00A32385"/>
    <w:rsid w:val="00A32A62"/>
    <w:rsid w:val="00A34650"/>
    <w:rsid w:val="00A35429"/>
    <w:rsid w:val="00A3772A"/>
    <w:rsid w:val="00A418F5"/>
    <w:rsid w:val="00A42F68"/>
    <w:rsid w:val="00A43124"/>
    <w:rsid w:val="00A43638"/>
    <w:rsid w:val="00A44AF8"/>
    <w:rsid w:val="00A453C6"/>
    <w:rsid w:val="00A4646D"/>
    <w:rsid w:val="00A46891"/>
    <w:rsid w:val="00A46CF0"/>
    <w:rsid w:val="00A47FD0"/>
    <w:rsid w:val="00A51089"/>
    <w:rsid w:val="00A513CA"/>
    <w:rsid w:val="00A537BA"/>
    <w:rsid w:val="00A54C18"/>
    <w:rsid w:val="00A54EFD"/>
    <w:rsid w:val="00A54F9E"/>
    <w:rsid w:val="00A56CF1"/>
    <w:rsid w:val="00A60B81"/>
    <w:rsid w:val="00A60E0F"/>
    <w:rsid w:val="00A611A6"/>
    <w:rsid w:val="00A61A5E"/>
    <w:rsid w:val="00A61F9F"/>
    <w:rsid w:val="00A62B00"/>
    <w:rsid w:val="00A62E77"/>
    <w:rsid w:val="00A63E7F"/>
    <w:rsid w:val="00A64D2C"/>
    <w:rsid w:val="00A653DC"/>
    <w:rsid w:val="00A663AF"/>
    <w:rsid w:val="00A66B51"/>
    <w:rsid w:val="00A66B68"/>
    <w:rsid w:val="00A6731E"/>
    <w:rsid w:val="00A67617"/>
    <w:rsid w:val="00A67CF9"/>
    <w:rsid w:val="00A7002D"/>
    <w:rsid w:val="00A70491"/>
    <w:rsid w:val="00A71884"/>
    <w:rsid w:val="00A7207E"/>
    <w:rsid w:val="00A72A0B"/>
    <w:rsid w:val="00A72F71"/>
    <w:rsid w:val="00A73B34"/>
    <w:rsid w:val="00A73FF5"/>
    <w:rsid w:val="00A74166"/>
    <w:rsid w:val="00A7581C"/>
    <w:rsid w:val="00A758D7"/>
    <w:rsid w:val="00A7620A"/>
    <w:rsid w:val="00A76AFA"/>
    <w:rsid w:val="00A8162B"/>
    <w:rsid w:val="00A81F7A"/>
    <w:rsid w:val="00A836F0"/>
    <w:rsid w:val="00A83E57"/>
    <w:rsid w:val="00A84541"/>
    <w:rsid w:val="00A84597"/>
    <w:rsid w:val="00A848F4"/>
    <w:rsid w:val="00A853DC"/>
    <w:rsid w:val="00A85806"/>
    <w:rsid w:val="00A8643B"/>
    <w:rsid w:val="00A87E29"/>
    <w:rsid w:val="00A900FA"/>
    <w:rsid w:val="00A91B93"/>
    <w:rsid w:val="00A9381D"/>
    <w:rsid w:val="00A93F67"/>
    <w:rsid w:val="00A945E8"/>
    <w:rsid w:val="00AA075F"/>
    <w:rsid w:val="00AA138A"/>
    <w:rsid w:val="00AA18CA"/>
    <w:rsid w:val="00AA1DC6"/>
    <w:rsid w:val="00AA2C2A"/>
    <w:rsid w:val="00AA4248"/>
    <w:rsid w:val="00AA4346"/>
    <w:rsid w:val="00AA491F"/>
    <w:rsid w:val="00AA4E29"/>
    <w:rsid w:val="00AB1B17"/>
    <w:rsid w:val="00AB2031"/>
    <w:rsid w:val="00AB272E"/>
    <w:rsid w:val="00AB5041"/>
    <w:rsid w:val="00AB506A"/>
    <w:rsid w:val="00AB5DD2"/>
    <w:rsid w:val="00AB668A"/>
    <w:rsid w:val="00AB6831"/>
    <w:rsid w:val="00AB6C6A"/>
    <w:rsid w:val="00AB7258"/>
    <w:rsid w:val="00AC130D"/>
    <w:rsid w:val="00AC1559"/>
    <w:rsid w:val="00AC2B51"/>
    <w:rsid w:val="00AC3814"/>
    <w:rsid w:val="00AC3BE6"/>
    <w:rsid w:val="00AC5AED"/>
    <w:rsid w:val="00AC656A"/>
    <w:rsid w:val="00AC706A"/>
    <w:rsid w:val="00AC7519"/>
    <w:rsid w:val="00AD0130"/>
    <w:rsid w:val="00AD0A05"/>
    <w:rsid w:val="00AD0F68"/>
    <w:rsid w:val="00AD2467"/>
    <w:rsid w:val="00AD44AF"/>
    <w:rsid w:val="00AD65E1"/>
    <w:rsid w:val="00AD7DF0"/>
    <w:rsid w:val="00AE0471"/>
    <w:rsid w:val="00AE0609"/>
    <w:rsid w:val="00AE119B"/>
    <w:rsid w:val="00AE1E23"/>
    <w:rsid w:val="00AE2A4F"/>
    <w:rsid w:val="00AE2FD2"/>
    <w:rsid w:val="00AE447F"/>
    <w:rsid w:val="00AE4DFE"/>
    <w:rsid w:val="00AE54E7"/>
    <w:rsid w:val="00AE6F31"/>
    <w:rsid w:val="00AE7603"/>
    <w:rsid w:val="00AF02E7"/>
    <w:rsid w:val="00AF0D36"/>
    <w:rsid w:val="00AF0D7E"/>
    <w:rsid w:val="00AF1160"/>
    <w:rsid w:val="00AF3CD8"/>
    <w:rsid w:val="00AF3DAB"/>
    <w:rsid w:val="00AF3E33"/>
    <w:rsid w:val="00AF4A0E"/>
    <w:rsid w:val="00AF54DD"/>
    <w:rsid w:val="00AF6A97"/>
    <w:rsid w:val="00AF77B1"/>
    <w:rsid w:val="00B00481"/>
    <w:rsid w:val="00B02C6A"/>
    <w:rsid w:val="00B05029"/>
    <w:rsid w:val="00B105BB"/>
    <w:rsid w:val="00B10EA5"/>
    <w:rsid w:val="00B12238"/>
    <w:rsid w:val="00B12FF1"/>
    <w:rsid w:val="00B13F33"/>
    <w:rsid w:val="00B141B0"/>
    <w:rsid w:val="00B17537"/>
    <w:rsid w:val="00B1785A"/>
    <w:rsid w:val="00B17B31"/>
    <w:rsid w:val="00B17DE5"/>
    <w:rsid w:val="00B205A1"/>
    <w:rsid w:val="00B20E13"/>
    <w:rsid w:val="00B219A8"/>
    <w:rsid w:val="00B23FEE"/>
    <w:rsid w:val="00B24AE2"/>
    <w:rsid w:val="00B25150"/>
    <w:rsid w:val="00B254FD"/>
    <w:rsid w:val="00B2756B"/>
    <w:rsid w:val="00B27DD0"/>
    <w:rsid w:val="00B33386"/>
    <w:rsid w:val="00B339EE"/>
    <w:rsid w:val="00B33B09"/>
    <w:rsid w:val="00B3476C"/>
    <w:rsid w:val="00B35F08"/>
    <w:rsid w:val="00B3674E"/>
    <w:rsid w:val="00B370E0"/>
    <w:rsid w:val="00B3775D"/>
    <w:rsid w:val="00B403CF"/>
    <w:rsid w:val="00B40DD8"/>
    <w:rsid w:val="00B40F1B"/>
    <w:rsid w:val="00B418BE"/>
    <w:rsid w:val="00B43CB7"/>
    <w:rsid w:val="00B44ACF"/>
    <w:rsid w:val="00B46EC3"/>
    <w:rsid w:val="00B504E9"/>
    <w:rsid w:val="00B52A78"/>
    <w:rsid w:val="00B531D3"/>
    <w:rsid w:val="00B54772"/>
    <w:rsid w:val="00B56A8E"/>
    <w:rsid w:val="00B56DFF"/>
    <w:rsid w:val="00B572D6"/>
    <w:rsid w:val="00B57838"/>
    <w:rsid w:val="00B57E52"/>
    <w:rsid w:val="00B57FA8"/>
    <w:rsid w:val="00B61F04"/>
    <w:rsid w:val="00B62FCE"/>
    <w:rsid w:val="00B640BA"/>
    <w:rsid w:val="00B648CF"/>
    <w:rsid w:val="00B65D8D"/>
    <w:rsid w:val="00B66171"/>
    <w:rsid w:val="00B66283"/>
    <w:rsid w:val="00B663EA"/>
    <w:rsid w:val="00B66D74"/>
    <w:rsid w:val="00B717FC"/>
    <w:rsid w:val="00B71F77"/>
    <w:rsid w:val="00B71FED"/>
    <w:rsid w:val="00B7266A"/>
    <w:rsid w:val="00B72A05"/>
    <w:rsid w:val="00B739AE"/>
    <w:rsid w:val="00B74325"/>
    <w:rsid w:val="00B75111"/>
    <w:rsid w:val="00B765DD"/>
    <w:rsid w:val="00B777CF"/>
    <w:rsid w:val="00B807B4"/>
    <w:rsid w:val="00B81710"/>
    <w:rsid w:val="00B81CE4"/>
    <w:rsid w:val="00B81F4E"/>
    <w:rsid w:val="00B84E8D"/>
    <w:rsid w:val="00B86E40"/>
    <w:rsid w:val="00B87683"/>
    <w:rsid w:val="00B91C8F"/>
    <w:rsid w:val="00B93665"/>
    <w:rsid w:val="00B93ACE"/>
    <w:rsid w:val="00B958B1"/>
    <w:rsid w:val="00B959D3"/>
    <w:rsid w:val="00B97184"/>
    <w:rsid w:val="00BA1377"/>
    <w:rsid w:val="00BA1E42"/>
    <w:rsid w:val="00BB0100"/>
    <w:rsid w:val="00BB054E"/>
    <w:rsid w:val="00BB23E2"/>
    <w:rsid w:val="00BB2683"/>
    <w:rsid w:val="00BB2DDA"/>
    <w:rsid w:val="00BB3649"/>
    <w:rsid w:val="00BB3B8B"/>
    <w:rsid w:val="00BB47FF"/>
    <w:rsid w:val="00BB7E7C"/>
    <w:rsid w:val="00BC1394"/>
    <w:rsid w:val="00BC1601"/>
    <w:rsid w:val="00BC1BF5"/>
    <w:rsid w:val="00BC28A6"/>
    <w:rsid w:val="00BC310F"/>
    <w:rsid w:val="00BC58B1"/>
    <w:rsid w:val="00BC6B3D"/>
    <w:rsid w:val="00BD10D3"/>
    <w:rsid w:val="00BD2954"/>
    <w:rsid w:val="00BD3A0D"/>
    <w:rsid w:val="00BD3C7B"/>
    <w:rsid w:val="00BD4E9A"/>
    <w:rsid w:val="00BE0160"/>
    <w:rsid w:val="00BE02F8"/>
    <w:rsid w:val="00BE0400"/>
    <w:rsid w:val="00BE0A7F"/>
    <w:rsid w:val="00BE17D0"/>
    <w:rsid w:val="00BE3EAA"/>
    <w:rsid w:val="00BE4101"/>
    <w:rsid w:val="00BE70B4"/>
    <w:rsid w:val="00BE75D1"/>
    <w:rsid w:val="00BE7E6A"/>
    <w:rsid w:val="00BF0847"/>
    <w:rsid w:val="00BF1CBC"/>
    <w:rsid w:val="00BF1FD3"/>
    <w:rsid w:val="00BF202E"/>
    <w:rsid w:val="00BF4FA3"/>
    <w:rsid w:val="00BF628C"/>
    <w:rsid w:val="00BF69A4"/>
    <w:rsid w:val="00BF720B"/>
    <w:rsid w:val="00C00D08"/>
    <w:rsid w:val="00C01499"/>
    <w:rsid w:val="00C0322E"/>
    <w:rsid w:val="00C04D3C"/>
    <w:rsid w:val="00C06D61"/>
    <w:rsid w:val="00C075C7"/>
    <w:rsid w:val="00C07E3E"/>
    <w:rsid w:val="00C07F5B"/>
    <w:rsid w:val="00C12B97"/>
    <w:rsid w:val="00C1375B"/>
    <w:rsid w:val="00C14602"/>
    <w:rsid w:val="00C149D1"/>
    <w:rsid w:val="00C16008"/>
    <w:rsid w:val="00C215CC"/>
    <w:rsid w:val="00C22099"/>
    <w:rsid w:val="00C2238F"/>
    <w:rsid w:val="00C22D6E"/>
    <w:rsid w:val="00C22F91"/>
    <w:rsid w:val="00C23517"/>
    <w:rsid w:val="00C23BE4"/>
    <w:rsid w:val="00C260AC"/>
    <w:rsid w:val="00C30089"/>
    <w:rsid w:val="00C328ED"/>
    <w:rsid w:val="00C335BB"/>
    <w:rsid w:val="00C40016"/>
    <w:rsid w:val="00C4096C"/>
    <w:rsid w:val="00C42D60"/>
    <w:rsid w:val="00C444A0"/>
    <w:rsid w:val="00C44AE7"/>
    <w:rsid w:val="00C50702"/>
    <w:rsid w:val="00C510FB"/>
    <w:rsid w:val="00C52BE4"/>
    <w:rsid w:val="00C5323E"/>
    <w:rsid w:val="00C535D1"/>
    <w:rsid w:val="00C552F6"/>
    <w:rsid w:val="00C5543E"/>
    <w:rsid w:val="00C55A6F"/>
    <w:rsid w:val="00C56C80"/>
    <w:rsid w:val="00C608D4"/>
    <w:rsid w:val="00C60E46"/>
    <w:rsid w:val="00C612CD"/>
    <w:rsid w:val="00C62772"/>
    <w:rsid w:val="00C63B50"/>
    <w:rsid w:val="00C65B48"/>
    <w:rsid w:val="00C677A0"/>
    <w:rsid w:val="00C71EEB"/>
    <w:rsid w:val="00C74340"/>
    <w:rsid w:val="00C74422"/>
    <w:rsid w:val="00C776B1"/>
    <w:rsid w:val="00C778D1"/>
    <w:rsid w:val="00C80E05"/>
    <w:rsid w:val="00C80FAB"/>
    <w:rsid w:val="00C81AC8"/>
    <w:rsid w:val="00C83D63"/>
    <w:rsid w:val="00C86EB7"/>
    <w:rsid w:val="00C90378"/>
    <w:rsid w:val="00C9350E"/>
    <w:rsid w:val="00C96EE3"/>
    <w:rsid w:val="00C97201"/>
    <w:rsid w:val="00C97505"/>
    <w:rsid w:val="00CA06FC"/>
    <w:rsid w:val="00CA07FC"/>
    <w:rsid w:val="00CA1BDD"/>
    <w:rsid w:val="00CA2209"/>
    <w:rsid w:val="00CA23EE"/>
    <w:rsid w:val="00CA31AE"/>
    <w:rsid w:val="00CA5F94"/>
    <w:rsid w:val="00CB0376"/>
    <w:rsid w:val="00CB2764"/>
    <w:rsid w:val="00CB4D69"/>
    <w:rsid w:val="00CC042D"/>
    <w:rsid w:val="00CC056F"/>
    <w:rsid w:val="00CC1EC8"/>
    <w:rsid w:val="00CC2B80"/>
    <w:rsid w:val="00CC380B"/>
    <w:rsid w:val="00CC538D"/>
    <w:rsid w:val="00CD3435"/>
    <w:rsid w:val="00CD460A"/>
    <w:rsid w:val="00CD5672"/>
    <w:rsid w:val="00CE1AA5"/>
    <w:rsid w:val="00CE396F"/>
    <w:rsid w:val="00CE64C3"/>
    <w:rsid w:val="00CE7815"/>
    <w:rsid w:val="00CF063D"/>
    <w:rsid w:val="00CF2508"/>
    <w:rsid w:val="00CF34F1"/>
    <w:rsid w:val="00CF37D8"/>
    <w:rsid w:val="00CF434E"/>
    <w:rsid w:val="00CF7898"/>
    <w:rsid w:val="00D0063F"/>
    <w:rsid w:val="00D00842"/>
    <w:rsid w:val="00D00B62"/>
    <w:rsid w:val="00D04030"/>
    <w:rsid w:val="00D047B1"/>
    <w:rsid w:val="00D06D68"/>
    <w:rsid w:val="00D0720B"/>
    <w:rsid w:val="00D074D2"/>
    <w:rsid w:val="00D077EF"/>
    <w:rsid w:val="00D10688"/>
    <w:rsid w:val="00D13CEE"/>
    <w:rsid w:val="00D14FE5"/>
    <w:rsid w:val="00D1567F"/>
    <w:rsid w:val="00D1581F"/>
    <w:rsid w:val="00D16807"/>
    <w:rsid w:val="00D16A18"/>
    <w:rsid w:val="00D178AB"/>
    <w:rsid w:val="00D20DB8"/>
    <w:rsid w:val="00D21042"/>
    <w:rsid w:val="00D2183A"/>
    <w:rsid w:val="00D22002"/>
    <w:rsid w:val="00D22896"/>
    <w:rsid w:val="00D22BCF"/>
    <w:rsid w:val="00D22FC1"/>
    <w:rsid w:val="00D24698"/>
    <w:rsid w:val="00D25C20"/>
    <w:rsid w:val="00D2677B"/>
    <w:rsid w:val="00D271A0"/>
    <w:rsid w:val="00D2773A"/>
    <w:rsid w:val="00D2783B"/>
    <w:rsid w:val="00D27FE7"/>
    <w:rsid w:val="00D3009B"/>
    <w:rsid w:val="00D306A2"/>
    <w:rsid w:val="00D31EF9"/>
    <w:rsid w:val="00D328D4"/>
    <w:rsid w:val="00D37AB2"/>
    <w:rsid w:val="00D37AD0"/>
    <w:rsid w:val="00D41E47"/>
    <w:rsid w:val="00D41F0F"/>
    <w:rsid w:val="00D4302D"/>
    <w:rsid w:val="00D43317"/>
    <w:rsid w:val="00D43F69"/>
    <w:rsid w:val="00D45558"/>
    <w:rsid w:val="00D45AA3"/>
    <w:rsid w:val="00D45EAA"/>
    <w:rsid w:val="00D4717A"/>
    <w:rsid w:val="00D475C2"/>
    <w:rsid w:val="00D478E4"/>
    <w:rsid w:val="00D509BA"/>
    <w:rsid w:val="00D522FE"/>
    <w:rsid w:val="00D5562F"/>
    <w:rsid w:val="00D641DE"/>
    <w:rsid w:val="00D64254"/>
    <w:rsid w:val="00D676B6"/>
    <w:rsid w:val="00D722D2"/>
    <w:rsid w:val="00D73DAD"/>
    <w:rsid w:val="00D74168"/>
    <w:rsid w:val="00D74D58"/>
    <w:rsid w:val="00D75445"/>
    <w:rsid w:val="00D802AF"/>
    <w:rsid w:val="00D8158C"/>
    <w:rsid w:val="00D81597"/>
    <w:rsid w:val="00D8242E"/>
    <w:rsid w:val="00D82C4A"/>
    <w:rsid w:val="00D84872"/>
    <w:rsid w:val="00D84AFB"/>
    <w:rsid w:val="00D859D9"/>
    <w:rsid w:val="00D87B2A"/>
    <w:rsid w:val="00D87DF2"/>
    <w:rsid w:val="00D92526"/>
    <w:rsid w:val="00D95D81"/>
    <w:rsid w:val="00D97D0B"/>
    <w:rsid w:val="00D97EE8"/>
    <w:rsid w:val="00DA0564"/>
    <w:rsid w:val="00DA0735"/>
    <w:rsid w:val="00DA24B5"/>
    <w:rsid w:val="00DA2839"/>
    <w:rsid w:val="00DA4DD5"/>
    <w:rsid w:val="00DA62F2"/>
    <w:rsid w:val="00DA6EA2"/>
    <w:rsid w:val="00DB27B6"/>
    <w:rsid w:val="00DB2F43"/>
    <w:rsid w:val="00DB3324"/>
    <w:rsid w:val="00DB742B"/>
    <w:rsid w:val="00DC22E9"/>
    <w:rsid w:val="00DC377D"/>
    <w:rsid w:val="00DC39A5"/>
    <w:rsid w:val="00DC410B"/>
    <w:rsid w:val="00DC5029"/>
    <w:rsid w:val="00DC51C6"/>
    <w:rsid w:val="00DC6706"/>
    <w:rsid w:val="00DC7A54"/>
    <w:rsid w:val="00DC7AC0"/>
    <w:rsid w:val="00DD09D8"/>
    <w:rsid w:val="00DD0FE4"/>
    <w:rsid w:val="00DD1F6F"/>
    <w:rsid w:val="00DD2000"/>
    <w:rsid w:val="00DD2561"/>
    <w:rsid w:val="00DD2BB0"/>
    <w:rsid w:val="00DD364D"/>
    <w:rsid w:val="00DD3B50"/>
    <w:rsid w:val="00DD3FDE"/>
    <w:rsid w:val="00DD512D"/>
    <w:rsid w:val="00DD5483"/>
    <w:rsid w:val="00DD62C2"/>
    <w:rsid w:val="00DD658D"/>
    <w:rsid w:val="00DE04F5"/>
    <w:rsid w:val="00DE17BC"/>
    <w:rsid w:val="00DE24D4"/>
    <w:rsid w:val="00DE2B1C"/>
    <w:rsid w:val="00DE3220"/>
    <w:rsid w:val="00DE3BC2"/>
    <w:rsid w:val="00DE7A5A"/>
    <w:rsid w:val="00DE7A64"/>
    <w:rsid w:val="00DF265A"/>
    <w:rsid w:val="00DF476E"/>
    <w:rsid w:val="00DF4811"/>
    <w:rsid w:val="00DF7467"/>
    <w:rsid w:val="00DF7AC3"/>
    <w:rsid w:val="00DF7D43"/>
    <w:rsid w:val="00E00D8D"/>
    <w:rsid w:val="00E0113F"/>
    <w:rsid w:val="00E0212A"/>
    <w:rsid w:val="00E02295"/>
    <w:rsid w:val="00E028A0"/>
    <w:rsid w:val="00E114D5"/>
    <w:rsid w:val="00E11731"/>
    <w:rsid w:val="00E11846"/>
    <w:rsid w:val="00E118A7"/>
    <w:rsid w:val="00E1213C"/>
    <w:rsid w:val="00E137AB"/>
    <w:rsid w:val="00E13B68"/>
    <w:rsid w:val="00E14DB0"/>
    <w:rsid w:val="00E15648"/>
    <w:rsid w:val="00E15D25"/>
    <w:rsid w:val="00E161B2"/>
    <w:rsid w:val="00E16E0F"/>
    <w:rsid w:val="00E20503"/>
    <w:rsid w:val="00E225AB"/>
    <w:rsid w:val="00E2332E"/>
    <w:rsid w:val="00E2638C"/>
    <w:rsid w:val="00E31020"/>
    <w:rsid w:val="00E318D5"/>
    <w:rsid w:val="00E31BD3"/>
    <w:rsid w:val="00E31F93"/>
    <w:rsid w:val="00E35718"/>
    <w:rsid w:val="00E40214"/>
    <w:rsid w:val="00E409A5"/>
    <w:rsid w:val="00E41F8A"/>
    <w:rsid w:val="00E43088"/>
    <w:rsid w:val="00E43595"/>
    <w:rsid w:val="00E44567"/>
    <w:rsid w:val="00E45F6A"/>
    <w:rsid w:val="00E47603"/>
    <w:rsid w:val="00E47A25"/>
    <w:rsid w:val="00E51D53"/>
    <w:rsid w:val="00E521DD"/>
    <w:rsid w:val="00E527D3"/>
    <w:rsid w:val="00E53EDF"/>
    <w:rsid w:val="00E543F5"/>
    <w:rsid w:val="00E56BED"/>
    <w:rsid w:val="00E60D7B"/>
    <w:rsid w:val="00E619F5"/>
    <w:rsid w:val="00E61F31"/>
    <w:rsid w:val="00E627B6"/>
    <w:rsid w:val="00E642EB"/>
    <w:rsid w:val="00E6514C"/>
    <w:rsid w:val="00E655CB"/>
    <w:rsid w:val="00E65C7F"/>
    <w:rsid w:val="00E6606F"/>
    <w:rsid w:val="00E72EFF"/>
    <w:rsid w:val="00E733E0"/>
    <w:rsid w:val="00E73AD3"/>
    <w:rsid w:val="00E7419A"/>
    <w:rsid w:val="00E74F1A"/>
    <w:rsid w:val="00E75C13"/>
    <w:rsid w:val="00E76B25"/>
    <w:rsid w:val="00E76D6D"/>
    <w:rsid w:val="00E77046"/>
    <w:rsid w:val="00E77538"/>
    <w:rsid w:val="00E776D9"/>
    <w:rsid w:val="00E80604"/>
    <w:rsid w:val="00E83B61"/>
    <w:rsid w:val="00E84B25"/>
    <w:rsid w:val="00E85425"/>
    <w:rsid w:val="00E85F53"/>
    <w:rsid w:val="00E9184C"/>
    <w:rsid w:val="00E92C62"/>
    <w:rsid w:val="00E93333"/>
    <w:rsid w:val="00E939DA"/>
    <w:rsid w:val="00E9493C"/>
    <w:rsid w:val="00E95AF3"/>
    <w:rsid w:val="00E9632E"/>
    <w:rsid w:val="00E972D9"/>
    <w:rsid w:val="00E97C12"/>
    <w:rsid w:val="00E97E1C"/>
    <w:rsid w:val="00E97F95"/>
    <w:rsid w:val="00EA021D"/>
    <w:rsid w:val="00EA0B88"/>
    <w:rsid w:val="00EA0FF2"/>
    <w:rsid w:val="00EA184A"/>
    <w:rsid w:val="00EA19FC"/>
    <w:rsid w:val="00EA1AEF"/>
    <w:rsid w:val="00EA495E"/>
    <w:rsid w:val="00EA5FB3"/>
    <w:rsid w:val="00EA61AE"/>
    <w:rsid w:val="00EA7252"/>
    <w:rsid w:val="00EA79D6"/>
    <w:rsid w:val="00EA79ED"/>
    <w:rsid w:val="00EA7CDA"/>
    <w:rsid w:val="00EA7E67"/>
    <w:rsid w:val="00EB046B"/>
    <w:rsid w:val="00EB15E6"/>
    <w:rsid w:val="00EB235D"/>
    <w:rsid w:val="00EB392A"/>
    <w:rsid w:val="00EB3F10"/>
    <w:rsid w:val="00EB6115"/>
    <w:rsid w:val="00EB7B52"/>
    <w:rsid w:val="00EC057B"/>
    <w:rsid w:val="00EC0EF2"/>
    <w:rsid w:val="00EC10F6"/>
    <w:rsid w:val="00EC20B7"/>
    <w:rsid w:val="00EC2A80"/>
    <w:rsid w:val="00EC3225"/>
    <w:rsid w:val="00EC3A70"/>
    <w:rsid w:val="00EC44A3"/>
    <w:rsid w:val="00EC6692"/>
    <w:rsid w:val="00EC6F98"/>
    <w:rsid w:val="00EC7380"/>
    <w:rsid w:val="00ED02B6"/>
    <w:rsid w:val="00ED1888"/>
    <w:rsid w:val="00ED2FA2"/>
    <w:rsid w:val="00ED4671"/>
    <w:rsid w:val="00ED5CDC"/>
    <w:rsid w:val="00ED71AE"/>
    <w:rsid w:val="00EE0573"/>
    <w:rsid w:val="00EE0FD5"/>
    <w:rsid w:val="00EE14B3"/>
    <w:rsid w:val="00EE3580"/>
    <w:rsid w:val="00EE374B"/>
    <w:rsid w:val="00EE4204"/>
    <w:rsid w:val="00EE4A01"/>
    <w:rsid w:val="00EE5A18"/>
    <w:rsid w:val="00EF1829"/>
    <w:rsid w:val="00EF4B4E"/>
    <w:rsid w:val="00EF76CB"/>
    <w:rsid w:val="00EF792E"/>
    <w:rsid w:val="00EF79DC"/>
    <w:rsid w:val="00F02208"/>
    <w:rsid w:val="00F0238A"/>
    <w:rsid w:val="00F02402"/>
    <w:rsid w:val="00F0282A"/>
    <w:rsid w:val="00F03A7D"/>
    <w:rsid w:val="00F03B84"/>
    <w:rsid w:val="00F03EA0"/>
    <w:rsid w:val="00F066F5"/>
    <w:rsid w:val="00F0683C"/>
    <w:rsid w:val="00F11CDC"/>
    <w:rsid w:val="00F14945"/>
    <w:rsid w:val="00F15529"/>
    <w:rsid w:val="00F163DB"/>
    <w:rsid w:val="00F175B1"/>
    <w:rsid w:val="00F207C7"/>
    <w:rsid w:val="00F2221C"/>
    <w:rsid w:val="00F23E58"/>
    <w:rsid w:val="00F2704C"/>
    <w:rsid w:val="00F2710D"/>
    <w:rsid w:val="00F27889"/>
    <w:rsid w:val="00F317F8"/>
    <w:rsid w:val="00F31B15"/>
    <w:rsid w:val="00F31BDA"/>
    <w:rsid w:val="00F3257C"/>
    <w:rsid w:val="00F33E6F"/>
    <w:rsid w:val="00F346E7"/>
    <w:rsid w:val="00F3520A"/>
    <w:rsid w:val="00F3796E"/>
    <w:rsid w:val="00F40E21"/>
    <w:rsid w:val="00F43343"/>
    <w:rsid w:val="00F47998"/>
    <w:rsid w:val="00F508FC"/>
    <w:rsid w:val="00F514A4"/>
    <w:rsid w:val="00F5191D"/>
    <w:rsid w:val="00F51B1B"/>
    <w:rsid w:val="00F53A89"/>
    <w:rsid w:val="00F54FF8"/>
    <w:rsid w:val="00F55573"/>
    <w:rsid w:val="00F55C8B"/>
    <w:rsid w:val="00F55FA9"/>
    <w:rsid w:val="00F572DB"/>
    <w:rsid w:val="00F608E2"/>
    <w:rsid w:val="00F60CBB"/>
    <w:rsid w:val="00F61046"/>
    <w:rsid w:val="00F613FB"/>
    <w:rsid w:val="00F61AA5"/>
    <w:rsid w:val="00F63447"/>
    <w:rsid w:val="00F636D8"/>
    <w:rsid w:val="00F63DCD"/>
    <w:rsid w:val="00F651AC"/>
    <w:rsid w:val="00F65373"/>
    <w:rsid w:val="00F65841"/>
    <w:rsid w:val="00F65C64"/>
    <w:rsid w:val="00F65DBB"/>
    <w:rsid w:val="00F66095"/>
    <w:rsid w:val="00F70227"/>
    <w:rsid w:val="00F710E3"/>
    <w:rsid w:val="00F717C1"/>
    <w:rsid w:val="00F80A79"/>
    <w:rsid w:val="00F81535"/>
    <w:rsid w:val="00F82F10"/>
    <w:rsid w:val="00F83FC3"/>
    <w:rsid w:val="00F84D92"/>
    <w:rsid w:val="00F8554E"/>
    <w:rsid w:val="00F8594F"/>
    <w:rsid w:val="00F859E9"/>
    <w:rsid w:val="00F85FD3"/>
    <w:rsid w:val="00F86A2F"/>
    <w:rsid w:val="00F86CBF"/>
    <w:rsid w:val="00F87311"/>
    <w:rsid w:val="00F87520"/>
    <w:rsid w:val="00F90068"/>
    <w:rsid w:val="00F901A0"/>
    <w:rsid w:val="00F9033E"/>
    <w:rsid w:val="00F9097B"/>
    <w:rsid w:val="00F95A28"/>
    <w:rsid w:val="00F961EE"/>
    <w:rsid w:val="00F96829"/>
    <w:rsid w:val="00F9772F"/>
    <w:rsid w:val="00FA17EB"/>
    <w:rsid w:val="00FA1895"/>
    <w:rsid w:val="00FA3B07"/>
    <w:rsid w:val="00FA55F0"/>
    <w:rsid w:val="00FA74D9"/>
    <w:rsid w:val="00FA7E35"/>
    <w:rsid w:val="00FB00BA"/>
    <w:rsid w:val="00FB0429"/>
    <w:rsid w:val="00FB04FE"/>
    <w:rsid w:val="00FB05FD"/>
    <w:rsid w:val="00FB2BE8"/>
    <w:rsid w:val="00FB554C"/>
    <w:rsid w:val="00FB6531"/>
    <w:rsid w:val="00FB67FA"/>
    <w:rsid w:val="00FB6E42"/>
    <w:rsid w:val="00FC0467"/>
    <w:rsid w:val="00FC1454"/>
    <w:rsid w:val="00FC4FE7"/>
    <w:rsid w:val="00FC77E6"/>
    <w:rsid w:val="00FD0CC4"/>
    <w:rsid w:val="00FD1381"/>
    <w:rsid w:val="00FD46F5"/>
    <w:rsid w:val="00FD54C1"/>
    <w:rsid w:val="00FD6848"/>
    <w:rsid w:val="00FD6A5E"/>
    <w:rsid w:val="00FD6E55"/>
    <w:rsid w:val="00FE013C"/>
    <w:rsid w:val="00FE13D2"/>
    <w:rsid w:val="00FE14D2"/>
    <w:rsid w:val="00FE46DF"/>
    <w:rsid w:val="00FE5BDD"/>
    <w:rsid w:val="00FE72EF"/>
    <w:rsid w:val="00FF1799"/>
    <w:rsid w:val="00FF299D"/>
    <w:rsid w:val="00FF5DBC"/>
    <w:rsid w:val="00FF60AC"/>
    <w:rsid w:val="00FF7771"/>
    <w:rsid w:val="00FF7977"/>
    <w:rsid w:val="00FF7C3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42EB"/>
  </w:style>
  <w:style w:type="paragraph" w:styleId="Nagwek1">
    <w:name w:val="heading 1"/>
    <w:basedOn w:val="Normalny"/>
    <w:next w:val="Normalny"/>
    <w:link w:val="Nagwek1Znak"/>
    <w:uiPriority w:val="9"/>
    <w:qFormat/>
    <w:rsid w:val="00243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DE04F5"/>
    <w:rPr>
      <w:i/>
      <w:iCs/>
    </w:rPr>
  </w:style>
  <w:style w:type="character" w:styleId="Odwoaniedokomentarza">
    <w:name w:val="annotation reference"/>
    <w:basedOn w:val="Domylnaczcionkaakapitu"/>
    <w:uiPriority w:val="99"/>
    <w:semiHidden/>
    <w:unhideWhenUsed/>
    <w:rsid w:val="00613288"/>
    <w:rPr>
      <w:sz w:val="16"/>
      <w:szCs w:val="16"/>
    </w:rPr>
  </w:style>
  <w:style w:type="paragraph" w:styleId="Tekstkomentarza">
    <w:name w:val="annotation text"/>
    <w:basedOn w:val="Normalny"/>
    <w:link w:val="TekstkomentarzaZnak"/>
    <w:uiPriority w:val="99"/>
    <w:unhideWhenUsed/>
    <w:rsid w:val="00613288"/>
    <w:pPr>
      <w:spacing w:line="240" w:lineRule="auto"/>
    </w:pPr>
    <w:rPr>
      <w:sz w:val="20"/>
      <w:szCs w:val="20"/>
    </w:rPr>
  </w:style>
  <w:style w:type="character" w:customStyle="1" w:styleId="TekstkomentarzaZnak">
    <w:name w:val="Tekst komentarza Znak"/>
    <w:basedOn w:val="Domylnaczcionkaakapitu"/>
    <w:link w:val="Tekstkomentarza"/>
    <w:uiPriority w:val="99"/>
    <w:rsid w:val="00613288"/>
    <w:rPr>
      <w:sz w:val="20"/>
      <w:szCs w:val="20"/>
    </w:rPr>
  </w:style>
  <w:style w:type="paragraph" w:styleId="Tematkomentarza">
    <w:name w:val="annotation subject"/>
    <w:basedOn w:val="Tekstkomentarza"/>
    <w:next w:val="Tekstkomentarza"/>
    <w:link w:val="TematkomentarzaZnak"/>
    <w:uiPriority w:val="99"/>
    <w:semiHidden/>
    <w:unhideWhenUsed/>
    <w:rsid w:val="00613288"/>
    <w:rPr>
      <w:b/>
      <w:bCs/>
    </w:rPr>
  </w:style>
  <w:style w:type="character" w:customStyle="1" w:styleId="TematkomentarzaZnak">
    <w:name w:val="Temat komentarza Znak"/>
    <w:basedOn w:val="TekstkomentarzaZnak"/>
    <w:link w:val="Tematkomentarza"/>
    <w:uiPriority w:val="99"/>
    <w:semiHidden/>
    <w:rsid w:val="00613288"/>
    <w:rPr>
      <w:b/>
      <w:bCs/>
      <w:sz w:val="20"/>
      <w:szCs w:val="20"/>
    </w:rPr>
  </w:style>
  <w:style w:type="paragraph" w:styleId="Tekstdymka">
    <w:name w:val="Balloon Text"/>
    <w:basedOn w:val="Normalny"/>
    <w:link w:val="TekstdymkaZnak"/>
    <w:uiPriority w:val="99"/>
    <w:semiHidden/>
    <w:unhideWhenUsed/>
    <w:rsid w:val="006132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3288"/>
    <w:rPr>
      <w:rFonts w:ascii="Tahoma" w:hAnsi="Tahoma" w:cs="Tahoma"/>
      <w:sz w:val="16"/>
      <w:szCs w:val="16"/>
    </w:rPr>
  </w:style>
  <w:style w:type="character" w:customStyle="1" w:styleId="gt-baf-back">
    <w:name w:val="gt-baf-back"/>
    <w:basedOn w:val="Domylnaczcionkaakapitu"/>
    <w:rsid w:val="006A43FA"/>
  </w:style>
  <w:style w:type="paragraph" w:styleId="Akapitzlist">
    <w:name w:val="List Paragraph"/>
    <w:basedOn w:val="Normalny"/>
    <w:uiPriority w:val="34"/>
    <w:qFormat/>
    <w:rsid w:val="00E627B6"/>
    <w:pPr>
      <w:ind w:left="720"/>
      <w:contextualSpacing/>
    </w:pPr>
  </w:style>
  <w:style w:type="paragraph" w:styleId="Poprawka">
    <w:name w:val="Revision"/>
    <w:hidden/>
    <w:uiPriority w:val="99"/>
    <w:semiHidden/>
    <w:rsid w:val="00C44AE7"/>
    <w:pPr>
      <w:spacing w:after="0" w:line="240" w:lineRule="auto"/>
    </w:pPr>
    <w:rPr>
      <w:rFonts w:eastAsiaTheme="minorEastAsia"/>
      <w:lang w:eastAsia="pl-PL"/>
    </w:rPr>
  </w:style>
  <w:style w:type="paragraph" w:styleId="Nagwek">
    <w:name w:val="header"/>
    <w:basedOn w:val="Normalny"/>
    <w:link w:val="NagwekZnak"/>
    <w:uiPriority w:val="99"/>
    <w:unhideWhenUsed/>
    <w:rsid w:val="00C44A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4AE7"/>
  </w:style>
  <w:style w:type="paragraph" w:styleId="Stopka">
    <w:name w:val="footer"/>
    <w:basedOn w:val="Normalny"/>
    <w:link w:val="StopkaZnak"/>
    <w:uiPriority w:val="99"/>
    <w:unhideWhenUsed/>
    <w:rsid w:val="00C44A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4AE7"/>
  </w:style>
  <w:style w:type="character" w:styleId="Tytuksiki">
    <w:name w:val="Book Title"/>
    <w:basedOn w:val="Domylnaczcionkaakapitu"/>
    <w:uiPriority w:val="33"/>
    <w:qFormat/>
    <w:rsid w:val="00C22099"/>
    <w:rPr>
      <w:b/>
      <w:bCs/>
      <w:smallCaps/>
      <w:spacing w:val="5"/>
    </w:rPr>
  </w:style>
  <w:style w:type="character" w:styleId="Hipercze">
    <w:name w:val="Hyperlink"/>
    <w:basedOn w:val="Domylnaczcionkaakapitu"/>
    <w:uiPriority w:val="99"/>
    <w:unhideWhenUsed/>
    <w:rsid w:val="00397E38"/>
    <w:rPr>
      <w:color w:val="0000FF" w:themeColor="hyperlink"/>
      <w:u w:val="single"/>
    </w:rPr>
  </w:style>
  <w:style w:type="table" w:styleId="Tabela-Siatka">
    <w:name w:val="Table Grid"/>
    <w:basedOn w:val="Standardowy"/>
    <w:uiPriority w:val="59"/>
    <w:rsid w:val="00515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243574"/>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omylnaczcionkaakapitu"/>
    <w:rsid w:val="00E47A25"/>
  </w:style>
  <w:style w:type="paragraph" w:styleId="NormalnyWeb">
    <w:name w:val="Normal (Web)"/>
    <w:basedOn w:val="Normalny"/>
    <w:uiPriority w:val="99"/>
    <w:unhideWhenUsed/>
    <w:rsid w:val="00CC042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43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DE04F5"/>
    <w:rPr>
      <w:i/>
      <w:iCs/>
    </w:rPr>
  </w:style>
  <w:style w:type="character" w:styleId="Odwoaniedokomentarza">
    <w:name w:val="annotation reference"/>
    <w:basedOn w:val="Domylnaczcionkaakapitu"/>
    <w:uiPriority w:val="99"/>
    <w:semiHidden/>
    <w:unhideWhenUsed/>
    <w:rsid w:val="00613288"/>
    <w:rPr>
      <w:sz w:val="16"/>
      <w:szCs w:val="16"/>
    </w:rPr>
  </w:style>
  <w:style w:type="paragraph" w:styleId="Tekstkomentarza">
    <w:name w:val="annotation text"/>
    <w:basedOn w:val="Normalny"/>
    <w:link w:val="TekstkomentarzaZnak"/>
    <w:uiPriority w:val="99"/>
    <w:unhideWhenUsed/>
    <w:rsid w:val="00613288"/>
    <w:pPr>
      <w:spacing w:line="240" w:lineRule="auto"/>
    </w:pPr>
    <w:rPr>
      <w:sz w:val="20"/>
      <w:szCs w:val="20"/>
    </w:rPr>
  </w:style>
  <w:style w:type="character" w:customStyle="1" w:styleId="TekstkomentarzaZnak">
    <w:name w:val="Tekst komentarza Znak"/>
    <w:basedOn w:val="Domylnaczcionkaakapitu"/>
    <w:link w:val="Tekstkomentarza"/>
    <w:uiPriority w:val="99"/>
    <w:rsid w:val="00613288"/>
    <w:rPr>
      <w:sz w:val="20"/>
      <w:szCs w:val="20"/>
    </w:rPr>
  </w:style>
  <w:style w:type="paragraph" w:styleId="Tematkomentarza">
    <w:name w:val="annotation subject"/>
    <w:basedOn w:val="Tekstkomentarza"/>
    <w:next w:val="Tekstkomentarza"/>
    <w:link w:val="TematkomentarzaZnak"/>
    <w:uiPriority w:val="99"/>
    <w:semiHidden/>
    <w:unhideWhenUsed/>
    <w:rsid w:val="00613288"/>
    <w:rPr>
      <w:b/>
      <w:bCs/>
    </w:rPr>
  </w:style>
  <w:style w:type="character" w:customStyle="1" w:styleId="TematkomentarzaZnak">
    <w:name w:val="Temat komentarza Znak"/>
    <w:basedOn w:val="TekstkomentarzaZnak"/>
    <w:link w:val="Tematkomentarza"/>
    <w:uiPriority w:val="99"/>
    <w:semiHidden/>
    <w:rsid w:val="00613288"/>
    <w:rPr>
      <w:b/>
      <w:bCs/>
      <w:sz w:val="20"/>
      <w:szCs w:val="20"/>
    </w:rPr>
  </w:style>
  <w:style w:type="paragraph" w:styleId="Tekstdymka">
    <w:name w:val="Balloon Text"/>
    <w:basedOn w:val="Normalny"/>
    <w:link w:val="TekstdymkaZnak"/>
    <w:uiPriority w:val="99"/>
    <w:semiHidden/>
    <w:unhideWhenUsed/>
    <w:rsid w:val="006132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3288"/>
    <w:rPr>
      <w:rFonts w:ascii="Tahoma" w:hAnsi="Tahoma" w:cs="Tahoma"/>
      <w:sz w:val="16"/>
      <w:szCs w:val="16"/>
    </w:rPr>
  </w:style>
  <w:style w:type="character" w:customStyle="1" w:styleId="gt-baf-back">
    <w:name w:val="gt-baf-back"/>
    <w:basedOn w:val="Domylnaczcionkaakapitu"/>
    <w:rsid w:val="006A43FA"/>
  </w:style>
  <w:style w:type="paragraph" w:styleId="Akapitzlist">
    <w:name w:val="List Paragraph"/>
    <w:basedOn w:val="Normalny"/>
    <w:uiPriority w:val="34"/>
    <w:qFormat/>
    <w:rsid w:val="00E627B6"/>
    <w:pPr>
      <w:ind w:left="720"/>
      <w:contextualSpacing/>
    </w:pPr>
  </w:style>
  <w:style w:type="paragraph" w:styleId="Poprawka">
    <w:name w:val="Revision"/>
    <w:hidden/>
    <w:uiPriority w:val="99"/>
    <w:semiHidden/>
    <w:rsid w:val="00C44AE7"/>
    <w:pPr>
      <w:spacing w:after="0" w:line="240" w:lineRule="auto"/>
    </w:pPr>
    <w:rPr>
      <w:rFonts w:eastAsiaTheme="minorEastAsia"/>
      <w:lang w:eastAsia="pl-PL"/>
    </w:rPr>
  </w:style>
  <w:style w:type="paragraph" w:styleId="Nagwek">
    <w:name w:val="header"/>
    <w:basedOn w:val="Normalny"/>
    <w:link w:val="NagwekZnak"/>
    <w:uiPriority w:val="99"/>
    <w:unhideWhenUsed/>
    <w:rsid w:val="00C44A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4AE7"/>
  </w:style>
  <w:style w:type="paragraph" w:styleId="Stopka">
    <w:name w:val="footer"/>
    <w:basedOn w:val="Normalny"/>
    <w:link w:val="StopkaZnak"/>
    <w:uiPriority w:val="99"/>
    <w:unhideWhenUsed/>
    <w:rsid w:val="00C44A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4AE7"/>
  </w:style>
  <w:style w:type="character" w:styleId="Tytuksiki">
    <w:name w:val="Book Title"/>
    <w:basedOn w:val="Domylnaczcionkaakapitu"/>
    <w:uiPriority w:val="33"/>
    <w:qFormat/>
    <w:rsid w:val="00C22099"/>
    <w:rPr>
      <w:b/>
      <w:bCs/>
      <w:smallCaps/>
      <w:spacing w:val="5"/>
    </w:rPr>
  </w:style>
  <w:style w:type="character" w:styleId="Hipercze">
    <w:name w:val="Hyperlink"/>
    <w:basedOn w:val="Domylnaczcionkaakapitu"/>
    <w:uiPriority w:val="99"/>
    <w:unhideWhenUsed/>
    <w:rsid w:val="00397E38"/>
    <w:rPr>
      <w:color w:val="0000FF" w:themeColor="hyperlink"/>
      <w:u w:val="single"/>
    </w:rPr>
  </w:style>
  <w:style w:type="table" w:styleId="Tabela-Siatka">
    <w:name w:val="Table Grid"/>
    <w:basedOn w:val="Standardowy"/>
    <w:uiPriority w:val="59"/>
    <w:rsid w:val="0051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43574"/>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omylnaczcionkaakapitu"/>
    <w:rsid w:val="00E47A25"/>
  </w:style>
  <w:style w:type="paragraph" w:styleId="NormalnyWeb">
    <w:name w:val="Normal (Web)"/>
    <w:basedOn w:val="Normalny"/>
    <w:uiPriority w:val="99"/>
    <w:unhideWhenUsed/>
    <w:rsid w:val="00CC042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55125861">
      <w:bodyDiv w:val="1"/>
      <w:marLeft w:val="0"/>
      <w:marRight w:val="0"/>
      <w:marTop w:val="0"/>
      <w:marBottom w:val="0"/>
      <w:divBdr>
        <w:top w:val="none" w:sz="0" w:space="0" w:color="auto"/>
        <w:left w:val="none" w:sz="0" w:space="0" w:color="auto"/>
        <w:bottom w:val="none" w:sz="0" w:space="0" w:color="auto"/>
        <w:right w:val="none" w:sz="0" w:space="0" w:color="auto"/>
      </w:divBdr>
    </w:div>
    <w:div w:id="231936695">
      <w:bodyDiv w:val="1"/>
      <w:marLeft w:val="0"/>
      <w:marRight w:val="0"/>
      <w:marTop w:val="0"/>
      <w:marBottom w:val="0"/>
      <w:divBdr>
        <w:top w:val="none" w:sz="0" w:space="0" w:color="auto"/>
        <w:left w:val="none" w:sz="0" w:space="0" w:color="auto"/>
        <w:bottom w:val="none" w:sz="0" w:space="0" w:color="auto"/>
        <w:right w:val="none" w:sz="0" w:space="0" w:color="auto"/>
      </w:divBdr>
    </w:div>
    <w:div w:id="253713886">
      <w:bodyDiv w:val="1"/>
      <w:marLeft w:val="0"/>
      <w:marRight w:val="0"/>
      <w:marTop w:val="0"/>
      <w:marBottom w:val="0"/>
      <w:divBdr>
        <w:top w:val="none" w:sz="0" w:space="0" w:color="auto"/>
        <w:left w:val="none" w:sz="0" w:space="0" w:color="auto"/>
        <w:bottom w:val="none" w:sz="0" w:space="0" w:color="auto"/>
        <w:right w:val="none" w:sz="0" w:space="0" w:color="auto"/>
      </w:divBdr>
    </w:div>
    <w:div w:id="326054228">
      <w:bodyDiv w:val="1"/>
      <w:marLeft w:val="0"/>
      <w:marRight w:val="0"/>
      <w:marTop w:val="0"/>
      <w:marBottom w:val="0"/>
      <w:divBdr>
        <w:top w:val="none" w:sz="0" w:space="0" w:color="auto"/>
        <w:left w:val="none" w:sz="0" w:space="0" w:color="auto"/>
        <w:bottom w:val="none" w:sz="0" w:space="0" w:color="auto"/>
        <w:right w:val="none" w:sz="0" w:space="0" w:color="auto"/>
      </w:divBdr>
    </w:div>
    <w:div w:id="953439427">
      <w:bodyDiv w:val="1"/>
      <w:marLeft w:val="0"/>
      <w:marRight w:val="0"/>
      <w:marTop w:val="0"/>
      <w:marBottom w:val="0"/>
      <w:divBdr>
        <w:top w:val="none" w:sz="0" w:space="0" w:color="auto"/>
        <w:left w:val="none" w:sz="0" w:space="0" w:color="auto"/>
        <w:bottom w:val="none" w:sz="0" w:space="0" w:color="auto"/>
        <w:right w:val="none" w:sz="0" w:space="0" w:color="auto"/>
      </w:divBdr>
    </w:div>
    <w:div w:id="979918755">
      <w:bodyDiv w:val="1"/>
      <w:marLeft w:val="0"/>
      <w:marRight w:val="0"/>
      <w:marTop w:val="0"/>
      <w:marBottom w:val="0"/>
      <w:divBdr>
        <w:top w:val="none" w:sz="0" w:space="0" w:color="auto"/>
        <w:left w:val="none" w:sz="0" w:space="0" w:color="auto"/>
        <w:bottom w:val="none" w:sz="0" w:space="0" w:color="auto"/>
        <w:right w:val="none" w:sz="0" w:space="0" w:color="auto"/>
      </w:divBdr>
    </w:div>
    <w:div w:id="1174103922">
      <w:bodyDiv w:val="1"/>
      <w:marLeft w:val="0"/>
      <w:marRight w:val="0"/>
      <w:marTop w:val="0"/>
      <w:marBottom w:val="0"/>
      <w:divBdr>
        <w:top w:val="none" w:sz="0" w:space="0" w:color="auto"/>
        <w:left w:val="none" w:sz="0" w:space="0" w:color="auto"/>
        <w:bottom w:val="none" w:sz="0" w:space="0" w:color="auto"/>
        <w:right w:val="none" w:sz="0" w:space="0" w:color="auto"/>
      </w:divBdr>
    </w:div>
    <w:div w:id="1248731516">
      <w:bodyDiv w:val="1"/>
      <w:marLeft w:val="0"/>
      <w:marRight w:val="0"/>
      <w:marTop w:val="0"/>
      <w:marBottom w:val="0"/>
      <w:divBdr>
        <w:top w:val="none" w:sz="0" w:space="0" w:color="auto"/>
        <w:left w:val="none" w:sz="0" w:space="0" w:color="auto"/>
        <w:bottom w:val="none" w:sz="0" w:space="0" w:color="auto"/>
        <w:right w:val="none" w:sz="0" w:space="0" w:color="auto"/>
      </w:divBdr>
    </w:div>
    <w:div w:id="1353848030">
      <w:bodyDiv w:val="1"/>
      <w:marLeft w:val="0"/>
      <w:marRight w:val="0"/>
      <w:marTop w:val="0"/>
      <w:marBottom w:val="0"/>
      <w:divBdr>
        <w:top w:val="none" w:sz="0" w:space="0" w:color="auto"/>
        <w:left w:val="none" w:sz="0" w:space="0" w:color="auto"/>
        <w:bottom w:val="none" w:sz="0" w:space="0" w:color="auto"/>
        <w:right w:val="none" w:sz="0" w:space="0" w:color="auto"/>
      </w:divBdr>
    </w:div>
    <w:div w:id="1373767602">
      <w:bodyDiv w:val="1"/>
      <w:marLeft w:val="0"/>
      <w:marRight w:val="0"/>
      <w:marTop w:val="0"/>
      <w:marBottom w:val="0"/>
      <w:divBdr>
        <w:top w:val="none" w:sz="0" w:space="0" w:color="auto"/>
        <w:left w:val="none" w:sz="0" w:space="0" w:color="auto"/>
        <w:bottom w:val="none" w:sz="0" w:space="0" w:color="auto"/>
        <w:right w:val="none" w:sz="0" w:space="0" w:color="auto"/>
      </w:divBdr>
    </w:div>
    <w:div w:id="1422794332">
      <w:bodyDiv w:val="1"/>
      <w:marLeft w:val="0"/>
      <w:marRight w:val="0"/>
      <w:marTop w:val="0"/>
      <w:marBottom w:val="0"/>
      <w:divBdr>
        <w:top w:val="none" w:sz="0" w:space="0" w:color="auto"/>
        <w:left w:val="none" w:sz="0" w:space="0" w:color="auto"/>
        <w:bottom w:val="none" w:sz="0" w:space="0" w:color="auto"/>
        <w:right w:val="none" w:sz="0" w:space="0" w:color="auto"/>
      </w:divBdr>
    </w:div>
    <w:div w:id="1504517252">
      <w:bodyDiv w:val="1"/>
      <w:marLeft w:val="0"/>
      <w:marRight w:val="0"/>
      <w:marTop w:val="0"/>
      <w:marBottom w:val="0"/>
      <w:divBdr>
        <w:top w:val="none" w:sz="0" w:space="0" w:color="auto"/>
        <w:left w:val="none" w:sz="0" w:space="0" w:color="auto"/>
        <w:bottom w:val="none" w:sz="0" w:space="0" w:color="auto"/>
        <w:right w:val="none" w:sz="0" w:space="0" w:color="auto"/>
      </w:divBdr>
    </w:div>
    <w:div w:id="1550917062">
      <w:bodyDiv w:val="1"/>
      <w:marLeft w:val="0"/>
      <w:marRight w:val="0"/>
      <w:marTop w:val="0"/>
      <w:marBottom w:val="0"/>
      <w:divBdr>
        <w:top w:val="none" w:sz="0" w:space="0" w:color="auto"/>
        <w:left w:val="none" w:sz="0" w:space="0" w:color="auto"/>
        <w:bottom w:val="none" w:sz="0" w:space="0" w:color="auto"/>
        <w:right w:val="none" w:sz="0" w:space="0" w:color="auto"/>
      </w:divBdr>
    </w:div>
    <w:div w:id="16894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EDDDD-B360-4893-900D-7AC76441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67</Pages>
  <Words>21350</Words>
  <Characters>128102</Characters>
  <Application>Microsoft Office Word</Application>
  <DocSecurity>0</DocSecurity>
  <Lines>1067</Lines>
  <Paragraphs>298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morś</dc:creator>
  <cp:lastModifiedBy>ewas</cp:lastModifiedBy>
  <cp:revision>5</cp:revision>
  <cp:lastPrinted>2016-01-07T09:02:00Z</cp:lastPrinted>
  <dcterms:created xsi:type="dcterms:W3CDTF">2016-01-07T07:41:00Z</dcterms:created>
  <dcterms:modified xsi:type="dcterms:W3CDTF">2016-01-07T13:28:00Z</dcterms:modified>
</cp:coreProperties>
</file>