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22A" w:rsidRPr="00C42DC5" w:rsidRDefault="007C29C1" w:rsidP="000336BB">
      <w:pPr>
        <w:pStyle w:val="Nagwek1"/>
        <w:spacing w:line="360" w:lineRule="auto"/>
        <w:rPr>
          <w:b/>
          <w:strike/>
          <w:sz w:val="26"/>
          <w:szCs w:val="26"/>
        </w:rPr>
      </w:pPr>
      <w:r w:rsidRPr="00C42DC5">
        <w:t xml:space="preserve"> </w:t>
      </w:r>
      <w:r w:rsidR="00672D4D" w:rsidRPr="00C42DC5">
        <w:rPr>
          <w:b/>
          <w:sz w:val="26"/>
          <w:szCs w:val="26"/>
        </w:rPr>
        <w:t>R468A mutation in perfringolysin O</w:t>
      </w:r>
      <w:r w:rsidR="00CC1BD0" w:rsidRPr="00C42DC5">
        <w:rPr>
          <w:b/>
          <w:sz w:val="26"/>
          <w:szCs w:val="26"/>
        </w:rPr>
        <w:t xml:space="preserve"> </w:t>
      </w:r>
      <w:r w:rsidR="00237EC3" w:rsidRPr="00C42DC5">
        <w:rPr>
          <w:b/>
          <w:sz w:val="26"/>
          <w:szCs w:val="26"/>
          <w:lang w:val="en-US"/>
        </w:rPr>
        <w:t>destabilizes</w:t>
      </w:r>
      <w:r w:rsidR="00237EC3" w:rsidRPr="00C42DC5">
        <w:rPr>
          <w:b/>
          <w:sz w:val="26"/>
          <w:szCs w:val="26"/>
        </w:rPr>
        <w:t xml:space="preserve"> toxin structure</w:t>
      </w:r>
    </w:p>
    <w:p w:rsidR="001F5E2B" w:rsidRPr="00C42DC5" w:rsidRDefault="00EE1E85" w:rsidP="000336BB">
      <w:pPr>
        <w:pStyle w:val="Nagwek1"/>
        <w:spacing w:line="360" w:lineRule="auto"/>
        <w:rPr>
          <w:b/>
          <w:sz w:val="26"/>
          <w:szCs w:val="26"/>
        </w:rPr>
      </w:pPr>
      <w:r w:rsidRPr="00C42DC5">
        <w:rPr>
          <w:b/>
          <w:sz w:val="26"/>
          <w:szCs w:val="26"/>
        </w:rPr>
        <w:t>and induces</w:t>
      </w:r>
      <w:r w:rsidR="00237EC3" w:rsidRPr="00C42DC5">
        <w:rPr>
          <w:b/>
          <w:sz w:val="26"/>
          <w:szCs w:val="26"/>
        </w:rPr>
        <w:t xml:space="preserve"> membrane </w:t>
      </w:r>
      <w:r w:rsidR="001F5E2B" w:rsidRPr="00C42DC5">
        <w:rPr>
          <w:b/>
          <w:sz w:val="26"/>
          <w:szCs w:val="26"/>
        </w:rPr>
        <w:t>fusion</w:t>
      </w:r>
    </w:p>
    <w:p w:rsidR="001F5E2B" w:rsidRPr="00C42DC5" w:rsidRDefault="001F5E2B" w:rsidP="009918EA">
      <w:pPr>
        <w:pStyle w:val="Nagwek1"/>
        <w:jc w:val="both"/>
      </w:pPr>
    </w:p>
    <w:p w:rsidR="00583374" w:rsidRPr="00C42DC5" w:rsidRDefault="00583374" w:rsidP="00583374">
      <w:pPr>
        <w:spacing w:line="360" w:lineRule="auto"/>
        <w:jc w:val="center"/>
        <w:rPr>
          <w:vertAlign w:val="superscript"/>
        </w:rPr>
      </w:pPr>
      <w:r w:rsidRPr="00C42DC5">
        <w:t>Magdalena Kulma</w:t>
      </w:r>
      <w:r w:rsidRPr="00C42DC5">
        <w:rPr>
          <w:vertAlign w:val="superscript"/>
        </w:rPr>
        <w:t>a1</w:t>
      </w:r>
      <w:r w:rsidRPr="00C42DC5">
        <w:t>, Aleksandra Kacprzyk-Stokowiec</w:t>
      </w:r>
      <w:r w:rsidRPr="00C42DC5">
        <w:rPr>
          <w:vertAlign w:val="superscript"/>
        </w:rPr>
        <w:t>a1</w:t>
      </w:r>
      <w:r w:rsidRPr="00C42DC5">
        <w:t>, Katarzyna Kwiatkowska</w:t>
      </w:r>
      <w:r w:rsidRPr="00C42DC5">
        <w:rPr>
          <w:vertAlign w:val="superscript"/>
        </w:rPr>
        <w:t>b</w:t>
      </w:r>
      <w:r w:rsidRPr="00C42DC5">
        <w:t>, Gabriela Traczyk</w:t>
      </w:r>
      <w:r w:rsidRPr="00C42DC5">
        <w:rPr>
          <w:vertAlign w:val="superscript"/>
        </w:rPr>
        <w:t>b</w:t>
      </w:r>
      <w:r w:rsidRPr="00C42DC5">
        <w:t>, Andrzej Sobota</w:t>
      </w:r>
      <w:r w:rsidRPr="00C42DC5">
        <w:rPr>
          <w:vertAlign w:val="superscript"/>
        </w:rPr>
        <w:t>b</w:t>
      </w:r>
      <w:r w:rsidR="008132D5" w:rsidRPr="00C42DC5">
        <w:rPr>
          <w:vertAlign w:val="superscript"/>
        </w:rPr>
        <w:t>*</w:t>
      </w:r>
      <w:r w:rsidRPr="00C42DC5">
        <w:t>, Michał Dadlez</w:t>
      </w:r>
      <w:r w:rsidRPr="00C42DC5">
        <w:rPr>
          <w:vertAlign w:val="superscript"/>
        </w:rPr>
        <w:t>a,c*</w:t>
      </w:r>
    </w:p>
    <w:p w:rsidR="00B37A7C" w:rsidRPr="00C42DC5" w:rsidRDefault="00B37A7C" w:rsidP="00583374">
      <w:pPr>
        <w:spacing w:line="360" w:lineRule="auto"/>
        <w:jc w:val="center"/>
        <w:rPr>
          <w:vertAlign w:val="superscript"/>
        </w:rPr>
      </w:pPr>
    </w:p>
    <w:p w:rsidR="00583374" w:rsidRPr="00C42DC5" w:rsidRDefault="00583374" w:rsidP="00004D8C">
      <w:pPr>
        <w:spacing w:line="360" w:lineRule="auto"/>
        <w:ind w:firstLine="0"/>
        <w:jc w:val="center"/>
        <w:rPr>
          <w:i/>
        </w:rPr>
      </w:pPr>
      <w:r w:rsidRPr="00C42DC5">
        <w:rPr>
          <w:i/>
          <w:vertAlign w:val="superscript"/>
        </w:rPr>
        <w:t xml:space="preserve">a </w:t>
      </w:r>
      <w:r w:rsidRPr="00C42DC5">
        <w:rPr>
          <w:i/>
        </w:rPr>
        <w:t>Department of Biophysics, Institute of Biochemistry and Biophysics</w:t>
      </w:r>
      <w:r w:rsidR="00583B56" w:rsidRPr="00C42DC5">
        <w:rPr>
          <w:i/>
        </w:rPr>
        <w:t xml:space="preserve"> of the</w:t>
      </w:r>
      <w:r w:rsidRPr="00C42DC5">
        <w:rPr>
          <w:i/>
        </w:rPr>
        <w:t xml:space="preserve"> Polish Academy of</w:t>
      </w:r>
    </w:p>
    <w:p w:rsidR="00583374" w:rsidRPr="00C42DC5" w:rsidRDefault="00583374" w:rsidP="00004D8C">
      <w:pPr>
        <w:spacing w:line="360" w:lineRule="auto"/>
        <w:ind w:firstLine="0"/>
        <w:jc w:val="center"/>
        <w:rPr>
          <w:i/>
        </w:rPr>
      </w:pPr>
      <w:r w:rsidRPr="00C42DC5">
        <w:rPr>
          <w:i/>
        </w:rPr>
        <w:t>Sciences, 5A Pawinskiego St., 02-106 Warsaw, Poland</w:t>
      </w:r>
    </w:p>
    <w:p w:rsidR="00583374" w:rsidRPr="00C42DC5" w:rsidRDefault="00583374" w:rsidP="00004D8C">
      <w:pPr>
        <w:spacing w:line="360" w:lineRule="auto"/>
        <w:ind w:firstLine="0"/>
        <w:jc w:val="center"/>
        <w:rPr>
          <w:i/>
        </w:rPr>
      </w:pPr>
      <w:r w:rsidRPr="00C42DC5">
        <w:rPr>
          <w:i/>
          <w:vertAlign w:val="superscript"/>
        </w:rPr>
        <w:t xml:space="preserve">b </w:t>
      </w:r>
      <w:r w:rsidR="00583B56" w:rsidRPr="00C42DC5">
        <w:rPr>
          <w:i/>
        </w:rPr>
        <w:t xml:space="preserve">Laboratory of Molecular Membrane Biology, </w:t>
      </w:r>
      <w:r w:rsidRPr="00C42DC5">
        <w:rPr>
          <w:i/>
        </w:rPr>
        <w:t>Department of Cell Biology, Nencki Institute of Experimental Biology</w:t>
      </w:r>
      <w:r w:rsidR="00583B56" w:rsidRPr="00C42DC5">
        <w:rPr>
          <w:i/>
        </w:rPr>
        <w:t xml:space="preserve"> of the</w:t>
      </w:r>
      <w:r w:rsidRPr="00C42DC5">
        <w:rPr>
          <w:i/>
        </w:rPr>
        <w:t xml:space="preserve"> Polish Academy</w:t>
      </w:r>
      <w:r w:rsidR="002C6245" w:rsidRPr="00C42DC5">
        <w:rPr>
          <w:i/>
        </w:rPr>
        <w:t xml:space="preserve"> </w:t>
      </w:r>
      <w:r w:rsidRPr="00C42DC5">
        <w:rPr>
          <w:i/>
        </w:rPr>
        <w:t>of Sciences, 3 Pasteur St., 02-093 Warsaw, Poland</w:t>
      </w:r>
    </w:p>
    <w:p w:rsidR="00583374" w:rsidRPr="00C42DC5" w:rsidRDefault="00583374" w:rsidP="00004D8C">
      <w:pPr>
        <w:spacing w:line="360" w:lineRule="auto"/>
        <w:ind w:firstLine="0"/>
        <w:jc w:val="center"/>
        <w:rPr>
          <w:i/>
        </w:rPr>
      </w:pPr>
      <w:r w:rsidRPr="00C42DC5">
        <w:rPr>
          <w:i/>
          <w:vertAlign w:val="superscript"/>
        </w:rPr>
        <w:t xml:space="preserve">c </w:t>
      </w:r>
      <w:r w:rsidRPr="00C42DC5">
        <w:rPr>
          <w:i/>
        </w:rPr>
        <w:t>Institute of Genetics and Biotechnology, Department of Biology, Warsaw University,</w:t>
      </w:r>
    </w:p>
    <w:p w:rsidR="00583374" w:rsidRPr="00C42DC5" w:rsidRDefault="00583374" w:rsidP="00004D8C">
      <w:pPr>
        <w:spacing w:line="360" w:lineRule="auto"/>
        <w:ind w:firstLine="0"/>
        <w:jc w:val="center"/>
        <w:rPr>
          <w:i/>
        </w:rPr>
      </w:pPr>
      <w:r w:rsidRPr="00C42DC5">
        <w:rPr>
          <w:i/>
        </w:rPr>
        <w:t>1 Miecznikowa St., 02-185 Warsaw, Poland</w:t>
      </w:r>
    </w:p>
    <w:p w:rsidR="00344CF0" w:rsidRPr="00C42DC5" w:rsidRDefault="00344CF0" w:rsidP="00D973CF">
      <w:pPr>
        <w:ind w:firstLine="0"/>
        <w:rPr>
          <w:bCs/>
          <w:kern w:val="32"/>
        </w:rPr>
      </w:pPr>
    </w:p>
    <w:p w:rsidR="00D973CF" w:rsidRPr="00C42DC5" w:rsidRDefault="00D973CF" w:rsidP="00D973CF">
      <w:pPr>
        <w:ind w:firstLine="0"/>
      </w:pPr>
    </w:p>
    <w:p w:rsidR="00583374" w:rsidRPr="00C42DC5" w:rsidRDefault="00583374" w:rsidP="00D53573">
      <w:pPr>
        <w:spacing w:line="240" w:lineRule="auto"/>
        <w:ind w:firstLine="0"/>
      </w:pPr>
      <w:r w:rsidRPr="00C42DC5">
        <w:t>* Corresponding author</w:t>
      </w:r>
      <w:r w:rsidR="00D82CA2" w:rsidRPr="00C42DC5">
        <w:t>s</w:t>
      </w:r>
      <w:r w:rsidRPr="00C42DC5">
        <w:t xml:space="preserve">: </w:t>
      </w:r>
    </w:p>
    <w:p w:rsidR="00583374" w:rsidRPr="00C42DC5" w:rsidRDefault="00583374" w:rsidP="00D53573">
      <w:pPr>
        <w:spacing w:line="240" w:lineRule="auto"/>
        <w:ind w:firstLine="0"/>
      </w:pPr>
      <w:r w:rsidRPr="00C42DC5">
        <w:rPr>
          <w:u w:val="single"/>
        </w:rPr>
        <w:t>Michał Dadlez</w:t>
      </w:r>
      <w:r w:rsidRPr="00C42DC5">
        <w:t xml:space="preserve">. Institute of Biochemistry and Biophysics, Department of Biophysics, </w:t>
      </w:r>
      <w:r w:rsidR="00A8568B" w:rsidRPr="00C42DC5">
        <w:br/>
      </w:r>
      <w:r w:rsidR="00D82CA2" w:rsidRPr="00C42DC5">
        <w:t xml:space="preserve">5A Pawinskiego St., </w:t>
      </w:r>
      <w:r w:rsidRPr="00C42DC5">
        <w:t>02-106 Warsaw</w:t>
      </w:r>
      <w:r w:rsidR="00A8568B" w:rsidRPr="00C42DC5">
        <w:t>, Poland</w:t>
      </w:r>
      <w:r w:rsidRPr="00C42DC5">
        <w:t>;</w:t>
      </w:r>
      <w:r w:rsidR="00DE3B35" w:rsidRPr="00C42DC5">
        <w:t xml:space="preserve"> Tel.: </w:t>
      </w:r>
      <w:r w:rsidR="00A8568B" w:rsidRPr="00C42DC5">
        <w:t>(+48) 22 5923471; fax: (+48) 22 658</w:t>
      </w:r>
      <w:r w:rsidRPr="00C42DC5">
        <w:t xml:space="preserve">4766; </w:t>
      </w:r>
      <w:r w:rsidR="00A8568B" w:rsidRPr="00C42DC5">
        <w:br/>
      </w:r>
      <w:r w:rsidRPr="00C42DC5">
        <w:t>E-mail: michald@ibb.waw.pl</w:t>
      </w:r>
    </w:p>
    <w:p w:rsidR="00D82CA2" w:rsidRPr="00C42DC5" w:rsidRDefault="00D82CA2" w:rsidP="00D53573">
      <w:pPr>
        <w:spacing w:line="240" w:lineRule="auto"/>
        <w:ind w:firstLine="0"/>
      </w:pPr>
      <w:r w:rsidRPr="00C42DC5">
        <w:rPr>
          <w:u w:val="single"/>
        </w:rPr>
        <w:t>Andrzej Sobota</w:t>
      </w:r>
      <w:r w:rsidRPr="00C42DC5">
        <w:t>. Nencki Institute of Experimental Biology, Department of Cell Biology,</w:t>
      </w:r>
      <w:r w:rsidR="00A8568B" w:rsidRPr="00C42DC5">
        <w:br/>
      </w:r>
      <w:r w:rsidRPr="00C42DC5">
        <w:t>3 Pasteur St., 02-093 Warsaw, Poland; Tel.: (</w:t>
      </w:r>
      <w:r w:rsidR="00DE3B35" w:rsidRPr="00C42DC5">
        <w:t>+</w:t>
      </w:r>
      <w:r w:rsidRPr="00C42DC5">
        <w:t>48) 22 5892</w:t>
      </w:r>
      <w:r w:rsidR="00830AA0" w:rsidRPr="00C42DC5">
        <w:t>463</w:t>
      </w:r>
      <w:r w:rsidRPr="00C42DC5">
        <w:t>; fax: (</w:t>
      </w:r>
      <w:r w:rsidR="00A63635" w:rsidRPr="00C42DC5">
        <w:t>+</w:t>
      </w:r>
      <w:r w:rsidRPr="00C42DC5">
        <w:t xml:space="preserve">48) 22 8225342; </w:t>
      </w:r>
      <w:r w:rsidR="00A8568B" w:rsidRPr="00C42DC5">
        <w:br/>
      </w:r>
      <w:r w:rsidRPr="00C42DC5">
        <w:t xml:space="preserve">E-mail: </w:t>
      </w:r>
      <w:r w:rsidR="00DB09DF" w:rsidRPr="00C42DC5">
        <w:t>asobota@nencki.gov.pl</w:t>
      </w:r>
    </w:p>
    <w:p w:rsidR="00583374" w:rsidRPr="00C42DC5" w:rsidRDefault="00583374" w:rsidP="00583374">
      <w:pPr>
        <w:spacing w:line="240" w:lineRule="auto"/>
      </w:pPr>
    </w:p>
    <w:p w:rsidR="00583374" w:rsidRPr="00C42DC5" w:rsidRDefault="00583374" w:rsidP="00583374">
      <w:pPr>
        <w:spacing w:line="240" w:lineRule="auto"/>
      </w:pPr>
    </w:p>
    <w:p w:rsidR="00583374" w:rsidRPr="00C42DC5" w:rsidRDefault="00583374" w:rsidP="00D53573">
      <w:pPr>
        <w:spacing w:line="240" w:lineRule="auto"/>
        <w:ind w:firstLine="0"/>
      </w:pPr>
      <w:r w:rsidRPr="00C42DC5">
        <w:rPr>
          <w:b/>
        </w:rPr>
        <w:t>Keywords</w:t>
      </w:r>
      <w:r w:rsidRPr="00C42DC5">
        <w:t xml:space="preserve">: cholesterol-dependent cytolysin, </w:t>
      </w:r>
      <w:r w:rsidR="00060FD1" w:rsidRPr="00C42DC5">
        <w:t>hydrogen-deuterium exchange, lipid bilayer, liposome aggregation</w:t>
      </w:r>
      <w:r w:rsidRPr="00C42DC5">
        <w:t xml:space="preserve">, </w:t>
      </w:r>
      <w:r w:rsidR="00E24B6D" w:rsidRPr="00C42DC5">
        <w:t>membrane fusion, toxin</w:t>
      </w:r>
    </w:p>
    <w:p w:rsidR="00BD3417" w:rsidRPr="00C42DC5" w:rsidRDefault="00BD3417" w:rsidP="00D53573">
      <w:pPr>
        <w:spacing w:line="240" w:lineRule="auto"/>
        <w:ind w:firstLine="0"/>
      </w:pPr>
    </w:p>
    <w:p w:rsidR="00BD3417" w:rsidRPr="00C42DC5" w:rsidRDefault="00BD3417" w:rsidP="00BD3417">
      <w:pPr>
        <w:pStyle w:val="heading1"/>
        <w:spacing w:before="0" w:line="360" w:lineRule="auto"/>
      </w:pPr>
      <w:r w:rsidRPr="00C42DC5">
        <w:t xml:space="preserve">Research highlights: </w:t>
      </w:r>
    </w:p>
    <w:p w:rsidR="00B432BD" w:rsidRPr="00C42DC5" w:rsidRDefault="0094504A" w:rsidP="00004D8C">
      <w:pPr>
        <w:pStyle w:val="heading1"/>
        <w:spacing w:before="0" w:line="240" w:lineRule="auto"/>
        <w:rPr>
          <w:b w:val="0"/>
        </w:rPr>
      </w:pPr>
      <w:r w:rsidRPr="00C42DC5">
        <w:rPr>
          <w:b w:val="0"/>
        </w:rPr>
        <w:t>●</w:t>
      </w:r>
      <w:r w:rsidR="00BD3417" w:rsidRPr="00C42DC5">
        <w:rPr>
          <w:b w:val="0"/>
        </w:rPr>
        <w:t xml:space="preserve"> R468A mutation </w:t>
      </w:r>
      <w:r w:rsidR="00B432BD" w:rsidRPr="00C42DC5">
        <w:rPr>
          <w:b w:val="0"/>
        </w:rPr>
        <w:t xml:space="preserve">in undecapeptide motif </w:t>
      </w:r>
      <w:r w:rsidR="00BD3417" w:rsidRPr="00C42DC5">
        <w:rPr>
          <w:b w:val="0"/>
        </w:rPr>
        <w:t xml:space="preserve">destabilizes the </w:t>
      </w:r>
      <w:r w:rsidRPr="00C42DC5">
        <w:rPr>
          <w:b w:val="0"/>
        </w:rPr>
        <w:t xml:space="preserve">PFO </w:t>
      </w:r>
      <w:r w:rsidR="00BD3417" w:rsidRPr="00C42DC5">
        <w:rPr>
          <w:b w:val="0"/>
        </w:rPr>
        <w:t>structur</w:t>
      </w:r>
      <w:r w:rsidRPr="00C42DC5">
        <w:rPr>
          <w:b w:val="0"/>
        </w:rPr>
        <w:t>e ● Destabilization of PFO structure</w:t>
      </w:r>
      <w:r w:rsidR="00B432BD" w:rsidRPr="00C42DC5">
        <w:rPr>
          <w:b w:val="0"/>
        </w:rPr>
        <w:t xml:space="preserve"> </w:t>
      </w:r>
      <w:r w:rsidRPr="00C42DC5">
        <w:rPr>
          <w:b w:val="0"/>
        </w:rPr>
        <w:t>induces</w:t>
      </w:r>
      <w:r w:rsidR="00B432BD" w:rsidRPr="00C42DC5">
        <w:rPr>
          <w:b w:val="0"/>
        </w:rPr>
        <w:t xml:space="preserve"> liposome aggregation and fusion</w:t>
      </w:r>
      <w:r w:rsidRPr="00C42DC5">
        <w:rPr>
          <w:b w:val="0"/>
        </w:rPr>
        <w:t xml:space="preserve"> ● Modification of </w:t>
      </w:r>
      <w:r w:rsidR="00EE1E85" w:rsidRPr="00C42DC5">
        <w:rPr>
          <w:b w:val="0"/>
        </w:rPr>
        <w:t>undecapeptide</w:t>
      </w:r>
      <w:r w:rsidRPr="00C42DC5">
        <w:rPr>
          <w:b w:val="0"/>
        </w:rPr>
        <w:t xml:space="preserve"> uncover</w:t>
      </w:r>
      <w:r w:rsidR="005A40BA" w:rsidRPr="00C42DC5">
        <w:rPr>
          <w:b w:val="0"/>
        </w:rPr>
        <w:t>s</w:t>
      </w:r>
      <w:r w:rsidRPr="00C42DC5">
        <w:rPr>
          <w:b w:val="0"/>
        </w:rPr>
        <w:t xml:space="preserve"> </w:t>
      </w:r>
      <w:r w:rsidR="002240AE" w:rsidRPr="00C42DC5">
        <w:rPr>
          <w:b w:val="0"/>
          <w:lang w:val="en-US"/>
        </w:rPr>
        <w:t>an additional</w:t>
      </w:r>
      <w:r w:rsidRPr="00C42DC5">
        <w:rPr>
          <w:b w:val="0"/>
        </w:rPr>
        <w:t xml:space="preserve"> liposome-binding site in PFO molecule ●</w:t>
      </w:r>
      <w:r w:rsidR="0090222A" w:rsidRPr="00C42DC5">
        <w:rPr>
          <w:b w:val="0"/>
        </w:rPr>
        <w:t xml:space="preserve"> </w:t>
      </w:r>
      <w:r w:rsidRPr="00C42DC5">
        <w:rPr>
          <w:b w:val="0"/>
        </w:rPr>
        <w:t>D</w:t>
      </w:r>
      <w:r w:rsidR="00B432BD" w:rsidRPr="00C42DC5">
        <w:rPr>
          <w:b w:val="0"/>
        </w:rPr>
        <w:t xml:space="preserve">isruption of </w:t>
      </w:r>
      <w:r w:rsidRPr="00C42DC5">
        <w:rPr>
          <w:b w:val="0"/>
        </w:rPr>
        <w:t xml:space="preserve">PFO </w:t>
      </w:r>
      <w:r w:rsidR="00B432BD" w:rsidRPr="00C42DC5">
        <w:rPr>
          <w:b w:val="0"/>
        </w:rPr>
        <w:t xml:space="preserve">pore-forming </w:t>
      </w:r>
      <w:r w:rsidR="00EE1E85" w:rsidRPr="00C42DC5">
        <w:rPr>
          <w:b w:val="0"/>
        </w:rPr>
        <w:t>ability</w:t>
      </w:r>
      <w:r w:rsidRPr="00C42DC5">
        <w:rPr>
          <w:b w:val="0"/>
        </w:rPr>
        <w:t xml:space="preserve"> </w:t>
      </w:r>
      <w:r w:rsidR="002240AE" w:rsidRPr="00C42DC5">
        <w:rPr>
          <w:b w:val="0"/>
          <w:lang w:val="en-US"/>
        </w:rPr>
        <w:t>reveals</w:t>
      </w:r>
      <w:r w:rsidRPr="00C42DC5">
        <w:rPr>
          <w:b w:val="0"/>
        </w:rPr>
        <w:t xml:space="preserve"> </w:t>
      </w:r>
      <w:r w:rsidR="00B432BD" w:rsidRPr="00C42DC5">
        <w:rPr>
          <w:b w:val="0"/>
        </w:rPr>
        <w:t xml:space="preserve">alternative </w:t>
      </w:r>
      <w:r w:rsidR="005A40BA" w:rsidRPr="00C42DC5">
        <w:rPr>
          <w:b w:val="0"/>
        </w:rPr>
        <w:t>mode</w:t>
      </w:r>
      <w:r w:rsidR="00B432BD" w:rsidRPr="00C42DC5">
        <w:rPr>
          <w:b w:val="0"/>
        </w:rPr>
        <w:t xml:space="preserve"> of PFO </w:t>
      </w:r>
      <w:r w:rsidRPr="00C42DC5">
        <w:rPr>
          <w:b w:val="0"/>
        </w:rPr>
        <w:t>action</w:t>
      </w:r>
    </w:p>
    <w:p w:rsidR="00B432BD" w:rsidRPr="00C42DC5" w:rsidRDefault="00B432BD" w:rsidP="00B432BD">
      <w:pPr>
        <w:pStyle w:val="heading1"/>
        <w:spacing w:before="0" w:line="360" w:lineRule="auto"/>
        <w:rPr>
          <w:b w:val="0"/>
        </w:rPr>
      </w:pPr>
    </w:p>
    <w:p w:rsidR="005A40BA" w:rsidRPr="00C42DC5" w:rsidRDefault="005A40BA" w:rsidP="00B432BD">
      <w:pPr>
        <w:pStyle w:val="heading1"/>
        <w:spacing w:before="0" w:line="360" w:lineRule="auto"/>
        <w:rPr>
          <w:b w:val="0"/>
        </w:rPr>
      </w:pPr>
    </w:p>
    <w:p w:rsidR="00004D8C" w:rsidRPr="00C42DC5" w:rsidRDefault="00004D8C" w:rsidP="00B432BD">
      <w:pPr>
        <w:pStyle w:val="heading1"/>
        <w:spacing w:before="0" w:line="360" w:lineRule="auto"/>
        <w:rPr>
          <w:b w:val="0"/>
        </w:rPr>
      </w:pPr>
    </w:p>
    <w:p w:rsidR="00004D8C" w:rsidRPr="00C42DC5" w:rsidRDefault="00004D8C" w:rsidP="00B432BD">
      <w:pPr>
        <w:pStyle w:val="heading1"/>
        <w:spacing w:before="0" w:line="360" w:lineRule="auto"/>
        <w:rPr>
          <w:b w:val="0"/>
        </w:rPr>
      </w:pPr>
    </w:p>
    <w:p w:rsidR="00672D4D" w:rsidRPr="00C42DC5" w:rsidRDefault="00672D4D" w:rsidP="00B432BD">
      <w:pPr>
        <w:pStyle w:val="heading1"/>
        <w:spacing w:before="0" w:line="360" w:lineRule="auto"/>
      </w:pPr>
      <w:r w:rsidRPr="00C42DC5">
        <w:lastRenderedPageBreak/>
        <w:t>A</w:t>
      </w:r>
      <w:r w:rsidR="00B432BD" w:rsidRPr="00C42DC5">
        <w:t>bstract</w:t>
      </w:r>
    </w:p>
    <w:p w:rsidR="00854795" w:rsidRPr="00C42DC5" w:rsidRDefault="00854795" w:rsidP="00252EE8">
      <w:r w:rsidRPr="00C42DC5">
        <w:t xml:space="preserve">Perfringolysin O (PFO) belongs to the family of cholesterol-dependent cytolysins. Upon binding to </w:t>
      </w:r>
      <w:r w:rsidR="00621872" w:rsidRPr="00C42DC5">
        <w:t>a cholesterol-containing membrane</w:t>
      </w:r>
      <w:r w:rsidRPr="00C42DC5">
        <w:t xml:space="preserve">, PFO undergoes a series of structural changes that result in the formation of a β-barrel pore and cell lysis. </w:t>
      </w:r>
      <w:r w:rsidR="00FF5F49" w:rsidRPr="00C42DC5">
        <w:t>Recognition and binding to cholesterol is mediated by the D4 domain, one of four domains of PFO.</w:t>
      </w:r>
      <w:r w:rsidRPr="00C42DC5">
        <w:t xml:space="preserve"> </w:t>
      </w:r>
      <w:r w:rsidR="004943C2" w:rsidRPr="00C42DC5">
        <w:t xml:space="preserve">The </w:t>
      </w:r>
      <w:r w:rsidRPr="00C42DC5">
        <w:t xml:space="preserve">D4 domain contains a conserved tryptophan-rich loop </w:t>
      </w:r>
      <w:r w:rsidR="00FF5F49" w:rsidRPr="00C42DC5">
        <w:t xml:space="preserve">named undecapeptide </w:t>
      </w:r>
      <w:r w:rsidRPr="00C42DC5">
        <w:t>(E</w:t>
      </w:r>
      <w:r w:rsidRPr="00C42DC5">
        <w:rPr>
          <w:vertAlign w:val="subscript"/>
        </w:rPr>
        <w:t>458</w:t>
      </w:r>
      <w:r w:rsidRPr="00C42DC5">
        <w:t>CTGLAWEWWR</w:t>
      </w:r>
      <w:r w:rsidRPr="00C42DC5">
        <w:rPr>
          <w:vertAlign w:val="subscript"/>
        </w:rPr>
        <w:t>468</w:t>
      </w:r>
      <w:r w:rsidRPr="00C42DC5">
        <w:t xml:space="preserve">) </w:t>
      </w:r>
      <w:r w:rsidR="00FF5F49" w:rsidRPr="00C42DC5">
        <w:t>in which</w:t>
      </w:r>
      <w:r w:rsidRPr="00C42DC5">
        <w:t xml:space="preserve"> arginine 468 </w:t>
      </w:r>
      <w:r w:rsidR="00FF5F49" w:rsidRPr="00C42DC5">
        <w:t xml:space="preserve">is </w:t>
      </w:r>
      <w:r w:rsidRPr="00C42DC5">
        <w:t xml:space="preserve">essential for retaining allosteric coupling between D4 and other domains during </w:t>
      </w:r>
      <w:r w:rsidR="00311412" w:rsidRPr="00C42DC5">
        <w:t xml:space="preserve">interaction of PFO </w:t>
      </w:r>
      <w:r w:rsidR="00651417" w:rsidRPr="00C42DC5">
        <w:t>with</w:t>
      </w:r>
      <w:r w:rsidR="00621872" w:rsidRPr="00C42DC5">
        <w:t xml:space="preserve"> the</w:t>
      </w:r>
      <w:r w:rsidR="00311412" w:rsidRPr="00C42DC5">
        <w:t xml:space="preserve"> membrane</w:t>
      </w:r>
      <w:r w:rsidRPr="00C42DC5">
        <w:t xml:space="preserve">. </w:t>
      </w:r>
    </w:p>
    <w:p w:rsidR="009060B1" w:rsidRPr="00C42DC5" w:rsidRDefault="004B0EB4" w:rsidP="00252EE8">
      <w:r w:rsidRPr="00C42DC5">
        <w:t>In this report we studied the impact of R468A mutation on the whole protein structure using hydrogen</w:t>
      </w:r>
      <w:r w:rsidR="00E56372" w:rsidRPr="00C42DC5">
        <w:t>-</w:t>
      </w:r>
      <w:r w:rsidRPr="00C42DC5">
        <w:t xml:space="preserve">deuterium exchange coupled with mass spectrometry. </w:t>
      </w:r>
      <w:r w:rsidR="00854795" w:rsidRPr="00C42DC5">
        <w:t>We found that</w:t>
      </w:r>
      <w:r w:rsidRPr="00C42DC5">
        <w:t xml:space="preserve"> in aqueous solution</w:t>
      </w:r>
      <w:r w:rsidR="00854795" w:rsidRPr="00C42DC5">
        <w:t>, compared to wild type (</w:t>
      </w:r>
      <w:r w:rsidR="0039758C" w:rsidRPr="00C42DC5">
        <w:t>PFO</w:t>
      </w:r>
      <w:r w:rsidR="00854795" w:rsidRPr="00C42DC5">
        <w:t>), PFO</w:t>
      </w:r>
      <w:r w:rsidR="00854795" w:rsidRPr="00C42DC5">
        <w:rPr>
          <w:vertAlign w:val="superscript"/>
        </w:rPr>
        <w:t>R468A</w:t>
      </w:r>
      <w:r w:rsidR="00854795" w:rsidRPr="00C42DC5">
        <w:t xml:space="preserve"> showed increased deuterium uptake due to exposure of internal toxin regions to the solvent. This change reflected an overall structural destabilization of PFO</w:t>
      </w:r>
      <w:r w:rsidR="00854795" w:rsidRPr="00C42DC5">
        <w:rPr>
          <w:vertAlign w:val="superscript"/>
        </w:rPr>
        <w:t>R468A</w:t>
      </w:r>
      <w:r w:rsidR="00854795" w:rsidRPr="00C42DC5">
        <w:t xml:space="preserve"> in solution. Conversely, </w:t>
      </w:r>
      <w:r w:rsidR="00DA1A7B" w:rsidRPr="00C42DC5">
        <w:t>upon binding to</w:t>
      </w:r>
      <w:r w:rsidR="00854795" w:rsidRPr="00C42DC5">
        <w:t xml:space="preserve"> cholesterol-containing membranes, PFO</w:t>
      </w:r>
      <w:r w:rsidR="00854795" w:rsidRPr="00C42DC5">
        <w:rPr>
          <w:vertAlign w:val="superscript"/>
        </w:rPr>
        <w:t xml:space="preserve">R468A </w:t>
      </w:r>
      <w:r w:rsidR="00854795" w:rsidRPr="00C42DC5">
        <w:t xml:space="preserve">revealed a </w:t>
      </w:r>
      <w:r w:rsidR="00DA1A7B" w:rsidRPr="00C42DC5">
        <w:t>profound</w:t>
      </w:r>
      <w:r w:rsidR="00854795" w:rsidRPr="00C42DC5">
        <w:t xml:space="preserve"> </w:t>
      </w:r>
      <w:r w:rsidR="0090222A" w:rsidRPr="00C42DC5">
        <w:t>decrease</w:t>
      </w:r>
      <w:r w:rsidR="00854795" w:rsidRPr="00C42DC5">
        <w:t xml:space="preserve"> of hydrogen</w:t>
      </w:r>
      <w:r w:rsidR="0083072C" w:rsidRPr="00C42DC5">
        <w:t>-</w:t>
      </w:r>
      <w:r w:rsidR="00854795" w:rsidRPr="00C42DC5">
        <w:t xml:space="preserve">deuterium exchange </w:t>
      </w:r>
      <w:r w:rsidR="000F420A" w:rsidRPr="00C42DC5">
        <w:t xml:space="preserve">when </w:t>
      </w:r>
      <w:r w:rsidR="00854795" w:rsidRPr="00C42DC5">
        <w:t xml:space="preserve">compared to </w:t>
      </w:r>
      <w:r w:rsidR="0039758C" w:rsidRPr="00C42DC5">
        <w:t>PFO</w:t>
      </w:r>
      <w:r w:rsidR="00854795" w:rsidRPr="00C42DC5">
        <w:t>. This block of deuterium uptake resulted from PFO</w:t>
      </w:r>
      <w:r w:rsidR="00854795" w:rsidRPr="00C42DC5">
        <w:rPr>
          <w:vertAlign w:val="superscript"/>
        </w:rPr>
        <w:t>R468A</w:t>
      </w:r>
      <w:r w:rsidR="00854795" w:rsidRPr="00C42DC5">
        <w:t xml:space="preserve">-induced aggregation </w:t>
      </w:r>
      <w:r w:rsidR="00311412" w:rsidRPr="00C42DC5">
        <w:t>and</w:t>
      </w:r>
      <w:r w:rsidR="00604665" w:rsidRPr="00C42DC5">
        <w:t xml:space="preserve"> </w:t>
      </w:r>
      <w:r w:rsidR="00854795" w:rsidRPr="00C42DC5">
        <w:t>fusion</w:t>
      </w:r>
      <w:r w:rsidR="00311412" w:rsidRPr="00C42DC5">
        <w:t xml:space="preserve"> of liposomes</w:t>
      </w:r>
      <w:r w:rsidR="00854795" w:rsidRPr="00C42DC5">
        <w:t>,</w:t>
      </w:r>
      <w:r w:rsidR="008125F4" w:rsidRPr="00C42DC5">
        <w:t xml:space="preserve"> as found by dynamic li</w:t>
      </w:r>
      <w:r w:rsidR="00604665" w:rsidRPr="00C42DC5">
        <w:t xml:space="preserve">ght scattering, </w:t>
      </w:r>
      <w:r w:rsidR="008125F4" w:rsidRPr="00C42DC5">
        <w:t>microscop</w:t>
      </w:r>
      <w:r w:rsidR="00604665" w:rsidRPr="00C42DC5">
        <w:t>ic</w:t>
      </w:r>
      <w:r w:rsidR="008125F4" w:rsidRPr="00C42DC5">
        <w:t xml:space="preserve"> </w:t>
      </w:r>
      <w:r w:rsidR="00604665" w:rsidRPr="00C42DC5">
        <w:t>observations and FRET measurements</w:t>
      </w:r>
      <w:r w:rsidR="008125F4" w:rsidRPr="00C42DC5">
        <w:t>.</w:t>
      </w:r>
      <w:r w:rsidR="00311412" w:rsidRPr="00C42DC5">
        <w:t xml:space="preserve"> In the result of liposome aggregation and fusion, the entire PFO</w:t>
      </w:r>
      <w:r w:rsidR="00311412" w:rsidRPr="00C42DC5">
        <w:rPr>
          <w:vertAlign w:val="superscript"/>
        </w:rPr>
        <w:t>R468A</w:t>
      </w:r>
      <w:r w:rsidR="00311412" w:rsidRPr="00C42DC5">
        <w:t xml:space="preserve"> molecule </w:t>
      </w:r>
      <w:r w:rsidR="002B5529" w:rsidRPr="00C42DC5">
        <w:t>became</w:t>
      </w:r>
      <w:r w:rsidR="00311412" w:rsidRPr="00C42DC5">
        <w:t xml:space="preserve"> shielded from aqueous solution </w:t>
      </w:r>
      <w:r w:rsidRPr="00C42DC5">
        <w:t xml:space="preserve">and thereby </w:t>
      </w:r>
      <w:r w:rsidR="00447B27" w:rsidRPr="00C42DC5">
        <w:t>was</w:t>
      </w:r>
      <w:r w:rsidR="00311412" w:rsidRPr="00C42DC5">
        <w:t xml:space="preserve"> </w:t>
      </w:r>
      <w:r w:rsidRPr="00C42DC5">
        <w:t>protected against proteolytic digestion and deuteration</w:t>
      </w:r>
      <w:r w:rsidR="00854795" w:rsidRPr="00C42DC5">
        <w:t xml:space="preserve">. </w:t>
      </w:r>
      <w:r w:rsidR="00447B27" w:rsidRPr="00C42DC5">
        <w:t>We have estab</w:t>
      </w:r>
      <w:r w:rsidR="00A50962" w:rsidRPr="00C42DC5">
        <w:t>l</w:t>
      </w:r>
      <w:r w:rsidR="00447B27" w:rsidRPr="00C42DC5">
        <w:t>ished</w:t>
      </w:r>
      <w:r w:rsidR="00311412" w:rsidRPr="00C42DC5">
        <w:t xml:space="preserve"> </w:t>
      </w:r>
      <w:r w:rsidR="00B57B4E" w:rsidRPr="00C42DC5">
        <w:t xml:space="preserve">that structural changes induced by the R468A mutation lead to </w:t>
      </w:r>
      <w:r w:rsidR="009060B1" w:rsidRPr="00C42DC5">
        <w:t>exposure</w:t>
      </w:r>
      <w:r w:rsidR="00311412" w:rsidRPr="00C42DC5">
        <w:t xml:space="preserve"> </w:t>
      </w:r>
      <w:r w:rsidR="00B57B4E" w:rsidRPr="00C42DC5">
        <w:t>o</w:t>
      </w:r>
      <w:r w:rsidR="00311412" w:rsidRPr="00C42DC5">
        <w:t xml:space="preserve">f an additional </w:t>
      </w:r>
      <w:r w:rsidR="00B57B4E" w:rsidRPr="00C42DC5">
        <w:t>cholesterol-independent liposome-binding site in PFO that confers its fusogenic property, altering the mode of the toxin action.</w:t>
      </w:r>
    </w:p>
    <w:p w:rsidR="005D5EFE" w:rsidRPr="00C42DC5" w:rsidRDefault="005D5EFE" w:rsidP="00252EE8"/>
    <w:p w:rsidR="00E21C8D" w:rsidRPr="00C42DC5" w:rsidRDefault="00E21C8D" w:rsidP="00252EE8"/>
    <w:p w:rsidR="00E21C8D" w:rsidRPr="00C42DC5" w:rsidRDefault="00E21C8D" w:rsidP="00252EE8"/>
    <w:p w:rsidR="00344CF0" w:rsidRPr="00C42DC5" w:rsidRDefault="00B83396" w:rsidP="00B83396">
      <w:pPr>
        <w:pStyle w:val="heading1"/>
        <w:numPr>
          <w:ilvl w:val="0"/>
          <w:numId w:val="26"/>
        </w:numPr>
        <w:ind w:left="426" w:hanging="426"/>
      </w:pPr>
      <w:r w:rsidRPr="00C42DC5">
        <w:rPr>
          <w:lang w:val="en-US"/>
        </w:rPr>
        <w:t>Introduction</w:t>
      </w:r>
    </w:p>
    <w:p w:rsidR="00A62013" w:rsidRPr="00C42DC5" w:rsidRDefault="00A62013" w:rsidP="006A3F9C">
      <w:r w:rsidRPr="00C42DC5">
        <w:t xml:space="preserve">Perfringolysin O (PFO) is a pore-forming toxin produced and secreted by </w:t>
      </w:r>
      <w:r w:rsidR="00B73205" w:rsidRPr="00C42DC5">
        <w:t xml:space="preserve">the </w:t>
      </w:r>
      <w:r w:rsidRPr="00C42DC5">
        <w:t>Gram-positive bacterium</w:t>
      </w:r>
      <w:r w:rsidR="00B73205" w:rsidRPr="00C42DC5">
        <w:t>,</w:t>
      </w:r>
      <w:r w:rsidRPr="00C42DC5">
        <w:t xml:space="preserve"> </w:t>
      </w:r>
      <w:r w:rsidRPr="00C42DC5">
        <w:rPr>
          <w:i/>
        </w:rPr>
        <w:t>Clostridium perfringens</w:t>
      </w:r>
      <w:r w:rsidR="00854795" w:rsidRPr="00C42DC5">
        <w:t>,</w:t>
      </w:r>
      <w:r w:rsidR="00931BB3" w:rsidRPr="00C42DC5">
        <w:t xml:space="preserve"> </w:t>
      </w:r>
      <w:r w:rsidR="00B73205" w:rsidRPr="00C42DC5">
        <w:t xml:space="preserve">involved </w:t>
      </w:r>
      <w:r w:rsidRPr="00C42DC5">
        <w:t>in</w:t>
      </w:r>
      <w:r w:rsidR="00B73205" w:rsidRPr="00C42DC5">
        <w:t xml:space="preserve"> the</w:t>
      </w:r>
      <w:r w:rsidRPr="00C42DC5">
        <w:t xml:space="preserve"> pathogenesis of gas gangrene</w:t>
      </w:r>
      <w:r w:rsidR="00830299" w:rsidRPr="00C42DC5">
        <w:t xml:space="preserve"> </w:t>
      </w:r>
      <w:r w:rsidR="00252EE8" w:rsidRPr="00C42DC5">
        <w:t>[</w:t>
      </w:r>
      <w:r w:rsidR="00851364" w:rsidRPr="00C42DC5">
        <w:t>1</w:t>
      </w:r>
      <w:r w:rsidR="00252EE8" w:rsidRPr="00C42DC5">
        <w:t>]</w:t>
      </w:r>
      <w:r w:rsidRPr="00C42DC5">
        <w:t xml:space="preserve">. PFO belongs to </w:t>
      </w:r>
      <w:r w:rsidR="00B73205" w:rsidRPr="00C42DC5">
        <w:t xml:space="preserve">a </w:t>
      </w:r>
      <w:r w:rsidRPr="00C42DC5">
        <w:t xml:space="preserve">group of </w:t>
      </w:r>
      <w:r w:rsidR="003C35AE" w:rsidRPr="00C42DC5">
        <w:t>cholesterol</w:t>
      </w:r>
      <w:r w:rsidRPr="00C42DC5">
        <w:t xml:space="preserve">-dependent cytolysins </w:t>
      </w:r>
      <w:r w:rsidR="006151BE" w:rsidRPr="00C42DC5">
        <w:t xml:space="preserve">(CDCs) </w:t>
      </w:r>
      <w:r w:rsidRPr="00C42DC5">
        <w:t xml:space="preserve">synthesized by many species of bacteria from the genera </w:t>
      </w:r>
      <w:r w:rsidRPr="00C42DC5">
        <w:rPr>
          <w:i/>
        </w:rPr>
        <w:t>Clostridium</w:t>
      </w:r>
      <w:r w:rsidRPr="00C42DC5">
        <w:t xml:space="preserve">, </w:t>
      </w:r>
      <w:r w:rsidRPr="00C42DC5">
        <w:rPr>
          <w:i/>
        </w:rPr>
        <w:t>Streptococcus</w:t>
      </w:r>
      <w:r w:rsidRPr="00C42DC5">
        <w:t xml:space="preserve">, </w:t>
      </w:r>
      <w:r w:rsidRPr="00C42DC5">
        <w:rPr>
          <w:i/>
        </w:rPr>
        <w:t>Listeria</w:t>
      </w:r>
      <w:r w:rsidRPr="00C42DC5">
        <w:t xml:space="preserve">, </w:t>
      </w:r>
      <w:r w:rsidRPr="00C42DC5">
        <w:rPr>
          <w:i/>
        </w:rPr>
        <w:t>Bacillus</w:t>
      </w:r>
      <w:r w:rsidR="00B73205" w:rsidRPr="00C42DC5">
        <w:t>,</w:t>
      </w:r>
      <w:r w:rsidRPr="00C42DC5">
        <w:t xml:space="preserve"> and </w:t>
      </w:r>
      <w:r w:rsidRPr="00C42DC5">
        <w:rPr>
          <w:i/>
        </w:rPr>
        <w:t>Arcanobacterium</w:t>
      </w:r>
      <w:r w:rsidR="00830299" w:rsidRPr="00C42DC5">
        <w:t xml:space="preserve"> </w:t>
      </w:r>
      <w:r w:rsidR="00252EE8" w:rsidRPr="00C42DC5">
        <w:t>[</w:t>
      </w:r>
      <w:r w:rsidR="00C3158D" w:rsidRPr="00C42DC5">
        <w:t>2</w:t>
      </w:r>
      <w:r w:rsidRPr="00C42DC5">
        <w:t>-</w:t>
      </w:r>
      <w:r w:rsidR="00C3158D" w:rsidRPr="00C42DC5">
        <w:t>6</w:t>
      </w:r>
      <w:r w:rsidR="00C765F4" w:rsidRPr="00C42DC5">
        <w:t>]</w:t>
      </w:r>
      <w:r w:rsidRPr="00C42DC5">
        <w:t xml:space="preserve">. The common feature of this group </w:t>
      </w:r>
      <w:r w:rsidR="007C2BBA" w:rsidRPr="00C42DC5">
        <w:t xml:space="preserve">of toxins </w:t>
      </w:r>
      <w:r w:rsidRPr="00C42DC5">
        <w:t xml:space="preserve">is </w:t>
      </w:r>
      <w:r w:rsidR="00B73205" w:rsidRPr="00C42DC5">
        <w:t xml:space="preserve">that they </w:t>
      </w:r>
      <w:r w:rsidRPr="00C42DC5">
        <w:t>specific</w:t>
      </w:r>
      <w:r w:rsidR="00B73205" w:rsidRPr="00C42DC5">
        <w:t>ally</w:t>
      </w:r>
      <w:r w:rsidRPr="00C42DC5">
        <w:t xml:space="preserve"> interact with </w:t>
      </w:r>
      <w:r w:rsidR="003C35AE" w:rsidRPr="00C42DC5">
        <w:t>cholesterol</w:t>
      </w:r>
      <w:r w:rsidRPr="00C42DC5">
        <w:t>-containing membranes</w:t>
      </w:r>
      <w:r w:rsidR="00153544" w:rsidRPr="00C42DC5">
        <w:t>. This interaction induces</w:t>
      </w:r>
      <w:r w:rsidR="00B73205" w:rsidRPr="00C42DC5">
        <w:t xml:space="preserve"> </w:t>
      </w:r>
      <w:r w:rsidRPr="00C42DC5">
        <w:t>structural changes</w:t>
      </w:r>
      <w:r w:rsidR="00153544" w:rsidRPr="00C42DC5">
        <w:t xml:space="preserve"> in the toxin, </w:t>
      </w:r>
      <w:r w:rsidR="008C779C" w:rsidRPr="00C42DC5">
        <w:t>leading to</w:t>
      </w:r>
      <w:r w:rsidRPr="00C42DC5">
        <w:t xml:space="preserve"> </w:t>
      </w:r>
      <w:r w:rsidR="008C779C" w:rsidRPr="00C42DC5">
        <w:t xml:space="preserve">protein </w:t>
      </w:r>
      <w:r w:rsidRPr="00C42DC5">
        <w:t xml:space="preserve">oligomerization, incorporation </w:t>
      </w:r>
      <w:r w:rsidR="008C779C" w:rsidRPr="00C42DC5">
        <w:t xml:space="preserve">of protein assemblies </w:t>
      </w:r>
      <w:r w:rsidRPr="00C42DC5">
        <w:t>into the lipid bilayer</w:t>
      </w:r>
      <w:r w:rsidR="00B73205" w:rsidRPr="00C42DC5">
        <w:t>,</w:t>
      </w:r>
      <w:r w:rsidRPr="00C42DC5">
        <w:t xml:space="preserve"> and formation</w:t>
      </w:r>
      <w:r w:rsidR="007C2BBA" w:rsidRPr="00C42DC5">
        <w:t xml:space="preserve"> of lytic pores</w:t>
      </w:r>
      <w:r w:rsidR="00830299" w:rsidRPr="00C42DC5">
        <w:t xml:space="preserve"> </w:t>
      </w:r>
      <w:r w:rsidR="00252EE8" w:rsidRPr="00C42DC5">
        <w:t>[</w:t>
      </w:r>
      <w:r w:rsidR="00C3158D" w:rsidRPr="00C42DC5">
        <w:t>7</w:t>
      </w:r>
      <w:r w:rsidR="0020179C" w:rsidRPr="00C42DC5">
        <w:t>-9</w:t>
      </w:r>
      <w:r w:rsidR="00C765F4" w:rsidRPr="00C42DC5">
        <w:t>]</w:t>
      </w:r>
      <w:r w:rsidRPr="00C42DC5">
        <w:t>.</w:t>
      </w:r>
      <w:r w:rsidR="00A771B6" w:rsidRPr="00C42DC5">
        <w:t xml:space="preserve"> Due to </w:t>
      </w:r>
      <w:r w:rsidR="00153544" w:rsidRPr="00C42DC5">
        <w:t xml:space="preserve">its </w:t>
      </w:r>
      <w:r w:rsidR="00A771B6" w:rsidRPr="00C42DC5">
        <w:t xml:space="preserve">specificity </w:t>
      </w:r>
      <w:r w:rsidR="00153544" w:rsidRPr="00C42DC5">
        <w:t xml:space="preserve">for binding </w:t>
      </w:r>
      <w:r w:rsidR="00A771B6" w:rsidRPr="00C42DC5">
        <w:t>cholesterol</w:t>
      </w:r>
      <w:r w:rsidR="00213414" w:rsidRPr="00C42DC5">
        <w:t>,</w:t>
      </w:r>
      <w:r w:rsidR="00A771B6" w:rsidRPr="00C42DC5">
        <w:t xml:space="preserve"> PFO is successfully used in cell biology studies as a unique probe that recognizes cholesterol in mammalian cells</w:t>
      </w:r>
      <w:r w:rsidR="00830299" w:rsidRPr="00C42DC5">
        <w:t xml:space="preserve"> </w:t>
      </w:r>
      <w:r w:rsidR="00252EE8" w:rsidRPr="00C42DC5">
        <w:t>[</w:t>
      </w:r>
      <w:r w:rsidR="0020179C" w:rsidRPr="00C42DC5">
        <w:t>10</w:t>
      </w:r>
      <w:r w:rsidR="00141584" w:rsidRPr="00C42DC5">
        <w:t>,</w:t>
      </w:r>
      <w:r w:rsidR="009F717E" w:rsidRPr="00C42DC5">
        <w:t xml:space="preserve"> </w:t>
      </w:r>
      <w:r w:rsidR="00E21C8D" w:rsidRPr="00C42DC5">
        <w:t>11</w:t>
      </w:r>
      <w:r w:rsidR="00D63D56" w:rsidRPr="00C42DC5">
        <w:t>].</w:t>
      </w:r>
    </w:p>
    <w:p w:rsidR="00694B02" w:rsidRPr="00C42DC5" w:rsidRDefault="00153544" w:rsidP="006A3F9C">
      <w:r w:rsidRPr="00C42DC5">
        <w:t>The c</w:t>
      </w:r>
      <w:r w:rsidR="00213414" w:rsidRPr="00C42DC5">
        <w:t>rystallographic</w:t>
      </w:r>
      <w:r w:rsidR="00A62013" w:rsidRPr="00C42DC5">
        <w:t xml:space="preserve"> structure of PFO in solution revealed that </w:t>
      </w:r>
      <w:r w:rsidR="008C779C" w:rsidRPr="00C42DC5">
        <w:t xml:space="preserve">the </w:t>
      </w:r>
      <w:r w:rsidR="00A62013" w:rsidRPr="00C42DC5">
        <w:t>protein is composed of four distinct domains: D1, D2, D3</w:t>
      </w:r>
      <w:r w:rsidRPr="00C42DC5">
        <w:t>,</w:t>
      </w:r>
      <w:r w:rsidR="00A62013" w:rsidRPr="00C42DC5">
        <w:t xml:space="preserve"> and D4</w:t>
      </w:r>
      <w:r w:rsidR="00830299" w:rsidRPr="00C42DC5">
        <w:t xml:space="preserve"> </w:t>
      </w:r>
      <w:r w:rsidR="00252EE8" w:rsidRPr="00C42DC5">
        <w:t>[</w:t>
      </w:r>
      <w:r w:rsidR="0020179C" w:rsidRPr="00C42DC5">
        <w:t>1</w:t>
      </w:r>
      <w:r w:rsidR="00D63D56" w:rsidRPr="00C42DC5">
        <w:t>2</w:t>
      </w:r>
      <w:r w:rsidR="00C765F4" w:rsidRPr="00C42DC5">
        <w:t>]</w:t>
      </w:r>
      <w:r w:rsidR="00A62013" w:rsidRPr="00C42DC5">
        <w:t xml:space="preserve">. Upon transition from </w:t>
      </w:r>
      <w:r w:rsidRPr="00C42DC5">
        <w:t xml:space="preserve">the </w:t>
      </w:r>
      <w:r w:rsidR="00EE1E85" w:rsidRPr="00C42DC5">
        <w:t>water-</w:t>
      </w:r>
      <w:r w:rsidR="00A62013" w:rsidRPr="00C42DC5">
        <w:t>soluble state to a transmembrane pore</w:t>
      </w:r>
      <w:r w:rsidRPr="00C42DC5">
        <w:t>,</w:t>
      </w:r>
      <w:r w:rsidR="00A62013" w:rsidRPr="00C42DC5">
        <w:t xml:space="preserve"> each of these domains undergoes a cascade of profound</w:t>
      </w:r>
      <w:r w:rsidRPr="00C42DC5">
        <w:t>,</w:t>
      </w:r>
      <w:r w:rsidR="00A62013" w:rsidRPr="00C42DC5">
        <w:t xml:space="preserve"> but well-orchestrated</w:t>
      </w:r>
      <w:r w:rsidRPr="00C42DC5">
        <w:t>,</w:t>
      </w:r>
      <w:r w:rsidR="00A62013" w:rsidRPr="00C42DC5">
        <w:t xml:space="preserve"> conformational changes. This process </w:t>
      </w:r>
      <w:r w:rsidRPr="00C42DC5">
        <w:t>requires</w:t>
      </w:r>
      <w:r w:rsidR="00A62013" w:rsidRPr="00C42DC5">
        <w:t xml:space="preserve"> several steps</w:t>
      </w:r>
      <w:r w:rsidRPr="00C42DC5">
        <w:t>,</w:t>
      </w:r>
      <w:r w:rsidR="00A62013" w:rsidRPr="00C42DC5">
        <w:t xml:space="preserve"> including recognition and binding to </w:t>
      </w:r>
      <w:r w:rsidR="003C35AE" w:rsidRPr="00C42DC5">
        <w:t>cholesterol</w:t>
      </w:r>
      <w:r w:rsidR="00A62013" w:rsidRPr="00C42DC5">
        <w:t>, oligomerization on the membrane surface during pre-pore formation</w:t>
      </w:r>
      <w:r w:rsidRPr="00C42DC5">
        <w:t>,</w:t>
      </w:r>
      <w:r w:rsidR="00A62013" w:rsidRPr="00C42DC5">
        <w:t xml:space="preserve"> and embedding </w:t>
      </w:r>
      <w:r w:rsidR="00204D16" w:rsidRPr="00C42DC5">
        <w:t xml:space="preserve">of </w:t>
      </w:r>
      <w:r w:rsidR="00A62013" w:rsidRPr="00C42DC5">
        <w:t>defined</w:t>
      </w:r>
      <w:r w:rsidRPr="00C42DC5">
        <w:t xml:space="preserve"> PFO</w:t>
      </w:r>
      <w:r w:rsidR="00A62013" w:rsidRPr="00C42DC5">
        <w:t xml:space="preserve"> regions into the bilayer to form a transmembrane</w:t>
      </w:r>
      <w:r w:rsidR="0090222A" w:rsidRPr="00C42DC5">
        <w:t xml:space="preserve"> </w:t>
      </w:r>
      <w:r w:rsidR="00A62013" w:rsidRPr="00C42DC5">
        <w:t>β-barrel pore</w:t>
      </w:r>
      <w:r w:rsidR="004A2914" w:rsidRPr="00C42DC5">
        <w:t xml:space="preserve">, which causes cell lysis </w:t>
      </w:r>
      <w:r w:rsidR="00252EE8" w:rsidRPr="00C42DC5">
        <w:t>[</w:t>
      </w:r>
      <w:r w:rsidR="0020179C" w:rsidRPr="00C42DC5">
        <w:t>9, 1</w:t>
      </w:r>
      <w:r w:rsidR="00D63D56" w:rsidRPr="00C42DC5">
        <w:t>3</w:t>
      </w:r>
      <w:r w:rsidR="00C765F4" w:rsidRPr="00C42DC5">
        <w:t>]</w:t>
      </w:r>
      <w:r w:rsidR="00E41A92" w:rsidRPr="00C42DC5">
        <w:t>.</w:t>
      </w:r>
      <w:r w:rsidR="00694B02" w:rsidRPr="00C42DC5">
        <w:t xml:space="preserve"> </w:t>
      </w:r>
    </w:p>
    <w:p w:rsidR="00A62013" w:rsidRPr="00C42DC5" w:rsidRDefault="00153544" w:rsidP="006A3F9C">
      <w:r w:rsidRPr="00C42DC5">
        <w:t>The ability of PFO to r</w:t>
      </w:r>
      <w:r w:rsidR="00A62013" w:rsidRPr="00C42DC5">
        <w:t>ecogni</w:t>
      </w:r>
      <w:r w:rsidRPr="00C42DC5">
        <w:t>ze</w:t>
      </w:r>
      <w:r w:rsidR="00A62013" w:rsidRPr="00C42DC5">
        <w:t xml:space="preserve"> and bind to </w:t>
      </w:r>
      <w:r w:rsidR="003C35AE" w:rsidRPr="00C42DC5">
        <w:t>cholesterol</w:t>
      </w:r>
      <w:r w:rsidR="00A62013" w:rsidRPr="00C42DC5">
        <w:t>-containing membranes</w:t>
      </w:r>
      <w:r w:rsidR="00830299" w:rsidRPr="00C42DC5">
        <w:t xml:space="preserve"> </w:t>
      </w:r>
      <w:r w:rsidRPr="00C42DC5">
        <w:t xml:space="preserve">is </w:t>
      </w:r>
      <w:r w:rsidR="008E202D" w:rsidRPr="00C42DC5">
        <w:t xml:space="preserve">mediated by </w:t>
      </w:r>
      <w:r w:rsidR="00A62013" w:rsidRPr="00C42DC5">
        <w:t>the D4 domain</w:t>
      </w:r>
      <w:r w:rsidR="00830299" w:rsidRPr="00C42DC5">
        <w:t xml:space="preserve"> </w:t>
      </w:r>
      <w:r w:rsidR="00252EE8" w:rsidRPr="00C42DC5">
        <w:t>[</w:t>
      </w:r>
      <w:r w:rsidR="00CE1545" w:rsidRPr="00C42DC5">
        <w:t>1</w:t>
      </w:r>
      <w:r w:rsidR="00D63D56" w:rsidRPr="00C42DC5">
        <w:t>4</w:t>
      </w:r>
      <w:r w:rsidR="00EE557F" w:rsidRPr="00C42DC5">
        <w:t xml:space="preserve">, </w:t>
      </w:r>
      <w:r w:rsidR="00CE1545" w:rsidRPr="00C42DC5">
        <w:t>1</w:t>
      </w:r>
      <w:r w:rsidR="00D63D56" w:rsidRPr="00C42DC5">
        <w:t>5</w:t>
      </w:r>
      <w:r w:rsidR="00C765F4" w:rsidRPr="00C42DC5">
        <w:t>]</w:t>
      </w:r>
      <w:r w:rsidR="00A62013" w:rsidRPr="00C42DC5">
        <w:t xml:space="preserve">. Crystallographic studies of the soluble form of PFO revealed that </w:t>
      </w:r>
      <w:r w:rsidRPr="00C42DC5">
        <w:t xml:space="preserve">the </w:t>
      </w:r>
      <w:r w:rsidR="00A62013" w:rsidRPr="00C42DC5">
        <w:t>D4 domain contains nine β-strands</w:t>
      </w:r>
      <w:r w:rsidRPr="00C42DC5">
        <w:t>;</w:t>
      </w:r>
      <w:r w:rsidR="006151BE" w:rsidRPr="00C42DC5">
        <w:t xml:space="preserve"> </w:t>
      </w:r>
      <w:r w:rsidRPr="00C42DC5">
        <w:t>of these,</w:t>
      </w:r>
      <w:r w:rsidR="006151BE" w:rsidRPr="00C42DC5">
        <w:t xml:space="preserve"> eight are</w:t>
      </w:r>
      <w:r w:rsidR="00A62013" w:rsidRPr="00C42DC5">
        <w:t xml:space="preserve"> arranged into a compact sandwich </w:t>
      </w:r>
      <w:r w:rsidR="004A2914" w:rsidRPr="00C42DC5">
        <w:t xml:space="preserve">composed </w:t>
      </w:r>
      <w:r w:rsidR="00A62013" w:rsidRPr="00C42DC5">
        <w:t xml:space="preserve">of two four-stranded β-sheets. At the distal tip of this </w:t>
      </w:r>
      <w:r w:rsidR="00A56ECF" w:rsidRPr="00C42DC5">
        <w:t>domain</w:t>
      </w:r>
      <w:r w:rsidRPr="00C42DC5">
        <w:t>,</w:t>
      </w:r>
      <w:r w:rsidR="00A56ECF" w:rsidRPr="00C42DC5">
        <w:t xml:space="preserve"> </w:t>
      </w:r>
      <w:r w:rsidR="00A62013" w:rsidRPr="00C42DC5">
        <w:t>several functional loops are exposed, including three short loops: L1 (488-493), L2 (398-406)</w:t>
      </w:r>
      <w:r w:rsidRPr="00C42DC5">
        <w:t>,</w:t>
      </w:r>
      <w:r w:rsidR="00A62013" w:rsidRPr="00C42DC5">
        <w:t xml:space="preserve"> and L3 (434-438) and one longer tryptophan-rich loop</w:t>
      </w:r>
      <w:r w:rsidRPr="00C42DC5">
        <w:t>,</w:t>
      </w:r>
      <w:r w:rsidR="00A62013" w:rsidRPr="00C42DC5">
        <w:t xml:space="preserve"> known as the undecapeptide </w:t>
      </w:r>
      <w:r w:rsidR="005C17A5" w:rsidRPr="00C42DC5">
        <w:t xml:space="preserve">(UDP) </w:t>
      </w:r>
      <w:r w:rsidR="006E31B5" w:rsidRPr="00C42DC5">
        <w:t>which encompasses</w:t>
      </w:r>
      <w:r w:rsidR="005C17A5" w:rsidRPr="00C42DC5">
        <w:t xml:space="preserve"> amino acid residues </w:t>
      </w:r>
      <w:r w:rsidR="00A62013" w:rsidRPr="00C42DC5">
        <w:t>458-468</w:t>
      </w:r>
      <w:r w:rsidR="00830299" w:rsidRPr="00C42DC5">
        <w:t xml:space="preserve"> </w:t>
      </w:r>
      <w:r w:rsidR="00252EE8" w:rsidRPr="00C42DC5">
        <w:t>[</w:t>
      </w:r>
      <w:r w:rsidR="00127061" w:rsidRPr="00C42DC5">
        <w:t>1</w:t>
      </w:r>
      <w:r w:rsidR="00D63D56" w:rsidRPr="00C42DC5">
        <w:t>2</w:t>
      </w:r>
      <w:r w:rsidR="00EE557F" w:rsidRPr="00C42DC5">
        <w:t>,</w:t>
      </w:r>
      <w:r w:rsidR="00C02C59" w:rsidRPr="00C42DC5">
        <w:t xml:space="preserve"> </w:t>
      </w:r>
      <w:r w:rsidR="00127061" w:rsidRPr="00C42DC5">
        <w:t>1</w:t>
      </w:r>
      <w:r w:rsidR="00D63D56" w:rsidRPr="00C42DC5">
        <w:t>4</w:t>
      </w:r>
      <w:r w:rsidR="00C765F4" w:rsidRPr="00C42DC5">
        <w:t>]</w:t>
      </w:r>
      <w:r w:rsidR="00A62013" w:rsidRPr="00C42DC5">
        <w:t xml:space="preserve">. Loop 1 contains two amino acid residues, Thr 490 and Leu 491, </w:t>
      </w:r>
      <w:r w:rsidR="00FF59D9" w:rsidRPr="00C42DC5">
        <w:t xml:space="preserve">which </w:t>
      </w:r>
      <w:r w:rsidRPr="00C42DC5">
        <w:t xml:space="preserve">form </w:t>
      </w:r>
      <w:r w:rsidR="00A62013" w:rsidRPr="00C42DC5">
        <w:t xml:space="preserve">part of the </w:t>
      </w:r>
      <w:r w:rsidR="003C35AE" w:rsidRPr="00C42DC5">
        <w:t>cholesterol</w:t>
      </w:r>
      <w:r w:rsidR="00A62013" w:rsidRPr="00C42DC5">
        <w:t xml:space="preserve"> recognition</w:t>
      </w:r>
      <w:r w:rsidR="00960589" w:rsidRPr="00C42DC5">
        <w:t>/binding</w:t>
      </w:r>
      <w:r w:rsidR="00A62013" w:rsidRPr="00C42DC5">
        <w:t xml:space="preserve"> motif</w:t>
      </w:r>
      <w:r w:rsidR="005C17A5" w:rsidRPr="00C42DC5">
        <w:t xml:space="preserve"> (CRM)</w:t>
      </w:r>
      <w:r w:rsidR="00A62013" w:rsidRPr="00C42DC5">
        <w:t xml:space="preserve">. These residues are crucial for both </w:t>
      </w:r>
      <w:r w:rsidR="003C35AE" w:rsidRPr="00C42DC5">
        <w:t>cholesterol</w:t>
      </w:r>
      <w:r w:rsidR="00A62013" w:rsidRPr="00C42DC5">
        <w:t xml:space="preserve"> recognition and initial binding </w:t>
      </w:r>
      <w:r w:rsidR="005C17A5" w:rsidRPr="00C42DC5">
        <w:t xml:space="preserve">of PFO </w:t>
      </w:r>
      <w:r w:rsidR="00A62013" w:rsidRPr="00C42DC5">
        <w:t>to the membrane</w:t>
      </w:r>
      <w:r w:rsidR="008E202D" w:rsidRPr="00C42DC5">
        <w:t>. A</w:t>
      </w:r>
      <w:r w:rsidR="00A62013" w:rsidRPr="00C42DC5">
        <w:t xml:space="preserve">ny modification of Thr 490 </w:t>
      </w:r>
      <w:r w:rsidRPr="00C42DC5">
        <w:t xml:space="preserve">or </w:t>
      </w:r>
      <w:r w:rsidR="00A62013" w:rsidRPr="00C42DC5">
        <w:t xml:space="preserve">Leu 491 </w:t>
      </w:r>
      <w:r w:rsidR="006E31B5" w:rsidRPr="00C42DC5">
        <w:t>was shown to cause</w:t>
      </w:r>
      <w:r w:rsidRPr="00C42DC5">
        <w:t xml:space="preserve"> </w:t>
      </w:r>
      <w:r w:rsidR="00A62013" w:rsidRPr="00C42DC5">
        <w:t xml:space="preserve">a </w:t>
      </w:r>
      <w:r w:rsidR="00D0010B" w:rsidRPr="00C42DC5">
        <w:t xml:space="preserve">detrimental </w:t>
      </w:r>
      <w:r w:rsidR="00A62013" w:rsidRPr="00C42DC5">
        <w:t>effect on PFO binding to both cell and model membranes</w:t>
      </w:r>
      <w:r w:rsidR="00830299" w:rsidRPr="00C42DC5">
        <w:t xml:space="preserve"> </w:t>
      </w:r>
      <w:r w:rsidR="00252EE8" w:rsidRPr="00C42DC5">
        <w:t>[</w:t>
      </w:r>
      <w:r w:rsidR="00B118EC" w:rsidRPr="00C42DC5">
        <w:t>1</w:t>
      </w:r>
      <w:r w:rsidR="001E582E" w:rsidRPr="00C42DC5">
        <w:t>6</w:t>
      </w:r>
      <w:r w:rsidR="00C765F4" w:rsidRPr="00C42DC5">
        <w:t>]</w:t>
      </w:r>
      <w:r w:rsidR="00A62013" w:rsidRPr="00C42DC5">
        <w:t>. Loop</w:t>
      </w:r>
      <w:r w:rsidR="00D0010B" w:rsidRPr="00C42DC5">
        <w:t>s</w:t>
      </w:r>
      <w:r w:rsidR="00216DE5" w:rsidRPr="00C42DC5">
        <w:t xml:space="preserve"> </w:t>
      </w:r>
      <w:r w:rsidR="00D0010B" w:rsidRPr="00C42DC5">
        <w:t>L</w:t>
      </w:r>
      <w:r w:rsidR="00A62013" w:rsidRPr="00C42DC5">
        <w:t>2</w:t>
      </w:r>
      <w:r w:rsidR="00216DE5" w:rsidRPr="00C42DC5">
        <w:t>, L3</w:t>
      </w:r>
      <w:r w:rsidRPr="00C42DC5">
        <w:t>,</w:t>
      </w:r>
      <w:r w:rsidR="00A62013" w:rsidRPr="00C42DC5">
        <w:t xml:space="preserve"> and UDP</w:t>
      </w:r>
      <w:r w:rsidR="00216DE5" w:rsidRPr="00C42DC5">
        <w:t xml:space="preserve"> form </w:t>
      </w:r>
      <w:r w:rsidRPr="00C42DC5">
        <w:t xml:space="preserve">a </w:t>
      </w:r>
      <w:r w:rsidR="00216DE5" w:rsidRPr="00C42DC5">
        <w:t>membrane</w:t>
      </w:r>
      <w:r w:rsidRPr="00C42DC5">
        <w:t>-</w:t>
      </w:r>
      <w:r w:rsidR="00216DE5" w:rsidRPr="00C42DC5">
        <w:t xml:space="preserve">binding interface that </w:t>
      </w:r>
      <w:r w:rsidR="00377E6F" w:rsidRPr="00C42DC5">
        <w:t>stabl</w:t>
      </w:r>
      <w:r w:rsidRPr="00C42DC5">
        <w:t>y</w:t>
      </w:r>
      <w:r w:rsidR="00216DE5" w:rsidRPr="00C42DC5">
        <w:t xml:space="preserve"> anchor</w:t>
      </w:r>
      <w:r w:rsidRPr="00C42DC5">
        <w:t>s</w:t>
      </w:r>
      <w:r w:rsidR="00216DE5" w:rsidRPr="00C42DC5">
        <w:t xml:space="preserve"> the toxin </w:t>
      </w:r>
      <w:r w:rsidRPr="00C42DC5">
        <w:t xml:space="preserve">to the </w:t>
      </w:r>
      <w:r w:rsidR="00216DE5" w:rsidRPr="00C42DC5">
        <w:t xml:space="preserve">membrane surface upon interaction of </w:t>
      </w:r>
      <w:r w:rsidRPr="00C42DC5">
        <w:t xml:space="preserve">the </w:t>
      </w:r>
      <w:r w:rsidR="00216DE5" w:rsidRPr="00C42DC5">
        <w:t>CRM with cholesterol</w:t>
      </w:r>
      <w:r w:rsidR="00830299" w:rsidRPr="00C42DC5">
        <w:t xml:space="preserve"> </w:t>
      </w:r>
      <w:r w:rsidR="00252EE8" w:rsidRPr="00C42DC5">
        <w:t>[</w:t>
      </w:r>
      <w:r w:rsidR="00B118EC" w:rsidRPr="00C42DC5">
        <w:t>1</w:t>
      </w:r>
      <w:r w:rsidR="001E582E" w:rsidRPr="00C42DC5">
        <w:t>7</w:t>
      </w:r>
      <w:r w:rsidR="00CB68B4" w:rsidRPr="00C42DC5">
        <w:t>,</w:t>
      </w:r>
      <w:r w:rsidR="00C02C59" w:rsidRPr="00C42DC5">
        <w:t xml:space="preserve"> </w:t>
      </w:r>
      <w:r w:rsidR="00B118EC" w:rsidRPr="00C42DC5">
        <w:t>1</w:t>
      </w:r>
      <w:r w:rsidR="001E582E" w:rsidRPr="00C42DC5">
        <w:t>8</w:t>
      </w:r>
      <w:r w:rsidR="00C765F4" w:rsidRPr="00C42DC5">
        <w:t>]</w:t>
      </w:r>
      <w:r w:rsidR="00A62013" w:rsidRPr="00C42DC5">
        <w:t xml:space="preserve">. Loop </w:t>
      </w:r>
      <w:r w:rsidR="00D0010B" w:rsidRPr="00C42DC5">
        <w:t>L</w:t>
      </w:r>
      <w:r w:rsidR="00A62013" w:rsidRPr="00C42DC5">
        <w:t xml:space="preserve">3 is localized </w:t>
      </w:r>
      <w:r w:rsidRPr="00C42DC5">
        <w:t xml:space="preserve">on </w:t>
      </w:r>
      <w:r w:rsidR="00A62013" w:rsidRPr="00C42DC5">
        <w:t xml:space="preserve">the far edge of D4, </w:t>
      </w:r>
      <w:r w:rsidRPr="00C42DC5">
        <w:rPr>
          <w:lang w:eastAsia="pl-PL"/>
        </w:rPr>
        <w:t xml:space="preserve">separate </w:t>
      </w:r>
      <w:r w:rsidR="00A62013" w:rsidRPr="00C42DC5">
        <w:rPr>
          <w:lang w:eastAsia="pl-PL"/>
        </w:rPr>
        <w:t xml:space="preserve">from </w:t>
      </w:r>
      <w:r w:rsidRPr="00C42DC5">
        <w:rPr>
          <w:lang w:eastAsia="pl-PL"/>
        </w:rPr>
        <w:t>the</w:t>
      </w:r>
      <w:r w:rsidR="004B7982" w:rsidRPr="00C42DC5">
        <w:rPr>
          <w:lang w:eastAsia="pl-PL"/>
        </w:rPr>
        <w:t xml:space="preserve"> </w:t>
      </w:r>
      <w:r w:rsidR="00A62013" w:rsidRPr="00C42DC5">
        <w:rPr>
          <w:lang w:eastAsia="pl-PL"/>
        </w:rPr>
        <w:t>pocket created by</w:t>
      </w:r>
      <w:r w:rsidR="00830299" w:rsidRPr="00C42DC5">
        <w:rPr>
          <w:lang w:eastAsia="pl-PL"/>
        </w:rPr>
        <w:t xml:space="preserve"> </w:t>
      </w:r>
      <w:r w:rsidRPr="00C42DC5">
        <w:rPr>
          <w:lang w:eastAsia="pl-PL"/>
        </w:rPr>
        <w:t xml:space="preserve">the </w:t>
      </w:r>
      <w:r w:rsidR="00A62013" w:rsidRPr="00C42DC5">
        <w:rPr>
          <w:lang w:eastAsia="pl-PL"/>
        </w:rPr>
        <w:t>L1, L2</w:t>
      </w:r>
      <w:r w:rsidRPr="00C42DC5">
        <w:rPr>
          <w:lang w:eastAsia="pl-PL"/>
        </w:rPr>
        <w:t>,</w:t>
      </w:r>
      <w:r w:rsidR="00A62013" w:rsidRPr="00C42DC5">
        <w:rPr>
          <w:lang w:eastAsia="pl-PL"/>
        </w:rPr>
        <w:t xml:space="preserve"> and UDP loops</w:t>
      </w:r>
      <w:r w:rsidR="00830299" w:rsidRPr="00C42DC5">
        <w:rPr>
          <w:lang w:eastAsia="pl-PL"/>
        </w:rPr>
        <w:t xml:space="preserve"> </w:t>
      </w:r>
      <w:r w:rsidR="00252EE8" w:rsidRPr="00C42DC5">
        <w:rPr>
          <w:lang w:eastAsia="pl-PL"/>
        </w:rPr>
        <w:t>[</w:t>
      </w:r>
      <w:r w:rsidR="00B118EC" w:rsidRPr="00C42DC5">
        <w:rPr>
          <w:lang w:eastAsia="pl-PL"/>
        </w:rPr>
        <w:t>1</w:t>
      </w:r>
      <w:r w:rsidR="001E582E" w:rsidRPr="00C42DC5">
        <w:rPr>
          <w:lang w:eastAsia="pl-PL"/>
        </w:rPr>
        <w:t>2</w:t>
      </w:r>
      <w:r w:rsidR="00C765F4" w:rsidRPr="00C42DC5">
        <w:rPr>
          <w:lang w:eastAsia="pl-PL"/>
        </w:rPr>
        <w:t>]</w:t>
      </w:r>
      <w:r w:rsidR="00A62013" w:rsidRPr="00C42DC5">
        <w:rPr>
          <w:lang w:eastAsia="pl-PL"/>
        </w:rPr>
        <w:t xml:space="preserve">. </w:t>
      </w:r>
      <w:r w:rsidR="00A62013" w:rsidRPr="00C42DC5">
        <w:t xml:space="preserve">Loop </w:t>
      </w:r>
      <w:r w:rsidR="00D0010B" w:rsidRPr="00C42DC5">
        <w:t>L</w:t>
      </w:r>
      <w:r w:rsidR="00A62013" w:rsidRPr="00C42DC5">
        <w:t xml:space="preserve">3 plays a </w:t>
      </w:r>
      <w:r w:rsidR="007F78B7" w:rsidRPr="00C42DC5">
        <w:t xml:space="preserve">minor </w:t>
      </w:r>
      <w:r w:rsidR="00A62013" w:rsidRPr="00C42DC5">
        <w:t xml:space="preserve">role in </w:t>
      </w:r>
      <w:r w:rsidR="003C35AE" w:rsidRPr="00C42DC5">
        <w:t>cholesterol</w:t>
      </w:r>
      <w:r w:rsidR="00A62013" w:rsidRPr="00C42DC5">
        <w:t xml:space="preserve"> recognition, and its effect on binding may be related to nonspecific interactions with the membrane</w:t>
      </w:r>
      <w:r w:rsidR="00830299" w:rsidRPr="00C42DC5">
        <w:t xml:space="preserve"> </w:t>
      </w:r>
      <w:r w:rsidR="00252EE8" w:rsidRPr="00C42DC5">
        <w:t>[</w:t>
      </w:r>
      <w:r w:rsidR="00686859" w:rsidRPr="00C42DC5">
        <w:t>1</w:t>
      </w:r>
      <w:r w:rsidR="001E582E" w:rsidRPr="00C42DC5">
        <w:t>9</w:t>
      </w:r>
      <w:r w:rsidR="00686859" w:rsidRPr="00C42DC5">
        <w:t xml:space="preserve">, </w:t>
      </w:r>
      <w:r w:rsidR="001E582E" w:rsidRPr="00C42DC5">
        <w:t>20</w:t>
      </w:r>
      <w:r w:rsidR="00C765F4" w:rsidRPr="00C42DC5">
        <w:t>]</w:t>
      </w:r>
      <w:r w:rsidR="00A62013" w:rsidRPr="00C42DC5">
        <w:t>. M</w:t>
      </w:r>
      <w:r w:rsidR="00A62013" w:rsidRPr="00C42DC5">
        <w:rPr>
          <w:lang w:eastAsia="pl-PL"/>
        </w:rPr>
        <w:t xml:space="preserve">utations in each of </w:t>
      </w:r>
      <w:r w:rsidRPr="00C42DC5">
        <w:rPr>
          <w:lang w:eastAsia="pl-PL"/>
        </w:rPr>
        <w:t xml:space="preserve">these four </w:t>
      </w:r>
      <w:r w:rsidR="00A62013" w:rsidRPr="00C42DC5">
        <w:rPr>
          <w:lang w:eastAsia="pl-PL"/>
        </w:rPr>
        <w:t>loops change</w:t>
      </w:r>
      <w:r w:rsidRPr="00C42DC5">
        <w:rPr>
          <w:lang w:eastAsia="pl-PL"/>
        </w:rPr>
        <w:t>d</w:t>
      </w:r>
      <w:r w:rsidR="00A62013" w:rsidRPr="00C42DC5">
        <w:rPr>
          <w:lang w:eastAsia="pl-PL"/>
        </w:rPr>
        <w:t xml:space="preserve"> the ability of PFO to bind to </w:t>
      </w:r>
      <w:r w:rsidR="003C35AE" w:rsidRPr="00C42DC5">
        <w:rPr>
          <w:lang w:eastAsia="pl-PL"/>
        </w:rPr>
        <w:t>cholesterol</w:t>
      </w:r>
      <w:r w:rsidR="00A62013" w:rsidRPr="00C42DC5">
        <w:rPr>
          <w:lang w:eastAsia="pl-PL"/>
        </w:rPr>
        <w:t>-containing membrane</w:t>
      </w:r>
      <w:r w:rsidRPr="00C42DC5">
        <w:rPr>
          <w:lang w:eastAsia="pl-PL"/>
        </w:rPr>
        <w:t>s, which</w:t>
      </w:r>
      <w:r w:rsidR="00A62013" w:rsidRPr="00C42DC5">
        <w:rPr>
          <w:lang w:eastAsia="pl-PL"/>
        </w:rPr>
        <w:t xml:space="preserve"> </w:t>
      </w:r>
      <w:r w:rsidRPr="00C42DC5">
        <w:rPr>
          <w:lang w:eastAsia="pl-PL"/>
        </w:rPr>
        <w:t xml:space="preserve">indicated </w:t>
      </w:r>
      <w:r w:rsidR="00A62013" w:rsidRPr="00C42DC5">
        <w:rPr>
          <w:lang w:eastAsia="pl-PL"/>
        </w:rPr>
        <w:t xml:space="preserve">that </w:t>
      </w:r>
      <w:r w:rsidRPr="00C42DC5">
        <w:t xml:space="preserve">PFO </w:t>
      </w:r>
      <w:r w:rsidR="00A62013" w:rsidRPr="00C42DC5">
        <w:t>binding require</w:t>
      </w:r>
      <w:r w:rsidRPr="00C42DC5">
        <w:t>d</w:t>
      </w:r>
      <w:r w:rsidR="00A62013" w:rsidRPr="00C42DC5">
        <w:t xml:space="preserve"> cooperation between </w:t>
      </w:r>
      <w:r w:rsidR="00D0010B" w:rsidRPr="00C42DC5">
        <w:t xml:space="preserve">all four </w:t>
      </w:r>
      <w:r w:rsidR="00A62013" w:rsidRPr="00C42DC5">
        <w:t>loops</w:t>
      </w:r>
      <w:r w:rsidR="00D0010B" w:rsidRPr="00C42DC5">
        <w:t>;</w:t>
      </w:r>
      <w:r w:rsidR="00A62013" w:rsidRPr="00C42DC5">
        <w:t xml:space="preserve"> </w:t>
      </w:r>
      <w:r w:rsidR="00D0010B" w:rsidRPr="00C42DC5">
        <w:t>L</w:t>
      </w:r>
      <w:r w:rsidR="00A62013" w:rsidRPr="00C42DC5">
        <w:t xml:space="preserve">1, </w:t>
      </w:r>
      <w:r w:rsidR="00D0010B" w:rsidRPr="00C42DC5">
        <w:t>L</w:t>
      </w:r>
      <w:r w:rsidR="00A62013" w:rsidRPr="00C42DC5">
        <w:t xml:space="preserve">2, </w:t>
      </w:r>
      <w:r w:rsidR="00D0010B" w:rsidRPr="00C42DC5">
        <w:t>L</w:t>
      </w:r>
      <w:r w:rsidR="00A62013" w:rsidRPr="00C42DC5">
        <w:t>3</w:t>
      </w:r>
      <w:r w:rsidRPr="00C42DC5">
        <w:t>,</w:t>
      </w:r>
      <w:r w:rsidR="00A62013" w:rsidRPr="00C42DC5">
        <w:rPr>
          <w:lang w:eastAsia="pl-PL"/>
        </w:rPr>
        <w:t xml:space="preserve"> </w:t>
      </w:r>
      <w:r w:rsidR="00A62013" w:rsidRPr="00C42DC5">
        <w:t>and</w:t>
      </w:r>
      <w:r w:rsidRPr="00C42DC5">
        <w:t xml:space="preserve"> UDP</w:t>
      </w:r>
      <w:r w:rsidR="00830299" w:rsidRPr="00C42DC5">
        <w:t xml:space="preserve"> </w:t>
      </w:r>
      <w:r w:rsidR="00252EE8" w:rsidRPr="00C42DC5">
        <w:t>[</w:t>
      </w:r>
      <w:r w:rsidR="001E582E" w:rsidRPr="00C42DC5">
        <w:t>20</w:t>
      </w:r>
      <w:r w:rsidR="000D2EF7" w:rsidRPr="00C42DC5">
        <w:t>-</w:t>
      </w:r>
      <w:r w:rsidR="0010145C" w:rsidRPr="00C42DC5">
        <w:t>2</w:t>
      </w:r>
      <w:r w:rsidR="001E582E" w:rsidRPr="00C42DC5">
        <w:t>3</w:t>
      </w:r>
      <w:r w:rsidR="00C765F4" w:rsidRPr="00C42DC5">
        <w:t>]</w:t>
      </w:r>
      <w:r w:rsidR="00A62013" w:rsidRPr="00C42DC5">
        <w:t xml:space="preserve">. </w:t>
      </w:r>
      <w:r w:rsidR="00C11A7D" w:rsidRPr="00C42DC5">
        <w:t>Additionally</w:t>
      </w:r>
      <w:r w:rsidR="00A62013" w:rsidRPr="00C42DC5">
        <w:t>, Shimada and colleagues revealed that</w:t>
      </w:r>
      <w:r w:rsidRPr="00C42DC5">
        <w:t>,</w:t>
      </w:r>
      <w:r w:rsidR="00A62013" w:rsidRPr="00C42DC5">
        <w:t xml:space="preserve"> in addition to the loops </w:t>
      </w:r>
      <w:r w:rsidRPr="00C42DC5">
        <w:t xml:space="preserve">in </w:t>
      </w:r>
      <w:r w:rsidR="00A62013" w:rsidRPr="00C42DC5">
        <w:t>D4</w:t>
      </w:r>
      <w:r w:rsidRPr="00C42DC5">
        <w:t>,</w:t>
      </w:r>
      <w:r w:rsidR="00A62013" w:rsidRPr="00C42DC5">
        <w:t xml:space="preserve"> two C-terminal β</w:t>
      </w:r>
      <w:r w:rsidR="006151BE" w:rsidRPr="00C42DC5">
        <w:t>-</w:t>
      </w:r>
      <w:r w:rsidR="00A62013" w:rsidRPr="00C42DC5">
        <w:t>strands</w:t>
      </w:r>
      <w:r w:rsidRPr="00C42DC5">
        <w:t>,</w:t>
      </w:r>
      <w:r w:rsidR="00A62013" w:rsidRPr="00C42DC5">
        <w:t xml:space="preserve"> arranged in antiparallel orientation </w:t>
      </w:r>
      <w:r w:rsidR="00C765F4" w:rsidRPr="00C42DC5">
        <w:t>(</w:t>
      </w:r>
      <w:r w:rsidR="00C02C59" w:rsidRPr="00C42DC5">
        <w:t>452-459 and 465-</w:t>
      </w:r>
      <w:r w:rsidR="00A62013" w:rsidRPr="00C42DC5">
        <w:t>472)</w:t>
      </w:r>
      <w:r w:rsidR="00FE0668" w:rsidRPr="00C42DC5">
        <w:t xml:space="preserve"> </w:t>
      </w:r>
      <w:r w:rsidRPr="00C42DC5">
        <w:t xml:space="preserve">that flanked the </w:t>
      </w:r>
      <w:r w:rsidR="00FE0668" w:rsidRPr="00C42DC5">
        <w:t>UDP,</w:t>
      </w:r>
      <w:r w:rsidR="00A62013" w:rsidRPr="00C42DC5">
        <w:t xml:space="preserve"> play</w:t>
      </w:r>
      <w:r w:rsidRPr="00C42DC5">
        <w:t>ed</w:t>
      </w:r>
      <w:r w:rsidR="00A62013" w:rsidRPr="00C42DC5">
        <w:t xml:space="preserve"> an important role in </w:t>
      </w:r>
      <w:r w:rsidR="003C35AE" w:rsidRPr="00C42DC5">
        <w:t>cholesterol</w:t>
      </w:r>
      <w:r w:rsidR="00A62013" w:rsidRPr="00C42DC5">
        <w:t xml:space="preserve"> recognition and binding</w:t>
      </w:r>
      <w:r w:rsidRPr="00C42DC5">
        <w:t>. These β-strands</w:t>
      </w:r>
      <w:r w:rsidR="00FE0668" w:rsidRPr="00C42DC5">
        <w:t xml:space="preserve"> </w:t>
      </w:r>
      <w:r w:rsidRPr="00C42DC5">
        <w:t xml:space="preserve">were </w:t>
      </w:r>
      <w:r w:rsidR="00FE0668" w:rsidRPr="00C42DC5">
        <w:t xml:space="preserve">also </w:t>
      </w:r>
      <w:r w:rsidR="00A62013" w:rsidRPr="00C42DC5">
        <w:t>crucial</w:t>
      </w:r>
      <w:r w:rsidR="00A43540" w:rsidRPr="00C42DC5">
        <w:t xml:space="preserve"> </w:t>
      </w:r>
      <w:r w:rsidR="00A62013" w:rsidRPr="00C42DC5">
        <w:t>for</w:t>
      </w:r>
      <w:r w:rsidR="00A43540" w:rsidRPr="00C42DC5">
        <w:t xml:space="preserve"> </w:t>
      </w:r>
      <w:r w:rsidR="00A62013" w:rsidRPr="00C42DC5">
        <w:t>stabiliz</w:t>
      </w:r>
      <w:r w:rsidRPr="00C42DC5">
        <w:t>ing the</w:t>
      </w:r>
      <w:r w:rsidR="00A62013" w:rsidRPr="00C42DC5">
        <w:t xml:space="preserve"> appropriate PFO structure</w:t>
      </w:r>
      <w:r w:rsidR="00830299" w:rsidRPr="00C42DC5">
        <w:t xml:space="preserve"> </w:t>
      </w:r>
      <w:r w:rsidR="00252EE8" w:rsidRPr="00C42DC5">
        <w:t>[</w:t>
      </w:r>
      <w:r w:rsidR="0010145C" w:rsidRPr="00C42DC5">
        <w:t>2</w:t>
      </w:r>
      <w:r w:rsidR="001E582E" w:rsidRPr="00C42DC5">
        <w:t>4</w:t>
      </w:r>
      <w:r w:rsidR="00C765F4" w:rsidRPr="00C42DC5">
        <w:t>]</w:t>
      </w:r>
      <w:r w:rsidR="00A62013" w:rsidRPr="00C42DC5">
        <w:t xml:space="preserve">. Truncation of three amino acids </w:t>
      </w:r>
      <w:r w:rsidR="00FE0668" w:rsidRPr="00C42DC5">
        <w:t>at the</w:t>
      </w:r>
      <w:r w:rsidR="00A62013" w:rsidRPr="00C42DC5">
        <w:t xml:space="preserve"> C-terminus of PFO disturbed membrane binding</w:t>
      </w:r>
      <w:r w:rsidRPr="00C42DC5">
        <w:t>,</w:t>
      </w:r>
      <w:r w:rsidR="00A62013" w:rsidRPr="00C42DC5">
        <w:t xml:space="preserve"> </w:t>
      </w:r>
      <w:r w:rsidRPr="00C42DC5">
        <w:t xml:space="preserve">inhibited PFO </w:t>
      </w:r>
      <w:r w:rsidR="00A62013" w:rsidRPr="00C42DC5">
        <w:t>lytic activity</w:t>
      </w:r>
      <w:r w:rsidR="00D0010B" w:rsidRPr="00C42DC5">
        <w:t>,</w:t>
      </w:r>
      <w:r w:rsidR="00A62013" w:rsidRPr="00C42DC5">
        <w:t xml:space="preserve"> and </w:t>
      </w:r>
      <w:r w:rsidRPr="00C42DC5">
        <w:t xml:space="preserve">prevented </w:t>
      </w:r>
      <w:r w:rsidR="00A62013" w:rsidRPr="00C42DC5">
        <w:t>denatured PFO</w:t>
      </w:r>
      <w:r w:rsidRPr="00C42DC5">
        <w:t xml:space="preserve"> from refolding</w:t>
      </w:r>
      <w:r w:rsidR="00A62013" w:rsidRPr="00C42DC5">
        <w:t xml:space="preserve"> into </w:t>
      </w:r>
      <w:r w:rsidRPr="00C42DC5">
        <w:t xml:space="preserve">its </w:t>
      </w:r>
      <w:r w:rsidR="00A62013" w:rsidRPr="00C42DC5">
        <w:t>native conformation</w:t>
      </w:r>
      <w:r w:rsidR="00830299" w:rsidRPr="00C42DC5">
        <w:t xml:space="preserve"> </w:t>
      </w:r>
      <w:r w:rsidR="00252EE8" w:rsidRPr="00C42DC5">
        <w:t>[</w:t>
      </w:r>
      <w:r w:rsidR="0010145C" w:rsidRPr="00C42DC5">
        <w:t>2</w:t>
      </w:r>
      <w:r w:rsidR="001E582E" w:rsidRPr="00C42DC5">
        <w:t>4</w:t>
      </w:r>
      <w:r w:rsidR="00C765F4" w:rsidRPr="00C42DC5">
        <w:t>]</w:t>
      </w:r>
      <w:r w:rsidR="00A62013" w:rsidRPr="00C42DC5">
        <w:t xml:space="preserve">. </w:t>
      </w:r>
    </w:p>
    <w:p w:rsidR="00C87252" w:rsidRPr="00C42DC5" w:rsidRDefault="00842577" w:rsidP="006A3F9C">
      <w:r w:rsidRPr="00C42DC5">
        <w:t xml:space="preserve">UDP merits special attention, because this sequence is highly conserved in all CDCs. </w:t>
      </w:r>
      <w:r w:rsidR="00DD04DD" w:rsidRPr="00C42DC5">
        <w:t xml:space="preserve">This region in PFO is composed of </w:t>
      </w:r>
      <w:r w:rsidRPr="00C42DC5">
        <w:t>11 amino acids (E</w:t>
      </w:r>
      <w:r w:rsidRPr="00C42DC5">
        <w:rPr>
          <w:vertAlign w:val="subscript"/>
        </w:rPr>
        <w:t>458</w:t>
      </w:r>
      <w:r w:rsidRPr="00C42DC5">
        <w:t>CTGLAWEWWR</w:t>
      </w:r>
      <w:r w:rsidRPr="00C42DC5">
        <w:rPr>
          <w:vertAlign w:val="subscript"/>
        </w:rPr>
        <w:t>468</w:t>
      </w:r>
      <w:r w:rsidRPr="00C42DC5">
        <w:t xml:space="preserve">) </w:t>
      </w:r>
      <w:r w:rsidR="00DD04DD" w:rsidRPr="00C42DC5">
        <w:t xml:space="preserve">and </w:t>
      </w:r>
      <w:r w:rsidRPr="00C42DC5">
        <w:t xml:space="preserve">contains three out of the six D4 tryptophan residues. These Trp residues are crucial for </w:t>
      </w:r>
      <w:r w:rsidR="00141584" w:rsidRPr="00C42DC5">
        <w:t>insertion of PFO into cholesterol-containing membranes and for oligomerizat</w:t>
      </w:r>
      <w:r w:rsidR="00FB1EBD" w:rsidRPr="00C42DC5">
        <w:t>i</w:t>
      </w:r>
      <w:r w:rsidR="00141584" w:rsidRPr="00C42DC5">
        <w:t xml:space="preserve">on and pore formation </w:t>
      </w:r>
      <w:r w:rsidR="00FB1EBD" w:rsidRPr="00C42DC5">
        <w:t>by the toxin</w:t>
      </w:r>
      <w:r w:rsidR="00141584" w:rsidRPr="00C42DC5">
        <w:t xml:space="preserve"> </w:t>
      </w:r>
      <w:r w:rsidR="00252EE8" w:rsidRPr="00C42DC5">
        <w:t>[</w:t>
      </w:r>
      <w:r w:rsidRPr="00C42DC5">
        <w:t>2</w:t>
      </w:r>
      <w:r w:rsidR="001E582E" w:rsidRPr="00C42DC5">
        <w:t>5</w:t>
      </w:r>
      <w:r w:rsidR="00C765F4" w:rsidRPr="00C42DC5">
        <w:t>]</w:t>
      </w:r>
      <w:r w:rsidRPr="00C42DC5">
        <w:t xml:space="preserve">. </w:t>
      </w:r>
      <w:r w:rsidR="00FB1EBD" w:rsidRPr="00C42DC5">
        <w:t>Moreover, f</w:t>
      </w:r>
      <w:r w:rsidRPr="00C42DC5">
        <w:t>urther research demonstrated that a substitution of arginine 468 to alanine in UDP (PFO</w:t>
      </w:r>
      <w:r w:rsidRPr="00C42DC5">
        <w:rPr>
          <w:vertAlign w:val="superscript"/>
        </w:rPr>
        <w:t>R468A</w:t>
      </w:r>
      <w:r w:rsidRPr="00C42DC5">
        <w:t xml:space="preserve">) abolished PFO oligomer formation and lytic activity, due to a disruption in the allosteric coupling between the D4 and D3 domains </w:t>
      </w:r>
      <w:r w:rsidR="00252EE8" w:rsidRPr="00C42DC5">
        <w:t>[</w:t>
      </w:r>
      <w:r w:rsidRPr="00C42DC5">
        <w:t>2</w:t>
      </w:r>
      <w:r w:rsidR="001E582E" w:rsidRPr="00C42DC5">
        <w:t>6</w:t>
      </w:r>
      <w:r w:rsidR="00C765F4" w:rsidRPr="00C42DC5">
        <w:t>]</w:t>
      </w:r>
      <w:r w:rsidRPr="00C42DC5">
        <w:t xml:space="preserve">. Based on those results, it was concluded that D4 was structurally coupled </w:t>
      </w:r>
      <w:r w:rsidR="00ED1B3B" w:rsidRPr="00C42DC5">
        <w:t xml:space="preserve">to </w:t>
      </w:r>
      <w:r w:rsidRPr="00C42DC5">
        <w:t xml:space="preserve">other PFO domains, even though the contact surface between D4 and other domains was small when PFO </w:t>
      </w:r>
      <w:r w:rsidR="00ED1B3B" w:rsidRPr="00C42DC5">
        <w:t>was</w:t>
      </w:r>
      <w:r w:rsidRPr="00C42DC5">
        <w:t xml:space="preserve"> in solution. </w:t>
      </w:r>
    </w:p>
    <w:p w:rsidR="00952C21" w:rsidRPr="00C42DC5" w:rsidRDefault="00AC33F2" w:rsidP="00AC33F2">
      <w:pPr>
        <w:ind w:firstLine="0"/>
      </w:pPr>
      <w:r w:rsidRPr="00C42DC5">
        <w:tab/>
        <w:t xml:space="preserve">Studies of pore formation process often involve point mutants that derange the process at different stages. Mechanistic interpretation of </w:t>
      </w:r>
      <w:r w:rsidR="00271E4C" w:rsidRPr="00C42DC5">
        <w:t xml:space="preserve">the </w:t>
      </w:r>
      <w:r w:rsidRPr="00C42DC5">
        <w:t xml:space="preserve">obtained results requires knowledge of their structural properties which is sometimes missing. </w:t>
      </w:r>
      <w:r w:rsidR="00C87252" w:rsidRPr="00C42DC5">
        <w:t>Due to the fact that R468A mutation abolishe</w:t>
      </w:r>
      <w:r w:rsidR="0069090E" w:rsidRPr="00C42DC5">
        <w:t>d</w:t>
      </w:r>
      <w:r w:rsidR="00C87252" w:rsidRPr="00C42DC5">
        <w:t xml:space="preserve"> PFO oligomerization</w:t>
      </w:r>
      <w:r w:rsidR="0069090E" w:rsidRPr="00C42DC5">
        <w:t xml:space="preserve"> but</w:t>
      </w:r>
      <w:r w:rsidR="00C87252" w:rsidRPr="00C42DC5">
        <w:t xml:space="preserve"> </w:t>
      </w:r>
      <w:r w:rsidR="00E13F8C" w:rsidRPr="00C42DC5">
        <w:t>preserve</w:t>
      </w:r>
      <w:r w:rsidR="0090222A" w:rsidRPr="00C42DC5">
        <w:t>d</w:t>
      </w:r>
      <w:r w:rsidR="00C87252" w:rsidRPr="00C42DC5">
        <w:t xml:space="preserve"> </w:t>
      </w:r>
      <w:r w:rsidR="00952C21" w:rsidRPr="00C42DC5">
        <w:t>cholesterol binding</w:t>
      </w:r>
      <w:r w:rsidR="00204D16" w:rsidRPr="00C42DC5">
        <w:t xml:space="preserve"> [</w:t>
      </w:r>
      <w:r w:rsidR="0090222A" w:rsidRPr="00C42DC5">
        <w:t>26</w:t>
      </w:r>
      <w:r w:rsidR="00204D16" w:rsidRPr="00C42DC5">
        <w:t>]</w:t>
      </w:r>
      <w:r w:rsidR="0069090E" w:rsidRPr="00C42DC5">
        <w:t>,</w:t>
      </w:r>
      <w:r w:rsidR="00C87252" w:rsidRPr="00C42DC5">
        <w:t xml:space="preserve"> </w:t>
      </w:r>
      <w:r w:rsidR="00D53F4C" w:rsidRPr="00C42DC5">
        <w:t>PFO</w:t>
      </w:r>
      <w:r w:rsidR="00D53F4C" w:rsidRPr="00C42DC5">
        <w:rPr>
          <w:vertAlign w:val="superscript"/>
        </w:rPr>
        <w:t>R468A</w:t>
      </w:r>
      <w:r w:rsidR="00D53F4C" w:rsidRPr="00C42DC5">
        <w:t xml:space="preserve"> </w:t>
      </w:r>
      <w:r w:rsidR="00B320F3" w:rsidRPr="00C42DC5">
        <w:t>could be served as a model of PFO status after binding to the membrane but preceding next steps in transition to pores</w:t>
      </w:r>
      <w:r w:rsidR="00915037" w:rsidRPr="00C42DC5">
        <w:t xml:space="preserve"> [22]</w:t>
      </w:r>
      <w:r w:rsidR="00B320F3" w:rsidRPr="00C42DC5">
        <w:t>. The model is valid under the assumption that the mutation affects only the cholesterol binding faculties of the protein while other properties</w:t>
      </w:r>
      <w:r w:rsidR="00271E4C" w:rsidRPr="00C42DC5">
        <w:t>, like protein structure,</w:t>
      </w:r>
      <w:r w:rsidR="00B320F3" w:rsidRPr="00C42DC5">
        <w:t xml:space="preserve"> remain un</w:t>
      </w:r>
      <w:r w:rsidR="00131762" w:rsidRPr="00C42DC5">
        <w:t>changed</w:t>
      </w:r>
      <w:r w:rsidR="00B320F3" w:rsidRPr="00C42DC5">
        <w:t xml:space="preserve">. </w:t>
      </w:r>
      <w:r w:rsidR="00131762" w:rsidRPr="00C42DC5">
        <w:t>Structural dynamics of PFO can be measured by detecting the kinetics of the exchange</w:t>
      </w:r>
      <w:r w:rsidR="00131762" w:rsidRPr="00C42DC5" w:rsidDel="005D47F5">
        <w:t xml:space="preserve"> </w:t>
      </w:r>
      <w:r w:rsidR="00131762" w:rsidRPr="00C42DC5">
        <w:t>between the</w:t>
      </w:r>
      <w:r w:rsidR="00131762" w:rsidRPr="00C42DC5" w:rsidDel="005D47F5">
        <w:t xml:space="preserve"> </w:t>
      </w:r>
      <w:r w:rsidR="00131762" w:rsidRPr="00C42DC5">
        <w:t xml:space="preserve">backbone amide hydrogens and deuterium in solution. This exchange can be quantified with mass spectrometry (HDX-MS). This method provides useful information about the dynamics of structural elements of proteins; it has high reproducibility and precision [27, 28]. </w:t>
      </w:r>
      <w:r w:rsidR="00B320F3" w:rsidRPr="00C42DC5">
        <w:t>Motivated by these considerations we have undertaken the structural studies of R468A PFO variant as well as a series of other variants - W165T [</w:t>
      </w:r>
      <w:r w:rsidR="00131762" w:rsidRPr="00C42DC5">
        <w:t>27</w:t>
      </w:r>
      <w:r w:rsidR="00B320F3" w:rsidRPr="00C42DC5">
        <w:t xml:space="preserve">] and </w:t>
      </w:r>
      <w:r w:rsidR="00131762" w:rsidRPr="00C42DC5">
        <w:t>F318A</w:t>
      </w:r>
      <w:r w:rsidR="00B320F3" w:rsidRPr="00C42DC5">
        <w:t>, Y</w:t>
      </w:r>
      <w:r w:rsidR="00131762" w:rsidRPr="00C42DC5">
        <w:t>181A</w:t>
      </w:r>
      <w:r w:rsidR="00B320F3" w:rsidRPr="00C42DC5">
        <w:t xml:space="preserve"> [unpublished]. </w:t>
      </w:r>
    </w:p>
    <w:p w:rsidR="00F60D94" w:rsidRPr="00C42DC5" w:rsidRDefault="005D47F5" w:rsidP="00B475A4">
      <w:r w:rsidRPr="00C42DC5">
        <w:t>In the present study, we characterized the impact of the R468</w:t>
      </w:r>
      <w:r w:rsidR="00ED1B3B" w:rsidRPr="00C42DC5">
        <w:t>A</w:t>
      </w:r>
      <w:r w:rsidRPr="00C42DC5">
        <w:t xml:space="preserve"> mutation on the protein structure and</w:t>
      </w:r>
      <w:r w:rsidR="00F93E4B" w:rsidRPr="00C42DC5">
        <w:t xml:space="preserve"> </w:t>
      </w:r>
      <w:r w:rsidR="00891989" w:rsidRPr="00C42DC5">
        <w:t>its</w:t>
      </w:r>
      <w:r w:rsidR="00F93E4B" w:rsidRPr="00C42DC5">
        <w:t xml:space="preserve"> </w:t>
      </w:r>
      <w:r w:rsidR="00891989" w:rsidRPr="00C42DC5">
        <w:t>e</w:t>
      </w:r>
      <w:r w:rsidR="00F93E4B" w:rsidRPr="00C42DC5">
        <w:t>ffect</w:t>
      </w:r>
      <w:r w:rsidR="00891989" w:rsidRPr="00C42DC5">
        <w:t xml:space="preserve"> on</w:t>
      </w:r>
      <w:r w:rsidR="00F93E4B" w:rsidRPr="00C42DC5">
        <w:t xml:space="preserve"> the interaction of PFO with </w:t>
      </w:r>
      <w:r w:rsidR="00891989" w:rsidRPr="00C42DC5">
        <w:t xml:space="preserve">lipid </w:t>
      </w:r>
      <w:r w:rsidR="00F93E4B" w:rsidRPr="00C42DC5">
        <w:t>membranes.</w:t>
      </w:r>
      <w:r w:rsidRPr="00C42DC5">
        <w:t xml:space="preserve"> </w:t>
      </w:r>
      <w:r w:rsidR="00F93E4B" w:rsidRPr="00C42DC5">
        <w:br/>
      </w:r>
      <w:r w:rsidRPr="00C42DC5">
        <w:t>Our results</w:t>
      </w:r>
      <w:r w:rsidR="00A62013" w:rsidRPr="00C42DC5">
        <w:t xml:space="preserve"> demonstrat</w:t>
      </w:r>
      <w:r w:rsidR="00F93E4B" w:rsidRPr="00C42DC5">
        <w:t>e</w:t>
      </w:r>
      <w:r w:rsidR="00A62013" w:rsidRPr="00C42DC5">
        <w:t xml:space="preserve"> that </w:t>
      </w:r>
      <w:r w:rsidR="00B47F35" w:rsidRPr="00C42DC5">
        <w:t>the</w:t>
      </w:r>
      <w:r w:rsidR="00891989" w:rsidRPr="00C42DC5">
        <w:t xml:space="preserve"> </w:t>
      </w:r>
      <w:r w:rsidRPr="00C42DC5">
        <w:t>R468A mutation led</w:t>
      </w:r>
      <w:r w:rsidR="00A62013" w:rsidRPr="00C42DC5">
        <w:t xml:space="preserve"> to </w:t>
      </w:r>
      <w:r w:rsidR="00EC4AFE" w:rsidRPr="00C42DC5">
        <w:t>profound</w:t>
      </w:r>
      <w:r w:rsidR="00456EC1" w:rsidRPr="00C42DC5">
        <w:t xml:space="preserve"> led to profound changes in the structural dynamics of the PFO molecule and in the result new cholesterol-independent binding site was exposed altering the mode of interaction of the toxin with lipid membranes.</w:t>
      </w:r>
      <w:r w:rsidR="00EC4AFE" w:rsidRPr="00C42DC5">
        <w:t xml:space="preserve"> </w:t>
      </w:r>
    </w:p>
    <w:p w:rsidR="008D70D2" w:rsidRPr="00C42DC5" w:rsidRDefault="00B83396" w:rsidP="008D70D2">
      <w:pPr>
        <w:pStyle w:val="heading1"/>
        <w:numPr>
          <w:ilvl w:val="0"/>
          <w:numId w:val="26"/>
        </w:numPr>
        <w:ind w:left="426" w:hanging="426"/>
      </w:pPr>
      <w:r w:rsidRPr="00C42DC5">
        <w:t>Material and methods</w:t>
      </w:r>
    </w:p>
    <w:p w:rsidR="008D70D2" w:rsidRPr="00C42DC5" w:rsidRDefault="008D70D2" w:rsidP="008D70D2">
      <w:pPr>
        <w:pStyle w:val="heading2"/>
        <w:numPr>
          <w:ilvl w:val="1"/>
          <w:numId w:val="26"/>
        </w:numPr>
        <w:ind w:left="426"/>
        <w:rPr>
          <w:b w:val="0"/>
        </w:rPr>
      </w:pPr>
      <w:r w:rsidRPr="00C42DC5">
        <w:rPr>
          <w:b w:val="0"/>
          <w:lang w:val="pl-PL"/>
        </w:rPr>
        <w:t>Plasmid construction</w:t>
      </w:r>
    </w:p>
    <w:p w:rsidR="008D70D2" w:rsidRPr="00C42DC5" w:rsidRDefault="008D70D2" w:rsidP="00905D47">
      <w:pPr>
        <w:pStyle w:val="heading2"/>
        <w:rPr>
          <w:b w:val="0"/>
          <w:i w:val="0"/>
          <w:lang w:val="en-US"/>
        </w:rPr>
      </w:pPr>
      <w:r w:rsidRPr="00C42DC5">
        <w:rPr>
          <w:b w:val="0"/>
          <w:i w:val="0"/>
        </w:rPr>
        <w:t xml:space="preserve">A synthetic PFO gene was </w:t>
      </w:r>
      <w:r w:rsidR="00B939A8" w:rsidRPr="00C42DC5">
        <w:rPr>
          <w:b w:val="0"/>
          <w:i w:val="0"/>
          <w:lang w:val="en-US"/>
        </w:rPr>
        <w:t>prepared</w:t>
      </w:r>
      <w:r w:rsidR="00A8437A" w:rsidRPr="00C42DC5">
        <w:rPr>
          <w:b w:val="0"/>
          <w:i w:val="0"/>
        </w:rPr>
        <w:t xml:space="preserve"> </w:t>
      </w:r>
      <w:r w:rsidR="00B939A8" w:rsidRPr="00C42DC5">
        <w:rPr>
          <w:b w:val="0"/>
          <w:i w:val="0"/>
        </w:rPr>
        <w:t xml:space="preserve">with single point mutation in which Cys-459 had been </w:t>
      </w:r>
      <w:r w:rsidR="00B939A8" w:rsidRPr="00C42DC5">
        <w:rPr>
          <w:b w:val="0"/>
          <w:i w:val="0"/>
          <w:lang w:val="en-US"/>
        </w:rPr>
        <w:t>changed</w:t>
      </w:r>
      <w:r w:rsidR="00B939A8" w:rsidRPr="00C42DC5">
        <w:rPr>
          <w:b w:val="0"/>
          <w:i w:val="0"/>
        </w:rPr>
        <w:t xml:space="preserve"> to an alanine</w:t>
      </w:r>
      <w:r w:rsidR="00A8437A" w:rsidRPr="00C42DC5">
        <w:rPr>
          <w:b w:val="0"/>
          <w:i w:val="0"/>
          <w:lang w:val="en-US"/>
        </w:rPr>
        <w:t>,</w:t>
      </w:r>
      <w:r w:rsidRPr="00C42DC5">
        <w:rPr>
          <w:b w:val="0"/>
          <w:i w:val="0"/>
        </w:rPr>
        <w:t xml:space="preserve"> and cloned into an expression vector (pGEX-4T3)</w:t>
      </w:r>
      <w:r w:rsidR="00663C30" w:rsidRPr="00C42DC5">
        <w:rPr>
          <w:b w:val="0"/>
          <w:i w:val="0"/>
          <w:lang w:val="en-US"/>
        </w:rPr>
        <w:t xml:space="preserve"> as described previously</w:t>
      </w:r>
      <w:r w:rsidR="00A43F15" w:rsidRPr="00C42DC5">
        <w:rPr>
          <w:b w:val="0"/>
          <w:i w:val="0"/>
          <w:lang w:val="en-US"/>
        </w:rPr>
        <w:t xml:space="preserve"> [8, 27]</w:t>
      </w:r>
      <w:r w:rsidRPr="00C42DC5">
        <w:rPr>
          <w:b w:val="0"/>
          <w:i w:val="0"/>
        </w:rPr>
        <w:t>.</w:t>
      </w:r>
      <w:r w:rsidR="00315D54" w:rsidRPr="00C42DC5">
        <w:rPr>
          <w:b w:val="0"/>
          <w:i w:val="0"/>
          <w:lang w:val="en-US"/>
        </w:rPr>
        <w:t xml:space="preserve"> </w:t>
      </w:r>
      <w:r w:rsidR="00B939A8" w:rsidRPr="00C42DC5">
        <w:rPr>
          <w:b w:val="0"/>
          <w:i w:val="0"/>
        </w:rPr>
        <w:t>The functional</w:t>
      </w:r>
      <w:r w:rsidR="00663C30" w:rsidRPr="00C42DC5">
        <w:t xml:space="preserve"> </w:t>
      </w:r>
      <w:r w:rsidR="00663C30" w:rsidRPr="00C42DC5">
        <w:rPr>
          <w:b w:val="0"/>
          <w:i w:val="0"/>
        </w:rPr>
        <w:t>cysteine-less derivative of wild type PFO</w:t>
      </w:r>
      <w:r w:rsidR="00663C30" w:rsidRPr="00C42DC5">
        <w:t xml:space="preserve"> </w:t>
      </w:r>
      <w:r w:rsidR="00B939A8" w:rsidRPr="00C42DC5">
        <w:rPr>
          <w:b w:val="0"/>
          <w:i w:val="0"/>
        </w:rPr>
        <w:t xml:space="preserve">used in the </w:t>
      </w:r>
      <w:r w:rsidR="00663C30" w:rsidRPr="00C42DC5">
        <w:rPr>
          <w:b w:val="0"/>
          <w:i w:val="0"/>
          <w:lang w:val="en-US"/>
        </w:rPr>
        <w:t>experiments</w:t>
      </w:r>
      <w:r w:rsidR="00B939A8" w:rsidRPr="00C42DC5">
        <w:rPr>
          <w:b w:val="0"/>
          <w:i w:val="0"/>
        </w:rPr>
        <w:t xml:space="preserve"> described below is PFO</w:t>
      </w:r>
      <w:r w:rsidR="00B939A8" w:rsidRPr="00C42DC5">
        <w:rPr>
          <w:b w:val="0"/>
          <w:i w:val="0"/>
          <w:vertAlign w:val="superscript"/>
        </w:rPr>
        <w:t>C459A</w:t>
      </w:r>
      <w:r w:rsidR="008E1FC1" w:rsidRPr="00C42DC5">
        <w:rPr>
          <w:b w:val="0"/>
          <w:i w:val="0"/>
          <w:lang w:val="en-US"/>
        </w:rPr>
        <w:t xml:space="preserve"> and here is named as </w:t>
      </w:r>
      <w:r w:rsidR="00663C30" w:rsidRPr="00C42DC5">
        <w:rPr>
          <w:b w:val="0"/>
          <w:i w:val="0"/>
          <w:lang w:val="en-US"/>
        </w:rPr>
        <w:t>PFO</w:t>
      </w:r>
      <w:r w:rsidR="00B939A8" w:rsidRPr="00C42DC5">
        <w:rPr>
          <w:b w:val="0"/>
          <w:i w:val="0"/>
          <w:lang w:val="en-US"/>
        </w:rPr>
        <w:t>.</w:t>
      </w:r>
      <w:r w:rsidR="00663C30" w:rsidRPr="00C42DC5">
        <w:rPr>
          <w:b w:val="0"/>
          <w:i w:val="0"/>
          <w:lang w:val="en-US"/>
        </w:rPr>
        <w:t xml:space="preserve"> </w:t>
      </w:r>
      <w:r w:rsidRPr="00C42DC5">
        <w:rPr>
          <w:b w:val="0"/>
          <w:i w:val="0"/>
        </w:rPr>
        <w:t>Tag-less PFO derivative</w:t>
      </w:r>
      <w:r w:rsidR="00A8437A" w:rsidRPr="00C42DC5">
        <w:rPr>
          <w:b w:val="0"/>
          <w:i w:val="0"/>
          <w:lang w:val="en-US"/>
        </w:rPr>
        <w:t>s</w:t>
      </w:r>
      <w:r w:rsidRPr="00C42DC5">
        <w:rPr>
          <w:b w:val="0"/>
          <w:i w:val="0"/>
        </w:rPr>
        <w:t xml:space="preserve"> we</w:t>
      </w:r>
      <w:r w:rsidR="00663C30" w:rsidRPr="00C42DC5">
        <w:rPr>
          <w:b w:val="0"/>
          <w:i w:val="0"/>
        </w:rPr>
        <w:t xml:space="preserve">re obtained by introducing the </w:t>
      </w:r>
      <w:r w:rsidRPr="00C42DC5">
        <w:rPr>
          <w:b w:val="0"/>
          <w:i w:val="0"/>
        </w:rPr>
        <w:t xml:space="preserve">5’GAAAACCTGTATTTTCAGGGC3’ sequence, which encoded the ENLYFQG motif recognized by Tobacco Etch Virus (TEV) protease. This sequence was placed between the GST and PFO sequences [10, </w:t>
      </w:r>
      <w:r w:rsidR="00131762" w:rsidRPr="00C42DC5">
        <w:rPr>
          <w:b w:val="0"/>
          <w:i w:val="0"/>
          <w:lang w:val="en-US"/>
        </w:rPr>
        <w:t>27</w:t>
      </w:r>
      <w:r w:rsidRPr="00C42DC5">
        <w:rPr>
          <w:b w:val="0"/>
          <w:i w:val="0"/>
        </w:rPr>
        <w:t>, 4</w:t>
      </w:r>
      <w:r w:rsidR="00A8437A" w:rsidRPr="00C42DC5">
        <w:rPr>
          <w:b w:val="0"/>
          <w:i w:val="0"/>
          <w:lang w:val="en-US"/>
        </w:rPr>
        <w:t>4</w:t>
      </w:r>
      <w:r w:rsidRPr="00C42DC5">
        <w:rPr>
          <w:b w:val="0"/>
          <w:i w:val="0"/>
        </w:rPr>
        <w:t xml:space="preserve">]. </w:t>
      </w:r>
      <w:r w:rsidRPr="00C42DC5">
        <w:rPr>
          <w:b w:val="0"/>
          <w:i w:val="0"/>
          <w:shd w:val="clear" w:color="auto" w:fill="FFFFFF"/>
        </w:rPr>
        <w:t>The mutant protein, GST-PFO</w:t>
      </w:r>
      <w:r w:rsidRPr="00C42DC5">
        <w:rPr>
          <w:b w:val="0"/>
          <w:i w:val="0"/>
          <w:shd w:val="clear" w:color="auto" w:fill="FFFFFF"/>
          <w:vertAlign w:val="superscript"/>
        </w:rPr>
        <w:t>R468A</w:t>
      </w:r>
      <w:r w:rsidRPr="00C42DC5">
        <w:rPr>
          <w:b w:val="0"/>
          <w:i w:val="0"/>
          <w:shd w:val="clear" w:color="auto" w:fill="FFFFFF"/>
        </w:rPr>
        <w:t xml:space="preserve">, </w:t>
      </w:r>
      <w:r w:rsidRPr="00C42DC5">
        <w:rPr>
          <w:b w:val="0"/>
          <w:i w:val="0"/>
        </w:rPr>
        <w:t xml:space="preserve">was generated with site-directed mutagenesis and </w:t>
      </w:r>
      <w:r w:rsidR="00A8437A" w:rsidRPr="00C42DC5">
        <w:rPr>
          <w:b w:val="0"/>
          <w:i w:val="0"/>
          <w:lang w:val="en-US"/>
        </w:rPr>
        <w:t>a pair</w:t>
      </w:r>
      <w:r w:rsidR="00A8437A" w:rsidRPr="00C42DC5">
        <w:rPr>
          <w:b w:val="0"/>
          <w:i w:val="0"/>
        </w:rPr>
        <w:t xml:space="preserve"> of primers:</w:t>
      </w:r>
      <w:r w:rsidR="00A8437A" w:rsidRPr="00C42DC5">
        <w:rPr>
          <w:b w:val="0"/>
          <w:i w:val="0"/>
          <w:lang w:val="en-US"/>
        </w:rPr>
        <w:t xml:space="preserve"> </w:t>
      </w:r>
      <w:r w:rsidRPr="00C42DC5">
        <w:rPr>
          <w:b w:val="0"/>
          <w:i w:val="0"/>
        </w:rPr>
        <w:t>5’</w:t>
      </w:r>
      <w:r w:rsidR="00905D47" w:rsidRPr="00C42DC5">
        <w:rPr>
          <w:b w:val="0"/>
          <w:i w:val="0"/>
          <w:lang w:val="en-US"/>
        </w:rPr>
        <w:t xml:space="preserve"> </w:t>
      </w:r>
      <w:r w:rsidRPr="00C42DC5">
        <w:rPr>
          <w:b w:val="0"/>
          <w:i w:val="0"/>
        </w:rPr>
        <w:t>GCC</w:t>
      </w:r>
      <w:r w:rsidR="00A8437A" w:rsidRPr="00C42DC5">
        <w:rPr>
          <w:b w:val="0"/>
          <w:i w:val="0"/>
          <w:lang w:val="en-US"/>
        </w:rPr>
        <w:t xml:space="preserve"> </w:t>
      </w:r>
      <w:r w:rsidRPr="00C42DC5">
        <w:rPr>
          <w:b w:val="0"/>
          <w:i w:val="0"/>
        </w:rPr>
        <w:t>TGG</w:t>
      </w:r>
      <w:r w:rsidR="00A8437A" w:rsidRPr="00C42DC5">
        <w:rPr>
          <w:b w:val="0"/>
          <w:i w:val="0"/>
          <w:lang w:val="en-US"/>
        </w:rPr>
        <w:t xml:space="preserve"> </w:t>
      </w:r>
      <w:r w:rsidRPr="00C42DC5">
        <w:rPr>
          <w:b w:val="0"/>
          <w:i w:val="0"/>
        </w:rPr>
        <w:t>GAA</w:t>
      </w:r>
      <w:r w:rsidR="00A8437A" w:rsidRPr="00C42DC5">
        <w:rPr>
          <w:b w:val="0"/>
          <w:i w:val="0"/>
          <w:lang w:val="en-US"/>
        </w:rPr>
        <w:t xml:space="preserve"> </w:t>
      </w:r>
      <w:r w:rsidRPr="00C42DC5">
        <w:rPr>
          <w:b w:val="0"/>
          <w:i w:val="0"/>
        </w:rPr>
        <w:t>TGG</w:t>
      </w:r>
      <w:r w:rsidR="00A8437A" w:rsidRPr="00C42DC5">
        <w:rPr>
          <w:b w:val="0"/>
          <w:i w:val="0"/>
          <w:lang w:val="en-US"/>
        </w:rPr>
        <w:t xml:space="preserve"> </w:t>
      </w:r>
      <w:r w:rsidRPr="00C42DC5">
        <w:rPr>
          <w:b w:val="0"/>
          <w:i w:val="0"/>
        </w:rPr>
        <w:t>TGG</w:t>
      </w:r>
      <w:r w:rsidR="00A8437A" w:rsidRPr="00C42DC5">
        <w:rPr>
          <w:b w:val="0"/>
          <w:i w:val="0"/>
          <w:lang w:val="en-US"/>
        </w:rPr>
        <w:t xml:space="preserve"> </w:t>
      </w:r>
      <w:r w:rsidRPr="00C42DC5">
        <w:rPr>
          <w:b w:val="0"/>
          <w:i w:val="0"/>
        </w:rPr>
        <w:t>GCG</w:t>
      </w:r>
      <w:r w:rsidR="00A8437A" w:rsidRPr="00C42DC5">
        <w:rPr>
          <w:b w:val="0"/>
          <w:i w:val="0"/>
          <w:lang w:val="en-US"/>
        </w:rPr>
        <w:t xml:space="preserve"> </w:t>
      </w:r>
      <w:r w:rsidRPr="00C42DC5">
        <w:rPr>
          <w:b w:val="0"/>
          <w:i w:val="0"/>
        </w:rPr>
        <w:t>GAT</w:t>
      </w:r>
      <w:r w:rsidR="00A8437A" w:rsidRPr="00C42DC5">
        <w:rPr>
          <w:b w:val="0"/>
          <w:i w:val="0"/>
          <w:lang w:val="en-US"/>
        </w:rPr>
        <w:t xml:space="preserve"> </w:t>
      </w:r>
      <w:r w:rsidRPr="00C42DC5">
        <w:rPr>
          <w:b w:val="0"/>
          <w:i w:val="0"/>
        </w:rPr>
        <w:t>GTC</w:t>
      </w:r>
      <w:r w:rsidR="00A8437A" w:rsidRPr="00C42DC5">
        <w:rPr>
          <w:b w:val="0"/>
          <w:i w:val="0"/>
          <w:lang w:val="en-US"/>
        </w:rPr>
        <w:t xml:space="preserve"> </w:t>
      </w:r>
      <w:r w:rsidRPr="00C42DC5">
        <w:rPr>
          <w:b w:val="0"/>
          <w:i w:val="0"/>
        </w:rPr>
        <w:t>ATC</w:t>
      </w:r>
      <w:r w:rsidR="00A8437A" w:rsidRPr="00C42DC5">
        <w:rPr>
          <w:b w:val="0"/>
          <w:i w:val="0"/>
          <w:lang w:val="en-US"/>
        </w:rPr>
        <w:t xml:space="preserve"> </w:t>
      </w:r>
      <w:r w:rsidRPr="00C42DC5">
        <w:rPr>
          <w:b w:val="0"/>
          <w:i w:val="0"/>
        </w:rPr>
        <w:t>TCA</w:t>
      </w:r>
      <w:r w:rsidR="00A8437A" w:rsidRPr="00C42DC5">
        <w:rPr>
          <w:b w:val="0"/>
          <w:i w:val="0"/>
          <w:lang w:val="en-US"/>
        </w:rPr>
        <w:t xml:space="preserve"> </w:t>
      </w:r>
      <w:r w:rsidRPr="00C42DC5">
        <w:rPr>
          <w:b w:val="0"/>
          <w:i w:val="0"/>
        </w:rPr>
        <w:t>GAA</w:t>
      </w:r>
      <w:r w:rsidR="00A8437A" w:rsidRPr="00C42DC5">
        <w:rPr>
          <w:b w:val="0"/>
          <w:i w:val="0"/>
          <w:lang w:val="en-US"/>
        </w:rPr>
        <w:t xml:space="preserve"> </w:t>
      </w:r>
      <w:r w:rsidRPr="00C42DC5">
        <w:rPr>
          <w:b w:val="0"/>
          <w:i w:val="0"/>
        </w:rPr>
        <w:t>TAT</w:t>
      </w:r>
      <w:r w:rsidR="00A8437A" w:rsidRPr="00C42DC5">
        <w:rPr>
          <w:b w:val="0"/>
          <w:i w:val="0"/>
          <w:lang w:val="en-US"/>
        </w:rPr>
        <w:t xml:space="preserve"> </w:t>
      </w:r>
      <w:r w:rsidR="00905D47" w:rsidRPr="00C42DC5">
        <w:rPr>
          <w:b w:val="0"/>
          <w:i w:val="0"/>
        </w:rPr>
        <w:t>G</w:t>
      </w:r>
      <w:r w:rsidR="00905D47" w:rsidRPr="00C42DC5">
        <w:rPr>
          <w:b w:val="0"/>
          <w:i w:val="0"/>
          <w:lang w:val="en-US"/>
        </w:rPr>
        <w:t xml:space="preserve"> </w:t>
      </w:r>
      <w:r w:rsidR="00905D47" w:rsidRPr="00C42DC5">
        <w:rPr>
          <w:b w:val="0"/>
          <w:i w:val="0"/>
        </w:rPr>
        <w:t>3'</w:t>
      </w:r>
      <w:r w:rsidR="00905D47" w:rsidRPr="00C42DC5">
        <w:rPr>
          <w:b w:val="0"/>
          <w:i w:val="0"/>
          <w:lang w:val="en-US"/>
        </w:rPr>
        <w:t xml:space="preserve">, </w:t>
      </w:r>
      <w:r w:rsidRPr="00C42DC5">
        <w:rPr>
          <w:b w:val="0"/>
          <w:i w:val="0"/>
        </w:rPr>
        <w:t>5’</w:t>
      </w:r>
      <w:r w:rsidR="00905D47" w:rsidRPr="00C42DC5">
        <w:rPr>
          <w:b w:val="0"/>
          <w:i w:val="0"/>
          <w:lang w:val="en-US"/>
        </w:rPr>
        <w:t xml:space="preserve"> </w:t>
      </w:r>
      <w:r w:rsidRPr="00C42DC5">
        <w:rPr>
          <w:b w:val="0"/>
          <w:i w:val="0"/>
        </w:rPr>
        <w:t>CAT</w:t>
      </w:r>
      <w:r w:rsidR="00905D47" w:rsidRPr="00C42DC5">
        <w:rPr>
          <w:b w:val="0"/>
          <w:i w:val="0"/>
        </w:rPr>
        <w:t xml:space="preserve"> </w:t>
      </w:r>
      <w:r w:rsidRPr="00C42DC5">
        <w:rPr>
          <w:b w:val="0"/>
          <w:i w:val="0"/>
        </w:rPr>
        <w:t>ATT</w:t>
      </w:r>
      <w:r w:rsidR="00905D47" w:rsidRPr="00C42DC5">
        <w:rPr>
          <w:b w:val="0"/>
          <w:i w:val="0"/>
        </w:rPr>
        <w:t xml:space="preserve"> </w:t>
      </w:r>
      <w:r w:rsidRPr="00C42DC5">
        <w:rPr>
          <w:b w:val="0"/>
          <w:i w:val="0"/>
        </w:rPr>
        <w:t>CTG</w:t>
      </w:r>
      <w:r w:rsidR="00905D47" w:rsidRPr="00C42DC5">
        <w:rPr>
          <w:b w:val="0"/>
          <w:i w:val="0"/>
        </w:rPr>
        <w:t xml:space="preserve"> </w:t>
      </w:r>
      <w:r w:rsidRPr="00C42DC5">
        <w:rPr>
          <w:b w:val="0"/>
          <w:i w:val="0"/>
        </w:rPr>
        <w:t>AGA</w:t>
      </w:r>
      <w:r w:rsidR="00905D47" w:rsidRPr="00C42DC5">
        <w:rPr>
          <w:b w:val="0"/>
          <w:i w:val="0"/>
        </w:rPr>
        <w:t xml:space="preserve"> </w:t>
      </w:r>
      <w:r w:rsidRPr="00C42DC5">
        <w:rPr>
          <w:b w:val="0"/>
          <w:i w:val="0"/>
        </w:rPr>
        <w:t>TGA</w:t>
      </w:r>
      <w:r w:rsidR="00905D47" w:rsidRPr="00C42DC5">
        <w:rPr>
          <w:b w:val="0"/>
          <w:i w:val="0"/>
        </w:rPr>
        <w:t xml:space="preserve"> </w:t>
      </w:r>
      <w:r w:rsidRPr="00C42DC5">
        <w:rPr>
          <w:b w:val="0"/>
          <w:i w:val="0"/>
        </w:rPr>
        <w:t>CAT</w:t>
      </w:r>
      <w:r w:rsidR="00905D47" w:rsidRPr="00C42DC5">
        <w:rPr>
          <w:b w:val="0"/>
          <w:i w:val="0"/>
        </w:rPr>
        <w:t xml:space="preserve"> </w:t>
      </w:r>
      <w:r w:rsidRPr="00C42DC5">
        <w:rPr>
          <w:b w:val="0"/>
          <w:i w:val="0"/>
        </w:rPr>
        <w:t>CCG</w:t>
      </w:r>
      <w:r w:rsidR="00905D47" w:rsidRPr="00C42DC5">
        <w:rPr>
          <w:b w:val="0"/>
          <w:i w:val="0"/>
        </w:rPr>
        <w:t xml:space="preserve"> </w:t>
      </w:r>
      <w:r w:rsidRPr="00C42DC5">
        <w:rPr>
          <w:b w:val="0"/>
          <w:i w:val="0"/>
        </w:rPr>
        <w:t>CCC</w:t>
      </w:r>
      <w:r w:rsidR="00905D47" w:rsidRPr="00C42DC5">
        <w:rPr>
          <w:b w:val="0"/>
          <w:i w:val="0"/>
        </w:rPr>
        <w:t xml:space="preserve"> </w:t>
      </w:r>
      <w:r w:rsidRPr="00C42DC5">
        <w:rPr>
          <w:b w:val="0"/>
          <w:i w:val="0"/>
        </w:rPr>
        <w:t>ACC</w:t>
      </w:r>
      <w:r w:rsidR="00905D47" w:rsidRPr="00C42DC5">
        <w:rPr>
          <w:b w:val="0"/>
          <w:i w:val="0"/>
        </w:rPr>
        <w:t xml:space="preserve"> </w:t>
      </w:r>
      <w:r w:rsidRPr="00C42DC5">
        <w:rPr>
          <w:b w:val="0"/>
          <w:i w:val="0"/>
        </w:rPr>
        <w:t>ATT</w:t>
      </w:r>
      <w:r w:rsidR="00905D47" w:rsidRPr="00C42DC5">
        <w:rPr>
          <w:b w:val="0"/>
          <w:i w:val="0"/>
        </w:rPr>
        <w:t xml:space="preserve"> </w:t>
      </w:r>
      <w:r w:rsidRPr="00C42DC5">
        <w:rPr>
          <w:b w:val="0"/>
          <w:i w:val="0"/>
        </w:rPr>
        <w:t>CCC</w:t>
      </w:r>
      <w:r w:rsidR="00905D47" w:rsidRPr="00C42DC5">
        <w:rPr>
          <w:b w:val="0"/>
          <w:i w:val="0"/>
        </w:rPr>
        <w:t xml:space="preserve"> </w:t>
      </w:r>
      <w:r w:rsidRPr="00C42DC5">
        <w:rPr>
          <w:b w:val="0"/>
          <w:i w:val="0"/>
        </w:rPr>
        <w:t>AGG</w:t>
      </w:r>
      <w:r w:rsidR="00905D47" w:rsidRPr="00C42DC5">
        <w:rPr>
          <w:b w:val="0"/>
          <w:i w:val="0"/>
        </w:rPr>
        <w:t xml:space="preserve"> C</w:t>
      </w:r>
      <w:r w:rsidR="00905D47" w:rsidRPr="00C42DC5">
        <w:rPr>
          <w:b w:val="0"/>
          <w:i w:val="0"/>
          <w:lang w:val="en-US"/>
        </w:rPr>
        <w:t xml:space="preserve"> </w:t>
      </w:r>
      <w:r w:rsidR="00905D47" w:rsidRPr="00C42DC5">
        <w:rPr>
          <w:b w:val="0"/>
          <w:i w:val="0"/>
        </w:rPr>
        <w:t>3’</w:t>
      </w:r>
      <w:r w:rsidR="0039758C" w:rsidRPr="00C42DC5">
        <w:rPr>
          <w:b w:val="0"/>
          <w:i w:val="0"/>
        </w:rPr>
        <w:t>PFO</w:t>
      </w:r>
      <w:r w:rsidRPr="00C42DC5">
        <w:rPr>
          <w:b w:val="0"/>
          <w:i w:val="0"/>
        </w:rPr>
        <w:t xml:space="preserve"> and PFO</w:t>
      </w:r>
      <w:r w:rsidRPr="00C42DC5">
        <w:rPr>
          <w:b w:val="0"/>
          <w:i w:val="0"/>
          <w:vertAlign w:val="superscript"/>
        </w:rPr>
        <w:t xml:space="preserve">R468A </w:t>
      </w:r>
      <w:r w:rsidRPr="00C42DC5">
        <w:rPr>
          <w:b w:val="0"/>
          <w:i w:val="0"/>
        </w:rPr>
        <w:t>were overexpressed in E. coli, strain BL21(DE3), and purified as described previously [</w:t>
      </w:r>
      <w:r w:rsidR="00131762" w:rsidRPr="00C42DC5">
        <w:rPr>
          <w:b w:val="0"/>
          <w:i w:val="0"/>
          <w:lang w:val="en-US"/>
        </w:rPr>
        <w:t>27</w:t>
      </w:r>
      <w:r w:rsidRPr="00C42DC5">
        <w:rPr>
          <w:b w:val="0"/>
          <w:i w:val="0"/>
        </w:rPr>
        <w:t xml:space="preserve">]. </w:t>
      </w:r>
      <w:r w:rsidR="00300D6A" w:rsidRPr="00C42DC5">
        <w:rPr>
          <w:b w:val="0"/>
          <w:i w:val="0"/>
        </w:rPr>
        <w:t xml:space="preserve">Briefly, the cells from the IPTG-induced culture were lysed in the presence of 0.35 mg/ml lysozyme and protease inhibitor cocktail (10 min, 4 °C). The suspension was supplemented with 1% Triton X-100 and sonicated on ice (15 min, 0.3 cycle, amplitude 33%). Obtained lysates were clarified by centrifugation at 18000 x g for 30 min, at 4 °C and loaded onto Glutathione-Sepharose 4B column (GE Healthcare). </w:t>
      </w:r>
      <w:r w:rsidR="00CE1BB3" w:rsidRPr="00C42DC5">
        <w:rPr>
          <w:b w:val="0"/>
          <w:i w:val="0"/>
        </w:rPr>
        <w:t>The beads were then thoroughly washed</w:t>
      </w:r>
      <w:r w:rsidR="00CE1BB3" w:rsidRPr="00C42DC5">
        <w:rPr>
          <w:b w:val="0"/>
          <w:i w:val="0"/>
          <w:lang w:val="en-US"/>
        </w:rPr>
        <w:t xml:space="preserve"> in phosphate buffer pH 7.4 containing 100 mM NaCl, 1 mM DTT and 1 % Triton X-100. GST-tagged proteins </w:t>
      </w:r>
      <w:r w:rsidR="00CE1BB3" w:rsidRPr="00C42DC5">
        <w:rPr>
          <w:b w:val="0"/>
          <w:i w:val="0"/>
        </w:rPr>
        <w:t xml:space="preserve">were eluted from Glutathione-Sepharose 4B column with 10 mM glutathione, 5 mM DTT, 50 mM Tris, pH 8.0. </w:t>
      </w:r>
      <w:r w:rsidR="00CE1BB3" w:rsidRPr="00C42DC5">
        <w:rPr>
          <w:b w:val="0"/>
          <w:i w:val="0"/>
          <w:lang w:val="en-US"/>
        </w:rPr>
        <w:t xml:space="preserve">For purification of </w:t>
      </w:r>
      <w:r w:rsidR="002B0338" w:rsidRPr="00C42DC5">
        <w:rPr>
          <w:b w:val="0"/>
          <w:i w:val="0"/>
          <w:lang w:val="en-US"/>
        </w:rPr>
        <w:t xml:space="preserve">untagged PFO and </w:t>
      </w:r>
      <w:r w:rsidR="002B0338" w:rsidRPr="00C42DC5">
        <w:rPr>
          <w:b w:val="0"/>
          <w:i w:val="0"/>
        </w:rPr>
        <w:t>PFO</w:t>
      </w:r>
      <w:r w:rsidR="002B0338" w:rsidRPr="00C42DC5">
        <w:rPr>
          <w:b w:val="0"/>
          <w:i w:val="0"/>
          <w:vertAlign w:val="superscript"/>
        </w:rPr>
        <w:t>R468A</w:t>
      </w:r>
      <w:r w:rsidR="002B0338" w:rsidRPr="00C42DC5">
        <w:rPr>
          <w:b w:val="0"/>
          <w:i w:val="0"/>
          <w:lang w:val="en-US"/>
        </w:rPr>
        <w:t xml:space="preserve">, GST-tagged proteins </w:t>
      </w:r>
      <w:r w:rsidR="00300D6A" w:rsidRPr="00C42DC5">
        <w:rPr>
          <w:b w:val="0"/>
          <w:i w:val="0"/>
        </w:rPr>
        <w:t>bound to Glutathione-Sepharose 4B column were cleaved in the presence of 50 μg of TEV protease for 3 h at 30 °C in 50 mM Tris pH 8.0 buffer supplemented with 1 mM DTT. Proteins released from the column were collected and loaded onto a column with HisLink Protein Purification Resin (Promega) to remove TEV protease. PFO and PFO</w:t>
      </w:r>
      <w:r w:rsidR="00300D6A" w:rsidRPr="00C42DC5">
        <w:rPr>
          <w:b w:val="0"/>
          <w:i w:val="0"/>
          <w:vertAlign w:val="superscript"/>
        </w:rPr>
        <w:t>R468A</w:t>
      </w:r>
      <w:r w:rsidR="00300D6A" w:rsidRPr="00C42DC5">
        <w:rPr>
          <w:b w:val="0"/>
          <w:i w:val="0"/>
        </w:rPr>
        <w:t xml:space="preserve"> recovered from the column were loaded onto PD-10 desalting column for buffer exchange </w:t>
      </w:r>
      <w:r w:rsidR="00300D6A" w:rsidRPr="00C42DC5">
        <w:rPr>
          <w:b w:val="0"/>
          <w:i w:val="0"/>
          <w:lang w:val="en-US"/>
        </w:rPr>
        <w:t>into</w:t>
      </w:r>
      <w:r w:rsidR="00300D6A" w:rsidRPr="00C42DC5">
        <w:rPr>
          <w:b w:val="0"/>
          <w:i w:val="0"/>
        </w:rPr>
        <w:t xml:space="preserve"> 100 mM NaCl, 1 mM DTT, 50 mM Tris, pH 7.4. Fractions containing recombinant proteins were pooled and the buffer was exchanged to buffer containing 50 mM Tris, 100 mM NaCl, and 1 mM DTT, pH 7.4, using PD-10 desalting column (GE Healthcare). </w:t>
      </w:r>
      <w:r w:rsidRPr="00C42DC5">
        <w:rPr>
          <w:b w:val="0"/>
          <w:i w:val="0"/>
        </w:rPr>
        <w:t>Purified protein samples were stored in 20% sucrose at -80 °C.</w:t>
      </w:r>
      <w:r w:rsidRPr="00C42DC5">
        <w:t xml:space="preserve"> </w:t>
      </w:r>
    </w:p>
    <w:p w:rsidR="00344CF0" w:rsidRPr="00C42DC5" w:rsidRDefault="00672D4D" w:rsidP="00B83396">
      <w:pPr>
        <w:pStyle w:val="heading2"/>
        <w:numPr>
          <w:ilvl w:val="1"/>
          <w:numId w:val="26"/>
        </w:numPr>
        <w:ind w:left="426"/>
        <w:rPr>
          <w:b w:val="0"/>
        </w:rPr>
      </w:pPr>
      <w:r w:rsidRPr="00C42DC5">
        <w:rPr>
          <w:b w:val="0"/>
        </w:rPr>
        <w:t xml:space="preserve">Surface </w:t>
      </w:r>
      <w:r w:rsidR="00A41C46" w:rsidRPr="00C42DC5">
        <w:rPr>
          <w:b w:val="0"/>
        </w:rPr>
        <w:t>plasmon res</w:t>
      </w:r>
      <w:r w:rsidRPr="00C42DC5">
        <w:rPr>
          <w:b w:val="0"/>
        </w:rPr>
        <w:t>onance measurements</w:t>
      </w:r>
    </w:p>
    <w:p w:rsidR="00364D01" w:rsidRPr="00C42DC5" w:rsidRDefault="00CA22F1" w:rsidP="00364D01">
      <w:pPr>
        <w:ind w:firstLine="0"/>
      </w:pPr>
      <w:r w:rsidRPr="00C42DC5">
        <w:t xml:space="preserve">We </w:t>
      </w:r>
      <w:r w:rsidR="00A41C46" w:rsidRPr="00C42DC5">
        <w:t>performed surface plasmon resonance (SPR) with</w:t>
      </w:r>
      <w:r w:rsidRPr="00C42DC5">
        <w:t xml:space="preserve"> a </w:t>
      </w:r>
      <w:r w:rsidR="00672D4D" w:rsidRPr="00C42DC5">
        <w:t xml:space="preserve">BIAcore 3000 apparatus (BIAcore, GE Healthcare) and L1 chip </w:t>
      </w:r>
      <w:r w:rsidR="00197B88" w:rsidRPr="00C42DC5">
        <w:t xml:space="preserve">to </w:t>
      </w:r>
      <w:r w:rsidR="00672D4D" w:rsidRPr="00C42DC5">
        <w:t xml:space="preserve">analyze the interaction between PFO proteins and large unilamellar vesicles (LUVs). LUVs </w:t>
      </w:r>
      <w:r w:rsidR="00777525" w:rsidRPr="00C42DC5">
        <w:t xml:space="preserve">(100 nm in diameter) </w:t>
      </w:r>
      <w:r w:rsidR="00727BBD" w:rsidRPr="00C42DC5">
        <w:t xml:space="preserve">containing cholesterol:DOPC or </w:t>
      </w:r>
      <w:r w:rsidR="00592198" w:rsidRPr="00C42DC5">
        <w:t>sphingomyelin (SM)</w:t>
      </w:r>
      <w:r w:rsidR="00E13F8C" w:rsidRPr="00C42DC5">
        <w:t>:</w:t>
      </w:r>
      <w:r w:rsidR="00727BBD" w:rsidRPr="00C42DC5">
        <w:t xml:space="preserve">DOPC (1:1 molar ratio, </w:t>
      </w:r>
      <w:r w:rsidR="002F291E" w:rsidRPr="00C42DC5">
        <w:t>2</w:t>
      </w:r>
      <w:r w:rsidR="00727BBD" w:rsidRPr="00C42DC5">
        <w:t xml:space="preserve"> mM total concentration) </w:t>
      </w:r>
      <w:r w:rsidR="00672D4D" w:rsidRPr="00C42DC5">
        <w:t xml:space="preserve">were </w:t>
      </w:r>
      <w:r w:rsidR="00727BBD" w:rsidRPr="00C42DC5">
        <w:t>prepared</w:t>
      </w:r>
      <w:r w:rsidR="00342596" w:rsidRPr="00C42DC5">
        <w:t xml:space="preserve"> by extrusion of multilamellar lipid vesicles through polycarbonate filters with 100 nm pores</w:t>
      </w:r>
      <w:r w:rsidR="00C91EFF" w:rsidRPr="00C42DC5">
        <w:t>, and</w:t>
      </w:r>
      <w:r w:rsidRPr="00C42DC5">
        <w:t xml:space="preserve"> </w:t>
      </w:r>
      <w:r w:rsidR="00BE729B" w:rsidRPr="00C42DC5">
        <w:t>attached to the chip</w:t>
      </w:r>
      <w:r w:rsidR="00932C70" w:rsidRPr="00C42DC5">
        <w:t>,</w:t>
      </w:r>
      <w:r w:rsidR="00BE729B" w:rsidRPr="00C42DC5">
        <w:t xml:space="preserve"> as</w:t>
      </w:r>
      <w:r w:rsidR="00D770CE" w:rsidRPr="00C42DC5">
        <w:t xml:space="preserve"> described</w:t>
      </w:r>
      <w:r w:rsidR="00830299" w:rsidRPr="00C42DC5">
        <w:t xml:space="preserve"> </w:t>
      </w:r>
      <w:r w:rsidR="00727BBD" w:rsidRPr="00C42DC5">
        <w:t xml:space="preserve">earlier </w:t>
      </w:r>
      <w:r w:rsidR="00252EE8" w:rsidRPr="00C42DC5">
        <w:t>[</w:t>
      </w:r>
      <w:r w:rsidR="00131762" w:rsidRPr="00C42DC5">
        <w:t>27</w:t>
      </w:r>
      <w:r w:rsidR="00E23F69" w:rsidRPr="00C42DC5">
        <w:t>, 29</w:t>
      </w:r>
      <w:r w:rsidR="00C765F4" w:rsidRPr="00C42DC5">
        <w:t>]</w:t>
      </w:r>
      <w:r w:rsidR="00B335F8" w:rsidRPr="00C42DC5">
        <w:t>.</w:t>
      </w:r>
      <w:r w:rsidR="00197B88" w:rsidRPr="00C42DC5">
        <w:t xml:space="preserve"> </w:t>
      </w:r>
      <w:r w:rsidR="008B186C" w:rsidRPr="00C42DC5">
        <w:t>To calculate equilibrium binding constants,</w:t>
      </w:r>
      <w:r w:rsidR="00CB621C" w:rsidRPr="00C42DC5">
        <w:t xml:space="preserve"> </w:t>
      </w:r>
      <w:r w:rsidR="00364D01" w:rsidRPr="00C42DC5">
        <w:t xml:space="preserve">different concentration </w:t>
      </w:r>
      <w:r w:rsidR="0039758C" w:rsidRPr="00C42DC5">
        <w:t>PFO</w:t>
      </w:r>
      <w:r w:rsidR="00672D4D" w:rsidRPr="00C42DC5">
        <w:t xml:space="preserve"> or PFO</w:t>
      </w:r>
      <w:r w:rsidR="00672D4D" w:rsidRPr="00C42DC5">
        <w:rPr>
          <w:vertAlign w:val="superscript"/>
        </w:rPr>
        <w:t>R468A</w:t>
      </w:r>
      <w:r w:rsidR="00672D4D" w:rsidRPr="00C42DC5">
        <w:rPr>
          <w:rFonts w:eastAsia="Arial Unicode MS"/>
          <w:shd w:val="clear" w:color="auto" w:fill="FFFFFF"/>
        </w:rPr>
        <w:t xml:space="preserve"> </w:t>
      </w:r>
      <w:r w:rsidRPr="00C42DC5">
        <w:rPr>
          <w:rFonts w:eastAsia="Arial Unicode MS"/>
          <w:shd w:val="clear" w:color="auto" w:fill="FFFFFF"/>
        </w:rPr>
        <w:t>(</w:t>
      </w:r>
      <w:r w:rsidR="00364D01" w:rsidRPr="00C42DC5">
        <w:t>in range 0.1-2 µM</w:t>
      </w:r>
      <w:r w:rsidRPr="00C42DC5">
        <w:t xml:space="preserve">) </w:t>
      </w:r>
      <w:r w:rsidRPr="00C42DC5">
        <w:rPr>
          <w:rFonts w:eastAsia="Arial Unicode MS"/>
          <w:shd w:val="clear" w:color="auto" w:fill="FFFFFF"/>
        </w:rPr>
        <w:t>w</w:t>
      </w:r>
      <w:r w:rsidR="00364D01" w:rsidRPr="00C42DC5">
        <w:rPr>
          <w:rFonts w:eastAsia="Arial Unicode MS"/>
          <w:shd w:val="clear" w:color="auto" w:fill="FFFFFF"/>
        </w:rPr>
        <w:t>as</w:t>
      </w:r>
      <w:r w:rsidRPr="00C42DC5">
        <w:rPr>
          <w:rFonts w:eastAsia="Arial Unicode MS"/>
          <w:shd w:val="clear" w:color="auto" w:fill="FFFFFF"/>
        </w:rPr>
        <w:t xml:space="preserve"> </w:t>
      </w:r>
      <w:r w:rsidR="00BE729B" w:rsidRPr="00C42DC5">
        <w:rPr>
          <w:rFonts w:eastAsia="Arial Unicode MS"/>
          <w:shd w:val="clear" w:color="auto" w:fill="FFFFFF"/>
        </w:rPr>
        <w:t xml:space="preserve">applied at </w:t>
      </w:r>
      <w:r w:rsidRPr="00C42DC5">
        <w:rPr>
          <w:rFonts w:eastAsia="Arial Unicode MS"/>
          <w:shd w:val="clear" w:color="auto" w:fill="FFFFFF"/>
        </w:rPr>
        <w:t xml:space="preserve">a </w:t>
      </w:r>
      <w:r w:rsidR="00BE729B" w:rsidRPr="00C42DC5">
        <w:rPr>
          <w:rFonts w:eastAsia="Arial Unicode MS"/>
          <w:shd w:val="clear" w:color="auto" w:fill="FFFFFF"/>
        </w:rPr>
        <w:t>flow rate</w:t>
      </w:r>
      <w:r w:rsidRPr="00C42DC5">
        <w:rPr>
          <w:rFonts w:eastAsia="Arial Unicode MS"/>
          <w:shd w:val="clear" w:color="auto" w:fill="FFFFFF"/>
        </w:rPr>
        <w:t xml:space="preserve"> of</w:t>
      </w:r>
      <w:r w:rsidR="00BE729B" w:rsidRPr="00C42DC5">
        <w:rPr>
          <w:rFonts w:eastAsia="Arial Unicode MS"/>
          <w:shd w:val="clear" w:color="auto" w:fill="FFFFFF"/>
        </w:rPr>
        <w:t xml:space="preserve"> 5 μl/min for 300 s </w:t>
      </w:r>
      <w:r w:rsidR="00672D4D" w:rsidRPr="00C42DC5">
        <w:rPr>
          <w:rFonts w:eastAsia="Arial Unicode MS"/>
          <w:shd w:val="clear" w:color="auto" w:fill="FFFFFF"/>
        </w:rPr>
        <w:t xml:space="preserve">(association phase). </w:t>
      </w:r>
      <w:r w:rsidR="008B186C" w:rsidRPr="00C42DC5">
        <w:t>Unbound</w:t>
      </w:r>
      <w:r w:rsidR="00672D4D" w:rsidRPr="00C42DC5">
        <w:t xml:space="preserve"> protein</w:t>
      </w:r>
      <w:r w:rsidR="00A41C46" w:rsidRPr="00C42DC5">
        <w:t xml:space="preserve">s were </w:t>
      </w:r>
      <w:r w:rsidR="008B186C" w:rsidRPr="00C42DC5">
        <w:t>washed</w:t>
      </w:r>
      <w:r w:rsidR="00672D4D" w:rsidRPr="00C42DC5">
        <w:t xml:space="preserve"> from the </w:t>
      </w:r>
      <w:r w:rsidR="00672D4D" w:rsidRPr="00C42DC5">
        <w:rPr>
          <w:rFonts w:eastAsia="Arial Unicode MS"/>
          <w:shd w:val="clear" w:color="auto" w:fill="FFFFFF"/>
        </w:rPr>
        <w:t>L1 chip</w:t>
      </w:r>
      <w:r w:rsidR="00197B88" w:rsidRPr="00C42DC5">
        <w:rPr>
          <w:rFonts w:eastAsia="Arial Unicode MS"/>
          <w:shd w:val="clear" w:color="auto" w:fill="FFFFFF"/>
        </w:rPr>
        <w:t xml:space="preserve"> surface</w:t>
      </w:r>
      <w:r w:rsidR="00197B88" w:rsidRPr="00C42DC5">
        <w:t xml:space="preserve"> </w:t>
      </w:r>
      <w:r w:rsidR="0049409E" w:rsidRPr="00C42DC5">
        <w:t xml:space="preserve">by </w:t>
      </w:r>
      <w:r w:rsidR="00197B88" w:rsidRPr="00C42DC5">
        <w:t xml:space="preserve">adding </w:t>
      </w:r>
      <w:r w:rsidR="00746524" w:rsidRPr="00C42DC5">
        <w:rPr>
          <w:rFonts w:eastAsia="Arial Unicode MS"/>
          <w:shd w:val="clear" w:color="auto" w:fill="FFFFFF"/>
        </w:rPr>
        <w:t>the running buffer (150 mM NaCl, 30 mM Tris-HCl, pH 8.0)</w:t>
      </w:r>
      <w:r w:rsidR="00197B88" w:rsidRPr="00C42DC5">
        <w:t xml:space="preserve"> for another 300 s (dissociation phase) at a flow rate of </w:t>
      </w:r>
      <w:r w:rsidR="00197B88" w:rsidRPr="00C42DC5">
        <w:rPr>
          <w:rFonts w:eastAsia="Arial Unicode MS"/>
          <w:shd w:val="clear" w:color="auto" w:fill="FFFFFF"/>
        </w:rPr>
        <w:t>5 μl/min</w:t>
      </w:r>
      <w:r w:rsidR="00672D4D" w:rsidRPr="00C42DC5">
        <w:t xml:space="preserve">. </w:t>
      </w:r>
      <w:r w:rsidR="00197B88" w:rsidRPr="00C42DC5">
        <w:t>E</w:t>
      </w:r>
      <w:r w:rsidR="00672D4D" w:rsidRPr="00C42DC5">
        <w:t xml:space="preserve">quilibrium binding constants </w:t>
      </w:r>
      <w:r w:rsidR="00197B88" w:rsidRPr="00C42DC5">
        <w:t xml:space="preserve">were </w:t>
      </w:r>
      <w:r w:rsidR="00672D4D" w:rsidRPr="00C42DC5">
        <w:t xml:space="preserve">calculated </w:t>
      </w:r>
      <w:r w:rsidR="00197B88" w:rsidRPr="00C42DC5">
        <w:t>with</w:t>
      </w:r>
      <w:r w:rsidR="00364D01" w:rsidRPr="00C42DC5">
        <w:t xml:space="preserve"> BIAevaluation software (GE Healthcare) and fitted with a 1:1 Langmuir-type binding model to determine association (k</w:t>
      </w:r>
      <w:r w:rsidR="00364D01" w:rsidRPr="00C42DC5">
        <w:rPr>
          <w:vertAlign w:val="subscript"/>
        </w:rPr>
        <w:t>a</w:t>
      </w:r>
      <w:r w:rsidR="00364D01" w:rsidRPr="00C42DC5">
        <w:t>) and dissociation (k</w:t>
      </w:r>
      <w:r w:rsidR="00364D01" w:rsidRPr="00C42DC5">
        <w:rPr>
          <w:vertAlign w:val="subscript"/>
        </w:rPr>
        <w:t>d</w:t>
      </w:r>
      <w:r w:rsidR="00364D01" w:rsidRPr="00C42DC5">
        <w:t xml:space="preserve">) rate constants. </w:t>
      </w:r>
    </w:p>
    <w:p w:rsidR="00672D4D" w:rsidRPr="00C42DC5" w:rsidRDefault="00746524" w:rsidP="00364D01">
      <w:pPr>
        <w:ind w:firstLine="0"/>
        <w:rPr>
          <w:highlight w:val="yellow"/>
        </w:rPr>
      </w:pPr>
      <w:r w:rsidRPr="00C42DC5">
        <w:t>In a</w:t>
      </w:r>
      <w:r w:rsidR="00414EE1" w:rsidRPr="00C42DC5">
        <w:t>nother</w:t>
      </w:r>
      <w:r w:rsidRPr="00C42DC5">
        <w:t xml:space="preserve"> series of experiments, LUVs</w:t>
      </w:r>
      <w:r w:rsidR="00672D4D" w:rsidRPr="00C42DC5">
        <w:t xml:space="preserve"> (</w:t>
      </w:r>
      <w:r w:rsidR="00A43540" w:rsidRPr="00C42DC5">
        <w:t>c</w:t>
      </w:r>
      <w:r w:rsidR="003C35AE" w:rsidRPr="00C42DC5">
        <w:t>holesterol:DOPC</w:t>
      </w:r>
      <w:r w:rsidR="00672D4D" w:rsidRPr="00C42DC5">
        <w:t>, 1:1</w:t>
      </w:r>
      <w:r w:rsidR="008B186C" w:rsidRPr="00C42DC5">
        <w:t xml:space="preserve"> molar ratio</w:t>
      </w:r>
      <w:r w:rsidR="00672D4D" w:rsidRPr="00C42DC5">
        <w:t xml:space="preserve">) were attached to the surface of L1 sensor chip </w:t>
      </w:r>
      <w:r w:rsidR="008B186C" w:rsidRPr="00C42DC5">
        <w:t>for 600</w:t>
      </w:r>
      <w:r w:rsidR="007E0BAA" w:rsidRPr="00C42DC5">
        <w:t xml:space="preserve"> </w:t>
      </w:r>
      <w:r w:rsidR="008B186C" w:rsidRPr="00C42DC5">
        <w:t xml:space="preserve">s </w:t>
      </w:r>
      <w:r w:rsidR="00F43694" w:rsidRPr="00C42DC5">
        <w:t xml:space="preserve">and </w:t>
      </w:r>
      <w:r w:rsidR="008C0CE3" w:rsidRPr="00C42DC5">
        <w:t>washed</w:t>
      </w:r>
      <w:r w:rsidR="00F43694" w:rsidRPr="00C42DC5">
        <w:t xml:space="preserve"> </w:t>
      </w:r>
      <w:r w:rsidR="008B186C" w:rsidRPr="00C42DC5">
        <w:t xml:space="preserve">for 300 s </w:t>
      </w:r>
      <w:r w:rsidR="008C0CE3" w:rsidRPr="00C42DC5">
        <w:t>(</w:t>
      </w:r>
      <w:r w:rsidR="00311078" w:rsidRPr="00C42DC5">
        <w:t>binding efficiency</w:t>
      </w:r>
      <w:r w:rsidR="00932C70" w:rsidRPr="00C42DC5">
        <w:t xml:space="preserve"> reached about</w:t>
      </w:r>
      <w:r w:rsidR="00672D4D" w:rsidRPr="00C42DC5">
        <w:t xml:space="preserve"> </w:t>
      </w:r>
      <w:r w:rsidR="00F43694" w:rsidRPr="00C42DC5">
        <w:t>8500</w:t>
      </w:r>
      <w:r w:rsidR="00672D4D" w:rsidRPr="00C42DC5">
        <w:t xml:space="preserve"> </w:t>
      </w:r>
      <w:r w:rsidR="00981669" w:rsidRPr="00C42DC5">
        <w:t>resonance units [</w:t>
      </w:r>
      <w:r w:rsidR="00672D4D" w:rsidRPr="00C42DC5">
        <w:t>RU</w:t>
      </w:r>
      <w:r w:rsidR="00981669" w:rsidRPr="00C42DC5">
        <w:t>]</w:t>
      </w:r>
      <w:r w:rsidR="008C0CE3" w:rsidRPr="00C42DC5">
        <w:t>)</w:t>
      </w:r>
      <w:r w:rsidR="00932C70" w:rsidRPr="00C42DC5">
        <w:t>.</w:t>
      </w:r>
      <w:r w:rsidR="00672D4D" w:rsidRPr="00C42DC5">
        <w:t xml:space="preserve"> </w:t>
      </w:r>
      <w:r w:rsidR="00932C70" w:rsidRPr="00C42DC5">
        <w:t>Then, the chip w</w:t>
      </w:r>
      <w:r w:rsidR="00311078" w:rsidRPr="00C42DC5">
        <w:t>as</w:t>
      </w:r>
      <w:r w:rsidR="00672D4D" w:rsidRPr="00C42DC5">
        <w:t xml:space="preserve"> incubated with </w:t>
      </w:r>
      <w:r w:rsidR="0039758C" w:rsidRPr="00C42DC5">
        <w:t>PFO</w:t>
      </w:r>
      <w:r w:rsidR="00672D4D" w:rsidRPr="00C42DC5">
        <w:rPr>
          <w:vertAlign w:val="superscript"/>
        </w:rPr>
        <w:t xml:space="preserve"> </w:t>
      </w:r>
      <w:r w:rsidR="00047888" w:rsidRPr="00C42DC5">
        <w:t xml:space="preserve">(for 600 s) </w:t>
      </w:r>
      <w:r w:rsidR="00672D4D" w:rsidRPr="00C42DC5">
        <w:t xml:space="preserve">or </w:t>
      </w:r>
      <w:r w:rsidR="008B186C" w:rsidRPr="00C42DC5">
        <w:t xml:space="preserve">with </w:t>
      </w:r>
      <w:r w:rsidR="00672D4D" w:rsidRPr="00C42DC5">
        <w:t>PFO</w:t>
      </w:r>
      <w:r w:rsidR="00327B4C" w:rsidRPr="00C42DC5">
        <w:rPr>
          <w:vertAlign w:val="superscript"/>
        </w:rPr>
        <w:t xml:space="preserve">R468A </w:t>
      </w:r>
      <w:r w:rsidR="008B186C" w:rsidRPr="00C42DC5">
        <w:t>(</w:t>
      </w:r>
      <w:r w:rsidR="00C66ACF" w:rsidRPr="00C42DC5">
        <w:t>for 900</w:t>
      </w:r>
      <w:r w:rsidR="008054FE" w:rsidRPr="00C42DC5">
        <w:t xml:space="preserve"> </w:t>
      </w:r>
      <w:r w:rsidR="00C66ACF" w:rsidRPr="00C42DC5">
        <w:t>s)</w:t>
      </w:r>
      <w:r w:rsidR="00047888" w:rsidRPr="00C42DC5">
        <w:t xml:space="preserve"> </w:t>
      </w:r>
      <w:r w:rsidR="00FC4C28" w:rsidRPr="00C42DC5">
        <w:t>and washed</w:t>
      </w:r>
      <w:r w:rsidR="00592198" w:rsidRPr="00C42DC5">
        <w:t xml:space="preserve"> again</w:t>
      </w:r>
      <w:r w:rsidR="008B186C" w:rsidRPr="00C42DC5">
        <w:t xml:space="preserve"> for 300</w:t>
      </w:r>
      <w:r w:rsidR="008054FE" w:rsidRPr="00C42DC5">
        <w:t xml:space="preserve"> </w:t>
      </w:r>
      <w:r w:rsidR="008B186C" w:rsidRPr="00C42DC5">
        <w:t>s</w:t>
      </w:r>
      <w:r w:rsidR="00FC4C28" w:rsidRPr="00C42DC5">
        <w:t>. At this stage RU value reached about 9</w:t>
      </w:r>
      <w:r w:rsidR="002259CD" w:rsidRPr="00C42DC5">
        <w:t>0</w:t>
      </w:r>
      <w:r w:rsidR="00672D4D" w:rsidRPr="00C42DC5">
        <w:t xml:space="preserve">00 RU. </w:t>
      </w:r>
      <w:r w:rsidR="003857A2" w:rsidRPr="00C42DC5">
        <w:t xml:space="preserve">After that, </w:t>
      </w:r>
      <w:r w:rsidR="008B186C" w:rsidRPr="00C42DC5">
        <w:t xml:space="preserve">the </w:t>
      </w:r>
      <w:r w:rsidR="00F61A3F" w:rsidRPr="00C42DC5">
        <w:t xml:space="preserve">L1 sensor </w:t>
      </w:r>
      <w:r w:rsidR="008B186C" w:rsidRPr="00C42DC5">
        <w:t xml:space="preserve">chip was exposed to </w:t>
      </w:r>
      <w:r w:rsidR="00932C70" w:rsidRPr="00C42DC5">
        <w:t xml:space="preserve">a second pool of </w:t>
      </w:r>
      <w:r w:rsidR="00672D4D" w:rsidRPr="00C42DC5">
        <w:t xml:space="preserve">liposomes composed of </w:t>
      </w:r>
      <w:r w:rsidR="003C35AE" w:rsidRPr="00C42DC5">
        <w:t>cholesterol:DOPC</w:t>
      </w:r>
      <w:r w:rsidR="00672D4D" w:rsidRPr="00C42DC5">
        <w:t xml:space="preserve"> or </w:t>
      </w:r>
      <w:r w:rsidR="001D5840" w:rsidRPr="00C42DC5">
        <w:t>SM:</w:t>
      </w:r>
      <w:r w:rsidR="00672D4D" w:rsidRPr="00C42DC5">
        <w:t xml:space="preserve">DOPC </w:t>
      </w:r>
      <w:r w:rsidR="007702AC" w:rsidRPr="00C42DC5">
        <w:t>(2</w:t>
      </w:r>
      <w:r w:rsidR="00672D4D" w:rsidRPr="00C42DC5">
        <w:t xml:space="preserve"> mM) </w:t>
      </w:r>
      <w:r w:rsidR="00932C70" w:rsidRPr="00C42DC5">
        <w:t xml:space="preserve">for </w:t>
      </w:r>
      <w:r w:rsidR="00C66ACF" w:rsidRPr="00C42DC5">
        <w:t>600</w:t>
      </w:r>
      <w:r w:rsidR="007702AC" w:rsidRPr="00C42DC5">
        <w:t xml:space="preserve"> </w:t>
      </w:r>
      <w:r w:rsidR="00C66ACF" w:rsidRPr="00C42DC5">
        <w:t xml:space="preserve">s </w:t>
      </w:r>
      <w:r w:rsidR="00F61A3F" w:rsidRPr="00C42DC5">
        <w:t xml:space="preserve">and finally </w:t>
      </w:r>
      <w:r w:rsidR="008B186C" w:rsidRPr="00C42DC5">
        <w:t xml:space="preserve">washed </w:t>
      </w:r>
      <w:r w:rsidR="00EF01B7" w:rsidRPr="00C42DC5">
        <w:t xml:space="preserve">with running buffer </w:t>
      </w:r>
      <w:r w:rsidR="00932C70" w:rsidRPr="00C42DC5">
        <w:t xml:space="preserve">for </w:t>
      </w:r>
      <w:r w:rsidR="00C66ACF" w:rsidRPr="00C42DC5">
        <w:t>600</w:t>
      </w:r>
      <w:r w:rsidR="007702AC" w:rsidRPr="00C42DC5">
        <w:t xml:space="preserve"> </w:t>
      </w:r>
      <w:r w:rsidR="00140B52" w:rsidRPr="00C42DC5">
        <w:t>s</w:t>
      </w:r>
      <w:r w:rsidR="007702AC" w:rsidRPr="00C42DC5">
        <w:t>.</w:t>
      </w:r>
      <w:r w:rsidR="00364D01" w:rsidRPr="00C42DC5">
        <w:t xml:space="preserve"> </w:t>
      </w:r>
    </w:p>
    <w:p w:rsidR="00344CF0" w:rsidRPr="00C42DC5" w:rsidRDefault="00672D4D" w:rsidP="0017515C">
      <w:pPr>
        <w:pStyle w:val="heading2"/>
        <w:numPr>
          <w:ilvl w:val="1"/>
          <w:numId w:val="26"/>
        </w:numPr>
        <w:ind w:left="426"/>
        <w:rPr>
          <w:b w:val="0"/>
        </w:rPr>
      </w:pPr>
      <w:r w:rsidRPr="00C42DC5">
        <w:rPr>
          <w:b w:val="0"/>
        </w:rPr>
        <w:t xml:space="preserve">Susceptibility of </w:t>
      </w:r>
      <w:r w:rsidR="00DA7CD3" w:rsidRPr="00C42DC5">
        <w:rPr>
          <w:b w:val="0"/>
        </w:rPr>
        <w:t xml:space="preserve">toxins </w:t>
      </w:r>
      <w:r w:rsidRPr="00C42DC5">
        <w:rPr>
          <w:b w:val="0"/>
        </w:rPr>
        <w:t xml:space="preserve">to </w:t>
      </w:r>
      <w:r w:rsidR="0084605D" w:rsidRPr="00C42DC5">
        <w:rPr>
          <w:b w:val="0"/>
        </w:rPr>
        <w:t>pro</w:t>
      </w:r>
      <w:r w:rsidR="009B23C4" w:rsidRPr="00C42DC5">
        <w:rPr>
          <w:b w:val="0"/>
        </w:rPr>
        <w:t>t</w:t>
      </w:r>
      <w:r w:rsidR="0084605D" w:rsidRPr="00C42DC5">
        <w:rPr>
          <w:b w:val="0"/>
        </w:rPr>
        <w:t>eolysis</w:t>
      </w:r>
    </w:p>
    <w:p w:rsidR="00B35644" w:rsidRPr="00C42DC5" w:rsidRDefault="00586E72" w:rsidP="00B35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b/>
          <w:i/>
          <w:lang w:eastAsia="pl-PL"/>
        </w:rPr>
      </w:pPr>
      <w:r w:rsidRPr="00C42DC5">
        <w:t>S</w:t>
      </w:r>
      <w:r w:rsidR="00672D4D" w:rsidRPr="00C42DC5">
        <w:t xml:space="preserve">UVs composed of </w:t>
      </w:r>
      <w:r w:rsidR="003C35AE" w:rsidRPr="00C42DC5">
        <w:t>cholesterol:DOPC</w:t>
      </w:r>
      <w:r w:rsidR="00672D4D" w:rsidRPr="00C42DC5">
        <w:t xml:space="preserve"> (molar ratio 1:1, 2 mM total lipid concentration) </w:t>
      </w:r>
      <w:r w:rsidR="00F51234" w:rsidRPr="00C42DC5">
        <w:rPr>
          <w:shd w:val="clear" w:color="auto" w:fill="FFFFFF"/>
        </w:rPr>
        <w:t>were resuspende</w:t>
      </w:r>
      <w:r w:rsidR="008743FF" w:rsidRPr="00C42DC5">
        <w:rPr>
          <w:shd w:val="clear" w:color="auto" w:fill="FFFFFF"/>
        </w:rPr>
        <w:t>d</w:t>
      </w:r>
      <w:r w:rsidR="008743FF" w:rsidRPr="00C42DC5">
        <w:rPr>
          <w:rFonts w:ascii="Source Sans Pro" w:hAnsi="Source Sans Pro"/>
          <w:sz w:val="26"/>
          <w:szCs w:val="26"/>
          <w:shd w:val="clear" w:color="auto" w:fill="FFFFFF"/>
        </w:rPr>
        <w:t xml:space="preserve"> </w:t>
      </w:r>
      <w:r w:rsidR="008743FF" w:rsidRPr="00C42DC5">
        <w:t xml:space="preserve">in buffer containing 30 mM Tris, 150 mM NaCl, pH 7.5 and </w:t>
      </w:r>
      <w:r w:rsidR="00672D4D" w:rsidRPr="00C42DC5">
        <w:t xml:space="preserve">were incubated with 1 μM </w:t>
      </w:r>
      <w:r w:rsidR="0039758C" w:rsidRPr="00C42DC5">
        <w:t>PFO</w:t>
      </w:r>
      <w:r w:rsidR="00672D4D" w:rsidRPr="00C42DC5">
        <w:t xml:space="preserve"> or </w:t>
      </w:r>
      <w:r w:rsidR="00236163" w:rsidRPr="00C42DC5">
        <w:t xml:space="preserve">2 µM </w:t>
      </w:r>
      <w:r w:rsidR="00672D4D" w:rsidRPr="00C42DC5">
        <w:t>PFO</w:t>
      </w:r>
      <w:r w:rsidR="00672D4D" w:rsidRPr="00C42DC5">
        <w:rPr>
          <w:vertAlign w:val="superscript"/>
        </w:rPr>
        <w:t>R468A</w:t>
      </w:r>
      <w:r w:rsidR="00672D4D" w:rsidRPr="00C42DC5">
        <w:t xml:space="preserve"> at 25 °C for 30 min. </w:t>
      </w:r>
      <w:r w:rsidR="00A55574" w:rsidRPr="00C42DC5">
        <w:t>The</w:t>
      </w:r>
      <w:r w:rsidR="00236163" w:rsidRPr="00C42DC5">
        <w:t xml:space="preserve"> concentration of PFO</w:t>
      </w:r>
      <w:r w:rsidR="00236163" w:rsidRPr="00C42DC5">
        <w:rPr>
          <w:vertAlign w:val="superscript"/>
        </w:rPr>
        <w:t>R468A</w:t>
      </w:r>
      <w:r w:rsidR="00236163" w:rsidRPr="00C42DC5">
        <w:t xml:space="preserve"> </w:t>
      </w:r>
      <w:r w:rsidR="00A55574" w:rsidRPr="00C42DC5">
        <w:t xml:space="preserve">was twice that of </w:t>
      </w:r>
      <w:r w:rsidR="0039758C" w:rsidRPr="00C42DC5">
        <w:t>PFO</w:t>
      </w:r>
      <w:r w:rsidR="00236163" w:rsidRPr="00C42DC5">
        <w:t xml:space="preserve"> to compensate </w:t>
      </w:r>
      <w:r w:rsidR="00A55574" w:rsidRPr="00C42DC5">
        <w:t xml:space="preserve">for </w:t>
      </w:r>
      <w:r w:rsidR="00236163" w:rsidRPr="00C42DC5">
        <w:t>the weaker binding of PFO</w:t>
      </w:r>
      <w:r w:rsidR="00236163" w:rsidRPr="00C42DC5">
        <w:rPr>
          <w:vertAlign w:val="superscript"/>
        </w:rPr>
        <w:t>R468A</w:t>
      </w:r>
      <w:r w:rsidR="00236163" w:rsidRPr="00C42DC5">
        <w:t xml:space="preserve"> </w:t>
      </w:r>
      <w:r w:rsidR="008E1FC1" w:rsidRPr="00C42DC5">
        <w:t>because our preliminary data showed that</w:t>
      </w:r>
      <w:r w:rsidR="00456EC1" w:rsidRPr="00C42DC5">
        <w:t xml:space="preserve"> in </w:t>
      </w:r>
      <w:r w:rsidR="008E1FC1" w:rsidRPr="00C42DC5">
        <w:t xml:space="preserve">these conditions </w:t>
      </w:r>
      <w:r w:rsidR="006E79A6" w:rsidRPr="00C42DC5">
        <w:t xml:space="preserve">more less equal amounts of both proteins bind </w:t>
      </w:r>
      <w:r w:rsidR="00236163" w:rsidRPr="00C42DC5">
        <w:t xml:space="preserve">to </w:t>
      </w:r>
      <w:r w:rsidR="006E79A6" w:rsidRPr="00C42DC5">
        <w:t>liposomes</w:t>
      </w:r>
      <w:r w:rsidR="00236163" w:rsidRPr="00C42DC5">
        <w:t xml:space="preserve">. </w:t>
      </w:r>
      <w:r w:rsidR="00672D4D" w:rsidRPr="00C42DC5">
        <w:t>After centrifugation (10 000</w:t>
      </w:r>
      <w:r w:rsidR="00A55574" w:rsidRPr="00C42DC5">
        <w:t xml:space="preserve"> </w:t>
      </w:r>
      <w:r w:rsidR="00A55574" w:rsidRPr="00C42DC5">
        <w:sym w:font="Symbol" w:char="F0B4"/>
      </w:r>
      <w:r w:rsidR="00672D4D" w:rsidRPr="00C42DC5">
        <w:t>g, 20 min)</w:t>
      </w:r>
      <w:r w:rsidR="00A55574" w:rsidRPr="00C42DC5">
        <w:t>,</w:t>
      </w:r>
      <w:r w:rsidR="00672D4D" w:rsidRPr="00C42DC5">
        <w:t xml:space="preserve"> pellets were resuspended in TBS buffer or TBS supplemented with 0</w:t>
      </w:r>
      <w:r w:rsidR="000A0F20" w:rsidRPr="00C42DC5">
        <w:t>.</w:t>
      </w:r>
      <w:r w:rsidR="00672D4D" w:rsidRPr="00C42DC5">
        <w:t>05%</w:t>
      </w:r>
      <w:r w:rsidR="00746524" w:rsidRPr="00C42DC5">
        <w:t xml:space="preserve"> </w:t>
      </w:r>
      <w:r w:rsidR="00672D4D" w:rsidRPr="00C42DC5">
        <w:t>Triton</w:t>
      </w:r>
      <w:r w:rsidR="00196D43" w:rsidRPr="00C42DC5">
        <w:t xml:space="preserve"> </w:t>
      </w:r>
      <w:r w:rsidR="00672D4D" w:rsidRPr="00C42DC5">
        <w:t>X</w:t>
      </w:r>
      <w:r w:rsidR="00196D43" w:rsidRPr="00C42DC5">
        <w:t>-</w:t>
      </w:r>
      <w:r w:rsidR="00672D4D" w:rsidRPr="00C42DC5">
        <w:t>100</w:t>
      </w:r>
      <w:r w:rsidR="00A55574" w:rsidRPr="00C42DC5">
        <w:t>,</w:t>
      </w:r>
      <w:r w:rsidR="00672D4D" w:rsidRPr="00C42DC5">
        <w:t xml:space="preserve"> and </w:t>
      </w:r>
      <w:r w:rsidR="00A55574" w:rsidRPr="00C42DC5">
        <w:t xml:space="preserve">incubated </w:t>
      </w:r>
      <w:r w:rsidR="00672D4D" w:rsidRPr="00C42DC5">
        <w:t>at 25 °C for 5 min. Then</w:t>
      </w:r>
      <w:r w:rsidR="00A55574" w:rsidRPr="00C42DC5">
        <w:t xml:space="preserve">, </w:t>
      </w:r>
      <w:r w:rsidR="00672D4D" w:rsidRPr="00C42DC5">
        <w:t xml:space="preserve">the samples </w:t>
      </w:r>
      <w:r w:rsidR="00A55574" w:rsidRPr="00C42DC5">
        <w:t xml:space="preserve">were adjusted </w:t>
      </w:r>
      <w:r w:rsidR="00672D4D" w:rsidRPr="00C42DC5">
        <w:t xml:space="preserve">to </w:t>
      </w:r>
      <w:r w:rsidR="00A55574" w:rsidRPr="00C42DC5">
        <w:t xml:space="preserve">pH </w:t>
      </w:r>
      <w:r w:rsidR="00672D4D" w:rsidRPr="00C42DC5">
        <w:t>2.4</w:t>
      </w:r>
      <w:r w:rsidR="00A55574" w:rsidRPr="00C42DC5">
        <w:t>,</w:t>
      </w:r>
      <w:r w:rsidR="00672D4D" w:rsidRPr="00C42DC5">
        <w:t xml:space="preserve"> </w:t>
      </w:r>
      <w:r w:rsidR="00746524" w:rsidRPr="00C42DC5">
        <w:t>and 50 µl of th</w:t>
      </w:r>
      <w:r w:rsidR="00A55574" w:rsidRPr="00C42DC5">
        <w:t>is</w:t>
      </w:r>
      <w:r w:rsidR="00746524" w:rsidRPr="00C42DC5">
        <w:t xml:space="preserve"> solution </w:t>
      </w:r>
      <w:r w:rsidR="00A55574" w:rsidRPr="00C42DC5">
        <w:t xml:space="preserve">was </w:t>
      </w:r>
      <w:r w:rsidR="00746524" w:rsidRPr="00C42DC5">
        <w:t xml:space="preserve">added </w:t>
      </w:r>
      <w:r w:rsidR="00672D4D" w:rsidRPr="00C42DC5">
        <w:t>to 50 µl of immobilized pepsin</w:t>
      </w:r>
      <w:r w:rsidR="006E79A6" w:rsidRPr="00C42DC5">
        <w:t>-agarose</w:t>
      </w:r>
      <w:r w:rsidR="00672D4D" w:rsidRPr="00C42DC5">
        <w:t xml:space="preserve"> beads (Thermo </w:t>
      </w:r>
      <w:r w:rsidR="00746524" w:rsidRPr="00C42DC5">
        <w:t>S</w:t>
      </w:r>
      <w:r w:rsidR="00672D4D" w:rsidRPr="00C42DC5">
        <w:t>cientific) and incubated for 3 min at 4 °C</w:t>
      </w:r>
      <w:r w:rsidR="00A55574" w:rsidRPr="00C42DC5">
        <w:t>.</w:t>
      </w:r>
      <w:r w:rsidR="00672D4D" w:rsidRPr="00C42DC5">
        <w:t xml:space="preserve"> Finally, </w:t>
      </w:r>
      <w:r w:rsidR="00A55574" w:rsidRPr="00C42DC5">
        <w:t xml:space="preserve">the </w:t>
      </w:r>
      <w:r w:rsidR="00672D4D" w:rsidRPr="00C42DC5">
        <w:t>samples were centrifuged (1</w:t>
      </w:r>
      <w:r w:rsidR="00E95D91" w:rsidRPr="00C42DC5">
        <w:t xml:space="preserve"> </w:t>
      </w:r>
      <w:r w:rsidR="00672D4D" w:rsidRPr="00C42DC5">
        <w:t xml:space="preserve">000 </w:t>
      </w:r>
      <w:r w:rsidR="00A55574" w:rsidRPr="00C42DC5">
        <w:sym w:font="Symbol" w:char="F0B4"/>
      </w:r>
      <w:r w:rsidR="00672D4D" w:rsidRPr="00C42DC5">
        <w:t>g for 1 min)</w:t>
      </w:r>
      <w:r w:rsidR="00B35644" w:rsidRPr="00C42DC5">
        <w:t xml:space="preserve"> to </w:t>
      </w:r>
      <w:r w:rsidR="006E79A6" w:rsidRPr="00C42DC5">
        <w:t xml:space="preserve">pellet </w:t>
      </w:r>
      <w:r w:rsidR="00252C18" w:rsidRPr="00C42DC5">
        <w:t>the</w:t>
      </w:r>
      <w:r w:rsidR="006E79A6" w:rsidRPr="00C42DC5">
        <w:t xml:space="preserve"> pepsin-agarose beads. </w:t>
      </w:r>
      <w:r w:rsidR="00252C18" w:rsidRPr="00C42DC5">
        <w:t>S</w:t>
      </w:r>
      <w:r w:rsidR="006E79A6" w:rsidRPr="00C42DC5">
        <w:t>upernatan</w:t>
      </w:r>
      <w:r w:rsidR="00252C18" w:rsidRPr="00C42DC5">
        <w:t>ts</w:t>
      </w:r>
      <w:r w:rsidR="006E79A6" w:rsidRPr="00C42DC5">
        <w:t xml:space="preserve"> w</w:t>
      </w:r>
      <w:r w:rsidR="00252C18" w:rsidRPr="00C42DC5">
        <w:t>ere</w:t>
      </w:r>
      <w:r w:rsidR="00672D4D" w:rsidRPr="00C42DC5">
        <w:t xml:space="preserve"> collected</w:t>
      </w:r>
      <w:r w:rsidR="006E79A6" w:rsidRPr="00C42DC5">
        <w:rPr>
          <w:lang w:eastAsia="pl-PL"/>
        </w:rPr>
        <w:t xml:space="preserve">, </w:t>
      </w:r>
      <w:r w:rsidR="00B35644" w:rsidRPr="00C42DC5">
        <w:rPr>
          <w:lang w:eastAsia="pl-PL"/>
        </w:rPr>
        <w:t>neutralized by the addition of 1/10 volume of 2 M Tris pH</w:t>
      </w:r>
      <w:r w:rsidR="006E79A6" w:rsidRPr="00C42DC5">
        <w:rPr>
          <w:lang w:eastAsia="pl-PL"/>
        </w:rPr>
        <w:t xml:space="preserve"> </w:t>
      </w:r>
      <w:r w:rsidR="00B35644" w:rsidRPr="00C42DC5">
        <w:rPr>
          <w:lang w:eastAsia="pl-PL"/>
        </w:rPr>
        <w:t>8.0. Subsequently</w:t>
      </w:r>
      <w:r w:rsidR="006E79A6" w:rsidRPr="00C42DC5">
        <w:rPr>
          <w:lang w:eastAsia="pl-PL"/>
        </w:rPr>
        <w:t>,</w:t>
      </w:r>
      <w:r w:rsidR="00B35644" w:rsidRPr="00C42DC5">
        <w:rPr>
          <w:lang w:eastAsia="pl-PL"/>
        </w:rPr>
        <w:t xml:space="preserve"> the samples were </w:t>
      </w:r>
      <w:r w:rsidR="006E79A6" w:rsidRPr="00C42DC5">
        <w:rPr>
          <w:lang w:eastAsia="pl-PL"/>
        </w:rPr>
        <w:t>supplemented</w:t>
      </w:r>
      <w:r w:rsidR="00B35644" w:rsidRPr="00C42DC5">
        <w:rPr>
          <w:lang w:eastAsia="pl-PL"/>
        </w:rPr>
        <w:t xml:space="preserve"> </w:t>
      </w:r>
      <w:r w:rsidR="006E79A6" w:rsidRPr="00C42DC5">
        <w:rPr>
          <w:lang w:eastAsia="pl-PL"/>
        </w:rPr>
        <w:t xml:space="preserve">with </w:t>
      </w:r>
      <w:r w:rsidR="00B35644" w:rsidRPr="00C42DC5">
        <w:rPr>
          <w:lang w:eastAsia="pl-PL"/>
        </w:rPr>
        <w:t xml:space="preserve">SDS sample buffer and analyzed </w:t>
      </w:r>
      <w:r w:rsidR="006E79A6" w:rsidRPr="00C42DC5">
        <w:rPr>
          <w:lang w:eastAsia="pl-PL"/>
        </w:rPr>
        <w:t>by</w:t>
      </w:r>
      <w:r w:rsidR="00B35644" w:rsidRPr="00C42DC5">
        <w:rPr>
          <w:lang w:eastAsia="pl-PL"/>
        </w:rPr>
        <w:t xml:space="preserve"> SDS-PAGE.</w:t>
      </w:r>
      <w:r w:rsidR="00B35644" w:rsidRPr="00C42DC5">
        <w:rPr>
          <w:b/>
          <w:i/>
          <w:lang w:eastAsia="pl-PL"/>
        </w:rPr>
        <w:t xml:space="preserve"> </w:t>
      </w:r>
    </w:p>
    <w:p w:rsidR="00B35644" w:rsidRPr="00C42DC5" w:rsidRDefault="00B35644" w:rsidP="00B35644">
      <w:pPr>
        <w:spacing w:line="360" w:lineRule="auto"/>
        <w:ind w:firstLine="0"/>
      </w:pPr>
    </w:p>
    <w:p w:rsidR="00344CF0" w:rsidRPr="00C42DC5" w:rsidRDefault="00672D4D" w:rsidP="0017515C">
      <w:pPr>
        <w:pStyle w:val="heading2"/>
        <w:numPr>
          <w:ilvl w:val="1"/>
          <w:numId w:val="26"/>
        </w:numPr>
        <w:ind w:left="426"/>
        <w:rPr>
          <w:b w:val="0"/>
        </w:rPr>
      </w:pPr>
      <w:r w:rsidRPr="00C42DC5">
        <w:rPr>
          <w:b w:val="0"/>
        </w:rPr>
        <w:t>Isolation of liposomes on sucrose cushion</w:t>
      </w:r>
    </w:p>
    <w:p w:rsidR="0084605D" w:rsidRPr="00C42DC5" w:rsidRDefault="00302CAD" w:rsidP="00FC5850">
      <w:pPr>
        <w:ind w:firstLine="0"/>
      </w:pPr>
      <w:r w:rsidRPr="00C42DC5">
        <w:t>SUVs</w:t>
      </w:r>
      <w:r w:rsidR="00606E91" w:rsidRPr="00C42DC5">
        <w:t xml:space="preserve"> </w:t>
      </w:r>
      <w:r w:rsidR="00F7164A" w:rsidRPr="00C42DC5">
        <w:t>(cholesterol:DOPC, molar ratio</w:t>
      </w:r>
      <w:r w:rsidR="00E95D91" w:rsidRPr="00C42DC5">
        <w:t xml:space="preserve"> </w:t>
      </w:r>
      <w:r w:rsidR="00F7164A" w:rsidRPr="00C42DC5">
        <w:t xml:space="preserve">1:1) </w:t>
      </w:r>
      <w:r w:rsidR="00D41354" w:rsidRPr="00C42DC5">
        <w:t xml:space="preserve">were isolated on </w:t>
      </w:r>
      <w:r w:rsidR="00777525" w:rsidRPr="00C42DC5">
        <w:t>a sucrose cushion</w:t>
      </w:r>
      <w:r w:rsidR="00D41354" w:rsidRPr="00C42DC5">
        <w:t>,</w:t>
      </w:r>
      <w:r w:rsidR="00777525" w:rsidRPr="00C42DC5">
        <w:t xml:space="preserve"> according to a procedure for isolati</w:t>
      </w:r>
      <w:r w:rsidR="00D41354" w:rsidRPr="00C42DC5">
        <w:t>ng</w:t>
      </w:r>
      <w:r w:rsidR="00777525" w:rsidRPr="00C42DC5">
        <w:t xml:space="preserve"> crude plasma membrane </w:t>
      </w:r>
      <w:r w:rsidR="00D41354" w:rsidRPr="00C42DC5">
        <w:t xml:space="preserve">fractions </w:t>
      </w:r>
      <w:r w:rsidR="00252EE8" w:rsidRPr="00C42DC5">
        <w:t>[</w:t>
      </w:r>
      <w:r w:rsidR="00DE4974" w:rsidRPr="00C42DC5">
        <w:t>30</w:t>
      </w:r>
      <w:r w:rsidR="00C765F4" w:rsidRPr="00C42DC5">
        <w:t>]</w:t>
      </w:r>
      <w:r w:rsidR="00D41354" w:rsidRPr="00C42DC5">
        <w:t>,</w:t>
      </w:r>
      <w:r w:rsidR="00777525" w:rsidRPr="00C42DC5">
        <w:t xml:space="preserve"> with some modification</w:t>
      </w:r>
      <w:r w:rsidR="00D41354" w:rsidRPr="00C42DC5">
        <w:t>s</w:t>
      </w:r>
      <w:r w:rsidR="00777525" w:rsidRPr="00C42DC5">
        <w:t xml:space="preserve">. </w:t>
      </w:r>
      <w:r w:rsidR="004250DA" w:rsidRPr="00C42DC5">
        <w:t xml:space="preserve">Briefly, SUVs were incubated with 1 μM </w:t>
      </w:r>
      <w:r w:rsidR="0039758C" w:rsidRPr="00C42DC5">
        <w:t>PFO</w:t>
      </w:r>
      <w:r w:rsidR="004250DA" w:rsidRPr="00C42DC5">
        <w:t xml:space="preserve"> or </w:t>
      </w:r>
      <w:r w:rsidR="00347002" w:rsidRPr="00C42DC5">
        <w:t xml:space="preserve">2 μM </w:t>
      </w:r>
      <w:r w:rsidR="004250DA" w:rsidRPr="00C42DC5">
        <w:t>PFO</w:t>
      </w:r>
      <w:r w:rsidR="004250DA" w:rsidRPr="00C42DC5">
        <w:rPr>
          <w:vertAlign w:val="superscript"/>
        </w:rPr>
        <w:t>R468A</w:t>
      </w:r>
      <w:r w:rsidR="004250DA" w:rsidRPr="00C42DC5">
        <w:t xml:space="preserve"> in PBS buffer at room temperature for 45 min. </w:t>
      </w:r>
      <w:r w:rsidR="00777525" w:rsidRPr="00C42DC5">
        <w:t xml:space="preserve">Pelleted liposomes were suspended in 800 μl of </w:t>
      </w:r>
      <w:r w:rsidR="00D41354" w:rsidRPr="00C42DC5">
        <w:t xml:space="preserve">buffer </w:t>
      </w:r>
      <w:r w:rsidR="004250DA" w:rsidRPr="00C42DC5">
        <w:t xml:space="preserve">containing </w:t>
      </w:r>
      <w:r w:rsidR="00777525" w:rsidRPr="00C42DC5">
        <w:t>30 mM Tris, 150 mM NaCl, pH 7.5</w:t>
      </w:r>
      <w:r w:rsidR="00604B57" w:rsidRPr="00C42DC5">
        <w:t>,</w:t>
      </w:r>
      <w:r w:rsidR="00777525" w:rsidRPr="00C42DC5">
        <w:t xml:space="preserve"> overlaid on</w:t>
      </w:r>
      <w:r w:rsidR="00D41354" w:rsidRPr="00C42DC5">
        <w:t xml:space="preserve"> a</w:t>
      </w:r>
      <w:r w:rsidR="00777525" w:rsidRPr="00C42DC5">
        <w:t xml:space="preserve"> 400</w:t>
      </w:r>
      <w:r w:rsidR="004409FF" w:rsidRPr="00C42DC5">
        <w:t xml:space="preserve"> </w:t>
      </w:r>
      <w:r w:rsidR="00777525" w:rsidRPr="00C42DC5">
        <w:t xml:space="preserve">μl </w:t>
      </w:r>
      <w:r w:rsidR="00D41354" w:rsidRPr="00C42DC5">
        <w:t xml:space="preserve">cushion of </w:t>
      </w:r>
      <w:r w:rsidR="00777525" w:rsidRPr="00C42DC5">
        <w:t>50% sucrose in TBS</w:t>
      </w:r>
      <w:r w:rsidR="00D41354" w:rsidRPr="00C42DC5">
        <w:t>,</w:t>
      </w:r>
      <w:r w:rsidR="00777525" w:rsidRPr="00C42DC5">
        <w:t xml:space="preserve"> and centrifuged (45 </w:t>
      </w:r>
      <w:r w:rsidR="00D41354" w:rsidRPr="00C42DC5">
        <w:t xml:space="preserve">000 </w:t>
      </w:r>
      <w:r w:rsidR="00D41354" w:rsidRPr="00C42DC5">
        <w:sym w:font="Symbol" w:char="F0B4"/>
      </w:r>
      <w:r w:rsidR="00D41354" w:rsidRPr="00C42DC5">
        <w:t xml:space="preserve">g) </w:t>
      </w:r>
      <w:r w:rsidR="00777525" w:rsidRPr="00C42DC5">
        <w:t>for 45 min. The fraction remaining above the sucrose cushion contained unbound protein. The fraction of protein bound to liposomes was located in the upper</w:t>
      </w:r>
      <w:r w:rsidR="00D41354" w:rsidRPr="00C42DC5">
        <w:t>,</w:t>
      </w:r>
      <w:r w:rsidR="00777525" w:rsidRPr="00C42DC5">
        <w:t xml:space="preserve"> opalescent layer of sucrose. Protein aggregates were sedimented and localized on the bottom of the tube. Fractions were collected and analyzed </w:t>
      </w:r>
      <w:r w:rsidR="00D41354" w:rsidRPr="00C42DC5">
        <w:t xml:space="preserve">with </w:t>
      </w:r>
      <w:r w:rsidR="00777525" w:rsidRPr="00C42DC5">
        <w:t xml:space="preserve">SDS-PAGE. </w:t>
      </w:r>
    </w:p>
    <w:p w:rsidR="00344CF0" w:rsidRPr="00C42DC5" w:rsidRDefault="00672D4D" w:rsidP="0017515C">
      <w:pPr>
        <w:pStyle w:val="heading2"/>
        <w:numPr>
          <w:ilvl w:val="1"/>
          <w:numId w:val="26"/>
        </w:numPr>
        <w:ind w:left="426"/>
        <w:rPr>
          <w:b w:val="0"/>
        </w:rPr>
      </w:pPr>
      <w:r w:rsidRPr="00C42DC5">
        <w:rPr>
          <w:b w:val="0"/>
        </w:rPr>
        <w:t>Dynamic light scattering</w:t>
      </w:r>
    </w:p>
    <w:p w:rsidR="00DA7CD3" w:rsidRPr="00C42DC5" w:rsidRDefault="00D41354" w:rsidP="00FC5850">
      <w:pPr>
        <w:ind w:firstLine="0"/>
      </w:pPr>
      <w:r w:rsidRPr="00C42DC5">
        <w:t>Liposome a</w:t>
      </w:r>
      <w:r w:rsidR="00672D4D" w:rsidRPr="00C42DC5">
        <w:t xml:space="preserve">ggregation </w:t>
      </w:r>
      <w:r w:rsidRPr="00C42DC5">
        <w:t>in</w:t>
      </w:r>
      <w:r w:rsidR="00672D4D" w:rsidRPr="00C42DC5">
        <w:t xml:space="preserve"> the presence of </w:t>
      </w:r>
      <w:r w:rsidR="0039758C" w:rsidRPr="00C42DC5">
        <w:t>PFO</w:t>
      </w:r>
      <w:r w:rsidR="00672D4D" w:rsidRPr="00C42DC5">
        <w:rPr>
          <w:vertAlign w:val="superscript"/>
        </w:rPr>
        <w:t xml:space="preserve"> </w:t>
      </w:r>
      <w:r w:rsidR="00672D4D" w:rsidRPr="00C42DC5">
        <w:t>or PFO</w:t>
      </w:r>
      <w:r w:rsidR="00672D4D" w:rsidRPr="00C42DC5">
        <w:rPr>
          <w:vertAlign w:val="superscript"/>
        </w:rPr>
        <w:t>R468A</w:t>
      </w:r>
      <w:r w:rsidR="00672D4D" w:rsidRPr="00C42DC5">
        <w:t xml:space="preserve"> was determined at 23 °C </w:t>
      </w:r>
      <w:r w:rsidRPr="00C42DC5">
        <w:t xml:space="preserve">with </w:t>
      </w:r>
      <w:r w:rsidR="00672D4D" w:rsidRPr="00C42DC5">
        <w:t>a DynaPro NanoStar Dynamic Light Scattering instrument (Wyatt Technology Corporation)</w:t>
      </w:r>
      <w:r w:rsidRPr="00C42DC5">
        <w:t>,</w:t>
      </w:r>
      <w:r w:rsidR="00672D4D" w:rsidRPr="00C42DC5">
        <w:t xml:space="preserve"> </w:t>
      </w:r>
      <w:r w:rsidRPr="00C42DC5">
        <w:t xml:space="preserve">equipped with </w:t>
      </w:r>
      <w:r w:rsidR="00672D4D" w:rsidRPr="00C42DC5">
        <w:t>a 30 mW He-Ne laser source (658 nm)</w:t>
      </w:r>
      <w:r w:rsidRPr="00C42DC5">
        <w:t>. The</w:t>
      </w:r>
      <w:r w:rsidR="00672D4D" w:rsidRPr="00C42DC5">
        <w:t xml:space="preserve"> photodiode detector</w:t>
      </w:r>
      <w:r w:rsidRPr="00C42DC5">
        <w:t xml:space="preserve"> was set</w:t>
      </w:r>
      <w:r w:rsidR="00672D4D" w:rsidRPr="00C42DC5">
        <w:t xml:space="preserve"> at an angle of 90</w:t>
      </w:r>
      <w:r w:rsidR="00F615CC" w:rsidRPr="00C42DC5">
        <w:t xml:space="preserve"> </w:t>
      </w:r>
      <w:r w:rsidR="00672D4D" w:rsidRPr="00C42DC5">
        <w:t xml:space="preserve">°. </w:t>
      </w:r>
      <w:r w:rsidR="00B8167D" w:rsidRPr="00C42DC5">
        <w:t>For these experiments, LUVs composed of cholesterol:DOPC or SM:DOPC (2 mM total lipid concentration, molar ratio 1:1) were prepared according to the method described for SPR with the exception that the liposomes were passed through an extruder equipped with membrane pores of 50 nm. Such small LUVs facilitated observations of their enlargement by dynamic light scattering (DLS) during subsequent incubation with protein. Liposomes were diluted to 20 µM with PBS and treated with 10 nM PFO or PFO</w:t>
      </w:r>
      <w:r w:rsidR="00B8167D" w:rsidRPr="00C42DC5">
        <w:rPr>
          <w:vertAlign w:val="superscript"/>
        </w:rPr>
        <w:t>R468A</w:t>
      </w:r>
      <w:r w:rsidR="00B8167D" w:rsidRPr="00C42DC5">
        <w:t xml:space="preserve"> (protein: </w:t>
      </w:r>
      <w:r w:rsidR="008714D4" w:rsidRPr="00C42DC5">
        <w:t>cholesterol</w:t>
      </w:r>
      <w:r w:rsidR="00B8167D" w:rsidRPr="00C42DC5">
        <w:t xml:space="preserve"> ratio 1:1000) in PBS for 45 min at 23 °C. </w:t>
      </w:r>
      <w:r w:rsidR="00672D4D" w:rsidRPr="00C42DC5">
        <w:t xml:space="preserve">Measurements were </w:t>
      </w:r>
      <w:r w:rsidR="003F54D3" w:rsidRPr="00C42DC5">
        <w:t xml:space="preserve">performed </w:t>
      </w:r>
      <w:r w:rsidR="00672D4D" w:rsidRPr="00C42DC5">
        <w:t>every 10 s</w:t>
      </w:r>
      <w:r w:rsidR="003F54D3" w:rsidRPr="00C42DC5">
        <w:t xml:space="preserve"> during the</w:t>
      </w:r>
      <w:r w:rsidR="00D04E0B" w:rsidRPr="00C42DC5">
        <w:t xml:space="preserve"> incubation. </w:t>
      </w:r>
    </w:p>
    <w:p w:rsidR="00344CF0" w:rsidRPr="00C42DC5" w:rsidRDefault="00E04892" w:rsidP="0017515C">
      <w:pPr>
        <w:pStyle w:val="heading2"/>
        <w:numPr>
          <w:ilvl w:val="1"/>
          <w:numId w:val="26"/>
        </w:numPr>
        <w:ind w:left="426"/>
        <w:rPr>
          <w:b w:val="0"/>
        </w:rPr>
      </w:pPr>
      <w:r w:rsidRPr="00C42DC5">
        <w:rPr>
          <w:b w:val="0"/>
        </w:rPr>
        <w:t>Liposome turbidity</w:t>
      </w:r>
    </w:p>
    <w:p w:rsidR="0003266E" w:rsidRPr="00C42DC5" w:rsidRDefault="00394C9D" w:rsidP="00FC5850">
      <w:pPr>
        <w:ind w:firstLine="0"/>
      </w:pPr>
      <w:r w:rsidRPr="00C42DC5">
        <w:t>Suspension of SUVs (cholesterol:DOPC, molar ratio 1:1, 2 mM lipid concentration) in 30 mM Tris-HCl, 150 mM NaCl, pH 7.5 was supplemented with 1 µM PFO or 2 µM PFO</w:t>
      </w:r>
      <w:r w:rsidRPr="00C42DC5">
        <w:rPr>
          <w:vertAlign w:val="superscript"/>
        </w:rPr>
        <w:t>R468A</w:t>
      </w:r>
      <w:r w:rsidR="000819B2" w:rsidRPr="00C42DC5">
        <w:rPr>
          <w:vertAlign w:val="superscript"/>
        </w:rPr>
        <w:t xml:space="preserve"> </w:t>
      </w:r>
      <w:r w:rsidR="000819B2" w:rsidRPr="00C42DC5">
        <w:t>(protein:cholesterol ratio 1:1000 or 1:500, respectively)</w:t>
      </w:r>
      <w:r w:rsidR="00F67A30" w:rsidRPr="00C42DC5">
        <w:t>.</w:t>
      </w:r>
      <w:r w:rsidRPr="00C42DC5">
        <w:t xml:space="preserve"> </w:t>
      </w:r>
      <w:r w:rsidR="00AC2D3B" w:rsidRPr="00C42DC5">
        <w:t>T</w:t>
      </w:r>
      <w:r w:rsidR="00A50240" w:rsidRPr="00C42DC5">
        <w:t xml:space="preserve">urbidity </w:t>
      </w:r>
      <w:r w:rsidR="00555EF8" w:rsidRPr="00C42DC5">
        <w:t xml:space="preserve">of liposomes </w:t>
      </w:r>
      <w:r w:rsidR="00AC2D3B" w:rsidRPr="00C42DC5">
        <w:t>was measured</w:t>
      </w:r>
      <w:r w:rsidR="00A50240" w:rsidRPr="00C42DC5">
        <w:t xml:space="preserve"> </w:t>
      </w:r>
      <w:r w:rsidR="00555EF8" w:rsidRPr="00C42DC5">
        <w:t xml:space="preserve">in disposable UV-compatible plastic cuvettes </w:t>
      </w:r>
      <w:r w:rsidR="00692DCD" w:rsidRPr="00C42DC5">
        <w:t>at different time points</w:t>
      </w:r>
      <w:r w:rsidR="00555EF8" w:rsidRPr="00C42DC5">
        <w:t xml:space="preserve"> </w:t>
      </w:r>
      <w:r w:rsidR="003F54D3" w:rsidRPr="00C42DC5">
        <w:t xml:space="preserve">in terms of </w:t>
      </w:r>
      <w:r w:rsidR="00BC3183" w:rsidRPr="00C42DC5">
        <w:t>absorbance</w:t>
      </w:r>
      <w:r w:rsidR="004E789D" w:rsidRPr="00C42DC5">
        <w:t xml:space="preserve"> at</w:t>
      </w:r>
      <w:r w:rsidR="00E67E20" w:rsidRPr="00C42DC5">
        <w:t xml:space="preserve"> 500 nm </w:t>
      </w:r>
      <w:r w:rsidR="003F54D3" w:rsidRPr="00C42DC5">
        <w:t xml:space="preserve">on a </w:t>
      </w:r>
      <w:r w:rsidR="00E67E20" w:rsidRPr="00C42DC5">
        <w:t>Spectrocuant Pharo 300 Spectrophotometer (Merck, Darmstadt, Germany).</w:t>
      </w:r>
    </w:p>
    <w:p w:rsidR="00344CF0" w:rsidRPr="00C42DC5" w:rsidRDefault="00942FF2" w:rsidP="007A34A1">
      <w:pPr>
        <w:pStyle w:val="heading2"/>
        <w:numPr>
          <w:ilvl w:val="1"/>
          <w:numId w:val="26"/>
        </w:numPr>
        <w:tabs>
          <w:tab w:val="left" w:pos="709"/>
        </w:tabs>
        <w:rPr>
          <w:b w:val="0"/>
        </w:rPr>
      </w:pPr>
      <w:r w:rsidRPr="00C42DC5">
        <w:rPr>
          <w:b w:val="0"/>
        </w:rPr>
        <w:t>Microscop</w:t>
      </w:r>
      <w:r w:rsidR="00777525" w:rsidRPr="00C42DC5">
        <w:rPr>
          <w:b w:val="0"/>
        </w:rPr>
        <w:t>ic</w:t>
      </w:r>
      <w:r w:rsidR="00E04892" w:rsidRPr="00C42DC5">
        <w:rPr>
          <w:b w:val="0"/>
        </w:rPr>
        <w:t xml:space="preserve"> observations</w:t>
      </w:r>
    </w:p>
    <w:p w:rsidR="00672D4D" w:rsidRPr="00C42DC5" w:rsidRDefault="00467EF3" w:rsidP="00FC5850">
      <w:pPr>
        <w:ind w:firstLine="0"/>
      </w:pPr>
      <w:r w:rsidRPr="00C42DC5">
        <w:t xml:space="preserve">Suspension of </w:t>
      </w:r>
      <w:r w:rsidR="009F2D4C" w:rsidRPr="00C42DC5">
        <w:t>LUVs</w:t>
      </w:r>
      <w:r w:rsidR="00CB621C" w:rsidRPr="00C42DC5">
        <w:t xml:space="preserve"> </w:t>
      </w:r>
      <w:r w:rsidR="00777525" w:rsidRPr="00C42DC5">
        <w:t>(</w:t>
      </w:r>
      <w:r w:rsidR="003C35AE" w:rsidRPr="00C42DC5">
        <w:t>cholesterol:DOPC</w:t>
      </w:r>
      <w:r w:rsidR="00777525" w:rsidRPr="00C42DC5">
        <w:t xml:space="preserve">, molar ratio 1:1, 2 mM </w:t>
      </w:r>
      <w:r w:rsidR="0039566E" w:rsidRPr="00C42DC5">
        <w:t xml:space="preserve">lipid </w:t>
      </w:r>
      <w:r w:rsidR="00777525" w:rsidRPr="00C42DC5">
        <w:t xml:space="preserve">concentration) </w:t>
      </w:r>
      <w:r w:rsidR="00E166FE" w:rsidRPr="00C42DC5">
        <w:t xml:space="preserve">were </w:t>
      </w:r>
      <w:r w:rsidR="00777525" w:rsidRPr="00C42DC5">
        <w:t xml:space="preserve">incubated with 1 μM </w:t>
      </w:r>
      <w:r w:rsidR="0039758C" w:rsidRPr="00C42DC5">
        <w:t>PFO</w:t>
      </w:r>
      <w:r w:rsidR="00777525" w:rsidRPr="00C42DC5">
        <w:rPr>
          <w:vertAlign w:val="superscript"/>
        </w:rPr>
        <w:t xml:space="preserve"> </w:t>
      </w:r>
      <w:r w:rsidR="00777525" w:rsidRPr="00C42DC5">
        <w:t>or PFO</w:t>
      </w:r>
      <w:r w:rsidR="00777525" w:rsidRPr="00C42DC5">
        <w:rPr>
          <w:vertAlign w:val="superscript"/>
        </w:rPr>
        <w:t>R468A</w:t>
      </w:r>
      <w:r w:rsidR="00777525" w:rsidRPr="00C42DC5">
        <w:t xml:space="preserve"> at room temperature</w:t>
      </w:r>
      <w:r w:rsidR="009F2D4C" w:rsidRPr="00C42DC5">
        <w:t xml:space="preserve"> for up to 30 min</w:t>
      </w:r>
      <w:r w:rsidR="00777525" w:rsidRPr="00C42DC5">
        <w:t xml:space="preserve">. </w:t>
      </w:r>
      <w:r w:rsidR="009F2D4C" w:rsidRPr="00C42DC5">
        <w:t>Five</w:t>
      </w:r>
      <w:r w:rsidR="00777525" w:rsidRPr="00C42DC5">
        <w:t xml:space="preserve"> μl of </w:t>
      </w:r>
      <w:r w:rsidR="00E166FE" w:rsidRPr="00C42DC5">
        <w:t xml:space="preserve">the </w:t>
      </w:r>
      <w:r w:rsidR="00777525" w:rsidRPr="00C42DC5">
        <w:t xml:space="preserve">liposome-protein mixture was spotted onto </w:t>
      </w:r>
      <w:r w:rsidR="00E166FE" w:rsidRPr="00C42DC5">
        <w:t xml:space="preserve">a </w:t>
      </w:r>
      <w:r w:rsidR="00777525" w:rsidRPr="00C42DC5">
        <w:t>glass slide</w:t>
      </w:r>
      <w:r w:rsidR="00E166FE" w:rsidRPr="00C42DC5">
        <w:t>,</w:t>
      </w:r>
      <w:r w:rsidR="00777525" w:rsidRPr="00C42DC5">
        <w:t xml:space="preserve"> and samples were examined under a Nikon microscope</w:t>
      </w:r>
      <w:r w:rsidR="00025804" w:rsidRPr="00C42DC5">
        <w:t>,</w:t>
      </w:r>
      <w:r w:rsidR="00777525" w:rsidRPr="00C42DC5">
        <w:t xml:space="preserve"> equipped with </w:t>
      </w:r>
      <w:r w:rsidR="00777525" w:rsidRPr="00C42DC5">
        <w:rPr>
          <w:rFonts w:eastAsia="Calibri"/>
          <w:lang w:eastAsia="pl-PL"/>
        </w:rPr>
        <w:t>a DXM</w:t>
      </w:r>
      <w:r w:rsidR="00E56372" w:rsidRPr="00C42DC5">
        <w:rPr>
          <w:rFonts w:eastAsia="Calibri"/>
          <w:lang w:eastAsia="pl-PL"/>
        </w:rPr>
        <w:t xml:space="preserve"> </w:t>
      </w:r>
      <w:r w:rsidR="00777525" w:rsidRPr="00C42DC5">
        <w:rPr>
          <w:rFonts w:eastAsia="Calibri"/>
          <w:lang w:eastAsia="pl-PL"/>
        </w:rPr>
        <w:t>1200C digital camera</w:t>
      </w:r>
      <w:r w:rsidR="00777525" w:rsidRPr="00C42DC5">
        <w:t xml:space="preserve">. </w:t>
      </w:r>
    </w:p>
    <w:p w:rsidR="00893568" w:rsidRPr="00C42DC5" w:rsidRDefault="00E04892" w:rsidP="00645984">
      <w:pPr>
        <w:spacing w:after="240"/>
      </w:pPr>
      <w:r w:rsidRPr="00C42DC5">
        <w:t>For electron microscopy</w:t>
      </w:r>
      <w:r w:rsidR="007208A0" w:rsidRPr="00C42DC5">
        <w:t xml:space="preserve">, the </w:t>
      </w:r>
      <w:r w:rsidR="00586E72" w:rsidRPr="00C42DC5">
        <w:t xml:space="preserve">LUVs/protein </w:t>
      </w:r>
      <w:r w:rsidR="007208A0" w:rsidRPr="00C42DC5">
        <w:t>suspension</w:t>
      </w:r>
      <w:r w:rsidRPr="00C42DC5">
        <w:t xml:space="preserve"> </w:t>
      </w:r>
      <w:r w:rsidR="007208A0" w:rsidRPr="00C42DC5">
        <w:t>was</w:t>
      </w:r>
      <w:r w:rsidR="00672D4D" w:rsidRPr="00C42DC5">
        <w:t xml:space="preserve"> transferred </w:t>
      </w:r>
      <w:r w:rsidR="007208A0" w:rsidRPr="00C42DC5">
        <w:t>on</w:t>
      </w:r>
      <w:r w:rsidR="00672D4D" w:rsidRPr="00C42DC5">
        <w:t>to carbon-coated grids</w:t>
      </w:r>
      <w:r w:rsidR="00E166FE" w:rsidRPr="00C42DC5">
        <w:t>.</w:t>
      </w:r>
      <w:r w:rsidR="007208A0" w:rsidRPr="00C42DC5">
        <w:t xml:space="preserve"> </w:t>
      </w:r>
      <w:r w:rsidR="00E166FE" w:rsidRPr="00C42DC5">
        <w:t xml:space="preserve">Samples were </w:t>
      </w:r>
      <w:r w:rsidR="00672D4D" w:rsidRPr="00C42DC5">
        <w:t>negatively stained with 2% uranyl acetate</w:t>
      </w:r>
      <w:r w:rsidR="00E166FE" w:rsidRPr="00C42DC5">
        <w:t>, and</w:t>
      </w:r>
      <w:r w:rsidR="00672D4D" w:rsidRPr="00C42DC5">
        <w:t xml:space="preserve"> investigated </w:t>
      </w:r>
      <w:r w:rsidR="00E166FE" w:rsidRPr="00C42DC5">
        <w:t xml:space="preserve">with </w:t>
      </w:r>
      <w:r w:rsidR="00672D4D" w:rsidRPr="00C42DC5">
        <w:t>a JEM-1200EX (JEOL) microscope.</w:t>
      </w:r>
    </w:p>
    <w:p w:rsidR="003C2190" w:rsidRPr="00C42DC5" w:rsidRDefault="00FC5850" w:rsidP="007A34A1">
      <w:pPr>
        <w:numPr>
          <w:ilvl w:val="1"/>
          <w:numId w:val="26"/>
        </w:numPr>
        <w:tabs>
          <w:tab w:val="left" w:pos="709"/>
        </w:tabs>
        <w:rPr>
          <w:i/>
        </w:rPr>
      </w:pPr>
      <w:r w:rsidRPr="00C42DC5">
        <w:rPr>
          <w:i/>
        </w:rPr>
        <w:t xml:space="preserve"> </w:t>
      </w:r>
      <w:r w:rsidR="003C2190" w:rsidRPr="00C42DC5">
        <w:rPr>
          <w:i/>
        </w:rPr>
        <w:t>Fluorescence resonance energy transfer</w:t>
      </w:r>
      <w:r w:rsidR="00931BB3" w:rsidRPr="00C42DC5">
        <w:rPr>
          <w:i/>
        </w:rPr>
        <w:t xml:space="preserve"> </w:t>
      </w:r>
      <w:r w:rsidR="003C2190" w:rsidRPr="00C42DC5">
        <w:rPr>
          <w:i/>
        </w:rPr>
        <w:t>(FRET) assay</w:t>
      </w:r>
      <w:r w:rsidR="00DB05FE" w:rsidRPr="00C42DC5">
        <w:rPr>
          <w:i/>
        </w:rPr>
        <w:tab/>
      </w:r>
    </w:p>
    <w:p w:rsidR="00983A60" w:rsidRPr="00C42DC5" w:rsidRDefault="003C2190" w:rsidP="007A34A1">
      <w:pPr>
        <w:ind w:firstLine="0"/>
      </w:pPr>
      <w:r w:rsidRPr="00C42DC5">
        <w:t>A fluorescence resonance energy transfer</w:t>
      </w:r>
      <w:r w:rsidR="00931BB3" w:rsidRPr="00C42DC5">
        <w:t xml:space="preserve"> </w:t>
      </w:r>
      <w:r w:rsidRPr="00C42DC5">
        <w:t xml:space="preserve">(FRET) assay was applied to measure </w:t>
      </w:r>
      <w:r w:rsidR="00FD53CD" w:rsidRPr="00C42DC5">
        <w:t xml:space="preserve">the </w:t>
      </w:r>
      <w:r w:rsidRPr="00C42DC5">
        <w:t>efficiency of m</w:t>
      </w:r>
      <w:r w:rsidR="00EC1AD5" w:rsidRPr="00C42DC5">
        <w:t xml:space="preserve">embrane fusion </w:t>
      </w:r>
      <w:r w:rsidRPr="00C42DC5">
        <w:t>between fluorescent</w:t>
      </w:r>
      <w:r w:rsidR="00FD53CD" w:rsidRPr="00C42DC5">
        <w:t>-</w:t>
      </w:r>
      <w:r w:rsidR="000E00F6" w:rsidRPr="00C42DC5">
        <w:t>labeled and unlabeled liposomes</w:t>
      </w:r>
      <w:r w:rsidR="001B4163" w:rsidRPr="00C42DC5">
        <w:t xml:space="preserve"> [</w:t>
      </w:r>
      <w:r w:rsidR="00874169" w:rsidRPr="00C42DC5">
        <w:t>31</w:t>
      </w:r>
      <w:r w:rsidR="001B4163" w:rsidRPr="00C42DC5">
        <w:t>]</w:t>
      </w:r>
      <w:r w:rsidR="00EC1AD5" w:rsidRPr="00C42DC5">
        <w:t xml:space="preserve">. </w:t>
      </w:r>
      <w:r w:rsidR="00036B85" w:rsidRPr="00C42DC5">
        <w:t>SUVs</w:t>
      </w:r>
      <w:r w:rsidR="008762F4" w:rsidRPr="00C42DC5">
        <w:t xml:space="preserve"> </w:t>
      </w:r>
      <w:r w:rsidR="009F2D4C" w:rsidRPr="00C42DC5">
        <w:t>used for these studies</w:t>
      </w:r>
      <w:r w:rsidR="008762F4" w:rsidRPr="00C42DC5">
        <w:t xml:space="preserve"> contain</w:t>
      </w:r>
      <w:r w:rsidR="009F2D4C" w:rsidRPr="00C42DC5">
        <w:t>ed</w:t>
      </w:r>
      <w:r w:rsidR="000E00F6" w:rsidRPr="00C42DC5">
        <w:t xml:space="preserve"> </w:t>
      </w:r>
      <w:r w:rsidR="00E458ED" w:rsidRPr="00C42DC5">
        <w:t>cholesterol:</w:t>
      </w:r>
      <w:r w:rsidR="000E00F6" w:rsidRPr="00C42DC5">
        <w:t>DOPC</w:t>
      </w:r>
      <w:r w:rsidR="008D37EF" w:rsidRPr="00C42DC5">
        <w:t xml:space="preserve"> </w:t>
      </w:r>
      <w:r w:rsidR="000E00F6" w:rsidRPr="00C42DC5">
        <w:t>(1:1</w:t>
      </w:r>
      <w:r w:rsidR="00DC75CD" w:rsidRPr="00C42DC5">
        <w:t xml:space="preserve"> </w:t>
      </w:r>
      <w:r w:rsidR="000E00F6" w:rsidRPr="00C42DC5">
        <w:t>molar ratio</w:t>
      </w:r>
      <w:r w:rsidR="00246A48" w:rsidRPr="00C42DC5">
        <w:t>, 2 mM total lipid concentration</w:t>
      </w:r>
      <w:r w:rsidR="000E00F6" w:rsidRPr="00C42DC5">
        <w:t>)</w:t>
      </w:r>
      <w:r w:rsidR="009F2D4C" w:rsidRPr="00C42DC5">
        <w:t xml:space="preserve"> with</w:t>
      </w:r>
      <w:r w:rsidR="00841B59" w:rsidRPr="00C42DC5">
        <w:t>out or with</w:t>
      </w:r>
      <w:r w:rsidR="009F2D4C" w:rsidRPr="00C42DC5">
        <w:t xml:space="preserve"> the mixture of </w:t>
      </w:r>
      <w:r w:rsidR="008C1B81" w:rsidRPr="00C42DC5">
        <w:t>0</w:t>
      </w:r>
      <w:r w:rsidR="001B4163" w:rsidRPr="00C42DC5">
        <w:t>.</w:t>
      </w:r>
      <w:r w:rsidR="008C1B81" w:rsidRPr="00C42DC5">
        <w:t>1 mM</w:t>
      </w:r>
      <w:r w:rsidR="00EC1AD5" w:rsidRPr="00C42DC5">
        <w:t xml:space="preserve"> each of </w:t>
      </w:r>
      <w:r w:rsidR="001B4163" w:rsidRPr="00C42DC5">
        <w:t>Rho-DPPE</w:t>
      </w:r>
      <w:r w:rsidR="00EC1AD5" w:rsidRPr="00C42DC5">
        <w:t xml:space="preserve"> and NBD-</w:t>
      </w:r>
      <w:r w:rsidR="001B4163" w:rsidRPr="00C42DC5">
        <w:t>DP</w:t>
      </w:r>
      <w:r w:rsidR="00EC1AD5" w:rsidRPr="00C42DC5">
        <w:t>PE</w:t>
      </w:r>
      <w:r w:rsidR="000E0866" w:rsidRPr="00C42DC5">
        <w:t xml:space="preserve">. </w:t>
      </w:r>
      <w:r w:rsidR="00FD53CD" w:rsidRPr="00C42DC5">
        <w:t>Labe</w:t>
      </w:r>
      <w:r w:rsidR="009F2D4C" w:rsidRPr="00C42DC5">
        <w:t xml:space="preserve">led </w:t>
      </w:r>
      <w:r w:rsidR="00343320" w:rsidRPr="00C42DC5">
        <w:t xml:space="preserve">and unlabeled </w:t>
      </w:r>
      <w:r w:rsidR="009F2D4C" w:rsidRPr="00C42DC5">
        <w:t xml:space="preserve">SUVs </w:t>
      </w:r>
      <w:r w:rsidR="00F863F6" w:rsidRPr="00C42DC5">
        <w:t>were</w:t>
      </w:r>
      <w:r w:rsidR="00E57AA0" w:rsidRPr="00C42DC5">
        <w:t xml:space="preserve"> suspended </w:t>
      </w:r>
      <w:r w:rsidR="009F2D4C" w:rsidRPr="00C42DC5">
        <w:t xml:space="preserve">at 1:1 (v:v) ratio </w:t>
      </w:r>
      <w:r w:rsidR="00E57AA0" w:rsidRPr="00C42DC5">
        <w:t>in</w:t>
      </w:r>
      <w:r w:rsidR="00EC1AD5" w:rsidRPr="00C42DC5">
        <w:t xml:space="preserve"> </w:t>
      </w:r>
      <w:r w:rsidR="00DA2668" w:rsidRPr="00C42DC5">
        <w:t xml:space="preserve">a </w:t>
      </w:r>
      <w:r w:rsidR="00EC1AD5" w:rsidRPr="00C42DC5">
        <w:t xml:space="preserve">buffer </w:t>
      </w:r>
      <w:r w:rsidR="005E3692" w:rsidRPr="00C42DC5">
        <w:t>containing 150 mM NaCl,</w:t>
      </w:r>
      <w:r w:rsidR="00931BB3" w:rsidRPr="00C42DC5">
        <w:t xml:space="preserve"> </w:t>
      </w:r>
      <w:r w:rsidR="007455C9" w:rsidRPr="00C42DC5">
        <w:t>30 mM Tris-</w:t>
      </w:r>
      <w:r w:rsidR="00884841" w:rsidRPr="00C42DC5">
        <w:t xml:space="preserve">HCl, </w:t>
      </w:r>
      <w:r w:rsidR="005E3692" w:rsidRPr="00C42DC5">
        <w:t>pH 8.0</w:t>
      </w:r>
      <w:r w:rsidR="00E02DB5" w:rsidRPr="00C42DC5">
        <w:t xml:space="preserve">. </w:t>
      </w:r>
      <w:r w:rsidR="009F2D4C" w:rsidRPr="00C42DC5">
        <w:t xml:space="preserve">The FRET value </w:t>
      </w:r>
      <w:r w:rsidR="00E458ED" w:rsidRPr="00C42DC5">
        <w:t>of</w:t>
      </w:r>
      <w:r w:rsidR="009F2D4C" w:rsidRPr="00C42DC5">
        <w:t xml:space="preserve"> this liposome mixture was measured</w:t>
      </w:r>
      <w:r w:rsidR="009F2D4C" w:rsidRPr="00C42DC5">
        <w:rPr>
          <w:vertAlign w:val="superscript"/>
        </w:rPr>
        <w:t xml:space="preserve"> </w:t>
      </w:r>
      <w:r w:rsidR="009F2D4C" w:rsidRPr="00C42DC5">
        <w:t>at excitation wavelength of 46</w:t>
      </w:r>
      <w:r w:rsidR="00FC5C4F" w:rsidRPr="00C42DC5">
        <w:t>0</w:t>
      </w:r>
      <w:r w:rsidR="00DA2668" w:rsidRPr="00C42DC5">
        <w:t xml:space="preserve"> nm</w:t>
      </w:r>
      <w:r w:rsidR="009F2D4C" w:rsidRPr="00C42DC5">
        <w:t xml:space="preserve"> and </w:t>
      </w:r>
      <w:r w:rsidR="009F2D4C" w:rsidRPr="00C42DC5">
        <w:rPr>
          <w:shd w:val="clear" w:color="auto" w:fill="FFFFFF"/>
        </w:rPr>
        <w:t>emission spectra between 5</w:t>
      </w:r>
      <w:r w:rsidR="00C94F65" w:rsidRPr="00C42DC5">
        <w:rPr>
          <w:shd w:val="clear" w:color="auto" w:fill="FFFFFF"/>
        </w:rPr>
        <w:t>00</w:t>
      </w:r>
      <w:r w:rsidR="009F2D4C" w:rsidRPr="00C42DC5">
        <w:rPr>
          <w:shd w:val="clear" w:color="auto" w:fill="FFFFFF"/>
        </w:rPr>
        <w:t xml:space="preserve"> and 6</w:t>
      </w:r>
      <w:r w:rsidR="00C94F65" w:rsidRPr="00C42DC5">
        <w:rPr>
          <w:shd w:val="clear" w:color="auto" w:fill="FFFFFF"/>
        </w:rPr>
        <w:t>30</w:t>
      </w:r>
      <w:r w:rsidR="009F2D4C" w:rsidRPr="00C42DC5">
        <w:rPr>
          <w:shd w:val="clear" w:color="auto" w:fill="FFFFFF"/>
        </w:rPr>
        <w:t xml:space="preserve"> nm </w:t>
      </w:r>
      <w:r w:rsidR="009F2D4C" w:rsidRPr="00C42DC5">
        <w:t>at 1 nm/s on JASCO FP 6500 spectrofluorimeter</w:t>
      </w:r>
      <w:r w:rsidR="00DA2668" w:rsidRPr="00C42DC5">
        <w:t xml:space="preserve">. </w:t>
      </w:r>
      <w:r w:rsidR="002E4420" w:rsidRPr="00C42DC5">
        <w:t xml:space="preserve">Subsequently, the liposome mixture was supplemented with 1 µM </w:t>
      </w:r>
      <w:r w:rsidR="0039758C" w:rsidRPr="00C42DC5">
        <w:t>PFO</w:t>
      </w:r>
      <w:r w:rsidR="002E4420" w:rsidRPr="00C42DC5">
        <w:t xml:space="preserve"> or PFO</w:t>
      </w:r>
      <w:r w:rsidR="002E4420" w:rsidRPr="00C42DC5">
        <w:rPr>
          <w:vertAlign w:val="superscript"/>
        </w:rPr>
        <w:t>R468A</w:t>
      </w:r>
      <w:r w:rsidR="002E4420" w:rsidRPr="00C42DC5">
        <w:t xml:space="preserve"> and FRET measurements were conducted for 90 min. </w:t>
      </w:r>
    </w:p>
    <w:p w:rsidR="007F77A8" w:rsidRPr="00C42DC5" w:rsidRDefault="00983A60" w:rsidP="007A34A1">
      <w:pPr>
        <w:ind w:firstLine="0"/>
      </w:pPr>
      <w:r w:rsidRPr="00C42DC5">
        <w:t xml:space="preserve">The calculation of the </w:t>
      </w:r>
      <w:r w:rsidR="00FC5C4F" w:rsidRPr="00C42DC5">
        <w:t xml:space="preserve">lipid </w:t>
      </w:r>
      <w:r w:rsidRPr="00C42DC5">
        <w:t xml:space="preserve">mixing yield was carried out by the following equation: </w:t>
      </w:r>
    </w:p>
    <w:p w:rsidR="00536A49" w:rsidRPr="00C42DC5" w:rsidRDefault="00536A49" w:rsidP="00536A49">
      <w:pPr>
        <w:spacing w:line="240" w:lineRule="auto"/>
        <w:ind w:firstLine="0"/>
      </w:pPr>
    </w:p>
    <w:p w:rsidR="00EC20EF" w:rsidRPr="00C42DC5" w:rsidRDefault="007F77A8" w:rsidP="00536A49">
      <w:pPr>
        <w:tabs>
          <w:tab w:val="left" w:pos="2370"/>
        </w:tabs>
        <w:spacing w:line="240" w:lineRule="auto"/>
        <w:ind w:firstLine="0"/>
        <w:rPr>
          <w:u w:val="single"/>
          <w:lang w:val="pl-PL"/>
        </w:rPr>
      </w:pPr>
      <w:r w:rsidRPr="00C42DC5">
        <w:t xml:space="preserve">                         </w:t>
      </w:r>
      <w:r w:rsidR="00841B59" w:rsidRPr="00C42DC5">
        <w:t xml:space="preserve">  </w:t>
      </w:r>
      <w:r w:rsidRPr="00C42DC5">
        <w:t xml:space="preserve">  </w:t>
      </w:r>
      <w:r w:rsidR="00841B59" w:rsidRPr="00C42DC5">
        <w:t xml:space="preserve"> </w:t>
      </w:r>
      <w:r w:rsidR="00EC20EF" w:rsidRPr="00C42DC5">
        <w:t xml:space="preserve">  </w:t>
      </w:r>
      <w:r w:rsidR="00EC20EF" w:rsidRPr="00C42DC5">
        <w:rPr>
          <w:u w:val="single"/>
          <w:lang w:val="pl-PL"/>
        </w:rPr>
        <w:t>I</w:t>
      </w:r>
      <w:r w:rsidR="00EC20EF" w:rsidRPr="00C42DC5">
        <w:rPr>
          <w:u w:val="single"/>
          <w:vertAlign w:val="subscript"/>
          <w:lang w:val="pl-PL"/>
        </w:rPr>
        <w:t>5</w:t>
      </w:r>
      <w:r w:rsidR="000819B2" w:rsidRPr="00C42DC5">
        <w:rPr>
          <w:u w:val="single"/>
          <w:vertAlign w:val="subscript"/>
          <w:lang w:val="pl-PL"/>
        </w:rPr>
        <w:t>20</w:t>
      </w:r>
      <w:r w:rsidR="00EC20EF" w:rsidRPr="00C42DC5">
        <w:rPr>
          <w:sz w:val="20"/>
          <w:szCs w:val="20"/>
          <w:vertAlign w:val="superscript"/>
          <w:lang w:val="pl-PL"/>
        </w:rPr>
        <w:t>PFO</w:t>
      </w:r>
      <w:r w:rsidR="00341C81" w:rsidRPr="00C42DC5">
        <w:rPr>
          <w:lang w:val="pl-PL"/>
        </w:rPr>
        <w:t xml:space="preserve"> _ </w:t>
      </w:r>
      <w:r w:rsidRPr="00C42DC5">
        <w:rPr>
          <w:lang w:val="pl-PL"/>
        </w:rPr>
        <w:t xml:space="preserve"> </w:t>
      </w:r>
      <w:r w:rsidR="00341C81" w:rsidRPr="00C42DC5">
        <w:rPr>
          <w:u w:val="single"/>
          <w:lang w:val="pl-PL"/>
        </w:rPr>
        <w:t>I</w:t>
      </w:r>
      <w:r w:rsidR="000819B2" w:rsidRPr="00C42DC5">
        <w:rPr>
          <w:u w:val="single"/>
          <w:vertAlign w:val="subscript"/>
          <w:lang w:val="pl-PL"/>
        </w:rPr>
        <w:t>520</w:t>
      </w:r>
      <w:r w:rsidR="00341C81" w:rsidRPr="00C42DC5">
        <w:rPr>
          <w:sz w:val="20"/>
          <w:szCs w:val="20"/>
          <w:vertAlign w:val="superscript"/>
          <w:lang w:val="pl-PL"/>
        </w:rPr>
        <w:t>0</w:t>
      </w:r>
    </w:p>
    <w:p w:rsidR="00536A49" w:rsidRPr="00C42DC5" w:rsidRDefault="00EC20EF" w:rsidP="00536A49">
      <w:pPr>
        <w:tabs>
          <w:tab w:val="left" w:pos="2370"/>
        </w:tabs>
        <w:spacing w:line="276" w:lineRule="auto"/>
        <w:ind w:firstLine="0"/>
        <w:rPr>
          <w:lang w:val="pl-PL"/>
        </w:rPr>
      </w:pPr>
      <w:r w:rsidRPr="00C42DC5">
        <w:rPr>
          <w:lang w:val="pl-PL"/>
        </w:rPr>
        <w:t xml:space="preserve">      </w:t>
      </w:r>
      <w:r w:rsidR="00341C81" w:rsidRPr="00C42DC5">
        <w:rPr>
          <w:lang w:val="pl-PL"/>
        </w:rPr>
        <w:t xml:space="preserve">                     </w:t>
      </w:r>
      <w:r w:rsidR="00841B59" w:rsidRPr="00C42DC5">
        <w:rPr>
          <w:lang w:val="pl-PL"/>
        </w:rPr>
        <w:t xml:space="preserve"> </w:t>
      </w:r>
      <w:r w:rsidR="007F77A8" w:rsidRPr="00C42DC5">
        <w:rPr>
          <w:lang w:val="pl-PL"/>
        </w:rPr>
        <w:t xml:space="preserve"> </w:t>
      </w:r>
      <w:r w:rsidR="00841B59" w:rsidRPr="00C42DC5">
        <w:rPr>
          <w:lang w:val="pl-PL"/>
        </w:rPr>
        <w:t xml:space="preserve">  </w:t>
      </w:r>
      <w:r w:rsidR="00341C81" w:rsidRPr="00C42DC5">
        <w:rPr>
          <w:lang w:val="pl-PL"/>
        </w:rPr>
        <w:t xml:space="preserve"> I</w:t>
      </w:r>
      <w:r w:rsidR="00341C81" w:rsidRPr="00C42DC5">
        <w:rPr>
          <w:vertAlign w:val="subscript"/>
          <w:lang w:val="pl-PL"/>
        </w:rPr>
        <w:t>588</w:t>
      </w:r>
      <w:r w:rsidR="00341C81" w:rsidRPr="00C42DC5">
        <w:rPr>
          <w:sz w:val="20"/>
          <w:szCs w:val="20"/>
          <w:vertAlign w:val="superscript"/>
          <w:lang w:val="pl-PL"/>
        </w:rPr>
        <w:t>PFO</w:t>
      </w:r>
      <w:r w:rsidR="00A1008C" w:rsidRPr="00C42DC5">
        <w:rPr>
          <w:vertAlign w:val="superscript"/>
          <w:lang w:val="pl-PL"/>
        </w:rPr>
        <w:t xml:space="preserve">   </w:t>
      </w:r>
      <w:r w:rsidR="00A1008C" w:rsidRPr="00C42DC5">
        <w:rPr>
          <w:lang w:val="pl-PL"/>
        </w:rPr>
        <w:t xml:space="preserve">   I</w:t>
      </w:r>
      <w:r w:rsidR="00A1008C" w:rsidRPr="00C42DC5">
        <w:rPr>
          <w:vertAlign w:val="subscript"/>
          <w:lang w:val="pl-PL"/>
        </w:rPr>
        <w:t>588</w:t>
      </w:r>
      <w:r w:rsidR="00A1008C" w:rsidRPr="00C42DC5">
        <w:rPr>
          <w:sz w:val="20"/>
          <w:szCs w:val="20"/>
          <w:vertAlign w:val="superscript"/>
          <w:lang w:val="pl-PL"/>
        </w:rPr>
        <w:t>0</w:t>
      </w:r>
    </w:p>
    <w:p w:rsidR="007F77A8" w:rsidRPr="00C42DC5" w:rsidRDefault="0097479B" w:rsidP="00841B59">
      <w:pPr>
        <w:tabs>
          <w:tab w:val="left" w:pos="2370"/>
          <w:tab w:val="left" w:pos="3885"/>
        </w:tabs>
        <w:spacing w:line="240" w:lineRule="auto"/>
        <w:ind w:firstLine="0"/>
        <w:jc w:val="left"/>
        <w:rPr>
          <w:lang w:val="pl-PL"/>
        </w:rPr>
      </w:pPr>
      <w:r w:rsidRPr="00C42DC5">
        <w:rPr>
          <w:noProof/>
        </w:rPr>
        <mc:AlternateContent>
          <mc:Choice Requires="wps">
            <w:drawing>
              <wp:anchor distT="0" distB="0" distL="114300" distR="114300" simplePos="0" relativeHeight="251657728" behindDoc="0" locked="0" layoutInCell="1" allowOverlap="1" wp14:anchorId="744C37E8" wp14:editId="2B09BF09">
                <wp:simplePos x="0" y="0"/>
                <wp:positionH relativeFrom="column">
                  <wp:posOffset>1239520</wp:posOffset>
                </wp:positionH>
                <wp:positionV relativeFrom="paragraph">
                  <wp:posOffset>89535</wp:posOffset>
                </wp:positionV>
                <wp:extent cx="1233805" cy="0"/>
                <wp:effectExtent l="10795" t="13335" r="12700" b="571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97.6pt;margin-top:7.05pt;width:97.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8yHw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"/>
            </w:pict>
          </mc:Fallback>
        </mc:AlternateContent>
      </w:r>
      <w:r w:rsidR="00841B59" w:rsidRPr="00C42DC5">
        <w:rPr>
          <w:lang w:val="pl-PL"/>
        </w:rPr>
        <w:t>Lipid mixing [%]</w:t>
      </w:r>
      <w:r w:rsidR="00FC5C4F" w:rsidRPr="00C42DC5">
        <w:rPr>
          <w:lang w:val="pl-PL"/>
        </w:rPr>
        <w:t>=</w:t>
      </w:r>
      <w:r w:rsidR="00536A49" w:rsidRPr="00C42DC5">
        <w:rPr>
          <w:lang w:val="pl-PL"/>
        </w:rPr>
        <w:tab/>
      </w:r>
      <w:r w:rsidR="00FC5C4F" w:rsidRPr="00C42DC5">
        <w:rPr>
          <w:lang w:val="pl-PL"/>
        </w:rPr>
        <w:tab/>
      </w:r>
      <w:r w:rsidR="00841B59" w:rsidRPr="00C42DC5">
        <w:rPr>
          <w:lang w:val="pl-PL"/>
        </w:rPr>
        <w:t xml:space="preserve">     x </w:t>
      </w:r>
      <w:r w:rsidR="00FC5C4F" w:rsidRPr="00C42DC5">
        <w:rPr>
          <w:lang w:val="pl-PL"/>
        </w:rPr>
        <w:t>100 %</w:t>
      </w:r>
    </w:p>
    <w:p w:rsidR="007F77A8" w:rsidRPr="00C42DC5" w:rsidRDefault="007F77A8" w:rsidP="00FC5C4F">
      <w:pPr>
        <w:tabs>
          <w:tab w:val="left" w:pos="2370"/>
        </w:tabs>
        <w:spacing w:line="240" w:lineRule="auto"/>
        <w:ind w:firstLine="0"/>
        <w:rPr>
          <w:u w:val="single"/>
        </w:rPr>
      </w:pPr>
      <w:r w:rsidRPr="00C42DC5">
        <w:rPr>
          <w:lang w:val="pl-PL"/>
        </w:rPr>
        <w:t xml:space="preserve">                             </w:t>
      </w:r>
      <w:r w:rsidR="00841B59" w:rsidRPr="00C42DC5">
        <w:rPr>
          <w:lang w:val="pl-PL"/>
        </w:rPr>
        <w:t xml:space="preserve">   </w:t>
      </w:r>
      <w:r w:rsidRPr="00C42DC5">
        <w:rPr>
          <w:u w:val="single"/>
        </w:rPr>
        <w:t>I</w:t>
      </w:r>
      <w:r w:rsidR="000819B2" w:rsidRPr="00C42DC5">
        <w:rPr>
          <w:u w:val="single"/>
          <w:vertAlign w:val="subscript"/>
        </w:rPr>
        <w:t>520</w:t>
      </w:r>
      <w:r w:rsidR="00FC5C4F" w:rsidRPr="00C42DC5">
        <w:rPr>
          <w:sz w:val="20"/>
          <w:szCs w:val="20"/>
          <w:vertAlign w:val="superscript"/>
        </w:rPr>
        <w:t>triton</w:t>
      </w:r>
      <w:r w:rsidRPr="00C42DC5">
        <w:t xml:space="preserve">_  </w:t>
      </w:r>
      <w:r w:rsidR="00841B59" w:rsidRPr="00C42DC5">
        <w:t xml:space="preserve"> </w:t>
      </w:r>
      <w:r w:rsidRPr="00C42DC5">
        <w:rPr>
          <w:u w:val="single"/>
        </w:rPr>
        <w:t>I</w:t>
      </w:r>
      <w:r w:rsidR="000819B2" w:rsidRPr="00C42DC5">
        <w:rPr>
          <w:u w:val="single"/>
          <w:vertAlign w:val="subscript"/>
        </w:rPr>
        <w:t>520</w:t>
      </w:r>
      <w:r w:rsidRPr="00C42DC5">
        <w:rPr>
          <w:sz w:val="20"/>
          <w:szCs w:val="20"/>
          <w:vertAlign w:val="superscript"/>
        </w:rPr>
        <w:t>0</w:t>
      </w:r>
    </w:p>
    <w:p w:rsidR="00EC20EF" w:rsidRPr="00C42DC5" w:rsidRDefault="007F77A8" w:rsidP="00536A49">
      <w:pPr>
        <w:tabs>
          <w:tab w:val="left" w:pos="2370"/>
        </w:tabs>
        <w:spacing w:line="240" w:lineRule="auto"/>
        <w:ind w:firstLine="0"/>
      </w:pPr>
      <w:r w:rsidRPr="00C42DC5">
        <w:t xml:space="preserve">                            </w:t>
      </w:r>
      <w:r w:rsidR="00841B59" w:rsidRPr="00C42DC5">
        <w:t xml:space="preserve">  </w:t>
      </w:r>
      <w:r w:rsidRPr="00C42DC5">
        <w:t xml:space="preserve"> </w:t>
      </w:r>
      <w:r w:rsidR="00841B59" w:rsidRPr="00C42DC5">
        <w:t xml:space="preserve"> </w:t>
      </w:r>
      <w:r w:rsidRPr="00C42DC5">
        <w:t>I</w:t>
      </w:r>
      <w:r w:rsidRPr="00C42DC5">
        <w:rPr>
          <w:vertAlign w:val="subscript"/>
        </w:rPr>
        <w:t>588</w:t>
      </w:r>
      <w:r w:rsidR="00FC5C4F" w:rsidRPr="00C42DC5">
        <w:rPr>
          <w:sz w:val="20"/>
          <w:szCs w:val="20"/>
          <w:vertAlign w:val="superscript"/>
        </w:rPr>
        <w:t>triton</w:t>
      </w:r>
      <w:r w:rsidRPr="00C42DC5">
        <w:rPr>
          <w:vertAlign w:val="superscript"/>
        </w:rPr>
        <w:t xml:space="preserve">   </w:t>
      </w:r>
      <w:r w:rsidRPr="00C42DC5">
        <w:t xml:space="preserve">   I</w:t>
      </w:r>
      <w:r w:rsidRPr="00C42DC5">
        <w:rPr>
          <w:vertAlign w:val="subscript"/>
        </w:rPr>
        <w:t>588</w:t>
      </w:r>
      <w:r w:rsidRPr="00C42DC5">
        <w:rPr>
          <w:sz w:val="20"/>
          <w:szCs w:val="20"/>
          <w:vertAlign w:val="superscript"/>
        </w:rPr>
        <w:t>0</w:t>
      </w:r>
    </w:p>
    <w:p w:rsidR="007F77A8" w:rsidRPr="00C42DC5" w:rsidRDefault="007F77A8" w:rsidP="007A34A1">
      <w:pPr>
        <w:ind w:firstLine="0"/>
      </w:pPr>
    </w:p>
    <w:p w:rsidR="00714C9E" w:rsidRPr="00C42DC5" w:rsidRDefault="00983A60" w:rsidP="00714C9E">
      <w:pPr>
        <w:ind w:firstLine="0"/>
      </w:pPr>
      <w:r w:rsidRPr="00C42DC5">
        <w:t>The calculation comprises both the donor (I</w:t>
      </w:r>
      <w:r w:rsidR="000819B2" w:rsidRPr="00C42DC5">
        <w:rPr>
          <w:vertAlign w:val="subscript"/>
        </w:rPr>
        <w:t>520</w:t>
      </w:r>
      <w:r w:rsidRPr="00C42DC5">
        <w:t xml:space="preserve">) and acceptor </w:t>
      </w:r>
      <w:r w:rsidR="00C16887" w:rsidRPr="00C42DC5">
        <w:t>(I</w:t>
      </w:r>
      <w:r w:rsidR="00C16887" w:rsidRPr="00C42DC5">
        <w:rPr>
          <w:vertAlign w:val="subscript"/>
        </w:rPr>
        <w:t>588</w:t>
      </w:r>
      <w:r w:rsidR="00C16887" w:rsidRPr="00C42DC5">
        <w:t xml:space="preserve">) </w:t>
      </w:r>
      <w:r w:rsidRPr="00C42DC5">
        <w:t>fluorescence intensity.</w:t>
      </w:r>
      <w:r w:rsidR="00C16887" w:rsidRPr="00C42DC5">
        <w:t xml:space="preserve"> T</w:t>
      </w:r>
      <w:r w:rsidRPr="00C42DC5">
        <w:t xml:space="preserve">he intensities in absence of </w:t>
      </w:r>
      <w:r w:rsidR="00C16887" w:rsidRPr="00C42DC5">
        <w:t>PFO proteins</w:t>
      </w:r>
      <w:r w:rsidRPr="00C42DC5">
        <w:t xml:space="preserve"> </w:t>
      </w:r>
      <w:r w:rsidR="00714C9E" w:rsidRPr="00C42DC5">
        <w:t>were</w:t>
      </w:r>
      <w:r w:rsidRPr="00C42DC5">
        <w:t xml:space="preserve"> indexed </w:t>
      </w:r>
      <w:r w:rsidR="00714C9E" w:rsidRPr="00C42DC5">
        <w:t>“</w:t>
      </w:r>
      <w:r w:rsidRPr="00C42DC5">
        <w:t>0“.</w:t>
      </w:r>
      <w:r w:rsidR="00C16887" w:rsidRPr="00C42DC5">
        <w:t xml:space="preserve"> Maximal value of lipid mixing</w:t>
      </w:r>
      <w:r w:rsidR="00714C9E" w:rsidRPr="00C42DC5">
        <w:t xml:space="preserve"> (I</w:t>
      </w:r>
      <w:r w:rsidR="00714C9E" w:rsidRPr="00C42DC5">
        <w:rPr>
          <w:vertAlign w:val="superscript"/>
        </w:rPr>
        <w:t>triton</w:t>
      </w:r>
      <w:r w:rsidR="00714C9E" w:rsidRPr="00C42DC5">
        <w:t>)</w:t>
      </w:r>
      <w:r w:rsidR="00C16887" w:rsidRPr="00C42DC5">
        <w:t xml:space="preserve"> was characterized by </w:t>
      </w:r>
      <w:r w:rsidR="0071072B" w:rsidRPr="00C42DC5">
        <w:t xml:space="preserve">high dilution of the fluorescence probes </w:t>
      </w:r>
      <w:r w:rsidR="00C16887" w:rsidRPr="00C42DC5">
        <w:t xml:space="preserve">after </w:t>
      </w:r>
      <w:r w:rsidR="0071072B" w:rsidRPr="00C42DC5">
        <w:t xml:space="preserve">addition of </w:t>
      </w:r>
      <w:r w:rsidR="00841B59" w:rsidRPr="00C42DC5">
        <w:t>0.</w:t>
      </w:r>
      <w:r w:rsidR="0071072B" w:rsidRPr="00C42DC5">
        <w:t>1 % Triton X-100</w:t>
      </w:r>
      <w:r w:rsidR="00714C9E" w:rsidRPr="00C42DC5">
        <w:t xml:space="preserve"> </w:t>
      </w:r>
      <w:r w:rsidR="0071072B" w:rsidRPr="00C42DC5">
        <w:t>and liposome</w:t>
      </w:r>
      <w:r w:rsidR="00714C9E" w:rsidRPr="00C42DC5">
        <w:t xml:space="preserve"> </w:t>
      </w:r>
      <w:r w:rsidR="00AB16F2" w:rsidRPr="00C42DC5">
        <w:t xml:space="preserve">lysis. </w:t>
      </w:r>
    </w:p>
    <w:p w:rsidR="00645984" w:rsidRPr="00C42DC5" w:rsidRDefault="00645984" w:rsidP="00714C9E">
      <w:pPr>
        <w:ind w:firstLine="0"/>
      </w:pPr>
    </w:p>
    <w:p w:rsidR="00672D4D" w:rsidRPr="00C42DC5" w:rsidRDefault="00672D4D" w:rsidP="00714C9E">
      <w:pPr>
        <w:ind w:firstLine="0"/>
        <w:rPr>
          <w:i/>
        </w:rPr>
      </w:pPr>
      <w:r w:rsidRPr="00C42DC5">
        <w:rPr>
          <w:i/>
        </w:rPr>
        <w:t>Hydrogen-deuterium exchange experiments</w:t>
      </w:r>
    </w:p>
    <w:p w:rsidR="00672D4D" w:rsidRPr="00C42DC5" w:rsidRDefault="00672D4D" w:rsidP="00FC5850">
      <w:pPr>
        <w:ind w:firstLine="0"/>
      </w:pPr>
      <w:r w:rsidRPr="00C42DC5">
        <w:t>HDX experiments were con</w:t>
      </w:r>
      <w:r w:rsidR="00942FF2" w:rsidRPr="00C42DC5">
        <w:t>ducted as described previously</w:t>
      </w:r>
      <w:r w:rsidR="00830299" w:rsidRPr="00C42DC5">
        <w:t xml:space="preserve"> </w:t>
      </w:r>
      <w:r w:rsidR="00252EE8" w:rsidRPr="00C42DC5">
        <w:t>[</w:t>
      </w:r>
      <w:r w:rsidR="00DE4974" w:rsidRPr="00C42DC5">
        <w:t>2</w:t>
      </w:r>
      <w:r w:rsidR="00131762" w:rsidRPr="00C42DC5">
        <w:t>7</w:t>
      </w:r>
      <w:r w:rsidR="00C765F4" w:rsidRPr="00C42DC5">
        <w:t>]</w:t>
      </w:r>
      <w:r w:rsidRPr="00C42DC5">
        <w:t xml:space="preserve">. </w:t>
      </w:r>
      <w:r w:rsidR="00E166FE" w:rsidRPr="00C42DC5">
        <w:t>Briefly</w:t>
      </w:r>
      <w:r w:rsidRPr="00C42DC5">
        <w:t>, samples were prepared by incubat</w:t>
      </w:r>
      <w:r w:rsidR="00E166FE" w:rsidRPr="00C42DC5">
        <w:t>ing</w:t>
      </w:r>
      <w:r w:rsidRPr="00C42DC5">
        <w:t xml:space="preserve"> 2</w:t>
      </w:r>
      <w:r w:rsidR="0078129E" w:rsidRPr="00C42DC5">
        <w:t xml:space="preserve"> mM </w:t>
      </w:r>
      <w:r w:rsidR="00D20DDB" w:rsidRPr="00C42DC5">
        <w:t>SUV</w:t>
      </w:r>
      <w:r w:rsidR="009724C2" w:rsidRPr="00C42DC5">
        <w:t>s</w:t>
      </w:r>
      <w:r w:rsidR="00D20DDB" w:rsidRPr="00C42DC5">
        <w:t xml:space="preserve"> </w:t>
      </w:r>
      <w:r w:rsidR="0078129E" w:rsidRPr="00C42DC5">
        <w:t>(</w:t>
      </w:r>
      <w:r w:rsidR="003C35AE" w:rsidRPr="00C42DC5">
        <w:t>cholesterol</w:t>
      </w:r>
      <w:r w:rsidR="00A43540" w:rsidRPr="00C42DC5">
        <w:t>:</w:t>
      </w:r>
      <w:r w:rsidRPr="00C42DC5">
        <w:t xml:space="preserve">DOPC, molar ratio 1:1) with </w:t>
      </w:r>
      <w:r w:rsidR="004250DA" w:rsidRPr="00C42DC5">
        <w:t xml:space="preserve">1 µM </w:t>
      </w:r>
      <w:r w:rsidR="0039758C" w:rsidRPr="00C42DC5">
        <w:t>PFO</w:t>
      </w:r>
      <w:r w:rsidR="004250DA" w:rsidRPr="00C42DC5">
        <w:t xml:space="preserve"> or </w:t>
      </w:r>
      <w:r w:rsidRPr="00C42DC5">
        <w:t>PFO</w:t>
      </w:r>
      <w:r w:rsidRPr="00C42DC5">
        <w:rPr>
          <w:vertAlign w:val="superscript"/>
        </w:rPr>
        <w:t>R468A</w:t>
      </w:r>
      <w:r w:rsidRPr="00C42DC5">
        <w:t xml:space="preserve"> in PBS buffer at room temperature for 45 min. Next, samples were centrifuged and washed to eliminate unbound</w:t>
      </w:r>
      <w:r w:rsidR="009724C2" w:rsidRPr="00C42DC5">
        <w:t xml:space="preserve"> proteins</w:t>
      </w:r>
      <w:r w:rsidRPr="00C42DC5">
        <w:t>. Subsequently, the samples were solubilized in</w:t>
      </w:r>
      <w:r w:rsidR="00E166FE" w:rsidRPr="00C42DC5">
        <w:t xml:space="preserve"> a buffer composed of</w:t>
      </w:r>
      <w:r w:rsidRPr="00C42DC5">
        <w:t xml:space="preserve"> 30 mM Tris, 150 mM NaCl, pH 7.5</w:t>
      </w:r>
      <w:r w:rsidR="00E166FE" w:rsidRPr="00C42DC5">
        <w:t>,</w:t>
      </w:r>
      <w:r w:rsidRPr="00C42DC5">
        <w:t xml:space="preserve"> and subjected to </w:t>
      </w:r>
      <w:r w:rsidR="00E166FE" w:rsidRPr="00C42DC5">
        <w:t xml:space="preserve">the </w:t>
      </w:r>
      <w:r w:rsidRPr="00C42DC5">
        <w:t xml:space="preserve">HDX-MS procedure. </w:t>
      </w:r>
    </w:p>
    <w:p w:rsidR="007455C9" w:rsidRPr="00C42DC5" w:rsidRDefault="00FE4EEC" w:rsidP="007455C9">
      <w:r w:rsidRPr="00C42DC5">
        <w:t>H</w:t>
      </w:r>
      <w:r w:rsidR="00672D4D" w:rsidRPr="00C42DC5">
        <w:t xml:space="preserve">ydrogen-deuterium exchange </w:t>
      </w:r>
      <w:r w:rsidRPr="00C42DC5">
        <w:t>measurement</w:t>
      </w:r>
      <w:r w:rsidR="00284E81" w:rsidRPr="00C42DC5">
        <w:t>s</w:t>
      </w:r>
      <w:r w:rsidRPr="00C42DC5">
        <w:t xml:space="preserve"> </w:t>
      </w:r>
      <w:r w:rsidR="00284E81" w:rsidRPr="00C42DC5">
        <w:t xml:space="preserve">were </w:t>
      </w:r>
      <w:r w:rsidR="00672D4D" w:rsidRPr="00C42DC5">
        <w:t xml:space="preserve">started </w:t>
      </w:r>
      <w:r w:rsidR="00284E81" w:rsidRPr="00C42DC5">
        <w:t xml:space="preserve">by </w:t>
      </w:r>
      <w:r w:rsidR="00672D4D" w:rsidRPr="00C42DC5">
        <w:t>creati</w:t>
      </w:r>
      <w:r w:rsidR="00284E81" w:rsidRPr="00C42DC5">
        <w:t>ng</w:t>
      </w:r>
      <w:r w:rsidRPr="00C42DC5">
        <w:t xml:space="preserve"> </w:t>
      </w:r>
      <w:r w:rsidR="00672D4D" w:rsidRPr="00C42DC5">
        <w:t xml:space="preserve">a list of </w:t>
      </w:r>
      <w:r w:rsidR="0039758C" w:rsidRPr="00C42DC5">
        <w:t>PFO</w:t>
      </w:r>
      <w:r w:rsidR="007208A0" w:rsidRPr="00C42DC5">
        <w:t xml:space="preserve"> and </w:t>
      </w:r>
      <w:r w:rsidR="00672D4D" w:rsidRPr="00C42DC5">
        <w:t>PFO</w:t>
      </w:r>
      <w:r w:rsidR="00672D4D" w:rsidRPr="00C42DC5">
        <w:rPr>
          <w:vertAlign w:val="superscript"/>
        </w:rPr>
        <w:t>R468A</w:t>
      </w:r>
      <w:r w:rsidR="00672D4D" w:rsidRPr="00C42DC5">
        <w:t xml:space="preserve"> peptic peptides</w:t>
      </w:r>
      <w:r w:rsidR="00284E81" w:rsidRPr="00C42DC5">
        <w:t>,</w:t>
      </w:r>
      <w:r w:rsidR="00B67791" w:rsidRPr="00C42DC5">
        <w:t xml:space="preserve"> based on non-deuterated protein samples.</w:t>
      </w:r>
      <w:r w:rsidR="00672D4D" w:rsidRPr="00C42DC5">
        <w:t xml:space="preserve"> </w:t>
      </w:r>
      <w:r w:rsidRPr="00C42DC5">
        <w:t>In the next step of the analysis</w:t>
      </w:r>
      <w:r w:rsidR="00284E81" w:rsidRPr="00C42DC5">
        <w:t>,</w:t>
      </w:r>
      <w:r w:rsidR="00672D4D" w:rsidRPr="00C42DC5">
        <w:t xml:space="preserve"> the samples were</w:t>
      </w:r>
      <w:r w:rsidR="00196BE8" w:rsidRPr="00C42DC5">
        <w:t xml:space="preserve"> diluted into and</w:t>
      </w:r>
      <w:r w:rsidR="00672D4D" w:rsidRPr="00C42DC5">
        <w:t xml:space="preserve"> incubated </w:t>
      </w:r>
      <w:r w:rsidRPr="00C42DC5">
        <w:t>in</w:t>
      </w:r>
      <w:r w:rsidR="00672D4D" w:rsidRPr="00C42DC5">
        <w:t xml:space="preserve"> the D</w:t>
      </w:r>
      <w:r w:rsidR="00672D4D" w:rsidRPr="00C42DC5">
        <w:rPr>
          <w:vertAlign w:val="subscript"/>
        </w:rPr>
        <w:t>2</w:t>
      </w:r>
      <w:r w:rsidR="00672D4D" w:rsidRPr="00C42DC5">
        <w:t xml:space="preserve">O-based reaction buffer for the required period of time (10 s, 20 min, </w:t>
      </w:r>
      <w:r w:rsidR="00EC03B5" w:rsidRPr="00C42DC5">
        <w:t xml:space="preserve">or </w:t>
      </w:r>
      <w:r w:rsidR="00672D4D" w:rsidRPr="00C42DC5">
        <w:t>24 h). Then, the</w:t>
      </w:r>
      <w:r w:rsidR="00931BB3" w:rsidRPr="00C42DC5">
        <w:t xml:space="preserve"> </w:t>
      </w:r>
      <w:r w:rsidR="00250B05" w:rsidRPr="00C42DC5">
        <w:t>hydrogen-deuterium exchange reaction was</w:t>
      </w:r>
      <w:r w:rsidR="0073512F" w:rsidRPr="00C42DC5">
        <w:t xml:space="preserve"> quenched by </w:t>
      </w:r>
      <w:r w:rsidR="00236E87" w:rsidRPr="00C42DC5">
        <w:t xml:space="preserve">addition of </w:t>
      </w:r>
      <w:r w:rsidR="00474B42" w:rsidRPr="00C42DC5">
        <w:t xml:space="preserve">pre-chilled </w:t>
      </w:r>
      <w:r w:rsidR="00672D4D" w:rsidRPr="00C42DC5">
        <w:t>D</w:t>
      </w:r>
      <w:r w:rsidR="00672D4D" w:rsidRPr="00C42DC5">
        <w:rPr>
          <w:vertAlign w:val="subscript"/>
        </w:rPr>
        <w:t>2</w:t>
      </w:r>
      <w:r w:rsidR="00672D4D" w:rsidRPr="00C42DC5">
        <w:t xml:space="preserve">O-based </w:t>
      </w:r>
      <w:r w:rsidR="0023431A" w:rsidRPr="00C42DC5">
        <w:t xml:space="preserve">stop </w:t>
      </w:r>
      <w:r w:rsidR="00672D4D" w:rsidRPr="00C42DC5">
        <w:t>buffer</w:t>
      </w:r>
      <w:r w:rsidR="00196BE8" w:rsidRPr="00C42DC5">
        <w:t xml:space="preserve"> </w:t>
      </w:r>
      <w:r w:rsidR="0073512F" w:rsidRPr="00C42DC5">
        <w:t>(2 M glycine, 150 mM NaCl, pH 2.5)</w:t>
      </w:r>
      <w:r w:rsidR="00474B42" w:rsidRPr="00C42DC5">
        <w:t>.</w:t>
      </w:r>
      <w:r w:rsidR="00250B05" w:rsidRPr="00C42DC5">
        <w:t xml:space="preserve"> Subsequently,</w:t>
      </w:r>
      <w:r w:rsidR="00931BB3" w:rsidRPr="00C42DC5">
        <w:t xml:space="preserve"> </w:t>
      </w:r>
      <w:r w:rsidR="00236E87" w:rsidRPr="00C42DC5">
        <w:t>the samples were supplemented with Triton X-100 to the final concentration 0.2%</w:t>
      </w:r>
      <w:r w:rsidR="00CE52B2" w:rsidRPr="00C42DC5">
        <w:t>,</w:t>
      </w:r>
      <w:r w:rsidR="00E0415F" w:rsidRPr="00C42DC5">
        <w:t xml:space="preserve"> </w:t>
      </w:r>
      <w:r w:rsidR="000015EF" w:rsidRPr="00C42DC5">
        <w:t xml:space="preserve">which caused the </w:t>
      </w:r>
      <w:r w:rsidR="00672D4D" w:rsidRPr="00C42DC5">
        <w:t>release</w:t>
      </w:r>
      <w:r w:rsidR="000015EF" w:rsidRPr="00C42DC5">
        <w:t xml:space="preserve"> of</w:t>
      </w:r>
      <w:r w:rsidR="00672D4D" w:rsidRPr="00C42DC5">
        <w:t xml:space="preserve"> </w:t>
      </w:r>
      <w:r w:rsidR="00236E87" w:rsidRPr="00C42DC5">
        <w:t xml:space="preserve">deuterated </w:t>
      </w:r>
      <w:r w:rsidR="00672D4D" w:rsidRPr="00C42DC5">
        <w:t>protein</w:t>
      </w:r>
      <w:r w:rsidR="00284E81" w:rsidRPr="00C42DC5">
        <w:t>s</w:t>
      </w:r>
      <w:r w:rsidR="00672D4D" w:rsidRPr="00C42DC5">
        <w:t xml:space="preserve"> from liposomes. </w:t>
      </w:r>
      <w:r w:rsidR="00284E81" w:rsidRPr="00C42DC5">
        <w:t>Next</w:t>
      </w:r>
      <w:r w:rsidR="00672D4D" w:rsidRPr="00C42DC5">
        <w:t xml:space="preserve">, the sample was </w:t>
      </w:r>
      <w:r w:rsidRPr="00C42DC5">
        <w:t>injected on</w:t>
      </w:r>
      <w:r w:rsidR="00284E81" w:rsidRPr="00C42DC5">
        <w:t>to</w:t>
      </w:r>
      <w:r w:rsidRPr="00C42DC5">
        <w:t xml:space="preserve"> </w:t>
      </w:r>
      <w:r w:rsidR="0023431A" w:rsidRPr="00C42DC5">
        <w:t>a</w:t>
      </w:r>
      <w:r w:rsidR="00284E81" w:rsidRPr="00C42DC5">
        <w:t>n</w:t>
      </w:r>
      <w:r w:rsidR="0023431A" w:rsidRPr="00C42DC5">
        <w:t xml:space="preserve"> immobilized pepsin column (Poro</w:t>
      </w:r>
      <w:r w:rsidR="00196BE8" w:rsidRPr="00C42DC5">
        <w:t>s</w:t>
      </w:r>
      <w:r w:rsidR="0023431A" w:rsidRPr="00C42DC5">
        <w:t>zyme; ABI)</w:t>
      </w:r>
      <w:r w:rsidR="00284E81" w:rsidRPr="00C42DC5">
        <w:t>,</w:t>
      </w:r>
      <w:r w:rsidR="0023431A" w:rsidRPr="00C42DC5">
        <w:t xml:space="preserve"> </w:t>
      </w:r>
      <w:r w:rsidR="00EF32AE" w:rsidRPr="00C42DC5">
        <w:t xml:space="preserve">and </w:t>
      </w:r>
      <w:r w:rsidR="00284E81" w:rsidRPr="00C42DC5">
        <w:t xml:space="preserve">it was </w:t>
      </w:r>
      <w:r w:rsidR="00EF32AE" w:rsidRPr="00C42DC5">
        <w:t>further separat</w:t>
      </w:r>
      <w:r w:rsidRPr="00C42DC5">
        <w:t xml:space="preserve">ed </w:t>
      </w:r>
      <w:r w:rsidR="00284E81" w:rsidRPr="00C42DC5">
        <w:t xml:space="preserve">with </w:t>
      </w:r>
      <w:r w:rsidR="00672D4D" w:rsidRPr="00C42DC5">
        <w:t xml:space="preserve">the nanoACQUITY </w:t>
      </w:r>
      <w:r w:rsidR="00284E81" w:rsidRPr="00C42DC5">
        <w:t>ultra-performance liquid chromatography (</w:t>
      </w:r>
      <w:r w:rsidR="00672D4D" w:rsidRPr="00C42DC5">
        <w:t>UPLC</w:t>
      </w:r>
      <w:r w:rsidR="00284E81" w:rsidRPr="00C42DC5">
        <w:t>)</w:t>
      </w:r>
      <w:r w:rsidR="00672D4D" w:rsidRPr="00C42DC5">
        <w:t xml:space="preserve"> system</w:t>
      </w:r>
      <w:r w:rsidR="00FB532A" w:rsidRPr="00C42DC5">
        <w:t xml:space="preserve"> preceding mass measurements</w:t>
      </w:r>
      <w:r w:rsidR="00284E81" w:rsidRPr="00C42DC5">
        <w:t xml:space="preserve"> </w:t>
      </w:r>
      <w:r w:rsidR="00EF32AE" w:rsidRPr="00C42DC5">
        <w:t>on</w:t>
      </w:r>
      <w:r w:rsidR="00672D4D" w:rsidRPr="00C42DC5">
        <w:t xml:space="preserve"> the SYNAPT G2 HDMS mass spectrometer (Waters, Milford, MA). Peptide identification and </w:t>
      </w:r>
      <w:r w:rsidR="00303BAB" w:rsidRPr="00C42DC5">
        <w:t>HDX</w:t>
      </w:r>
      <w:r w:rsidR="00EF32AE" w:rsidRPr="00C42DC5">
        <w:t xml:space="preserve"> </w:t>
      </w:r>
      <w:r w:rsidR="00672D4D" w:rsidRPr="00C42DC5">
        <w:t xml:space="preserve">data analysis were performed </w:t>
      </w:r>
      <w:r w:rsidR="00284E81" w:rsidRPr="00C42DC5">
        <w:t xml:space="preserve">with </w:t>
      </w:r>
      <w:r w:rsidR="00672D4D" w:rsidRPr="00C42DC5">
        <w:t xml:space="preserve">ProteinLynx Global Server software and </w:t>
      </w:r>
      <w:r w:rsidR="00284E81" w:rsidRPr="00C42DC5">
        <w:t xml:space="preserve">the </w:t>
      </w:r>
      <w:r w:rsidR="00672D4D" w:rsidRPr="00C42DC5">
        <w:t>DynamX 2.0 program (Waters, Milford, MA)</w:t>
      </w:r>
      <w:r w:rsidR="00EC03B5" w:rsidRPr="00C42DC5">
        <w:t>, respectively</w:t>
      </w:r>
      <w:r w:rsidR="00672D4D" w:rsidRPr="00C42DC5">
        <w:t>. The experiments were repeated at least three times. All controls w</w:t>
      </w:r>
      <w:r w:rsidR="00EC014E" w:rsidRPr="00C42DC5">
        <w:t>ere</w:t>
      </w:r>
      <w:r w:rsidR="00672D4D" w:rsidRPr="00C42DC5">
        <w:t xml:space="preserve"> </w:t>
      </w:r>
      <w:r w:rsidR="00EF32AE" w:rsidRPr="00C42DC5">
        <w:t xml:space="preserve">also </w:t>
      </w:r>
      <w:r w:rsidR="00284E81" w:rsidRPr="00C42DC5">
        <w:t>performed,</w:t>
      </w:r>
      <w:r w:rsidR="00EF32AE" w:rsidRPr="00C42DC5">
        <w:t xml:space="preserve"> </w:t>
      </w:r>
      <w:r w:rsidR="00672D4D" w:rsidRPr="00C42DC5">
        <w:t xml:space="preserve">including </w:t>
      </w:r>
      <w:r w:rsidR="00284E81" w:rsidRPr="00C42DC5">
        <w:t xml:space="preserve">a </w:t>
      </w:r>
      <w:r w:rsidR="00672D4D" w:rsidRPr="00C42DC5">
        <w:t xml:space="preserve">back-exchange control and </w:t>
      </w:r>
      <w:r w:rsidR="00284E81" w:rsidRPr="00C42DC5">
        <w:t xml:space="preserve">a </w:t>
      </w:r>
      <w:r w:rsidR="00672D4D" w:rsidRPr="00C42DC5">
        <w:t>carry</w:t>
      </w:r>
      <w:r w:rsidR="00284E81" w:rsidRPr="00C42DC5">
        <w:t>-</w:t>
      </w:r>
      <w:r w:rsidR="00672D4D" w:rsidRPr="00C42DC5">
        <w:t xml:space="preserve">over effect control. Inconclusive and overlapping isotopic envelopes were manually verified and excluded from the final dataset. </w:t>
      </w:r>
    </w:p>
    <w:p w:rsidR="0083272E" w:rsidRPr="00C42DC5" w:rsidRDefault="007455C9" w:rsidP="007455C9">
      <w:pPr>
        <w:ind w:firstLine="0"/>
      </w:pPr>
      <w:r w:rsidRPr="00C42DC5">
        <w:t>Student’s t test for two independent samples with unequal variances and sample sizes  was carried out to evaluate differences between</w:t>
      </w:r>
      <w:r w:rsidR="008D25DE" w:rsidRPr="00C42DC5">
        <w:t xml:space="preserve"> the same peptides in two different states (bound to liposomes [PFO</w:t>
      </w:r>
      <w:r w:rsidR="008D25DE" w:rsidRPr="00C42DC5">
        <w:rPr>
          <w:vertAlign w:val="subscript"/>
        </w:rPr>
        <w:t>lipo</w:t>
      </w:r>
      <w:r w:rsidR="008D25DE" w:rsidRPr="00C42DC5">
        <w:t>] or unbound [PFO</w:t>
      </w:r>
      <w:r w:rsidR="008D25DE" w:rsidRPr="00C42DC5">
        <w:rPr>
          <w:vertAlign w:val="subscript"/>
        </w:rPr>
        <w:t>aq</w:t>
      </w:r>
      <w:r w:rsidR="008D25DE" w:rsidRPr="00C42DC5">
        <w:t>] form) or from two different protein constructs (</w:t>
      </w:r>
      <w:r w:rsidR="0039758C" w:rsidRPr="00C42DC5">
        <w:t>PFO</w:t>
      </w:r>
      <w:r w:rsidR="008D25DE" w:rsidRPr="00C42DC5">
        <w:rPr>
          <w:vertAlign w:val="superscript"/>
        </w:rPr>
        <w:t xml:space="preserve"> </w:t>
      </w:r>
      <w:r w:rsidR="008D25DE" w:rsidRPr="00C42DC5">
        <w:t>and PFO</w:t>
      </w:r>
      <w:r w:rsidR="008D25DE" w:rsidRPr="00C42DC5">
        <w:rPr>
          <w:vertAlign w:val="superscript"/>
        </w:rPr>
        <w:t>R468A</w:t>
      </w:r>
      <w:r w:rsidR="008D25DE" w:rsidRPr="00C42DC5">
        <w:t>).</w:t>
      </w:r>
    </w:p>
    <w:p w:rsidR="0016409E" w:rsidRPr="00C42DC5" w:rsidRDefault="0016409E" w:rsidP="007455C9">
      <w:pPr>
        <w:ind w:firstLine="0"/>
      </w:pPr>
    </w:p>
    <w:p w:rsidR="00344CF0" w:rsidRPr="00C42DC5" w:rsidRDefault="0017515C" w:rsidP="00893568">
      <w:pPr>
        <w:pStyle w:val="heading1"/>
        <w:numPr>
          <w:ilvl w:val="0"/>
          <w:numId w:val="32"/>
        </w:numPr>
      </w:pPr>
      <w:r w:rsidRPr="00C42DC5">
        <w:t>Results</w:t>
      </w:r>
    </w:p>
    <w:p w:rsidR="00344CF0" w:rsidRPr="00C42DC5" w:rsidRDefault="00945963" w:rsidP="007B0CEF">
      <w:pPr>
        <w:pStyle w:val="heading2"/>
        <w:numPr>
          <w:ilvl w:val="1"/>
          <w:numId w:val="32"/>
        </w:numPr>
        <w:ind w:left="426" w:hanging="426"/>
        <w:rPr>
          <w:b w:val="0"/>
        </w:rPr>
      </w:pPr>
      <w:r w:rsidRPr="00C42DC5">
        <w:rPr>
          <w:b w:val="0"/>
          <w:lang w:val="en-US"/>
        </w:rPr>
        <w:tab/>
      </w:r>
      <w:r w:rsidR="00402F2A" w:rsidRPr="00C42DC5">
        <w:rPr>
          <w:b w:val="0"/>
        </w:rPr>
        <w:t>PFO</w:t>
      </w:r>
      <w:r w:rsidR="00402F2A" w:rsidRPr="00C42DC5">
        <w:rPr>
          <w:b w:val="0"/>
          <w:vertAlign w:val="superscript"/>
        </w:rPr>
        <w:t>R468A</w:t>
      </w:r>
      <w:r w:rsidR="00402F2A" w:rsidRPr="00C42DC5">
        <w:rPr>
          <w:b w:val="0"/>
        </w:rPr>
        <w:t xml:space="preserve"> </w:t>
      </w:r>
      <w:r w:rsidR="00284E81" w:rsidRPr="00C42DC5">
        <w:rPr>
          <w:b w:val="0"/>
        </w:rPr>
        <w:t xml:space="preserve">binding </w:t>
      </w:r>
      <w:r w:rsidR="00402F2A" w:rsidRPr="00C42DC5">
        <w:rPr>
          <w:b w:val="0"/>
        </w:rPr>
        <w:t xml:space="preserve">to </w:t>
      </w:r>
      <w:r w:rsidR="003C35AE" w:rsidRPr="00C42DC5">
        <w:rPr>
          <w:b w:val="0"/>
        </w:rPr>
        <w:t>cholesterol</w:t>
      </w:r>
      <w:r w:rsidR="00055113" w:rsidRPr="00C42DC5">
        <w:rPr>
          <w:b w:val="0"/>
        </w:rPr>
        <w:t>-containing membrane</w:t>
      </w:r>
      <w:r w:rsidR="00284E81" w:rsidRPr="00C42DC5">
        <w:rPr>
          <w:b w:val="0"/>
        </w:rPr>
        <w:t>s</w:t>
      </w:r>
      <w:r w:rsidR="00055113" w:rsidRPr="00C42DC5">
        <w:rPr>
          <w:b w:val="0"/>
        </w:rPr>
        <w:t xml:space="preserve"> </w:t>
      </w:r>
      <w:r w:rsidR="00366EF3" w:rsidRPr="00C42DC5">
        <w:rPr>
          <w:b w:val="0"/>
        </w:rPr>
        <w:t xml:space="preserve">and </w:t>
      </w:r>
      <w:r w:rsidR="00284E81" w:rsidRPr="00C42DC5">
        <w:rPr>
          <w:b w:val="0"/>
        </w:rPr>
        <w:t xml:space="preserve">its </w:t>
      </w:r>
      <w:r w:rsidR="00366EF3" w:rsidRPr="00C42DC5">
        <w:rPr>
          <w:b w:val="0"/>
        </w:rPr>
        <w:t>lytic activity</w:t>
      </w:r>
      <w:r w:rsidR="00672D4D" w:rsidRPr="00C42DC5">
        <w:rPr>
          <w:b w:val="0"/>
        </w:rPr>
        <w:t xml:space="preserve"> </w:t>
      </w:r>
    </w:p>
    <w:p w:rsidR="001A075F" w:rsidRPr="00C42DC5" w:rsidRDefault="00284E81" w:rsidP="006A3F9C">
      <w:r w:rsidRPr="00C42DC5">
        <w:rPr>
          <w:lang w:eastAsia="pl-PL"/>
        </w:rPr>
        <w:t>The b</w:t>
      </w:r>
      <w:r w:rsidR="00012F94" w:rsidRPr="00C42DC5">
        <w:rPr>
          <w:lang w:eastAsia="pl-PL"/>
        </w:rPr>
        <w:t xml:space="preserve">inding of PFO to </w:t>
      </w:r>
      <w:r w:rsidR="004D23EE" w:rsidRPr="00C42DC5">
        <w:rPr>
          <w:lang w:eastAsia="pl-PL"/>
        </w:rPr>
        <w:t xml:space="preserve">cholesterol in </w:t>
      </w:r>
      <w:r w:rsidR="00012F94" w:rsidRPr="00C42DC5">
        <w:rPr>
          <w:lang w:eastAsia="pl-PL"/>
        </w:rPr>
        <w:t xml:space="preserve">the lipid </w:t>
      </w:r>
      <w:r w:rsidR="00055113" w:rsidRPr="00C42DC5">
        <w:rPr>
          <w:lang w:eastAsia="pl-PL"/>
        </w:rPr>
        <w:t>bilayer</w:t>
      </w:r>
      <w:r w:rsidR="00012F94" w:rsidRPr="00C42DC5">
        <w:rPr>
          <w:lang w:eastAsia="pl-PL"/>
        </w:rPr>
        <w:t xml:space="preserve"> is the firs</w:t>
      </w:r>
      <w:r w:rsidR="00366EF3" w:rsidRPr="00C42DC5">
        <w:rPr>
          <w:lang w:eastAsia="pl-PL"/>
        </w:rPr>
        <w:t>t</w:t>
      </w:r>
      <w:r w:rsidR="00012F94" w:rsidRPr="00C42DC5">
        <w:rPr>
          <w:lang w:eastAsia="pl-PL"/>
        </w:rPr>
        <w:t xml:space="preserve"> step </w:t>
      </w:r>
      <w:r w:rsidRPr="00C42DC5">
        <w:rPr>
          <w:lang w:eastAsia="pl-PL"/>
        </w:rPr>
        <w:t>in</w:t>
      </w:r>
      <w:r w:rsidR="00012F94" w:rsidRPr="00C42DC5">
        <w:rPr>
          <w:lang w:eastAsia="pl-PL"/>
        </w:rPr>
        <w:t xml:space="preserve"> the formation of toxic</w:t>
      </w:r>
      <w:r w:rsidR="00366EF3" w:rsidRPr="00C42DC5">
        <w:rPr>
          <w:lang w:eastAsia="pl-PL"/>
        </w:rPr>
        <w:t xml:space="preserve"> transmembrane</w:t>
      </w:r>
      <w:r w:rsidR="00012F94" w:rsidRPr="00C42DC5">
        <w:rPr>
          <w:lang w:eastAsia="pl-PL"/>
        </w:rPr>
        <w:t xml:space="preserve"> pore</w:t>
      </w:r>
      <w:r w:rsidR="00366EF3" w:rsidRPr="00C42DC5">
        <w:rPr>
          <w:lang w:eastAsia="pl-PL"/>
        </w:rPr>
        <w:t xml:space="preserve">s. </w:t>
      </w:r>
      <w:r w:rsidR="00EF32AE" w:rsidRPr="00C42DC5">
        <w:t>SPR analysis</w:t>
      </w:r>
      <w:r w:rsidR="00EF32AE" w:rsidRPr="00C42DC5">
        <w:rPr>
          <w:lang w:eastAsia="pl-PL"/>
        </w:rPr>
        <w:t xml:space="preserve"> showed that i</w:t>
      </w:r>
      <w:r w:rsidR="00224680" w:rsidRPr="00C42DC5">
        <w:rPr>
          <w:lang w:eastAsia="pl-PL"/>
        </w:rPr>
        <w:t>ntroduc</w:t>
      </w:r>
      <w:r w:rsidRPr="00C42DC5">
        <w:rPr>
          <w:lang w:eastAsia="pl-PL"/>
        </w:rPr>
        <w:t>ing a</w:t>
      </w:r>
      <w:r w:rsidR="00224680" w:rsidRPr="00C42DC5">
        <w:rPr>
          <w:lang w:eastAsia="pl-PL"/>
        </w:rPr>
        <w:t xml:space="preserve"> single point mutation</w:t>
      </w:r>
      <w:r w:rsidRPr="00C42DC5">
        <w:rPr>
          <w:lang w:eastAsia="pl-PL"/>
        </w:rPr>
        <w:t>,</w:t>
      </w:r>
      <w:r w:rsidR="00224680" w:rsidRPr="00C42DC5">
        <w:rPr>
          <w:lang w:eastAsia="pl-PL"/>
        </w:rPr>
        <w:t xml:space="preserve"> </w:t>
      </w:r>
      <w:r w:rsidR="00D829FF" w:rsidRPr="00C42DC5">
        <w:rPr>
          <w:lang w:eastAsia="pl-PL"/>
        </w:rPr>
        <w:t>R468A</w:t>
      </w:r>
      <w:r w:rsidRPr="00C42DC5">
        <w:rPr>
          <w:lang w:eastAsia="pl-PL"/>
        </w:rPr>
        <w:t>,</w:t>
      </w:r>
      <w:r w:rsidR="00D829FF" w:rsidRPr="00C42DC5">
        <w:rPr>
          <w:lang w:eastAsia="pl-PL"/>
        </w:rPr>
        <w:t xml:space="preserve"> </w:t>
      </w:r>
      <w:r w:rsidR="00224680" w:rsidRPr="00C42DC5">
        <w:rPr>
          <w:lang w:eastAsia="pl-PL"/>
        </w:rPr>
        <w:t>in</w:t>
      </w:r>
      <w:r w:rsidRPr="00C42DC5">
        <w:rPr>
          <w:lang w:eastAsia="pl-PL"/>
        </w:rPr>
        <w:t>to</w:t>
      </w:r>
      <w:r w:rsidR="00224680" w:rsidRPr="00C42DC5">
        <w:rPr>
          <w:lang w:eastAsia="pl-PL"/>
        </w:rPr>
        <w:t xml:space="preserve"> </w:t>
      </w:r>
      <w:r w:rsidRPr="00C42DC5">
        <w:rPr>
          <w:lang w:eastAsia="pl-PL"/>
        </w:rPr>
        <w:t xml:space="preserve">the </w:t>
      </w:r>
      <w:r w:rsidR="00224680" w:rsidRPr="00C42DC5">
        <w:rPr>
          <w:lang w:eastAsia="pl-PL"/>
        </w:rPr>
        <w:t xml:space="preserve">D4 domain </w:t>
      </w:r>
      <w:r w:rsidR="00F33BB1" w:rsidRPr="00C42DC5">
        <w:rPr>
          <w:lang w:eastAsia="pl-PL"/>
        </w:rPr>
        <w:t xml:space="preserve">significantly </w:t>
      </w:r>
      <w:r w:rsidRPr="00C42DC5">
        <w:rPr>
          <w:lang w:eastAsia="pl-PL"/>
        </w:rPr>
        <w:t xml:space="preserve">reduced </w:t>
      </w:r>
      <w:r w:rsidR="00EF32AE" w:rsidRPr="00C42DC5">
        <w:rPr>
          <w:lang w:eastAsia="pl-PL"/>
        </w:rPr>
        <w:t xml:space="preserve">the </w:t>
      </w:r>
      <w:r w:rsidR="00F33BB1" w:rsidRPr="00C42DC5">
        <w:rPr>
          <w:lang w:eastAsia="pl-PL"/>
        </w:rPr>
        <w:t>ability of the protein to bind</w:t>
      </w:r>
      <w:r w:rsidR="00185E56" w:rsidRPr="00C42DC5">
        <w:rPr>
          <w:lang w:eastAsia="pl-PL"/>
        </w:rPr>
        <w:t xml:space="preserve"> to</w:t>
      </w:r>
      <w:r w:rsidR="00F33BB1" w:rsidRPr="00C42DC5">
        <w:rPr>
          <w:lang w:eastAsia="pl-PL"/>
        </w:rPr>
        <w:t xml:space="preserve"> </w:t>
      </w:r>
      <w:r w:rsidR="003C35AE" w:rsidRPr="00C42DC5">
        <w:rPr>
          <w:lang w:eastAsia="pl-PL"/>
        </w:rPr>
        <w:t>cholesterol</w:t>
      </w:r>
      <w:r w:rsidR="00F33BB1" w:rsidRPr="00C42DC5">
        <w:rPr>
          <w:lang w:eastAsia="pl-PL"/>
        </w:rPr>
        <w:t>-containing liposomes</w:t>
      </w:r>
      <w:r w:rsidR="001A075F" w:rsidRPr="00C42DC5">
        <w:rPr>
          <w:lang w:eastAsia="pl-PL"/>
        </w:rPr>
        <w:t xml:space="preserve"> (</w:t>
      </w:r>
      <w:r w:rsidR="001A075F" w:rsidRPr="00C42DC5">
        <w:t>Fig. 1</w:t>
      </w:r>
      <w:r w:rsidR="001A075F" w:rsidRPr="00C42DC5">
        <w:rPr>
          <w:lang w:eastAsia="pl-PL"/>
        </w:rPr>
        <w:t>)</w:t>
      </w:r>
      <w:r w:rsidR="00EF32AE" w:rsidRPr="00C42DC5">
        <w:rPr>
          <w:lang w:eastAsia="pl-PL"/>
        </w:rPr>
        <w:t>.</w:t>
      </w:r>
      <w:r w:rsidR="00F33BB1" w:rsidRPr="00C42DC5">
        <w:t xml:space="preserve"> These</w:t>
      </w:r>
      <w:r w:rsidR="00672D4D" w:rsidRPr="00C42DC5">
        <w:t xml:space="preserve"> studies were performed </w:t>
      </w:r>
      <w:r w:rsidRPr="00C42DC5">
        <w:t xml:space="preserve">with </w:t>
      </w:r>
      <w:r w:rsidR="00093C41" w:rsidRPr="00C42DC5">
        <w:t>liposomes</w:t>
      </w:r>
      <w:r w:rsidR="00672D4D" w:rsidRPr="00C42DC5">
        <w:t xml:space="preserve"> composed of </w:t>
      </w:r>
      <w:r w:rsidR="003C35AE" w:rsidRPr="00C42DC5">
        <w:t>cholesterol</w:t>
      </w:r>
      <w:r w:rsidR="00A43540" w:rsidRPr="00C42DC5">
        <w:t>:</w:t>
      </w:r>
      <w:r w:rsidR="00672D4D" w:rsidRPr="00C42DC5">
        <w:t xml:space="preserve">DOPC (molar ratio 1:1) and </w:t>
      </w:r>
      <w:r w:rsidRPr="00C42DC5">
        <w:t xml:space="preserve">with a </w:t>
      </w:r>
      <w:r w:rsidR="003C35AE" w:rsidRPr="00C42DC5">
        <w:t>cholesterol</w:t>
      </w:r>
      <w:r w:rsidRPr="00C42DC5">
        <w:t>:</w:t>
      </w:r>
      <w:r w:rsidR="00672D4D" w:rsidRPr="00C42DC5">
        <w:t>protein ratio</w:t>
      </w:r>
      <w:r w:rsidRPr="00C42DC5">
        <w:t xml:space="preserve"> </w:t>
      </w:r>
      <w:r w:rsidR="001A075F" w:rsidRPr="00C42DC5">
        <w:t xml:space="preserve">in the range from 500:1 to </w:t>
      </w:r>
      <w:r w:rsidR="00672D4D" w:rsidRPr="00C42DC5">
        <w:t>100</w:t>
      </w:r>
      <w:r w:rsidR="001A075F" w:rsidRPr="00C42DC5">
        <w:t>0</w:t>
      </w:r>
      <w:r w:rsidR="00672D4D" w:rsidRPr="00C42DC5">
        <w:t>0:1.</w:t>
      </w:r>
    </w:p>
    <w:p w:rsidR="00672D4D" w:rsidRPr="00C42DC5" w:rsidRDefault="00672D4D" w:rsidP="001A075F">
      <w:pPr>
        <w:ind w:firstLine="0"/>
      </w:pPr>
      <w:r w:rsidRPr="00C42DC5">
        <w:t>Analysis of association and dissociation curves</w:t>
      </w:r>
      <w:r w:rsidR="00EF32AE" w:rsidRPr="00C42DC5">
        <w:t xml:space="preserve"> </w:t>
      </w:r>
      <w:r w:rsidRPr="00C42DC5">
        <w:t>indicated that PFO</w:t>
      </w:r>
      <w:r w:rsidRPr="00C42DC5">
        <w:rPr>
          <w:vertAlign w:val="superscript"/>
        </w:rPr>
        <w:t>R468A</w:t>
      </w:r>
      <w:r w:rsidRPr="00C42DC5">
        <w:t xml:space="preserve"> bound to </w:t>
      </w:r>
      <w:r w:rsidR="003C35AE" w:rsidRPr="00C42DC5">
        <w:t>cholesterol:DOPC</w:t>
      </w:r>
      <w:r w:rsidRPr="00C42DC5">
        <w:t xml:space="preserve"> liposomes </w:t>
      </w:r>
      <w:r w:rsidR="008C7424" w:rsidRPr="00C42DC5">
        <w:t xml:space="preserve">significantly </w:t>
      </w:r>
      <w:r w:rsidRPr="00C42DC5">
        <w:t>weaker</w:t>
      </w:r>
      <w:r w:rsidR="00E43236" w:rsidRPr="00C42DC5">
        <w:t xml:space="preserve"> </w:t>
      </w:r>
      <w:r w:rsidR="00185E56" w:rsidRPr="00C42DC5">
        <w:t xml:space="preserve">than </w:t>
      </w:r>
      <w:r w:rsidR="0039758C" w:rsidRPr="00C42DC5">
        <w:t>PFO</w:t>
      </w:r>
      <w:r w:rsidR="00E43236" w:rsidRPr="00C42DC5">
        <w:t xml:space="preserve">. After </w:t>
      </w:r>
      <w:r w:rsidR="00600BEC" w:rsidRPr="00C42DC5">
        <w:t>300 s of dissociation,</w:t>
      </w:r>
      <w:r w:rsidRPr="00C42DC5">
        <w:t xml:space="preserve"> </w:t>
      </w:r>
      <w:r w:rsidR="00600BEC" w:rsidRPr="00C42DC5">
        <w:t xml:space="preserve">the </w:t>
      </w:r>
      <w:r w:rsidR="00066F8A" w:rsidRPr="00C42DC5">
        <w:t xml:space="preserve">2 µM </w:t>
      </w:r>
      <w:r w:rsidR="00600BEC" w:rsidRPr="00C42DC5">
        <w:t>PFO</w:t>
      </w:r>
      <w:r w:rsidR="00600BEC" w:rsidRPr="00C42DC5">
        <w:rPr>
          <w:vertAlign w:val="superscript"/>
        </w:rPr>
        <w:t>R468A</w:t>
      </w:r>
      <w:r w:rsidR="00600BEC" w:rsidRPr="00C42DC5">
        <w:t xml:space="preserve"> </w:t>
      </w:r>
      <w:r w:rsidRPr="00C42DC5">
        <w:t xml:space="preserve">reached about </w:t>
      </w:r>
      <w:r w:rsidR="00066F8A" w:rsidRPr="00C42DC5">
        <w:t>490</w:t>
      </w:r>
      <w:r w:rsidRPr="00C42DC5">
        <w:t xml:space="preserve"> RU</w:t>
      </w:r>
      <w:r w:rsidR="00600BEC" w:rsidRPr="00C42DC5">
        <w:t>,</w:t>
      </w:r>
      <w:r w:rsidRPr="00C42DC5">
        <w:t xml:space="preserve"> </w:t>
      </w:r>
      <w:r w:rsidR="00600BEC" w:rsidRPr="00C42DC5">
        <w:t>compared</w:t>
      </w:r>
      <w:r w:rsidR="005D19A6" w:rsidRPr="00C42DC5">
        <w:t xml:space="preserve"> to </w:t>
      </w:r>
      <w:r w:rsidR="00600BEC" w:rsidRPr="00C42DC5">
        <w:t xml:space="preserve">the </w:t>
      </w:r>
      <w:r w:rsidR="0039758C" w:rsidRPr="00C42DC5">
        <w:t>PFO</w:t>
      </w:r>
      <w:r w:rsidR="00600BEC" w:rsidRPr="00C42DC5">
        <w:t>, which reached about</w:t>
      </w:r>
      <w:r w:rsidR="005D19A6" w:rsidRPr="00C42DC5">
        <w:rPr>
          <w:vertAlign w:val="superscript"/>
        </w:rPr>
        <w:t xml:space="preserve"> </w:t>
      </w:r>
      <w:r w:rsidR="00066F8A" w:rsidRPr="00C42DC5">
        <w:t>3670</w:t>
      </w:r>
      <w:r w:rsidR="00600BEC" w:rsidRPr="00C42DC5">
        <w:t xml:space="preserve"> RU </w:t>
      </w:r>
      <w:r w:rsidRPr="00C42DC5">
        <w:t xml:space="preserve">(Fig. </w:t>
      </w:r>
      <w:r w:rsidR="00C46C3C" w:rsidRPr="00C42DC5">
        <w:t>1</w:t>
      </w:r>
      <w:r w:rsidRPr="00C42DC5">
        <w:t xml:space="preserve">). </w:t>
      </w:r>
      <w:r w:rsidR="007E0FE0" w:rsidRPr="00C42DC5">
        <w:t>T</w:t>
      </w:r>
      <w:r w:rsidRPr="00C42DC5">
        <w:t xml:space="preserve">he equilibrium dissociation constant </w:t>
      </w:r>
      <w:r w:rsidR="007E0FE0" w:rsidRPr="00C42DC5">
        <w:t>(</w:t>
      </w:r>
      <w:r w:rsidRPr="00C42DC5">
        <w:t>K</w:t>
      </w:r>
      <w:r w:rsidRPr="00C42DC5">
        <w:rPr>
          <w:vertAlign w:val="subscript"/>
        </w:rPr>
        <w:t>D</w:t>
      </w:r>
      <w:r w:rsidR="007E0FE0" w:rsidRPr="00C42DC5">
        <w:t>) calculated</w:t>
      </w:r>
      <w:r w:rsidRPr="00C42DC5">
        <w:rPr>
          <w:vertAlign w:val="subscript"/>
        </w:rPr>
        <w:t xml:space="preserve"> </w:t>
      </w:r>
      <w:r w:rsidRPr="00C42DC5">
        <w:t xml:space="preserve">for </w:t>
      </w:r>
      <w:r w:rsidR="0039758C" w:rsidRPr="00C42DC5">
        <w:t>PFO</w:t>
      </w:r>
      <w:r w:rsidR="00830299" w:rsidRPr="00C42DC5">
        <w:t xml:space="preserve"> </w:t>
      </w:r>
      <w:r w:rsidR="00600BEC" w:rsidRPr="00C42DC5">
        <w:t xml:space="preserve">was </w:t>
      </w:r>
      <w:r w:rsidRPr="00C42DC5">
        <w:t xml:space="preserve">8.58 </w:t>
      </w:r>
      <w:r w:rsidR="00600BEC" w:rsidRPr="00C42DC5">
        <w:sym w:font="Symbol" w:char="F0B4"/>
      </w:r>
      <w:r w:rsidRPr="00C42DC5">
        <w:t>10</w:t>
      </w:r>
      <w:r w:rsidRPr="00C42DC5">
        <w:rPr>
          <w:vertAlign w:val="superscript"/>
        </w:rPr>
        <w:t>-12</w:t>
      </w:r>
      <w:r w:rsidR="00437444" w:rsidRPr="00C42DC5">
        <w:t xml:space="preserve"> M</w:t>
      </w:r>
      <w:r w:rsidR="00600BEC" w:rsidRPr="00C42DC5">
        <w:t>, which</w:t>
      </w:r>
      <w:r w:rsidRPr="00C42DC5">
        <w:t xml:space="preserve"> was </w:t>
      </w:r>
      <w:r w:rsidR="00457E5C" w:rsidRPr="00C42DC5">
        <w:t>57</w:t>
      </w:r>
      <w:r w:rsidRPr="00C42DC5">
        <w:t xml:space="preserve">-fold lower than </w:t>
      </w:r>
      <w:r w:rsidR="00600BEC" w:rsidRPr="00C42DC5">
        <w:t>the K</w:t>
      </w:r>
      <w:r w:rsidR="00781099" w:rsidRPr="00C42DC5">
        <w:rPr>
          <w:vertAlign w:val="subscript"/>
        </w:rPr>
        <w:t>D</w:t>
      </w:r>
      <w:r w:rsidR="00600BEC" w:rsidRPr="00C42DC5">
        <w:t xml:space="preserve"> </w:t>
      </w:r>
      <w:r w:rsidRPr="00C42DC5">
        <w:t>for PFO</w:t>
      </w:r>
      <w:r w:rsidRPr="00C42DC5">
        <w:rPr>
          <w:vertAlign w:val="superscript"/>
        </w:rPr>
        <w:t>R468A</w:t>
      </w:r>
      <w:r w:rsidR="00A00628" w:rsidRPr="00C42DC5">
        <w:t xml:space="preserve"> (</w:t>
      </w:r>
      <w:r w:rsidR="00C46C3C" w:rsidRPr="00C42DC5">
        <w:t>Fig. 1</w:t>
      </w:r>
      <w:r w:rsidRPr="00C42DC5">
        <w:t xml:space="preserve">, </w:t>
      </w:r>
      <w:r w:rsidRPr="00C42DC5">
        <w:rPr>
          <w:i/>
        </w:rPr>
        <w:t>table</w:t>
      </w:r>
      <w:r w:rsidRPr="00C42DC5">
        <w:t xml:space="preserve">). </w:t>
      </w:r>
    </w:p>
    <w:p w:rsidR="00672D4D" w:rsidRPr="00C42DC5" w:rsidRDefault="00672D4D" w:rsidP="006A3F9C">
      <w:r w:rsidRPr="00C42DC5">
        <w:t xml:space="preserve">To estimate the effect of </w:t>
      </w:r>
      <w:r w:rsidR="006152CA" w:rsidRPr="00C42DC5">
        <w:t xml:space="preserve">the </w:t>
      </w:r>
      <w:r w:rsidRPr="00C42DC5">
        <w:t>R468A</w:t>
      </w:r>
      <w:r w:rsidR="006152CA" w:rsidRPr="00C42DC5">
        <w:t xml:space="preserve"> mutation</w:t>
      </w:r>
      <w:r w:rsidRPr="00C42DC5">
        <w:t xml:space="preserve"> </w:t>
      </w:r>
      <w:r w:rsidR="00725930" w:rsidRPr="00C42DC5">
        <w:t xml:space="preserve">on </w:t>
      </w:r>
      <w:r w:rsidRPr="00C42DC5">
        <w:t xml:space="preserve">PFO lytic activity, </w:t>
      </w:r>
      <w:r w:rsidR="006152CA" w:rsidRPr="00C42DC5">
        <w:t xml:space="preserve">we measured </w:t>
      </w:r>
      <w:r w:rsidRPr="00C42DC5">
        <w:t>carboxyfluorescein release</w:t>
      </w:r>
      <w:r w:rsidR="006152CA" w:rsidRPr="00C42DC5">
        <w:t xml:space="preserve"> </w:t>
      </w:r>
      <w:r w:rsidRPr="00C42DC5">
        <w:t xml:space="preserve">from </w:t>
      </w:r>
      <w:r w:rsidR="00C56B15" w:rsidRPr="00C42DC5">
        <w:t xml:space="preserve">liposomes composed of </w:t>
      </w:r>
      <w:r w:rsidR="003C35AE" w:rsidRPr="00C42DC5">
        <w:t>cholesterol:DOPC</w:t>
      </w:r>
      <w:r w:rsidR="00D368F8" w:rsidRPr="00C42DC5">
        <w:t xml:space="preserve"> (molar ratio 1:1) </w:t>
      </w:r>
      <w:r w:rsidRPr="00C42DC5">
        <w:t>.</w:t>
      </w:r>
      <w:r w:rsidR="006152CA" w:rsidRPr="00C42DC5">
        <w:t xml:space="preserve"> The</w:t>
      </w:r>
      <w:r w:rsidRPr="00C42DC5">
        <w:t xml:space="preserve"> R468A mutation abolished the lytic activity of PFO at low protein concentrations (0.01-0.1 μM). However, at high </w:t>
      </w:r>
      <w:r w:rsidR="006152CA" w:rsidRPr="00C42DC5">
        <w:t>PFO</w:t>
      </w:r>
      <w:r w:rsidR="006152CA" w:rsidRPr="00C42DC5">
        <w:rPr>
          <w:vertAlign w:val="superscript"/>
        </w:rPr>
        <w:t>R468A</w:t>
      </w:r>
      <w:r w:rsidR="006152CA" w:rsidRPr="00C42DC5">
        <w:t xml:space="preserve"> </w:t>
      </w:r>
      <w:r w:rsidRPr="00C42DC5">
        <w:t>concentration</w:t>
      </w:r>
      <w:r w:rsidR="006152CA" w:rsidRPr="00C42DC5">
        <w:t>s,</w:t>
      </w:r>
      <w:r w:rsidRPr="00C42DC5">
        <w:t xml:space="preserve"> lytic activity</w:t>
      </w:r>
      <w:r w:rsidR="006152CA" w:rsidRPr="00C42DC5">
        <w:t xml:space="preserve"> </w:t>
      </w:r>
      <w:r w:rsidR="00976AC8" w:rsidRPr="00C42DC5">
        <w:t>was apparent</w:t>
      </w:r>
      <w:r w:rsidR="006152CA" w:rsidRPr="00C42DC5">
        <w:t>,</w:t>
      </w:r>
      <w:r w:rsidR="00D368F8" w:rsidRPr="00C42DC5">
        <w:t xml:space="preserve"> and</w:t>
      </w:r>
      <w:r w:rsidRPr="00C42DC5">
        <w:t xml:space="preserve"> at 4 </w:t>
      </w:r>
      <w:r w:rsidR="006152CA" w:rsidRPr="00C42DC5">
        <w:t xml:space="preserve">µM, </w:t>
      </w:r>
      <w:r w:rsidR="00D368F8" w:rsidRPr="00C42DC5">
        <w:t>the mutant protein</w:t>
      </w:r>
      <w:r w:rsidRPr="00C42DC5">
        <w:t xml:space="preserve"> induced 50% of </w:t>
      </w:r>
      <w:r w:rsidR="006152CA" w:rsidRPr="00C42DC5">
        <w:t xml:space="preserve">the </w:t>
      </w:r>
      <w:r w:rsidRPr="00C42DC5">
        <w:t>maximal carboxyfluorescein release (</w:t>
      </w:r>
      <w:r w:rsidR="00CC61BA" w:rsidRPr="00C42DC5">
        <w:t>supplementary Fig. 1</w:t>
      </w:r>
      <w:r w:rsidRPr="00C42DC5">
        <w:t xml:space="preserve">). In contrast, </w:t>
      </w:r>
      <w:r w:rsidR="0039758C" w:rsidRPr="00C42DC5">
        <w:t>PFO</w:t>
      </w:r>
      <w:r w:rsidRPr="00C42DC5">
        <w:t xml:space="preserve"> reached similar lytic efficiency </w:t>
      </w:r>
      <w:r w:rsidR="00976AC8" w:rsidRPr="00C42DC5">
        <w:t>already at</w:t>
      </w:r>
      <w:r w:rsidR="006152CA" w:rsidRPr="00C42DC5">
        <w:t xml:space="preserve"> </w:t>
      </w:r>
      <w:r w:rsidRPr="00C42DC5">
        <w:t>0.1 µM</w:t>
      </w:r>
      <w:r w:rsidR="006152CA" w:rsidRPr="00C42DC5">
        <w:t>,</w:t>
      </w:r>
      <w:r w:rsidRPr="00C42DC5">
        <w:t xml:space="preserve"> </w:t>
      </w:r>
      <w:r w:rsidR="006152CA" w:rsidRPr="00C42DC5">
        <w:t xml:space="preserve">and </w:t>
      </w:r>
      <w:r w:rsidRPr="00C42DC5">
        <w:t>at 2 µM</w:t>
      </w:r>
      <w:r w:rsidR="006152CA" w:rsidRPr="00C42DC5">
        <w:t>, its lytic activity</w:t>
      </w:r>
      <w:r w:rsidRPr="00C42DC5">
        <w:t xml:space="preserve"> approached maxim</w:t>
      </w:r>
      <w:r w:rsidR="006152CA" w:rsidRPr="00C42DC5">
        <w:t>um,</w:t>
      </w:r>
      <w:r w:rsidRPr="00C42DC5">
        <w:t xml:space="preserve"> comparable to </w:t>
      </w:r>
      <w:r w:rsidR="006152CA" w:rsidRPr="00C42DC5">
        <w:t xml:space="preserve">lysis with </w:t>
      </w:r>
      <w:r w:rsidRPr="00C42DC5">
        <w:t>Triton X-100 (</w:t>
      </w:r>
      <w:r w:rsidR="00CC61BA" w:rsidRPr="00C42DC5">
        <w:t>supplementary Fig. 1</w:t>
      </w:r>
      <w:r w:rsidRPr="00C42DC5">
        <w:t xml:space="preserve">). </w:t>
      </w:r>
    </w:p>
    <w:p w:rsidR="00344CF0" w:rsidRPr="00C42DC5" w:rsidRDefault="00672D4D" w:rsidP="007B0CEF">
      <w:pPr>
        <w:pStyle w:val="heading2"/>
        <w:numPr>
          <w:ilvl w:val="1"/>
          <w:numId w:val="32"/>
        </w:numPr>
        <w:ind w:left="426"/>
        <w:rPr>
          <w:b w:val="0"/>
        </w:rPr>
      </w:pPr>
      <w:r w:rsidRPr="00C42DC5">
        <w:rPr>
          <w:b w:val="0"/>
        </w:rPr>
        <w:t xml:space="preserve">Structural changes </w:t>
      </w:r>
      <w:r w:rsidR="006152CA" w:rsidRPr="00C42DC5">
        <w:rPr>
          <w:b w:val="0"/>
        </w:rPr>
        <w:t xml:space="preserve">in </w:t>
      </w:r>
      <w:r w:rsidRPr="00C42DC5">
        <w:rPr>
          <w:b w:val="0"/>
        </w:rPr>
        <w:t>PFO</w:t>
      </w:r>
      <w:r w:rsidRPr="00C42DC5">
        <w:rPr>
          <w:b w:val="0"/>
          <w:vertAlign w:val="superscript"/>
        </w:rPr>
        <w:t xml:space="preserve">R468A </w:t>
      </w:r>
      <w:r w:rsidRPr="00C42DC5">
        <w:rPr>
          <w:b w:val="0"/>
        </w:rPr>
        <w:t>in aqueous solution</w:t>
      </w:r>
    </w:p>
    <w:p w:rsidR="00CD51B7" w:rsidRPr="00C42DC5" w:rsidRDefault="006152CA" w:rsidP="006A3F9C">
      <w:pPr>
        <w:rPr>
          <w:u w:val="single"/>
        </w:rPr>
      </w:pPr>
      <w:r w:rsidRPr="00C42DC5">
        <w:t xml:space="preserve">We applied </w:t>
      </w:r>
      <w:r w:rsidR="00437444" w:rsidRPr="00C42DC5">
        <w:t>HDX-MS</w:t>
      </w:r>
      <w:r w:rsidRPr="00C42DC5">
        <w:t xml:space="preserve"> technique</w:t>
      </w:r>
      <w:r w:rsidRPr="00C42DC5" w:rsidDel="006152CA">
        <w:t xml:space="preserve"> </w:t>
      </w:r>
      <w:r w:rsidR="00744115" w:rsidRPr="00C42DC5">
        <w:t>that</w:t>
      </w:r>
      <w:r w:rsidR="0006405F" w:rsidRPr="00C42DC5">
        <w:t xml:space="preserve"> provides information regarding </w:t>
      </w:r>
      <w:r w:rsidRPr="00C42DC5">
        <w:t xml:space="preserve">the </w:t>
      </w:r>
      <w:r w:rsidR="0006405F" w:rsidRPr="00C42DC5">
        <w:t>accessibility of amide protons for deuterium uptake</w:t>
      </w:r>
      <w:r w:rsidRPr="00C42DC5">
        <w:t xml:space="preserve"> in different regions of a protein. Differences in the exchange kinetics of amide protons</w:t>
      </w:r>
      <w:r w:rsidR="0006405F" w:rsidRPr="00C42DC5">
        <w:t xml:space="preserve"> </w:t>
      </w:r>
      <w:r w:rsidR="003D73D0" w:rsidRPr="00C42DC5">
        <w:t>allow to</w:t>
      </w:r>
      <w:r w:rsidRPr="00C42DC5">
        <w:t xml:space="preserve"> </w:t>
      </w:r>
      <w:r w:rsidR="0006405F" w:rsidRPr="00C42DC5">
        <w:t xml:space="preserve">distinguish highly structured from unstructured (flexible) regions in </w:t>
      </w:r>
      <w:r w:rsidRPr="00C42DC5">
        <w:t xml:space="preserve">a </w:t>
      </w:r>
      <w:r w:rsidR="0006405F" w:rsidRPr="00C42DC5">
        <w:t>protein.</w:t>
      </w:r>
    </w:p>
    <w:p w:rsidR="00672D4D" w:rsidRPr="00C42DC5" w:rsidRDefault="006152CA" w:rsidP="006A3F9C">
      <w:r w:rsidRPr="00C42DC5">
        <w:t xml:space="preserve">Figure 2A and B show the </w:t>
      </w:r>
      <w:r w:rsidR="00672D4D" w:rsidRPr="00C42DC5">
        <w:t>results of HDX</w:t>
      </w:r>
      <w:r w:rsidR="0006405F" w:rsidRPr="00C42DC5">
        <w:t>-MS</w:t>
      </w:r>
      <w:r w:rsidR="00672D4D" w:rsidRPr="00C42DC5">
        <w:t xml:space="preserve"> experiments </w:t>
      </w:r>
      <w:r w:rsidRPr="00C42DC5">
        <w:t xml:space="preserve">with </w:t>
      </w:r>
      <w:r w:rsidR="0039758C" w:rsidRPr="00C42DC5">
        <w:t>PFO</w:t>
      </w:r>
      <w:r w:rsidR="00672D4D" w:rsidRPr="00C42DC5">
        <w:rPr>
          <w:vertAlign w:val="superscript"/>
        </w:rPr>
        <w:t xml:space="preserve"> </w:t>
      </w:r>
      <w:r w:rsidR="00672D4D" w:rsidRPr="00C42DC5">
        <w:t>and PFO</w:t>
      </w:r>
      <w:r w:rsidR="00672D4D" w:rsidRPr="00C42DC5">
        <w:rPr>
          <w:vertAlign w:val="superscript"/>
        </w:rPr>
        <w:t>R468A</w:t>
      </w:r>
      <w:r w:rsidR="00672D4D" w:rsidRPr="00C42DC5">
        <w:t xml:space="preserve"> in aqueous solution (PFO</w:t>
      </w:r>
      <w:r w:rsidR="00672D4D" w:rsidRPr="00C42DC5">
        <w:rPr>
          <w:vertAlign w:val="subscript"/>
        </w:rPr>
        <w:t>aq</w:t>
      </w:r>
      <w:r w:rsidR="00672D4D" w:rsidRPr="00C42DC5">
        <w:t xml:space="preserve"> and PFO</w:t>
      </w:r>
      <w:r w:rsidR="00672D4D" w:rsidRPr="00C42DC5">
        <w:rPr>
          <w:vertAlign w:val="subscript"/>
        </w:rPr>
        <w:t>aq</w:t>
      </w:r>
      <w:r w:rsidR="00672D4D" w:rsidRPr="00C42DC5">
        <w:rPr>
          <w:vertAlign w:val="superscript"/>
        </w:rPr>
        <w:t>R468A</w:t>
      </w:r>
      <w:r w:rsidR="00672D4D" w:rsidRPr="00C42DC5">
        <w:t>)</w:t>
      </w:r>
      <w:r w:rsidRPr="00C42DC5">
        <w:t>,</w:t>
      </w:r>
      <w:r w:rsidR="00672D4D" w:rsidRPr="00C42DC5">
        <w:t xml:space="preserve"> after 10 s and 20 min of </w:t>
      </w:r>
      <w:r w:rsidRPr="00C42DC5">
        <w:t xml:space="preserve">the </w:t>
      </w:r>
      <w:r w:rsidR="0040674C" w:rsidRPr="00C42DC5">
        <w:t xml:space="preserve">hydrogen-deuterium exchange </w:t>
      </w:r>
      <w:r w:rsidR="00672D4D" w:rsidRPr="00C42DC5">
        <w:t xml:space="preserve">reaction. </w:t>
      </w:r>
      <w:r w:rsidR="00170237" w:rsidRPr="00C42DC5">
        <w:t>In Fig. 2 t</w:t>
      </w:r>
      <w:r w:rsidR="00672D4D" w:rsidRPr="00C42DC5">
        <w:t xml:space="preserve">he </w:t>
      </w:r>
      <w:r w:rsidR="00EB62F4" w:rsidRPr="00C42DC5">
        <w:t>deuteration pattern of</w:t>
      </w:r>
      <w:r w:rsidR="00672D4D" w:rsidRPr="00C42DC5">
        <w:t xml:space="preserve"> </w:t>
      </w:r>
      <w:r w:rsidR="0039758C" w:rsidRPr="00C42DC5">
        <w:t>PFO</w:t>
      </w:r>
      <w:r w:rsidR="00EB62F4" w:rsidRPr="00C42DC5">
        <w:t xml:space="preserve"> (reproduced from a</w:t>
      </w:r>
      <w:r w:rsidR="00DD14DC" w:rsidRPr="00C42DC5">
        <w:t xml:space="preserve"> previous</w:t>
      </w:r>
      <w:r w:rsidR="00EB62F4" w:rsidRPr="00C42DC5">
        <w:t xml:space="preserve"> study</w:t>
      </w:r>
      <w:r w:rsidR="00830299" w:rsidRPr="00C42DC5">
        <w:t xml:space="preserve"> </w:t>
      </w:r>
      <w:r w:rsidR="00252EE8" w:rsidRPr="00C42DC5">
        <w:t>[</w:t>
      </w:r>
      <w:r w:rsidR="00F45F3B" w:rsidRPr="00C42DC5">
        <w:t>2</w:t>
      </w:r>
      <w:r w:rsidR="00131762" w:rsidRPr="00C42DC5">
        <w:t>7</w:t>
      </w:r>
      <w:r w:rsidR="00C765F4" w:rsidRPr="00C42DC5">
        <w:t xml:space="preserve">]), </w:t>
      </w:r>
      <w:r w:rsidR="00EB62F4" w:rsidRPr="00C42DC5">
        <w:t xml:space="preserve">was </w:t>
      </w:r>
      <w:r w:rsidR="00672D4D" w:rsidRPr="00C42DC5">
        <w:t>used as a control</w:t>
      </w:r>
      <w:r w:rsidR="00DD14DC" w:rsidRPr="00C42DC5">
        <w:t xml:space="preserve">. </w:t>
      </w:r>
      <w:r w:rsidR="003254EB" w:rsidRPr="00C42DC5">
        <w:t>The deuteration levels of PFO</w:t>
      </w:r>
      <w:r w:rsidR="003254EB" w:rsidRPr="00C42DC5">
        <w:rPr>
          <w:vertAlign w:val="subscript"/>
        </w:rPr>
        <w:t>aq</w:t>
      </w:r>
      <w:r w:rsidR="003254EB" w:rsidRPr="00C42DC5">
        <w:rPr>
          <w:vertAlign w:val="superscript"/>
        </w:rPr>
        <w:t xml:space="preserve"> </w:t>
      </w:r>
      <w:r w:rsidR="003254EB" w:rsidRPr="00C42DC5">
        <w:t>and PFO</w:t>
      </w:r>
      <w:r w:rsidR="003254EB" w:rsidRPr="00C42DC5">
        <w:rPr>
          <w:vertAlign w:val="subscript"/>
        </w:rPr>
        <w:t>aq</w:t>
      </w:r>
      <w:r w:rsidR="003254EB" w:rsidRPr="00C42DC5">
        <w:rPr>
          <w:vertAlign w:val="superscript"/>
        </w:rPr>
        <w:t>R468A</w:t>
      </w:r>
      <w:r w:rsidR="003254EB" w:rsidRPr="00C42DC5">
        <w:t xml:space="preserve"> </w:t>
      </w:r>
      <w:r w:rsidR="004B3754" w:rsidRPr="00C42DC5">
        <w:t xml:space="preserve">at </w:t>
      </w:r>
      <w:r w:rsidR="003254EB" w:rsidRPr="00C42DC5">
        <w:t>10 s and 20 min of exchange are</w:t>
      </w:r>
      <w:r w:rsidR="006078C0" w:rsidRPr="00C42DC5">
        <w:t xml:space="preserve"> shown schematically,</w:t>
      </w:r>
      <w:r w:rsidR="00EB62F4" w:rsidRPr="00C42DC5">
        <w:t xml:space="preserve"> based on the</w:t>
      </w:r>
      <w:r w:rsidR="003254EB" w:rsidRPr="00C42DC5">
        <w:t xml:space="preserve"> crystallographic structure of PFO</w:t>
      </w:r>
      <w:r w:rsidR="00A60B24" w:rsidRPr="00C42DC5">
        <w:t xml:space="preserve"> (Fig. 2C, D)</w:t>
      </w:r>
      <w:r w:rsidR="003254EB" w:rsidRPr="00C42DC5">
        <w:t xml:space="preserve">. </w:t>
      </w:r>
      <w:r w:rsidR="00672D4D" w:rsidRPr="00C42DC5">
        <w:t xml:space="preserve">Data collected </w:t>
      </w:r>
      <w:r w:rsidR="00EB62F4" w:rsidRPr="00C42DC5">
        <w:t xml:space="preserve">after </w:t>
      </w:r>
      <w:r w:rsidR="00D368F8" w:rsidRPr="00C42DC5">
        <w:t>10</w:t>
      </w:r>
      <w:r w:rsidR="009D25B1" w:rsidRPr="00C42DC5">
        <w:t xml:space="preserve"> </w:t>
      </w:r>
      <w:r w:rsidR="00D368F8" w:rsidRPr="00C42DC5">
        <w:t>s</w:t>
      </w:r>
      <w:r w:rsidR="00E51D32" w:rsidRPr="00C42DC5">
        <w:t xml:space="preserve"> </w:t>
      </w:r>
      <w:r w:rsidR="009D25B1" w:rsidRPr="00C42DC5">
        <w:t xml:space="preserve">of </w:t>
      </w:r>
      <w:r w:rsidR="00E51D32" w:rsidRPr="00C42DC5">
        <w:t>incubation</w:t>
      </w:r>
      <w:r w:rsidR="00EB62F4" w:rsidRPr="00C42DC5">
        <w:t>s</w:t>
      </w:r>
      <w:r w:rsidR="00E51D32" w:rsidRPr="00C42DC5">
        <w:t xml:space="preserve"> </w:t>
      </w:r>
      <w:r w:rsidR="00EB62F4" w:rsidRPr="00C42DC5">
        <w:t>highlighted the</w:t>
      </w:r>
      <w:r w:rsidR="00E51D32" w:rsidRPr="00C42DC5">
        <w:t xml:space="preserve"> deuteration process in flexible regions</w:t>
      </w:r>
      <w:r w:rsidR="00EB62F4" w:rsidRPr="00C42DC5">
        <w:t xml:space="preserve"> of the protein; </w:t>
      </w:r>
      <w:r w:rsidR="00E51D32" w:rsidRPr="00C42DC5">
        <w:t xml:space="preserve">longer </w:t>
      </w:r>
      <w:r w:rsidR="00EB62F4" w:rsidRPr="00C42DC5">
        <w:t xml:space="preserve">incubations </w:t>
      </w:r>
      <w:r w:rsidR="00E51D32" w:rsidRPr="00C42DC5">
        <w:t>(20 min) provide</w:t>
      </w:r>
      <w:r w:rsidR="00DD14DC" w:rsidRPr="00C42DC5">
        <w:t>d</w:t>
      </w:r>
      <w:r w:rsidR="00E51D32" w:rsidRPr="00C42DC5">
        <w:t xml:space="preserve"> insight into</w:t>
      </w:r>
      <w:r w:rsidR="00EB62F4" w:rsidRPr="00C42DC5">
        <w:t xml:space="preserve"> protein</w:t>
      </w:r>
      <w:r w:rsidR="00E51D32" w:rsidRPr="00C42DC5">
        <w:t xml:space="preserve"> regions </w:t>
      </w:r>
      <w:r w:rsidR="00EB62F4" w:rsidRPr="00C42DC5">
        <w:t>with</w:t>
      </w:r>
      <w:r w:rsidR="00E51D32" w:rsidRPr="00C42DC5">
        <w:t xml:space="preserve"> more stable structure</w:t>
      </w:r>
      <w:r w:rsidR="00EB62F4" w:rsidRPr="00C42DC5">
        <w:t>s</w:t>
      </w:r>
      <w:r w:rsidR="00E51D32" w:rsidRPr="00C42DC5">
        <w:t xml:space="preserve">. </w:t>
      </w:r>
      <w:r w:rsidR="00EB62F4" w:rsidRPr="00C42DC5">
        <w:t>Compared</w:t>
      </w:r>
      <w:r w:rsidR="00E51D32" w:rsidRPr="00C42DC5">
        <w:t xml:space="preserve"> to </w:t>
      </w:r>
      <w:r w:rsidR="0039758C" w:rsidRPr="00C42DC5">
        <w:t>PFO</w:t>
      </w:r>
      <w:r w:rsidR="00EB62F4" w:rsidRPr="00C42DC5">
        <w:t>,</w:t>
      </w:r>
      <w:r w:rsidR="00E51D32" w:rsidRPr="00C42DC5">
        <w:t xml:space="preserve"> PFO</w:t>
      </w:r>
      <w:r w:rsidR="00E51D32" w:rsidRPr="00C42DC5">
        <w:rPr>
          <w:vertAlign w:val="superscript"/>
        </w:rPr>
        <w:t>R468A</w:t>
      </w:r>
      <w:r w:rsidR="00E51D32" w:rsidRPr="00C42DC5">
        <w:t xml:space="preserve"> </w:t>
      </w:r>
      <w:r w:rsidR="00EB62F4" w:rsidRPr="00C42DC5">
        <w:t xml:space="preserve">showed higher levels of exchange </w:t>
      </w:r>
      <w:r w:rsidR="00DD14DC" w:rsidRPr="00C42DC5">
        <w:t>after</w:t>
      </w:r>
      <w:r w:rsidR="00E51D32" w:rsidRPr="00C42DC5">
        <w:t xml:space="preserve"> 10 s of </w:t>
      </w:r>
      <w:r w:rsidR="00DD14DC" w:rsidRPr="00C42DC5">
        <w:t>incubation</w:t>
      </w:r>
      <w:r w:rsidR="00EB62F4" w:rsidRPr="00C42DC5">
        <w:t>,</w:t>
      </w:r>
      <w:r w:rsidR="00423E38" w:rsidRPr="00C42DC5">
        <w:t xml:space="preserve"> and exchange levels </w:t>
      </w:r>
      <w:r w:rsidR="00EB62F4" w:rsidRPr="00C42DC5">
        <w:t xml:space="preserve">below </w:t>
      </w:r>
      <w:r w:rsidR="00423E38" w:rsidRPr="00C42DC5">
        <w:t xml:space="preserve">30% were </w:t>
      </w:r>
      <w:r w:rsidR="00EB62F4" w:rsidRPr="00C42DC5">
        <w:t xml:space="preserve">only observed in </w:t>
      </w:r>
      <w:r w:rsidR="00423E38" w:rsidRPr="00C42DC5">
        <w:t>a few peptide</w:t>
      </w:r>
      <w:r w:rsidR="00EB62F4" w:rsidRPr="00C42DC5">
        <w:t xml:space="preserve"> sequences</w:t>
      </w:r>
      <w:r w:rsidR="00423E38" w:rsidRPr="00C42DC5">
        <w:t xml:space="preserve"> </w:t>
      </w:r>
      <w:r w:rsidR="00DC6425" w:rsidRPr="00C42DC5">
        <w:t xml:space="preserve">(Fig. </w:t>
      </w:r>
      <w:r w:rsidR="00437444" w:rsidRPr="00C42DC5">
        <w:t>2</w:t>
      </w:r>
      <w:r w:rsidR="00DC6425" w:rsidRPr="00C42DC5">
        <w:t>A</w:t>
      </w:r>
      <w:r w:rsidR="00672D4D" w:rsidRPr="00C42DC5">
        <w:t>). The regions of PFO</w:t>
      </w:r>
      <w:r w:rsidR="00672D4D" w:rsidRPr="00C42DC5">
        <w:rPr>
          <w:vertAlign w:val="subscript"/>
        </w:rPr>
        <w:t>aq</w:t>
      </w:r>
      <w:r w:rsidR="00672D4D" w:rsidRPr="00C42DC5">
        <w:rPr>
          <w:vertAlign w:val="superscript"/>
        </w:rPr>
        <w:t>R468A</w:t>
      </w:r>
      <w:r w:rsidR="009C4906" w:rsidRPr="00C42DC5">
        <w:t xml:space="preserve"> most susceptible to exchange</w:t>
      </w:r>
      <w:r w:rsidR="00112A59" w:rsidRPr="00C42DC5">
        <w:t xml:space="preserve"> (</w:t>
      </w:r>
      <w:r w:rsidR="006A0A93" w:rsidRPr="00C42DC5">
        <w:t>deuteration</w:t>
      </w:r>
      <w:r w:rsidR="00112A59" w:rsidRPr="00C42DC5">
        <w:t xml:space="preserve"> </w:t>
      </w:r>
      <w:r w:rsidR="00672D4D" w:rsidRPr="00C42DC5">
        <w:t>above 80%) include</w:t>
      </w:r>
      <w:r w:rsidR="009C4906" w:rsidRPr="00C42DC5">
        <w:t>d</w:t>
      </w:r>
      <w:r w:rsidR="00672D4D" w:rsidRPr="00C42DC5">
        <w:t xml:space="preserve"> </w:t>
      </w:r>
      <w:r w:rsidR="00DD14DC" w:rsidRPr="00C42DC5">
        <w:t xml:space="preserve">the </w:t>
      </w:r>
      <w:r w:rsidR="00055113" w:rsidRPr="00C42DC5">
        <w:t xml:space="preserve">following </w:t>
      </w:r>
      <w:r w:rsidR="009C4906" w:rsidRPr="00C42DC5">
        <w:t>amino acid regions</w:t>
      </w:r>
      <w:r w:rsidR="00672D4D" w:rsidRPr="00C42DC5">
        <w:t>: 54-75 (in D2), 132-142 (in D1)</w:t>
      </w:r>
      <w:r w:rsidR="009C4906" w:rsidRPr="00C42DC5">
        <w:t>,</w:t>
      </w:r>
      <w:r w:rsidR="00672D4D" w:rsidRPr="00C42DC5">
        <w:t xml:space="preserve"> and 295-314 (</w:t>
      </w:r>
      <w:r w:rsidR="009C4906" w:rsidRPr="00C42DC5">
        <w:t>transmembrane helix-2 [</w:t>
      </w:r>
      <w:r w:rsidR="00672D4D" w:rsidRPr="00C42DC5">
        <w:t>TMH2</w:t>
      </w:r>
      <w:r w:rsidR="009C4906" w:rsidRPr="00C42DC5">
        <w:t>]</w:t>
      </w:r>
      <w:r w:rsidR="00672D4D" w:rsidRPr="00C42DC5">
        <w:t xml:space="preserve"> in D3). The pattern of exchange</w:t>
      </w:r>
      <w:r w:rsidR="009C4906" w:rsidRPr="00C42DC5">
        <w:t xml:space="preserve"> </w:t>
      </w:r>
      <w:r w:rsidR="00672D4D" w:rsidRPr="00C42DC5">
        <w:t xml:space="preserve">after 20 min of HDX reaction </w:t>
      </w:r>
      <w:r w:rsidR="00DD14DC" w:rsidRPr="00C42DC5">
        <w:t>also reveal</w:t>
      </w:r>
      <w:r w:rsidR="009C4906" w:rsidRPr="00C42DC5">
        <w:t>ed</w:t>
      </w:r>
      <w:r w:rsidR="00DD14DC" w:rsidRPr="00C42DC5">
        <w:t xml:space="preserve"> increased exchange rates in</w:t>
      </w:r>
      <w:r w:rsidR="00672D4D" w:rsidRPr="00C42DC5">
        <w:t xml:space="preserve"> the mutant </w:t>
      </w:r>
      <w:r w:rsidR="009C4906" w:rsidRPr="00C42DC5">
        <w:t>PFO</w:t>
      </w:r>
      <w:r w:rsidR="009C4906" w:rsidRPr="00C42DC5">
        <w:rPr>
          <w:vertAlign w:val="subscript"/>
        </w:rPr>
        <w:t>aq</w:t>
      </w:r>
      <w:r w:rsidR="009C4906" w:rsidRPr="00C42DC5">
        <w:rPr>
          <w:vertAlign w:val="superscript"/>
        </w:rPr>
        <w:t>R468A</w:t>
      </w:r>
      <w:r w:rsidR="009C4906" w:rsidRPr="00C42DC5">
        <w:t xml:space="preserve"> </w:t>
      </w:r>
      <w:r w:rsidR="00DD14DC" w:rsidRPr="00C42DC5">
        <w:t>compared to</w:t>
      </w:r>
      <w:r w:rsidR="00672D4D" w:rsidRPr="00C42DC5">
        <w:t xml:space="preserve"> </w:t>
      </w:r>
      <w:r w:rsidR="009C4906" w:rsidRPr="00C42DC5">
        <w:t xml:space="preserve">the </w:t>
      </w:r>
      <w:r w:rsidR="00672D4D" w:rsidRPr="00C42DC5">
        <w:t>PFO</w:t>
      </w:r>
      <w:r w:rsidR="00781099" w:rsidRPr="00C42DC5">
        <w:rPr>
          <w:vertAlign w:val="subscript"/>
        </w:rPr>
        <w:t>aq</w:t>
      </w:r>
      <w:r w:rsidR="004B3754" w:rsidRPr="00C42DC5">
        <w:t xml:space="preserve">, </w:t>
      </w:r>
      <w:r w:rsidR="00672D4D" w:rsidRPr="00C42DC5">
        <w:t>and</w:t>
      </w:r>
      <w:r w:rsidR="009C4906" w:rsidRPr="00C42DC5">
        <w:t xml:space="preserve"> the</w:t>
      </w:r>
      <w:r w:rsidR="00672D4D" w:rsidRPr="00C42DC5">
        <w:t xml:space="preserve"> m</w:t>
      </w:r>
      <w:r w:rsidR="00DD14DC" w:rsidRPr="00C42DC5">
        <w:t>ajority</w:t>
      </w:r>
      <w:r w:rsidR="00672D4D" w:rsidRPr="00C42DC5">
        <w:t xml:space="preserve"> of peptides </w:t>
      </w:r>
      <w:r w:rsidR="003254EB" w:rsidRPr="00C42DC5">
        <w:t>show</w:t>
      </w:r>
      <w:r w:rsidR="009C4906" w:rsidRPr="00C42DC5">
        <w:t>ed</w:t>
      </w:r>
      <w:r w:rsidR="00672D4D" w:rsidRPr="00C42DC5">
        <w:t xml:space="preserve"> deuterium uptake</w:t>
      </w:r>
      <w:r w:rsidR="009C4906" w:rsidRPr="00C42DC5">
        <w:t>s</w:t>
      </w:r>
      <w:r w:rsidR="00672D4D" w:rsidRPr="00C42DC5">
        <w:t xml:space="preserve"> </w:t>
      </w:r>
      <w:r w:rsidR="009C4906" w:rsidRPr="00C42DC5">
        <w:t>above</w:t>
      </w:r>
      <w:r w:rsidR="00672D4D" w:rsidRPr="00C42DC5">
        <w:t xml:space="preserve"> 50% (Fig. </w:t>
      </w:r>
      <w:r w:rsidR="00620080" w:rsidRPr="00C42DC5">
        <w:t>2</w:t>
      </w:r>
      <w:r w:rsidR="00672D4D" w:rsidRPr="00C42DC5">
        <w:t xml:space="preserve">B). </w:t>
      </w:r>
      <w:r w:rsidR="00324302" w:rsidRPr="00C42DC5">
        <w:t>The f</w:t>
      </w:r>
      <w:r w:rsidR="00672D4D" w:rsidRPr="00C42DC5">
        <w:t>ew exceptional peptides</w:t>
      </w:r>
      <w:r w:rsidR="00324302" w:rsidRPr="00C42DC5">
        <w:t xml:space="preserve"> in PFO</w:t>
      </w:r>
      <w:r w:rsidR="00324302" w:rsidRPr="00C42DC5">
        <w:rPr>
          <w:vertAlign w:val="superscript"/>
        </w:rPr>
        <w:t>R468A</w:t>
      </w:r>
      <w:r w:rsidR="00672D4D" w:rsidRPr="00C42DC5">
        <w:t xml:space="preserve"> with exchange rate</w:t>
      </w:r>
      <w:r w:rsidR="00324302" w:rsidRPr="00C42DC5">
        <w:t>s</w:t>
      </w:r>
      <w:r w:rsidR="00672D4D" w:rsidRPr="00C42DC5">
        <w:t xml:space="preserve"> </w:t>
      </w:r>
      <w:r w:rsidR="00324302" w:rsidRPr="00C42DC5">
        <w:t>below</w:t>
      </w:r>
      <w:r w:rsidR="00672D4D" w:rsidRPr="00C42DC5">
        <w:t xml:space="preserve"> 50% </w:t>
      </w:r>
      <w:r w:rsidR="001A2B92" w:rsidRPr="00C42DC5">
        <w:t>spanned</w:t>
      </w:r>
      <w:r w:rsidR="00324302" w:rsidRPr="00C42DC5">
        <w:t xml:space="preserve"> amino acid regions</w:t>
      </w:r>
      <w:r w:rsidR="00672D4D" w:rsidRPr="00C42DC5">
        <w:t xml:space="preserve"> 187-195 (N-</w:t>
      </w:r>
      <w:r w:rsidR="00D04DF4" w:rsidRPr="00C42DC5">
        <w:t xml:space="preserve">terminal part </w:t>
      </w:r>
      <w:r w:rsidR="00672D4D" w:rsidRPr="00C42DC5">
        <w:t>of TMH1), 389-409 (loop L2 in D4)</w:t>
      </w:r>
      <w:r w:rsidR="00324302" w:rsidRPr="00C42DC5">
        <w:t>,</w:t>
      </w:r>
      <w:r w:rsidR="00672D4D" w:rsidRPr="00C42DC5">
        <w:t xml:space="preserve"> and 467-472 (C-termin</w:t>
      </w:r>
      <w:r w:rsidR="00D04DF4" w:rsidRPr="00C42DC5">
        <w:t>al part</w:t>
      </w:r>
      <w:r w:rsidR="00672D4D" w:rsidRPr="00C42DC5">
        <w:t xml:space="preserve"> of UDP). The differences in </w:t>
      </w:r>
      <w:r w:rsidR="0019653D" w:rsidRPr="00C42DC5">
        <w:rPr>
          <w:shd w:val="clear" w:color="auto" w:fill="FFFFFF"/>
        </w:rPr>
        <w:t>exchange</w:t>
      </w:r>
      <w:r w:rsidR="00081D4E" w:rsidRPr="00C42DC5">
        <w:rPr>
          <w:shd w:val="clear" w:color="auto" w:fill="FFFFFF"/>
        </w:rPr>
        <w:t xml:space="preserve"> between </w:t>
      </w:r>
      <w:r w:rsidR="00D04DF4" w:rsidRPr="00C42DC5">
        <w:rPr>
          <w:shd w:val="clear" w:color="auto" w:fill="FFFFFF"/>
        </w:rPr>
        <w:t xml:space="preserve">corresponding </w:t>
      </w:r>
      <w:r w:rsidR="00081D4E" w:rsidRPr="00C42DC5">
        <w:rPr>
          <w:shd w:val="clear" w:color="auto" w:fill="FFFFFF"/>
        </w:rPr>
        <w:t xml:space="preserve">peptides </w:t>
      </w:r>
      <w:r w:rsidR="00324302" w:rsidRPr="00C42DC5">
        <w:rPr>
          <w:shd w:val="clear" w:color="auto" w:fill="FFFFFF"/>
        </w:rPr>
        <w:t>in</w:t>
      </w:r>
      <w:r w:rsidR="00324302" w:rsidRPr="00C42DC5">
        <w:t xml:space="preserve"> </w:t>
      </w:r>
      <w:r w:rsidR="00672D4D" w:rsidRPr="00C42DC5">
        <w:t>PFO</w:t>
      </w:r>
      <w:r w:rsidR="00672D4D" w:rsidRPr="00C42DC5">
        <w:rPr>
          <w:vertAlign w:val="subscript"/>
        </w:rPr>
        <w:t>aq</w:t>
      </w:r>
      <w:r w:rsidR="00672D4D" w:rsidRPr="00C42DC5">
        <w:t xml:space="preserve"> and PFO</w:t>
      </w:r>
      <w:r w:rsidR="00672D4D" w:rsidRPr="00C42DC5">
        <w:rPr>
          <w:vertAlign w:val="subscript"/>
        </w:rPr>
        <w:t>aq</w:t>
      </w:r>
      <w:r w:rsidR="00672D4D" w:rsidRPr="00C42DC5">
        <w:rPr>
          <w:vertAlign w:val="superscript"/>
        </w:rPr>
        <w:t>R468A</w:t>
      </w:r>
      <w:r w:rsidR="00324302" w:rsidRPr="00C42DC5">
        <w:t>,</w:t>
      </w:r>
      <w:r w:rsidR="00672D4D" w:rsidRPr="00C42DC5">
        <w:t xml:space="preserve"> </w:t>
      </w:r>
      <w:r w:rsidR="00324302" w:rsidRPr="00C42DC5">
        <w:t>which</w:t>
      </w:r>
      <w:r w:rsidR="00081D4E" w:rsidRPr="00C42DC5">
        <w:t xml:space="preserve"> reflect</w:t>
      </w:r>
      <w:r w:rsidR="00324302" w:rsidRPr="00C42DC5">
        <w:t>ed</w:t>
      </w:r>
      <w:r w:rsidR="00081D4E" w:rsidRPr="00C42DC5">
        <w:t xml:space="preserve"> </w:t>
      </w:r>
      <w:r w:rsidR="00324302" w:rsidRPr="00C42DC5">
        <w:t xml:space="preserve">dissimilarities </w:t>
      </w:r>
      <w:r w:rsidR="00081D4E" w:rsidRPr="00C42DC5">
        <w:t xml:space="preserve">in </w:t>
      </w:r>
      <w:r w:rsidR="003254EB" w:rsidRPr="00C42DC5">
        <w:t>structural</w:t>
      </w:r>
      <w:r w:rsidR="00081D4E" w:rsidRPr="00C42DC5">
        <w:t xml:space="preserve"> stability</w:t>
      </w:r>
      <w:r w:rsidR="00587DA6" w:rsidRPr="00C42DC5">
        <w:t>,</w:t>
      </w:r>
      <w:r w:rsidR="00081D4E" w:rsidRPr="00C42DC5">
        <w:t xml:space="preserve"> </w:t>
      </w:r>
      <w:r w:rsidR="00324302" w:rsidRPr="00C42DC5">
        <w:t xml:space="preserve">were </w:t>
      </w:r>
      <w:r w:rsidR="009C54AA" w:rsidRPr="00C42DC5">
        <w:t xml:space="preserve">best </w:t>
      </w:r>
      <w:r w:rsidR="00B67FC9" w:rsidRPr="00C42DC5">
        <w:t xml:space="preserve">analyzed in </w:t>
      </w:r>
      <w:r w:rsidR="00081D4E" w:rsidRPr="00C42DC5">
        <w:t>subtraction</w:t>
      </w:r>
      <w:r w:rsidR="00672D4D" w:rsidRPr="00C42DC5">
        <w:t xml:space="preserve"> plots</w:t>
      </w:r>
      <w:r w:rsidR="00324302" w:rsidRPr="00C42DC5">
        <w:t xml:space="preserve"> (</w:t>
      </w:r>
      <w:r w:rsidR="00672D4D" w:rsidRPr="00C42DC5">
        <w:t xml:space="preserve">Fig. </w:t>
      </w:r>
      <w:r w:rsidR="00437444" w:rsidRPr="00C42DC5">
        <w:t>3</w:t>
      </w:r>
      <w:r w:rsidR="00672D4D" w:rsidRPr="00C42DC5">
        <w:t>A</w:t>
      </w:r>
      <w:r w:rsidR="00081D4E" w:rsidRPr="00C42DC5">
        <w:t xml:space="preserve"> and </w:t>
      </w:r>
      <w:r w:rsidR="00672D4D" w:rsidRPr="00C42DC5">
        <w:t>B</w:t>
      </w:r>
      <w:r w:rsidR="001E41BC" w:rsidRPr="00C42DC5">
        <w:t>, table S1</w:t>
      </w:r>
      <w:r w:rsidR="00324302" w:rsidRPr="00C42DC5">
        <w:t>)</w:t>
      </w:r>
      <w:r w:rsidR="00672D4D" w:rsidRPr="00C42DC5">
        <w:t xml:space="preserve">. </w:t>
      </w:r>
      <w:r w:rsidR="00074D4C" w:rsidRPr="00C42DC5">
        <w:t xml:space="preserve">Analysis of </w:t>
      </w:r>
      <w:r w:rsidR="009C54AA" w:rsidRPr="00C42DC5">
        <w:t>these</w:t>
      </w:r>
      <w:r w:rsidR="00074D4C" w:rsidRPr="00C42DC5">
        <w:t xml:space="preserve"> plots showed that</w:t>
      </w:r>
      <w:r w:rsidR="001412BC" w:rsidRPr="00C42DC5">
        <w:t xml:space="preserve"> the</w:t>
      </w:r>
      <w:r w:rsidR="00074D4C" w:rsidRPr="00C42DC5">
        <w:t xml:space="preserve"> majority of </w:t>
      </w:r>
      <w:r w:rsidR="00D04DF4" w:rsidRPr="00C42DC5">
        <w:t xml:space="preserve">regions altered in </w:t>
      </w:r>
      <w:r w:rsidR="00074D4C" w:rsidRPr="00C42DC5">
        <w:t>PFO</w:t>
      </w:r>
      <w:r w:rsidR="00074D4C" w:rsidRPr="00C42DC5">
        <w:rPr>
          <w:vertAlign w:val="superscript"/>
        </w:rPr>
        <w:t>R468A</w:t>
      </w:r>
      <w:r w:rsidR="00074D4C" w:rsidRPr="00C42DC5">
        <w:t xml:space="preserve"> </w:t>
      </w:r>
      <w:r w:rsidR="00D04DF4" w:rsidRPr="00C42DC5">
        <w:t xml:space="preserve">compared to </w:t>
      </w:r>
      <w:r w:rsidR="0039758C" w:rsidRPr="00C42DC5">
        <w:t>PFO</w:t>
      </w:r>
      <w:r w:rsidR="00D04DF4" w:rsidRPr="00C42DC5" w:rsidDel="00D04DF4">
        <w:t xml:space="preserve"> </w:t>
      </w:r>
      <w:r w:rsidR="00D04DF4" w:rsidRPr="00C42DC5">
        <w:t>reflected</w:t>
      </w:r>
      <w:r w:rsidR="001412BC" w:rsidRPr="00C42DC5">
        <w:t xml:space="preserve"> </w:t>
      </w:r>
      <w:r w:rsidR="00A60B24" w:rsidRPr="00C42DC5">
        <w:t xml:space="preserve">an overall </w:t>
      </w:r>
      <w:r w:rsidR="00D04DF4" w:rsidRPr="00C42DC5">
        <w:t xml:space="preserve">destabilization </w:t>
      </w:r>
      <w:r w:rsidR="00170237" w:rsidRPr="00C42DC5">
        <w:t>of the toxin structure in solution</w:t>
      </w:r>
      <w:r w:rsidR="009C54AA" w:rsidRPr="00C42DC5">
        <w:t>.</w:t>
      </w:r>
      <w:r w:rsidR="00074D4C" w:rsidRPr="00C42DC5">
        <w:t xml:space="preserve"> The </w:t>
      </w:r>
      <w:r w:rsidR="00272669" w:rsidRPr="00C42DC5">
        <w:t>most pronounced difference</w:t>
      </w:r>
      <w:r w:rsidR="006D5885" w:rsidRPr="00C42DC5">
        <w:t>s</w:t>
      </w:r>
      <w:r w:rsidR="00272669" w:rsidRPr="00C42DC5">
        <w:t xml:space="preserve"> in </w:t>
      </w:r>
      <w:r w:rsidR="00AF5EA0" w:rsidRPr="00C42DC5">
        <w:t xml:space="preserve">deuterium uptake </w:t>
      </w:r>
      <w:r w:rsidR="00C10F17" w:rsidRPr="00C42DC5">
        <w:t xml:space="preserve">between </w:t>
      </w:r>
      <w:r w:rsidR="003F56A8" w:rsidRPr="00C42DC5">
        <w:t>PFO</w:t>
      </w:r>
      <w:r w:rsidR="003F56A8" w:rsidRPr="00C42DC5">
        <w:rPr>
          <w:vertAlign w:val="subscript"/>
        </w:rPr>
        <w:t>aq</w:t>
      </w:r>
      <w:r w:rsidR="003F56A8" w:rsidRPr="00C42DC5">
        <w:rPr>
          <w:vertAlign w:val="superscript"/>
        </w:rPr>
        <w:t>R468A</w:t>
      </w:r>
      <w:r w:rsidR="003F56A8" w:rsidRPr="00C42DC5">
        <w:t xml:space="preserve"> </w:t>
      </w:r>
      <w:r w:rsidR="00C10F17" w:rsidRPr="00C42DC5">
        <w:t>and PFO</w:t>
      </w:r>
      <w:r w:rsidR="00C10F17" w:rsidRPr="00C42DC5">
        <w:rPr>
          <w:vertAlign w:val="subscript"/>
        </w:rPr>
        <w:t>aq</w:t>
      </w:r>
      <w:r w:rsidR="006A230D" w:rsidRPr="00C42DC5">
        <w:t>,</w:t>
      </w:r>
      <w:r w:rsidR="006D5885" w:rsidRPr="00C42DC5">
        <w:t xml:space="preserve"> </w:t>
      </w:r>
      <w:r w:rsidR="00272669" w:rsidRPr="00C42DC5">
        <w:t xml:space="preserve">after 10 s of </w:t>
      </w:r>
      <w:r w:rsidR="00544DC7" w:rsidRPr="00C42DC5">
        <w:t>exchange</w:t>
      </w:r>
      <w:r w:rsidR="00D04DF4" w:rsidRPr="00C42DC5">
        <w:t>,</w:t>
      </w:r>
      <w:r w:rsidR="00544DC7" w:rsidRPr="00C42DC5">
        <w:t xml:space="preserve"> </w:t>
      </w:r>
      <w:r w:rsidR="0033160F" w:rsidRPr="00C42DC5">
        <w:t>were observed in</w:t>
      </w:r>
      <w:r w:rsidR="00074D4C" w:rsidRPr="00C42DC5">
        <w:t xml:space="preserve"> two peptides</w:t>
      </w:r>
      <w:r w:rsidR="0033160F" w:rsidRPr="00C42DC5">
        <w:t xml:space="preserve"> located</w:t>
      </w:r>
      <w:r w:rsidR="00074D4C" w:rsidRPr="00C42DC5">
        <w:t xml:space="preserve"> in D1 (pos</w:t>
      </w:r>
      <w:r w:rsidR="00D04DF4" w:rsidRPr="00C42DC5">
        <w:t>itions</w:t>
      </w:r>
      <w:r w:rsidR="00074D4C" w:rsidRPr="00C42DC5">
        <w:t xml:space="preserve"> 123-131 and 352-365) (Fig. </w:t>
      </w:r>
      <w:r w:rsidR="00437444" w:rsidRPr="00C42DC5">
        <w:t>3</w:t>
      </w:r>
      <w:r w:rsidR="00074D4C" w:rsidRPr="00C42DC5">
        <w:t>A)</w:t>
      </w:r>
      <w:r w:rsidR="0033160F" w:rsidRPr="00C42DC5">
        <w:t>.</w:t>
      </w:r>
      <w:r w:rsidR="00074D4C" w:rsidRPr="00C42DC5">
        <w:t xml:space="preserve"> </w:t>
      </w:r>
      <w:r w:rsidR="0033160F" w:rsidRPr="00C42DC5">
        <w:t>A</w:t>
      </w:r>
      <w:r w:rsidR="00074D4C" w:rsidRPr="00C42DC5">
        <w:t>fter 20 min</w:t>
      </w:r>
      <w:r w:rsidR="0033160F" w:rsidRPr="00C42DC5">
        <w:t xml:space="preserve"> of exchange reaction, an</w:t>
      </w:r>
      <w:r w:rsidR="00074D4C" w:rsidRPr="00C42DC5">
        <w:t xml:space="preserve"> additional peptide</w:t>
      </w:r>
      <w:r w:rsidR="0033160F" w:rsidRPr="00C42DC5">
        <w:t xml:space="preserve"> in D4 (position 41</w:t>
      </w:r>
      <w:r w:rsidR="00301820" w:rsidRPr="00C42DC5">
        <w:t>0</w:t>
      </w:r>
      <w:r w:rsidR="0033160F" w:rsidRPr="00C42DC5">
        <w:t>-41</w:t>
      </w:r>
      <w:r w:rsidR="00500A8F" w:rsidRPr="00C42DC5">
        <w:t>6</w:t>
      </w:r>
      <w:r w:rsidR="0033160F" w:rsidRPr="00C42DC5">
        <w:t>)</w:t>
      </w:r>
      <w:r w:rsidR="00074D4C" w:rsidRPr="00C42DC5">
        <w:t xml:space="preserve"> </w:t>
      </w:r>
      <w:r w:rsidR="0033160F" w:rsidRPr="00C42DC5">
        <w:t xml:space="preserve">showed a large </w:t>
      </w:r>
      <w:r w:rsidR="00544DC7" w:rsidRPr="00C42DC5">
        <w:t>difference in</w:t>
      </w:r>
      <w:r w:rsidR="00AF5EA0" w:rsidRPr="00C42DC5">
        <w:t xml:space="preserve"> the </w:t>
      </w:r>
      <w:r w:rsidR="004E40FF" w:rsidRPr="00C42DC5">
        <w:t>fraction</w:t>
      </w:r>
      <w:r w:rsidR="0033160F" w:rsidRPr="00C42DC5">
        <w:t xml:space="preserve"> </w:t>
      </w:r>
      <w:r w:rsidR="00AF5EA0" w:rsidRPr="00C42DC5">
        <w:t>of hydrogen</w:t>
      </w:r>
      <w:r w:rsidR="0083072C" w:rsidRPr="00C42DC5">
        <w:t>-</w:t>
      </w:r>
      <w:r w:rsidR="00AF5EA0" w:rsidRPr="00C42DC5">
        <w:t>deuterium exchange</w:t>
      </w:r>
      <w:r w:rsidR="0033160F" w:rsidRPr="00C42DC5">
        <w:t xml:space="preserve"> between PFO</w:t>
      </w:r>
      <w:r w:rsidR="0033160F" w:rsidRPr="00C42DC5">
        <w:rPr>
          <w:vertAlign w:val="subscript"/>
        </w:rPr>
        <w:t>aq</w:t>
      </w:r>
      <w:r w:rsidR="0033160F" w:rsidRPr="00C42DC5">
        <w:rPr>
          <w:vertAlign w:val="superscript"/>
        </w:rPr>
        <w:t>R468A</w:t>
      </w:r>
      <w:r w:rsidR="0033160F" w:rsidRPr="00C42DC5">
        <w:t xml:space="preserve"> and PFO</w:t>
      </w:r>
      <w:r w:rsidR="0033160F" w:rsidRPr="00C42DC5">
        <w:rPr>
          <w:vertAlign w:val="subscript"/>
        </w:rPr>
        <w:t>aq</w:t>
      </w:r>
      <w:r w:rsidR="00544DC7" w:rsidRPr="00C42DC5">
        <w:t xml:space="preserve"> </w:t>
      </w:r>
      <w:r w:rsidR="00074D4C" w:rsidRPr="00C42DC5">
        <w:t xml:space="preserve">(Fig. </w:t>
      </w:r>
      <w:r w:rsidR="00437444" w:rsidRPr="00C42DC5">
        <w:t>3</w:t>
      </w:r>
      <w:r w:rsidR="00074D4C" w:rsidRPr="00C42DC5">
        <w:t>B).</w:t>
      </w:r>
      <w:r w:rsidR="00F62C94" w:rsidRPr="00C42DC5">
        <w:t xml:space="preserve"> </w:t>
      </w:r>
      <w:r w:rsidR="0033160F" w:rsidRPr="00C42DC5">
        <w:t xml:space="preserve">A </w:t>
      </w:r>
      <w:r w:rsidR="00672D4D" w:rsidRPr="00C42DC5">
        <w:t xml:space="preserve">comparison of </w:t>
      </w:r>
      <w:r w:rsidR="0033160F" w:rsidRPr="00C42DC5">
        <w:t xml:space="preserve">the </w:t>
      </w:r>
      <w:r w:rsidR="00672D4D" w:rsidRPr="00C42DC5">
        <w:t>HDX pattern</w:t>
      </w:r>
      <w:r w:rsidR="0033160F" w:rsidRPr="00C42DC5">
        <w:t>s</w:t>
      </w:r>
      <w:r w:rsidR="00672D4D" w:rsidRPr="00C42DC5">
        <w:t xml:space="preserve"> </w:t>
      </w:r>
      <w:r w:rsidR="0033160F" w:rsidRPr="00C42DC5">
        <w:t xml:space="preserve">in </w:t>
      </w:r>
      <w:r w:rsidR="00672D4D" w:rsidRPr="00C42DC5">
        <w:t>both proteins reveal</w:t>
      </w:r>
      <w:r w:rsidR="0033160F" w:rsidRPr="00C42DC5">
        <w:t>ed</w:t>
      </w:r>
      <w:r w:rsidR="00672D4D" w:rsidRPr="00C42DC5">
        <w:t xml:space="preserve"> </w:t>
      </w:r>
      <w:r w:rsidR="00F869D1" w:rsidRPr="00C42DC5">
        <w:t xml:space="preserve">that </w:t>
      </w:r>
      <w:r w:rsidR="00653CF0" w:rsidRPr="00C42DC5">
        <w:t xml:space="preserve">only </w:t>
      </w:r>
      <w:r w:rsidR="0033160F" w:rsidRPr="00C42DC5">
        <w:t xml:space="preserve">a </w:t>
      </w:r>
      <w:r w:rsidR="00672D4D" w:rsidRPr="00C42DC5">
        <w:t xml:space="preserve">few regions </w:t>
      </w:r>
      <w:r w:rsidR="0033160F" w:rsidRPr="00C42DC5">
        <w:t xml:space="preserve">were </w:t>
      </w:r>
      <w:r w:rsidR="00672D4D" w:rsidRPr="00C42DC5">
        <w:t>more stable in PFO</w:t>
      </w:r>
      <w:r w:rsidR="00672D4D" w:rsidRPr="00C42DC5">
        <w:rPr>
          <w:vertAlign w:val="subscript"/>
        </w:rPr>
        <w:t>aq</w:t>
      </w:r>
      <w:r w:rsidR="00672D4D" w:rsidRPr="00C42DC5">
        <w:rPr>
          <w:vertAlign w:val="superscript"/>
        </w:rPr>
        <w:t>R468A</w:t>
      </w:r>
      <w:r w:rsidR="00672D4D" w:rsidRPr="00C42DC5">
        <w:t xml:space="preserve"> than </w:t>
      </w:r>
      <w:r w:rsidR="0033160F" w:rsidRPr="00C42DC5">
        <w:t xml:space="preserve">in </w:t>
      </w:r>
      <w:r w:rsidR="00672D4D" w:rsidRPr="00C42DC5">
        <w:t>PFO</w:t>
      </w:r>
      <w:r w:rsidR="001E67ED" w:rsidRPr="00C42DC5">
        <w:rPr>
          <w:vertAlign w:val="subscript"/>
        </w:rPr>
        <w:t>aq</w:t>
      </w:r>
      <w:r w:rsidR="00F869D1" w:rsidRPr="00C42DC5">
        <w:t xml:space="preserve">, </w:t>
      </w:r>
      <w:r w:rsidR="0033160F" w:rsidRPr="00C42DC5">
        <w:t>located at</w:t>
      </w:r>
      <w:r w:rsidR="00653CF0" w:rsidRPr="00C42DC5">
        <w:t xml:space="preserve"> </w:t>
      </w:r>
      <w:r w:rsidR="00672D4D" w:rsidRPr="00C42DC5">
        <w:t>positions: 110-121 (D1), 212-224 (C-termin</w:t>
      </w:r>
      <w:r w:rsidR="00D04DF4" w:rsidRPr="00C42DC5">
        <w:t>al part</w:t>
      </w:r>
      <w:r w:rsidR="00672D4D" w:rsidRPr="00C42DC5">
        <w:t xml:space="preserve"> of TMH1 and N-termin</w:t>
      </w:r>
      <w:r w:rsidR="00D04DF4" w:rsidRPr="00C42DC5">
        <w:t>al part</w:t>
      </w:r>
      <w:r w:rsidR="0033160F" w:rsidRPr="00C42DC5">
        <w:t xml:space="preserve"> </w:t>
      </w:r>
      <w:r w:rsidR="00672D4D" w:rsidRPr="00C42DC5">
        <w:t>of β2), 315-351 (β4, β5</w:t>
      </w:r>
      <w:r w:rsidR="0033160F" w:rsidRPr="00C42DC5">
        <w:t>,</w:t>
      </w:r>
      <w:r w:rsidR="00672D4D" w:rsidRPr="00C42DC5">
        <w:t xml:space="preserve"> and a linker between them), 367-384 (on the border of D1 and D2)</w:t>
      </w:r>
      <w:r w:rsidR="0033160F" w:rsidRPr="00C42DC5">
        <w:t>,</w:t>
      </w:r>
      <w:r w:rsidR="00672D4D" w:rsidRPr="00C42DC5">
        <w:t xml:space="preserve"> and 47</w:t>
      </w:r>
      <w:r w:rsidR="00786DF4" w:rsidRPr="00C42DC5">
        <w:t>4</w:t>
      </w:r>
      <w:r w:rsidR="00672D4D" w:rsidRPr="00C42DC5">
        <w:t>-496 (</w:t>
      </w:r>
      <w:r w:rsidR="00786DF4" w:rsidRPr="00C42DC5">
        <w:t xml:space="preserve">a linker between </w:t>
      </w:r>
      <w:r w:rsidR="00672D4D" w:rsidRPr="00C42DC5">
        <w:t>UDP</w:t>
      </w:r>
      <w:r w:rsidR="00786DF4" w:rsidRPr="00C42DC5">
        <w:t xml:space="preserve"> and </w:t>
      </w:r>
      <w:r w:rsidR="00672D4D" w:rsidRPr="00C42DC5">
        <w:t>loop L1)</w:t>
      </w:r>
      <w:r w:rsidR="002A0EBF" w:rsidRPr="00C42DC5">
        <w:t xml:space="preserve"> (Fig. </w:t>
      </w:r>
      <w:r w:rsidR="00437444" w:rsidRPr="00C42DC5">
        <w:t>3</w:t>
      </w:r>
      <w:r w:rsidR="002A0EBF" w:rsidRPr="00C42DC5">
        <w:t>A, B)</w:t>
      </w:r>
      <w:r w:rsidR="00672D4D" w:rsidRPr="00C42DC5">
        <w:t xml:space="preserve">. </w:t>
      </w:r>
      <w:r w:rsidR="0033160F" w:rsidRPr="00C42DC5">
        <w:t>T</w:t>
      </w:r>
      <w:r w:rsidR="00672D4D" w:rsidRPr="00C42DC5">
        <w:t>he subtraction plot</w:t>
      </w:r>
      <w:r w:rsidR="001E67ED" w:rsidRPr="00C42DC5">
        <w:t>s</w:t>
      </w:r>
      <w:r w:rsidR="00672D4D" w:rsidRPr="00C42DC5">
        <w:t xml:space="preserve"> show</w:t>
      </w:r>
      <w:r w:rsidR="0033160F" w:rsidRPr="00C42DC5">
        <w:t>ed that</w:t>
      </w:r>
      <w:r w:rsidR="00653CF0" w:rsidRPr="00C42DC5">
        <w:t xml:space="preserve"> </w:t>
      </w:r>
      <w:r w:rsidR="0033160F" w:rsidRPr="00C42DC5">
        <w:t>a</w:t>
      </w:r>
      <w:r w:rsidR="004F29DA" w:rsidRPr="00C42DC5">
        <w:t xml:space="preserve"> </w:t>
      </w:r>
      <w:r w:rsidR="00672D4D" w:rsidRPr="00C42DC5">
        <w:t xml:space="preserve">single site mutation in the distal end of D4 </w:t>
      </w:r>
      <w:r w:rsidR="0033160F" w:rsidRPr="00C42DC5">
        <w:t>led</w:t>
      </w:r>
      <w:r w:rsidR="00672D4D" w:rsidRPr="00C42DC5">
        <w:t xml:space="preserve"> to global destabilization of the PFO</w:t>
      </w:r>
      <w:r w:rsidR="00672D4D" w:rsidRPr="00C42DC5">
        <w:rPr>
          <w:vertAlign w:val="superscript"/>
        </w:rPr>
        <w:t>R468A</w:t>
      </w:r>
      <w:r w:rsidR="00672D4D" w:rsidRPr="00C42DC5">
        <w:t xml:space="preserve"> structure</w:t>
      </w:r>
      <w:r w:rsidR="004F29DA" w:rsidRPr="00C42DC5">
        <w:rPr>
          <w:lang w:eastAsia="pl-PL"/>
        </w:rPr>
        <w:t>.</w:t>
      </w:r>
      <w:r w:rsidR="00672D4D" w:rsidRPr="00C42DC5">
        <w:t xml:space="preserve"> These major differences in the </w:t>
      </w:r>
      <w:r w:rsidR="00653CF0" w:rsidRPr="00C42DC5">
        <w:t>percentage</w:t>
      </w:r>
      <w:r w:rsidR="0033160F" w:rsidRPr="00C42DC5">
        <w:t>s</w:t>
      </w:r>
      <w:r w:rsidR="00653CF0" w:rsidRPr="00C42DC5">
        <w:t xml:space="preserve"> </w:t>
      </w:r>
      <w:r w:rsidR="00672D4D" w:rsidRPr="00C42DC5">
        <w:t xml:space="preserve">of </w:t>
      </w:r>
      <w:r w:rsidR="00653CF0" w:rsidRPr="00C42DC5">
        <w:t>deuteration</w:t>
      </w:r>
      <w:r w:rsidR="00672D4D" w:rsidRPr="00C42DC5">
        <w:t xml:space="preserve"> between </w:t>
      </w:r>
      <w:r w:rsidR="0039758C" w:rsidRPr="00C42DC5">
        <w:t>PFO</w:t>
      </w:r>
      <w:r w:rsidR="00672D4D" w:rsidRPr="00C42DC5">
        <w:t xml:space="preserve"> and PFO</w:t>
      </w:r>
      <w:r w:rsidR="00672D4D" w:rsidRPr="00C42DC5">
        <w:rPr>
          <w:vertAlign w:val="superscript"/>
        </w:rPr>
        <w:t>R468A</w:t>
      </w:r>
      <w:r w:rsidR="00672D4D" w:rsidRPr="00C42DC5">
        <w:t xml:space="preserve"> are </w:t>
      </w:r>
      <w:r w:rsidR="0033160F" w:rsidRPr="00C42DC5">
        <w:t xml:space="preserve">shown </w:t>
      </w:r>
      <w:r w:rsidR="00672D4D" w:rsidRPr="00C42DC5">
        <w:t>schematically</w:t>
      </w:r>
      <w:r w:rsidR="006078C0" w:rsidRPr="00C42DC5">
        <w:t>, based</w:t>
      </w:r>
      <w:r w:rsidR="00672D4D" w:rsidRPr="00C42DC5">
        <w:t xml:space="preserve"> on the crystallographic structure</w:t>
      </w:r>
      <w:r w:rsidR="0033160F" w:rsidRPr="00C42DC5">
        <w:t>s</w:t>
      </w:r>
      <w:r w:rsidR="00672D4D" w:rsidRPr="00C42DC5">
        <w:t xml:space="preserve"> of PFO </w:t>
      </w:r>
      <w:r w:rsidR="0033160F" w:rsidRPr="00C42DC5">
        <w:t xml:space="preserve">after </w:t>
      </w:r>
      <w:r w:rsidR="00672D4D" w:rsidRPr="00C42DC5">
        <w:t>10</w:t>
      </w:r>
      <w:r w:rsidR="004B74C0" w:rsidRPr="00C42DC5">
        <w:t xml:space="preserve"> </w:t>
      </w:r>
      <w:r w:rsidR="00672D4D" w:rsidRPr="00C42DC5">
        <w:t>s and 20</w:t>
      </w:r>
      <w:r w:rsidR="004B74C0" w:rsidRPr="00C42DC5">
        <w:t xml:space="preserve"> </w:t>
      </w:r>
      <w:r w:rsidR="00672D4D" w:rsidRPr="00C42DC5">
        <w:t xml:space="preserve">min </w:t>
      </w:r>
      <w:r w:rsidR="002A0EBF" w:rsidRPr="00C42DC5">
        <w:t>incubation</w:t>
      </w:r>
      <w:r w:rsidR="0033160F" w:rsidRPr="00C42DC5">
        <w:t>s</w:t>
      </w:r>
      <w:r w:rsidR="002A0EBF" w:rsidRPr="00C42DC5">
        <w:t xml:space="preserve"> </w:t>
      </w:r>
      <w:r w:rsidR="00672D4D" w:rsidRPr="00C42DC5">
        <w:t xml:space="preserve">(Fig. </w:t>
      </w:r>
      <w:r w:rsidR="00437444" w:rsidRPr="00C42DC5">
        <w:t>3</w:t>
      </w:r>
      <w:r w:rsidR="002A0EBF" w:rsidRPr="00C42DC5">
        <w:t>C and</w:t>
      </w:r>
      <w:r w:rsidR="00672D4D" w:rsidRPr="00C42DC5">
        <w:t xml:space="preserve"> D</w:t>
      </w:r>
      <w:r w:rsidR="002A0EBF" w:rsidRPr="00C42DC5">
        <w:t>, respectively</w:t>
      </w:r>
      <w:r w:rsidR="00672D4D" w:rsidRPr="00C42DC5">
        <w:t>).</w:t>
      </w:r>
      <w:r w:rsidR="001A2D4C" w:rsidRPr="00C42DC5">
        <w:t xml:space="preserve"> </w:t>
      </w:r>
      <w:r w:rsidR="00524689" w:rsidRPr="00C42DC5">
        <w:t>In further studies,  f</w:t>
      </w:r>
      <w:r w:rsidR="001A2D4C" w:rsidRPr="00C42DC5">
        <w:t xml:space="preserve">ar UV CD </w:t>
      </w:r>
      <w:r w:rsidR="00FC5A1E" w:rsidRPr="00C42DC5">
        <w:t xml:space="preserve">analysis showed </w:t>
      </w:r>
      <w:r w:rsidR="001A2D4C" w:rsidRPr="00C42DC5">
        <w:t>that PFO</w:t>
      </w:r>
      <w:r w:rsidR="001A2D4C" w:rsidRPr="00C42DC5">
        <w:rPr>
          <w:vertAlign w:val="superscript"/>
        </w:rPr>
        <w:t xml:space="preserve">R468A </w:t>
      </w:r>
      <w:r w:rsidR="001A2D4C" w:rsidRPr="00C42DC5">
        <w:t xml:space="preserve">exhibited a similar secondary structure profile as </w:t>
      </w:r>
      <w:r w:rsidR="0039758C" w:rsidRPr="00C42DC5">
        <w:t>PFO</w:t>
      </w:r>
      <w:r w:rsidR="00FC5A1E" w:rsidRPr="00C42DC5">
        <w:rPr>
          <w:spacing w:val="3"/>
          <w:shd w:val="clear" w:color="auto" w:fill="FFFFFF"/>
        </w:rPr>
        <w:t xml:space="preserve">, </w:t>
      </w:r>
      <w:r w:rsidR="00524689" w:rsidRPr="00C42DC5">
        <w:rPr>
          <w:spacing w:val="3"/>
          <w:shd w:val="clear" w:color="auto" w:fill="FFFFFF"/>
        </w:rPr>
        <w:t>indicating that</w:t>
      </w:r>
      <w:r w:rsidR="00FC5A1E" w:rsidRPr="00C42DC5">
        <w:rPr>
          <w:spacing w:val="3"/>
          <w:shd w:val="clear" w:color="auto" w:fill="FFFFFF"/>
        </w:rPr>
        <w:t xml:space="preserve"> </w:t>
      </w:r>
      <w:r w:rsidR="00524689" w:rsidRPr="00C42DC5">
        <w:rPr>
          <w:spacing w:val="3"/>
          <w:shd w:val="clear" w:color="auto" w:fill="FFFFFF"/>
        </w:rPr>
        <w:t>a large</w:t>
      </w:r>
      <w:r w:rsidR="00FC5A1E" w:rsidRPr="00C42DC5">
        <w:rPr>
          <w:spacing w:val="3"/>
          <w:shd w:val="clear" w:color="auto" w:fill="FFFFFF"/>
        </w:rPr>
        <w:t xml:space="preserve"> difference in </w:t>
      </w:r>
      <w:r w:rsidR="00524689" w:rsidRPr="00C42DC5">
        <w:t>deuterium uptake</w:t>
      </w:r>
      <w:r w:rsidR="00FC5A1E" w:rsidRPr="00C42DC5">
        <w:t xml:space="preserve"> </w:t>
      </w:r>
      <w:r w:rsidR="00FC5A1E" w:rsidRPr="00C42DC5">
        <w:rPr>
          <w:spacing w:val="3"/>
          <w:shd w:val="clear" w:color="auto" w:fill="FFFFFF"/>
        </w:rPr>
        <w:t>did not result from the global changes</w:t>
      </w:r>
      <w:r w:rsidR="00524689" w:rsidRPr="00C42DC5">
        <w:rPr>
          <w:spacing w:val="3"/>
          <w:shd w:val="clear" w:color="auto" w:fill="FFFFFF"/>
        </w:rPr>
        <w:t xml:space="preserve"> in protein structure (</w:t>
      </w:r>
      <w:r w:rsidR="00524689" w:rsidRPr="00C42DC5">
        <w:t>supplementary Fig. 2</w:t>
      </w:r>
      <w:r w:rsidR="00524689" w:rsidRPr="00C42DC5">
        <w:rPr>
          <w:spacing w:val="3"/>
          <w:shd w:val="clear" w:color="auto" w:fill="FFFFFF"/>
        </w:rPr>
        <w:t>)</w:t>
      </w:r>
      <w:r w:rsidR="00FC5A1E" w:rsidRPr="00C42DC5">
        <w:rPr>
          <w:spacing w:val="3"/>
          <w:shd w:val="clear" w:color="auto" w:fill="FFFFFF"/>
        </w:rPr>
        <w:t xml:space="preserve">. </w:t>
      </w:r>
      <w:r w:rsidR="003A369C" w:rsidRPr="00C42DC5">
        <w:rPr>
          <w:spacing w:val="3"/>
          <w:shd w:val="clear" w:color="auto" w:fill="FFFFFF"/>
        </w:rPr>
        <w:t xml:space="preserve">To analyze the effect </w:t>
      </w:r>
      <w:r w:rsidR="00DA3A42" w:rsidRPr="00C42DC5">
        <w:rPr>
          <w:spacing w:val="3"/>
          <w:shd w:val="clear" w:color="auto" w:fill="FFFFFF"/>
        </w:rPr>
        <w:t>of R468A mutation on the global structural changes in PFO the intrinsic tryptophan fluorescence</w:t>
      </w:r>
      <w:r w:rsidR="0073182C" w:rsidRPr="00C42DC5">
        <w:rPr>
          <w:spacing w:val="3"/>
          <w:shd w:val="clear" w:color="auto" w:fill="FFFFFF"/>
        </w:rPr>
        <w:t xml:space="preserve"> was measured</w:t>
      </w:r>
      <w:r w:rsidR="00DA3A42" w:rsidRPr="00C42DC5">
        <w:rPr>
          <w:spacing w:val="3"/>
          <w:shd w:val="clear" w:color="auto" w:fill="FFFFFF"/>
        </w:rPr>
        <w:t xml:space="preserve">. </w:t>
      </w:r>
      <w:r w:rsidR="00DA3A42" w:rsidRPr="00C42DC5">
        <w:t>In solution, the fluorescence spectrum of PFO displayed a λ</w:t>
      </w:r>
      <w:r w:rsidR="00DA3A42" w:rsidRPr="00C42DC5">
        <w:rPr>
          <w:vertAlign w:val="subscript"/>
        </w:rPr>
        <w:t xml:space="preserve">max </w:t>
      </w:r>
      <w:r w:rsidR="00DA3A42" w:rsidRPr="00C42DC5">
        <w:t>of 331 nm, which indicated that tryptophan residues were buried inside the protein structure (</w:t>
      </w:r>
      <w:r w:rsidR="004C69F9" w:rsidRPr="00C42DC5">
        <w:t xml:space="preserve">supplementary </w:t>
      </w:r>
      <w:r w:rsidR="00DA3A42" w:rsidRPr="00C42DC5">
        <w:t xml:space="preserve">Fig. </w:t>
      </w:r>
      <w:r w:rsidR="004C69F9" w:rsidRPr="00C42DC5">
        <w:t>3</w:t>
      </w:r>
      <w:r w:rsidR="00DA3A42" w:rsidRPr="00C42DC5">
        <w:t>). In contrast, the fluorescence intensity of PFO</w:t>
      </w:r>
      <w:r w:rsidR="00DA3A42" w:rsidRPr="00C42DC5">
        <w:rPr>
          <w:vertAlign w:val="superscript"/>
        </w:rPr>
        <w:t>R468A</w:t>
      </w:r>
      <w:r w:rsidR="00DA3A42" w:rsidRPr="00C42DC5">
        <w:t xml:space="preserve"> displayed a red shift of 9 nm</w:t>
      </w:r>
      <w:r w:rsidR="004C69F9" w:rsidRPr="00C42DC5">
        <w:t xml:space="preserve"> reaching λ</w:t>
      </w:r>
      <w:r w:rsidR="004C69F9" w:rsidRPr="00C42DC5">
        <w:rPr>
          <w:vertAlign w:val="subscript"/>
        </w:rPr>
        <w:t>max</w:t>
      </w:r>
      <w:r w:rsidR="004C69F9" w:rsidRPr="00C42DC5">
        <w:t xml:space="preserve"> of 340 mn </w:t>
      </w:r>
      <w:r w:rsidR="00DA3A42" w:rsidRPr="00C42DC5">
        <w:t xml:space="preserve"> (</w:t>
      </w:r>
      <w:r w:rsidR="00F3564B" w:rsidRPr="00C42DC5">
        <w:t xml:space="preserve">supplementary </w:t>
      </w:r>
      <w:r w:rsidR="00DA3A42" w:rsidRPr="00C42DC5">
        <w:t xml:space="preserve">Fig. </w:t>
      </w:r>
      <w:r w:rsidR="00F3564B" w:rsidRPr="00C42DC5">
        <w:t>3</w:t>
      </w:r>
      <w:r w:rsidR="00DA3A42" w:rsidRPr="00C42DC5">
        <w:t>), which indicated that the tryptophan residues of the PFO mutant were in a different, more hydrophilic environment.</w:t>
      </w:r>
      <w:r w:rsidR="00F3564B" w:rsidRPr="00C42DC5">
        <w:t xml:space="preserve"> Most likely, a hydrophobic pocket which efficiently shielded tryptophan residues from the solvent in PFO was destroyed in the PFO mutant. These data indicate that although R468A mutation does not change significantly  the secondary structure of protein, however the </w:t>
      </w:r>
      <w:r w:rsidR="00B11C27" w:rsidRPr="00C42DC5">
        <w:t xml:space="preserve">changes </w:t>
      </w:r>
      <w:r w:rsidR="008E1FC1" w:rsidRPr="00C42DC5">
        <w:t xml:space="preserve">in </w:t>
      </w:r>
      <w:r w:rsidR="00B11C27" w:rsidRPr="00C42DC5">
        <w:t>structur</w:t>
      </w:r>
      <w:r w:rsidR="004F0AB7" w:rsidRPr="00C42DC5">
        <w:t>al</w:t>
      </w:r>
      <w:r w:rsidR="00B11C27" w:rsidRPr="00C42DC5">
        <w:t xml:space="preserve"> dynamics of protein revealed by the HDX</w:t>
      </w:r>
      <w:r w:rsidR="008E1FC1" w:rsidRPr="00C42DC5">
        <w:t xml:space="preserve"> are enough to affect the tryptophan environment in the molecule.</w:t>
      </w:r>
    </w:p>
    <w:p w:rsidR="00344CF0" w:rsidRPr="00C42DC5" w:rsidRDefault="0017515C" w:rsidP="007B0CEF">
      <w:pPr>
        <w:pStyle w:val="heading2"/>
        <w:numPr>
          <w:ilvl w:val="1"/>
          <w:numId w:val="32"/>
        </w:numPr>
        <w:ind w:left="426"/>
        <w:rPr>
          <w:b w:val="0"/>
        </w:rPr>
      </w:pPr>
      <w:r w:rsidRPr="00C42DC5">
        <w:rPr>
          <w:b w:val="0"/>
        </w:rPr>
        <w:t xml:space="preserve"> </w:t>
      </w:r>
      <w:r w:rsidR="00672D4D" w:rsidRPr="00C42DC5">
        <w:rPr>
          <w:b w:val="0"/>
        </w:rPr>
        <w:t>Structural features of PFO</w:t>
      </w:r>
      <w:r w:rsidR="00781099" w:rsidRPr="00C42DC5">
        <w:rPr>
          <w:b w:val="0"/>
          <w:vertAlign w:val="superscript"/>
        </w:rPr>
        <w:t xml:space="preserve">R468A </w:t>
      </w:r>
      <w:r w:rsidR="00672D4D" w:rsidRPr="00C42DC5">
        <w:rPr>
          <w:b w:val="0"/>
        </w:rPr>
        <w:t>in liposomes</w:t>
      </w:r>
    </w:p>
    <w:p w:rsidR="00261BC2" w:rsidRPr="00C42DC5" w:rsidRDefault="00B523F1" w:rsidP="006A3F9C">
      <w:r w:rsidRPr="00C42DC5">
        <w:t>Next,</w:t>
      </w:r>
      <w:r w:rsidR="0074559A" w:rsidRPr="00C42DC5">
        <w:t xml:space="preserve"> </w:t>
      </w:r>
      <w:r w:rsidRPr="00C42DC5">
        <w:t xml:space="preserve">the </w:t>
      </w:r>
      <w:r w:rsidR="0074559A" w:rsidRPr="00C42DC5">
        <w:t>hydrogen</w:t>
      </w:r>
      <w:r w:rsidR="00595769" w:rsidRPr="00C42DC5">
        <w:t>-</w:t>
      </w:r>
      <w:r w:rsidR="0074559A" w:rsidRPr="00C42DC5">
        <w:t>deuterium exchange</w:t>
      </w:r>
      <w:r w:rsidR="00EE3F84" w:rsidRPr="00C42DC5">
        <w:t xml:space="preserve"> </w:t>
      </w:r>
      <w:r w:rsidRPr="00C42DC5">
        <w:t xml:space="preserve">in </w:t>
      </w:r>
      <w:r w:rsidR="00EE3F84" w:rsidRPr="00C42DC5">
        <w:t>PFO</w:t>
      </w:r>
      <w:r w:rsidR="00EE3F84" w:rsidRPr="00C42DC5">
        <w:rPr>
          <w:vertAlign w:val="superscript"/>
        </w:rPr>
        <w:t xml:space="preserve">R468A </w:t>
      </w:r>
      <w:r w:rsidRPr="00C42DC5">
        <w:t xml:space="preserve">was measured </w:t>
      </w:r>
      <w:r w:rsidR="0074559A" w:rsidRPr="00C42DC5">
        <w:t>in</w:t>
      </w:r>
      <w:r w:rsidR="00694D65" w:rsidRPr="00C42DC5">
        <w:t xml:space="preserve"> </w:t>
      </w:r>
      <w:r w:rsidRPr="00C42DC5">
        <w:t xml:space="preserve">a </w:t>
      </w:r>
      <w:r w:rsidR="0038769D" w:rsidRPr="00C42DC5">
        <w:t>lipid environment</w:t>
      </w:r>
      <w:r w:rsidR="00694D65" w:rsidRPr="00C42DC5">
        <w:t xml:space="preserve"> (PFO</w:t>
      </w:r>
      <w:r w:rsidR="00694D65" w:rsidRPr="00C42DC5">
        <w:rPr>
          <w:vertAlign w:val="subscript"/>
        </w:rPr>
        <w:t>lipo</w:t>
      </w:r>
      <w:r w:rsidR="00694D65" w:rsidRPr="00C42DC5">
        <w:rPr>
          <w:vertAlign w:val="superscript"/>
        </w:rPr>
        <w:t>R468A</w:t>
      </w:r>
      <w:r w:rsidR="00694D65" w:rsidRPr="00C42DC5">
        <w:t>)</w:t>
      </w:r>
      <w:r w:rsidRPr="00C42DC5">
        <w:t>.</w:t>
      </w:r>
      <w:r w:rsidR="0038769D" w:rsidRPr="00C42DC5">
        <w:t xml:space="preserve"> </w:t>
      </w:r>
      <w:r w:rsidRPr="00C42DC5">
        <w:t xml:space="preserve">We found </w:t>
      </w:r>
      <w:r w:rsidR="00EE3F84" w:rsidRPr="00C42DC5">
        <w:t>that</w:t>
      </w:r>
      <w:r w:rsidRPr="00C42DC5">
        <w:t>,</w:t>
      </w:r>
      <w:r w:rsidR="00EE3F84" w:rsidRPr="00C42DC5">
        <w:t xml:space="preserve"> </w:t>
      </w:r>
      <w:r w:rsidR="0074559A" w:rsidRPr="00C42DC5">
        <w:t xml:space="preserve">in contrast to </w:t>
      </w:r>
      <w:r w:rsidRPr="00C42DC5">
        <w:t xml:space="preserve">the </w:t>
      </w:r>
      <w:r w:rsidR="0074559A" w:rsidRPr="00C42DC5">
        <w:t>aqueous solution</w:t>
      </w:r>
      <w:r w:rsidR="00261BC2" w:rsidRPr="00C42DC5">
        <w:t>,</w:t>
      </w:r>
      <w:r w:rsidR="0074559A" w:rsidRPr="00C42DC5">
        <w:t xml:space="preserve"> PFO</w:t>
      </w:r>
      <w:r w:rsidR="0074559A" w:rsidRPr="00C42DC5">
        <w:rPr>
          <w:vertAlign w:val="superscript"/>
        </w:rPr>
        <w:t>R468A</w:t>
      </w:r>
      <w:r w:rsidR="0074559A" w:rsidRPr="00C42DC5">
        <w:t xml:space="preserve"> </w:t>
      </w:r>
      <w:r w:rsidRPr="00C42DC5">
        <w:t>interact</w:t>
      </w:r>
      <w:r w:rsidR="00170237" w:rsidRPr="00C42DC5">
        <w:t>ing</w:t>
      </w:r>
      <w:r w:rsidRPr="00C42DC5">
        <w:t xml:space="preserve"> </w:t>
      </w:r>
      <w:r w:rsidR="0074559A" w:rsidRPr="00C42DC5">
        <w:t xml:space="preserve">with </w:t>
      </w:r>
      <w:r w:rsidR="003C35AE" w:rsidRPr="00C42DC5">
        <w:t>cholesterol</w:t>
      </w:r>
      <w:r w:rsidR="0074559A" w:rsidRPr="00C42DC5">
        <w:t>-containing liposomes</w:t>
      </w:r>
      <w:r w:rsidRPr="00C42DC5">
        <w:t xml:space="preserve"> </w:t>
      </w:r>
      <w:r w:rsidR="00261BC2" w:rsidRPr="00C42DC5">
        <w:t xml:space="preserve">revealed </w:t>
      </w:r>
      <w:r w:rsidR="001E67ED" w:rsidRPr="00C42DC5">
        <w:t>a general</w:t>
      </w:r>
      <w:r w:rsidR="00AB3876" w:rsidRPr="00C42DC5">
        <w:t>,</w:t>
      </w:r>
      <w:r w:rsidR="001E67ED" w:rsidRPr="00C42DC5">
        <w:t xml:space="preserve"> </w:t>
      </w:r>
      <w:r w:rsidR="00EB371F" w:rsidRPr="00C42DC5">
        <w:t>substantial</w:t>
      </w:r>
      <w:r w:rsidRPr="00C42DC5">
        <w:t>,</w:t>
      </w:r>
      <w:r w:rsidR="00261BC2" w:rsidRPr="00C42DC5">
        <w:t xml:space="preserve"> </w:t>
      </w:r>
      <w:r w:rsidR="00AB3876" w:rsidRPr="00C42DC5">
        <w:t xml:space="preserve">nearly uniform </w:t>
      </w:r>
      <w:r w:rsidRPr="00C42DC5">
        <w:t xml:space="preserve">reduction </w:t>
      </w:r>
      <w:r w:rsidR="001E67ED" w:rsidRPr="00C42DC5">
        <w:t>of deuterium uptake</w:t>
      </w:r>
      <w:r w:rsidR="00EE3F84" w:rsidRPr="00C42DC5">
        <w:t xml:space="preserve"> </w:t>
      </w:r>
      <w:r w:rsidR="00EB371F" w:rsidRPr="00C42DC5">
        <w:t xml:space="preserve">(Fig. </w:t>
      </w:r>
      <w:r w:rsidR="00437444" w:rsidRPr="00C42DC5">
        <w:t>4</w:t>
      </w:r>
      <w:r w:rsidR="001E41BC" w:rsidRPr="00C42DC5">
        <w:t>, table S2</w:t>
      </w:r>
      <w:r w:rsidR="00EB371F" w:rsidRPr="00C42DC5">
        <w:t>)</w:t>
      </w:r>
      <w:r w:rsidRPr="00C42DC5">
        <w:t>.</w:t>
      </w:r>
      <w:r w:rsidR="00762BF4" w:rsidRPr="00C42DC5">
        <w:t xml:space="preserve"> </w:t>
      </w:r>
    </w:p>
    <w:p w:rsidR="00EE3F84" w:rsidRPr="00C42DC5" w:rsidRDefault="00B523F1" w:rsidP="006A3F9C">
      <w:r w:rsidRPr="00C42DC5">
        <w:t xml:space="preserve">After </w:t>
      </w:r>
      <w:r w:rsidR="00733BFD" w:rsidRPr="00C42DC5">
        <w:t>10 s</w:t>
      </w:r>
      <w:r w:rsidR="00F76DE0" w:rsidRPr="00C42DC5">
        <w:t xml:space="preserve"> </w:t>
      </w:r>
      <w:r w:rsidR="0038769D" w:rsidRPr="00C42DC5">
        <w:t xml:space="preserve">of </w:t>
      </w:r>
      <w:r w:rsidR="00EB371F" w:rsidRPr="00C42DC5">
        <w:t>incub</w:t>
      </w:r>
      <w:r w:rsidR="0038769D" w:rsidRPr="00C42DC5">
        <w:t>ation</w:t>
      </w:r>
      <w:r w:rsidRPr="00C42DC5">
        <w:t>,</w:t>
      </w:r>
      <w:r w:rsidR="00D04F81" w:rsidRPr="00C42DC5">
        <w:t xml:space="preserve"> only</w:t>
      </w:r>
      <w:r w:rsidR="0038769D" w:rsidRPr="00C42DC5">
        <w:t xml:space="preserve"> eight peptides </w:t>
      </w:r>
      <w:r w:rsidRPr="00C42DC5">
        <w:t xml:space="preserve">in </w:t>
      </w:r>
      <w:r w:rsidR="00DF0744" w:rsidRPr="00C42DC5">
        <w:t>PFO</w:t>
      </w:r>
      <w:r w:rsidR="00DF0744" w:rsidRPr="00C42DC5">
        <w:rPr>
          <w:vertAlign w:val="subscript"/>
        </w:rPr>
        <w:t>lipo</w:t>
      </w:r>
      <w:r w:rsidR="00DF0744" w:rsidRPr="00C42DC5">
        <w:rPr>
          <w:vertAlign w:val="superscript"/>
        </w:rPr>
        <w:t>R468A</w:t>
      </w:r>
      <w:r w:rsidR="00DF0744" w:rsidRPr="00C42DC5">
        <w:t xml:space="preserve"> </w:t>
      </w:r>
      <w:r w:rsidR="00EB371F" w:rsidRPr="00C42DC5">
        <w:t>show</w:t>
      </w:r>
      <w:r w:rsidRPr="00C42DC5">
        <w:t>ed</w:t>
      </w:r>
      <w:r w:rsidR="00EB371F" w:rsidRPr="00C42DC5">
        <w:t xml:space="preserve"> increased deuterium uptake</w:t>
      </w:r>
      <w:r w:rsidR="006A230D" w:rsidRPr="00C42DC5">
        <w:t xml:space="preserve"> compared to PFO</w:t>
      </w:r>
      <w:r w:rsidR="006A230D" w:rsidRPr="00C42DC5">
        <w:rPr>
          <w:vertAlign w:val="subscript"/>
        </w:rPr>
        <w:t>aq</w:t>
      </w:r>
      <w:r w:rsidR="006A230D" w:rsidRPr="00C42DC5">
        <w:rPr>
          <w:vertAlign w:val="superscript"/>
        </w:rPr>
        <w:t>R468A</w:t>
      </w:r>
      <w:r w:rsidRPr="00C42DC5">
        <w:t>; thus,</w:t>
      </w:r>
      <w:r w:rsidR="00DF0744" w:rsidRPr="00C42DC5">
        <w:t xml:space="preserve"> the vast majority of PFO</w:t>
      </w:r>
      <w:r w:rsidR="00781099" w:rsidRPr="00C42DC5">
        <w:rPr>
          <w:vertAlign w:val="subscript"/>
        </w:rPr>
        <w:t>lipo</w:t>
      </w:r>
      <w:r w:rsidR="00DF0744" w:rsidRPr="00C42DC5">
        <w:rPr>
          <w:vertAlign w:val="superscript"/>
        </w:rPr>
        <w:t>R468A</w:t>
      </w:r>
      <w:r w:rsidR="00DF0744" w:rsidRPr="00C42DC5">
        <w:t xml:space="preserve"> </w:t>
      </w:r>
      <w:r w:rsidR="00170237" w:rsidRPr="00C42DC5">
        <w:t>became</w:t>
      </w:r>
      <w:r w:rsidR="00D66F24" w:rsidRPr="00C42DC5">
        <w:t xml:space="preserve"> </w:t>
      </w:r>
      <w:r w:rsidR="002210A2" w:rsidRPr="00C42DC5">
        <w:t xml:space="preserve">strongly </w:t>
      </w:r>
      <w:r w:rsidR="00EB371F" w:rsidRPr="00C42DC5">
        <w:t>protect</w:t>
      </w:r>
      <w:r w:rsidR="00DF0744" w:rsidRPr="00C42DC5">
        <w:t>ed</w:t>
      </w:r>
      <w:r w:rsidRPr="00C42DC5">
        <w:t xml:space="preserve"> </w:t>
      </w:r>
      <w:r w:rsidR="00DF0744" w:rsidRPr="00C42DC5">
        <w:t xml:space="preserve">(Fig. </w:t>
      </w:r>
      <w:r w:rsidR="00437444" w:rsidRPr="00C42DC5">
        <w:t>4</w:t>
      </w:r>
      <w:r w:rsidR="00DF0744" w:rsidRPr="00C42DC5">
        <w:t xml:space="preserve">A). </w:t>
      </w:r>
      <w:r w:rsidR="0038769D" w:rsidRPr="00C42DC5">
        <w:t>T</w:t>
      </w:r>
      <w:r w:rsidR="00EE3F84" w:rsidRPr="00C42DC5">
        <w:t xml:space="preserve">he impact of </w:t>
      </w:r>
      <w:r w:rsidRPr="00C42DC5">
        <w:t xml:space="preserve">the </w:t>
      </w:r>
      <w:r w:rsidR="00EE3F84" w:rsidRPr="00C42DC5">
        <w:t>R468A mutation on</w:t>
      </w:r>
      <w:r w:rsidR="00830299" w:rsidRPr="00C42DC5">
        <w:t xml:space="preserve"> </w:t>
      </w:r>
      <w:r w:rsidR="003D5B43" w:rsidRPr="00C42DC5">
        <w:t>exchange in</w:t>
      </w:r>
      <w:r w:rsidR="00EE3F84" w:rsidRPr="00C42DC5">
        <w:t xml:space="preserve"> PFO</w:t>
      </w:r>
      <w:r w:rsidR="00733BFD" w:rsidRPr="00C42DC5">
        <w:rPr>
          <w:vertAlign w:val="subscript"/>
        </w:rPr>
        <w:t>lipo</w:t>
      </w:r>
      <w:r w:rsidR="00EE3F84" w:rsidRPr="00C42DC5">
        <w:rPr>
          <w:vertAlign w:val="superscript"/>
        </w:rPr>
        <w:t>R468A</w:t>
      </w:r>
      <w:r w:rsidR="00EE3F84" w:rsidRPr="00C42DC5">
        <w:rPr>
          <w:vertAlign w:val="subscript"/>
        </w:rPr>
        <w:t xml:space="preserve"> </w:t>
      </w:r>
      <w:r w:rsidRPr="00C42DC5">
        <w:t>was</w:t>
      </w:r>
      <w:r w:rsidR="00EB371F" w:rsidRPr="00C42DC5">
        <w:t xml:space="preserve"> </w:t>
      </w:r>
      <w:r w:rsidR="00EE3F84" w:rsidRPr="00C42DC5">
        <w:t xml:space="preserve">more prominent </w:t>
      </w:r>
      <w:r w:rsidRPr="00C42DC5">
        <w:t xml:space="preserve">after </w:t>
      </w:r>
      <w:r w:rsidR="00EE3F84" w:rsidRPr="00C42DC5">
        <w:t>20</w:t>
      </w:r>
      <w:r w:rsidRPr="00C42DC5">
        <w:t>-</w:t>
      </w:r>
      <w:r w:rsidR="00EE3F84" w:rsidRPr="00C42DC5">
        <w:t xml:space="preserve">min </w:t>
      </w:r>
      <w:r w:rsidR="00EB371F" w:rsidRPr="00C42DC5">
        <w:t>incubation</w:t>
      </w:r>
      <w:r w:rsidRPr="00C42DC5">
        <w:t>s</w:t>
      </w:r>
      <w:r w:rsidR="00EE3F84" w:rsidRPr="00C42DC5">
        <w:t xml:space="preserve"> (Fig. </w:t>
      </w:r>
      <w:r w:rsidR="00437444" w:rsidRPr="00C42DC5">
        <w:t>4</w:t>
      </w:r>
      <w:r w:rsidR="00EE3F84" w:rsidRPr="00C42DC5">
        <w:t>B)</w:t>
      </w:r>
      <w:r w:rsidRPr="00C42DC5">
        <w:t>;</w:t>
      </w:r>
      <w:r w:rsidR="00D35BD4" w:rsidRPr="00C42DC5">
        <w:t xml:space="preserve"> </w:t>
      </w:r>
      <w:r w:rsidR="00762BF4" w:rsidRPr="00C42DC5">
        <w:t>a significant loss of protection</w:t>
      </w:r>
      <w:r w:rsidR="00762BF4" w:rsidRPr="00C42DC5" w:rsidDel="00B523F1">
        <w:t xml:space="preserve"> </w:t>
      </w:r>
      <w:r w:rsidR="00762BF4" w:rsidRPr="00C42DC5">
        <w:t xml:space="preserve">was observed in </w:t>
      </w:r>
      <w:r w:rsidR="0038769D" w:rsidRPr="00C42DC5">
        <w:t xml:space="preserve">only two peptides </w:t>
      </w:r>
      <w:r w:rsidR="00D35BD4" w:rsidRPr="00C42DC5">
        <w:t>(</w:t>
      </w:r>
      <w:r w:rsidR="00762BF4" w:rsidRPr="00C42DC5">
        <w:t xml:space="preserve">a </w:t>
      </w:r>
      <w:r w:rsidR="00D35BD4" w:rsidRPr="00C42DC5">
        <w:t xml:space="preserve">fragment of TMH1 and </w:t>
      </w:r>
      <w:r w:rsidR="00762BF4" w:rsidRPr="00C42DC5">
        <w:t xml:space="preserve">a </w:t>
      </w:r>
      <w:r w:rsidR="00D35BD4" w:rsidRPr="00C42DC5">
        <w:t>short region of L2) in</w:t>
      </w:r>
      <w:r w:rsidR="0038769D" w:rsidRPr="00C42DC5">
        <w:t xml:space="preserve"> PFO</w:t>
      </w:r>
      <w:r w:rsidR="0038769D" w:rsidRPr="00C42DC5">
        <w:rPr>
          <w:vertAlign w:val="subscript"/>
        </w:rPr>
        <w:t>lipo</w:t>
      </w:r>
      <w:r w:rsidR="0038769D" w:rsidRPr="00C42DC5">
        <w:rPr>
          <w:vertAlign w:val="superscript"/>
        </w:rPr>
        <w:t>R468A</w:t>
      </w:r>
      <w:r w:rsidR="0038769D" w:rsidRPr="00C42DC5">
        <w:t xml:space="preserve"> (Fig. </w:t>
      </w:r>
      <w:r w:rsidR="00437444" w:rsidRPr="00C42DC5">
        <w:t>4</w:t>
      </w:r>
      <w:r w:rsidR="0038769D" w:rsidRPr="00C42DC5">
        <w:t>B)</w:t>
      </w:r>
      <w:r w:rsidR="00D35BD4" w:rsidRPr="00C42DC5">
        <w:t>.</w:t>
      </w:r>
      <w:r w:rsidR="000A0F20" w:rsidRPr="00C42DC5">
        <w:t xml:space="preserve"> </w:t>
      </w:r>
    </w:p>
    <w:p w:rsidR="00672D4D" w:rsidRPr="00C42DC5" w:rsidRDefault="00303BAB" w:rsidP="001C203B">
      <w:r w:rsidRPr="00C42DC5">
        <w:t xml:space="preserve">Also, </w:t>
      </w:r>
      <w:r w:rsidR="000F7C00" w:rsidRPr="00C42DC5">
        <w:t xml:space="preserve">in a lipid environment, the </w:t>
      </w:r>
      <w:r w:rsidRPr="00C42DC5">
        <w:t>a</w:t>
      </w:r>
      <w:r w:rsidR="00733BFD" w:rsidRPr="00C42DC5">
        <w:t>m</w:t>
      </w:r>
      <w:r w:rsidR="00672D4D" w:rsidRPr="00C42DC5">
        <w:t xml:space="preserve">ide protons </w:t>
      </w:r>
      <w:r w:rsidR="000F7C00" w:rsidRPr="00C42DC5">
        <w:t>in many regions</w:t>
      </w:r>
      <w:r w:rsidR="00885253" w:rsidRPr="00C42DC5">
        <w:t xml:space="preserve"> </w:t>
      </w:r>
      <w:r w:rsidR="000F7C00" w:rsidRPr="00C42DC5">
        <w:t>were</w:t>
      </w:r>
      <w:r w:rsidR="003D5B43" w:rsidRPr="00C42DC5">
        <w:t xml:space="preserve"> more </w:t>
      </w:r>
      <w:r w:rsidR="00672D4D" w:rsidRPr="00C42DC5">
        <w:t xml:space="preserve">protected </w:t>
      </w:r>
      <w:r w:rsidR="000F7C00" w:rsidRPr="00C42DC5">
        <w:t>in PFO</w:t>
      </w:r>
      <w:r w:rsidR="000F7C00" w:rsidRPr="00C42DC5">
        <w:rPr>
          <w:vertAlign w:val="subscript"/>
        </w:rPr>
        <w:t>lipo</w:t>
      </w:r>
      <w:r w:rsidR="000F7C00" w:rsidRPr="00C42DC5">
        <w:rPr>
          <w:vertAlign w:val="superscript"/>
        </w:rPr>
        <w:t>R468A</w:t>
      </w:r>
      <w:r w:rsidR="000F7C00" w:rsidRPr="00C42DC5">
        <w:t xml:space="preserve"> </w:t>
      </w:r>
      <w:r w:rsidR="00AE741F" w:rsidRPr="00C42DC5">
        <w:t xml:space="preserve">than </w:t>
      </w:r>
      <w:r w:rsidRPr="00C42DC5">
        <w:t>in</w:t>
      </w:r>
      <w:r w:rsidR="003D5B43" w:rsidRPr="00C42DC5">
        <w:t xml:space="preserve"> </w:t>
      </w:r>
      <w:r w:rsidR="00733BFD" w:rsidRPr="00C42DC5">
        <w:t>PFO</w:t>
      </w:r>
      <w:r w:rsidR="005B4D2B" w:rsidRPr="00C42DC5">
        <w:rPr>
          <w:vertAlign w:val="subscript"/>
        </w:rPr>
        <w:t>lipo</w:t>
      </w:r>
      <w:r w:rsidR="00733BFD" w:rsidRPr="00C42DC5">
        <w:t xml:space="preserve"> </w:t>
      </w:r>
      <w:r w:rsidR="00672D4D" w:rsidRPr="00C42DC5">
        <w:t xml:space="preserve">(Fig. </w:t>
      </w:r>
      <w:r w:rsidR="00437444" w:rsidRPr="00C42DC5">
        <w:t>5</w:t>
      </w:r>
      <w:r w:rsidR="00672D4D" w:rsidRPr="00C42DC5">
        <w:t>A, B)</w:t>
      </w:r>
      <w:r w:rsidRPr="00C42DC5">
        <w:t xml:space="preserve">, </w:t>
      </w:r>
      <w:r w:rsidR="000F7C00" w:rsidRPr="00C42DC5">
        <w:t xml:space="preserve">particularly those in </w:t>
      </w:r>
      <w:r w:rsidRPr="00C42DC5">
        <w:t xml:space="preserve">regions </w:t>
      </w:r>
      <w:r w:rsidR="000F7C00" w:rsidRPr="00C42DC5">
        <w:t xml:space="preserve">that were </w:t>
      </w:r>
      <w:r w:rsidRPr="00C42DC5">
        <w:t xml:space="preserve">freely exchangeable in </w:t>
      </w:r>
      <w:r w:rsidR="00FB5F15" w:rsidRPr="00C42DC5">
        <w:t>PFO</w:t>
      </w:r>
      <w:r w:rsidR="00FB5F15" w:rsidRPr="00C42DC5">
        <w:rPr>
          <w:vertAlign w:val="subscript"/>
        </w:rPr>
        <w:t>lipo</w:t>
      </w:r>
      <w:r w:rsidR="00672D4D" w:rsidRPr="00C42DC5">
        <w:t xml:space="preserve">. </w:t>
      </w:r>
      <w:r w:rsidR="000F7C00" w:rsidRPr="00C42DC5">
        <w:t>A d</w:t>
      </w:r>
      <w:r w:rsidR="00672D4D" w:rsidRPr="00C42DC5">
        <w:t xml:space="preserve">etailed analysis of </w:t>
      </w:r>
      <w:r w:rsidR="000F7C00" w:rsidRPr="00C42DC5">
        <w:t xml:space="preserve">the </w:t>
      </w:r>
      <w:r w:rsidR="00672D4D" w:rsidRPr="00C42DC5">
        <w:t>HDX pattern of PFO</w:t>
      </w:r>
      <w:r w:rsidR="00FB5F15" w:rsidRPr="00C42DC5">
        <w:rPr>
          <w:vertAlign w:val="subscript"/>
        </w:rPr>
        <w:t>lipo</w:t>
      </w:r>
      <w:r w:rsidR="00672D4D" w:rsidRPr="00C42DC5">
        <w:rPr>
          <w:vertAlign w:val="superscript"/>
        </w:rPr>
        <w:t>R468A</w:t>
      </w:r>
      <w:r w:rsidR="00672D4D" w:rsidRPr="00C42DC5">
        <w:t xml:space="preserve"> after 10 s of incubation </w:t>
      </w:r>
      <w:r w:rsidR="000F7C00" w:rsidRPr="00C42DC5">
        <w:t xml:space="preserve">showed </w:t>
      </w:r>
      <w:r w:rsidR="00672D4D" w:rsidRPr="00C42DC5">
        <w:t xml:space="preserve">that only two peptides </w:t>
      </w:r>
      <w:r w:rsidR="000F7C00" w:rsidRPr="00C42DC5">
        <w:t>had</w:t>
      </w:r>
      <w:r w:rsidR="00672D4D" w:rsidRPr="00C42DC5">
        <w:t xml:space="preserve"> deuteration</w:t>
      </w:r>
      <w:r w:rsidR="000F7C00" w:rsidRPr="00C42DC5">
        <w:t xml:space="preserve"> levels above</w:t>
      </w:r>
      <w:r w:rsidR="00672D4D" w:rsidRPr="00C42DC5">
        <w:t xml:space="preserve"> 40%</w:t>
      </w:r>
      <w:r w:rsidR="000F7C00" w:rsidRPr="00C42DC5">
        <w:t>; one was at</w:t>
      </w:r>
      <w:r w:rsidR="00672D4D" w:rsidRPr="00C42DC5">
        <w:t xml:space="preserve"> position: 63-74 (D2 domain) and</w:t>
      </w:r>
      <w:r w:rsidR="000F7C00" w:rsidRPr="00C42DC5">
        <w:t xml:space="preserve"> the other was at</w:t>
      </w:r>
      <w:r w:rsidR="00672D4D" w:rsidRPr="00C42DC5">
        <w:t xml:space="preserve"> 187-195 (N-termin</w:t>
      </w:r>
      <w:r w:rsidR="00762BF4" w:rsidRPr="00C42DC5">
        <w:t>al part</w:t>
      </w:r>
      <w:r w:rsidR="00672D4D" w:rsidRPr="00C42DC5">
        <w:t xml:space="preserve"> of TMH1 in D3) (Fig. </w:t>
      </w:r>
      <w:r w:rsidR="00437444" w:rsidRPr="00C42DC5">
        <w:t>5</w:t>
      </w:r>
      <w:r w:rsidR="001D216E" w:rsidRPr="00C42DC5">
        <w:t>A</w:t>
      </w:r>
      <w:r w:rsidR="00672D4D" w:rsidRPr="00C42DC5">
        <w:t xml:space="preserve">). </w:t>
      </w:r>
      <w:r w:rsidR="000F7C00" w:rsidRPr="00C42DC5">
        <w:t>Even a</w:t>
      </w:r>
      <w:r w:rsidR="00672D4D" w:rsidRPr="00C42DC5">
        <w:t>fter 20 min of incubation</w:t>
      </w:r>
      <w:r w:rsidR="000F7C00" w:rsidRPr="00C42DC5">
        <w:t>,</w:t>
      </w:r>
      <w:r w:rsidR="00672D4D" w:rsidRPr="00C42DC5">
        <w:t xml:space="preserve"> the majority of peptides </w:t>
      </w:r>
      <w:r w:rsidR="00E8491A" w:rsidRPr="00C42DC5">
        <w:t xml:space="preserve">displayed </w:t>
      </w:r>
      <w:r w:rsidR="00672D4D" w:rsidRPr="00C42DC5">
        <w:t>exchange level</w:t>
      </w:r>
      <w:r w:rsidR="000F7C00" w:rsidRPr="00C42DC5">
        <w:t>s</w:t>
      </w:r>
      <w:r w:rsidR="00672D4D" w:rsidRPr="00C42DC5">
        <w:t xml:space="preserve"> </w:t>
      </w:r>
      <w:r w:rsidR="000F7C00" w:rsidRPr="00C42DC5">
        <w:t xml:space="preserve">under </w:t>
      </w:r>
      <w:r w:rsidR="00672D4D" w:rsidRPr="00C42DC5">
        <w:t>40%</w:t>
      </w:r>
      <w:r w:rsidR="000F7C00" w:rsidRPr="00C42DC5">
        <w:t>; indeed,</w:t>
      </w:r>
      <w:r w:rsidR="00811278" w:rsidRPr="00C42DC5">
        <w:t xml:space="preserve"> the </w:t>
      </w:r>
      <w:r w:rsidR="000F7C00" w:rsidRPr="00C42DC5">
        <w:t xml:space="preserve">level of </w:t>
      </w:r>
      <w:r w:rsidR="00811278" w:rsidRPr="00C42DC5">
        <w:t xml:space="preserve">protection </w:t>
      </w:r>
      <w:r w:rsidR="000F7C00" w:rsidRPr="00C42DC5">
        <w:t>was</w:t>
      </w:r>
      <w:r w:rsidR="00811278" w:rsidRPr="00C42DC5">
        <w:t xml:space="preserve"> largely uniform across the entire sequence, and the overall exchange level </w:t>
      </w:r>
      <w:r w:rsidR="000F7C00" w:rsidRPr="00C42DC5">
        <w:t xml:space="preserve">did </w:t>
      </w:r>
      <w:r w:rsidR="00811278" w:rsidRPr="00C42DC5">
        <w:t xml:space="preserve">not </w:t>
      </w:r>
      <w:r w:rsidR="000F7C00" w:rsidRPr="00C42DC5">
        <w:t xml:space="preserve">significantly increase </w:t>
      </w:r>
      <w:r w:rsidR="00811278" w:rsidRPr="00C42DC5">
        <w:t xml:space="preserve">at 20 min </w:t>
      </w:r>
      <w:r w:rsidR="000F7C00" w:rsidRPr="00C42DC5">
        <w:t xml:space="preserve">compared to that </w:t>
      </w:r>
      <w:r w:rsidR="00811278" w:rsidRPr="00C42DC5">
        <w:t>at 10 s</w:t>
      </w:r>
      <w:r w:rsidR="00672D4D" w:rsidRPr="00C42DC5">
        <w:t xml:space="preserve">. Only </w:t>
      </w:r>
      <w:r w:rsidR="00811278" w:rsidRPr="00C42DC5">
        <w:t>two</w:t>
      </w:r>
      <w:r w:rsidR="00672D4D" w:rsidRPr="00C42DC5">
        <w:t xml:space="preserve"> peptides </w:t>
      </w:r>
      <w:r w:rsidR="000F7C00" w:rsidRPr="00C42DC5">
        <w:t xml:space="preserve">showed slight increases in </w:t>
      </w:r>
      <w:r w:rsidR="00672D4D" w:rsidRPr="00C42DC5">
        <w:t>the exchange level</w:t>
      </w:r>
      <w:r w:rsidR="000F7C00" w:rsidRPr="00C42DC5">
        <w:t xml:space="preserve"> after 20 min; one was</w:t>
      </w:r>
      <w:r w:rsidR="00672D4D" w:rsidRPr="00C42DC5">
        <w:t xml:space="preserve"> </w:t>
      </w:r>
      <w:r w:rsidR="000F7C00" w:rsidRPr="00C42DC5">
        <w:t xml:space="preserve">at </w:t>
      </w:r>
      <w:r w:rsidR="00672D4D" w:rsidRPr="00C42DC5">
        <w:t xml:space="preserve">62-74 (in D2 domain) and </w:t>
      </w:r>
      <w:r w:rsidR="000F7C00" w:rsidRPr="00C42DC5">
        <w:t xml:space="preserve">the other was at </w:t>
      </w:r>
      <w:r w:rsidR="00672D4D" w:rsidRPr="00C42DC5">
        <w:t>187-195 (N-termin</w:t>
      </w:r>
      <w:r w:rsidR="00762BF4" w:rsidRPr="00C42DC5">
        <w:t>al part</w:t>
      </w:r>
      <w:r w:rsidR="00672D4D" w:rsidRPr="00C42DC5">
        <w:t xml:space="preserve"> of TMH1 in D3)</w:t>
      </w:r>
      <w:r w:rsidR="00437444" w:rsidRPr="00C42DC5">
        <w:t xml:space="preserve"> </w:t>
      </w:r>
      <w:r w:rsidR="00672D4D" w:rsidRPr="00C42DC5">
        <w:t xml:space="preserve">(Fig. </w:t>
      </w:r>
      <w:r w:rsidR="00437444" w:rsidRPr="00C42DC5">
        <w:t>5</w:t>
      </w:r>
      <w:r w:rsidR="001D216E" w:rsidRPr="00C42DC5">
        <w:t>B</w:t>
      </w:r>
      <w:r w:rsidR="00672D4D" w:rsidRPr="00C42DC5">
        <w:t xml:space="preserve">). </w:t>
      </w:r>
      <w:r w:rsidR="00811278" w:rsidRPr="00C42DC5">
        <w:t>In general</w:t>
      </w:r>
      <w:r w:rsidR="009F5ADA" w:rsidRPr="00C42DC5">
        <w:t>,</w:t>
      </w:r>
      <w:r w:rsidR="00811278" w:rsidRPr="00C42DC5">
        <w:t xml:space="preserve"> all protein regions become</w:t>
      </w:r>
      <w:r w:rsidR="00672D4D" w:rsidRPr="00C42DC5">
        <w:t xml:space="preserve"> trapped in </w:t>
      </w:r>
      <w:r w:rsidR="00811278" w:rsidRPr="00C42DC5">
        <w:t>a highly protected</w:t>
      </w:r>
      <w:r w:rsidR="00672D4D" w:rsidRPr="00C42DC5">
        <w:t xml:space="preserve"> state</w:t>
      </w:r>
      <w:r w:rsidR="000F7C00" w:rsidRPr="00C42DC5">
        <w:t>, where they could not</w:t>
      </w:r>
      <w:r w:rsidR="00672D4D" w:rsidRPr="00C42DC5">
        <w:t xml:space="preserve"> increase </w:t>
      </w:r>
      <w:r w:rsidR="000F7C00" w:rsidRPr="00C42DC5">
        <w:t xml:space="preserve">their </w:t>
      </w:r>
      <w:r w:rsidR="00672D4D" w:rsidRPr="00C42DC5">
        <w:t>deuterium uptake</w:t>
      </w:r>
      <w:r w:rsidR="004C16B7" w:rsidRPr="00C42DC5">
        <w:t>. This</w:t>
      </w:r>
      <w:r w:rsidR="00672D4D" w:rsidRPr="00C42DC5">
        <w:t xml:space="preserve"> sugges</w:t>
      </w:r>
      <w:r w:rsidR="004C16B7" w:rsidRPr="00C42DC5">
        <w:t>t</w:t>
      </w:r>
      <w:r w:rsidR="000F7C00" w:rsidRPr="00C42DC5">
        <w:t>ed</w:t>
      </w:r>
      <w:r w:rsidR="00672D4D" w:rsidRPr="00C42DC5">
        <w:t xml:space="preserve"> that </w:t>
      </w:r>
      <w:r w:rsidR="00500615" w:rsidRPr="00C42DC5">
        <w:t>almost whole</w:t>
      </w:r>
      <w:r w:rsidR="000F7C00" w:rsidRPr="00C42DC5">
        <w:t xml:space="preserve"> </w:t>
      </w:r>
      <w:r w:rsidR="00672D4D" w:rsidRPr="00C42DC5">
        <w:t>PFO</w:t>
      </w:r>
      <w:r w:rsidR="00FB5F15" w:rsidRPr="00C42DC5">
        <w:rPr>
          <w:vertAlign w:val="subscript"/>
        </w:rPr>
        <w:t>lipo</w:t>
      </w:r>
      <w:r w:rsidR="00672D4D" w:rsidRPr="00C42DC5">
        <w:rPr>
          <w:vertAlign w:val="superscript"/>
        </w:rPr>
        <w:t>R468A</w:t>
      </w:r>
      <w:r w:rsidR="00672D4D" w:rsidRPr="00C42DC5">
        <w:t xml:space="preserve"> molecule </w:t>
      </w:r>
      <w:r w:rsidR="000F7C00" w:rsidRPr="00C42DC5">
        <w:t xml:space="preserve">became </w:t>
      </w:r>
      <w:r w:rsidR="004C16B7" w:rsidRPr="00C42DC5">
        <w:t>un</w:t>
      </w:r>
      <w:r w:rsidR="006A230D" w:rsidRPr="00C42DC5">
        <w:t>i</w:t>
      </w:r>
      <w:r w:rsidR="004C16B7" w:rsidRPr="00C42DC5">
        <w:t xml:space="preserve">formly </w:t>
      </w:r>
      <w:r w:rsidR="00672D4D" w:rsidRPr="00C42DC5">
        <w:t>protected</w:t>
      </w:r>
      <w:r w:rsidR="000F7C00" w:rsidRPr="00C42DC5">
        <w:t xml:space="preserve"> in the lipid environment</w:t>
      </w:r>
      <w:r w:rsidR="00672D4D" w:rsidRPr="00C42DC5">
        <w:t xml:space="preserve">. </w:t>
      </w:r>
      <w:r w:rsidR="008E690D" w:rsidRPr="00C42DC5">
        <w:t>In contrast,</w:t>
      </w:r>
      <w:r w:rsidR="00672D4D" w:rsidRPr="00C42DC5">
        <w:t xml:space="preserve"> after incorporation into liposomes</w:t>
      </w:r>
      <w:r w:rsidR="000F7C00" w:rsidRPr="00C42DC5">
        <w:t>,</w:t>
      </w:r>
      <w:r w:rsidR="00672D4D" w:rsidRPr="00C42DC5">
        <w:t xml:space="preserve"> </w:t>
      </w:r>
      <w:r w:rsidR="0039758C" w:rsidRPr="00C42DC5">
        <w:t>PFO</w:t>
      </w:r>
      <w:r w:rsidR="000F7C00" w:rsidRPr="00C42DC5">
        <w:t xml:space="preserve"> maintained </w:t>
      </w:r>
      <w:r w:rsidR="001B62CB" w:rsidRPr="00C42DC5">
        <w:t xml:space="preserve">more differentiated, </w:t>
      </w:r>
      <w:r w:rsidR="004C16B7" w:rsidRPr="00C42DC5">
        <w:t xml:space="preserve">intertwined </w:t>
      </w:r>
      <w:r w:rsidR="001B62CB" w:rsidRPr="00C42DC5">
        <w:t xml:space="preserve">pattern of deuteration along the whole molecule compared to </w:t>
      </w:r>
      <w:r w:rsidR="00762BF4" w:rsidRPr="00C42DC5">
        <w:t>PFO</w:t>
      </w:r>
      <w:r w:rsidR="00762BF4" w:rsidRPr="00C42DC5">
        <w:rPr>
          <w:vertAlign w:val="subscript"/>
        </w:rPr>
        <w:t>lipo</w:t>
      </w:r>
      <w:r w:rsidR="00762BF4" w:rsidRPr="00C42DC5">
        <w:rPr>
          <w:vertAlign w:val="superscript"/>
        </w:rPr>
        <w:t>R468A</w:t>
      </w:r>
      <w:r w:rsidR="00762BF4" w:rsidRPr="00C42DC5" w:rsidDel="000F7C00">
        <w:t xml:space="preserve"> </w:t>
      </w:r>
      <w:r w:rsidR="00672D4D" w:rsidRPr="00C42DC5">
        <w:t xml:space="preserve">(Fig. </w:t>
      </w:r>
      <w:r w:rsidR="00437444" w:rsidRPr="00C42DC5">
        <w:t>5</w:t>
      </w:r>
      <w:r w:rsidR="00055113" w:rsidRPr="00C42DC5">
        <w:t>A, B</w:t>
      </w:r>
      <w:r w:rsidR="000F7C00" w:rsidRPr="00C42DC5">
        <w:t>:</w:t>
      </w:r>
      <w:r w:rsidR="004C16B7" w:rsidRPr="00C42DC5">
        <w:t xml:space="preserve"> compare black and cyan bars</w:t>
      </w:r>
      <w:r w:rsidR="00055113" w:rsidRPr="00C42DC5">
        <w:t xml:space="preserve">). </w:t>
      </w:r>
      <w:r w:rsidR="00672D4D" w:rsidRPr="00C42DC5">
        <w:t>The HDX data</w:t>
      </w:r>
      <w:r w:rsidR="00A62855" w:rsidRPr="00C42DC5">
        <w:t xml:space="preserve"> </w:t>
      </w:r>
      <w:r w:rsidR="00762BF4" w:rsidRPr="00C42DC5">
        <w:t>is shown</w:t>
      </w:r>
      <w:r w:rsidR="00A62855" w:rsidRPr="00C42DC5">
        <w:t xml:space="preserve"> </w:t>
      </w:r>
      <w:r w:rsidR="00762BF4" w:rsidRPr="00C42DC5">
        <w:t>schematically</w:t>
      </w:r>
      <w:r w:rsidR="00A62855" w:rsidRPr="00C42DC5">
        <w:t>, based on</w:t>
      </w:r>
      <w:r w:rsidR="00672D4D" w:rsidRPr="00C42DC5">
        <w:t xml:space="preserve"> the monomeric crystallographic structure of PFO</w:t>
      </w:r>
      <w:r w:rsidR="00A62855" w:rsidRPr="00C42DC5">
        <w:t>.</w:t>
      </w:r>
      <w:r w:rsidR="00672D4D" w:rsidRPr="00C42DC5">
        <w:t xml:space="preserve"> </w:t>
      </w:r>
      <w:r w:rsidR="005B4D2B" w:rsidRPr="00C42DC5">
        <w:t>In Fig. 5C</w:t>
      </w:r>
      <w:r w:rsidR="00E95D91" w:rsidRPr="00C42DC5">
        <w:t>,</w:t>
      </w:r>
      <w:r w:rsidR="005B4D2B" w:rsidRPr="00C42DC5">
        <w:t xml:space="preserve"> D t</w:t>
      </w:r>
      <w:r w:rsidR="00A62855" w:rsidRPr="00C42DC5">
        <w:t xml:space="preserve">he low </w:t>
      </w:r>
      <w:r w:rsidR="00C96745" w:rsidRPr="00C42DC5">
        <w:t xml:space="preserve">deuterium </w:t>
      </w:r>
      <w:r w:rsidR="00A62855" w:rsidRPr="00C42DC5">
        <w:t xml:space="preserve">uptake </w:t>
      </w:r>
      <w:r w:rsidR="00C66219" w:rsidRPr="00C42DC5">
        <w:t>represents the</w:t>
      </w:r>
      <w:r w:rsidR="00672D4D" w:rsidRPr="00C42DC5">
        <w:t xml:space="preserve"> </w:t>
      </w:r>
      <w:r w:rsidR="004C16B7" w:rsidRPr="00C42DC5">
        <w:t>protection</w:t>
      </w:r>
      <w:r w:rsidR="00672D4D" w:rsidRPr="00C42DC5">
        <w:t xml:space="preserve"> </w:t>
      </w:r>
      <w:r w:rsidR="00C66219" w:rsidRPr="00C42DC5">
        <w:t xml:space="preserve">that </w:t>
      </w:r>
      <w:r w:rsidR="00672D4D" w:rsidRPr="00C42DC5">
        <w:t>occur</w:t>
      </w:r>
      <w:r w:rsidR="00A62855" w:rsidRPr="00C42DC5">
        <w:t>red</w:t>
      </w:r>
      <w:r w:rsidR="00672D4D" w:rsidRPr="00C42DC5">
        <w:t xml:space="preserve"> </w:t>
      </w:r>
      <w:r w:rsidR="004C16B7" w:rsidRPr="00C42DC5">
        <w:t xml:space="preserve">across </w:t>
      </w:r>
      <w:r w:rsidR="00A62855" w:rsidRPr="00C42DC5">
        <w:t xml:space="preserve">nearly the entire </w:t>
      </w:r>
      <w:r w:rsidR="00672D4D" w:rsidRPr="00C42DC5">
        <w:t>PFO</w:t>
      </w:r>
      <w:r w:rsidR="00672D4D" w:rsidRPr="00C42DC5">
        <w:rPr>
          <w:vertAlign w:val="superscript"/>
        </w:rPr>
        <w:t>R468A</w:t>
      </w:r>
      <w:r w:rsidR="00672D4D" w:rsidRPr="00C42DC5">
        <w:t xml:space="preserve"> molecule</w:t>
      </w:r>
      <w:r w:rsidR="00A62855" w:rsidRPr="00C42DC5">
        <w:t>, when it was</w:t>
      </w:r>
      <w:r w:rsidR="00672D4D" w:rsidRPr="00C42DC5">
        <w:t xml:space="preserve"> incorporated into the lipid membrane</w:t>
      </w:r>
      <w:r w:rsidR="004C16B7" w:rsidRPr="00C42DC5">
        <w:t>,</w:t>
      </w:r>
      <w:r w:rsidR="00830299" w:rsidRPr="00C42DC5">
        <w:t xml:space="preserve"> </w:t>
      </w:r>
      <w:r w:rsidR="00672D4D" w:rsidRPr="00C42DC5">
        <w:t xml:space="preserve">both </w:t>
      </w:r>
      <w:r w:rsidR="00A62855" w:rsidRPr="00C42DC5">
        <w:t xml:space="preserve">at </w:t>
      </w:r>
      <w:r w:rsidR="00672D4D" w:rsidRPr="00C42DC5">
        <w:t xml:space="preserve">10 s (Fig. </w:t>
      </w:r>
      <w:r w:rsidR="00437444" w:rsidRPr="00C42DC5">
        <w:t>5</w:t>
      </w:r>
      <w:r w:rsidR="00672D4D" w:rsidRPr="00C42DC5">
        <w:t xml:space="preserve">C) and </w:t>
      </w:r>
      <w:r w:rsidR="00A62855" w:rsidRPr="00C42DC5">
        <w:t xml:space="preserve">at </w:t>
      </w:r>
      <w:r w:rsidR="00672D4D" w:rsidRPr="00C42DC5">
        <w:t xml:space="preserve">20 min (Fig. </w:t>
      </w:r>
      <w:r w:rsidR="00437444" w:rsidRPr="00C42DC5">
        <w:t>5</w:t>
      </w:r>
      <w:r w:rsidR="00672D4D" w:rsidRPr="00C42DC5">
        <w:t>D).</w:t>
      </w:r>
    </w:p>
    <w:p w:rsidR="00672D4D" w:rsidRPr="00C42DC5" w:rsidRDefault="00C96745" w:rsidP="001C203B">
      <w:r w:rsidRPr="00C42DC5">
        <w:t>Taken together</w:t>
      </w:r>
      <w:r w:rsidR="00E87A79" w:rsidRPr="00C42DC5">
        <w:t xml:space="preserve"> t</w:t>
      </w:r>
      <w:r w:rsidR="00A62855" w:rsidRPr="00C42DC5">
        <w:t xml:space="preserve">hese </w:t>
      </w:r>
      <w:r w:rsidR="00E8491A" w:rsidRPr="00C42DC5">
        <w:t>result</w:t>
      </w:r>
      <w:r w:rsidR="00A62855" w:rsidRPr="00C42DC5">
        <w:t>s suggested that</w:t>
      </w:r>
      <w:r w:rsidR="00E22FDE" w:rsidRPr="00C42DC5">
        <w:t xml:space="preserve"> </w:t>
      </w:r>
      <w:r w:rsidR="00FB5791" w:rsidRPr="00C42DC5">
        <w:t xml:space="preserve">in the presence of liposomes </w:t>
      </w:r>
      <w:r w:rsidR="00E22FDE" w:rsidRPr="00C42DC5">
        <w:t>PFO</w:t>
      </w:r>
      <w:r w:rsidR="00E22FDE" w:rsidRPr="00C42DC5">
        <w:rPr>
          <w:vertAlign w:val="superscript"/>
        </w:rPr>
        <w:t>R468A</w:t>
      </w:r>
      <w:r w:rsidR="00A43540" w:rsidRPr="00C42DC5">
        <w:t xml:space="preserve"> </w:t>
      </w:r>
      <w:r w:rsidR="00E8491A" w:rsidRPr="00C42DC5">
        <w:t xml:space="preserve">might </w:t>
      </w:r>
      <w:r w:rsidR="0048589D" w:rsidRPr="00C42DC5">
        <w:t xml:space="preserve">induce </w:t>
      </w:r>
      <w:r w:rsidR="00672D4D" w:rsidRPr="00C42DC5">
        <w:t xml:space="preserve">formation of </w:t>
      </w:r>
      <w:r w:rsidR="0048589D" w:rsidRPr="00C42DC5">
        <w:t xml:space="preserve">alternative </w:t>
      </w:r>
      <w:r w:rsidR="00672D4D" w:rsidRPr="00C42DC5">
        <w:t>protein-lipid structures</w:t>
      </w:r>
      <w:r w:rsidR="00A62855" w:rsidRPr="00C42DC5">
        <w:t>,</w:t>
      </w:r>
      <w:r w:rsidR="00672D4D" w:rsidRPr="00C42DC5">
        <w:t xml:space="preserve"> which prevent</w:t>
      </w:r>
      <w:r w:rsidR="00762BF4" w:rsidRPr="00C42DC5">
        <w:t>ed</w:t>
      </w:r>
      <w:r w:rsidR="00672D4D" w:rsidRPr="00C42DC5">
        <w:t xml:space="preserve"> the </w:t>
      </w:r>
      <w:r w:rsidR="0048589D" w:rsidRPr="00C42DC5">
        <w:t xml:space="preserve">general </w:t>
      </w:r>
      <w:r w:rsidR="00672D4D" w:rsidRPr="00C42DC5">
        <w:t xml:space="preserve">access of </w:t>
      </w:r>
      <w:r w:rsidR="0048589D" w:rsidRPr="00C42DC5">
        <w:t xml:space="preserve">solvent </w:t>
      </w:r>
      <w:r w:rsidR="00672D4D" w:rsidRPr="00C42DC5">
        <w:t>to the protein.</w:t>
      </w:r>
    </w:p>
    <w:p w:rsidR="00344CF0" w:rsidRPr="00C42DC5" w:rsidRDefault="00BE6202" w:rsidP="007B0CEF">
      <w:pPr>
        <w:pStyle w:val="heading2"/>
        <w:numPr>
          <w:ilvl w:val="1"/>
          <w:numId w:val="32"/>
        </w:numPr>
        <w:ind w:left="284"/>
        <w:rPr>
          <w:b w:val="0"/>
        </w:rPr>
      </w:pPr>
      <w:r w:rsidRPr="00C42DC5">
        <w:rPr>
          <w:b w:val="0"/>
        </w:rPr>
        <w:t>The</w:t>
      </w:r>
      <w:r w:rsidR="00672D4D" w:rsidRPr="00C42DC5">
        <w:rPr>
          <w:b w:val="0"/>
        </w:rPr>
        <w:t xml:space="preserve"> arginine 468 to alanine</w:t>
      </w:r>
      <w:r w:rsidRPr="00C42DC5">
        <w:rPr>
          <w:b w:val="0"/>
        </w:rPr>
        <w:t xml:space="preserve"> substitution</w:t>
      </w:r>
      <w:r w:rsidR="00672D4D" w:rsidRPr="00C42DC5">
        <w:rPr>
          <w:b w:val="0"/>
        </w:rPr>
        <w:t xml:space="preserve"> </w:t>
      </w:r>
      <w:r w:rsidRPr="00C42DC5">
        <w:rPr>
          <w:b w:val="0"/>
        </w:rPr>
        <w:t xml:space="preserve">changed </w:t>
      </w:r>
      <w:r w:rsidR="00672D4D" w:rsidRPr="00C42DC5">
        <w:rPr>
          <w:b w:val="0"/>
        </w:rPr>
        <w:t xml:space="preserve">the </w:t>
      </w:r>
      <w:r w:rsidR="002C4FD8" w:rsidRPr="00C42DC5">
        <w:rPr>
          <w:b w:val="0"/>
        </w:rPr>
        <w:t xml:space="preserve">mode </w:t>
      </w:r>
      <w:r w:rsidR="00672D4D" w:rsidRPr="00C42DC5">
        <w:rPr>
          <w:b w:val="0"/>
        </w:rPr>
        <w:t>of PFO-liposome</w:t>
      </w:r>
      <w:r w:rsidRPr="00C42DC5">
        <w:rPr>
          <w:b w:val="0"/>
        </w:rPr>
        <w:t xml:space="preserve"> </w:t>
      </w:r>
      <w:r w:rsidR="00672D4D" w:rsidRPr="00C42DC5">
        <w:rPr>
          <w:b w:val="0"/>
        </w:rPr>
        <w:t>interaction</w:t>
      </w:r>
    </w:p>
    <w:p w:rsidR="007A5305" w:rsidRPr="00C42DC5" w:rsidRDefault="00672D4D" w:rsidP="006A3F9C">
      <w:r w:rsidRPr="00C42DC5">
        <w:t>Previous studies demonstrated that</w:t>
      </w:r>
      <w:r w:rsidR="00BE6202" w:rsidRPr="00C42DC5">
        <w:t>,</w:t>
      </w:r>
      <w:r w:rsidRPr="00C42DC5">
        <w:t xml:space="preserve"> in aqueous solution</w:t>
      </w:r>
      <w:r w:rsidR="00BE6202" w:rsidRPr="00C42DC5">
        <w:t xml:space="preserve">, </w:t>
      </w:r>
      <w:r w:rsidR="0039758C" w:rsidRPr="00C42DC5">
        <w:t>PFO</w:t>
      </w:r>
      <w:r w:rsidR="00893568" w:rsidRPr="00C42DC5">
        <w:t xml:space="preserve"> at high concentration</w:t>
      </w:r>
      <w:r w:rsidR="0016409E" w:rsidRPr="00C42DC5">
        <w:t xml:space="preserve"> (ca. 12 µM)</w:t>
      </w:r>
      <w:r w:rsidRPr="00C42DC5">
        <w:t xml:space="preserve"> exists as a dimer</w:t>
      </w:r>
      <w:r w:rsidR="00830299" w:rsidRPr="00C42DC5">
        <w:t xml:space="preserve"> </w:t>
      </w:r>
      <w:r w:rsidR="00252EE8" w:rsidRPr="00C42DC5">
        <w:t>[</w:t>
      </w:r>
      <w:r w:rsidR="00F45F3B" w:rsidRPr="00C42DC5">
        <w:t>2</w:t>
      </w:r>
      <w:r w:rsidR="00131762" w:rsidRPr="00C42DC5">
        <w:t>7</w:t>
      </w:r>
      <w:r w:rsidR="00B335F8" w:rsidRPr="00C42DC5">
        <w:t xml:space="preserve">, </w:t>
      </w:r>
      <w:r w:rsidR="00B34159" w:rsidRPr="00C42DC5">
        <w:t>3</w:t>
      </w:r>
      <w:r w:rsidR="00874169" w:rsidRPr="00C42DC5">
        <w:t>2</w:t>
      </w:r>
      <w:r w:rsidR="00C765F4" w:rsidRPr="00C42DC5">
        <w:t>]</w:t>
      </w:r>
      <w:r w:rsidRPr="00C42DC5">
        <w:t xml:space="preserve">. </w:t>
      </w:r>
      <w:r w:rsidR="009D546F" w:rsidRPr="00C42DC5">
        <w:t>Destabilization</w:t>
      </w:r>
      <w:r w:rsidR="00BE6202" w:rsidRPr="00C42DC5">
        <w:t xml:space="preserve"> </w:t>
      </w:r>
      <w:r w:rsidR="009D546F" w:rsidRPr="00C42DC5">
        <w:t>of PFO</w:t>
      </w:r>
      <w:r w:rsidR="009D546F" w:rsidRPr="00C42DC5">
        <w:rPr>
          <w:vertAlign w:val="superscript"/>
        </w:rPr>
        <w:t>R468A</w:t>
      </w:r>
      <w:r w:rsidR="009D546F" w:rsidRPr="00C42DC5">
        <w:t xml:space="preserve"> </w:t>
      </w:r>
      <w:r w:rsidR="00BE6202" w:rsidRPr="00C42DC5">
        <w:t>structure</w:t>
      </w:r>
      <w:r w:rsidRPr="00C42DC5">
        <w:t xml:space="preserve"> in solution (Fig. </w:t>
      </w:r>
      <w:r w:rsidR="003970FA" w:rsidRPr="00C42DC5">
        <w:t>2</w:t>
      </w:r>
      <w:r w:rsidRPr="00C42DC5">
        <w:t xml:space="preserve">A-D) </w:t>
      </w:r>
      <w:r w:rsidR="00BE6202" w:rsidRPr="00C42DC5">
        <w:t xml:space="preserve">suggested </w:t>
      </w:r>
      <w:r w:rsidRPr="00C42DC5">
        <w:t xml:space="preserve">that </w:t>
      </w:r>
      <w:r w:rsidR="00BE6202" w:rsidRPr="00C42DC5">
        <w:t xml:space="preserve">the </w:t>
      </w:r>
      <w:r w:rsidR="0093147C" w:rsidRPr="00C42DC5">
        <w:t xml:space="preserve">introduction of </w:t>
      </w:r>
      <w:r w:rsidR="00BE6202" w:rsidRPr="00C42DC5">
        <w:t xml:space="preserve">the </w:t>
      </w:r>
      <w:r w:rsidRPr="00C42DC5">
        <w:t xml:space="preserve">R468A mutation </w:t>
      </w:r>
      <w:r w:rsidR="00D010BA" w:rsidRPr="00C42DC5">
        <w:t xml:space="preserve">might </w:t>
      </w:r>
      <w:r w:rsidR="00BE6202" w:rsidRPr="00C42DC5">
        <w:t xml:space="preserve">have </w:t>
      </w:r>
      <w:r w:rsidR="00BA7CFC" w:rsidRPr="00C42DC5">
        <w:t xml:space="preserve">altered </w:t>
      </w:r>
      <w:r w:rsidRPr="00C42DC5">
        <w:t>the pre</w:t>
      </w:r>
      <w:r w:rsidR="00BA7CFC" w:rsidRPr="00C42DC5">
        <w:t>-</w:t>
      </w:r>
      <w:r w:rsidRPr="00C42DC5">
        <w:t>oligomerization state of PFO in solution</w:t>
      </w:r>
      <w:r w:rsidR="00BE6202" w:rsidRPr="00C42DC5">
        <w:t>,</w:t>
      </w:r>
      <w:r w:rsidRPr="00C42DC5">
        <w:t xml:space="preserve"> </w:t>
      </w:r>
      <w:r w:rsidR="00BE6202" w:rsidRPr="00C42DC5">
        <w:t xml:space="preserve">which </w:t>
      </w:r>
      <w:r w:rsidRPr="00C42DC5">
        <w:t>eventually disturb</w:t>
      </w:r>
      <w:r w:rsidR="00BE6202" w:rsidRPr="00C42DC5">
        <w:t>ed</w:t>
      </w:r>
      <w:r w:rsidRPr="00C42DC5">
        <w:t xml:space="preserve"> its interaction with </w:t>
      </w:r>
      <w:r w:rsidR="003C35AE" w:rsidRPr="00C42DC5">
        <w:t>cholesterol</w:t>
      </w:r>
      <w:r w:rsidRPr="00C42DC5">
        <w:t xml:space="preserve">-containing liposomes. </w:t>
      </w:r>
      <w:r w:rsidR="00CD25FA" w:rsidRPr="00C42DC5">
        <w:t xml:space="preserve">To verify </w:t>
      </w:r>
      <w:r w:rsidR="00080EEA" w:rsidRPr="00C42DC5">
        <w:t xml:space="preserve">this </w:t>
      </w:r>
      <w:r w:rsidR="00112808" w:rsidRPr="00C42DC5">
        <w:t>possibility</w:t>
      </w:r>
      <w:r w:rsidR="00D010BA" w:rsidRPr="00C42DC5">
        <w:t xml:space="preserve">, </w:t>
      </w:r>
      <w:r w:rsidR="00CD25FA" w:rsidRPr="00C42DC5">
        <w:t xml:space="preserve">we </w:t>
      </w:r>
      <w:r w:rsidR="00BE6202" w:rsidRPr="00C42DC5">
        <w:t xml:space="preserve">performed </w:t>
      </w:r>
      <w:r w:rsidR="00CD25FA" w:rsidRPr="00C42DC5">
        <w:t>si</w:t>
      </w:r>
      <w:r w:rsidRPr="00C42DC5">
        <w:t>ze exclusion chromatography</w:t>
      </w:r>
      <w:r w:rsidR="00D010BA" w:rsidRPr="00C42DC5">
        <w:t>.</w:t>
      </w:r>
      <w:r w:rsidRPr="00C42DC5">
        <w:t xml:space="preserve"> </w:t>
      </w:r>
      <w:r w:rsidR="00CD25FA" w:rsidRPr="00C42DC5">
        <w:t xml:space="preserve">Both </w:t>
      </w:r>
      <w:r w:rsidR="0039758C" w:rsidRPr="00C42DC5">
        <w:t>PFO</w:t>
      </w:r>
      <w:r w:rsidRPr="00C42DC5">
        <w:rPr>
          <w:vertAlign w:val="superscript"/>
        </w:rPr>
        <w:t xml:space="preserve"> </w:t>
      </w:r>
      <w:r w:rsidRPr="00C42DC5">
        <w:t>and PFO</w:t>
      </w:r>
      <w:r w:rsidRPr="00C42DC5">
        <w:rPr>
          <w:vertAlign w:val="superscript"/>
        </w:rPr>
        <w:t>R468A</w:t>
      </w:r>
      <w:r w:rsidRPr="00C42DC5">
        <w:t xml:space="preserve"> elute</w:t>
      </w:r>
      <w:r w:rsidR="00BE6202" w:rsidRPr="00C42DC5">
        <w:t>d</w:t>
      </w:r>
      <w:r w:rsidRPr="00C42DC5">
        <w:t xml:space="preserve"> from the gel-filtration column </w:t>
      </w:r>
      <w:r w:rsidR="00CD25FA" w:rsidRPr="00C42DC5">
        <w:t xml:space="preserve">with the same retention volume, indicating </w:t>
      </w:r>
      <w:r w:rsidR="00BE6202" w:rsidRPr="00C42DC5">
        <w:t xml:space="preserve">that both proteins had a </w:t>
      </w:r>
      <w:r w:rsidRPr="00C42DC5">
        <w:t xml:space="preserve">mass </w:t>
      </w:r>
      <w:r w:rsidR="00BE6202" w:rsidRPr="00C42DC5">
        <w:t>of</w:t>
      </w:r>
      <w:r w:rsidRPr="00C42DC5">
        <w:t xml:space="preserve"> 100 kDa</w:t>
      </w:r>
      <w:r w:rsidR="006D77A1" w:rsidRPr="00C42DC5">
        <w:t>,</w:t>
      </w:r>
      <w:r w:rsidRPr="00C42DC5">
        <w:t xml:space="preserve"> </w:t>
      </w:r>
      <w:r w:rsidR="00BE6202" w:rsidRPr="00C42DC5">
        <w:t xml:space="preserve">which corresponded </w:t>
      </w:r>
      <w:r w:rsidRPr="00C42DC5">
        <w:t xml:space="preserve">to </w:t>
      </w:r>
      <w:r w:rsidR="00CD25FA" w:rsidRPr="00C42DC5">
        <w:t xml:space="preserve">the expected </w:t>
      </w:r>
      <w:r w:rsidRPr="00C42DC5">
        <w:t>dimeric form</w:t>
      </w:r>
      <w:r w:rsidR="007A5305" w:rsidRPr="00C42DC5">
        <w:t>;</w:t>
      </w:r>
      <w:r w:rsidRPr="00C42DC5">
        <w:t xml:space="preserve"> </w:t>
      </w:r>
      <w:r w:rsidR="007A5305" w:rsidRPr="00C42DC5">
        <w:t xml:space="preserve">no monomers or oligomers/aggregates were observed </w:t>
      </w:r>
      <w:r w:rsidRPr="00C42DC5">
        <w:t>(</w:t>
      </w:r>
      <w:r w:rsidR="00FB715F" w:rsidRPr="00C42DC5">
        <w:t xml:space="preserve">supplementary Fig. </w:t>
      </w:r>
      <w:r w:rsidR="000F4C16" w:rsidRPr="00C42DC5">
        <w:t>3</w:t>
      </w:r>
      <w:r w:rsidRPr="00C42DC5">
        <w:t xml:space="preserve">). </w:t>
      </w:r>
    </w:p>
    <w:p w:rsidR="00672D4D" w:rsidRPr="00C42DC5" w:rsidRDefault="00902E06" w:rsidP="006A3F9C">
      <w:r w:rsidRPr="00C42DC5">
        <w:t>Although no PFO</w:t>
      </w:r>
      <w:r w:rsidRPr="00C42DC5">
        <w:rPr>
          <w:vertAlign w:val="superscript"/>
        </w:rPr>
        <w:t>R468A</w:t>
      </w:r>
      <w:r w:rsidRPr="00C42DC5">
        <w:t xml:space="preserve"> </w:t>
      </w:r>
      <w:r w:rsidR="00D010BA" w:rsidRPr="00C42DC5">
        <w:t xml:space="preserve">aggregation </w:t>
      </w:r>
      <w:r w:rsidRPr="00C42DC5">
        <w:t>was detected</w:t>
      </w:r>
      <w:r w:rsidR="00D010BA" w:rsidRPr="00C42DC5">
        <w:t xml:space="preserve"> in solution, we </w:t>
      </w:r>
      <w:r w:rsidRPr="00C42DC5">
        <w:t xml:space="preserve">wondered </w:t>
      </w:r>
      <w:r w:rsidR="00D010BA" w:rsidRPr="00C42DC5">
        <w:t xml:space="preserve">whether the protein </w:t>
      </w:r>
      <w:r w:rsidRPr="00C42DC5">
        <w:t xml:space="preserve">might </w:t>
      </w:r>
      <w:r w:rsidR="00D010BA" w:rsidRPr="00C42DC5">
        <w:t xml:space="preserve">aggregate upon interaction with </w:t>
      </w:r>
      <w:r w:rsidR="003C35AE" w:rsidRPr="00C42DC5">
        <w:t>cholesterol</w:t>
      </w:r>
      <w:r w:rsidR="00D010BA" w:rsidRPr="00C42DC5">
        <w:t>-containing liposomes. Liposomes incubated with PFO</w:t>
      </w:r>
      <w:r w:rsidR="00D010BA" w:rsidRPr="00C42DC5">
        <w:rPr>
          <w:vertAlign w:val="superscript"/>
        </w:rPr>
        <w:t>R468A</w:t>
      </w:r>
      <w:r w:rsidR="00D24CE6" w:rsidRPr="00C42DC5">
        <w:rPr>
          <w:vertAlign w:val="superscript"/>
        </w:rPr>
        <w:t xml:space="preserve"> </w:t>
      </w:r>
      <w:r w:rsidR="00D24CE6" w:rsidRPr="00C42DC5">
        <w:t xml:space="preserve">or </w:t>
      </w:r>
      <w:r w:rsidR="0039758C" w:rsidRPr="00C42DC5">
        <w:t>PFO</w:t>
      </w:r>
      <w:r w:rsidR="00D24CE6" w:rsidRPr="00C42DC5">
        <w:t xml:space="preserve"> were subjected to </w:t>
      </w:r>
      <w:r w:rsidR="00473B41" w:rsidRPr="00C42DC5">
        <w:t>ultracentrifugation on a sucrose cushion</w:t>
      </w:r>
      <w:r w:rsidR="00D24CE6" w:rsidRPr="00C42DC5">
        <w:t xml:space="preserve"> to separate liposome-bound proteins from pelleted </w:t>
      </w:r>
      <w:r w:rsidRPr="00C42DC5">
        <w:t xml:space="preserve">protein </w:t>
      </w:r>
      <w:r w:rsidR="00D24CE6" w:rsidRPr="00C42DC5">
        <w:t>aggregates</w:t>
      </w:r>
      <w:r w:rsidR="00473B41" w:rsidRPr="00C42DC5">
        <w:t xml:space="preserve">. </w:t>
      </w:r>
      <w:r w:rsidR="00672D4D" w:rsidRPr="00C42DC5">
        <w:t>SDS-PAGE analysis confirm</w:t>
      </w:r>
      <w:r w:rsidRPr="00C42DC5">
        <w:t>ed</w:t>
      </w:r>
      <w:r w:rsidR="00672D4D" w:rsidRPr="00C42DC5">
        <w:t xml:space="preserve"> </w:t>
      </w:r>
      <w:r w:rsidR="003970FA" w:rsidRPr="00C42DC5">
        <w:t xml:space="preserve">SPR data </w:t>
      </w:r>
      <w:r w:rsidR="00672D4D" w:rsidRPr="00C42DC5">
        <w:t xml:space="preserve">that </w:t>
      </w:r>
      <w:r w:rsidRPr="00C42DC5">
        <w:t xml:space="preserve">the </w:t>
      </w:r>
      <w:r w:rsidR="00672D4D" w:rsidRPr="00C42DC5">
        <w:t xml:space="preserve">R468A mutation </w:t>
      </w:r>
      <w:r w:rsidRPr="00C42DC5">
        <w:t xml:space="preserve">reduced the </w:t>
      </w:r>
      <w:r w:rsidR="00672D4D" w:rsidRPr="00C42DC5">
        <w:t>binding of PFO to liposomes</w:t>
      </w:r>
      <w:r w:rsidR="00732BEA" w:rsidRPr="00C42DC5">
        <w:t>, nevertheless no aggregates of</w:t>
      </w:r>
      <w:r w:rsidR="00931BB3" w:rsidRPr="00C42DC5">
        <w:t xml:space="preserve"> </w:t>
      </w:r>
      <w:r w:rsidR="00732BEA" w:rsidRPr="00C42DC5">
        <w:t>PFO</w:t>
      </w:r>
      <w:r w:rsidR="00732BEA" w:rsidRPr="00C42DC5">
        <w:rPr>
          <w:vertAlign w:val="superscript"/>
        </w:rPr>
        <w:t>R468A</w:t>
      </w:r>
      <w:r w:rsidR="00732BEA" w:rsidRPr="00C42DC5">
        <w:t xml:space="preserve"> were found in these conditions </w:t>
      </w:r>
      <w:r w:rsidR="00672D4D" w:rsidRPr="00C42DC5">
        <w:t xml:space="preserve">(Fig. </w:t>
      </w:r>
      <w:r w:rsidR="003970FA" w:rsidRPr="00C42DC5">
        <w:t>6</w:t>
      </w:r>
      <w:r w:rsidR="00FB715F" w:rsidRPr="00C42DC5">
        <w:t>A</w:t>
      </w:r>
      <w:r w:rsidR="00672D4D" w:rsidRPr="00C42DC5">
        <w:t>).</w:t>
      </w:r>
      <w:r w:rsidR="000E64E7" w:rsidRPr="00C42DC5">
        <w:t xml:space="preserve"> </w:t>
      </w:r>
      <w:r w:rsidR="0039758C" w:rsidRPr="00C42DC5">
        <w:t>PFO</w:t>
      </w:r>
      <w:r w:rsidR="00672D4D" w:rsidRPr="00C42DC5">
        <w:t xml:space="preserve"> exhibit</w:t>
      </w:r>
      <w:r w:rsidR="00A577D0" w:rsidRPr="00C42DC5">
        <w:t>ed</w:t>
      </w:r>
      <w:r w:rsidR="00672D4D" w:rsidRPr="00C42DC5">
        <w:t xml:space="preserve"> </w:t>
      </w:r>
      <w:r w:rsidR="00E25D92" w:rsidRPr="00C42DC5">
        <w:t xml:space="preserve">a </w:t>
      </w:r>
      <w:r w:rsidR="00672D4D" w:rsidRPr="00C42DC5">
        <w:t>greater tendency to form aggregates than PFO</w:t>
      </w:r>
      <w:r w:rsidR="00672D4D" w:rsidRPr="00C42DC5">
        <w:rPr>
          <w:vertAlign w:val="superscript"/>
        </w:rPr>
        <w:t>R468A</w:t>
      </w:r>
      <w:r w:rsidR="00672D4D" w:rsidRPr="00C42DC5">
        <w:t xml:space="preserve"> (Fig. </w:t>
      </w:r>
      <w:r w:rsidR="00B022CB" w:rsidRPr="00C42DC5">
        <w:t>6</w:t>
      </w:r>
      <w:r w:rsidR="00FB715F" w:rsidRPr="00C42DC5">
        <w:t>A</w:t>
      </w:r>
      <w:r w:rsidR="00672D4D" w:rsidRPr="00C42DC5">
        <w:t>)</w:t>
      </w:r>
      <w:r w:rsidR="00A577D0" w:rsidRPr="00C42DC5">
        <w:t xml:space="preserve">. These results indicated </w:t>
      </w:r>
      <w:r w:rsidR="00672D4D" w:rsidRPr="00C42DC5">
        <w:t xml:space="preserve">that </w:t>
      </w:r>
      <w:r w:rsidR="00A577D0" w:rsidRPr="00C42DC5">
        <w:t xml:space="preserve">the </w:t>
      </w:r>
      <w:r w:rsidR="00E25D92" w:rsidRPr="00C42DC5">
        <w:t xml:space="preserve">strong protection of </w:t>
      </w:r>
      <w:r w:rsidR="00672D4D" w:rsidRPr="00C42DC5">
        <w:t>PFO</w:t>
      </w:r>
      <w:r w:rsidR="00672D4D" w:rsidRPr="00C42DC5">
        <w:rPr>
          <w:vertAlign w:val="superscript"/>
        </w:rPr>
        <w:t>R468A</w:t>
      </w:r>
      <w:r w:rsidR="00672D4D" w:rsidRPr="00C42DC5">
        <w:t xml:space="preserve"> </w:t>
      </w:r>
      <w:r w:rsidR="002578C6" w:rsidRPr="00C42DC5">
        <w:t xml:space="preserve">peptides </w:t>
      </w:r>
      <w:r w:rsidR="00D24CE6" w:rsidRPr="00C42DC5">
        <w:t xml:space="preserve">against </w:t>
      </w:r>
      <w:r w:rsidR="002578C6" w:rsidRPr="00C42DC5">
        <w:t xml:space="preserve">hydrogen-deuterium </w:t>
      </w:r>
      <w:r w:rsidR="00D24CE6" w:rsidRPr="00C42DC5">
        <w:t xml:space="preserve">exchange </w:t>
      </w:r>
      <w:r w:rsidR="00672D4D" w:rsidRPr="00C42DC5">
        <w:t xml:space="preserve">in the presence of liposomes </w:t>
      </w:r>
      <w:r w:rsidR="00F00A5C" w:rsidRPr="00C42DC5">
        <w:t xml:space="preserve">was </w:t>
      </w:r>
      <w:r w:rsidR="00672D4D" w:rsidRPr="00C42DC5">
        <w:t>not</w:t>
      </w:r>
      <w:r w:rsidR="00F00A5C" w:rsidRPr="00C42DC5">
        <w:t xml:space="preserve"> the</w:t>
      </w:r>
      <w:r w:rsidR="00672D4D" w:rsidRPr="00C42DC5">
        <w:t xml:space="preserve"> result </w:t>
      </w:r>
      <w:r w:rsidR="00F00A5C" w:rsidRPr="00C42DC5">
        <w:t>of protein</w:t>
      </w:r>
      <w:r w:rsidR="00672D4D" w:rsidRPr="00C42DC5">
        <w:t xml:space="preserve"> self-aggregation.</w:t>
      </w:r>
    </w:p>
    <w:p w:rsidR="00672D4D" w:rsidRPr="00C42DC5" w:rsidRDefault="00672D4D" w:rsidP="001C203B">
      <w:r w:rsidRPr="00C42DC5">
        <w:t xml:space="preserve">Therefore, </w:t>
      </w:r>
      <w:r w:rsidR="00F00A5C" w:rsidRPr="00C42DC5">
        <w:t>we</w:t>
      </w:r>
      <w:r w:rsidRPr="00C42DC5">
        <w:t xml:space="preserve"> hypothesized that </w:t>
      </w:r>
      <w:r w:rsidR="00F00A5C" w:rsidRPr="00C42DC5">
        <w:t xml:space="preserve">the </w:t>
      </w:r>
      <w:r w:rsidRPr="00C42DC5">
        <w:t>low exchange</w:t>
      </w:r>
      <w:r w:rsidR="00F00A5C" w:rsidRPr="00C42DC5">
        <w:t xml:space="preserve"> levels observed with</w:t>
      </w:r>
      <w:r w:rsidRPr="00C42DC5">
        <w:t xml:space="preserve"> PFO</w:t>
      </w:r>
      <w:r w:rsidR="0079154B" w:rsidRPr="00C42DC5">
        <w:rPr>
          <w:vertAlign w:val="subscript"/>
        </w:rPr>
        <w:t>lipo</w:t>
      </w:r>
      <w:r w:rsidR="00D24CE6" w:rsidRPr="00C42DC5">
        <w:rPr>
          <w:vertAlign w:val="superscript"/>
        </w:rPr>
        <w:t>R468A</w:t>
      </w:r>
      <w:r w:rsidRPr="00C42DC5">
        <w:t xml:space="preserve"> </w:t>
      </w:r>
      <w:r w:rsidR="00F00A5C" w:rsidRPr="00C42DC5">
        <w:t>might be due to</w:t>
      </w:r>
      <w:r w:rsidRPr="00C42DC5">
        <w:t xml:space="preserve"> </w:t>
      </w:r>
      <w:r w:rsidR="00F00A5C" w:rsidRPr="00C42DC5">
        <w:t>protein</w:t>
      </w:r>
      <w:r w:rsidR="00F00A5C" w:rsidRPr="00C42DC5" w:rsidDel="00F00A5C">
        <w:t xml:space="preserve"> </w:t>
      </w:r>
      <w:r w:rsidRPr="00C42DC5">
        <w:t xml:space="preserve">masking </w:t>
      </w:r>
      <w:r w:rsidR="00F00A5C" w:rsidRPr="00C42DC5">
        <w:t xml:space="preserve">through </w:t>
      </w:r>
      <w:r w:rsidR="004A2056" w:rsidRPr="00C42DC5">
        <w:t>protein-induced</w:t>
      </w:r>
      <w:r w:rsidR="00F00A5C" w:rsidRPr="00C42DC5">
        <w:t xml:space="preserve"> lipid</w:t>
      </w:r>
      <w:r w:rsidR="004A2056" w:rsidRPr="00C42DC5">
        <w:t xml:space="preserve"> aggregation</w:t>
      </w:r>
      <w:r w:rsidRPr="00C42DC5">
        <w:t xml:space="preserve">. </w:t>
      </w:r>
      <w:r w:rsidR="00F00A5C" w:rsidRPr="00C42DC5">
        <w:t>To test</w:t>
      </w:r>
      <w:r w:rsidRPr="00C42DC5">
        <w:t xml:space="preserve"> this hypothesis, </w:t>
      </w:r>
      <w:r w:rsidR="00F00A5C" w:rsidRPr="00C42DC5">
        <w:t xml:space="preserve">we studied </w:t>
      </w:r>
      <w:r w:rsidRPr="00C42DC5">
        <w:t xml:space="preserve">the effect of </w:t>
      </w:r>
      <w:r w:rsidR="00F00A5C" w:rsidRPr="00C42DC5">
        <w:t xml:space="preserve">the </w:t>
      </w:r>
      <w:r w:rsidRPr="00C42DC5">
        <w:t xml:space="preserve">R468A mutation on </w:t>
      </w:r>
      <w:r w:rsidR="00F00A5C" w:rsidRPr="00C42DC5">
        <w:t xml:space="preserve">the </w:t>
      </w:r>
      <w:r w:rsidRPr="00C42DC5">
        <w:t xml:space="preserve">susceptibility </w:t>
      </w:r>
      <w:r w:rsidR="00F00A5C" w:rsidRPr="00C42DC5">
        <w:t xml:space="preserve">of PFO </w:t>
      </w:r>
      <w:r w:rsidRPr="00C42DC5">
        <w:t xml:space="preserve">to pepsin digestion in the presence of liposomes. </w:t>
      </w:r>
      <w:r w:rsidR="002642DA" w:rsidRPr="00C42DC5">
        <w:t>In this experiment a</w:t>
      </w:r>
      <w:r w:rsidR="007A4328" w:rsidRPr="00C42DC5">
        <w:t>ddition</w:t>
      </w:r>
      <w:r w:rsidRPr="00C42DC5">
        <w:t xml:space="preserve"> of 0.05% Triton X-100</w:t>
      </w:r>
      <w:r w:rsidR="007A4328" w:rsidRPr="00C42DC5">
        <w:t xml:space="preserve"> to paral</w:t>
      </w:r>
      <w:r w:rsidR="00D21BBD" w:rsidRPr="00C42DC5">
        <w:t>l</w:t>
      </w:r>
      <w:r w:rsidR="007A4328" w:rsidRPr="00C42DC5">
        <w:t>el</w:t>
      </w:r>
      <w:r w:rsidRPr="00C42DC5">
        <w:t xml:space="preserve"> samples</w:t>
      </w:r>
      <w:r w:rsidR="007A4328" w:rsidRPr="00C42DC5">
        <w:t xml:space="preserve"> allowed</w:t>
      </w:r>
      <w:r w:rsidRPr="00C42DC5">
        <w:t xml:space="preserve"> to</w:t>
      </w:r>
      <w:r w:rsidR="00F00A5C" w:rsidRPr="00C42DC5">
        <w:t xml:space="preserve"> disperse lipid </w:t>
      </w:r>
      <w:r w:rsidR="007A4328" w:rsidRPr="00C42DC5">
        <w:t>membranes</w:t>
      </w:r>
      <w:r w:rsidR="00F00A5C" w:rsidRPr="00C42DC5">
        <w:t xml:space="preserve"> that might protect</w:t>
      </w:r>
      <w:r w:rsidRPr="00C42DC5">
        <w:t xml:space="preserve"> </w:t>
      </w:r>
      <w:r w:rsidR="007B0A68" w:rsidRPr="00C42DC5">
        <w:t xml:space="preserve">PFO molecules from proteolysis. </w:t>
      </w:r>
      <w:r w:rsidR="00CE521C" w:rsidRPr="00C42DC5">
        <w:t>W</w:t>
      </w:r>
      <w:r w:rsidR="00BA7CFC" w:rsidRPr="00C42DC5">
        <w:t>hen</w:t>
      </w:r>
      <w:r w:rsidR="00F00A5C" w:rsidRPr="00C42DC5">
        <w:t xml:space="preserve"> </w:t>
      </w:r>
      <w:r w:rsidR="0039758C" w:rsidRPr="00C42DC5">
        <w:t>PFO</w:t>
      </w:r>
      <w:r w:rsidRPr="00C42DC5">
        <w:t xml:space="preserve"> </w:t>
      </w:r>
      <w:r w:rsidR="00BA7CFC" w:rsidRPr="00C42DC5">
        <w:t xml:space="preserve">was </w:t>
      </w:r>
      <w:r w:rsidRPr="00C42DC5">
        <w:t xml:space="preserve">bound to </w:t>
      </w:r>
      <w:r w:rsidR="003C35AE" w:rsidRPr="00C42DC5">
        <w:t>cholesterol</w:t>
      </w:r>
      <w:r w:rsidRPr="00C42DC5">
        <w:t>-containing vesicles</w:t>
      </w:r>
      <w:r w:rsidR="00BA7CFC" w:rsidRPr="00C42DC5">
        <w:t>, it</w:t>
      </w:r>
      <w:r w:rsidRPr="00C42DC5">
        <w:t xml:space="preserve"> </w:t>
      </w:r>
      <w:r w:rsidR="00F00A5C" w:rsidRPr="00C42DC5">
        <w:t xml:space="preserve">was </w:t>
      </w:r>
      <w:r w:rsidRPr="00C42DC5">
        <w:t>sensitive to pepsin digestion</w:t>
      </w:r>
      <w:r w:rsidR="00F00A5C" w:rsidRPr="00C42DC5">
        <w:t>,</w:t>
      </w:r>
      <w:r w:rsidRPr="00C42DC5">
        <w:t xml:space="preserve"> independent</w:t>
      </w:r>
      <w:r w:rsidR="00F00A5C" w:rsidRPr="00C42DC5">
        <w:t xml:space="preserve"> of</w:t>
      </w:r>
      <w:r w:rsidRPr="00C42DC5">
        <w:t xml:space="preserve"> the presence of Triton X-100 (Fig. </w:t>
      </w:r>
      <w:r w:rsidR="007B0A68" w:rsidRPr="00C42DC5">
        <w:t>6</w:t>
      </w:r>
      <w:r w:rsidR="00EC75E8" w:rsidRPr="00C42DC5">
        <w:t>B</w:t>
      </w:r>
      <w:r w:rsidRPr="00C42DC5">
        <w:t>)</w:t>
      </w:r>
      <w:r w:rsidR="00F00A5C" w:rsidRPr="00C42DC5">
        <w:t>.</w:t>
      </w:r>
      <w:r w:rsidRPr="00C42DC5">
        <w:t xml:space="preserve"> </w:t>
      </w:r>
      <w:r w:rsidR="00F00A5C" w:rsidRPr="00C42DC5">
        <w:t xml:space="preserve">This result </w:t>
      </w:r>
      <w:r w:rsidRPr="00C42DC5">
        <w:t>suggest</w:t>
      </w:r>
      <w:r w:rsidR="00F00A5C" w:rsidRPr="00C42DC5">
        <w:t>ed</w:t>
      </w:r>
      <w:r w:rsidRPr="00C42DC5">
        <w:t xml:space="preserve"> that the major part of </w:t>
      </w:r>
      <w:r w:rsidR="00F00A5C" w:rsidRPr="00C42DC5">
        <w:t xml:space="preserve">the </w:t>
      </w:r>
      <w:r w:rsidR="0039758C" w:rsidRPr="00C42DC5">
        <w:t>PFO</w:t>
      </w:r>
      <w:r w:rsidRPr="00C42DC5">
        <w:t xml:space="preserve"> molecule</w:t>
      </w:r>
      <w:r w:rsidR="00F00A5C" w:rsidRPr="00C42DC5">
        <w:t xml:space="preserve"> was</w:t>
      </w:r>
      <w:r w:rsidR="00535954" w:rsidRPr="00C42DC5">
        <w:t xml:space="preserve"> </w:t>
      </w:r>
      <w:r w:rsidRPr="00C42DC5">
        <w:t xml:space="preserve">localized on the surface of the lipid membrane. </w:t>
      </w:r>
      <w:r w:rsidR="00F00A5C" w:rsidRPr="00C42DC5">
        <w:t>In</w:t>
      </w:r>
      <w:r w:rsidRPr="00C42DC5">
        <w:t xml:space="preserve"> </w:t>
      </w:r>
      <w:r w:rsidR="00F00A5C" w:rsidRPr="00C42DC5">
        <w:t>contrast</w:t>
      </w:r>
      <w:r w:rsidRPr="00C42DC5">
        <w:t xml:space="preserve">, </w:t>
      </w:r>
      <w:r w:rsidR="006B3FFB" w:rsidRPr="00C42DC5">
        <w:t xml:space="preserve">the majority of </w:t>
      </w:r>
      <w:r w:rsidRPr="00C42DC5">
        <w:t>PFO</w:t>
      </w:r>
      <w:r w:rsidRPr="00C42DC5">
        <w:rPr>
          <w:vertAlign w:val="superscript"/>
        </w:rPr>
        <w:t>R468A</w:t>
      </w:r>
      <w:r w:rsidRPr="00C42DC5">
        <w:t xml:space="preserve"> </w:t>
      </w:r>
      <w:r w:rsidR="00F00A5C" w:rsidRPr="00C42DC5">
        <w:t xml:space="preserve">was sensitive </w:t>
      </w:r>
      <w:r w:rsidRPr="00C42DC5">
        <w:t xml:space="preserve">to pepsin digestion </w:t>
      </w:r>
      <w:r w:rsidR="006B3FFB" w:rsidRPr="00C42DC5">
        <w:t xml:space="preserve">only </w:t>
      </w:r>
      <w:r w:rsidRPr="00C42DC5">
        <w:t>in the presence of Triton</w:t>
      </w:r>
      <w:r w:rsidR="0035573E" w:rsidRPr="00C42DC5">
        <w:t xml:space="preserve"> </w:t>
      </w:r>
      <w:r w:rsidRPr="00C42DC5">
        <w:t>X</w:t>
      </w:r>
      <w:r w:rsidR="0035573E" w:rsidRPr="00C42DC5">
        <w:t>-</w:t>
      </w:r>
      <w:r w:rsidRPr="00C42DC5">
        <w:t>100</w:t>
      </w:r>
      <w:r w:rsidR="00F00A5C" w:rsidRPr="00C42DC5">
        <w:t>. This finding</w:t>
      </w:r>
      <w:r w:rsidRPr="00C42DC5">
        <w:t xml:space="preserve"> </w:t>
      </w:r>
      <w:r w:rsidR="00F00A5C" w:rsidRPr="00C42DC5">
        <w:t xml:space="preserve">indicated </w:t>
      </w:r>
      <w:r w:rsidRPr="00C42DC5">
        <w:t xml:space="preserve">that </w:t>
      </w:r>
      <w:r w:rsidR="00F00A5C" w:rsidRPr="00C42DC5">
        <w:t xml:space="preserve">the </w:t>
      </w:r>
      <w:r w:rsidRPr="00C42DC5">
        <w:t xml:space="preserve">R468A mutation </w:t>
      </w:r>
      <w:r w:rsidR="00F00A5C" w:rsidRPr="00C42DC5">
        <w:t xml:space="preserve">caused </w:t>
      </w:r>
      <w:r w:rsidRPr="00C42DC5">
        <w:t xml:space="preserve">PFO </w:t>
      </w:r>
      <w:r w:rsidR="00F00A5C" w:rsidRPr="00C42DC5">
        <w:t xml:space="preserve">to become </w:t>
      </w:r>
      <w:r w:rsidRPr="00C42DC5">
        <w:t xml:space="preserve">buried </w:t>
      </w:r>
      <w:r w:rsidR="00F00A5C" w:rsidRPr="00C42DC5">
        <w:t xml:space="preserve">in </w:t>
      </w:r>
      <w:r w:rsidRPr="00C42DC5">
        <w:t xml:space="preserve">lipid </w:t>
      </w:r>
      <w:r w:rsidR="002642DA" w:rsidRPr="00C42DC5">
        <w:t>environment</w:t>
      </w:r>
      <w:r w:rsidRPr="00C42DC5">
        <w:t xml:space="preserve">. </w:t>
      </w:r>
    </w:p>
    <w:p w:rsidR="00344CF0" w:rsidRPr="00C42DC5" w:rsidRDefault="00672D4D" w:rsidP="007B0CEF">
      <w:pPr>
        <w:pStyle w:val="heading2"/>
        <w:numPr>
          <w:ilvl w:val="1"/>
          <w:numId w:val="32"/>
        </w:numPr>
        <w:ind w:left="426"/>
        <w:rPr>
          <w:b w:val="0"/>
        </w:rPr>
      </w:pPr>
      <w:r w:rsidRPr="00C42DC5">
        <w:rPr>
          <w:b w:val="0"/>
        </w:rPr>
        <w:t>R468A mutation in PFO induces membrane fusion</w:t>
      </w:r>
    </w:p>
    <w:p w:rsidR="00671582" w:rsidRPr="00C42DC5" w:rsidRDefault="00672D4D" w:rsidP="006A3F9C">
      <w:r w:rsidRPr="00C42DC5">
        <w:t>The data presented above indicate</w:t>
      </w:r>
      <w:r w:rsidR="00671582" w:rsidRPr="00C42DC5">
        <w:t>d</w:t>
      </w:r>
      <w:r w:rsidRPr="00C42DC5">
        <w:t xml:space="preserve"> that PFO</w:t>
      </w:r>
      <w:r w:rsidRPr="00C42DC5">
        <w:rPr>
          <w:vertAlign w:val="superscript"/>
        </w:rPr>
        <w:t>R468A</w:t>
      </w:r>
      <w:r w:rsidR="00EE15BC" w:rsidRPr="00C42DC5">
        <w:t xml:space="preserve">, </w:t>
      </w:r>
      <w:r w:rsidRPr="00C42DC5">
        <w:t xml:space="preserve">when bound to </w:t>
      </w:r>
      <w:r w:rsidR="003C35AE" w:rsidRPr="00C42DC5">
        <w:t>cholesterol</w:t>
      </w:r>
      <w:r w:rsidRPr="00C42DC5">
        <w:t>-containing liposomes</w:t>
      </w:r>
      <w:r w:rsidR="00671582" w:rsidRPr="00C42DC5">
        <w:t>,</w:t>
      </w:r>
      <w:r w:rsidRPr="00C42DC5">
        <w:t xml:space="preserve"> </w:t>
      </w:r>
      <w:r w:rsidR="00671582" w:rsidRPr="00C42DC5">
        <w:t xml:space="preserve">was </w:t>
      </w:r>
      <w:r w:rsidRPr="00C42DC5">
        <w:t xml:space="preserve">no longer exposed to </w:t>
      </w:r>
      <w:r w:rsidR="00EE15BC" w:rsidRPr="00C42DC5">
        <w:t>bulk solvent</w:t>
      </w:r>
      <w:r w:rsidR="00671582" w:rsidRPr="00C42DC5">
        <w:t>. Th</w:t>
      </w:r>
      <w:r w:rsidR="002642DA" w:rsidRPr="00C42DC5">
        <w:t>is</w:t>
      </w:r>
      <w:r w:rsidR="00671582" w:rsidRPr="00C42DC5">
        <w:t xml:space="preserve"> finding</w:t>
      </w:r>
      <w:r w:rsidRPr="00C42DC5">
        <w:t xml:space="preserve"> </w:t>
      </w:r>
      <w:r w:rsidR="00671582" w:rsidRPr="00C42DC5">
        <w:t xml:space="preserve">suggested </w:t>
      </w:r>
      <w:r w:rsidRPr="00C42DC5">
        <w:t xml:space="preserve">that the protein </w:t>
      </w:r>
      <w:r w:rsidR="00671582" w:rsidRPr="00C42DC5">
        <w:t xml:space="preserve">might </w:t>
      </w:r>
      <w:r w:rsidRPr="00C42DC5">
        <w:t>affect</w:t>
      </w:r>
      <w:r w:rsidR="00931BB3" w:rsidRPr="00C42DC5">
        <w:t xml:space="preserve"> </w:t>
      </w:r>
      <w:r w:rsidRPr="00C42DC5">
        <w:t>organization</w:t>
      </w:r>
      <w:r w:rsidR="000C5B6F" w:rsidRPr="00C42DC5">
        <w:t xml:space="preserve"> of surrounding liposomes</w:t>
      </w:r>
      <w:r w:rsidR="00BA1512" w:rsidRPr="00C42DC5">
        <w:t xml:space="preserve"> which </w:t>
      </w:r>
      <w:r w:rsidR="00D6026B" w:rsidRPr="00C42DC5">
        <w:t>in turn bury the protein</w:t>
      </w:r>
      <w:r w:rsidR="00B612E8" w:rsidRPr="00C42DC5">
        <w:t xml:space="preserve">. </w:t>
      </w:r>
      <w:r w:rsidR="00D6026B" w:rsidRPr="00C42DC5">
        <w:t xml:space="preserve">Changes in liposome organization induced by PFO </w:t>
      </w:r>
      <w:r w:rsidR="002E3170" w:rsidRPr="00C42DC5">
        <w:t xml:space="preserve">can be </w:t>
      </w:r>
      <w:r w:rsidR="00671582" w:rsidRPr="00C42DC5">
        <w:t xml:space="preserve">detected </w:t>
      </w:r>
      <w:r w:rsidR="002E3170" w:rsidRPr="00C42DC5">
        <w:t xml:space="preserve">by measuring changes in </w:t>
      </w:r>
      <w:r w:rsidR="00671582" w:rsidRPr="00C42DC5">
        <w:t xml:space="preserve">the </w:t>
      </w:r>
      <w:r w:rsidR="002E3170" w:rsidRPr="00C42DC5">
        <w:t xml:space="preserve">turbidity of a liposome suspension. </w:t>
      </w:r>
      <w:r w:rsidR="001F7D60" w:rsidRPr="00C42DC5">
        <w:t xml:space="preserve">As shown in Fig. </w:t>
      </w:r>
      <w:r w:rsidR="00583D6E" w:rsidRPr="00C42DC5">
        <w:t>7</w:t>
      </w:r>
      <w:r w:rsidR="00A974A2" w:rsidRPr="00C42DC5">
        <w:t>A</w:t>
      </w:r>
      <w:r w:rsidR="001F7D60" w:rsidRPr="00C42DC5">
        <w:t xml:space="preserve">, </w:t>
      </w:r>
      <w:r w:rsidR="00BA5BF8" w:rsidRPr="00C42DC5">
        <w:t xml:space="preserve">incubation of </w:t>
      </w:r>
      <w:r w:rsidR="00053BDE" w:rsidRPr="00C42DC5">
        <w:t>PFO</w:t>
      </w:r>
      <w:r w:rsidR="00053BDE" w:rsidRPr="00C42DC5">
        <w:rPr>
          <w:vertAlign w:val="superscript"/>
        </w:rPr>
        <w:t>R468A</w:t>
      </w:r>
      <w:r w:rsidR="00053BDE" w:rsidRPr="00C42DC5">
        <w:t xml:space="preserve"> </w:t>
      </w:r>
      <w:r w:rsidR="00BA5BF8" w:rsidRPr="00C42DC5">
        <w:t xml:space="preserve">with </w:t>
      </w:r>
      <w:r w:rsidR="00671582" w:rsidRPr="00C42DC5">
        <w:t xml:space="preserve">a </w:t>
      </w:r>
      <w:r w:rsidR="00A52C6A" w:rsidRPr="00C42DC5">
        <w:t>liposomes</w:t>
      </w:r>
      <w:r w:rsidR="00053BDE" w:rsidRPr="00C42DC5">
        <w:t xml:space="preserve"> (</w:t>
      </w:r>
      <w:r w:rsidR="003C35AE" w:rsidRPr="00C42DC5">
        <w:t>cholesterol:DOPC</w:t>
      </w:r>
      <w:r w:rsidR="00053BDE" w:rsidRPr="00C42DC5">
        <w:t>, molar ratio 1:1) induce</w:t>
      </w:r>
      <w:r w:rsidR="00671582" w:rsidRPr="00C42DC5">
        <w:t>d</w:t>
      </w:r>
      <w:r w:rsidR="00053BDE" w:rsidRPr="00C42DC5">
        <w:t xml:space="preserve"> a time-dependent increase in </w:t>
      </w:r>
      <w:r w:rsidR="007404B3" w:rsidRPr="00C42DC5">
        <w:t xml:space="preserve">liposome </w:t>
      </w:r>
      <w:r w:rsidR="00053BDE" w:rsidRPr="00C42DC5">
        <w:t>turbidity</w:t>
      </w:r>
      <w:r w:rsidR="00594F64" w:rsidRPr="00C42DC5">
        <w:t xml:space="preserve">, </w:t>
      </w:r>
      <w:r w:rsidR="00671582" w:rsidRPr="00C42DC5">
        <w:t xml:space="preserve">which </w:t>
      </w:r>
      <w:r w:rsidR="00594F64" w:rsidRPr="00C42DC5">
        <w:t>suggest</w:t>
      </w:r>
      <w:r w:rsidR="00671582" w:rsidRPr="00C42DC5">
        <w:t>ed</w:t>
      </w:r>
      <w:r w:rsidR="00594F64" w:rsidRPr="00C42DC5">
        <w:t xml:space="preserve"> an increase in liposome</w:t>
      </w:r>
      <w:r w:rsidR="00671582" w:rsidRPr="00C42DC5">
        <w:t xml:space="preserve"> size</w:t>
      </w:r>
      <w:r w:rsidR="007404B3" w:rsidRPr="00C42DC5">
        <w:t xml:space="preserve">. </w:t>
      </w:r>
      <w:r w:rsidR="00EE15BC" w:rsidRPr="00C42DC5">
        <w:t>I</w:t>
      </w:r>
      <w:r w:rsidR="007404B3" w:rsidRPr="00C42DC5">
        <w:t>ncubati</w:t>
      </w:r>
      <w:r w:rsidR="00BA7CFC" w:rsidRPr="00C42DC5">
        <w:t>ng</w:t>
      </w:r>
      <w:r w:rsidR="007404B3" w:rsidRPr="00C42DC5">
        <w:t xml:space="preserve"> the same liposomes with </w:t>
      </w:r>
      <w:r w:rsidR="0039758C" w:rsidRPr="00C42DC5">
        <w:t>PFO</w:t>
      </w:r>
      <w:r w:rsidR="007404B3" w:rsidRPr="00C42DC5">
        <w:t xml:space="preserve"> induce</w:t>
      </w:r>
      <w:r w:rsidR="00671582" w:rsidRPr="00C42DC5">
        <w:t>d</w:t>
      </w:r>
      <w:r w:rsidR="007404B3" w:rsidRPr="00C42DC5">
        <w:t xml:space="preserve"> </w:t>
      </w:r>
      <w:r w:rsidR="00EE15BC" w:rsidRPr="00C42DC5">
        <w:t>only a transient increase in turbidity,</w:t>
      </w:r>
      <w:r w:rsidR="00671582" w:rsidRPr="00C42DC5">
        <w:t xml:space="preserve"> which</w:t>
      </w:r>
      <w:r w:rsidR="00EE15BC" w:rsidRPr="00C42DC5">
        <w:t xml:space="preserve"> </w:t>
      </w:r>
      <w:r w:rsidR="00671582" w:rsidRPr="00C42DC5">
        <w:t xml:space="preserve">suggested </w:t>
      </w:r>
      <w:r w:rsidR="009541A8" w:rsidRPr="00C42DC5">
        <w:t xml:space="preserve">that </w:t>
      </w:r>
      <w:r w:rsidR="0039758C" w:rsidRPr="00C42DC5">
        <w:t>PFO</w:t>
      </w:r>
      <w:r w:rsidR="009541A8" w:rsidRPr="00C42DC5">
        <w:rPr>
          <w:vertAlign w:val="superscript"/>
        </w:rPr>
        <w:t xml:space="preserve"> </w:t>
      </w:r>
      <w:r w:rsidR="00BA7CFC" w:rsidRPr="00C42DC5">
        <w:t>induced</w:t>
      </w:r>
      <w:r w:rsidR="00671582" w:rsidRPr="00C42DC5">
        <w:t xml:space="preserve"> </w:t>
      </w:r>
      <w:r w:rsidR="009541A8" w:rsidRPr="00C42DC5">
        <w:t xml:space="preserve">short-term </w:t>
      </w:r>
      <w:r w:rsidR="00BA7CFC" w:rsidRPr="00C42DC5">
        <w:t xml:space="preserve">liposome </w:t>
      </w:r>
      <w:r w:rsidR="00EE15BC" w:rsidRPr="00C42DC5">
        <w:t>aggregation</w:t>
      </w:r>
      <w:r w:rsidR="00671582" w:rsidRPr="00C42DC5">
        <w:t>,</w:t>
      </w:r>
      <w:r w:rsidR="009541A8" w:rsidRPr="00C42DC5">
        <w:t xml:space="preserve"> </w:t>
      </w:r>
      <w:r w:rsidR="00671582" w:rsidRPr="00C42DC5">
        <w:t xml:space="preserve">followed by a </w:t>
      </w:r>
      <w:r w:rsidR="00EE15BC" w:rsidRPr="00C42DC5">
        <w:t xml:space="preserve">gradual </w:t>
      </w:r>
      <w:r w:rsidR="00C47066" w:rsidRPr="00C42DC5">
        <w:t>leakage</w:t>
      </w:r>
      <w:r w:rsidR="00671582" w:rsidRPr="00C42DC5">
        <w:t xml:space="preserve"> of liposomes due to</w:t>
      </w:r>
      <w:r w:rsidR="00594F64" w:rsidRPr="00C42DC5">
        <w:t xml:space="preserve"> </w:t>
      </w:r>
      <w:r w:rsidR="009541A8" w:rsidRPr="00C42DC5">
        <w:t>pore formation</w:t>
      </w:r>
      <w:r w:rsidR="007404B3" w:rsidRPr="00C42DC5">
        <w:t xml:space="preserve">. </w:t>
      </w:r>
    </w:p>
    <w:p w:rsidR="00672D4D" w:rsidRPr="00C42DC5" w:rsidRDefault="00671582" w:rsidP="006A3F9C">
      <w:r w:rsidRPr="00C42DC5">
        <w:t>T</w:t>
      </w:r>
      <w:r w:rsidR="00040AE6" w:rsidRPr="00C42DC5">
        <w:t xml:space="preserve">o investigate the size of </w:t>
      </w:r>
      <w:r w:rsidRPr="00C42DC5">
        <w:t>liposome</w:t>
      </w:r>
      <w:r w:rsidR="00B43D1F" w:rsidRPr="00C42DC5">
        <w:t>s</w:t>
      </w:r>
      <w:r w:rsidRPr="00C42DC5">
        <w:t xml:space="preserve"> </w:t>
      </w:r>
      <w:r w:rsidR="00810B9E" w:rsidRPr="00C42DC5">
        <w:t xml:space="preserve">formed in the presence of </w:t>
      </w:r>
      <w:r w:rsidR="001669C8" w:rsidRPr="00C42DC5">
        <w:t xml:space="preserve">mutant </w:t>
      </w:r>
      <w:r w:rsidR="00040AE6" w:rsidRPr="00C42DC5">
        <w:t>PFO</w:t>
      </w:r>
      <w:r w:rsidRPr="00C42DC5">
        <w:t>, the</w:t>
      </w:r>
      <w:r w:rsidR="00830299" w:rsidRPr="00C42DC5">
        <w:t xml:space="preserve"> </w:t>
      </w:r>
      <w:r w:rsidR="00040AE6" w:rsidRPr="00C42DC5">
        <w:t>DLS technique</w:t>
      </w:r>
      <w:r w:rsidR="002770D9" w:rsidRPr="00C42DC5">
        <w:t xml:space="preserve"> was applied</w:t>
      </w:r>
      <w:r w:rsidR="00040AE6" w:rsidRPr="00C42DC5">
        <w:t xml:space="preserve">. </w:t>
      </w:r>
      <w:r w:rsidR="00BA7CFC" w:rsidRPr="00C42DC5">
        <w:t>In the absence</w:t>
      </w:r>
      <w:r w:rsidR="00672D4D" w:rsidRPr="00C42DC5">
        <w:t xml:space="preserve"> of protein</w:t>
      </w:r>
      <w:r w:rsidR="00F66523" w:rsidRPr="00C42DC5">
        <w:t>s</w:t>
      </w:r>
      <w:r w:rsidR="00672D4D" w:rsidRPr="00C42DC5">
        <w:t xml:space="preserve">, unilamellar lipid vesicles composed of </w:t>
      </w:r>
      <w:r w:rsidR="003C35AE" w:rsidRPr="00C42DC5">
        <w:t>cholesterol:DOPC</w:t>
      </w:r>
      <w:r w:rsidR="00AE7417" w:rsidRPr="00C42DC5">
        <w:t xml:space="preserve"> </w:t>
      </w:r>
      <w:r w:rsidR="00672D4D" w:rsidRPr="00C42DC5">
        <w:t>(</w:t>
      </w:r>
      <w:r w:rsidR="00AE7417" w:rsidRPr="00C42DC5">
        <w:t>molar ratio 1:1</w:t>
      </w:r>
      <w:r w:rsidR="00672D4D" w:rsidRPr="00C42DC5">
        <w:t>) exhibit</w:t>
      </w:r>
      <w:r w:rsidRPr="00C42DC5">
        <w:t>ed</w:t>
      </w:r>
      <w:r w:rsidR="00D575BE" w:rsidRPr="00C42DC5">
        <w:t>,</w:t>
      </w:r>
      <w:r w:rsidR="00672D4D" w:rsidRPr="00C42DC5">
        <w:t xml:space="preserve"> on average</w:t>
      </w:r>
      <w:r w:rsidR="00D575BE" w:rsidRPr="00C42DC5">
        <w:t>,</w:t>
      </w:r>
      <w:r w:rsidR="00672D4D" w:rsidRPr="00C42DC5">
        <w:t xml:space="preserve"> a particle size</w:t>
      </w:r>
      <w:r w:rsidRPr="00C42DC5">
        <w:t xml:space="preserve"> </w:t>
      </w:r>
      <w:r w:rsidR="00672D4D" w:rsidRPr="00C42DC5">
        <w:t>of 60 nm</w:t>
      </w:r>
      <w:r w:rsidR="00B43D1F" w:rsidRPr="00C42DC5">
        <w:t xml:space="preserve"> in diameter</w:t>
      </w:r>
      <w:r w:rsidR="00672D4D" w:rsidRPr="00C42DC5">
        <w:t xml:space="preserve"> (Fig. </w:t>
      </w:r>
      <w:r w:rsidR="00B43D1F" w:rsidRPr="00C42DC5">
        <w:t>7</w:t>
      </w:r>
      <w:r w:rsidR="00A974A2" w:rsidRPr="00C42DC5">
        <w:t>B</w:t>
      </w:r>
      <w:r w:rsidR="00672D4D" w:rsidRPr="00C42DC5">
        <w:t>)</w:t>
      </w:r>
      <w:r w:rsidR="00BA7CFC" w:rsidRPr="00C42DC5">
        <w:t xml:space="preserve">; moreover, no changes were detected in liposome size for 40 min (Fig. </w:t>
      </w:r>
      <w:r w:rsidR="00B43D1F" w:rsidRPr="00C42DC5">
        <w:t>7</w:t>
      </w:r>
      <w:r w:rsidR="00BA7CFC" w:rsidRPr="00C42DC5">
        <w:t>B)</w:t>
      </w:r>
      <w:r w:rsidR="00672D4D" w:rsidRPr="00C42DC5">
        <w:t xml:space="preserve">. </w:t>
      </w:r>
      <w:r w:rsidRPr="00C42DC5">
        <w:t xml:space="preserve">When </w:t>
      </w:r>
      <w:r w:rsidR="00672D4D" w:rsidRPr="00C42DC5">
        <w:t xml:space="preserve">these liposomes </w:t>
      </w:r>
      <w:r w:rsidRPr="00C42DC5">
        <w:t xml:space="preserve">were incubated </w:t>
      </w:r>
      <w:r w:rsidR="00672D4D" w:rsidRPr="00C42DC5">
        <w:t>with PFO</w:t>
      </w:r>
      <w:r w:rsidR="00672D4D" w:rsidRPr="00C42DC5">
        <w:rPr>
          <w:vertAlign w:val="superscript"/>
        </w:rPr>
        <w:t>R468A</w:t>
      </w:r>
      <w:r w:rsidR="00672D4D" w:rsidRPr="00C42DC5">
        <w:t xml:space="preserve"> (1:1000 protein:lipid molar ratio)</w:t>
      </w:r>
      <w:r w:rsidRPr="00C42DC5">
        <w:t>, we observed</w:t>
      </w:r>
      <w:r w:rsidR="00672D4D" w:rsidRPr="00C42DC5">
        <w:t xml:space="preserve"> a gradual increase </w:t>
      </w:r>
      <w:r w:rsidRPr="00C42DC5">
        <w:t>in</w:t>
      </w:r>
      <w:r w:rsidR="00672D4D" w:rsidRPr="00C42DC5">
        <w:t xml:space="preserve"> liposome size. After </w:t>
      </w:r>
      <w:r w:rsidR="006151BE" w:rsidRPr="00C42DC5">
        <w:t>3</w:t>
      </w:r>
      <w:r w:rsidR="00672D4D" w:rsidRPr="00C42DC5">
        <w:t xml:space="preserve">0 min of incubation with the protein, the </w:t>
      </w:r>
      <w:r w:rsidRPr="00C42DC5">
        <w:t xml:space="preserve">average </w:t>
      </w:r>
      <w:r w:rsidR="00672D4D" w:rsidRPr="00C42DC5">
        <w:t>liposome</w:t>
      </w:r>
      <w:r w:rsidRPr="00C42DC5">
        <w:t xml:space="preserve"> particle size was</w:t>
      </w:r>
      <w:r w:rsidR="00672D4D" w:rsidRPr="00C42DC5">
        <w:t xml:space="preserve"> </w:t>
      </w:r>
      <w:r w:rsidR="006151BE" w:rsidRPr="00C42DC5">
        <w:t>250</w:t>
      </w:r>
      <w:r w:rsidR="00672D4D" w:rsidRPr="00C42DC5">
        <w:t xml:space="preserve"> nm</w:t>
      </w:r>
      <w:r w:rsidRPr="00C42DC5">
        <w:t>,</w:t>
      </w:r>
      <w:r w:rsidR="00672D4D" w:rsidRPr="00C42DC5">
        <w:t xml:space="preserve"> and </w:t>
      </w:r>
      <w:r w:rsidRPr="00C42DC5">
        <w:t>they</w:t>
      </w:r>
      <w:r w:rsidR="00931BB3" w:rsidRPr="00C42DC5">
        <w:t xml:space="preserve"> </w:t>
      </w:r>
      <w:r w:rsidR="00D575BE" w:rsidRPr="00C42DC5">
        <w:t>enlarged</w:t>
      </w:r>
      <w:r w:rsidRPr="00C42DC5">
        <w:t xml:space="preserve"> slightly</w:t>
      </w:r>
      <w:r w:rsidR="00D575BE" w:rsidRPr="00C42DC5">
        <w:t xml:space="preserve"> </w:t>
      </w:r>
      <w:r w:rsidRPr="00C42DC5">
        <w:t xml:space="preserve">more </w:t>
      </w:r>
      <w:r w:rsidR="00672D4D" w:rsidRPr="00C42DC5">
        <w:t xml:space="preserve">during </w:t>
      </w:r>
      <w:r w:rsidR="00BA7CFC" w:rsidRPr="00C42DC5">
        <w:t xml:space="preserve">the </w:t>
      </w:r>
      <w:r w:rsidR="00672D4D" w:rsidRPr="00C42DC5">
        <w:t xml:space="preserve">next </w:t>
      </w:r>
      <w:r w:rsidR="006151BE" w:rsidRPr="00C42DC5">
        <w:t>1</w:t>
      </w:r>
      <w:r w:rsidR="00672D4D" w:rsidRPr="00C42DC5">
        <w:t xml:space="preserve">0 min (Fig. </w:t>
      </w:r>
      <w:r w:rsidR="00B43D1F" w:rsidRPr="00C42DC5">
        <w:t>7</w:t>
      </w:r>
      <w:r w:rsidR="00A974A2" w:rsidRPr="00C42DC5">
        <w:t>B</w:t>
      </w:r>
      <w:r w:rsidR="00672D4D" w:rsidRPr="00C42DC5">
        <w:t xml:space="preserve">). In contrast, </w:t>
      </w:r>
      <w:r w:rsidRPr="00C42DC5">
        <w:t>when</w:t>
      </w:r>
      <w:r w:rsidR="00672D4D" w:rsidRPr="00C42DC5">
        <w:t xml:space="preserve"> liposomes</w:t>
      </w:r>
      <w:r w:rsidRPr="00C42DC5">
        <w:t xml:space="preserve"> were</w:t>
      </w:r>
      <w:r w:rsidR="00672D4D" w:rsidRPr="00C42DC5">
        <w:t xml:space="preserve"> exposed to </w:t>
      </w:r>
      <w:r w:rsidR="0039758C" w:rsidRPr="00C42DC5">
        <w:t>PFO</w:t>
      </w:r>
      <w:r w:rsidRPr="00C42DC5">
        <w:t>, we observed less of an</w:t>
      </w:r>
      <w:r w:rsidR="00672D4D" w:rsidRPr="00C42DC5">
        <w:t xml:space="preserve"> </w:t>
      </w:r>
      <w:r w:rsidR="00500513" w:rsidRPr="00C42DC5">
        <w:t xml:space="preserve">increase </w:t>
      </w:r>
      <w:r w:rsidRPr="00C42DC5">
        <w:t>in liposome size;</w:t>
      </w:r>
      <w:r w:rsidR="00672D4D" w:rsidRPr="00C42DC5">
        <w:t xml:space="preserve"> </w:t>
      </w:r>
      <w:r w:rsidRPr="00C42DC5">
        <w:t xml:space="preserve">after 30 min of incubation, the average </w:t>
      </w:r>
      <w:r w:rsidR="00CA2849" w:rsidRPr="00C42DC5">
        <w:t xml:space="preserve">lipid vesicle </w:t>
      </w:r>
      <w:r w:rsidRPr="00C42DC5">
        <w:t xml:space="preserve">size was </w:t>
      </w:r>
      <w:r w:rsidR="00672D4D" w:rsidRPr="00C42DC5">
        <w:t>about 1</w:t>
      </w:r>
      <w:r w:rsidR="006151BE" w:rsidRPr="00C42DC5">
        <w:t xml:space="preserve">90 </w:t>
      </w:r>
      <w:r w:rsidR="00672D4D" w:rsidRPr="00C42DC5">
        <w:t>nm</w:t>
      </w:r>
      <w:r w:rsidRPr="00C42DC5">
        <w:t>.</w:t>
      </w:r>
      <w:r w:rsidR="009D4B5C" w:rsidRPr="00C42DC5">
        <w:t xml:space="preserve"> However, after next 10 min</w:t>
      </w:r>
      <w:r w:rsidRPr="00C42DC5">
        <w:t>,</w:t>
      </w:r>
      <w:r w:rsidR="009D4B5C" w:rsidRPr="00C42DC5">
        <w:t xml:space="preserve"> the</w:t>
      </w:r>
      <w:r w:rsidRPr="00C42DC5">
        <w:t xml:space="preserve"> average</w:t>
      </w:r>
      <w:r w:rsidR="009D4B5C" w:rsidRPr="00C42DC5">
        <w:t xml:space="preserve"> liposome</w:t>
      </w:r>
      <w:r w:rsidRPr="00C42DC5">
        <w:t xml:space="preserve"> size</w:t>
      </w:r>
      <w:r w:rsidR="009D4B5C" w:rsidRPr="00C42DC5">
        <w:t xml:space="preserve"> decrease</w:t>
      </w:r>
      <w:r w:rsidRPr="00C42DC5">
        <w:t>d</w:t>
      </w:r>
      <w:r w:rsidR="009D4B5C" w:rsidRPr="00C42DC5">
        <w:t xml:space="preserve"> to </w:t>
      </w:r>
      <w:r w:rsidRPr="00C42DC5">
        <w:t>about</w:t>
      </w:r>
      <w:r w:rsidR="00E95D91" w:rsidRPr="00C42DC5">
        <w:t xml:space="preserve"> </w:t>
      </w:r>
      <w:r w:rsidR="009D4B5C" w:rsidRPr="00C42DC5">
        <w:t xml:space="preserve">140 nm </w:t>
      </w:r>
      <w:r w:rsidR="00672D4D" w:rsidRPr="00C42DC5">
        <w:t xml:space="preserve">(Fig. </w:t>
      </w:r>
      <w:r w:rsidR="007C5CC1" w:rsidRPr="00C42DC5">
        <w:t>7</w:t>
      </w:r>
      <w:r w:rsidR="00A974A2" w:rsidRPr="00C42DC5">
        <w:t>B</w:t>
      </w:r>
      <w:r w:rsidR="00672D4D" w:rsidRPr="00C42DC5">
        <w:t xml:space="preserve">). </w:t>
      </w:r>
      <w:r w:rsidR="00BA7CFC" w:rsidRPr="00C42DC5">
        <w:t>In contrast, w</w:t>
      </w:r>
      <w:r w:rsidRPr="00C42DC5">
        <w:t xml:space="preserve">hen </w:t>
      </w:r>
      <w:r w:rsidR="00672D4D" w:rsidRPr="00C42DC5">
        <w:t xml:space="preserve">liposomes </w:t>
      </w:r>
      <w:r w:rsidRPr="00C42DC5">
        <w:t xml:space="preserve">were </w:t>
      </w:r>
      <w:r w:rsidR="00672D4D" w:rsidRPr="00C42DC5">
        <w:t xml:space="preserve">depleted of </w:t>
      </w:r>
      <w:r w:rsidR="003C35AE" w:rsidRPr="00C42DC5">
        <w:t>cholesterol</w:t>
      </w:r>
      <w:r w:rsidR="00672D4D" w:rsidRPr="00C42DC5">
        <w:t xml:space="preserve"> (</w:t>
      </w:r>
      <w:r w:rsidR="007C5CC1" w:rsidRPr="00C42DC5">
        <w:t>SM</w:t>
      </w:r>
      <w:r w:rsidR="00AE7417" w:rsidRPr="00C42DC5">
        <w:t>:</w:t>
      </w:r>
      <w:r w:rsidR="00672D4D" w:rsidRPr="00C42DC5">
        <w:t xml:space="preserve">DOPC, </w:t>
      </w:r>
      <w:r w:rsidR="00AE7417" w:rsidRPr="00C42DC5">
        <w:t>molar ratio 1:1</w:t>
      </w:r>
      <w:r w:rsidR="00672D4D" w:rsidRPr="00C42DC5">
        <w:t>)</w:t>
      </w:r>
      <w:r w:rsidR="00BA7CFC" w:rsidRPr="00C42DC5">
        <w:t xml:space="preserve">, the average liposome size was unaffected by the presence of </w:t>
      </w:r>
      <w:r w:rsidR="0039758C" w:rsidRPr="00C42DC5">
        <w:t>PFO</w:t>
      </w:r>
      <w:r w:rsidR="00BA7CFC" w:rsidRPr="00C42DC5">
        <w:t xml:space="preserve"> or PFO</w:t>
      </w:r>
      <w:r w:rsidR="00BA7CFC" w:rsidRPr="00C42DC5">
        <w:rPr>
          <w:vertAlign w:val="superscript"/>
        </w:rPr>
        <w:t>R468A</w:t>
      </w:r>
      <w:r w:rsidR="00BA7CFC" w:rsidRPr="00C42DC5">
        <w:t xml:space="preserve"> </w:t>
      </w:r>
      <w:r w:rsidR="00672D4D" w:rsidRPr="00C42DC5">
        <w:t xml:space="preserve">(Fig. </w:t>
      </w:r>
      <w:r w:rsidR="007C5CC1" w:rsidRPr="00C42DC5">
        <w:t>7</w:t>
      </w:r>
      <w:r w:rsidR="009D107A" w:rsidRPr="00C42DC5">
        <w:t>C</w:t>
      </w:r>
      <w:r w:rsidR="00672D4D" w:rsidRPr="00C42DC5">
        <w:t>)</w:t>
      </w:r>
      <w:r w:rsidRPr="00C42DC5">
        <w:t>. That finding</w:t>
      </w:r>
      <w:r w:rsidR="00672D4D" w:rsidRPr="00C42DC5">
        <w:t xml:space="preserve"> indicat</w:t>
      </w:r>
      <w:r w:rsidRPr="00C42DC5">
        <w:t>ed</w:t>
      </w:r>
      <w:r w:rsidR="00672D4D" w:rsidRPr="00C42DC5">
        <w:t xml:space="preserve"> that</w:t>
      </w:r>
      <w:r w:rsidR="007C5CC1" w:rsidRPr="00C42DC5">
        <w:t xml:space="preserve"> the enlargement of</w:t>
      </w:r>
      <w:r w:rsidR="00672D4D" w:rsidRPr="00C42DC5">
        <w:t xml:space="preserve"> liposome</w:t>
      </w:r>
      <w:r w:rsidRPr="00C42DC5">
        <w:t>, which was</w:t>
      </w:r>
      <w:r w:rsidR="00672D4D" w:rsidRPr="00C42DC5">
        <w:t xml:space="preserve"> induced prominently by PFO</w:t>
      </w:r>
      <w:r w:rsidR="00672D4D" w:rsidRPr="00C42DC5">
        <w:rPr>
          <w:vertAlign w:val="superscript"/>
        </w:rPr>
        <w:t>R468A</w:t>
      </w:r>
      <w:r w:rsidRPr="00C42DC5">
        <w:t>,</w:t>
      </w:r>
      <w:r w:rsidR="00672D4D" w:rsidRPr="00C42DC5">
        <w:t xml:space="preserve"> </w:t>
      </w:r>
      <w:r w:rsidRPr="00C42DC5">
        <w:t xml:space="preserve">required </w:t>
      </w:r>
      <w:r w:rsidR="00672D4D" w:rsidRPr="00C42DC5">
        <w:t xml:space="preserve">the presence of </w:t>
      </w:r>
      <w:r w:rsidR="003C35AE" w:rsidRPr="00C42DC5">
        <w:t>cholesterol</w:t>
      </w:r>
      <w:r w:rsidR="00672D4D" w:rsidRPr="00C42DC5">
        <w:t xml:space="preserve">. </w:t>
      </w:r>
      <w:r w:rsidR="009D107A" w:rsidRPr="00C42DC5">
        <w:t xml:space="preserve">No changes in </w:t>
      </w:r>
      <w:r w:rsidR="007C5CC1" w:rsidRPr="00C42DC5">
        <w:t>the</w:t>
      </w:r>
      <w:r w:rsidRPr="00C42DC5">
        <w:t xml:space="preserve"> size</w:t>
      </w:r>
      <w:r w:rsidR="009D107A" w:rsidRPr="00C42DC5">
        <w:t xml:space="preserve"> </w:t>
      </w:r>
      <w:r w:rsidR="007C5CC1" w:rsidRPr="00C42DC5">
        <w:t xml:space="preserve">of </w:t>
      </w:r>
      <w:r w:rsidR="0039758C" w:rsidRPr="00C42DC5">
        <w:t>PFO</w:t>
      </w:r>
      <w:r w:rsidR="007C5CC1" w:rsidRPr="00C42DC5">
        <w:rPr>
          <w:vertAlign w:val="superscript"/>
        </w:rPr>
        <w:t xml:space="preserve"> </w:t>
      </w:r>
      <w:r w:rsidR="007C5CC1" w:rsidRPr="00C42DC5">
        <w:t>or PFO</w:t>
      </w:r>
      <w:r w:rsidR="007C5CC1" w:rsidRPr="00C42DC5">
        <w:rPr>
          <w:vertAlign w:val="superscript"/>
        </w:rPr>
        <w:t>R468A</w:t>
      </w:r>
      <w:r w:rsidR="007C5CC1" w:rsidRPr="00C42DC5">
        <w:t xml:space="preserve"> molecules </w:t>
      </w:r>
      <w:r w:rsidRPr="00C42DC5">
        <w:t xml:space="preserve">were </w:t>
      </w:r>
      <w:r w:rsidR="009D107A" w:rsidRPr="00C42DC5">
        <w:t xml:space="preserve">observed </w:t>
      </w:r>
      <w:r w:rsidRPr="00C42DC5">
        <w:t xml:space="preserve">in the absence of </w:t>
      </w:r>
      <w:r w:rsidR="00672D4D" w:rsidRPr="00C42DC5">
        <w:t>liposomes</w:t>
      </w:r>
      <w:r w:rsidR="005B26B9" w:rsidRPr="00C42DC5">
        <w:t xml:space="preserve">; </w:t>
      </w:r>
      <w:r w:rsidR="00F66523" w:rsidRPr="00C42DC5">
        <w:t xml:space="preserve">the diameter of </w:t>
      </w:r>
      <w:r w:rsidR="005B26B9" w:rsidRPr="00C42DC5">
        <w:t>b</w:t>
      </w:r>
      <w:r w:rsidR="009D107A" w:rsidRPr="00C42DC5">
        <w:t xml:space="preserve">oth proteins </w:t>
      </w:r>
      <w:r w:rsidR="009277EC" w:rsidRPr="00C42DC5">
        <w:t>reached</w:t>
      </w:r>
      <w:r w:rsidR="00F66523" w:rsidRPr="00C42DC5">
        <w:t xml:space="preserve"> about</w:t>
      </w:r>
      <w:r w:rsidR="00672D4D" w:rsidRPr="00C42DC5">
        <w:t xml:space="preserve"> 5 nm </w:t>
      </w:r>
      <w:r w:rsidR="00862037" w:rsidRPr="00C42DC5">
        <w:t xml:space="preserve">indicating that proteins themselves did not aggregate </w:t>
      </w:r>
      <w:r w:rsidR="00672D4D" w:rsidRPr="00C42DC5">
        <w:t xml:space="preserve">(Fig. </w:t>
      </w:r>
      <w:r w:rsidR="007C5CC1" w:rsidRPr="00C42DC5">
        <w:t>7</w:t>
      </w:r>
      <w:r w:rsidR="009D107A" w:rsidRPr="00C42DC5">
        <w:t>D</w:t>
      </w:r>
      <w:r w:rsidR="00672D4D" w:rsidRPr="00C42DC5">
        <w:t xml:space="preserve">). </w:t>
      </w:r>
    </w:p>
    <w:p w:rsidR="00672D4D" w:rsidRPr="00C42DC5" w:rsidRDefault="007C5CC1" w:rsidP="006A3F9C">
      <w:r w:rsidRPr="00C42DC5">
        <w:t>To analyze the effect of PFO</w:t>
      </w:r>
      <w:r w:rsidRPr="00C42DC5">
        <w:rPr>
          <w:vertAlign w:val="superscript"/>
        </w:rPr>
        <w:t>R468A</w:t>
      </w:r>
      <w:r w:rsidR="00672D4D" w:rsidRPr="00C42DC5">
        <w:t xml:space="preserve"> </w:t>
      </w:r>
      <w:r w:rsidRPr="00C42DC5">
        <w:t xml:space="preserve">on the size </w:t>
      </w:r>
      <w:r w:rsidR="00672D4D" w:rsidRPr="00C42DC5">
        <w:t xml:space="preserve">of </w:t>
      </w:r>
      <w:r w:rsidR="003C35AE" w:rsidRPr="00C42DC5">
        <w:t>cholesterol</w:t>
      </w:r>
      <w:r w:rsidR="00672D4D" w:rsidRPr="00C42DC5">
        <w:t>-containing liposomes</w:t>
      </w:r>
      <w:r w:rsidR="00ED416A" w:rsidRPr="00C42DC5">
        <w:t xml:space="preserve"> </w:t>
      </w:r>
      <w:r w:rsidRPr="00C42DC5">
        <w:t xml:space="preserve">we applied </w:t>
      </w:r>
      <w:r w:rsidR="00672D4D" w:rsidRPr="00C42DC5">
        <w:t xml:space="preserve">phase-contrast and electron microscopy. </w:t>
      </w:r>
      <w:r w:rsidR="006D29E3" w:rsidRPr="00C42DC5">
        <w:t>Phase</w:t>
      </w:r>
      <w:r w:rsidR="00ED416A" w:rsidRPr="00C42DC5">
        <w:t>-</w:t>
      </w:r>
      <w:r w:rsidR="006D29E3" w:rsidRPr="00C42DC5">
        <w:t>contrast microscopy reveal</w:t>
      </w:r>
      <w:r w:rsidR="00ED416A" w:rsidRPr="00C42DC5">
        <w:t>ed</w:t>
      </w:r>
      <w:r w:rsidR="006D29E3" w:rsidRPr="00C42DC5">
        <w:t xml:space="preserve"> that </w:t>
      </w:r>
      <w:r w:rsidR="00672D4D" w:rsidRPr="00C42DC5">
        <w:t>samples</w:t>
      </w:r>
      <w:r w:rsidR="006D29E3" w:rsidRPr="00C42DC5">
        <w:t xml:space="preserve"> with </w:t>
      </w:r>
      <w:r w:rsidR="0039758C" w:rsidRPr="00C42DC5">
        <w:t>PFO</w:t>
      </w:r>
      <w:r w:rsidR="00F62C94" w:rsidRPr="00C42DC5">
        <w:t xml:space="preserve"> </w:t>
      </w:r>
      <w:r w:rsidR="00672D4D" w:rsidRPr="00C42DC5">
        <w:t>contain</w:t>
      </w:r>
      <w:r w:rsidR="00ED416A" w:rsidRPr="00C42DC5">
        <w:t>ed</w:t>
      </w:r>
      <w:r w:rsidR="006D29E3" w:rsidRPr="00C42DC5">
        <w:t xml:space="preserve"> </w:t>
      </w:r>
      <w:r w:rsidR="00672D4D" w:rsidRPr="00C42DC5">
        <w:t xml:space="preserve">many small </w:t>
      </w:r>
      <w:r w:rsidR="006D29E3" w:rsidRPr="00C42DC5">
        <w:t>lipid vesicles</w:t>
      </w:r>
      <w:r w:rsidR="00672D4D" w:rsidRPr="00C42DC5">
        <w:t xml:space="preserve"> (Fig. </w:t>
      </w:r>
      <w:r w:rsidRPr="00C42DC5">
        <w:t>8</w:t>
      </w:r>
      <w:r w:rsidR="00672D4D" w:rsidRPr="00C42DC5">
        <w:t>A)</w:t>
      </w:r>
      <w:r w:rsidR="00CC0021" w:rsidRPr="00C42DC5">
        <w:t>,</w:t>
      </w:r>
      <w:r w:rsidR="00672D4D" w:rsidRPr="00C42DC5">
        <w:t xml:space="preserve"> moving freely in solution</w:t>
      </w:r>
      <w:r w:rsidR="00ED416A" w:rsidRPr="00C42DC5">
        <w:t xml:space="preserve"> </w:t>
      </w:r>
      <w:r w:rsidR="00521D21" w:rsidRPr="00C42DC5">
        <w:t>w</w:t>
      </w:r>
      <w:r w:rsidRPr="00C42DC5">
        <w:t>hile</w:t>
      </w:r>
      <w:r w:rsidR="00672D4D" w:rsidRPr="00C42DC5">
        <w:t xml:space="preserve"> samples </w:t>
      </w:r>
      <w:r w:rsidR="00ED416A" w:rsidRPr="00C42DC5">
        <w:t>with</w:t>
      </w:r>
      <w:r w:rsidR="00672D4D" w:rsidRPr="00C42DC5">
        <w:t xml:space="preserve"> PFO</w:t>
      </w:r>
      <w:r w:rsidR="00672D4D" w:rsidRPr="00C42DC5">
        <w:rPr>
          <w:vertAlign w:val="superscript"/>
        </w:rPr>
        <w:t>R468A</w:t>
      </w:r>
      <w:r w:rsidR="00672D4D" w:rsidRPr="00C42DC5">
        <w:t xml:space="preserve"> </w:t>
      </w:r>
      <w:r w:rsidR="00ED416A" w:rsidRPr="00C42DC5">
        <w:t xml:space="preserve">contained </w:t>
      </w:r>
      <w:r w:rsidR="00672D4D" w:rsidRPr="00C42DC5">
        <w:t>large vesicles</w:t>
      </w:r>
      <w:r w:rsidR="00E8043B" w:rsidRPr="00C42DC5">
        <w:t xml:space="preserve"> </w:t>
      </w:r>
      <w:r w:rsidR="00672D4D" w:rsidRPr="00C42DC5">
        <w:t xml:space="preserve">(Fig. </w:t>
      </w:r>
      <w:r w:rsidRPr="00C42DC5">
        <w:t>8</w:t>
      </w:r>
      <w:r w:rsidR="00672D4D" w:rsidRPr="00C42DC5">
        <w:t xml:space="preserve">B). </w:t>
      </w:r>
      <w:r w:rsidR="00521D21" w:rsidRPr="00C42DC5">
        <w:t xml:space="preserve">When analyzed with </w:t>
      </w:r>
      <w:r w:rsidR="00672D4D" w:rsidRPr="00C42DC5">
        <w:t xml:space="preserve">electron microscope </w:t>
      </w:r>
      <w:r w:rsidR="0039758C" w:rsidRPr="00C42DC5">
        <w:t>PFO</w:t>
      </w:r>
      <w:r w:rsidR="00F66523" w:rsidRPr="00C42DC5">
        <w:t>/</w:t>
      </w:r>
      <w:r w:rsidR="00672D4D" w:rsidRPr="00C42DC5">
        <w:t>liposomes form</w:t>
      </w:r>
      <w:r w:rsidR="00C32057" w:rsidRPr="00C42DC5">
        <w:t>ed</w:t>
      </w:r>
      <w:r w:rsidR="00672D4D" w:rsidRPr="00C42DC5">
        <w:t xml:space="preserve"> conglomerates of vesicles </w:t>
      </w:r>
      <w:r w:rsidR="00C32057" w:rsidRPr="00C42DC5">
        <w:t>that were</w:t>
      </w:r>
      <w:r w:rsidR="00672D4D" w:rsidRPr="00C42DC5">
        <w:t xml:space="preserve"> 80-230 nm </w:t>
      </w:r>
      <w:r w:rsidR="00C32057" w:rsidRPr="00C42DC5">
        <w:t xml:space="preserve">in </w:t>
      </w:r>
      <w:r w:rsidR="00672D4D" w:rsidRPr="00C42DC5">
        <w:t xml:space="preserve">diameter (Fig. </w:t>
      </w:r>
      <w:r w:rsidR="00521D21" w:rsidRPr="00C42DC5">
        <w:t>8</w:t>
      </w:r>
      <w:r w:rsidR="00672D4D" w:rsidRPr="00C42DC5">
        <w:t>C). In striking contrast, PFO</w:t>
      </w:r>
      <w:r w:rsidR="00672D4D" w:rsidRPr="00C42DC5">
        <w:rPr>
          <w:vertAlign w:val="superscript"/>
        </w:rPr>
        <w:t>R468A</w:t>
      </w:r>
      <w:r w:rsidR="00C32057" w:rsidRPr="00C42DC5">
        <w:t>/liposomes formed</w:t>
      </w:r>
      <w:r w:rsidR="00672D4D" w:rsidRPr="00C42DC5">
        <w:t xml:space="preserve"> large round vesicles</w:t>
      </w:r>
      <w:r w:rsidR="00C32057" w:rsidRPr="00C42DC5">
        <w:t>,</w:t>
      </w:r>
      <w:r w:rsidR="00672D4D" w:rsidRPr="00C42DC5">
        <w:t xml:space="preserve"> of</w:t>
      </w:r>
      <w:r w:rsidR="00C32057" w:rsidRPr="00C42DC5">
        <w:t>ten</w:t>
      </w:r>
      <w:r w:rsidR="00672D4D" w:rsidRPr="00C42DC5">
        <w:t xml:space="preserve"> 300-500 nm</w:t>
      </w:r>
      <w:r w:rsidR="008A791A" w:rsidRPr="00C42DC5">
        <w:t xml:space="preserve"> </w:t>
      </w:r>
      <w:r w:rsidR="00C32057" w:rsidRPr="00C42DC5">
        <w:t xml:space="preserve">in </w:t>
      </w:r>
      <w:r w:rsidR="008A791A" w:rsidRPr="00C42DC5">
        <w:t>diameter</w:t>
      </w:r>
      <w:r w:rsidR="00C32057" w:rsidRPr="00C42DC5">
        <w:t xml:space="preserve"> </w:t>
      </w:r>
      <w:r w:rsidR="00672D4D" w:rsidRPr="00C42DC5">
        <w:t xml:space="preserve">(Fig. </w:t>
      </w:r>
      <w:r w:rsidR="00521D21" w:rsidRPr="00C42DC5">
        <w:t>8</w:t>
      </w:r>
      <w:r w:rsidR="00672D4D" w:rsidRPr="00C42DC5">
        <w:t>D, E). Occasionally, the liposomes merge</w:t>
      </w:r>
      <w:r w:rsidR="00C32057" w:rsidRPr="00C42DC5">
        <w:t>d</w:t>
      </w:r>
      <w:r w:rsidR="00672D4D" w:rsidRPr="00C42DC5">
        <w:t xml:space="preserve"> into tubular structures about 2 µm long (Fig. </w:t>
      </w:r>
      <w:r w:rsidR="00521D21" w:rsidRPr="00C42DC5">
        <w:t>8</w:t>
      </w:r>
      <w:r w:rsidR="00672D4D" w:rsidRPr="00C42DC5">
        <w:t xml:space="preserve">E; note that the magnification </w:t>
      </w:r>
      <w:r w:rsidR="00C32057" w:rsidRPr="00C42DC5">
        <w:t>in</w:t>
      </w:r>
      <w:r w:rsidR="00672D4D" w:rsidRPr="00C42DC5">
        <w:t xml:space="preserve"> Fig. </w:t>
      </w:r>
      <w:r w:rsidR="00521D21" w:rsidRPr="00C42DC5">
        <w:t>8</w:t>
      </w:r>
      <w:r w:rsidR="00672D4D" w:rsidRPr="00C42DC5">
        <w:t xml:space="preserve">E is twice that of images </w:t>
      </w:r>
      <w:r w:rsidR="00C32057" w:rsidRPr="00C42DC5">
        <w:t xml:space="preserve">in </w:t>
      </w:r>
      <w:r w:rsidR="00672D4D" w:rsidRPr="00C42DC5">
        <w:t xml:space="preserve">Fig. </w:t>
      </w:r>
      <w:r w:rsidR="00521D21" w:rsidRPr="00C42DC5">
        <w:t>8</w:t>
      </w:r>
      <w:r w:rsidR="00672D4D" w:rsidRPr="00C42DC5">
        <w:t>C and D). The bilayer surrounding large liposomes induced by PFO</w:t>
      </w:r>
      <w:r w:rsidR="00672D4D" w:rsidRPr="00C42DC5">
        <w:rPr>
          <w:vertAlign w:val="superscript"/>
        </w:rPr>
        <w:t>R468A</w:t>
      </w:r>
      <w:r w:rsidR="00672D4D" w:rsidRPr="00C42DC5">
        <w:t xml:space="preserve"> </w:t>
      </w:r>
      <w:r w:rsidR="00C32057" w:rsidRPr="00C42DC5">
        <w:t>was</w:t>
      </w:r>
      <w:r w:rsidR="008A791A" w:rsidRPr="00C42DC5">
        <w:t xml:space="preserve"> </w:t>
      </w:r>
      <w:r w:rsidR="00672D4D" w:rsidRPr="00C42DC5">
        <w:t xml:space="preserve">clearly </w:t>
      </w:r>
      <w:r w:rsidR="00C32057" w:rsidRPr="00C42DC5">
        <w:t xml:space="preserve">visible </w:t>
      </w:r>
      <w:r w:rsidR="00672D4D" w:rsidRPr="00C42DC5">
        <w:t xml:space="preserve">in images focused </w:t>
      </w:r>
      <w:r w:rsidR="00C32057" w:rsidRPr="00C42DC5">
        <w:t xml:space="preserve">on </w:t>
      </w:r>
      <w:r w:rsidR="00672D4D" w:rsidRPr="00C42DC5">
        <w:t>the equatorial plane of th</w:t>
      </w:r>
      <w:r w:rsidR="00C32057" w:rsidRPr="00C42DC5">
        <w:t>o</w:t>
      </w:r>
      <w:r w:rsidR="00672D4D" w:rsidRPr="00C42DC5">
        <w:t xml:space="preserve">se vesicles (Fig. </w:t>
      </w:r>
      <w:r w:rsidR="00521D21" w:rsidRPr="00C42DC5">
        <w:t>8</w:t>
      </w:r>
      <w:r w:rsidR="00672D4D" w:rsidRPr="00C42DC5">
        <w:t xml:space="preserve">D, E, insets). </w:t>
      </w:r>
    </w:p>
    <w:p w:rsidR="00521D21" w:rsidRPr="00C42DC5" w:rsidRDefault="00521D21" w:rsidP="006A3F9C">
      <w:r w:rsidRPr="00C42DC5">
        <w:t xml:space="preserve">The microscopic analysis suggested that </w:t>
      </w:r>
      <w:r w:rsidR="008765FA" w:rsidRPr="00C42DC5">
        <w:t xml:space="preserve">the enlargement of </w:t>
      </w:r>
      <w:r w:rsidR="0038319B" w:rsidRPr="00C42DC5">
        <w:t xml:space="preserve">cholesterol:DOPC </w:t>
      </w:r>
      <w:r w:rsidR="008765FA" w:rsidRPr="00C42DC5">
        <w:t xml:space="preserve">liposomes observed in the presence of </w:t>
      </w:r>
      <w:r w:rsidRPr="00C42DC5">
        <w:t>PFO</w:t>
      </w:r>
      <w:r w:rsidRPr="00C42DC5">
        <w:rPr>
          <w:vertAlign w:val="superscript"/>
        </w:rPr>
        <w:t xml:space="preserve">R468A </w:t>
      </w:r>
      <w:r w:rsidR="008765FA" w:rsidRPr="00C42DC5">
        <w:t>resulted from</w:t>
      </w:r>
      <w:r w:rsidRPr="00C42DC5">
        <w:t xml:space="preserve"> </w:t>
      </w:r>
      <w:r w:rsidR="00DC75CD" w:rsidRPr="00C42DC5">
        <w:t xml:space="preserve">the </w:t>
      </w:r>
      <w:r w:rsidR="008765FA" w:rsidRPr="00C42DC5">
        <w:t xml:space="preserve">PFO-induced </w:t>
      </w:r>
      <w:r w:rsidRPr="00C42DC5">
        <w:t>fusion</w:t>
      </w:r>
      <w:r w:rsidR="008765FA" w:rsidRPr="00C42DC5">
        <w:t xml:space="preserve"> of </w:t>
      </w:r>
      <w:r w:rsidR="0017700B" w:rsidRPr="00C42DC5">
        <w:t xml:space="preserve">their </w:t>
      </w:r>
      <w:r w:rsidR="008765FA" w:rsidRPr="00C42DC5">
        <w:t>membranes</w:t>
      </w:r>
      <w:r w:rsidRPr="00C42DC5">
        <w:t>. To verify this assumption we applied FRET technique. In these experiments</w:t>
      </w:r>
      <w:r w:rsidR="00DC75CD" w:rsidRPr="00C42DC5">
        <w:t>,</w:t>
      </w:r>
      <w:r w:rsidRPr="00C42DC5">
        <w:t xml:space="preserve"> two fluorophores covalently bound to DPPE were </w:t>
      </w:r>
      <w:r w:rsidR="00DC75CD" w:rsidRPr="00C42DC5">
        <w:t xml:space="preserve">jointly </w:t>
      </w:r>
      <w:r w:rsidRPr="00C42DC5">
        <w:t xml:space="preserve">added to </w:t>
      </w:r>
      <w:r w:rsidR="00DC75CD" w:rsidRPr="00C42DC5">
        <w:t xml:space="preserve">the </w:t>
      </w:r>
      <w:r w:rsidR="0038319B" w:rsidRPr="00C42DC5">
        <w:t xml:space="preserve">cholesterol-containing </w:t>
      </w:r>
      <w:r w:rsidRPr="00C42DC5">
        <w:t xml:space="preserve">liposomes: NBD-DPPE </w:t>
      </w:r>
      <w:r w:rsidR="00810B9E" w:rsidRPr="00C42DC5">
        <w:t xml:space="preserve">served as </w:t>
      </w:r>
      <w:r w:rsidRPr="00C42DC5">
        <w:t xml:space="preserve">a fluorescence donor and Rho-DPPE </w:t>
      </w:r>
      <w:r w:rsidR="00810B9E" w:rsidRPr="00C42DC5">
        <w:t xml:space="preserve">as </w:t>
      </w:r>
      <w:r w:rsidRPr="00C42DC5">
        <w:t>an acceptor. In this method</w:t>
      </w:r>
      <w:r w:rsidR="00DC75CD" w:rsidRPr="00C42DC5">
        <w:t>,</w:t>
      </w:r>
      <w:r w:rsidRPr="00C42DC5">
        <w:t xml:space="preserve"> Rho emission at 58</w:t>
      </w:r>
      <w:r w:rsidR="00F26FA1" w:rsidRPr="00C42DC5">
        <w:t>8</w:t>
      </w:r>
      <w:r w:rsidRPr="00C42DC5">
        <w:t xml:space="preserve"> nm resulting from NBD excitation at 4</w:t>
      </w:r>
      <w:r w:rsidR="00F26FA1" w:rsidRPr="00C42DC5">
        <w:t>6</w:t>
      </w:r>
      <w:r w:rsidRPr="00C42DC5">
        <w:t>0 nm can be detected</w:t>
      </w:r>
      <w:r w:rsidR="00221A13" w:rsidRPr="00C42DC5">
        <w:t xml:space="preserve"> if </w:t>
      </w:r>
      <w:r w:rsidR="00F26FA1" w:rsidRPr="00C42DC5">
        <w:t>the distance between the these molecules is sufficient small</w:t>
      </w:r>
      <w:r w:rsidR="00B525A3" w:rsidRPr="00C42DC5">
        <w:t xml:space="preserve">. During fusion of </w:t>
      </w:r>
      <w:r w:rsidR="00221A13" w:rsidRPr="00C42DC5">
        <w:t xml:space="preserve">labeled and </w:t>
      </w:r>
      <w:r w:rsidR="00B525A3" w:rsidRPr="00C42DC5">
        <w:t>un</w:t>
      </w:r>
      <w:r w:rsidR="00221A13" w:rsidRPr="00C42DC5">
        <w:t>labeled liposomes</w:t>
      </w:r>
      <w:r w:rsidR="00DC75CD" w:rsidRPr="00C42DC5">
        <w:t>,</w:t>
      </w:r>
      <w:r w:rsidR="00221A13" w:rsidRPr="00C42DC5">
        <w:t xml:space="preserve"> the spatial separation of NBD-DPPE and Rho-DPPE probes increases </w:t>
      </w:r>
      <w:r w:rsidR="00DC75CD" w:rsidRPr="00C42DC5">
        <w:t>as a result of which</w:t>
      </w:r>
      <w:r w:rsidR="00221A13" w:rsidRPr="00C42DC5">
        <w:t xml:space="preserve"> FRET decreases with time [31]. </w:t>
      </w:r>
      <w:r w:rsidR="00F26FA1" w:rsidRPr="00C42DC5">
        <w:t xml:space="preserve">Therefore, the acceptor fluorescence also decreases while the donor fluorescence increases. </w:t>
      </w:r>
      <w:r w:rsidR="00E0239C" w:rsidRPr="00C42DC5">
        <w:t xml:space="preserve">Minimal membrane fusion was estimated for labeled liposomes </w:t>
      </w:r>
      <w:r w:rsidR="00DC75CD" w:rsidRPr="00C42DC5">
        <w:t>before</w:t>
      </w:r>
      <w:r w:rsidR="00221A13" w:rsidRPr="00C42DC5">
        <w:t xml:space="preserve"> adding PFO</w:t>
      </w:r>
      <w:r w:rsidR="00221A13" w:rsidRPr="00C42DC5">
        <w:rPr>
          <w:vertAlign w:val="superscript"/>
        </w:rPr>
        <w:t xml:space="preserve">R468A </w:t>
      </w:r>
      <w:r w:rsidR="00221A13" w:rsidRPr="00C42DC5">
        <w:t xml:space="preserve">or </w:t>
      </w:r>
      <w:r w:rsidR="0039758C" w:rsidRPr="00C42DC5">
        <w:t>PFO</w:t>
      </w:r>
      <w:r w:rsidR="00E0239C" w:rsidRPr="00C42DC5">
        <w:t xml:space="preserve">. </w:t>
      </w:r>
      <w:r w:rsidR="00221A13" w:rsidRPr="00C42DC5">
        <w:t xml:space="preserve">To mimic a complete </w:t>
      </w:r>
      <w:r w:rsidR="00E0239C" w:rsidRPr="00C42DC5">
        <w:t>lipid mixing</w:t>
      </w:r>
      <w:r w:rsidR="00B525A3" w:rsidRPr="00C42DC5">
        <w:t>,</w:t>
      </w:r>
      <w:r w:rsidR="00221A13" w:rsidRPr="00C42DC5">
        <w:t xml:space="preserve"> </w:t>
      </w:r>
      <w:r w:rsidR="00E0239C" w:rsidRPr="00C42DC5">
        <w:t xml:space="preserve">NBD/Rho- labeled </w:t>
      </w:r>
      <w:r w:rsidR="00B525A3" w:rsidRPr="00C42DC5">
        <w:t xml:space="preserve">liposomes </w:t>
      </w:r>
      <w:r w:rsidR="00E0239C" w:rsidRPr="00C42DC5">
        <w:t>were treated with Triton-X-100</w:t>
      </w:r>
      <w:r w:rsidR="00221A13" w:rsidRPr="00C42DC5">
        <w:t xml:space="preserve"> (taken as </w:t>
      </w:r>
      <w:r w:rsidR="00E0239C" w:rsidRPr="00C42DC5">
        <w:t>10</w:t>
      </w:r>
      <w:r w:rsidR="00221A13" w:rsidRPr="00C42DC5">
        <w:t>0%)</w:t>
      </w:r>
      <w:r w:rsidR="00DA63CE" w:rsidRPr="00C42DC5">
        <w:t xml:space="preserve">. </w:t>
      </w:r>
      <w:r w:rsidR="00D601E3" w:rsidRPr="00C42DC5">
        <w:t>To analyze the influence of PFO</w:t>
      </w:r>
      <w:r w:rsidR="00D601E3" w:rsidRPr="00C42DC5">
        <w:rPr>
          <w:vertAlign w:val="superscript"/>
        </w:rPr>
        <w:t>R468A</w:t>
      </w:r>
      <w:r w:rsidR="00D601E3" w:rsidRPr="00C42DC5">
        <w:t xml:space="preserve"> on </w:t>
      </w:r>
      <w:r w:rsidR="00E04414" w:rsidRPr="00C42DC5">
        <w:t>membrane fusion</w:t>
      </w:r>
      <w:r w:rsidR="00D601E3" w:rsidRPr="00C42DC5">
        <w:t xml:space="preserve">, the </w:t>
      </w:r>
      <w:r w:rsidR="00221A13" w:rsidRPr="00C42DC5">
        <w:t xml:space="preserve">mixture of labeled and unlabeled liposomes </w:t>
      </w:r>
      <w:r w:rsidR="00D601E3" w:rsidRPr="00C42DC5">
        <w:t xml:space="preserve">was supplemented with </w:t>
      </w:r>
      <w:r w:rsidR="00221A13" w:rsidRPr="00C42DC5">
        <w:t>PFO</w:t>
      </w:r>
      <w:r w:rsidR="00221A13" w:rsidRPr="00C42DC5">
        <w:rPr>
          <w:vertAlign w:val="superscript"/>
        </w:rPr>
        <w:t>R468A</w:t>
      </w:r>
      <w:r w:rsidR="00B844B5" w:rsidRPr="00C42DC5">
        <w:t xml:space="preserve">. In the presence of </w:t>
      </w:r>
      <w:r w:rsidR="005A6749" w:rsidRPr="00C42DC5">
        <w:t>PFO</w:t>
      </w:r>
      <w:r w:rsidR="005A6749" w:rsidRPr="00C42DC5">
        <w:rPr>
          <w:vertAlign w:val="superscript"/>
        </w:rPr>
        <w:t>R468A</w:t>
      </w:r>
      <w:r w:rsidR="005A6749" w:rsidRPr="00C42DC5">
        <w:t xml:space="preserve"> </w:t>
      </w:r>
      <w:r w:rsidR="00DC75CD" w:rsidRPr="00C42DC5">
        <w:t xml:space="preserve">the </w:t>
      </w:r>
      <w:r w:rsidR="00B844B5" w:rsidRPr="00C42DC5">
        <w:t xml:space="preserve">fluorescence of </w:t>
      </w:r>
      <w:r w:rsidR="00221A13" w:rsidRPr="00C42DC5">
        <w:t xml:space="preserve">acceptor Rho-DPPE </w:t>
      </w:r>
      <w:r w:rsidR="00B844B5" w:rsidRPr="00C42DC5">
        <w:t xml:space="preserve">was reduced </w:t>
      </w:r>
      <w:r w:rsidR="00ED5049" w:rsidRPr="00C42DC5">
        <w:t xml:space="preserve">but NBD-DPPE was increased </w:t>
      </w:r>
      <w:r w:rsidR="00221A13" w:rsidRPr="00C42DC5">
        <w:t>(Fig. 9A). After 30 min of incubation</w:t>
      </w:r>
      <w:r w:rsidR="00F66523" w:rsidRPr="00C42DC5">
        <w:t>,</w:t>
      </w:r>
      <w:r w:rsidR="00221A13" w:rsidRPr="00C42DC5">
        <w:t xml:space="preserve"> the efficiency of </w:t>
      </w:r>
      <w:r w:rsidR="00FD2AD2" w:rsidRPr="00C42DC5">
        <w:t>lipid mixing reached ca.</w:t>
      </w:r>
      <w:r w:rsidR="00221A13" w:rsidRPr="00C42DC5">
        <w:t xml:space="preserve"> </w:t>
      </w:r>
      <w:r w:rsidR="00FD2AD2" w:rsidRPr="00C42DC5">
        <w:t>4</w:t>
      </w:r>
      <w:r w:rsidR="00221A13" w:rsidRPr="00C42DC5">
        <w:t>% and after 90 min</w:t>
      </w:r>
      <w:r w:rsidR="005D5AD7" w:rsidRPr="00C42DC5">
        <w:t xml:space="preserve"> </w:t>
      </w:r>
      <w:r w:rsidR="00FD2AD2" w:rsidRPr="00C42DC5">
        <w:t>20</w:t>
      </w:r>
      <w:r w:rsidR="00306935" w:rsidRPr="00C42DC5">
        <w:t xml:space="preserve">% </w:t>
      </w:r>
      <w:r w:rsidR="00221A13" w:rsidRPr="00C42DC5">
        <w:t>(Fig. 9</w:t>
      </w:r>
      <w:r w:rsidR="00FD2AD2" w:rsidRPr="00C42DC5">
        <w:t>B</w:t>
      </w:r>
      <w:r w:rsidR="00221A13" w:rsidRPr="00C42DC5">
        <w:t>).</w:t>
      </w:r>
      <w:r w:rsidR="00DA63CE" w:rsidRPr="00C42DC5">
        <w:t xml:space="preserve"> In contrast, no substantial changes of Rho-DPPE</w:t>
      </w:r>
      <w:r w:rsidR="005A6749" w:rsidRPr="00C42DC5">
        <w:t xml:space="preserve"> and NBD-DPPE</w:t>
      </w:r>
      <w:r w:rsidR="00DA63CE" w:rsidRPr="00C42DC5">
        <w:t xml:space="preserve"> fluorescence was observed </w:t>
      </w:r>
      <w:r w:rsidR="00DC75CD" w:rsidRPr="00C42DC5">
        <w:t xml:space="preserve">in the presence of </w:t>
      </w:r>
      <w:r w:rsidR="0039758C" w:rsidRPr="00C42DC5">
        <w:t>PFO</w:t>
      </w:r>
      <w:r w:rsidR="00DC75CD" w:rsidRPr="00C42DC5">
        <w:t xml:space="preserve"> </w:t>
      </w:r>
      <w:r w:rsidR="00DA63CE" w:rsidRPr="00C42DC5">
        <w:t xml:space="preserve">during 90 min of incubation (Fig. 9B). </w:t>
      </w:r>
    </w:p>
    <w:p w:rsidR="00344CF0" w:rsidRPr="00C42DC5" w:rsidRDefault="00672D4D" w:rsidP="007B0CEF">
      <w:pPr>
        <w:pStyle w:val="heading2"/>
        <w:numPr>
          <w:ilvl w:val="1"/>
          <w:numId w:val="32"/>
        </w:numPr>
        <w:ind w:left="426"/>
        <w:rPr>
          <w:b w:val="0"/>
        </w:rPr>
      </w:pPr>
      <w:r w:rsidRPr="00C42DC5">
        <w:rPr>
          <w:b w:val="0"/>
        </w:rPr>
        <w:t xml:space="preserve">R468A mutation </w:t>
      </w:r>
      <w:r w:rsidR="002D3750" w:rsidRPr="00C42DC5">
        <w:rPr>
          <w:b w:val="0"/>
        </w:rPr>
        <w:t xml:space="preserve">in </w:t>
      </w:r>
      <w:r w:rsidRPr="00C42DC5">
        <w:rPr>
          <w:b w:val="0"/>
        </w:rPr>
        <w:t xml:space="preserve">PFO </w:t>
      </w:r>
      <w:r w:rsidR="00DA63CE" w:rsidRPr="00C42DC5">
        <w:rPr>
          <w:b w:val="0"/>
        </w:rPr>
        <w:t>exposes</w:t>
      </w:r>
      <w:r w:rsidRPr="00C42DC5">
        <w:rPr>
          <w:b w:val="0"/>
        </w:rPr>
        <w:t xml:space="preserve"> </w:t>
      </w:r>
      <w:r w:rsidR="003C35AE" w:rsidRPr="00C42DC5">
        <w:rPr>
          <w:b w:val="0"/>
        </w:rPr>
        <w:t>cholesterol</w:t>
      </w:r>
      <w:r w:rsidR="00D7548B" w:rsidRPr="00C42DC5">
        <w:rPr>
          <w:b w:val="0"/>
        </w:rPr>
        <w:t>-independent</w:t>
      </w:r>
      <w:r w:rsidR="002D3750" w:rsidRPr="00C42DC5">
        <w:rPr>
          <w:b w:val="0"/>
        </w:rPr>
        <w:t>,</w:t>
      </w:r>
      <w:r w:rsidR="00D7548B" w:rsidRPr="00C42DC5">
        <w:rPr>
          <w:b w:val="0"/>
        </w:rPr>
        <w:t xml:space="preserve"> </w:t>
      </w:r>
      <w:r w:rsidRPr="00C42DC5">
        <w:rPr>
          <w:b w:val="0"/>
        </w:rPr>
        <w:t xml:space="preserve">liposome-binding sites </w:t>
      </w:r>
    </w:p>
    <w:p w:rsidR="00672D4D" w:rsidRPr="00C42DC5" w:rsidRDefault="002D3750" w:rsidP="006A3F9C">
      <w:r w:rsidRPr="00C42DC5">
        <w:t xml:space="preserve">To explain why </w:t>
      </w:r>
      <w:r w:rsidR="00672D4D" w:rsidRPr="00C42DC5">
        <w:t>PFO</w:t>
      </w:r>
      <w:r w:rsidR="00672D4D" w:rsidRPr="00C42DC5">
        <w:rPr>
          <w:vertAlign w:val="superscript"/>
        </w:rPr>
        <w:t>R468A</w:t>
      </w:r>
      <w:r w:rsidR="00672D4D" w:rsidRPr="00C42DC5">
        <w:t xml:space="preserve"> induced liposome</w:t>
      </w:r>
      <w:r w:rsidRPr="00C42DC5">
        <w:t xml:space="preserve"> fusion</w:t>
      </w:r>
      <w:r w:rsidR="00672D4D" w:rsidRPr="00C42DC5">
        <w:t>,</w:t>
      </w:r>
      <w:r w:rsidRPr="00C42DC5">
        <w:t xml:space="preserve"> we hypothesized that</w:t>
      </w:r>
      <w:r w:rsidR="00672D4D" w:rsidRPr="00C42DC5">
        <w:t xml:space="preserve"> the mutation</w:t>
      </w:r>
      <w:r w:rsidRPr="00C42DC5">
        <w:t xml:space="preserve"> may have</w:t>
      </w:r>
      <w:r w:rsidR="00672D4D" w:rsidRPr="00C42DC5">
        <w:t xml:space="preserve"> </w:t>
      </w:r>
      <w:r w:rsidR="00D64AA6" w:rsidRPr="00C42DC5">
        <w:t>expose</w:t>
      </w:r>
      <w:r w:rsidR="003B7D4D" w:rsidRPr="00C42DC5">
        <w:t>d</w:t>
      </w:r>
      <w:r w:rsidR="00672D4D" w:rsidRPr="00C42DC5">
        <w:t xml:space="preserve"> additional liposome-binding site(s) in the protein</w:t>
      </w:r>
      <w:r w:rsidR="00352382" w:rsidRPr="00C42DC5">
        <w:t>,</w:t>
      </w:r>
      <w:r w:rsidR="00672D4D" w:rsidRPr="00C42DC5">
        <w:t xml:space="preserve"> </w:t>
      </w:r>
      <w:r w:rsidRPr="00C42DC5">
        <w:t>which conferred</w:t>
      </w:r>
      <w:r w:rsidR="00672D4D" w:rsidRPr="00C42DC5">
        <w:t xml:space="preserve"> the ability to interact with more than one liposome</w:t>
      </w:r>
      <w:r w:rsidR="003528A1" w:rsidRPr="00C42DC5">
        <w:t>,</w:t>
      </w:r>
      <w:r w:rsidR="00210C30" w:rsidRPr="00C42DC5">
        <w:t xml:space="preserve"> </w:t>
      </w:r>
      <w:r w:rsidRPr="00C42DC5">
        <w:t>facilitat</w:t>
      </w:r>
      <w:r w:rsidR="00D64AA6" w:rsidRPr="00C42DC5">
        <w:t>ing</w:t>
      </w:r>
      <w:r w:rsidRPr="00C42DC5">
        <w:t xml:space="preserve"> </w:t>
      </w:r>
      <w:r w:rsidR="00210C30" w:rsidRPr="00C42DC5">
        <w:t>fusion</w:t>
      </w:r>
      <w:r w:rsidR="00672D4D" w:rsidRPr="00C42DC5">
        <w:t xml:space="preserve">. To </w:t>
      </w:r>
      <w:r w:rsidRPr="00C42DC5">
        <w:t xml:space="preserve">test </w:t>
      </w:r>
      <w:r w:rsidR="00672D4D" w:rsidRPr="00C42DC5">
        <w:t xml:space="preserve">this </w:t>
      </w:r>
      <w:r w:rsidR="00210C30" w:rsidRPr="00C42DC5">
        <w:t>hypothesis</w:t>
      </w:r>
      <w:r w:rsidR="00672D4D" w:rsidRPr="00C42DC5">
        <w:t xml:space="preserve">, </w:t>
      </w:r>
      <w:r w:rsidRPr="00C42DC5">
        <w:t xml:space="preserve">we applied </w:t>
      </w:r>
      <w:r w:rsidR="00672D4D" w:rsidRPr="00C42DC5">
        <w:t>a modified SPR analysis of protein/lipid interaction</w:t>
      </w:r>
      <w:r w:rsidRPr="00C42DC5">
        <w:t>s</w:t>
      </w:r>
      <w:r w:rsidR="00672D4D" w:rsidRPr="00C42DC5">
        <w:t>.</w:t>
      </w:r>
      <w:r w:rsidRPr="00C42DC5">
        <w:t xml:space="preserve"> I</w:t>
      </w:r>
      <w:r w:rsidR="00672D4D" w:rsidRPr="00C42DC5">
        <w:t>n the first step</w:t>
      </w:r>
      <w:r w:rsidRPr="00C42DC5">
        <w:t>,</w:t>
      </w:r>
      <w:r w:rsidR="00672D4D" w:rsidRPr="00C42DC5">
        <w:t xml:space="preserve"> </w:t>
      </w:r>
      <w:r w:rsidR="003C35AE" w:rsidRPr="00C42DC5">
        <w:t>cholesterol</w:t>
      </w:r>
      <w:r w:rsidR="00672D4D" w:rsidRPr="00C42DC5">
        <w:t xml:space="preserve">-containing liposomes </w:t>
      </w:r>
      <w:r w:rsidR="00E32206" w:rsidRPr="00C42DC5">
        <w:t xml:space="preserve">were </w:t>
      </w:r>
      <w:r w:rsidR="00672D4D" w:rsidRPr="00C42DC5">
        <w:t xml:space="preserve">deposited on the L1 sensor surface (Fig. </w:t>
      </w:r>
      <w:r w:rsidR="00D64AA6" w:rsidRPr="00C42DC5">
        <w:t>10</w:t>
      </w:r>
      <w:r w:rsidR="00672D4D" w:rsidRPr="00C42DC5">
        <w:t xml:space="preserve">A-D, </w:t>
      </w:r>
      <w:r w:rsidR="00D64AA6" w:rsidRPr="00C42DC5">
        <w:t xml:space="preserve">phase </w:t>
      </w:r>
      <w:r w:rsidR="00672D4D" w:rsidRPr="00C42DC5">
        <w:rPr>
          <w:i/>
        </w:rPr>
        <w:t>I</w:t>
      </w:r>
      <w:r w:rsidR="00672D4D" w:rsidRPr="00C42DC5">
        <w:t xml:space="preserve">). Next, </w:t>
      </w:r>
      <w:r w:rsidR="0039758C" w:rsidRPr="00C42DC5">
        <w:t>PFO</w:t>
      </w:r>
      <w:r w:rsidR="00672D4D" w:rsidRPr="00C42DC5">
        <w:t xml:space="preserve"> or PFO</w:t>
      </w:r>
      <w:r w:rsidR="00672D4D" w:rsidRPr="00C42DC5">
        <w:rPr>
          <w:vertAlign w:val="superscript"/>
        </w:rPr>
        <w:t>R468A</w:t>
      </w:r>
      <w:r w:rsidR="00672D4D" w:rsidRPr="00C42DC5">
        <w:t xml:space="preserve"> </w:t>
      </w:r>
      <w:r w:rsidR="00BA7CFC" w:rsidRPr="00C42DC5">
        <w:t xml:space="preserve">was </w:t>
      </w:r>
      <w:r w:rsidR="00672D4D" w:rsidRPr="00C42DC5">
        <w:t xml:space="preserve">added to the immobilized liposomes to achieve </w:t>
      </w:r>
      <w:r w:rsidR="006E59CC" w:rsidRPr="00C42DC5">
        <w:t xml:space="preserve">the response level in dissociation phase </w:t>
      </w:r>
      <w:r w:rsidR="00352382" w:rsidRPr="00C42DC5">
        <w:t xml:space="preserve">of </w:t>
      </w:r>
      <w:r w:rsidR="00672D4D" w:rsidRPr="00C42DC5">
        <w:t>approximately 9</w:t>
      </w:r>
      <w:r w:rsidR="00480FF5" w:rsidRPr="00C42DC5">
        <w:t>0</w:t>
      </w:r>
      <w:r w:rsidR="00672D4D" w:rsidRPr="00C42DC5">
        <w:t xml:space="preserve">00 RU (Fig. </w:t>
      </w:r>
      <w:r w:rsidR="00D64AA6" w:rsidRPr="00C42DC5">
        <w:t>10</w:t>
      </w:r>
      <w:r w:rsidR="00672D4D" w:rsidRPr="00C42DC5">
        <w:t xml:space="preserve">A-D, </w:t>
      </w:r>
      <w:r w:rsidR="00D64AA6" w:rsidRPr="00C42DC5">
        <w:t xml:space="preserve">phase </w:t>
      </w:r>
      <w:r w:rsidR="00672D4D" w:rsidRPr="00C42DC5">
        <w:rPr>
          <w:i/>
        </w:rPr>
        <w:t>II</w:t>
      </w:r>
      <w:r w:rsidR="00672D4D" w:rsidRPr="00C42DC5">
        <w:t>). Finally, the PFO/</w:t>
      </w:r>
      <w:r w:rsidR="003C35AE" w:rsidRPr="00C42DC5">
        <w:t>cholesterol</w:t>
      </w:r>
      <w:r w:rsidR="00672D4D" w:rsidRPr="00C42DC5">
        <w:t xml:space="preserve">-containing liposome layers were supplemented with </w:t>
      </w:r>
      <w:r w:rsidR="00D64AA6" w:rsidRPr="00C42DC5">
        <w:t>a new portion of</w:t>
      </w:r>
      <w:r w:rsidR="00CB621C" w:rsidRPr="00C42DC5">
        <w:t xml:space="preserve"> </w:t>
      </w:r>
      <w:r w:rsidR="00672D4D" w:rsidRPr="00C42DC5">
        <w:t xml:space="preserve">liposomes </w:t>
      </w:r>
      <w:r w:rsidR="00981669" w:rsidRPr="00C42DC5">
        <w:t xml:space="preserve">that </w:t>
      </w:r>
      <w:r w:rsidR="00BA7CFC" w:rsidRPr="00C42DC5">
        <w:t xml:space="preserve">either </w:t>
      </w:r>
      <w:r w:rsidR="00981669" w:rsidRPr="00C42DC5">
        <w:t xml:space="preserve">included </w:t>
      </w:r>
      <w:r w:rsidR="00672D4D" w:rsidRPr="00C42DC5">
        <w:t xml:space="preserve">or </w:t>
      </w:r>
      <w:r w:rsidR="00981669" w:rsidRPr="00C42DC5">
        <w:t xml:space="preserve">were </w:t>
      </w:r>
      <w:r w:rsidR="00672D4D" w:rsidRPr="00C42DC5">
        <w:t xml:space="preserve">depleted of </w:t>
      </w:r>
      <w:r w:rsidR="00981669" w:rsidRPr="00C42DC5">
        <w:t xml:space="preserve">cholesterol </w:t>
      </w:r>
      <w:r w:rsidR="00672D4D" w:rsidRPr="00C42DC5">
        <w:t xml:space="preserve">(Fig. </w:t>
      </w:r>
      <w:r w:rsidR="00D64AA6" w:rsidRPr="00C42DC5">
        <w:t>10</w:t>
      </w:r>
      <w:r w:rsidR="00672D4D" w:rsidRPr="00C42DC5">
        <w:t>A-D</w:t>
      </w:r>
      <w:r w:rsidR="00BA7CFC" w:rsidRPr="00C42DC5">
        <w:t>,</w:t>
      </w:r>
      <w:r w:rsidR="00672D4D" w:rsidRPr="00C42DC5">
        <w:t xml:space="preserve"> </w:t>
      </w:r>
      <w:r w:rsidR="00D64AA6" w:rsidRPr="00C42DC5">
        <w:t xml:space="preserve">phase </w:t>
      </w:r>
      <w:r w:rsidR="00672D4D" w:rsidRPr="00C42DC5">
        <w:rPr>
          <w:i/>
        </w:rPr>
        <w:t>III</w:t>
      </w:r>
      <w:r w:rsidR="00672D4D" w:rsidRPr="00C42DC5">
        <w:t>). An</w:t>
      </w:r>
      <w:r w:rsidR="00981669" w:rsidRPr="00C42DC5">
        <w:t xml:space="preserve"> an</w:t>
      </w:r>
      <w:r w:rsidR="00672D4D" w:rsidRPr="00C42DC5">
        <w:t xml:space="preserve">alysis of the last step of the experiment </w:t>
      </w:r>
      <w:r w:rsidR="00981669" w:rsidRPr="00C42DC5">
        <w:t>(</w:t>
      </w:r>
      <w:r w:rsidR="00672D4D" w:rsidRPr="00C42DC5">
        <w:t xml:space="preserve">magnification in Fig. </w:t>
      </w:r>
      <w:r w:rsidR="00D64AA6" w:rsidRPr="00C42DC5">
        <w:t>10</w:t>
      </w:r>
      <w:r w:rsidR="00672D4D" w:rsidRPr="00C42DC5">
        <w:t>E</w:t>
      </w:r>
      <w:r w:rsidR="00981669" w:rsidRPr="00C42DC5">
        <w:t>)</w:t>
      </w:r>
      <w:r w:rsidR="00672D4D" w:rsidRPr="00C42DC5">
        <w:t xml:space="preserve"> </w:t>
      </w:r>
      <w:r w:rsidR="0065630D" w:rsidRPr="00C42DC5">
        <w:t>reveal</w:t>
      </w:r>
      <w:r w:rsidR="00981669" w:rsidRPr="00C42DC5">
        <w:t>ed</w:t>
      </w:r>
      <w:r w:rsidR="0065630D" w:rsidRPr="00C42DC5">
        <w:t xml:space="preserve"> </w:t>
      </w:r>
      <w:r w:rsidR="00672D4D" w:rsidRPr="00C42DC5">
        <w:t>that PFO</w:t>
      </w:r>
      <w:r w:rsidR="00672D4D" w:rsidRPr="00C42DC5">
        <w:rPr>
          <w:vertAlign w:val="superscript"/>
        </w:rPr>
        <w:t>R468A</w:t>
      </w:r>
      <w:r w:rsidR="0024265C" w:rsidRPr="00C42DC5">
        <w:t>,</w:t>
      </w:r>
      <w:r w:rsidR="00981669" w:rsidRPr="00C42DC5">
        <w:t xml:space="preserve"> which was</w:t>
      </w:r>
      <w:r w:rsidR="0024265C" w:rsidRPr="00C42DC5">
        <w:t xml:space="preserve"> </w:t>
      </w:r>
      <w:r w:rsidR="00672D4D" w:rsidRPr="00C42DC5">
        <w:t xml:space="preserve">initially </w:t>
      </w:r>
      <w:r w:rsidR="00981669" w:rsidRPr="00C42DC5">
        <w:t xml:space="preserve">bound </w:t>
      </w:r>
      <w:r w:rsidR="00672D4D" w:rsidRPr="00C42DC5">
        <w:t xml:space="preserve">to </w:t>
      </w:r>
      <w:r w:rsidR="003C35AE" w:rsidRPr="00C42DC5">
        <w:t>cholesterol</w:t>
      </w:r>
      <w:r w:rsidR="00672D4D" w:rsidRPr="00C42DC5">
        <w:t>-containing liposomes</w:t>
      </w:r>
      <w:r w:rsidR="0024265C" w:rsidRPr="00C42DC5">
        <w:t>,</w:t>
      </w:r>
      <w:r w:rsidR="00672D4D" w:rsidRPr="00C42DC5">
        <w:t xml:space="preserve"> </w:t>
      </w:r>
      <w:r w:rsidR="00981669" w:rsidRPr="00C42DC5">
        <w:t>could subsequently</w:t>
      </w:r>
      <w:r w:rsidR="00672D4D" w:rsidRPr="00C42DC5">
        <w:t xml:space="preserve"> bind an additional pool of liposomes</w:t>
      </w:r>
      <w:r w:rsidR="00981669" w:rsidRPr="00C42DC5">
        <w:t>,</w:t>
      </w:r>
      <w:r w:rsidR="00672D4D" w:rsidRPr="00C42DC5">
        <w:t xml:space="preserve"> regardless of their </w:t>
      </w:r>
      <w:r w:rsidR="003C35AE" w:rsidRPr="00C42DC5">
        <w:t>cholesterol</w:t>
      </w:r>
      <w:r w:rsidR="00672D4D" w:rsidRPr="00C42DC5">
        <w:t xml:space="preserve"> content. Despite washing, the additional pool of liposomes </w:t>
      </w:r>
      <w:r w:rsidR="00981669" w:rsidRPr="00C42DC5">
        <w:t xml:space="preserve">showed </w:t>
      </w:r>
      <w:r w:rsidR="00672D4D" w:rsidRPr="00C42DC5">
        <w:t>very low</w:t>
      </w:r>
      <w:r w:rsidR="00981669" w:rsidRPr="00C42DC5">
        <w:t xml:space="preserve"> dissociation,</w:t>
      </w:r>
      <w:r w:rsidR="00672D4D" w:rsidRPr="00C42DC5">
        <w:t xml:space="preserve"> and </w:t>
      </w:r>
      <w:r w:rsidR="00981669" w:rsidRPr="00C42DC5">
        <w:t xml:space="preserve">they persisted </w:t>
      </w:r>
      <w:r w:rsidR="00672D4D" w:rsidRPr="00C42DC5">
        <w:t xml:space="preserve">at </w:t>
      </w:r>
      <w:r w:rsidR="00981669" w:rsidRPr="00C42DC5">
        <w:t xml:space="preserve">a </w:t>
      </w:r>
      <w:r w:rsidR="00672D4D" w:rsidRPr="00C42DC5">
        <w:t>level</w:t>
      </w:r>
      <w:r w:rsidR="00981669" w:rsidRPr="00C42DC5">
        <w:t xml:space="preserve"> of</w:t>
      </w:r>
      <w:r w:rsidR="00672D4D" w:rsidRPr="00C42DC5">
        <w:t xml:space="preserve"> about 9750 RU (Fig. </w:t>
      </w:r>
      <w:r w:rsidR="00CE109B" w:rsidRPr="00C42DC5">
        <w:t>10</w:t>
      </w:r>
      <w:r w:rsidR="00672D4D" w:rsidRPr="00C42DC5">
        <w:t xml:space="preserve">E). </w:t>
      </w:r>
      <w:r w:rsidR="00A14E91" w:rsidRPr="00C42DC5">
        <w:t>Surprisingly,</w:t>
      </w:r>
      <w:r w:rsidR="009F7548" w:rsidRPr="00C42DC5">
        <w:t xml:space="preserve"> liposome-bound </w:t>
      </w:r>
      <w:r w:rsidR="0039758C" w:rsidRPr="00C42DC5">
        <w:t>PFO</w:t>
      </w:r>
      <w:r w:rsidR="00A14E91" w:rsidRPr="00C42DC5">
        <w:t xml:space="preserve"> </w:t>
      </w:r>
      <w:r w:rsidR="0049143D" w:rsidRPr="00C42DC5">
        <w:t xml:space="preserve">also </w:t>
      </w:r>
      <w:r w:rsidR="00D575E9" w:rsidRPr="00C42DC5">
        <w:t xml:space="preserve">showed </w:t>
      </w:r>
      <w:r w:rsidR="0049143D" w:rsidRPr="00C42DC5">
        <w:t xml:space="preserve">binding the additional pool of liposomes. </w:t>
      </w:r>
      <w:r w:rsidR="00844C8D" w:rsidRPr="00C42DC5">
        <w:t>However, in comparison to PFO</w:t>
      </w:r>
      <w:r w:rsidR="00844C8D" w:rsidRPr="00C42DC5">
        <w:rPr>
          <w:vertAlign w:val="superscript"/>
        </w:rPr>
        <w:t>R468A</w:t>
      </w:r>
      <w:r w:rsidR="00844C8D" w:rsidRPr="00C42DC5">
        <w:t xml:space="preserve"> this interaction was weaker</w:t>
      </w:r>
      <w:r w:rsidR="00672D4D" w:rsidRPr="00C42DC5">
        <w:t xml:space="preserve">, </w:t>
      </w:r>
      <w:r w:rsidR="00FF59D9" w:rsidRPr="00C42DC5">
        <w:t>particula</w:t>
      </w:r>
      <w:r w:rsidR="000A093B" w:rsidRPr="00C42DC5">
        <w:t>r</w:t>
      </w:r>
      <w:r w:rsidR="00FF59D9" w:rsidRPr="00C42DC5">
        <w:t>l</w:t>
      </w:r>
      <w:r w:rsidR="000A093B" w:rsidRPr="00C42DC5">
        <w:t xml:space="preserve">y </w:t>
      </w:r>
      <w:r w:rsidR="00844C8D" w:rsidRPr="00C42DC5">
        <w:t xml:space="preserve">in the case of </w:t>
      </w:r>
      <w:r w:rsidR="003C35AE" w:rsidRPr="00C42DC5">
        <w:t>cholesterol</w:t>
      </w:r>
      <w:r w:rsidR="00672D4D" w:rsidRPr="00C42DC5">
        <w:t xml:space="preserve">-depleted liposomes </w:t>
      </w:r>
      <w:r w:rsidR="00844C8D" w:rsidRPr="00C42DC5">
        <w:t xml:space="preserve">binding </w:t>
      </w:r>
      <w:r w:rsidR="00672D4D" w:rsidRPr="00C42DC5">
        <w:t>(</w:t>
      </w:r>
      <w:r w:rsidR="00BA7CFC" w:rsidRPr="00C42DC5">
        <w:t>about</w:t>
      </w:r>
      <w:r w:rsidR="00672D4D" w:rsidRPr="00C42DC5">
        <w:t xml:space="preserve"> </w:t>
      </w:r>
      <w:r w:rsidR="00ED3F16" w:rsidRPr="00C42DC5">
        <w:t>9</w:t>
      </w:r>
      <w:r w:rsidR="00672D4D" w:rsidRPr="00C42DC5">
        <w:t xml:space="preserve">620 RU). After washing, both </w:t>
      </w:r>
      <w:r w:rsidR="003C35AE" w:rsidRPr="00C42DC5">
        <w:t>cholesterol</w:t>
      </w:r>
      <w:r w:rsidR="00672D4D" w:rsidRPr="00C42DC5">
        <w:t xml:space="preserve">-containing and </w:t>
      </w:r>
      <w:r w:rsidR="003C35AE" w:rsidRPr="00C42DC5">
        <w:t>cholesterol</w:t>
      </w:r>
      <w:r w:rsidR="00672D4D" w:rsidRPr="00C42DC5">
        <w:t>-depleted liposomes</w:t>
      </w:r>
      <w:r w:rsidR="009A05A9" w:rsidRPr="00C42DC5">
        <w:t xml:space="preserve"> </w:t>
      </w:r>
      <w:r w:rsidR="00672D4D" w:rsidRPr="00C42DC5">
        <w:t>dissociate</w:t>
      </w:r>
      <w:r w:rsidR="000A093B" w:rsidRPr="00C42DC5">
        <w:t>d</w:t>
      </w:r>
      <w:r w:rsidR="00672D4D" w:rsidRPr="00C42DC5">
        <w:t xml:space="preserve"> from </w:t>
      </w:r>
      <w:r w:rsidR="0039758C" w:rsidRPr="00C42DC5">
        <w:t>PFO</w:t>
      </w:r>
      <w:r w:rsidR="000A093B" w:rsidRPr="00C42DC5">
        <w:t>;</w:t>
      </w:r>
      <w:r w:rsidR="00672D4D" w:rsidRPr="00C42DC5">
        <w:t xml:space="preserve"> the</w:t>
      </w:r>
      <w:r w:rsidR="000A093B" w:rsidRPr="00C42DC5">
        <w:t xml:space="preserve"> final</w:t>
      </w:r>
      <w:r w:rsidR="00672D4D" w:rsidRPr="00C42DC5">
        <w:t xml:space="preserve"> response level</w:t>
      </w:r>
      <w:r w:rsidR="000A093B" w:rsidRPr="00C42DC5">
        <w:t>s were</w:t>
      </w:r>
      <w:r w:rsidR="00672D4D" w:rsidRPr="00C42DC5">
        <w:t xml:space="preserve"> about 9420 and 9270 RU, respectively (Fig. </w:t>
      </w:r>
      <w:r w:rsidR="00CE109B" w:rsidRPr="00C42DC5">
        <w:t>10</w:t>
      </w:r>
      <w:r w:rsidR="00672D4D" w:rsidRPr="00C42DC5">
        <w:t>E). These results indicate</w:t>
      </w:r>
      <w:r w:rsidR="000A093B" w:rsidRPr="00C42DC5">
        <w:t>d</w:t>
      </w:r>
      <w:r w:rsidR="00672D4D" w:rsidRPr="00C42DC5">
        <w:t xml:space="preserve"> that</w:t>
      </w:r>
      <w:r w:rsidR="000A093B" w:rsidRPr="00C42DC5">
        <w:t xml:space="preserve"> the</w:t>
      </w:r>
      <w:r w:rsidR="00672D4D" w:rsidRPr="00C42DC5">
        <w:t xml:space="preserve"> binding of PFO</w:t>
      </w:r>
      <w:r w:rsidR="00672D4D" w:rsidRPr="00C42DC5">
        <w:rPr>
          <w:vertAlign w:val="superscript"/>
        </w:rPr>
        <w:t xml:space="preserve">R468A </w:t>
      </w:r>
      <w:r w:rsidR="00672D4D" w:rsidRPr="00C42DC5">
        <w:t xml:space="preserve">to </w:t>
      </w:r>
      <w:r w:rsidR="003C35AE" w:rsidRPr="00C42DC5">
        <w:t>cholesterol</w:t>
      </w:r>
      <w:r w:rsidR="00672D4D" w:rsidRPr="00C42DC5">
        <w:t>-containing membranes led to an ex</w:t>
      </w:r>
      <w:r w:rsidR="002979F2" w:rsidRPr="00C42DC5">
        <w:t>posure of liposome-binding sites</w:t>
      </w:r>
      <w:r w:rsidR="00672D4D" w:rsidRPr="00C42DC5">
        <w:t xml:space="preserve"> </w:t>
      </w:r>
      <w:r w:rsidR="00BA7CFC" w:rsidRPr="00C42DC5">
        <w:t xml:space="preserve">that </w:t>
      </w:r>
      <w:r w:rsidR="000A093B" w:rsidRPr="00C42DC5">
        <w:t xml:space="preserve">were </w:t>
      </w:r>
      <w:r w:rsidR="00D64AA6" w:rsidRPr="00C42DC5">
        <w:t>less displayed</w:t>
      </w:r>
      <w:r w:rsidR="00823837" w:rsidRPr="00C42DC5">
        <w:t xml:space="preserve"> </w:t>
      </w:r>
      <w:r w:rsidR="00672D4D" w:rsidRPr="00C42DC5">
        <w:t xml:space="preserve">in </w:t>
      </w:r>
      <w:r w:rsidR="0039758C" w:rsidRPr="00C42DC5">
        <w:t>PFO</w:t>
      </w:r>
      <w:r w:rsidR="00672D4D" w:rsidRPr="00C42DC5">
        <w:t xml:space="preserve">. </w:t>
      </w:r>
    </w:p>
    <w:p w:rsidR="00344CF0" w:rsidRPr="00C42DC5" w:rsidRDefault="0017515C" w:rsidP="007B0CEF">
      <w:pPr>
        <w:pStyle w:val="heading1"/>
        <w:numPr>
          <w:ilvl w:val="0"/>
          <w:numId w:val="32"/>
        </w:numPr>
        <w:ind w:left="426"/>
      </w:pPr>
      <w:r w:rsidRPr="00C42DC5">
        <w:t>Discussion</w:t>
      </w:r>
    </w:p>
    <w:p w:rsidR="00F84409" w:rsidRPr="00C42DC5" w:rsidRDefault="008132D5" w:rsidP="006A3F9C">
      <w:r w:rsidRPr="00C42DC5">
        <w:t xml:space="preserve">Undecapeptide is crucial for interaction of PFO with cholesterol-containing </w:t>
      </w:r>
      <w:bookmarkStart w:id="0" w:name="_GoBack"/>
      <w:bookmarkEnd w:id="0"/>
      <w:r w:rsidRPr="00C42DC5">
        <w:t xml:space="preserve">membranes. </w:t>
      </w:r>
      <w:r w:rsidR="00816EE6" w:rsidRPr="00C42DC5">
        <w:t>The a</w:t>
      </w:r>
      <w:r w:rsidR="00BD5737" w:rsidRPr="00C42DC5">
        <w:t xml:space="preserve">mino acid composition of UDP, </w:t>
      </w:r>
      <w:r w:rsidR="00816EE6" w:rsidRPr="00C42DC5">
        <w:t>particularly</w:t>
      </w:r>
      <w:r w:rsidR="00BD5737" w:rsidRPr="00C42DC5">
        <w:t xml:space="preserve"> the presence of the cationic charge </w:t>
      </w:r>
      <w:r w:rsidR="00816EE6" w:rsidRPr="00C42DC5">
        <w:t xml:space="preserve">on the </w:t>
      </w:r>
      <w:r w:rsidR="00BD5737" w:rsidRPr="00C42DC5">
        <w:t>arginine residues</w:t>
      </w:r>
      <w:r w:rsidR="00816EE6" w:rsidRPr="00C42DC5">
        <w:t>,</w:t>
      </w:r>
      <w:r w:rsidR="00BD5737" w:rsidRPr="00C42DC5">
        <w:t xml:space="preserve"> endow</w:t>
      </w:r>
      <w:r w:rsidR="00816EE6" w:rsidRPr="00C42DC5">
        <w:t>s</w:t>
      </w:r>
      <w:r w:rsidR="00BD5737" w:rsidRPr="00C42DC5">
        <w:t xml:space="preserve"> the protein </w:t>
      </w:r>
      <w:r w:rsidR="0024265C" w:rsidRPr="00C42DC5">
        <w:t xml:space="preserve">with </w:t>
      </w:r>
      <w:r w:rsidR="00BD5737" w:rsidRPr="00C42DC5">
        <w:t xml:space="preserve">properties necessary </w:t>
      </w:r>
      <w:r w:rsidR="00816EE6" w:rsidRPr="00C42DC5">
        <w:t xml:space="preserve">for </w:t>
      </w:r>
      <w:r w:rsidR="002C1090" w:rsidRPr="00C42DC5">
        <w:t>attract</w:t>
      </w:r>
      <w:r w:rsidR="00816EE6" w:rsidRPr="00C42DC5">
        <w:t>ing</w:t>
      </w:r>
      <w:r w:rsidR="00BD5737" w:rsidRPr="00C42DC5">
        <w:t xml:space="preserve"> target membranes and interact</w:t>
      </w:r>
      <w:r w:rsidR="00816EE6" w:rsidRPr="00C42DC5">
        <w:t>ing</w:t>
      </w:r>
      <w:r w:rsidR="002C1090" w:rsidRPr="00C42DC5">
        <w:t xml:space="preserve"> </w:t>
      </w:r>
      <w:r w:rsidR="00BD5737" w:rsidRPr="00C42DC5">
        <w:t>with anionic components of lipid membranes. On the other hand</w:t>
      </w:r>
      <w:r w:rsidR="00816EE6" w:rsidRPr="00C42DC5">
        <w:t xml:space="preserve">, </w:t>
      </w:r>
      <w:r w:rsidR="00C8650F" w:rsidRPr="00C42DC5">
        <w:t>it was</w:t>
      </w:r>
      <w:r w:rsidR="00816EE6" w:rsidRPr="00C42DC5">
        <w:t xml:space="preserve"> found that the</w:t>
      </w:r>
      <w:r w:rsidR="00BD5737" w:rsidRPr="00C42DC5">
        <w:t xml:space="preserve"> tryptophan </w:t>
      </w:r>
      <w:r w:rsidR="0024265C" w:rsidRPr="00C42DC5">
        <w:t xml:space="preserve">residues </w:t>
      </w:r>
      <w:r w:rsidR="00BD5737" w:rsidRPr="00C42DC5">
        <w:t>enable</w:t>
      </w:r>
      <w:r w:rsidR="00816EE6" w:rsidRPr="00C42DC5">
        <w:t>d</w:t>
      </w:r>
      <w:r w:rsidR="00BD5737" w:rsidRPr="00C42DC5">
        <w:t xml:space="preserve"> prolonged association of </w:t>
      </w:r>
      <w:r w:rsidR="00816EE6" w:rsidRPr="00C42DC5">
        <w:t xml:space="preserve">the </w:t>
      </w:r>
      <w:r w:rsidR="00BD5737" w:rsidRPr="00C42DC5">
        <w:t>peptide with the lipid membrane</w:t>
      </w:r>
      <w:r w:rsidR="00816EE6" w:rsidRPr="00C42DC5">
        <w:t>, which</w:t>
      </w:r>
      <w:r w:rsidR="00BD5737" w:rsidRPr="00C42DC5">
        <w:t xml:space="preserve"> </w:t>
      </w:r>
      <w:r w:rsidR="00816EE6" w:rsidRPr="00C42DC5">
        <w:t xml:space="preserve">indicated </w:t>
      </w:r>
      <w:r w:rsidR="00BD5737" w:rsidRPr="00C42DC5">
        <w:t>that</w:t>
      </w:r>
      <w:r w:rsidR="00816EE6" w:rsidRPr="00C42DC5">
        <w:t xml:space="preserve"> the</w:t>
      </w:r>
      <w:r w:rsidR="00BD5737" w:rsidRPr="00C42DC5">
        <w:t xml:space="preserve"> proximity of tryptophan residues </w:t>
      </w:r>
      <w:r w:rsidR="0024265C" w:rsidRPr="00C42DC5">
        <w:t xml:space="preserve">and </w:t>
      </w:r>
      <w:r w:rsidR="00BD5737" w:rsidRPr="00C42DC5">
        <w:t>polar amino acids enhance</w:t>
      </w:r>
      <w:r w:rsidR="00816EE6" w:rsidRPr="00C42DC5">
        <w:t>d</w:t>
      </w:r>
      <w:r w:rsidR="00BD5737" w:rsidRPr="00C42DC5">
        <w:t xml:space="preserve"> peptide-membrane interaction</w:t>
      </w:r>
      <w:r w:rsidR="00816EE6" w:rsidRPr="00C42DC5">
        <w:t>s</w:t>
      </w:r>
      <w:r w:rsidR="00876408" w:rsidRPr="00C42DC5">
        <w:t xml:space="preserve"> [2</w:t>
      </w:r>
      <w:r w:rsidR="00ED1C37" w:rsidRPr="00C42DC5">
        <w:t>1</w:t>
      </w:r>
      <w:r w:rsidR="00876408" w:rsidRPr="00C42DC5">
        <w:t>, 3</w:t>
      </w:r>
      <w:r w:rsidR="00E64110" w:rsidRPr="00C42DC5">
        <w:t>3</w:t>
      </w:r>
      <w:r w:rsidR="00876408" w:rsidRPr="00C42DC5">
        <w:t>]</w:t>
      </w:r>
      <w:r w:rsidR="00BD5737" w:rsidRPr="00C42DC5">
        <w:t xml:space="preserve">. </w:t>
      </w:r>
      <w:r w:rsidR="00444CF8" w:rsidRPr="00C42DC5">
        <w:t>I</w:t>
      </w:r>
      <w:r w:rsidR="00BD5737" w:rsidRPr="00C42DC5">
        <w:t>n many cases</w:t>
      </w:r>
      <w:r w:rsidR="00816EE6" w:rsidRPr="00C42DC5">
        <w:t>,</w:t>
      </w:r>
      <w:r w:rsidR="00BD5737" w:rsidRPr="00C42DC5">
        <w:t xml:space="preserve"> tryptophan and arginine residues</w:t>
      </w:r>
      <w:r w:rsidR="00242E89" w:rsidRPr="00C42DC5">
        <w:t xml:space="preserve"> </w:t>
      </w:r>
      <w:r w:rsidR="00BC68C6" w:rsidRPr="00C42DC5">
        <w:t>form membrane-penetrating peptides</w:t>
      </w:r>
      <w:r w:rsidR="00816EE6" w:rsidRPr="00C42DC5">
        <w:t>, which</w:t>
      </w:r>
      <w:r w:rsidR="00BC68C6" w:rsidRPr="00C42DC5">
        <w:t xml:space="preserve"> </w:t>
      </w:r>
      <w:r w:rsidR="00242E89" w:rsidRPr="00C42DC5">
        <w:t>allow</w:t>
      </w:r>
      <w:r w:rsidR="00816EE6" w:rsidRPr="00C42DC5">
        <w:t xml:space="preserve"> the protein domain</w:t>
      </w:r>
      <w:r w:rsidR="00242E89" w:rsidRPr="00C42DC5">
        <w:t xml:space="preserve"> </w:t>
      </w:r>
      <w:r w:rsidR="00816EE6" w:rsidRPr="00C42DC5">
        <w:t xml:space="preserve">to </w:t>
      </w:r>
      <w:r w:rsidR="003B7D4D" w:rsidRPr="00C42DC5">
        <w:t>embed</w:t>
      </w:r>
      <w:r w:rsidR="00816EE6" w:rsidRPr="00C42DC5">
        <w:t xml:space="preserve"> deeply</w:t>
      </w:r>
      <w:r w:rsidR="00A90ED6" w:rsidRPr="00C42DC5">
        <w:t xml:space="preserve"> </w:t>
      </w:r>
      <w:r w:rsidR="00B335F8" w:rsidRPr="00C42DC5">
        <w:t>into the lipid bilayer</w:t>
      </w:r>
      <w:r w:rsidR="00830299" w:rsidRPr="00C42DC5">
        <w:t xml:space="preserve"> </w:t>
      </w:r>
      <w:r w:rsidR="00252EE8" w:rsidRPr="00C42DC5">
        <w:t>[</w:t>
      </w:r>
      <w:r w:rsidR="00BC03D6" w:rsidRPr="00C42DC5">
        <w:t>3</w:t>
      </w:r>
      <w:r w:rsidR="00E64110" w:rsidRPr="00C42DC5">
        <w:t>4</w:t>
      </w:r>
      <w:r w:rsidR="0047589B" w:rsidRPr="00C42DC5">
        <w:t>, 3</w:t>
      </w:r>
      <w:r w:rsidR="00E64110" w:rsidRPr="00C42DC5">
        <w:t>5</w:t>
      </w:r>
      <w:r w:rsidR="00BC68C6" w:rsidRPr="00C42DC5">
        <w:t>, 3</w:t>
      </w:r>
      <w:r w:rsidR="00E64110" w:rsidRPr="00C42DC5">
        <w:t>6</w:t>
      </w:r>
      <w:r w:rsidR="00C765F4" w:rsidRPr="00C42DC5">
        <w:t>]</w:t>
      </w:r>
      <w:r w:rsidR="00BD5737" w:rsidRPr="00C42DC5">
        <w:t xml:space="preserve">. These properties of </w:t>
      </w:r>
      <w:r w:rsidR="00816EE6" w:rsidRPr="00C42DC5">
        <w:t xml:space="preserve">the </w:t>
      </w:r>
      <w:r w:rsidR="00BD5737" w:rsidRPr="00C42DC5">
        <w:t xml:space="preserve">tryptophan-arginine cluster in </w:t>
      </w:r>
      <w:r w:rsidR="00816EE6" w:rsidRPr="00C42DC5">
        <w:t xml:space="preserve">the </w:t>
      </w:r>
      <w:r w:rsidR="00BD5737" w:rsidRPr="00C42DC5">
        <w:t xml:space="preserve">UDP motif </w:t>
      </w:r>
      <w:r w:rsidR="00816EE6" w:rsidRPr="00C42DC5">
        <w:t>could</w:t>
      </w:r>
      <w:r w:rsidR="00BD5737" w:rsidRPr="00C42DC5">
        <w:t xml:space="preserve"> explain </w:t>
      </w:r>
      <w:r w:rsidR="00816EE6" w:rsidRPr="00C42DC5">
        <w:t xml:space="preserve">the </w:t>
      </w:r>
      <w:r w:rsidR="00BD5737" w:rsidRPr="00C42DC5">
        <w:t>weake</w:t>
      </w:r>
      <w:r w:rsidR="00816EE6" w:rsidRPr="00C42DC5">
        <w:t>ned</w:t>
      </w:r>
      <w:r w:rsidR="00BD5737" w:rsidRPr="00C42DC5">
        <w:t xml:space="preserve"> interaction of PFO</w:t>
      </w:r>
      <w:r w:rsidR="00BD5737" w:rsidRPr="00C42DC5">
        <w:rPr>
          <w:vertAlign w:val="superscript"/>
        </w:rPr>
        <w:t>R468A</w:t>
      </w:r>
      <w:r w:rsidR="00BD5737" w:rsidRPr="00C42DC5">
        <w:t xml:space="preserve"> with lipid membranes</w:t>
      </w:r>
      <w:r w:rsidR="00C42636" w:rsidRPr="00C42DC5">
        <w:t xml:space="preserve"> and following disturbances in the</w:t>
      </w:r>
      <w:r w:rsidR="000616CC" w:rsidRPr="00C42DC5">
        <w:t xml:space="preserve"> anchoring of PFO in the membrane</w:t>
      </w:r>
      <w:r w:rsidR="00C42636" w:rsidRPr="00C42DC5">
        <w:t xml:space="preserve"> and in </w:t>
      </w:r>
      <w:r w:rsidR="00F5360E" w:rsidRPr="00C42DC5">
        <w:t>pore formation.</w:t>
      </w:r>
      <w:r w:rsidR="00830299" w:rsidRPr="00C42DC5">
        <w:t xml:space="preserve"> </w:t>
      </w:r>
    </w:p>
    <w:p w:rsidR="00850A3D" w:rsidRPr="00C42DC5" w:rsidRDefault="00850A3D" w:rsidP="00850A3D">
      <w:pPr>
        <w:ind w:firstLine="0"/>
      </w:pPr>
      <w:r w:rsidRPr="00C42DC5">
        <w:t xml:space="preserve">Previous studies indicated that R468A mutation </w:t>
      </w:r>
      <w:r w:rsidR="000D1744" w:rsidRPr="00C42DC5">
        <w:t xml:space="preserve">abolished PFO oligomerization and lytic activity as a result of </w:t>
      </w:r>
      <w:r w:rsidR="008C0A82" w:rsidRPr="00C42DC5">
        <w:t>disrupt</w:t>
      </w:r>
      <w:r w:rsidR="000D1744" w:rsidRPr="00C42DC5">
        <w:t>ion</w:t>
      </w:r>
      <w:r w:rsidR="008C0A82" w:rsidRPr="00C42DC5">
        <w:t xml:space="preserve"> in the allosteric coupling between the D4 and D3 domains </w:t>
      </w:r>
      <w:r w:rsidRPr="00C42DC5">
        <w:t>but preserved cholesterol binding [26]</w:t>
      </w:r>
      <w:r w:rsidR="000D1744" w:rsidRPr="00C42DC5">
        <w:t xml:space="preserve">. </w:t>
      </w:r>
      <w:r w:rsidR="006206E1" w:rsidRPr="00C42DC5">
        <w:t>These features made</w:t>
      </w:r>
      <w:r w:rsidR="00A16413" w:rsidRPr="00C42DC5">
        <w:t xml:space="preserve"> </w:t>
      </w:r>
      <w:r w:rsidR="006206E1" w:rsidRPr="00C42DC5">
        <w:t xml:space="preserve">the </w:t>
      </w:r>
      <w:r w:rsidR="00A16413" w:rsidRPr="00C42DC5">
        <w:t>PFO</w:t>
      </w:r>
      <w:r w:rsidR="00A16413" w:rsidRPr="00C42DC5">
        <w:rPr>
          <w:vertAlign w:val="superscript"/>
        </w:rPr>
        <w:t>R468A</w:t>
      </w:r>
      <w:r w:rsidR="00A16413" w:rsidRPr="00C42DC5">
        <w:t xml:space="preserve"> </w:t>
      </w:r>
      <w:r w:rsidR="006206E1" w:rsidRPr="00C42DC5">
        <w:t xml:space="preserve">an ideal candidate </w:t>
      </w:r>
      <w:r w:rsidR="00A16413" w:rsidRPr="00C42DC5">
        <w:t>to characterize structural dynamics of PFO at the first step of pore formation: binding of toxin to cholesterol-containing membranes</w:t>
      </w:r>
      <w:r w:rsidR="00EB55B7" w:rsidRPr="00C42DC5">
        <w:t xml:space="preserve">. </w:t>
      </w:r>
      <w:r w:rsidR="003528A1" w:rsidRPr="00C42DC5">
        <w:t xml:space="preserve"> In our study we have shown that not only a single step of binding to membrane is affected by the R468A mutation but also its overall structure and the toxicity mode, making the interpretation of results obtained with use of this mutant </w:t>
      </w:r>
      <w:r w:rsidR="00A43F15" w:rsidRPr="00C42DC5">
        <w:t>complex</w:t>
      </w:r>
      <w:r w:rsidR="003528A1" w:rsidRPr="00C42DC5">
        <w:t>.</w:t>
      </w:r>
    </w:p>
    <w:p w:rsidR="00F84409" w:rsidRPr="00C42DC5" w:rsidRDefault="003528A1" w:rsidP="00CF7D3B">
      <w:r w:rsidRPr="00C42DC5">
        <w:t xml:space="preserve">Results obtained in the present work showed </w:t>
      </w:r>
      <w:r w:rsidR="00DC4026" w:rsidRPr="00C42DC5">
        <w:t xml:space="preserve">that </w:t>
      </w:r>
      <w:r w:rsidR="00816EE6" w:rsidRPr="00C42DC5">
        <w:t xml:space="preserve">the </w:t>
      </w:r>
      <w:r w:rsidR="00E86668" w:rsidRPr="00C42DC5">
        <w:t>s</w:t>
      </w:r>
      <w:r w:rsidR="00672D4D" w:rsidRPr="00C42DC5">
        <w:t>ubstitution of arginine 468 to alanine</w:t>
      </w:r>
      <w:r w:rsidR="00EB74A2" w:rsidRPr="00C42DC5">
        <w:t xml:space="preserve"> at the tip of </w:t>
      </w:r>
      <w:r w:rsidR="00816EE6" w:rsidRPr="00C42DC5">
        <w:t xml:space="preserve">the </w:t>
      </w:r>
      <w:r w:rsidR="00EB74A2" w:rsidRPr="00C42DC5">
        <w:t>D4 domain</w:t>
      </w:r>
      <w:r w:rsidR="00672D4D" w:rsidRPr="00C42DC5">
        <w:t xml:space="preserve"> </w:t>
      </w:r>
      <w:r w:rsidR="00F33146" w:rsidRPr="00C42DC5">
        <w:t>global</w:t>
      </w:r>
      <w:r w:rsidR="00444CF8" w:rsidRPr="00C42DC5">
        <w:t>ly</w:t>
      </w:r>
      <w:r w:rsidR="00F33146" w:rsidRPr="00C42DC5">
        <w:t xml:space="preserve"> </w:t>
      </w:r>
      <w:r w:rsidR="00816EE6" w:rsidRPr="00C42DC5">
        <w:t xml:space="preserve">affected </w:t>
      </w:r>
      <w:r w:rsidR="00672D4D" w:rsidRPr="00C42DC5">
        <w:t>PFO</w:t>
      </w:r>
      <w:r w:rsidR="00F33146" w:rsidRPr="00C42DC5">
        <w:t xml:space="preserve"> </w:t>
      </w:r>
      <w:r w:rsidR="009E2879" w:rsidRPr="00C42DC5">
        <w:t>architecture</w:t>
      </w:r>
      <w:r w:rsidR="00877B41" w:rsidRPr="00C42DC5">
        <w:t>, which</w:t>
      </w:r>
      <w:r w:rsidR="00672D4D" w:rsidRPr="00C42DC5">
        <w:t xml:space="preserve"> </w:t>
      </w:r>
      <w:r w:rsidR="00F33146" w:rsidRPr="00C42DC5">
        <w:t>destabiliz</w:t>
      </w:r>
      <w:r w:rsidR="00816EE6" w:rsidRPr="00C42DC5">
        <w:t>ed</w:t>
      </w:r>
      <w:r w:rsidR="00352382" w:rsidRPr="00C42DC5">
        <w:t xml:space="preserve"> the structure </w:t>
      </w:r>
      <w:r w:rsidR="00816EE6" w:rsidRPr="00C42DC5">
        <w:t xml:space="preserve">of </w:t>
      </w:r>
      <w:r w:rsidR="00AB2571" w:rsidRPr="00C42DC5">
        <w:t xml:space="preserve">the </w:t>
      </w:r>
      <w:r w:rsidR="00816EE6" w:rsidRPr="00C42DC5">
        <w:t xml:space="preserve">entire </w:t>
      </w:r>
      <w:r w:rsidR="00AB2571" w:rsidRPr="00C42DC5">
        <w:t xml:space="preserve">PFO molecule (Figs </w:t>
      </w:r>
      <w:r w:rsidR="00CF7D3B" w:rsidRPr="00C42DC5">
        <w:t>2</w:t>
      </w:r>
      <w:r w:rsidR="00AB2571" w:rsidRPr="00C42DC5">
        <w:t xml:space="preserve">, </w:t>
      </w:r>
      <w:r w:rsidR="00CF7D3B" w:rsidRPr="00C42DC5">
        <w:t>3</w:t>
      </w:r>
      <w:r w:rsidR="00535750" w:rsidRPr="00C42DC5">
        <w:t xml:space="preserve">) </w:t>
      </w:r>
      <w:r w:rsidRPr="00C42DC5">
        <w:t>without changing the overall composition of secondary structure elements</w:t>
      </w:r>
      <w:r w:rsidR="00535750" w:rsidRPr="00C42DC5">
        <w:t xml:space="preserve"> (supplementary Fig. </w:t>
      </w:r>
      <w:r w:rsidR="00E64110" w:rsidRPr="00C42DC5">
        <w:t>2</w:t>
      </w:r>
      <w:r w:rsidR="00535750" w:rsidRPr="00C42DC5">
        <w:t xml:space="preserve">). </w:t>
      </w:r>
      <w:r w:rsidR="00954C18" w:rsidRPr="00C42DC5">
        <w:t xml:space="preserve">Application of HDX-MS technique allowed us to decipher how the single amino acid mutation R468A affects organization of the whole PFO molecule. </w:t>
      </w:r>
      <w:r w:rsidR="00816EE6" w:rsidRPr="00C42DC5">
        <w:t xml:space="preserve">We showed that, in aqueous solution, </w:t>
      </w:r>
      <w:r w:rsidR="00EB74A2" w:rsidRPr="00C42DC5">
        <w:t>PFO</w:t>
      </w:r>
      <w:r w:rsidR="00EB74A2" w:rsidRPr="00C42DC5">
        <w:rPr>
          <w:vertAlign w:val="superscript"/>
        </w:rPr>
        <w:t>R468A</w:t>
      </w:r>
      <w:r w:rsidR="00816EE6" w:rsidRPr="00C42DC5">
        <w:t xml:space="preserve"> was</w:t>
      </w:r>
      <w:r w:rsidR="004271FD" w:rsidRPr="00C42DC5">
        <w:t xml:space="preserve"> general</w:t>
      </w:r>
      <w:r w:rsidR="00816EE6" w:rsidRPr="00C42DC5">
        <w:t>ly</w:t>
      </w:r>
      <w:r w:rsidR="004271FD" w:rsidRPr="00C42DC5">
        <w:t xml:space="preserve"> less protected against</w:t>
      </w:r>
      <w:r w:rsidR="00EB74A2" w:rsidRPr="00C42DC5">
        <w:t xml:space="preserve"> hydrogen-deuterium exchange in all domains</w:t>
      </w:r>
      <w:r w:rsidR="004271FD" w:rsidRPr="00C42DC5">
        <w:t>, compared to</w:t>
      </w:r>
      <w:r w:rsidR="00EB74A2" w:rsidRPr="00C42DC5">
        <w:t xml:space="preserve"> </w:t>
      </w:r>
      <w:r w:rsidR="0039758C" w:rsidRPr="00C42DC5">
        <w:t>PFO</w:t>
      </w:r>
      <w:r w:rsidR="00E95D91" w:rsidRPr="00C42DC5">
        <w:t xml:space="preserve"> (Figs</w:t>
      </w:r>
      <w:r w:rsidR="00EB74A2" w:rsidRPr="00C42DC5">
        <w:t xml:space="preserve"> </w:t>
      </w:r>
      <w:r w:rsidR="00D13EC9" w:rsidRPr="00C42DC5">
        <w:t>2</w:t>
      </w:r>
      <w:r w:rsidR="009D6C75" w:rsidRPr="00C42DC5">
        <w:t>,</w:t>
      </w:r>
      <w:r w:rsidR="00875F3E" w:rsidRPr="00C42DC5">
        <w:t xml:space="preserve"> </w:t>
      </w:r>
      <w:r w:rsidR="00D13EC9" w:rsidRPr="00C42DC5">
        <w:t>3</w:t>
      </w:r>
      <w:r w:rsidR="00EB74A2" w:rsidRPr="00C42DC5">
        <w:t>)</w:t>
      </w:r>
      <w:r w:rsidR="00816EE6" w:rsidRPr="00C42DC5">
        <w:t>.</w:t>
      </w:r>
      <w:r w:rsidR="0071384A" w:rsidRPr="00C42DC5">
        <w:t xml:space="preserve"> </w:t>
      </w:r>
      <w:r w:rsidR="00816EE6" w:rsidRPr="00C42DC5">
        <w:t xml:space="preserve">Moreover, </w:t>
      </w:r>
      <w:r w:rsidR="0071384A" w:rsidRPr="00C42DC5">
        <w:t>only few regions</w:t>
      </w:r>
      <w:r w:rsidR="00816EE6" w:rsidRPr="00C42DC5">
        <w:t xml:space="preserve"> in PFO</w:t>
      </w:r>
      <w:r w:rsidR="00816EE6" w:rsidRPr="00C42DC5">
        <w:rPr>
          <w:vertAlign w:val="superscript"/>
        </w:rPr>
        <w:t>R468A</w:t>
      </w:r>
      <w:r w:rsidR="0071384A" w:rsidRPr="00C42DC5">
        <w:t xml:space="preserve"> </w:t>
      </w:r>
      <w:r w:rsidR="00816EE6" w:rsidRPr="00C42DC5">
        <w:t xml:space="preserve">were </w:t>
      </w:r>
      <w:r w:rsidR="0071384A" w:rsidRPr="00C42DC5">
        <w:t>more stab</w:t>
      </w:r>
      <w:r w:rsidR="006D4540" w:rsidRPr="00C42DC5">
        <w:t xml:space="preserve">le </w:t>
      </w:r>
      <w:r w:rsidR="0071384A" w:rsidRPr="00C42DC5">
        <w:t>than</w:t>
      </w:r>
      <w:r w:rsidR="00816EE6" w:rsidRPr="00C42DC5">
        <w:t xml:space="preserve"> those of</w:t>
      </w:r>
      <w:r w:rsidR="0071384A" w:rsidRPr="00C42DC5">
        <w:t xml:space="preserve"> </w:t>
      </w:r>
      <w:r w:rsidR="0039758C" w:rsidRPr="00C42DC5">
        <w:t>PFO</w:t>
      </w:r>
      <w:r w:rsidR="0071384A" w:rsidRPr="00C42DC5">
        <w:rPr>
          <w:vertAlign w:val="superscript"/>
        </w:rPr>
        <w:t xml:space="preserve"> </w:t>
      </w:r>
      <w:r w:rsidR="0071384A" w:rsidRPr="00C42DC5">
        <w:t xml:space="preserve">(Fig. </w:t>
      </w:r>
      <w:r w:rsidR="00D13EC9" w:rsidRPr="00C42DC5">
        <w:t>3</w:t>
      </w:r>
      <w:r w:rsidR="0071384A" w:rsidRPr="00C42DC5">
        <w:t>).</w:t>
      </w:r>
      <w:r w:rsidR="00EB74A2" w:rsidRPr="00C42DC5">
        <w:t xml:space="preserve"> </w:t>
      </w:r>
      <w:r w:rsidR="00F700C4" w:rsidRPr="00C42DC5">
        <w:t xml:space="preserve">Major </w:t>
      </w:r>
      <w:r w:rsidR="004271FD" w:rsidRPr="00C42DC5">
        <w:t xml:space="preserve">changes in stability </w:t>
      </w:r>
      <w:r w:rsidR="0071384A" w:rsidRPr="00C42DC5">
        <w:t>between</w:t>
      </w:r>
      <w:r w:rsidR="00E30029" w:rsidRPr="00C42DC5">
        <w:t xml:space="preserve"> PFO</w:t>
      </w:r>
      <w:r w:rsidR="00E30029" w:rsidRPr="00C42DC5">
        <w:rPr>
          <w:vertAlign w:val="superscript"/>
        </w:rPr>
        <w:t>R468A</w:t>
      </w:r>
      <w:r w:rsidR="00E30029" w:rsidRPr="00C42DC5">
        <w:t xml:space="preserve"> and </w:t>
      </w:r>
      <w:r w:rsidR="0039758C" w:rsidRPr="00C42DC5">
        <w:t>PFO</w:t>
      </w:r>
      <w:r w:rsidR="00217F4D" w:rsidRPr="00C42DC5">
        <w:t xml:space="preserve"> </w:t>
      </w:r>
      <w:r w:rsidR="004271FD" w:rsidRPr="00C42DC5">
        <w:t>were</w:t>
      </w:r>
      <w:r w:rsidR="00AF38C1" w:rsidRPr="00C42DC5">
        <w:t xml:space="preserve"> </w:t>
      </w:r>
      <w:r w:rsidR="00217F4D" w:rsidRPr="00C42DC5">
        <w:t>observed</w:t>
      </w:r>
      <w:r w:rsidR="006D4540" w:rsidRPr="00C42DC5">
        <w:t xml:space="preserve"> in</w:t>
      </w:r>
      <w:r w:rsidR="00217F4D" w:rsidRPr="00C42DC5">
        <w:t xml:space="preserve"> </w:t>
      </w:r>
      <w:r w:rsidR="00816EE6" w:rsidRPr="00C42DC5">
        <w:t xml:space="preserve">the </w:t>
      </w:r>
      <w:r w:rsidR="006D4540" w:rsidRPr="00C42DC5">
        <w:t>D4 domain (pos</w:t>
      </w:r>
      <w:r w:rsidR="00816EE6" w:rsidRPr="00C42DC5">
        <w:t>ition</w:t>
      </w:r>
      <w:r w:rsidR="00217F4D" w:rsidRPr="00C42DC5">
        <w:t xml:space="preserve"> 411-416</w:t>
      </w:r>
      <w:r w:rsidR="006D4540" w:rsidRPr="00C42DC5">
        <w:t>)</w:t>
      </w:r>
      <w:r w:rsidR="00816EE6" w:rsidRPr="00C42DC5">
        <w:t>,</w:t>
      </w:r>
      <w:r w:rsidR="00217F4D" w:rsidRPr="00C42DC5">
        <w:t xml:space="preserve"> </w:t>
      </w:r>
      <w:r w:rsidR="004271FD" w:rsidRPr="00C42DC5">
        <w:t xml:space="preserve">but </w:t>
      </w:r>
      <w:r w:rsidR="00816EE6" w:rsidRPr="00C42DC5">
        <w:t xml:space="preserve">instability was </w:t>
      </w:r>
      <w:r w:rsidR="004271FD" w:rsidRPr="00C42DC5">
        <w:t>also</w:t>
      </w:r>
      <w:r w:rsidR="00E30029" w:rsidRPr="00C42DC5">
        <w:t xml:space="preserve"> </w:t>
      </w:r>
      <w:r w:rsidR="00816EE6" w:rsidRPr="00C42DC5">
        <w:t xml:space="preserve">observed in the </w:t>
      </w:r>
      <w:r w:rsidR="00E30029" w:rsidRPr="00C42DC5">
        <w:t>D1 domain (123-131 and 352-365)</w:t>
      </w:r>
      <w:r w:rsidR="004271FD" w:rsidRPr="00C42DC5">
        <w:t xml:space="preserve">, </w:t>
      </w:r>
      <w:r w:rsidR="006773C5" w:rsidRPr="00C42DC5">
        <w:t xml:space="preserve">located </w:t>
      </w:r>
      <w:r w:rsidR="009215B3" w:rsidRPr="00C42DC5">
        <w:t xml:space="preserve">at the other </w:t>
      </w:r>
      <w:r w:rsidR="00816EE6" w:rsidRPr="00C42DC5">
        <w:t xml:space="preserve">end </w:t>
      </w:r>
      <w:r w:rsidR="004271FD" w:rsidRPr="00C42DC5">
        <w:t>of the elongated molecule</w:t>
      </w:r>
      <w:r w:rsidR="009215B3" w:rsidRPr="00C42DC5">
        <w:t>, most distal to the site of mutation</w:t>
      </w:r>
      <w:r w:rsidR="004271FD" w:rsidRPr="00C42DC5">
        <w:t>. This</w:t>
      </w:r>
      <w:r w:rsidR="00FE2090" w:rsidRPr="00C42DC5">
        <w:t xml:space="preserve"> </w:t>
      </w:r>
      <w:r w:rsidR="00816EE6" w:rsidRPr="00C42DC5">
        <w:t xml:space="preserve">indicated </w:t>
      </w:r>
      <w:r w:rsidR="00FE2090" w:rsidRPr="00C42DC5">
        <w:t xml:space="preserve">that </w:t>
      </w:r>
      <w:r w:rsidR="00816EE6" w:rsidRPr="00C42DC5">
        <w:t xml:space="preserve">a </w:t>
      </w:r>
      <w:r w:rsidR="00FE2090" w:rsidRPr="00C42DC5">
        <w:t xml:space="preserve">change introduced at the tip of </w:t>
      </w:r>
      <w:r w:rsidR="00816EE6" w:rsidRPr="00C42DC5">
        <w:t xml:space="preserve">the </w:t>
      </w:r>
      <w:r w:rsidR="00FE2090" w:rsidRPr="00C42DC5">
        <w:t xml:space="preserve">D4 domain </w:t>
      </w:r>
      <w:r w:rsidR="00816EE6" w:rsidRPr="00C42DC5">
        <w:t xml:space="preserve">was </w:t>
      </w:r>
      <w:r w:rsidR="00FE2090" w:rsidRPr="00C42DC5">
        <w:t xml:space="preserve">transmitted </w:t>
      </w:r>
      <w:r w:rsidR="009215B3" w:rsidRPr="00C42DC5">
        <w:t xml:space="preserve">allosterically </w:t>
      </w:r>
      <w:r w:rsidR="00FE2090" w:rsidRPr="00C42DC5">
        <w:t>to the opposite end of PFO</w:t>
      </w:r>
      <w:r w:rsidR="00816EE6" w:rsidRPr="00C42DC5">
        <w:t xml:space="preserve">. </w:t>
      </w:r>
      <w:r w:rsidR="00301B6D" w:rsidRPr="00C42DC5">
        <w:t>In the consequence,</w:t>
      </w:r>
      <w:r w:rsidR="00816EE6" w:rsidRPr="00C42DC5">
        <w:t xml:space="preserve"> </w:t>
      </w:r>
      <w:r w:rsidR="00AF38C1" w:rsidRPr="00C42DC5">
        <w:t xml:space="preserve">the </w:t>
      </w:r>
      <w:r w:rsidR="00FE2090" w:rsidRPr="00C42DC5">
        <w:t>structure</w:t>
      </w:r>
      <w:r w:rsidR="00AF38C1" w:rsidRPr="00C42DC5">
        <w:t xml:space="preserve"> of</w:t>
      </w:r>
      <w:r w:rsidR="00816EE6" w:rsidRPr="00C42DC5">
        <w:t xml:space="preserve"> the</w:t>
      </w:r>
      <w:r w:rsidR="00AF38C1" w:rsidRPr="00C42DC5">
        <w:t xml:space="preserve"> D1 domain</w:t>
      </w:r>
      <w:r w:rsidR="00301B6D" w:rsidRPr="00C42DC5">
        <w:t xml:space="preserve"> can be disturbed affecting the engagement of D1 in pore formation</w:t>
      </w:r>
      <w:r w:rsidR="00AF38C1" w:rsidRPr="00C42DC5">
        <w:t xml:space="preserve"> </w:t>
      </w:r>
      <w:r w:rsidR="00252EE8" w:rsidRPr="00C42DC5">
        <w:t>[</w:t>
      </w:r>
      <w:r w:rsidR="00AF38C1" w:rsidRPr="00C42DC5">
        <w:t>2</w:t>
      </w:r>
      <w:r w:rsidR="00131762" w:rsidRPr="00C42DC5">
        <w:t>7</w:t>
      </w:r>
      <w:r w:rsidR="00C765F4" w:rsidRPr="00C42DC5">
        <w:t>]</w:t>
      </w:r>
      <w:r w:rsidR="00AF38C1" w:rsidRPr="00C42DC5">
        <w:t xml:space="preserve">. </w:t>
      </w:r>
    </w:p>
    <w:p w:rsidR="00F84409" w:rsidRPr="00C42DC5" w:rsidRDefault="00301B6D" w:rsidP="001C203B">
      <w:r w:rsidRPr="00C42DC5">
        <w:t xml:space="preserve">The </w:t>
      </w:r>
      <w:r w:rsidR="006D4540" w:rsidRPr="00C42DC5">
        <w:t>HDX-MS</w:t>
      </w:r>
      <w:r w:rsidR="00345043" w:rsidRPr="00C42DC5">
        <w:t xml:space="preserve"> </w:t>
      </w:r>
      <w:r w:rsidRPr="00C42DC5">
        <w:t>analysis revealed that binding of</w:t>
      </w:r>
      <w:r w:rsidR="00CB621C" w:rsidRPr="00C42DC5">
        <w:t xml:space="preserve"> </w:t>
      </w:r>
      <w:r w:rsidR="00D3250A" w:rsidRPr="00C42DC5">
        <w:t>PFO</w:t>
      </w:r>
      <w:r w:rsidR="00D3250A" w:rsidRPr="00C42DC5">
        <w:rPr>
          <w:vertAlign w:val="superscript"/>
        </w:rPr>
        <w:t>R468A</w:t>
      </w:r>
      <w:r w:rsidR="00D3250A" w:rsidRPr="00C42DC5">
        <w:t xml:space="preserve"> </w:t>
      </w:r>
      <w:r w:rsidR="00672D4D" w:rsidRPr="00C42DC5">
        <w:t xml:space="preserve">to </w:t>
      </w:r>
      <w:r w:rsidR="003C35AE" w:rsidRPr="00C42DC5">
        <w:t>cholesterol</w:t>
      </w:r>
      <w:r w:rsidR="00672D4D" w:rsidRPr="00C42DC5">
        <w:t xml:space="preserve">-containing liposomes </w:t>
      </w:r>
      <w:r w:rsidR="004112E5" w:rsidRPr="00C42DC5">
        <w:t>causes</w:t>
      </w:r>
      <w:r w:rsidR="00643C22" w:rsidRPr="00C42DC5">
        <w:t xml:space="preserve"> </w:t>
      </w:r>
      <w:r w:rsidR="00672D4D" w:rsidRPr="00C42DC5">
        <w:t xml:space="preserve">substantial inhibition of </w:t>
      </w:r>
      <w:r w:rsidR="002B55C8" w:rsidRPr="00C42DC5">
        <w:t xml:space="preserve">deuterium uptake </w:t>
      </w:r>
      <w:r w:rsidR="00212AD4" w:rsidRPr="00C42DC5">
        <w:t xml:space="preserve">through </w:t>
      </w:r>
      <w:r w:rsidR="00643C22" w:rsidRPr="00C42DC5">
        <w:t xml:space="preserve">the entire </w:t>
      </w:r>
      <w:r w:rsidR="00672D4D" w:rsidRPr="00C42DC5">
        <w:t>PFO</w:t>
      </w:r>
      <w:r w:rsidR="00672D4D" w:rsidRPr="00C42DC5">
        <w:rPr>
          <w:vertAlign w:val="superscript"/>
        </w:rPr>
        <w:t>R468A</w:t>
      </w:r>
      <w:r w:rsidR="0090397A" w:rsidRPr="00C42DC5">
        <w:t xml:space="preserve"> molecule</w:t>
      </w:r>
      <w:r w:rsidR="00643C22" w:rsidRPr="00C42DC5">
        <w:t>. This finding</w:t>
      </w:r>
      <w:r w:rsidR="000A0F20" w:rsidRPr="00C42DC5">
        <w:t xml:space="preserve"> </w:t>
      </w:r>
      <w:r w:rsidR="00643C22" w:rsidRPr="00C42DC5">
        <w:t xml:space="preserve">indicated </w:t>
      </w:r>
      <w:r w:rsidR="00672D4D" w:rsidRPr="00C42DC5">
        <w:t xml:space="preserve">that </w:t>
      </w:r>
      <w:r w:rsidR="00643C22" w:rsidRPr="00C42DC5">
        <w:t xml:space="preserve">the </w:t>
      </w:r>
      <w:r w:rsidR="00672D4D" w:rsidRPr="00C42DC5">
        <w:t xml:space="preserve">R468A mutation </w:t>
      </w:r>
      <w:r w:rsidR="009215B3" w:rsidRPr="00C42DC5">
        <w:t xml:space="preserve">either </w:t>
      </w:r>
      <w:r w:rsidR="00643C22" w:rsidRPr="00C42DC5">
        <w:t xml:space="preserve">led </w:t>
      </w:r>
      <w:r w:rsidR="00672D4D" w:rsidRPr="00C42DC5">
        <w:t xml:space="preserve">to </w:t>
      </w:r>
      <w:r w:rsidR="00643C22" w:rsidRPr="00C42DC5">
        <w:t xml:space="preserve">an </w:t>
      </w:r>
      <w:r w:rsidR="009215B3" w:rsidRPr="00C42DC5">
        <w:t xml:space="preserve">extraordinary </w:t>
      </w:r>
      <w:r w:rsidR="00672D4D" w:rsidRPr="00C42DC5">
        <w:t xml:space="preserve">stabilization of </w:t>
      </w:r>
      <w:r w:rsidR="00643C22" w:rsidRPr="00C42DC5">
        <w:t xml:space="preserve">the </w:t>
      </w:r>
      <w:r w:rsidR="00672D4D" w:rsidRPr="00C42DC5">
        <w:t xml:space="preserve">PFO structure </w:t>
      </w:r>
      <w:r w:rsidR="00352F11" w:rsidRPr="00C42DC5">
        <w:t>during</w:t>
      </w:r>
      <w:r w:rsidR="00672D4D" w:rsidRPr="00C42DC5">
        <w:t xml:space="preserve"> interaction</w:t>
      </w:r>
      <w:r w:rsidR="00643C22" w:rsidRPr="00C42DC5">
        <w:t>s</w:t>
      </w:r>
      <w:r w:rsidR="00672D4D" w:rsidRPr="00C42DC5">
        <w:t xml:space="preserve"> with </w:t>
      </w:r>
      <w:r w:rsidR="000F7266" w:rsidRPr="00C42DC5">
        <w:t>lipid bilayer</w:t>
      </w:r>
      <w:r w:rsidR="00643C22" w:rsidRPr="00C42DC5">
        <w:t>s,</w:t>
      </w:r>
      <w:r w:rsidR="000F7266" w:rsidRPr="00C42DC5">
        <w:t xml:space="preserve"> </w:t>
      </w:r>
      <w:r w:rsidR="0047689D" w:rsidRPr="00C42DC5">
        <w:t xml:space="preserve">or </w:t>
      </w:r>
      <w:r w:rsidR="00643C22" w:rsidRPr="00C42DC5">
        <w:t xml:space="preserve">it induced </w:t>
      </w:r>
      <w:r w:rsidR="00AF38C1" w:rsidRPr="00C42DC5">
        <w:t xml:space="preserve">other changes </w:t>
      </w:r>
      <w:r w:rsidR="00643C22" w:rsidRPr="00C42DC5">
        <w:t xml:space="preserve">that </w:t>
      </w:r>
      <w:r w:rsidR="009215B3" w:rsidRPr="00C42DC5">
        <w:t>block</w:t>
      </w:r>
      <w:r w:rsidR="00643C22" w:rsidRPr="00C42DC5">
        <w:t>ed</w:t>
      </w:r>
      <w:r w:rsidR="009215B3" w:rsidRPr="00C42DC5">
        <w:t xml:space="preserve"> a</w:t>
      </w:r>
      <w:r w:rsidR="00C27CDD" w:rsidRPr="00C42DC5">
        <w:t>c</w:t>
      </w:r>
      <w:r w:rsidR="009215B3" w:rsidRPr="00C42DC5">
        <w:t xml:space="preserve">cess of </w:t>
      </w:r>
      <w:r w:rsidR="00643C22" w:rsidRPr="00C42DC5">
        <w:t xml:space="preserve">the </w:t>
      </w:r>
      <w:r w:rsidR="009215B3" w:rsidRPr="00C42DC5">
        <w:t>solvent to</w:t>
      </w:r>
      <w:r w:rsidR="0047689D" w:rsidRPr="00C42DC5">
        <w:t xml:space="preserve"> </w:t>
      </w:r>
      <w:r w:rsidR="00643C22" w:rsidRPr="00C42DC5">
        <w:t xml:space="preserve">the </w:t>
      </w:r>
      <w:r w:rsidR="00D3250A" w:rsidRPr="00C42DC5">
        <w:t xml:space="preserve">protein (Fig. </w:t>
      </w:r>
      <w:r w:rsidRPr="00C42DC5">
        <w:t>4</w:t>
      </w:r>
      <w:r w:rsidR="00D3250A" w:rsidRPr="00C42DC5">
        <w:t>)</w:t>
      </w:r>
      <w:r w:rsidR="00672D4D" w:rsidRPr="00C42DC5">
        <w:t xml:space="preserve">. </w:t>
      </w:r>
      <w:r w:rsidRPr="00C42DC5">
        <w:t>A line of</w:t>
      </w:r>
      <w:r w:rsidR="008E6C38" w:rsidRPr="00C42DC5">
        <w:t xml:space="preserve"> data point</w:t>
      </w:r>
      <w:r w:rsidRPr="00C42DC5">
        <w:t>s</w:t>
      </w:r>
      <w:r w:rsidR="008E6C38" w:rsidRPr="00C42DC5">
        <w:t xml:space="preserve"> to the latter possibility and indicate</w:t>
      </w:r>
      <w:r w:rsidRPr="00C42DC5">
        <w:t>s</w:t>
      </w:r>
      <w:r w:rsidR="008E6C38" w:rsidRPr="00C42DC5">
        <w:t xml:space="preserve"> that the protection of PFO</w:t>
      </w:r>
      <w:r w:rsidR="008E6C38" w:rsidRPr="00C42DC5">
        <w:rPr>
          <w:vertAlign w:val="superscript"/>
        </w:rPr>
        <w:t xml:space="preserve">R468A </w:t>
      </w:r>
      <w:r w:rsidR="008E6C38" w:rsidRPr="00C42DC5">
        <w:t>against hydrogen</w:t>
      </w:r>
      <w:r w:rsidR="0083072C" w:rsidRPr="00C42DC5">
        <w:t>-</w:t>
      </w:r>
      <w:r w:rsidR="008E6C38" w:rsidRPr="00C42DC5">
        <w:t>deuterium</w:t>
      </w:r>
      <w:r w:rsidR="00931BB3" w:rsidRPr="00C42DC5">
        <w:t xml:space="preserve"> </w:t>
      </w:r>
      <w:r w:rsidR="001E039F" w:rsidRPr="00C42DC5">
        <w:t xml:space="preserve">exchange </w:t>
      </w:r>
      <w:r w:rsidR="00643C22" w:rsidRPr="00C42DC5">
        <w:t xml:space="preserve">was </w:t>
      </w:r>
      <w:r w:rsidR="009215B3" w:rsidRPr="00C42DC5">
        <w:t xml:space="preserve">caused </w:t>
      </w:r>
      <w:r w:rsidR="005573A3" w:rsidRPr="00C42DC5">
        <w:t xml:space="preserve">by </w:t>
      </w:r>
      <w:r w:rsidR="008E6C38" w:rsidRPr="00C42DC5">
        <w:t>PFO</w:t>
      </w:r>
      <w:r w:rsidR="008E6C38" w:rsidRPr="00C42DC5">
        <w:rPr>
          <w:vertAlign w:val="superscript"/>
        </w:rPr>
        <w:t>R468A</w:t>
      </w:r>
      <w:r w:rsidR="009215B3" w:rsidRPr="00C42DC5">
        <w:t xml:space="preserve">-induced </w:t>
      </w:r>
      <w:r w:rsidR="008E6C38" w:rsidRPr="00C42DC5">
        <w:t xml:space="preserve">aggregation and </w:t>
      </w:r>
      <w:r w:rsidR="006A75C5" w:rsidRPr="00C42DC5">
        <w:t>fusion</w:t>
      </w:r>
      <w:r w:rsidR="00C44590" w:rsidRPr="00C42DC5">
        <w:t xml:space="preserve"> of liposome</w:t>
      </w:r>
      <w:r w:rsidR="00C42636" w:rsidRPr="00C42DC5">
        <w:t>s</w:t>
      </w:r>
      <w:r w:rsidR="00C44590" w:rsidRPr="00C42DC5">
        <w:t xml:space="preserve"> which</w:t>
      </w:r>
      <w:r w:rsidR="008E6C38" w:rsidRPr="00C42DC5">
        <w:t xml:space="preserve"> shield the protein</w:t>
      </w:r>
      <w:r w:rsidR="006A75C5" w:rsidRPr="00C42DC5">
        <w:t xml:space="preserve"> </w:t>
      </w:r>
      <w:r w:rsidRPr="00C42DC5">
        <w:t xml:space="preserve">from </w:t>
      </w:r>
      <w:r w:rsidR="001A24EB" w:rsidRPr="00C42DC5">
        <w:t>solution</w:t>
      </w:r>
      <w:r w:rsidRPr="00C42DC5">
        <w:t xml:space="preserve"> </w:t>
      </w:r>
      <w:r w:rsidR="006A75C5" w:rsidRPr="00C42DC5">
        <w:t xml:space="preserve">(Figs </w:t>
      </w:r>
      <w:r w:rsidRPr="00C42DC5">
        <w:t>7</w:t>
      </w:r>
      <w:r w:rsidR="009D6C75" w:rsidRPr="00C42DC5">
        <w:t xml:space="preserve">, </w:t>
      </w:r>
      <w:r w:rsidRPr="00C42DC5">
        <w:t>8</w:t>
      </w:r>
      <w:r w:rsidR="006A75C5" w:rsidRPr="00C42DC5">
        <w:t xml:space="preserve">, </w:t>
      </w:r>
      <w:r w:rsidRPr="00C42DC5">
        <w:t>9</w:t>
      </w:r>
      <w:r w:rsidR="006A75C5" w:rsidRPr="00C42DC5">
        <w:t>)</w:t>
      </w:r>
      <w:r w:rsidR="009215B3" w:rsidRPr="00C42DC5">
        <w:t xml:space="preserve">. </w:t>
      </w:r>
      <w:r w:rsidR="00456127" w:rsidRPr="00C42DC5">
        <w:t xml:space="preserve">It has been </w:t>
      </w:r>
      <w:r w:rsidR="00316941" w:rsidRPr="00C42DC5">
        <w:t xml:space="preserve">described </w:t>
      </w:r>
      <w:r w:rsidR="009215B3" w:rsidRPr="00C42DC5">
        <w:t xml:space="preserve">previously </w:t>
      </w:r>
      <w:r w:rsidR="00456127" w:rsidRPr="00C42DC5">
        <w:t xml:space="preserve">that some native forms of </w:t>
      </w:r>
      <w:r w:rsidR="00316941" w:rsidRPr="00C42DC5">
        <w:t>toxins</w:t>
      </w:r>
      <w:r w:rsidR="00643C22" w:rsidRPr="00C42DC5">
        <w:t>,</w:t>
      </w:r>
      <w:r w:rsidR="00316941" w:rsidRPr="00C42DC5">
        <w:t xml:space="preserve"> such </w:t>
      </w:r>
      <w:r w:rsidR="009215B3" w:rsidRPr="00C42DC5">
        <w:t xml:space="preserve">as </w:t>
      </w:r>
      <w:r w:rsidR="00316941" w:rsidRPr="00C42DC5">
        <w:t xml:space="preserve">pertussis toxin from </w:t>
      </w:r>
      <w:r w:rsidR="00316941" w:rsidRPr="00C42DC5">
        <w:rPr>
          <w:i/>
        </w:rPr>
        <w:t>Bordetella pertussis</w:t>
      </w:r>
      <w:r w:rsidR="00830299" w:rsidRPr="00C42DC5">
        <w:t xml:space="preserve"> </w:t>
      </w:r>
      <w:r w:rsidR="00252EE8" w:rsidRPr="00C42DC5">
        <w:t>[</w:t>
      </w:r>
      <w:r w:rsidR="001A7478" w:rsidRPr="00C42DC5">
        <w:t>3</w:t>
      </w:r>
      <w:r w:rsidR="00E64110" w:rsidRPr="00C42DC5">
        <w:t>7</w:t>
      </w:r>
      <w:r w:rsidR="00C765F4" w:rsidRPr="00C42DC5">
        <w:t>]</w:t>
      </w:r>
      <w:r w:rsidR="00316941" w:rsidRPr="00C42DC5">
        <w:t xml:space="preserve">, C2 toxin from </w:t>
      </w:r>
      <w:r w:rsidR="00316941" w:rsidRPr="00C42DC5">
        <w:rPr>
          <w:i/>
        </w:rPr>
        <w:t>Clostridium botulinum</w:t>
      </w:r>
      <w:r w:rsidR="00830299" w:rsidRPr="00C42DC5">
        <w:rPr>
          <w:i/>
        </w:rPr>
        <w:t xml:space="preserve"> </w:t>
      </w:r>
      <w:r w:rsidR="00252EE8" w:rsidRPr="00C42DC5">
        <w:t>[</w:t>
      </w:r>
      <w:r w:rsidR="001A7478" w:rsidRPr="00C42DC5">
        <w:t>3</w:t>
      </w:r>
      <w:r w:rsidR="00E64110" w:rsidRPr="00C42DC5">
        <w:t>8</w:t>
      </w:r>
      <w:r w:rsidR="00C765F4" w:rsidRPr="00C42DC5">
        <w:t>]</w:t>
      </w:r>
      <w:r w:rsidR="00316941" w:rsidRPr="00C42DC5">
        <w:t xml:space="preserve">, </w:t>
      </w:r>
      <w:r w:rsidR="00316941" w:rsidRPr="00C42DC5">
        <w:rPr>
          <w:i/>
        </w:rPr>
        <w:t>Vibrio cholerae</w:t>
      </w:r>
      <w:r w:rsidR="00316941" w:rsidRPr="00C42DC5">
        <w:t xml:space="preserve"> enterotoxin</w:t>
      </w:r>
      <w:r w:rsidR="00830299" w:rsidRPr="00C42DC5">
        <w:t xml:space="preserve"> </w:t>
      </w:r>
      <w:r w:rsidR="00252EE8" w:rsidRPr="00C42DC5">
        <w:t>[</w:t>
      </w:r>
      <w:r w:rsidR="00E64110" w:rsidRPr="00C42DC5">
        <w:t>39</w:t>
      </w:r>
      <w:r w:rsidR="00C765F4" w:rsidRPr="00C42DC5">
        <w:t>]</w:t>
      </w:r>
      <w:r w:rsidR="00316941" w:rsidRPr="00C42DC5">
        <w:t xml:space="preserve">, </w:t>
      </w:r>
      <w:r w:rsidR="00643C22" w:rsidRPr="00C42DC5">
        <w:t xml:space="preserve">the </w:t>
      </w:r>
      <w:r w:rsidR="00316941" w:rsidRPr="00C42DC5">
        <w:t xml:space="preserve">B subunit of enterotoxin (LTc-B) produced by chicken enterotoxigenic </w:t>
      </w:r>
      <w:r w:rsidR="00316941" w:rsidRPr="00C42DC5">
        <w:rPr>
          <w:i/>
        </w:rPr>
        <w:t>Escherichia coli</w:t>
      </w:r>
      <w:r w:rsidR="00830299" w:rsidRPr="00C42DC5">
        <w:t xml:space="preserve"> </w:t>
      </w:r>
      <w:r w:rsidR="00252EE8" w:rsidRPr="00C42DC5">
        <w:t>[</w:t>
      </w:r>
      <w:r w:rsidR="001A7478" w:rsidRPr="00C42DC5">
        <w:t>4</w:t>
      </w:r>
      <w:r w:rsidR="00E64110" w:rsidRPr="00C42DC5">
        <w:t>0</w:t>
      </w:r>
      <w:r w:rsidR="00C765F4" w:rsidRPr="00C42DC5">
        <w:t>]</w:t>
      </w:r>
      <w:r w:rsidR="00643C22" w:rsidRPr="00C42DC5">
        <w:t>,</w:t>
      </w:r>
      <w:r w:rsidR="00316941" w:rsidRPr="00C42DC5">
        <w:t xml:space="preserve"> and the domain 4 fragment of streptolysin O</w:t>
      </w:r>
      <w:r w:rsidR="00830299" w:rsidRPr="00C42DC5">
        <w:t xml:space="preserve"> </w:t>
      </w:r>
      <w:r w:rsidR="00252EE8" w:rsidRPr="00C42DC5">
        <w:t>[</w:t>
      </w:r>
      <w:r w:rsidR="001A7478" w:rsidRPr="00C42DC5">
        <w:t>4</w:t>
      </w:r>
      <w:r w:rsidR="00E64110" w:rsidRPr="00C42DC5">
        <w:t>1</w:t>
      </w:r>
      <w:r w:rsidR="00C765F4" w:rsidRPr="00C42DC5">
        <w:t>]</w:t>
      </w:r>
      <w:r w:rsidR="00456127" w:rsidRPr="00C42DC5">
        <w:t xml:space="preserve"> also induced aggregation of liposomes, and the process is relevant to their lytic activity.</w:t>
      </w:r>
    </w:p>
    <w:p w:rsidR="008A3599" w:rsidRPr="00C42DC5" w:rsidRDefault="006A75C5" w:rsidP="004112E5">
      <w:pPr>
        <w:ind w:firstLine="708"/>
      </w:pPr>
      <w:r w:rsidRPr="00C42DC5">
        <w:t xml:space="preserve">Proteins that induce liposome aggregation also </w:t>
      </w:r>
      <w:r w:rsidR="002C1090" w:rsidRPr="00C42DC5">
        <w:t xml:space="preserve">exhibit </w:t>
      </w:r>
      <w:r w:rsidRPr="00C42DC5">
        <w:t xml:space="preserve">the ability to </w:t>
      </w:r>
      <w:r w:rsidR="00316941" w:rsidRPr="00C42DC5">
        <w:t>agglutinat</w:t>
      </w:r>
      <w:r w:rsidR="002C1090" w:rsidRPr="00C42DC5">
        <w:t>e</w:t>
      </w:r>
      <w:r w:rsidR="00316941" w:rsidRPr="00C42DC5">
        <w:t xml:space="preserve"> </w:t>
      </w:r>
      <w:r w:rsidRPr="00C42DC5">
        <w:t xml:space="preserve">erythrocytes. </w:t>
      </w:r>
      <w:r w:rsidR="00E944F0" w:rsidRPr="00C42DC5">
        <w:t>Hemagglutination was observed</w:t>
      </w:r>
      <w:r w:rsidR="00F910CF" w:rsidRPr="00C42DC5">
        <w:t>, inter alia,</w:t>
      </w:r>
      <w:r w:rsidR="00E944F0" w:rsidRPr="00C42DC5">
        <w:t xml:space="preserve"> </w:t>
      </w:r>
      <w:r w:rsidR="001A7AA9" w:rsidRPr="00C42DC5">
        <w:t>for</w:t>
      </w:r>
      <w:r w:rsidR="00E944F0" w:rsidRPr="00C42DC5">
        <w:t xml:space="preserve"> </w:t>
      </w:r>
      <w:r w:rsidR="00643C22" w:rsidRPr="00C42DC5">
        <w:t xml:space="preserve">the </w:t>
      </w:r>
      <w:r w:rsidR="00E944F0" w:rsidRPr="00C42DC5">
        <w:t xml:space="preserve">D4 domain fragment of streptolysin O </w:t>
      </w:r>
      <w:r w:rsidR="00B9313E" w:rsidRPr="00C42DC5">
        <w:t xml:space="preserve">(SLO) </w:t>
      </w:r>
      <w:r w:rsidR="00E944F0" w:rsidRPr="00C42DC5">
        <w:t xml:space="preserve">from </w:t>
      </w:r>
      <w:r w:rsidR="00E944F0" w:rsidRPr="00C42DC5">
        <w:rPr>
          <w:i/>
        </w:rPr>
        <w:t>Streptococcus pyogenes</w:t>
      </w:r>
      <w:r w:rsidR="00830299" w:rsidRPr="00C42DC5">
        <w:t xml:space="preserve"> </w:t>
      </w:r>
      <w:r w:rsidR="00252EE8" w:rsidRPr="00C42DC5">
        <w:t>[</w:t>
      </w:r>
      <w:r w:rsidR="001A7478" w:rsidRPr="00C42DC5">
        <w:t>4</w:t>
      </w:r>
      <w:r w:rsidR="00E64110" w:rsidRPr="00C42DC5">
        <w:t>1</w:t>
      </w:r>
      <w:r w:rsidR="00C765F4" w:rsidRPr="00C42DC5">
        <w:t>]</w:t>
      </w:r>
      <w:r w:rsidR="001A7AA9" w:rsidRPr="00C42DC5">
        <w:t xml:space="preserve">. </w:t>
      </w:r>
      <w:r w:rsidR="00035EB8" w:rsidRPr="00C42DC5">
        <w:t>Due to the fact that SLO belongs</w:t>
      </w:r>
      <w:r w:rsidR="00CF4254" w:rsidRPr="00C42DC5">
        <w:t xml:space="preserve"> </w:t>
      </w:r>
      <w:r w:rsidR="00035EB8" w:rsidRPr="00C42DC5">
        <w:t>to</w:t>
      </w:r>
      <w:r w:rsidR="00CF4254" w:rsidRPr="00C42DC5">
        <w:t xml:space="preserve"> the </w:t>
      </w:r>
      <w:r w:rsidR="006561D4" w:rsidRPr="00C42DC5">
        <w:t>CDC</w:t>
      </w:r>
      <w:r w:rsidR="00CF4254" w:rsidRPr="00C42DC5">
        <w:t xml:space="preserve"> </w:t>
      </w:r>
      <w:r w:rsidR="00035EB8" w:rsidRPr="00C42DC5">
        <w:t>family and also</w:t>
      </w:r>
      <w:r w:rsidR="006561D4" w:rsidRPr="00C42DC5">
        <w:t xml:space="preserve"> </w:t>
      </w:r>
      <w:r w:rsidR="00A2693D" w:rsidRPr="00C42DC5">
        <w:t>has</w:t>
      </w:r>
      <w:r w:rsidR="009C2FA1" w:rsidRPr="00C42DC5">
        <w:t xml:space="preserve"> high </w:t>
      </w:r>
      <w:r w:rsidR="00CB68BF" w:rsidRPr="00C42DC5">
        <w:t xml:space="preserve">amino acid </w:t>
      </w:r>
      <w:r w:rsidR="009C2FA1" w:rsidRPr="00C42DC5">
        <w:t xml:space="preserve">homology (65%) with </w:t>
      </w:r>
      <w:r w:rsidR="006561D4" w:rsidRPr="00C42DC5">
        <w:t>PF</w:t>
      </w:r>
      <w:r w:rsidR="009C2FA1" w:rsidRPr="00C42DC5">
        <w:t>O</w:t>
      </w:r>
      <w:r w:rsidR="0057610C" w:rsidRPr="00C42DC5">
        <w:t>,</w:t>
      </w:r>
      <w:r w:rsidR="00035EB8" w:rsidRPr="00C42DC5">
        <w:t xml:space="preserve"> including its</w:t>
      </w:r>
      <w:r w:rsidR="00830299" w:rsidRPr="00C42DC5">
        <w:t xml:space="preserve"> </w:t>
      </w:r>
      <w:r w:rsidR="00035EB8" w:rsidRPr="00C42DC5">
        <w:t xml:space="preserve">D4 domain </w:t>
      </w:r>
      <w:r w:rsidR="00252EE8" w:rsidRPr="00C42DC5">
        <w:t>[</w:t>
      </w:r>
      <w:r w:rsidR="00D2148F" w:rsidRPr="00C42DC5">
        <w:t>4</w:t>
      </w:r>
      <w:r w:rsidR="00E64110" w:rsidRPr="00C42DC5">
        <w:t>2</w:t>
      </w:r>
      <w:r w:rsidR="00C765F4" w:rsidRPr="00C42DC5">
        <w:t>]</w:t>
      </w:r>
      <w:r w:rsidR="00A2693D" w:rsidRPr="00C42DC5">
        <w:t xml:space="preserve"> </w:t>
      </w:r>
      <w:r w:rsidR="0057610C" w:rsidRPr="00C42DC5">
        <w:t>we can assume</w:t>
      </w:r>
      <w:r w:rsidR="00B9313E" w:rsidRPr="00C42DC5">
        <w:t xml:space="preserve"> that </w:t>
      </w:r>
      <w:r w:rsidR="006561D4" w:rsidRPr="00C42DC5">
        <w:t>PF</w:t>
      </w:r>
      <w:r w:rsidR="00B9313E" w:rsidRPr="00C42DC5">
        <w:t xml:space="preserve">O </w:t>
      </w:r>
      <w:r w:rsidR="00FA28E3" w:rsidRPr="00C42DC5">
        <w:t>c</w:t>
      </w:r>
      <w:r w:rsidR="00CF4254" w:rsidRPr="00C42DC5">
        <w:t xml:space="preserve">ould </w:t>
      </w:r>
      <w:r w:rsidR="00A2693D" w:rsidRPr="00C42DC5">
        <w:t>exhibit properties</w:t>
      </w:r>
      <w:r w:rsidR="00CF4254" w:rsidRPr="00C42DC5">
        <w:t xml:space="preserve"> similar</w:t>
      </w:r>
      <w:r w:rsidR="00A2693D" w:rsidRPr="00C42DC5">
        <w:t xml:space="preserve"> </w:t>
      </w:r>
      <w:r w:rsidR="00CF4254" w:rsidRPr="00C42DC5">
        <w:t xml:space="preserve">to those of </w:t>
      </w:r>
      <w:r w:rsidR="00A2693D" w:rsidRPr="00C42DC5">
        <w:t xml:space="preserve">SLO. </w:t>
      </w:r>
      <w:r w:rsidR="00267066" w:rsidRPr="00C42DC5">
        <w:t xml:space="preserve">In particular, </w:t>
      </w:r>
      <w:r w:rsidR="002165F1" w:rsidRPr="00C42DC5">
        <w:t>one might suppose that like in SLO D4 domain of PFO (in wild type) would be engaged in hemagglutination</w:t>
      </w:r>
      <w:r w:rsidR="00B9313E" w:rsidRPr="00C42DC5">
        <w:t xml:space="preserve">. </w:t>
      </w:r>
      <w:r w:rsidR="00A43F15" w:rsidRPr="00C42DC5">
        <w:t xml:space="preserve">Our results indicate that PFO  can induce aggregation of cells judging from its ability to induce aggregation of liposomes. This property of PFO </w:t>
      </w:r>
      <w:r w:rsidR="006561D4" w:rsidRPr="00C42DC5">
        <w:t>was enhanced</w:t>
      </w:r>
      <w:r w:rsidR="00B9313E" w:rsidRPr="00C42DC5">
        <w:t xml:space="preserve"> </w:t>
      </w:r>
      <w:r w:rsidR="006561D4" w:rsidRPr="00C42DC5">
        <w:t>when</w:t>
      </w:r>
      <w:r w:rsidR="00CF4254" w:rsidRPr="00C42DC5">
        <w:t xml:space="preserve"> the </w:t>
      </w:r>
      <w:r w:rsidR="00B9313E" w:rsidRPr="00C42DC5">
        <w:t xml:space="preserve">PFO </w:t>
      </w:r>
      <w:r w:rsidR="00857C4C" w:rsidRPr="00C42DC5">
        <w:t xml:space="preserve">structure </w:t>
      </w:r>
      <w:r w:rsidR="006561D4" w:rsidRPr="00C42DC5">
        <w:t xml:space="preserve">was disrupted </w:t>
      </w:r>
      <w:r w:rsidR="00B9313E" w:rsidRPr="00C42DC5">
        <w:t xml:space="preserve">by </w:t>
      </w:r>
      <w:r w:rsidR="00857C4C" w:rsidRPr="00C42DC5">
        <w:t>remov</w:t>
      </w:r>
      <w:r w:rsidR="00CF4254" w:rsidRPr="00C42DC5">
        <w:t>ing the</w:t>
      </w:r>
      <w:r w:rsidR="00B9313E" w:rsidRPr="00C42DC5">
        <w:t xml:space="preserve"> arginine at position 468 (Fig. </w:t>
      </w:r>
      <w:r w:rsidR="00A51B51" w:rsidRPr="00C42DC5">
        <w:t>7</w:t>
      </w:r>
      <w:r w:rsidR="00B9313E" w:rsidRPr="00C42DC5">
        <w:t xml:space="preserve">). </w:t>
      </w:r>
      <w:r w:rsidR="00857C4C" w:rsidRPr="00C42DC5">
        <w:t>I</w:t>
      </w:r>
      <w:r w:rsidR="00743486" w:rsidRPr="00C42DC5">
        <w:t xml:space="preserve">n case of </w:t>
      </w:r>
      <w:r w:rsidR="0039758C" w:rsidRPr="00C42DC5">
        <w:t>PFO</w:t>
      </w:r>
      <w:r w:rsidR="00CF4254" w:rsidRPr="00C42DC5">
        <w:t>,</w:t>
      </w:r>
      <w:r w:rsidR="000A0F20" w:rsidRPr="00C42DC5">
        <w:rPr>
          <w:vertAlign w:val="superscript"/>
        </w:rPr>
        <w:t xml:space="preserve"> </w:t>
      </w:r>
      <w:r w:rsidR="00CF4254" w:rsidRPr="00C42DC5">
        <w:t xml:space="preserve">aggregation </w:t>
      </w:r>
      <w:r w:rsidR="00743486" w:rsidRPr="00C42DC5">
        <w:t xml:space="preserve">behavior </w:t>
      </w:r>
      <w:r w:rsidR="00CF4254" w:rsidRPr="00C42DC5">
        <w:t xml:space="preserve">was </w:t>
      </w:r>
      <w:r w:rsidR="00097A6D" w:rsidRPr="00C42DC5">
        <w:t xml:space="preserve">transient and overwhelmed by its </w:t>
      </w:r>
      <w:r w:rsidR="00743486" w:rsidRPr="00C42DC5">
        <w:t>lytic activity</w:t>
      </w:r>
      <w:r w:rsidR="00097A6D" w:rsidRPr="00C42DC5">
        <w:t xml:space="preserve">, leading to </w:t>
      </w:r>
      <w:r w:rsidR="00C47066" w:rsidRPr="00C42DC5">
        <w:t>leakage</w:t>
      </w:r>
      <w:r w:rsidR="00097A6D" w:rsidRPr="00C42DC5">
        <w:t xml:space="preserve"> of liposomes</w:t>
      </w:r>
      <w:r w:rsidR="00C47066" w:rsidRPr="00C42DC5">
        <w:t xml:space="preserve"> as a consequence of pore formation</w:t>
      </w:r>
      <w:r w:rsidR="00743486" w:rsidRPr="00C42DC5">
        <w:t>.</w:t>
      </w:r>
      <w:r w:rsidR="007C13C3" w:rsidRPr="00C42DC5">
        <w:t xml:space="preserve"> The transient increase </w:t>
      </w:r>
      <w:r w:rsidR="009A32C1" w:rsidRPr="00C42DC5">
        <w:t xml:space="preserve">in the size of the lipid vesicles could be the result the formation of membrane-bound prepores, in particular at high protein-lipid ratios. </w:t>
      </w:r>
      <w:r w:rsidR="006B1F10" w:rsidRPr="00C42DC5">
        <w:t xml:space="preserve">In </w:t>
      </w:r>
      <w:r w:rsidR="00CF4254" w:rsidRPr="00C42DC5">
        <w:t>the</w:t>
      </w:r>
      <w:r w:rsidR="006B1F10" w:rsidRPr="00C42DC5">
        <w:t xml:space="preserve"> </w:t>
      </w:r>
      <w:r w:rsidR="00CF4254" w:rsidRPr="00C42DC5">
        <w:t>PFO</w:t>
      </w:r>
      <w:r w:rsidR="00781099" w:rsidRPr="00C42DC5">
        <w:rPr>
          <w:vertAlign w:val="superscript"/>
        </w:rPr>
        <w:t>R468A</w:t>
      </w:r>
      <w:r w:rsidR="006B1F10" w:rsidRPr="00C42DC5">
        <w:t>,</w:t>
      </w:r>
      <w:r w:rsidR="00743486" w:rsidRPr="00C42DC5">
        <w:t xml:space="preserve"> formation of transmembrane pores</w:t>
      </w:r>
      <w:r w:rsidR="006B1F10" w:rsidRPr="00C42DC5">
        <w:t xml:space="preserve"> </w:t>
      </w:r>
      <w:r w:rsidR="00CF4254" w:rsidRPr="00C42DC5">
        <w:t xml:space="preserve">was </w:t>
      </w:r>
      <w:r w:rsidR="006B1F10" w:rsidRPr="00C42DC5">
        <w:t>abolished</w:t>
      </w:r>
      <w:r w:rsidR="00CF4254" w:rsidRPr="00C42DC5">
        <w:t>;</w:t>
      </w:r>
      <w:r w:rsidR="006B1F10" w:rsidRPr="00C42DC5">
        <w:t xml:space="preserve"> instead</w:t>
      </w:r>
      <w:r w:rsidR="00CF4254" w:rsidRPr="00C42DC5">
        <w:t>,</w:t>
      </w:r>
      <w:r w:rsidR="00743486" w:rsidRPr="00C42DC5">
        <w:t xml:space="preserve"> </w:t>
      </w:r>
      <w:r w:rsidR="002C1090" w:rsidRPr="00C42DC5">
        <w:t xml:space="preserve">liposome </w:t>
      </w:r>
      <w:r w:rsidR="00743486" w:rsidRPr="00C42DC5">
        <w:t>aggr</w:t>
      </w:r>
      <w:r w:rsidR="000B39E4" w:rsidRPr="00C42DC5">
        <w:t xml:space="preserve">egation </w:t>
      </w:r>
      <w:r w:rsidR="00A51B51" w:rsidRPr="00C42DC5">
        <w:t>can facilitate</w:t>
      </w:r>
      <w:r w:rsidR="000B39E4" w:rsidRPr="00C42DC5">
        <w:t xml:space="preserve"> membrane fusion</w:t>
      </w:r>
      <w:r w:rsidR="000F613D" w:rsidRPr="00C42DC5">
        <w:t xml:space="preserve"> (supplementary Fig. </w:t>
      </w:r>
      <w:r w:rsidR="00535750" w:rsidRPr="00C42DC5">
        <w:t>4</w:t>
      </w:r>
      <w:r w:rsidR="000F613D" w:rsidRPr="00C42DC5">
        <w:t>)</w:t>
      </w:r>
      <w:r w:rsidR="000B39E4" w:rsidRPr="00C42DC5">
        <w:t xml:space="preserve">. </w:t>
      </w:r>
      <w:r w:rsidR="00E86F24" w:rsidRPr="00C42DC5">
        <w:t xml:space="preserve">It </w:t>
      </w:r>
      <w:r w:rsidR="0043031D" w:rsidRPr="00C42DC5">
        <w:t xml:space="preserve">is thus possible </w:t>
      </w:r>
      <w:r w:rsidR="000B39E4" w:rsidRPr="00C42DC5">
        <w:t>that</w:t>
      </w:r>
      <w:r w:rsidR="00E86F24" w:rsidRPr="00C42DC5">
        <w:t xml:space="preserve"> the leakage of carboxyfluorescein from liposomes found at high PFO</w:t>
      </w:r>
      <w:r w:rsidR="00E86F24" w:rsidRPr="00C42DC5">
        <w:rPr>
          <w:vertAlign w:val="superscript"/>
        </w:rPr>
        <w:t>R468A</w:t>
      </w:r>
      <w:r w:rsidR="00E86F24" w:rsidRPr="00C42DC5">
        <w:t xml:space="preserve"> concentration was a result of </w:t>
      </w:r>
      <w:r w:rsidR="00436123" w:rsidRPr="00C42DC5">
        <w:t xml:space="preserve">membrane destabilization during membrane fusion. </w:t>
      </w:r>
      <w:r w:rsidR="00E86F24" w:rsidRPr="00C42DC5">
        <w:t xml:space="preserve">This observation differed from the results of Dowd and Tweten (2012), which led to the conclusion that the R468A mutation completely abolished the lytic activity of PFO </w:t>
      </w:r>
      <w:r w:rsidR="00252EE8" w:rsidRPr="00C42DC5">
        <w:t>[</w:t>
      </w:r>
      <w:r w:rsidR="00E86F24" w:rsidRPr="00C42DC5">
        <w:t>2</w:t>
      </w:r>
      <w:r w:rsidR="00ED1C37" w:rsidRPr="00C42DC5">
        <w:t>6</w:t>
      </w:r>
      <w:r w:rsidR="00C765F4" w:rsidRPr="00C42DC5">
        <w:t>]</w:t>
      </w:r>
      <w:r w:rsidR="00E86F24" w:rsidRPr="00C42DC5">
        <w:t xml:space="preserve">. This discrepancy between studies probably resulted from the fact that different models of lipid membranes were used: we measured the lytic activity in pure lipid structures (liposomes); in contrast, Dowd and Tweten analyzed the lytic activity in </w:t>
      </w:r>
      <w:r w:rsidR="000F613D" w:rsidRPr="00C42DC5">
        <w:t>far more complex membrane- erythrocyte membranes</w:t>
      </w:r>
      <w:r w:rsidR="00E86F24" w:rsidRPr="00C42DC5">
        <w:t>. Therefore, it is likely that the lipid composition and the presence of proteins in the erythrocyte plasma membrane may have additionally impaired the interaction between PFO</w:t>
      </w:r>
      <w:r w:rsidR="00E86F24" w:rsidRPr="00C42DC5">
        <w:rPr>
          <w:vertAlign w:val="superscript"/>
        </w:rPr>
        <w:t>R468A</w:t>
      </w:r>
      <w:r w:rsidR="00E86F24" w:rsidRPr="00C42DC5">
        <w:t xml:space="preserve"> and the membrane </w:t>
      </w:r>
      <w:r w:rsidR="00252EE8" w:rsidRPr="00C42DC5">
        <w:t>[</w:t>
      </w:r>
      <w:r w:rsidR="00E86F24" w:rsidRPr="00C42DC5">
        <w:t>2</w:t>
      </w:r>
      <w:r w:rsidR="00ED1C37" w:rsidRPr="00C42DC5">
        <w:t>6</w:t>
      </w:r>
      <w:r w:rsidR="00C765F4" w:rsidRPr="00C42DC5">
        <w:t>]</w:t>
      </w:r>
      <w:r w:rsidR="00E86F24" w:rsidRPr="00C42DC5">
        <w:t>.</w:t>
      </w:r>
    </w:p>
    <w:p w:rsidR="00672D4D" w:rsidRPr="00C42DC5" w:rsidRDefault="00E13BAF" w:rsidP="000F613D">
      <w:pPr>
        <w:ind w:firstLine="708"/>
      </w:pPr>
      <w:r w:rsidRPr="00C42DC5">
        <w:t>The initial interaction of PFO with the membrane depends on the presence of cholesterol, and it requires the involvement of the D4 domain. Upon binding to cholesterol-containing membranes, PFO undergoes a structural rearrangement, which leads to the incorporation of PFO into the lipid bilayer via the D3 domain</w:t>
      </w:r>
      <w:r w:rsidR="00CF4254" w:rsidRPr="00C42DC5">
        <w:t>; which results in the</w:t>
      </w:r>
      <w:r w:rsidR="002C5A5A" w:rsidRPr="00C42DC5">
        <w:t xml:space="preserve"> </w:t>
      </w:r>
      <w:r w:rsidR="009727AF" w:rsidRPr="00C42DC5">
        <w:t>form</w:t>
      </w:r>
      <w:r w:rsidR="002C5A5A" w:rsidRPr="00C42DC5">
        <w:t xml:space="preserve">ation of </w:t>
      </w:r>
      <w:r w:rsidR="009727AF" w:rsidRPr="00C42DC5">
        <w:t>transmembrane pores. Su</w:t>
      </w:r>
      <w:r w:rsidR="000F37E3" w:rsidRPr="00C42DC5">
        <w:t>rprisingly</w:t>
      </w:r>
      <w:r w:rsidR="00CF4254" w:rsidRPr="00C42DC5">
        <w:t>,</w:t>
      </w:r>
      <w:r w:rsidR="000F37E3" w:rsidRPr="00C42DC5">
        <w:t xml:space="preserve"> </w:t>
      </w:r>
      <w:r w:rsidR="000F613D" w:rsidRPr="00C42DC5">
        <w:t>it seems</w:t>
      </w:r>
      <w:r w:rsidR="000F37E3" w:rsidRPr="00C42DC5">
        <w:t xml:space="preserve"> that </w:t>
      </w:r>
      <w:r w:rsidR="00CF4254" w:rsidRPr="00C42DC5">
        <w:t xml:space="preserve">the </w:t>
      </w:r>
      <w:r w:rsidR="000F37E3" w:rsidRPr="00C42DC5">
        <w:t>su</w:t>
      </w:r>
      <w:r w:rsidR="009727AF" w:rsidRPr="00C42DC5">
        <w:t>bstitution of arginine 468 to alanine</w:t>
      </w:r>
      <w:r w:rsidR="000A0F20" w:rsidRPr="00C42DC5">
        <w:t xml:space="preserve"> </w:t>
      </w:r>
      <w:r w:rsidR="00CF4254" w:rsidRPr="00C42DC5">
        <w:t xml:space="preserve">abolished </w:t>
      </w:r>
      <w:r w:rsidR="009727AF" w:rsidRPr="00C42DC5">
        <w:t>this mode of action</w:t>
      </w:r>
      <w:r w:rsidR="00CF4254" w:rsidRPr="00C42DC5">
        <w:t>.</w:t>
      </w:r>
      <w:r w:rsidR="009727AF" w:rsidRPr="00C42DC5">
        <w:t xml:space="preserve"> </w:t>
      </w:r>
      <w:r w:rsidR="00CF4254" w:rsidRPr="00C42DC5">
        <w:t>I</w:t>
      </w:r>
      <w:r w:rsidR="000F37E3" w:rsidRPr="00C42DC5">
        <w:t>n</w:t>
      </w:r>
      <w:r w:rsidR="00CF4254" w:rsidRPr="00C42DC5">
        <w:t>deed,</w:t>
      </w:r>
      <w:r w:rsidR="000F37E3" w:rsidRPr="00C42DC5">
        <w:t xml:space="preserve"> </w:t>
      </w:r>
      <w:r w:rsidR="00CF4254" w:rsidRPr="00C42DC5">
        <w:t xml:space="preserve">we observed </w:t>
      </w:r>
      <w:r w:rsidR="009727AF" w:rsidRPr="00C42DC5">
        <w:t xml:space="preserve">an alternative </w:t>
      </w:r>
      <w:r w:rsidR="00AB29DE" w:rsidRPr="00C42DC5">
        <w:t xml:space="preserve">interaction between </w:t>
      </w:r>
      <w:r w:rsidR="009727AF" w:rsidRPr="00C42DC5">
        <w:t>PFO</w:t>
      </w:r>
      <w:r w:rsidR="009727AF" w:rsidRPr="00C42DC5">
        <w:rPr>
          <w:vertAlign w:val="superscript"/>
        </w:rPr>
        <w:t>R468A</w:t>
      </w:r>
      <w:r w:rsidR="009727AF" w:rsidRPr="00C42DC5">
        <w:t xml:space="preserve"> </w:t>
      </w:r>
      <w:r w:rsidR="00AB29DE" w:rsidRPr="00C42DC5">
        <w:t>and</w:t>
      </w:r>
      <w:r w:rsidR="009727AF" w:rsidRPr="00C42DC5">
        <w:t xml:space="preserve"> lipid vesicles.</w:t>
      </w:r>
      <w:r w:rsidR="000F37E3" w:rsidRPr="00C42DC5">
        <w:t xml:space="preserve"> </w:t>
      </w:r>
      <w:r w:rsidR="000F613D" w:rsidRPr="00C42DC5">
        <w:t>It was</w:t>
      </w:r>
      <w:r w:rsidR="00AB29DE" w:rsidRPr="00C42DC5">
        <w:t xml:space="preserve"> found that m</w:t>
      </w:r>
      <w:r w:rsidR="000F37E3" w:rsidRPr="00C42DC5">
        <w:t xml:space="preserve">utation-induced </w:t>
      </w:r>
      <w:r w:rsidR="00E95038" w:rsidRPr="00C42DC5">
        <w:t>conformation</w:t>
      </w:r>
      <w:r w:rsidR="00AB29DE" w:rsidRPr="00C42DC5">
        <w:t>al</w:t>
      </w:r>
      <w:r w:rsidR="00E95038" w:rsidRPr="00C42DC5">
        <w:t xml:space="preserve"> </w:t>
      </w:r>
      <w:r w:rsidR="000F37E3" w:rsidRPr="00C42DC5">
        <w:t xml:space="preserve">changes </w:t>
      </w:r>
      <w:r w:rsidR="00E95038" w:rsidRPr="00C42DC5">
        <w:t>in PFO</w:t>
      </w:r>
      <w:r w:rsidR="006561D4" w:rsidRPr="00C42DC5">
        <w:rPr>
          <w:vertAlign w:val="superscript"/>
        </w:rPr>
        <w:t>R468A</w:t>
      </w:r>
      <w:r w:rsidR="00E95038" w:rsidRPr="00C42DC5">
        <w:t xml:space="preserve"> </w:t>
      </w:r>
      <w:r w:rsidR="00D828AB" w:rsidRPr="00C42DC5">
        <w:t>unveil</w:t>
      </w:r>
      <w:r w:rsidR="00AB29DE" w:rsidRPr="00C42DC5">
        <w:t xml:space="preserve">ed </w:t>
      </w:r>
      <w:r w:rsidR="003B7D4D" w:rsidRPr="00C42DC5">
        <w:t>buried</w:t>
      </w:r>
      <w:r w:rsidR="00D828AB" w:rsidRPr="00C42DC5">
        <w:t xml:space="preserve"> protein regions </w:t>
      </w:r>
      <w:r w:rsidR="000F37E3" w:rsidRPr="00C42DC5">
        <w:t>that</w:t>
      </w:r>
      <w:r w:rsidR="00E95038" w:rsidRPr="00C42DC5">
        <w:t xml:space="preserve"> act</w:t>
      </w:r>
      <w:r w:rsidR="00AB29DE" w:rsidRPr="00C42DC5">
        <w:t>ed</w:t>
      </w:r>
      <w:r w:rsidR="00E95038" w:rsidRPr="00C42DC5">
        <w:t xml:space="preserve"> as</w:t>
      </w:r>
      <w:r w:rsidR="000F613D" w:rsidRPr="00C42DC5">
        <w:t xml:space="preserve"> an additional liposomal-binding site and this binding is independent of cholesterol (Fig. 10). The ability to bind concomitantly two vesicles strongly pronounced after R468A mutation can lead to liposome aggregation and fusion (supplementary Fig. </w:t>
      </w:r>
      <w:r w:rsidR="00397389" w:rsidRPr="00C42DC5">
        <w:t>4</w:t>
      </w:r>
      <w:r w:rsidR="000F613D" w:rsidRPr="00C42DC5">
        <w:t>).</w:t>
      </w:r>
      <w:r w:rsidR="00E95038" w:rsidRPr="00C42DC5">
        <w:t xml:space="preserve"> </w:t>
      </w:r>
    </w:p>
    <w:p w:rsidR="00672D4D" w:rsidRPr="00C42DC5" w:rsidRDefault="00784F5C" w:rsidP="00F60CB3">
      <w:r w:rsidRPr="00C42DC5">
        <w:t xml:space="preserve">Analysis of </w:t>
      </w:r>
      <w:r w:rsidR="00486571" w:rsidRPr="00C42DC5">
        <w:t xml:space="preserve">the </w:t>
      </w:r>
      <w:r w:rsidRPr="00C42DC5">
        <w:t xml:space="preserve">HDX-MS data </w:t>
      </w:r>
      <w:r w:rsidR="00486571" w:rsidRPr="00C42DC5">
        <w:t>pointed to</w:t>
      </w:r>
      <w:r w:rsidRPr="00C42DC5">
        <w:t xml:space="preserve"> </w:t>
      </w:r>
      <w:r w:rsidR="000F37E3" w:rsidRPr="00C42DC5">
        <w:t xml:space="preserve">a </w:t>
      </w:r>
      <w:r w:rsidR="008E3780" w:rsidRPr="00C42DC5">
        <w:t>potential</w:t>
      </w:r>
      <w:r w:rsidRPr="00C42DC5">
        <w:t xml:space="preserve"> </w:t>
      </w:r>
      <w:r w:rsidR="008E3780" w:rsidRPr="00C42DC5">
        <w:t>region in PFO</w:t>
      </w:r>
      <w:r w:rsidR="008E3780" w:rsidRPr="00C42DC5">
        <w:rPr>
          <w:vertAlign w:val="superscript"/>
        </w:rPr>
        <w:t>R468A</w:t>
      </w:r>
      <w:r w:rsidRPr="00C42DC5">
        <w:t xml:space="preserve"> </w:t>
      </w:r>
      <w:r w:rsidR="008E3780" w:rsidRPr="00C42DC5">
        <w:t xml:space="preserve">that </w:t>
      </w:r>
      <w:r w:rsidR="00486571" w:rsidRPr="00C42DC5">
        <w:t xml:space="preserve">could </w:t>
      </w:r>
      <w:r w:rsidRPr="00C42DC5">
        <w:t>play a</w:t>
      </w:r>
      <w:r w:rsidR="008E3780" w:rsidRPr="00C42DC5">
        <w:t>n</w:t>
      </w:r>
      <w:r w:rsidRPr="00C42DC5">
        <w:t xml:space="preserve"> </w:t>
      </w:r>
      <w:r w:rsidR="008E3780" w:rsidRPr="00C42DC5">
        <w:t xml:space="preserve">essential </w:t>
      </w:r>
      <w:r w:rsidRPr="00C42DC5">
        <w:t xml:space="preserve">role in </w:t>
      </w:r>
      <w:r w:rsidR="008E3780" w:rsidRPr="00C42DC5">
        <w:t>alternative membrane binding</w:t>
      </w:r>
      <w:r w:rsidRPr="00C42DC5">
        <w:t>.</w:t>
      </w:r>
      <w:r w:rsidR="00B51A04" w:rsidRPr="00C42DC5">
        <w:t xml:space="preserve"> </w:t>
      </w:r>
      <w:r w:rsidR="00486571" w:rsidRPr="00C42DC5">
        <w:t>T</w:t>
      </w:r>
      <w:r w:rsidR="00B51A04" w:rsidRPr="00C42DC5">
        <w:t>hat region</w:t>
      </w:r>
      <w:r w:rsidR="00486571" w:rsidRPr="00C42DC5">
        <w:t>,</w:t>
      </w:r>
      <w:r w:rsidR="00301820" w:rsidRPr="00C42DC5">
        <w:t xml:space="preserve"> </w:t>
      </w:r>
      <w:r w:rsidR="00B51A04" w:rsidRPr="00C42DC5">
        <w:t>at position 41</w:t>
      </w:r>
      <w:r w:rsidR="00E71FC4" w:rsidRPr="00C42DC5">
        <w:t>0</w:t>
      </w:r>
      <w:r w:rsidR="00B51A04" w:rsidRPr="00C42DC5">
        <w:t>-</w:t>
      </w:r>
      <w:r w:rsidR="00301820" w:rsidRPr="00C42DC5">
        <w:t>416</w:t>
      </w:r>
      <w:r w:rsidR="00B51A04" w:rsidRPr="00C42DC5">
        <w:t xml:space="preserve"> </w:t>
      </w:r>
      <w:r w:rsidR="00301820" w:rsidRPr="00C42DC5">
        <w:t xml:space="preserve">in D4 domain </w:t>
      </w:r>
      <w:r w:rsidR="00E71FC4" w:rsidRPr="00C42DC5">
        <w:t>contains</w:t>
      </w:r>
      <w:r w:rsidR="00486571" w:rsidRPr="00C42DC5">
        <w:t xml:space="preserve"> </w:t>
      </w:r>
      <w:r w:rsidR="00B51A04" w:rsidRPr="00C42DC5">
        <w:t>tryptophan</w:t>
      </w:r>
      <w:r w:rsidR="00301820" w:rsidRPr="00C42DC5">
        <w:t xml:space="preserve"> residue</w:t>
      </w:r>
      <w:r w:rsidR="00B51A04" w:rsidRPr="00C42DC5">
        <w:t xml:space="preserve"> </w:t>
      </w:r>
      <w:r w:rsidR="000F37E3" w:rsidRPr="00C42DC5">
        <w:t xml:space="preserve">at </w:t>
      </w:r>
      <w:r w:rsidR="001D73BB" w:rsidRPr="00C42DC5">
        <w:t>pos</w:t>
      </w:r>
      <w:r w:rsidR="000F37E3" w:rsidRPr="00C42DC5">
        <w:t>ition</w:t>
      </w:r>
      <w:r w:rsidR="001D73BB" w:rsidRPr="00C42DC5">
        <w:t xml:space="preserve"> 4</w:t>
      </w:r>
      <w:r w:rsidR="00132EF0" w:rsidRPr="00C42DC5">
        <w:t>10</w:t>
      </w:r>
      <w:r w:rsidR="00301820" w:rsidRPr="00C42DC5">
        <w:t xml:space="preserve"> and therefore </w:t>
      </w:r>
      <w:r w:rsidR="00486571" w:rsidRPr="00C42DC5">
        <w:t xml:space="preserve">could </w:t>
      </w:r>
      <w:r w:rsidR="00B51A04" w:rsidRPr="00C42DC5">
        <w:t>participate in form</w:t>
      </w:r>
      <w:r w:rsidR="00486571" w:rsidRPr="00C42DC5">
        <w:t>ing</w:t>
      </w:r>
      <w:r w:rsidR="00B51A04" w:rsidRPr="00C42DC5">
        <w:t xml:space="preserve"> </w:t>
      </w:r>
      <w:r w:rsidR="00151659" w:rsidRPr="00C42DC5">
        <w:t xml:space="preserve">of </w:t>
      </w:r>
      <w:r w:rsidR="00486571" w:rsidRPr="00C42DC5">
        <w:t xml:space="preserve">an </w:t>
      </w:r>
      <w:r w:rsidR="00B51A04" w:rsidRPr="00C42DC5">
        <w:t xml:space="preserve">additional site for liposome binding </w:t>
      </w:r>
      <w:r w:rsidR="00151659" w:rsidRPr="00C42DC5">
        <w:t>and facilitate</w:t>
      </w:r>
      <w:r w:rsidR="00486571" w:rsidRPr="00C42DC5">
        <w:t xml:space="preserve"> </w:t>
      </w:r>
      <w:r w:rsidR="00B51A04" w:rsidRPr="00C42DC5">
        <w:t xml:space="preserve">liposome aggregation. </w:t>
      </w:r>
      <w:r w:rsidR="00486571" w:rsidRPr="00C42DC5">
        <w:t>When PFO</w:t>
      </w:r>
      <w:r w:rsidR="00486571" w:rsidRPr="00C42DC5">
        <w:rPr>
          <w:vertAlign w:val="superscript"/>
        </w:rPr>
        <w:t>R468A</w:t>
      </w:r>
      <w:r w:rsidR="00486571" w:rsidRPr="00C42DC5">
        <w:t xml:space="preserve"> was in</w:t>
      </w:r>
      <w:r w:rsidR="00B51A04" w:rsidRPr="00C42DC5">
        <w:t xml:space="preserve"> aqueous solution</w:t>
      </w:r>
      <w:r w:rsidR="00486571" w:rsidRPr="00C42DC5">
        <w:t>,</w:t>
      </w:r>
      <w:r w:rsidR="0072262A" w:rsidRPr="00C42DC5">
        <w:t xml:space="preserve"> </w:t>
      </w:r>
      <w:r w:rsidR="00486571" w:rsidRPr="00C42DC5">
        <w:t xml:space="preserve">this peptide was </w:t>
      </w:r>
      <w:r w:rsidR="00B51A04" w:rsidRPr="00C42DC5">
        <w:t>strongly destabilized</w:t>
      </w:r>
      <w:r w:rsidR="00486571" w:rsidRPr="00C42DC5">
        <w:t>;</w:t>
      </w:r>
      <w:r w:rsidR="0072262A" w:rsidRPr="00C42DC5">
        <w:t xml:space="preserve"> </w:t>
      </w:r>
      <w:r w:rsidR="00486571" w:rsidRPr="00C42DC5">
        <w:t xml:space="preserve">thus, </w:t>
      </w:r>
      <w:r w:rsidR="00AD0BC1" w:rsidRPr="00C42DC5">
        <w:t>it</w:t>
      </w:r>
      <w:r w:rsidR="00081596" w:rsidRPr="00C42DC5">
        <w:t xml:space="preserve"> </w:t>
      </w:r>
      <w:r w:rsidR="00486571" w:rsidRPr="00C42DC5">
        <w:t xml:space="preserve">would </w:t>
      </w:r>
      <w:r w:rsidR="00081596" w:rsidRPr="00C42DC5">
        <w:t xml:space="preserve">be exposed </w:t>
      </w:r>
      <w:r w:rsidR="00AD0BC1" w:rsidRPr="00C42DC5">
        <w:t>to the outside of</w:t>
      </w:r>
      <w:r w:rsidR="00486571" w:rsidRPr="00C42DC5">
        <w:t xml:space="preserve"> the</w:t>
      </w:r>
      <w:r w:rsidR="00AD0BC1" w:rsidRPr="00C42DC5">
        <w:t xml:space="preserve"> molecule</w:t>
      </w:r>
      <w:r w:rsidR="00486571" w:rsidRPr="00C42DC5">
        <w:t>, available</w:t>
      </w:r>
      <w:r w:rsidR="00AD0BC1" w:rsidRPr="00C42DC5">
        <w:t xml:space="preserve"> </w:t>
      </w:r>
      <w:r w:rsidR="00486571" w:rsidRPr="00C42DC5">
        <w:t xml:space="preserve">for interacting </w:t>
      </w:r>
      <w:r w:rsidR="0072262A" w:rsidRPr="00C42DC5">
        <w:t>with</w:t>
      </w:r>
      <w:r w:rsidR="004C3170" w:rsidRPr="00C42DC5">
        <w:t xml:space="preserve"> </w:t>
      </w:r>
      <w:r w:rsidR="00486571" w:rsidRPr="00C42DC5">
        <w:t xml:space="preserve">nearby </w:t>
      </w:r>
      <w:r w:rsidR="0072262A" w:rsidRPr="00C42DC5">
        <w:t>lipid membrane</w:t>
      </w:r>
      <w:r w:rsidR="00AD0BC1" w:rsidRPr="00C42DC5">
        <w:t>s</w:t>
      </w:r>
      <w:r w:rsidR="008A513D" w:rsidRPr="00C42DC5">
        <w:t xml:space="preserve"> (Fig. </w:t>
      </w:r>
      <w:r w:rsidR="007A08A6" w:rsidRPr="00C42DC5">
        <w:t>3</w:t>
      </w:r>
      <w:r w:rsidR="008A513D" w:rsidRPr="00C42DC5">
        <w:t>)</w:t>
      </w:r>
      <w:r w:rsidR="0072262A" w:rsidRPr="00C42DC5">
        <w:t>. In the presence of liposomes</w:t>
      </w:r>
      <w:r w:rsidR="00486571" w:rsidRPr="00C42DC5">
        <w:t>,</w:t>
      </w:r>
      <w:r w:rsidR="0072262A" w:rsidRPr="00C42DC5">
        <w:t xml:space="preserve"> this peptide </w:t>
      </w:r>
      <w:r w:rsidR="00486571" w:rsidRPr="00C42DC5">
        <w:t xml:space="preserve">exhibited </w:t>
      </w:r>
      <w:r w:rsidR="008A513D" w:rsidRPr="00C42DC5">
        <w:t>lower deuteration</w:t>
      </w:r>
      <w:r w:rsidR="00486571" w:rsidRPr="00C42DC5">
        <w:t xml:space="preserve"> than its counterpart</w:t>
      </w:r>
      <w:r w:rsidR="008A513D" w:rsidRPr="00C42DC5">
        <w:t xml:space="preserve"> </w:t>
      </w:r>
      <w:r w:rsidR="00486571" w:rsidRPr="00C42DC5">
        <w:t xml:space="preserve">in </w:t>
      </w:r>
      <w:r w:rsidR="0039758C" w:rsidRPr="00C42DC5">
        <w:t>PFO</w:t>
      </w:r>
      <w:r w:rsidR="00486571" w:rsidRPr="00C42DC5">
        <w:t>, which</w:t>
      </w:r>
      <w:r w:rsidR="008A513D" w:rsidRPr="00C42DC5">
        <w:t xml:space="preserve"> </w:t>
      </w:r>
      <w:r w:rsidR="00486571" w:rsidRPr="00C42DC5">
        <w:t xml:space="preserve">suggested </w:t>
      </w:r>
      <w:r w:rsidR="008A513D" w:rsidRPr="00C42DC5">
        <w:t xml:space="preserve">that </w:t>
      </w:r>
      <w:r w:rsidR="00486571" w:rsidRPr="00C42DC5">
        <w:t xml:space="preserve">it was </w:t>
      </w:r>
      <w:r w:rsidR="008A513D" w:rsidRPr="00C42DC5">
        <w:t xml:space="preserve">involved in </w:t>
      </w:r>
      <w:r w:rsidR="00486571" w:rsidRPr="00C42DC5">
        <w:t xml:space="preserve">an </w:t>
      </w:r>
      <w:r w:rsidR="008A513D" w:rsidRPr="00C42DC5">
        <w:t>interaction with lipid membrane</w:t>
      </w:r>
      <w:r w:rsidR="00486571" w:rsidRPr="00C42DC5">
        <w:t>s</w:t>
      </w:r>
      <w:r w:rsidR="001D73BB" w:rsidRPr="00C42DC5">
        <w:t xml:space="preserve"> (Fig. </w:t>
      </w:r>
      <w:r w:rsidR="00500A8F" w:rsidRPr="00C42DC5">
        <w:t>5</w:t>
      </w:r>
      <w:r w:rsidR="00B71E4F" w:rsidRPr="00C42DC5">
        <w:t xml:space="preserve"> </w:t>
      </w:r>
      <w:r w:rsidR="000E0137" w:rsidRPr="00C42DC5">
        <w:t>B</w:t>
      </w:r>
      <w:r w:rsidR="00361CF3" w:rsidRPr="00C42DC5">
        <w:t>, D</w:t>
      </w:r>
      <w:r w:rsidR="001D73BB" w:rsidRPr="00C42DC5">
        <w:t>)</w:t>
      </w:r>
      <w:r w:rsidR="008A513D" w:rsidRPr="00C42DC5">
        <w:t xml:space="preserve">. </w:t>
      </w:r>
      <w:r w:rsidR="009E0FB2" w:rsidRPr="00C42DC5">
        <w:t xml:space="preserve">Another </w:t>
      </w:r>
      <w:r w:rsidR="00134645" w:rsidRPr="00C42DC5">
        <w:t>region</w:t>
      </w:r>
      <w:r w:rsidR="009E0FB2" w:rsidRPr="00C42DC5">
        <w:t xml:space="preserve"> in </w:t>
      </w:r>
      <w:r w:rsidR="00486571" w:rsidRPr="00C42DC5">
        <w:t xml:space="preserve">the </w:t>
      </w:r>
      <w:r w:rsidR="009E0FB2" w:rsidRPr="00C42DC5">
        <w:t>PFO molecule</w:t>
      </w:r>
      <w:r w:rsidR="00486571" w:rsidRPr="00C42DC5">
        <w:t xml:space="preserve">, at position 63-75 in the D2 domain, became </w:t>
      </w:r>
      <w:r w:rsidR="009E0FB2" w:rsidRPr="00C42DC5">
        <w:t>overexposed in PFO</w:t>
      </w:r>
      <w:r w:rsidR="009E0FB2" w:rsidRPr="00C42DC5">
        <w:rPr>
          <w:vertAlign w:val="superscript"/>
        </w:rPr>
        <w:t>R468A</w:t>
      </w:r>
      <w:r w:rsidR="009E0FB2" w:rsidRPr="00C42DC5">
        <w:t xml:space="preserve"> upon </w:t>
      </w:r>
      <w:r w:rsidR="00486571" w:rsidRPr="00C42DC5">
        <w:t xml:space="preserve">interacting </w:t>
      </w:r>
      <w:r w:rsidR="009E0FB2" w:rsidRPr="00C42DC5">
        <w:t>with liposomes</w:t>
      </w:r>
      <w:r w:rsidR="00486571" w:rsidRPr="00C42DC5">
        <w:t>;</w:t>
      </w:r>
      <w:r w:rsidR="009E0FB2" w:rsidRPr="00C42DC5">
        <w:t xml:space="preserve"> </w:t>
      </w:r>
      <w:r w:rsidR="00486571" w:rsidRPr="00C42DC5">
        <w:t xml:space="preserve">thus, this region may </w:t>
      </w:r>
      <w:r w:rsidR="00AB511E" w:rsidRPr="00C42DC5">
        <w:t xml:space="preserve">also </w:t>
      </w:r>
      <w:r w:rsidR="00486571" w:rsidRPr="00C42DC5">
        <w:t>contribute to</w:t>
      </w:r>
      <w:r w:rsidR="009E0FB2" w:rsidRPr="00C42DC5">
        <w:t xml:space="preserve"> alternative membrane binding</w:t>
      </w:r>
      <w:r w:rsidR="008A513D" w:rsidRPr="00C42DC5">
        <w:t>.</w:t>
      </w:r>
      <w:r w:rsidR="00C71453" w:rsidRPr="00C42DC5">
        <w:t xml:space="preserve"> This sequence</w:t>
      </w:r>
      <w:r w:rsidR="000A0F20" w:rsidRPr="00C42DC5">
        <w:t xml:space="preserve"> </w:t>
      </w:r>
      <w:r w:rsidR="00C71453" w:rsidRPr="00C42DC5">
        <w:t xml:space="preserve">(FVPKEGKKAGNKF) </w:t>
      </w:r>
      <w:r w:rsidR="009E0FB2" w:rsidRPr="00C42DC5">
        <w:t>contains</w:t>
      </w:r>
      <w:r w:rsidR="00C71453" w:rsidRPr="00C42DC5">
        <w:t xml:space="preserve"> </w:t>
      </w:r>
      <w:r w:rsidR="002B1D6D" w:rsidRPr="00C42DC5">
        <w:t>Glu</w:t>
      </w:r>
      <w:r w:rsidR="00361CF3" w:rsidRPr="00C42DC5">
        <w:t xml:space="preserve"> </w:t>
      </w:r>
      <w:r w:rsidR="002B1D6D" w:rsidRPr="00C42DC5">
        <w:t>67 and Lys 70</w:t>
      </w:r>
      <w:r w:rsidR="00486571" w:rsidRPr="00C42DC5">
        <w:t>, which</w:t>
      </w:r>
      <w:r w:rsidR="00A37FC2" w:rsidRPr="00C42DC5">
        <w:t xml:space="preserve"> </w:t>
      </w:r>
      <w:r w:rsidR="00486571" w:rsidRPr="00C42DC5">
        <w:t>can</w:t>
      </w:r>
      <w:r w:rsidR="002B1D6D" w:rsidRPr="00C42DC5">
        <w:t xml:space="preserve"> engage in salt bridge formation</w:t>
      </w:r>
      <w:r w:rsidR="00486571" w:rsidRPr="00C42DC5">
        <w:t>s</w:t>
      </w:r>
      <w:r w:rsidR="002B1D6D" w:rsidRPr="00C42DC5">
        <w:t xml:space="preserve"> with Arg 80 and Glu 446, respectively (Fig.1</w:t>
      </w:r>
      <w:r w:rsidR="00500A8F" w:rsidRPr="00C42DC5">
        <w:t>1</w:t>
      </w:r>
      <w:r w:rsidR="002B1D6D" w:rsidRPr="00C42DC5">
        <w:t>)</w:t>
      </w:r>
      <w:r w:rsidR="00A37FC2" w:rsidRPr="00C42DC5">
        <w:t xml:space="preserve">. </w:t>
      </w:r>
      <w:r w:rsidR="005507E0" w:rsidRPr="00C42DC5">
        <w:t xml:space="preserve">We </w:t>
      </w:r>
      <w:r w:rsidR="002B1D6D" w:rsidRPr="00C42DC5">
        <w:t xml:space="preserve">speculate </w:t>
      </w:r>
      <w:r w:rsidR="005507E0" w:rsidRPr="00C42DC5">
        <w:t xml:space="preserve">that </w:t>
      </w:r>
      <w:r w:rsidR="00486571" w:rsidRPr="00C42DC5">
        <w:t xml:space="preserve">the </w:t>
      </w:r>
      <w:r w:rsidR="00BD5737" w:rsidRPr="00C42DC5">
        <w:t xml:space="preserve">depletion of arginine 468 </w:t>
      </w:r>
      <w:r w:rsidR="00486571" w:rsidRPr="00C42DC5">
        <w:t xml:space="preserve">disrupted </w:t>
      </w:r>
      <w:r w:rsidR="00725858" w:rsidRPr="00C42DC5">
        <w:t>this salt</w:t>
      </w:r>
      <w:r w:rsidR="00486571" w:rsidRPr="00C42DC5">
        <w:t>-</w:t>
      </w:r>
      <w:r w:rsidR="00725858" w:rsidRPr="00C42DC5">
        <w:t xml:space="preserve">bridge network, </w:t>
      </w:r>
      <w:r w:rsidR="00486571" w:rsidRPr="00C42DC5">
        <w:t>in addition to other</w:t>
      </w:r>
      <w:r w:rsidR="00725858" w:rsidRPr="00C42DC5">
        <w:t xml:space="preserve"> bridges </w:t>
      </w:r>
      <w:r w:rsidR="00486571" w:rsidRPr="00C42DC5">
        <w:t xml:space="preserve">that </w:t>
      </w:r>
      <w:r w:rsidR="00725858" w:rsidRPr="00C42DC5">
        <w:t xml:space="preserve">formed in close proximity </w:t>
      </w:r>
      <w:r w:rsidR="00486571" w:rsidRPr="00C42DC5">
        <w:t xml:space="preserve">to </w:t>
      </w:r>
      <w:r w:rsidR="00725858" w:rsidRPr="00C42DC5">
        <w:t xml:space="preserve">this </w:t>
      </w:r>
      <w:r w:rsidR="003E33DF" w:rsidRPr="00C42DC5">
        <w:t xml:space="preserve">region </w:t>
      </w:r>
      <w:r w:rsidR="00725858" w:rsidRPr="00C42DC5">
        <w:t>(Asp380-Lys82, Glu383-Arg83)</w:t>
      </w:r>
      <w:r w:rsidR="00F701AE" w:rsidRPr="00C42DC5">
        <w:t>. These</w:t>
      </w:r>
      <w:r w:rsidR="00486571" w:rsidRPr="00C42DC5">
        <w:t xml:space="preserve"> salt-bridge disruption</w:t>
      </w:r>
      <w:r w:rsidR="00F701AE" w:rsidRPr="00C42DC5">
        <w:t>s</w:t>
      </w:r>
      <w:r w:rsidR="00486571" w:rsidRPr="00C42DC5">
        <w:t xml:space="preserve"> may have</w:t>
      </w:r>
      <w:r w:rsidR="00725858" w:rsidRPr="00C42DC5">
        <w:t xml:space="preserve"> </w:t>
      </w:r>
      <w:r w:rsidR="00486571" w:rsidRPr="00C42DC5">
        <w:t xml:space="preserve">caused a </w:t>
      </w:r>
      <w:r w:rsidR="00BD5737" w:rsidRPr="00C42DC5">
        <w:t xml:space="preserve">structural rearrangement in PFO </w:t>
      </w:r>
      <w:r w:rsidR="00725858" w:rsidRPr="00C42DC5">
        <w:t xml:space="preserve">that </w:t>
      </w:r>
      <w:r w:rsidR="000065CF" w:rsidRPr="00C42DC5">
        <w:t>expos</w:t>
      </w:r>
      <w:r w:rsidR="00F701AE" w:rsidRPr="00C42DC5">
        <w:t>ed</w:t>
      </w:r>
      <w:r w:rsidR="0018343D" w:rsidRPr="00C42DC5">
        <w:t xml:space="preserve"> </w:t>
      </w:r>
      <w:r w:rsidR="00F83544" w:rsidRPr="00C42DC5">
        <w:t>unpaired lysine residues</w:t>
      </w:r>
      <w:r w:rsidR="00BD5737" w:rsidRPr="00C42DC5">
        <w:t xml:space="preserve"> to </w:t>
      </w:r>
      <w:r w:rsidR="00F701AE" w:rsidRPr="00C42DC5">
        <w:t>the</w:t>
      </w:r>
      <w:r w:rsidR="00486571" w:rsidRPr="00C42DC5">
        <w:t xml:space="preserve"> </w:t>
      </w:r>
      <w:r w:rsidR="0018343D" w:rsidRPr="00C42DC5">
        <w:t xml:space="preserve">aqueous </w:t>
      </w:r>
      <w:r w:rsidR="00BD5737" w:rsidRPr="00C42DC5">
        <w:t>environment</w:t>
      </w:r>
      <w:r w:rsidR="00F701AE" w:rsidRPr="00C42DC5">
        <w:t>; then, in turn, the exposed lysine</w:t>
      </w:r>
      <w:r w:rsidR="00500A8F" w:rsidRPr="00C42DC5">
        <w:t xml:space="preserve"> residues</w:t>
      </w:r>
      <w:r w:rsidR="00486571" w:rsidRPr="00C42DC5">
        <w:t xml:space="preserve"> </w:t>
      </w:r>
      <w:r w:rsidR="00AB511E" w:rsidRPr="00C42DC5">
        <w:t>can facilitate the interaction of PFO</w:t>
      </w:r>
      <w:r w:rsidR="00AB511E" w:rsidRPr="00C42DC5">
        <w:rPr>
          <w:vertAlign w:val="superscript"/>
        </w:rPr>
        <w:t>R468A</w:t>
      </w:r>
      <w:r w:rsidR="00AB511E" w:rsidRPr="00C42DC5">
        <w:t xml:space="preserve"> with membranes via the additional binding site</w:t>
      </w:r>
      <w:r w:rsidR="00BD5737" w:rsidRPr="00C42DC5">
        <w:t>.</w:t>
      </w:r>
      <w:r w:rsidR="003E33DF" w:rsidRPr="00C42DC5">
        <w:t xml:space="preserve"> </w:t>
      </w:r>
      <w:r w:rsidR="00E71B3F" w:rsidRPr="00C42DC5">
        <w:t>An interaction between Lys</w:t>
      </w:r>
      <w:r w:rsidR="00D2148F" w:rsidRPr="00C42DC5">
        <w:t xml:space="preserve"> </w:t>
      </w:r>
      <w:r w:rsidR="00E71B3F" w:rsidRPr="00C42DC5">
        <w:t xml:space="preserve">70 and Glu 446, </w:t>
      </w:r>
      <w:r w:rsidR="00486571" w:rsidRPr="00C42DC5">
        <w:t xml:space="preserve">which </w:t>
      </w:r>
      <w:r w:rsidR="00E71B3F" w:rsidRPr="00C42DC5">
        <w:t>are localized in different regions of PFO (</w:t>
      </w:r>
      <w:r w:rsidR="00486571" w:rsidRPr="00C42DC5">
        <w:t>the</w:t>
      </w:r>
      <w:r w:rsidR="00E71B3F" w:rsidRPr="00C42DC5">
        <w:t xml:space="preserve"> D2</w:t>
      </w:r>
      <w:r w:rsidR="00486571" w:rsidRPr="00C42DC5">
        <w:t xml:space="preserve"> and</w:t>
      </w:r>
      <w:r w:rsidR="00E71B3F" w:rsidRPr="00C42DC5">
        <w:t xml:space="preserve"> D4 domain</w:t>
      </w:r>
      <w:r w:rsidR="00486571" w:rsidRPr="00C42DC5">
        <w:t>s, respectively</w:t>
      </w:r>
      <w:r w:rsidR="00E71B3F" w:rsidRPr="00C42DC5">
        <w:t>)</w:t>
      </w:r>
      <w:r w:rsidR="00486571" w:rsidRPr="00C42DC5">
        <w:t>,</w:t>
      </w:r>
      <w:r w:rsidR="00E71B3F" w:rsidRPr="00C42DC5">
        <w:t xml:space="preserve"> </w:t>
      </w:r>
      <w:r w:rsidR="00486571" w:rsidRPr="00C42DC5">
        <w:t>may</w:t>
      </w:r>
      <w:r w:rsidR="00E71B3F" w:rsidRPr="00C42DC5">
        <w:t xml:space="preserve"> be p</w:t>
      </w:r>
      <w:r w:rsidR="00C729C9" w:rsidRPr="00C42DC5">
        <w:t xml:space="preserve">articularly </w:t>
      </w:r>
      <w:r w:rsidR="00486571" w:rsidRPr="00C42DC5">
        <w:t xml:space="preserve">important </w:t>
      </w:r>
      <w:r w:rsidR="00C729C9" w:rsidRPr="00C42DC5">
        <w:t>for maintain</w:t>
      </w:r>
      <w:r w:rsidR="00486571" w:rsidRPr="00C42DC5">
        <w:t>ing</w:t>
      </w:r>
      <w:r w:rsidR="00C729C9" w:rsidRPr="00C42DC5">
        <w:t xml:space="preserve"> the correct</w:t>
      </w:r>
      <w:r w:rsidR="00486571" w:rsidRPr="00C42DC5">
        <w:t xml:space="preserve"> PFO</w:t>
      </w:r>
      <w:r w:rsidR="00C729C9" w:rsidRPr="00C42DC5">
        <w:t xml:space="preserve"> structure</w:t>
      </w:r>
      <w:r w:rsidR="00E71B3F" w:rsidRPr="00C42DC5">
        <w:t>.</w:t>
      </w:r>
      <w:r w:rsidR="00681A5F" w:rsidRPr="00C42DC5">
        <w:t xml:space="preserve"> </w:t>
      </w:r>
      <w:r w:rsidR="00486571" w:rsidRPr="00C42DC5">
        <w:t xml:space="preserve">Moreover, this </w:t>
      </w:r>
      <w:r w:rsidR="0093713E" w:rsidRPr="00C42DC5">
        <w:t xml:space="preserve">salt bridge </w:t>
      </w:r>
      <w:r w:rsidR="00486571" w:rsidRPr="00C42DC5">
        <w:t>may</w:t>
      </w:r>
      <w:r w:rsidR="0093713E" w:rsidRPr="00C42DC5">
        <w:t xml:space="preserve"> stabilize the conformation</w:t>
      </w:r>
      <w:r w:rsidR="00E32206" w:rsidRPr="00C42DC5">
        <w:t xml:space="preserve"> required for</w:t>
      </w:r>
      <w:r w:rsidR="00486571" w:rsidRPr="00C42DC5">
        <w:t xml:space="preserve"> the</w:t>
      </w:r>
      <w:r w:rsidR="00E32206" w:rsidRPr="00C42DC5">
        <w:t xml:space="preserve"> structural rearrangement </w:t>
      </w:r>
      <w:r w:rsidR="00486571" w:rsidRPr="00C42DC5">
        <w:t xml:space="preserve">involved in </w:t>
      </w:r>
      <w:r w:rsidR="00E32206" w:rsidRPr="00C42DC5">
        <w:t>lytic pore formation.</w:t>
      </w:r>
    </w:p>
    <w:p w:rsidR="009E2FEA" w:rsidRPr="00C42DC5" w:rsidRDefault="00226437" w:rsidP="00F60CB3">
      <w:r w:rsidRPr="00C42DC5">
        <w:t>According to this model</w:t>
      </w:r>
      <w:r w:rsidR="00486571" w:rsidRPr="00C42DC5">
        <w:t>,</w:t>
      </w:r>
      <w:r w:rsidRPr="00C42DC5">
        <w:t xml:space="preserve"> PFO</w:t>
      </w:r>
      <w:r w:rsidRPr="00C42DC5">
        <w:rPr>
          <w:vertAlign w:val="superscript"/>
        </w:rPr>
        <w:t>R468A</w:t>
      </w:r>
      <w:r w:rsidRPr="00C42DC5">
        <w:t xml:space="preserve"> monomers (or dimers) </w:t>
      </w:r>
      <w:r w:rsidR="00857C4C" w:rsidRPr="00C42DC5">
        <w:t xml:space="preserve">bind </w:t>
      </w:r>
      <w:r w:rsidRPr="00C42DC5">
        <w:t xml:space="preserve">to </w:t>
      </w:r>
      <w:r w:rsidR="009E2FEA" w:rsidRPr="00C42DC5">
        <w:t xml:space="preserve">two </w:t>
      </w:r>
      <w:r w:rsidRPr="00C42DC5">
        <w:t xml:space="preserve">separate </w:t>
      </w:r>
      <w:r w:rsidR="009E2FEA" w:rsidRPr="00C42DC5">
        <w:t xml:space="preserve">liposomes simultaneously </w:t>
      </w:r>
      <w:r w:rsidR="00CB0509" w:rsidRPr="00C42DC5">
        <w:t xml:space="preserve">and </w:t>
      </w:r>
      <w:r w:rsidR="009E2FEA" w:rsidRPr="00C42DC5">
        <w:t>interact with each other</w:t>
      </w:r>
      <w:r w:rsidR="008526A1" w:rsidRPr="00C42DC5">
        <w:t>,</w:t>
      </w:r>
      <w:r w:rsidR="009E2FEA" w:rsidRPr="00C42DC5">
        <w:t xml:space="preserve"> assembling </w:t>
      </w:r>
      <w:r w:rsidRPr="00C42DC5">
        <w:t xml:space="preserve">oligomeric-like forms. This </w:t>
      </w:r>
      <w:r w:rsidR="009E2FEA" w:rsidRPr="00C42DC5">
        <w:t xml:space="preserve">tendency of </w:t>
      </w:r>
      <w:r w:rsidRPr="00C42DC5">
        <w:t>PFO</w:t>
      </w:r>
      <w:r w:rsidRPr="00C42DC5">
        <w:rPr>
          <w:vertAlign w:val="superscript"/>
        </w:rPr>
        <w:t>R468A</w:t>
      </w:r>
      <w:r w:rsidRPr="00C42DC5">
        <w:t xml:space="preserve"> </w:t>
      </w:r>
      <w:r w:rsidR="009E2FEA" w:rsidRPr="00C42DC5">
        <w:t xml:space="preserve">for oligomerization forces </w:t>
      </w:r>
      <w:r w:rsidR="00486571" w:rsidRPr="00C42DC5">
        <w:t xml:space="preserve">an </w:t>
      </w:r>
      <w:r w:rsidR="009E2FEA" w:rsidRPr="00C42DC5">
        <w:t xml:space="preserve">attraction of liposomes </w:t>
      </w:r>
      <w:r w:rsidRPr="00C42DC5">
        <w:t>to each other and</w:t>
      </w:r>
      <w:r w:rsidR="00F701AE" w:rsidRPr="00C42DC5">
        <w:t xml:space="preserve"> induces</w:t>
      </w:r>
      <w:r w:rsidRPr="00C42DC5">
        <w:t xml:space="preserve"> </w:t>
      </w:r>
      <w:r w:rsidR="008B64C1" w:rsidRPr="00C42DC5">
        <w:t>liposome aggregation and fusion</w:t>
      </w:r>
      <w:r w:rsidR="00F83544" w:rsidRPr="00C42DC5">
        <w:t xml:space="preserve"> </w:t>
      </w:r>
      <w:r w:rsidR="00486571" w:rsidRPr="00C42DC5">
        <w:t>(</w:t>
      </w:r>
      <w:r w:rsidR="00607DD3" w:rsidRPr="00C42DC5">
        <w:t xml:space="preserve">supplementary </w:t>
      </w:r>
      <w:r w:rsidR="00F83544" w:rsidRPr="00C42DC5">
        <w:t xml:space="preserve">Fig. </w:t>
      </w:r>
      <w:r w:rsidR="001C17BB" w:rsidRPr="00C42DC5">
        <w:t>4</w:t>
      </w:r>
      <w:r w:rsidR="00486571" w:rsidRPr="00C42DC5">
        <w:t>)</w:t>
      </w:r>
      <w:r w:rsidRPr="00C42DC5">
        <w:t xml:space="preserve">. </w:t>
      </w:r>
      <w:r w:rsidR="008B64C1" w:rsidRPr="00C42DC5">
        <w:t>T</w:t>
      </w:r>
      <w:r w:rsidR="00486571" w:rsidRPr="00C42DC5">
        <w:t xml:space="preserve">his </w:t>
      </w:r>
      <w:r w:rsidR="00847287" w:rsidRPr="00C42DC5">
        <w:t>mode of action is similar to</w:t>
      </w:r>
      <w:r w:rsidR="00486571" w:rsidRPr="00C42DC5">
        <w:t xml:space="preserve"> that</w:t>
      </w:r>
      <w:r w:rsidR="00847287" w:rsidRPr="00C42DC5">
        <w:t xml:space="preserve"> observed in SNARE-mediated membrane fusion</w:t>
      </w:r>
      <w:r w:rsidR="00830299" w:rsidRPr="00C42DC5">
        <w:t xml:space="preserve"> </w:t>
      </w:r>
      <w:r w:rsidR="00252EE8" w:rsidRPr="00C42DC5">
        <w:t>[</w:t>
      </w:r>
      <w:r w:rsidR="00D2148F" w:rsidRPr="00C42DC5">
        <w:t>4</w:t>
      </w:r>
      <w:r w:rsidR="00E64110" w:rsidRPr="00C42DC5">
        <w:t>3</w:t>
      </w:r>
      <w:r w:rsidR="00C765F4" w:rsidRPr="00C42DC5">
        <w:t>]</w:t>
      </w:r>
      <w:r w:rsidR="00847287" w:rsidRPr="00C42DC5">
        <w:t xml:space="preserve">. </w:t>
      </w:r>
    </w:p>
    <w:p w:rsidR="00D3467B" w:rsidRPr="00C42DC5" w:rsidRDefault="009E2FEA" w:rsidP="00FA1695">
      <w:r w:rsidRPr="00C42DC5">
        <w:t>In a broader perspective our data suggest that</w:t>
      </w:r>
      <w:r w:rsidR="00BD516A" w:rsidRPr="00C42DC5">
        <w:t xml:space="preserve"> </w:t>
      </w:r>
      <w:r w:rsidR="00486571" w:rsidRPr="00C42DC5">
        <w:t xml:space="preserve">in </w:t>
      </w:r>
      <w:r w:rsidR="00BD516A" w:rsidRPr="00C42DC5">
        <w:t>develop</w:t>
      </w:r>
      <w:r w:rsidR="00486571" w:rsidRPr="00C42DC5">
        <w:t>ing</w:t>
      </w:r>
      <w:r w:rsidR="00BD516A" w:rsidRPr="00C42DC5">
        <w:t xml:space="preserve"> therapeutic methods against toxic protein</w:t>
      </w:r>
      <w:r w:rsidR="00486571" w:rsidRPr="00C42DC5">
        <w:t>s,</w:t>
      </w:r>
      <w:r w:rsidR="00BD516A" w:rsidRPr="00C42DC5">
        <w:t xml:space="preserve"> it is important to take into account that blocking </w:t>
      </w:r>
      <w:r w:rsidR="00857C4C" w:rsidRPr="00C42DC5">
        <w:t xml:space="preserve">a single step, like </w:t>
      </w:r>
      <w:r w:rsidR="00BD516A" w:rsidRPr="00C42DC5">
        <w:t>oligomer formation</w:t>
      </w:r>
      <w:r w:rsidR="00486571" w:rsidRPr="00C42DC5">
        <w:t>,</w:t>
      </w:r>
      <w:r w:rsidR="00BD516A" w:rsidRPr="00C42DC5">
        <w:t xml:space="preserve"> </w:t>
      </w:r>
      <w:r w:rsidR="00857C4C" w:rsidRPr="00C42DC5">
        <w:t xml:space="preserve">may </w:t>
      </w:r>
      <w:r w:rsidR="008526A1" w:rsidRPr="00C42DC5">
        <w:t xml:space="preserve">change the mode of toxin action. </w:t>
      </w:r>
    </w:p>
    <w:p w:rsidR="00F60CB3" w:rsidRPr="00C42DC5" w:rsidRDefault="00213BBD" w:rsidP="00213BBD">
      <w:pPr>
        <w:ind w:firstLine="0"/>
      </w:pPr>
      <w:r w:rsidRPr="00C42DC5">
        <w:t>Studies presented here have shown that: single site mutation causes more widespread changes in the mode of action of PFO than supposed derangement only of membrane binding, mutation leads to a switch in the action mode of the toxin into membrane fusion that</w:t>
      </w:r>
      <w:r w:rsidR="00C7593B" w:rsidRPr="00C42DC5">
        <w:t xml:space="preserve"> </w:t>
      </w:r>
      <w:r w:rsidR="008B64C1" w:rsidRPr="00C42DC5">
        <w:t>can</w:t>
      </w:r>
      <w:r w:rsidR="00CB621C" w:rsidRPr="00C42DC5">
        <w:t xml:space="preserve"> </w:t>
      </w:r>
      <w:r w:rsidR="00C7593B" w:rsidRPr="00C42DC5">
        <w:t xml:space="preserve">led </w:t>
      </w:r>
      <w:r w:rsidR="003A13F2" w:rsidRPr="00C42DC5">
        <w:t xml:space="preserve">to pathological states by </w:t>
      </w:r>
      <w:r w:rsidR="00F701AE" w:rsidRPr="00C42DC5">
        <w:t>an alternate pathway</w:t>
      </w:r>
      <w:r w:rsidR="003A13F2" w:rsidRPr="00C42DC5">
        <w:t xml:space="preserve">. </w:t>
      </w:r>
    </w:p>
    <w:p w:rsidR="005572D4" w:rsidRPr="00C42DC5" w:rsidRDefault="005572D4" w:rsidP="00CF4A81">
      <w:pPr>
        <w:ind w:firstLine="0"/>
        <w:sectPr w:rsidR="005572D4" w:rsidRPr="00C42DC5" w:rsidSect="00B432BD">
          <w:headerReference w:type="default" r:id="rId8"/>
          <w:footerReference w:type="default" r:id="rId9"/>
          <w:pgSz w:w="11906" w:h="16838"/>
          <w:pgMar w:top="1417" w:right="1417" w:bottom="1417" w:left="1417" w:header="708" w:footer="708" w:gutter="0"/>
          <w:cols w:space="340"/>
          <w:docGrid w:linePitch="360"/>
        </w:sectPr>
      </w:pPr>
    </w:p>
    <w:p w:rsidR="00344CF0" w:rsidRPr="00C42DC5" w:rsidRDefault="00672D4D" w:rsidP="00820D41">
      <w:pPr>
        <w:pStyle w:val="heading1"/>
        <w:keepNext/>
        <w:rPr>
          <w:lang w:val="pl-PL"/>
        </w:rPr>
      </w:pPr>
      <w:r w:rsidRPr="00C42DC5">
        <w:rPr>
          <w:lang w:val="pl-PL"/>
        </w:rPr>
        <w:t>REFERENCES</w:t>
      </w:r>
    </w:p>
    <w:p w:rsidR="00F45F3B" w:rsidRPr="00C42DC5" w:rsidRDefault="00E90889" w:rsidP="00F4744C">
      <w:pPr>
        <w:pStyle w:val="Akapitzlist1"/>
        <w:numPr>
          <w:ilvl w:val="0"/>
          <w:numId w:val="2"/>
        </w:numPr>
        <w:spacing w:line="360" w:lineRule="auto"/>
      </w:pPr>
      <w:r w:rsidRPr="00C42DC5">
        <w:tab/>
      </w:r>
      <w:r w:rsidR="001F5795" w:rsidRPr="00C42DC5">
        <w:t xml:space="preserve">Awad, </w:t>
      </w:r>
      <w:r w:rsidR="00F45F3B" w:rsidRPr="00C42DC5">
        <w:t>M.M.</w:t>
      </w:r>
      <w:r w:rsidR="001F5795" w:rsidRPr="00C42DC5">
        <w:t>,</w:t>
      </w:r>
      <w:r w:rsidR="00F45F3B" w:rsidRPr="00C42DC5">
        <w:t xml:space="preserve"> </w:t>
      </w:r>
      <w:r w:rsidR="001F5795" w:rsidRPr="00C42DC5">
        <w:t xml:space="preserve">Ellemor, </w:t>
      </w:r>
      <w:r w:rsidR="00F45F3B" w:rsidRPr="00C42DC5">
        <w:t>D.M.</w:t>
      </w:r>
      <w:r w:rsidR="001F5795" w:rsidRPr="00C42DC5">
        <w:t>,</w:t>
      </w:r>
      <w:r w:rsidR="00F45F3B" w:rsidRPr="00C42DC5">
        <w:t xml:space="preserve"> </w:t>
      </w:r>
      <w:r w:rsidR="001F5795" w:rsidRPr="00C42DC5">
        <w:t xml:space="preserve">Boyd, </w:t>
      </w:r>
      <w:r w:rsidR="00F45F3B" w:rsidRPr="00C42DC5">
        <w:t>R.L.</w:t>
      </w:r>
      <w:r w:rsidR="001F5795" w:rsidRPr="00C42DC5">
        <w:t>,</w:t>
      </w:r>
      <w:r w:rsidR="00F45F3B" w:rsidRPr="00C42DC5">
        <w:t xml:space="preserve"> Emmins, </w:t>
      </w:r>
      <w:r w:rsidR="001F5795" w:rsidRPr="00C42DC5">
        <w:t>J.J.,</w:t>
      </w:r>
      <w:r w:rsidR="00830299" w:rsidRPr="00C42DC5">
        <w:t xml:space="preserve"> </w:t>
      </w:r>
      <w:r w:rsidR="00F45F3B" w:rsidRPr="00C42DC5">
        <w:t xml:space="preserve">Rood, </w:t>
      </w:r>
      <w:r w:rsidR="001F5795" w:rsidRPr="00C42DC5">
        <w:t>J.I. (2001)</w:t>
      </w:r>
      <w:r w:rsidR="00DA23BD" w:rsidRPr="00C42DC5">
        <w:t xml:space="preserve"> </w:t>
      </w:r>
      <w:r w:rsidR="00F45F3B" w:rsidRPr="00C42DC5">
        <w:t xml:space="preserve">Synergistic </w:t>
      </w:r>
      <w:r w:rsidRPr="00C42DC5">
        <w:tab/>
      </w:r>
      <w:r w:rsidR="00F45F3B" w:rsidRPr="00C42DC5">
        <w:t xml:space="preserve">effects of alpha-toxin and perfringolysin O in Clostridium perfringens-mediated gas </w:t>
      </w:r>
      <w:r w:rsidRPr="00C42DC5">
        <w:tab/>
      </w:r>
      <w:r w:rsidR="00F45F3B" w:rsidRPr="00C42DC5">
        <w:t xml:space="preserve">gangrene. </w:t>
      </w:r>
      <w:r w:rsidR="00F45F3B" w:rsidRPr="00C42DC5">
        <w:rPr>
          <w:i/>
        </w:rPr>
        <w:t>Infect</w:t>
      </w:r>
      <w:r w:rsidR="001F5795" w:rsidRPr="00C42DC5">
        <w:rPr>
          <w:i/>
        </w:rPr>
        <w:t>.</w:t>
      </w:r>
      <w:r w:rsidR="00F45F3B" w:rsidRPr="00C42DC5">
        <w:rPr>
          <w:i/>
        </w:rPr>
        <w:t xml:space="preserve"> Immun.</w:t>
      </w:r>
      <w:r w:rsidR="00F45F3B" w:rsidRPr="00C42DC5">
        <w:t xml:space="preserve"> </w:t>
      </w:r>
      <w:r w:rsidR="00F45F3B" w:rsidRPr="00C42DC5">
        <w:rPr>
          <w:b/>
        </w:rPr>
        <w:t>69</w:t>
      </w:r>
      <w:r w:rsidR="001F5795" w:rsidRPr="00C42DC5">
        <w:t>,</w:t>
      </w:r>
      <w:r w:rsidR="00830299" w:rsidRPr="00C42DC5">
        <w:t xml:space="preserve"> </w:t>
      </w:r>
      <w:r w:rsidR="00F45F3B" w:rsidRPr="00C42DC5">
        <w:t>7904-</w:t>
      </w:r>
      <w:r w:rsidR="00970BA3" w:rsidRPr="00C42DC5">
        <w:t>79</w:t>
      </w:r>
      <w:r w:rsidR="00F45F3B" w:rsidRPr="00C42DC5">
        <w:t>10</w:t>
      </w:r>
      <w:r w:rsidR="00F4744C" w:rsidRPr="00C42DC5">
        <w:t>;</w:t>
      </w:r>
      <w:r w:rsidR="00857CB6" w:rsidRPr="00C42DC5">
        <w:t xml:space="preserve"> </w:t>
      </w:r>
      <w:r w:rsidR="00F4744C" w:rsidRPr="00C42DC5">
        <w:t>doi:  10.1128/IAI.69.12.7904-7910.2001</w:t>
      </w:r>
    </w:p>
    <w:p w:rsidR="00F45F3B" w:rsidRPr="00C42DC5" w:rsidRDefault="00F45F3B" w:rsidP="00857CB6">
      <w:pPr>
        <w:pStyle w:val="Akapitzlist1"/>
        <w:numPr>
          <w:ilvl w:val="0"/>
          <w:numId w:val="2"/>
        </w:numPr>
        <w:spacing w:line="360" w:lineRule="auto"/>
        <w:ind w:left="709" w:hanging="709"/>
      </w:pPr>
      <w:r w:rsidRPr="00C42DC5">
        <w:t>Montoya</w:t>
      </w:r>
      <w:r w:rsidR="00DF731C" w:rsidRPr="00C42DC5">
        <w:t>,</w:t>
      </w:r>
      <w:r w:rsidR="00DA23BD" w:rsidRPr="00C42DC5">
        <w:t xml:space="preserve"> M.</w:t>
      </w:r>
      <w:r w:rsidRPr="00C42DC5">
        <w:t>, Gouaux</w:t>
      </w:r>
      <w:r w:rsidR="00DF731C" w:rsidRPr="00C42DC5">
        <w:t>,</w:t>
      </w:r>
      <w:r w:rsidR="00DA23BD" w:rsidRPr="00C42DC5">
        <w:t xml:space="preserve"> E.</w:t>
      </w:r>
      <w:r w:rsidRPr="00C42DC5">
        <w:t xml:space="preserve"> </w:t>
      </w:r>
      <w:r w:rsidR="00DA23BD" w:rsidRPr="00C42DC5">
        <w:t xml:space="preserve">(2003) </w:t>
      </w:r>
      <w:r w:rsidRPr="00C42DC5">
        <w:t>Beta-barrel membrane protein folding and structure viewed through the lens of alpha-hemolysin</w:t>
      </w:r>
      <w:r w:rsidRPr="00C42DC5">
        <w:rPr>
          <w:i/>
        </w:rPr>
        <w:t>. Biochim Biophys Acta</w:t>
      </w:r>
      <w:r w:rsidRPr="00C42DC5">
        <w:t xml:space="preserve">. </w:t>
      </w:r>
      <w:r w:rsidRPr="00C42DC5">
        <w:rPr>
          <w:b/>
        </w:rPr>
        <w:t>1609</w:t>
      </w:r>
      <w:r w:rsidR="00DA23BD" w:rsidRPr="00C42DC5">
        <w:t>,</w:t>
      </w:r>
      <w:r w:rsidRPr="00C42DC5">
        <w:t xml:space="preserve"> 19-27</w:t>
      </w:r>
      <w:r w:rsidR="00F4744C" w:rsidRPr="00C42DC5">
        <w:t>;</w:t>
      </w:r>
      <w:r w:rsidR="00857CB6" w:rsidRPr="00C42DC5">
        <w:t xml:space="preserve">  </w:t>
      </w:r>
      <w:r w:rsidR="00F4744C" w:rsidRPr="00C42DC5">
        <w:rPr>
          <w:rStyle w:val="Pogrubienie"/>
          <w:b w:val="0"/>
          <w:shd w:val="clear" w:color="auto" w:fill="FFFFFF"/>
        </w:rPr>
        <w:t>doi:</w:t>
      </w:r>
      <w:r w:rsidR="00857CB6" w:rsidRPr="00C42DC5">
        <w:rPr>
          <w:rStyle w:val="apple-converted-space"/>
          <w:b/>
          <w:bCs/>
          <w:shd w:val="clear" w:color="auto" w:fill="FFFFFF"/>
        </w:rPr>
        <w:t> </w:t>
      </w:r>
      <w:r w:rsidR="00857CB6" w:rsidRPr="00C42DC5">
        <w:rPr>
          <w:shd w:val="clear" w:color="auto" w:fill="FFFFFF"/>
        </w:rPr>
        <w:t>10.1021/bi972657b</w:t>
      </w:r>
    </w:p>
    <w:p w:rsidR="00F45F3B" w:rsidRPr="00C42DC5" w:rsidRDefault="00F45F3B" w:rsidP="00857CB6">
      <w:pPr>
        <w:pStyle w:val="Akapitzlist1"/>
        <w:numPr>
          <w:ilvl w:val="0"/>
          <w:numId w:val="2"/>
        </w:numPr>
        <w:spacing w:line="360" w:lineRule="auto"/>
        <w:ind w:left="709" w:hanging="709"/>
      </w:pPr>
      <w:r w:rsidRPr="00C42DC5">
        <w:t>Benson</w:t>
      </w:r>
      <w:r w:rsidR="00DF731C" w:rsidRPr="00C42DC5">
        <w:t>,</w:t>
      </w:r>
      <w:r w:rsidR="00B86920" w:rsidRPr="00C42DC5">
        <w:t xml:space="preserve"> E.L.</w:t>
      </w:r>
      <w:r w:rsidRPr="00C42DC5">
        <w:t>, Huynh</w:t>
      </w:r>
      <w:r w:rsidR="00DF731C" w:rsidRPr="00C42DC5">
        <w:t>,</w:t>
      </w:r>
      <w:r w:rsidR="00B86920" w:rsidRPr="00C42DC5">
        <w:t xml:space="preserve"> P.D.</w:t>
      </w:r>
      <w:r w:rsidRPr="00C42DC5">
        <w:t>, Finkelstein</w:t>
      </w:r>
      <w:r w:rsidR="00DF731C" w:rsidRPr="00C42DC5">
        <w:t>,</w:t>
      </w:r>
      <w:r w:rsidR="00B86920" w:rsidRPr="00C42DC5">
        <w:t xml:space="preserve"> A.</w:t>
      </w:r>
      <w:r w:rsidRPr="00C42DC5">
        <w:t>, Collier</w:t>
      </w:r>
      <w:r w:rsidR="00DF731C" w:rsidRPr="00C42DC5">
        <w:t>,</w:t>
      </w:r>
      <w:r w:rsidR="00B86920" w:rsidRPr="00C42DC5">
        <w:t xml:space="preserve"> R.J.</w:t>
      </w:r>
      <w:r w:rsidR="00610AD1" w:rsidRPr="00C42DC5">
        <w:t xml:space="preserve"> (1998)</w:t>
      </w:r>
      <w:r w:rsidR="00830299" w:rsidRPr="00C42DC5">
        <w:t xml:space="preserve"> </w:t>
      </w:r>
      <w:r w:rsidRPr="00C42DC5">
        <w:t xml:space="preserve">Identification of residues lining the anthrax protective antigen channel. </w:t>
      </w:r>
      <w:r w:rsidRPr="00C42DC5">
        <w:rPr>
          <w:i/>
        </w:rPr>
        <w:t xml:space="preserve">Biochemistry </w:t>
      </w:r>
      <w:r w:rsidRPr="00C42DC5">
        <w:rPr>
          <w:b/>
        </w:rPr>
        <w:t>37</w:t>
      </w:r>
      <w:r w:rsidR="00970BA3" w:rsidRPr="00C42DC5">
        <w:t>,</w:t>
      </w:r>
      <w:r w:rsidRPr="00C42DC5">
        <w:t xml:space="preserve"> 3941-</w:t>
      </w:r>
      <w:r w:rsidR="00970BA3" w:rsidRPr="00C42DC5">
        <w:t>394</w:t>
      </w:r>
      <w:r w:rsidR="00ED1C37" w:rsidRPr="00C42DC5">
        <w:t>8</w:t>
      </w:r>
      <w:r w:rsidR="00F4744C" w:rsidRPr="00C42DC5">
        <w:t>;</w:t>
      </w:r>
      <w:r w:rsidR="00857CB6" w:rsidRPr="00C42DC5">
        <w:t xml:space="preserve"> </w:t>
      </w:r>
      <w:r w:rsidR="00F4744C" w:rsidRPr="00C42DC5">
        <w:rPr>
          <w:rStyle w:val="Pogrubienie"/>
          <w:b w:val="0"/>
          <w:shd w:val="clear" w:color="auto" w:fill="FFFFFF"/>
        </w:rPr>
        <w:t>doi</w:t>
      </w:r>
      <w:r w:rsidR="00857CB6" w:rsidRPr="00C42DC5">
        <w:rPr>
          <w:rStyle w:val="Pogrubienie"/>
          <w:b w:val="0"/>
          <w:shd w:val="clear" w:color="auto" w:fill="FFFFFF"/>
        </w:rPr>
        <w:t>:</w:t>
      </w:r>
      <w:r w:rsidR="00857CB6" w:rsidRPr="00C42DC5">
        <w:rPr>
          <w:rStyle w:val="apple-converted-space"/>
          <w:bCs/>
          <w:i/>
          <w:shd w:val="clear" w:color="auto" w:fill="FFFFFF"/>
        </w:rPr>
        <w:t> </w:t>
      </w:r>
      <w:r w:rsidR="00857CB6" w:rsidRPr="00C42DC5">
        <w:rPr>
          <w:shd w:val="clear" w:color="auto" w:fill="FFFFFF"/>
        </w:rPr>
        <w:t>10.1021/bi972657b</w:t>
      </w:r>
    </w:p>
    <w:p w:rsidR="00F45F3B" w:rsidRPr="00C42DC5" w:rsidRDefault="00F45F3B" w:rsidP="00857CB6">
      <w:pPr>
        <w:pStyle w:val="Akapitzlist1"/>
        <w:numPr>
          <w:ilvl w:val="0"/>
          <w:numId w:val="2"/>
        </w:numPr>
        <w:spacing w:line="360" w:lineRule="auto"/>
        <w:ind w:left="709" w:hanging="709"/>
      </w:pPr>
      <w:r w:rsidRPr="00C42DC5">
        <w:t>Geoffroy</w:t>
      </w:r>
      <w:r w:rsidR="00DF731C" w:rsidRPr="00C42DC5">
        <w:t>,</w:t>
      </w:r>
      <w:r w:rsidR="00970BA3" w:rsidRPr="00C42DC5">
        <w:t xml:space="preserve"> C.</w:t>
      </w:r>
      <w:r w:rsidRPr="00C42DC5">
        <w:t>, Gaillard</w:t>
      </w:r>
      <w:r w:rsidR="00DF731C" w:rsidRPr="00C42DC5">
        <w:t>,</w:t>
      </w:r>
      <w:r w:rsidR="00970BA3" w:rsidRPr="00C42DC5">
        <w:t xml:space="preserve"> J.L.</w:t>
      </w:r>
      <w:r w:rsidRPr="00C42DC5">
        <w:t>, Alouf</w:t>
      </w:r>
      <w:r w:rsidR="00DF731C" w:rsidRPr="00C42DC5">
        <w:t>,</w:t>
      </w:r>
      <w:r w:rsidR="00970BA3" w:rsidRPr="00C42DC5">
        <w:t xml:space="preserve"> J.E.</w:t>
      </w:r>
      <w:r w:rsidRPr="00C42DC5">
        <w:t>, Berche</w:t>
      </w:r>
      <w:r w:rsidR="00DF731C" w:rsidRPr="00C42DC5">
        <w:t>,</w:t>
      </w:r>
      <w:r w:rsidR="00970BA3" w:rsidRPr="00C42DC5">
        <w:t xml:space="preserve"> P.</w:t>
      </w:r>
      <w:r w:rsidRPr="00C42DC5">
        <w:t xml:space="preserve"> </w:t>
      </w:r>
      <w:r w:rsidR="00970BA3" w:rsidRPr="00C42DC5">
        <w:t xml:space="preserve">(1987) </w:t>
      </w:r>
      <w:r w:rsidRPr="00C42DC5">
        <w:t xml:space="preserve">Purification, characterization, and toxicity of the sulfhydryl-activated hemolysin listeriolysin O from Listeria monocytogenes. </w:t>
      </w:r>
      <w:r w:rsidRPr="00C42DC5">
        <w:rPr>
          <w:i/>
        </w:rPr>
        <w:t>Infect</w:t>
      </w:r>
      <w:r w:rsidR="003750B9" w:rsidRPr="00C42DC5">
        <w:rPr>
          <w:i/>
        </w:rPr>
        <w:t>.</w:t>
      </w:r>
      <w:r w:rsidRPr="00C42DC5">
        <w:rPr>
          <w:i/>
        </w:rPr>
        <w:t xml:space="preserve"> Immun</w:t>
      </w:r>
      <w:r w:rsidRPr="00C42DC5">
        <w:t xml:space="preserve">. </w:t>
      </w:r>
      <w:r w:rsidRPr="00C42DC5">
        <w:rPr>
          <w:b/>
        </w:rPr>
        <w:t>55</w:t>
      </w:r>
      <w:r w:rsidR="00970BA3" w:rsidRPr="00C42DC5">
        <w:rPr>
          <w:b/>
        </w:rPr>
        <w:t>,</w:t>
      </w:r>
      <w:r w:rsidRPr="00C42DC5">
        <w:t xml:space="preserve"> 1641-</w:t>
      </w:r>
      <w:r w:rsidR="00970BA3" w:rsidRPr="00C42DC5">
        <w:t>164</w:t>
      </w:r>
      <w:r w:rsidRPr="00C42DC5">
        <w:t>6</w:t>
      </w:r>
    </w:p>
    <w:p w:rsidR="00F45F3B" w:rsidRPr="00C42DC5" w:rsidRDefault="00F45F3B" w:rsidP="00857CB6">
      <w:pPr>
        <w:pStyle w:val="Akapitzlist1"/>
        <w:numPr>
          <w:ilvl w:val="0"/>
          <w:numId w:val="2"/>
        </w:numPr>
        <w:spacing w:line="360" w:lineRule="auto"/>
        <w:ind w:left="709" w:hanging="709"/>
      </w:pPr>
      <w:r w:rsidRPr="00C42DC5">
        <w:t>Pokrajac</w:t>
      </w:r>
      <w:r w:rsidR="00DF731C" w:rsidRPr="00C42DC5">
        <w:t>,</w:t>
      </w:r>
      <w:r w:rsidR="00970BA3" w:rsidRPr="00C42DC5">
        <w:t xml:space="preserve"> L.</w:t>
      </w:r>
      <w:r w:rsidRPr="00C42DC5">
        <w:t>, Harris</w:t>
      </w:r>
      <w:r w:rsidR="00DF731C" w:rsidRPr="00C42DC5">
        <w:t>,</w:t>
      </w:r>
      <w:r w:rsidR="00970BA3" w:rsidRPr="00C42DC5">
        <w:t xml:space="preserve"> J.R.</w:t>
      </w:r>
      <w:r w:rsidRPr="00C42DC5">
        <w:t>, Sarraf</w:t>
      </w:r>
      <w:r w:rsidR="00DF731C" w:rsidRPr="00C42DC5">
        <w:t>,</w:t>
      </w:r>
      <w:r w:rsidR="00970BA3" w:rsidRPr="00C42DC5">
        <w:t xml:space="preserve"> N.</w:t>
      </w:r>
      <w:r w:rsidRPr="00C42DC5">
        <w:t>, Palmer</w:t>
      </w:r>
      <w:r w:rsidR="00DF731C" w:rsidRPr="00C42DC5">
        <w:t>,</w:t>
      </w:r>
      <w:r w:rsidR="00970BA3" w:rsidRPr="00C42DC5">
        <w:t xml:space="preserve"> M.</w:t>
      </w:r>
      <w:r w:rsidRPr="00C42DC5">
        <w:t xml:space="preserve"> </w:t>
      </w:r>
      <w:r w:rsidR="00970BA3" w:rsidRPr="00C42DC5">
        <w:t xml:space="preserve">(2013) </w:t>
      </w:r>
      <w:r w:rsidRPr="00C42DC5">
        <w:t xml:space="preserve">Oligomerization and hemolytic properties of the C-terminal domain of pyolysin, a cholesterol-dependent cytolysin. </w:t>
      </w:r>
      <w:r w:rsidRPr="00C42DC5">
        <w:rPr>
          <w:i/>
        </w:rPr>
        <w:t>Biochem</w:t>
      </w:r>
      <w:r w:rsidR="003750B9" w:rsidRPr="00C42DC5">
        <w:rPr>
          <w:i/>
        </w:rPr>
        <w:t xml:space="preserve">. Cell Biol. </w:t>
      </w:r>
      <w:r w:rsidRPr="00C42DC5">
        <w:rPr>
          <w:b/>
        </w:rPr>
        <w:t>91</w:t>
      </w:r>
      <w:r w:rsidR="00970BA3" w:rsidRPr="00C42DC5">
        <w:t>,</w:t>
      </w:r>
      <w:r w:rsidRPr="00C42DC5">
        <w:t xml:space="preserve"> 59-66</w:t>
      </w:r>
      <w:r w:rsidR="00F4744C" w:rsidRPr="00C42DC5">
        <w:t xml:space="preserve">; </w:t>
      </w:r>
      <w:r w:rsidR="008076B3" w:rsidRPr="00C42DC5">
        <w:t>doi: 10.1139/bcb-2012-0065</w:t>
      </w:r>
    </w:p>
    <w:p w:rsidR="00F45F3B" w:rsidRPr="00C42DC5" w:rsidRDefault="00F45F3B" w:rsidP="00857CB6">
      <w:pPr>
        <w:pStyle w:val="Akapitzlist1"/>
        <w:numPr>
          <w:ilvl w:val="0"/>
          <w:numId w:val="2"/>
        </w:numPr>
        <w:spacing w:line="360" w:lineRule="auto"/>
        <w:ind w:left="709" w:hanging="709"/>
      </w:pPr>
      <w:r w:rsidRPr="00C42DC5">
        <w:t>Giesemann</w:t>
      </w:r>
      <w:r w:rsidR="00DF731C" w:rsidRPr="00C42DC5">
        <w:t>,</w:t>
      </w:r>
      <w:r w:rsidR="00970BA3" w:rsidRPr="00C42DC5">
        <w:t xml:space="preserve"> T.</w:t>
      </w:r>
      <w:r w:rsidRPr="00C42DC5">
        <w:t>, Jank</w:t>
      </w:r>
      <w:r w:rsidR="00DF731C" w:rsidRPr="00C42DC5">
        <w:t>,</w:t>
      </w:r>
      <w:r w:rsidR="00970BA3" w:rsidRPr="00C42DC5">
        <w:t xml:space="preserve"> T.</w:t>
      </w:r>
      <w:r w:rsidRPr="00C42DC5">
        <w:t>, Gerhard</w:t>
      </w:r>
      <w:r w:rsidR="00DF731C" w:rsidRPr="00C42DC5">
        <w:t>,</w:t>
      </w:r>
      <w:r w:rsidR="00970BA3" w:rsidRPr="00C42DC5">
        <w:t xml:space="preserve"> R.</w:t>
      </w:r>
      <w:r w:rsidRPr="00C42DC5">
        <w:t>, Maier</w:t>
      </w:r>
      <w:r w:rsidR="00DF731C" w:rsidRPr="00C42DC5">
        <w:t>,</w:t>
      </w:r>
      <w:r w:rsidR="00970BA3" w:rsidRPr="00C42DC5">
        <w:t xml:space="preserve"> E.</w:t>
      </w:r>
      <w:r w:rsidRPr="00C42DC5">
        <w:t>, Just</w:t>
      </w:r>
      <w:r w:rsidR="00DF731C" w:rsidRPr="00C42DC5">
        <w:t>,</w:t>
      </w:r>
      <w:r w:rsidR="00970BA3" w:rsidRPr="00C42DC5">
        <w:t xml:space="preserve"> I.</w:t>
      </w:r>
      <w:r w:rsidRPr="00C42DC5">
        <w:t>, Benz</w:t>
      </w:r>
      <w:r w:rsidR="00DF731C" w:rsidRPr="00C42DC5">
        <w:t>,</w:t>
      </w:r>
      <w:r w:rsidR="00970BA3" w:rsidRPr="00C42DC5">
        <w:t xml:space="preserve"> R.,</w:t>
      </w:r>
      <w:r w:rsidRPr="00C42DC5">
        <w:t xml:space="preserve"> Aktories</w:t>
      </w:r>
      <w:r w:rsidR="00DF731C" w:rsidRPr="00C42DC5">
        <w:t>,</w:t>
      </w:r>
      <w:r w:rsidRPr="00C42DC5">
        <w:t xml:space="preserve"> </w:t>
      </w:r>
      <w:r w:rsidR="00970BA3" w:rsidRPr="00C42DC5">
        <w:t xml:space="preserve">K. (2006) </w:t>
      </w:r>
      <w:r w:rsidRPr="00C42DC5">
        <w:t xml:space="preserve">Cholesterol-dependent pore formation of Clostridium difficile toxin A. </w:t>
      </w:r>
      <w:r w:rsidRPr="00C42DC5">
        <w:rPr>
          <w:i/>
        </w:rPr>
        <w:t>J</w:t>
      </w:r>
      <w:r w:rsidR="003750B9" w:rsidRPr="00C42DC5">
        <w:rPr>
          <w:i/>
        </w:rPr>
        <w:t>.</w:t>
      </w:r>
      <w:r w:rsidRPr="00C42DC5">
        <w:rPr>
          <w:i/>
        </w:rPr>
        <w:t xml:space="preserve"> Biol Chem.</w:t>
      </w:r>
      <w:r w:rsidRPr="00C42DC5">
        <w:t xml:space="preserve"> </w:t>
      </w:r>
      <w:r w:rsidRPr="00C42DC5">
        <w:rPr>
          <w:b/>
        </w:rPr>
        <w:t xml:space="preserve">281 </w:t>
      </w:r>
      <w:r w:rsidRPr="00C42DC5">
        <w:t>10808-</w:t>
      </w:r>
      <w:r w:rsidR="00970BA3" w:rsidRPr="00C42DC5">
        <w:t>108</w:t>
      </w:r>
      <w:r w:rsidRPr="00C42DC5">
        <w:t>15</w:t>
      </w:r>
      <w:r w:rsidR="008076B3" w:rsidRPr="00C42DC5">
        <w:t>; doi: 10.1074/jbc.M512720200</w:t>
      </w:r>
    </w:p>
    <w:p w:rsidR="00F45F3B" w:rsidRPr="00C42DC5" w:rsidRDefault="00F45F3B" w:rsidP="00857CB6">
      <w:pPr>
        <w:pStyle w:val="Akapitzlist1"/>
        <w:numPr>
          <w:ilvl w:val="0"/>
          <w:numId w:val="2"/>
        </w:numPr>
        <w:spacing w:line="360" w:lineRule="auto"/>
        <w:ind w:left="709" w:hanging="709"/>
      </w:pPr>
      <w:r w:rsidRPr="00C42DC5">
        <w:t>Geny</w:t>
      </w:r>
      <w:r w:rsidR="00DF731C" w:rsidRPr="00C42DC5">
        <w:t>,</w:t>
      </w:r>
      <w:r w:rsidR="00970BA3" w:rsidRPr="00C42DC5">
        <w:t xml:space="preserve"> B.</w:t>
      </w:r>
      <w:r w:rsidRPr="00C42DC5">
        <w:t>, Popoff</w:t>
      </w:r>
      <w:r w:rsidR="00DF731C" w:rsidRPr="00C42DC5">
        <w:t>,</w:t>
      </w:r>
      <w:r w:rsidR="00970BA3" w:rsidRPr="00C42DC5">
        <w:t xml:space="preserve"> M.R.</w:t>
      </w:r>
      <w:r w:rsidRPr="00C42DC5">
        <w:t xml:space="preserve"> </w:t>
      </w:r>
      <w:r w:rsidR="00970BA3" w:rsidRPr="00C42DC5">
        <w:t xml:space="preserve">(2006) </w:t>
      </w:r>
      <w:r w:rsidRPr="00C42DC5">
        <w:t xml:space="preserve">Bacterial protein toxins and lipids: pore formation or toxin entry into cells. </w:t>
      </w:r>
      <w:r w:rsidRPr="00C42DC5">
        <w:rPr>
          <w:i/>
        </w:rPr>
        <w:t>Biol. Cell</w:t>
      </w:r>
      <w:r w:rsidR="003750B9" w:rsidRPr="00C42DC5">
        <w:t>.</w:t>
      </w:r>
      <w:r w:rsidRPr="00C42DC5">
        <w:rPr>
          <w:b/>
        </w:rPr>
        <w:t xml:space="preserve"> 98</w:t>
      </w:r>
      <w:r w:rsidRPr="00C42DC5">
        <w:t>, 667–678</w:t>
      </w:r>
      <w:r w:rsidR="008076B3" w:rsidRPr="00C42DC5">
        <w:t xml:space="preserve">; doi: </w:t>
      </w:r>
      <w:hyperlink r:id="rId10" w:history="1">
        <w:r w:rsidR="008076B3" w:rsidRPr="00C42DC5">
          <w:rPr>
            <w:rStyle w:val="Hipercze"/>
            <w:color w:val="auto"/>
            <w:u w:val="none"/>
            <w:shd w:val="clear" w:color="auto" w:fill="FFFFFF"/>
          </w:rPr>
          <w:t>10.1042/BC20050082</w:t>
        </w:r>
      </w:hyperlink>
    </w:p>
    <w:p w:rsidR="00F45F3B" w:rsidRPr="00C42DC5" w:rsidRDefault="00F45F3B" w:rsidP="00857CB6">
      <w:pPr>
        <w:pStyle w:val="Akapitzlist1"/>
        <w:numPr>
          <w:ilvl w:val="0"/>
          <w:numId w:val="2"/>
        </w:numPr>
        <w:spacing w:line="360" w:lineRule="auto"/>
        <w:ind w:left="709" w:hanging="709"/>
      </w:pPr>
      <w:r w:rsidRPr="00C42DC5">
        <w:t>Shepard</w:t>
      </w:r>
      <w:r w:rsidR="00DF731C" w:rsidRPr="00C42DC5">
        <w:t>,</w:t>
      </w:r>
      <w:r w:rsidR="00970BA3" w:rsidRPr="00C42DC5">
        <w:t xml:space="preserve"> L. A.</w:t>
      </w:r>
      <w:r w:rsidRPr="00C42DC5">
        <w:t>, Heuck</w:t>
      </w:r>
      <w:r w:rsidR="00DF731C" w:rsidRPr="00C42DC5">
        <w:t>,</w:t>
      </w:r>
      <w:r w:rsidR="00970BA3" w:rsidRPr="00C42DC5">
        <w:t xml:space="preserve"> A. P.</w:t>
      </w:r>
      <w:r w:rsidRPr="00C42DC5">
        <w:t>, Hamman</w:t>
      </w:r>
      <w:r w:rsidR="00DF731C" w:rsidRPr="00C42DC5">
        <w:t>,</w:t>
      </w:r>
      <w:r w:rsidR="00970BA3" w:rsidRPr="00C42DC5">
        <w:t xml:space="preserve"> B. D.</w:t>
      </w:r>
      <w:r w:rsidRPr="00C42DC5">
        <w:t>, Rossjohn</w:t>
      </w:r>
      <w:r w:rsidR="00DF731C" w:rsidRPr="00C42DC5">
        <w:t>,</w:t>
      </w:r>
      <w:r w:rsidR="00970BA3" w:rsidRPr="00C42DC5">
        <w:t xml:space="preserve"> J.</w:t>
      </w:r>
      <w:r w:rsidRPr="00C42DC5">
        <w:t>, Parker</w:t>
      </w:r>
      <w:r w:rsidR="00DF731C" w:rsidRPr="00C42DC5">
        <w:t>,</w:t>
      </w:r>
      <w:r w:rsidR="00970BA3" w:rsidRPr="00C42DC5">
        <w:t xml:space="preserve"> M. W.</w:t>
      </w:r>
      <w:r w:rsidRPr="00C42DC5">
        <w:t>, Ryan</w:t>
      </w:r>
      <w:r w:rsidR="00DF731C" w:rsidRPr="00C42DC5">
        <w:t>,</w:t>
      </w:r>
      <w:r w:rsidR="00970BA3" w:rsidRPr="00C42DC5">
        <w:t xml:space="preserve"> K. R.</w:t>
      </w:r>
      <w:r w:rsidRPr="00C42DC5">
        <w:t>, Johnson</w:t>
      </w:r>
      <w:r w:rsidR="00DF731C" w:rsidRPr="00C42DC5">
        <w:t>,</w:t>
      </w:r>
      <w:r w:rsidR="00970BA3" w:rsidRPr="00C42DC5">
        <w:t xml:space="preserve"> A. E.</w:t>
      </w:r>
      <w:r w:rsidRPr="00C42DC5">
        <w:t>, Tweten</w:t>
      </w:r>
      <w:r w:rsidR="00DF731C" w:rsidRPr="00C42DC5">
        <w:t>,</w:t>
      </w:r>
      <w:r w:rsidR="00970BA3" w:rsidRPr="00C42DC5">
        <w:t xml:space="preserve"> R. K.</w:t>
      </w:r>
      <w:r w:rsidRPr="00C42DC5">
        <w:t xml:space="preserve"> </w:t>
      </w:r>
      <w:r w:rsidR="00970BA3" w:rsidRPr="00C42DC5">
        <w:t xml:space="preserve">(1998) </w:t>
      </w:r>
      <w:r w:rsidRPr="00C42DC5">
        <w:t xml:space="preserve">Identification of a membrane-spanning domain of the thiol-activated pore-forming toxin Clostridium perfringens perfringolysin O: an alpha-helical to beta-sheet transition identified by fluorescence spectroscopy. Biochemistry </w:t>
      </w:r>
      <w:r w:rsidRPr="00C42DC5">
        <w:rPr>
          <w:b/>
        </w:rPr>
        <w:t>37</w:t>
      </w:r>
      <w:r w:rsidR="00970BA3" w:rsidRPr="00C42DC5">
        <w:t>,</w:t>
      </w:r>
      <w:r w:rsidRPr="00C42DC5">
        <w:t xml:space="preserve"> 14563–14574</w:t>
      </w:r>
      <w:r w:rsidR="008076B3" w:rsidRPr="00C42DC5">
        <w:t xml:space="preserve">; </w:t>
      </w:r>
      <w:r w:rsidR="008076B3" w:rsidRPr="00C42DC5">
        <w:rPr>
          <w:bCs/>
        </w:rPr>
        <w:t>doi:</w:t>
      </w:r>
      <w:r w:rsidR="008076B3" w:rsidRPr="00C42DC5">
        <w:rPr>
          <w:b/>
          <w:bCs/>
        </w:rPr>
        <w:t> </w:t>
      </w:r>
      <w:r w:rsidR="008076B3" w:rsidRPr="00C42DC5">
        <w:t>10.1021/bi981452f</w:t>
      </w:r>
    </w:p>
    <w:p w:rsidR="00F45F3B" w:rsidRPr="00C42DC5" w:rsidRDefault="00F45F3B" w:rsidP="00857CB6">
      <w:pPr>
        <w:pStyle w:val="Akapitzlist1"/>
        <w:numPr>
          <w:ilvl w:val="0"/>
          <w:numId w:val="2"/>
        </w:numPr>
        <w:spacing w:line="360" w:lineRule="auto"/>
        <w:ind w:left="709" w:hanging="709"/>
      </w:pPr>
      <w:r w:rsidRPr="00C42DC5">
        <w:t>Shepard</w:t>
      </w:r>
      <w:r w:rsidR="00DF731C" w:rsidRPr="00C42DC5">
        <w:t>,</w:t>
      </w:r>
      <w:r w:rsidR="00970BA3" w:rsidRPr="00C42DC5">
        <w:t xml:space="preserve"> L.A.</w:t>
      </w:r>
      <w:r w:rsidRPr="00C42DC5">
        <w:t>, Shatursky</w:t>
      </w:r>
      <w:r w:rsidR="00DF731C" w:rsidRPr="00C42DC5">
        <w:t>,</w:t>
      </w:r>
      <w:r w:rsidR="00970BA3" w:rsidRPr="00C42DC5">
        <w:t xml:space="preserve"> O.</w:t>
      </w:r>
      <w:r w:rsidRPr="00C42DC5">
        <w:t>, Johnson</w:t>
      </w:r>
      <w:r w:rsidR="00DF731C" w:rsidRPr="00C42DC5">
        <w:t>,</w:t>
      </w:r>
      <w:r w:rsidR="00970BA3" w:rsidRPr="00C42DC5">
        <w:t xml:space="preserve"> A.E.</w:t>
      </w:r>
      <w:r w:rsidRPr="00C42DC5">
        <w:t>, Tweten</w:t>
      </w:r>
      <w:r w:rsidR="00DF731C" w:rsidRPr="00C42DC5">
        <w:t>,</w:t>
      </w:r>
      <w:r w:rsidR="00970BA3" w:rsidRPr="00C42DC5">
        <w:t xml:space="preserve"> R.K.</w:t>
      </w:r>
      <w:r w:rsidRPr="00C42DC5">
        <w:t xml:space="preserve"> </w:t>
      </w:r>
      <w:r w:rsidR="00970BA3" w:rsidRPr="00C42DC5">
        <w:t xml:space="preserve">(2000) </w:t>
      </w:r>
      <w:r w:rsidRPr="00C42DC5">
        <w:t xml:space="preserve">The mechanism of pore assembly for a cholesterol-dependent cytolysin: formation of a large prepore complex precedes the insertion of the transmembrane beta-hairpins. Biochemistry </w:t>
      </w:r>
      <w:r w:rsidRPr="00C42DC5">
        <w:rPr>
          <w:b/>
        </w:rPr>
        <w:t>39</w:t>
      </w:r>
      <w:r w:rsidR="00A45644" w:rsidRPr="00C42DC5">
        <w:t>,</w:t>
      </w:r>
      <w:r w:rsidR="00ED1C37" w:rsidRPr="00C42DC5">
        <w:t xml:space="preserve"> 10284–10293</w:t>
      </w:r>
      <w:r w:rsidR="008076B3" w:rsidRPr="00C42DC5">
        <w:t xml:space="preserve">; </w:t>
      </w:r>
      <w:r w:rsidR="008076B3" w:rsidRPr="00C42DC5">
        <w:rPr>
          <w:bCs/>
        </w:rPr>
        <w:t>doi:</w:t>
      </w:r>
      <w:r w:rsidR="008076B3" w:rsidRPr="00C42DC5">
        <w:rPr>
          <w:b/>
          <w:bCs/>
        </w:rPr>
        <w:t> </w:t>
      </w:r>
      <w:r w:rsidR="008076B3" w:rsidRPr="00C42DC5">
        <w:t>10.1021/bi000436r</w:t>
      </w:r>
    </w:p>
    <w:p w:rsidR="00E21C8D" w:rsidRPr="00C42DC5" w:rsidRDefault="00F45F3B" w:rsidP="00857CB6">
      <w:pPr>
        <w:pStyle w:val="Akapitzlist1"/>
        <w:numPr>
          <w:ilvl w:val="0"/>
          <w:numId w:val="2"/>
        </w:numPr>
        <w:spacing w:line="360" w:lineRule="auto"/>
        <w:ind w:left="709" w:hanging="709"/>
      </w:pPr>
      <w:r w:rsidRPr="00C42DC5">
        <w:t>Kwiatkowska</w:t>
      </w:r>
      <w:r w:rsidR="00DF731C" w:rsidRPr="00C42DC5">
        <w:t>,</w:t>
      </w:r>
      <w:r w:rsidR="00DE757A" w:rsidRPr="00C42DC5">
        <w:t xml:space="preserve"> K.</w:t>
      </w:r>
      <w:r w:rsidRPr="00C42DC5">
        <w:t>, Marszalek-Sadowska</w:t>
      </w:r>
      <w:r w:rsidR="00DF731C" w:rsidRPr="00C42DC5">
        <w:t>,</w:t>
      </w:r>
      <w:r w:rsidR="00DE757A" w:rsidRPr="00C42DC5">
        <w:t xml:space="preserve"> E.</w:t>
      </w:r>
      <w:r w:rsidRPr="00C42DC5">
        <w:t>, Traczyk</w:t>
      </w:r>
      <w:r w:rsidR="00DF731C" w:rsidRPr="00C42DC5">
        <w:t>,</w:t>
      </w:r>
      <w:r w:rsidR="00DE757A" w:rsidRPr="00C42DC5">
        <w:t xml:space="preserve"> G.</w:t>
      </w:r>
      <w:r w:rsidRPr="00C42DC5">
        <w:t>, Koprowski</w:t>
      </w:r>
      <w:r w:rsidR="00DF731C" w:rsidRPr="00C42DC5">
        <w:t>,</w:t>
      </w:r>
      <w:r w:rsidR="00DE757A" w:rsidRPr="00C42DC5">
        <w:t xml:space="preserve"> P.</w:t>
      </w:r>
      <w:r w:rsidRPr="00C42DC5">
        <w:t>, Musielak</w:t>
      </w:r>
      <w:r w:rsidR="00DF731C" w:rsidRPr="00C42DC5">
        <w:t>,</w:t>
      </w:r>
      <w:r w:rsidR="00DE757A" w:rsidRPr="00C42DC5">
        <w:t xml:space="preserve"> M.</w:t>
      </w:r>
      <w:r w:rsidRPr="00C42DC5">
        <w:t>, Ługowska</w:t>
      </w:r>
      <w:r w:rsidR="00DF731C" w:rsidRPr="00C42DC5">
        <w:t>,</w:t>
      </w:r>
      <w:r w:rsidR="00DE757A" w:rsidRPr="00C42DC5">
        <w:t xml:space="preserve"> A.</w:t>
      </w:r>
      <w:r w:rsidRPr="00C42DC5">
        <w:t>, Kulma</w:t>
      </w:r>
      <w:r w:rsidR="00DF731C" w:rsidRPr="00C42DC5">
        <w:t>,</w:t>
      </w:r>
      <w:r w:rsidR="00DE757A" w:rsidRPr="00C42DC5">
        <w:t xml:space="preserve"> M.</w:t>
      </w:r>
      <w:r w:rsidRPr="00C42DC5">
        <w:t>, Grzelczyk</w:t>
      </w:r>
      <w:r w:rsidR="00DF731C" w:rsidRPr="00C42DC5">
        <w:t>,</w:t>
      </w:r>
      <w:r w:rsidR="00DE757A" w:rsidRPr="00C42DC5">
        <w:t xml:space="preserve"> A.</w:t>
      </w:r>
      <w:r w:rsidRPr="00C42DC5">
        <w:t>, Sobota</w:t>
      </w:r>
      <w:r w:rsidR="00DF731C" w:rsidRPr="00C42DC5">
        <w:t>,</w:t>
      </w:r>
      <w:r w:rsidR="00DE757A" w:rsidRPr="00C42DC5">
        <w:t xml:space="preserve"> A.</w:t>
      </w:r>
      <w:r w:rsidRPr="00C42DC5">
        <w:t xml:space="preserve"> </w:t>
      </w:r>
      <w:r w:rsidR="00DE757A" w:rsidRPr="00C42DC5">
        <w:t xml:space="preserve">(2014) </w:t>
      </w:r>
      <w:r w:rsidRPr="00C42DC5">
        <w:t xml:space="preserve">Visualization of cholesterol deposits in lysosomes of Niemann-Pick type C fibroblasts using recombinant perfringolysin O. </w:t>
      </w:r>
      <w:r w:rsidRPr="00C42DC5">
        <w:rPr>
          <w:i/>
        </w:rPr>
        <w:t xml:space="preserve">Orphanet </w:t>
      </w:r>
      <w:r w:rsidR="003750B9" w:rsidRPr="00C42DC5">
        <w:rPr>
          <w:i/>
        </w:rPr>
        <w:t xml:space="preserve">J. </w:t>
      </w:r>
      <w:r w:rsidRPr="00C42DC5">
        <w:rPr>
          <w:i/>
        </w:rPr>
        <w:t xml:space="preserve">Rare </w:t>
      </w:r>
      <w:r w:rsidR="003750B9" w:rsidRPr="00C42DC5">
        <w:rPr>
          <w:i/>
        </w:rPr>
        <w:t>Dis.</w:t>
      </w:r>
      <w:r w:rsidR="003750B9" w:rsidRPr="00C42DC5">
        <w:t xml:space="preserve"> </w:t>
      </w:r>
      <w:r w:rsidRPr="00C42DC5">
        <w:rPr>
          <w:b/>
        </w:rPr>
        <w:t>9</w:t>
      </w:r>
      <w:r w:rsidR="00DE757A" w:rsidRPr="00C42DC5">
        <w:rPr>
          <w:b/>
        </w:rPr>
        <w:t>,</w:t>
      </w:r>
      <w:r w:rsidRPr="00C42DC5">
        <w:t xml:space="preserve"> 1-16</w:t>
      </w:r>
      <w:r w:rsidR="008076B3" w:rsidRPr="00C42DC5">
        <w:t>; doi: 10.1186/1750-1172-9-64</w:t>
      </w:r>
    </w:p>
    <w:p w:rsidR="00E21C8D" w:rsidRPr="00C42DC5" w:rsidRDefault="00E21C8D" w:rsidP="00857CB6">
      <w:pPr>
        <w:pStyle w:val="Akapitzlist1"/>
        <w:numPr>
          <w:ilvl w:val="0"/>
          <w:numId w:val="2"/>
        </w:numPr>
        <w:spacing w:line="360" w:lineRule="auto"/>
        <w:ind w:left="709" w:hanging="709"/>
      </w:pPr>
      <w:r w:rsidRPr="00C42DC5">
        <w:t xml:space="preserve">Ohno-Iwashita Y., Shimada Y., Hayashi M., Iwamoto M., Iwashita S., Inomata M. (2010) Cholesterol-binding toxins and anti-cholesterol antibodies as structural probes for cholesterol localization. </w:t>
      </w:r>
      <w:r w:rsidRPr="00C42DC5">
        <w:rPr>
          <w:i/>
        </w:rPr>
        <w:t>Subcell Biochem</w:t>
      </w:r>
      <w:r w:rsidRPr="00C42DC5">
        <w:t xml:space="preserve">. </w:t>
      </w:r>
      <w:r w:rsidRPr="00C42DC5">
        <w:rPr>
          <w:b/>
        </w:rPr>
        <w:t>51</w:t>
      </w:r>
      <w:r w:rsidR="008076B3" w:rsidRPr="00C42DC5">
        <w:t>, 597-621; doi: 10.1007/978-90-481-8622-8_22</w:t>
      </w:r>
    </w:p>
    <w:p w:rsidR="00F45F3B" w:rsidRPr="00C42DC5" w:rsidRDefault="00F45F3B" w:rsidP="00857CB6">
      <w:pPr>
        <w:pStyle w:val="Akapitzlist1"/>
        <w:numPr>
          <w:ilvl w:val="0"/>
          <w:numId w:val="2"/>
        </w:numPr>
        <w:spacing w:line="360" w:lineRule="auto"/>
        <w:ind w:left="709" w:hanging="709"/>
      </w:pPr>
      <w:r w:rsidRPr="00C42DC5">
        <w:t>Rossjohn</w:t>
      </w:r>
      <w:r w:rsidR="00DF731C" w:rsidRPr="00C42DC5">
        <w:t>,</w:t>
      </w:r>
      <w:r w:rsidR="00DE757A" w:rsidRPr="00C42DC5">
        <w:t xml:space="preserve"> J.</w:t>
      </w:r>
      <w:r w:rsidRPr="00C42DC5">
        <w:t>, Feil</w:t>
      </w:r>
      <w:r w:rsidR="00DF731C" w:rsidRPr="00C42DC5">
        <w:t>,</w:t>
      </w:r>
      <w:r w:rsidR="00DE757A" w:rsidRPr="00C42DC5">
        <w:t xml:space="preserve"> S.C.</w:t>
      </w:r>
      <w:r w:rsidRPr="00C42DC5">
        <w:t>, McKinstry</w:t>
      </w:r>
      <w:r w:rsidR="00DF731C" w:rsidRPr="00C42DC5">
        <w:t>,</w:t>
      </w:r>
      <w:r w:rsidR="00DE757A" w:rsidRPr="00C42DC5">
        <w:t xml:space="preserve"> W.J.</w:t>
      </w:r>
      <w:r w:rsidRPr="00C42DC5">
        <w:t>, Tweten</w:t>
      </w:r>
      <w:r w:rsidR="00DF731C" w:rsidRPr="00C42DC5">
        <w:t>,</w:t>
      </w:r>
      <w:r w:rsidR="00DE757A" w:rsidRPr="00C42DC5">
        <w:t xml:space="preserve"> R.K.</w:t>
      </w:r>
      <w:r w:rsidRPr="00C42DC5">
        <w:t>, Parker</w:t>
      </w:r>
      <w:r w:rsidR="00DF731C" w:rsidRPr="00C42DC5">
        <w:t>,</w:t>
      </w:r>
      <w:r w:rsidR="00DE757A" w:rsidRPr="00C42DC5">
        <w:t xml:space="preserve"> M.W.</w:t>
      </w:r>
      <w:r w:rsidRPr="00C42DC5">
        <w:t xml:space="preserve"> </w:t>
      </w:r>
      <w:r w:rsidR="00DE757A" w:rsidRPr="00C42DC5">
        <w:t xml:space="preserve">(1997) </w:t>
      </w:r>
      <w:r w:rsidRPr="00C42DC5">
        <w:t xml:space="preserve">Structure of a cholesterol-binding, thiol-activated cytolysin and a model of its membrane form. </w:t>
      </w:r>
      <w:r w:rsidRPr="00C42DC5">
        <w:rPr>
          <w:i/>
        </w:rPr>
        <w:t>Cell</w:t>
      </w:r>
      <w:r w:rsidRPr="00C42DC5">
        <w:t xml:space="preserve">. </w:t>
      </w:r>
      <w:r w:rsidRPr="00C42DC5">
        <w:rPr>
          <w:b/>
        </w:rPr>
        <w:t>89</w:t>
      </w:r>
      <w:r w:rsidR="00DE757A" w:rsidRPr="00C42DC5">
        <w:t>,</w:t>
      </w:r>
      <w:r w:rsidRPr="00C42DC5">
        <w:t xml:space="preserve"> 685-692</w:t>
      </w:r>
      <w:r w:rsidR="008076B3" w:rsidRPr="00C42DC5">
        <w:t xml:space="preserve">; </w:t>
      </w:r>
      <w:hyperlink r:id="rId11" w:tgtFrame="doilink" w:history="1">
        <w:r w:rsidR="008076B3" w:rsidRPr="00C42DC5">
          <w:rPr>
            <w:rStyle w:val="Hipercze"/>
            <w:color w:val="auto"/>
            <w:u w:val="none"/>
          </w:rPr>
          <w:t>doi:10.1016/S0092-8674(00)80251-2</w:t>
        </w:r>
      </w:hyperlink>
    </w:p>
    <w:p w:rsidR="00F45F3B" w:rsidRPr="00C42DC5" w:rsidRDefault="00F45F3B" w:rsidP="00857CB6">
      <w:pPr>
        <w:pStyle w:val="Akapitzlist1"/>
        <w:numPr>
          <w:ilvl w:val="0"/>
          <w:numId w:val="2"/>
        </w:numPr>
        <w:spacing w:line="360" w:lineRule="auto"/>
        <w:ind w:left="709" w:hanging="709"/>
      </w:pPr>
      <w:r w:rsidRPr="00C42DC5">
        <w:t xml:space="preserve"> Hotze</w:t>
      </w:r>
      <w:r w:rsidR="00DF731C" w:rsidRPr="00C42DC5">
        <w:t>,</w:t>
      </w:r>
      <w:r w:rsidR="00DE757A" w:rsidRPr="00C42DC5">
        <w:t xml:space="preserve"> E.M.</w:t>
      </w:r>
      <w:r w:rsidRPr="00C42DC5">
        <w:t>, Heuck</w:t>
      </w:r>
      <w:r w:rsidR="00DF731C" w:rsidRPr="00C42DC5">
        <w:t>,</w:t>
      </w:r>
      <w:r w:rsidR="00DE757A" w:rsidRPr="00C42DC5">
        <w:t xml:space="preserve"> A.P.</w:t>
      </w:r>
      <w:r w:rsidRPr="00C42DC5">
        <w:t>, Czajkowsky</w:t>
      </w:r>
      <w:r w:rsidR="00DF731C" w:rsidRPr="00C42DC5">
        <w:t>,</w:t>
      </w:r>
      <w:r w:rsidR="00DE757A" w:rsidRPr="00C42DC5">
        <w:t xml:space="preserve"> D.M.</w:t>
      </w:r>
      <w:r w:rsidRPr="00C42DC5">
        <w:t>, Shao</w:t>
      </w:r>
      <w:r w:rsidR="00DF731C" w:rsidRPr="00C42DC5">
        <w:t>,</w:t>
      </w:r>
      <w:r w:rsidR="00DE757A" w:rsidRPr="00C42DC5">
        <w:t xml:space="preserve"> Z.</w:t>
      </w:r>
      <w:r w:rsidRPr="00C42DC5">
        <w:t>, Johnson</w:t>
      </w:r>
      <w:r w:rsidR="00DF731C" w:rsidRPr="00C42DC5">
        <w:t>,</w:t>
      </w:r>
      <w:r w:rsidR="00DE757A" w:rsidRPr="00C42DC5">
        <w:t xml:space="preserve"> A.E.</w:t>
      </w:r>
      <w:r w:rsidRPr="00C42DC5">
        <w:t>, Tweten</w:t>
      </w:r>
      <w:r w:rsidR="00DF731C" w:rsidRPr="00C42DC5">
        <w:t>,</w:t>
      </w:r>
      <w:r w:rsidR="00DE757A" w:rsidRPr="00C42DC5">
        <w:t xml:space="preserve"> R.K.</w:t>
      </w:r>
      <w:r w:rsidRPr="00C42DC5">
        <w:t xml:space="preserve"> </w:t>
      </w:r>
      <w:r w:rsidR="00DE757A" w:rsidRPr="00C42DC5">
        <w:t xml:space="preserve">(2002) </w:t>
      </w:r>
      <w:r w:rsidRPr="00C42DC5">
        <w:t xml:space="preserve">Monomer-monomer interactions drive the prepore to pore conversion of a beta-barrel-forming cholesterol-dependent cytolysin. </w:t>
      </w:r>
      <w:r w:rsidRPr="00C42DC5">
        <w:rPr>
          <w:i/>
        </w:rPr>
        <w:t>J Biol Chem</w:t>
      </w:r>
      <w:r w:rsidRPr="00C42DC5">
        <w:t xml:space="preserve">. </w:t>
      </w:r>
      <w:r w:rsidRPr="00C42DC5">
        <w:rPr>
          <w:b/>
        </w:rPr>
        <w:t>277</w:t>
      </w:r>
      <w:r w:rsidR="00DE757A" w:rsidRPr="00C42DC5">
        <w:t>,</w:t>
      </w:r>
      <w:r w:rsidRPr="00C42DC5">
        <w:t xml:space="preserve"> 11597-</w:t>
      </w:r>
      <w:r w:rsidR="00DE757A" w:rsidRPr="00C42DC5">
        <w:t>11</w:t>
      </w:r>
      <w:r w:rsidRPr="00C42DC5">
        <w:t>605</w:t>
      </w:r>
      <w:r w:rsidR="008076B3" w:rsidRPr="00C42DC5">
        <w:t>; doi: 10.1074/jbc.M111039200</w:t>
      </w:r>
    </w:p>
    <w:p w:rsidR="00E213AE" w:rsidRPr="00C42DC5" w:rsidRDefault="00F45F3B" w:rsidP="00E213AE">
      <w:pPr>
        <w:pStyle w:val="Akapitzlist1"/>
        <w:numPr>
          <w:ilvl w:val="0"/>
          <w:numId w:val="2"/>
        </w:numPr>
        <w:spacing w:after="240" w:line="360" w:lineRule="auto"/>
        <w:ind w:left="709" w:hanging="709"/>
        <w:rPr>
          <w:lang w:val="pl-PL"/>
        </w:rPr>
      </w:pPr>
      <w:r w:rsidRPr="00C42DC5">
        <w:t>Ramachandran</w:t>
      </w:r>
      <w:r w:rsidR="00DF731C" w:rsidRPr="00C42DC5">
        <w:t>,</w:t>
      </w:r>
      <w:r w:rsidR="00DE757A" w:rsidRPr="00C42DC5">
        <w:t xml:space="preserve"> R.</w:t>
      </w:r>
      <w:r w:rsidRPr="00C42DC5">
        <w:t>, Heuck</w:t>
      </w:r>
      <w:r w:rsidR="00DF731C" w:rsidRPr="00C42DC5">
        <w:t>,</w:t>
      </w:r>
      <w:r w:rsidR="00DE757A" w:rsidRPr="00C42DC5">
        <w:t xml:space="preserve"> A.P.</w:t>
      </w:r>
      <w:r w:rsidRPr="00C42DC5">
        <w:t>, Tweten</w:t>
      </w:r>
      <w:r w:rsidR="00DF731C" w:rsidRPr="00C42DC5">
        <w:t>,</w:t>
      </w:r>
      <w:r w:rsidR="00DE757A" w:rsidRPr="00C42DC5">
        <w:t xml:space="preserve"> R.K.</w:t>
      </w:r>
      <w:r w:rsidRPr="00C42DC5">
        <w:t>, Johnson</w:t>
      </w:r>
      <w:r w:rsidR="00DF731C" w:rsidRPr="00C42DC5">
        <w:t>,</w:t>
      </w:r>
      <w:r w:rsidR="00DE757A" w:rsidRPr="00C42DC5">
        <w:t xml:space="preserve"> A.E.</w:t>
      </w:r>
      <w:r w:rsidRPr="00C42DC5">
        <w:t xml:space="preserve"> </w:t>
      </w:r>
      <w:r w:rsidR="00DE757A" w:rsidRPr="00C42DC5">
        <w:t xml:space="preserve">(2002) </w:t>
      </w:r>
      <w:r w:rsidRPr="00C42DC5">
        <w:t xml:space="preserve">Structural insights into the membrane anchoring mechanism of a cholesterol-dependent cytolysin. </w:t>
      </w:r>
      <w:r w:rsidRPr="00C42DC5">
        <w:rPr>
          <w:i/>
        </w:rPr>
        <w:t xml:space="preserve">Nat. Struct. Mol. Biol. </w:t>
      </w:r>
      <w:r w:rsidRPr="00C42DC5">
        <w:rPr>
          <w:b/>
        </w:rPr>
        <w:t>9</w:t>
      </w:r>
      <w:r w:rsidR="00DE757A" w:rsidRPr="00C42DC5">
        <w:t>,</w:t>
      </w:r>
      <w:r w:rsidRPr="00C42DC5">
        <w:t xml:space="preserve"> 823-827</w:t>
      </w:r>
      <w:r w:rsidR="00E213AE" w:rsidRPr="00C42DC5">
        <w:t xml:space="preserve">; </w:t>
      </w:r>
      <w:r w:rsidR="00E213AE" w:rsidRPr="00C42DC5">
        <w:rPr>
          <w:lang w:val="pl-PL"/>
        </w:rPr>
        <w:t xml:space="preserve">doi: </w:t>
      </w:r>
      <w:hyperlink r:id="rId12" w:history="1">
        <w:r w:rsidR="00E213AE" w:rsidRPr="00C42DC5">
          <w:rPr>
            <w:rStyle w:val="Hipercze"/>
            <w:color w:val="auto"/>
            <w:u w:val="none"/>
            <w:lang w:val="pl-PL"/>
          </w:rPr>
          <w:t>10.1038/nsb855</w:t>
        </w:r>
      </w:hyperlink>
    </w:p>
    <w:p w:rsidR="00F45F3B" w:rsidRPr="00C42DC5" w:rsidRDefault="00F45F3B" w:rsidP="00E213AE">
      <w:pPr>
        <w:pStyle w:val="Akapitzlist1"/>
        <w:numPr>
          <w:ilvl w:val="0"/>
          <w:numId w:val="2"/>
        </w:numPr>
        <w:spacing w:after="240" w:line="360" w:lineRule="auto"/>
        <w:ind w:left="709" w:hanging="709"/>
      </w:pPr>
      <w:r w:rsidRPr="00C42DC5">
        <w:rPr>
          <w:lang w:eastAsia="pl-PL"/>
        </w:rPr>
        <w:t>Heuck</w:t>
      </w:r>
      <w:r w:rsidR="00DF731C" w:rsidRPr="00C42DC5">
        <w:rPr>
          <w:lang w:eastAsia="pl-PL"/>
        </w:rPr>
        <w:t>,</w:t>
      </w:r>
      <w:r w:rsidR="00DE757A" w:rsidRPr="00C42DC5">
        <w:rPr>
          <w:lang w:eastAsia="pl-PL"/>
        </w:rPr>
        <w:t xml:space="preserve"> A.P.</w:t>
      </w:r>
      <w:r w:rsidRPr="00C42DC5">
        <w:rPr>
          <w:lang w:eastAsia="pl-PL"/>
        </w:rPr>
        <w:t>, Hotze</w:t>
      </w:r>
      <w:r w:rsidR="00DF731C" w:rsidRPr="00C42DC5">
        <w:rPr>
          <w:lang w:eastAsia="pl-PL"/>
        </w:rPr>
        <w:t>,</w:t>
      </w:r>
      <w:r w:rsidR="00DE757A" w:rsidRPr="00C42DC5">
        <w:rPr>
          <w:lang w:eastAsia="pl-PL"/>
        </w:rPr>
        <w:t xml:space="preserve"> E.M.</w:t>
      </w:r>
      <w:r w:rsidRPr="00C42DC5">
        <w:rPr>
          <w:lang w:eastAsia="pl-PL"/>
        </w:rPr>
        <w:t>, Tweten</w:t>
      </w:r>
      <w:r w:rsidR="00DF731C" w:rsidRPr="00C42DC5">
        <w:rPr>
          <w:lang w:eastAsia="pl-PL"/>
        </w:rPr>
        <w:t>,</w:t>
      </w:r>
      <w:r w:rsidR="00DE757A" w:rsidRPr="00C42DC5">
        <w:rPr>
          <w:lang w:eastAsia="pl-PL"/>
        </w:rPr>
        <w:t xml:space="preserve"> R.K.</w:t>
      </w:r>
      <w:r w:rsidRPr="00C42DC5">
        <w:rPr>
          <w:lang w:eastAsia="pl-PL"/>
        </w:rPr>
        <w:t>, Johnson</w:t>
      </w:r>
      <w:r w:rsidR="00DF731C" w:rsidRPr="00C42DC5">
        <w:rPr>
          <w:lang w:eastAsia="pl-PL"/>
        </w:rPr>
        <w:t>,</w:t>
      </w:r>
      <w:r w:rsidR="00DE757A" w:rsidRPr="00C42DC5">
        <w:rPr>
          <w:lang w:eastAsia="pl-PL"/>
        </w:rPr>
        <w:t xml:space="preserve"> A.E.</w:t>
      </w:r>
      <w:r w:rsidRPr="00C42DC5">
        <w:rPr>
          <w:lang w:eastAsia="pl-PL"/>
        </w:rPr>
        <w:t xml:space="preserve"> </w:t>
      </w:r>
      <w:r w:rsidR="00DE757A" w:rsidRPr="00C42DC5">
        <w:rPr>
          <w:lang w:eastAsia="pl-PL"/>
        </w:rPr>
        <w:t xml:space="preserve">(2000) </w:t>
      </w:r>
      <w:r w:rsidRPr="00C42DC5">
        <w:rPr>
          <w:lang w:eastAsia="pl-PL"/>
        </w:rPr>
        <w:t xml:space="preserve">Mechanism of membrane insertion of a multimeric β-barrel protein: perfringolysin O creates a pore using ordered and coupled conformational changes. </w:t>
      </w:r>
      <w:r w:rsidRPr="00C42DC5">
        <w:rPr>
          <w:i/>
          <w:lang w:eastAsia="pl-PL"/>
        </w:rPr>
        <w:t>Mol. Cell</w:t>
      </w:r>
      <w:r w:rsidR="003750B9" w:rsidRPr="00C42DC5">
        <w:rPr>
          <w:i/>
          <w:lang w:eastAsia="pl-PL"/>
        </w:rPr>
        <w:t>.</w:t>
      </w:r>
      <w:r w:rsidRPr="00C42DC5">
        <w:rPr>
          <w:lang w:eastAsia="pl-PL"/>
        </w:rPr>
        <w:t xml:space="preserve"> </w:t>
      </w:r>
      <w:r w:rsidRPr="00C42DC5">
        <w:rPr>
          <w:b/>
          <w:lang w:eastAsia="pl-PL"/>
        </w:rPr>
        <w:t>6</w:t>
      </w:r>
      <w:r w:rsidR="00DE757A" w:rsidRPr="00C42DC5">
        <w:rPr>
          <w:lang w:eastAsia="pl-PL"/>
        </w:rPr>
        <w:t>,</w:t>
      </w:r>
      <w:r w:rsidRPr="00C42DC5">
        <w:rPr>
          <w:lang w:eastAsia="pl-PL"/>
        </w:rPr>
        <w:t xml:space="preserve"> 1233-1242</w:t>
      </w:r>
      <w:r w:rsidR="00E213AE" w:rsidRPr="00C42DC5">
        <w:rPr>
          <w:lang w:eastAsia="pl-PL"/>
        </w:rPr>
        <w:t xml:space="preserve">; </w:t>
      </w:r>
      <w:hyperlink r:id="rId13" w:tgtFrame="doilink" w:history="1">
        <w:r w:rsidR="00E213AE" w:rsidRPr="00C42DC5">
          <w:rPr>
            <w:rStyle w:val="Hipercze"/>
            <w:color w:val="auto"/>
            <w:u w:val="none"/>
            <w:lang w:eastAsia="pl-PL"/>
          </w:rPr>
          <w:t>doi:10.1016/S1097-2765(00)00119-2</w:t>
        </w:r>
      </w:hyperlink>
    </w:p>
    <w:p w:rsidR="007174D6" w:rsidRPr="00C42DC5" w:rsidRDefault="00F45F3B" w:rsidP="00857CB6">
      <w:pPr>
        <w:pStyle w:val="Akapitzlist1"/>
        <w:numPr>
          <w:ilvl w:val="0"/>
          <w:numId w:val="2"/>
        </w:numPr>
        <w:spacing w:line="360" w:lineRule="auto"/>
        <w:ind w:left="709" w:hanging="709"/>
      </w:pPr>
      <w:r w:rsidRPr="00C42DC5">
        <w:t>Farrand</w:t>
      </w:r>
      <w:r w:rsidR="00DF731C" w:rsidRPr="00C42DC5">
        <w:t>,</w:t>
      </w:r>
      <w:r w:rsidR="00DE757A" w:rsidRPr="00C42DC5">
        <w:t xml:space="preserve"> A.J.</w:t>
      </w:r>
      <w:r w:rsidRPr="00C42DC5">
        <w:t>, LaChapelle</w:t>
      </w:r>
      <w:r w:rsidR="00DF731C" w:rsidRPr="00C42DC5">
        <w:t>,</w:t>
      </w:r>
      <w:r w:rsidR="00DE757A" w:rsidRPr="00C42DC5">
        <w:t xml:space="preserve"> S.</w:t>
      </w:r>
      <w:r w:rsidRPr="00C42DC5">
        <w:t>, Hotze</w:t>
      </w:r>
      <w:r w:rsidR="00DF731C" w:rsidRPr="00C42DC5">
        <w:t>,</w:t>
      </w:r>
      <w:r w:rsidR="00DE757A" w:rsidRPr="00C42DC5">
        <w:t xml:space="preserve"> E.M.</w:t>
      </w:r>
      <w:r w:rsidRPr="00C42DC5">
        <w:t>, Johnson</w:t>
      </w:r>
      <w:r w:rsidR="00DF731C" w:rsidRPr="00C42DC5">
        <w:t>,</w:t>
      </w:r>
      <w:r w:rsidR="00DE757A" w:rsidRPr="00C42DC5">
        <w:t xml:space="preserve"> A.E.</w:t>
      </w:r>
      <w:r w:rsidRPr="00C42DC5">
        <w:t>, Tweten</w:t>
      </w:r>
      <w:r w:rsidR="00DF731C" w:rsidRPr="00C42DC5">
        <w:t>,</w:t>
      </w:r>
      <w:r w:rsidR="00DE757A" w:rsidRPr="00C42DC5">
        <w:t xml:space="preserve"> R.K.</w:t>
      </w:r>
      <w:r w:rsidRPr="00C42DC5">
        <w:t xml:space="preserve"> </w:t>
      </w:r>
      <w:r w:rsidR="00DE757A" w:rsidRPr="00C42DC5">
        <w:t xml:space="preserve">(2010) </w:t>
      </w:r>
      <w:r w:rsidRPr="00C42DC5">
        <w:t xml:space="preserve">Only two amino acids are essential for cytolytic toxin recognition of cholesterol at the membrane surface. </w:t>
      </w:r>
      <w:r w:rsidRPr="00C42DC5">
        <w:rPr>
          <w:i/>
        </w:rPr>
        <w:t>Proc Natl Acad Sci U S A</w:t>
      </w:r>
      <w:r w:rsidRPr="00C42DC5">
        <w:t xml:space="preserve"> </w:t>
      </w:r>
      <w:r w:rsidRPr="00C42DC5">
        <w:rPr>
          <w:b/>
        </w:rPr>
        <w:t>107</w:t>
      </w:r>
      <w:r w:rsidR="007174D6" w:rsidRPr="00C42DC5">
        <w:t>,</w:t>
      </w:r>
      <w:r w:rsidRPr="00C42DC5">
        <w:t xml:space="preserve"> 4341-6</w:t>
      </w:r>
      <w:r w:rsidR="007174D6" w:rsidRPr="00C42DC5">
        <w:t>434</w:t>
      </w:r>
      <w:r w:rsidR="00E213AE" w:rsidRPr="00C42DC5">
        <w:t>; doi: 10.1073/pnas.0911581107</w:t>
      </w:r>
    </w:p>
    <w:p w:rsidR="00F45F3B" w:rsidRPr="00C42DC5" w:rsidRDefault="00F45F3B" w:rsidP="00E213AE">
      <w:pPr>
        <w:pStyle w:val="Akapitzlist1"/>
        <w:numPr>
          <w:ilvl w:val="0"/>
          <w:numId w:val="2"/>
        </w:numPr>
        <w:spacing w:line="360" w:lineRule="auto"/>
        <w:ind w:left="709" w:hanging="709"/>
        <w:rPr>
          <w:lang w:val="pl-PL"/>
        </w:rPr>
      </w:pPr>
      <w:r w:rsidRPr="00C42DC5">
        <w:t xml:space="preserve"> Soltani</w:t>
      </w:r>
      <w:r w:rsidR="00DF731C" w:rsidRPr="00C42DC5">
        <w:t>,</w:t>
      </w:r>
      <w:r w:rsidR="007174D6" w:rsidRPr="00C42DC5">
        <w:t xml:space="preserve"> C.E.</w:t>
      </w:r>
      <w:r w:rsidRPr="00C42DC5">
        <w:t>, Hotze</w:t>
      </w:r>
      <w:r w:rsidR="00DF731C" w:rsidRPr="00C42DC5">
        <w:t>,</w:t>
      </w:r>
      <w:r w:rsidR="007174D6" w:rsidRPr="00C42DC5">
        <w:t xml:space="preserve"> E.M.</w:t>
      </w:r>
      <w:r w:rsidRPr="00C42DC5">
        <w:t>, Johnson</w:t>
      </w:r>
      <w:r w:rsidR="00DF731C" w:rsidRPr="00C42DC5">
        <w:t>,</w:t>
      </w:r>
      <w:r w:rsidR="007174D6" w:rsidRPr="00C42DC5">
        <w:t xml:space="preserve"> A.E.</w:t>
      </w:r>
      <w:r w:rsidRPr="00C42DC5">
        <w:t>, Tweten</w:t>
      </w:r>
      <w:r w:rsidR="00DF731C" w:rsidRPr="00C42DC5">
        <w:t>,</w:t>
      </w:r>
      <w:r w:rsidR="007174D6" w:rsidRPr="00C42DC5">
        <w:t xml:space="preserve"> R.K. (2007)</w:t>
      </w:r>
      <w:r w:rsidRPr="00C42DC5">
        <w:t xml:space="preserve"> Structural elements of the cholesterol-dependent cytolysins that are responsible for their cholesterol-sensitive membrane interactions. </w:t>
      </w:r>
      <w:r w:rsidRPr="00C42DC5">
        <w:rPr>
          <w:i/>
        </w:rPr>
        <w:t>Proc Natl Acad Sci U S A.</w:t>
      </w:r>
      <w:r w:rsidRPr="00C42DC5">
        <w:t xml:space="preserve"> </w:t>
      </w:r>
      <w:r w:rsidRPr="00C42DC5">
        <w:rPr>
          <w:b/>
        </w:rPr>
        <w:t>104</w:t>
      </w:r>
      <w:r w:rsidR="007174D6" w:rsidRPr="00C42DC5">
        <w:t>,</w:t>
      </w:r>
      <w:r w:rsidRPr="00C42DC5">
        <w:t xml:space="preserve"> 20226–20231</w:t>
      </w:r>
      <w:r w:rsidR="00E213AE" w:rsidRPr="00C42DC5">
        <w:t xml:space="preserve">; </w:t>
      </w:r>
      <w:r w:rsidR="00E213AE" w:rsidRPr="00C42DC5">
        <w:rPr>
          <w:lang w:val="pl-PL"/>
        </w:rPr>
        <w:t xml:space="preserve">doi: </w:t>
      </w:r>
      <w:hyperlink r:id="rId14" w:history="1">
        <w:r w:rsidR="00E213AE" w:rsidRPr="00C42DC5">
          <w:rPr>
            <w:rStyle w:val="Hipercze"/>
            <w:color w:val="auto"/>
            <w:u w:val="none"/>
            <w:lang w:val="pl-PL"/>
          </w:rPr>
          <w:t>10.1073/pnas.0708104105</w:t>
        </w:r>
      </w:hyperlink>
    </w:p>
    <w:p w:rsidR="007174D6" w:rsidRPr="00C42DC5" w:rsidRDefault="00F45F3B" w:rsidP="00857CB6">
      <w:pPr>
        <w:pStyle w:val="Akapitzlist1"/>
        <w:numPr>
          <w:ilvl w:val="0"/>
          <w:numId w:val="2"/>
        </w:numPr>
        <w:spacing w:line="360" w:lineRule="auto"/>
        <w:ind w:left="709" w:hanging="709"/>
      </w:pPr>
      <w:r w:rsidRPr="00C42DC5">
        <w:t>Johnson</w:t>
      </w:r>
      <w:r w:rsidR="00DF731C" w:rsidRPr="00C42DC5">
        <w:t>,</w:t>
      </w:r>
      <w:r w:rsidR="007174D6" w:rsidRPr="00C42DC5">
        <w:t xml:space="preserve"> B.B.</w:t>
      </w:r>
      <w:r w:rsidRPr="00C42DC5">
        <w:t>, Heuck</w:t>
      </w:r>
      <w:r w:rsidR="00DF731C" w:rsidRPr="00C42DC5">
        <w:t>,</w:t>
      </w:r>
      <w:r w:rsidR="007174D6" w:rsidRPr="00C42DC5">
        <w:t xml:space="preserve"> A.P.</w:t>
      </w:r>
      <w:r w:rsidRPr="00C42DC5">
        <w:t xml:space="preserve"> </w:t>
      </w:r>
      <w:r w:rsidR="007174D6" w:rsidRPr="00C42DC5">
        <w:t xml:space="preserve">(2014) </w:t>
      </w:r>
      <w:r w:rsidRPr="00C42DC5">
        <w:t xml:space="preserve">Perfringolysin O Structure and Mechanism of Pore Formation as a Paradigm for Cholesterol-Dependent Cytolysins. </w:t>
      </w:r>
      <w:r w:rsidR="003750B9" w:rsidRPr="00C42DC5">
        <w:rPr>
          <w:i/>
        </w:rPr>
        <w:t>Subcell. Biochem.</w:t>
      </w:r>
      <w:r w:rsidR="003750B9" w:rsidRPr="00C42DC5">
        <w:t xml:space="preserve"> </w:t>
      </w:r>
      <w:r w:rsidRPr="00C42DC5">
        <w:rPr>
          <w:b/>
        </w:rPr>
        <w:t>80</w:t>
      </w:r>
      <w:r w:rsidR="007174D6" w:rsidRPr="00C42DC5">
        <w:t xml:space="preserve">, </w:t>
      </w:r>
      <w:r w:rsidRPr="00C42DC5">
        <w:t>63-81</w:t>
      </w:r>
      <w:r w:rsidR="00E213AE" w:rsidRPr="00C42DC5">
        <w:t>; doi: 10.1007/978-94-017-8881-6_5</w:t>
      </w:r>
    </w:p>
    <w:p w:rsidR="00F45F3B" w:rsidRPr="00C42DC5" w:rsidRDefault="00F45F3B" w:rsidP="00E213AE">
      <w:pPr>
        <w:pStyle w:val="Akapitzlist1"/>
        <w:numPr>
          <w:ilvl w:val="0"/>
          <w:numId w:val="2"/>
        </w:numPr>
        <w:spacing w:line="360" w:lineRule="auto"/>
        <w:ind w:left="709" w:hanging="709"/>
        <w:rPr>
          <w:lang w:val="pl-PL"/>
        </w:rPr>
      </w:pPr>
      <w:r w:rsidRPr="00C42DC5">
        <w:t>Soltani</w:t>
      </w:r>
      <w:r w:rsidR="00DF731C" w:rsidRPr="00C42DC5">
        <w:t>,</w:t>
      </w:r>
      <w:r w:rsidR="007174D6" w:rsidRPr="00C42DC5">
        <w:t xml:space="preserve"> C. E.</w:t>
      </w:r>
      <w:r w:rsidRPr="00C42DC5">
        <w:t>, Hotze</w:t>
      </w:r>
      <w:r w:rsidR="00DF731C" w:rsidRPr="00C42DC5">
        <w:t>,</w:t>
      </w:r>
      <w:r w:rsidR="007174D6" w:rsidRPr="00C42DC5">
        <w:t xml:space="preserve"> E. M.</w:t>
      </w:r>
      <w:r w:rsidRPr="00C42DC5">
        <w:t>, Johnson</w:t>
      </w:r>
      <w:r w:rsidR="00DF731C" w:rsidRPr="00C42DC5">
        <w:t>,</w:t>
      </w:r>
      <w:r w:rsidR="007174D6" w:rsidRPr="00C42DC5">
        <w:t xml:space="preserve"> A. E.</w:t>
      </w:r>
      <w:r w:rsidRPr="00C42DC5">
        <w:t>, Tweten</w:t>
      </w:r>
      <w:r w:rsidR="00DF731C" w:rsidRPr="00C42DC5">
        <w:t>,</w:t>
      </w:r>
      <w:r w:rsidR="007174D6" w:rsidRPr="00C42DC5">
        <w:t xml:space="preserve"> R. K.</w:t>
      </w:r>
      <w:r w:rsidRPr="00C42DC5">
        <w:t xml:space="preserve"> </w:t>
      </w:r>
      <w:r w:rsidR="007174D6" w:rsidRPr="00C42DC5">
        <w:t xml:space="preserve">(2007) </w:t>
      </w:r>
      <w:r w:rsidRPr="00C42DC5">
        <w:t xml:space="preserve">Specific Protein-Membrane Contacts Are Required for Prepore and Pore Assembly by a Cholesterol-dependent Cytolysin. </w:t>
      </w:r>
      <w:r w:rsidR="003750B9" w:rsidRPr="00C42DC5">
        <w:rPr>
          <w:i/>
        </w:rPr>
        <w:t>J. Biol. Chem</w:t>
      </w:r>
      <w:r w:rsidR="003750B9" w:rsidRPr="00C42DC5">
        <w:t xml:space="preserve">. </w:t>
      </w:r>
      <w:r w:rsidR="003750B9" w:rsidRPr="00C42DC5">
        <w:rPr>
          <w:b/>
        </w:rPr>
        <w:t>282</w:t>
      </w:r>
      <w:r w:rsidR="00E213AE" w:rsidRPr="00C42DC5">
        <w:t xml:space="preserve">, 15709–15716; </w:t>
      </w:r>
      <w:r w:rsidR="00E213AE" w:rsidRPr="00C42DC5">
        <w:rPr>
          <w:lang w:val="pl-PL"/>
        </w:rPr>
        <w:t>doi:</w:t>
      </w:r>
      <w:hyperlink r:id="rId15" w:history="1">
        <w:r w:rsidR="00E213AE" w:rsidRPr="00C42DC5">
          <w:rPr>
            <w:rStyle w:val="Hipercze"/>
            <w:color w:val="auto"/>
            <w:u w:val="none"/>
            <w:lang w:val="pl-PL"/>
          </w:rPr>
          <w:t>10.1074/jbc.M701173200</w:t>
        </w:r>
      </w:hyperlink>
    </w:p>
    <w:p w:rsidR="00F45F3B" w:rsidRPr="00C42DC5" w:rsidRDefault="00F45F3B" w:rsidP="00857CB6">
      <w:pPr>
        <w:pStyle w:val="Akapitzlist1"/>
        <w:numPr>
          <w:ilvl w:val="0"/>
          <w:numId w:val="2"/>
        </w:numPr>
        <w:spacing w:line="360" w:lineRule="auto"/>
        <w:ind w:left="709" w:hanging="709"/>
      </w:pPr>
      <w:r w:rsidRPr="00C42DC5">
        <w:t>Johnson</w:t>
      </w:r>
      <w:r w:rsidR="00DF731C" w:rsidRPr="00C42DC5">
        <w:t>,</w:t>
      </w:r>
      <w:r w:rsidR="003750B9" w:rsidRPr="00C42DC5">
        <w:t xml:space="preserve"> B.B.</w:t>
      </w:r>
      <w:r w:rsidRPr="00C42DC5">
        <w:t>, Moe</w:t>
      </w:r>
      <w:r w:rsidR="00DF731C" w:rsidRPr="00C42DC5">
        <w:t>,</w:t>
      </w:r>
      <w:r w:rsidR="003750B9" w:rsidRPr="00C42DC5">
        <w:t xml:space="preserve"> P.C.</w:t>
      </w:r>
      <w:r w:rsidRPr="00C42DC5">
        <w:t>, Wang</w:t>
      </w:r>
      <w:r w:rsidR="00DF731C" w:rsidRPr="00C42DC5">
        <w:t>,</w:t>
      </w:r>
      <w:r w:rsidR="003750B9" w:rsidRPr="00C42DC5">
        <w:t xml:space="preserve"> D.</w:t>
      </w:r>
      <w:r w:rsidRPr="00C42DC5">
        <w:t>, Rossi</w:t>
      </w:r>
      <w:r w:rsidR="00DF731C" w:rsidRPr="00C42DC5">
        <w:t>,</w:t>
      </w:r>
      <w:r w:rsidR="003750B9" w:rsidRPr="00C42DC5">
        <w:t xml:space="preserve"> K.</w:t>
      </w:r>
      <w:r w:rsidRPr="00C42DC5">
        <w:t>, Trigatti</w:t>
      </w:r>
      <w:r w:rsidR="00DF731C" w:rsidRPr="00C42DC5">
        <w:t>,</w:t>
      </w:r>
      <w:r w:rsidR="003750B9" w:rsidRPr="00C42DC5">
        <w:t xml:space="preserve"> B.L.</w:t>
      </w:r>
      <w:r w:rsidRPr="00C42DC5">
        <w:t>, Heuck</w:t>
      </w:r>
      <w:r w:rsidR="00DF731C" w:rsidRPr="00C42DC5">
        <w:t>,</w:t>
      </w:r>
      <w:r w:rsidR="003750B9" w:rsidRPr="00C42DC5">
        <w:t xml:space="preserve"> A.P.</w:t>
      </w:r>
      <w:r w:rsidRPr="00C42DC5">
        <w:t xml:space="preserve"> </w:t>
      </w:r>
      <w:r w:rsidR="003750B9" w:rsidRPr="00C42DC5">
        <w:t xml:space="preserve">(2012) </w:t>
      </w:r>
      <w:r w:rsidRPr="00C42DC5">
        <w:t>Modifications in perfringolysin O domain 4 alter the cholesterol concentration threshold required for binding.</w:t>
      </w:r>
      <w:r w:rsidRPr="00C42DC5">
        <w:rPr>
          <w:i/>
        </w:rPr>
        <w:t xml:space="preserve"> Biochemistry</w:t>
      </w:r>
      <w:r w:rsidRPr="00C42DC5">
        <w:t xml:space="preserve"> </w:t>
      </w:r>
      <w:r w:rsidRPr="00C42DC5">
        <w:rPr>
          <w:b/>
        </w:rPr>
        <w:t>51</w:t>
      </w:r>
      <w:r w:rsidR="00E213AE" w:rsidRPr="00C42DC5">
        <w:t>,</w:t>
      </w:r>
      <w:r w:rsidRPr="00C42DC5">
        <w:t xml:space="preserve"> 3373-</w:t>
      </w:r>
      <w:r w:rsidR="00DF731C" w:rsidRPr="00C42DC5">
        <w:t>33</w:t>
      </w:r>
      <w:r w:rsidRPr="00C42DC5">
        <w:t>82</w:t>
      </w:r>
      <w:r w:rsidR="00E213AE" w:rsidRPr="00C42DC5">
        <w:t>;  doi: 10.1021/bi3003132</w:t>
      </w:r>
      <w:r w:rsidR="00DF731C" w:rsidRPr="00C42DC5">
        <w:t xml:space="preserve"> </w:t>
      </w:r>
    </w:p>
    <w:p w:rsidR="00F45F3B" w:rsidRPr="00C42DC5" w:rsidRDefault="00F45F3B" w:rsidP="00E213AE">
      <w:pPr>
        <w:pStyle w:val="Akapitzlist1"/>
        <w:numPr>
          <w:ilvl w:val="0"/>
          <w:numId w:val="2"/>
        </w:numPr>
        <w:spacing w:line="360" w:lineRule="auto"/>
        <w:ind w:left="709" w:hanging="709"/>
        <w:rPr>
          <w:lang w:val="pl-PL" w:eastAsia="pl-PL"/>
        </w:rPr>
      </w:pPr>
      <w:r w:rsidRPr="00C42DC5">
        <w:rPr>
          <w:lang w:eastAsia="pl-PL"/>
        </w:rPr>
        <w:t>Heuck</w:t>
      </w:r>
      <w:r w:rsidR="00DF731C" w:rsidRPr="00C42DC5">
        <w:rPr>
          <w:lang w:eastAsia="pl-PL"/>
        </w:rPr>
        <w:t>, A.P.</w:t>
      </w:r>
      <w:r w:rsidRPr="00C42DC5">
        <w:rPr>
          <w:lang w:eastAsia="pl-PL"/>
        </w:rPr>
        <w:t>, Tweten</w:t>
      </w:r>
      <w:r w:rsidR="00DF731C" w:rsidRPr="00C42DC5">
        <w:rPr>
          <w:lang w:eastAsia="pl-PL"/>
        </w:rPr>
        <w:t>, R.K.</w:t>
      </w:r>
      <w:r w:rsidRPr="00C42DC5">
        <w:rPr>
          <w:lang w:eastAsia="pl-PL"/>
        </w:rPr>
        <w:t>, Johnson</w:t>
      </w:r>
      <w:r w:rsidR="00DF731C" w:rsidRPr="00C42DC5">
        <w:rPr>
          <w:lang w:eastAsia="pl-PL"/>
        </w:rPr>
        <w:t>,</w:t>
      </w:r>
      <w:r w:rsidRPr="00C42DC5">
        <w:rPr>
          <w:lang w:eastAsia="pl-PL"/>
        </w:rPr>
        <w:t xml:space="preserve"> </w:t>
      </w:r>
      <w:r w:rsidR="00DF731C" w:rsidRPr="00C42DC5">
        <w:rPr>
          <w:lang w:eastAsia="pl-PL"/>
        </w:rPr>
        <w:t xml:space="preserve">A.E. (2003) </w:t>
      </w:r>
      <w:r w:rsidRPr="00C42DC5">
        <w:rPr>
          <w:lang w:eastAsia="pl-PL"/>
        </w:rPr>
        <w:t>Assembly and topography of the prepore complex in cholesterol-dependent cytolysins</w:t>
      </w:r>
      <w:r w:rsidR="00DF731C" w:rsidRPr="00C42DC5">
        <w:rPr>
          <w:lang w:eastAsia="pl-PL"/>
        </w:rPr>
        <w:t>.</w:t>
      </w:r>
      <w:r w:rsidRPr="00C42DC5">
        <w:rPr>
          <w:lang w:eastAsia="pl-PL"/>
        </w:rPr>
        <w:t xml:space="preserve"> </w:t>
      </w:r>
      <w:r w:rsidRPr="00C42DC5">
        <w:rPr>
          <w:i/>
          <w:lang w:eastAsia="pl-PL"/>
        </w:rPr>
        <w:t>J</w:t>
      </w:r>
      <w:r w:rsidR="00DF731C" w:rsidRPr="00C42DC5">
        <w:rPr>
          <w:i/>
          <w:lang w:eastAsia="pl-PL"/>
        </w:rPr>
        <w:t>.</w:t>
      </w:r>
      <w:r w:rsidRPr="00C42DC5">
        <w:rPr>
          <w:i/>
          <w:lang w:eastAsia="pl-PL"/>
        </w:rPr>
        <w:t xml:space="preserve"> Biol</w:t>
      </w:r>
      <w:r w:rsidR="00DF731C" w:rsidRPr="00C42DC5">
        <w:rPr>
          <w:i/>
          <w:lang w:eastAsia="pl-PL"/>
        </w:rPr>
        <w:t>.</w:t>
      </w:r>
      <w:r w:rsidRPr="00C42DC5">
        <w:rPr>
          <w:i/>
          <w:lang w:eastAsia="pl-PL"/>
        </w:rPr>
        <w:t xml:space="preserve"> Chem.</w:t>
      </w:r>
      <w:r w:rsidRPr="00C42DC5">
        <w:rPr>
          <w:lang w:eastAsia="pl-PL"/>
        </w:rPr>
        <w:t xml:space="preserve"> </w:t>
      </w:r>
      <w:r w:rsidRPr="00C42DC5">
        <w:rPr>
          <w:b/>
          <w:lang w:eastAsia="pl-PL"/>
        </w:rPr>
        <w:t>278</w:t>
      </w:r>
      <w:r w:rsidR="00DF731C" w:rsidRPr="00C42DC5">
        <w:rPr>
          <w:lang w:eastAsia="pl-PL"/>
        </w:rPr>
        <w:t>,</w:t>
      </w:r>
      <w:r w:rsidRPr="00C42DC5">
        <w:rPr>
          <w:lang w:eastAsia="pl-PL"/>
        </w:rPr>
        <w:t xml:space="preserve"> 31218-31225</w:t>
      </w:r>
      <w:r w:rsidR="00E213AE" w:rsidRPr="00C42DC5">
        <w:rPr>
          <w:lang w:eastAsia="pl-PL"/>
        </w:rPr>
        <w:t xml:space="preserve">; </w:t>
      </w:r>
      <w:r w:rsidR="00E213AE" w:rsidRPr="00C42DC5">
        <w:rPr>
          <w:lang w:val="pl-PL" w:eastAsia="pl-PL"/>
        </w:rPr>
        <w:t xml:space="preserve">doi: </w:t>
      </w:r>
      <w:hyperlink r:id="rId16" w:history="1">
        <w:r w:rsidR="00E213AE" w:rsidRPr="00C42DC5">
          <w:rPr>
            <w:rStyle w:val="Hipercze"/>
            <w:color w:val="auto"/>
            <w:u w:val="none"/>
            <w:lang w:val="pl-PL" w:eastAsia="pl-PL"/>
          </w:rPr>
          <w:t>10.1074/jbc.M303151200</w:t>
        </w:r>
      </w:hyperlink>
    </w:p>
    <w:p w:rsidR="00915037" w:rsidRPr="00C42DC5" w:rsidRDefault="00915037" w:rsidP="00857CB6">
      <w:pPr>
        <w:pStyle w:val="Akapitzlist1"/>
        <w:numPr>
          <w:ilvl w:val="0"/>
          <w:numId w:val="2"/>
        </w:numPr>
        <w:spacing w:line="360" w:lineRule="auto"/>
        <w:ind w:left="709" w:hanging="709"/>
        <w:rPr>
          <w:lang w:eastAsia="pl-PL"/>
        </w:rPr>
      </w:pPr>
      <w:r w:rsidRPr="00C42DC5">
        <w:t xml:space="preserve">Ramachandran, R., Tweten, R. K. &amp; Johnson, A. E. (2004) Membrane-dependent conformational changes initiate cholesterol-dependent cytolysin oligomerization and intersubunit beta-strand alignment. </w:t>
      </w:r>
      <w:r w:rsidRPr="00C42DC5">
        <w:rPr>
          <w:i/>
        </w:rPr>
        <w:t>Nat. Struct. Mol. Biol</w:t>
      </w:r>
      <w:r w:rsidRPr="00C42DC5">
        <w:t xml:space="preserve">. </w:t>
      </w:r>
      <w:r w:rsidRPr="00C42DC5">
        <w:rPr>
          <w:b/>
        </w:rPr>
        <w:t>11</w:t>
      </w:r>
      <w:r w:rsidRPr="00C42DC5">
        <w:t xml:space="preserve">, 697-705. </w:t>
      </w:r>
    </w:p>
    <w:p w:rsidR="00F45F3B" w:rsidRPr="00C42DC5" w:rsidRDefault="00F45F3B" w:rsidP="00857CB6">
      <w:pPr>
        <w:pStyle w:val="Akapitzlist1"/>
        <w:numPr>
          <w:ilvl w:val="0"/>
          <w:numId w:val="2"/>
        </w:numPr>
        <w:spacing w:line="360" w:lineRule="auto"/>
        <w:ind w:left="709" w:hanging="709"/>
        <w:rPr>
          <w:lang w:eastAsia="pl-PL"/>
        </w:rPr>
      </w:pPr>
      <w:r w:rsidRPr="00C42DC5">
        <w:rPr>
          <w:lang w:eastAsia="pl-PL"/>
        </w:rPr>
        <w:t>Nakamura</w:t>
      </w:r>
      <w:r w:rsidR="00DF731C" w:rsidRPr="00C42DC5">
        <w:rPr>
          <w:lang w:eastAsia="pl-PL"/>
        </w:rPr>
        <w:t>, M.</w:t>
      </w:r>
      <w:r w:rsidRPr="00C42DC5">
        <w:rPr>
          <w:lang w:eastAsia="pl-PL"/>
        </w:rPr>
        <w:t>, Sekino</w:t>
      </w:r>
      <w:r w:rsidR="00DF731C" w:rsidRPr="00C42DC5">
        <w:rPr>
          <w:lang w:eastAsia="pl-PL"/>
        </w:rPr>
        <w:t xml:space="preserve"> N.</w:t>
      </w:r>
      <w:r w:rsidRPr="00C42DC5">
        <w:rPr>
          <w:lang w:eastAsia="pl-PL"/>
        </w:rPr>
        <w:t>, Iwamoto</w:t>
      </w:r>
      <w:r w:rsidR="00DF731C" w:rsidRPr="00C42DC5">
        <w:rPr>
          <w:lang w:eastAsia="pl-PL"/>
        </w:rPr>
        <w:t>, M.</w:t>
      </w:r>
      <w:r w:rsidRPr="00C42DC5">
        <w:rPr>
          <w:lang w:eastAsia="pl-PL"/>
        </w:rPr>
        <w:t>, Ohno-Iwashita</w:t>
      </w:r>
      <w:r w:rsidR="00DF731C" w:rsidRPr="00C42DC5">
        <w:rPr>
          <w:lang w:eastAsia="pl-PL"/>
        </w:rPr>
        <w:t>,</w:t>
      </w:r>
      <w:r w:rsidRPr="00C42DC5">
        <w:rPr>
          <w:lang w:eastAsia="pl-PL"/>
        </w:rPr>
        <w:t xml:space="preserve"> </w:t>
      </w:r>
      <w:r w:rsidR="00DF731C" w:rsidRPr="00C42DC5">
        <w:rPr>
          <w:lang w:eastAsia="pl-PL"/>
        </w:rPr>
        <w:t xml:space="preserve">Y. (1995) </w:t>
      </w:r>
      <w:r w:rsidRPr="00C42DC5">
        <w:rPr>
          <w:lang w:eastAsia="pl-PL"/>
        </w:rPr>
        <w:t xml:space="preserve">Interaction of theta-toxin (perfringolysin O), a cholesterol-binding cytolysin, with liposomal membranes: change in the aromatic side chains upon binding and insertion. </w:t>
      </w:r>
      <w:r w:rsidRPr="00C42DC5">
        <w:rPr>
          <w:i/>
          <w:lang w:eastAsia="pl-PL"/>
        </w:rPr>
        <w:t>Biochemistry</w:t>
      </w:r>
      <w:r w:rsidRPr="00C42DC5">
        <w:rPr>
          <w:lang w:eastAsia="pl-PL"/>
        </w:rPr>
        <w:t xml:space="preserve">. </w:t>
      </w:r>
      <w:r w:rsidRPr="00C42DC5">
        <w:rPr>
          <w:b/>
          <w:lang w:eastAsia="pl-PL"/>
        </w:rPr>
        <w:t>34</w:t>
      </w:r>
      <w:r w:rsidR="00DF731C" w:rsidRPr="00C42DC5">
        <w:rPr>
          <w:lang w:eastAsia="pl-PL"/>
        </w:rPr>
        <w:t>,</w:t>
      </w:r>
      <w:r w:rsidR="0067365B" w:rsidRPr="00C42DC5">
        <w:rPr>
          <w:lang w:eastAsia="pl-PL"/>
        </w:rPr>
        <w:t xml:space="preserve"> 6513-6520</w:t>
      </w:r>
    </w:p>
    <w:p w:rsidR="00F45F3B" w:rsidRPr="00C42DC5" w:rsidRDefault="00F45F3B" w:rsidP="00857CB6">
      <w:pPr>
        <w:pStyle w:val="Akapitzlist1"/>
        <w:numPr>
          <w:ilvl w:val="0"/>
          <w:numId w:val="2"/>
        </w:numPr>
        <w:spacing w:line="360" w:lineRule="auto"/>
        <w:ind w:left="709" w:hanging="709"/>
      </w:pPr>
      <w:r w:rsidRPr="00C42DC5">
        <w:t>Shimada</w:t>
      </w:r>
      <w:r w:rsidR="00CF0B87" w:rsidRPr="00C42DC5">
        <w:t>,</w:t>
      </w:r>
      <w:r w:rsidR="00DF731C" w:rsidRPr="00C42DC5">
        <w:t xml:space="preserve"> Y.</w:t>
      </w:r>
      <w:r w:rsidRPr="00C42DC5">
        <w:t>, Nakamura</w:t>
      </w:r>
      <w:r w:rsidR="00CF0B87" w:rsidRPr="00C42DC5">
        <w:t>,</w:t>
      </w:r>
      <w:r w:rsidR="00DF731C" w:rsidRPr="00C42DC5">
        <w:t xml:space="preserve"> M.</w:t>
      </w:r>
      <w:r w:rsidRPr="00C42DC5">
        <w:t>, Naito</w:t>
      </w:r>
      <w:r w:rsidR="00CF0B87" w:rsidRPr="00C42DC5">
        <w:t>,</w:t>
      </w:r>
      <w:r w:rsidR="00DF731C" w:rsidRPr="00C42DC5">
        <w:t xml:space="preserve"> Y.</w:t>
      </w:r>
      <w:r w:rsidRPr="00C42DC5">
        <w:t>, Nomura</w:t>
      </w:r>
      <w:r w:rsidR="00CF0B87" w:rsidRPr="00C42DC5">
        <w:t>,</w:t>
      </w:r>
      <w:r w:rsidR="00DF731C" w:rsidRPr="00C42DC5">
        <w:t xml:space="preserve"> K.</w:t>
      </w:r>
      <w:r w:rsidRPr="00C42DC5">
        <w:t>, Ohno-Iwashita</w:t>
      </w:r>
      <w:r w:rsidR="00CF0B87" w:rsidRPr="00C42DC5">
        <w:t>,</w:t>
      </w:r>
      <w:r w:rsidR="00DF731C" w:rsidRPr="00C42DC5">
        <w:t xml:space="preserve"> Y.</w:t>
      </w:r>
      <w:r w:rsidRPr="00C42DC5">
        <w:t xml:space="preserve"> </w:t>
      </w:r>
      <w:r w:rsidR="00DF731C" w:rsidRPr="00C42DC5">
        <w:t xml:space="preserve">(1999) </w:t>
      </w:r>
      <w:r w:rsidRPr="00C42DC5">
        <w:t xml:space="preserve">C-terminal amino acid residues are required for the folding and cholesterol binding property of perfringolysin O, a pore-forming cytolysin. </w:t>
      </w:r>
      <w:r w:rsidRPr="00C42DC5">
        <w:rPr>
          <w:i/>
        </w:rPr>
        <w:t>J</w:t>
      </w:r>
      <w:r w:rsidR="00DF731C" w:rsidRPr="00C42DC5">
        <w:rPr>
          <w:i/>
        </w:rPr>
        <w:t>.</w:t>
      </w:r>
      <w:r w:rsidRPr="00C42DC5">
        <w:rPr>
          <w:i/>
        </w:rPr>
        <w:t xml:space="preserve"> Biol</w:t>
      </w:r>
      <w:r w:rsidR="00DF731C" w:rsidRPr="00C42DC5">
        <w:rPr>
          <w:i/>
        </w:rPr>
        <w:t>.</w:t>
      </w:r>
      <w:r w:rsidRPr="00C42DC5">
        <w:rPr>
          <w:i/>
        </w:rPr>
        <w:t xml:space="preserve"> Chem.</w:t>
      </w:r>
      <w:r w:rsidRPr="00C42DC5">
        <w:t xml:space="preserve"> </w:t>
      </w:r>
      <w:r w:rsidRPr="00C42DC5">
        <w:rPr>
          <w:b/>
        </w:rPr>
        <w:t>274</w:t>
      </w:r>
      <w:r w:rsidR="00DF731C" w:rsidRPr="00C42DC5">
        <w:t>,</w:t>
      </w:r>
      <w:r w:rsidRPr="00C42DC5">
        <w:t xml:space="preserve"> 18536-</w:t>
      </w:r>
      <w:r w:rsidR="00DF731C" w:rsidRPr="00C42DC5">
        <w:t>185</w:t>
      </w:r>
      <w:r w:rsidR="0067365B" w:rsidRPr="00C42DC5">
        <w:t>42</w:t>
      </w:r>
      <w:r w:rsidR="00E213AE" w:rsidRPr="00C42DC5">
        <w:t xml:space="preserve">; </w:t>
      </w:r>
      <w:r w:rsidR="00E213AE" w:rsidRPr="00C42DC5">
        <w:rPr>
          <w:bCs/>
        </w:rPr>
        <w:t>doi: 10.1074/jbc.274.26.18536</w:t>
      </w:r>
    </w:p>
    <w:p w:rsidR="00F45F3B" w:rsidRPr="00C42DC5" w:rsidRDefault="00F45F3B" w:rsidP="00E90889">
      <w:pPr>
        <w:pStyle w:val="Akapitzlist1"/>
        <w:numPr>
          <w:ilvl w:val="0"/>
          <w:numId w:val="2"/>
        </w:numPr>
        <w:spacing w:line="360" w:lineRule="auto"/>
        <w:ind w:left="709" w:hanging="709"/>
      </w:pPr>
      <w:r w:rsidRPr="00C42DC5">
        <w:t>Nakamura</w:t>
      </w:r>
      <w:r w:rsidR="00CF0B87" w:rsidRPr="00C42DC5">
        <w:t>,</w:t>
      </w:r>
      <w:r w:rsidR="00DF731C" w:rsidRPr="00C42DC5">
        <w:t xml:space="preserve"> M.</w:t>
      </w:r>
      <w:r w:rsidRPr="00C42DC5">
        <w:t>, Sekino-Suzuki</w:t>
      </w:r>
      <w:r w:rsidR="00CF0B87" w:rsidRPr="00C42DC5">
        <w:t>,</w:t>
      </w:r>
      <w:r w:rsidR="00DF731C" w:rsidRPr="00C42DC5">
        <w:t xml:space="preserve"> N.</w:t>
      </w:r>
      <w:r w:rsidRPr="00C42DC5">
        <w:t>, Mitsui</w:t>
      </w:r>
      <w:r w:rsidR="00CF0B87" w:rsidRPr="00C42DC5">
        <w:t xml:space="preserve">, </w:t>
      </w:r>
      <w:r w:rsidR="00DF731C" w:rsidRPr="00C42DC5">
        <w:t>K.</w:t>
      </w:r>
      <w:r w:rsidRPr="00C42DC5">
        <w:t>, Ohno-Iwashita</w:t>
      </w:r>
      <w:r w:rsidR="00CF0B87" w:rsidRPr="00C42DC5">
        <w:t>,</w:t>
      </w:r>
      <w:r w:rsidR="00DF731C" w:rsidRPr="00C42DC5">
        <w:t xml:space="preserve"> Y.</w:t>
      </w:r>
      <w:r w:rsidRPr="00C42DC5">
        <w:t xml:space="preserve"> </w:t>
      </w:r>
      <w:r w:rsidR="00DF731C" w:rsidRPr="00C42DC5">
        <w:t xml:space="preserve">(1998) </w:t>
      </w:r>
      <w:r w:rsidRPr="00C42DC5">
        <w:t xml:space="preserve">Contribution of tryptophan residues to the structural changes in perfringolysin O during interaction with liposomal membranes. </w:t>
      </w:r>
      <w:r w:rsidRPr="00C42DC5">
        <w:rPr>
          <w:i/>
        </w:rPr>
        <w:t>J</w:t>
      </w:r>
      <w:r w:rsidR="00DF731C" w:rsidRPr="00C42DC5">
        <w:rPr>
          <w:i/>
        </w:rPr>
        <w:t>.</w:t>
      </w:r>
      <w:r w:rsidRPr="00C42DC5">
        <w:rPr>
          <w:i/>
        </w:rPr>
        <w:t xml:space="preserve"> Biochem</w:t>
      </w:r>
      <w:r w:rsidRPr="00C42DC5">
        <w:t xml:space="preserve">. </w:t>
      </w:r>
      <w:r w:rsidRPr="00C42DC5">
        <w:rPr>
          <w:b/>
        </w:rPr>
        <w:t>123</w:t>
      </w:r>
      <w:r w:rsidR="00DF731C" w:rsidRPr="00C42DC5">
        <w:t>,</w:t>
      </w:r>
      <w:r w:rsidR="0067365B" w:rsidRPr="00C42DC5">
        <w:t xml:space="preserve"> 1145-55</w:t>
      </w:r>
    </w:p>
    <w:p w:rsidR="00F45F3B" w:rsidRPr="00C42DC5" w:rsidRDefault="00F45F3B" w:rsidP="00583B56">
      <w:pPr>
        <w:pStyle w:val="Akapitzlist1"/>
        <w:numPr>
          <w:ilvl w:val="0"/>
          <w:numId w:val="2"/>
        </w:numPr>
        <w:spacing w:line="360" w:lineRule="auto"/>
        <w:ind w:left="709" w:hanging="709"/>
      </w:pPr>
      <w:r w:rsidRPr="00C42DC5">
        <w:t>Dowd</w:t>
      </w:r>
      <w:r w:rsidR="00CF0B87" w:rsidRPr="00C42DC5">
        <w:t>,</w:t>
      </w:r>
      <w:r w:rsidR="00DF731C" w:rsidRPr="00C42DC5">
        <w:t xml:space="preserve"> K.J.</w:t>
      </w:r>
      <w:r w:rsidRPr="00C42DC5">
        <w:t>, Tweten</w:t>
      </w:r>
      <w:r w:rsidR="00CF0B87" w:rsidRPr="00C42DC5">
        <w:t>,</w:t>
      </w:r>
      <w:r w:rsidR="00DF731C" w:rsidRPr="00C42DC5">
        <w:t xml:space="preserve"> R.K. (2012)</w:t>
      </w:r>
      <w:r w:rsidRPr="00C42DC5">
        <w:t xml:space="preserve"> The Cholesterol-Dependent Cytolysin Signature Motif: A Critical Element in the Allosteric Pathway that Couples Membrane Binding to Pore Assembly. </w:t>
      </w:r>
      <w:r w:rsidRPr="00C42DC5">
        <w:rPr>
          <w:i/>
        </w:rPr>
        <w:t>PLoS Pathog</w:t>
      </w:r>
      <w:r w:rsidRPr="00C42DC5">
        <w:t xml:space="preserve">. </w:t>
      </w:r>
      <w:r w:rsidR="00E7177D" w:rsidRPr="00C42DC5">
        <w:rPr>
          <w:b/>
        </w:rPr>
        <w:t>8</w:t>
      </w:r>
      <w:r w:rsidR="00E7177D" w:rsidRPr="00C42DC5">
        <w:t xml:space="preserve">(7):e1002787; doi: </w:t>
      </w:r>
      <w:r w:rsidRPr="00C42DC5">
        <w:t>10.1371/journal.ppat.1002787</w:t>
      </w:r>
    </w:p>
    <w:p w:rsidR="00131762" w:rsidRPr="00C42DC5" w:rsidRDefault="00131762" w:rsidP="00131762">
      <w:pPr>
        <w:pStyle w:val="Akapitzlist1"/>
        <w:numPr>
          <w:ilvl w:val="0"/>
          <w:numId w:val="2"/>
        </w:numPr>
        <w:spacing w:line="360" w:lineRule="auto"/>
        <w:ind w:left="709" w:hanging="709"/>
      </w:pPr>
      <w:r w:rsidRPr="00C42DC5">
        <w:t xml:space="preserve">Kacprzyk-Stokowiec, A., Kulma, M., Traczyk, G., Kwiatkowska, K., Sobota, A., Dadlez, M. (2014) Crucial Role of Perfringolysin O D1 Domain in Orchestrating Structural Transitions Leading to Membrane-perforating Pores: A Hydrogen-Deuterium Exchange Study. </w:t>
      </w:r>
      <w:r w:rsidRPr="00C42DC5">
        <w:rPr>
          <w:i/>
        </w:rPr>
        <w:t>J. Biol. Chem</w:t>
      </w:r>
      <w:r w:rsidRPr="00C42DC5">
        <w:t xml:space="preserve">.; </w:t>
      </w:r>
      <w:r w:rsidRPr="00C42DC5">
        <w:rPr>
          <w:b/>
        </w:rPr>
        <w:t>289,</w:t>
      </w:r>
      <w:r w:rsidRPr="00C42DC5">
        <w:t xml:space="preserve"> 28738-28752; doi: 10.1074/jbc.M114.577981</w:t>
      </w:r>
    </w:p>
    <w:p w:rsidR="00F45F3B" w:rsidRPr="00C42DC5" w:rsidRDefault="00F45F3B" w:rsidP="00857CB6">
      <w:pPr>
        <w:pStyle w:val="Akapitzlist1"/>
        <w:numPr>
          <w:ilvl w:val="0"/>
          <w:numId w:val="2"/>
        </w:numPr>
        <w:spacing w:line="360" w:lineRule="auto"/>
        <w:ind w:left="709" w:hanging="709"/>
      </w:pPr>
      <w:r w:rsidRPr="00C42DC5">
        <w:rPr>
          <w:rFonts w:eastAsia="Calibri"/>
          <w:lang w:eastAsia="pl-PL"/>
        </w:rPr>
        <w:t>Jaswal</w:t>
      </w:r>
      <w:r w:rsidR="00CF0B87" w:rsidRPr="00C42DC5">
        <w:rPr>
          <w:rFonts w:eastAsia="Calibri"/>
          <w:lang w:eastAsia="pl-PL"/>
        </w:rPr>
        <w:t>,</w:t>
      </w:r>
      <w:r w:rsidRPr="00C42DC5">
        <w:rPr>
          <w:rFonts w:eastAsia="Calibri"/>
          <w:lang w:eastAsia="pl-PL"/>
        </w:rPr>
        <w:t xml:space="preserve"> </w:t>
      </w:r>
      <w:r w:rsidR="00CF0B87" w:rsidRPr="00C42DC5">
        <w:rPr>
          <w:rFonts w:eastAsia="Calibri"/>
          <w:lang w:eastAsia="pl-PL"/>
        </w:rPr>
        <w:t xml:space="preserve">S.S. (2013) </w:t>
      </w:r>
      <w:r w:rsidRPr="00C42DC5">
        <w:rPr>
          <w:rFonts w:eastAsia="Calibri"/>
          <w:lang w:eastAsia="pl-PL"/>
        </w:rPr>
        <w:t xml:space="preserve">Biological insights from hydrogen exchange mass spectrometry. </w:t>
      </w:r>
      <w:r w:rsidRPr="00C42DC5">
        <w:rPr>
          <w:rFonts w:eastAsia="Calibri"/>
          <w:i/>
          <w:lang w:eastAsia="pl-PL"/>
        </w:rPr>
        <w:t>Biochim</w:t>
      </w:r>
      <w:r w:rsidR="00CF0B87" w:rsidRPr="00C42DC5">
        <w:rPr>
          <w:rFonts w:eastAsia="Calibri"/>
          <w:i/>
          <w:lang w:eastAsia="pl-PL"/>
        </w:rPr>
        <w:t>.</w:t>
      </w:r>
      <w:r w:rsidRPr="00C42DC5">
        <w:rPr>
          <w:rFonts w:eastAsia="Calibri"/>
          <w:i/>
          <w:lang w:eastAsia="pl-PL"/>
        </w:rPr>
        <w:t xml:space="preserve"> Biophys</w:t>
      </w:r>
      <w:r w:rsidR="00CF0B87" w:rsidRPr="00C42DC5">
        <w:rPr>
          <w:rFonts w:eastAsia="Calibri"/>
          <w:i/>
          <w:lang w:eastAsia="pl-PL"/>
        </w:rPr>
        <w:t>.</w:t>
      </w:r>
      <w:r w:rsidRPr="00C42DC5">
        <w:rPr>
          <w:rFonts w:eastAsia="Calibri"/>
          <w:i/>
          <w:lang w:eastAsia="pl-PL"/>
        </w:rPr>
        <w:t xml:space="preserve"> Acta</w:t>
      </w:r>
      <w:r w:rsidR="00CF0B87" w:rsidRPr="00C42DC5">
        <w:rPr>
          <w:rFonts w:eastAsia="Calibri"/>
          <w:i/>
          <w:lang w:eastAsia="pl-PL"/>
        </w:rPr>
        <w:t>.</w:t>
      </w:r>
      <w:r w:rsidRPr="00C42DC5">
        <w:rPr>
          <w:rFonts w:eastAsia="Calibri"/>
          <w:lang w:eastAsia="pl-PL"/>
        </w:rPr>
        <w:t xml:space="preserve"> </w:t>
      </w:r>
      <w:r w:rsidRPr="00C42DC5">
        <w:rPr>
          <w:rFonts w:eastAsia="Calibri"/>
          <w:b/>
          <w:lang w:eastAsia="pl-PL"/>
        </w:rPr>
        <w:t>1834</w:t>
      </w:r>
      <w:r w:rsidRPr="00C42DC5">
        <w:rPr>
          <w:rFonts w:eastAsia="Calibri"/>
          <w:lang w:eastAsia="pl-PL"/>
        </w:rPr>
        <w:t xml:space="preserve"> 1188-</w:t>
      </w:r>
      <w:r w:rsidR="00CF0B87" w:rsidRPr="00C42DC5">
        <w:rPr>
          <w:rFonts w:eastAsia="Calibri"/>
          <w:lang w:eastAsia="pl-PL"/>
        </w:rPr>
        <w:t>1</w:t>
      </w:r>
      <w:r w:rsidRPr="00C42DC5">
        <w:rPr>
          <w:rFonts w:eastAsia="Calibri"/>
          <w:lang w:eastAsia="pl-PL"/>
        </w:rPr>
        <w:t>201</w:t>
      </w:r>
    </w:p>
    <w:p w:rsidR="00757DCF" w:rsidRPr="00C42DC5" w:rsidRDefault="00F45F3B" w:rsidP="00857CB6">
      <w:pPr>
        <w:pStyle w:val="Akapitzlist1"/>
        <w:numPr>
          <w:ilvl w:val="0"/>
          <w:numId w:val="25"/>
        </w:numPr>
        <w:spacing w:line="360" w:lineRule="auto"/>
        <w:ind w:left="709" w:hanging="709"/>
      </w:pPr>
      <w:r w:rsidRPr="00C42DC5">
        <w:t>Kulma</w:t>
      </w:r>
      <w:r w:rsidR="00CF0B87" w:rsidRPr="00C42DC5">
        <w:t>, M.</w:t>
      </w:r>
      <w:r w:rsidRPr="00C42DC5">
        <w:t>, Hereć</w:t>
      </w:r>
      <w:r w:rsidR="00CF0B87" w:rsidRPr="00C42DC5">
        <w:t>, M.</w:t>
      </w:r>
      <w:r w:rsidRPr="00C42DC5">
        <w:t>, Grudziński</w:t>
      </w:r>
      <w:r w:rsidR="00CF0B87" w:rsidRPr="00C42DC5">
        <w:t>, W.</w:t>
      </w:r>
      <w:r w:rsidRPr="00C42DC5">
        <w:t>, Anderluh</w:t>
      </w:r>
      <w:r w:rsidR="00CF0B87" w:rsidRPr="00C42DC5">
        <w:t>, G.</w:t>
      </w:r>
      <w:r w:rsidRPr="00C42DC5">
        <w:t>, Gruszecki</w:t>
      </w:r>
      <w:r w:rsidR="00CF0B87" w:rsidRPr="00C42DC5">
        <w:t>, W.I.</w:t>
      </w:r>
      <w:r w:rsidRPr="00C42DC5">
        <w:t>, Kwiatkowska</w:t>
      </w:r>
      <w:r w:rsidR="00CF0B87" w:rsidRPr="00C42DC5">
        <w:t>, K.</w:t>
      </w:r>
      <w:r w:rsidRPr="00C42DC5">
        <w:t>, Sobota</w:t>
      </w:r>
      <w:r w:rsidR="00CF0B87" w:rsidRPr="00C42DC5">
        <w:t>, A.</w:t>
      </w:r>
      <w:r w:rsidRPr="00C42DC5">
        <w:t xml:space="preserve"> </w:t>
      </w:r>
      <w:r w:rsidR="00CF0B87" w:rsidRPr="00C42DC5">
        <w:t xml:space="preserve">(2010) </w:t>
      </w:r>
      <w:r w:rsidRPr="00C42DC5">
        <w:t xml:space="preserve">Sphingomyelin-rich domains are sites of lysenin oligomerization: implications for raft studies. </w:t>
      </w:r>
      <w:r w:rsidRPr="00C42DC5">
        <w:rPr>
          <w:i/>
        </w:rPr>
        <w:t>Biochim</w:t>
      </w:r>
      <w:r w:rsidR="00CF0B87" w:rsidRPr="00C42DC5">
        <w:rPr>
          <w:i/>
        </w:rPr>
        <w:t xml:space="preserve">. Biophys. </w:t>
      </w:r>
      <w:r w:rsidRPr="00C42DC5">
        <w:rPr>
          <w:i/>
        </w:rPr>
        <w:t>Acta</w:t>
      </w:r>
      <w:r w:rsidR="00CF0B87" w:rsidRPr="00C42DC5">
        <w:rPr>
          <w:i/>
        </w:rPr>
        <w:t>.</w:t>
      </w:r>
      <w:r w:rsidRPr="00C42DC5">
        <w:t xml:space="preserve"> </w:t>
      </w:r>
      <w:r w:rsidRPr="00C42DC5">
        <w:rPr>
          <w:b/>
        </w:rPr>
        <w:t>1798</w:t>
      </w:r>
      <w:r w:rsidR="00E7177D" w:rsidRPr="00C42DC5">
        <w:t>, 471-481; doi: 10.1016/j.bbamem.2009.12.004</w:t>
      </w:r>
    </w:p>
    <w:p w:rsidR="00B34159" w:rsidRPr="00C42DC5" w:rsidRDefault="00F45F3B" w:rsidP="00857CB6">
      <w:pPr>
        <w:pStyle w:val="Akapitzlist1"/>
        <w:numPr>
          <w:ilvl w:val="0"/>
          <w:numId w:val="25"/>
        </w:numPr>
        <w:spacing w:line="360" w:lineRule="auto"/>
        <w:ind w:left="709" w:hanging="709"/>
      </w:pPr>
      <w:r w:rsidRPr="00C42DC5">
        <w:t>Szymańska</w:t>
      </w:r>
      <w:r w:rsidR="00757DCF" w:rsidRPr="00C42DC5">
        <w:t>, E.</w:t>
      </w:r>
      <w:r w:rsidRPr="00C42DC5">
        <w:t>, Sobota</w:t>
      </w:r>
      <w:r w:rsidR="00757DCF" w:rsidRPr="00C42DC5">
        <w:t>, A.</w:t>
      </w:r>
      <w:r w:rsidRPr="00C42DC5">
        <w:t>, Czuryło</w:t>
      </w:r>
      <w:r w:rsidR="00757DCF" w:rsidRPr="00C42DC5">
        <w:t>, E.</w:t>
      </w:r>
      <w:r w:rsidRPr="00C42DC5">
        <w:t>, Kwiatkowska</w:t>
      </w:r>
      <w:r w:rsidR="00757DCF" w:rsidRPr="00C42DC5">
        <w:t>, K.</w:t>
      </w:r>
      <w:r w:rsidRPr="00C42DC5">
        <w:t xml:space="preserve"> </w:t>
      </w:r>
      <w:r w:rsidR="00757DCF" w:rsidRPr="00C42DC5">
        <w:t xml:space="preserve">(2008) </w:t>
      </w:r>
      <w:r w:rsidRPr="00C42DC5">
        <w:t xml:space="preserve">Expression of PI(4,5)P2-binding proteins lowers the PI(4,5)P2 level and inhibits FcgammaRIIA-mediated cell spreading and phagocytosis. </w:t>
      </w:r>
      <w:r w:rsidRPr="00C42DC5">
        <w:rPr>
          <w:i/>
        </w:rPr>
        <w:t>Eur</w:t>
      </w:r>
      <w:r w:rsidR="00757DCF" w:rsidRPr="00C42DC5">
        <w:rPr>
          <w:i/>
        </w:rPr>
        <w:t>.</w:t>
      </w:r>
      <w:r w:rsidRPr="00C42DC5">
        <w:rPr>
          <w:i/>
        </w:rPr>
        <w:t xml:space="preserve"> J</w:t>
      </w:r>
      <w:r w:rsidR="00757DCF" w:rsidRPr="00C42DC5">
        <w:rPr>
          <w:i/>
        </w:rPr>
        <w:t>.</w:t>
      </w:r>
      <w:r w:rsidRPr="00C42DC5">
        <w:rPr>
          <w:i/>
        </w:rPr>
        <w:t xml:space="preserve"> Immunol.</w:t>
      </w:r>
      <w:r w:rsidRPr="00C42DC5">
        <w:t xml:space="preserve"> </w:t>
      </w:r>
      <w:r w:rsidRPr="00C42DC5">
        <w:rPr>
          <w:b/>
        </w:rPr>
        <w:t>38</w:t>
      </w:r>
      <w:r w:rsidR="00757DCF" w:rsidRPr="00C42DC5">
        <w:t>,</w:t>
      </w:r>
      <w:r w:rsidRPr="00C42DC5">
        <w:t xml:space="preserve"> 260-</w:t>
      </w:r>
      <w:r w:rsidR="00757DCF" w:rsidRPr="00C42DC5">
        <w:t>2</w:t>
      </w:r>
      <w:r w:rsidRPr="00C42DC5">
        <w:t>72</w:t>
      </w:r>
      <w:r w:rsidR="00E7177D" w:rsidRPr="00C42DC5">
        <w:t xml:space="preserve">; doi: </w:t>
      </w:r>
      <w:hyperlink r:id="rId17" w:history="1">
        <w:r w:rsidR="00E7177D" w:rsidRPr="00C42DC5">
          <w:rPr>
            <w:rStyle w:val="Hipercze"/>
            <w:color w:val="auto"/>
            <w:u w:val="none"/>
          </w:rPr>
          <w:t>10.1002/eji.200737170</w:t>
        </w:r>
      </w:hyperlink>
    </w:p>
    <w:p w:rsidR="00B34159" w:rsidRPr="00C42DC5" w:rsidRDefault="00B34159" w:rsidP="00857CB6">
      <w:pPr>
        <w:pStyle w:val="Akapitzlist1"/>
        <w:numPr>
          <w:ilvl w:val="0"/>
          <w:numId w:val="25"/>
        </w:numPr>
        <w:spacing w:line="360" w:lineRule="auto"/>
        <w:ind w:left="709" w:hanging="709"/>
      </w:pPr>
      <w:r w:rsidRPr="00C42DC5">
        <w:t xml:space="preserve">Struck, D.K., Hoekstra, D., Pagano, R.E. (1981) Use of resonance energy transfer to monitor membrane fusion. </w:t>
      </w:r>
      <w:r w:rsidRPr="00C42DC5">
        <w:rPr>
          <w:i/>
        </w:rPr>
        <w:t>Biochemistry</w:t>
      </w:r>
      <w:r w:rsidRPr="00C42DC5">
        <w:t>.</w:t>
      </w:r>
      <w:r w:rsidRPr="00C42DC5">
        <w:rPr>
          <w:b/>
        </w:rPr>
        <w:t xml:space="preserve"> 20</w:t>
      </w:r>
      <w:r w:rsidRPr="00C42DC5">
        <w:t>, 4093-4099</w:t>
      </w:r>
    </w:p>
    <w:p w:rsidR="00F45F3B" w:rsidRPr="00C42DC5" w:rsidRDefault="00F45F3B" w:rsidP="00857CB6">
      <w:pPr>
        <w:pStyle w:val="Akapitzlist1"/>
        <w:numPr>
          <w:ilvl w:val="0"/>
          <w:numId w:val="25"/>
        </w:numPr>
        <w:spacing w:line="360" w:lineRule="auto"/>
        <w:ind w:left="709" w:hanging="709"/>
      </w:pPr>
      <w:r w:rsidRPr="00C42DC5">
        <w:t>Solovyova</w:t>
      </w:r>
      <w:r w:rsidR="00757DCF" w:rsidRPr="00C42DC5">
        <w:t>, A.S.</w:t>
      </w:r>
      <w:r w:rsidRPr="00C42DC5">
        <w:t>, Nöllmann</w:t>
      </w:r>
      <w:r w:rsidR="00757DCF" w:rsidRPr="00C42DC5">
        <w:t>, M.</w:t>
      </w:r>
      <w:r w:rsidRPr="00C42DC5">
        <w:t>, Mitchell</w:t>
      </w:r>
      <w:r w:rsidR="00757DCF" w:rsidRPr="00C42DC5">
        <w:t>, T.J.</w:t>
      </w:r>
      <w:r w:rsidRPr="00C42DC5">
        <w:t>, Byron</w:t>
      </w:r>
      <w:r w:rsidR="00757DCF" w:rsidRPr="00C42DC5">
        <w:t xml:space="preserve"> O.</w:t>
      </w:r>
      <w:r w:rsidRPr="00C42DC5">
        <w:t xml:space="preserve"> </w:t>
      </w:r>
      <w:r w:rsidR="00757DCF" w:rsidRPr="00C42DC5">
        <w:t xml:space="preserve">(2004) </w:t>
      </w:r>
      <w:r w:rsidRPr="00C42DC5">
        <w:t xml:space="preserve">The solution structure and oligomerization behavior of two bacterial toxins: pneumolysin and perfringolysin O. </w:t>
      </w:r>
      <w:r w:rsidRPr="00C42DC5">
        <w:rPr>
          <w:i/>
        </w:rPr>
        <w:t>Biophys</w:t>
      </w:r>
      <w:r w:rsidR="00757DCF" w:rsidRPr="00C42DC5">
        <w:rPr>
          <w:i/>
        </w:rPr>
        <w:t>.</w:t>
      </w:r>
      <w:r w:rsidRPr="00C42DC5">
        <w:rPr>
          <w:i/>
        </w:rPr>
        <w:t xml:space="preserve"> J.</w:t>
      </w:r>
      <w:r w:rsidRPr="00C42DC5">
        <w:t xml:space="preserve"> </w:t>
      </w:r>
      <w:r w:rsidRPr="00C42DC5">
        <w:rPr>
          <w:b/>
        </w:rPr>
        <w:t>87</w:t>
      </w:r>
      <w:r w:rsidR="00757DCF" w:rsidRPr="00C42DC5">
        <w:t>,</w:t>
      </w:r>
      <w:r w:rsidRPr="00C42DC5">
        <w:t xml:space="preserve"> 540-</w:t>
      </w:r>
      <w:r w:rsidR="00757DCF" w:rsidRPr="00C42DC5">
        <w:t>5</w:t>
      </w:r>
      <w:r w:rsidRPr="00C42DC5">
        <w:t>52</w:t>
      </w:r>
      <w:r w:rsidR="00E7177D" w:rsidRPr="00C42DC5">
        <w:t xml:space="preserve">; </w:t>
      </w:r>
      <w:hyperlink r:id="rId18" w:tgtFrame="doilink" w:history="1">
        <w:r w:rsidR="00E7177D" w:rsidRPr="00C42DC5">
          <w:rPr>
            <w:rStyle w:val="Hipercze"/>
            <w:color w:val="auto"/>
            <w:u w:val="none"/>
          </w:rPr>
          <w:t>doi:10.1529/biophysj.104.039974</w:t>
        </w:r>
      </w:hyperlink>
    </w:p>
    <w:p w:rsidR="00876408" w:rsidRPr="00C42DC5" w:rsidRDefault="00876408" w:rsidP="00857CB6">
      <w:pPr>
        <w:pStyle w:val="Akapitzlist1"/>
        <w:numPr>
          <w:ilvl w:val="0"/>
          <w:numId w:val="25"/>
        </w:numPr>
        <w:spacing w:line="360" w:lineRule="auto"/>
        <w:ind w:left="709" w:hanging="709"/>
      </w:pPr>
      <w:r w:rsidRPr="00C42DC5">
        <w:t xml:space="preserve">Sekino-Suzuki, N., Nakamura, M., Mitsui, K.I., Ohno-Iwashita Y. (1996) Contribution of individual tryptophan residues to the structure and activity of theta-toxin (perfringolysin O), a cholesterol-binding cytolysin. </w:t>
      </w:r>
      <w:r w:rsidRPr="00C42DC5">
        <w:rPr>
          <w:i/>
        </w:rPr>
        <w:t xml:space="preserve">Eur J Biochem. </w:t>
      </w:r>
      <w:r w:rsidRPr="00C42DC5">
        <w:rPr>
          <w:b/>
        </w:rPr>
        <w:t>241</w:t>
      </w:r>
      <w:r w:rsidRPr="00C42DC5">
        <w:t>,</w:t>
      </w:r>
      <w:r w:rsidR="00E7177D" w:rsidRPr="00C42DC5">
        <w:t xml:space="preserve"> </w:t>
      </w:r>
      <w:r w:rsidRPr="00C42DC5">
        <w:t>941-97</w:t>
      </w:r>
      <w:r w:rsidR="00E7177D" w:rsidRPr="00C42DC5">
        <w:t>; doi: 10.1111/j.1432-1033.1996.00941.x</w:t>
      </w:r>
    </w:p>
    <w:p w:rsidR="0047589B" w:rsidRPr="00C42DC5" w:rsidRDefault="0047589B" w:rsidP="00857CB6">
      <w:pPr>
        <w:pStyle w:val="Akapitzlist1"/>
        <w:numPr>
          <w:ilvl w:val="0"/>
          <w:numId w:val="25"/>
        </w:numPr>
        <w:spacing w:line="360" w:lineRule="auto"/>
        <w:ind w:left="709" w:hanging="709"/>
        <w:rPr>
          <w:lang w:val="nl-NL"/>
        </w:rPr>
      </w:pPr>
      <w:r w:rsidRPr="00C42DC5">
        <w:rPr>
          <w:lang w:val="nl-NL"/>
        </w:rPr>
        <w:t>Vogel</w:t>
      </w:r>
      <w:r w:rsidR="00757DCF" w:rsidRPr="00C42DC5">
        <w:rPr>
          <w:lang w:val="nl-NL"/>
        </w:rPr>
        <w:t>,</w:t>
      </w:r>
      <w:r w:rsidRPr="00C42DC5">
        <w:rPr>
          <w:lang w:val="nl-NL"/>
        </w:rPr>
        <w:t xml:space="preserve"> H</w:t>
      </w:r>
      <w:r w:rsidR="00757DCF" w:rsidRPr="00C42DC5">
        <w:rPr>
          <w:lang w:val="nl-NL"/>
        </w:rPr>
        <w:t>.</w:t>
      </w:r>
      <w:r w:rsidRPr="00C42DC5">
        <w:rPr>
          <w:lang w:val="nl-NL"/>
        </w:rPr>
        <w:t>J, Schibli</w:t>
      </w:r>
      <w:r w:rsidR="00757DCF" w:rsidRPr="00C42DC5">
        <w:rPr>
          <w:lang w:val="nl-NL"/>
        </w:rPr>
        <w:t>,</w:t>
      </w:r>
      <w:r w:rsidRPr="00C42DC5">
        <w:rPr>
          <w:lang w:val="nl-NL"/>
        </w:rPr>
        <w:t xml:space="preserve"> D</w:t>
      </w:r>
      <w:r w:rsidR="00757DCF" w:rsidRPr="00C42DC5">
        <w:rPr>
          <w:lang w:val="nl-NL"/>
        </w:rPr>
        <w:t>.</w:t>
      </w:r>
      <w:r w:rsidRPr="00C42DC5">
        <w:rPr>
          <w:lang w:val="nl-NL"/>
        </w:rPr>
        <w:t>J</w:t>
      </w:r>
      <w:r w:rsidR="00757DCF" w:rsidRPr="00C42DC5">
        <w:rPr>
          <w:lang w:val="nl-NL"/>
        </w:rPr>
        <w:t>.</w:t>
      </w:r>
      <w:r w:rsidRPr="00C42DC5">
        <w:rPr>
          <w:lang w:val="nl-NL"/>
        </w:rPr>
        <w:t>, Jing</w:t>
      </w:r>
      <w:r w:rsidR="00757DCF" w:rsidRPr="00C42DC5">
        <w:rPr>
          <w:lang w:val="nl-NL"/>
        </w:rPr>
        <w:t>,</w:t>
      </w:r>
      <w:r w:rsidRPr="00C42DC5">
        <w:rPr>
          <w:lang w:val="nl-NL"/>
        </w:rPr>
        <w:t xml:space="preserve"> W</w:t>
      </w:r>
      <w:r w:rsidR="00757DCF" w:rsidRPr="00C42DC5">
        <w:rPr>
          <w:lang w:val="nl-NL"/>
        </w:rPr>
        <w:t>.</w:t>
      </w:r>
      <w:r w:rsidRPr="00C42DC5">
        <w:rPr>
          <w:lang w:val="nl-NL"/>
        </w:rPr>
        <w:t>, Lohmeier-Vogel</w:t>
      </w:r>
      <w:r w:rsidR="00757DCF" w:rsidRPr="00C42DC5">
        <w:rPr>
          <w:lang w:val="nl-NL"/>
        </w:rPr>
        <w:t>,</w:t>
      </w:r>
      <w:r w:rsidRPr="00C42DC5">
        <w:rPr>
          <w:lang w:val="nl-NL"/>
        </w:rPr>
        <w:t xml:space="preserve"> E</w:t>
      </w:r>
      <w:r w:rsidR="00757DCF" w:rsidRPr="00C42DC5">
        <w:rPr>
          <w:lang w:val="nl-NL"/>
        </w:rPr>
        <w:t>.</w:t>
      </w:r>
      <w:r w:rsidRPr="00C42DC5">
        <w:rPr>
          <w:lang w:val="nl-NL"/>
        </w:rPr>
        <w:t>M</w:t>
      </w:r>
      <w:r w:rsidR="00757DCF" w:rsidRPr="00C42DC5">
        <w:rPr>
          <w:lang w:val="nl-NL"/>
        </w:rPr>
        <w:t>.</w:t>
      </w:r>
      <w:r w:rsidRPr="00C42DC5">
        <w:rPr>
          <w:lang w:val="nl-NL"/>
        </w:rPr>
        <w:t>, Epand</w:t>
      </w:r>
      <w:r w:rsidR="00757DCF" w:rsidRPr="00C42DC5">
        <w:rPr>
          <w:lang w:val="nl-NL"/>
        </w:rPr>
        <w:t>,</w:t>
      </w:r>
      <w:r w:rsidRPr="00C42DC5">
        <w:rPr>
          <w:lang w:val="nl-NL"/>
        </w:rPr>
        <w:t xml:space="preserve"> R</w:t>
      </w:r>
      <w:r w:rsidR="00757DCF" w:rsidRPr="00C42DC5">
        <w:rPr>
          <w:lang w:val="nl-NL"/>
        </w:rPr>
        <w:t>.</w:t>
      </w:r>
      <w:r w:rsidRPr="00C42DC5">
        <w:rPr>
          <w:lang w:val="nl-NL"/>
        </w:rPr>
        <w:t>F</w:t>
      </w:r>
      <w:r w:rsidR="00757DCF" w:rsidRPr="00C42DC5">
        <w:rPr>
          <w:lang w:val="nl-NL"/>
        </w:rPr>
        <w:t>.</w:t>
      </w:r>
      <w:r w:rsidRPr="00C42DC5">
        <w:rPr>
          <w:lang w:val="nl-NL"/>
        </w:rPr>
        <w:t>, Epand</w:t>
      </w:r>
      <w:r w:rsidR="00757DCF" w:rsidRPr="00C42DC5">
        <w:rPr>
          <w:lang w:val="nl-NL"/>
        </w:rPr>
        <w:t>,</w:t>
      </w:r>
      <w:r w:rsidRPr="00C42DC5">
        <w:rPr>
          <w:lang w:val="nl-NL"/>
        </w:rPr>
        <w:t xml:space="preserve"> R</w:t>
      </w:r>
      <w:r w:rsidR="00757DCF" w:rsidRPr="00C42DC5">
        <w:rPr>
          <w:lang w:val="nl-NL"/>
        </w:rPr>
        <w:t>.</w:t>
      </w:r>
      <w:r w:rsidRPr="00C42DC5">
        <w:rPr>
          <w:lang w:val="nl-NL"/>
        </w:rPr>
        <w:t>M.</w:t>
      </w:r>
      <w:r w:rsidR="00757DCF" w:rsidRPr="00C42DC5">
        <w:rPr>
          <w:lang w:val="nl-NL"/>
        </w:rPr>
        <w:t xml:space="preserve"> (2002) Towards a structure-function analysis of bovine lactoferricin and related tryptophan- and arginine-containing peptides. </w:t>
      </w:r>
      <w:r w:rsidRPr="00C42DC5">
        <w:rPr>
          <w:i/>
          <w:lang w:val="nl-NL"/>
        </w:rPr>
        <w:t>Biochem</w:t>
      </w:r>
      <w:r w:rsidR="00757DCF" w:rsidRPr="00C42DC5">
        <w:rPr>
          <w:i/>
          <w:lang w:val="nl-NL"/>
        </w:rPr>
        <w:t>.</w:t>
      </w:r>
      <w:r w:rsidRPr="00C42DC5">
        <w:rPr>
          <w:i/>
          <w:lang w:val="nl-NL"/>
        </w:rPr>
        <w:t xml:space="preserve"> Cell</w:t>
      </w:r>
      <w:r w:rsidR="00757DCF" w:rsidRPr="00C42DC5">
        <w:rPr>
          <w:i/>
          <w:lang w:val="nl-NL"/>
        </w:rPr>
        <w:t>.</w:t>
      </w:r>
      <w:r w:rsidRPr="00C42DC5">
        <w:rPr>
          <w:i/>
          <w:lang w:val="nl-NL"/>
        </w:rPr>
        <w:t xml:space="preserve"> Biol</w:t>
      </w:r>
      <w:r w:rsidRPr="00C42DC5">
        <w:rPr>
          <w:lang w:val="nl-NL"/>
        </w:rPr>
        <w:t>.</w:t>
      </w:r>
      <w:r w:rsidR="00757DCF" w:rsidRPr="00C42DC5" w:rsidDel="00757DCF">
        <w:rPr>
          <w:lang w:val="nl-NL"/>
        </w:rPr>
        <w:t xml:space="preserve"> </w:t>
      </w:r>
      <w:r w:rsidRPr="00C42DC5">
        <w:rPr>
          <w:b/>
          <w:lang w:val="nl-NL"/>
        </w:rPr>
        <w:t>80</w:t>
      </w:r>
      <w:r w:rsidR="00757DCF" w:rsidRPr="00C42DC5">
        <w:rPr>
          <w:lang w:val="nl-NL"/>
        </w:rPr>
        <w:t xml:space="preserve">, </w:t>
      </w:r>
      <w:r w:rsidRPr="00C42DC5">
        <w:rPr>
          <w:lang w:val="nl-NL"/>
        </w:rPr>
        <w:t xml:space="preserve">49-63 </w:t>
      </w:r>
    </w:p>
    <w:p w:rsidR="0047589B" w:rsidRPr="00C42DC5" w:rsidRDefault="0047589B" w:rsidP="00857CB6">
      <w:pPr>
        <w:pStyle w:val="Akapitzlist1"/>
        <w:numPr>
          <w:ilvl w:val="0"/>
          <w:numId w:val="25"/>
        </w:numPr>
        <w:spacing w:line="360" w:lineRule="auto"/>
        <w:ind w:left="709" w:hanging="709"/>
        <w:rPr>
          <w:lang w:val="nl-NL"/>
        </w:rPr>
      </w:pPr>
      <w:r w:rsidRPr="00C42DC5">
        <w:rPr>
          <w:lang w:val="nl-NL"/>
        </w:rPr>
        <w:t>Strøm</w:t>
      </w:r>
      <w:r w:rsidR="00757DCF" w:rsidRPr="00C42DC5">
        <w:rPr>
          <w:lang w:val="nl-NL"/>
        </w:rPr>
        <w:t>,</w:t>
      </w:r>
      <w:r w:rsidRPr="00C42DC5">
        <w:rPr>
          <w:lang w:val="nl-NL"/>
        </w:rPr>
        <w:t xml:space="preserve"> M</w:t>
      </w:r>
      <w:r w:rsidR="00757DCF" w:rsidRPr="00C42DC5">
        <w:rPr>
          <w:lang w:val="nl-NL"/>
        </w:rPr>
        <w:t>.</w:t>
      </w:r>
      <w:r w:rsidRPr="00C42DC5">
        <w:rPr>
          <w:lang w:val="nl-NL"/>
        </w:rPr>
        <w:t>B</w:t>
      </w:r>
      <w:r w:rsidR="00757DCF" w:rsidRPr="00C42DC5">
        <w:rPr>
          <w:lang w:val="nl-NL"/>
        </w:rPr>
        <w:t>.</w:t>
      </w:r>
      <w:r w:rsidRPr="00C42DC5">
        <w:rPr>
          <w:lang w:val="nl-NL"/>
        </w:rPr>
        <w:t>, Rekdal</w:t>
      </w:r>
      <w:r w:rsidR="00757DCF" w:rsidRPr="00C42DC5">
        <w:rPr>
          <w:lang w:val="nl-NL"/>
        </w:rPr>
        <w:t>,</w:t>
      </w:r>
      <w:r w:rsidRPr="00C42DC5">
        <w:rPr>
          <w:lang w:val="nl-NL"/>
        </w:rPr>
        <w:t xml:space="preserve"> O</w:t>
      </w:r>
      <w:r w:rsidR="00757DCF" w:rsidRPr="00C42DC5">
        <w:rPr>
          <w:lang w:val="nl-NL"/>
        </w:rPr>
        <w:t>.</w:t>
      </w:r>
      <w:r w:rsidRPr="00C42DC5">
        <w:rPr>
          <w:lang w:val="nl-NL"/>
        </w:rPr>
        <w:t>, Svendsen</w:t>
      </w:r>
      <w:r w:rsidR="00757DCF" w:rsidRPr="00C42DC5">
        <w:rPr>
          <w:lang w:val="nl-NL"/>
        </w:rPr>
        <w:t>,</w:t>
      </w:r>
      <w:r w:rsidRPr="00C42DC5">
        <w:rPr>
          <w:lang w:val="nl-NL"/>
        </w:rPr>
        <w:t xml:space="preserve"> J</w:t>
      </w:r>
      <w:r w:rsidR="00757DCF" w:rsidRPr="00C42DC5">
        <w:rPr>
          <w:lang w:val="nl-NL"/>
        </w:rPr>
        <w:t>.</w:t>
      </w:r>
      <w:r w:rsidRPr="00C42DC5">
        <w:rPr>
          <w:lang w:val="nl-NL"/>
        </w:rPr>
        <w:t xml:space="preserve">S. </w:t>
      </w:r>
      <w:r w:rsidR="00BC4778" w:rsidRPr="00C42DC5">
        <w:rPr>
          <w:lang w:val="nl-NL"/>
        </w:rPr>
        <w:t xml:space="preserve">(2002) Antimicrobial activity of short arginine- and tryptophan-rich peptides. </w:t>
      </w:r>
      <w:r w:rsidRPr="00C42DC5">
        <w:rPr>
          <w:i/>
          <w:lang w:val="nl-NL"/>
        </w:rPr>
        <w:t>J</w:t>
      </w:r>
      <w:r w:rsidR="00BC4778" w:rsidRPr="00C42DC5">
        <w:rPr>
          <w:i/>
          <w:lang w:val="nl-NL"/>
        </w:rPr>
        <w:t>.</w:t>
      </w:r>
      <w:r w:rsidRPr="00C42DC5">
        <w:rPr>
          <w:i/>
          <w:lang w:val="nl-NL"/>
        </w:rPr>
        <w:t xml:space="preserve"> Pept</w:t>
      </w:r>
      <w:r w:rsidR="00BC4778" w:rsidRPr="00C42DC5">
        <w:rPr>
          <w:i/>
          <w:lang w:val="nl-NL"/>
        </w:rPr>
        <w:t>.</w:t>
      </w:r>
      <w:r w:rsidRPr="00C42DC5">
        <w:rPr>
          <w:i/>
          <w:lang w:val="nl-NL"/>
        </w:rPr>
        <w:t xml:space="preserve"> Sci.</w:t>
      </w:r>
      <w:r w:rsidRPr="00C42DC5">
        <w:rPr>
          <w:lang w:val="nl-NL"/>
        </w:rPr>
        <w:t xml:space="preserve"> </w:t>
      </w:r>
      <w:r w:rsidRPr="00C42DC5">
        <w:rPr>
          <w:b/>
          <w:lang w:val="nl-NL"/>
        </w:rPr>
        <w:t>8</w:t>
      </w:r>
      <w:r w:rsidR="00BC4778" w:rsidRPr="00C42DC5">
        <w:rPr>
          <w:lang w:val="nl-NL"/>
        </w:rPr>
        <w:t>,</w:t>
      </w:r>
      <w:r w:rsidR="00BC4778" w:rsidRPr="00C42DC5">
        <w:rPr>
          <w:b/>
          <w:lang w:val="nl-NL"/>
        </w:rPr>
        <w:t xml:space="preserve"> </w:t>
      </w:r>
      <w:r w:rsidRPr="00C42DC5">
        <w:rPr>
          <w:lang w:val="nl-NL"/>
        </w:rPr>
        <w:t>431-</w:t>
      </w:r>
      <w:r w:rsidR="00BC4778" w:rsidRPr="00C42DC5">
        <w:rPr>
          <w:lang w:val="nl-NL"/>
        </w:rPr>
        <w:t>43</w:t>
      </w:r>
      <w:r w:rsidRPr="00C42DC5">
        <w:rPr>
          <w:lang w:val="nl-NL"/>
        </w:rPr>
        <w:t>7</w:t>
      </w:r>
      <w:r w:rsidR="00E7177D" w:rsidRPr="00C42DC5">
        <w:rPr>
          <w:lang w:val="nl-NL"/>
        </w:rPr>
        <w:t xml:space="preserve">; doi: </w:t>
      </w:r>
      <w:hyperlink r:id="rId19" w:history="1">
        <w:r w:rsidR="00E7177D" w:rsidRPr="00C42DC5">
          <w:rPr>
            <w:rStyle w:val="Hipercze"/>
            <w:color w:val="auto"/>
            <w:u w:val="none"/>
          </w:rPr>
          <w:t>10.1002/psc.398</w:t>
        </w:r>
      </w:hyperlink>
      <w:r w:rsidRPr="00C42DC5">
        <w:rPr>
          <w:lang w:val="nl-NL"/>
        </w:rPr>
        <w:t xml:space="preserve"> </w:t>
      </w:r>
    </w:p>
    <w:p w:rsidR="00BC68C6" w:rsidRPr="00C42DC5" w:rsidRDefault="00BC68C6" w:rsidP="00857CB6">
      <w:pPr>
        <w:pStyle w:val="Akapitzlist1"/>
        <w:numPr>
          <w:ilvl w:val="0"/>
          <w:numId w:val="25"/>
        </w:numPr>
        <w:spacing w:line="360" w:lineRule="auto"/>
        <w:ind w:left="709" w:hanging="709"/>
        <w:rPr>
          <w:lang w:val="nl-NL"/>
        </w:rPr>
      </w:pPr>
      <w:r w:rsidRPr="00C42DC5">
        <w:rPr>
          <w:lang w:val="nl-NL"/>
        </w:rPr>
        <w:t>Jing</w:t>
      </w:r>
      <w:r w:rsidR="00BC4778" w:rsidRPr="00C42DC5">
        <w:rPr>
          <w:lang w:val="nl-NL"/>
        </w:rPr>
        <w:t>,</w:t>
      </w:r>
      <w:r w:rsidRPr="00C42DC5">
        <w:rPr>
          <w:lang w:val="nl-NL"/>
        </w:rPr>
        <w:t xml:space="preserve"> W</w:t>
      </w:r>
      <w:r w:rsidR="00BC4778" w:rsidRPr="00C42DC5">
        <w:rPr>
          <w:lang w:val="nl-NL"/>
        </w:rPr>
        <w:t>.</w:t>
      </w:r>
      <w:r w:rsidRPr="00C42DC5">
        <w:rPr>
          <w:lang w:val="nl-NL"/>
        </w:rPr>
        <w:t>, Demcoe</w:t>
      </w:r>
      <w:r w:rsidR="00BC4778" w:rsidRPr="00C42DC5">
        <w:rPr>
          <w:lang w:val="nl-NL"/>
        </w:rPr>
        <w:t>,</w:t>
      </w:r>
      <w:r w:rsidRPr="00C42DC5">
        <w:rPr>
          <w:lang w:val="nl-NL"/>
        </w:rPr>
        <w:t xml:space="preserve"> A</w:t>
      </w:r>
      <w:r w:rsidR="00BC4778" w:rsidRPr="00C42DC5">
        <w:rPr>
          <w:lang w:val="nl-NL"/>
        </w:rPr>
        <w:t>.</w:t>
      </w:r>
      <w:r w:rsidRPr="00C42DC5">
        <w:rPr>
          <w:lang w:val="nl-NL"/>
        </w:rPr>
        <w:t>R</w:t>
      </w:r>
      <w:r w:rsidR="00BC4778" w:rsidRPr="00C42DC5">
        <w:rPr>
          <w:lang w:val="nl-NL"/>
        </w:rPr>
        <w:t>.</w:t>
      </w:r>
      <w:r w:rsidRPr="00C42DC5">
        <w:rPr>
          <w:lang w:val="nl-NL"/>
        </w:rPr>
        <w:t>, Vogel</w:t>
      </w:r>
      <w:r w:rsidR="00BC4778" w:rsidRPr="00C42DC5">
        <w:rPr>
          <w:lang w:val="nl-NL"/>
        </w:rPr>
        <w:t>,</w:t>
      </w:r>
      <w:r w:rsidRPr="00C42DC5">
        <w:rPr>
          <w:lang w:val="nl-NL"/>
        </w:rPr>
        <w:t xml:space="preserve"> H</w:t>
      </w:r>
      <w:r w:rsidR="00BC4778" w:rsidRPr="00C42DC5">
        <w:rPr>
          <w:lang w:val="nl-NL"/>
        </w:rPr>
        <w:t>.</w:t>
      </w:r>
      <w:r w:rsidRPr="00C42DC5">
        <w:rPr>
          <w:lang w:val="nl-NL"/>
        </w:rPr>
        <w:t xml:space="preserve">J. </w:t>
      </w:r>
      <w:r w:rsidR="00BC4778" w:rsidRPr="00C42DC5">
        <w:rPr>
          <w:lang w:val="nl-NL"/>
        </w:rPr>
        <w:t xml:space="preserve">(2003) Conformation of a bactericidal domain of puroindoline a: structure and mechanism of action of a 13-residue antimicrobial peptide. </w:t>
      </w:r>
      <w:r w:rsidRPr="00C42DC5">
        <w:rPr>
          <w:i/>
          <w:lang w:val="nl-NL"/>
        </w:rPr>
        <w:t>J</w:t>
      </w:r>
      <w:r w:rsidR="00BC4778" w:rsidRPr="00C42DC5">
        <w:rPr>
          <w:i/>
          <w:lang w:val="nl-NL"/>
        </w:rPr>
        <w:t>.</w:t>
      </w:r>
      <w:r w:rsidRPr="00C42DC5">
        <w:rPr>
          <w:i/>
          <w:lang w:val="nl-NL"/>
        </w:rPr>
        <w:t xml:space="preserve"> Bacteriol</w:t>
      </w:r>
      <w:r w:rsidRPr="00C42DC5">
        <w:rPr>
          <w:lang w:val="nl-NL"/>
        </w:rPr>
        <w:t xml:space="preserve">. </w:t>
      </w:r>
      <w:r w:rsidRPr="00C42DC5">
        <w:rPr>
          <w:b/>
          <w:lang w:val="nl-NL"/>
        </w:rPr>
        <w:t>185</w:t>
      </w:r>
      <w:r w:rsidR="00BC4778" w:rsidRPr="00C42DC5">
        <w:rPr>
          <w:lang w:val="nl-NL"/>
        </w:rPr>
        <w:t>,</w:t>
      </w:r>
      <w:r w:rsidR="00BC4778" w:rsidRPr="00C42DC5" w:rsidDel="00BC4778">
        <w:rPr>
          <w:lang w:val="nl-NL"/>
        </w:rPr>
        <w:t xml:space="preserve"> </w:t>
      </w:r>
      <w:r w:rsidRPr="00C42DC5">
        <w:rPr>
          <w:lang w:val="nl-NL"/>
        </w:rPr>
        <w:t>4938-</w:t>
      </w:r>
      <w:r w:rsidR="00BC4778" w:rsidRPr="00C42DC5">
        <w:rPr>
          <w:lang w:val="nl-NL"/>
        </w:rPr>
        <w:t>49</w:t>
      </w:r>
      <w:r w:rsidRPr="00C42DC5">
        <w:rPr>
          <w:lang w:val="nl-NL"/>
        </w:rPr>
        <w:t>47</w:t>
      </w:r>
      <w:r w:rsidR="00E7177D" w:rsidRPr="00C42DC5">
        <w:rPr>
          <w:lang w:val="nl-NL"/>
        </w:rPr>
        <w:t xml:space="preserve">; </w:t>
      </w:r>
      <w:r w:rsidR="00E7177D" w:rsidRPr="00C42DC5">
        <w:t>doi:  </w:t>
      </w:r>
      <w:hyperlink r:id="rId20" w:tgtFrame="pmc_ext" w:history="1">
        <w:r w:rsidR="00E7177D" w:rsidRPr="00C42DC5">
          <w:rPr>
            <w:rStyle w:val="Hipercze"/>
            <w:color w:val="auto"/>
            <w:u w:val="none"/>
          </w:rPr>
          <w:t>10.1128/JB.185.16.4938-4947.2003</w:t>
        </w:r>
      </w:hyperlink>
      <w:r w:rsidRPr="00C42DC5">
        <w:rPr>
          <w:lang w:val="nl-NL"/>
        </w:rPr>
        <w:t xml:space="preserve"> </w:t>
      </w:r>
    </w:p>
    <w:p w:rsidR="00F45F3B" w:rsidRPr="00C42DC5" w:rsidRDefault="00F45F3B" w:rsidP="00857CB6">
      <w:pPr>
        <w:pStyle w:val="Akapitzlist1"/>
        <w:numPr>
          <w:ilvl w:val="0"/>
          <w:numId w:val="25"/>
        </w:numPr>
        <w:spacing w:line="360" w:lineRule="auto"/>
        <w:ind w:left="709" w:hanging="709"/>
      </w:pPr>
      <w:r w:rsidRPr="00C42DC5">
        <w:t>Gupta</w:t>
      </w:r>
      <w:r w:rsidR="00BC4778" w:rsidRPr="00C42DC5">
        <w:t>, R.K.</w:t>
      </w:r>
      <w:r w:rsidRPr="00C42DC5">
        <w:t>, Saxena</w:t>
      </w:r>
      <w:r w:rsidR="00BC4778" w:rsidRPr="00C42DC5">
        <w:t>, S.N.</w:t>
      </w:r>
      <w:r w:rsidRPr="00C42DC5">
        <w:t>, Sharma</w:t>
      </w:r>
      <w:r w:rsidR="00BC4778" w:rsidRPr="00C42DC5">
        <w:t>, S.B.</w:t>
      </w:r>
      <w:r w:rsidRPr="00C42DC5">
        <w:t>, Ahuja</w:t>
      </w:r>
      <w:r w:rsidR="00BC4778" w:rsidRPr="00C42DC5">
        <w:t>, S. (1990)</w:t>
      </w:r>
      <w:r w:rsidRPr="00C42DC5">
        <w:t xml:space="preserve"> Hemagglutination activities of purified pertussis toxin and filamentous hemagglutinin against erythrocytes from various animals. </w:t>
      </w:r>
      <w:r w:rsidRPr="00C42DC5">
        <w:rPr>
          <w:i/>
        </w:rPr>
        <w:t>Microbiol</w:t>
      </w:r>
      <w:r w:rsidR="00BC4778" w:rsidRPr="00C42DC5">
        <w:rPr>
          <w:i/>
        </w:rPr>
        <w:t>.</w:t>
      </w:r>
      <w:r w:rsidRPr="00C42DC5">
        <w:rPr>
          <w:i/>
        </w:rPr>
        <w:t xml:space="preserve"> Immunol</w:t>
      </w:r>
      <w:r w:rsidRPr="00C42DC5">
        <w:t xml:space="preserve">. </w:t>
      </w:r>
      <w:r w:rsidRPr="00C42DC5">
        <w:rPr>
          <w:b/>
        </w:rPr>
        <w:t>34</w:t>
      </w:r>
      <w:r w:rsidR="00BC4778" w:rsidRPr="00C42DC5">
        <w:t>,</w:t>
      </w:r>
      <w:r w:rsidRPr="00C42DC5">
        <w:t xml:space="preserve"> 795-</w:t>
      </w:r>
      <w:r w:rsidR="00BC4778" w:rsidRPr="00C42DC5">
        <w:t>79</w:t>
      </w:r>
      <w:r w:rsidRPr="00C42DC5">
        <w:t>9</w:t>
      </w:r>
      <w:r w:rsidR="00E7177D" w:rsidRPr="00C42DC5">
        <w:t>; doi: 10.1111/j.1348-0421.1990.tb01057.x</w:t>
      </w:r>
    </w:p>
    <w:p w:rsidR="00F45F3B" w:rsidRPr="00C42DC5" w:rsidRDefault="00F45F3B" w:rsidP="00857CB6">
      <w:pPr>
        <w:pStyle w:val="Akapitzlist1"/>
        <w:numPr>
          <w:ilvl w:val="0"/>
          <w:numId w:val="25"/>
        </w:numPr>
        <w:spacing w:line="360" w:lineRule="auto"/>
        <w:ind w:left="709" w:hanging="709"/>
      </w:pPr>
      <w:r w:rsidRPr="00C42DC5">
        <w:t xml:space="preserve">Sugii, </w:t>
      </w:r>
      <w:r w:rsidR="00BC4778" w:rsidRPr="00C42DC5">
        <w:t>S.</w:t>
      </w:r>
      <w:r w:rsidR="00056D11" w:rsidRPr="00C42DC5">
        <w:t>,</w:t>
      </w:r>
      <w:r w:rsidR="00BC4778" w:rsidRPr="00C42DC5">
        <w:t xml:space="preserve"> </w:t>
      </w:r>
      <w:r w:rsidRPr="00C42DC5">
        <w:t>Kozaki</w:t>
      </w:r>
      <w:r w:rsidR="00BC4778" w:rsidRPr="00C42DC5">
        <w:t>, S.</w:t>
      </w:r>
      <w:r w:rsidRPr="00C42DC5">
        <w:t xml:space="preserve"> </w:t>
      </w:r>
      <w:r w:rsidR="00BC4778" w:rsidRPr="00C42DC5">
        <w:t xml:space="preserve">(1990) </w:t>
      </w:r>
      <w:r w:rsidRPr="00C42DC5">
        <w:t xml:space="preserve">Hemagglutinating and binding properties of botulinum C2 toxin. </w:t>
      </w:r>
      <w:r w:rsidRPr="00C42DC5">
        <w:rPr>
          <w:i/>
        </w:rPr>
        <w:t>Biochim</w:t>
      </w:r>
      <w:r w:rsidR="00BC4778" w:rsidRPr="00C42DC5">
        <w:rPr>
          <w:i/>
        </w:rPr>
        <w:t>.</w:t>
      </w:r>
      <w:r w:rsidRPr="00C42DC5">
        <w:rPr>
          <w:i/>
        </w:rPr>
        <w:t xml:space="preserve"> Biophys</w:t>
      </w:r>
      <w:r w:rsidR="00BC4778" w:rsidRPr="00C42DC5">
        <w:rPr>
          <w:i/>
        </w:rPr>
        <w:t>.</w:t>
      </w:r>
      <w:r w:rsidRPr="00C42DC5">
        <w:rPr>
          <w:i/>
        </w:rPr>
        <w:t xml:space="preserve"> Acta</w:t>
      </w:r>
      <w:r w:rsidRPr="00C42DC5">
        <w:t xml:space="preserve">. </w:t>
      </w:r>
      <w:r w:rsidRPr="00C42DC5">
        <w:rPr>
          <w:b/>
        </w:rPr>
        <w:t>1034</w:t>
      </w:r>
      <w:r w:rsidR="00BC4778" w:rsidRPr="00C42DC5">
        <w:t>,</w:t>
      </w:r>
      <w:r w:rsidRPr="00C42DC5">
        <w:t xml:space="preserve"> 176-</w:t>
      </w:r>
      <w:r w:rsidR="00BC4778" w:rsidRPr="00C42DC5">
        <w:t>17</w:t>
      </w:r>
      <w:r w:rsidRPr="00C42DC5">
        <w:t>9</w:t>
      </w:r>
      <w:r w:rsidR="00E7177D" w:rsidRPr="00C42DC5">
        <w:t xml:space="preserve">; </w:t>
      </w:r>
      <w:hyperlink r:id="rId21" w:tgtFrame="_blank" w:tooltip="Persistent link using digital object identifier" w:history="1">
        <w:r w:rsidR="00E7177D" w:rsidRPr="00C42DC5">
          <w:rPr>
            <w:rStyle w:val="Hipercze"/>
            <w:color w:val="auto"/>
            <w:u w:val="none"/>
          </w:rPr>
          <w:t>doi:10.1016/0304-4165(90)90073-6</w:t>
        </w:r>
      </w:hyperlink>
    </w:p>
    <w:p w:rsidR="00F45F3B" w:rsidRPr="00C42DC5" w:rsidRDefault="00F45F3B" w:rsidP="00857CB6">
      <w:pPr>
        <w:pStyle w:val="Akapitzlist1"/>
        <w:numPr>
          <w:ilvl w:val="0"/>
          <w:numId w:val="25"/>
        </w:numPr>
        <w:spacing w:line="360" w:lineRule="auto"/>
        <w:ind w:left="709" w:hanging="709"/>
      </w:pPr>
      <w:r w:rsidRPr="00C42DC5">
        <w:t>Sugii</w:t>
      </w:r>
      <w:r w:rsidR="00BC4778" w:rsidRPr="00C42DC5">
        <w:t xml:space="preserve"> S.</w:t>
      </w:r>
      <w:r w:rsidRPr="00C42DC5">
        <w:t xml:space="preserve"> </w:t>
      </w:r>
      <w:r w:rsidR="00E7177D" w:rsidRPr="00C42DC5">
        <w:t xml:space="preserve">(1987) </w:t>
      </w:r>
      <w:r w:rsidRPr="00C42DC5">
        <w:t xml:space="preserve">Hemagglutinating activity of Vibrio cholerae enterotoxin. </w:t>
      </w:r>
      <w:r w:rsidRPr="00C42DC5">
        <w:rPr>
          <w:i/>
        </w:rPr>
        <w:t xml:space="preserve">FEMS </w:t>
      </w:r>
      <w:r w:rsidR="00C82036" w:rsidRPr="00C42DC5">
        <w:rPr>
          <w:i/>
        </w:rPr>
        <w:t xml:space="preserve">Microbiol. </w:t>
      </w:r>
      <w:r w:rsidRPr="00C42DC5">
        <w:rPr>
          <w:i/>
        </w:rPr>
        <w:t>Lett</w:t>
      </w:r>
      <w:r w:rsidR="00C82036" w:rsidRPr="00C42DC5">
        <w:t>.</w:t>
      </w:r>
      <w:r w:rsidRPr="00C42DC5">
        <w:t xml:space="preserve"> </w:t>
      </w:r>
      <w:r w:rsidRPr="00C42DC5">
        <w:rPr>
          <w:b/>
        </w:rPr>
        <w:t>48</w:t>
      </w:r>
      <w:r w:rsidR="00BC4778" w:rsidRPr="00C42DC5">
        <w:t>,</w:t>
      </w:r>
      <w:r w:rsidRPr="00C42DC5">
        <w:t xml:space="preserve"> 73-77</w:t>
      </w:r>
    </w:p>
    <w:p w:rsidR="00F45F3B" w:rsidRPr="00C42DC5" w:rsidRDefault="00F45F3B" w:rsidP="00857CB6">
      <w:pPr>
        <w:pStyle w:val="Akapitzlist1"/>
        <w:numPr>
          <w:ilvl w:val="0"/>
          <w:numId w:val="25"/>
        </w:numPr>
        <w:spacing w:line="360" w:lineRule="auto"/>
        <w:ind w:left="709" w:hanging="709"/>
      </w:pPr>
      <w:r w:rsidRPr="00C42DC5">
        <w:t>Sugii</w:t>
      </w:r>
      <w:r w:rsidR="00C82036" w:rsidRPr="00C42DC5">
        <w:t xml:space="preserve"> S.</w:t>
      </w:r>
      <w:r w:rsidRPr="00C42DC5">
        <w:t>, Tsuji</w:t>
      </w:r>
      <w:r w:rsidR="007B0FA3" w:rsidRPr="00C42DC5">
        <w:t>,</w:t>
      </w:r>
      <w:r w:rsidR="00C82036" w:rsidRPr="00C42DC5">
        <w:t xml:space="preserve"> T.</w:t>
      </w:r>
      <w:r w:rsidRPr="00C42DC5">
        <w:t xml:space="preserve"> </w:t>
      </w:r>
      <w:r w:rsidR="00C82036" w:rsidRPr="00C42DC5">
        <w:t xml:space="preserve">(1989) </w:t>
      </w:r>
      <w:r w:rsidRPr="00C42DC5">
        <w:t xml:space="preserve">Hemagglutinating activity of the B subunit(s) of the heat-labile enterotoxin isolated from chicken enterotoxigenic Escherichia coli. </w:t>
      </w:r>
      <w:r w:rsidRPr="00C42DC5">
        <w:rPr>
          <w:i/>
        </w:rPr>
        <w:t>FEMS Microbiol</w:t>
      </w:r>
      <w:r w:rsidR="00C82036" w:rsidRPr="00C42DC5">
        <w:rPr>
          <w:i/>
        </w:rPr>
        <w:t>.</w:t>
      </w:r>
      <w:r w:rsidRPr="00C42DC5">
        <w:rPr>
          <w:i/>
        </w:rPr>
        <w:t xml:space="preserve"> Lett. </w:t>
      </w:r>
      <w:r w:rsidRPr="00C42DC5">
        <w:rPr>
          <w:b/>
        </w:rPr>
        <w:t>48</w:t>
      </w:r>
      <w:r w:rsidR="00C82036" w:rsidRPr="00C42DC5">
        <w:t>,</w:t>
      </w:r>
      <w:r w:rsidRPr="00C42DC5">
        <w:t xml:space="preserve"> 105-</w:t>
      </w:r>
      <w:r w:rsidR="00C82036" w:rsidRPr="00C42DC5">
        <w:t>10</w:t>
      </w:r>
      <w:r w:rsidRPr="00C42DC5">
        <w:t>8</w:t>
      </w:r>
    </w:p>
    <w:p w:rsidR="00B15D05" w:rsidRPr="00C42DC5" w:rsidRDefault="00F45F3B" w:rsidP="00857CB6">
      <w:pPr>
        <w:pStyle w:val="Akapitzlist1"/>
        <w:numPr>
          <w:ilvl w:val="0"/>
          <w:numId w:val="25"/>
        </w:numPr>
        <w:spacing w:line="360" w:lineRule="auto"/>
        <w:ind w:left="709" w:hanging="709"/>
      </w:pPr>
      <w:r w:rsidRPr="00C42DC5">
        <w:t>Weis</w:t>
      </w:r>
      <w:r w:rsidR="00C82036" w:rsidRPr="00C42DC5">
        <w:t>, S.</w:t>
      </w:r>
      <w:r w:rsidRPr="00C42DC5">
        <w:t>, Palmer</w:t>
      </w:r>
      <w:r w:rsidR="00C82036" w:rsidRPr="00C42DC5">
        <w:t>, M.</w:t>
      </w:r>
      <w:r w:rsidRPr="00C42DC5">
        <w:t xml:space="preserve"> </w:t>
      </w:r>
      <w:r w:rsidR="00C82036" w:rsidRPr="00C42DC5">
        <w:t xml:space="preserve">(2001) </w:t>
      </w:r>
      <w:r w:rsidRPr="00C42DC5">
        <w:t xml:space="preserve">Streptolysin O: the C-terminal, tryptophan-rich domain carries functional sites for both membrane binding and self-interaction but not for stable oligomerization. </w:t>
      </w:r>
      <w:r w:rsidRPr="00C42DC5">
        <w:rPr>
          <w:i/>
        </w:rPr>
        <w:t>Biochim</w:t>
      </w:r>
      <w:r w:rsidR="00C82036" w:rsidRPr="00C42DC5">
        <w:rPr>
          <w:i/>
        </w:rPr>
        <w:t>.</w:t>
      </w:r>
      <w:r w:rsidRPr="00C42DC5">
        <w:rPr>
          <w:i/>
        </w:rPr>
        <w:t xml:space="preserve"> Biophys</w:t>
      </w:r>
      <w:r w:rsidR="00C82036" w:rsidRPr="00C42DC5">
        <w:rPr>
          <w:i/>
        </w:rPr>
        <w:t>.</w:t>
      </w:r>
      <w:r w:rsidRPr="00C42DC5">
        <w:rPr>
          <w:i/>
        </w:rPr>
        <w:t xml:space="preserve"> Acta</w:t>
      </w:r>
      <w:r w:rsidRPr="00C42DC5">
        <w:t xml:space="preserve">. </w:t>
      </w:r>
      <w:r w:rsidRPr="00C42DC5">
        <w:rPr>
          <w:b/>
        </w:rPr>
        <w:t>1510</w:t>
      </w:r>
      <w:r w:rsidR="00C82036" w:rsidRPr="00C42DC5">
        <w:t>,</w:t>
      </w:r>
      <w:r w:rsidRPr="00C42DC5">
        <w:t xml:space="preserve"> 292-</w:t>
      </w:r>
      <w:r w:rsidR="00C82036" w:rsidRPr="00C42DC5">
        <w:t>29</w:t>
      </w:r>
      <w:r w:rsidRPr="00C42DC5">
        <w:t>9</w:t>
      </w:r>
      <w:r w:rsidR="007B0FA3" w:rsidRPr="00C42DC5">
        <w:t xml:space="preserve">; </w:t>
      </w:r>
      <w:hyperlink r:id="rId22" w:tgtFrame="doilink" w:history="1">
        <w:r w:rsidR="007B0FA3" w:rsidRPr="00C42DC5">
          <w:rPr>
            <w:rStyle w:val="Hipercze"/>
            <w:color w:val="auto"/>
            <w:u w:val="none"/>
          </w:rPr>
          <w:t>doi:10.1016/S0005-2736(00)00360-6</w:t>
        </w:r>
      </w:hyperlink>
    </w:p>
    <w:p w:rsidR="00B15D05" w:rsidRPr="00C42DC5" w:rsidRDefault="00B15D05" w:rsidP="00857CB6">
      <w:pPr>
        <w:numPr>
          <w:ilvl w:val="0"/>
          <w:numId w:val="25"/>
        </w:numPr>
        <w:spacing w:line="360" w:lineRule="auto"/>
        <w:ind w:left="709" w:hanging="709"/>
      </w:pPr>
      <w:r w:rsidRPr="00C42DC5">
        <w:t>Tweten</w:t>
      </w:r>
      <w:r w:rsidR="00C82036" w:rsidRPr="00C42DC5">
        <w:t>,</w:t>
      </w:r>
      <w:r w:rsidRPr="00C42DC5">
        <w:t xml:space="preserve"> R</w:t>
      </w:r>
      <w:r w:rsidR="00C82036" w:rsidRPr="00C42DC5">
        <w:t>.</w:t>
      </w:r>
      <w:r w:rsidRPr="00C42DC5">
        <w:t xml:space="preserve">K. </w:t>
      </w:r>
      <w:r w:rsidR="00C82036" w:rsidRPr="00C42DC5">
        <w:t xml:space="preserve">(1988) </w:t>
      </w:r>
      <w:r w:rsidRPr="00C42DC5">
        <w:t xml:space="preserve">Nucleotide sequence of the gene for perfringolysin O (theta-toxin) from Clostridium perfringens: significant homology with the genes for streptolysin O and pneumolysin. </w:t>
      </w:r>
      <w:r w:rsidRPr="00C42DC5">
        <w:rPr>
          <w:i/>
        </w:rPr>
        <w:t>Infect</w:t>
      </w:r>
      <w:r w:rsidR="00C82036" w:rsidRPr="00C42DC5">
        <w:rPr>
          <w:i/>
        </w:rPr>
        <w:t>.</w:t>
      </w:r>
      <w:r w:rsidRPr="00C42DC5">
        <w:rPr>
          <w:i/>
        </w:rPr>
        <w:t xml:space="preserve"> Immun</w:t>
      </w:r>
      <w:r w:rsidRPr="00C42DC5">
        <w:t xml:space="preserve">. </w:t>
      </w:r>
      <w:r w:rsidRPr="00C42DC5">
        <w:rPr>
          <w:b/>
        </w:rPr>
        <w:t>56</w:t>
      </w:r>
      <w:r w:rsidR="00C82036" w:rsidRPr="00C42DC5">
        <w:t xml:space="preserve">, </w:t>
      </w:r>
      <w:r w:rsidRPr="00C42DC5">
        <w:t>3235-</w:t>
      </w:r>
      <w:r w:rsidR="00C82036" w:rsidRPr="00C42DC5">
        <w:t>32</w:t>
      </w:r>
      <w:r w:rsidRPr="00C42DC5">
        <w:t>40</w:t>
      </w:r>
    </w:p>
    <w:p w:rsidR="00F45F3B" w:rsidRPr="00C42DC5" w:rsidRDefault="00F45F3B" w:rsidP="00857CB6">
      <w:pPr>
        <w:numPr>
          <w:ilvl w:val="0"/>
          <w:numId w:val="25"/>
        </w:numPr>
        <w:spacing w:line="360" w:lineRule="auto"/>
        <w:ind w:left="709" w:hanging="709"/>
      </w:pPr>
      <w:r w:rsidRPr="00C42DC5">
        <w:t>Chen</w:t>
      </w:r>
      <w:r w:rsidR="00E603F3" w:rsidRPr="00C42DC5">
        <w:t>, Y.A.</w:t>
      </w:r>
      <w:r w:rsidRPr="00C42DC5">
        <w:t>, Scheller</w:t>
      </w:r>
      <w:r w:rsidR="00E603F3" w:rsidRPr="00C42DC5">
        <w:t>, R.H.</w:t>
      </w:r>
      <w:r w:rsidRPr="00C42DC5">
        <w:t xml:space="preserve"> </w:t>
      </w:r>
      <w:r w:rsidR="00E603F3" w:rsidRPr="00C42DC5">
        <w:t xml:space="preserve">(2001) </w:t>
      </w:r>
      <w:r w:rsidRPr="00C42DC5">
        <w:t xml:space="preserve">SNARE-mediated membrane fusion. </w:t>
      </w:r>
      <w:r w:rsidR="00E603F3" w:rsidRPr="00C42DC5">
        <w:rPr>
          <w:i/>
        </w:rPr>
        <w:t xml:space="preserve">Nat. Rev. Mol. </w:t>
      </w:r>
      <w:r w:rsidRPr="00C42DC5">
        <w:rPr>
          <w:i/>
        </w:rPr>
        <w:t>Cell</w:t>
      </w:r>
      <w:r w:rsidR="00E603F3" w:rsidRPr="00C42DC5">
        <w:rPr>
          <w:i/>
        </w:rPr>
        <w:t>.</w:t>
      </w:r>
      <w:r w:rsidRPr="00C42DC5">
        <w:rPr>
          <w:i/>
        </w:rPr>
        <w:t xml:space="preserve"> </w:t>
      </w:r>
      <w:r w:rsidR="00E603F3" w:rsidRPr="00C42DC5">
        <w:rPr>
          <w:i/>
        </w:rPr>
        <w:t>Biol.</w:t>
      </w:r>
      <w:r w:rsidR="00E603F3" w:rsidRPr="00C42DC5">
        <w:t xml:space="preserve"> </w:t>
      </w:r>
      <w:r w:rsidRPr="00C42DC5">
        <w:rPr>
          <w:b/>
        </w:rPr>
        <w:t>2</w:t>
      </w:r>
      <w:r w:rsidR="00E603F3" w:rsidRPr="00C42DC5">
        <w:t>,</w:t>
      </w:r>
      <w:r w:rsidRPr="00C42DC5">
        <w:t xml:space="preserve"> 98-106</w:t>
      </w:r>
      <w:r w:rsidR="007B0FA3" w:rsidRPr="00C42DC5">
        <w:t xml:space="preserve">; doi: </w:t>
      </w:r>
      <w:hyperlink r:id="rId23" w:history="1">
        <w:r w:rsidR="007B0FA3" w:rsidRPr="00C42DC5">
          <w:rPr>
            <w:rStyle w:val="Hipercze"/>
            <w:color w:val="auto"/>
            <w:u w:val="none"/>
          </w:rPr>
          <w:t>10.1038/35052017</w:t>
        </w:r>
      </w:hyperlink>
      <w:r w:rsidRPr="00C42DC5">
        <w:t xml:space="preserve"> </w:t>
      </w:r>
    </w:p>
    <w:p w:rsidR="007B0FA3" w:rsidRPr="00C42DC5" w:rsidRDefault="001B34EA" w:rsidP="00BC597A">
      <w:pPr>
        <w:numPr>
          <w:ilvl w:val="0"/>
          <w:numId w:val="25"/>
        </w:numPr>
        <w:spacing w:line="360" w:lineRule="auto"/>
        <w:ind w:left="709" w:hanging="709"/>
      </w:pPr>
      <w:r w:rsidRPr="00C42DC5">
        <w:t xml:space="preserve">Hayashi, Y., Miclaus, T., Scavenius, C., Kwiatkowska, K., Sobota, A., Engelmann, P., Scott-Fordsmand, J.J., Enghild, J.J., Sutherland, D.S. (2013) Species differences take shape at nanoparticles: protein corona made of the native repertoire assists cellular interaction. </w:t>
      </w:r>
      <w:r w:rsidRPr="00C42DC5">
        <w:rPr>
          <w:i/>
        </w:rPr>
        <w:t>Environ. Sci. Technol.</w:t>
      </w:r>
      <w:r w:rsidRPr="00C42DC5">
        <w:t xml:space="preserve"> </w:t>
      </w:r>
      <w:r w:rsidRPr="00C42DC5">
        <w:rPr>
          <w:b/>
        </w:rPr>
        <w:t>47</w:t>
      </w:r>
      <w:r w:rsidRPr="00C42DC5">
        <w:t>, 14367-14375</w:t>
      </w:r>
      <w:r w:rsidR="007B0FA3" w:rsidRPr="00C42DC5">
        <w:t>; doi: 10.1021/es404132w</w:t>
      </w:r>
    </w:p>
    <w:p w:rsidR="00344CF0" w:rsidRPr="00C42DC5" w:rsidRDefault="007B0FA3" w:rsidP="00BC597A">
      <w:pPr>
        <w:pStyle w:val="heading1"/>
        <w:rPr>
          <w:lang w:val="pl-PL"/>
        </w:rPr>
      </w:pPr>
      <w:r w:rsidRPr="00C42DC5">
        <w:rPr>
          <w:lang w:val="pl-PL"/>
        </w:rPr>
        <w:t>F</w:t>
      </w:r>
      <w:r w:rsidR="00672D4D" w:rsidRPr="00C42DC5">
        <w:t>OOTNOTES</w:t>
      </w:r>
    </w:p>
    <w:p w:rsidR="00344CF0" w:rsidRPr="00C42DC5" w:rsidRDefault="00781099" w:rsidP="00BC597A">
      <w:pPr>
        <w:pStyle w:val="noindent"/>
        <w:rPr>
          <w:b/>
        </w:rPr>
      </w:pPr>
      <w:r w:rsidRPr="00C42DC5">
        <w:rPr>
          <w:b/>
        </w:rPr>
        <w:t>Acknowledgements:</w:t>
      </w:r>
    </w:p>
    <w:p w:rsidR="00672D4D" w:rsidRPr="00C42DC5" w:rsidRDefault="00672D4D" w:rsidP="00410048">
      <w:pPr>
        <w:pStyle w:val="noindent"/>
      </w:pPr>
      <w:r w:rsidRPr="00C42DC5">
        <w:t xml:space="preserve">Financial support was received from the Foundation for Polish Science TEAM (TEAM/2011-7/1) and </w:t>
      </w:r>
      <w:r w:rsidR="00F701AE" w:rsidRPr="00C42DC5">
        <w:t>from the</w:t>
      </w:r>
      <w:r w:rsidR="001808FD" w:rsidRPr="00C42DC5">
        <w:t xml:space="preserve"> Foundation for Polish Science</w:t>
      </w:r>
      <w:r w:rsidR="00F701AE" w:rsidRPr="00C42DC5">
        <w:t xml:space="preserve"> </w:t>
      </w:r>
      <w:r w:rsidRPr="00C42DC5">
        <w:t>SKILLS</w:t>
      </w:r>
      <w:r w:rsidR="00D04E0B" w:rsidRPr="00C42DC5">
        <w:t xml:space="preserve"> </w:t>
      </w:r>
      <w:r w:rsidRPr="00C42DC5">
        <w:t>(</w:t>
      </w:r>
      <w:r w:rsidRPr="00C42DC5">
        <w:rPr>
          <w:lang w:eastAsia="pl-PL"/>
        </w:rPr>
        <w:t>65/UD/SKILLS/2014</w:t>
      </w:r>
      <w:r w:rsidRPr="00C42DC5">
        <w:t>)</w:t>
      </w:r>
      <w:r w:rsidR="00C3158D" w:rsidRPr="00C42DC5">
        <w:t>, CEPT (POIG.02.02.00-14-024/08-00), and NanoFun (POIGT.02.02.00-00-025/09-00)</w:t>
      </w:r>
      <w:r w:rsidR="00D04E0B" w:rsidRPr="00C42DC5">
        <w:t xml:space="preserve"> programs.</w:t>
      </w:r>
      <w:r w:rsidR="00E619B9" w:rsidRPr="00C42DC5">
        <w:t xml:space="preserve"> </w:t>
      </w:r>
      <w:r w:rsidR="008E4ECE" w:rsidRPr="00C42DC5">
        <w:t xml:space="preserve">Support </w:t>
      </w:r>
      <w:r w:rsidR="00E90889" w:rsidRPr="00C42DC5">
        <w:rPr>
          <w:lang w:val="en-US"/>
        </w:rPr>
        <w:t xml:space="preserve">from </w:t>
      </w:r>
      <w:r w:rsidR="007B0FA3" w:rsidRPr="00C42DC5">
        <w:t>the National Science Centre, Poland</w:t>
      </w:r>
      <w:r w:rsidR="007B0FA3" w:rsidRPr="00C42DC5">
        <w:rPr>
          <w:lang w:val="en-US"/>
        </w:rPr>
        <w:t>:</w:t>
      </w:r>
      <w:r w:rsidR="008E4ECE" w:rsidRPr="00C42DC5">
        <w:t xml:space="preserve"> MAESTRO grant (2014/14/A/NZ1/00306) to. M.D.</w:t>
      </w:r>
      <w:r w:rsidR="009A0724" w:rsidRPr="00C42DC5">
        <w:rPr>
          <w:lang w:val="en-US"/>
        </w:rPr>
        <w:t xml:space="preserve"> </w:t>
      </w:r>
      <w:r w:rsidR="007B0FA3" w:rsidRPr="00C42DC5">
        <w:rPr>
          <w:lang w:val="en-US"/>
        </w:rPr>
        <w:t>and SONATA (</w:t>
      </w:r>
      <w:r w:rsidR="001808FD" w:rsidRPr="00C42DC5">
        <w:rPr>
          <w:lang w:val="en-US"/>
        </w:rPr>
        <w:t>DEC-</w:t>
      </w:r>
      <w:r w:rsidR="007B0FA3" w:rsidRPr="00C42DC5">
        <w:rPr>
          <w:lang w:val="en-US"/>
        </w:rPr>
        <w:t xml:space="preserve">2014/15/D/NZ1/03343) to M.K. </w:t>
      </w:r>
      <w:r w:rsidR="008E4ECE" w:rsidRPr="00C42DC5">
        <w:t>is kindly acknowledged.</w:t>
      </w:r>
    </w:p>
    <w:p w:rsidR="00DF4A17" w:rsidRPr="00C42DC5" w:rsidRDefault="00D04E0B" w:rsidP="00410048">
      <w:pPr>
        <w:pStyle w:val="noindent"/>
      </w:pPr>
      <w:r w:rsidRPr="00C42DC5">
        <w:t>We thank Krzysztof Tarnowski for excellent technical assistance in HDX-MS measurements and Mariusz Czarnocki-Cieciura for help in dynamic light scattering experiments.</w:t>
      </w:r>
    </w:p>
    <w:p w:rsidR="00F35129" w:rsidRPr="00C42DC5" w:rsidRDefault="00F35129" w:rsidP="00410048">
      <w:pPr>
        <w:pStyle w:val="noindent"/>
      </w:pPr>
    </w:p>
    <w:p w:rsidR="00F35129" w:rsidRPr="00C42DC5" w:rsidRDefault="00F35129" w:rsidP="00410048">
      <w:pPr>
        <w:pStyle w:val="noindent"/>
      </w:pPr>
      <w:r w:rsidRPr="00C42DC5">
        <w:t xml:space="preserve">*To whom correspondence may be addressed: </w:t>
      </w:r>
      <w:r w:rsidR="00583B56" w:rsidRPr="00C42DC5">
        <w:t>Department of Biophysics</w:t>
      </w:r>
      <w:r w:rsidR="00583B56" w:rsidRPr="00C42DC5">
        <w:rPr>
          <w:lang w:val="en-US"/>
        </w:rPr>
        <w:t>,</w:t>
      </w:r>
      <w:r w:rsidR="00583B56" w:rsidRPr="00C42DC5">
        <w:t xml:space="preserve"> </w:t>
      </w:r>
      <w:r w:rsidRPr="00C42DC5">
        <w:t>Institute of Biochemistry and Biophysics</w:t>
      </w:r>
      <w:r w:rsidR="00583B56" w:rsidRPr="00C42DC5">
        <w:rPr>
          <w:lang w:val="en-US"/>
        </w:rPr>
        <w:t xml:space="preserve"> of the Polish Academy of Sciences</w:t>
      </w:r>
      <w:r w:rsidRPr="00C42DC5">
        <w:t>, 02-106 Warsaw</w:t>
      </w:r>
      <w:r w:rsidR="00174666" w:rsidRPr="00C42DC5">
        <w:rPr>
          <w:lang w:val="en-US"/>
        </w:rPr>
        <w:t>,</w:t>
      </w:r>
      <w:r w:rsidR="00646DA1" w:rsidRPr="00C42DC5">
        <w:t xml:space="preserve"> </w:t>
      </w:r>
      <w:r w:rsidRPr="00C42DC5">
        <w:t>Tel.: +48 22 5923471</w:t>
      </w:r>
      <w:r w:rsidR="00174666" w:rsidRPr="00C42DC5">
        <w:rPr>
          <w:lang w:val="en-US"/>
        </w:rPr>
        <w:t>,</w:t>
      </w:r>
      <w:r w:rsidRPr="00C42DC5">
        <w:t xml:space="preserve"> </w:t>
      </w:r>
      <w:r w:rsidR="00646DA1" w:rsidRPr="00C42DC5">
        <w:t>Fax</w:t>
      </w:r>
      <w:r w:rsidRPr="00C42DC5">
        <w:t>: +48 22 6584766</w:t>
      </w:r>
      <w:r w:rsidR="00174666" w:rsidRPr="00C42DC5">
        <w:rPr>
          <w:lang w:val="en-US"/>
        </w:rPr>
        <w:t>,</w:t>
      </w:r>
      <w:r w:rsidRPr="00C42DC5">
        <w:t xml:space="preserve"> </w:t>
      </w:r>
      <w:hyperlink r:id="rId24" w:history="1">
        <w:r w:rsidRPr="00C42DC5">
          <w:rPr>
            <w:rStyle w:val="Hipercze"/>
            <w:color w:val="auto"/>
            <w:u w:val="none"/>
          </w:rPr>
          <w:t>michald@ibb.waw.pl</w:t>
        </w:r>
      </w:hyperlink>
      <w:r w:rsidR="00FF5F49" w:rsidRPr="00C42DC5">
        <w:t xml:space="preserve">; </w:t>
      </w:r>
      <w:r w:rsidR="00583B56" w:rsidRPr="00C42DC5">
        <w:rPr>
          <w:lang w:val="en-US"/>
        </w:rPr>
        <w:t xml:space="preserve">Laboratory of Molecular Membrane Biology, </w:t>
      </w:r>
      <w:r w:rsidR="00583B56" w:rsidRPr="00C42DC5">
        <w:t>Department of Cell Biology</w:t>
      </w:r>
      <w:r w:rsidR="00583B56" w:rsidRPr="00C42DC5">
        <w:rPr>
          <w:lang w:val="en-US"/>
        </w:rPr>
        <w:t>,</w:t>
      </w:r>
      <w:r w:rsidR="00583B56" w:rsidRPr="00C42DC5">
        <w:t xml:space="preserve"> </w:t>
      </w:r>
      <w:r w:rsidR="00FF5F49" w:rsidRPr="00C42DC5">
        <w:t>Nencki Institute of Experimental Biology</w:t>
      </w:r>
      <w:r w:rsidR="00583B56" w:rsidRPr="00C42DC5">
        <w:rPr>
          <w:lang w:val="en-US"/>
        </w:rPr>
        <w:t xml:space="preserve"> of the Polish Academy of Sciences</w:t>
      </w:r>
      <w:r w:rsidR="00FF5F49" w:rsidRPr="00C42DC5">
        <w:t xml:space="preserve">, </w:t>
      </w:r>
      <w:r w:rsidR="00646DA1" w:rsidRPr="00C42DC5">
        <w:t>02-093 Warsaw; Tel.: +48 22 5892234</w:t>
      </w:r>
      <w:r w:rsidR="00174666" w:rsidRPr="00C42DC5">
        <w:rPr>
          <w:lang w:val="en-US"/>
        </w:rPr>
        <w:t>,</w:t>
      </w:r>
      <w:r w:rsidR="00646DA1" w:rsidRPr="00C42DC5">
        <w:t xml:space="preserve"> Fax: +48</w:t>
      </w:r>
      <w:r w:rsidR="00FF5F49" w:rsidRPr="00C42DC5">
        <w:t xml:space="preserve"> 22 8225342</w:t>
      </w:r>
      <w:r w:rsidR="00174666" w:rsidRPr="00C42DC5">
        <w:rPr>
          <w:lang w:val="en-US"/>
        </w:rPr>
        <w:t>,</w:t>
      </w:r>
      <w:r w:rsidR="00FF5F49" w:rsidRPr="00C42DC5">
        <w:t xml:space="preserve"> </w:t>
      </w:r>
      <w:hyperlink r:id="rId25" w:history="1">
        <w:r w:rsidR="00646DA1" w:rsidRPr="00C42DC5">
          <w:rPr>
            <w:rStyle w:val="Hipercze"/>
            <w:color w:val="auto"/>
            <w:u w:val="none"/>
          </w:rPr>
          <w:t>asobota@nencki.gov.pl</w:t>
        </w:r>
      </w:hyperlink>
    </w:p>
    <w:p w:rsidR="000B4C4F" w:rsidRPr="00C42DC5" w:rsidRDefault="000B4C4F" w:rsidP="00410048">
      <w:pPr>
        <w:pStyle w:val="noindent"/>
      </w:pPr>
      <w:r w:rsidRPr="00C42DC5">
        <w:rPr>
          <w:vertAlign w:val="superscript"/>
        </w:rPr>
        <w:t>1</w:t>
      </w:r>
      <w:r w:rsidRPr="00C42DC5">
        <w:t xml:space="preserve"> Both authors made complementary and equal contributions to the manuscript.</w:t>
      </w:r>
    </w:p>
    <w:p w:rsidR="000B4C4F" w:rsidRPr="00C42DC5" w:rsidRDefault="000B4C4F" w:rsidP="00410048">
      <w:pPr>
        <w:pStyle w:val="noindent"/>
      </w:pPr>
    </w:p>
    <w:p w:rsidR="00672D4D" w:rsidRPr="00C42DC5" w:rsidRDefault="00646DA1" w:rsidP="00410048">
      <w:pPr>
        <w:pStyle w:val="noindent"/>
        <w:rPr>
          <w:lang w:val="en-US"/>
        </w:rPr>
      </w:pPr>
      <w:r w:rsidRPr="00C42DC5">
        <w:t>Author Contributions</w:t>
      </w:r>
      <w:r w:rsidR="008A4E7B" w:rsidRPr="00C42DC5">
        <w:t xml:space="preserve">: </w:t>
      </w:r>
      <w:r w:rsidRPr="00C42DC5">
        <w:t xml:space="preserve">M. K. designed the research studies, </w:t>
      </w:r>
      <w:r w:rsidR="00417468" w:rsidRPr="00C42DC5">
        <w:t>conducted the experiments</w:t>
      </w:r>
      <w:r w:rsidR="00137127" w:rsidRPr="00C42DC5">
        <w:t>, acquired and</w:t>
      </w:r>
      <w:r w:rsidR="00417468" w:rsidRPr="00C42DC5">
        <w:t xml:space="preserve"> </w:t>
      </w:r>
      <w:r w:rsidRPr="00C42DC5">
        <w:t xml:space="preserve">analyzed the data, wrote </w:t>
      </w:r>
      <w:r w:rsidR="007455C9" w:rsidRPr="00C42DC5">
        <w:rPr>
          <w:lang w:val="en-US"/>
        </w:rPr>
        <w:t xml:space="preserve">and edited </w:t>
      </w:r>
      <w:r w:rsidRPr="00C42DC5">
        <w:t>the manuscript. A. K.</w:t>
      </w:r>
      <w:r w:rsidR="008A4E7B" w:rsidRPr="00C42DC5">
        <w:t xml:space="preserve"> </w:t>
      </w:r>
      <w:r w:rsidRPr="00C42DC5">
        <w:t xml:space="preserve">S. </w:t>
      </w:r>
      <w:r w:rsidR="00137127" w:rsidRPr="00C42DC5">
        <w:t xml:space="preserve">conducted the experiments, </w:t>
      </w:r>
      <w:r w:rsidR="008A4E7B" w:rsidRPr="00C42DC5">
        <w:t>acquired and analyzed the data</w:t>
      </w:r>
      <w:r w:rsidRPr="00C42DC5">
        <w:t xml:space="preserve">. </w:t>
      </w:r>
      <w:r w:rsidR="00137127" w:rsidRPr="00C42DC5">
        <w:t xml:space="preserve">K.K. conducted the experiments, analyzed the data, </w:t>
      </w:r>
      <w:r w:rsidR="007455C9" w:rsidRPr="00C42DC5">
        <w:rPr>
          <w:lang w:val="en-US"/>
        </w:rPr>
        <w:t xml:space="preserve">wrote </w:t>
      </w:r>
      <w:r w:rsidR="00137127" w:rsidRPr="00C42DC5">
        <w:t xml:space="preserve">and edited the manuscript. </w:t>
      </w:r>
      <w:r w:rsidR="008A4E7B" w:rsidRPr="00C42DC5">
        <w:t>G. T. conducted the experiments.</w:t>
      </w:r>
      <w:r w:rsidRPr="00C42DC5">
        <w:t xml:space="preserve"> </w:t>
      </w:r>
      <w:r w:rsidR="00137127" w:rsidRPr="00C42DC5">
        <w:t>A</w:t>
      </w:r>
      <w:r w:rsidRPr="00C42DC5">
        <w:t>.</w:t>
      </w:r>
      <w:r w:rsidR="00137127" w:rsidRPr="00C42DC5">
        <w:t xml:space="preserve">S. designed the research studies, analyzed the data, </w:t>
      </w:r>
      <w:r w:rsidR="007455C9" w:rsidRPr="00C42DC5">
        <w:rPr>
          <w:lang w:val="en-US"/>
        </w:rPr>
        <w:t xml:space="preserve">wrote and </w:t>
      </w:r>
      <w:r w:rsidR="00137127" w:rsidRPr="00C42DC5">
        <w:t xml:space="preserve">edited the manuscript. M.D. designed the research studies, </w:t>
      </w:r>
      <w:r w:rsidRPr="00C42DC5">
        <w:t xml:space="preserve">analyzed the data, </w:t>
      </w:r>
      <w:r w:rsidR="00137127" w:rsidRPr="00C42DC5">
        <w:t>wrote the manuscript</w:t>
      </w:r>
      <w:r w:rsidR="000B4C4F" w:rsidRPr="00C42DC5">
        <w:t>.</w:t>
      </w:r>
      <w:r w:rsidR="00137127" w:rsidRPr="00C42DC5">
        <w:t xml:space="preserve"> </w:t>
      </w:r>
    </w:p>
    <w:p w:rsidR="007B0FA3" w:rsidRPr="00C42DC5" w:rsidRDefault="007B0FA3" w:rsidP="00410048">
      <w:pPr>
        <w:pStyle w:val="noindent"/>
        <w:rPr>
          <w:lang w:val="en-US"/>
        </w:rPr>
      </w:pPr>
    </w:p>
    <w:p w:rsidR="00344CF0" w:rsidRPr="00C42DC5" w:rsidRDefault="00672D4D" w:rsidP="002259CD">
      <w:pPr>
        <w:pStyle w:val="noindent"/>
        <w:rPr>
          <w:lang w:val="en-US"/>
        </w:rPr>
      </w:pPr>
      <w:r w:rsidRPr="00C42DC5">
        <w:rPr>
          <w:b/>
        </w:rPr>
        <w:t>Abbreviations:</w:t>
      </w:r>
      <w:r w:rsidRPr="00C42DC5">
        <w:t xml:space="preserve"> </w:t>
      </w:r>
      <w:r w:rsidR="00F33DF4" w:rsidRPr="00C42DC5">
        <w:t xml:space="preserve">DLS, </w:t>
      </w:r>
      <w:r w:rsidR="00F33DF4" w:rsidRPr="00C42DC5">
        <w:rPr>
          <w:lang w:val="en-US"/>
        </w:rPr>
        <w:t>d</w:t>
      </w:r>
      <w:r w:rsidR="00F33DF4" w:rsidRPr="00C42DC5">
        <w:t xml:space="preserve">ynamic </w:t>
      </w:r>
      <w:r w:rsidR="00F33DF4" w:rsidRPr="00C42DC5">
        <w:rPr>
          <w:lang w:val="en-US"/>
        </w:rPr>
        <w:t>l</w:t>
      </w:r>
      <w:r w:rsidR="00F33DF4" w:rsidRPr="00C42DC5">
        <w:t xml:space="preserve">ight </w:t>
      </w:r>
      <w:r w:rsidR="00F33DF4" w:rsidRPr="00C42DC5">
        <w:rPr>
          <w:lang w:val="en-US"/>
        </w:rPr>
        <w:t>s</w:t>
      </w:r>
      <w:r w:rsidR="00F33DF4" w:rsidRPr="00C42DC5">
        <w:t>cattering</w:t>
      </w:r>
      <w:r w:rsidR="00F33DF4" w:rsidRPr="00C42DC5">
        <w:rPr>
          <w:lang w:val="en-US"/>
        </w:rPr>
        <w:t>;</w:t>
      </w:r>
      <w:r w:rsidR="00CB621C" w:rsidRPr="00C42DC5">
        <w:rPr>
          <w:lang w:val="en-US"/>
        </w:rPr>
        <w:t xml:space="preserve"> </w:t>
      </w:r>
      <w:r w:rsidR="00F33DF4" w:rsidRPr="00C42DC5">
        <w:t>DOPC, 1,2-di-(9Z-octadecenoyl)-sn-glycero-3-phosphocholine;</w:t>
      </w:r>
      <w:r w:rsidR="00F33DF4" w:rsidRPr="00C42DC5">
        <w:rPr>
          <w:lang w:val="en-US"/>
        </w:rPr>
        <w:t xml:space="preserve"> </w:t>
      </w:r>
      <w:r w:rsidRPr="00C42DC5">
        <w:t>GST-PFO, glutathione-S-transferase-tagged wild type perfringolysin O; GST-PFO</w:t>
      </w:r>
      <w:r w:rsidR="005B08FF" w:rsidRPr="00C42DC5">
        <w:rPr>
          <w:vertAlign w:val="superscript"/>
          <w:lang w:val="en-US"/>
        </w:rPr>
        <w:t>R468A</w:t>
      </w:r>
      <w:r w:rsidRPr="00C42DC5">
        <w:t xml:space="preserve">, glutathione-S-transferase-tagged R468A perfringolysin O; </w:t>
      </w:r>
      <w:r w:rsidR="00F33DF4" w:rsidRPr="00C42DC5">
        <w:t>HDX-MS, hydrogen deuterium exchange mass spectrometry; LUV, large unilamellar vesicles; NBD-</w:t>
      </w:r>
      <w:r w:rsidR="00F33DF4" w:rsidRPr="00C42DC5">
        <w:rPr>
          <w:lang w:val="en-US"/>
        </w:rPr>
        <w:t>DP</w:t>
      </w:r>
      <w:r w:rsidR="00F33DF4" w:rsidRPr="00C42DC5">
        <w:t>PE 1,2-dipalmitoyl-sn-glycero-3-phosphoethanolamine-N-(7-nitro-2-1,3-benzoxadiazol-4-yl)</w:t>
      </w:r>
      <w:r w:rsidR="00F33DF4" w:rsidRPr="00C42DC5">
        <w:rPr>
          <w:lang w:val="en-US"/>
        </w:rPr>
        <w:t xml:space="preserve">; </w:t>
      </w:r>
      <w:r w:rsidR="00F33DF4" w:rsidRPr="00C42DC5">
        <w:t>PFO,</w:t>
      </w:r>
      <w:r w:rsidR="00F33DF4" w:rsidRPr="00C42DC5">
        <w:rPr>
          <w:lang w:val="en-US"/>
        </w:rPr>
        <w:t xml:space="preserve"> </w:t>
      </w:r>
      <w:r w:rsidR="00F33DF4" w:rsidRPr="00C42DC5">
        <w:t>perfringolysin O</w:t>
      </w:r>
      <w:r w:rsidR="00F33DF4" w:rsidRPr="00C42DC5">
        <w:rPr>
          <w:lang w:val="en-US"/>
        </w:rPr>
        <w:t>;</w:t>
      </w:r>
      <w:r w:rsidR="00F33DF4" w:rsidRPr="00C42DC5">
        <w:t xml:space="preserve"> </w:t>
      </w:r>
      <w:r w:rsidR="00F33DF4" w:rsidRPr="00C42DC5">
        <w:rPr>
          <w:lang w:val="en-US"/>
        </w:rPr>
        <w:t xml:space="preserve">Rho-DPPE, </w:t>
      </w:r>
      <w:r w:rsidR="00CB621C" w:rsidRPr="00C42DC5">
        <w:t>1,2-dipalmitoyl-sn-glycero-3-phosphoethanolamine-N-</w:t>
      </w:r>
      <w:r w:rsidR="00F33DF4" w:rsidRPr="00C42DC5">
        <w:rPr>
          <w:lang w:val="en-US"/>
        </w:rPr>
        <w:t>lissamine rhodamine B sulfonyl)</w:t>
      </w:r>
      <w:r w:rsidR="00CB621C" w:rsidRPr="00C42DC5">
        <w:rPr>
          <w:lang w:val="en-US"/>
        </w:rPr>
        <w:t xml:space="preserve">; </w:t>
      </w:r>
      <w:r w:rsidR="00F33DF4" w:rsidRPr="00C42DC5">
        <w:t>RU, resonance units; SDS-PAGE, sodium dodecyl sulfate polyacrylamide gel electrophoresis; SM, N-(hexadecanoyl)-sphing-4-enine-1-phosphocholine;</w:t>
      </w:r>
      <w:r w:rsidR="00F33DF4" w:rsidRPr="00C42DC5">
        <w:rPr>
          <w:lang w:val="en-US"/>
        </w:rPr>
        <w:t xml:space="preserve"> </w:t>
      </w:r>
      <w:r w:rsidRPr="00C42DC5">
        <w:t>SPR, surface plasmon resonance; SUV, sm</w:t>
      </w:r>
      <w:r w:rsidR="008E4ECE" w:rsidRPr="00C42DC5">
        <w:t>all unilamellar vesicles</w:t>
      </w:r>
      <w:r w:rsidRPr="00C42DC5">
        <w:t>.</w:t>
      </w:r>
    </w:p>
    <w:p w:rsidR="00344CF0" w:rsidRPr="00C42DC5" w:rsidRDefault="00672D4D">
      <w:pPr>
        <w:pStyle w:val="heading1"/>
      </w:pPr>
      <w:r w:rsidRPr="00C42DC5">
        <w:t>FIGURE LEGENDS</w:t>
      </w:r>
    </w:p>
    <w:p w:rsidR="00866D80" w:rsidRPr="00C42DC5" w:rsidRDefault="004F2491" w:rsidP="00981456">
      <w:pPr>
        <w:pStyle w:val="heading1"/>
        <w:spacing w:after="240"/>
        <w:rPr>
          <w:b w:val="0"/>
          <w:shd w:val="clear" w:color="auto" w:fill="FFFFFF"/>
          <w:lang w:val="en-US"/>
        </w:rPr>
      </w:pPr>
      <w:r w:rsidRPr="00C42DC5">
        <w:t xml:space="preserve">Fig. 1. </w:t>
      </w:r>
      <w:r w:rsidR="00981456" w:rsidRPr="00C42DC5">
        <w:rPr>
          <w:shd w:val="clear" w:color="auto" w:fill="FFFFFF"/>
        </w:rPr>
        <w:t xml:space="preserve">SPR analysis of the binding of </w:t>
      </w:r>
      <w:r w:rsidR="00981456" w:rsidRPr="00C42DC5">
        <w:rPr>
          <w:lang w:val="en-US"/>
        </w:rPr>
        <w:t>PFO</w:t>
      </w:r>
      <w:r w:rsidR="00981456" w:rsidRPr="00C42DC5">
        <w:rPr>
          <w:vertAlign w:val="superscript"/>
        </w:rPr>
        <w:t>R468A</w:t>
      </w:r>
      <w:r w:rsidR="00981456" w:rsidRPr="00C42DC5">
        <w:rPr>
          <w:shd w:val="clear" w:color="auto" w:fill="FFFFFF"/>
        </w:rPr>
        <w:t xml:space="preserve"> to </w:t>
      </w:r>
      <w:r w:rsidR="00981456" w:rsidRPr="00C42DC5">
        <w:rPr>
          <w:lang w:val="en-US"/>
        </w:rPr>
        <w:t>cholesterol</w:t>
      </w:r>
      <w:r w:rsidR="00981456" w:rsidRPr="00C42DC5">
        <w:t>.</w:t>
      </w:r>
      <w:r w:rsidR="008427C8" w:rsidRPr="00C42DC5">
        <w:rPr>
          <w:b w:val="0"/>
          <w:lang w:val="en-US"/>
        </w:rPr>
        <w:t xml:space="preserve"> </w:t>
      </w:r>
      <w:r w:rsidRPr="00C42DC5">
        <w:rPr>
          <w:b w:val="0"/>
        </w:rPr>
        <w:t>(</w:t>
      </w:r>
      <w:r w:rsidR="000B0C0B" w:rsidRPr="00C42DC5">
        <w:rPr>
          <w:b w:val="0"/>
          <w:i/>
          <w:lang w:val="en-US"/>
        </w:rPr>
        <w:t>A, B</w:t>
      </w:r>
      <w:r w:rsidRPr="00C42DC5">
        <w:rPr>
          <w:b w:val="0"/>
        </w:rPr>
        <w:t>)</w:t>
      </w:r>
      <w:r w:rsidRPr="00C42DC5">
        <w:t xml:space="preserve"> </w:t>
      </w:r>
      <w:r w:rsidRPr="00C42DC5">
        <w:rPr>
          <w:b w:val="0"/>
        </w:rPr>
        <w:t>SPR sensorgrams</w:t>
      </w:r>
      <w:r w:rsidR="00D20DDB" w:rsidRPr="00C42DC5">
        <w:rPr>
          <w:b w:val="0"/>
          <w:lang w:val="en-US"/>
        </w:rPr>
        <w:t xml:space="preserve"> </w:t>
      </w:r>
      <w:r w:rsidRPr="00C42DC5">
        <w:rPr>
          <w:b w:val="0"/>
        </w:rPr>
        <w:t xml:space="preserve">show </w:t>
      </w:r>
      <w:r w:rsidR="0039758C" w:rsidRPr="00C42DC5">
        <w:rPr>
          <w:b w:val="0"/>
        </w:rPr>
        <w:t>PFO</w:t>
      </w:r>
      <w:r w:rsidRPr="00C42DC5">
        <w:rPr>
          <w:b w:val="0"/>
        </w:rPr>
        <w:t xml:space="preserve"> (</w:t>
      </w:r>
      <w:r w:rsidR="000B0C0B" w:rsidRPr="00C42DC5">
        <w:rPr>
          <w:b w:val="0"/>
          <w:i/>
          <w:iCs/>
          <w:lang w:val="en-US"/>
        </w:rPr>
        <w:t>A</w:t>
      </w:r>
      <w:r w:rsidRPr="00C42DC5">
        <w:rPr>
          <w:b w:val="0"/>
        </w:rPr>
        <w:t>) and PFO</w:t>
      </w:r>
      <w:r w:rsidRPr="00C42DC5">
        <w:rPr>
          <w:b w:val="0"/>
          <w:vertAlign w:val="superscript"/>
        </w:rPr>
        <w:t>R468A</w:t>
      </w:r>
      <w:r w:rsidRPr="00C42DC5">
        <w:rPr>
          <w:b w:val="0"/>
        </w:rPr>
        <w:t xml:space="preserve"> (</w:t>
      </w:r>
      <w:r w:rsidR="000B0C0B" w:rsidRPr="00C42DC5">
        <w:rPr>
          <w:b w:val="0"/>
          <w:i/>
          <w:iCs/>
          <w:lang w:val="en-US"/>
        </w:rPr>
        <w:t>B</w:t>
      </w:r>
      <w:r w:rsidRPr="00C42DC5">
        <w:rPr>
          <w:b w:val="0"/>
        </w:rPr>
        <w:t xml:space="preserve">) binding to liposomes composed of cholesterol:DOPC (1:1 molar ratio) immobilized on the surface of an L1 sensor chip. </w:t>
      </w:r>
      <w:r w:rsidR="00981456" w:rsidRPr="00C42DC5">
        <w:rPr>
          <w:b w:val="0"/>
        </w:rPr>
        <w:t xml:space="preserve">Curves represent the following concentrations of analyte </w:t>
      </w:r>
      <w:r w:rsidR="00981456" w:rsidRPr="00C42DC5">
        <w:rPr>
          <w:b w:val="0"/>
          <w:shd w:val="clear" w:color="auto" w:fill="FFFFFF"/>
          <w:lang w:val="en-US"/>
        </w:rPr>
        <w:t xml:space="preserve">2 µM </w:t>
      </w:r>
      <w:r w:rsidR="00796214" w:rsidRPr="00C42DC5">
        <w:rPr>
          <w:b w:val="0"/>
          <w:shd w:val="clear" w:color="auto" w:fill="FFFFFF"/>
          <w:lang w:val="en-US"/>
        </w:rPr>
        <w:t>(</w:t>
      </w:r>
      <w:r w:rsidR="00796214" w:rsidRPr="00C42DC5">
        <w:rPr>
          <w:shd w:val="clear" w:color="auto" w:fill="FFFFFF"/>
          <w:lang w:val="en-US"/>
        </w:rPr>
        <w:t>──</w:t>
      </w:r>
      <w:r w:rsidR="00981456" w:rsidRPr="00C42DC5">
        <w:rPr>
          <w:b w:val="0"/>
          <w:shd w:val="clear" w:color="auto" w:fill="FFFFFF"/>
          <w:lang w:val="en-US"/>
        </w:rPr>
        <w:t>)</w:t>
      </w:r>
      <w:r w:rsidR="00796214" w:rsidRPr="00C42DC5">
        <w:rPr>
          <w:b w:val="0"/>
          <w:shd w:val="clear" w:color="auto" w:fill="FFFFFF"/>
          <w:lang w:val="en-US"/>
        </w:rPr>
        <w:t>,</w:t>
      </w:r>
      <w:r w:rsidR="000302D9" w:rsidRPr="00C42DC5">
        <w:rPr>
          <w:b w:val="0"/>
          <w:shd w:val="clear" w:color="auto" w:fill="FFFFFF"/>
          <w:lang w:val="en-US"/>
        </w:rPr>
        <w:t xml:space="preserve"> </w:t>
      </w:r>
      <w:r w:rsidR="008427C8" w:rsidRPr="00C42DC5">
        <w:rPr>
          <w:b w:val="0"/>
          <w:shd w:val="clear" w:color="auto" w:fill="FFFFFF"/>
          <w:lang w:val="en-US"/>
        </w:rPr>
        <w:t xml:space="preserve"> </w:t>
      </w:r>
      <w:r w:rsidR="00981456" w:rsidRPr="00C42DC5">
        <w:rPr>
          <w:b w:val="0"/>
          <w:shd w:val="clear" w:color="auto" w:fill="FFFFFF"/>
          <w:lang w:val="en-US"/>
        </w:rPr>
        <w:t>1 µM (</w:t>
      </w:r>
      <w:r w:rsidR="00796214" w:rsidRPr="00C42DC5">
        <w:rPr>
          <w:b w:val="0"/>
          <w:shd w:val="clear" w:color="auto" w:fill="FFFFFF"/>
          <w:lang w:val="en-US"/>
        </w:rPr>
        <w:t>─ ─</w:t>
      </w:r>
      <w:r w:rsidR="00981456" w:rsidRPr="00C42DC5">
        <w:rPr>
          <w:b w:val="0"/>
          <w:shd w:val="clear" w:color="auto" w:fill="FFFFFF"/>
          <w:lang w:val="en-US"/>
        </w:rPr>
        <w:t>)</w:t>
      </w:r>
      <w:r w:rsidR="000302D9" w:rsidRPr="00C42DC5">
        <w:rPr>
          <w:b w:val="0"/>
          <w:shd w:val="clear" w:color="auto" w:fill="FFFFFF"/>
          <w:lang w:val="en-US"/>
        </w:rPr>
        <w:t xml:space="preserve">, </w:t>
      </w:r>
      <w:r w:rsidR="00981456" w:rsidRPr="00C42DC5">
        <w:rPr>
          <w:b w:val="0"/>
          <w:shd w:val="clear" w:color="auto" w:fill="FFFFFF"/>
          <w:lang w:val="en-US"/>
        </w:rPr>
        <w:t>0.5 µM (</w:t>
      </w:r>
      <w:r w:rsidR="000302D9" w:rsidRPr="00C42DC5">
        <w:rPr>
          <w:b w:val="0"/>
          <w:sz w:val="18"/>
          <w:szCs w:val="18"/>
          <w:shd w:val="clear" w:color="auto" w:fill="FFFFFF"/>
          <w:lang w:val="en-US"/>
        </w:rPr>
        <w:t>─●─</w:t>
      </w:r>
      <w:r w:rsidR="00981456" w:rsidRPr="00C42DC5">
        <w:rPr>
          <w:b w:val="0"/>
          <w:shd w:val="clear" w:color="auto" w:fill="FFFFFF"/>
          <w:lang w:val="en-US"/>
        </w:rPr>
        <w:t>)</w:t>
      </w:r>
      <w:r w:rsidR="008427C8" w:rsidRPr="00C42DC5">
        <w:rPr>
          <w:b w:val="0"/>
          <w:shd w:val="clear" w:color="auto" w:fill="FFFFFF"/>
          <w:lang w:val="en-US"/>
        </w:rPr>
        <w:t>,</w:t>
      </w:r>
      <w:r w:rsidR="00981456" w:rsidRPr="00C42DC5">
        <w:rPr>
          <w:b w:val="0"/>
          <w:shd w:val="clear" w:color="auto" w:fill="FFFFFF"/>
          <w:lang w:val="en-US"/>
        </w:rPr>
        <w:t>0.2 µM (</w:t>
      </w:r>
      <w:r w:rsidR="008427C8" w:rsidRPr="00C42DC5">
        <w:rPr>
          <w:b w:val="0"/>
          <w:shd w:val="clear" w:color="auto" w:fill="FFFFFF"/>
          <w:lang w:val="en-US"/>
        </w:rPr>
        <w:t>-----</w:t>
      </w:r>
      <w:r w:rsidR="00981456" w:rsidRPr="00C42DC5">
        <w:rPr>
          <w:b w:val="0"/>
          <w:shd w:val="clear" w:color="auto" w:fill="FFFFFF"/>
          <w:lang w:val="en-US"/>
        </w:rPr>
        <w:t>)</w:t>
      </w:r>
      <w:r w:rsidR="008427C8" w:rsidRPr="00C42DC5">
        <w:rPr>
          <w:b w:val="0"/>
          <w:shd w:val="clear" w:color="auto" w:fill="FFFFFF"/>
          <w:lang w:val="en-US"/>
        </w:rPr>
        <w:t>,</w:t>
      </w:r>
      <w:r w:rsidR="00981456" w:rsidRPr="00C42DC5">
        <w:rPr>
          <w:b w:val="0"/>
          <w:shd w:val="clear" w:color="auto" w:fill="FFFFFF"/>
          <w:lang w:val="en-US"/>
        </w:rPr>
        <w:t>0.1 µM (</w:t>
      </w:r>
      <w:r w:rsidR="008427C8" w:rsidRPr="00C42DC5">
        <w:rPr>
          <w:b w:val="0"/>
          <w:sz w:val="18"/>
          <w:szCs w:val="18"/>
          <w:shd w:val="clear" w:color="auto" w:fill="FFFFFF"/>
          <w:lang w:val="en-US"/>
        </w:rPr>
        <w:t>●●●</w:t>
      </w:r>
      <w:r w:rsidR="008427C8" w:rsidRPr="00C42DC5">
        <w:rPr>
          <w:b w:val="0"/>
          <w:shd w:val="clear" w:color="auto" w:fill="FFFFFF"/>
          <w:lang w:val="en-US"/>
        </w:rPr>
        <w:t xml:space="preserve">). </w:t>
      </w:r>
      <w:r w:rsidR="008427C8" w:rsidRPr="00C42DC5">
        <w:rPr>
          <w:shd w:val="clear" w:color="auto" w:fill="FFFFFF"/>
          <w:lang w:val="en-US"/>
        </w:rPr>
        <w:t xml:space="preserve"> </w:t>
      </w:r>
      <w:r w:rsidR="00981456" w:rsidRPr="00C42DC5">
        <w:rPr>
          <w:b w:val="0"/>
          <w:shd w:val="clear" w:color="auto" w:fill="FFFFFF"/>
        </w:rPr>
        <w:t xml:space="preserve">The kinetic data were globally fitted by using a simple binding model (1:1 Langmuir). The fitted curves are superimposed as </w:t>
      </w:r>
      <w:r w:rsidR="00981456" w:rsidRPr="00C42DC5">
        <w:rPr>
          <w:b w:val="0"/>
          <w:shd w:val="clear" w:color="auto" w:fill="FFFFFF"/>
          <w:lang w:val="en-US"/>
        </w:rPr>
        <w:t>gray</w:t>
      </w:r>
      <w:r w:rsidR="00981456" w:rsidRPr="00C42DC5">
        <w:rPr>
          <w:b w:val="0"/>
          <w:shd w:val="clear" w:color="auto" w:fill="FFFFFF"/>
        </w:rPr>
        <w:t xml:space="preserve"> lines on the sensograms</w:t>
      </w:r>
      <w:r w:rsidR="00981456" w:rsidRPr="00C42DC5">
        <w:rPr>
          <w:b w:val="0"/>
          <w:shd w:val="clear" w:color="auto" w:fill="FFFFFF"/>
          <w:lang w:val="en-US"/>
        </w:rPr>
        <w:t>;</w:t>
      </w:r>
      <w:r w:rsidR="00981456" w:rsidRPr="00C42DC5">
        <w:rPr>
          <w:b w:val="0"/>
          <w:lang w:val="en-US"/>
        </w:rPr>
        <w:t xml:space="preserve"> </w:t>
      </w:r>
      <w:r w:rsidR="00981456" w:rsidRPr="00C42DC5">
        <w:rPr>
          <w:b w:val="0"/>
          <w:shd w:val="clear" w:color="auto" w:fill="FFFFFF"/>
        </w:rPr>
        <w:t xml:space="preserve">the fits and calculated </w:t>
      </w:r>
      <w:r w:rsidR="00981456" w:rsidRPr="00C42DC5">
        <w:rPr>
          <w:b w:val="0"/>
        </w:rPr>
        <w:t>equilibrium association constant</w:t>
      </w:r>
      <w:r w:rsidR="00981456" w:rsidRPr="00C42DC5">
        <w:rPr>
          <w:b w:val="0"/>
          <w:shd w:val="clear" w:color="auto" w:fill="FFFFFF"/>
        </w:rPr>
        <w:t xml:space="preserve"> </w:t>
      </w:r>
      <w:r w:rsidR="00981456" w:rsidRPr="00C42DC5">
        <w:rPr>
          <w:b w:val="0"/>
          <w:shd w:val="clear" w:color="auto" w:fill="FFFFFF"/>
          <w:lang w:val="en-US"/>
        </w:rPr>
        <w:t>(</w:t>
      </w:r>
      <w:r w:rsidR="00981456" w:rsidRPr="00C42DC5">
        <w:rPr>
          <w:b w:val="0"/>
          <w:shd w:val="clear" w:color="auto" w:fill="FFFFFF"/>
        </w:rPr>
        <w:t>K</w:t>
      </w:r>
      <w:r w:rsidR="00981456" w:rsidRPr="00C42DC5">
        <w:rPr>
          <w:b w:val="0"/>
          <w:shd w:val="clear" w:color="auto" w:fill="FFFFFF"/>
          <w:vertAlign w:val="subscript"/>
          <w:lang w:val="en-US"/>
        </w:rPr>
        <w:t>A</w:t>
      </w:r>
      <w:r w:rsidR="00981456" w:rsidRPr="00C42DC5">
        <w:rPr>
          <w:b w:val="0"/>
          <w:shd w:val="clear" w:color="auto" w:fill="FFFFFF"/>
          <w:lang w:val="en-US"/>
        </w:rPr>
        <w:t xml:space="preserve">), </w:t>
      </w:r>
      <w:r w:rsidR="00981456" w:rsidRPr="00C42DC5">
        <w:rPr>
          <w:b w:val="0"/>
        </w:rPr>
        <w:t>equilibrium dissociation constant</w:t>
      </w:r>
      <w:r w:rsidR="00981456" w:rsidRPr="00C42DC5">
        <w:rPr>
          <w:b w:val="0"/>
          <w:shd w:val="clear" w:color="auto" w:fill="FFFFFF"/>
        </w:rPr>
        <w:t xml:space="preserve"> </w:t>
      </w:r>
      <w:r w:rsidR="00981456" w:rsidRPr="00C42DC5">
        <w:rPr>
          <w:b w:val="0"/>
          <w:shd w:val="clear" w:color="auto" w:fill="FFFFFF"/>
          <w:lang w:val="en-US"/>
        </w:rPr>
        <w:t>(</w:t>
      </w:r>
      <w:r w:rsidR="00981456" w:rsidRPr="00C42DC5">
        <w:rPr>
          <w:b w:val="0"/>
          <w:shd w:val="clear" w:color="auto" w:fill="FFFFFF"/>
        </w:rPr>
        <w:t>K</w:t>
      </w:r>
      <w:r w:rsidR="00981456" w:rsidRPr="00C42DC5">
        <w:rPr>
          <w:b w:val="0"/>
          <w:shd w:val="clear" w:color="auto" w:fill="FFFFFF"/>
          <w:vertAlign w:val="subscript"/>
        </w:rPr>
        <w:t>D</w:t>
      </w:r>
      <w:r w:rsidR="00981456" w:rsidRPr="00C42DC5">
        <w:rPr>
          <w:b w:val="0"/>
          <w:shd w:val="clear" w:color="auto" w:fill="FFFFFF"/>
          <w:lang w:val="en-US"/>
        </w:rPr>
        <w:t xml:space="preserve">), </w:t>
      </w:r>
      <w:r w:rsidR="00981456" w:rsidRPr="00C42DC5">
        <w:rPr>
          <w:b w:val="0"/>
        </w:rPr>
        <w:t>association rate constant</w:t>
      </w:r>
      <w:r w:rsidR="00981456" w:rsidRPr="00C42DC5">
        <w:rPr>
          <w:b w:val="0"/>
          <w:lang w:val="en-US"/>
        </w:rPr>
        <w:t xml:space="preserve"> (k</w:t>
      </w:r>
      <w:r w:rsidR="00981456" w:rsidRPr="00C42DC5">
        <w:rPr>
          <w:b w:val="0"/>
          <w:vertAlign w:val="subscript"/>
          <w:lang w:val="en-US"/>
        </w:rPr>
        <w:t>a</w:t>
      </w:r>
      <w:r w:rsidR="00981456" w:rsidRPr="00C42DC5">
        <w:rPr>
          <w:b w:val="0"/>
          <w:lang w:val="en-US"/>
        </w:rPr>
        <w:t xml:space="preserve">) and </w:t>
      </w:r>
      <w:r w:rsidR="00981456" w:rsidRPr="00C42DC5">
        <w:rPr>
          <w:b w:val="0"/>
        </w:rPr>
        <w:t>dissociation rate constant</w:t>
      </w:r>
      <w:r w:rsidR="00981456" w:rsidRPr="00C42DC5">
        <w:rPr>
          <w:b w:val="0"/>
          <w:shd w:val="clear" w:color="auto" w:fill="FFFFFF"/>
          <w:lang w:val="en-US"/>
        </w:rPr>
        <w:t xml:space="preserve"> (k</w:t>
      </w:r>
      <w:r w:rsidR="00981456" w:rsidRPr="00C42DC5">
        <w:rPr>
          <w:b w:val="0"/>
          <w:shd w:val="clear" w:color="auto" w:fill="FFFFFF"/>
          <w:vertAlign w:val="subscript"/>
          <w:lang w:val="en-US"/>
        </w:rPr>
        <w:t>d</w:t>
      </w:r>
      <w:r w:rsidR="00981456" w:rsidRPr="00C42DC5">
        <w:rPr>
          <w:b w:val="0"/>
          <w:shd w:val="clear" w:color="auto" w:fill="FFFFFF"/>
        </w:rPr>
        <w:t xml:space="preserve">)for this analysis are shown as </w:t>
      </w:r>
      <w:r w:rsidR="00981456" w:rsidRPr="00C42DC5">
        <w:rPr>
          <w:b w:val="0"/>
          <w:shd w:val="clear" w:color="auto" w:fill="FFFFFF"/>
          <w:lang w:val="en-US"/>
        </w:rPr>
        <w:t>table below sensograms</w:t>
      </w:r>
      <w:r w:rsidR="00364D01" w:rsidRPr="00C42DC5">
        <w:rPr>
          <w:b w:val="0"/>
          <w:shd w:val="clear" w:color="auto" w:fill="FFFFFF"/>
          <w:lang w:val="en-US"/>
        </w:rPr>
        <w:t>.</w:t>
      </w:r>
      <w:r w:rsidR="00981456" w:rsidRPr="00C42DC5">
        <w:rPr>
          <w:b w:val="0"/>
          <w:shd w:val="clear" w:color="auto" w:fill="FFFFFF"/>
        </w:rPr>
        <w:t xml:space="preserve"> </w:t>
      </w:r>
      <w:r w:rsidR="00866D80" w:rsidRPr="00C42DC5">
        <w:rPr>
          <w:b w:val="0"/>
          <w:shd w:val="clear" w:color="auto" w:fill="FFFFFF"/>
        </w:rPr>
        <w:t>Typical sensograms from four independent experiments are presented</w:t>
      </w:r>
      <w:r w:rsidR="00866D80" w:rsidRPr="00C42DC5">
        <w:rPr>
          <w:b w:val="0"/>
          <w:shd w:val="clear" w:color="auto" w:fill="FFFFFF"/>
          <w:lang w:val="en-US"/>
        </w:rPr>
        <w:t>.</w:t>
      </w:r>
    </w:p>
    <w:p w:rsidR="00344CF0" w:rsidRPr="00C42DC5" w:rsidRDefault="00F701AE" w:rsidP="00FC5850">
      <w:pPr>
        <w:spacing w:after="240"/>
        <w:ind w:firstLine="0"/>
      </w:pPr>
      <w:r w:rsidRPr="00C42DC5">
        <w:rPr>
          <w:b/>
        </w:rPr>
        <w:t xml:space="preserve">Fig. </w:t>
      </w:r>
      <w:r w:rsidR="004F2491" w:rsidRPr="00C42DC5">
        <w:rPr>
          <w:b/>
        </w:rPr>
        <w:t>2</w:t>
      </w:r>
      <w:r w:rsidRPr="00C42DC5">
        <w:rPr>
          <w:b/>
        </w:rPr>
        <w:t xml:space="preserve">. Time-dependent hydrogen-deuterium exchange patterns </w:t>
      </w:r>
      <w:r w:rsidRPr="00C42DC5">
        <w:rPr>
          <w:b/>
          <w:bCs/>
        </w:rPr>
        <w:t xml:space="preserve">for </w:t>
      </w:r>
      <w:r w:rsidRPr="00C42DC5">
        <w:rPr>
          <w:b/>
        </w:rPr>
        <w:t>PFO</w:t>
      </w:r>
      <w:r w:rsidRPr="00C42DC5">
        <w:rPr>
          <w:b/>
          <w:vertAlign w:val="superscript"/>
        </w:rPr>
        <w:t xml:space="preserve">R468A </w:t>
      </w:r>
      <w:r w:rsidRPr="00C42DC5">
        <w:rPr>
          <w:b/>
        </w:rPr>
        <w:t xml:space="preserve">and </w:t>
      </w:r>
      <w:r w:rsidR="0039758C" w:rsidRPr="00C42DC5">
        <w:rPr>
          <w:b/>
        </w:rPr>
        <w:t>PFO</w:t>
      </w:r>
      <w:r w:rsidRPr="00C42DC5">
        <w:rPr>
          <w:b/>
          <w:vertAlign w:val="superscript"/>
        </w:rPr>
        <w:t xml:space="preserve"> </w:t>
      </w:r>
      <w:r w:rsidRPr="00C42DC5">
        <w:rPr>
          <w:b/>
        </w:rPr>
        <w:t>in aqueous solution</w:t>
      </w:r>
      <w:r w:rsidRPr="00C42DC5">
        <w:rPr>
          <w:b/>
          <w:bCs/>
        </w:rPr>
        <w:t>.</w:t>
      </w:r>
      <w:r w:rsidRPr="00C42DC5">
        <w:rPr>
          <w:bCs/>
        </w:rPr>
        <w:t xml:space="preserve"> </w:t>
      </w:r>
      <w:r w:rsidR="0073322A" w:rsidRPr="00C42DC5">
        <w:rPr>
          <w:bCs/>
        </w:rPr>
        <w:t>(</w:t>
      </w:r>
      <w:r w:rsidR="00781099" w:rsidRPr="00C42DC5">
        <w:rPr>
          <w:bCs/>
          <w:i/>
        </w:rPr>
        <w:t>Top panel</w:t>
      </w:r>
      <w:r w:rsidRPr="00C42DC5">
        <w:rPr>
          <w:bCs/>
          <w:i/>
        </w:rPr>
        <w:t>s</w:t>
      </w:r>
      <w:r w:rsidRPr="00C42DC5">
        <w:rPr>
          <w:bCs/>
        </w:rPr>
        <w:t xml:space="preserve">) The </w:t>
      </w:r>
      <w:r w:rsidR="002377DF" w:rsidRPr="00C42DC5">
        <w:rPr>
          <w:bCs/>
        </w:rPr>
        <w:t xml:space="preserve">fraction of hydrogen-deuterium exchange </w:t>
      </w:r>
      <w:r w:rsidRPr="00C42DC5">
        <w:rPr>
          <w:bCs/>
        </w:rPr>
        <w:t xml:space="preserve">of amide protons (vertical axis) is shown. </w:t>
      </w:r>
      <w:r w:rsidR="0039758C" w:rsidRPr="00C42DC5">
        <w:t>PFO</w:t>
      </w:r>
      <w:r w:rsidRPr="00C42DC5">
        <w:rPr>
          <w:bCs/>
        </w:rPr>
        <w:t xml:space="preserve"> (black) and </w:t>
      </w:r>
      <w:r w:rsidRPr="00C42DC5">
        <w:t>PFO</w:t>
      </w:r>
      <w:r w:rsidRPr="00C42DC5">
        <w:rPr>
          <w:vertAlign w:val="superscript"/>
        </w:rPr>
        <w:t>R468A</w:t>
      </w:r>
      <w:r w:rsidRPr="00C42DC5">
        <w:rPr>
          <w:bCs/>
        </w:rPr>
        <w:t xml:space="preserve"> (cyan)</w:t>
      </w:r>
      <w:r w:rsidRPr="00C42DC5" w:rsidDel="003A00B9">
        <w:rPr>
          <w:bCs/>
        </w:rPr>
        <w:t xml:space="preserve"> </w:t>
      </w:r>
      <w:r w:rsidRPr="00C42DC5">
        <w:rPr>
          <w:bCs/>
        </w:rPr>
        <w:t>samples were incubated with deuterium buffer for (</w:t>
      </w:r>
      <w:r w:rsidRPr="00C42DC5">
        <w:rPr>
          <w:bCs/>
          <w:i/>
        </w:rPr>
        <w:t>A</w:t>
      </w:r>
      <w:r w:rsidRPr="00C42DC5">
        <w:rPr>
          <w:bCs/>
        </w:rPr>
        <w:t>) 10 s</w:t>
      </w:r>
      <w:r w:rsidR="00931BB3" w:rsidRPr="00C42DC5">
        <w:rPr>
          <w:bCs/>
        </w:rPr>
        <w:t xml:space="preserve"> </w:t>
      </w:r>
      <w:r w:rsidRPr="00C42DC5">
        <w:rPr>
          <w:bCs/>
        </w:rPr>
        <w:t>or (</w:t>
      </w:r>
      <w:r w:rsidRPr="00C42DC5">
        <w:rPr>
          <w:bCs/>
          <w:i/>
        </w:rPr>
        <w:t>B</w:t>
      </w:r>
      <w:r w:rsidRPr="00C42DC5">
        <w:rPr>
          <w:bCs/>
        </w:rPr>
        <w:t xml:space="preserve">) 20 min. Peptides are represented with </w:t>
      </w:r>
      <w:r w:rsidRPr="00C42DC5">
        <w:t xml:space="preserve">horizontal bars, which </w:t>
      </w:r>
      <w:r w:rsidR="0073322A" w:rsidRPr="00C42DC5">
        <w:t>indicate</w:t>
      </w:r>
      <w:r w:rsidRPr="00C42DC5">
        <w:t xml:space="preserve"> their length</w:t>
      </w:r>
      <w:r w:rsidR="0073322A" w:rsidRPr="00C42DC5">
        <w:t>s</w:t>
      </w:r>
      <w:r w:rsidRPr="00C42DC5">
        <w:t xml:space="preserve"> and position</w:t>
      </w:r>
      <w:r w:rsidR="0073322A" w:rsidRPr="00C42DC5">
        <w:t>s</w:t>
      </w:r>
      <w:r w:rsidRPr="00C42DC5">
        <w:t xml:space="preserve"> in the </w:t>
      </w:r>
      <w:r w:rsidR="0039758C" w:rsidRPr="00C42DC5">
        <w:rPr>
          <w:bCs/>
        </w:rPr>
        <w:t>PFO</w:t>
      </w:r>
      <w:r w:rsidRPr="00C42DC5">
        <w:rPr>
          <w:bCs/>
        </w:rPr>
        <w:t xml:space="preserve"> or PFO</w:t>
      </w:r>
      <w:r w:rsidRPr="00C42DC5">
        <w:rPr>
          <w:bCs/>
          <w:vertAlign w:val="superscript"/>
        </w:rPr>
        <w:t>R468A</w:t>
      </w:r>
      <w:r w:rsidRPr="00C42DC5">
        <w:rPr>
          <w:bCs/>
        </w:rPr>
        <w:t xml:space="preserve"> amino acid sequence (</w:t>
      </w:r>
      <w:r w:rsidRPr="00C42DC5">
        <w:t>horizontal axis)</w:t>
      </w:r>
      <w:r w:rsidRPr="00C42DC5">
        <w:rPr>
          <w:bCs/>
        </w:rPr>
        <w:t>. Regions that form protein domains (D1-D</w:t>
      </w:r>
      <w:r w:rsidR="00D37AC8" w:rsidRPr="00C42DC5">
        <w:rPr>
          <w:bCs/>
        </w:rPr>
        <w:t>4</w:t>
      </w:r>
      <w:r w:rsidRPr="00C42DC5">
        <w:rPr>
          <w:bCs/>
        </w:rPr>
        <w:t xml:space="preserve">), beta strands (β), transmembrane helices (TMH), and C-terminal loops (L1-L3 and UDP) are indicated at the top of the graph. Small </w:t>
      </w:r>
      <w:r w:rsidRPr="00C42DC5">
        <w:t>differences in the exchanged fractions for different charged states of the peptides or for different overlapping peptides accentuate the good internal consistency of the data. Y-axis error bars are standard deviations calculated from at least three independent experiments. (</w:t>
      </w:r>
      <w:r w:rsidR="00781099" w:rsidRPr="00C42DC5">
        <w:rPr>
          <w:i/>
        </w:rPr>
        <w:t>Bottom panels</w:t>
      </w:r>
      <w:r w:rsidRPr="00C42DC5">
        <w:t xml:space="preserve">) The HDX data are represented </w:t>
      </w:r>
      <w:r w:rsidR="00643BCB" w:rsidRPr="00C42DC5">
        <w:t xml:space="preserve">schematically </w:t>
      </w:r>
      <w:r w:rsidRPr="00C42DC5">
        <w:t>with color-coding on the monomeric crystallographic structure</w:t>
      </w:r>
      <w:r w:rsidR="00643BCB" w:rsidRPr="00C42DC5">
        <w:t xml:space="preserve"> </w:t>
      </w:r>
      <w:r w:rsidRPr="00C42DC5">
        <w:t xml:space="preserve">of PFO (PDB ID: PFO1 (8)). The structures show that the mutation induced different areas of </w:t>
      </w:r>
      <w:r w:rsidRPr="00C42DC5">
        <w:rPr>
          <w:bCs/>
        </w:rPr>
        <w:t>hydrogen-deuterium</w:t>
      </w:r>
      <w:r w:rsidRPr="00C42DC5">
        <w:t xml:space="preserve"> exchange after (</w:t>
      </w:r>
      <w:r w:rsidRPr="00C42DC5">
        <w:rPr>
          <w:i/>
        </w:rPr>
        <w:t>C</w:t>
      </w:r>
      <w:r w:rsidRPr="00C42DC5">
        <w:t>) 10-s and (</w:t>
      </w:r>
      <w:r w:rsidRPr="00C42DC5">
        <w:rPr>
          <w:i/>
        </w:rPr>
        <w:t>D</w:t>
      </w:r>
      <w:r w:rsidRPr="00C42DC5">
        <w:t xml:space="preserve">) 20-min incubations. Color coding: </w:t>
      </w:r>
      <w:r w:rsidR="00643BCB" w:rsidRPr="00C42DC5">
        <w:t xml:space="preserve">red </w:t>
      </w:r>
      <w:r w:rsidRPr="00C42DC5">
        <w:t xml:space="preserve">regions: 60-100% exchange; yellow regions: 30-60% exchange; blue regions: 0-30% exchange; grey regions: fragments not covered by the data. (Schematics of </w:t>
      </w:r>
      <w:r w:rsidR="0039758C" w:rsidRPr="00C42DC5">
        <w:t>PFO</w:t>
      </w:r>
      <w:r w:rsidRPr="00C42DC5">
        <w:rPr>
          <w:vertAlign w:val="superscript"/>
        </w:rPr>
        <w:t xml:space="preserve"> </w:t>
      </w:r>
      <w:r w:rsidRPr="00C42DC5">
        <w:t xml:space="preserve">in (C) and (D) are reprinted, with permission, from Kacprzyk-Stokowiec et al. Crucial role of perfringolysin O D1 domain in orchestrating structural transitions leading to membrane-perforating pores: </w:t>
      </w:r>
      <w:r w:rsidR="007B0FA3" w:rsidRPr="00C42DC5">
        <w:br/>
      </w:r>
      <w:r w:rsidRPr="00C42DC5">
        <w:t>a hydrogen-deuterium exchange study. J Biol Chem. 2014 Oct 10;289(41):28738-52. © the American Society for Biochemistry and Molecular Biology).</w:t>
      </w:r>
    </w:p>
    <w:p w:rsidR="00F701AE" w:rsidRPr="00C42DC5" w:rsidRDefault="00F701AE" w:rsidP="00F701AE">
      <w:pPr>
        <w:tabs>
          <w:tab w:val="left" w:pos="1080"/>
        </w:tabs>
        <w:spacing w:after="200"/>
        <w:ind w:firstLine="0"/>
        <w:rPr>
          <w:b/>
        </w:rPr>
      </w:pPr>
      <w:r w:rsidRPr="00C42DC5">
        <w:rPr>
          <w:b/>
        </w:rPr>
        <w:t xml:space="preserve">Fig. </w:t>
      </w:r>
      <w:r w:rsidR="004F2491" w:rsidRPr="00C42DC5">
        <w:rPr>
          <w:b/>
        </w:rPr>
        <w:t>3</w:t>
      </w:r>
      <w:r w:rsidRPr="00C42DC5">
        <w:rPr>
          <w:b/>
        </w:rPr>
        <w:t xml:space="preserve">. The difference in hydrogen-deuterium exchange patterns </w:t>
      </w:r>
      <w:r w:rsidRPr="00C42DC5">
        <w:rPr>
          <w:b/>
          <w:bCs/>
        </w:rPr>
        <w:t xml:space="preserve">between </w:t>
      </w:r>
      <w:r w:rsidRPr="00C42DC5">
        <w:rPr>
          <w:b/>
        </w:rPr>
        <w:t>PFO</w:t>
      </w:r>
      <w:r w:rsidRPr="00C42DC5">
        <w:rPr>
          <w:b/>
          <w:vertAlign w:val="superscript"/>
        </w:rPr>
        <w:t xml:space="preserve">R468A </w:t>
      </w:r>
      <w:r w:rsidRPr="00C42DC5">
        <w:rPr>
          <w:b/>
        </w:rPr>
        <w:t xml:space="preserve">and </w:t>
      </w:r>
      <w:r w:rsidR="0039758C" w:rsidRPr="00C42DC5">
        <w:rPr>
          <w:b/>
        </w:rPr>
        <w:t>PFO</w:t>
      </w:r>
      <w:r w:rsidRPr="00C42DC5">
        <w:rPr>
          <w:b/>
        </w:rPr>
        <w:t xml:space="preserve"> in aqueous solution</w:t>
      </w:r>
      <w:r w:rsidRPr="00C42DC5">
        <w:rPr>
          <w:b/>
          <w:bCs/>
        </w:rPr>
        <w:t>.</w:t>
      </w:r>
      <w:r w:rsidRPr="00C42DC5">
        <w:rPr>
          <w:bCs/>
        </w:rPr>
        <w:t xml:space="preserve"> (</w:t>
      </w:r>
      <w:r w:rsidRPr="00C42DC5">
        <w:rPr>
          <w:bCs/>
          <w:i/>
        </w:rPr>
        <w:t>A, B</w:t>
      </w:r>
      <w:r w:rsidRPr="00C42DC5">
        <w:rPr>
          <w:bCs/>
        </w:rPr>
        <w:t xml:space="preserve">) </w:t>
      </w:r>
      <w:r w:rsidR="002377DF" w:rsidRPr="00C42DC5">
        <w:rPr>
          <w:bCs/>
        </w:rPr>
        <w:t>The results of subtraction of fraction of exchanged deuteria (</w:t>
      </w:r>
      <w:r w:rsidR="002377DF" w:rsidRPr="00C42DC5">
        <w:rPr>
          <w:rFonts w:ascii="Symbol" w:hAnsi="Symbol"/>
          <w:bCs/>
        </w:rPr>
        <w:t></w:t>
      </w:r>
      <w:r w:rsidR="002377DF" w:rsidRPr="00C42DC5">
        <w:rPr>
          <w:bCs/>
        </w:rPr>
        <w:t xml:space="preserve">f) </w:t>
      </w:r>
      <w:r w:rsidRPr="00C42DC5">
        <w:rPr>
          <w:bCs/>
        </w:rPr>
        <w:t xml:space="preserve">for </w:t>
      </w:r>
      <w:r w:rsidR="0039758C" w:rsidRPr="00C42DC5">
        <w:rPr>
          <w:bCs/>
        </w:rPr>
        <w:t>PFO</w:t>
      </w:r>
      <w:r w:rsidRPr="00C42DC5">
        <w:rPr>
          <w:bCs/>
          <w:vertAlign w:val="superscript"/>
        </w:rPr>
        <w:t xml:space="preserve"> </w:t>
      </w:r>
      <w:r w:rsidR="002377DF" w:rsidRPr="00C42DC5">
        <w:rPr>
          <w:bCs/>
        </w:rPr>
        <w:t xml:space="preserve">from </w:t>
      </w:r>
      <w:r w:rsidR="0039758C" w:rsidRPr="00C42DC5">
        <w:rPr>
          <w:bCs/>
        </w:rPr>
        <w:t>PFO</w:t>
      </w:r>
      <w:r w:rsidR="002377DF" w:rsidRPr="00C42DC5">
        <w:rPr>
          <w:bCs/>
          <w:vertAlign w:val="superscript"/>
        </w:rPr>
        <w:t xml:space="preserve"> </w:t>
      </w:r>
      <w:r w:rsidRPr="00C42DC5">
        <w:rPr>
          <w:bCs/>
        </w:rPr>
        <w:t>after</w:t>
      </w:r>
      <w:r w:rsidR="00931BB3" w:rsidRPr="00C42DC5">
        <w:rPr>
          <w:bCs/>
        </w:rPr>
        <w:t xml:space="preserve"> </w:t>
      </w:r>
      <w:r w:rsidRPr="00C42DC5">
        <w:rPr>
          <w:bCs/>
        </w:rPr>
        <w:t>(</w:t>
      </w:r>
      <w:r w:rsidRPr="00C42DC5">
        <w:rPr>
          <w:bCs/>
          <w:i/>
        </w:rPr>
        <w:t>A</w:t>
      </w:r>
      <w:r w:rsidRPr="00C42DC5">
        <w:rPr>
          <w:bCs/>
        </w:rPr>
        <w:t>) 10 s and (</w:t>
      </w:r>
      <w:r w:rsidRPr="00C42DC5">
        <w:rPr>
          <w:bCs/>
          <w:i/>
        </w:rPr>
        <w:t>B</w:t>
      </w:r>
      <w:r w:rsidRPr="00C42DC5">
        <w:rPr>
          <w:bCs/>
        </w:rPr>
        <w:t xml:space="preserve">) 20 min. Only peptides commonly identified in both proteins are shown. </w:t>
      </w:r>
      <w:r w:rsidRPr="00C42DC5">
        <w:t>The positive values indicate peptides that were stabilized with the PFO</w:t>
      </w:r>
      <w:r w:rsidRPr="00C42DC5">
        <w:rPr>
          <w:vertAlign w:val="superscript"/>
        </w:rPr>
        <w:t>R468A</w:t>
      </w:r>
      <w:r w:rsidRPr="00C42DC5">
        <w:t xml:space="preserve"> mutation, and the negative values indicate regions that were destabilized in PFO</w:t>
      </w:r>
      <w:r w:rsidRPr="00C42DC5">
        <w:rPr>
          <w:vertAlign w:val="superscript"/>
        </w:rPr>
        <w:t>R468A</w:t>
      </w:r>
      <w:r w:rsidRPr="00C42DC5">
        <w:t xml:space="preserve">. Loss of stability is evenly distributed across the protein sequence. </w:t>
      </w:r>
      <w:r w:rsidR="0073322A" w:rsidRPr="00C42DC5">
        <w:t>(</w:t>
      </w:r>
      <w:r w:rsidR="00781099" w:rsidRPr="00C42DC5">
        <w:rPr>
          <w:i/>
        </w:rPr>
        <w:t>C, D</w:t>
      </w:r>
      <w:r w:rsidR="0073322A" w:rsidRPr="00C42DC5">
        <w:t>) Schematic representations of the d</w:t>
      </w:r>
      <w:r w:rsidRPr="00C42DC5">
        <w:t xml:space="preserve">ifferences in </w:t>
      </w:r>
      <w:r w:rsidR="00FA1BC7" w:rsidRPr="00C42DC5">
        <w:t xml:space="preserve">the fraction </w:t>
      </w:r>
      <w:r w:rsidRPr="00C42DC5">
        <w:t>percentages of hydrogen</w:t>
      </w:r>
      <w:r w:rsidR="0083072C" w:rsidRPr="00C42DC5">
        <w:t>-</w:t>
      </w:r>
      <w:r w:rsidRPr="00C42DC5">
        <w:t xml:space="preserve">deuterium exchange between </w:t>
      </w:r>
      <w:r w:rsidR="0039758C" w:rsidRPr="00C42DC5">
        <w:t>PFO</w:t>
      </w:r>
      <w:r w:rsidRPr="00C42DC5">
        <w:rPr>
          <w:vertAlign w:val="superscript"/>
        </w:rPr>
        <w:t xml:space="preserve"> </w:t>
      </w:r>
      <w:r w:rsidRPr="00C42DC5">
        <w:t>and PFO</w:t>
      </w:r>
      <w:r w:rsidRPr="00C42DC5">
        <w:rPr>
          <w:vertAlign w:val="superscript"/>
        </w:rPr>
        <w:t xml:space="preserve">R468A </w:t>
      </w:r>
      <w:r w:rsidRPr="00C42DC5">
        <w:t>for (</w:t>
      </w:r>
      <w:r w:rsidRPr="00C42DC5">
        <w:rPr>
          <w:i/>
        </w:rPr>
        <w:t>C</w:t>
      </w:r>
      <w:r w:rsidRPr="00C42DC5">
        <w:t>) 10 s</w:t>
      </w:r>
      <w:r w:rsidR="00931BB3" w:rsidRPr="00C42DC5">
        <w:t xml:space="preserve"> </w:t>
      </w:r>
      <w:r w:rsidRPr="00C42DC5">
        <w:t>and (</w:t>
      </w:r>
      <w:r w:rsidRPr="00C42DC5">
        <w:rPr>
          <w:i/>
        </w:rPr>
        <w:t>D</w:t>
      </w:r>
      <w:r w:rsidRPr="00C42DC5">
        <w:t>) 20 min of deuteration</w:t>
      </w:r>
      <w:r w:rsidR="00FF59D9" w:rsidRPr="00C42DC5">
        <w:t xml:space="preserve">. </w:t>
      </w:r>
      <w:r w:rsidR="0073322A" w:rsidRPr="00C42DC5">
        <w:t>C</w:t>
      </w:r>
      <w:r w:rsidRPr="00C42DC5">
        <w:t xml:space="preserve">olor-coding </w:t>
      </w:r>
      <w:r w:rsidR="0073322A" w:rsidRPr="00C42DC5">
        <w:t xml:space="preserve">for different levels of exchange are superimposed </w:t>
      </w:r>
      <w:r w:rsidRPr="00C42DC5">
        <w:t xml:space="preserve">on </w:t>
      </w:r>
      <w:r w:rsidR="0073322A" w:rsidRPr="00C42DC5">
        <w:t xml:space="preserve">diagrams of </w:t>
      </w:r>
      <w:r w:rsidRPr="00C42DC5">
        <w:t xml:space="preserve">the monomeric crystallographic structure of PFO. Red and yellow regions refer to peptides that were more stable in </w:t>
      </w:r>
      <w:r w:rsidR="0039758C" w:rsidRPr="00C42DC5">
        <w:t>PFO</w:t>
      </w:r>
      <w:r w:rsidRPr="00C42DC5">
        <w:t xml:space="preserve"> than in PFO</w:t>
      </w:r>
      <w:r w:rsidRPr="00C42DC5">
        <w:rPr>
          <w:vertAlign w:val="superscript"/>
        </w:rPr>
        <w:t>R468A</w:t>
      </w:r>
      <w:r w:rsidRPr="00C42DC5">
        <w:t>; cyan, blue, and dark blue regions represent peptides that were more stable in PFO</w:t>
      </w:r>
      <w:r w:rsidRPr="00C42DC5">
        <w:rPr>
          <w:vertAlign w:val="superscript"/>
        </w:rPr>
        <w:t>R468A</w:t>
      </w:r>
      <w:r w:rsidRPr="00C42DC5">
        <w:t xml:space="preserve"> than in </w:t>
      </w:r>
      <w:r w:rsidR="0039758C" w:rsidRPr="00C42DC5">
        <w:t>PFO</w:t>
      </w:r>
      <w:r w:rsidRPr="00C42DC5">
        <w:t xml:space="preserve">; grey regions correspond to peptides unchanged or uncovered by data. </w:t>
      </w:r>
    </w:p>
    <w:p w:rsidR="00F701AE" w:rsidRPr="00C42DC5" w:rsidRDefault="00F701AE" w:rsidP="00F701AE">
      <w:pPr>
        <w:spacing w:after="200"/>
        <w:ind w:firstLine="0"/>
        <w:rPr>
          <w:b/>
        </w:rPr>
      </w:pPr>
      <w:r w:rsidRPr="00C42DC5">
        <w:rPr>
          <w:b/>
        </w:rPr>
        <w:t xml:space="preserve">Fig. </w:t>
      </w:r>
      <w:r w:rsidR="004F2491" w:rsidRPr="00C42DC5">
        <w:rPr>
          <w:b/>
        </w:rPr>
        <w:t>4</w:t>
      </w:r>
      <w:r w:rsidRPr="00C42DC5">
        <w:rPr>
          <w:b/>
        </w:rPr>
        <w:t>. Changes in the hydrogen-deuterium exchange pattern of PFO</w:t>
      </w:r>
      <w:r w:rsidRPr="00C42DC5">
        <w:rPr>
          <w:b/>
          <w:vertAlign w:val="superscript"/>
        </w:rPr>
        <w:t xml:space="preserve">R468A </w:t>
      </w:r>
      <w:r w:rsidRPr="00C42DC5">
        <w:rPr>
          <w:b/>
        </w:rPr>
        <w:t xml:space="preserve">in liposomes </w:t>
      </w:r>
      <w:r w:rsidRPr="00C42DC5">
        <w:rPr>
          <w:b/>
          <w:i/>
        </w:rPr>
        <w:t>vs.</w:t>
      </w:r>
      <w:r w:rsidRPr="00C42DC5">
        <w:rPr>
          <w:b/>
        </w:rPr>
        <w:t xml:space="preserve"> aqueous solution.</w:t>
      </w:r>
      <w:r w:rsidRPr="00C42DC5">
        <w:t xml:space="preserve"> Data</w:t>
      </w:r>
      <w:r w:rsidR="004E32E3" w:rsidRPr="00C42DC5">
        <w:t xml:space="preserve"> are prepared by subtraction of the fraction of hydrogen-deuterium exchange of</w:t>
      </w:r>
      <w:r w:rsidRPr="00C42DC5">
        <w:t xml:space="preserve"> PFO</w:t>
      </w:r>
      <w:r w:rsidRPr="00C42DC5">
        <w:rPr>
          <w:vertAlign w:val="superscript"/>
        </w:rPr>
        <w:t>R468A</w:t>
      </w:r>
      <w:r w:rsidRPr="00C42DC5">
        <w:t xml:space="preserve"> in aqueous solution (PFO</w:t>
      </w:r>
      <w:r w:rsidRPr="00C42DC5">
        <w:rPr>
          <w:vertAlign w:val="subscript"/>
        </w:rPr>
        <w:t>aq</w:t>
      </w:r>
      <w:r w:rsidRPr="00C42DC5">
        <w:rPr>
          <w:vertAlign w:val="superscript"/>
        </w:rPr>
        <w:t>R468A</w:t>
      </w:r>
      <w:r w:rsidRPr="00C42DC5">
        <w:t xml:space="preserve">) </w:t>
      </w:r>
      <w:r w:rsidR="004E32E3" w:rsidRPr="00C42DC5">
        <w:t>from</w:t>
      </w:r>
      <w:r w:rsidRPr="00C42DC5">
        <w:t xml:space="preserve"> PFO</w:t>
      </w:r>
      <w:r w:rsidRPr="00C42DC5">
        <w:rPr>
          <w:vertAlign w:val="superscript"/>
        </w:rPr>
        <w:t>R468A</w:t>
      </w:r>
      <w:r w:rsidRPr="00C42DC5">
        <w:t xml:space="preserve"> in liposomes (PFO</w:t>
      </w:r>
      <w:r w:rsidRPr="00C42DC5">
        <w:rPr>
          <w:vertAlign w:val="subscript"/>
        </w:rPr>
        <w:t>lipo</w:t>
      </w:r>
      <w:r w:rsidRPr="00C42DC5">
        <w:rPr>
          <w:vertAlign w:val="superscript"/>
        </w:rPr>
        <w:t>R468A</w:t>
      </w:r>
      <w:r w:rsidRPr="00C42DC5">
        <w:t>) after</w:t>
      </w:r>
      <w:r w:rsidRPr="00C42DC5">
        <w:rPr>
          <w:bCs/>
        </w:rPr>
        <w:t xml:space="preserve"> (</w:t>
      </w:r>
      <w:r w:rsidRPr="00C42DC5">
        <w:rPr>
          <w:bCs/>
          <w:i/>
        </w:rPr>
        <w:t>A</w:t>
      </w:r>
      <w:r w:rsidRPr="00C42DC5">
        <w:rPr>
          <w:bCs/>
        </w:rPr>
        <w:t>)</w:t>
      </w:r>
      <w:r w:rsidRPr="00C42DC5">
        <w:t xml:space="preserve"> </w:t>
      </w:r>
      <w:r w:rsidRPr="00C42DC5">
        <w:rPr>
          <w:bCs/>
        </w:rPr>
        <w:t xml:space="preserve">10 s </w:t>
      </w:r>
      <w:r w:rsidR="0073322A" w:rsidRPr="00C42DC5">
        <w:rPr>
          <w:bCs/>
        </w:rPr>
        <w:t xml:space="preserve">or </w:t>
      </w:r>
      <w:r w:rsidRPr="00C42DC5">
        <w:rPr>
          <w:bCs/>
        </w:rPr>
        <w:t>(</w:t>
      </w:r>
      <w:r w:rsidRPr="00C42DC5">
        <w:rPr>
          <w:bCs/>
          <w:i/>
        </w:rPr>
        <w:t>B</w:t>
      </w:r>
      <w:r w:rsidRPr="00C42DC5">
        <w:rPr>
          <w:bCs/>
        </w:rPr>
        <w:t xml:space="preserve">) 20 min. </w:t>
      </w:r>
      <w:r w:rsidRPr="00C42DC5">
        <w:t>Positive values indicate regions that were stabilized when PFO</w:t>
      </w:r>
      <w:r w:rsidRPr="00C42DC5">
        <w:rPr>
          <w:vertAlign w:val="superscript"/>
        </w:rPr>
        <w:t>R468A</w:t>
      </w:r>
      <w:r w:rsidRPr="00C42DC5">
        <w:t xml:space="preserve"> was incorporated into lipid vesicles; negative values indicate regions that were destabilized when PFO</w:t>
      </w:r>
      <w:r w:rsidRPr="00C42DC5">
        <w:rPr>
          <w:vertAlign w:val="superscript"/>
        </w:rPr>
        <w:t>R468A</w:t>
      </w:r>
      <w:r w:rsidRPr="00C42DC5">
        <w:t xml:space="preserve"> was incorporated into liposomes (error bars were calculated as the square root of the sum of variances of the subtracted numbers). </w:t>
      </w:r>
    </w:p>
    <w:p w:rsidR="00F701AE" w:rsidRPr="00C42DC5" w:rsidRDefault="00F701AE" w:rsidP="00F701AE">
      <w:pPr>
        <w:spacing w:after="200"/>
        <w:ind w:firstLine="0"/>
        <w:rPr>
          <w:b/>
        </w:rPr>
      </w:pPr>
      <w:r w:rsidRPr="00C42DC5">
        <w:rPr>
          <w:b/>
        </w:rPr>
        <w:t xml:space="preserve">Fig. </w:t>
      </w:r>
      <w:r w:rsidR="004F2491" w:rsidRPr="00C42DC5">
        <w:rPr>
          <w:b/>
        </w:rPr>
        <w:t>5</w:t>
      </w:r>
      <w:r w:rsidRPr="00C42DC5">
        <w:rPr>
          <w:b/>
        </w:rPr>
        <w:t>.</w:t>
      </w:r>
      <w:r w:rsidRPr="00C42DC5">
        <w:t xml:space="preserve"> </w:t>
      </w:r>
      <w:r w:rsidRPr="00C42DC5">
        <w:rPr>
          <w:b/>
        </w:rPr>
        <w:t xml:space="preserve">Time-dependent hydrogen-deuterium exchange patterns </w:t>
      </w:r>
      <w:r w:rsidRPr="00C42DC5">
        <w:rPr>
          <w:b/>
          <w:bCs/>
        </w:rPr>
        <w:t xml:space="preserve">of </w:t>
      </w:r>
      <w:r w:rsidRPr="00C42DC5">
        <w:rPr>
          <w:b/>
        </w:rPr>
        <w:t>PFO</w:t>
      </w:r>
      <w:r w:rsidRPr="00C42DC5">
        <w:rPr>
          <w:b/>
          <w:vertAlign w:val="superscript"/>
        </w:rPr>
        <w:t xml:space="preserve">R468A </w:t>
      </w:r>
      <w:r w:rsidRPr="00C42DC5">
        <w:rPr>
          <w:b/>
        </w:rPr>
        <w:t xml:space="preserve">and </w:t>
      </w:r>
      <w:r w:rsidR="0039758C" w:rsidRPr="00C42DC5">
        <w:rPr>
          <w:b/>
        </w:rPr>
        <w:t>PFO</w:t>
      </w:r>
      <w:r w:rsidRPr="00C42DC5">
        <w:rPr>
          <w:b/>
          <w:vertAlign w:val="superscript"/>
        </w:rPr>
        <w:t xml:space="preserve"> </w:t>
      </w:r>
      <w:r w:rsidRPr="00C42DC5">
        <w:rPr>
          <w:b/>
        </w:rPr>
        <w:t>incorporated into liposomes.</w:t>
      </w:r>
      <w:r w:rsidRPr="00C42DC5">
        <w:t xml:space="preserve"> </w:t>
      </w:r>
      <w:r w:rsidRPr="00C42DC5">
        <w:rPr>
          <w:bCs/>
        </w:rPr>
        <w:t>(</w:t>
      </w:r>
      <w:r w:rsidR="00781099" w:rsidRPr="00C42DC5">
        <w:rPr>
          <w:bCs/>
          <w:i/>
        </w:rPr>
        <w:t>Top panel</w:t>
      </w:r>
      <w:r w:rsidRPr="00C42DC5">
        <w:rPr>
          <w:bCs/>
          <w:i/>
        </w:rPr>
        <w:t>s</w:t>
      </w:r>
      <w:r w:rsidRPr="00C42DC5">
        <w:rPr>
          <w:bCs/>
        </w:rPr>
        <w:t xml:space="preserve">) The </w:t>
      </w:r>
      <w:r w:rsidR="002377DF" w:rsidRPr="00C42DC5">
        <w:rPr>
          <w:bCs/>
        </w:rPr>
        <w:t>fraction of hydrogen-deuterium exchange</w:t>
      </w:r>
      <w:r w:rsidRPr="00C42DC5">
        <w:rPr>
          <w:bCs/>
        </w:rPr>
        <w:t xml:space="preserve"> of amide protons (vertical axis) is shown. </w:t>
      </w:r>
      <w:r w:rsidR="0039758C" w:rsidRPr="00C42DC5">
        <w:t>PFO</w:t>
      </w:r>
      <w:r w:rsidRPr="00C42DC5">
        <w:rPr>
          <w:bCs/>
        </w:rPr>
        <w:t xml:space="preserve"> (black) and </w:t>
      </w:r>
      <w:r w:rsidRPr="00C42DC5">
        <w:t>PFO</w:t>
      </w:r>
      <w:r w:rsidRPr="00C42DC5">
        <w:rPr>
          <w:vertAlign w:val="superscript"/>
        </w:rPr>
        <w:t>R468A</w:t>
      </w:r>
      <w:r w:rsidRPr="00C42DC5">
        <w:rPr>
          <w:bCs/>
        </w:rPr>
        <w:t xml:space="preserve"> (cyan)</w:t>
      </w:r>
      <w:r w:rsidRPr="00C42DC5" w:rsidDel="003A00B9">
        <w:rPr>
          <w:bCs/>
        </w:rPr>
        <w:t xml:space="preserve"> </w:t>
      </w:r>
      <w:r w:rsidRPr="00C42DC5">
        <w:rPr>
          <w:bCs/>
        </w:rPr>
        <w:t>samples were incubated with deuterium buffer for (</w:t>
      </w:r>
      <w:r w:rsidRPr="00C42DC5">
        <w:rPr>
          <w:bCs/>
          <w:i/>
        </w:rPr>
        <w:t>A</w:t>
      </w:r>
      <w:r w:rsidRPr="00C42DC5">
        <w:rPr>
          <w:bCs/>
        </w:rPr>
        <w:t>) 10 s</w:t>
      </w:r>
      <w:r w:rsidR="00931BB3" w:rsidRPr="00C42DC5">
        <w:rPr>
          <w:bCs/>
        </w:rPr>
        <w:t xml:space="preserve"> </w:t>
      </w:r>
      <w:r w:rsidRPr="00C42DC5">
        <w:rPr>
          <w:bCs/>
        </w:rPr>
        <w:t>or (</w:t>
      </w:r>
      <w:r w:rsidRPr="00C42DC5">
        <w:rPr>
          <w:bCs/>
          <w:i/>
        </w:rPr>
        <w:t>B</w:t>
      </w:r>
      <w:r w:rsidRPr="00C42DC5">
        <w:rPr>
          <w:bCs/>
        </w:rPr>
        <w:t xml:space="preserve">) 20 min. Peptides are represented with </w:t>
      </w:r>
      <w:r w:rsidRPr="00C42DC5">
        <w:t xml:space="preserve">horizontal bars, which represents their length and position in the </w:t>
      </w:r>
      <w:r w:rsidR="0039758C" w:rsidRPr="00C42DC5">
        <w:rPr>
          <w:bCs/>
        </w:rPr>
        <w:t>PFO</w:t>
      </w:r>
      <w:r w:rsidRPr="00C42DC5">
        <w:rPr>
          <w:bCs/>
        </w:rPr>
        <w:t xml:space="preserve"> or PFO</w:t>
      </w:r>
      <w:r w:rsidRPr="00C42DC5">
        <w:rPr>
          <w:bCs/>
          <w:vertAlign w:val="superscript"/>
        </w:rPr>
        <w:t>R468A</w:t>
      </w:r>
      <w:r w:rsidRPr="00C42DC5">
        <w:rPr>
          <w:bCs/>
        </w:rPr>
        <w:t xml:space="preserve"> amino acid sequence (</w:t>
      </w:r>
      <w:r w:rsidRPr="00C42DC5">
        <w:t>horizontal axis)</w:t>
      </w:r>
      <w:r w:rsidRPr="00C42DC5">
        <w:rPr>
          <w:bCs/>
        </w:rPr>
        <w:t>. Regions that form protein domains (D1-</w:t>
      </w:r>
      <w:r w:rsidR="004E32E3" w:rsidRPr="00C42DC5">
        <w:rPr>
          <w:bCs/>
        </w:rPr>
        <w:t>D4</w:t>
      </w:r>
      <w:r w:rsidRPr="00C42DC5">
        <w:rPr>
          <w:bCs/>
        </w:rPr>
        <w:t xml:space="preserve">), beta strands (β), transmembrane helices (TMH), and C-terminal loops (L1-L3 and UDP) are indicated at the top of the graph. </w:t>
      </w:r>
      <w:r w:rsidRPr="00C42DC5">
        <w:t>Y-axis error bars are standard deviations calculated from at least three independent experiments. (</w:t>
      </w:r>
      <w:r w:rsidR="00781099" w:rsidRPr="00C42DC5">
        <w:rPr>
          <w:i/>
        </w:rPr>
        <w:t>Bottom panels</w:t>
      </w:r>
      <w:r w:rsidRPr="00C42DC5">
        <w:t xml:space="preserve">) The HDX data are represented with color-coding on schematic representations of the monomeric crystallographic structure of PFO (PDB ID: PFO1 (3)). The structures show that the mutation induced different areas of </w:t>
      </w:r>
      <w:r w:rsidRPr="00C42DC5">
        <w:rPr>
          <w:bCs/>
        </w:rPr>
        <w:t>hydrogen-deuterium</w:t>
      </w:r>
      <w:r w:rsidRPr="00C42DC5">
        <w:t xml:space="preserve"> exchange</w:t>
      </w:r>
      <w:r w:rsidR="00642175" w:rsidRPr="00C42DC5">
        <w:t xml:space="preserve"> rates</w:t>
      </w:r>
      <w:r w:rsidRPr="00C42DC5">
        <w:t xml:space="preserve"> after (</w:t>
      </w:r>
      <w:r w:rsidRPr="00C42DC5">
        <w:rPr>
          <w:i/>
        </w:rPr>
        <w:t>C</w:t>
      </w:r>
      <w:r w:rsidRPr="00C42DC5">
        <w:t>) 10-s and (</w:t>
      </w:r>
      <w:r w:rsidRPr="00C42DC5">
        <w:rPr>
          <w:i/>
        </w:rPr>
        <w:t>D</w:t>
      </w:r>
      <w:r w:rsidRPr="00C42DC5">
        <w:t xml:space="preserve">) 20-min incubations. Color coding: </w:t>
      </w:r>
      <w:r w:rsidR="00642175" w:rsidRPr="00C42DC5">
        <w:t xml:space="preserve">red </w:t>
      </w:r>
      <w:r w:rsidRPr="00C42DC5">
        <w:t xml:space="preserve">regions: 60-100% exchange; yellow regions: 30-60% exchange; blue regions: 0-30% exchange; grey regions: fragments not covered by the data. (Schematics of </w:t>
      </w:r>
      <w:r w:rsidR="0039758C" w:rsidRPr="00C42DC5">
        <w:t>PFO</w:t>
      </w:r>
      <w:r w:rsidRPr="00C42DC5">
        <w:rPr>
          <w:vertAlign w:val="superscript"/>
        </w:rPr>
        <w:t xml:space="preserve"> </w:t>
      </w:r>
      <w:r w:rsidRPr="00C42DC5">
        <w:t>in (C) and (D) are reprinted, with permission, from Kacprzyk-Stokowiec et al. Crucial role of perfringolysin O D1 domain in orchestrating structural transitions leading to membrane-perforating pores: a hydrogen-deuterium exchange study. J Biol Chem. 2014 Oct 10;289(41):28738-52. © the American Society for Biochemistry and Molecular Biology).</w:t>
      </w:r>
    </w:p>
    <w:p w:rsidR="00F701AE" w:rsidRPr="00C42DC5" w:rsidRDefault="00F701AE" w:rsidP="00F701AE">
      <w:pPr>
        <w:spacing w:after="200"/>
        <w:ind w:firstLine="0"/>
      </w:pPr>
      <w:r w:rsidRPr="00C42DC5">
        <w:rPr>
          <w:b/>
        </w:rPr>
        <w:t xml:space="preserve">Fig. </w:t>
      </w:r>
      <w:r w:rsidR="004F2491" w:rsidRPr="00C42DC5">
        <w:rPr>
          <w:b/>
        </w:rPr>
        <w:t>6</w:t>
      </w:r>
      <w:r w:rsidRPr="00C42DC5">
        <w:rPr>
          <w:b/>
        </w:rPr>
        <w:t xml:space="preserve">. Effects of R468A mutation </w:t>
      </w:r>
      <w:r w:rsidR="00A01D28" w:rsidRPr="00C42DC5">
        <w:rPr>
          <w:b/>
        </w:rPr>
        <w:t xml:space="preserve">on </w:t>
      </w:r>
      <w:r w:rsidR="00EA1F9B" w:rsidRPr="00C42DC5">
        <w:rPr>
          <w:b/>
        </w:rPr>
        <w:t>PFO</w:t>
      </w:r>
      <w:r w:rsidRPr="00C42DC5">
        <w:rPr>
          <w:b/>
        </w:rPr>
        <w:t xml:space="preserve">-lipid interactions. </w:t>
      </w:r>
      <w:r w:rsidRPr="00C42DC5">
        <w:t>(</w:t>
      </w:r>
      <w:r w:rsidR="006B0019" w:rsidRPr="00C42DC5">
        <w:rPr>
          <w:i/>
        </w:rPr>
        <w:t>A</w:t>
      </w:r>
      <w:r w:rsidRPr="00C42DC5">
        <w:t xml:space="preserve">) Analysis of aggregates formed by </w:t>
      </w:r>
      <w:r w:rsidR="0039758C" w:rsidRPr="00C42DC5">
        <w:t>PFO</w:t>
      </w:r>
      <w:r w:rsidRPr="00C42DC5">
        <w:t xml:space="preserve"> and PFO</w:t>
      </w:r>
      <w:r w:rsidRPr="00C42DC5">
        <w:rPr>
          <w:vertAlign w:val="superscript"/>
        </w:rPr>
        <w:t>R468A</w:t>
      </w:r>
      <w:r w:rsidRPr="00C42DC5">
        <w:t xml:space="preserve"> in the presence of liposomes. </w:t>
      </w:r>
      <w:r w:rsidR="0039758C" w:rsidRPr="00C42DC5">
        <w:t>PFO</w:t>
      </w:r>
      <w:r w:rsidRPr="00C42DC5">
        <w:t xml:space="preserve"> or PFO</w:t>
      </w:r>
      <w:r w:rsidRPr="00C42DC5">
        <w:rPr>
          <w:vertAlign w:val="superscript"/>
        </w:rPr>
        <w:t>R468A</w:t>
      </w:r>
      <w:r w:rsidRPr="00C42DC5">
        <w:t xml:space="preserve"> (1 </w:t>
      </w:r>
      <w:r w:rsidR="00347002" w:rsidRPr="00C42DC5">
        <w:t xml:space="preserve">and 2 </w:t>
      </w:r>
      <w:r w:rsidRPr="00C42DC5">
        <w:t>µM</w:t>
      </w:r>
      <w:r w:rsidR="00347002" w:rsidRPr="00C42DC5">
        <w:t>, respectively</w:t>
      </w:r>
      <w:r w:rsidRPr="00C42DC5">
        <w:t xml:space="preserve">) were incubated with liposomes (cholesterol:DOPC, molar ratio 1:1) and subjected </w:t>
      </w:r>
      <w:r w:rsidR="00235ADB" w:rsidRPr="00C42DC5">
        <w:t xml:space="preserve">to </w:t>
      </w:r>
      <w:r w:rsidRPr="00C42DC5">
        <w:t>ultracentrifugation on a sucrose cushion. The fractions that held proteins bound to liposomes and pelleted aggregates were analyzed by SDS-PAGE. (</w:t>
      </w:r>
      <w:r w:rsidR="006B0019" w:rsidRPr="00C42DC5">
        <w:rPr>
          <w:i/>
        </w:rPr>
        <w:t>B</w:t>
      </w:r>
      <w:r w:rsidRPr="00C42DC5">
        <w:t xml:space="preserve">) </w:t>
      </w:r>
      <w:r w:rsidRPr="00C42DC5">
        <w:rPr>
          <w:noProof/>
        </w:rPr>
        <w:t>Effect of</w:t>
      </w:r>
      <w:r w:rsidRPr="00C42DC5">
        <w:rPr>
          <w:b/>
          <w:noProof/>
        </w:rPr>
        <w:t xml:space="preserve"> </w:t>
      </w:r>
      <w:r w:rsidRPr="00C42DC5">
        <w:rPr>
          <w:noProof/>
        </w:rPr>
        <w:t>R468A mutation on PFO susceptibility to pepsin digestion</w:t>
      </w:r>
      <w:r w:rsidRPr="00C42DC5">
        <w:t xml:space="preserve"> in the presence of liposomes. After 1 µM </w:t>
      </w:r>
      <w:r w:rsidR="0039758C" w:rsidRPr="00C42DC5">
        <w:rPr>
          <w:noProof/>
        </w:rPr>
        <w:t>PFO</w:t>
      </w:r>
      <w:r w:rsidRPr="00C42DC5" w:rsidDel="00416200">
        <w:t xml:space="preserve"> </w:t>
      </w:r>
      <w:r w:rsidRPr="00C42DC5">
        <w:t xml:space="preserve">or 2 µM </w:t>
      </w:r>
      <w:r w:rsidRPr="00C42DC5">
        <w:rPr>
          <w:noProof/>
        </w:rPr>
        <w:t>PFO</w:t>
      </w:r>
      <w:r w:rsidRPr="00C42DC5">
        <w:rPr>
          <w:noProof/>
          <w:vertAlign w:val="superscript"/>
        </w:rPr>
        <w:t>R468A</w:t>
      </w:r>
      <w:r w:rsidRPr="00C42DC5">
        <w:t xml:space="preserve"> were incubated with liposomes (cholesterol:DOPC, 1:1) for 30 min at 25 °C, the samples were permeabilized with </w:t>
      </w:r>
      <w:r w:rsidR="00001189" w:rsidRPr="00C42DC5">
        <w:t>(</w:t>
      </w:r>
      <w:r w:rsidRPr="00C42DC5">
        <w:t xml:space="preserve">+) or without (-) 0.05% Triton X-100, and then, treated with pepsin (pepsin:PFO ratio 1:100 (w:w)). The products of pepsin digestion were analyzed with 12% SDS-PAGE. </w:t>
      </w:r>
    </w:p>
    <w:p w:rsidR="00F701AE" w:rsidRPr="00C42DC5" w:rsidRDefault="00F701AE" w:rsidP="00F701AE">
      <w:pPr>
        <w:spacing w:after="200"/>
        <w:ind w:firstLine="0"/>
      </w:pPr>
      <w:r w:rsidRPr="00C42DC5">
        <w:rPr>
          <w:b/>
        </w:rPr>
        <w:t xml:space="preserve">Fig. </w:t>
      </w:r>
      <w:r w:rsidR="004F2491" w:rsidRPr="00C42DC5">
        <w:rPr>
          <w:b/>
        </w:rPr>
        <w:t>7</w:t>
      </w:r>
      <w:r w:rsidRPr="00C42DC5">
        <w:rPr>
          <w:b/>
        </w:rPr>
        <w:t xml:space="preserve">. PFO-dependent aggregation of cholesterol-containing liposomes. </w:t>
      </w:r>
      <w:r w:rsidRPr="00C42DC5">
        <w:t>(</w:t>
      </w:r>
      <w:r w:rsidRPr="00C42DC5">
        <w:rPr>
          <w:i/>
        </w:rPr>
        <w:t>A</w:t>
      </w:r>
      <w:r w:rsidRPr="00C42DC5">
        <w:t>)</w:t>
      </w:r>
      <w:r w:rsidRPr="00C42DC5">
        <w:rPr>
          <w:b/>
        </w:rPr>
        <w:t xml:space="preserve"> </w:t>
      </w:r>
      <w:r w:rsidRPr="00C42DC5">
        <w:t xml:space="preserve">Time dependent changes in the turbidity of cholesterol-containing liposomes induced by </w:t>
      </w:r>
      <w:r w:rsidR="0039758C" w:rsidRPr="00C42DC5">
        <w:t>PFO</w:t>
      </w:r>
      <w:r w:rsidRPr="00C42DC5">
        <w:rPr>
          <w:vertAlign w:val="superscript"/>
        </w:rPr>
        <w:t xml:space="preserve"> </w:t>
      </w:r>
      <w:r w:rsidRPr="00C42DC5">
        <w:t>(</w:t>
      </w:r>
      <w:r w:rsidR="0041749D" w:rsidRPr="00C42DC5">
        <w:rPr>
          <w:i/>
        </w:rPr>
        <w:t xml:space="preserve">grey </w:t>
      </w:r>
      <w:r w:rsidRPr="00C42DC5">
        <w:rPr>
          <w:i/>
        </w:rPr>
        <w:t xml:space="preserve">squares) </w:t>
      </w:r>
      <w:r w:rsidRPr="00C42DC5">
        <w:t>and PFO</w:t>
      </w:r>
      <w:r w:rsidRPr="00C42DC5">
        <w:rPr>
          <w:vertAlign w:val="superscript"/>
        </w:rPr>
        <w:t>R468A</w:t>
      </w:r>
      <w:r w:rsidRPr="00C42DC5">
        <w:t xml:space="preserve"> </w:t>
      </w:r>
      <w:r w:rsidRPr="00C42DC5">
        <w:rPr>
          <w:i/>
        </w:rPr>
        <w:t>(</w:t>
      </w:r>
      <w:r w:rsidR="0041749D" w:rsidRPr="00C42DC5">
        <w:rPr>
          <w:i/>
        </w:rPr>
        <w:t>black</w:t>
      </w:r>
      <w:r w:rsidRPr="00C42DC5">
        <w:rPr>
          <w:i/>
        </w:rPr>
        <w:t xml:space="preserve"> squares)</w:t>
      </w:r>
      <w:r w:rsidRPr="00C42DC5">
        <w:t>. Cholesterol:DOPC liposomes without protein (</w:t>
      </w:r>
      <w:r w:rsidR="0041749D" w:rsidRPr="00C42DC5">
        <w:rPr>
          <w:i/>
        </w:rPr>
        <w:t>white</w:t>
      </w:r>
      <w:r w:rsidRPr="00C42DC5">
        <w:rPr>
          <w:i/>
        </w:rPr>
        <w:t xml:space="preserve"> </w:t>
      </w:r>
      <w:r w:rsidR="00D568D6" w:rsidRPr="00C42DC5">
        <w:rPr>
          <w:i/>
        </w:rPr>
        <w:t>triangles</w:t>
      </w:r>
      <w:r w:rsidRPr="00C42DC5">
        <w:t>) represent the control sample. (</w:t>
      </w:r>
      <w:r w:rsidRPr="00C42DC5">
        <w:rPr>
          <w:i/>
        </w:rPr>
        <w:t>B, C, D</w:t>
      </w:r>
      <w:r w:rsidRPr="00C42DC5">
        <w:t xml:space="preserve">) Dynamic Light Scattering analysis of liposome size during incubation with </w:t>
      </w:r>
      <w:r w:rsidR="0039758C" w:rsidRPr="00C42DC5">
        <w:t>PFO</w:t>
      </w:r>
      <w:r w:rsidRPr="00C42DC5">
        <w:t xml:space="preserve"> or PFO</w:t>
      </w:r>
      <w:r w:rsidRPr="00C42DC5">
        <w:rPr>
          <w:vertAlign w:val="superscript"/>
        </w:rPr>
        <w:t>R468A</w:t>
      </w:r>
      <w:r w:rsidRPr="00C42DC5">
        <w:t>. (</w:t>
      </w:r>
      <w:r w:rsidRPr="00C42DC5">
        <w:rPr>
          <w:i/>
        </w:rPr>
        <w:t>B</w:t>
      </w:r>
      <w:r w:rsidRPr="00C42DC5">
        <w:t>) Size of liposomes composed of cholesterol:DOPC (molar ratio 1:1) incubated with 1</w:t>
      </w:r>
      <w:r w:rsidR="00174ED0" w:rsidRPr="00C42DC5">
        <w:t>0</w:t>
      </w:r>
      <w:r w:rsidRPr="00C42DC5">
        <w:t xml:space="preserve"> </w:t>
      </w:r>
      <w:r w:rsidR="00174ED0" w:rsidRPr="00C42DC5">
        <w:t>n</w:t>
      </w:r>
      <w:r w:rsidRPr="00C42DC5">
        <w:t xml:space="preserve">M </w:t>
      </w:r>
      <w:r w:rsidR="0039758C" w:rsidRPr="00C42DC5">
        <w:t>PFO</w:t>
      </w:r>
      <w:r w:rsidRPr="00C42DC5">
        <w:t xml:space="preserve"> (</w:t>
      </w:r>
      <w:r w:rsidRPr="00C42DC5">
        <w:rPr>
          <w:i/>
        </w:rPr>
        <w:t>grey bars</w:t>
      </w:r>
      <w:r w:rsidRPr="00C42DC5">
        <w:t>), 1</w:t>
      </w:r>
      <w:r w:rsidR="00174ED0" w:rsidRPr="00C42DC5">
        <w:t>0</w:t>
      </w:r>
      <w:r w:rsidRPr="00C42DC5">
        <w:t xml:space="preserve"> </w:t>
      </w:r>
      <w:r w:rsidR="00174ED0" w:rsidRPr="00C42DC5">
        <w:t>n</w:t>
      </w:r>
      <w:r w:rsidRPr="00C42DC5">
        <w:t>M PFO</w:t>
      </w:r>
      <w:r w:rsidRPr="00C42DC5">
        <w:rPr>
          <w:vertAlign w:val="superscript"/>
        </w:rPr>
        <w:t>R468A</w:t>
      </w:r>
      <w:r w:rsidR="004F53AE" w:rsidRPr="00C42DC5">
        <w:t xml:space="preserve"> </w:t>
      </w:r>
      <w:r w:rsidRPr="00C42DC5">
        <w:t>(</w:t>
      </w:r>
      <w:r w:rsidRPr="00C42DC5">
        <w:rPr>
          <w:i/>
        </w:rPr>
        <w:t>black bars</w:t>
      </w:r>
      <w:r w:rsidRPr="00C42DC5">
        <w:t>), or no protein (</w:t>
      </w:r>
      <w:r w:rsidRPr="00C42DC5">
        <w:rPr>
          <w:i/>
        </w:rPr>
        <w:t>light grey bars</w:t>
      </w:r>
      <w:r w:rsidRPr="00C42DC5">
        <w:t>), for 40 min. (</w:t>
      </w:r>
      <w:r w:rsidRPr="00C42DC5">
        <w:rPr>
          <w:i/>
        </w:rPr>
        <w:t>C</w:t>
      </w:r>
      <w:r w:rsidRPr="00C42DC5">
        <w:t xml:space="preserve">) </w:t>
      </w:r>
      <w:r w:rsidR="00001189" w:rsidRPr="00C42DC5">
        <w:t xml:space="preserve">Changes in </w:t>
      </w:r>
      <w:r w:rsidR="008E32C2" w:rsidRPr="00C42DC5">
        <w:t xml:space="preserve">the </w:t>
      </w:r>
      <w:r w:rsidR="00001189" w:rsidRPr="00C42DC5">
        <w:t>size of liposomes devoid of cholesterol (SM</w:t>
      </w:r>
      <w:r w:rsidR="0070666C" w:rsidRPr="00C42DC5">
        <w:t>:DOPC</w:t>
      </w:r>
      <w:r w:rsidR="00001189" w:rsidRPr="00C42DC5">
        <w:t xml:space="preserve">, 1:1) during incubation with </w:t>
      </w:r>
      <w:r w:rsidR="0039758C" w:rsidRPr="00C42DC5">
        <w:t>PFO</w:t>
      </w:r>
      <w:r w:rsidR="00001189" w:rsidRPr="00C42DC5">
        <w:t xml:space="preserve"> (</w:t>
      </w:r>
      <w:r w:rsidR="00001189" w:rsidRPr="00C42DC5">
        <w:rPr>
          <w:i/>
        </w:rPr>
        <w:t>grey bars</w:t>
      </w:r>
      <w:r w:rsidR="00001189" w:rsidRPr="00C42DC5">
        <w:t>) or PFO</w:t>
      </w:r>
      <w:r w:rsidR="00001189" w:rsidRPr="00C42DC5">
        <w:rPr>
          <w:vertAlign w:val="superscript"/>
        </w:rPr>
        <w:t>R468A</w:t>
      </w:r>
      <w:r w:rsidR="00001189" w:rsidRPr="00C42DC5">
        <w:t xml:space="preserve"> (</w:t>
      </w:r>
      <w:r w:rsidR="00001189" w:rsidRPr="00C42DC5">
        <w:rPr>
          <w:i/>
        </w:rPr>
        <w:t>black bars</w:t>
      </w:r>
      <w:r w:rsidR="00001189" w:rsidRPr="00C42DC5">
        <w:t xml:space="preserve">). Data are representative of three experiments. </w:t>
      </w:r>
      <w:r w:rsidRPr="00C42DC5">
        <w:t>(</w:t>
      </w:r>
      <w:r w:rsidRPr="00C42DC5">
        <w:rPr>
          <w:i/>
        </w:rPr>
        <w:t>D</w:t>
      </w:r>
      <w:r w:rsidRPr="00C42DC5">
        <w:t xml:space="preserve">) </w:t>
      </w:r>
      <w:r w:rsidR="00001189" w:rsidRPr="00C42DC5">
        <w:t xml:space="preserve">Sizes of </w:t>
      </w:r>
      <w:r w:rsidR="0039758C" w:rsidRPr="00C42DC5">
        <w:t>PFO</w:t>
      </w:r>
      <w:r w:rsidR="00001189" w:rsidRPr="00C42DC5">
        <w:t xml:space="preserve"> (</w:t>
      </w:r>
      <w:r w:rsidR="00001189" w:rsidRPr="00C42DC5">
        <w:rPr>
          <w:i/>
        </w:rPr>
        <w:t>grey bars</w:t>
      </w:r>
      <w:r w:rsidR="00001189" w:rsidRPr="00C42DC5">
        <w:t>) and PFO</w:t>
      </w:r>
      <w:r w:rsidR="00001189" w:rsidRPr="00C42DC5">
        <w:rPr>
          <w:vertAlign w:val="superscript"/>
        </w:rPr>
        <w:t>R468A</w:t>
      </w:r>
      <w:r w:rsidR="00001189" w:rsidRPr="00C42DC5">
        <w:t xml:space="preserve"> (</w:t>
      </w:r>
      <w:r w:rsidR="00001189" w:rsidRPr="00C42DC5">
        <w:rPr>
          <w:i/>
        </w:rPr>
        <w:t>black bars</w:t>
      </w:r>
      <w:r w:rsidR="00001189" w:rsidRPr="00C42DC5">
        <w:t>)</w:t>
      </w:r>
      <w:r w:rsidR="008E32C2" w:rsidRPr="00C42DC5">
        <w:t xml:space="preserve"> proteins</w:t>
      </w:r>
      <w:r w:rsidR="00001189" w:rsidRPr="00C42DC5">
        <w:t xml:space="preserve"> in solution</w:t>
      </w:r>
      <w:r w:rsidR="007F3171" w:rsidRPr="00C42DC5">
        <w:t>;</w:t>
      </w:r>
      <w:r w:rsidR="00001189" w:rsidRPr="00C42DC5">
        <w:t xml:space="preserve"> </w:t>
      </w:r>
      <w:r w:rsidR="007F3171" w:rsidRPr="00C42DC5">
        <w:t>results represent the mean ± SD of three experiments.</w:t>
      </w:r>
      <w:r w:rsidR="00F67A30" w:rsidRPr="00C42DC5">
        <w:t xml:space="preserve"> </w:t>
      </w:r>
    </w:p>
    <w:p w:rsidR="00F701AE" w:rsidRPr="00C42DC5" w:rsidRDefault="00F701AE" w:rsidP="00F701AE">
      <w:pPr>
        <w:spacing w:after="200"/>
        <w:ind w:firstLine="0"/>
      </w:pPr>
      <w:r w:rsidRPr="00C42DC5">
        <w:rPr>
          <w:b/>
        </w:rPr>
        <w:t xml:space="preserve">Fig. </w:t>
      </w:r>
      <w:r w:rsidR="004F2491" w:rsidRPr="00C42DC5">
        <w:rPr>
          <w:b/>
        </w:rPr>
        <w:t>8</w:t>
      </w:r>
      <w:r w:rsidRPr="00C42DC5">
        <w:rPr>
          <w:b/>
        </w:rPr>
        <w:t>. Fusion of cholesterol-containing liposomes induced by PFO</w:t>
      </w:r>
      <w:r w:rsidRPr="00C42DC5">
        <w:rPr>
          <w:b/>
          <w:vertAlign w:val="superscript"/>
        </w:rPr>
        <w:t>R468A</w:t>
      </w:r>
      <w:r w:rsidRPr="00C42DC5">
        <w:rPr>
          <w:b/>
        </w:rPr>
        <w:t>.</w:t>
      </w:r>
      <w:r w:rsidRPr="00C42DC5">
        <w:t xml:space="preserve"> (</w:t>
      </w:r>
      <w:r w:rsidRPr="00C42DC5">
        <w:rPr>
          <w:i/>
        </w:rPr>
        <w:t>A, B</w:t>
      </w:r>
      <w:r w:rsidRPr="00C42DC5">
        <w:t>) Phase-contrast microscopy images of liposomes (</w:t>
      </w:r>
      <w:r w:rsidR="0070666C" w:rsidRPr="00C42DC5">
        <w:t xml:space="preserve">originally </w:t>
      </w:r>
      <w:r w:rsidRPr="00C42DC5">
        <w:t>100 nm in diameter) composed of cholesterol: DOPC (molar ratio 1:1),</w:t>
      </w:r>
      <w:r w:rsidR="008E32C2" w:rsidRPr="00C42DC5">
        <w:t xml:space="preserve"> after</w:t>
      </w:r>
      <w:r w:rsidRPr="00C42DC5">
        <w:t xml:space="preserve"> </w:t>
      </w:r>
      <w:r w:rsidR="008E32C2" w:rsidRPr="00C42DC5">
        <w:t xml:space="preserve">treating </w:t>
      </w:r>
      <w:r w:rsidRPr="00C42DC5">
        <w:t>for 30 min with (</w:t>
      </w:r>
      <w:r w:rsidRPr="00C42DC5">
        <w:rPr>
          <w:i/>
        </w:rPr>
        <w:t>A</w:t>
      </w:r>
      <w:r w:rsidRPr="00C42DC5">
        <w:t xml:space="preserve">) 1 μM </w:t>
      </w:r>
      <w:r w:rsidR="0039758C" w:rsidRPr="00C42DC5">
        <w:t>PFO</w:t>
      </w:r>
      <w:r w:rsidRPr="00C42DC5">
        <w:t xml:space="preserve"> or (</w:t>
      </w:r>
      <w:r w:rsidRPr="00C42DC5">
        <w:rPr>
          <w:i/>
        </w:rPr>
        <w:t>B</w:t>
      </w:r>
      <w:r w:rsidRPr="00C42DC5">
        <w:t>) 1 μM PFO</w:t>
      </w:r>
      <w:r w:rsidRPr="00C42DC5">
        <w:rPr>
          <w:vertAlign w:val="superscript"/>
        </w:rPr>
        <w:t>R468A</w:t>
      </w:r>
      <w:r w:rsidRPr="00C42DC5">
        <w:t>. (</w:t>
      </w:r>
      <w:r w:rsidRPr="00C42DC5">
        <w:rPr>
          <w:i/>
        </w:rPr>
        <w:t>C, D, E</w:t>
      </w:r>
      <w:r w:rsidRPr="00C42DC5">
        <w:t xml:space="preserve">) Electron microscopy images of liposomes (cholesterol:DOPC, molar ratio 1:1; </w:t>
      </w:r>
      <w:r w:rsidR="0070666C" w:rsidRPr="00C42DC5">
        <w:t xml:space="preserve">originally </w:t>
      </w:r>
      <w:r w:rsidRPr="00C42DC5">
        <w:t>100 nm in diameter)</w:t>
      </w:r>
      <w:r w:rsidR="008E32C2" w:rsidRPr="00C42DC5">
        <w:t>, after</w:t>
      </w:r>
      <w:r w:rsidRPr="00C42DC5">
        <w:t xml:space="preserve"> </w:t>
      </w:r>
      <w:r w:rsidR="008E32C2" w:rsidRPr="00C42DC5">
        <w:t xml:space="preserve">incubating </w:t>
      </w:r>
      <w:r w:rsidRPr="00C42DC5">
        <w:t>for 30 min with (</w:t>
      </w:r>
      <w:r w:rsidRPr="00C42DC5">
        <w:rPr>
          <w:i/>
        </w:rPr>
        <w:t>C</w:t>
      </w:r>
      <w:r w:rsidRPr="00C42DC5">
        <w:t xml:space="preserve">) 1 μM </w:t>
      </w:r>
      <w:r w:rsidR="0039758C" w:rsidRPr="00C42DC5">
        <w:t>PFO</w:t>
      </w:r>
      <w:r w:rsidRPr="00C42DC5">
        <w:t xml:space="preserve"> or</w:t>
      </w:r>
      <w:r w:rsidRPr="00C42DC5">
        <w:rPr>
          <w:vertAlign w:val="superscript"/>
        </w:rPr>
        <w:t xml:space="preserve"> </w:t>
      </w:r>
      <w:r w:rsidRPr="00C42DC5">
        <w:t>(</w:t>
      </w:r>
      <w:r w:rsidRPr="00C42DC5">
        <w:rPr>
          <w:i/>
        </w:rPr>
        <w:t>D, E</w:t>
      </w:r>
      <w:r w:rsidRPr="00C42DC5">
        <w:t xml:space="preserve">) </w:t>
      </w:r>
      <w:r w:rsidR="00377CCD" w:rsidRPr="00C42DC5">
        <w:br/>
      </w:r>
      <w:r w:rsidRPr="00C42DC5">
        <w:t>1 μM PFO</w:t>
      </w:r>
      <w:r w:rsidRPr="00C42DC5">
        <w:rPr>
          <w:vertAlign w:val="superscript"/>
        </w:rPr>
        <w:t>R468A</w:t>
      </w:r>
      <w:r w:rsidRPr="00C42DC5">
        <w:t>. Images shown in insets in (</w:t>
      </w:r>
      <w:r w:rsidRPr="00C42DC5">
        <w:rPr>
          <w:i/>
        </w:rPr>
        <w:t>D, E</w:t>
      </w:r>
      <w:r w:rsidRPr="00C42DC5">
        <w:t xml:space="preserve">) were focused to allow bilayer visualization. </w:t>
      </w:r>
    </w:p>
    <w:p w:rsidR="00702A73" w:rsidRPr="00C42DC5" w:rsidRDefault="00702A73" w:rsidP="00F701AE">
      <w:pPr>
        <w:spacing w:after="200"/>
        <w:ind w:firstLine="0"/>
      </w:pPr>
      <w:r w:rsidRPr="00C42DC5">
        <w:rPr>
          <w:b/>
        </w:rPr>
        <w:t xml:space="preserve">Fig. </w:t>
      </w:r>
      <w:r w:rsidR="004F2491" w:rsidRPr="00C42DC5">
        <w:rPr>
          <w:b/>
        </w:rPr>
        <w:t>9</w:t>
      </w:r>
      <w:r w:rsidRPr="00C42DC5">
        <w:rPr>
          <w:b/>
        </w:rPr>
        <w:t>.</w:t>
      </w:r>
      <w:r w:rsidRPr="00C42DC5">
        <w:t xml:space="preserve"> </w:t>
      </w:r>
      <w:r w:rsidR="0070666C" w:rsidRPr="00C42DC5">
        <w:rPr>
          <w:b/>
        </w:rPr>
        <w:t>FRET analysis of liposome</w:t>
      </w:r>
      <w:r w:rsidRPr="00C42DC5">
        <w:rPr>
          <w:b/>
        </w:rPr>
        <w:t xml:space="preserve"> fusion </w:t>
      </w:r>
      <w:r w:rsidR="0006019A" w:rsidRPr="00C42DC5">
        <w:rPr>
          <w:b/>
        </w:rPr>
        <w:t>triggered by PFO</w:t>
      </w:r>
      <w:r w:rsidR="0006019A" w:rsidRPr="00C42DC5">
        <w:rPr>
          <w:b/>
          <w:vertAlign w:val="superscript"/>
        </w:rPr>
        <w:t>R468A</w:t>
      </w:r>
      <w:r w:rsidRPr="00C42DC5">
        <w:rPr>
          <w:b/>
        </w:rPr>
        <w:t>.</w:t>
      </w:r>
      <w:r w:rsidRPr="00C42DC5">
        <w:t xml:space="preserve"> </w:t>
      </w:r>
      <w:r w:rsidR="0006019A" w:rsidRPr="00C42DC5">
        <w:t>Cholesterol</w:t>
      </w:r>
      <w:r w:rsidR="0070666C" w:rsidRPr="00C42DC5">
        <w:t>:</w:t>
      </w:r>
      <w:r w:rsidR="0006019A" w:rsidRPr="00C42DC5">
        <w:t>DOPC liposomes</w:t>
      </w:r>
      <w:r w:rsidR="0070666C" w:rsidRPr="00C42DC5">
        <w:t xml:space="preserve"> (molar ratio 1:1)</w:t>
      </w:r>
      <w:r w:rsidR="0006019A" w:rsidRPr="00C42DC5">
        <w:t>, containing the donor</w:t>
      </w:r>
      <w:r w:rsidR="00134A44" w:rsidRPr="00C42DC5">
        <w:t xml:space="preserve"> (NBD</w:t>
      </w:r>
      <w:r w:rsidR="0070666C" w:rsidRPr="00C42DC5">
        <w:t>-DPPE</w:t>
      </w:r>
      <w:r w:rsidR="00134A44" w:rsidRPr="00C42DC5">
        <w:t>)</w:t>
      </w:r>
      <w:r w:rsidR="0006019A" w:rsidRPr="00C42DC5">
        <w:t xml:space="preserve"> and acceptor</w:t>
      </w:r>
      <w:r w:rsidR="00134A44" w:rsidRPr="00C42DC5">
        <w:t xml:space="preserve"> (</w:t>
      </w:r>
      <w:r w:rsidR="0070666C" w:rsidRPr="00C42DC5">
        <w:t>Rho-DPPE</w:t>
      </w:r>
      <w:r w:rsidR="00134A44" w:rsidRPr="00C42DC5">
        <w:t>)</w:t>
      </w:r>
      <w:r w:rsidR="0006019A" w:rsidRPr="00C42DC5">
        <w:t xml:space="preserve"> dye, were mixed with</w:t>
      </w:r>
      <w:r w:rsidR="00BD5326" w:rsidRPr="00C42DC5">
        <w:t xml:space="preserve"> un</w:t>
      </w:r>
      <w:r w:rsidR="0006019A" w:rsidRPr="00C42DC5">
        <w:t>labeled liposomes</w:t>
      </w:r>
      <w:r w:rsidR="00E37CBB" w:rsidRPr="00C42DC5">
        <w:t xml:space="preserve">. </w:t>
      </w:r>
      <w:r w:rsidR="0070666C" w:rsidRPr="00C42DC5">
        <w:t>A</w:t>
      </w:r>
      <w:r w:rsidR="00EE4E7D" w:rsidRPr="00C42DC5">
        <w:t>cceptor</w:t>
      </w:r>
      <w:r w:rsidR="00796DD0" w:rsidRPr="00C42DC5">
        <w:t xml:space="preserve"> and donor</w:t>
      </w:r>
      <w:r w:rsidR="0006019A" w:rsidRPr="00C42DC5">
        <w:t xml:space="preserve"> fluorescence emission was monitored over </w:t>
      </w:r>
      <w:r w:rsidR="00EE4E7D" w:rsidRPr="00C42DC5">
        <w:t>90 min</w:t>
      </w:r>
      <w:r w:rsidR="0006019A" w:rsidRPr="00C42DC5">
        <w:t xml:space="preserve">  after addition of </w:t>
      </w:r>
      <w:r w:rsidR="0070666C" w:rsidRPr="00C42DC5">
        <w:t>1 µM PFO</w:t>
      </w:r>
      <w:r w:rsidR="0070666C" w:rsidRPr="00C42DC5">
        <w:rPr>
          <w:vertAlign w:val="superscript"/>
        </w:rPr>
        <w:t>R468A</w:t>
      </w:r>
      <w:r w:rsidR="0070666C" w:rsidRPr="00C42DC5">
        <w:t xml:space="preserve"> or </w:t>
      </w:r>
      <w:r w:rsidR="0039758C" w:rsidRPr="00C42DC5">
        <w:t>PFO</w:t>
      </w:r>
      <w:r w:rsidR="00796DD0" w:rsidRPr="00C42DC5">
        <w:t>.</w:t>
      </w:r>
      <w:r w:rsidR="00EE4E7D" w:rsidRPr="00C42DC5">
        <w:t xml:space="preserve"> </w:t>
      </w:r>
      <w:r w:rsidR="00796DD0" w:rsidRPr="00C42DC5">
        <w:t>(</w:t>
      </w:r>
      <w:r w:rsidR="00796DD0" w:rsidRPr="00C42DC5">
        <w:rPr>
          <w:i/>
        </w:rPr>
        <w:t>A</w:t>
      </w:r>
      <w:r w:rsidR="00796DD0" w:rsidRPr="00C42DC5">
        <w:t>)</w:t>
      </w:r>
      <w:r w:rsidR="00AF002C" w:rsidRPr="00C42DC5">
        <w:t xml:space="preserve"> Fluorescence emission after incubation for 90 min with </w:t>
      </w:r>
      <w:r w:rsidR="0039758C" w:rsidRPr="00C42DC5">
        <w:t>PFO</w:t>
      </w:r>
      <w:r w:rsidR="00AF002C" w:rsidRPr="00C42DC5">
        <w:rPr>
          <w:vertAlign w:val="superscript"/>
        </w:rPr>
        <w:t xml:space="preserve"> </w:t>
      </w:r>
      <w:r w:rsidR="00AF002C" w:rsidRPr="00C42DC5">
        <w:t>(</w:t>
      </w:r>
      <w:r w:rsidR="00AF002C" w:rsidRPr="00C42DC5">
        <w:rPr>
          <w:b/>
        </w:rPr>
        <w:t>───</w:t>
      </w:r>
      <w:r w:rsidR="00AF002C" w:rsidRPr="00C42DC5">
        <w:t>)</w:t>
      </w:r>
      <w:r w:rsidR="004D2F03" w:rsidRPr="00C42DC5">
        <w:t>,</w:t>
      </w:r>
      <w:r w:rsidR="00AF002C" w:rsidRPr="00C42DC5">
        <w:t xml:space="preserve"> PFO</w:t>
      </w:r>
      <w:r w:rsidR="00AF002C" w:rsidRPr="00C42DC5">
        <w:rPr>
          <w:vertAlign w:val="superscript"/>
        </w:rPr>
        <w:t>R468A</w:t>
      </w:r>
      <w:r w:rsidR="005901B1" w:rsidRPr="00C42DC5">
        <w:t xml:space="preserve"> </w:t>
      </w:r>
      <w:r w:rsidR="00AF002C" w:rsidRPr="00C42DC5">
        <w:t>(</w:t>
      </w:r>
      <w:r w:rsidR="004D2F03" w:rsidRPr="00C42DC5">
        <w:rPr>
          <w:b/>
        </w:rPr>
        <w:t>─ ─ ─</w:t>
      </w:r>
      <w:r w:rsidR="00AF002C" w:rsidRPr="00C42DC5">
        <w:t>)</w:t>
      </w:r>
      <w:r w:rsidR="0005120F" w:rsidRPr="00C42DC5">
        <w:t xml:space="preserve"> or 0.1 % T</w:t>
      </w:r>
      <w:r w:rsidR="004D2F03" w:rsidRPr="00C42DC5">
        <w:t>riton X-100 (</w:t>
      </w:r>
      <w:r w:rsidR="004D2F03" w:rsidRPr="00C42DC5">
        <w:rPr>
          <w:sz w:val="16"/>
          <w:szCs w:val="16"/>
        </w:rPr>
        <w:t>●●●●</w:t>
      </w:r>
      <w:r w:rsidR="004D2F03" w:rsidRPr="00C42DC5">
        <w:t xml:space="preserve">) </w:t>
      </w:r>
      <w:r w:rsidR="00AF002C" w:rsidRPr="00C42DC5">
        <w:t xml:space="preserve">. </w:t>
      </w:r>
      <w:r w:rsidR="00796DD0" w:rsidRPr="00C42DC5">
        <w:rPr>
          <w:i/>
        </w:rPr>
        <w:t xml:space="preserve">(B) </w:t>
      </w:r>
      <w:r w:rsidR="00796DD0" w:rsidRPr="00C42DC5">
        <w:t xml:space="preserve">Time dependent changes in the membrane fusion of cholesterol-containing liposomes induced by </w:t>
      </w:r>
      <w:r w:rsidR="0039758C" w:rsidRPr="00C42DC5">
        <w:t>PFO</w:t>
      </w:r>
      <w:r w:rsidR="00796DD0" w:rsidRPr="00C42DC5">
        <w:rPr>
          <w:vertAlign w:val="superscript"/>
        </w:rPr>
        <w:t xml:space="preserve"> </w:t>
      </w:r>
      <w:r w:rsidR="00796DD0" w:rsidRPr="00C42DC5">
        <w:t>(</w:t>
      </w:r>
      <w:r w:rsidR="00796DD0" w:rsidRPr="00C42DC5">
        <w:rPr>
          <w:i/>
        </w:rPr>
        <w:t>filled triang</w:t>
      </w:r>
      <w:r w:rsidR="00AF002C" w:rsidRPr="00C42DC5">
        <w:rPr>
          <w:i/>
        </w:rPr>
        <w:t>le</w:t>
      </w:r>
      <w:r w:rsidR="00796DD0" w:rsidRPr="00C42DC5">
        <w:rPr>
          <w:i/>
        </w:rPr>
        <w:t xml:space="preserve">s) </w:t>
      </w:r>
      <w:r w:rsidR="00796DD0" w:rsidRPr="00C42DC5">
        <w:t>and PFO</w:t>
      </w:r>
      <w:r w:rsidR="00796DD0" w:rsidRPr="00C42DC5">
        <w:rPr>
          <w:vertAlign w:val="superscript"/>
        </w:rPr>
        <w:t>R468A</w:t>
      </w:r>
      <w:r w:rsidR="00796DD0" w:rsidRPr="00C42DC5">
        <w:t xml:space="preserve"> </w:t>
      </w:r>
      <w:r w:rsidR="00796DD0" w:rsidRPr="00C42DC5">
        <w:rPr>
          <w:i/>
        </w:rPr>
        <w:t>(filled circles)</w:t>
      </w:r>
      <w:r w:rsidR="00796DD0" w:rsidRPr="00C42DC5">
        <w:t>.</w:t>
      </w:r>
      <w:r w:rsidR="002D1266" w:rsidRPr="00C42DC5">
        <w:rPr>
          <w:shd w:val="clear" w:color="auto" w:fill="FFFFFF"/>
        </w:rPr>
        <w:t>The maximum and minimum</w:t>
      </w:r>
      <w:r w:rsidR="00931BB3" w:rsidRPr="00C42DC5">
        <w:rPr>
          <w:shd w:val="clear" w:color="auto" w:fill="FFFFFF"/>
        </w:rPr>
        <w:t xml:space="preserve"> </w:t>
      </w:r>
      <w:r w:rsidR="0070666C" w:rsidRPr="00C42DC5">
        <w:rPr>
          <w:shd w:val="clear" w:color="auto" w:fill="FFFFFF"/>
        </w:rPr>
        <w:t>FRET was</w:t>
      </w:r>
      <w:r w:rsidR="002D1266" w:rsidRPr="00C42DC5">
        <w:rPr>
          <w:shd w:val="clear" w:color="auto" w:fill="FFFFFF"/>
        </w:rPr>
        <w:t xml:space="preserve"> determined </w:t>
      </w:r>
      <w:r w:rsidR="00AF5754" w:rsidRPr="00C42DC5">
        <w:rPr>
          <w:shd w:val="clear" w:color="auto" w:fill="FFFFFF"/>
        </w:rPr>
        <w:t>as described in Material and Methods</w:t>
      </w:r>
      <w:r w:rsidR="00B53D3F" w:rsidRPr="00C42DC5">
        <w:rPr>
          <w:shd w:val="clear" w:color="auto" w:fill="FFFFFF"/>
        </w:rPr>
        <w:t>.</w:t>
      </w:r>
      <w:r w:rsidR="007F3171" w:rsidRPr="00C42DC5">
        <w:rPr>
          <w:shd w:val="clear" w:color="auto" w:fill="FFFFFF"/>
        </w:rPr>
        <w:t xml:space="preserve"> </w:t>
      </w:r>
      <w:r w:rsidR="00B3411D" w:rsidRPr="00C42DC5">
        <w:rPr>
          <w:shd w:val="clear" w:color="auto" w:fill="FFFFFF"/>
        </w:rPr>
        <w:t>R</w:t>
      </w:r>
      <w:r w:rsidR="00F85D75" w:rsidRPr="00C42DC5">
        <w:rPr>
          <w:shd w:val="clear" w:color="auto" w:fill="FFFFFF"/>
        </w:rPr>
        <w:t>esults of one experiment</w:t>
      </w:r>
      <w:r w:rsidR="00B3411D" w:rsidRPr="00C42DC5">
        <w:rPr>
          <w:shd w:val="clear" w:color="auto" w:fill="FFFFFF"/>
        </w:rPr>
        <w:t>,</w:t>
      </w:r>
      <w:r w:rsidR="00F85D75" w:rsidRPr="00C42DC5">
        <w:rPr>
          <w:shd w:val="clear" w:color="auto" w:fill="FFFFFF"/>
        </w:rPr>
        <w:t xml:space="preserve"> representative of three </w:t>
      </w:r>
      <w:r w:rsidR="00CC62BA" w:rsidRPr="00C42DC5">
        <w:rPr>
          <w:shd w:val="clear" w:color="auto" w:fill="FFFFFF"/>
        </w:rPr>
        <w:t>repeats</w:t>
      </w:r>
      <w:r w:rsidR="00B3411D" w:rsidRPr="00C42DC5">
        <w:rPr>
          <w:shd w:val="clear" w:color="auto" w:fill="FFFFFF"/>
        </w:rPr>
        <w:t xml:space="preserve">, </w:t>
      </w:r>
      <w:r w:rsidR="00F85D75" w:rsidRPr="00C42DC5">
        <w:rPr>
          <w:shd w:val="clear" w:color="auto" w:fill="FFFFFF"/>
        </w:rPr>
        <w:t>are shown</w:t>
      </w:r>
      <w:r w:rsidR="007F3171" w:rsidRPr="00C42DC5">
        <w:rPr>
          <w:shd w:val="clear" w:color="auto" w:fill="FFFFFF"/>
        </w:rPr>
        <w:t>.</w:t>
      </w:r>
    </w:p>
    <w:p w:rsidR="00F701AE" w:rsidRPr="00C42DC5" w:rsidRDefault="00F701AE" w:rsidP="00F701AE">
      <w:pPr>
        <w:spacing w:after="200"/>
        <w:ind w:firstLine="0"/>
      </w:pPr>
      <w:r w:rsidRPr="00C42DC5">
        <w:rPr>
          <w:b/>
        </w:rPr>
        <w:t xml:space="preserve">Fig. </w:t>
      </w:r>
      <w:r w:rsidR="004F2491" w:rsidRPr="00C42DC5">
        <w:rPr>
          <w:b/>
        </w:rPr>
        <w:t>10</w:t>
      </w:r>
      <w:r w:rsidRPr="00C42DC5">
        <w:rPr>
          <w:b/>
        </w:rPr>
        <w:t xml:space="preserve">. SPR analysis </w:t>
      </w:r>
      <w:r w:rsidR="008E32C2" w:rsidRPr="00C42DC5">
        <w:rPr>
          <w:b/>
        </w:rPr>
        <w:t>of</w:t>
      </w:r>
      <w:r w:rsidRPr="00C42DC5">
        <w:rPr>
          <w:b/>
        </w:rPr>
        <w:t xml:space="preserve"> PFO</w:t>
      </w:r>
      <w:r w:rsidRPr="00C42DC5">
        <w:rPr>
          <w:b/>
          <w:vertAlign w:val="superscript"/>
        </w:rPr>
        <w:t>R468A</w:t>
      </w:r>
      <w:r w:rsidRPr="00C42DC5">
        <w:rPr>
          <w:b/>
        </w:rPr>
        <w:t xml:space="preserve"> bound to cholesterol-containing liposomes </w:t>
      </w:r>
      <w:r w:rsidR="008E32C2" w:rsidRPr="00C42DC5">
        <w:rPr>
          <w:b/>
        </w:rPr>
        <w:t>revealed</w:t>
      </w:r>
      <w:r w:rsidRPr="00C42DC5">
        <w:rPr>
          <w:b/>
        </w:rPr>
        <w:t xml:space="preserve"> </w:t>
      </w:r>
      <w:r w:rsidR="00AF5754" w:rsidRPr="00C42DC5">
        <w:rPr>
          <w:b/>
        </w:rPr>
        <w:t>an exposure of cholesterol-independent liposome-binding sites</w:t>
      </w:r>
      <w:r w:rsidRPr="00C42DC5">
        <w:rPr>
          <w:b/>
        </w:rPr>
        <w:t>.</w:t>
      </w:r>
      <w:r w:rsidRPr="00C42DC5">
        <w:t xml:space="preserve"> In the first step (I) cholesterol-containing liposomes (cholesterol:DOPC, molar ratio 1:1) were attached to the surface of L1 chip. In the second step (II), (</w:t>
      </w:r>
      <w:r w:rsidRPr="00C42DC5">
        <w:rPr>
          <w:i/>
        </w:rPr>
        <w:t>A, B</w:t>
      </w:r>
      <w:r w:rsidRPr="00C42DC5">
        <w:t xml:space="preserve">) </w:t>
      </w:r>
      <w:r w:rsidR="0039758C" w:rsidRPr="00C42DC5">
        <w:t>PFO</w:t>
      </w:r>
      <w:r w:rsidRPr="00C42DC5">
        <w:rPr>
          <w:vertAlign w:val="superscript"/>
        </w:rPr>
        <w:t xml:space="preserve"> </w:t>
      </w:r>
      <w:r w:rsidRPr="00C42DC5">
        <w:t>or (</w:t>
      </w:r>
      <w:r w:rsidRPr="00C42DC5">
        <w:rPr>
          <w:i/>
        </w:rPr>
        <w:t>C, D</w:t>
      </w:r>
      <w:r w:rsidRPr="00C42DC5">
        <w:t>) PFO</w:t>
      </w:r>
      <w:r w:rsidRPr="00C42DC5">
        <w:rPr>
          <w:vertAlign w:val="superscript"/>
        </w:rPr>
        <w:t>R468A</w:t>
      </w:r>
      <w:r w:rsidRPr="00C42DC5">
        <w:t xml:space="preserve"> were incubated with </w:t>
      </w:r>
      <w:r w:rsidR="00AF5754" w:rsidRPr="00C42DC5">
        <w:t xml:space="preserve">the </w:t>
      </w:r>
      <w:r w:rsidRPr="00C42DC5">
        <w:t>liposomes. In step three (III), liposomes with cholesterol (</w:t>
      </w:r>
      <w:r w:rsidRPr="00C42DC5">
        <w:rPr>
          <w:i/>
        </w:rPr>
        <w:t>A, C</w:t>
      </w:r>
      <w:r w:rsidRPr="00C42DC5">
        <w:t>) or without cholesterol (</w:t>
      </w:r>
      <w:r w:rsidRPr="00C42DC5">
        <w:rPr>
          <w:i/>
        </w:rPr>
        <w:t>B, D</w:t>
      </w:r>
      <w:r w:rsidRPr="00C42DC5">
        <w:t xml:space="preserve">) were added to </w:t>
      </w:r>
      <w:r w:rsidR="00AF5754" w:rsidRPr="00C42DC5">
        <w:t>liposome/PFO layers formed in phase II</w:t>
      </w:r>
      <w:r w:rsidRPr="00C42DC5">
        <w:t>. (</w:t>
      </w:r>
      <w:r w:rsidRPr="00C42DC5">
        <w:rPr>
          <w:i/>
        </w:rPr>
        <w:t>E</w:t>
      </w:r>
      <w:r w:rsidRPr="00C42DC5">
        <w:t xml:space="preserve">) Magnification of step III </w:t>
      </w:r>
      <w:r w:rsidR="00AF5754" w:rsidRPr="00C42DC5">
        <w:t>from</w:t>
      </w:r>
      <w:r w:rsidRPr="00C42DC5">
        <w:t xml:space="preserve"> all panels (rectangles in A-D)</w:t>
      </w:r>
      <w:r w:rsidR="00AF5754" w:rsidRPr="00C42DC5">
        <w:t>;</w:t>
      </w:r>
      <w:r w:rsidRPr="00C42DC5">
        <w:t xml:space="preserve"> </w:t>
      </w:r>
      <w:r w:rsidR="00AF5754" w:rsidRPr="00C42DC5">
        <w:t>d</w:t>
      </w:r>
      <w:r w:rsidRPr="00C42DC5">
        <w:t xml:space="preserve">etails of liposome binding are shown for </w:t>
      </w:r>
      <w:r w:rsidR="0039758C" w:rsidRPr="00C42DC5">
        <w:t>PFO</w:t>
      </w:r>
      <w:r w:rsidRPr="00C42DC5">
        <w:t xml:space="preserve"> and PFO</w:t>
      </w:r>
      <w:r w:rsidRPr="00C42DC5">
        <w:rPr>
          <w:vertAlign w:val="superscript"/>
        </w:rPr>
        <w:t>R468A</w:t>
      </w:r>
      <w:r w:rsidRPr="00C42DC5">
        <w:t>.</w:t>
      </w:r>
      <w:r w:rsidR="00AF5754" w:rsidRPr="00C42DC5">
        <w:t xml:space="preserve"> Arrows indicate the beginning of washing.</w:t>
      </w:r>
      <w:r w:rsidR="000D4EBE" w:rsidRPr="00C42DC5">
        <w:t xml:space="preserve"> </w:t>
      </w:r>
      <w:r w:rsidR="000D4EBE" w:rsidRPr="00C42DC5">
        <w:rPr>
          <w:shd w:val="clear" w:color="auto" w:fill="FFFFFF"/>
        </w:rPr>
        <w:t>Results of one experiment, representative of three repeats, are shown.</w:t>
      </w:r>
    </w:p>
    <w:p w:rsidR="003165D1" w:rsidRPr="00C42DC5" w:rsidRDefault="00F701AE" w:rsidP="003165D1">
      <w:pPr>
        <w:spacing w:after="200"/>
        <w:ind w:firstLine="0"/>
        <w:rPr>
          <w:shd w:val="clear" w:color="auto" w:fill="FFFFFF"/>
        </w:rPr>
      </w:pPr>
      <w:r w:rsidRPr="00C42DC5">
        <w:rPr>
          <w:b/>
        </w:rPr>
        <w:t>Fig. 1</w:t>
      </w:r>
      <w:r w:rsidR="004F2491" w:rsidRPr="00C42DC5">
        <w:rPr>
          <w:b/>
        </w:rPr>
        <w:t>1</w:t>
      </w:r>
      <w:r w:rsidRPr="00C42DC5">
        <w:rPr>
          <w:b/>
        </w:rPr>
        <w:t xml:space="preserve">. </w:t>
      </w:r>
      <w:r w:rsidR="00AF5754" w:rsidRPr="00C42DC5">
        <w:rPr>
          <w:b/>
        </w:rPr>
        <w:t xml:space="preserve">Location </w:t>
      </w:r>
      <w:r w:rsidR="00072621" w:rsidRPr="00C42DC5">
        <w:rPr>
          <w:b/>
        </w:rPr>
        <w:t xml:space="preserve">of </w:t>
      </w:r>
      <w:r w:rsidRPr="00C42DC5">
        <w:rPr>
          <w:b/>
        </w:rPr>
        <w:t>salt bridges</w:t>
      </w:r>
      <w:r w:rsidR="00AF5754" w:rsidRPr="00C42DC5">
        <w:rPr>
          <w:b/>
        </w:rPr>
        <w:t xml:space="preserve"> in PFO</w:t>
      </w:r>
      <w:r w:rsidRPr="00C42DC5">
        <w:t>. Four salt bridges</w:t>
      </w:r>
      <w:r w:rsidRPr="00C42DC5">
        <w:rPr>
          <w:shd w:val="clear" w:color="auto" w:fill="FFFFFF"/>
        </w:rPr>
        <w:t xml:space="preserve"> (dashed lines) are shown between</w:t>
      </w:r>
      <w:r w:rsidRPr="00C42DC5">
        <w:t xml:space="preserve"> </w:t>
      </w:r>
      <w:r w:rsidRPr="00C42DC5">
        <w:rPr>
          <w:shd w:val="clear" w:color="auto" w:fill="FFFFFF"/>
        </w:rPr>
        <w:t>Glu67-Arg80, Glu446-Lys70, Asp380-Lys82, and Glu383-Arg83; all were localized in the D2 and D4 domains.</w:t>
      </w:r>
      <w:r w:rsidR="00931BB3" w:rsidRPr="00C42DC5">
        <w:rPr>
          <w:shd w:val="clear" w:color="auto" w:fill="FFFFFF"/>
        </w:rPr>
        <w:t xml:space="preserve"> </w:t>
      </w:r>
    </w:p>
    <w:p w:rsidR="0005120F" w:rsidRPr="00C42DC5" w:rsidRDefault="0005120F" w:rsidP="003165D1">
      <w:pPr>
        <w:spacing w:after="200"/>
        <w:ind w:firstLine="0"/>
        <w:rPr>
          <w:b/>
        </w:rPr>
      </w:pPr>
    </w:p>
    <w:p w:rsidR="0005120F" w:rsidRPr="00C42DC5" w:rsidRDefault="0005120F" w:rsidP="003165D1">
      <w:pPr>
        <w:spacing w:after="200"/>
        <w:ind w:firstLine="0"/>
        <w:rPr>
          <w:b/>
        </w:rPr>
      </w:pPr>
    </w:p>
    <w:p w:rsidR="0005120F" w:rsidRPr="00C42DC5" w:rsidRDefault="0005120F" w:rsidP="003165D1">
      <w:pPr>
        <w:spacing w:after="200"/>
        <w:ind w:firstLine="0"/>
        <w:rPr>
          <w:b/>
        </w:rPr>
      </w:pPr>
    </w:p>
    <w:p w:rsidR="0005120F" w:rsidRPr="00C42DC5" w:rsidRDefault="0005120F" w:rsidP="003165D1">
      <w:pPr>
        <w:spacing w:after="200"/>
        <w:ind w:firstLine="0"/>
        <w:rPr>
          <w:b/>
        </w:rPr>
      </w:pPr>
    </w:p>
    <w:p w:rsidR="0005120F" w:rsidRPr="00C42DC5" w:rsidRDefault="0005120F" w:rsidP="003165D1">
      <w:pPr>
        <w:spacing w:after="200"/>
        <w:ind w:firstLine="0"/>
        <w:rPr>
          <w:b/>
        </w:rPr>
      </w:pPr>
    </w:p>
    <w:p w:rsidR="00174666" w:rsidRPr="00C42DC5" w:rsidRDefault="00174666" w:rsidP="003165D1">
      <w:pPr>
        <w:spacing w:after="200"/>
        <w:ind w:firstLine="0"/>
        <w:rPr>
          <w:b/>
        </w:rPr>
      </w:pPr>
    </w:p>
    <w:p w:rsidR="00174666" w:rsidRPr="00C42DC5" w:rsidRDefault="00174666" w:rsidP="003165D1">
      <w:pPr>
        <w:spacing w:after="200"/>
        <w:ind w:firstLine="0"/>
        <w:rPr>
          <w:b/>
        </w:rPr>
      </w:pPr>
    </w:p>
    <w:p w:rsidR="00174666" w:rsidRPr="00C42DC5" w:rsidRDefault="00174666" w:rsidP="003165D1">
      <w:pPr>
        <w:spacing w:after="200"/>
        <w:ind w:firstLine="0"/>
        <w:rPr>
          <w:b/>
        </w:rPr>
      </w:pPr>
    </w:p>
    <w:p w:rsidR="00174666" w:rsidRPr="00C42DC5" w:rsidRDefault="00174666" w:rsidP="003165D1">
      <w:pPr>
        <w:spacing w:after="200"/>
        <w:ind w:firstLine="0"/>
        <w:rPr>
          <w:b/>
        </w:rPr>
      </w:pPr>
    </w:p>
    <w:p w:rsidR="00174666" w:rsidRPr="00C42DC5" w:rsidRDefault="00174666" w:rsidP="003165D1">
      <w:pPr>
        <w:spacing w:after="200"/>
        <w:ind w:firstLine="0"/>
        <w:rPr>
          <w:b/>
        </w:rPr>
      </w:pPr>
    </w:p>
    <w:p w:rsidR="00AC7D00" w:rsidRPr="00C42DC5" w:rsidRDefault="00AC7D00" w:rsidP="003165D1">
      <w:pPr>
        <w:spacing w:after="200"/>
        <w:ind w:firstLine="0"/>
        <w:rPr>
          <w:shd w:val="clear" w:color="auto" w:fill="FFFFFF"/>
        </w:rPr>
      </w:pPr>
      <w:r w:rsidRPr="00C42DC5">
        <w:rPr>
          <w:b/>
        </w:rPr>
        <w:t>FIGURES</w:t>
      </w:r>
    </w:p>
    <w:p w:rsidR="006932EA" w:rsidRPr="00C42DC5" w:rsidRDefault="007710E2" w:rsidP="007710E2">
      <w:pPr>
        <w:spacing w:line="360" w:lineRule="auto"/>
        <w:ind w:firstLine="0"/>
        <w:jc w:val="left"/>
        <w:rPr>
          <w:b/>
        </w:rPr>
      </w:pPr>
      <w:r w:rsidRPr="00C42DC5">
        <w:rPr>
          <w:b/>
        </w:rPr>
        <w:t xml:space="preserve">Fig.1. </w:t>
      </w:r>
    </w:p>
    <w:p w:rsidR="006932EA" w:rsidRPr="00C42DC5" w:rsidRDefault="0097479B" w:rsidP="00AC7D00">
      <w:pPr>
        <w:spacing w:after="200"/>
        <w:ind w:firstLine="0"/>
        <w:rPr>
          <w:b/>
        </w:rPr>
      </w:pPr>
      <w:r w:rsidRPr="00C42DC5">
        <w:rPr>
          <w:b/>
          <w:noProof/>
        </w:rPr>
        <w:drawing>
          <wp:inline distT="0" distB="0" distL="0" distR="0" wp14:anchorId="3951870F" wp14:editId="07B7165B">
            <wp:extent cx="5934075" cy="2647950"/>
            <wp:effectExtent l="0" t="0" r="9525" b="0"/>
            <wp:docPr id="1" name="Obraz 1" descr="FIG_1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octob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rsidR="0005120F" w:rsidRPr="00C42DC5" w:rsidRDefault="0005120F"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893568" w:rsidRPr="00C42DC5" w:rsidRDefault="00893568" w:rsidP="00AC7D00">
      <w:pPr>
        <w:spacing w:after="200"/>
        <w:ind w:firstLine="0"/>
        <w:rPr>
          <w:b/>
        </w:rPr>
      </w:pPr>
    </w:p>
    <w:p w:rsidR="00AC7D00" w:rsidRPr="00C42DC5" w:rsidRDefault="00AC7D00" w:rsidP="00AC7D00">
      <w:pPr>
        <w:spacing w:after="200"/>
        <w:ind w:firstLine="0"/>
        <w:rPr>
          <w:b/>
        </w:rPr>
      </w:pPr>
      <w:r w:rsidRPr="00C42DC5">
        <w:rPr>
          <w:b/>
        </w:rPr>
        <w:t xml:space="preserve">Fig. 2. </w:t>
      </w:r>
    </w:p>
    <w:p w:rsidR="00AC7D00" w:rsidRPr="00C42DC5" w:rsidRDefault="001B2750" w:rsidP="00AC7D00">
      <w:pPr>
        <w:spacing w:after="200"/>
        <w:ind w:firstLine="0"/>
        <w:rPr>
          <w:b/>
        </w:rPr>
      </w:pPr>
      <w:r w:rsidRPr="00C42DC5">
        <w:rPr>
          <w:b/>
          <w:noProof/>
        </w:rPr>
        <w:drawing>
          <wp:inline distT="0" distB="0" distL="0" distR="0" wp14:anchorId="32260ADC" wp14:editId="787B6093">
            <wp:extent cx="5941060" cy="6099810"/>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1060" cy="6099810"/>
                    </a:xfrm>
                    <a:prstGeom prst="rect">
                      <a:avLst/>
                    </a:prstGeom>
                  </pic:spPr>
                </pic:pic>
              </a:graphicData>
            </a:graphic>
          </wp:inline>
        </w:drawing>
      </w:r>
    </w:p>
    <w:p w:rsidR="00AC7D00" w:rsidRPr="00C42DC5" w:rsidRDefault="00AC7D00" w:rsidP="00AC7D00">
      <w:pPr>
        <w:spacing w:after="200"/>
        <w:ind w:firstLine="0"/>
        <w:rPr>
          <w:b/>
        </w:rPr>
      </w:pPr>
    </w:p>
    <w:p w:rsidR="00AC7D00" w:rsidRPr="00C42DC5" w:rsidRDefault="00AC7D00" w:rsidP="00AC7D00">
      <w:pPr>
        <w:spacing w:after="200"/>
        <w:ind w:firstLine="0"/>
        <w:rPr>
          <w:b/>
        </w:rPr>
      </w:pPr>
    </w:p>
    <w:p w:rsidR="00AC7D00" w:rsidRPr="00C42DC5" w:rsidRDefault="00AC7D00" w:rsidP="00AC7D00">
      <w:pPr>
        <w:spacing w:after="200"/>
        <w:ind w:firstLine="0"/>
        <w:rPr>
          <w:b/>
        </w:rPr>
      </w:pPr>
    </w:p>
    <w:p w:rsidR="006932EA" w:rsidRPr="00C42DC5" w:rsidRDefault="006932EA" w:rsidP="00AC7D00">
      <w:pPr>
        <w:spacing w:after="200"/>
        <w:ind w:firstLine="0"/>
        <w:rPr>
          <w:b/>
        </w:rPr>
      </w:pPr>
    </w:p>
    <w:p w:rsidR="00AC7D00" w:rsidRPr="00C42DC5" w:rsidRDefault="00AC7D00" w:rsidP="00AC7D00">
      <w:pPr>
        <w:spacing w:after="200"/>
        <w:ind w:firstLine="0"/>
        <w:rPr>
          <w:b/>
        </w:rPr>
      </w:pPr>
      <w:r w:rsidRPr="00C42DC5">
        <w:rPr>
          <w:b/>
        </w:rPr>
        <w:t xml:space="preserve">Fig. 3. </w:t>
      </w:r>
    </w:p>
    <w:p w:rsidR="00AC7D00" w:rsidRPr="00C42DC5" w:rsidRDefault="001B2750" w:rsidP="00AC7D00">
      <w:pPr>
        <w:spacing w:after="200"/>
        <w:ind w:firstLine="0"/>
        <w:rPr>
          <w:shd w:val="clear" w:color="auto" w:fill="FFFFFF"/>
        </w:rPr>
      </w:pPr>
      <w:r w:rsidRPr="00C42DC5">
        <w:rPr>
          <w:noProof/>
          <w:shd w:val="clear" w:color="auto" w:fill="FFFFFF"/>
        </w:rPr>
        <w:drawing>
          <wp:inline distT="0" distB="0" distL="0" distR="0" wp14:anchorId="50E208EB" wp14:editId="0A7D0906">
            <wp:extent cx="5941060" cy="6385560"/>
            <wp:effectExtent l="0" t="0" r="254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1060" cy="6385560"/>
                    </a:xfrm>
                    <a:prstGeom prst="rect">
                      <a:avLst/>
                    </a:prstGeom>
                  </pic:spPr>
                </pic:pic>
              </a:graphicData>
            </a:graphic>
          </wp:inline>
        </w:drawing>
      </w:r>
    </w:p>
    <w:p w:rsidR="00AC7D00" w:rsidRPr="00C42DC5" w:rsidRDefault="00AC7D00" w:rsidP="004E28E8">
      <w:pPr>
        <w:pStyle w:val="noindent"/>
      </w:pPr>
    </w:p>
    <w:p w:rsidR="00AC7D00" w:rsidRPr="00C42DC5" w:rsidRDefault="00AC7D00" w:rsidP="004E28E8">
      <w:pPr>
        <w:pStyle w:val="noindent"/>
      </w:pPr>
    </w:p>
    <w:p w:rsidR="00AC7D00" w:rsidRPr="00C42DC5" w:rsidRDefault="00AC7D00" w:rsidP="004E28E8">
      <w:pPr>
        <w:pStyle w:val="noindent"/>
      </w:pPr>
    </w:p>
    <w:p w:rsidR="00AC7D00" w:rsidRPr="00C42DC5" w:rsidRDefault="00AC7D00" w:rsidP="004E28E8">
      <w:pPr>
        <w:pStyle w:val="noindent"/>
        <w:rPr>
          <w:lang w:val="pl-PL"/>
        </w:rPr>
      </w:pPr>
    </w:p>
    <w:p w:rsidR="00AC7D00" w:rsidRPr="00C42DC5" w:rsidRDefault="00AC7D00" w:rsidP="00AC7D00">
      <w:pPr>
        <w:pStyle w:val="noindent"/>
        <w:jc w:val="left"/>
        <w:rPr>
          <w:b/>
        </w:rPr>
      </w:pPr>
      <w:r w:rsidRPr="00C42DC5">
        <w:rPr>
          <w:b/>
        </w:rPr>
        <w:t>Fig. 4.</w:t>
      </w:r>
    </w:p>
    <w:p w:rsidR="00AC7D00" w:rsidRPr="00C42DC5" w:rsidRDefault="0097479B" w:rsidP="00AC7D00">
      <w:pPr>
        <w:pStyle w:val="noindent"/>
        <w:jc w:val="left"/>
        <w:rPr>
          <w:b/>
        </w:rPr>
      </w:pPr>
      <w:r w:rsidRPr="00C42DC5">
        <w:rPr>
          <w:b/>
          <w:noProof/>
          <w:lang w:val="en-US" w:eastAsia="en-US"/>
        </w:rPr>
        <w:drawing>
          <wp:inline distT="0" distB="0" distL="0" distR="0" wp14:anchorId="33179C5B" wp14:editId="2BD62048">
            <wp:extent cx="5934075" cy="3057525"/>
            <wp:effectExtent l="0" t="0" r="9525" b="9525"/>
            <wp:docPr id="4" name="Obraz 4"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rsidR="00D66F24" w:rsidRPr="00C42DC5" w:rsidRDefault="00D66F24"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F5598E" w:rsidRPr="00C42DC5" w:rsidRDefault="00F5598E" w:rsidP="00AC7D00">
      <w:pPr>
        <w:pStyle w:val="noindent"/>
        <w:jc w:val="left"/>
        <w:rPr>
          <w:b/>
          <w:lang w:val="pl-PL"/>
        </w:rPr>
      </w:pPr>
    </w:p>
    <w:p w:rsidR="00AC7D00" w:rsidRPr="00C42DC5" w:rsidRDefault="00AC7D00" w:rsidP="00AC7D00">
      <w:pPr>
        <w:pStyle w:val="noindent"/>
        <w:jc w:val="left"/>
        <w:rPr>
          <w:b/>
        </w:rPr>
      </w:pPr>
      <w:r w:rsidRPr="00C42DC5">
        <w:rPr>
          <w:b/>
        </w:rPr>
        <w:t xml:space="preserve">Fig. 5. </w:t>
      </w:r>
    </w:p>
    <w:p w:rsidR="00AC7D00" w:rsidRPr="00C42DC5" w:rsidRDefault="001B2750" w:rsidP="00AC7D00">
      <w:pPr>
        <w:pStyle w:val="noindent"/>
        <w:jc w:val="left"/>
        <w:rPr>
          <w:b/>
        </w:rPr>
      </w:pPr>
      <w:r w:rsidRPr="00C42DC5">
        <w:rPr>
          <w:b/>
          <w:noProof/>
          <w:lang w:val="en-US" w:eastAsia="en-US"/>
        </w:rPr>
        <w:drawing>
          <wp:inline distT="0" distB="0" distL="0" distR="0" wp14:anchorId="0CEF79EE" wp14:editId="5A256511">
            <wp:extent cx="5941060" cy="6383020"/>
            <wp:effectExtent l="0" t="0" r="254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1060" cy="6383020"/>
                    </a:xfrm>
                    <a:prstGeom prst="rect">
                      <a:avLst/>
                    </a:prstGeom>
                  </pic:spPr>
                </pic:pic>
              </a:graphicData>
            </a:graphic>
          </wp:inline>
        </w:drawing>
      </w:r>
    </w:p>
    <w:p w:rsidR="00AC7D00" w:rsidRPr="00C42DC5" w:rsidRDefault="00AC7D00" w:rsidP="00AC7D00">
      <w:pPr>
        <w:pStyle w:val="noindent"/>
        <w:jc w:val="left"/>
        <w:rPr>
          <w:b/>
        </w:rPr>
      </w:pPr>
    </w:p>
    <w:p w:rsidR="00AC7D00" w:rsidRPr="00C42DC5" w:rsidRDefault="00AC7D00" w:rsidP="00AC7D00">
      <w:pPr>
        <w:pStyle w:val="noindent"/>
        <w:jc w:val="left"/>
        <w:rPr>
          <w:b/>
        </w:rPr>
      </w:pPr>
    </w:p>
    <w:p w:rsidR="00AC7D00" w:rsidRPr="00C42DC5" w:rsidRDefault="00AC7D00" w:rsidP="00AC7D00">
      <w:pPr>
        <w:pStyle w:val="noindent"/>
        <w:jc w:val="left"/>
        <w:rPr>
          <w:b/>
        </w:rPr>
      </w:pPr>
    </w:p>
    <w:p w:rsidR="00AC7D00" w:rsidRPr="00C42DC5" w:rsidRDefault="00AC7D00" w:rsidP="00AC7D00">
      <w:pPr>
        <w:pStyle w:val="noindent"/>
        <w:jc w:val="left"/>
        <w:rPr>
          <w:b/>
        </w:rPr>
      </w:pPr>
    </w:p>
    <w:p w:rsidR="00AC7D00" w:rsidRPr="00C42DC5" w:rsidRDefault="00AC7D00" w:rsidP="00AC7D00">
      <w:pPr>
        <w:pStyle w:val="noindent"/>
        <w:jc w:val="left"/>
        <w:rPr>
          <w:b/>
          <w:lang w:val="pl-PL"/>
        </w:rPr>
      </w:pPr>
    </w:p>
    <w:p w:rsidR="00AC7D00" w:rsidRPr="00C42DC5" w:rsidRDefault="00AC7D00" w:rsidP="00AC7D00">
      <w:pPr>
        <w:pStyle w:val="noindent"/>
        <w:jc w:val="left"/>
        <w:rPr>
          <w:b/>
        </w:rPr>
      </w:pPr>
      <w:r w:rsidRPr="00C42DC5">
        <w:rPr>
          <w:b/>
        </w:rPr>
        <w:t xml:space="preserve">Fig. 6. </w:t>
      </w:r>
    </w:p>
    <w:p w:rsidR="00583B56" w:rsidRPr="00C42DC5" w:rsidRDefault="001B2750" w:rsidP="00AC7D00">
      <w:pPr>
        <w:pStyle w:val="noindent"/>
        <w:jc w:val="left"/>
        <w:rPr>
          <w:b/>
          <w:lang w:val="pl-PL"/>
        </w:rPr>
      </w:pPr>
      <w:r w:rsidRPr="00C42DC5">
        <w:rPr>
          <w:b/>
          <w:noProof/>
          <w:lang w:val="en-US" w:eastAsia="en-US"/>
        </w:rPr>
        <w:drawing>
          <wp:inline distT="0" distB="0" distL="0" distR="0" wp14:anchorId="65DEA661" wp14:editId="29A1C78F">
            <wp:extent cx="5941060" cy="1497965"/>
            <wp:effectExtent l="0" t="0" r="2540"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1060" cy="1497965"/>
                    </a:xfrm>
                    <a:prstGeom prst="rect">
                      <a:avLst/>
                    </a:prstGeom>
                  </pic:spPr>
                </pic:pic>
              </a:graphicData>
            </a:graphic>
          </wp:inline>
        </w:drawing>
      </w:r>
    </w:p>
    <w:p w:rsidR="00583B56" w:rsidRPr="00C42DC5" w:rsidRDefault="00583B56" w:rsidP="00AC7D00">
      <w:pPr>
        <w:pStyle w:val="noindent"/>
        <w:jc w:val="left"/>
        <w:rPr>
          <w:b/>
          <w:lang w:val="pl-PL"/>
        </w:rPr>
      </w:pPr>
    </w:p>
    <w:p w:rsidR="00AC7D00" w:rsidRPr="00C42DC5" w:rsidRDefault="00AC7D00" w:rsidP="00AC7D00">
      <w:pPr>
        <w:pStyle w:val="noindent"/>
        <w:jc w:val="left"/>
        <w:rPr>
          <w:b/>
          <w:lang w:val="pl-PL"/>
        </w:rPr>
      </w:pPr>
      <w:r w:rsidRPr="00C42DC5">
        <w:rPr>
          <w:b/>
        </w:rPr>
        <w:t xml:space="preserve">Fig. 7. </w:t>
      </w:r>
    </w:p>
    <w:p w:rsidR="0005120F" w:rsidRPr="00C42DC5" w:rsidRDefault="0005120F" w:rsidP="00AC7D00">
      <w:pPr>
        <w:pStyle w:val="noindent"/>
        <w:jc w:val="left"/>
        <w:rPr>
          <w:b/>
          <w:lang w:val="pl-PL"/>
        </w:rPr>
      </w:pPr>
    </w:p>
    <w:p w:rsidR="00AC7D00" w:rsidRPr="00C42DC5" w:rsidRDefault="0097479B" w:rsidP="00AC7D00">
      <w:pPr>
        <w:pStyle w:val="noindent"/>
        <w:jc w:val="left"/>
      </w:pPr>
      <w:r w:rsidRPr="00C42DC5">
        <w:rPr>
          <w:noProof/>
          <w:lang w:val="en-US" w:eastAsia="en-US"/>
        </w:rPr>
        <w:drawing>
          <wp:inline distT="0" distB="0" distL="0" distR="0" wp14:anchorId="5E3D44CB" wp14:editId="6F850100">
            <wp:extent cx="5943600" cy="4257675"/>
            <wp:effectExtent l="0" t="0" r="0" b="9525"/>
            <wp:docPr id="7" name="Obraz 7" descr="FIG_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_7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rsidR="00583B56" w:rsidRPr="00C42DC5" w:rsidRDefault="00583B56" w:rsidP="00AC7D00">
      <w:pPr>
        <w:pStyle w:val="noindent"/>
        <w:tabs>
          <w:tab w:val="left" w:pos="8100"/>
        </w:tabs>
        <w:jc w:val="left"/>
        <w:rPr>
          <w:b/>
          <w:lang w:val="pl-PL"/>
        </w:rPr>
      </w:pPr>
    </w:p>
    <w:p w:rsidR="00583B56" w:rsidRPr="00C42DC5" w:rsidRDefault="00583B56" w:rsidP="00AC7D00">
      <w:pPr>
        <w:pStyle w:val="noindent"/>
        <w:tabs>
          <w:tab w:val="left" w:pos="8100"/>
        </w:tabs>
        <w:jc w:val="left"/>
        <w:rPr>
          <w:b/>
          <w:lang w:val="pl-PL"/>
        </w:rPr>
      </w:pPr>
    </w:p>
    <w:p w:rsidR="0005120F" w:rsidRPr="00C42DC5" w:rsidRDefault="0005120F" w:rsidP="00AC7D00">
      <w:pPr>
        <w:pStyle w:val="noindent"/>
        <w:tabs>
          <w:tab w:val="left" w:pos="8100"/>
        </w:tabs>
        <w:jc w:val="left"/>
        <w:rPr>
          <w:b/>
          <w:lang w:val="pl-PL"/>
        </w:rPr>
      </w:pPr>
    </w:p>
    <w:p w:rsidR="00AC7D00" w:rsidRPr="00C42DC5" w:rsidRDefault="00AC7D00" w:rsidP="00AC7D00">
      <w:pPr>
        <w:pStyle w:val="noindent"/>
        <w:tabs>
          <w:tab w:val="left" w:pos="8100"/>
        </w:tabs>
        <w:jc w:val="left"/>
        <w:rPr>
          <w:b/>
        </w:rPr>
      </w:pPr>
      <w:r w:rsidRPr="00C42DC5">
        <w:rPr>
          <w:b/>
        </w:rPr>
        <w:t xml:space="preserve">Fig. 8. </w:t>
      </w:r>
    </w:p>
    <w:p w:rsidR="00AC7D00" w:rsidRPr="00C42DC5" w:rsidRDefault="0097479B" w:rsidP="00AC7D00">
      <w:pPr>
        <w:pStyle w:val="noindent"/>
        <w:tabs>
          <w:tab w:val="left" w:pos="8100"/>
        </w:tabs>
        <w:jc w:val="left"/>
        <w:rPr>
          <w:b/>
        </w:rPr>
      </w:pPr>
      <w:r w:rsidRPr="00C42DC5">
        <w:rPr>
          <w:b/>
          <w:noProof/>
          <w:lang w:val="en-US" w:eastAsia="en-US"/>
        </w:rPr>
        <w:drawing>
          <wp:inline distT="0" distB="0" distL="0" distR="0" wp14:anchorId="1CBBF9EC" wp14:editId="726F8DED">
            <wp:extent cx="5934075" cy="5667375"/>
            <wp:effectExtent l="0" t="0" r="9525" b="9525"/>
            <wp:docPr id="8" name="Obraz 8" descr="FI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_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5667375"/>
                    </a:xfrm>
                    <a:prstGeom prst="rect">
                      <a:avLst/>
                    </a:prstGeom>
                    <a:noFill/>
                    <a:ln>
                      <a:noFill/>
                    </a:ln>
                  </pic:spPr>
                </pic:pic>
              </a:graphicData>
            </a:graphic>
          </wp:inline>
        </w:drawing>
      </w: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r w:rsidRPr="00C42DC5">
        <w:rPr>
          <w:b/>
        </w:rPr>
        <w:t>Fig. 9.</w:t>
      </w:r>
    </w:p>
    <w:p w:rsidR="00AC7D00" w:rsidRPr="00C42DC5" w:rsidRDefault="001B2750" w:rsidP="00AC7D00">
      <w:pPr>
        <w:pStyle w:val="noindent"/>
        <w:tabs>
          <w:tab w:val="left" w:pos="8100"/>
        </w:tabs>
        <w:jc w:val="left"/>
        <w:rPr>
          <w:b/>
        </w:rPr>
      </w:pPr>
      <w:r w:rsidRPr="00C42DC5">
        <w:rPr>
          <w:b/>
          <w:noProof/>
          <w:lang w:val="en-US" w:eastAsia="en-US"/>
        </w:rPr>
        <w:drawing>
          <wp:inline distT="0" distB="0" distL="0" distR="0" wp14:anchorId="051F5BD0" wp14:editId="1F11FC94">
            <wp:extent cx="3177540" cy="4823460"/>
            <wp:effectExtent l="0" t="0" r="381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7540" cy="4823460"/>
                    </a:xfrm>
                    <a:prstGeom prst="rect">
                      <a:avLst/>
                    </a:prstGeom>
                  </pic:spPr>
                </pic:pic>
              </a:graphicData>
            </a:graphic>
          </wp:inline>
        </w:drawing>
      </w: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lang w:val="pl-PL"/>
        </w:rPr>
      </w:pPr>
    </w:p>
    <w:p w:rsidR="00F5598E" w:rsidRPr="00C42DC5" w:rsidRDefault="00F5598E" w:rsidP="00AC7D00">
      <w:pPr>
        <w:pStyle w:val="noindent"/>
        <w:tabs>
          <w:tab w:val="left" w:pos="8100"/>
        </w:tabs>
        <w:jc w:val="left"/>
        <w:rPr>
          <w:b/>
          <w:lang w:val="pl-PL"/>
        </w:rPr>
      </w:pP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rPr>
      </w:pPr>
      <w:r w:rsidRPr="00C42DC5">
        <w:rPr>
          <w:b/>
        </w:rPr>
        <w:t>Fig. 10.</w:t>
      </w:r>
    </w:p>
    <w:p w:rsidR="00AC7D00" w:rsidRPr="00C42DC5" w:rsidRDefault="001B2750" w:rsidP="00AC7D00">
      <w:pPr>
        <w:pStyle w:val="noindent"/>
        <w:tabs>
          <w:tab w:val="left" w:pos="8100"/>
        </w:tabs>
        <w:jc w:val="left"/>
        <w:rPr>
          <w:b/>
        </w:rPr>
      </w:pPr>
      <w:r w:rsidRPr="00C42DC5">
        <w:rPr>
          <w:b/>
          <w:noProof/>
          <w:lang w:val="en-US" w:eastAsia="en-US"/>
        </w:rPr>
        <w:drawing>
          <wp:inline distT="0" distB="0" distL="0" distR="0" wp14:anchorId="21652023" wp14:editId="3F8EA932">
            <wp:extent cx="5941060" cy="6703060"/>
            <wp:effectExtent l="0" t="0" r="254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0.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1060" cy="6703060"/>
                    </a:xfrm>
                    <a:prstGeom prst="rect">
                      <a:avLst/>
                    </a:prstGeom>
                  </pic:spPr>
                </pic:pic>
              </a:graphicData>
            </a:graphic>
          </wp:inline>
        </w:drawing>
      </w:r>
    </w:p>
    <w:p w:rsidR="00AC7D00" w:rsidRPr="00C42DC5" w:rsidRDefault="00AC7D00" w:rsidP="00AC7D00">
      <w:pPr>
        <w:pStyle w:val="noindent"/>
        <w:tabs>
          <w:tab w:val="left" w:pos="8100"/>
        </w:tabs>
        <w:jc w:val="left"/>
        <w:rPr>
          <w:b/>
        </w:rPr>
      </w:pPr>
    </w:p>
    <w:p w:rsidR="00AC7D00" w:rsidRPr="00C42DC5" w:rsidRDefault="00AC7D00" w:rsidP="00AC7D00">
      <w:pPr>
        <w:pStyle w:val="noindent"/>
        <w:tabs>
          <w:tab w:val="left" w:pos="8100"/>
        </w:tabs>
        <w:jc w:val="left"/>
        <w:rPr>
          <w:b/>
          <w:lang w:val="pl-PL"/>
        </w:rPr>
      </w:pPr>
    </w:p>
    <w:p w:rsidR="00F5598E" w:rsidRPr="00C42DC5" w:rsidRDefault="00F5598E" w:rsidP="00AC7D00">
      <w:pPr>
        <w:pStyle w:val="noindent"/>
        <w:tabs>
          <w:tab w:val="left" w:pos="8100"/>
        </w:tabs>
        <w:jc w:val="left"/>
        <w:rPr>
          <w:b/>
          <w:lang w:val="pl-PL"/>
        </w:rPr>
      </w:pPr>
    </w:p>
    <w:p w:rsidR="006932EA" w:rsidRPr="00C42DC5" w:rsidRDefault="006932EA" w:rsidP="00AC7D00">
      <w:pPr>
        <w:pStyle w:val="noindent"/>
        <w:tabs>
          <w:tab w:val="left" w:pos="8100"/>
        </w:tabs>
        <w:jc w:val="left"/>
        <w:rPr>
          <w:b/>
          <w:lang w:val="pl-PL"/>
        </w:rPr>
      </w:pPr>
    </w:p>
    <w:p w:rsidR="00AC7D00" w:rsidRPr="00C42DC5" w:rsidRDefault="00AC7D00" w:rsidP="00AC7D00">
      <w:pPr>
        <w:pStyle w:val="noindent"/>
        <w:tabs>
          <w:tab w:val="left" w:pos="8100"/>
        </w:tabs>
        <w:jc w:val="left"/>
        <w:rPr>
          <w:b/>
        </w:rPr>
      </w:pPr>
      <w:r w:rsidRPr="00C42DC5">
        <w:rPr>
          <w:b/>
        </w:rPr>
        <w:t>Fig. 11.</w:t>
      </w:r>
    </w:p>
    <w:p w:rsidR="00DC60AE" w:rsidRPr="00C42DC5" w:rsidRDefault="0097479B" w:rsidP="00AC7D00">
      <w:pPr>
        <w:pStyle w:val="noindent"/>
        <w:tabs>
          <w:tab w:val="left" w:pos="8100"/>
        </w:tabs>
        <w:jc w:val="left"/>
        <w:rPr>
          <w:b/>
        </w:rPr>
      </w:pPr>
      <w:r w:rsidRPr="00C42DC5">
        <w:rPr>
          <w:noProof/>
          <w:lang w:val="en-US" w:eastAsia="en-US"/>
        </w:rPr>
        <w:drawing>
          <wp:inline distT="0" distB="0" distL="0" distR="0" wp14:anchorId="33FA048E" wp14:editId="198D80D3">
            <wp:extent cx="3238500" cy="3895725"/>
            <wp:effectExtent l="0" t="0" r="0" b="9525"/>
            <wp:docPr id="11" name="Obraz 11" descr="FI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_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0" cy="3895725"/>
                    </a:xfrm>
                    <a:prstGeom prst="rect">
                      <a:avLst/>
                    </a:prstGeom>
                    <a:noFill/>
                    <a:ln>
                      <a:noFill/>
                    </a:ln>
                  </pic:spPr>
                </pic:pic>
              </a:graphicData>
            </a:graphic>
          </wp:inline>
        </w:drawing>
      </w:r>
      <w:r w:rsidR="00AB3876" w:rsidRPr="00C42DC5">
        <w:br w:type="page"/>
      </w:r>
      <w:r w:rsidR="00CB621C" w:rsidRPr="00C42DC5">
        <w:t xml:space="preserve"> </w:t>
      </w:r>
      <w:r w:rsidR="00DC60AE" w:rsidRPr="00C42DC5">
        <w:rPr>
          <w:b/>
        </w:rPr>
        <w:t>SUPPLEMENTARY INFORMATION</w:t>
      </w:r>
    </w:p>
    <w:p w:rsidR="00DC60AE" w:rsidRPr="00C42DC5" w:rsidRDefault="00DC60AE" w:rsidP="00DC60AE">
      <w:pPr>
        <w:spacing w:line="360" w:lineRule="auto"/>
        <w:ind w:firstLine="0"/>
        <w:jc w:val="left"/>
      </w:pPr>
    </w:p>
    <w:p w:rsidR="00DC60AE" w:rsidRPr="00C42DC5" w:rsidRDefault="00DC60AE" w:rsidP="00DC60AE">
      <w:pPr>
        <w:spacing w:line="240" w:lineRule="auto"/>
        <w:ind w:firstLine="0"/>
        <w:rPr>
          <w:b/>
        </w:rPr>
      </w:pPr>
      <w:r w:rsidRPr="00C42DC5">
        <w:rPr>
          <w:b/>
        </w:rPr>
        <w:t>Supplemental experimental procedures</w:t>
      </w:r>
    </w:p>
    <w:p w:rsidR="00FC5850" w:rsidRPr="00C42DC5" w:rsidRDefault="00FC5850" w:rsidP="00FC5850">
      <w:pPr>
        <w:ind w:firstLine="0"/>
      </w:pPr>
    </w:p>
    <w:p w:rsidR="00FC5850" w:rsidRPr="00C42DC5" w:rsidRDefault="00FC5850" w:rsidP="00FC5850">
      <w:pPr>
        <w:pStyle w:val="heading2"/>
        <w:numPr>
          <w:ilvl w:val="0"/>
          <w:numId w:val="31"/>
        </w:numPr>
        <w:ind w:hanging="720"/>
        <w:rPr>
          <w:b w:val="0"/>
        </w:rPr>
      </w:pPr>
      <w:r w:rsidRPr="00C42DC5">
        <w:rPr>
          <w:b w:val="0"/>
        </w:rPr>
        <w:t xml:space="preserve">Carboxyfluorescein release from SUVs </w:t>
      </w:r>
    </w:p>
    <w:p w:rsidR="00FC5850" w:rsidRPr="00C42DC5" w:rsidRDefault="00FC5850" w:rsidP="00FC5850">
      <w:r w:rsidRPr="00C42DC5">
        <w:t>We characterized the pore forming ability of PFO</w:t>
      </w:r>
      <w:r w:rsidRPr="00C42DC5">
        <w:rPr>
          <w:vertAlign w:val="superscript"/>
        </w:rPr>
        <w:t>R468A</w:t>
      </w:r>
      <w:r w:rsidRPr="00C42DC5">
        <w:t xml:space="preserve"> with </w:t>
      </w:r>
      <w:r w:rsidR="008735A3" w:rsidRPr="00C42DC5">
        <w:t>S</w:t>
      </w:r>
      <w:r w:rsidR="00AF5754" w:rsidRPr="00C42DC5">
        <w:t>UVs</w:t>
      </w:r>
      <w:r w:rsidRPr="00C42DC5">
        <w:t xml:space="preserve"> composed of </w:t>
      </w:r>
      <w:r w:rsidR="00FD2952" w:rsidRPr="00C42DC5">
        <w:t>cholesterol and DOPC (molar ratio</w:t>
      </w:r>
      <w:r w:rsidRPr="00C42DC5">
        <w:t xml:space="preserve"> 1:1</w:t>
      </w:r>
      <w:r w:rsidR="00FD2952" w:rsidRPr="00C42DC5">
        <w:t>, 2 mM total lipid concentration)</w:t>
      </w:r>
      <w:r w:rsidRPr="00C42DC5">
        <w:t>. SUVs</w:t>
      </w:r>
      <w:r w:rsidR="00FD2952" w:rsidRPr="00C42DC5">
        <w:t xml:space="preserve"> were prepared</w:t>
      </w:r>
      <w:r w:rsidR="00CB621C" w:rsidRPr="00C42DC5">
        <w:t xml:space="preserve"> </w:t>
      </w:r>
      <w:r w:rsidR="00FD2952" w:rsidRPr="00C42DC5">
        <w:t>by suspension of lipid film in TBS buffer</w:t>
      </w:r>
      <w:r w:rsidRPr="00C42DC5">
        <w:t xml:space="preserve"> </w:t>
      </w:r>
      <w:r w:rsidR="00FD2952" w:rsidRPr="00C42DC5">
        <w:t>(</w:t>
      </w:r>
      <w:r w:rsidR="00FD2952" w:rsidRPr="00C42DC5">
        <w:rPr>
          <w:shd w:val="clear" w:color="auto" w:fill="FFFFFF"/>
        </w:rPr>
        <w:t xml:space="preserve">150 mM NaCl, 50 mM Tris, pH 7.5) </w:t>
      </w:r>
      <w:r w:rsidR="0007229A" w:rsidRPr="00C42DC5">
        <w:rPr>
          <w:shd w:val="clear" w:color="auto" w:fill="FFFFFF"/>
        </w:rPr>
        <w:t xml:space="preserve">containing </w:t>
      </w:r>
      <w:r w:rsidRPr="00C42DC5">
        <w:t>50 μM 6-carboxyfluorescein (Sigma)</w:t>
      </w:r>
      <w:r w:rsidR="0007229A" w:rsidRPr="00C42DC5">
        <w:t>, freeze-thawing (the freeze-thaw cycle was repeated six times) and sonication</w:t>
      </w:r>
      <w:r w:rsidR="0058661D" w:rsidRPr="00C42DC5">
        <w:t xml:space="preserve"> </w:t>
      </w:r>
      <w:r w:rsidR="0058661D" w:rsidRPr="00C42DC5">
        <w:rPr>
          <w:shd w:val="clear" w:color="auto" w:fill="FFFFFF"/>
        </w:rPr>
        <w:t>(30 min, 4°C, 0.3 cycle with amplitude 33% in the Branson Sonifier 250).</w:t>
      </w:r>
      <w:r w:rsidRPr="00C42DC5">
        <w:t xml:space="preserve"> </w:t>
      </w:r>
      <w:r w:rsidR="0007229A" w:rsidRPr="00C42DC5">
        <w:t>Pelleted</w:t>
      </w:r>
      <w:r w:rsidRPr="00C42DC5">
        <w:t xml:space="preserve"> vesicles</w:t>
      </w:r>
      <w:r w:rsidR="0007229A" w:rsidRPr="00C42DC5">
        <w:t xml:space="preserve"> (10 000 </w:t>
      </w:r>
      <w:r w:rsidR="00047888" w:rsidRPr="00C42DC5">
        <w:t>×</w:t>
      </w:r>
      <w:r w:rsidR="0007229A" w:rsidRPr="00C42DC5">
        <w:t xml:space="preserve"> g, 10 min)</w:t>
      </w:r>
      <w:r w:rsidRPr="00C42DC5">
        <w:t xml:space="preserve"> were resuspended in TBS buffer and incubated with different concentrations of </w:t>
      </w:r>
      <w:r w:rsidR="0039758C" w:rsidRPr="00C42DC5">
        <w:t>PFO</w:t>
      </w:r>
      <w:r w:rsidRPr="00C42DC5">
        <w:t xml:space="preserve"> or PFO</w:t>
      </w:r>
      <w:r w:rsidRPr="00C42DC5">
        <w:rPr>
          <w:vertAlign w:val="superscript"/>
        </w:rPr>
        <w:t xml:space="preserve">R468A </w:t>
      </w:r>
      <w:r w:rsidRPr="00C42DC5">
        <w:t xml:space="preserve">for 30 min at 37 °C. The amount of carboxyfluorescein released from SUVs was measured with a JASCO FP 6500 spectrofluorimeter at Ex/Em= 492/517. The results are expressed as the percent of carboxyfluorescein release: </w:t>
      </w:r>
    </w:p>
    <w:p w:rsidR="00FC5850" w:rsidRPr="00C42DC5" w:rsidRDefault="00FC5850" w:rsidP="00FC5850">
      <w:pPr>
        <w:jc w:val="center"/>
      </w:pPr>
      <w:r w:rsidRPr="00C42DC5">
        <w:t>% CF = 100(F - F</w:t>
      </w:r>
      <w:r w:rsidRPr="00C42DC5">
        <w:rPr>
          <w:vertAlign w:val="subscript"/>
        </w:rPr>
        <w:t>i</w:t>
      </w:r>
      <w:r w:rsidRPr="00C42DC5">
        <w:t>)/(F</w:t>
      </w:r>
      <w:r w:rsidRPr="00C42DC5">
        <w:rPr>
          <w:vertAlign w:val="subscript"/>
        </w:rPr>
        <w:t>f</w:t>
      </w:r>
      <w:r w:rsidRPr="00C42DC5">
        <w:t xml:space="preserve"> - F</w:t>
      </w:r>
      <w:r w:rsidRPr="00C42DC5">
        <w:rPr>
          <w:vertAlign w:val="subscript"/>
        </w:rPr>
        <w:t>i</w:t>
      </w:r>
      <w:r w:rsidRPr="00C42DC5">
        <w:t>)</w:t>
      </w:r>
    </w:p>
    <w:p w:rsidR="004C7F13" w:rsidRPr="00C42DC5" w:rsidRDefault="00FC5850" w:rsidP="004034B1">
      <w:pPr>
        <w:ind w:firstLine="0"/>
      </w:pPr>
      <w:r w:rsidRPr="00C42DC5">
        <w:t>where F</w:t>
      </w:r>
      <w:r w:rsidRPr="00C42DC5">
        <w:rPr>
          <w:vertAlign w:val="subscript"/>
        </w:rPr>
        <w:t>i</w:t>
      </w:r>
      <w:r w:rsidRPr="00C42DC5">
        <w:t xml:space="preserve"> is the initial fluorescence before adding proteins, F is the fluorescence reading at different times, and F</w:t>
      </w:r>
      <w:r w:rsidRPr="00C42DC5">
        <w:rPr>
          <w:vertAlign w:val="subscript"/>
        </w:rPr>
        <w:t>f</w:t>
      </w:r>
      <w:r w:rsidRPr="00C42DC5">
        <w:t xml:space="preserve"> is the final fluorescence determi</w:t>
      </w:r>
      <w:r w:rsidR="00E6356C" w:rsidRPr="00C42DC5">
        <w:t>ned after addition of Triton X-</w:t>
      </w:r>
      <w:r w:rsidRPr="00C42DC5">
        <w:t>100 to final concentration 0.1%.</w:t>
      </w:r>
    </w:p>
    <w:p w:rsidR="00174666" w:rsidRPr="00C42DC5" w:rsidRDefault="00174666" w:rsidP="004034B1">
      <w:pPr>
        <w:ind w:firstLine="0"/>
      </w:pPr>
    </w:p>
    <w:p w:rsidR="004C7F13" w:rsidRPr="00C42DC5" w:rsidRDefault="004C7F13" w:rsidP="004C7F13">
      <w:pPr>
        <w:pStyle w:val="heading2"/>
        <w:numPr>
          <w:ilvl w:val="0"/>
          <w:numId w:val="31"/>
        </w:numPr>
        <w:ind w:hanging="720"/>
        <w:rPr>
          <w:b w:val="0"/>
        </w:rPr>
      </w:pPr>
      <w:r w:rsidRPr="00C42DC5">
        <w:rPr>
          <w:b w:val="0"/>
        </w:rPr>
        <w:t xml:space="preserve">CD spectroscopy </w:t>
      </w:r>
    </w:p>
    <w:p w:rsidR="004C7F13" w:rsidRPr="00C42DC5" w:rsidRDefault="004C7F13" w:rsidP="004C7F13">
      <w:r w:rsidRPr="00C42DC5">
        <w:t xml:space="preserve">Circular dichroism was used to examine whether R468A mutation changed the secondary structure of PFO. PFO proteins were dissolved in PBS buffer and final  concentration was 4 µM. CD spectra of PFO proteins were recorded between 300 and 190 nm at 0.2 nm/s and 25 °C on the J−815 CD spectrometer (JASCO) using </w:t>
      </w:r>
      <w:r w:rsidR="00645984" w:rsidRPr="00C42DC5">
        <w:t>2</w:t>
      </w:r>
      <w:r w:rsidRPr="00C42DC5">
        <w:t xml:space="preserve"> mm cuvettes over the spectral range 270−200 nm. </w:t>
      </w:r>
    </w:p>
    <w:p w:rsidR="00893568" w:rsidRPr="00C42DC5" w:rsidRDefault="00893568" w:rsidP="004C7F13"/>
    <w:p w:rsidR="0057403A" w:rsidRPr="00C42DC5" w:rsidRDefault="004034B1" w:rsidP="0057403A">
      <w:pPr>
        <w:numPr>
          <w:ilvl w:val="0"/>
          <w:numId w:val="31"/>
        </w:numPr>
        <w:ind w:hanging="720"/>
        <w:rPr>
          <w:i/>
        </w:rPr>
      </w:pPr>
      <w:r w:rsidRPr="00C42DC5">
        <w:rPr>
          <w:i/>
        </w:rPr>
        <w:t xml:space="preserve">Measurement of intrinsic </w:t>
      </w:r>
      <w:r w:rsidR="009C085E" w:rsidRPr="00C42DC5">
        <w:rPr>
          <w:i/>
        </w:rPr>
        <w:t xml:space="preserve">tryptophan </w:t>
      </w:r>
      <w:r w:rsidRPr="00C42DC5">
        <w:rPr>
          <w:i/>
        </w:rPr>
        <w:t>fluorescence</w:t>
      </w:r>
      <w:r w:rsidR="0057403A" w:rsidRPr="00C42DC5">
        <w:rPr>
          <w:i/>
        </w:rPr>
        <w:t xml:space="preserve"> </w:t>
      </w:r>
    </w:p>
    <w:p w:rsidR="004034B1" w:rsidRPr="00C42DC5" w:rsidRDefault="003A369C" w:rsidP="000D4EBE">
      <w:pPr>
        <w:ind w:firstLine="0"/>
        <w:rPr>
          <w:rStyle w:val="apple-converted-space"/>
          <w:shd w:val="clear" w:color="auto" w:fill="FFFFFF"/>
        </w:rPr>
      </w:pPr>
      <w:r w:rsidRPr="00C42DC5">
        <w:rPr>
          <w:shd w:val="clear" w:color="auto" w:fill="FFFFFF"/>
        </w:rPr>
        <w:t>T</w:t>
      </w:r>
      <w:r w:rsidR="00174666" w:rsidRPr="00C42DC5">
        <w:rPr>
          <w:shd w:val="clear" w:color="auto" w:fill="FFFFFF"/>
        </w:rPr>
        <w:t>o measure the</w:t>
      </w:r>
      <w:r w:rsidRPr="00C42DC5">
        <w:rPr>
          <w:shd w:val="clear" w:color="auto" w:fill="FFFFFF"/>
        </w:rPr>
        <w:t xml:space="preserve"> intrinsic fluorescence </w:t>
      </w:r>
      <w:r w:rsidR="00174666" w:rsidRPr="00C42DC5">
        <w:rPr>
          <w:shd w:val="clear" w:color="auto" w:fill="FFFFFF"/>
        </w:rPr>
        <w:t>of tryptophan a</w:t>
      </w:r>
      <w:r w:rsidRPr="00C42DC5">
        <w:rPr>
          <w:shd w:val="clear" w:color="auto" w:fill="FFFFFF"/>
        </w:rPr>
        <w:t xml:space="preserve"> total </w:t>
      </w:r>
      <w:r w:rsidR="0057403A" w:rsidRPr="00C42DC5">
        <w:rPr>
          <w:shd w:val="clear" w:color="auto" w:fill="FFFFFF"/>
        </w:rPr>
        <w:t>of</w:t>
      </w:r>
      <w:r w:rsidRPr="00C42DC5">
        <w:rPr>
          <w:shd w:val="clear" w:color="auto" w:fill="FFFFFF"/>
        </w:rPr>
        <w:t xml:space="preserve"> 200 nM</w:t>
      </w:r>
      <w:r w:rsidR="0057403A" w:rsidRPr="00C42DC5">
        <w:rPr>
          <w:shd w:val="clear" w:color="auto" w:fill="FFFFFF"/>
        </w:rPr>
        <w:t xml:space="preserve"> PFO</w:t>
      </w:r>
      <w:r w:rsidR="0057403A" w:rsidRPr="00C42DC5">
        <w:rPr>
          <w:shd w:val="clear" w:color="auto" w:fill="FFFFFF"/>
          <w:vertAlign w:val="superscript"/>
        </w:rPr>
        <w:t xml:space="preserve"> </w:t>
      </w:r>
      <w:r w:rsidR="0057403A" w:rsidRPr="00C42DC5">
        <w:rPr>
          <w:shd w:val="clear" w:color="auto" w:fill="FFFFFF"/>
        </w:rPr>
        <w:t>or PFO</w:t>
      </w:r>
      <w:r w:rsidR="0057403A" w:rsidRPr="00C42DC5">
        <w:rPr>
          <w:shd w:val="clear" w:color="auto" w:fill="FFFFFF"/>
          <w:vertAlign w:val="superscript"/>
        </w:rPr>
        <w:t>R468A</w:t>
      </w:r>
      <w:r w:rsidR="0057403A" w:rsidRPr="00C42DC5">
        <w:rPr>
          <w:shd w:val="clear" w:color="auto" w:fill="FFFFFF"/>
        </w:rPr>
        <w:t xml:space="preserve"> in </w:t>
      </w:r>
      <w:r w:rsidR="0057403A" w:rsidRPr="00C42DC5">
        <w:t>50 mM Tris-HCl</w:t>
      </w:r>
      <w:r w:rsidRPr="00C42DC5">
        <w:t xml:space="preserve"> (</w:t>
      </w:r>
      <w:r w:rsidR="0057403A" w:rsidRPr="00C42DC5">
        <w:t>pH 7.5</w:t>
      </w:r>
      <w:r w:rsidRPr="00C42DC5">
        <w:t>)</w:t>
      </w:r>
      <w:r w:rsidR="0057403A" w:rsidRPr="00C42DC5">
        <w:rPr>
          <w:shd w:val="clear" w:color="auto" w:fill="FFFFFF"/>
        </w:rPr>
        <w:t xml:space="preserve"> </w:t>
      </w:r>
      <w:r w:rsidRPr="00C42DC5">
        <w:rPr>
          <w:shd w:val="clear" w:color="auto" w:fill="FFFFFF"/>
        </w:rPr>
        <w:t>was excited at 280  nm and the emission was recorded from 300 nm to 380 nm</w:t>
      </w:r>
      <w:r w:rsidRPr="00C42DC5">
        <w:t xml:space="preserve"> at 1 nm/s</w:t>
      </w:r>
      <w:r w:rsidRPr="00C42DC5">
        <w:rPr>
          <w:shd w:val="clear" w:color="auto" w:fill="FFFFFF"/>
        </w:rPr>
        <w:t xml:space="preserve">. All measurements were made </w:t>
      </w:r>
      <w:r w:rsidRPr="00C42DC5">
        <w:t xml:space="preserve">on a JASCO FP 6500 spectrofluorimeter </w:t>
      </w:r>
      <w:r w:rsidRPr="00C42DC5">
        <w:rPr>
          <w:shd w:val="clear" w:color="auto" w:fill="FFFFFF"/>
        </w:rPr>
        <w:t xml:space="preserve">at </w:t>
      </w:r>
      <w:r w:rsidR="00174666" w:rsidRPr="00C42DC5">
        <w:rPr>
          <w:shd w:val="clear" w:color="auto" w:fill="FFFFFF"/>
        </w:rPr>
        <w:br/>
      </w:r>
      <w:r w:rsidRPr="00C42DC5">
        <w:rPr>
          <w:shd w:val="clear" w:color="auto" w:fill="FFFFFF"/>
        </w:rPr>
        <w:t>25</w:t>
      </w:r>
      <w:r w:rsidR="00174666" w:rsidRPr="00C42DC5">
        <w:rPr>
          <w:shd w:val="clear" w:color="auto" w:fill="FFFFFF"/>
        </w:rPr>
        <w:t xml:space="preserve"> </w:t>
      </w:r>
      <w:r w:rsidRPr="00C42DC5">
        <w:rPr>
          <w:shd w:val="clear" w:color="auto" w:fill="FFFFFF"/>
        </w:rPr>
        <w:t xml:space="preserve">°C.  </w:t>
      </w:r>
      <w:r w:rsidR="0057403A" w:rsidRPr="00C42DC5">
        <w:t>The spectrum of buffer alone was subtracted from sample emissions</w:t>
      </w:r>
      <w:r w:rsidR="0057403A" w:rsidRPr="00C42DC5">
        <w:rPr>
          <w:shd w:val="clear" w:color="auto" w:fill="FFFFFF"/>
        </w:rPr>
        <w:t>.</w:t>
      </w:r>
      <w:r w:rsidR="0057403A" w:rsidRPr="00C42DC5">
        <w:rPr>
          <w:rStyle w:val="apple-converted-space"/>
          <w:shd w:val="clear" w:color="auto" w:fill="FFFFFF"/>
        </w:rPr>
        <w:t> </w:t>
      </w:r>
    </w:p>
    <w:p w:rsidR="00174666" w:rsidRPr="00C42DC5" w:rsidRDefault="00174666" w:rsidP="000D4EBE">
      <w:pPr>
        <w:ind w:firstLine="0"/>
        <w:rPr>
          <w:shd w:val="clear" w:color="auto" w:fill="FFFFFF"/>
        </w:rPr>
      </w:pPr>
    </w:p>
    <w:p w:rsidR="00036807" w:rsidRPr="00C42DC5" w:rsidRDefault="00DC60AE" w:rsidP="00036807">
      <w:pPr>
        <w:pStyle w:val="heading2"/>
        <w:numPr>
          <w:ilvl w:val="0"/>
          <w:numId w:val="31"/>
        </w:numPr>
        <w:ind w:hanging="720"/>
        <w:rPr>
          <w:b w:val="0"/>
        </w:rPr>
      </w:pPr>
      <w:r w:rsidRPr="00C42DC5">
        <w:rPr>
          <w:b w:val="0"/>
        </w:rPr>
        <w:t>Determination of molecular mass with size exclusion chromatography</w:t>
      </w:r>
    </w:p>
    <w:p w:rsidR="00DC60AE" w:rsidRPr="00C42DC5" w:rsidRDefault="00DC60AE" w:rsidP="00FE2544">
      <w:pPr>
        <w:ind w:firstLine="0"/>
      </w:pPr>
      <w:r w:rsidRPr="00C42DC5">
        <w:t xml:space="preserve">To determine the oligomeric state of </w:t>
      </w:r>
      <w:r w:rsidR="0039758C" w:rsidRPr="00C42DC5">
        <w:t>PFO</w:t>
      </w:r>
      <w:r w:rsidRPr="00C42DC5">
        <w:t xml:space="preserve"> and PFO</w:t>
      </w:r>
      <w:r w:rsidRPr="00C42DC5">
        <w:rPr>
          <w:vertAlign w:val="superscript"/>
        </w:rPr>
        <w:t>R468A</w:t>
      </w:r>
      <w:r w:rsidRPr="00C42DC5">
        <w:t xml:space="preserve"> in aqueous solution, we employed size-exclusion chromatography with a FPLC system (Amersham Pharmacia Biotech). Purified PFO</w:t>
      </w:r>
      <w:r w:rsidRPr="00C42DC5" w:rsidDel="00CA22F1">
        <w:t xml:space="preserve"> </w:t>
      </w:r>
      <w:r w:rsidRPr="00C42DC5">
        <w:t>samples (100 μg), suspended in 100 μl of 150 mM NaCl and 30 mM Tris-HCl, pH 7.5, were applied to</w:t>
      </w:r>
      <w:r w:rsidRPr="00C42DC5" w:rsidDel="00E353B0">
        <w:t xml:space="preserve"> </w:t>
      </w:r>
      <w:r w:rsidRPr="00C42DC5">
        <w:t>a Superdex 200 10/300 GL column (GE Healthcare) and analyzed at a flow rate of 0.5 ml/min. The void volume of the column was measured in a separate run, by applying Blue Dextran. The column was calibrated with the following standards (BioRad): thyroglobulin (670,000 Da), γ-globulin (158,000</w:t>
      </w:r>
      <w:r w:rsidR="00FC16BF" w:rsidRPr="00C42DC5">
        <w:t xml:space="preserve"> Da</w:t>
      </w:r>
      <w:r w:rsidRPr="00C42DC5">
        <w:t>), ovalbumin (44,000</w:t>
      </w:r>
      <w:r w:rsidR="00FC16BF" w:rsidRPr="00C42DC5">
        <w:t xml:space="preserve"> Da</w:t>
      </w:r>
      <w:r w:rsidRPr="00C42DC5">
        <w:t>), myoglobin (17,000</w:t>
      </w:r>
      <w:r w:rsidR="00FC16BF" w:rsidRPr="00C42DC5">
        <w:t xml:space="preserve"> Da</w:t>
      </w:r>
      <w:r w:rsidRPr="00C42DC5">
        <w:t>), and vitamin B12 (1,350</w:t>
      </w:r>
      <w:r w:rsidR="00FC16BF" w:rsidRPr="00C42DC5">
        <w:t xml:space="preserve"> Da</w:t>
      </w:r>
      <w:r w:rsidRPr="00C42DC5">
        <w:t>).</w:t>
      </w:r>
    </w:p>
    <w:p w:rsidR="00047888" w:rsidRPr="00C42DC5" w:rsidRDefault="00047888" w:rsidP="00DC60AE"/>
    <w:p w:rsidR="00FE2544" w:rsidRPr="00C42DC5" w:rsidRDefault="00DC60AE" w:rsidP="00FC5850">
      <w:pPr>
        <w:ind w:firstLine="0"/>
        <w:rPr>
          <w:b/>
        </w:rPr>
      </w:pPr>
      <w:r w:rsidRPr="00C42DC5">
        <w:rPr>
          <w:b/>
        </w:rPr>
        <w:t>Supplementary figure legends</w:t>
      </w:r>
    </w:p>
    <w:p w:rsidR="00D0511D" w:rsidRPr="00C42DC5" w:rsidRDefault="00FE2544" w:rsidP="00047888">
      <w:pPr>
        <w:spacing w:after="200"/>
        <w:ind w:firstLine="0"/>
      </w:pPr>
      <w:r w:rsidRPr="00C42DC5">
        <w:rPr>
          <w:b/>
        </w:rPr>
        <w:t>Fig. 1.</w:t>
      </w:r>
      <w:r w:rsidRPr="00C42DC5">
        <w:t xml:space="preserve"> </w:t>
      </w:r>
      <w:r w:rsidRPr="00C42DC5">
        <w:rPr>
          <w:b/>
        </w:rPr>
        <w:t>Effect of R468A mutation on lytic activity</w:t>
      </w:r>
      <w:r w:rsidR="0007229A" w:rsidRPr="00C42DC5">
        <w:rPr>
          <w:b/>
        </w:rPr>
        <w:t xml:space="preserve"> of PFO</w:t>
      </w:r>
      <w:r w:rsidRPr="00C42DC5">
        <w:rPr>
          <w:b/>
        </w:rPr>
        <w:t>.</w:t>
      </w:r>
      <w:r w:rsidRPr="00C42DC5">
        <w:t xml:space="preserve"> Liposomes composed of </w:t>
      </w:r>
      <w:r w:rsidR="0060707E" w:rsidRPr="00C42DC5">
        <w:t xml:space="preserve">cholesterol and </w:t>
      </w:r>
      <w:r w:rsidRPr="00C42DC5">
        <w:t xml:space="preserve">DOPC (molar ratio 1:1) with encapsulated carboxyfluorescein were incubated with </w:t>
      </w:r>
      <w:r w:rsidR="0039758C" w:rsidRPr="00C42DC5">
        <w:t>PFO</w:t>
      </w:r>
      <w:r w:rsidRPr="00C42DC5">
        <w:rPr>
          <w:vertAlign w:val="superscript"/>
        </w:rPr>
        <w:t xml:space="preserve"> </w:t>
      </w:r>
      <w:r w:rsidRPr="00C42DC5">
        <w:t>(</w:t>
      </w:r>
      <w:r w:rsidRPr="00C42DC5">
        <w:rPr>
          <w:i/>
        </w:rPr>
        <w:t>black</w:t>
      </w:r>
      <w:r w:rsidRPr="00C42DC5">
        <w:t>) or PFO</w:t>
      </w:r>
      <w:r w:rsidRPr="00C42DC5">
        <w:rPr>
          <w:vertAlign w:val="superscript"/>
        </w:rPr>
        <w:t>R468A</w:t>
      </w:r>
      <w:r w:rsidRPr="00C42DC5">
        <w:t xml:space="preserve"> (</w:t>
      </w:r>
      <w:r w:rsidRPr="00C42DC5">
        <w:rPr>
          <w:i/>
        </w:rPr>
        <w:t>gray</w:t>
      </w:r>
      <w:r w:rsidRPr="00C42DC5">
        <w:t>) for 30 min. The carboxyfluorescein released from liposomes was evaluated fluorimetrically and expressed as a percentage of the total amount of dye released in the presence of 0.1% Triton X-100; results represent the m</w:t>
      </w:r>
      <w:r w:rsidR="00047888" w:rsidRPr="00C42DC5">
        <w:t xml:space="preserve">ean ± SD of three experiments. </w:t>
      </w:r>
    </w:p>
    <w:p w:rsidR="004D2F03" w:rsidRPr="00C42DC5" w:rsidRDefault="00D0511D" w:rsidP="004D2F03">
      <w:pPr>
        <w:spacing w:after="240"/>
        <w:ind w:firstLine="0"/>
        <w:rPr>
          <w:shd w:val="clear" w:color="auto" w:fill="FFFFFF"/>
        </w:rPr>
      </w:pPr>
      <w:r w:rsidRPr="00C42DC5">
        <w:rPr>
          <w:b/>
        </w:rPr>
        <w:t xml:space="preserve">Fig. </w:t>
      </w:r>
      <w:r w:rsidR="00FE2544" w:rsidRPr="00C42DC5">
        <w:rPr>
          <w:b/>
        </w:rPr>
        <w:t>2</w:t>
      </w:r>
      <w:r w:rsidRPr="00C42DC5">
        <w:rPr>
          <w:b/>
        </w:rPr>
        <w:t xml:space="preserve">. </w:t>
      </w:r>
      <w:r w:rsidR="004D2F03" w:rsidRPr="00C42DC5">
        <w:rPr>
          <w:b/>
        </w:rPr>
        <w:t xml:space="preserve">Circular dichroism (CD) spectroscopic analysis of </w:t>
      </w:r>
      <w:r w:rsidR="00AA4C2B" w:rsidRPr="00C42DC5">
        <w:rPr>
          <w:b/>
        </w:rPr>
        <w:t>PFO</w:t>
      </w:r>
      <w:r w:rsidR="004D2F03" w:rsidRPr="00C42DC5">
        <w:rPr>
          <w:b/>
        </w:rPr>
        <w:t xml:space="preserve"> and R468 mutant </w:t>
      </w:r>
      <w:r w:rsidR="00AA4C2B" w:rsidRPr="00C42DC5">
        <w:rPr>
          <w:b/>
        </w:rPr>
        <w:t>derivative</w:t>
      </w:r>
      <w:r w:rsidR="004D2F03" w:rsidRPr="00C42DC5">
        <w:rPr>
          <w:b/>
        </w:rPr>
        <w:t>.</w:t>
      </w:r>
      <w:r w:rsidR="004D2F03" w:rsidRPr="00C42DC5">
        <w:t xml:space="preserve"> Samples contained 1 µM </w:t>
      </w:r>
      <w:r w:rsidR="0039758C" w:rsidRPr="00C42DC5">
        <w:t>PFO</w:t>
      </w:r>
      <w:r w:rsidR="004D2F03" w:rsidRPr="00C42DC5">
        <w:t xml:space="preserve"> (</w:t>
      </w:r>
      <w:r w:rsidR="004D2F03" w:rsidRPr="00C42DC5">
        <w:rPr>
          <w:b/>
          <w:sz w:val="28"/>
          <w:szCs w:val="28"/>
        </w:rPr>
        <w:t>──</w:t>
      </w:r>
      <w:r w:rsidR="004D2F03" w:rsidRPr="00C42DC5">
        <w:t xml:space="preserve">) and R468A </w:t>
      </w:r>
      <w:r w:rsidR="0094079F" w:rsidRPr="00C42DC5">
        <w:t xml:space="preserve">mutant </w:t>
      </w:r>
      <w:r w:rsidR="004D2F03" w:rsidRPr="00C42DC5">
        <w:t>(</w:t>
      </w:r>
      <w:r w:rsidR="004D2F03" w:rsidRPr="00C42DC5">
        <w:rPr>
          <w:sz w:val="20"/>
          <w:szCs w:val="20"/>
        </w:rPr>
        <w:t>●●●</w:t>
      </w:r>
      <w:r w:rsidR="004D2F03" w:rsidRPr="00C42DC5">
        <w:t>)</w:t>
      </w:r>
      <w:r w:rsidR="0094079F" w:rsidRPr="00C42DC5">
        <w:t xml:space="preserve"> </w:t>
      </w:r>
      <w:r w:rsidR="004D2F03" w:rsidRPr="00C42DC5">
        <w:t xml:space="preserve">in PBS. Spectra were measured in a </w:t>
      </w:r>
      <w:r w:rsidR="006B406D" w:rsidRPr="00C42DC5">
        <w:t xml:space="preserve">2 </w:t>
      </w:r>
      <w:r w:rsidR="004D2F03" w:rsidRPr="00C42DC5">
        <w:t>mm pathlength cuvette at 25 °C.</w:t>
      </w:r>
      <w:r w:rsidR="00866D80" w:rsidRPr="00C42DC5">
        <w:t xml:space="preserve"> </w:t>
      </w:r>
      <w:r w:rsidR="00866D80" w:rsidRPr="00C42DC5">
        <w:rPr>
          <w:shd w:val="clear" w:color="auto" w:fill="FFFFFF"/>
        </w:rPr>
        <w:t>Plot shown represents one of three experiments.</w:t>
      </w:r>
    </w:p>
    <w:p w:rsidR="007203D2" w:rsidRPr="00C42DC5" w:rsidRDefault="007203D2" w:rsidP="004D2F03">
      <w:pPr>
        <w:spacing w:after="240"/>
        <w:ind w:firstLine="0"/>
      </w:pPr>
      <w:r w:rsidRPr="00C42DC5">
        <w:rPr>
          <w:b/>
          <w:shd w:val="clear" w:color="auto" w:fill="FFFFFF"/>
        </w:rPr>
        <w:t>Fig. 3. Intrinsic tryptophan fluorescence spectra of PFO and mutant (R468A)</w:t>
      </w:r>
      <w:r w:rsidR="0094079F" w:rsidRPr="00C42DC5">
        <w:rPr>
          <w:b/>
          <w:shd w:val="clear" w:color="auto" w:fill="FFFFFF"/>
        </w:rPr>
        <w:t>.</w:t>
      </w:r>
      <w:r w:rsidR="0094079F" w:rsidRPr="00C42DC5">
        <w:rPr>
          <w:shd w:val="clear" w:color="auto" w:fill="FFFFFF"/>
        </w:rPr>
        <w:t xml:space="preserve"> Tryptophan fluorescence spectra of </w:t>
      </w:r>
      <w:r w:rsidR="0057403A" w:rsidRPr="00C42DC5">
        <w:rPr>
          <w:shd w:val="clear" w:color="auto" w:fill="FFFFFF"/>
        </w:rPr>
        <w:t>200 n</w:t>
      </w:r>
      <w:r w:rsidR="0094079F" w:rsidRPr="00C42DC5">
        <w:rPr>
          <w:shd w:val="clear" w:color="auto" w:fill="FFFFFF"/>
        </w:rPr>
        <w:t xml:space="preserve">M </w:t>
      </w:r>
      <w:r w:rsidR="0094079F" w:rsidRPr="00C42DC5">
        <w:t>PFO (</w:t>
      </w:r>
      <w:r w:rsidR="0094079F" w:rsidRPr="00C42DC5">
        <w:rPr>
          <w:b/>
          <w:sz w:val="28"/>
          <w:szCs w:val="28"/>
        </w:rPr>
        <w:t>──</w:t>
      </w:r>
      <w:r w:rsidR="0094079F" w:rsidRPr="00C42DC5">
        <w:t>) and R468A mutant (</w:t>
      </w:r>
      <w:r w:rsidR="0094079F" w:rsidRPr="00C42DC5">
        <w:rPr>
          <w:b/>
          <w:sz w:val="20"/>
          <w:szCs w:val="20"/>
        </w:rPr>
        <w:t>─ ─ ─</w:t>
      </w:r>
      <w:r w:rsidR="0094079F" w:rsidRPr="00C42DC5">
        <w:t xml:space="preserve">) </w:t>
      </w:r>
      <w:r w:rsidR="0094079F" w:rsidRPr="00C42DC5">
        <w:rPr>
          <w:shd w:val="clear" w:color="auto" w:fill="FFFFFF"/>
        </w:rPr>
        <w:t xml:space="preserve"> were recorded from 300–380 nm at 25</w:t>
      </w:r>
      <w:r w:rsidR="003A369C" w:rsidRPr="00C42DC5">
        <w:rPr>
          <w:shd w:val="clear" w:color="auto" w:fill="FFFFFF"/>
        </w:rPr>
        <w:t xml:space="preserve"> </w:t>
      </w:r>
      <w:r w:rsidR="0094079F" w:rsidRPr="00C42DC5">
        <w:rPr>
          <w:shd w:val="clear" w:color="auto" w:fill="FFFFFF"/>
        </w:rPr>
        <w:t>°C. The excitation wavelength was 280 nm. Data were collected at 0.5 nm wavelength resolution.  Plot shown is representative of three independent measurements.</w:t>
      </w:r>
    </w:p>
    <w:p w:rsidR="00D8323C" w:rsidRPr="00C42DC5" w:rsidRDefault="004D2F03" w:rsidP="00FC5850">
      <w:pPr>
        <w:ind w:firstLine="0"/>
      </w:pPr>
      <w:r w:rsidRPr="00C42DC5">
        <w:rPr>
          <w:b/>
        </w:rPr>
        <w:t xml:space="preserve">Fig. </w:t>
      </w:r>
      <w:r w:rsidR="007203D2" w:rsidRPr="00C42DC5">
        <w:rPr>
          <w:b/>
        </w:rPr>
        <w:t>4</w:t>
      </w:r>
      <w:r w:rsidRPr="00C42DC5">
        <w:rPr>
          <w:b/>
        </w:rPr>
        <w:t xml:space="preserve">. </w:t>
      </w:r>
      <w:r w:rsidR="00D0511D" w:rsidRPr="00C42DC5">
        <w:rPr>
          <w:b/>
        </w:rPr>
        <w:t xml:space="preserve">Analysis of molecular weight of </w:t>
      </w:r>
      <w:r w:rsidR="0039758C" w:rsidRPr="00C42DC5">
        <w:rPr>
          <w:b/>
        </w:rPr>
        <w:t>PFO</w:t>
      </w:r>
      <w:r w:rsidR="00D0511D" w:rsidRPr="00C42DC5">
        <w:rPr>
          <w:b/>
        </w:rPr>
        <w:t xml:space="preserve"> and its PFO</w:t>
      </w:r>
      <w:r w:rsidR="00EB7F58" w:rsidRPr="00C42DC5">
        <w:rPr>
          <w:b/>
          <w:vertAlign w:val="superscript"/>
        </w:rPr>
        <w:t>R468A</w:t>
      </w:r>
      <w:r w:rsidR="00D0511D" w:rsidRPr="00C42DC5">
        <w:rPr>
          <w:b/>
        </w:rPr>
        <w:t xml:space="preserve"> mutant by size exclusion chromatography</w:t>
      </w:r>
      <w:r w:rsidR="00047888" w:rsidRPr="00C42DC5">
        <w:rPr>
          <w:b/>
        </w:rPr>
        <w:t xml:space="preserve">. </w:t>
      </w:r>
      <w:r w:rsidR="006B0019" w:rsidRPr="00C42DC5">
        <w:t xml:space="preserve">Elution profiles from size exclusion chromatography of </w:t>
      </w:r>
      <w:r w:rsidR="0039758C" w:rsidRPr="00C42DC5">
        <w:t>PFO</w:t>
      </w:r>
      <w:r w:rsidR="006B0019" w:rsidRPr="00C42DC5">
        <w:t xml:space="preserve"> (solid line)</w:t>
      </w:r>
      <w:r w:rsidR="006B0019" w:rsidRPr="00C42DC5">
        <w:rPr>
          <w:vertAlign w:val="superscript"/>
        </w:rPr>
        <w:t xml:space="preserve"> </w:t>
      </w:r>
      <w:r w:rsidR="006B0019" w:rsidRPr="00C42DC5">
        <w:t>and PFO</w:t>
      </w:r>
      <w:r w:rsidR="006B0019" w:rsidRPr="00C42DC5">
        <w:rPr>
          <w:vertAlign w:val="superscript"/>
        </w:rPr>
        <w:t xml:space="preserve">R468A </w:t>
      </w:r>
      <w:r w:rsidR="006B0019" w:rsidRPr="00C42DC5">
        <w:t>(dotted line) in aqueous solution, performed on a Superdex 200 column. Solid grey line shows elution profile of molecular weight standards.</w:t>
      </w:r>
      <w:r w:rsidR="00866D80" w:rsidRPr="00C42DC5">
        <w:t xml:space="preserve"> </w:t>
      </w:r>
      <w:r w:rsidR="00866D80" w:rsidRPr="00C42DC5">
        <w:rPr>
          <w:shd w:val="clear" w:color="auto" w:fill="FFFFFF"/>
        </w:rPr>
        <w:t>Plot shown represents one of three experiments.</w:t>
      </w:r>
    </w:p>
    <w:p w:rsidR="00FC5850" w:rsidRPr="00C42DC5" w:rsidRDefault="00D8323C" w:rsidP="00A8568B">
      <w:pPr>
        <w:ind w:firstLine="0"/>
        <w:rPr>
          <w:b/>
        </w:rPr>
      </w:pPr>
      <w:r w:rsidRPr="00C42DC5">
        <w:rPr>
          <w:b/>
        </w:rPr>
        <w:t xml:space="preserve">Fig. </w:t>
      </w:r>
      <w:r w:rsidR="007203D2" w:rsidRPr="00C42DC5">
        <w:rPr>
          <w:b/>
        </w:rPr>
        <w:t>5</w:t>
      </w:r>
      <w:r w:rsidRPr="00C42DC5">
        <w:rPr>
          <w:b/>
        </w:rPr>
        <w:t xml:space="preserve">. </w:t>
      </w:r>
      <w:r w:rsidR="006718C7" w:rsidRPr="00C42DC5">
        <w:rPr>
          <w:b/>
        </w:rPr>
        <w:t>Schematic illustration of the lipid membrane fusion process induced by PFO</w:t>
      </w:r>
      <w:r w:rsidR="006718C7" w:rsidRPr="00C42DC5">
        <w:rPr>
          <w:b/>
          <w:vertAlign w:val="superscript"/>
        </w:rPr>
        <w:t>R468A</w:t>
      </w:r>
      <w:r w:rsidR="00A8568B" w:rsidRPr="00C42DC5">
        <w:rPr>
          <w:b/>
        </w:rPr>
        <w:t xml:space="preserve">. </w:t>
      </w:r>
      <w:r w:rsidR="00047888" w:rsidRPr="00C42DC5">
        <w:rPr>
          <w:shd w:val="clear" w:color="auto" w:fill="FFFFFF"/>
        </w:rPr>
        <w:t>D</w:t>
      </w:r>
      <w:r w:rsidR="006718C7" w:rsidRPr="00C42DC5">
        <w:rPr>
          <w:shd w:val="clear" w:color="auto" w:fill="FFFFFF"/>
        </w:rPr>
        <w:t>omains</w:t>
      </w:r>
      <w:r w:rsidR="00047888" w:rsidRPr="00C42DC5">
        <w:rPr>
          <w:shd w:val="clear" w:color="auto" w:fill="FFFFFF"/>
        </w:rPr>
        <w:t xml:space="preserve"> of PFO,</w:t>
      </w:r>
      <w:r w:rsidR="006718C7" w:rsidRPr="00C42DC5">
        <w:rPr>
          <w:shd w:val="clear" w:color="auto" w:fill="FFFFFF"/>
        </w:rPr>
        <w:t xml:space="preserve"> D1, D2, D3, D4 are indicated as different-colored boxes. The substitution of arginine 468 (</w:t>
      </w:r>
      <w:r w:rsidR="006718C7" w:rsidRPr="00C42DC5">
        <w:rPr>
          <w:i/>
          <w:shd w:val="clear" w:color="auto" w:fill="FFFFFF"/>
        </w:rPr>
        <w:t>right</w:t>
      </w:r>
      <w:r w:rsidR="006718C7" w:rsidRPr="00C42DC5">
        <w:rPr>
          <w:shd w:val="clear" w:color="auto" w:fill="FFFFFF"/>
        </w:rPr>
        <w:t>) triggers a structural rearrangement in PFO. Upon interaction with cholesterol-containing membranes, PFO</w:t>
      </w:r>
      <w:r w:rsidR="00047888" w:rsidRPr="00C42DC5">
        <w:rPr>
          <w:shd w:val="clear" w:color="auto" w:fill="FFFFFF"/>
          <w:vertAlign w:val="superscript"/>
        </w:rPr>
        <w:t>R468A</w:t>
      </w:r>
      <w:r w:rsidR="006718C7" w:rsidRPr="00C42DC5">
        <w:rPr>
          <w:shd w:val="clear" w:color="auto" w:fill="FFFFFF"/>
        </w:rPr>
        <w:t xml:space="preserve"> initiates l</w:t>
      </w:r>
      <w:r w:rsidR="00A8568B" w:rsidRPr="00C42DC5">
        <w:rPr>
          <w:shd w:val="clear" w:color="auto" w:fill="FFFFFF"/>
        </w:rPr>
        <w:t>iposome aggregation and fusion.</w:t>
      </w:r>
    </w:p>
    <w:p w:rsidR="00AC7D00" w:rsidRPr="00C42DC5" w:rsidRDefault="00AC7D00" w:rsidP="00DC60AE">
      <w:pPr>
        <w:spacing w:line="360" w:lineRule="auto"/>
        <w:ind w:firstLine="0"/>
        <w:jc w:val="left"/>
        <w:rPr>
          <w:b/>
        </w:rPr>
      </w:pPr>
    </w:p>
    <w:p w:rsidR="00A7249D" w:rsidRPr="00C42DC5" w:rsidRDefault="00A7249D" w:rsidP="00DC60AE">
      <w:pPr>
        <w:spacing w:line="360" w:lineRule="auto"/>
        <w:ind w:firstLine="0"/>
        <w:jc w:val="left"/>
        <w:rPr>
          <w:b/>
        </w:rPr>
      </w:pPr>
    </w:p>
    <w:p w:rsidR="00893568" w:rsidRPr="00C42DC5" w:rsidRDefault="00893568" w:rsidP="00DC60AE">
      <w:pPr>
        <w:spacing w:line="360" w:lineRule="auto"/>
        <w:ind w:firstLine="0"/>
        <w:jc w:val="left"/>
        <w:rPr>
          <w:b/>
        </w:rPr>
      </w:pPr>
    </w:p>
    <w:p w:rsidR="00893568" w:rsidRPr="00C42DC5" w:rsidRDefault="00893568" w:rsidP="00DC60AE">
      <w:pPr>
        <w:spacing w:line="360" w:lineRule="auto"/>
        <w:ind w:firstLine="0"/>
        <w:jc w:val="left"/>
        <w:rPr>
          <w:b/>
        </w:rPr>
      </w:pPr>
    </w:p>
    <w:p w:rsidR="00893568" w:rsidRPr="00C42DC5" w:rsidRDefault="00893568" w:rsidP="00DC60AE">
      <w:pPr>
        <w:spacing w:line="360" w:lineRule="auto"/>
        <w:ind w:firstLine="0"/>
        <w:jc w:val="left"/>
        <w:rPr>
          <w:b/>
        </w:rPr>
      </w:pPr>
    </w:p>
    <w:p w:rsidR="00893568" w:rsidRPr="00C42DC5" w:rsidRDefault="00893568" w:rsidP="00DC60AE">
      <w:pPr>
        <w:spacing w:line="360" w:lineRule="auto"/>
        <w:ind w:firstLine="0"/>
        <w:jc w:val="left"/>
        <w:rPr>
          <w:b/>
        </w:rPr>
      </w:pPr>
    </w:p>
    <w:p w:rsidR="00893568" w:rsidRPr="00C42DC5" w:rsidRDefault="00893568" w:rsidP="00DC60AE">
      <w:pPr>
        <w:spacing w:line="360" w:lineRule="auto"/>
        <w:ind w:firstLine="0"/>
        <w:jc w:val="left"/>
        <w:rPr>
          <w:b/>
        </w:rPr>
      </w:pPr>
    </w:p>
    <w:p w:rsidR="00893568" w:rsidRPr="00C42DC5" w:rsidRDefault="00893568" w:rsidP="00DC60AE">
      <w:pPr>
        <w:spacing w:line="360" w:lineRule="auto"/>
        <w:ind w:firstLine="0"/>
        <w:jc w:val="left"/>
        <w:rPr>
          <w:b/>
        </w:rPr>
      </w:pPr>
    </w:p>
    <w:p w:rsidR="00893568" w:rsidRPr="00C42DC5" w:rsidRDefault="00893568" w:rsidP="00DC60AE">
      <w:pPr>
        <w:spacing w:line="360" w:lineRule="auto"/>
        <w:ind w:firstLine="0"/>
        <w:jc w:val="left"/>
        <w:rPr>
          <w:b/>
        </w:rPr>
      </w:pPr>
    </w:p>
    <w:p w:rsidR="00893568" w:rsidRPr="00C42DC5" w:rsidRDefault="00893568" w:rsidP="00DC60AE">
      <w:pPr>
        <w:spacing w:line="360" w:lineRule="auto"/>
        <w:ind w:firstLine="0"/>
        <w:jc w:val="left"/>
        <w:rPr>
          <w:b/>
        </w:rPr>
      </w:pPr>
    </w:p>
    <w:p w:rsidR="00174666" w:rsidRPr="00C42DC5" w:rsidRDefault="00702A73" w:rsidP="00DC60AE">
      <w:pPr>
        <w:spacing w:line="360" w:lineRule="auto"/>
        <w:ind w:firstLine="0"/>
        <w:jc w:val="left"/>
        <w:rPr>
          <w:b/>
        </w:rPr>
      </w:pPr>
      <w:r w:rsidRPr="00C42DC5">
        <w:rPr>
          <w:b/>
        </w:rPr>
        <w:t>Supplementary figures</w:t>
      </w: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D53D19" w:rsidRPr="00C42DC5" w:rsidRDefault="00CB621C" w:rsidP="00DC60AE">
      <w:pPr>
        <w:spacing w:line="360" w:lineRule="auto"/>
        <w:ind w:firstLine="0"/>
        <w:jc w:val="left"/>
        <w:rPr>
          <w:b/>
        </w:rPr>
      </w:pPr>
      <w:r w:rsidRPr="00C42DC5">
        <w:rPr>
          <w:b/>
        </w:rPr>
        <w:t xml:space="preserve">Fig. </w:t>
      </w:r>
      <w:r w:rsidR="00D53D19" w:rsidRPr="00C42DC5">
        <w:rPr>
          <w:b/>
        </w:rPr>
        <w:t>1.</w:t>
      </w:r>
    </w:p>
    <w:p w:rsidR="00D53D19" w:rsidRPr="00C42DC5" w:rsidRDefault="0097479B" w:rsidP="00DC60AE">
      <w:pPr>
        <w:spacing w:line="360" w:lineRule="auto"/>
        <w:ind w:firstLine="0"/>
        <w:jc w:val="left"/>
        <w:rPr>
          <w:b/>
        </w:rPr>
      </w:pPr>
      <w:r w:rsidRPr="00C42DC5">
        <w:rPr>
          <w:b/>
          <w:noProof/>
        </w:rPr>
        <w:drawing>
          <wp:inline distT="0" distB="0" distL="0" distR="0" wp14:anchorId="345D67A6" wp14:editId="7E5E08AB">
            <wp:extent cx="3200400" cy="2286000"/>
            <wp:effectExtent l="0" t="0" r="0" b="0"/>
            <wp:docPr id="12" name="Obraz 12" descr="FIG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_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893568" w:rsidRPr="00C42DC5" w:rsidRDefault="00893568" w:rsidP="00DC60AE">
      <w:pPr>
        <w:spacing w:line="360" w:lineRule="auto"/>
        <w:ind w:firstLine="0"/>
        <w:jc w:val="left"/>
        <w:rPr>
          <w:b/>
        </w:rPr>
      </w:pPr>
    </w:p>
    <w:p w:rsidR="00D53D19" w:rsidRPr="00C42DC5" w:rsidRDefault="00CB621C" w:rsidP="00DC60AE">
      <w:pPr>
        <w:spacing w:line="360" w:lineRule="auto"/>
        <w:ind w:firstLine="0"/>
        <w:jc w:val="left"/>
        <w:rPr>
          <w:b/>
        </w:rPr>
      </w:pPr>
      <w:r w:rsidRPr="00C42DC5">
        <w:rPr>
          <w:b/>
        </w:rPr>
        <w:t xml:space="preserve">Fig. </w:t>
      </w:r>
      <w:r w:rsidR="00D53D19" w:rsidRPr="00C42DC5">
        <w:rPr>
          <w:b/>
        </w:rPr>
        <w:t xml:space="preserve">2. </w:t>
      </w:r>
    </w:p>
    <w:p w:rsidR="00893568" w:rsidRPr="00C42DC5" w:rsidRDefault="0097479B" w:rsidP="00DC60AE">
      <w:pPr>
        <w:spacing w:line="360" w:lineRule="auto"/>
        <w:ind w:firstLine="0"/>
        <w:jc w:val="left"/>
        <w:rPr>
          <w:b/>
        </w:rPr>
      </w:pPr>
      <w:r w:rsidRPr="00C42DC5">
        <w:rPr>
          <w:b/>
          <w:noProof/>
        </w:rPr>
        <w:drawing>
          <wp:inline distT="0" distB="0" distL="0" distR="0" wp14:anchorId="506C053C" wp14:editId="5B11BFF0">
            <wp:extent cx="2886075" cy="1990725"/>
            <wp:effectExtent l="0" t="0" r="9525" b="9525"/>
            <wp:docPr id="13" name="Obraz 13" descr="supplementary_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plementary_FIG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1990725"/>
                    </a:xfrm>
                    <a:prstGeom prst="rect">
                      <a:avLst/>
                    </a:prstGeom>
                    <a:noFill/>
                    <a:ln>
                      <a:noFill/>
                    </a:ln>
                  </pic:spPr>
                </pic:pic>
              </a:graphicData>
            </a:graphic>
          </wp:inline>
        </w:drawing>
      </w: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AA4C2B" w:rsidRPr="00C42DC5" w:rsidRDefault="00AA4C2B" w:rsidP="00DC60AE">
      <w:pPr>
        <w:spacing w:line="360" w:lineRule="auto"/>
        <w:ind w:firstLine="0"/>
        <w:jc w:val="left"/>
        <w:rPr>
          <w:b/>
        </w:rPr>
      </w:pPr>
      <w:r w:rsidRPr="00C42DC5">
        <w:rPr>
          <w:b/>
        </w:rPr>
        <w:t>Fig. 3.</w:t>
      </w:r>
    </w:p>
    <w:p w:rsidR="00B821E7" w:rsidRPr="00C42DC5" w:rsidRDefault="001B2750" w:rsidP="00DC60AE">
      <w:pPr>
        <w:spacing w:line="360" w:lineRule="auto"/>
        <w:ind w:firstLine="0"/>
        <w:jc w:val="left"/>
        <w:rPr>
          <w:b/>
        </w:rPr>
      </w:pPr>
      <w:r w:rsidRPr="00C42DC5">
        <w:rPr>
          <w:b/>
          <w:noProof/>
        </w:rPr>
        <w:drawing>
          <wp:inline distT="0" distB="0" distL="0" distR="0" wp14:anchorId="19D9EB9A" wp14:editId="583034CE">
            <wp:extent cx="3701796" cy="2412492"/>
            <wp:effectExtent l="0" t="0" r="0" b="698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_3.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1796" cy="2412492"/>
                    </a:xfrm>
                    <a:prstGeom prst="rect">
                      <a:avLst/>
                    </a:prstGeom>
                  </pic:spPr>
                </pic:pic>
              </a:graphicData>
            </a:graphic>
          </wp:inline>
        </w:drawing>
      </w: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535750" w:rsidRPr="00C42DC5" w:rsidRDefault="00535750" w:rsidP="00DC60AE">
      <w:pPr>
        <w:spacing w:line="360" w:lineRule="auto"/>
        <w:ind w:firstLine="0"/>
        <w:jc w:val="left"/>
        <w:rPr>
          <w:b/>
        </w:rPr>
      </w:pPr>
      <w:r w:rsidRPr="00C42DC5">
        <w:rPr>
          <w:b/>
        </w:rPr>
        <w:t xml:space="preserve">Fig. </w:t>
      </w:r>
      <w:r w:rsidR="00AA4C2B" w:rsidRPr="00C42DC5">
        <w:rPr>
          <w:b/>
        </w:rPr>
        <w:t>4</w:t>
      </w:r>
      <w:r w:rsidRPr="00C42DC5">
        <w:rPr>
          <w:b/>
        </w:rPr>
        <w:t xml:space="preserve">. </w:t>
      </w:r>
    </w:p>
    <w:p w:rsidR="0005120F" w:rsidRPr="00C42DC5" w:rsidRDefault="0005120F" w:rsidP="00DC60AE">
      <w:pPr>
        <w:spacing w:line="360" w:lineRule="auto"/>
        <w:ind w:firstLine="0"/>
        <w:jc w:val="left"/>
        <w:rPr>
          <w:b/>
        </w:rPr>
      </w:pPr>
    </w:p>
    <w:p w:rsidR="00535750" w:rsidRPr="00C42DC5" w:rsidRDefault="0097479B" w:rsidP="00DC60AE">
      <w:pPr>
        <w:spacing w:line="360" w:lineRule="auto"/>
        <w:ind w:firstLine="0"/>
        <w:jc w:val="left"/>
        <w:rPr>
          <w:b/>
        </w:rPr>
      </w:pPr>
      <w:r w:rsidRPr="00C42DC5">
        <w:rPr>
          <w:b/>
          <w:noProof/>
        </w:rPr>
        <w:drawing>
          <wp:inline distT="0" distB="0" distL="0" distR="0" wp14:anchorId="277E5250" wp14:editId="3428A1E0">
            <wp:extent cx="3238500" cy="1990725"/>
            <wp:effectExtent l="0" t="0" r="0" b="9525"/>
            <wp:docPr id="15" name="Obraz 15" descr="FIG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_S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0" cy="1990725"/>
                    </a:xfrm>
                    <a:prstGeom prst="rect">
                      <a:avLst/>
                    </a:prstGeom>
                    <a:noFill/>
                    <a:ln>
                      <a:noFill/>
                    </a:ln>
                  </pic:spPr>
                </pic:pic>
              </a:graphicData>
            </a:graphic>
          </wp:inline>
        </w:drawing>
      </w:r>
    </w:p>
    <w:p w:rsidR="003165D1" w:rsidRPr="00C42DC5" w:rsidRDefault="003165D1"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174666" w:rsidRPr="00C42DC5" w:rsidRDefault="00174666" w:rsidP="00DC60AE">
      <w:pPr>
        <w:spacing w:line="360" w:lineRule="auto"/>
        <w:ind w:firstLine="0"/>
        <w:jc w:val="left"/>
        <w:rPr>
          <w:b/>
        </w:rPr>
      </w:pPr>
    </w:p>
    <w:p w:rsidR="007B00DA" w:rsidRPr="00C42DC5" w:rsidRDefault="00CB621C" w:rsidP="00DC60AE">
      <w:pPr>
        <w:spacing w:line="360" w:lineRule="auto"/>
        <w:ind w:firstLine="0"/>
        <w:jc w:val="left"/>
        <w:rPr>
          <w:b/>
        </w:rPr>
      </w:pPr>
      <w:r w:rsidRPr="00C42DC5">
        <w:rPr>
          <w:b/>
        </w:rPr>
        <w:t xml:space="preserve">Fig. </w:t>
      </w:r>
      <w:r w:rsidR="00AA4C2B" w:rsidRPr="00C42DC5">
        <w:rPr>
          <w:b/>
        </w:rPr>
        <w:t>5</w:t>
      </w:r>
      <w:r w:rsidR="00A8568B" w:rsidRPr="00C42DC5">
        <w:rPr>
          <w:b/>
        </w:rPr>
        <w:t xml:space="preserve">. </w:t>
      </w:r>
    </w:p>
    <w:p w:rsidR="0005120F" w:rsidRPr="00C42DC5" w:rsidRDefault="0005120F" w:rsidP="00DC60AE">
      <w:pPr>
        <w:spacing w:line="360" w:lineRule="auto"/>
        <w:ind w:firstLine="0"/>
        <w:jc w:val="left"/>
        <w:rPr>
          <w:b/>
        </w:rPr>
      </w:pPr>
    </w:p>
    <w:p w:rsidR="007B00DA" w:rsidRPr="00C42DC5" w:rsidRDefault="001B2750" w:rsidP="00DC60AE">
      <w:pPr>
        <w:spacing w:line="360" w:lineRule="auto"/>
        <w:ind w:firstLine="0"/>
        <w:jc w:val="left"/>
        <w:rPr>
          <w:b/>
        </w:rPr>
      </w:pPr>
      <w:r w:rsidRPr="00C42DC5">
        <w:rPr>
          <w:b/>
          <w:noProof/>
        </w:rPr>
        <w:drawing>
          <wp:inline distT="0" distB="0" distL="0" distR="0" wp14:anchorId="401B7C0E" wp14:editId="797303A4">
            <wp:extent cx="4200144" cy="5849112"/>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_5.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00144" cy="5849112"/>
                    </a:xfrm>
                    <a:prstGeom prst="rect">
                      <a:avLst/>
                    </a:prstGeom>
                  </pic:spPr>
                </pic:pic>
              </a:graphicData>
            </a:graphic>
          </wp:inline>
        </w:drawing>
      </w:r>
    </w:p>
    <w:p w:rsidR="00F5598E" w:rsidRPr="00C42DC5" w:rsidRDefault="00F5598E" w:rsidP="00DC60AE">
      <w:pPr>
        <w:spacing w:line="360" w:lineRule="auto"/>
        <w:ind w:firstLine="0"/>
        <w:jc w:val="left"/>
        <w:rPr>
          <w:b/>
        </w:rPr>
      </w:pPr>
    </w:p>
    <w:p w:rsidR="00F5598E" w:rsidRPr="00C42DC5" w:rsidRDefault="00F5598E" w:rsidP="00DC60AE">
      <w:pPr>
        <w:spacing w:line="360" w:lineRule="auto"/>
        <w:ind w:firstLine="0"/>
        <w:jc w:val="left"/>
        <w:rPr>
          <w:b/>
        </w:rPr>
      </w:pPr>
    </w:p>
    <w:p w:rsidR="00F5598E" w:rsidRPr="00C42DC5" w:rsidRDefault="00F5598E" w:rsidP="00DC60AE">
      <w:pPr>
        <w:spacing w:line="360" w:lineRule="auto"/>
        <w:ind w:firstLine="0"/>
        <w:jc w:val="left"/>
        <w:rPr>
          <w:b/>
        </w:rPr>
      </w:pPr>
    </w:p>
    <w:p w:rsidR="00F5598E" w:rsidRPr="00C42DC5" w:rsidRDefault="00F5598E" w:rsidP="00DC60AE">
      <w:pPr>
        <w:spacing w:line="360" w:lineRule="auto"/>
        <w:ind w:firstLine="0"/>
        <w:jc w:val="left"/>
        <w:rPr>
          <w:b/>
        </w:rPr>
      </w:pPr>
    </w:p>
    <w:p w:rsidR="00F5598E" w:rsidRPr="00C42DC5" w:rsidRDefault="00F5598E" w:rsidP="00DC60AE">
      <w:pPr>
        <w:spacing w:line="360" w:lineRule="auto"/>
        <w:ind w:firstLine="0"/>
        <w:jc w:val="left"/>
        <w:rPr>
          <w:b/>
        </w:rPr>
      </w:pPr>
    </w:p>
    <w:p w:rsidR="00F5598E" w:rsidRPr="00C42DC5" w:rsidRDefault="00F5598E" w:rsidP="00DC60AE">
      <w:pPr>
        <w:spacing w:line="360" w:lineRule="auto"/>
        <w:ind w:firstLine="0"/>
        <w:jc w:val="left"/>
        <w:rPr>
          <w:b/>
        </w:rPr>
      </w:pPr>
    </w:p>
    <w:p w:rsidR="00F5598E" w:rsidRPr="00C42DC5" w:rsidRDefault="00F5598E" w:rsidP="00DC60AE">
      <w:pPr>
        <w:spacing w:line="360" w:lineRule="auto"/>
        <w:ind w:firstLine="0"/>
        <w:jc w:val="left"/>
        <w:rPr>
          <w:b/>
        </w:rPr>
      </w:pPr>
    </w:p>
    <w:p w:rsidR="00174666" w:rsidRPr="00C42DC5" w:rsidRDefault="00174666" w:rsidP="00F559FB">
      <w:pPr>
        <w:spacing w:line="360" w:lineRule="auto"/>
        <w:ind w:firstLine="0"/>
        <w:jc w:val="left"/>
        <w:rPr>
          <w:b/>
        </w:rPr>
      </w:pPr>
    </w:p>
    <w:p w:rsidR="00F559FB" w:rsidRPr="00C42DC5" w:rsidRDefault="00F5598E" w:rsidP="00F559FB">
      <w:pPr>
        <w:spacing w:line="360" w:lineRule="auto"/>
        <w:ind w:firstLine="0"/>
        <w:jc w:val="left"/>
        <w:rPr>
          <w:b/>
        </w:rPr>
      </w:pPr>
      <w:r w:rsidRPr="00C42DC5">
        <w:rPr>
          <w:b/>
        </w:rPr>
        <w:t>Supplementary tables</w:t>
      </w:r>
      <w:r w:rsidR="00F559FB" w:rsidRPr="00C42DC5">
        <w:rPr>
          <w:b/>
        </w:rPr>
        <w:t xml:space="preserve"> </w:t>
      </w:r>
    </w:p>
    <w:p w:rsidR="00825853" w:rsidRPr="00C42DC5" w:rsidRDefault="00825853" w:rsidP="00825853">
      <w:pPr>
        <w:spacing w:after="160" w:line="259" w:lineRule="auto"/>
        <w:ind w:firstLine="0"/>
        <w:jc w:val="left"/>
        <w:rPr>
          <w:rFonts w:eastAsia="Calibri"/>
          <w:b/>
        </w:rPr>
      </w:pPr>
      <w:r w:rsidRPr="00C42DC5">
        <w:rPr>
          <w:rFonts w:eastAsia="Calibri"/>
          <w:b/>
        </w:rPr>
        <w:t>Table S1.</w:t>
      </w:r>
      <w:r w:rsidRPr="00C42DC5">
        <w:rPr>
          <w:rFonts w:eastAsia="Calibri"/>
        </w:rPr>
        <w:t xml:space="preserve"> p-values calculated using Student’s t-test for data shown in Fig. 3. Peptides with </w:t>
      </w:r>
      <w:r w:rsidRPr="00C42DC5">
        <w:rPr>
          <w:rFonts w:eastAsia="Calibri"/>
          <w:i/>
        </w:rPr>
        <w:t>p</w:t>
      </w:r>
      <w:r w:rsidRPr="00C42DC5">
        <w:rPr>
          <w:rFonts w:eastAsia="Calibri"/>
        </w:rPr>
        <w:t>-value below 0.05 are marked with an asterisk.</w:t>
      </w:r>
    </w:p>
    <w:p w:rsidR="00825853" w:rsidRPr="00C42DC5" w:rsidRDefault="00825853" w:rsidP="00825853">
      <w:pPr>
        <w:spacing w:after="160" w:line="259" w:lineRule="auto"/>
        <w:ind w:firstLine="0"/>
        <w:jc w:val="left"/>
        <w:rPr>
          <w:rFonts w:eastAsia="Calibri"/>
          <w:b/>
          <w:sz w:val="22"/>
          <w:szCs w:val="22"/>
        </w:rPr>
      </w:pPr>
    </w:p>
    <w:p w:rsidR="00825853" w:rsidRPr="00C42DC5" w:rsidRDefault="00825853" w:rsidP="00825853">
      <w:pPr>
        <w:spacing w:after="160" w:line="259" w:lineRule="auto"/>
        <w:ind w:firstLine="0"/>
        <w:jc w:val="left"/>
        <w:rPr>
          <w:rFonts w:eastAsia="Calibri"/>
          <w:b/>
          <w:sz w:val="22"/>
          <w:szCs w:val="22"/>
        </w:rPr>
      </w:pPr>
    </w:p>
    <w:p w:rsidR="00825853" w:rsidRPr="00C42DC5" w:rsidRDefault="00825853" w:rsidP="00825853">
      <w:pPr>
        <w:spacing w:after="160" w:line="259" w:lineRule="auto"/>
        <w:ind w:firstLine="0"/>
        <w:jc w:val="left"/>
        <w:rPr>
          <w:rFonts w:ascii="Calibri" w:eastAsia="Calibri" w:hAnsi="Calibri" w:cs="Arial"/>
          <w:sz w:val="22"/>
          <w:szCs w:val="22"/>
        </w:rPr>
      </w:pPr>
    </w:p>
    <w:tbl>
      <w:tblPr>
        <w:tblpPr w:leftFromText="180" w:rightFromText="180" w:vertAnchor="page" w:horzAnchor="margin" w:tblpY="315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992"/>
        <w:gridCol w:w="1072"/>
        <w:gridCol w:w="1562"/>
        <w:gridCol w:w="1559"/>
      </w:tblGrid>
      <w:tr w:rsidR="00C42DC5" w:rsidRPr="00C42DC5" w:rsidTr="00825853">
        <w:trPr>
          <w:trHeight w:val="271"/>
        </w:trPr>
        <w:tc>
          <w:tcPr>
            <w:tcW w:w="3712" w:type="dxa"/>
            <w:vMerge w:val="restart"/>
            <w:shd w:val="clear" w:color="auto" w:fill="auto"/>
            <w:noWrap/>
            <w:hideMark/>
          </w:tcPr>
          <w:p w:rsidR="00825853" w:rsidRPr="00C42DC5" w:rsidRDefault="00825853" w:rsidP="00825853">
            <w:pPr>
              <w:spacing w:line="240" w:lineRule="auto"/>
              <w:ind w:firstLine="0"/>
              <w:jc w:val="center"/>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Peptide</w:t>
            </w:r>
          </w:p>
        </w:tc>
        <w:tc>
          <w:tcPr>
            <w:tcW w:w="992" w:type="dxa"/>
            <w:vMerge w:val="restart"/>
            <w:shd w:val="clear" w:color="auto" w:fill="auto"/>
            <w:noWrap/>
            <w:hideMark/>
          </w:tcPr>
          <w:p w:rsidR="00825853" w:rsidRPr="00C42DC5" w:rsidRDefault="00825853" w:rsidP="00825853">
            <w:pPr>
              <w:spacing w:line="240" w:lineRule="auto"/>
              <w:ind w:firstLine="0"/>
              <w:jc w:val="left"/>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Start</w:t>
            </w:r>
          </w:p>
        </w:tc>
        <w:tc>
          <w:tcPr>
            <w:tcW w:w="1072" w:type="dxa"/>
            <w:vMerge w:val="restart"/>
            <w:shd w:val="clear" w:color="auto" w:fill="auto"/>
            <w:noWrap/>
            <w:hideMark/>
          </w:tcPr>
          <w:p w:rsidR="00825853" w:rsidRPr="00C42DC5" w:rsidRDefault="00825853" w:rsidP="00825853">
            <w:pPr>
              <w:spacing w:line="240" w:lineRule="auto"/>
              <w:ind w:firstLine="0"/>
              <w:jc w:val="left"/>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End</w:t>
            </w:r>
          </w:p>
        </w:tc>
        <w:tc>
          <w:tcPr>
            <w:tcW w:w="3121" w:type="dxa"/>
            <w:gridSpan w:val="2"/>
            <w:shd w:val="clear" w:color="auto" w:fill="auto"/>
            <w:hideMark/>
          </w:tcPr>
          <w:p w:rsidR="00825853" w:rsidRPr="00C42DC5" w:rsidRDefault="00825853" w:rsidP="00825853">
            <w:pPr>
              <w:spacing w:line="240" w:lineRule="auto"/>
              <w:ind w:firstLine="0"/>
              <w:jc w:val="left"/>
              <w:rPr>
                <w:rFonts w:ascii="Arial" w:hAnsi="Arial" w:cs="Arial"/>
                <w:b/>
                <w:bCs/>
                <w:sz w:val="20"/>
                <w:szCs w:val="20"/>
              </w:rPr>
            </w:pPr>
            <w:r w:rsidRPr="00C42DC5">
              <w:rPr>
                <w:rFonts w:ascii="Arial" w:hAnsi="Arial" w:cs="Arial"/>
                <w:b/>
                <w:bCs/>
                <w:sz w:val="20"/>
                <w:szCs w:val="20"/>
              </w:rPr>
              <w:t xml:space="preserve">                  p-value </w:t>
            </w:r>
          </w:p>
        </w:tc>
      </w:tr>
      <w:tr w:rsidR="00C42DC5" w:rsidRPr="00C42DC5" w:rsidTr="00825853">
        <w:trPr>
          <w:trHeight w:val="417"/>
        </w:trPr>
        <w:tc>
          <w:tcPr>
            <w:tcW w:w="3712" w:type="dxa"/>
            <w:vMerge/>
            <w:shd w:val="clear" w:color="auto" w:fill="auto"/>
            <w:noWrap/>
          </w:tcPr>
          <w:p w:rsidR="00825853" w:rsidRPr="00C42DC5" w:rsidRDefault="00825853" w:rsidP="00825853">
            <w:pPr>
              <w:spacing w:line="240" w:lineRule="auto"/>
              <w:ind w:firstLine="0"/>
              <w:jc w:val="left"/>
              <w:rPr>
                <w:rFonts w:ascii="Arial" w:hAnsi="Arial" w:cs="Arial"/>
                <w:b/>
                <w:bCs/>
                <w:sz w:val="20"/>
                <w:szCs w:val="20"/>
              </w:rPr>
            </w:pPr>
          </w:p>
        </w:tc>
        <w:tc>
          <w:tcPr>
            <w:tcW w:w="992" w:type="dxa"/>
            <w:vMerge/>
            <w:shd w:val="clear" w:color="auto" w:fill="auto"/>
            <w:noWrap/>
          </w:tcPr>
          <w:p w:rsidR="00825853" w:rsidRPr="00C42DC5" w:rsidRDefault="00825853" w:rsidP="00825853">
            <w:pPr>
              <w:spacing w:line="240" w:lineRule="auto"/>
              <w:ind w:firstLine="0"/>
              <w:jc w:val="left"/>
              <w:rPr>
                <w:rFonts w:ascii="Arial" w:hAnsi="Arial" w:cs="Arial"/>
                <w:b/>
                <w:bCs/>
                <w:sz w:val="20"/>
                <w:szCs w:val="20"/>
              </w:rPr>
            </w:pPr>
          </w:p>
        </w:tc>
        <w:tc>
          <w:tcPr>
            <w:tcW w:w="1072" w:type="dxa"/>
            <w:vMerge/>
            <w:shd w:val="clear" w:color="auto" w:fill="auto"/>
            <w:noWrap/>
          </w:tcPr>
          <w:p w:rsidR="00825853" w:rsidRPr="00C42DC5" w:rsidRDefault="00825853" w:rsidP="00825853">
            <w:pPr>
              <w:spacing w:line="240" w:lineRule="auto"/>
              <w:ind w:firstLine="0"/>
              <w:jc w:val="left"/>
              <w:rPr>
                <w:rFonts w:ascii="Arial" w:hAnsi="Arial" w:cs="Arial"/>
                <w:b/>
                <w:bCs/>
                <w:sz w:val="20"/>
                <w:szCs w:val="20"/>
              </w:rPr>
            </w:pPr>
          </w:p>
        </w:tc>
        <w:tc>
          <w:tcPr>
            <w:tcW w:w="1562" w:type="dxa"/>
            <w:shd w:val="clear" w:color="auto" w:fill="auto"/>
          </w:tcPr>
          <w:p w:rsidR="00825853" w:rsidRPr="00C42DC5" w:rsidRDefault="00825853" w:rsidP="00825853">
            <w:pPr>
              <w:spacing w:line="240" w:lineRule="auto"/>
              <w:ind w:firstLine="0"/>
              <w:jc w:val="center"/>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10 sec</w:t>
            </w:r>
          </w:p>
        </w:tc>
        <w:tc>
          <w:tcPr>
            <w:tcW w:w="1559" w:type="dxa"/>
            <w:shd w:val="clear" w:color="auto" w:fill="auto"/>
          </w:tcPr>
          <w:p w:rsidR="00825853" w:rsidRPr="00C42DC5" w:rsidRDefault="00825853" w:rsidP="00825853">
            <w:pPr>
              <w:spacing w:line="240" w:lineRule="auto"/>
              <w:ind w:firstLine="0"/>
              <w:jc w:val="center"/>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20 min</w:t>
            </w:r>
          </w:p>
        </w:tc>
      </w:tr>
      <w:tr w:rsidR="00825853" w:rsidRPr="00C42DC5" w:rsidTr="00825853">
        <w:trPr>
          <w:trHeight w:val="274"/>
        </w:trPr>
        <w:tc>
          <w:tcPr>
            <w:tcW w:w="3712" w:type="dxa"/>
            <w:shd w:val="clear" w:color="auto" w:fill="auto"/>
            <w:noWrap/>
            <w:hideMark/>
          </w:tcPr>
          <w:tbl>
            <w:tblPr>
              <w:tblW w:w="2857" w:type="dxa"/>
              <w:tblCellMar>
                <w:left w:w="70" w:type="dxa"/>
                <w:right w:w="70" w:type="dxa"/>
              </w:tblCellMar>
              <w:tblLook w:val="04A0" w:firstRow="1" w:lastRow="0" w:firstColumn="1" w:lastColumn="0" w:noHBand="0" w:noVBand="1"/>
            </w:tblPr>
            <w:tblGrid>
              <w:gridCol w:w="3496"/>
            </w:tblGrid>
            <w:tr w:rsidR="00C42DC5" w:rsidRPr="00C42DC5" w:rsidTr="00454A3A">
              <w:trPr>
                <w:trHeight w:val="300"/>
              </w:trPr>
              <w:tc>
                <w:tcPr>
                  <w:tcW w:w="2857" w:type="dxa"/>
                  <w:tcBorders>
                    <w:top w:val="nil"/>
                    <w:left w:val="nil"/>
                    <w:bottom w:val="nil"/>
                    <w:right w:val="nil"/>
                  </w:tcBorders>
                  <w:shd w:val="clear" w:color="auto" w:fill="auto"/>
                  <w:noWrap/>
                  <w:vAlign w:val="bottom"/>
                  <w:hideMark/>
                </w:tcPr>
                <w:tbl>
                  <w:tblPr>
                    <w:tblW w:w="3356" w:type="dxa"/>
                    <w:tblCellMar>
                      <w:left w:w="70" w:type="dxa"/>
                      <w:right w:w="70" w:type="dxa"/>
                    </w:tblCellMar>
                    <w:tblLook w:val="04A0" w:firstRow="1" w:lastRow="0" w:firstColumn="1" w:lastColumn="0" w:noHBand="0" w:noVBand="1"/>
                  </w:tblPr>
                  <w:tblGrid>
                    <w:gridCol w:w="3356"/>
                  </w:tblGrid>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SYNRNEVL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ASNGDKIESFVPKEGKKAGNKF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FVPKEGKKAGNKF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IVVERQKRSLTTSPVD</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ISIIDSVNDRTYPGALQL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ADKAFVENRPTIL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MVKRKPININ</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SIKVDDPTYGKVSGAIDE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SIKVDDPTYGKVSGA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LVSKWNEKYSST</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VSKWNEKYSST</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HTLPARTQY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HTLPARTQYSES</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YSKSQISSAL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LNVNA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NVNAKVLENSL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KVLENSL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NAVANNEKKVMILA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ADLPKNPSDL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FDDSVTF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NDLKQKGVSNEAPPLM</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KQKGVSNEAPPLM</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VKLETTSSSKDVQAAF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ETTSSSKDVQAAF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KALIKNTDIKNSQQ</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KALIKNTDIKNSQQYKDIYE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NSSFTA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TAVVLGGDAQEHNKVVTKD</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TAVVLGGDAQEHNKVVTKDF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TAVVLGGDAQEHNKVVTKDFDE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FDEIRKVIKDNATF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EIRKVIKDNATF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IRKVIKDNATF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FSTKNPAYPISY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STKNPAYPISY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STKNPAYPISYTSVF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FLKDNSVA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FLKDNSVAAVHNKTDY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LKDNSVAAVHNKTDY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LKDNSVAAVHNKTDYIET</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IETTSTE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YSKGKINL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YSKGKINLCHSGA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YVAQF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FEVAW</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DEVSY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DEVSYDKEGNE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DEVSYDKEGNEVL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VLTHKTWDGNYQDKTAHY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NARNIRIKAREATGL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IRIKAREATGL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WADVISE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YDVPLTNNIN</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INVSIWGTTLYPGSS</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VSIWGTTLYPGSS</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SIWGTTLYPGSS</w:t>
                        </w:r>
                      </w:p>
                    </w:tc>
                  </w:tr>
                </w:tbl>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p>
              </w:tc>
            </w:tr>
          </w:tbl>
          <w:p w:rsidR="00825853" w:rsidRPr="00C42DC5" w:rsidRDefault="00825853" w:rsidP="00825853">
            <w:pPr>
              <w:spacing w:line="240" w:lineRule="auto"/>
              <w:ind w:firstLine="0"/>
              <w:jc w:val="left"/>
              <w:rPr>
                <w:rFonts w:ascii="Arial" w:hAnsi="Arial" w:cs="Arial"/>
                <w:sz w:val="22"/>
                <w:szCs w:val="22"/>
              </w:rPr>
            </w:pPr>
          </w:p>
        </w:tc>
        <w:tc>
          <w:tcPr>
            <w:tcW w:w="992" w:type="dxa"/>
            <w:shd w:val="clear" w:color="auto" w:fill="auto"/>
            <w:noWrap/>
            <w:hideMark/>
          </w:tcPr>
          <w:tbl>
            <w:tblPr>
              <w:tblW w:w="776" w:type="dxa"/>
              <w:tblCellMar>
                <w:left w:w="70" w:type="dxa"/>
                <w:right w:w="70" w:type="dxa"/>
              </w:tblCellMar>
              <w:tblLook w:val="04A0" w:firstRow="1" w:lastRow="0" w:firstColumn="1" w:lastColumn="0" w:noHBand="0" w:noVBand="1"/>
            </w:tblPr>
            <w:tblGrid>
              <w:gridCol w:w="776"/>
            </w:tblGrid>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27</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65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83</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96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116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116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134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135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146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146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160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169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170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174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185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208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218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225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228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252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255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288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292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292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292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311</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313</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340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340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355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375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379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395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421</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425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440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447</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455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457</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458</w:t>
                  </w:r>
                </w:p>
              </w:tc>
            </w:tr>
          </w:tbl>
          <w:p w:rsidR="00825853" w:rsidRPr="00C42DC5" w:rsidRDefault="00825853" w:rsidP="00825853">
            <w:pPr>
              <w:spacing w:line="240" w:lineRule="auto"/>
              <w:ind w:firstLine="0"/>
              <w:jc w:val="left"/>
              <w:rPr>
                <w:rFonts w:ascii="Arial" w:hAnsi="Arial" w:cs="Arial"/>
                <w:sz w:val="22"/>
                <w:szCs w:val="22"/>
              </w:rPr>
            </w:pPr>
          </w:p>
        </w:tc>
        <w:tc>
          <w:tcPr>
            <w:tcW w:w="1072" w:type="dxa"/>
            <w:shd w:val="clear" w:color="auto" w:fill="auto"/>
            <w:noWrap/>
            <w:hideMark/>
          </w:tcPr>
          <w:tbl>
            <w:tblPr>
              <w:tblW w:w="856" w:type="dxa"/>
              <w:tblCellMar>
                <w:left w:w="70" w:type="dxa"/>
                <w:right w:w="70" w:type="dxa"/>
              </w:tblCellMar>
              <w:tblLook w:val="04A0" w:firstRow="1" w:lastRow="0" w:firstColumn="1" w:lastColumn="0" w:noHBand="0" w:noVBand="1"/>
            </w:tblPr>
            <w:tblGrid>
              <w:gridCol w:w="856"/>
            </w:tblGrid>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48</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48</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64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82</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95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105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133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130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145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145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154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157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169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173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180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180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198</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217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224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240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240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281</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287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293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311</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346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354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354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357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361</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374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379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388</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394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396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412</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435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435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446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456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469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469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469</w:t>
                  </w:r>
                </w:p>
              </w:tc>
            </w:tr>
          </w:tbl>
          <w:p w:rsidR="00825853" w:rsidRPr="00C42DC5" w:rsidRDefault="00825853" w:rsidP="00825853">
            <w:pPr>
              <w:spacing w:line="240" w:lineRule="auto"/>
              <w:ind w:firstLine="0"/>
              <w:jc w:val="left"/>
              <w:rPr>
                <w:rFonts w:ascii="Arial" w:hAnsi="Arial" w:cs="Arial"/>
                <w:sz w:val="22"/>
                <w:szCs w:val="22"/>
              </w:rPr>
            </w:pPr>
          </w:p>
        </w:tc>
        <w:tc>
          <w:tcPr>
            <w:tcW w:w="1562" w:type="dxa"/>
            <w:shd w:val="clear" w:color="auto" w:fill="auto"/>
            <w:noWrap/>
            <w:hideMark/>
          </w:tcPr>
          <w:tbl>
            <w:tblPr>
              <w:tblW w:w="976" w:type="dxa"/>
              <w:tblCellMar>
                <w:left w:w="70" w:type="dxa"/>
                <w:right w:w="70" w:type="dxa"/>
              </w:tblCellMar>
              <w:tblLook w:val="04A0" w:firstRow="1" w:lastRow="0" w:firstColumn="1" w:lastColumn="0" w:noHBand="0" w:noVBand="1"/>
            </w:tblPr>
            <w:tblGrid>
              <w:gridCol w:w="1086"/>
            </w:tblGrid>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0.044284*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0.000135*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0.432942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0.000416*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0.000275*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0.461308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0.276035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0.003824*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0.000244*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0.000257*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0.00103*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0.098797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0.008822*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0.001355*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0.069019</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0.049528*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0.00032*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0.000735*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0.002564*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0.160601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0.000361*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0.000459*</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0.00225*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0.000554*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0.020135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0.00269*</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0.016135*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0.017221*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0.000484*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0.000224*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0.000253*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0.000536*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0.005878*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0.165092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0.014121*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0.011508*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0.00617*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0.008365*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0.05906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0.000118*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0.003734*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0.020281*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0.053533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0.001365*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0.003773*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0.000382*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0.014337*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0.165339</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0.001865*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2.49E-15*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0.009295*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0.007739*</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0.000802*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0.002512*</w:t>
                  </w:r>
                </w:p>
              </w:tc>
            </w:tr>
          </w:tbl>
          <w:p w:rsidR="00825853" w:rsidRPr="00C42DC5" w:rsidRDefault="00825853" w:rsidP="00825853">
            <w:pPr>
              <w:spacing w:line="240" w:lineRule="auto"/>
              <w:ind w:firstLine="0"/>
              <w:jc w:val="left"/>
              <w:rPr>
                <w:rFonts w:ascii="Arial" w:hAnsi="Arial" w:cs="Arial"/>
                <w:sz w:val="22"/>
                <w:szCs w:val="22"/>
              </w:rPr>
            </w:pPr>
          </w:p>
        </w:tc>
        <w:tc>
          <w:tcPr>
            <w:tcW w:w="1559" w:type="dxa"/>
            <w:shd w:val="clear" w:color="auto" w:fill="auto"/>
          </w:tcPr>
          <w:tbl>
            <w:tblPr>
              <w:tblW w:w="976" w:type="dxa"/>
              <w:tblCellMar>
                <w:left w:w="70" w:type="dxa"/>
                <w:right w:w="70" w:type="dxa"/>
              </w:tblCellMar>
              <w:tblLook w:val="04A0" w:firstRow="1" w:lastRow="0" w:firstColumn="1" w:lastColumn="0" w:noHBand="0" w:noVBand="1"/>
            </w:tblPr>
            <w:tblGrid>
              <w:gridCol w:w="1086"/>
            </w:tblGrid>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0.01836*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0.040046*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0.517952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0.195591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0.052353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0.07623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0.165248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0.014886*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0.025533*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0.006232*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0.010144*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0.010184*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0.004307*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0.508745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0.012426*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0.007126*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0.048001*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0.005827*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0.000442*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0.003225*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0.035379*</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0.041968*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0.001333*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0.004113*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0.012747*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0.002718*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0.018487*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0.003224*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0.049882*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0.005288*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0.013283*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0.014755*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0.041597*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0.016218*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0.269471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0.240043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0.023152*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0.015554*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0.018486*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0.026696*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0.220977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0.02101*</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0.102943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0.001616*</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0.106919</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0.080418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0.011477*</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0.019962*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0.021305*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0.085172</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0.029643*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1.4E-13*</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6.97E-05*</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0.003404*</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0.000938*</w:t>
                  </w:r>
                </w:p>
              </w:tc>
            </w:tr>
            <w:tr w:rsidR="00C42DC5" w:rsidRPr="00C42DC5" w:rsidTr="00454A3A">
              <w:trPr>
                <w:trHeight w:val="300"/>
              </w:trPr>
              <w:tc>
                <w:tcPr>
                  <w:tcW w:w="9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3151"/>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0.00388*</w:t>
                  </w:r>
                </w:p>
              </w:tc>
            </w:tr>
          </w:tbl>
          <w:p w:rsidR="00825853" w:rsidRPr="00C42DC5" w:rsidRDefault="00825853" w:rsidP="00825853">
            <w:pPr>
              <w:spacing w:line="240" w:lineRule="auto"/>
              <w:ind w:firstLine="0"/>
              <w:jc w:val="left"/>
              <w:rPr>
                <w:rFonts w:ascii="Arial" w:hAnsi="Arial" w:cs="Arial"/>
                <w:sz w:val="22"/>
                <w:szCs w:val="22"/>
              </w:rPr>
            </w:pPr>
          </w:p>
        </w:tc>
      </w:tr>
    </w:tbl>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0"/>
          <w:szCs w:val="20"/>
        </w:rPr>
      </w:pPr>
    </w:p>
    <w:p w:rsidR="00825853" w:rsidRPr="00C42DC5" w:rsidRDefault="00825853" w:rsidP="00825853">
      <w:pPr>
        <w:spacing w:after="160" w:line="259" w:lineRule="auto"/>
        <w:ind w:firstLine="0"/>
        <w:jc w:val="left"/>
        <w:rPr>
          <w:rFonts w:ascii="Arial" w:eastAsia="Calibri" w:hAnsi="Arial" w:cs="Arial"/>
          <w:sz w:val="20"/>
          <w:szCs w:val="20"/>
        </w:rPr>
      </w:pPr>
    </w:p>
    <w:p w:rsidR="00825853" w:rsidRPr="00C42DC5" w:rsidRDefault="00825853" w:rsidP="00825853">
      <w:pPr>
        <w:spacing w:after="160" w:line="259" w:lineRule="auto"/>
        <w:ind w:firstLine="0"/>
        <w:jc w:val="left"/>
        <w:rPr>
          <w:rFonts w:eastAsia="Calibri"/>
        </w:rPr>
      </w:pPr>
    </w:p>
    <w:p w:rsidR="00825853" w:rsidRPr="00C42DC5" w:rsidRDefault="00825853" w:rsidP="00825853">
      <w:pPr>
        <w:spacing w:after="160" w:line="259" w:lineRule="auto"/>
        <w:ind w:firstLine="0"/>
        <w:jc w:val="left"/>
        <w:rPr>
          <w:rFonts w:eastAsia="Calibri"/>
        </w:rPr>
      </w:pPr>
      <w:r w:rsidRPr="00C42DC5">
        <w:rPr>
          <w:rFonts w:eastAsia="Calibri"/>
        </w:rPr>
        <w:t>* p-value ≤ 0.05</w:t>
      </w:r>
    </w:p>
    <w:p w:rsidR="00356C0F" w:rsidRPr="00C42DC5" w:rsidRDefault="00356C0F" w:rsidP="00F559FB">
      <w:pPr>
        <w:spacing w:line="360" w:lineRule="auto"/>
        <w:ind w:firstLine="0"/>
        <w:jc w:val="left"/>
      </w:pPr>
    </w:p>
    <w:p w:rsidR="00356C0F" w:rsidRPr="00C42DC5" w:rsidRDefault="00356C0F" w:rsidP="00F559FB">
      <w:pPr>
        <w:spacing w:line="360" w:lineRule="auto"/>
        <w:ind w:firstLine="0"/>
        <w:jc w:val="left"/>
      </w:pPr>
    </w:p>
    <w:p w:rsidR="00356C0F" w:rsidRPr="00C42DC5" w:rsidRDefault="00356C0F" w:rsidP="00F559FB">
      <w:pPr>
        <w:spacing w:line="360" w:lineRule="auto"/>
        <w:ind w:firstLine="0"/>
        <w:jc w:val="left"/>
      </w:pPr>
    </w:p>
    <w:p w:rsidR="00356C0F" w:rsidRPr="00C42DC5" w:rsidRDefault="00356C0F" w:rsidP="00F559FB">
      <w:pPr>
        <w:spacing w:line="360" w:lineRule="auto"/>
        <w:ind w:firstLine="0"/>
        <w:jc w:val="left"/>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825853" w:rsidRPr="00C42DC5" w:rsidRDefault="00825853" w:rsidP="00825853">
      <w:pPr>
        <w:spacing w:after="160" w:line="259" w:lineRule="auto"/>
        <w:ind w:firstLine="0"/>
        <w:jc w:val="left"/>
        <w:rPr>
          <w:rFonts w:eastAsia="Calibri"/>
        </w:rPr>
      </w:pPr>
      <w:r w:rsidRPr="00C42DC5">
        <w:rPr>
          <w:rFonts w:eastAsia="Calibri"/>
          <w:b/>
        </w:rPr>
        <w:t>Table S2.</w:t>
      </w:r>
      <w:r w:rsidRPr="00C42DC5">
        <w:rPr>
          <w:rFonts w:eastAsia="Calibri"/>
        </w:rPr>
        <w:t xml:space="preserve"> p-values calculated using Student’s t-test for data shown in Fig. 4. Peptides with </w:t>
      </w:r>
      <w:r w:rsidRPr="00C42DC5">
        <w:rPr>
          <w:rFonts w:eastAsia="Calibri"/>
          <w:i/>
        </w:rPr>
        <w:t>p</w:t>
      </w:r>
      <w:r w:rsidRPr="00C42DC5">
        <w:rPr>
          <w:rFonts w:eastAsia="Calibri"/>
        </w:rPr>
        <w:t>-value below 0.05 are marked with an asterisk.</w:t>
      </w:r>
    </w:p>
    <w:p w:rsidR="00825853" w:rsidRPr="00C42DC5" w:rsidRDefault="00825853" w:rsidP="00825853">
      <w:pPr>
        <w:spacing w:after="160" w:line="259" w:lineRule="auto"/>
        <w:ind w:firstLine="0"/>
        <w:jc w:val="left"/>
        <w:rPr>
          <w:rFonts w:eastAsia="Calibri"/>
          <w:b/>
        </w:rPr>
      </w:pPr>
    </w:p>
    <w:p w:rsidR="00825853" w:rsidRPr="00C42DC5" w:rsidRDefault="00825853" w:rsidP="00825853">
      <w:pPr>
        <w:spacing w:after="160" w:line="259" w:lineRule="auto"/>
        <w:ind w:firstLine="0"/>
        <w:jc w:val="left"/>
        <w:rPr>
          <w:rFonts w:eastAsia="Calibri"/>
          <w:b/>
          <w:sz w:val="22"/>
          <w:szCs w:val="22"/>
        </w:rPr>
      </w:pPr>
    </w:p>
    <w:p w:rsidR="00825853" w:rsidRPr="00C42DC5" w:rsidRDefault="00825853" w:rsidP="00825853">
      <w:pPr>
        <w:spacing w:after="160" w:line="259" w:lineRule="auto"/>
        <w:ind w:firstLine="0"/>
        <w:jc w:val="left"/>
        <w:rPr>
          <w:rFonts w:eastAsia="Calibri"/>
          <w:b/>
          <w:sz w:val="22"/>
          <w:szCs w:val="22"/>
        </w:rPr>
      </w:pPr>
    </w:p>
    <w:p w:rsidR="00825853" w:rsidRPr="00C42DC5" w:rsidRDefault="00825853" w:rsidP="00825853">
      <w:pPr>
        <w:spacing w:after="160" w:line="259" w:lineRule="auto"/>
        <w:ind w:firstLine="0"/>
        <w:jc w:val="left"/>
        <w:rPr>
          <w:rFonts w:ascii="Calibri" w:eastAsia="Calibri" w:hAnsi="Calibri" w:cs="Arial"/>
          <w:sz w:val="22"/>
          <w:szCs w:val="22"/>
        </w:rPr>
      </w:pPr>
    </w:p>
    <w:tbl>
      <w:tblPr>
        <w:tblpPr w:leftFromText="180" w:rightFromText="180" w:vertAnchor="page" w:horzAnchor="margin" w:tblpY="250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851"/>
        <w:gridCol w:w="992"/>
        <w:gridCol w:w="1701"/>
        <w:gridCol w:w="1701"/>
      </w:tblGrid>
      <w:tr w:rsidR="00C42DC5" w:rsidRPr="00C42DC5" w:rsidTr="00825853">
        <w:trPr>
          <w:trHeight w:val="271"/>
        </w:trPr>
        <w:tc>
          <w:tcPr>
            <w:tcW w:w="3652" w:type="dxa"/>
            <w:vMerge w:val="restart"/>
            <w:shd w:val="clear" w:color="auto" w:fill="auto"/>
            <w:noWrap/>
            <w:hideMark/>
          </w:tcPr>
          <w:p w:rsidR="00825853" w:rsidRPr="00C42DC5" w:rsidRDefault="00825853" w:rsidP="00825853">
            <w:pPr>
              <w:spacing w:line="240" w:lineRule="auto"/>
              <w:ind w:firstLine="0"/>
              <w:jc w:val="center"/>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Peptide</w:t>
            </w:r>
          </w:p>
        </w:tc>
        <w:tc>
          <w:tcPr>
            <w:tcW w:w="851" w:type="dxa"/>
            <w:vMerge w:val="restart"/>
            <w:shd w:val="clear" w:color="auto" w:fill="auto"/>
            <w:noWrap/>
            <w:hideMark/>
          </w:tcPr>
          <w:p w:rsidR="00825853" w:rsidRPr="00C42DC5" w:rsidRDefault="00825853" w:rsidP="00825853">
            <w:pPr>
              <w:spacing w:line="240" w:lineRule="auto"/>
              <w:ind w:firstLine="0"/>
              <w:jc w:val="left"/>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Start</w:t>
            </w:r>
          </w:p>
        </w:tc>
        <w:tc>
          <w:tcPr>
            <w:tcW w:w="992" w:type="dxa"/>
            <w:vMerge w:val="restart"/>
            <w:shd w:val="clear" w:color="auto" w:fill="auto"/>
            <w:noWrap/>
            <w:hideMark/>
          </w:tcPr>
          <w:p w:rsidR="00825853" w:rsidRPr="00C42DC5" w:rsidRDefault="00825853" w:rsidP="00825853">
            <w:pPr>
              <w:spacing w:line="240" w:lineRule="auto"/>
              <w:ind w:firstLine="0"/>
              <w:jc w:val="left"/>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End</w:t>
            </w:r>
          </w:p>
        </w:tc>
        <w:tc>
          <w:tcPr>
            <w:tcW w:w="3402" w:type="dxa"/>
            <w:gridSpan w:val="2"/>
            <w:shd w:val="clear" w:color="auto" w:fill="auto"/>
            <w:hideMark/>
          </w:tcPr>
          <w:p w:rsidR="00825853" w:rsidRPr="00C42DC5" w:rsidRDefault="00825853" w:rsidP="00825853">
            <w:pPr>
              <w:spacing w:line="240" w:lineRule="auto"/>
              <w:ind w:firstLine="0"/>
              <w:jc w:val="left"/>
              <w:rPr>
                <w:rFonts w:ascii="Arial" w:hAnsi="Arial" w:cs="Arial"/>
                <w:b/>
                <w:bCs/>
                <w:sz w:val="20"/>
                <w:szCs w:val="20"/>
              </w:rPr>
            </w:pPr>
            <w:r w:rsidRPr="00C42DC5">
              <w:rPr>
                <w:rFonts w:ascii="Arial" w:hAnsi="Arial" w:cs="Arial"/>
                <w:b/>
                <w:bCs/>
                <w:sz w:val="20"/>
                <w:szCs w:val="20"/>
              </w:rPr>
              <w:t xml:space="preserve">                  p-value </w:t>
            </w:r>
          </w:p>
        </w:tc>
      </w:tr>
      <w:tr w:rsidR="00C42DC5" w:rsidRPr="00C42DC5" w:rsidTr="00825853">
        <w:trPr>
          <w:trHeight w:val="417"/>
        </w:trPr>
        <w:tc>
          <w:tcPr>
            <w:tcW w:w="3652" w:type="dxa"/>
            <w:vMerge/>
            <w:shd w:val="clear" w:color="auto" w:fill="auto"/>
            <w:noWrap/>
          </w:tcPr>
          <w:p w:rsidR="00825853" w:rsidRPr="00C42DC5" w:rsidRDefault="00825853" w:rsidP="00825853">
            <w:pPr>
              <w:spacing w:line="240" w:lineRule="auto"/>
              <w:ind w:firstLine="0"/>
              <w:jc w:val="left"/>
              <w:rPr>
                <w:rFonts w:ascii="Arial" w:hAnsi="Arial" w:cs="Arial"/>
                <w:b/>
                <w:bCs/>
                <w:sz w:val="20"/>
                <w:szCs w:val="20"/>
              </w:rPr>
            </w:pPr>
          </w:p>
        </w:tc>
        <w:tc>
          <w:tcPr>
            <w:tcW w:w="851" w:type="dxa"/>
            <w:vMerge/>
            <w:shd w:val="clear" w:color="auto" w:fill="auto"/>
            <w:noWrap/>
          </w:tcPr>
          <w:p w:rsidR="00825853" w:rsidRPr="00C42DC5" w:rsidRDefault="00825853" w:rsidP="00825853">
            <w:pPr>
              <w:spacing w:line="240" w:lineRule="auto"/>
              <w:ind w:firstLine="0"/>
              <w:jc w:val="left"/>
              <w:rPr>
                <w:rFonts w:ascii="Arial" w:hAnsi="Arial" w:cs="Arial"/>
                <w:b/>
                <w:bCs/>
                <w:sz w:val="20"/>
                <w:szCs w:val="20"/>
              </w:rPr>
            </w:pPr>
          </w:p>
        </w:tc>
        <w:tc>
          <w:tcPr>
            <w:tcW w:w="992" w:type="dxa"/>
            <w:vMerge/>
            <w:shd w:val="clear" w:color="auto" w:fill="auto"/>
            <w:noWrap/>
          </w:tcPr>
          <w:p w:rsidR="00825853" w:rsidRPr="00C42DC5" w:rsidRDefault="00825853" w:rsidP="00825853">
            <w:pPr>
              <w:spacing w:line="240" w:lineRule="auto"/>
              <w:ind w:firstLine="0"/>
              <w:jc w:val="left"/>
              <w:rPr>
                <w:rFonts w:ascii="Arial" w:hAnsi="Arial" w:cs="Arial"/>
                <w:b/>
                <w:bCs/>
                <w:sz w:val="20"/>
                <w:szCs w:val="20"/>
              </w:rPr>
            </w:pPr>
          </w:p>
        </w:tc>
        <w:tc>
          <w:tcPr>
            <w:tcW w:w="1701" w:type="dxa"/>
            <w:shd w:val="clear" w:color="auto" w:fill="auto"/>
          </w:tcPr>
          <w:p w:rsidR="00825853" w:rsidRPr="00C42DC5" w:rsidRDefault="00825853" w:rsidP="00825853">
            <w:pPr>
              <w:spacing w:line="240" w:lineRule="auto"/>
              <w:ind w:firstLine="0"/>
              <w:jc w:val="center"/>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10 sec</w:t>
            </w:r>
          </w:p>
        </w:tc>
        <w:tc>
          <w:tcPr>
            <w:tcW w:w="1701" w:type="dxa"/>
            <w:shd w:val="clear" w:color="auto" w:fill="auto"/>
          </w:tcPr>
          <w:p w:rsidR="00825853" w:rsidRPr="00C42DC5" w:rsidRDefault="00825853" w:rsidP="00825853">
            <w:pPr>
              <w:spacing w:line="240" w:lineRule="auto"/>
              <w:ind w:firstLine="0"/>
              <w:jc w:val="center"/>
              <w:rPr>
                <w:rFonts w:ascii="Arial" w:hAnsi="Arial" w:cs="Arial"/>
                <w:b/>
                <w:bCs/>
                <w:sz w:val="20"/>
                <w:szCs w:val="20"/>
              </w:rPr>
            </w:pPr>
          </w:p>
          <w:p w:rsidR="00825853" w:rsidRPr="00C42DC5" w:rsidRDefault="00825853" w:rsidP="00825853">
            <w:pPr>
              <w:spacing w:line="240" w:lineRule="auto"/>
              <w:ind w:firstLine="0"/>
              <w:jc w:val="center"/>
              <w:rPr>
                <w:rFonts w:ascii="Arial" w:hAnsi="Arial" w:cs="Arial"/>
                <w:b/>
                <w:bCs/>
                <w:sz w:val="20"/>
                <w:szCs w:val="20"/>
              </w:rPr>
            </w:pPr>
            <w:r w:rsidRPr="00C42DC5">
              <w:rPr>
                <w:rFonts w:ascii="Arial" w:hAnsi="Arial" w:cs="Arial"/>
                <w:b/>
                <w:bCs/>
                <w:sz w:val="20"/>
                <w:szCs w:val="20"/>
              </w:rPr>
              <w:t>20 min</w:t>
            </w:r>
          </w:p>
        </w:tc>
      </w:tr>
      <w:tr w:rsidR="00825853" w:rsidRPr="00C42DC5" w:rsidTr="00825853">
        <w:trPr>
          <w:trHeight w:val="301"/>
        </w:trPr>
        <w:tc>
          <w:tcPr>
            <w:tcW w:w="3652" w:type="dxa"/>
            <w:shd w:val="clear" w:color="auto" w:fill="auto"/>
            <w:noWrap/>
            <w:hideMark/>
          </w:tcPr>
          <w:tbl>
            <w:tblPr>
              <w:tblW w:w="2857" w:type="dxa"/>
              <w:tblLayout w:type="fixed"/>
              <w:tblCellMar>
                <w:left w:w="70" w:type="dxa"/>
                <w:right w:w="70" w:type="dxa"/>
              </w:tblCellMar>
              <w:tblLook w:val="04A0" w:firstRow="1" w:lastRow="0" w:firstColumn="1" w:lastColumn="0" w:noHBand="0" w:noVBand="1"/>
            </w:tblPr>
            <w:tblGrid>
              <w:gridCol w:w="2857"/>
            </w:tblGrid>
            <w:tr w:rsidR="00C42DC5" w:rsidRPr="00C42DC5" w:rsidTr="00454A3A">
              <w:trPr>
                <w:trHeight w:val="300"/>
              </w:trPr>
              <w:tc>
                <w:tcPr>
                  <w:tcW w:w="2857" w:type="dxa"/>
                  <w:tcBorders>
                    <w:top w:val="nil"/>
                    <w:left w:val="nil"/>
                    <w:bottom w:val="nil"/>
                    <w:right w:val="nil"/>
                  </w:tcBorders>
                  <w:shd w:val="clear" w:color="auto" w:fill="auto"/>
                  <w:noWrap/>
                  <w:vAlign w:val="bottom"/>
                  <w:hideMark/>
                </w:tcPr>
                <w:tbl>
                  <w:tblPr>
                    <w:tblW w:w="3356" w:type="dxa"/>
                    <w:tblLayout w:type="fixed"/>
                    <w:tblCellMar>
                      <w:left w:w="70" w:type="dxa"/>
                      <w:right w:w="70" w:type="dxa"/>
                    </w:tblCellMar>
                    <w:tblLook w:val="04A0" w:firstRow="1" w:lastRow="0" w:firstColumn="1" w:lastColumn="0" w:noHBand="0" w:noVBand="1"/>
                  </w:tblPr>
                  <w:tblGrid>
                    <w:gridCol w:w="3356"/>
                  </w:tblGrid>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SYNRNEVL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ASNGDKIESFVPKEGKKAGNKF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FVPKEGKKAGNKF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IVVERQKRSLTTSPVD</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ISIIDSVNDRTYPGALQL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ADKAFVENRPTIL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MVKRKPININ</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SIKVDDPTYGKVSGAIDE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SIKVDDPTYGKVSGA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LVSKWNEKYSST</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VSKWNEKYSST</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HTLPARTQY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HTLPARTQYSES</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YSKSQISSAL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LNVNA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NVNAKVLENSL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KVLENSL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NAVANNEKKVMILA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ADLPKNPSDL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FDDSVTF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NDLKQKGVSNEAPPLM</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KQKGVSNEAPPLM</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VKLETTSSSKDVQAAF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ETTSSSKDVQAAF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KALIKNTDIKNSQQ</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KALIKNTDIKNSQQYKDIYE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NSSFTA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TAVVLGGDAQEHNKVVTKD</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TAVVLGGDAQEHNKVVTKDF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TAVVLGGDAQEHNKVVTKDFDE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FDEIRKVIKDNATF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EIRKVIKDNATF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IRKVIKDNATF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FSTKNPAYPISY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STKNPAYPISY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STKNPAYPISYTSVF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FLKDNSVA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FLKDNSVAAVHNKTDY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LKDNSVAAVHNKTDY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LKDNSVAAVHNKTDYIET</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IETTSTE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YSKGKINL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YSKGKINLCHSGA</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YVAQF</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FEVAW</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DEVSY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DEVSYDKEGNE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DEVSYDKEGNEVL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VLTHKTWDGNYQDKTAHY</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NARNIRIKAREATGL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IRIKAREATGL</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WADVISE</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YDVPLTNNIN</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INVSIWGTTLYPGSS</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VSIWGTTLYPGSS</w:t>
                        </w:r>
                      </w:p>
                    </w:tc>
                  </w:tr>
                  <w:tr w:rsidR="00C42DC5" w:rsidRPr="00C42DC5" w:rsidTr="00454A3A">
                    <w:trPr>
                      <w:trHeight w:val="300"/>
                    </w:trPr>
                    <w:tc>
                      <w:tcPr>
                        <w:tcW w:w="33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SIWGTTLYPGSS</w:t>
                        </w:r>
                      </w:p>
                    </w:tc>
                  </w:tr>
                </w:tbl>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p>
              </w:tc>
            </w:tr>
          </w:tbl>
          <w:p w:rsidR="00825853" w:rsidRPr="00C42DC5" w:rsidRDefault="00825853" w:rsidP="00825853">
            <w:pPr>
              <w:spacing w:line="240" w:lineRule="auto"/>
              <w:ind w:firstLine="0"/>
              <w:jc w:val="left"/>
              <w:rPr>
                <w:rFonts w:ascii="Arial" w:hAnsi="Arial" w:cs="Arial"/>
                <w:sz w:val="22"/>
                <w:szCs w:val="22"/>
              </w:rPr>
            </w:pPr>
          </w:p>
        </w:tc>
        <w:tc>
          <w:tcPr>
            <w:tcW w:w="851" w:type="dxa"/>
            <w:shd w:val="clear" w:color="auto" w:fill="auto"/>
            <w:noWrap/>
            <w:hideMark/>
          </w:tcPr>
          <w:tbl>
            <w:tblPr>
              <w:tblW w:w="776" w:type="dxa"/>
              <w:tblLayout w:type="fixed"/>
              <w:tblCellMar>
                <w:left w:w="70" w:type="dxa"/>
                <w:right w:w="70" w:type="dxa"/>
              </w:tblCellMar>
              <w:tblLook w:val="04A0" w:firstRow="1" w:lastRow="0" w:firstColumn="1" w:lastColumn="0" w:noHBand="0" w:noVBand="1"/>
            </w:tblPr>
            <w:tblGrid>
              <w:gridCol w:w="776"/>
            </w:tblGrid>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27</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65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83</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96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116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116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134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135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146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146</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160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169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170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174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185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208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218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225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228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252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255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288</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292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292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292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311</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313</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340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340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355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362</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375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379</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384</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395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421</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425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440</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447</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455</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457</w:t>
                  </w:r>
                </w:p>
              </w:tc>
            </w:tr>
            <w:tr w:rsidR="00C42DC5" w:rsidRPr="00C42DC5" w:rsidTr="00454A3A">
              <w:trPr>
                <w:trHeight w:val="300"/>
              </w:trPr>
              <w:tc>
                <w:tcPr>
                  <w:tcW w:w="77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458</w:t>
                  </w:r>
                </w:p>
              </w:tc>
            </w:tr>
          </w:tbl>
          <w:p w:rsidR="00825853" w:rsidRPr="00C42DC5" w:rsidRDefault="00825853" w:rsidP="00825853">
            <w:pPr>
              <w:spacing w:line="240" w:lineRule="auto"/>
              <w:ind w:firstLine="0"/>
              <w:jc w:val="left"/>
              <w:rPr>
                <w:rFonts w:ascii="Arial" w:hAnsi="Arial" w:cs="Arial"/>
                <w:sz w:val="22"/>
                <w:szCs w:val="22"/>
              </w:rPr>
            </w:pPr>
          </w:p>
        </w:tc>
        <w:tc>
          <w:tcPr>
            <w:tcW w:w="992" w:type="dxa"/>
            <w:shd w:val="clear" w:color="auto" w:fill="auto"/>
            <w:noWrap/>
            <w:hideMark/>
          </w:tcPr>
          <w:tbl>
            <w:tblPr>
              <w:tblW w:w="856" w:type="dxa"/>
              <w:tblLayout w:type="fixed"/>
              <w:tblCellMar>
                <w:left w:w="70" w:type="dxa"/>
                <w:right w:w="70" w:type="dxa"/>
              </w:tblCellMar>
              <w:tblLook w:val="04A0" w:firstRow="1" w:lastRow="0" w:firstColumn="1" w:lastColumn="0" w:noHBand="0" w:noVBand="1"/>
            </w:tblPr>
            <w:tblGrid>
              <w:gridCol w:w="856"/>
            </w:tblGrid>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48</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48</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64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82</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95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105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133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130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145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145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154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157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169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173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180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180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198</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217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224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240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240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267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281</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287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293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310</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311</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313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324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339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346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354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354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357</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361</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369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374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379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383</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388</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394</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396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412</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435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435</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446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456</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469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469</w:t>
                  </w:r>
                </w:p>
              </w:tc>
            </w:tr>
            <w:tr w:rsidR="00C42DC5" w:rsidRPr="00C42DC5" w:rsidTr="00454A3A">
              <w:trPr>
                <w:trHeight w:val="300"/>
              </w:trPr>
              <w:tc>
                <w:tcPr>
                  <w:tcW w:w="85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right"/>
                    <w:rPr>
                      <w:rFonts w:ascii="Calibri" w:hAnsi="Calibri"/>
                      <w:sz w:val="22"/>
                      <w:szCs w:val="22"/>
                      <w:lang w:val="pl-PL" w:eastAsia="pl-PL"/>
                    </w:rPr>
                  </w:pPr>
                  <w:r w:rsidRPr="00C42DC5">
                    <w:rPr>
                      <w:rFonts w:ascii="Calibri" w:hAnsi="Calibri"/>
                      <w:sz w:val="22"/>
                      <w:szCs w:val="22"/>
                      <w:lang w:val="pl-PL" w:eastAsia="pl-PL"/>
                    </w:rPr>
                    <w:t>469</w:t>
                  </w:r>
                </w:p>
              </w:tc>
            </w:tr>
          </w:tbl>
          <w:p w:rsidR="00825853" w:rsidRPr="00C42DC5" w:rsidRDefault="00825853" w:rsidP="00825853">
            <w:pPr>
              <w:spacing w:line="240" w:lineRule="auto"/>
              <w:ind w:firstLine="0"/>
              <w:jc w:val="left"/>
              <w:rPr>
                <w:rFonts w:ascii="Arial" w:hAnsi="Arial" w:cs="Arial"/>
                <w:sz w:val="22"/>
                <w:szCs w:val="22"/>
              </w:rPr>
            </w:pPr>
          </w:p>
        </w:tc>
        <w:tc>
          <w:tcPr>
            <w:tcW w:w="1701" w:type="dxa"/>
            <w:shd w:val="clear" w:color="auto" w:fill="auto"/>
            <w:noWrap/>
            <w:hideMark/>
          </w:tcPr>
          <w:tbl>
            <w:tblPr>
              <w:tblW w:w="1416" w:type="dxa"/>
              <w:tblLayout w:type="fixed"/>
              <w:tblCellMar>
                <w:left w:w="70" w:type="dxa"/>
                <w:right w:w="70" w:type="dxa"/>
              </w:tblCellMar>
              <w:tblLook w:val="04A0" w:firstRow="1" w:lastRow="0" w:firstColumn="1" w:lastColumn="0" w:noHBand="0" w:noVBand="1"/>
            </w:tblPr>
            <w:tblGrid>
              <w:gridCol w:w="1416"/>
            </w:tblGrid>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4.51269E-05*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0.00019276*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0.280520933</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0.00675163*</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2.33004E-05*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0.062309434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0.00054275*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0.00120551*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1.06513E-08*</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0.00061284*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0.00122841*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0.00145761*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0.229118516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3.19619E-05*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6.62136E-05*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0.00094099*</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0.00012463*</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0.114875825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0.01215810*</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7.61153E-05*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0.01350704*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0.01013150*</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0.00092511*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0.00281257*</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6.72542E-05*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8.56061E-06*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0.00136784*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0.00017302*</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5.59077E-05*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0.00043150*</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0.00198052*</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0.00219047*</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0.00109954*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0.00330453*</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0.00117618*</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0.00337631*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0.00161824*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0.00975685*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0.580502481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0.00087503*</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9.39249E-05*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0.380276964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0.33463036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0.144462812</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0.263268391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0.00120151*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0.02815465*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0.00379632*</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0.02740600*</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0.00012215*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0.00284658*</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0.02188696*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2.30342E-07*</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0.00176731*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1.19384E-05*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0.00044322*</w:t>
                  </w:r>
                </w:p>
              </w:tc>
            </w:tr>
          </w:tbl>
          <w:p w:rsidR="00825853" w:rsidRPr="00C42DC5" w:rsidRDefault="00825853" w:rsidP="00825853">
            <w:pPr>
              <w:spacing w:line="240" w:lineRule="auto"/>
              <w:ind w:firstLine="0"/>
              <w:jc w:val="center"/>
              <w:rPr>
                <w:rFonts w:ascii="Arial" w:hAnsi="Arial" w:cs="Arial"/>
                <w:sz w:val="22"/>
                <w:szCs w:val="22"/>
              </w:rPr>
            </w:pPr>
          </w:p>
        </w:tc>
        <w:tc>
          <w:tcPr>
            <w:tcW w:w="1701" w:type="dxa"/>
            <w:shd w:val="clear" w:color="auto" w:fill="auto"/>
          </w:tcPr>
          <w:tbl>
            <w:tblPr>
              <w:tblW w:w="1416" w:type="dxa"/>
              <w:tblLayout w:type="fixed"/>
              <w:tblCellMar>
                <w:left w:w="70" w:type="dxa"/>
                <w:right w:w="70" w:type="dxa"/>
              </w:tblCellMar>
              <w:tblLook w:val="04A0" w:firstRow="1" w:lastRow="0" w:firstColumn="1" w:lastColumn="0" w:noHBand="0" w:noVBand="1"/>
            </w:tblPr>
            <w:tblGrid>
              <w:gridCol w:w="1416"/>
            </w:tblGrid>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1.07055E-06*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0.00058616*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0.02299679*</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6.96694E-05*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0.00014475*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2.26472E-06*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0.00061784*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2.1163E-05*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0.00012665*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0.00021896*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0.00029829*</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0.00415620*</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7.7436E-05*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0.059846013</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3.12628E-06*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4.17698E-06*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0.00092224*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1.62122E-05*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2.59431E-05*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0.00042038*</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0.00012330*</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0.00038261*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1.15452E-06*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8.09469E-07*</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0.00058314*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7.00845E-06*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0.687361801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0.00045824*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0.00385475*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0.00027899*</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0.00106970*</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0.00020817*</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0.00171051*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6.06931E-06*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0.00017342*</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0.00027394*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7.91534E-06*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0.00068421*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0.00364125*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0.00010509*</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0.00078246*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0.100836874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0.00428053*</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0.00087321*</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0.103138343</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0.00779087*</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1.65579E-06*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1.92802E-05*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0.00164164*</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0.00149619*</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0.00019139*</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0.00545125*</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8.9303E-08*</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3.75864E-06*</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1.61255E-07*</w:t>
                  </w:r>
                </w:p>
              </w:tc>
            </w:tr>
            <w:tr w:rsidR="00C42DC5" w:rsidRPr="00C42DC5" w:rsidTr="00454A3A">
              <w:trPr>
                <w:trHeight w:val="300"/>
              </w:trPr>
              <w:tc>
                <w:tcPr>
                  <w:tcW w:w="1416" w:type="dxa"/>
                  <w:tcBorders>
                    <w:top w:val="nil"/>
                    <w:left w:val="nil"/>
                    <w:bottom w:val="nil"/>
                    <w:right w:val="nil"/>
                  </w:tcBorders>
                  <w:shd w:val="clear" w:color="auto" w:fill="auto"/>
                  <w:noWrap/>
                  <w:vAlign w:val="bottom"/>
                  <w:hideMark/>
                </w:tcPr>
                <w:p w:rsidR="00825853" w:rsidRPr="00C42DC5" w:rsidRDefault="00825853" w:rsidP="00825853">
                  <w:pPr>
                    <w:framePr w:hSpace="180" w:wrap="around" w:vAnchor="page" w:hAnchor="margin" w:y="2506"/>
                    <w:spacing w:line="240" w:lineRule="auto"/>
                    <w:ind w:firstLine="0"/>
                    <w:jc w:val="left"/>
                    <w:rPr>
                      <w:rFonts w:ascii="Calibri" w:hAnsi="Calibri"/>
                      <w:sz w:val="22"/>
                      <w:szCs w:val="22"/>
                      <w:lang w:val="pl-PL" w:eastAsia="pl-PL"/>
                    </w:rPr>
                  </w:pPr>
                  <w:r w:rsidRPr="00C42DC5">
                    <w:rPr>
                      <w:rFonts w:ascii="Calibri" w:hAnsi="Calibri"/>
                      <w:sz w:val="22"/>
                      <w:szCs w:val="22"/>
                      <w:lang w:val="pl-PL" w:eastAsia="pl-PL"/>
                    </w:rPr>
                    <w:t>5.04804E-07*</w:t>
                  </w:r>
                </w:p>
              </w:tc>
            </w:tr>
          </w:tbl>
          <w:p w:rsidR="00825853" w:rsidRPr="00C42DC5" w:rsidRDefault="00825853" w:rsidP="00825853">
            <w:pPr>
              <w:tabs>
                <w:tab w:val="left" w:pos="895"/>
              </w:tabs>
              <w:spacing w:line="240" w:lineRule="auto"/>
              <w:ind w:firstLine="0"/>
              <w:jc w:val="left"/>
              <w:rPr>
                <w:rFonts w:ascii="Arial" w:hAnsi="Arial" w:cs="Arial"/>
                <w:sz w:val="20"/>
                <w:szCs w:val="20"/>
              </w:rPr>
            </w:pPr>
          </w:p>
        </w:tc>
      </w:tr>
    </w:tbl>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2"/>
          <w:szCs w:val="22"/>
        </w:rPr>
      </w:pPr>
    </w:p>
    <w:p w:rsidR="00825853" w:rsidRPr="00C42DC5" w:rsidRDefault="00825853" w:rsidP="00825853">
      <w:pPr>
        <w:spacing w:after="160" w:line="259" w:lineRule="auto"/>
        <w:ind w:firstLine="0"/>
        <w:jc w:val="left"/>
        <w:rPr>
          <w:rFonts w:ascii="Arial" w:eastAsia="Calibri" w:hAnsi="Arial" w:cs="Arial"/>
          <w:sz w:val="20"/>
          <w:szCs w:val="20"/>
        </w:rPr>
      </w:pPr>
    </w:p>
    <w:p w:rsidR="00825853" w:rsidRPr="00C42DC5" w:rsidRDefault="00825853" w:rsidP="00825853">
      <w:pPr>
        <w:spacing w:after="160" w:line="259" w:lineRule="auto"/>
        <w:ind w:firstLine="0"/>
        <w:jc w:val="left"/>
        <w:rPr>
          <w:rFonts w:ascii="Arial" w:eastAsia="Calibri" w:hAnsi="Arial" w:cs="Arial"/>
          <w:sz w:val="20"/>
          <w:szCs w:val="20"/>
        </w:rPr>
      </w:pPr>
    </w:p>
    <w:p w:rsidR="00825853" w:rsidRPr="00C42DC5" w:rsidRDefault="00825853" w:rsidP="00825853">
      <w:pPr>
        <w:spacing w:after="160" w:line="259" w:lineRule="auto"/>
        <w:ind w:firstLine="0"/>
        <w:jc w:val="left"/>
        <w:rPr>
          <w:rFonts w:eastAsia="Calibri"/>
        </w:rPr>
      </w:pPr>
    </w:p>
    <w:p w:rsidR="00825853" w:rsidRPr="00C42DC5" w:rsidRDefault="00825853" w:rsidP="00825853">
      <w:pPr>
        <w:spacing w:after="160" w:line="259" w:lineRule="auto"/>
        <w:ind w:firstLine="0"/>
        <w:jc w:val="left"/>
        <w:rPr>
          <w:rFonts w:eastAsia="Calibri"/>
        </w:rPr>
      </w:pPr>
      <w:r w:rsidRPr="00C42DC5">
        <w:rPr>
          <w:rFonts w:eastAsia="Calibri"/>
        </w:rPr>
        <w:t>* p-value ≤ 0.05</w:t>
      </w: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F559FB" w:rsidRPr="00C42DC5" w:rsidRDefault="00F559FB" w:rsidP="00DC60AE">
      <w:pPr>
        <w:spacing w:line="360" w:lineRule="auto"/>
        <w:ind w:firstLine="0"/>
        <w:jc w:val="left"/>
        <w:rPr>
          <w:b/>
        </w:rPr>
      </w:pPr>
    </w:p>
    <w:p w:rsidR="00356C0F" w:rsidRPr="00C42DC5" w:rsidRDefault="00356C0F" w:rsidP="00DC60AE">
      <w:pPr>
        <w:spacing w:line="360" w:lineRule="auto"/>
        <w:ind w:firstLine="0"/>
        <w:jc w:val="left"/>
        <w:rPr>
          <w:b/>
        </w:rPr>
      </w:pPr>
    </w:p>
    <w:p w:rsidR="00356C0F" w:rsidRPr="00C42DC5" w:rsidRDefault="00356C0F" w:rsidP="00DC60AE">
      <w:pPr>
        <w:spacing w:line="360" w:lineRule="auto"/>
        <w:ind w:firstLine="0"/>
        <w:jc w:val="left"/>
        <w:rPr>
          <w:b/>
        </w:rPr>
      </w:pPr>
    </w:p>
    <w:p w:rsidR="00356C0F" w:rsidRPr="00C42DC5" w:rsidRDefault="00356C0F" w:rsidP="00DC60AE">
      <w:pPr>
        <w:spacing w:line="360" w:lineRule="auto"/>
        <w:ind w:firstLine="0"/>
        <w:jc w:val="left"/>
        <w:rPr>
          <w:b/>
        </w:rPr>
      </w:pPr>
    </w:p>
    <w:p w:rsidR="00356C0F" w:rsidRPr="00C42DC5" w:rsidRDefault="00356C0F" w:rsidP="00DC60AE">
      <w:pPr>
        <w:spacing w:line="360" w:lineRule="auto"/>
        <w:ind w:firstLine="0"/>
        <w:jc w:val="left"/>
        <w:rPr>
          <w:b/>
        </w:rPr>
      </w:pPr>
    </w:p>
    <w:p w:rsidR="00825853" w:rsidRPr="00C42DC5" w:rsidRDefault="00825853" w:rsidP="00DC60AE">
      <w:pPr>
        <w:spacing w:line="360" w:lineRule="auto"/>
        <w:ind w:firstLine="0"/>
        <w:jc w:val="left"/>
        <w:rPr>
          <w:b/>
        </w:rPr>
      </w:pPr>
    </w:p>
    <w:p w:rsidR="00825853" w:rsidRPr="00C42DC5" w:rsidRDefault="00825853" w:rsidP="00DC60AE">
      <w:pPr>
        <w:spacing w:line="360" w:lineRule="auto"/>
        <w:ind w:firstLine="0"/>
        <w:jc w:val="left"/>
        <w:rPr>
          <w:b/>
        </w:rPr>
      </w:pPr>
    </w:p>
    <w:p w:rsidR="00825853" w:rsidRPr="00C42DC5" w:rsidRDefault="00825853" w:rsidP="00DC60AE">
      <w:pPr>
        <w:spacing w:line="360" w:lineRule="auto"/>
        <w:ind w:firstLine="0"/>
        <w:jc w:val="left"/>
        <w:rPr>
          <w:b/>
        </w:rPr>
      </w:pPr>
    </w:p>
    <w:p w:rsidR="00825853" w:rsidRPr="00C42DC5" w:rsidRDefault="00825853" w:rsidP="00DC60AE">
      <w:pPr>
        <w:spacing w:line="360" w:lineRule="auto"/>
        <w:ind w:firstLine="0"/>
        <w:jc w:val="left"/>
        <w:rPr>
          <w:b/>
        </w:rPr>
      </w:pPr>
    </w:p>
    <w:p w:rsidR="00825853" w:rsidRPr="00C42DC5" w:rsidRDefault="00825853" w:rsidP="00DC60AE">
      <w:pPr>
        <w:spacing w:line="360" w:lineRule="auto"/>
        <w:ind w:firstLine="0"/>
        <w:jc w:val="left"/>
        <w:rPr>
          <w:b/>
        </w:rPr>
      </w:pPr>
    </w:p>
    <w:p w:rsidR="00825853" w:rsidRPr="00C42DC5" w:rsidRDefault="00825853" w:rsidP="00DC60AE">
      <w:pPr>
        <w:spacing w:line="360" w:lineRule="auto"/>
        <w:ind w:firstLine="0"/>
        <w:jc w:val="left"/>
        <w:rPr>
          <w:b/>
        </w:rPr>
      </w:pPr>
    </w:p>
    <w:p w:rsidR="00A53253" w:rsidRPr="00C42DC5" w:rsidRDefault="00A53253" w:rsidP="00DC60AE">
      <w:pPr>
        <w:spacing w:line="360" w:lineRule="auto"/>
        <w:ind w:firstLine="0"/>
        <w:jc w:val="left"/>
        <w:rPr>
          <w:b/>
        </w:rPr>
      </w:pPr>
    </w:p>
    <w:p w:rsidR="00D8323C" w:rsidRPr="00C42DC5" w:rsidRDefault="00D8323C" w:rsidP="00AC7D00">
      <w:pPr>
        <w:ind w:firstLine="0"/>
        <w:rPr>
          <w:b/>
        </w:rPr>
      </w:pPr>
    </w:p>
    <w:sectPr w:rsidR="00D8323C" w:rsidRPr="00C42DC5" w:rsidSect="00C2198D">
      <w:type w:val="continuous"/>
      <w:pgSz w:w="11906" w:h="16838"/>
      <w:pgMar w:top="1417" w:right="1274" w:bottom="1702"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EEE" w:rsidRDefault="00A03EEE" w:rsidP="00E54A0D">
      <w:r>
        <w:separator/>
      </w:r>
    </w:p>
  </w:endnote>
  <w:endnote w:type="continuationSeparator" w:id="0">
    <w:p w:rsidR="00A03EEE" w:rsidRDefault="00A03EEE" w:rsidP="00E54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ource Sans Pro">
    <w:altName w:val="Arial"/>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EC1" w:rsidRDefault="00456EC1">
    <w:pPr>
      <w:pStyle w:val="Stopka"/>
      <w:jc w:val="right"/>
    </w:pPr>
    <w:r>
      <w:fldChar w:fldCharType="begin"/>
    </w:r>
    <w:r>
      <w:instrText>PAGE   \* MERGEFORMAT</w:instrText>
    </w:r>
    <w:r>
      <w:fldChar w:fldCharType="separate"/>
    </w:r>
    <w:r w:rsidR="00A03EEE">
      <w:rPr>
        <w:noProof/>
      </w:rPr>
      <w:t>1</w:t>
    </w:r>
    <w:r>
      <w:fldChar w:fldCharType="end"/>
    </w:r>
  </w:p>
  <w:p w:rsidR="00456EC1" w:rsidRDefault="00456EC1" w:rsidP="00A41C4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EEE" w:rsidRDefault="00A03EEE" w:rsidP="00E54A0D">
      <w:r>
        <w:separator/>
      </w:r>
    </w:p>
  </w:footnote>
  <w:footnote w:type="continuationSeparator" w:id="0">
    <w:p w:rsidR="00A03EEE" w:rsidRDefault="00A03EEE" w:rsidP="00E54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EC1" w:rsidRPr="00305E11" w:rsidRDefault="00456EC1" w:rsidP="0083219E">
    <w:pPr>
      <w:pStyle w:val="Nagwek"/>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4C53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4D83F82"/>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09D2FC64"/>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94CE31E2"/>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C2166156"/>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8D2C67D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528A75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22E75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484A42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73420C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D9529DC6"/>
    <w:lvl w:ilvl="0">
      <w:start w:val="1"/>
      <w:numFmt w:val="bullet"/>
      <w:lvlText w:val=""/>
      <w:lvlJc w:val="left"/>
      <w:pPr>
        <w:tabs>
          <w:tab w:val="num" w:pos="360"/>
        </w:tabs>
        <w:ind w:left="360" w:hanging="360"/>
      </w:pPr>
      <w:rPr>
        <w:rFonts w:ascii="Symbol" w:hAnsi="Symbol" w:hint="default"/>
      </w:rPr>
    </w:lvl>
  </w:abstractNum>
  <w:abstractNum w:abstractNumId="11">
    <w:nsid w:val="00000002"/>
    <w:multiLevelType w:val="singleLevel"/>
    <w:tmpl w:val="00000002"/>
    <w:name w:val="WW8Num4"/>
    <w:lvl w:ilvl="0">
      <w:start w:val="1"/>
      <w:numFmt w:val="decimal"/>
      <w:lvlText w:val="%1."/>
      <w:lvlJc w:val="left"/>
      <w:pPr>
        <w:tabs>
          <w:tab w:val="num" w:pos="0"/>
        </w:tabs>
        <w:ind w:left="720" w:hanging="360"/>
      </w:pPr>
      <w:rPr>
        <w:rFonts w:cs="Times New Roman"/>
      </w:rPr>
    </w:lvl>
  </w:abstractNum>
  <w:abstractNum w:abstractNumId="12">
    <w:nsid w:val="05A529E4"/>
    <w:multiLevelType w:val="multilevel"/>
    <w:tmpl w:val="A3E4D634"/>
    <w:lvl w:ilvl="0">
      <w:start w:val="2"/>
      <w:numFmt w:val="decimal"/>
      <w:lvlText w:val="%1."/>
      <w:lvlJc w:val="left"/>
      <w:pPr>
        <w:ind w:left="480" w:hanging="480"/>
      </w:pPr>
      <w:rPr>
        <w:rFonts w:hint="default"/>
      </w:rPr>
    </w:lvl>
    <w:lvl w:ilvl="1">
      <w:start w:val="12"/>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0B40386C"/>
    <w:multiLevelType w:val="hybridMultilevel"/>
    <w:tmpl w:val="C66CBC92"/>
    <w:lvl w:ilvl="0" w:tplc="75387E0A">
      <w:start w:val="1"/>
      <w:numFmt w:val="upp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0BB418EA"/>
    <w:multiLevelType w:val="hybridMultilevel"/>
    <w:tmpl w:val="3BC8F194"/>
    <w:lvl w:ilvl="0" w:tplc="9C584DF0">
      <w:start w:val="1"/>
      <w:numFmt w:val="decimal"/>
      <w:lvlText w:val="[%1]"/>
      <w:lvlJc w:val="left"/>
      <w:pPr>
        <w:ind w:left="50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E4B149D"/>
    <w:multiLevelType w:val="hybridMultilevel"/>
    <w:tmpl w:val="DAC446E6"/>
    <w:lvl w:ilvl="0" w:tplc="66122E2C">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36B228F"/>
    <w:multiLevelType w:val="hybridMultilevel"/>
    <w:tmpl w:val="DD468038"/>
    <w:lvl w:ilvl="0" w:tplc="75387E0A">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472081A"/>
    <w:multiLevelType w:val="hybridMultilevel"/>
    <w:tmpl w:val="734A55B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614451B"/>
    <w:multiLevelType w:val="hybridMultilevel"/>
    <w:tmpl w:val="6116F8F0"/>
    <w:lvl w:ilvl="0" w:tplc="04150001">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8047964"/>
    <w:multiLevelType w:val="hybridMultilevel"/>
    <w:tmpl w:val="37C83DDC"/>
    <w:lvl w:ilvl="0" w:tplc="4F8297E2">
      <w:start w:val="29"/>
      <w:numFmt w:val="decimal"/>
      <w:lvlText w:val="[%1]"/>
      <w:lvlJc w:val="left"/>
      <w:pPr>
        <w:ind w:left="502"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C2209B8"/>
    <w:multiLevelType w:val="multilevel"/>
    <w:tmpl w:val="811695E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DD407A9"/>
    <w:multiLevelType w:val="multilevel"/>
    <w:tmpl w:val="811695E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68733D4"/>
    <w:multiLevelType w:val="hybridMultilevel"/>
    <w:tmpl w:val="7E981DF2"/>
    <w:lvl w:ilvl="0" w:tplc="6194D5BE">
      <w:numFmt w:val="bullet"/>
      <w:lvlText w:val="-"/>
      <w:lvlJc w:val="left"/>
      <w:pPr>
        <w:tabs>
          <w:tab w:val="num" w:pos="720"/>
        </w:tabs>
        <w:ind w:left="720" w:hanging="360"/>
      </w:pPr>
      <w:rPr>
        <w:rFonts w:ascii="Times New Roman" w:eastAsia="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F517490"/>
    <w:multiLevelType w:val="hybridMultilevel"/>
    <w:tmpl w:val="9542A97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31CE6F9F"/>
    <w:multiLevelType w:val="hybridMultilevel"/>
    <w:tmpl w:val="B4BC2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3B42F47"/>
    <w:multiLevelType w:val="hybridMultilevel"/>
    <w:tmpl w:val="E2F68614"/>
    <w:lvl w:ilvl="0" w:tplc="7F44EAEC">
      <w:numFmt w:val="bullet"/>
      <w:lvlText w:val="-"/>
      <w:lvlJc w:val="left"/>
      <w:pPr>
        <w:tabs>
          <w:tab w:val="num" w:pos="720"/>
        </w:tabs>
        <w:ind w:left="720" w:hanging="360"/>
      </w:pPr>
      <w:rPr>
        <w:rFonts w:ascii="Times New Roman" w:eastAsia="Times New Roman" w:hAnsi="Times New Roman" w:hint="default"/>
        <w:color w:val="auto"/>
        <w:sz w:val="2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3C6E762C"/>
    <w:multiLevelType w:val="multilevel"/>
    <w:tmpl w:val="811695E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DAE7E34"/>
    <w:multiLevelType w:val="multilevel"/>
    <w:tmpl w:val="89F6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067B10"/>
    <w:multiLevelType w:val="hybridMultilevel"/>
    <w:tmpl w:val="432654E2"/>
    <w:lvl w:ilvl="0" w:tplc="9C584DF0">
      <w:start w:val="1"/>
      <w:numFmt w:val="decimal"/>
      <w:lvlText w:val="[%1]"/>
      <w:lvlJc w:val="left"/>
      <w:pPr>
        <w:ind w:left="50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468F0E84"/>
    <w:multiLevelType w:val="hybridMultilevel"/>
    <w:tmpl w:val="2F7ADE9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49EC1BCE"/>
    <w:multiLevelType w:val="multilevel"/>
    <w:tmpl w:val="BEBE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C51A34"/>
    <w:multiLevelType w:val="hybridMultilevel"/>
    <w:tmpl w:val="F83830FE"/>
    <w:lvl w:ilvl="0" w:tplc="FCFE6A18">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0E55106"/>
    <w:multiLevelType w:val="multilevel"/>
    <w:tmpl w:val="ACCED34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nsid w:val="758B149F"/>
    <w:multiLevelType w:val="multilevel"/>
    <w:tmpl w:val="811695E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8BA3FD3"/>
    <w:multiLevelType w:val="multilevel"/>
    <w:tmpl w:val="080ACBF8"/>
    <w:lvl w:ilvl="0">
      <w:start w:val="2"/>
      <w:numFmt w:val="decimal"/>
      <w:lvlText w:val="%1."/>
      <w:lvlJc w:val="left"/>
      <w:pPr>
        <w:ind w:left="480" w:hanging="480"/>
      </w:pPr>
      <w:rPr>
        <w:rFonts w:hint="default"/>
      </w:rPr>
    </w:lvl>
    <w:lvl w:ilvl="1">
      <w:start w:val="1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3"/>
  </w:num>
  <w:num w:numId="2">
    <w:abstractNumId w:val="14"/>
  </w:num>
  <w:num w:numId="3">
    <w:abstractNumId w:val="15"/>
  </w:num>
  <w:num w:numId="4">
    <w:abstractNumId w:val="29"/>
  </w:num>
  <w:num w:numId="5">
    <w:abstractNumId w:val="16"/>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11"/>
  </w:num>
  <w:num w:numId="17">
    <w:abstractNumId w:val="25"/>
  </w:num>
  <w:num w:numId="18">
    <w:abstractNumId w:val="23"/>
  </w:num>
  <w:num w:numId="19">
    <w:abstractNumId w:val="22"/>
  </w:num>
  <w:num w:numId="20">
    <w:abstractNumId w:val="18"/>
  </w:num>
  <w:num w:numId="21">
    <w:abstractNumId w:val="17"/>
  </w:num>
  <w:num w:numId="22">
    <w:abstractNumId w:val="0"/>
  </w:num>
  <w:num w:numId="23">
    <w:abstractNumId w:val="27"/>
  </w:num>
  <w:num w:numId="24">
    <w:abstractNumId w:val="30"/>
  </w:num>
  <w:num w:numId="25">
    <w:abstractNumId w:val="19"/>
  </w:num>
  <w:num w:numId="26">
    <w:abstractNumId w:val="20"/>
  </w:num>
  <w:num w:numId="27">
    <w:abstractNumId w:val="34"/>
  </w:num>
  <w:num w:numId="28">
    <w:abstractNumId w:val="26"/>
  </w:num>
  <w:num w:numId="29">
    <w:abstractNumId w:val="24"/>
  </w:num>
  <w:num w:numId="30">
    <w:abstractNumId w:val="21"/>
  </w:num>
  <w:num w:numId="31">
    <w:abstractNumId w:val="31"/>
  </w:num>
  <w:num w:numId="32">
    <w:abstractNumId w:val="32"/>
  </w:num>
  <w:num w:numId="33">
    <w:abstractNumId w:val="33"/>
  </w:num>
  <w:num w:numId="34">
    <w:abstractNumId w:val="12"/>
  </w:num>
  <w:num w:numId="35">
    <w:abstractNumId w:val="28"/>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DAC"/>
    <w:rsid w:val="000008DA"/>
    <w:rsid w:val="00000B45"/>
    <w:rsid w:val="00001189"/>
    <w:rsid w:val="000015CE"/>
    <w:rsid w:val="000015EF"/>
    <w:rsid w:val="00004C29"/>
    <w:rsid w:val="00004D8C"/>
    <w:rsid w:val="000054EA"/>
    <w:rsid w:val="00005676"/>
    <w:rsid w:val="000065CF"/>
    <w:rsid w:val="00006C61"/>
    <w:rsid w:val="000070BB"/>
    <w:rsid w:val="00007367"/>
    <w:rsid w:val="00007829"/>
    <w:rsid w:val="00010095"/>
    <w:rsid w:val="00011112"/>
    <w:rsid w:val="000118B5"/>
    <w:rsid w:val="00011FCB"/>
    <w:rsid w:val="00012302"/>
    <w:rsid w:val="00012698"/>
    <w:rsid w:val="00012E7E"/>
    <w:rsid w:val="00012F94"/>
    <w:rsid w:val="00014C56"/>
    <w:rsid w:val="00016B4B"/>
    <w:rsid w:val="000227BE"/>
    <w:rsid w:val="000234D6"/>
    <w:rsid w:val="00023DCB"/>
    <w:rsid w:val="00024141"/>
    <w:rsid w:val="00024535"/>
    <w:rsid w:val="00025373"/>
    <w:rsid w:val="00025804"/>
    <w:rsid w:val="000261C8"/>
    <w:rsid w:val="00026770"/>
    <w:rsid w:val="000275C3"/>
    <w:rsid w:val="00027678"/>
    <w:rsid w:val="000302D9"/>
    <w:rsid w:val="0003266E"/>
    <w:rsid w:val="00032B28"/>
    <w:rsid w:val="00033642"/>
    <w:rsid w:val="000336BB"/>
    <w:rsid w:val="00033732"/>
    <w:rsid w:val="000337E4"/>
    <w:rsid w:val="00033B1D"/>
    <w:rsid w:val="00033E16"/>
    <w:rsid w:val="00033F75"/>
    <w:rsid w:val="0003550C"/>
    <w:rsid w:val="000356D1"/>
    <w:rsid w:val="00035B53"/>
    <w:rsid w:val="00035EB8"/>
    <w:rsid w:val="00036807"/>
    <w:rsid w:val="00036858"/>
    <w:rsid w:val="00036B85"/>
    <w:rsid w:val="0003759E"/>
    <w:rsid w:val="00040AE6"/>
    <w:rsid w:val="00040BFB"/>
    <w:rsid w:val="00041208"/>
    <w:rsid w:val="000415AE"/>
    <w:rsid w:val="00041711"/>
    <w:rsid w:val="00041C60"/>
    <w:rsid w:val="00042871"/>
    <w:rsid w:val="00042D35"/>
    <w:rsid w:val="00042D49"/>
    <w:rsid w:val="000430C3"/>
    <w:rsid w:val="00043829"/>
    <w:rsid w:val="00043B87"/>
    <w:rsid w:val="00043C93"/>
    <w:rsid w:val="000447F7"/>
    <w:rsid w:val="00045043"/>
    <w:rsid w:val="00045116"/>
    <w:rsid w:val="0004528E"/>
    <w:rsid w:val="00045365"/>
    <w:rsid w:val="00045BCE"/>
    <w:rsid w:val="000460A5"/>
    <w:rsid w:val="00047888"/>
    <w:rsid w:val="00047B9A"/>
    <w:rsid w:val="000500BD"/>
    <w:rsid w:val="00050858"/>
    <w:rsid w:val="000509A5"/>
    <w:rsid w:val="0005120F"/>
    <w:rsid w:val="0005173F"/>
    <w:rsid w:val="00051F4E"/>
    <w:rsid w:val="000526D0"/>
    <w:rsid w:val="00053BDE"/>
    <w:rsid w:val="00053FD8"/>
    <w:rsid w:val="00055113"/>
    <w:rsid w:val="00055B43"/>
    <w:rsid w:val="000560B9"/>
    <w:rsid w:val="00056948"/>
    <w:rsid w:val="00056D11"/>
    <w:rsid w:val="000571A8"/>
    <w:rsid w:val="000572FE"/>
    <w:rsid w:val="00057989"/>
    <w:rsid w:val="0006019A"/>
    <w:rsid w:val="0006025B"/>
    <w:rsid w:val="00060CE7"/>
    <w:rsid w:val="00060DA1"/>
    <w:rsid w:val="00060FD1"/>
    <w:rsid w:val="00061418"/>
    <w:rsid w:val="0006148A"/>
    <w:rsid w:val="000616CC"/>
    <w:rsid w:val="00061720"/>
    <w:rsid w:val="000621FA"/>
    <w:rsid w:val="00062E60"/>
    <w:rsid w:val="0006328B"/>
    <w:rsid w:val="0006336A"/>
    <w:rsid w:val="00063A30"/>
    <w:rsid w:val="00063C09"/>
    <w:rsid w:val="0006405F"/>
    <w:rsid w:val="00065478"/>
    <w:rsid w:val="00066E14"/>
    <w:rsid w:val="00066F8A"/>
    <w:rsid w:val="00067B33"/>
    <w:rsid w:val="00070261"/>
    <w:rsid w:val="00070FD8"/>
    <w:rsid w:val="0007135E"/>
    <w:rsid w:val="00071A76"/>
    <w:rsid w:val="0007229A"/>
    <w:rsid w:val="00072621"/>
    <w:rsid w:val="00072E6B"/>
    <w:rsid w:val="000736AF"/>
    <w:rsid w:val="000737EE"/>
    <w:rsid w:val="00074367"/>
    <w:rsid w:val="0007464C"/>
    <w:rsid w:val="00074D4C"/>
    <w:rsid w:val="000767C3"/>
    <w:rsid w:val="00076AC0"/>
    <w:rsid w:val="00076B70"/>
    <w:rsid w:val="00076FCC"/>
    <w:rsid w:val="00077FEF"/>
    <w:rsid w:val="000805C6"/>
    <w:rsid w:val="000806C2"/>
    <w:rsid w:val="00080DE8"/>
    <w:rsid w:val="00080EEA"/>
    <w:rsid w:val="00081596"/>
    <w:rsid w:val="000819B2"/>
    <w:rsid w:val="00081D4E"/>
    <w:rsid w:val="000830A1"/>
    <w:rsid w:val="00083E48"/>
    <w:rsid w:val="0008509D"/>
    <w:rsid w:val="0008578C"/>
    <w:rsid w:val="00086CD4"/>
    <w:rsid w:val="00092B1B"/>
    <w:rsid w:val="000935DD"/>
    <w:rsid w:val="00093C41"/>
    <w:rsid w:val="00093CA3"/>
    <w:rsid w:val="00094FD2"/>
    <w:rsid w:val="00095507"/>
    <w:rsid w:val="000961AA"/>
    <w:rsid w:val="00096369"/>
    <w:rsid w:val="00096BDE"/>
    <w:rsid w:val="00096C14"/>
    <w:rsid w:val="00096E20"/>
    <w:rsid w:val="00096FDE"/>
    <w:rsid w:val="00097A6D"/>
    <w:rsid w:val="000A093B"/>
    <w:rsid w:val="000A0F20"/>
    <w:rsid w:val="000A105D"/>
    <w:rsid w:val="000A1D07"/>
    <w:rsid w:val="000A5AD2"/>
    <w:rsid w:val="000A6224"/>
    <w:rsid w:val="000A66BD"/>
    <w:rsid w:val="000A6E01"/>
    <w:rsid w:val="000A7F9E"/>
    <w:rsid w:val="000B0C0B"/>
    <w:rsid w:val="000B1222"/>
    <w:rsid w:val="000B1CFE"/>
    <w:rsid w:val="000B1F1B"/>
    <w:rsid w:val="000B38C5"/>
    <w:rsid w:val="000B39E4"/>
    <w:rsid w:val="000B3F62"/>
    <w:rsid w:val="000B47A8"/>
    <w:rsid w:val="000B4947"/>
    <w:rsid w:val="000B4C4F"/>
    <w:rsid w:val="000B5A96"/>
    <w:rsid w:val="000B625C"/>
    <w:rsid w:val="000B679B"/>
    <w:rsid w:val="000B75E1"/>
    <w:rsid w:val="000B7873"/>
    <w:rsid w:val="000B7B80"/>
    <w:rsid w:val="000B7D7E"/>
    <w:rsid w:val="000C00F5"/>
    <w:rsid w:val="000C1B40"/>
    <w:rsid w:val="000C34C3"/>
    <w:rsid w:val="000C3591"/>
    <w:rsid w:val="000C3B5B"/>
    <w:rsid w:val="000C3FA1"/>
    <w:rsid w:val="000C524A"/>
    <w:rsid w:val="000C571C"/>
    <w:rsid w:val="000C5A74"/>
    <w:rsid w:val="000C5B6F"/>
    <w:rsid w:val="000C5BDE"/>
    <w:rsid w:val="000C6506"/>
    <w:rsid w:val="000C79A4"/>
    <w:rsid w:val="000C7AB0"/>
    <w:rsid w:val="000C7C3B"/>
    <w:rsid w:val="000C7EB4"/>
    <w:rsid w:val="000D1744"/>
    <w:rsid w:val="000D1E25"/>
    <w:rsid w:val="000D2A1C"/>
    <w:rsid w:val="000D2B72"/>
    <w:rsid w:val="000D2ECF"/>
    <w:rsid w:val="000D2EF7"/>
    <w:rsid w:val="000D3801"/>
    <w:rsid w:val="000D4EBE"/>
    <w:rsid w:val="000D5AFD"/>
    <w:rsid w:val="000D714A"/>
    <w:rsid w:val="000D71F0"/>
    <w:rsid w:val="000E00F6"/>
    <w:rsid w:val="000E0137"/>
    <w:rsid w:val="000E0181"/>
    <w:rsid w:val="000E024E"/>
    <w:rsid w:val="000E06E2"/>
    <w:rsid w:val="000E0866"/>
    <w:rsid w:val="000E20A7"/>
    <w:rsid w:val="000E25A5"/>
    <w:rsid w:val="000E2EAC"/>
    <w:rsid w:val="000E62ED"/>
    <w:rsid w:val="000E64E7"/>
    <w:rsid w:val="000E6796"/>
    <w:rsid w:val="000E753A"/>
    <w:rsid w:val="000E76C3"/>
    <w:rsid w:val="000E7C5F"/>
    <w:rsid w:val="000E7D24"/>
    <w:rsid w:val="000F0679"/>
    <w:rsid w:val="000F19B4"/>
    <w:rsid w:val="000F1A89"/>
    <w:rsid w:val="000F37E3"/>
    <w:rsid w:val="000F3C88"/>
    <w:rsid w:val="000F3DFC"/>
    <w:rsid w:val="000F420A"/>
    <w:rsid w:val="000F4C16"/>
    <w:rsid w:val="000F572E"/>
    <w:rsid w:val="000F613D"/>
    <w:rsid w:val="000F6F6F"/>
    <w:rsid w:val="000F7266"/>
    <w:rsid w:val="000F75E7"/>
    <w:rsid w:val="000F7C00"/>
    <w:rsid w:val="000F7FF0"/>
    <w:rsid w:val="0010145C"/>
    <w:rsid w:val="001026F4"/>
    <w:rsid w:val="001028B0"/>
    <w:rsid w:val="00102A16"/>
    <w:rsid w:val="00103812"/>
    <w:rsid w:val="0010469E"/>
    <w:rsid w:val="001049E7"/>
    <w:rsid w:val="001066F0"/>
    <w:rsid w:val="00106C83"/>
    <w:rsid w:val="0010754F"/>
    <w:rsid w:val="00107665"/>
    <w:rsid w:val="001107D1"/>
    <w:rsid w:val="001108E1"/>
    <w:rsid w:val="0011176D"/>
    <w:rsid w:val="00111784"/>
    <w:rsid w:val="00112808"/>
    <w:rsid w:val="00112A59"/>
    <w:rsid w:val="00112B86"/>
    <w:rsid w:val="00114091"/>
    <w:rsid w:val="00114837"/>
    <w:rsid w:val="00114C81"/>
    <w:rsid w:val="00114DC5"/>
    <w:rsid w:val="00114DEE"/>
    <w:rsid w:val="00115B41"/>
    <w:rsid w:val="00116313"/>
    <w:rsid w:val="001169AB"/>
    <w:rsid w:val="00116E38"/>
    <w:rsid w:val="00117AFC"/>
    <w:rsid w:val="0012021F"/>
    <w:rsid w:val="00120DAB"/>
    <w:rsid w:val="0012187D"/>
    <w:rsid w:val="00123A5F"/>
    <w:rsid w:val="00123AC9"/>
    <w:rsid w:val="00123ACB"/>
    <w:rsid w:val="00125AD3"/>
    <w:rsid w:val="00127061"/>
    <w:rsid w:val="001274BB"/>
    <w:rsid w:val="001275DF"/>
    <w:rsid w:val="00130B03"/>
    <w:rsid w:val="00130FEB"/>
    <w:rsid w:val="00131762"/>
    <w:rsid w:val="00131933"/>
    <w:rsid w:val="00131B34"/>
    <w:rsid w:val="00131C21"/>
    <w:rsid w:val="00132EF0"/>
    <w:rsid w:val="00133902"/>
    <w:rsid w:val="00133EF1"/>
    <w:rsid w:val="00134645"/>
    <w:rsid w:val="00134A44"/>
    <w:rsid w:val="00134D2A"/>
    <w:rsid w:val="00135C27"/>
    <w:rsid w:val="00136853"/>
    <w:rsid w:val="00136D96"/>
    <w:rsid w:val="00137127"/>
    <w:rsid w:val="0013733A"/>
    <w:rsid w:val="00140A38"/>
    <w:rsid w:val="00140B52"/>
    <w:rsid w:val="001412BC"/>
    <w:rsid w:val="00141382"/>
    <w:rsid w:val="00141432"/>
    <w:rsid w:val="00141584"/>
    <w:rsid w:val="00142075"/>
    <w:rsid w:val="001422E2"/>
    <w:rsid w:val="00142327"/>
    <w:rsid w:val="00143E7E"/>
    <w:rsid w:val="001441F6"/>
    <w:rsid w:val="00145910"/>
    <w:rsid w:val="00147F77"/>
    <w:rsid w:val="00151009"/>
    <w:rsid w:val="00151659"/>
    <w:rsid w:val="001519C6"/>
    <w:rsid w:val="00153544"/>
    <w:rsid w:val="00153C2D"/>
    <w:rsid w:val="00154891"/>
    <w:rsid w:val="0015566D"/>
    <w:rsid w:val="0015684A"/>
    <w:rsid w:val="00157A27"/>
    <w:rsid w:val="0016011D"/>
    <w:rsid w:val="00160287"/>
    <w:rsid w:val="0016053D"/>
    <w:rsid w:val="00161210"/>
    <w:rsid w:val="0016209C"/>
    <w:rsid w:val="001625B1"/>
    <w:rsid w:val="00162A48"/>
    <w:rsid w:val="00162C02"/>
    <w:rsid w:val="001631E7"/>
    <w:rsid w:val="001639AE"/>
    <w:rsid w:val="00163B82"/>
    <w:rsid w:val="0016409E"/>
    <w:rsid w:val="00165603"/>
    <w:rsid w:val="00165A6B"/>
    <w:rsid w:val="00166001"/>
    <w:rsid w:val="0016673E"/>
    <w:rsid w:val="001669C8"/>
    <w:rsid w:val="00166AEE"/>
    <w:rsid w:val="00166B33"/>
    <w:rsid w:val="00170018"/>
    <w:rsid w:val="00170237"/>
    <w:rsid w:val="00170D79"/>
    <w:rsid w:val="001712F6"/>
    <w:rsid w:val="0017135A"/>
    <w:rsid w:val="00171890"/>
    <w:rsid w:val="0017394B"/>
    <w:rsid w:val="00173963"/>
    <w:rsid w:val="00173A69"/>
    <w:rsid w:val="00174666"/>
    <w:rsid w:val="00174ED0"/>
    <w:rsid w:val="0017515C"/>
    <w:rsid w:val="001765D8"/>
    <w:rsid w:val="00176F8B"/>
    <w:rsid w:val="0017700B"/>
    <w:rsid w:val="00177CE6"/>
    <w:rsid w:val="001808FD"/>
    <w:rsid w:val="0018103C"/>
    <w:rsid w:val="00181AD7"/>
    <w:rsid w:val="00181AF1"/>
    <w:rsid w:val="0018219B"/>
    <w:rsid w:val="0018287E"/>
    <w:rsid w:val="00182D88"/>
    <w:rsid w:val="001830ED"/>
    <w:rsid w:val="0018343D"/>
    <w:rsid w:val="001846F8"/>
    <w:rsid w:val="00184ADD"/>
    <w:rsid w:val="00184EC6"/>
    <w:rsid w:val="00185A4E"/>
    <w:rsid w:val="00185C47"/>
    <w:rsid w:val="00185E56"/>
    <w:rsid w:val="00186B21"/>
    <w:rsid w:val="0019189D"/>
    <w:rsid w:val="00192CC9"/>
    <w:rsid w:val="001930D0"/>
    <w:rsid w:val="00193192"/>
    <w:rsid w:val="0019349F"/>
    <w:rsid w:val="001937DD"/>
    <w:rsid w:val="00193AE3"/>
    <w:rsid w:val="00194079"/>
    <w:rsid w:val="00194603"/>
    <w:rsid w:val="001948B5"/>
    <w:rsid w:val="00194F94"/>
    <w:rsid w:val="001950B1"/>
    <w:rsid w:val="0019653D"/>
    <w:rsid w:val="001966C0"/>
    <w:rsid w:val="00196BE8"/>
    <w:rsid w:val="00196D43"/>
    <w:rsid w:val="00197B88"/>
    <w:rsid w:val="001A075F"/>
    <w:rsid w:val="001A0DA7"/>
    <w:rsid w:val="001A15C1"/>
    <w:rsid w:val="001A15D8"/>
    <w:rsid w:val="001A18FA"/>
    <w:rsid w:val="001A24EB"/>
    <w:rsid w:val="001A2B25"/>
    <w:rsid w:val="001A2B92"/>
    <w:rsid w:val="001A2D4C"/>
    <w:rsid w:val="001A2F04"/>
    <w:rsid w:val="001A3208"/>
    <w:rsid w:val="001A323A"/>
    <w:rsid w:val="001A36A5"/>
    <w:rsid w:val="001A4C5E"/>
    <w:rsid w:val="001A4EE3"/>
    <w:rsid w:val="001A526D"/>
    <w:rsid w:val="001A63FA"/>
    <w:rsid w:val="001A6407"/>
    <w:rsid w:val="001A71C4"/>
    <w:rsid w:val="001A742F"/>
    <w:rsid w:val="001A7478"/>
    <w:rsid w:val="001A7AA9"/>
    <w:rsid w:val="001B0CF5"/>
    <w:rsid w:val="001B2750"/>
    <w:rsid w:val="001B2C56"/>
    <w:rsid w:val="001B34EA"/>
    <w:rsid w:val="001B4163"/>
    <w:rsid w:val="001B5E09"/>
    <w:rsid w:val="001B62CB"/>
    <w:rsid w:val="001B6EA9"/>
    <w:rsid w:val="001B7753"/>
    <w:rsid w:val="001B79B8"/>
    <w:rsid w:val="001B7CB4"/>
    <w:rsid w:val="001C08AF"/>
    <w:rsid w:val="001C17BB"/>
    <w:rsid w:val="001C1B24"/>
    <w:rsid w:val="001C1B25"/>
    <w:rsid w:val="001C203B"/>
    <w:rsid w:val="001C212A"/>
    <w:rsid w:val="001C24AB"/>
    <w:rsid w:val="001C2C79"/>
    <w:rsid w:val="001C3B99"/>
    <w:rsid w:val="001C3DEF"/>
    <w:rsid w:val="001C5343"/>
    <w:rsid w:val="001C5C76"/>
    <w:rsid w:val="001C5DA1"/>
    <w:rsid w:val="001C6528"/>
    <w:rsid w:val="001C71A5"/>
    <w:rsid w:val="001C7B85"/>
    <w:rsid w:val="001D004C"/>
    <w:rsid w:val="001D0139"/>
    <w:rsid w:val="001D10CE"/>
    <w:rsid w:val="001D216E"/>
    <w:rsid w:val="001D2275"/>
    <w:rsid w:val="001D2C15"/>
    <w:rsid w:val="001D307F"/>
    <w:rsid w:val="001D32A4"/>
    <w:rsid w:val="001D3C0E"/>
    <w:rsid w:val="001D47DA"/>
    <w:rsid w:val="001D486D"/>
    <w:rsid w:val="001D4B16"/>
    <w:rsid w:val="001D4FD8"/>
    <w:rsid w:val="001D5840"/>
    <w:rsid w:val="001D61D1"/>
    <w:rsid w:val="001D65E7"/>
    <w:rsid w:val="001D6996"/>
    <w:rsid w:val="001D73BB"/>
    <w:rsid w:val="001D743A"/>
    <w:rsid w:val="001D7524"/>
    <w:rsid w:val="001D75E6"/>
    <w:rsid w:val="001D7B89"/>
    <w:rsid w:val="001D7F41"/>
    <w:rsid w:val="001E039F"/>
    <w:rsid w:val="001E1A80"/>
    <w:rsid w:val="001E36DC"/>
    <w:rsid w:val="001E3AB1"/>
    <w:rsid w:val="001E3E7D"/>
    <w:rsid w:val="001E41BC"/>
    <w:rsid w:val="001E52EA"/>
    <w:rsid w:val="001E5399"/>
    <w:rsid w:val="001E5443"/>
    <w:rsid w:val="001E582E"/>
    <w:rsid w:val="001E628C"/>
    <w:rsid w:val="001E67ED"/>
    <w:rsid w:val="001E7D54"/>
    <w:rsid w:val="001F11C7"/>
    <w:rsid w:val="001F1404"/>
    <w:rsid w:val="001F276A"/>
    <w:rsid w:val="001F456A"/>
    <w:rsid w:val="001F572E"/>
    <w:rsid w:val="001F5795"/>
    <w:rsid w:val="001F5E2B"/>
    <w:rsid w:val="001F6B92"/>
    <w:rsid w:val="001F6FFE"/>
    <w:rsid w:val="001F7963"/>
    <w:rsid w:val="001F79F5"/>
    <w:rsid w:val="001F7BAF"/>
    <w:rsid w:val="001F7D60"/>
    <w:rsid w:val="00201451"/>
    <w:rsid w:val="0020179C"/>
    <w:rsid w:val="00201DFD"/>
    <w:rsid w:val="00203562"/>
    <w:rsid w:val="00203963"/>
    <w:rsid w:val="0020396C"/>
    <w:rsid w:val="0020396F"/>
    <w:rsid w:val="00204556"/>
    <w:rsid w:val="002048C8"/>
    <w:rsid w:val="00204D16"/>
    <w:rsid w:val="00210C30"/>
    <w:rsid w:val="0021191A"/>
    <w:rsid w:val="00212AD4"/>
    <w:rsid w:val="00213414"/>
    <w:rsid w:val="002136C7"/>
    <w:rsid w:val="00213BBD"/>
    <w:rsid w:val="00213E2C"/>
    <w:rsid w:val="002144CE"/>
    <w:rsid w:val="00215C16"/>
    <w:rsid w:val="002165F1"/>
    <w:rsid w:val="00216DE5"/>
    <w:rsid w:val="00216F2E"/>
    <w:rsid w:val="00217B9D"/>
    <w:rsid w:val="00217F4D"/>
    <w:rsid w:val="002210A2"/>
    <w:rsid w:val="00221A13"/>
    <w:rsid w:val="002232DA"/>
    <w:rsid w:val="00223964"/>
    <w:rsid w:val="002240AE"/>
    <w:rsid w:val="00224680"/>
    <w:rsid w:val="00224D8F"/>
    <w:rsid w:val="002259CD"/>
    <w:rsid w:val="00226437"/>
    <w:rsid w:val="00226534"/>
    <w:rsid w:val="00226A86"/>
    <w:rsid w:val="00227C0B"/>
    <w:rsid w:val="00227E21"/>
    <w:rsid w:val="00227E44"/>
    <w:rsid w:val="00231EED"/>
    <w:rsid w:val="0023431A"/>
    <w:rsid w:val="0023508F"/>
    <w:rsid w:val="00235ADB"/>
    <w:rsid w:val="00236163"/>
    <w:rsid w:val="00236E87"/>
    <w:rsid w:val="002373D4"/>
    <w:rsid w:val="002373ED"/>
    <w:rsid w:val="002377DF"/>
    <w:rsid w:val="00237EC3"/>
    <w:rsid w:val="00240665"/>
    <w:rsid w:val="00240C6B"/>
    <w:rsid w:val="0024265C"/>
    <w:rsid w:val="00242E89"/>
    <w:rsid w:val="00242F73"/>
    <w:rsid w:val="00243A0D"/>
    <w:rsid w:val="00244A56"/>
    <w:rsid w:val="00244CF5"/>
    <w:rsid w:val="00245B1B"/>
    <w:rsid w:val="00245E26"/>
    <w:rsid w:val="002463AA"/>
    <w:rsid w:val="00246555"/>
    <w:rsid w:val="00246A48"/>
    <w:rsid w:val="00246C8A"/>
    <w:rsid w:val="002472D4"/>
    <w:rsid w:val="00250AC1"/>
    <w:rsid w:val="00250B05"/>
    <w:rsid w:val="00252A9E"/>
    <w:rsid w:val="00252C18"/>
    <w:rsid w:val="00252EE8"/>
    <w:rsid w:val="0025659C"/>
    <w:rsid w:val="002578C0"/>
    <w:rsid w:val="002578C6"/>
    <w:rsid w:val="00260FAD"/>
    <w:rsid w:val="002615FD"/>
    <w:rsid w:val="00261BC2"/>
    <w:rsid w:val="00261EC8"/>
    <w:rsid w:val="0026393F"/>
    <w:rsid w:val="002642DA"/>
    <w:rsid w:val="00264359"/>
    <w:rsid w:val="0026440C"/>
    <w:rsid w:val="002647E3"/>
    <w:rsid w:val="00265E7F"/>
    <w:rsid w:val="00267047"/>
    <w:rsid w:val="00267066"/>
    <w:rsid w:val="002672AF"/>
    <w:rsid w:val="00270C2A"/>
    <w:rsid w:val="00270F14"/>
    <w:rsid w:val="002715E3"/>
    <w:rsid w:val="00271E4C"/>
    <w:rsid w:val="00272595"/>
    <w:rsid w:val="00272669"/>
    <w:rsid w:val="00273EED"/>
    <w:rsid w:val="0027483A"/>
    <w:rsid w:val="0027531F"/>
    <w:rsid w:val="00276A60"/>
    <w:rsid w:val="00276DEF"/>
    <w:rsid w:val="002770D9"/>
    <w:rsid w:val="00280E65"/>
    <w:rsid w:val="00282DF3"/>
    <w:rsid w:val="00282FA0"/>
    <w:rsid w:val="00282FBE"/>
    <w:rsid w:val="0028416D"/>
    <w:rsid w:val="00284E81"/>
    <w:rsid w:val="0028537B"/>
    <w:rsid w:val="002854CA"/>
    <w:rsid w:val="00287126"/>
    <w:rsid w:val="002878B2"/>
    <w:rsid w:val="00291FCA"/>
    <w:rsid w:val="002923D9"/>
    <w:rsid w:val="002936B1"/>
    <w:rsid w:val="0029378E"/>
    <w:rsid w:val="002967C0"/>
    <w:rsid w:val="00297014"/>
    <w:rsid w:val="00297351"/>
    <w:rsid w:val="0029798D"/>
    <w:rsid w:val="002979F2"/>
    <w:rsid w:val="002A08DB"/>
    <w:rsid w:val="002A0EBF"/>
    <w:rsid w:val="002A108D"/>
    <w:rsid w:val="002A1EE6"/>
    <w:rsid w:val="002A2074"/>
    <w:rsid w:val="002A296D"/>
    <w:rsid w:val="002A3AD4"/>
    <w:rsid w:val="002A5DDB"/>
    <w:rsid w:val="002A62D5"/>
    <w:rsid w:val="002A6480"/>
    <w:rsid w:val="002A665F"/>
    <w:rsid w:val="002A745C"/>
    <w:rsid w:val="002A791F"/>
    <w:rsid w:val="002A7E4C"/>
    <w:rsid w:val="002A7FF1"/>
    <w:rsid w:val="002B02A3"/>
    <w:rsid w:val="002B0338"/>
    <w:rsid w:val="002B04E7"/>
    <w:rsid w:val="002B0818"/>
    <w:rsid w:val="002B0D53"/>
    <w:rsid w:val="002B0D8A"/>
    <w:rsid w:val="002B1543"/>
    <w:rsid w:val="002B1D6D"/>
    <w:rsid w:val="002B1F8D"/>
    <w:rsid w:val="002B2AB3"/>
    <w:rsid w:val="002B439E"/>
    <w:rsid w:val="002B4BB4"/>
    <w:rsid w:val="002B5529"/>
    <w:rsid w:val="002B55C8"/>
    <w:rsid w:val="002B73CE"/>
    <w:rsid w:val="002B748D"/>
    <w:rsid w:val="002B7553"/>
    <w:rsid w:val="002B7622"/>
    <w:rsid w:val="002B76CD"/>
    <w:rsid w:val="002B776E"/>
    <w:rsid w:val="002B78FC"/>
    <w:rsid w:val="002C052E"/>
    <w:rsid w:val="002C1090"/>
    <w:rsid w:val="002C2692"/>
    <w:rsid w:val="002C3BCE"/>
    <w:rsid w:val="002C3CE0"/>
    <w:rsid w:val="002C4FD8"/>
    <w:rsid w:val="002C5A5A"/>
    <w:rsid w:val="002C6245"/>
    <w:rsid w:val="002C6494"/>
    <w:rsid w:val="002C67F4"/>
    <w:rsid w:val="002D00F4"/>
    <w:rsid w:val="002D1266"/>
    <w:rsid w:val="002D1290"/>
    <w:rsid w:val="002D14CC"/>
    <w:rsid w:val="002D2714"/>
    <w:rsid w:val="002D27C4"/>
    <w:rsid w:val="002D3750"/>
    <w:rsid w:val="002D3F2E"/>
    <w:rsid w:val="002D418C"/>
    <w:rsid w:val="002D4996"/>
    <w:rsid w:val="002D6615"/>
    <w:rsid w:val="002D6753"/>
    <w:rsid w:val="002D76B0"/>
    <w:rsid w:val="002E14BB"/>
    <w:rsid w:val="002E1B3F"/>
    <w:rsid w:val="002E231B"/>
    <w:rsid w:val="002E3170"/>
    <w:rsid w:val="002E3C6B"/>
    <w:rsid w:val="002E3D51"/>
    <w:rsid w:val="002E42B6"/>
    <w:rsid w:val="002E4326"/>
    <w:rsid w:val="002E4420"/>
    <w:rsid w:val="002E4881"/>
    <w:rsid w:val="002E4BA5"/>
    <w:rsid w:val="002E5BDF"/>
    <w:rsid w:val="002E6603"/>
    <w:rsid w:val="002E6B4D"/>
    <w:rsid w:val="002E6FA4"/>
    <w:rsid w:val="002E7752"/>
    <w:rsid w:val="002E7965"/>
    <w:rsid w:val="002F0436"/>
    <w:rsid w:val="002F04EE"/>
    <w:rsid w:val="002F09A1"/>
    <w:rsid w:val="002F0C7D"/>
    <w:rsid w:val="002F1FEE"/>
    <w:rsid w:val="002F2656"/>
    <w:rsid w:val="002F291E"/>
    <w:rsid w:val="002F317C"/>
    <w:rsid w:val="002F34DC"/>
    <w:rsid w:val="002F3995"/>
    <w:rsid w:val="002F4264"/>
    <w:rsid w:val="002F426B"/>
    <w:rsid w:val="002F43DF"/>
    <w:rsid w:val="002F54C2"/>
    <w:rsid w:val="002F7407"/>
    <w:rsid w:val="002F7C71"/>
    <w:rsid w:val="002F7CC0"/>
    <w:rsid w:val="00300050"/>
    <w:rsid w:val="00300D6A"/>
    <w:rsid w:val="00300E10"/>
    <w:rsid w:val="00300FD1"/>
    <w:rsid w:val="00301807"/>
    <w:rsid w:val="00301820"/>
    <w:rsid w:val="00301B6D"/>
    <w:rsid w:val="00302CAD"/>
    <w:rsid w:val="003032FC"/>
    <w:rsid w:val="00303BAB"/>
    <w:rsid w:val="0030429A"/>
    <w:rsid w:val="003042EA"/>
    <w:rsid w:val="00305E11"/>
    <w:rsid w:val="003061E4"/>
    <w:rsid w:val="00306709"/>
    <w:rsid w:val="00306935"/>
    <w:rsid w:val="00306AD7"/>
    <w:rsid w:val="00307760"/>
    <w:rsid w:val="00307A64"/>
    <w:rsid w:val="00311078"/>
    <w:rsid w:val="00311412"/>
    <w:rsid w:val="003131F3"/>
    <w:rsid w:val="003144FE"/>
    <w:rsid w:val="0031464E"/>
    <w:rsid w:val="00314917"/>
    <w:rsid w:val="003149DA"/>
    <w:rsid w:val="00314D82"/>
    <w:rsid w:val="00315D54"/>
    <w:rsid w:val="00316412"/>
    <w:rsid w:val="003165D1"/>
    <w:rsid w:val="00316941"/>
    <w:rsid w:val="003207DF"/>
    <w:rsid w:val="00322B60"/>
    <w:rsid w:val="00323A19"/>
    <w:rsid w:val="00324302"/>
    <w:rsid w:val="00324657"/>
    <w:rsid w:val="003254EB"/>
    <w:rsid w:val="003266F7"/>
    <w:rsid w:val="00327B4C"/>
    <w:rsid w:val="0033160F"/>
    <w:rsid w:val="00331715"/>
    <w:rsid w:val="003335EA"/>
    <w:rsid w:val="00333B6A"/>
    <w:rsid w:val="0033408F"/>
    <w:rsid w:val="00334467"/>
    <w:rsid w:val="0033469E"/>
    <w:rsid w:val="00335FA5"/>
    <w:rsid w:val="003360E7"/>
    <w:rsid w:val="00336C88"/>
    <w:rsid w:val="003419DB"/>
    <w:rsid w:val="00341C81"/>
    <w:rsid w:val="00342596"/>
    <w:rsid w:val="00342D40"/>
    <w:rsid w:val="00342DC5"/>
    <w:rsid w:val="003432CC"/>
    <w:rsid w:val="00343320"/>
    <w:rsid w:val="00343918"/>
    <w:rsid w:val="00343A12"/>
    <w:rsid w:val="00343FF8"/>
    <w:rsid w:val="003444AD"/>
    <w:rsid w:val="00344756"/>
    <w:rsid w:val="00344CF0"/>
    <w:rsid w:val="00345043"/>
    <w:rsid w:val="00345492"/>
    <w:rsid w:val="00347002"/>
    <w:rsid w:val="00350718"/>
    <w:rsid w:val="003507A8"/>
    <w:rsid w:val="00350B12"/>
    <w:rsid w:val="00351B8C"/>
    <w:rsid w:val="00352382"/>
    <w:rsid w:val="0035282E"/>
    <w:rsid w:val="003528A1"/>
    <w:rsid w:val="00352F11"/>
    <w:rsid w:val="00353227"/>
    <w:rsid w:val="0035534C"/>
    <w:rsid w:val="0035573E"/>
    <w:rsid w:val="00355B16"/>
    <w:rsid w:val="00355B47"/>
    <w:rsid w:val="00356B79"/>
    <w:rsid w:val="00356C0F"/>
    <w:rsid w:val="00356CFB"/>
    <w:rsid w:val="00360B80"/>
    <w:rsid w:val="003613D7"/>
    <w:rsid w:val="00361570"/>
    <w:rsid w:val="00361B0B"/>
    <w:rsid w:val="00361CF3"/>
    <w:rsid w:val="003623D5"/>
    <w:rsid w:val="003632BF"/>
    <w:rsid w:val="00363AC3"/>
    <w:rsid w:val="00363F90"/>
    <w:rsid w:val="0036480C"/>
    <w:rsid w:val="00364D01"/>
    <w:rsid w:val="00365956"/>
    <w:rsid w:val="00366216"/>
    <w:rsid w:val="00366EF3"/>
    <w:rsid w:val="003677F0"/>
    <w:rsid w:val="003678AF"/>
    <w:rsid w:val="003718BC"/>
    <w:rsid w:val="003726D3"/>
    <w:rsid w:val="00373035"/>
    <w:rsid w:val="0037303D"/>
    <w:rsid w:val="00373177"/>
    <w:rsid w:val="0037335E"/>
    <w:rsid w:val="00373922"/>
    <w:rsid w:val="003746FA"/>
    <w:rsid w:val="003750B9"/>
    <w:rsid w:val="00375767"/>
    <w:rsid w:val="00376A65"/>
    <w:rsid w:val="00377CCD"/>
    <w:rsid w:val="00377E6F"/>
    <w:rsid w:val="00381B85"/>
    <w:rsid w:val="003824E0"/>
    <w:rsid w:val="0038319B"/>
    <w:rsid w:val="003835C1"/>
    <w:rsid w:val="00383709"/>
    <w:rsid w:val="003857A2"/>
    <w:rsid w:val="00385F59"/>
    <w:rsid w:val="00386134"/>
    <w:rsid w:val="0038769D"/>
    <w:rsid w:val="003877ED"/>
    <w:rsid w:val="00387F63"/>
    <w:rsid w:val="00390348"/>
    <w:rsid w:val="0039078B"/>
    <w:rsid w:val="0039191A"/>
    <w:rsid w:val="00394C9D"/>
    <w:rsid w:val="0039566E"/>
    <w:rsid w:val="00395AB6"/>
    <w:rsid w:val="003960DA"/>
    <w:rsid w:val="003970FA"/>
    <w:rsid w:val="0039733C"/>
    <w:rsid w:val="00397389"/>
    <w:rsid w:val="0039758C"/>
    <w:rsid w:val="003A0B67"/>
    <w:rsid w:val="003A13CF"/>
    <w:rsid w:val="003A13F2"/>
    <w:rsid w:val="003A2AB6"/>
    <w:rsid w:val="003A3287"/>
    <w:rsid w:val="003A369C"/>
    <w:rsid w:val="003A3D68"/>
    <w:rsid w:val="003A5A5A"/>
    <w:rsid w:val="003A6A3A"/>
    <w:rsid w:val="003B0EB0"/>
    <w:rsid w:val="003B237A"/>
    <w:rsid w:val="003B268A"/>
    <w:rsid w:val="003B4497"/>
    <w:rsid w:val="003B45B8"/>
    <w:rsid w:val="003B59CB"/>
    <w:rsid w:val="003B6D3F"/>
    <w:rsid w:val="003B7D12"/>
    <w:rsid w:val="003B7D4D"/>
    <w:rsid w:val="003C0805"/>
    <w:rsid w:val="003C0BA6"/>
    <w:rsid w:val="003C0ED1"/>
    <w:rsid w:val="003C2190"/>
    <w:rsid w:val="003C28B1"/>
    <w:rsid w:val="003C2AFA"/>
    <w:rsid w:val="003C35AE"/>
    <w:rsid w:val="003C3EEB"/>
    <w:rsid w:val="003C4185"/>
    <w:rsid w:val="003C5028"/>
    <w:rsid w:val="003C6798"/>
    <w:rsid w:val="003C70D8"/>
    <w:rsid w:val="003C7A92"/>
    <w:rsid w:val="003C7AF4"/>
    <w:rsid w:val="003D0078"/>
    <w:rsid w:val="003D05BF"/>
    <w:rsid w:val="003D05F2"/>
    <w:rsid w:val="003D0CDB"/>
    <w:rsid w:val="003D1C03"/>
    <w:rsid w:val="003D1F89"/>
    <w:rsid w:val="003D3B70"/>
    <w:rsid w:val="003D3CB4"/>
    <w:rsid w:val="003D3FCC"/>
    <w:rsid w:val="003D41AC"/>
    <w:rsid w:val="003D58C0"/>
    <w:rsid w:val="003D5B43"/>
    <w:rsid w:val="003D5C85"/>
    <w:rsid w:val="003D5DEB"/>
    <w:rsid w:val="003D5F78"/>
    <w:rsid w:val="003D6172"/>
    <w:rsid w:val="003D6395"/>
    <w:rsid w:val="003D73D0"/>
    <w:rsid w:val="003D78A7"/>
    <w:rsid w:val="003E1019"/>
    <w:rsid w:val="003E2EC5"/>
    <w:rsid w:val="003E325E"/>
    <w:rsid w:val="003E33DF"/>
    <w:rsid w:val="003E340C"/>
    <w:rsid w:val="003E365B"/>
    <w:rsid w:val="003E38DE"/>
    <w:rsid w:val="003E3AA3"/>
    <w:rsid w:val="003E6F05"/>
    <w:rsid w:val="003E74E2"/>
    <w:rsid w:val="003F02C3"/>
    <w:rsid w:val="003F06B4"/>
    <w:rsid w:val="003F0F22"/>
    <w:rsid w:val="003F170D"/>
    <w:rsid w:val="003F2715"/>
    <w:rsid w:val="003F37D9"/>
    <w:rsid w:val="003F47F2"/>
    <w:rsid w:val="003F54D3"/>
    <w:rsid w:val="003F56A8"/>
    <w:rsid w:val="003F56E6"/>
    <w:rsid w:val="003F5BFC"/>
    <w:rsid w:val="003F6452"/>
    <w:rsid w:val="003F69C0"/>
    <w:rsid w:val="003F6D98"/>
    <w:rsid w:val="003F7D98"/>
    <w:rsid w:val="00400600"/>
    <w:rsid w:val="00400940"/>
    <w:rsid w:val="00401DE5"/>
    <w:rsid w:val="00402F2A"/>
    <w:rsid w:val="004031C9"/>
    <w:rsid w:val="004034B1"/>
    <w:rsid w:val="00403851"/>
    <w:rsid w:val="004042DE"/>
    <w:rsid w:val="00405B7F"/>
    <w:rsid w:val="0040674C"/>
    <w:rsid w:val="004073DC"/>
    <w:rsid w:val="00407EB6"/>
    <w:rsid w:val="00410048"/>
    <w:rsid w:val="004107A1"/>
    <w:rsid w:val="00410F60"/>
    <w:rsid w:val="00411049"/>
    <w:rsid w:val="004110AA"/>
    <w:rsid w:val="004112E5"/>
    <w:rsid w:val="00411C43"/>
    <w:rsid w:val="00411D5A"/>
    <w:rsid w:val="00414B5A"/>
    <w:rsid w:val="00414EE1"/>
    <w:rsid w:val="00416200"/>
    <w:rsid w:val="004166C6"/>
    <w:rsid w:val="004169DC"/>
    <w:rsid w:val="00416EF5"/>
    <w:rsid w:val="0041731F"/>
    <w:rsid w:val="00417468"/>
    <w:rsid w:val="0041749D"/>
    <w:rsid w:val="0042019A"/>
    <w:rsid w:val="00420482"/>
    <w:rsid w:val="004210B5"/>
    <w:rsid w:val="0042138F"/>
    <w:rsid w:val="00421862"/>
    <w:rsid w:val="00422A8F"/>
    <w:rsid w:val="00422BB6"/>
    <w:rsid w:val="00422FC2"/>
    <w:rsid w:val="00423198"/>
    <w:rsid w:val="00423962"/>
    <w:rsid w:val="00423E38"/>
    <w:rsid w:val="00424C67"/>
    <w:rsid w:val="00424DF5"/>
    <w:rsid w:val="004250D2"/>
    <w:rsid w:val="004250DA"/>
    <w:rsid w:val="00425CFE"/>
    <w:rsid w:val="004271FD"/>
    <w:rsid w:val="0042799A"/>
    <w:rsid w:val="0043031D"/>
    <w:rsid w:val="004307BE"/>
    <w:rsid w:val="00431071"/>
    <w:rsid w:val="004315A7"/>
    <w:rsid w:val="00431B01"/>
    <w:rsid w:val="00431C5A"/>
    <w:rsid w:val="0043229E"/>
    <w:rsid w:val="00435384"/>
    <w:rsid w:val="00436123"/>
    <w:rsid w:val="00437444"/>
    <w:rsid w:val="004409FF"/>
    <w:rsid w:val="0044103D"/>
    <w:rsid w:val="004424D6"/>
    <w:rsid w:val="00442E11"/>
    <w:rsid w:val="00443105"/>
    <w:rsid w:val="00444385"/>
    <w:rsid w:val="004443AB"/>
    <w:rsid w:val="00444CF8"/>
    <w:rsid w:val="00444EA3"/>
    <w:rsid w:val="00445B64"/>
    <w:rsid w:val="0044648F"/>
    <w:rsid w:val="004473D7"/>
    <w:rsid w:val="00447B27"/>
    <w:rsid w:val="00451813"/>
    <w:rsid w:val="00451D76"/>
    <w:rsid w:val="00452155"/>
    <w:rsid w:val="0045284E"/>
    <w:rsid w:val="00452892"/>
    <w:rsid w:val="00454A3A"/>
    <w:rsid w:val="0045529A"/>
    <w:rsid w:val="004559E6"/>
    <w:rsid w:val="00455A94"/>
    <w:rsid w:val="00456127"/>
    <w:rsid w:val="00456E46"/>
    <w:rsid w:val="00456EC1"/>
    <w:rsid w:val="00457A42"/>
    <w:rsid w:val="00457E5C"/>
    <w:rsid w:val="004641FF"/>
    <w:rsid w:val="00464752"/>
    <w:rsid w:val="00464D3A"/>
    <w:rsid w:val="00465692"/>
    <w:rsid w:val="0046591D"/>
    <w:rsid w:val="00466070"/>
    <w:rsid w:val="00466453"/>
    <w:rsid w:val="00466E86"/>
    <w:rsid w:val="00467EF3"/>
    <w:rsid w:val="004701BF"/>
    <w:rsid w:val="004704CD"/>
    <w:rsid w:val="00472321"/>
    <w:rsid w:val="00472608"/>
    <w:rsid w:val="00473087"/>
    <w:rsid w:val="00473B41"/>
    <w:rsid w:val="00473D39"/>
    <w:rsid w:val="004749AA"/>
    <w:rsid w:val="00474B42"/>
    <w:rsid w:val="0047589B"/>
    <w:rsid w:val="0047628D"/>
    <w:rsid w:val="004764B3"/>
    <w:rsid w:val="004766CE"/>
    <w:rsid w:val="0047689D"/>
    <w:rsid w:val="004769DD"/>
    <w:rsid w:val="00476CC5"/>
    <w:rsid w:val="00480070"/>
    <w:rsid w:val="004805EA"/>
    <w:rsid w:val="004808B7"/>
    <w:rsid w:val="00480FF5"/>
    <w:rsid w:val="004812C5"/>
    <w:rsid w:val="00481B51"/>
    <w:rsid w:val="00481C87"/>
    <w:rsid w:val="004830AD"/>
    <w:rsid w:val="0048355D"/>
    <w:rsid w:val="00483D81"/>
    <w:rsid w:val="00484F06"/>
    <w:rsid w:val="0048524A"/>
    <w:rsid w:val="0048589D"/>
    <w:rsid w:val="00486571"/>
    <w:rsid w:val="00490A5B"/>
    <w:rsid w:val="0049143D"/>
    <w:rsid w:val="00491DB4"/>
    <w:rsid w:val="0049257B"/>
    <w:rsid w:val="00492B49"/>
    <w:rsid w:val="00492ED5"/>
    <w:rsid w:val="0049409E"/>
    <w:rsid w:val="004943C2"/>
    <w:rsid w:val="00494FE7"/>
    <w:rsid w:val="00496C94"/>
    <w:rsid w:val="004970CE"/>
    <w:rsid w:val="00497479"/>
    <w:rsid w:val="004A0995"/>
    <w:rsid w:val="004A0B76"/>
    <w:rsid w:val="004A0E01"/>
    <w:rsid w:val="004A0ED8"/>
    <w:rsid w:val="004A1432"/>
    <w:rsid w:val="004A2056"/>
    <w:rsid w:val="004A2914"/>
    <w:rsid w:val="004A344B"/>
    <w:rsid w:val="004A3BC4"/>
    <w:rsid w:val="004A3CD8"/>
    <w:rsid w:val="004A40E4"/>
    <w:rsid w:val="004A554B"/>
    <w:rsid w:val="004A5C5F"/>
    <w:rsid w:val="004A5E1C"/>
    <w:rsid w:val="004A6269"/>
    <w:rsid w:val="004A6DF6"/>
    <w:rsid w:val="004A7529"/>
    <w:rsid w:val="004A7563"/>
    <w:rsid w:val="004B02E7"/>
    <w:rsid w:val="004B0EB4"/>
    <w:rsid w:val="004B159D"/>
    <w:rsid w:val="004B17DB"/>
    <w:rsid w:val="004B1991"/>
    <w:rsid w:val="004B1C3F"/>
    <w:rsid w:val="004B1F30"/>
    <w:rsid w:val="004B3754"/>
    <w:rsid w:val="004B39A3"/>
    <w:rsid w:val="004B3E5E"/>
    <w:rsid w:val="004B4306"/>
    <w:rsid w:val="004B4391"/>
    <w:rsid w:val="004B45B4"/>
    <w:rsid w:val="004B5815"/>
    <w:rsid w:val="004B58E8"/>
    <w:rsid w:val="004B74C0"/>
    <w:rsid w:val="004B78D1"/>
    <w:rsid w:val="004B7982"/>
    <w:rsid w:val="004C045D"/>
    <w:rsid w:val="004C1546"/>
    <w:rsid w:val="004C16B7"/>
    <w:rsid w:val="004C3170"/>
    <w:rsid w:val="004C3294"/>
    <w:rsid w:val="004C45DE"/>
    <w:rsid w:val="004C471E"/>
    <w:rsid w:val="004C4A1E"/>
    <w:rsid w:val="004C4AF2"/>
    <w:rsid w:val="004C542C"/>
    <w:rsid w:val="004C5CC3"/>
    <w:rsid w:val="004C6798"/>
    <w:rsid w:val="004C69D7"/>
    <w:rsid w:val="004C69F9"/>
    <w:rsid w:val="004C7CC5"/>
    <w:rsid w:val="004C7F13"/>
    <w:rsid w:val="004D0E51"/>
    <w:rsid w:val="004D118A"/>
    <w:rsid w:val="004D16A1"/>
    <w:rsid w:val="004D23EE"/>
    <w:rsid w:val="004D27EF"/>
    <w:rsid w:val="004D2F03"/>
    <w:rsid w:val="004D3237"/>
    <w:rsid w:val="004D3852"/>
    <w:rsid w:val="004D3BDA"/>
    <w:rsid w:val="004D44D5"/>
    <w:rsid w:val="004D46E5"/>
    <w:rsid w:val="004D4E85"/>
    <w:rsid w:val="004D5F30"/>
    <w:rsid w:val="004D67CC"/>
    <w:rsid w:val="004D6CBD"/>
    <w:rsid w:val="004D723E"/>
    <w:rsid w:val="004D7D4E"/>
    <w:rsid w:val="004E03BC"/>
    <w:rsid w:val="004E0506"/>
    <w:rsid w:val="004E1BA1"/>
    <w:rsid w:val="004E262B"/>
    <w:rsid w:val="004E2675"/>
    <w:rsid w:val="004E28E8"/>
    <w:rsid w:val="004E2FB9"/>
    <w:rsid w:val="004E32E3"/>
    <w:rsid w:val="004E3A59"/>
    <w:rsid w:val="004E40FF"/>
    <w:rsid w:val="004E4894"/>
    <w:rsid w:val="004E4DD8"/>
    <w:rsid w:val="004E4FB6"/>
    <w:rsid w:val="004E5FB8"/>
    <w:rsid w:val="004E789D"/>
    <w:rsid w:val="004E7E22"/>
    <w:rsid w:val="004F0AB7"/>
    <w:rsid w:val="004F0C1C"/>
    <w:rsid w:val="004F1F0C"/>
    <w:rsid w:val="004F22E7"/>
    <w:rsid w:val="004F2491"/>
    <w:rsid w:val="004F2816"/>
    <w:rsid w:val="004F29DA"/>
    <w:rsid w:val="004F2ED1"/>
    <w:rsid w:val="004F32D5"/>
    <w:rsid w:val="004F339B"/>
    <w:rsid w:val="004F3637"/>
    <w:rsid w:val="004F5283"/>
    <w:rsid w:val="004F53AE"/>
    <w:rsid w:val="004F5BF4"/>
    <w:rsid w:val="004F7FA2"/>
    <w:rsid w:val="0050026F"/>
    <w:rsid w:val="00500513"/>
    <w:rsid w:val="00500615"/>
    <w:rsid w:val="00500A8F"/>
    <w:rsid w:val="00501DAF"/>
    <w:rsid w:val="00502BE8"/>
    <w:rsid w:val="00502C77"/>
    <w:rsid w:val="00502ED1"/>
    <w:rsid w:val="00502F53"/>
    <w:rsid w:val="0050308A"/>
    <w:rsid w:val="005030AE"/>
    <w:rsid w:val="005030FE"/>
    <w:rsid w:val="0050382E"/>
    <w:rsid w:val="00503869"/>
    <w:rsid w:val="00503F56"/>
    <w:rsid w:val="005044B4"/>
    <w:rsid w:val="00504816"/>
    <w:rsid w:val="00504DA8"/>
    <w:rsid w:val="00507C45"/>
    <w:rsid w:val="00510110"/>
    <w:rsid w:val="0051170D"/>
    <w:rsid w:val="00511853"/>
    <w:rsid w:val="00512E01"/>
    <w:rsid w:val="00513234"/>
    <w:rsid w:val="00514C5F"/>
    <w:rsid w:val="00515085"/>
    <w:rsid w:val="00515243"/>
    <w:rsid w:val="00515B5C"/>
    <w:rsid w:val="00517DDB"/>
    <w:rsid w:val="00520231"/>
    <w:rsid w:val="0052035B"/>
    <w:rsid w:val="0052053D"/>
    <w:rsid w:val="00520894"/>
    <w:rsid w:val="0052182C"/>
    <w:rsid w:val="00521C7C"/>
    <w:rsid w:val="00521D21"/>
    <w:rsid w:val="005228CF"/>
    <w:rsid w:val="00524249"/>
    <w:rsid w:val="00524689"/>
    <w:rsid w:val="00524EA9"/>
    <w:rsid w:val="0052503D"/>
    <w:rsid w:val="00525199"/>
    <w:rsid w:val="005254D6"/>
    <w:rsid w:val="005258BF"/>
    <w:rsid w:val="00525E02"/>
    <w:rsid w:val="00525E85"/>
    <w:rsid w:val="0052651B"/>
    <w:rsid w:val="00526F8C"/>
    <w:rsid w:val="005302A9"/>
    <w:rsid w:val="005304DC"/>
    <w:rsid w:val="005306D0"/>
    <w:rsid w:val="00530733"/>
    <w:rsid w:val="00530DAE"/>
    <w:rsid w:val="00531681"/>
    <w:rsid w:val="005326A0"/>
    <w:rsid w:val="00532BFF"/>
    <w:rsid w:val="00532F17"/>
    <w:rsid w:val="0053312C"/>
    <w:rsid w:val="00534165"/>
    <w:rsid w:val="00534539"/>
    <w:rsid w:val="00535068"/>
    <w:rsid w:val="00535750"/>
    <w:rsid w:val="00535954"/>
    <w:rsid w:val="00535A1F"/>
    <w:rsid w:val="0053682E"/>
    <w:rsid w:val="00536A49"/>
    <w:rsid w:val="00540261"/>
    <w:rsid w:val="00541B5C"/>
    <w:rsid w:val="00541CE2"/>
    <w:rsid w:val="005421C1"/>
    <w:rsid w:val="0054473C"/>
    <w:rsid w:val="00544DC7"/>
    <w:rsid w:val="00546B13"/>
    <w:rsid w:val="00547210"/>
    <w:rsid w:val="0054765B"/>
    <w:rsid w:val="005507E0"/>
    <w:rsid w:val="0055182F"/>
    <w:rsid w:val="005522CF"/>
    <w:rsid w:val="00553639"/>
    <w:rsid w:val="005549DC"/>
    <w:rsid w:val="00555EF8"/>
    <w:rsid w:val="00556216"/>
    <w:rsid w:val="0055640C"/>
    <w:rsid w:val="005572D4"/>
    <w:rsid w:val="005573A3"/>
    <w:rsid w:val="00557867"/>
    <w:rsid w:val="00557C4B"/>
    <w:rsid w:val="00560C73"/>
    <w:rsid w:val="005617C5"/>
    <w:rsid w:val="0056188B"/>
    <w:rsid w:val="00561899"/>
    <w:rsid w:val="005623EC"/>
    <w:rsid w:val="0056250A"/>
    <w:rsid w:val="00562757"/>
    <w:rsid w:val="00562C73"/>
    <w:rsid w:val="00562E13"/>
    <w:rsid w:val="0056318A"/>
    <w:rsid w:val="00563226"/>
    <w:rsid w:val="0056408E"/>
    <w:rsid w:val="00564CFE"/>
    <w:rsid w:val="005717D8"/>
    <w:rsid w:val="00571E24"/>
    <w:rsid w:val="00571E42"/>
    <w:rsid w:val="005728C9"/>
    <w:rsid w:val="00572C95"/>
    <w:rsid w:val="00572DEF"/>
    <w:rsid w:val="005735D7"/>
    <w:rsid w:val="00573E38"/>
    <w:rsid w:val="0057403A"/>
    <w:rsid w:val="0057420F"/>
    <w:rsid w:val="0057486F"/>
    <w:rsid w:val="0057511D"/>
    <w:rsid w:val="0057610C"/>
    <w:rsid w:val="005762AD"/>
    <w:rsid w:val="00577EE5"/>
    <w:rsid w:val="00581016"/>
    <w:rsid w:val="00581CF0"/>
    <w:rsid w:val="005826FF"/>
    <w:rsid w:val="005828BA"/>
    <w:rsid w:val="00582B29"/>
    <w:rsid w:val="00582BF7"/>
    <w:rsid w:val="00582EEB"/>
    <w:rsid w:val="00583374"/>
    <w:rsid w:val="00583561"/>
    <w:rsid w:val="00583B56"/>
    <w:rsid w:val="00583D6E"/>
    <w:rsid w:val="00585B77"/>
    <w:rsid w:val="0058661D"/>
    <w:rsid w:val="00586A68"/>
    <w:rsid w:val="00586E72"/>
    <w:rsid w:val="00587DA6"/>
    <w:rsid w:val="00587F71"/>
    <w:rsid w:val="005901B1"/>
    <w:rsid w:val="005906FF"/>
    <w:rsid w:val="00590F0C"/>
    <w:rsid w:val="00590F61"/>
    <w:rsid w:val="00591908"/>
    <w:rsid w:val="00592198"/>
    <w:rsid w:val="00592A16"/>
    <w:rsid w:val="00593015"/>
    <w:rsid w:val="00593332"/>
    <w:rsid w:val="00593AF1"/>
    <w:rsid w:val="00593CE5"/>
    <w:rsid w:val="00594F64"/>
    <w:rsid w:val="00595404"/>
    <w:rsid w:val="00595769"/>
    <w:rsid w:val="0059587F"/>
    <w:rsid w:val="00595D33"/>
    <w:rsid w:val="00596910"/>
    <w:rsid w:val="00596EA1"/>
    <w:rsid w:val="005A1707"/>
    <w:rsid w:val="005A2175"/>
    <w:rsid w:val="005A2F0D"/>
    <w:rsid w:val="005A3E36"/>
    <w:rsid w:val="005A3E6F"/>
    <w:rsid w:val="005A40BA"/>
    <w:rsid w:val="005A5880"/>
    <w:rsid w:val="005A65BE"/>
    <w:rsid w:val="005A6749"/>
    <w:rsid w:val="005A68F0"/>
    <w:rsid w:val="005A74EF"/>
    <w:rsid w:val="005A77D4"/>
    <w:rsid w:val="005B08FF"/>
    <w:rsid w:val="005B1A2A"/>
    <w:rsid w:val="005B238C"/>
    <w:rsid w:val="005B26B9"/>
    <w:rsid w:val="005B28F8"/>
    <w:rsid w:val="005B2E5B"/>
    <w:rsid w:val="005B38D2"/>
    <w:rsid w:val="005B4851"/>
    <w:rsid w:val="005B4D2B"/>
    <w:rsid w:val="005B65CE"/>
    <w:rsid w:val="005B6BFC"/>
    <w:rsid w:val="005B6C6B"/>
    <w:rsid w:val="005B719A"/>
    <w:rsid w:val="005B7BFE"/>
    <w:rsid w:val="005B7F1A"/>
    <w:rsid w:val="005C022D"/>
    <w:rsid w:val="005C17A5"/>
    <w:rsid w:val="005C1A6B"/>
    <w:rsid w:val="005C4261"/>
    <w:rsid w:val="005C5024"/>
    <w:rsid w:val="005C6D36"/>
    <w:rsid w:val="005D050A"/>
    <w:rsid w:val="005D19A6"/>
    <w:rsid w:val="005D2480"/>
    <w:rsid w:val="005D365B"/>
    <w:rsid w:val="005D479A"/>
    <w:rsid w:val="005D47D2"/>
    <w:rsid w:val="005D47F5"/>
    <w:rsid w:val="005D4960"/>
    <w:rsid w:val="005D5588"/>
    <w:rsid w:val="005D5592"/>
    <w:rsid w:val="005D55FD"/>
    <w:rsid w:val="005D58D9"/>
    <w:rsid w:val="005D5942"/>
    <w:rsid w:val="005D5AD7"/>
    <w:rsid w:val="005D5EFE"/>
    <w:rsid w:val="005D6A71"/>
    <w:rsid w:val="005D7C94"/>
    <w:rsid w:val="005D7D07"/>
    <w:rsid w:val="005E2392"/>
    <w:rsid w:val="005E2849"/>
    <w:rsid w:val="005E2E71"/>
    <w:rsid w:val="005E31D4"/>
    <w:rsid w:val="005E3692"/>
    <w:rsid w:val="005E5179"/>
    <w:rsid w:val="005E66F6"/>
    <w:rsid w:val="005E7BE4"/>
    <w:rsid w:val="005E7C2E"/>
    <w:rsid w:val="005F000E"/>
    <w:rsid w:val="005F0EBB"/>
    <w:rsid w:val="005F11A9"/>
    <w:rsid w:val="005F2225"/>
    <w:rsid w:val="005F2B89"/>
    <w:rsid w:val="005F3DC6"/>
    <w:rsid w:val="005F5645"/>
    <w:rsid w:val="005F5946"/>
    <w:rsid w:val="005F6042"/>
    <w:rsid w:val="005F6CFF"/>
    <w:rsid w:val="005F6E2D"/>
    <w:rsid w:val="005F70A5"/>
    <w:rsid w:val="005F7D37"/>
    <w:rsid w:val="005F7EF1"/>
    <w:rsid w:val="0060094D"/>
    <w:rsid w:val="00600BEC"/>
    <w:rsid w:val="00602AF0"/>
    <w:rsid w:val="00603420"/>
    <w:rsid w:val="006042F2"/>
    <w:rsid w:val="00604665"/>
    <w:rsid w:val="00604B57"/>
    <w:rsid w:val="00604C0A"/>
    <w:rsid w:val="0060555E"/>
    <w:rsid w:val="006059C5"/>
    <w:rsid w:val="00606258"/>
    <w:rsid w:val="0060637B"/>
    <w:rsid w:val="00606451"/>
    <w:rsid w:val="00606C66"/>
    <w:rsid w:val="00606E91"/>
    <w:rsid w:val="0060707E"/>
    <w:rsid w:val="006078C0"/>
    <w:rsid w:val="00607CFC"/>
    <w:rsid w:val="00607DD3"/>
    <w:rsid w:val="00610227"/>
    <w:rsid w:val="0061071A"/>
    <w:rsid w:val="00610A38"/>
    <w:rsid w:val="00610AD1"/>
    <w:rsid w:val="006120FB"/>
    <w:rsid w:val="0061232D"/>
    <w:rsid w:val="00612A10"/>
    <w:rsid w:val="006133BE"/>
    <w:rsid w:val="00613D01"/>
    <w:rsid w:val="00613F34"/>
    <w:rsid w:val="00614C7C"/>
    <w:rsid w:val="006151BE"/>
    <w:rsid w:val="006152CA"/>
    <w:rsid w:val="00615DAE"/>
    <w:rsid w:val="00615E52"/>
    <w:rsid w:val="0061753B"/>
    <w:rsid w:val="00617794"/>
    <w:rsid w:val="00620080"/>
    <w:rsid w:val="006203B0"/>
    <w:rsid w:val="006206E1"/>
    <w:rsid w:val="00621872"/>
    <w:rsid w:val="006223E2"/>
    <w:rsid w:val="00622EF9"/>
    <w:rsid w:val="00624EC5"/>
    <w:rsid w:val="0062565F"/>
    <w:rsid w:val="0062665C"/>
    <w:rsid w:val="00626BF4"/>
    <w:rsid w:val="0062722B"/>
    <w:rsid w:val="00630ACB"/>
    <w:rsid w:val="00632207"/>
    <w:rsid w:val="00632547"/>
    <w:rsid w:val="006325F3"/>
    <w:rsid w:val="00635710"/>
    <w:rsid w:val="00636687"/>
    <w:rsid w:val="00636885"/>
    <w:rsid w:val="006373DE"/>
    <w:rsid w:val="00637709"/>
    <w:rsid w:val="00641AFC"/>
    <w:rsid w:val="00642175"/>
    <w:rsid w:val="00642A69"/>
    <w:rsid w:val="00642C2C"/>
    <w:rsid w:val="00642CD8"/>
    <w:rsid w:val="006430CF"/>
    <w:rsid w:val="006431B1"/>
    <w:rsid w:val="00643955"/>
    <w:rsid w:val="00643BCB"/>
    <w:rsid w:val="00643C22"/>
    <w:rsid w:val="00643FDC"/>
    <w:rsid w:val="00645404"/>
    <w:rsid w:val="00645984"/>
    <w:rsid w:val="00646A0B"/>
    <w:rsid w:val="00646DA1"/>
    <w:rsid w:val="00646EC3"/>
    <w:rsid w:val="006471EB"/>
    <w:rsid w:val="006479F1"/>
    <w:rsid w:val="00647B13"/>
    <w:rsid w:val="00650DCE"/>
    <w:rsid w:val="00650E90"/>
    <w:rsid w:val="00651417"/>
    <w:rsid w:val="00651BE7"/>
    <w:rsid w:val="00652503"/>
    <w:rsid w:val="00652790"/>
    <w:rsid w:val="006527FB"/>
    <w:rsid w:val="00652DF7"/>
    <w:rsid w:val="006531DD"/>
    <w:rsid w:val="006534AC"/>
    <w:rsid w:val="00653C07"/>
    <w:rsid w:val="00653CF0"/>
    <w:rsid w:val="006561D4"/>
    <w:rsid w:val="0065630D"/>
    <w:rsid w:val="00656BC3"/>
    <w:rsid w:val="00657BCE"/>
    <w:rsid w:val="00660E1C"/>
    <w:rsid w:val="0066108D"/>
    <w:rsid w:val="00662B9D"/>
    <w:rsid w:val="0066374A"/>
    <w:rsid w:val="00663908"/>
    <w:rsid w:val="00663C30"/>
    <w:rsid w:val="006655E6"/>
    <w:rsid w:val="00666DA5"/>
    <w:rsid w:val="006676CC"/>
    <w:rsid w:val="00670092"/>
    <w:rsid w:val="006705BA"/>
    <w:rsid w:val="006706C4"/>
    <w:rsid w:val="00671582"/>
    <w:rsid w:val="006718C7"/>
    <w:rsid w:val="0067210C"/>
    <w:rsid w:val="0067266A"/>
    <w:rsid w:val="006726BE"/>
    <w:rsid w:val="00672D4D"/>
    <w:rsid w:val="0067365B"/>
    <w:rsid w:val="006746AE"/>
    <w:rsid w:val="00675BA4"/>
    <w:rsid w:val="00676301"/>
    <w:rsid w:val="00676E08"/>
    <w:rsid w:val="006773C5"/>
    <w:rsid w:val="00677FC9"/>
    <w:rsid w:val="006801FE"/>
    <w:rsid w:val="00680204"/>
    <w:rsid w:val="006809E8"/>
    <w:rsid w:val="00680A34"/>
    <w:rsid w:val="00681A5F"/>
    <w:rsid w:val="00681BE8"/>
    <w:rsid w:val="0068224B"/>
    <w:rsid w:val="00682631"/>
    <w:rsid w:val="00683231"/>
    <w:rsid w:val="0068336F"/>
    <w:rsid w:val="006837D6"/>
    <w:rsid w:val="00684A1D"/>
    <w:rsid w:val="00685539"/>
    <w:rsid w:val="00685AF4"/>
    <w:rsid w:val="00686859"/>
    <w:rsid w:val="00687299"/>
    <w:rsid w:val="0068735B"/>
    <w:rsid w:val="006879A5"/>
    <w:rsid w:val="00687C97"/>
    <w:rsid w:val="00687D92"/>
    <w:rsid w:val="00690425"/>
    <w:rsid w:val="0069090E"/>
    <w:rsid w:val="00691750"/>
    <w:rsid w:val="006917CF"/>
    <w:rsid w:val="00692DCD"/>
    <w:rsid w:val="006932EA"/>
    <w:rsid w:val="00693677"/>
    <w:rsid w:val="00693919"/>
    <w:rsid w:val="00694B02"/>
    <w:rsid w:val="00694D65"/>
    <w:rsid w:val="00697076"/>
    <w:rsid w:val="00697873"/>
    <w:rsid w:val="00697B72"/>
    <w:rsid w:val="006A0A93"/>
    <w:rsid w:val="006A0EAC"/>
    <w:rsid w:val="006A1A0E"/>
    <w:rsid w:val="006A1E9E"/>
    <w:rsid w:val="006A230D"/>
    <w:rsid w:val="006A30DF"/>
    <w:rsid w:val="006A363F"/>
    <w:rsid w:val="006A3744"/>
    <w:rsid w:val="006A3F9C"/>
    <w:rsid w:val="006A4B25"/>
    <w:rsid w:val="006A5661"/>
    <w:rsid w:val="006A5EF0"/>
    <w:rsid w:val="006A5FA2"/>
    <w:rsid w:val="006A60CE"/>
    <w:rsid w:val="006A6368"/>
    <w:rsid w:val="006A65EB"/>
    <w:rsid w:val="006A6654"/>
    <w:rsid w:val="006A75C5"/>
    <w:rsid w:val="006A777A"/>
    <w:rsid w:val="006B0019"/>
    <w:rsid w:val="006B1F10"/>
    <w:rsid w:val="006B2D26"/>
    <w:rsid w:val="006B3FFB"/>
    <w:rsid w:val="006B406D"/>
    <w:rsid w:val="006B418B"/>
    <w:rsid w:val="006B595E"/>
    <w:rsid w:val="006B6728"/>
    <w:rsid w:val="006B6E5D"/>
    <w:rsid w:val="006B75CC"/>
    <w:rsid w:val="006C0423"/>
    <w:rsid w:val="006C2C54"/>
    <w:rsid w:val="006C3756"/>
    <w:rsid w:val="006C433C"/>
    <w:rsid w:val="006C4648"/>
    <w:rsid w:val="006C46B5"/>
    <w:rsid w:val="006C50F3"/>
    <w:rsid w:val="006C5832"/>
    <w:rsid w:val="006C5C0A"/>
    <w:rsid w:val="006C5F26"/>
    <w:rsid w:val="006C6051"/>
    <w:rsid w:val="006C64A8"/>
    <w:rsid w:val="006C7A39"/>
    <w:rsid w:val="006C7BF6"/>
    <w:rsid w:val="006D10EA"/>
    <w:rsid w:val="006D114A"/>
    <w:rsid w:val="006D1545"/>
    <w:rsid w:val="006D1AE3"/>
    <w:rsid w:val="006D29E3"/>
    <w:rsid w:val="006D2DF4"/>
    <w:rsid w:val="006D44CD"/>
    <w:rsid w:val="006D4540"/>
    <w:rsid w:val="006D52D8"/>
    <w:rsid w:val="006D5885"/>
    <w:rsid w:val="006D6265"/>
    <w:rsid w:val="006D6CDC"/>
    <w:rsid w:val="006D7219"/>
    <w:rsid w:val="006D77A1"/>
    <w:rsid w:val="006E147A"/>
    <w:rsid w:val="006E1F87"/>
    <w:rsid w:val="006E244C"/>
    <w:rsid w:val="006E2581"/>
    <w:rsid w:val="006E2DB7"/>
    <w:rsid w:val="006E31B5"/>
    <w:rsid w:val="006E3E43"/>
    <w:rsid w:val="006E54EE"/>
    <w:rsid w:val="006E5840"/>
    <w:rsid w:val="006E59CC"/>
    <w:rsid w:val="006E6398"/>
    <w:rsid w:val="006E679B"/>
    <w:rsid w:val="006E79A6"/>
    <w:rsid w:val="006E7CC0"/>
    <w:rsid w:val="006E7EF1"/>
    <w:rsid w:val="006F105F"/>
    <w:rsid w:val="006F2219"/>
    <w:rsid w:val="006F27F7"/>
    <w:rsid w:val="006F2A72"/>
    <w:rsid w:val="006F2F09"/>
    <w:rsid w:val="006F3855"/>
    <w:rsid w:val="006F611F"/>
    <w:rsid w:val="006F6638"/>
    <w:rsid w:val="006F66C7"/>
    <w:rsid w:val="006F685E"/>
    <w:rsid w:val="00701376"/>
    <w:rsid w:val="00702711"/>
    <w:rsid w:val="00702A73"/>
    <w:rsid w:val="00702E1A"/>
    <w:rsid w:val="00703340"/>
    <w:rsid w:val="00703B61"/>
    <w:rsid w:val="00704973"/>
    <w:rsid w:val="00705487"/>
    <w:rsid w:val="00705BDB"/>
    <w:rsid w:val="00705E63"/>
    <w:rsid w:val="0070666C"/>
    <w:rsid w:val="0071072B"/>
    <w:rsid w:val="00710D90"/>
    <w:rsid w:val="0071158B"/>
    <w:rsid w:val="00713019"/>
    <w:rsid w:val="0071384A"/>
    <w:rsid w:val="0071416A"/>
    <w:rsid w:val="0071416C"/>
    <w:rsid w:val="00714A79"/>
    <w:rsid w:val="00714C10"/>
    <w:rsid w:val="00714C9E"/>
    <w:rsid w:val="00714CB9"/>
    <w:rsid w:val="00715C6A"/>
    <w:rsid w:val="0071673A"/>
    <w:rsid w:val="007174D6"/>
    <w:rsid w:val="0071795C"/>
    <w:rsid w:val="00717CFC"/>
    <w:rsid w:val="007203D2"/>
    <w:rsid w:val="007208A0"/>
    <w:rsid w:val="0072129D"/>
    <w:rsid w:val="0072262A"/>
    <w:rsid w:val="00722AEE"/>
    <w:rsid w:val="00722DE1"/>
    <w:rsid w:val="00722E82"/>
    <w:rsid w:val="00722F7C"/>
    <w:rsid w:val="007234F1"/>
    <w:rsid w:val="00725858"/>
    <w:rsid w:val="00725930"/>
    <w:rsid w:val="00725A40"/>
    <w:rsid w:val="00727BBD"/>
    <w:rsid w:val="00730223"/>
    <w:rsid w:val="00730292"/>
    <w:rsid w:val="00730ABC"/>
    <w:rsid w:val="007313C7"/>
    <w:rsid w:val="0073182C"/>
    <w:rsid w:val="00732580"/>
    <w:rsid w:val="00732BEA"/>
    <w:rsid w:val="0073322A"/>
    <w:rsid w:val="00733BFD"/>
    <w:rsid w:val="00733EB1"/>
    <w:rsid w:val="00734978"/>
    <w:rsid w:val="00734D2A"/>
    <w:rsid w:val="0073512F"/>
    <w:rsid w:val="007353E2"/>
    <w:rsid w:val="007363B4"/>
    <w:rsid w:val="00736A52"/>
    <w:rsid w:val="00736D4C"/>
    <w:rsid w:val="00737115"/>
    <w:rsid w:val="007372EC"/>
    <w:rsid w:val="00737CD0"/>
    <w:rsid w:val="00737E6D"/>
    <w:rsid w:val="007404B3"/>
    <w:rsid w:val="007405FB"/>
    <w:rsid w:val="0074084C"/>
    <w:rsid w:val="00741089"/>
    <w:rsid w:val="0074249C"/>
    <w:rsid w:val="0074286E"/>
    <w:rsid w:val="00743486"/>
    <w:rsid w:val="00744115"/>
    <w:rsid w:val="0074439C"/>
    <w:rsid w:val="00744AF8"/>
    <w:rsid w:val="00744ED8"/>
    <w:rsid w:val="00745382"/>
    <w:rsid w:val="0074559A"/>
    <w:rsid w:val="007455C9"/>
    <w:rsid w:val="0074647E"/>
    <w:rsid w:val="00746524"/>
    <w:rsid w:val="0074675D"/>
    <w:rsid w:val="00747857"/>
    <w:rsid w:val="00751186"/>
    <w:rsid w:val="00751BBA"/>
    <w:rsid w:val="00752550"/>
    <w:rsid w:val="00752D45"/>
    <w:rsid w:val="00753298"/>
    <w:rsid w:val="0075349D"/>
    <w:rsid w:val="00753970"/>
    <w:rsid w:val="00754FB8"/>
    <w:rsid w:val="00755396"/>
    <w:rsid w:val="00756863"/>
    <w:rsid w:val="00757DCF"/>
    <w:rsid w:val="00760A98"/>
    <w:rsid w:val="00761AC3"/>
    <w:rsid w:val="00761B36"/>
    <w:rsid w:val="00761C44"/>
    <w:rsid w:val="00761DB2"/>
    <w:rsid w:val="00762BF4"/>
    <w:rsid w:val="00762EBE"/>
    <w:rsid w:val="007635ED"/>
    <w:rsid w:val="0076431A"/>
    <w:rsid w:val="00764FDC"/>
    <w:rsid w:val="007650D1"/>
    <w:rsid w:val="00766312"/>
    <w:rsid w:val="00766616"/>
    <w:rsid w:val="0076771F"/>
    <w:rsid w:val="00767A2E"/>
    <w:rsid w:val="00767B65"/>
    <w:rsid w:val="007702AC"/>
    <w:rsid w:val="007710E2"/>
    <w:rsid w:val="00771D34"/>
    <w:rsid w:val="00772044"/>
    <w:rsid w:val="00772A90"/>
    <w:rsid w:val="00772E4C"/>
    <w:rsid w:val="00773205"/>
    <w:rsid w:val="00773ED5"/>
    <w:rsid w:val="00774944"/>
    <w:rsid w:val="00774D1E"/>
    <w:rsid w:val="00775809"/>
    <w:rsid w:val="007764FE"/>
    <w:rsid w:val="00776855"/>
    <w:rsid w:val="00777525"/>
    <w:rsid w:val="0078041B"/>
    <w:rsid w:val="0078052B"/>
    <w:rsid w:val="00781062"/>
    <w:rsid w:val="00781099"/>
    <w:rsid w:val="0078129E"/>
    <w:rsid w:val="007818BE"/>
    <w:rsid w:val="00783274"/>
    <w:rsid w:val="00783BE1"/>
    <w:rsid w:val="00784309"/>
    <w:rsid w:val="00784A0A"/>
    <w:rsid w:val="00784E72"/>
    <w:rsid w:val="00784F5C"/>
    <w:rsid w:val="007863A4"/>
    <w:rsid w:val="00786DF4"/>
    <w:rsid w:val="00786EBC"/>
    <w:rsid w:val="00790C4E"/>
    <w:rsid w:val="0079154B"/>
    <w:rsid w:val="0079356E"/>
    <w:rsid w:val="00794E2C"/>
    <w:rsid w:val="0079561F"/>
    <w:rsid w:val="0079593D"/>
    <w:rsid w:val="00795BA4"/>
    <w:rsid w:val="00796214"/>
    <w:rsid w:val="00796DD0"/>
    <w:rsid w:val="007979C1"/>
    <w:rsid w:val="007A08A6"/>
    <w:rsid w:val="007A1F59"/>
    <w:rsid w:val="007A34A1"/>
    <w:rsid w:val="007A3623"/>
    <w:rsid w:val="007A37DB"/>
    <w:rsid w:val="007A3C80"/>
    <w:rsid w:val="007A40D8"/>
    <w:rsid w:val="007A4328"/>
    <w:rsid w:val="007A4360"/>
    <w:rsid w:val="007A5305"/>
    <w:rsid w:val="007B00DA"/>
    <w:rsid w:val="007B05F2"/>
    <w:rsid w:val="007B0A68"/>
    <w:rsid w:val="007B0CEF"/>
    <w:rsid w:val="007B0FA3"/>
    <w:rsid w:val="007B1F44"/>
    <w:rsid w:val="007B25B6"/>
    <w:rsid w:val="007B2EB6"/>
    <w:rsid w:val="007B3EA6"/>
    <w:rsid w:val="007B45EF"/>
    <w:rsid w:val="007B4606"/>
    <w:rsid w:val="007B4BA5"/>
    <w:rsid w:val="007B54F6"/>
    <w:rsid w:val="007B5D11"/>
    <w:rsid w:val="007B5D54"/>
    <w:rsid w:val="007B5E23"/>
    <w:rsid w:val="007B5E35"/>
    <w:rsid w:val="007B62EB"/>
    <w:rsid w:val="007B6F49"/>
    <w:rsid w:val="007B7648"/>
    <w:rsid w:val="007B76A6"/>
    <w:rsid w:val="007B7738"/>
    <w:rsid w:val="007C0396"/>
    <w:rsid w:val="007C0893"/>
    <w:rsid w:val="007C0CB2"/>
    <w:rsid w:val="007C13C3"/>
    <w:rsid w:val="007C1DBD"/>
    <w:rsid w:val="007C29C1"/>
    <w:rsid w:val="007C2BBA"/>
    <w:rsid w:val="007C3050"/>
    <w:rsid w:val="007C316F"/>
    <w:rsid w:val="007C32BE"/>
    <w:rsid w:val="007C38DC"/>
    <w:rsid w:val="007C3C16"/>
    <w:rsid w:val="007C49BA"/>
    <w:rsid w:val="007C5CC1"/>
    <w:rsid w:val="007C5E21"/>
    <w:rsid w:val="007C708C"/>
    <w:rsid w:val="007D04AF"/>
    <w:rsid w:val="007D0CD9"/>
    <w:rsid w:val="007D0E4A"/>
    <w:rsid w:val="007D2D7E"/>
    <w:rsid w:val="007D3F52"/>
    <w:rsid w:val="007D496F"/>
    <w:rsid w:val="007D5B31"/>
    <w:rsid w:val="007D6394"/>
    <w:rsid w:val="007D64D8"/>
    <w:rsid w:val="007D6752"/>
    <w:rsid w:val="007E01B7"/>
    <w:rsid w:val="007E042A"/>
    <w:rsid w:val="007E0BAA"/>
    <w:rsid w:val="007E0FE0"/>
    <w:rsid w:val="007E14BC"/>
    <w:rsid w:val="007E2093"/>
    <w:rsid w:val="007E34D6"/>
    <w:rsid w:val="007E4F99"/>
    <w:rsid w:val="007E5F01"/>
    <w:rsid w:val="007F1420"/>
    <w:rsid w:val="007F255B"/>
    <w:rsid w:val="007F3171"/>
    <w:rsid w:val="007F381D"/>
    <w:rsid w:val="007F3EB3"/>
    <w:rsid w:val="007F4333"/>
    <w:rsid w:val="007F46F0"/>
    <w:rsid w:val="007F5F33"/>
    <w:rsid w:val="007F64D7"/>
    <w:rsid w:val="007F74F9"/>
    <w:rsid w:val="007F77A8"/>
    <w:rsid w:val="007F78B7"/>
    <w:rsid w:val="00800D55"/>
    <w:rsid w:val="00802232"/>
    <w:rsid w:val="008025C4"/>
    <w:rsid w:val="008038FA"/>
    <w:rsid w:val="00803B05"/>
    <w:rsid w:val="008047B2"/>
    <w:rsid w:val="00804C0E"/>
    <w:rsid w:val="00804DA3"/>
    <w:rsid w:val="008054FE"/>
    <w:rsid w:val="008058E3"/>
    <w:rsid w:val="00805F42"/>
    <w:rsid w:val="008076B3"/>
    <w:rsid w:val="00807762"/>
    <w:rsid w:val="008109C9"/>
    <w:rsid w:val="00810AE4"/>
    <w:rsid w:val="00810B9E"/>
    <w:rsid w:val="00811278"/>
    <w:rsid w:val="008113A1"/>
    <w:rsid w:val="008125F4"/>
    <w:rsid w:val="008132D5"/>
    <w:rsid w:val="0081484B"/>
    <w:rsid w:val="008154FA"/>
    <w:rsid w:val="00816A16"/>
    <w:rsid w:val="00816BE1"/>
    <w:rsid w:val="00816EE6"/>
    <w:rsid w:val="008178A7"/>
    <w:rsid w:val="00817FCD"/>
    <w:rsid w:val="0082041F"/>
    <w:rsid w:val="0082092F"/>
    <w:rsid w:val="00820D41"/>
    <w:rsid w:val="00822C45"/>
    <w:rsid w:val="00822FFF"/>
    <w:rsid w:val="00823837"/>
    <w:rsid w:val="008238AF"/>
    <w:rsid w:val="00823A33"/>
    <w:rsid w:val="00823C9B"/>
    <w:rsid w:val="00824359"/>
    <w:rsid w:val="0082446E"/>
    <w:rsid w:val="0082456E"/>
    <w:rsid w:val="00824751"/>
    <w:rsid w:val="008247FE"/>
    <w:rsid w:val="008252BF"/>
    <w:rsid w:val="008257DF"/>
    <w:rsid w:val="00825853"/>
    <w:rsid w:val="00827077"/>
    <w:rsid w:val="008277B4"/>
    <w:rsid w:val="00830299"/>
    <w:rsid w:val="0083072C"/>
    <w:rsid w:val="008308EC"/>
    <w:rsid w:val="00830AA0"/>
    <w:rsid w:val="00830E7A"/>
    <w:rsid w:val="00831856"/>
    <w:rsid w:val="00831A98"/>
    <w:rsid w:val="00831EFA"/>
    <w:rsid w:val="0083219E"/>
    <w:rsid w:val="0083272E"/>
    <w:rsid w:val="008331B2"/>
    <w:rsid w:val="00833341"/>
    <w:rsid w:val="00833C09"/>
    <w:rsid w:val="00833F52"/>
    <w:rsid w:val="00834BAE"/>
    <w:rsid w:val="00834C96"/>
    <w:rsid w:val="0083692B"/>
    <w:rsid w:val="00836DC1"/>
    <w:rsid w:val="008370E7"/>
    <w:rsid w:val="0083737C"/>
    <w:rsid w:val="008402BD"/>
    <w:rsid w:val="0084086C"/>
    <w:rsid w:val="00840BF4"/>
    <w:rsid w:val="00840E7C"/>
    <w:rsid w:val="00841B59"/>
    <w:rsid w:val="00842577"/>
    <w:rsid w:val="00842675"/>
    <w:rsid w:val="008427C8"/>
    <w:rsid w:val="00842A51"/>
    <w:rsid w:val="00843553"/>
    <w:rsid w:val="008442AC"/>
    <w:rsid w:val="00844C8D"/>
    <w:rsid w:val="00844E96"/>
    <w:rsid w:val="008452DF"/>
    <w:rsid w:val="00845D69"/>
    <w:rsid w:val="00845DAC"/>
    <w:rsid w:val="0084605D"/>
    <w:rsid w:val="00846863"/>
    <w:rsid w:val="00847287"/>
    <w:rsid w:val="00850132"/>
    <w:rsid w:val="00850716"/>
    <w:rsid w:val="00850A3D"/>
    <w:rsid w:val="00850FB2"/>
    <w:rsid w:val="00851364"/>
    <w:rsid w:val="0085141E"/>
    <w:rsid w:val="00851421"/>
    <w:rsid w:val="00851835"/>
    <w:rsid w:val="00852010"/>
    <w:rsid w:val="008523B5"/>
    <w:rsid w:val="008526A1"/>
    <w:rsid w:val="008539E9"/>
    <w:rsid w:val="00853F28"/>
    <w:rsid w:val="00854795"/>
    <w:rsid w:val="00857C4C"/>
    <w:rsid w:val="00857CB6"/>
    <w:rsid w:val="008600CB"/>
    <w:rsid w:val="008605BA"/>
    <w:rsid w:val="00860695"/>
    <w:rsid w:val="0086163A"/>
    <w:rsid w:val="00862037"/>
    <w:rsid w:val="00863A3E"/>
    <w:rsid w:val="00866D80"/>
    <w:rsid w:val="00867E1C"/>
    <w:rsid w:val="00870120"/>
    <w:rsid w:val="008702E1"/>
    <w:rsid w:val="00870447"/>
    <w:rsid w:val="00870947"/>
    <w:rsid w:val="00871067"/>
    <w:rsid w:val="0087123D"/>
    <w:rsid w:val="0087127F"/>
    <w:rsid w:val="008714D4"/>
    <w:rsid w:val="008725F2"/>
    <w:rsid w:val="0087292E"/>
    <w:rsid w:val="00872F82"/>
    <w:rsid w:val="008735A3"/>
    <w:rsid w:val="00873C5F"/>
    <w:rsid w:val="00874169"/>
    <w:rsid w:val="008743FF"/>
    <w:rsid w:val="00875BAD"/>
    <w:rsid w:val="00875F3E"/>
    <w:rsid w:val="008762F4"/>
    <w:rsid w:val="00876408"/>
    <w:rsid w:val="008765FA"/>
    <w:rsid w:val="00877671"/>
    <w:rsid w:val="00877B41"/>
    <w:rsid w:val="00880D4D"/>
    <w:rsid w:val="00883478"/>
    <w:rsid w:val="00883611"/>
    <w:rsid w:val="00883F0E"/>
    <w:rsid w:val="00884841"/>
    <w:rsid w:val="00884F55"/>
    <w:rsid w:val="00885253"/>
    <w:rsid w:val="00886017"/>
    <w:rsid w:val="0088670E"/>
    <w:rsid w:val="0088684E"/>
    <w:rsid w:val="0089052D"/>
    <w:rsid w:val="00891989"/>
    <w:rsid w:val="00893568"/>
    <w:rsid w:val="008937E3"/>
    <w:rsid w:val="00894F25"/>
    <w:rsid w:val="00895003"/>
    <w:rsid w:val="00896507"/>
    <w:rsid w:val="008971A8"/>
    <w:rsid w:val="008971C2"/>
    <w:rsid w:val="0089739C"/>
    <w:rsid w:val="008A11B7"/>
    <w:rsid w:val="008A2429"/>
    <w:rsid w:val="008A3599"/>
    <w:rsid w:val="008A36A4"/>
    <w:rsid w:val="008A3AB2"/>
    <w:rsid w:val="008A48F7"/>
    <w:rsid w:val="008A4E7B"/>
    <w:rsid w:val="008A513D"/>
    <w:rsid w:val="008A746F"/>
    <w:rsid w:val="008A791A"/>
    <w:rsid w:val="008B186C"/>
    <w:rsid w:val="008B19A9"/>
    <w:rsid w:val="008B20F9"/>
    <w:rsid w:val="008B22AB"/>
    <w:rsid w:val="008B2BA0"/>
    <w:rsid w:val="008B311C"/>
    <w:rsid w:val="008B362A"/>
    <w:rsid w:val="008B4439"/>
    <w:rsid w:val="008B48C8"/>
    <w:rsid w:val="008B4E82"/>
    <w:rsid w:val="008B5ACE"/>
    <w:rsid w:val="008B5F3C"/>
    <w:rsid w:val="008B64C1"/>
    <w:rsid w:val="008B754F"/>
    <w:rsid w:val="008B7E94"/>
    <w:rsid w:val="008C04E4"/>
    <w:rsid w:val="008C0A82"/>
    <w:rsid w:val="008C0CE3"/>
    <w:rsid w:val="008C0EB4"/>
    <w:rsid w:val="008C1487"/>
    <w:rsid w:val="008C1B81"/>
    <w:rsid w:val="008C1EE8"/>
    <w:rsid w:val="008C21AD"/>
    <w:rsid w:val="008C2A08"/>
    <w:rsid w:val="008C2D8A"/>
    <w:rsid w:val="008C30AC"/>
    <w:rsid w:val="008C3CD5"/>
    <w:rsid w:val="008C421D"/>
    <w:rsid w:val="008C47D3"/>
    <w:rsid w:val="008C4B0F"/>
    <w:rsid w:val="008C5A1D"/>
    <w:rsid w:val="008C5C27"/>
    <w:rsid w:val="008C7424"/>
    <w:rsid w:val="008C7538"/>
    <w:rsid w:val="008C779C"/>
    <w:rsid w:val="008C7D6A"/>
    <w:rsid w:val="008D1DAE"/>
    <w:rsid w:val="008D23F7"/>
    <w:rsid w:val="008D25DE"/>
    <w:rsid w:val="008D30DB"/>
    <w:rsid w:val="008D3392"/>
    <w:rsid w:val="008D343A"/>
    <w:rsid w:val="008D37EF"/>
    <w:rsid w:val="008D3CB7"/>
    <w:rsid w:val="008D3E14"/>
    <w:rsid w:val="008D40B4"/>
    <w:rsid w:val="008D455E"/>
    <w:rsid w:val="008D45BD"/>
    <w:rsid w:val="008D4BB1"/>
    <w:rsid w:val="008D5115"/>
    <w:rsid w:val="008D5636"/>
    <w:rsid w:val="008D5E02"/>
    <w:rsid w:val="008D6A1A"/>
    <w:rsid w:val="008D70D2"/>
    <w:rsid w:val="008D7340"/>
    <w:rsid w:val="008D768B"/>
    <w:rsid w:val="008E04E9"/>
    <w:rsid w:val="008E06CC"/>
    <w:rsid w:val="008E0F6F"/>
    <w:rsid w:val="008E1FC1"/>
    <w:rsid w:val="008E202D"/>
    <w:rsid w:val="008E26F0"/>
    <w:rsid w:val="008E32C2"/>
    <w:rsid w:val="008E3780"/>
    <w:rsid w:val="008E3B41"/>
    <w:rsid w:val="008E4473"/>
    <w:rsid w:val="008E4ECE"/>
    <w:rsid w:val="008E6336"/>
    <w:rsid w:val="008E690D"/>
    <w:rsid w:val="008E6C38"/>
    <w:rsid w:val="008E6C8C"/>
    <w:rsid w:val="008E70B2"/>
    <w:rsid w:val="008F1789"/>
    <w:rsid w:val="008F22D0"/>
    <w:rsid w:val="008F584E"/>
    <w:rsid w:val="008F589A"/>
    <w:rsid w:val="008F5AB0"/>
    <w:rsid w:val="008F6FB8"/>
    <w:rsid w:val="008F7926"/>
    <w:rsid w:val="0090059B"/>
    <w:rsid w:val="0090186D"/>
    <w:rsid w:val="0090222A"/>
    <w:rsid w:val="00902401"/>
    <w:rsid w:val="00902D15"/>
    <w:rsid w:val="00902E06"/>
    <w:rsid w:val="0090306F"/>
    <w:rsid w:val="0090397A"/>
    <w:rsid w:val="0090483F"/>
    <w:rsid w:val="00904DEC"/>
    <w:rsid w:val="00905D47"/>
    <w:rsid w:val="00905E9E"/>
    <w:rsid w:val="00905FCB"/>
    <w:rsid w:val="009060B1"/>
    <w:rsid w:val="0090669B"/>
    <w:rsid w:val="00906B9F"/>
    <w:rsid w:val="00907AA3"/>
    <w:rsid w:val="00907C3B"/>
    <w:rsid w:val="009112B7"/>
    <w:rsid w:val="009113BC"/>
    <w:rsid w:val="00911700"/>
    <w:rsid w:val="009120A1"/>
    <w:rsid w:val="00913434"/>
    <w:rsid w:val="00913CFA"/>
    <w:rsid w:val="0091438F"/>
    <w:rsid w:val="00915037"/>
    <w:rsid w:val="00915F0A"/>
    <w:rsid w:val="009170C3"/>
    <w:rsid w:val="00920108"/>
    <w:rsid w:val="00920287"/>
    <w:rsid w:val="009215B3"/>
    <w:rsid w:val="00922837"/>
    <w:rsid w:val="009238A7"/>
    <w:rsid w:val="00924877"/>
    <w:rsid w:val="00924A14"/>
    <w:rsid w:val="00925042"/>
    <w:rsid w:val="009259C0"/>
    <w:rsid w:val="00926D43"/>
    <w:rsid w:val="00926FA7"/>
    <w:rsid w:val="009274DD"/>
    <w:rsid w:val="009277EC"/>
    <w:rsid w:val="00927A0C"/>
    <w:rsid w:val="00927D05"/>
    <w:rsid w:val="009306DE"/>
    <w:rsid w:val="00930ED9"/>
    <w:rsid w:val="0093147C"/>
    <w:rsid w:val="00931AA5"/>
    <w:rsid w:val="00931BB3"/>
    <w:rsid w:val="00931E78"/>
    <w:rsid w:val="0093289D"/>
    <w:rsid w:val="00932BC7"/>
    <w:rsid w:val="00932C70"/>
    <w:rsid w:val="00932FE2"/>
    <w:rsid w:val="0093321B"/>
    <w:rsid w:val="0093452A"/>
    <w:rsid w:val="00934AF5"/>
    <w:rsid w:val="00936E4B"/>
    <w:rsid w:val="00936ECE"/>
    <w:rsid w:val="00936EFB"/>
    <w:rsid w:val="0093701F"/>
    <w:rsid w:val="0093713E"/>
    <w:rsid w:val="00937732"/>
    <w:rsid w:val="00937EB5"/>
    <w:rsid w:val="0094079F"/>
    <w:rsid w:val="00940DA3"/>
    <w:rsid w:val="00941479"/>
    <w:rsid w:val="00941892"/>
    <w:rsid w:val="00941B84"/>
    <w:rsid w:val="00942CDB"/>
    <w:rsid w:val="00942FF2"/>
    <w:rsid w:val="00943786"/>
    <w:rsid w:val="0094504A"/>
    <w:rsid w:val="0094561C"/>
    <w:rsid w:val="009457ED"/>
    <w:rsid w:val="00945963"/>
    <w:rsid w:val="00945E66"/>
    <w:rsid w:val="00945F34"/>
    <w:rsid w:val="00946828"/>
    <w:rsid w:val="00946C47"/>
    <w:rsid w:val="00950517"/>
    <w:rsid w:val="00950EA1"/>
    <w:rsid w:val="00952C21"/>
    <w:rsid w:val="00952C97"/>
    <w:rsid w:val="00952EE9"/>
    <w:rsid w:val="0095316D"/>
    <w:rsid w:val="00953B51"/>
    <w:rsid w:val="009541A8"/>
    <w:rsid w:val="00954364"/>
    <w:rsid w:val="00954C18"/>
    <w:rsid w:val="00956816"/>
    <w:rsid w:val="00956BD4"/>
    <w:rsid w:val="00956DCC"/>
    <w:rsid w:val="00960589"/>
    <w:rsid w:val="00960940"/>
    <w:rsid w:val="00960D99"/>
    <w:rsid w:val="0096156D"/>
    <w:rsid w:val="0096165D"/>
    <w:rsid w:val="00961EF4"/>
    <w:rsid w:val="0096200D"/>
    <w:rsid w:val="009639D1"/>
    <w:rsid w:val="00963B55"/>
    <w:rsid w:val="0096482C"/>
    <w:rsid w:val="00964F85"/>
    <w:rsid w:val="00965361"/>
    <w:rsid w:val="0096628E"/>
    <w:rsid w:val="00966773"/>
    <w:rsid w:val="00967C4B"/>
    <w:rsid w:val="00967DC2"/>
    <w:rsid w:val="00970BA3"/>
    <w:rsid w:val="00971BBB"/>
    <w:rsid w:val="00971CE7"/>
    <w:rsid w:val="00971DC7"/>
    <w:rsid w:val="00971FD3"/>
    <w:rsid w:val="009724C2"/>
    <w:rsid w:val="009724F6"/>
    <w:rsid w:val="009727AF"/>
    <w:rsid w:val="00972AF2"/>
    <w:rsid w:val="009732BC"/>
    <w:rsid w:val="0097479B"/>
    <w:rsid w:val="00974C7B"/>
    <w:rsid w:val="00975D21"/>
    <w:rsid w:val="00975DAC"/>
    <w:rsid w:val="00976AC8"/>
    <w:rsid w:val="00977AF3"/>
    <w:rsid w:val="009809B1"/>
    <w:rsid w:val="00981456"/>
    <w:rsid w:val="00981669"/>
    <w:rsid w:val="00981C77"/>
    <w:rsid w:val="00981F03"/>
    <w:rsid w:val="00982B43"/>
    <w:rsid w:val="00983A1D"/>
    <w:rsid w:val="00983A60"/>
    <w:rsid w:val="00984641"/>
    <w:rsid w:val="00984CD0"/>
    <w:rsid w:val="00984D22"/>
    <w:rsid w:val="00985354"/>
    <w:rsid w:val="0098551B"/>
    <w:rsid w:val="00985F11"/>
    <w:rsid w:val="0098644F"/>
    <w:rsid w:val="009866FD"/>
    <w:rsid w:val="009869A3"/>
    <w:rsid w:val="00987C57"/>
    <w:rsid w:val="00987F56"/>
    <w:rsid w:val="009904DC"/>
    <w:rsid w:val="009906CD"/>
    <w:rsid w:val="0099121E"/>
    <w:rsid w:val="009918EA"/>
    <w:rsid w:val="00991BEF"/>
    <w:rsid w:val="00992DBB"/>
    <w:rsid w:val="00994170"/>
    <w:rsid w:val="0099434B"/>
    <w:rsid w:val="00996194"/>
    <w:rsid w:val="009962FE"/>
    <w:rsid w:val="009967E1"/>
    <w:rsid w:val="00996BAD"/>
    <w:rsid w:val="00997A96"/>
    <w:rsid w:val="009A05A9"/>
    <w:rsid w:val="009A0724"/>
    <w:rsid w:val="009A1255"/>
    <w:rsid w:val="009A32C1"/>
    <w:rsid w:val="009A3F4C"/>
    <w:rsid w:val="009A4247"/>
    <w:rsid w:val="009A4579"/>
    <w:rsid w:val="009A4D13"/>
    <w:rsid w:val="009A5367"/>
    <w:rsid w:val="009A6196"/>
    <w:rsid w:val="009A6671"/>
    <w:rsid w:val="009A671A"/>
    <w:rsid w:val="009B0F63"/>
    <w:rsid w:val="009B1944"/>
    <w:rsid w:val="009B23C4"/>
    <w:rsid w:val="009B2F65"/>
    <w:rsid w:val="009B50D9"/>
    <w:rsid w:val="009B74DC"/>
    <w:rsid w:val="009C085E"/>
    <w:rsid w:val="009C2589"/>
    <w:rsid w:val="009C2FA1"/>
    <w:rsid w:val="009C3AD8"/>
    <w:rsid w:val="009C3C64"/>
    <w:rsid w:val="009C4906"/>
    <w:rsid w:val="009C54AA"/>
    <w:rsid w:val="009C555B"/>
    <w:rsid w:val="009C5842"/>
    <w:rsid w:val="009C6947"/>
    <w:rsid w:val="009C7006"/>
    <w:rsid w:val="009C7012"/>
    <w:rsid w:val="009D0317"/>
    <w:rsid w:val="009D0879"/>
    <w:rsid w:val="009D107A"/>
    <w:rsid w:val="009D138A"/>
    <w:rsid w:val="009D1E10"/>
    <w:rsid w:val="009D1E7E"/>
    <w:rsid w:val="009D25B1"/>
    <w:rsid w:val="009D3E7D"/>
    <w:rsid w:val="009D47B8"/>
    <w:rsid w:val="009D4B5C"/>
    <w:rsid w:val="009D546F"/>
    <w:rsid w:val="009D6B09"/>
    <w:rsid w:val="009D6C75"/>
    <w:rsid w:val="009D7584"/>
    <w:rsid w:val="009D76F0"/>
    <w:rsid w:val="009E0552"/>
    <w:rsid w:val="009E0FB2"/>
    <w:rsid w:val="009E144D"/>
    <w:rsid w:val="009E16DA"/>
    <w:rsid w:val="009E284B"/>
    <w:rsid w:val="009E2879"/>
    <w:rsid w:val="009E2D0C"/>
    <w:rsid w:val="009E2FEA"/>
    <w:rsid w:val="009E35F7"/>
    <w:rsid w:val="009E3601"/>
    <w:rsid w:val="009E37BC"/>
    <w:rsid w:val="009E43E3"/>
    <w:rsid w:val="009E49D7"/>
    <w:rsid w:val="009E4EF4"/>
    <w:rsid w:val="009E61EC"/>
    <w:rsid w:val="009E6AA2"/>
    <w:rsid w:val="009E6AB6"/>
    <w:rsid w:val="009F0D92"/>
    <w:rsid w:val="009F1402"/>
    <w:rsid w:val="009F15BA"/>
    <w:rsid w:val="009F1D40"/>
    <w:rsid w:val="009F232C"/>
    <w:rsid w:val="009F2557"/>
    <w:rsid w:val="009F27F4"/>
    <w:rsid w:val="009F2D4C"/>
    <w:rsid w:val="009F5783"/>
    <w:rsid w:val="009F5ADA"/>
    <w:rsid w:val="009F69B3"/>
    <w:rsid w:val="009F717E"/>
    <w:rsid w:val="009F7548"/>
    <w:rsid w:val="00A00628"/>
    <w:rsid w:val="00A01D28"/>
    <w:rsid w:val="00A01D7B"/>
    <w:rsid w:val="00A02F40"/>
    <w:rsid w:val="00A0337A"/>
    <w:rsid w:val="00A035A7"/>
    <w:rsid w:val="00A039A5"/>
    <w:rsid w:val="00A03EEE"/>
    <w:rsid w:val="00A04842"/>
    <w:rsid w:val="00A1008C"/>
    <w:rsid w:val="00A108B5"/>
    <w:rsid w:val="00A112C6"/>
    <w:rsid w:val="00A11F35"/>
    <w:rsid w:val="00A1261C"/>
    <w:rsid w:val="00A13511"/>
    <w:rsid w:val="00A13A19"/>
    <w:rsid w:val="00A14004"/>
    <w:rsid w:val="00A144AC"/>
    <w:rsid w:val="00A14E91"/>
    <w:rsid w:val="00A15A12"/>
    <w:rsid w:val="00A16413"/>
    <w:rsid w:val="00A1672C"/>
    <w:rsid w:val="00A17999"/>
    <w:rsid w:val="00A20305"/>
    <w:rsid w:val="00A24590"/>
    <w:rsid w:val="00A24F69"/>
    <w:rsid w:val="00A2693D"/>
    <w:rsid w:val="00A26D4C"/>
    <w:rsid w:val="00A304EC"/>
    <w:rsid w:val="00A31474"/>
    <w:rsid w:val="00A34BE1"/>
    <w:rsid w:val="00A34D4A"/>
    <w:rsid w:val="00A359CE"/>
    <w:rsid w:val="00A37352"/>
    <w:rsid w:val="00A375FD"/>
    <w:rsid w:val="00A37EC6"/>
    <w:rsid w:val="00A37FC2"/>
    <w:rsid w:val="00A40792"/>
    <w:rsid w:val="00A40E1A"/>
    <w:rsid w:val="00A40F0A"/>
    <w:rsid w:val="00A41C46"/>
    <w:rsid w:val="00A41E6A"/>
    <w:rsid w:val="00A42FE8"/>
    <w:rsid w:val="00A430CA"/>
    <w:rsid w:val="00A431EB"/>
    <w:rsid w:val="00A43540"/>
    <w:rsid w:val="00A43F15"/>
    <w:rsid w:val="00A442ED"/>
    <w:rsid w:val="00A44AD7"/>
    <w:rsid w:val="00A44D06"/>
    <w:rsid w:val="00A45644"/>
    <w:rsid w:val="00A45FAF"/>
    <w:rsid w:val="00A47827"/>
    <w:rsid w:val="00A50240"/>
    <w:rsid w:val="00A503D2"/>
    <w:rsid w:val="00A50962"/>
    <w:rsid w:val="00A50B6A"/>
    <w:rsid w:val="00A518FB"/>
    <w:rsid w:val="00A519C5"/>
    <w:rsid w:val="00A51B51"/>
    <w:rsid w:val="00A51EE8"/>
    <w:rsid w:val="00A51F61"/>
    <w:rsid w:val="00A5270E"/>
    <w:rsid w:val="00A52C6A"/>
    <w:rsid w:val="00A52EC4"/>
    <w:rsid w:val="00A53232"/>
    <w:rsid w:val="00A53253"/>
    <w:rsid w:val="00A53CEC"/>
    <w:rsid w:val="00A54937"/>
    <w:rsid w:val="00A55574"/>
    <w:rsid w:val="00A55826"/>
    <w:rsid w:val="00A561BF"/>
    <w:rsid w:val="00A562C0"/>
    <w:rsid w:val="00A565C5"/>
    <w:rsid w:val="00A56ECF"/>
    <w:rsid w:val="00A56EF5"/>
    <w:rsid w:val="00A577D0"/>
    <w:rsid w:val="00A60B24"/>
    <w:rsid w:val="00A610EA"/>
    <w:rsid w:val="00A616F6"/>
    <w:rsid w:val="00A6192A"/>
    <w:rsid w:val="00A62013"/>
    <w:rsid w:val="00A62855"/>
    <w:rsid w:val="00A62F80"/>
    <w:rsid w:val="00A63635"/>
    <w:rsid w:val="00A6473D"/>
    <w:rsid w:val="00A659A0"/>
    <w:rsid w:val="00A66F80"/>
    <w:rsid w:val="00A67C00"/>
    <w:rsid w:val="00A7249D"/>
    <w:rsid w:val="00A72D4D"/>
    <w:rsid w:val="00A7337B"/>
    <w:rsid w:val="00A767CF"/>
    <w:rsid w:val="00A771B6"/>
    <w:rsid w:val="00A772C0"/>
    <w:rsid w:val="00A7768D"/>
    <w:rsid w:val="00A77EA2"/>
    <w:rsid w:val="00A802D5"/>
    <w:rsid w:val="00A80D64"/>
    <w:rsid w:val="00A815D3"/>
    <w:rsid w:val="00A81DF9"/>
    <w:rsid w:val="00A83C42"/>
    <w:rsid w:val="00A8437A"/>
    <w:rsid w:val="00A852A9"/>
    <w:rsid w:val="00A8542F"/>
    <w:rsid w:val="00A8568B"/>
    <w:rsid w:val="00A86C3F"/>
    <w:rsid w:val="00A86F9A"/>
    <w:rsid w:val="00A901C3"/>
    <w:rsid w:val="00A90B07"/>
    <w:rsid w:val="00A90ED6"/>
    <w:rsid w:val="00A91682"/>
    <w:rsid w:val="00A919CE"/>
    <w:rsid w:val="00A91A17"/>
    <w:rsid w:val="00A92D54"/>
    <w:rsid w:val="00A93754"/>
    <w:rsid w:val="00A9436A"/>
    <w:rsid w:val="00A96050"/>
    <w:rsid w:val="00A961E7"/>
    <w:rsid w:val="00A969CB"/>
    <w:rsid w:val="00A974A2"/>
    <w:rsid w:val="00AA0286"/>
    <w:rsid w:val="00AA1870"/>
    <w:rsid w:val="00AA1D2E"/>
    <w:rsid w:val="00AA3029"/>
    <w:rsid w:val="00AA462C"/>
    <w:rsid w:val="00AA4C2B"/>
    <w:rsid w:val="00AA6B1B"/>
    <w:rsid w:val="00AA7C1F"/>
    <w:rsid w:val="00AB07CC"/>
    <w:rsid w:val="00AB12E0"/>
    <w:rsid w:val="00AB16F2"/>
    <w:rsid w:val="00AB19B6"/>
    <w:rsid w:val="00AB2571"/>
    <w:rsid w:val="00AB29DE"/>
    <w:rsid w:val="00AB3876"/>
    <w:rsid w:val="00AB422E"/>
    <w:rsid w:val="00AB472B"/>
    <w:rsid w:val="00AB511E"/>
    <w:rsid w:val="00AB5865"/>
    <w:rsid w:val="00AB632D"/>
    <w:rsid w:val="00AB64A0"/>
    <w:rsid w:val="00AB688E"/>
    <w:rsid w:val="00AC1347"/>
    <w:rsid w:val="00AC242D"/>
    <w:rsid w:val="00AC26E0"/>
    <w:rsid w:val="00AC2CF2"/>
    <w:rsid w:val="00AC2D3B"/>
    <w:rsid w:val="00AC33F2"/>
    <w:rsid w:val="00AC397F"/>
    <w:rsid w:val="00AC663D"/>
    <w:rsid w:val="00AC6747"/>
    <w:rsid w:val="00AC6A21"/>
    <w:rsid w:val="00AC7817"/>
    <w:rsid w:val="00AC7D00"/>
    <w:rsid w:val="00AD09A3"/>
    <w:rsid w:val="00AD0BC1"/>
    <w:rsid w:val="00AD1680"/>
    <w:rsid w:val="00AD2080"/>
    <w:rsid w:val="00AD215A"/>
    <w:rsid w:val="00AD2B50"/>
    <w:rsid w:val="00AD4BC5"/>
    <w:rsid w:val="00AD5BAE"/>
    <w:rsid w:val="00AD624C"/>
    <w:rsid w:val="00AD698E"/>
    <w:rsid w:val="00AD7FB0"/>
    <w:rsid w:val="00AE005B"/>
    <w:rsid w:val="00AE2D0D"/>
    <w:rsid w:val="00AE35E8"/>
    <w:rsid w:val="00AE3D5E"/>
    <w:rsid w:val="00AE4054"/>
    <w:rsid w:val="00AE439C"/>
    <w:rsid w:val="00AE5840"/>
    <w:rsid w:val="00AE7320"/>
    <w:rsid w:val="00AE7417"/>
    <w:rsid w:val="00AE741F"/>
    <w:rsid w:val="00AE7713"/>
    <w:rsid w:val="00AE7C35"/>
    <w:rsid w:val="00AF002C"/>
    <w:rsid w:val="00AF0F29"/>
    <w:rsid w:val="00AF2FAD"/>
    <w:rsid w:val="00AF2FEE"/>
    <w:rsid w:val="00AF30D5"/>
    <w:rsid w:val="00AF347C"/>
    <w:rsid w:val="00AF38C1"/>
    <w:rsid w:val="00AF5754"/>
    <w:rsid w:val="00AF5AF3"/>
    <w:rsid w:val="00AF5EA0"/>
    <w:rsid w:val="00AF7335"/>
    <w:rsid w:val="00AF7A86"/>
    <w:rsid w:val="00B00EA5"/>
    <w:rsid w:val="00B01827"/>
    <w:rsid w:val="00B022CB"/>
    <w:rsid w:val="00B03353"/>
    <w:rsid w:val="00B03592"/>
    <w:rsid w:val="00B0468B"/>
    <w:rsid w:val="00B0522D"/>
    <w:rsid w:val="00B055C9"/>
    <w:rsid w:val="00B05C80"/>
    <w:rsid w:val="00B070CD"/>
    <w:rsid w:val="00B07225"/>
    <w:rsid w:val="00B07A0A"/>
    <w:rsid w:val="00B1030B"/>
    <w:rsid w:val="00B10614"/>
    <w:rsid w:val="00B106B6"/>
    <w:rsid w:val="00B118EC"/>
    <w:rsid w:val="00B11C27"/>
    <w:rsid w:val="00B1297D"/>
    <w:rsid w:val="00B129C1"/>
    <w:rsid w:val="00B13C3D"/>
    <w:rsid w:val="00B14ECF"/>
    <w:rsid w:val="00B15D05"/>
    <w:rsid w:val="00B1670A"/>
    <w:rsid w:val="00B20B11"/>
    <w:rsid w:val="00B2339B"/>
    <w:rsid w:val="00B24805"/>
    <w:rsid w:val="00B24B11"/>
    <w:rsid w:val="00B25674"/>
    <w:rsid w:val="00B25F24"/>
    <w:rsid w:val="00B261EE"/>
    <w:rsid w:val="00B2665C"/>
    <w:rsid w:val="00B26940"/>
    <w:rsid w:val="00B319AF"/>
    <w:rsid w:val="00B31D6E"/>
    <w:rsid w:val="00B320F3"/>
    <w:rsid w:val="00B32246"/>
    <w:rsid w:val="00B327BE"/>
    <w:rsid w:val="00B32803"/>
    <w:rsid w:val="00B331ED"/>
    <w:rsid w:val="00B335F8"/>
    <w:rsid w:val="00B33C60"/>
    <w:rsid w:val="00B3411D"/>
    <w:rsid w:val="00B34159"/>
    <w:rsid w:val="00B34FA6"/>
    <w:rsid w:val="00B35644"/>
    <w:rsid w:val="00B36CF3"/>
    <w:rsid w:val="00B374E5"/>
    <w:rsid w:val="00B37A7C"/>
    <w:rsid w:val="00B37E1E"/>
    <w:rsid w:val="00B41864"/>
    <w:rsid w:val="00B41975"/>
    <w:rsid w:val="00B41C4C"/>
    <w:rsid w:val="00B42C7D"/>
    <w:rsid w:val="00B432BD"/>
    <w:rsid w:val="00B43C6C"/>
    <w:rsid w:val="00B43D1F"/>
    <w:rsid w:val="00B442D2"/>
    <w:rsid w:val="00B44685"/>
    <w:rsid w:val="00B44CBC"/>
    <w:rsid w:val="00B44D7E"/>
    <w:rsid w:val="00B46628"/>
    <w:rsid w:val="00B466BA"/>
    <w:rsid w:val="00B46832"/>
    <w:rsid w:val="00B46E58"/>
    <w:rsid w:val="00B475A4"/>
    <w:rsid w:val="00B475AD"/>
    <w:rsid w:val="00B47B02"/>
    <w:rsid w:val="00B47F35"/>
    <w:rsid w:val="00B50750"/>
    <w:rsid w:val="00B50DD8"/>
    <w:rsid w:val="00B5135C"/>
    <w:rsid w:val="00B51A04"/>
    <w:rsid w:val="00B51CB1"/>
    <w:rsid w:val="00B523F1"/>
    <w:rsid w:val="00B525A3"/>
    <w:rsid w:val="00B527C7"/>
    <w:rsid w:val="00B53014"/>
    <w:rsid w:val="00B53D3F"/>
    <w:rsid w:val="00B5550D"/>
    <w:rsid w:val="00B562D5"/>
    <w:rsid w:val="00B569C5"/>
    <w:rsid w:val="00B572EC"/>
    <w:rsid w:val="00B57B4E"/>
    <w:rsid w:val="00B612E8"/>
    <w:rsid w:val="00B615FA"/>
    <w:rsid w:val="00B617F4"/>
    <w:rsid w:val="00B61845"/>
    <w:rsid w:val="00B62099"/>
    <w:rsid w:val="00B64943"/>
    <w:rsid w:val="00B64F33"/>
    <w:rsid w:val="00B652C3"/>
    <w:rsid w:val="00B6586C"/>
    <w:rsid w:val="00B6594B"/>
    <w:rsid w:val="00B65A2F"/>
    <w:rsid w:val="00B67270"/>
    <w:rsid w:val="00B67411"/>
    <w:rsid w:val="00B67791"/>
    <w:rsid w:val="00B67D00"/>
    <w:rsid w:val="00B67FC9"/>
    <w:rsid w:val="00B71E4F"/>
    <w:rsid w:val="00B72CB9"/>
    <w:rsid w:val="00B72D7A"/>
    <w:rsid w:val="00B73205"/>
    <w:rsid w:val="00B73292"/>
    <w:rsid w:val="00B73930"/>
    <w:rsid w:val="00B74573"/>
    <w:rsid w:val="00B74919"/>
    <w:rsid w:val="00B74C44"/>
    <w:rsid w:val="00B74C5B"/>
    <w:rsid w:val="00B758A9"/>
    <w:rsid w:val="00B75DEE"/>
    <w:rsid w:val="00B76621"/>
    <w:rsid w:val="00B80784"/>
    <w:rsid w:val="00B80EEE"/>
    <w:rsid w:val="00B8167D"/>
    <w:rsid w:val="00B81C39"/>
    <w:rsid w:val="00B821E7"/>
    <w:rsid w:val="00B830F7"/>
    <w:rsid w:val="00B83396"/>
    <w:rsid w:val="00B834D7"/>
    <w:rsid w:val="00B844B5"/>
    <w:rsid w:val="00B8584F"/>
    <w:rsid w:val="00B85E72"/>
    <w:rsid w:val="00B85F87"/>
    <w:rsid w:val="00B86920"/>
    <w:rsid w:val="00B86CC5"/>
    <w:rsid w:val="00B913A6"/>
    <w:rsid w:val="00B9237E"/>
    <w:rsid w:val="00B92D68"/>
    <w:rsid w:val="00B9313E"/>
    <w:rsid w:val="00B935EC"/>
    <w:rsid w:val="00B9382A"/>
    <w:rsid w:val="00B939A8"/>
    <w:rsid w:val="00B939FF"/>
    <w:rsid w:val="00B94958"/>
    <w:rsid w:val="00B96623"/>
    <w:rsid w:val="00B967E2"/>
    <w:rsid w:val="00B96ADA"/>
    <w:rsid w:val="00B96B21"/>
    <w:rsid w:val="00B97A8B"/>
    <w:rsid w:val="00BA1512"/>
    <w:rsid w:val="00BA2827"/>
    <w:rsid w:val="00BA2857"/>
    <w:rsid w:val="00BA2BFC"/>
    <w:rsid w:val="00BA5BF8"/>
    <w:rsid w:val="00BA68A1"/>
    <w:rsid w:val="00BA6F54"/>
    <w:rsid w:val="00BA7BD1"/>
    <w:rsid w:val="00BA7CFC"/>
    <w:rsid w:val="00BB0923"/>
    <w:rsid w:val="00BB0FF3"/>
    <w:rsid w:val="00BB355C"/>
    <w:rsid w:val="00BB47A3"/>
    <w:rsid w:val="00BB5216"/>
    <w:rsid w:val="00BB5D59"/>
    <w:rsid w:val="00BB61AF"/>
    <w:rsid w:val="00BB78DC"/>
    <w:rsid w:val="00BB79E1"/>
    <w:rsid w:val="00BB7DBE"/>
    <w:rsid w:val="00BC03D6"/>
    <w:rsid w:val="00BC0583"/>
    <w:rsid w:val="00BC14DC"/>
    <w:rsid w:val="00BC1895"/>
    <w:rsid w:val="00BC26D7"/>
    <w:rsid w:val="00BC3183"/>
    <w:rsid w:val="00BC4291"/>
    <w:rsid w:val="00BC43D3"/>
    <w:rsid w:val="00BC4778"/>
    <w:rsid w:val="00BC4832"/>
    <w:rsid w:val="00BC588B"/>
    <w:rsid w:val="00BC597A"/>
    <w:rsid w:val="00BC5F81"/>
    <w:rsid w:val="00BC68C6"/>
    <w:rsid w:val="00BC6C52"/>
    <w:rsid w:val="00BC723D"/>
    <w:rsid w:val="00BC74BC"/>
    <w:rsid w:val="00BC7B8F"/>
    <w:rsid w:val="00BD0102"/>
    <w:rsid w:val="00BD275F"/>
    <w:rsid w:val="00BD2A2E"/>
    <w:rsid w:val="00BD3417"/>
    <w:rsid w:val="00BD3497"/>
    <w:rsid w:val="00BD45ED"/>
    <w:rsid w:val="00BD47CA"/>
    <w:rsid w:val="00BD4CDE"/>
    <w:rsid w:val="00BD516A"/>
    <w:rsid w:val="00BD5326"/>
    <w:rsid w:val="00BD5737"/>
    <w:rsid w:val="00BD5747"/>
    <w:rsid w:val="00BD680C"/>
    <w:rsid w:val="00BD68E1"/>
    <w:rsid w:val="00BD6AFA"/>
    <w:rsid w:val="00BD6FDE"/>
    <w:rsid w:val="00BD735D"/>
    <w:rsid w:val="00BD7B1E"/>
    <w:rsid w:val="00BE0B4F"/>
    <w:rsid w:val="00BE1629"/>
    <w:rsid w:val="00BE2685"/>
    <w:rsid w:val="00BE2BFE"/>
    <w:rsid w:val="00BE2EC2"/>
    <w:rsid w:val="00BE3952"/>
    <w:rsid w:val="00BE3A81"/>
    <w:rsid w:val="00BE4564"/>
    <w:rsid w:val="00BE523A"/>
    <w:rsid w:val="00BE5291"/>
    <w:rsid w:val="00BE619C"/>
    <w:rsid w:val="00BE6202"/>
    <w:rsid w:val="00BE6211"/>
    <w:rsid w:val="00BE729B"/>
    <w:rsid w:val="00BE730C"/>
    <w:rsid w:val="00BF2E2B"/>
    <w:rsid w:val="00BF3595"/>
    <w:rsid w:val="00BF3FAF"/>
    <w:rsid w:val="00BF45E1"/>
    <w:rsid w:val="00BF4765"/>
    <w:rsid w:val="00BF575E"/>
    <w:rsid w:val="00BF5A9C"/>
    <w:rsid w:val="00BF6579"/>
    <w:rsid w:val="00C00627"/>
    <w:rsid w:val="00C0068E"/>
    <w:rsid w:val="00C02157"/>
    <w:rsid w:val="00C02C59"/>
    <w:rsid w:val="00C0335B"/>
    <w:rsid w:val="00C03A41"/>
    <w:rsid w:val="00C043B6"/>
    <w:rsid w:val="00C04D9B"/>
    <w:rsid w:val="00C04ED3"/>
    <w:rsid w:val="00C0522F"/>
    <w:rsid w:val="00C059C8"/>
    <w:rsid w:val="00C062C1"/>
    <w:rsid w:val="00C0713D"/>
    <w:rsid w:val="00C078BE"/>
    <w:rsid w:val="00C07DED"/>
    <w:rsid w:val="00C07EB1"/>
    <w:rsid w:val="00C1010D"/>
    <w:rsid w:val="00C10716"/>
    <w:rsid w:val="00C10C30"/>
    <w:rsid w:val="00C10F17"/>
    <w:rsid w:val="00C11789"/>
    <w:rsid w:val="00C11A7D"/>
    <w:rsid w:val="00C129C4"/>
    <w:rsid w:val="00C13942"/>
    <w:rsid w:val="00C14C8B"/>
    <w:rsid w:val="00C15357"/>
    <w:rsid w:val="00C16887"/>
    <w:rsid w:val="00C203D2"/>
    <w:rsid w:val="00C205D8"/>
    <w:rsid w:val="00C217B5"/>
    <w:rsid w:val="00C2198D"/>
    <w:rsid w:val="00C21B32"/>
    <w:rsid w:val="00C22322"/>
    <w:rsid w:val="00C2234C"/>
    <w:rsid w:val="00C2245F"/>
    <w:rsid w:val="00C22E18"/>
    <w:rsid w:val="00C24D8F"/>
    <w:rsid w:val="00C24E5C"/>
    <w:rsid w:val="00C26CB0"/>
    <w:rsid w:val="00C27CDD"/>
    <w:rsid w:val="00C300FB"/>
    <w:rsid w:val="00C3047C"/>
    <w:rsid w:val="00C31534"/>
    <w:rsid w:val="00C3158D"/>
    <w:rsid w:val="00C316DA"/>
    <w:rsid w:val="00C31C23"/>
    <w:rsid w:val="00C32057"/>
    <w:rsid w:val="00C320F9"/>
    <w:rsid w:val="00C32FB7"/>
    <w:rsid w:val="00C33A18"/>
    <w:rsid w:val="00C33E7A"/>
    <w:rsid w:val="00C34A18"/>
    <w:rsid w:val="00C34C77"/>
    <w:rsid w:val="00C34CBB"/>
    <w:rsid w:val="00C358A0"/>
    <w:rsid w:val="00C35A34"/>
    <w:rsid w:val="00C35DD9"/>
    <w:rsid w:val="00C37565"/>
    <w:rsid w:val="00C404B0"/>
    <w:rsid w:val="00C405B6"/>
    <w:rsid w:val="00C410C7"/>
    <w:rsid w:val="00C4215F"/>
    <w:rsid w:val="00C424AC"/>
    <w:rsid w:val="00C42636"/>
    <w:rsid w:val="00C42DC5"/>
    <w:rsid w:val="00C43420"/>
    <w:rsid w:val="00C43453"/>
    <w:rsid w:val="00C441A8"/>
    <w:rsid w:val="00C44590"/>
    <w:rsid w:val="00C45B0B"/>
    <w:rsid w:val="00C466A6"/>
    <w:rsid w:val="00C46C3C"/>
    <w:rsid w:val="00C46EFA"/>
    <w:rsid w:val="00C47066"/>
    <w:rsid w:val="00C477C6"/>
    <w:rsid w:val="00C47E46"/>
    <w:rsid w:val="00C5056F"/>
    <w:rsid w:val="00C51654"/>
    <w:rsid w:val="00C51912"/>
    <w:rsid w:val="00C5268B"/>
    <w:rsid w:val="00C533D7"/>
    <w:rsid w:val="00C53F6A"/>
    <w:rsid w:val="00C554C1"/>
    <w:rsid w:val="00C56A08"/>
    <w:rsid w:val="00C56B15"/>
    <w:rsid w:val="00C56C0A"/>
    <w:rsid w:val="00C57E0C"/>
    <w:rsid w:val="00C600C1"/>
    <w:rsid w:val="00C60E88"/>
    <w:rsid w:val="00C61302"/>
    <w:rsid w:val="00C62A92"/>
    <w:rsid w:val="00C658F5"/>
    <w:rsid w:val="00C66219"/>
    <w:rsid w:val="00C66463"/>
    <w:rsid w:val="00C66ACF"/>
    <w:rsid w:val="00C67974"/>
    <w:rsid w:val="00C702BF"/>
    <w:rsid w:val="00C71453"/>
    <w:rsid w:val="00C723D5"/>
    <w:rsid w:val="00C729C9"/>
    <w:rsid w:val="00C7381F"/>
    <w:rsid w:val="00C7493C"/>
    <w:rsid w:val="00C750A9"/>
    <w:rsid w:val="00C75331"/>
    <w:rsid w:val="00C7593B"/>
    <w:rsid w:val="00C75C38"/>
    <w:rsid w:val="00C765F4"/>
    <w:rsid w:val="00C80793"/>
    <w:rsid w:val="00C81B2B"/>
    <w:rsid w:val="00C81DE2"/>
    <w:rsid w:val="00C82036"/>
    <w:rsid w:val="00C826A8"/>
    <w:rsid w:val="00C8329C"/>
    <w:rsid w:val="00C84CA1"/>
    <w:rsid w:val="00C858CC"/>
    <w:rsid w:val="00C8650F"/>
    <w:rsid w:val="00C8685A"/>
    <w:rsid w:val="00C87252"/>
    <w:rsid w:val="00C8782F"/>
    <w:rsid w:val="00C90C16"/>
    <w:rsid w:val="00C91A3C"/>
    <w:rsid w:val="00C91EFF"/>
    <w:rsid w:val="00C926A1"/>
    <w:rsid w:val="00C93BCD"/>
    <w:rsid w:val="00C94F65"/>
    <w:rsid w:val="00C9516E"/>
    <w:rsid w:val="00C95777"/>
    <w:rsid w:val="00C95FA8"/>
    <w:rsid w:val="00C96338"/>
    <w:rsid w:val="00C96745"/>
    <w:rsid w:val="00C96CDF"/>
    <w:rsid w:val="00C97A82"/>
    <w:rsid w:val="00CA11AE"/>
    <w:rsid w:val="00CA22F1"/>
    <w:rsid w:val="00CA2849"/>
    <w:rsid w:val="00CA3008"/>
    <w:rsid w:val="00CA3A58"/>
    <w:rsid w:val="00CA69D7"/>
    <w:rsid w:val="00CA6A98"/>
    <w:rsid w:val="00CA6E09"/>
    <w:rsid w:val="00CA7418"/>
    <w:rsid w:val="00CB0509"/>
    <w:rsid w:val="00CB1E12"/>
    <w:rsid w:val="00CB1F9A"/>
    <w:rsid w:val="00CB2EAB"/>
    <w:rsid w:val="00CB3E75"/>
    <w:rsid w:val="00CB4643"/>
    <w:rsid w:val="00CB5456"/>
    <w:rsid w:val="00CB5CA7"/>
    <w:rsid w:val="00CB621C"/>
    <w:rsid w:val="00CB68B4"/>
    <w:rsid w:val="00CB68BF"/>
    <w:rsid w:val="00CB70F0"/>
    <w:rsid w:val="00CB77B2"/>
    <w:rsid w:val="00CC0021"/>
    <w:rsid w:val="00CC1230"/>
    <w:rsid w:val="00CC19CA"/>
    <w:rsid w:val="00CC1BD0"/>
    <w:rsid w:val="00CC240D"/>
    <w:rsid w:val="00CC3BB1"/>
    <w:rsid w:val="00CC6046"/>
    <w:rsid w:val="00CC61BA"/>
    <w:rsid w:val="00CC62BA"/>
    <w:rsid w:val="00CC6A33"/>
    <w:rsid w:val="00CC77A6"/>
    <w:rsid w:val="00CD031A"/>
    <w:rsid w:val="00CD091E"/>
    <w:rsid w:val="00CD09EF"/>
    <w:rsid w:val="00CD0B99"/>
    <w:rsid w:val="00CD25FA"/>
    <w:rsid w:val="00CD33D9"/>
    <w:rsid w:val="00CD369B"/>
    <w:rsid w:val="00CD4301"/>
    <w:rsid w:val="00CD4710"/>
    <w:rsid w:val="00CD51B7"/>
    <w:rsid w:val="00CD5DAC"/>
    <w:rsid w:val="00CD642B"/>
    <w:rsid w:val="00CD6F04"/>
    <w:rsid w:val="00CD7AAC"/>
    <w:rsid w:val="00CE0EB3"/>
    <w:rsid w:val="00CE109B"/>
    <w:rsid w:val="00CE1545"/>
    <w:rsid w:val="00CE19CF"/>
    <w:rsid w:val="00CE1BB3"/>
    <w:rsid w:val="00CE33F3"/>
    <w:rsid w:val="00CE4936"/>
    <w:rsid w:val="00CE521C"/>
    <w:rsid w:val="00CE52B2"/>
    <w:rsid w:val="00CE54D3"/>
    <w:rsid w:val="00CF0B87"/>
    <w:rsid w:val="00CF11DC"/>
    <w:rsid w:val="00CF20D5"/>
    <w:rsid w:val="00CF24BC"/>
    <w:rsid w:val="00CF27BA"/>
    <w:rsid w:val="00CF379D"/>
    <w:rsid w:val="00CF3E13"/>
    <w:rsid w:val="00CF3F02"/>
    <w:rsid w:val="00CF4254"/>
    <w:rsid w:val="00CF4A81"/>
    <w:rsid w:val="00CF4B03"/>
    <w:rsid w:val="00CF5696"/>
    <w:rsid w:val="00CF6B34"/>
    <w:rsid w:val="00CF7D3B"/>
    <w:rsid w:val="00D0010B"/>
    <w:rsid w:val="00D00A1D"/>
    <w:rsid w:val="00D00D24"/>
    <w:rsid w:val="00D010BA"/>
    <w:rsid w:val="00D018C4"/>
    <w:rsid w:val="00D02E9F"/>
    <w:rsid w:val="00D03123"/>
    <w:rsid w:val="00D04921"/>
    <w:rsid w:val="00D04A37"/>
    <w:rsid w:val="00D04CC4"/>
    <w:rsid w:val="00D04DBE"/>
    <w:rsid w:val="00D04DF4"/>
    <w:rsid w:val="00D04E0B"/>
    <w:rsid w:val="00D04F81"/>
    <w:rsid w:val="00D0511D"/>
    <w:rsid w:val="00D05DE9"/>
    <w:rsid w:val="00D05E8B"/>
    <w:rsid w:val="00D06F4B"/>
    <w:rsid w:val="00D10608"/>
    <w:rsid w:val="00D11D71"/>
    <w:rsid w:val="00D11F33"/>
    <w:rsid w:val="00D136E0"/>
    <w:rsid w:val="00D137B8"/>
    <w:rsid w:val="00D13EC9"/>
    <w:rsid w:val="00D14C7C"/>
    <w:rsid w:val="00D167ED"/>
    <w:rsid w:val="00D17AD6"/>
    <w:rsid w:val="00D2050E"/>
    <w:rsid w:val="00D2053E"/>
    <w:rsid w:val="00D206FF"/>
    <w:rsid w:val="00D20AAF"/>
    <w:rsid w:val="00D20DDB"/>
    <w:rsid w:val="00D2140F"/>
    <w:rsid w:val="00D2148F"/>
    <w:rsid w:val="00D21BBD"/>
    <w:rsid w:val="00D21F0A"/>
    <w:rsid w:val="00D22C4C"/>
    <w:rsid w:val="00D22FA5"/>
    <w:rsid w:val="00D23A2D"/>
    <w:rsid w:val="00D24630"/>
    <w:rsid w:val="00D24A86"/>
    <w:rsid w:val="00D24C5C"/>
    <w:rsid w:val="00D24CE6"/>
    <w:rsid w:val="00D263DC"/>
    <w:rsid w:val="00D26A7F"/>
    <w:rsid w:val="00D26E28"/>
    <w:rsid w:val="00D274AC"/>
    <w:rsid w:val="00D30117"/>
    <w:rsid w:val="00D31738"/>
    <w:rsid w:val="00D31F0B"/>
    <w:rsid w:val="00D3250A"/>
    <w:rsid w:val="00D32FC0"/>
    <w:rsid w:val="00D33452"/>
    <w:rsid w:val="00D3467B"/>
    <w:rsid w:val="00D3564F"/>
    <w:rsid w:val="00D35BD4"/>
    <w:rsid w:val="00D36496"/>
    <w:rsid w:val="00D36531"/>
    <w:rsid w:val="00D368F8"/>
    <w:rsid w:val="00D37001"/>
    <w:rsid w:val="00D37AC8"/>
    <w:rsid w:val="00D41354"/>
    <w:rsid w:val="00D41EB0"/>
    <w:rsid w:val="00D440D1"/>
    <w:rsid w:val="00D442C1"/>
    <w:rsid w:val="00D4516B"/>
    <w:rsid w:val="00D461D6"/>
    <w:rsid w:val="00D50BAA"/>
    <w:rsid w:val="00D50DAC"/>
    <w:rsid w:val="00D5163C"/>
    <w:rsid w:val="00D516BD"/>
    <w:rsid w:val="00D51F39"/>
    <w:rsid w:val="00D528FB"/>
    <w:rsid w:val="00D53573"/>
    <w:rsid w:val="00D53700"/>
    <w:rsid w:val="00D537FA"/>
    <w:rsid w:val="00D53D19"/>
    <w:rsid w:val="00D53F4C"/>
    <w:rsid w:val="00D54EAE"/>
    <w:rsid w:val="00D55670"/>
    <w:rsid w:val="00D568D6"/>
    <w:rsid w:val="00D575BE"/>
    <w:rsid w:val="00D575E9"/>
    <w:rsid w:val="00D57AFD"/>
    <w:rsid w:val="00D57F4B"/>
    <w:rsid w:val="00D601E3"/>
    <w:rsid w:val="00D6026B"/>
    <w:rsid w:val="00D611D5"/>
    <w:rsid w:val="00D6253F"/>
    <w:rsid w:val="00D632FA"/>
    <w:rsid w:val="00D63329"/>
    <w:rsid w:val="00D633B6"/>
    <w:rsid w:val="00D63D56"/>
    <w:rsid w:val="00D64058"/>
    <w:rsid w:val="00D64AA6"/>
    <w:rsid w:val="00D6604B"/>
    <w:rsid w:val="00D665BC"/>
    <w:rsid w:val="00D66F24"/>
    <w:rsid w:val="00D67475"/>
    <w:rsid w:val="00D6773D"/>
    <w:rsid w:val="00D678C9"/>
    <w:rsid w:val="00D67A0C"/>
    <w:rsid w:val="00D7021F"/>
    <w:rsid w:val="00D715AB"/>
    <w:rsid w:val="00D720EE"/>
    <w:rsid w:val="00D72275"/>
    <w:rsid w:val="00D72618"/>
    <w:rsid w:val="00D72F1F"/>
    <w:rsid w:val="00D73369"/>
    <w:rsid w:val="00D73893"/>
    <w:rsid w:val="00D73E13"/>
    <w:rsid w:val="00D74649"/>
    <w:rsid w:val="00D75365"/>
    <w:rsid w:val="00D7548B"/>
    <w:rsid w:val="00D76069"/>
    <w:rsid w:val="00D770CE"/>
    <w:rsid w:val="00D8053B"/>
    <w:rsid w:val="00D80859"/>
    <w:rsid w:val="00D8086E"/>
    <w:rsid w:val="00D80ED5"/>
    <w:rsid w:val="00D80FA6"/>
    <w:rsid w:val="00D8101F"/>
    <w:rsid w:val="00D810ED"/>
    <w:rsid w:val="00D82464"/>
    <w:rsid w:val="00D828AB"/>
    <w:rsid w:val="00D829FF"/>
    <w:rsid w:val="00D82CA2"/>
    <w:rsid w:val="00D8323C"/>
    <w:rsid w:val="00D83459"/>
    <w:rsid w:val="00D83BC6"/>
    <w:rsid w:val="00D84243"/>
    <w:rsid w:val="00D85620"/>
    <w:rsid w:val="00D860C8"/>
    <w:rsid w:val="00D86651"/>
    <w:rsid w:val="00D86812"/>
    <w:rsid w:val="00D86C48"/>
    <w:rsid w:val="00D87023"/>
    <w:rsid w:val="00D87141"/>
    <w:rsid w:val="00D87A6F"/>
    <w:rsid w:val="00D87B07"/>
    <w:rsid w:val="00D90851"/>
    <w:rsid w:val="00D91C00"/>
    <w:rsid w:val="00D91C48"/>
    <w:rsid w:val="00D92260"/>
    <w:rsid w:val="00D935EF"/>
    <w:rsid w:val="00D9372A"/>
    <w:rsid w:val="00D93907"/>
    <w:rsid w:val="00D94750"/>
    <w:rsid w:val="00D949C5"/>
    <w:rsid w:val="00D94C8E"/>
    <w:rsid w:val="00D9590C"/>
    <w:rsid w:val="00D95A10"/>
    <w:rsid w:val="00D95F60"/>
    <w:rsid w:val="00D973CF"/>
    <w:rsid w:val="00DA056C"/>
    <w:rsid w:val="00DA0FEB"/>
    <w:rsid w:val="00DA13CA"/>
    <w:rsid w:val="00DA1A7B"/>
    <w:rsid w:val="00DA23BD"/>
    <w:rsid w:val="00DA2668"/>
    <w:rsid w:val="00DA3589"/>
    <w:rsid w:val="00DA3627"/>
    <w:rsid w:val="00DA3A42"/>
    <w:rsid w:val="00DA3E19"/>
    <w:rsid w:val="00DA5343"/>
    <w:rsid w:val="00DA5FE8"/>
    <w:rsid w:val="00DA63CE"/>
    <w:rsid w:val="00DA6C65"/>
    <w:rsid w:val="00DA6E9A"/>
    <w:rsid w:val="00DA6F6A"/>
    <w:rsid w:val="00DA7B23"/>
    <w:rsid w:val="00DA7CD3"/>
    <w:rsid w:val="00DB05FE"/>
    <w:rsid w:val="00DB073E"/>
    <w:rsid w:val="00DB09DF"/>
    <w:rsid w:val="00DB12B5"/>
    <w:rsid w:val="00DB3322"/>
    <w:rsid w:val="00DB33CC"/>
    <w:rsid w:val="00DB3BA6"/>
    <w:rsid w:val="00DB4479"/>
    <w:rsid w:val="00DB48CD"/>
    <w:rsid w:val="00DB4A66"/>
    <w:rsid w:val="00DB4DAC"/>
    <w:rsid w:val="00DB4E20"/>
    <w:rsid w:val="00DB5218"/>
    <w:rsid w:val="00DB5C30"/>
    <w:rsid w:val="00DB6195"/>
    <w:rsid w:val="00DB6671"/>
    <w:rsid w:val="00DB75F1"/>
    <w:rsid w:val="00DB7BB1"/>
    <w:rsid w:val="00DC0B7D"/>
    <w:rsid w:val="00DC1291"/>
    <w:rsid w:val="00DC15AE"/>
    <w:rsid w:val="00DC1E71"/>
    <w:rsid w:val="00DC4026"/>
    <w:rsid w:val="00DC428D"/>
    <w:rsid w:val="00DC5CBA"/>
    <w:rsid w:val="00DC5D6A"/>
    <w:rsid w:val="00DC60AE"/>
    <w:rsid w:val="00DC6425"/>
    <w:rsid w:val="00DC6775"/>
    <w:rsid w:val="00DC730A"/>
    <w:rsid w:val="00DC75CD"/>
    <w:rsid w:val="00DC77CB"/>
    <w:rsid w:val="00DD027F"/>
    <w:rsid w:val="00DD0342"/>
    <w:rsid w:val="00DD04DD"/>
    <w:rsid w:val="00DD0D88"/>
    <w:rsid w:val="00DD1325"/>
    <w:rsid w:val="00DD14DC"/>
    <w:rsid w:val="00DD16C6"/>
    <w:rsid w:val="00DD1B00"/>
    <w:rsid w:val="00DD2376"/>
    <w:rsid w:val="00DD2758"/>
    <w:rsid w:val="00DD34FB"/>
    <w:rsid w:val="00DD37FA"/>
    <w:rsid w:val="00DD38D4"/>
    <w:rsid w:val="00DD38F7"/>
    <w:rsid w:val="00DD3B00"/>
    <w:rsid w:val="00DD3DF6"/>
    <w:rsid w:val="00DD4613"/>
    <w:rsid w:val="00DD48C6"/>
    <w:rsid w:val="00DD4CD0"/>
    <w:rsid w:val="00DD5583"/>
    <w:rsid w:val="00DD577D"/>
    <w:rsid w:val="00DD5897"/>
    <w:rsid w:val="00DD5928"/>
    <w:rsid w:val="00DD5F82"/>
    <w:rsid w:val="00DD7F1C"/>
    <w:rsid w:val="00DE0298"/>
    <w:rsid w:val="00DE1C94"/>
    <w:rsid w:val="00DE27E1"/>
    <w:rsid w:val="00DE2D0C"/>
    <w:rsid w:val="00DE2E68"/>
    <w:rsid w:val="00DE3B35"/>
    <w:rsid w:val="00DE457B"/>
    <w:rsid w:val="00DE4974"/>
    <w:rsid w:val="00DE5248"/>
    <w:rsid w:val="00DE5F3B"/>
    <w:rsid w:val="00DE62C0"/>
    <w:rsid w:val="00DE678E"/>
    <w:rsid w:val="00DE757A"/>
    <w:rsid w:val="00DF0744"/>
    <w:rsid w:val="00DF0F02"/>
    <w:rsid w:val="00DF18D4"/>
    <w:rsid w:val="00DF2F58"/>
    <w:rsid w:val="00DF3BDE"/>
    <w:rsid w:val="00DF3E20"/>
    <w:rsid w:val="00DF4A17"/>
    <w:rsid w:val="00DF5201"/>
    <w:rsid w:val="00DF5CF3"/>
    <w:rsid w:val="00DF61EF"/>
    <w:rsid w:val="00DF6D6A"/>
    <w:rsid w:val="00DF7051"/>
    <w:rsid w:val="00DF731C"/>
    <w:rsid w:val="00E00213"/>
    <w:rsid w:val="00E02356"/>
    <w:rsid w:val="00E0239C"/>
    <w:rsid w:val="00E02DB5"/>
    <w:rsid w:val="00E03B20"/>
    <w:rsid w:val="00E0415F"/>
    <w:rsid w:val="00E04414"/>
    <w:rsid w:val="00E04892"/>
    <w:rsid w:val="00E04AAB"/>
    <w:rsid w:val="00E058E9"/>
    <w:rsid w:val="00E06A8D"/>
    <w:rsid w:val="00E1100B"/>
    <w:rsid w:val="00E1196D"/>
    <w:rsid w:val="00E11C8F"/>
    <w:rsid w:val="00E13AB0"/>
    <w:rsid w:val="00E13BAF"/>
    <w:rsid w:val="00E13F8C"/>
    <w:rsid w:val="00E14E7B"/>
    <w:rsid w:val="00E15A4C"/>
    <w:rsid w:val="00E16365"/>
    <w:rsid w:val="00E166FE"/>
    <w:rsid w:val="00E16A1B"/>
    <w:rsid w:val="00E170FB"/>
    <w:rsid w:val="00E213AE"/>
    <w:rsid w:val="00E21C8D"/>
    <w:rsid w:val="00E22FDE"/>
    <w:rsid w:val="00E237FF"/>
    <w:rsid w:val="00E23CAA"/>
    <w:rsid w:val="00E23F69"/>
    <w:rsid w:val="00E2499D"/>
    <w:rsid w:val="00E24ADB"/>
    <w:rsid w:val="00E24B6D"/>
    <w:rsid w:val="00E25D92"/>
    <w:rsid w:val="00E261B6"/>
    <w:rsid w:val="00E261DF"/>
    <w:rsid w:val="00E26952"/>
    <w:rsid w:val="00E26C01"/>
    <w:rsid w:val="00E270BF"/>
    <w:rsid w:val="00E27EF8"/>
    <w:rsid w:val="00E30029"/>
    <w:rsid w:val="00E32153"/>
    <w:rsid w:val="00E32206"/>
    <w:rsid w:val="00E33F9A"/>
    <w:rsid w:val="00E35023"/>
    <w:rsid w:val="00E353B0"/>
    <w:rsid w:val="00E3541E"/>
    <w:rsid w:val="00E3626F"/>
    <w:rsid w:val="00E36484"/>
    <w:rsid w:val="00E36C91"/>
    <w:rsid w:val="00E375EB"/>
    <w:rsid w:val="00E37CBB"/>
    <w:rsid w:val="00E402F2"/>
    <w:rsid w:val="00E41A92"/>
    <w:rsid w:val="00E425DA"/>
    <w:rsid w:val="00E43236"/>
    <w:rsid w:val="00E43885"/>
    <w:rsid w:val="00E44797"/>
    <w:rsid w:val="00E45759"/>
    <w:rsid w:val="00E458ED"/>
    <w:rsid w:val="00E458F3"/>
    <w:rsid w:val="00E45BBE"/>
    <w:rsid w:val="00E45FB8"/>
    <w:rsid w:val="00E467AF"/>
    <w:rsid w:val="00E47EBE"/>
    <w:rsid w:val="00E506D4"/>
    <w:rsid w:val="00E512AB"/>
    <w:rsid w:val="00E51D32"/>
    <w:rsid w:val="00E520FF"/>
    <w:rsid w:val="00E52923"/>
    <w:rsid w:val="00E54A0D"/>
    <w:rsid w:val="00E55712"/>
    <w:rsid w:val="00E56372"/>
    <w:rsid w:val="00E56EA5"/>
    <w:rsid w:val="00E574E8"/>
    <w:rsid w:val="00E576C2"/>
    <w:rsid w:val="00E57AA0"/>
    <w:rsid w:val="00E57F9C"/>
    <w:rsid w:val="00E603F3"/>
    <w:rsid w:val="00E607A7"/>
    <w:rsid w:val="00E60845"/>
    <w:rsid w:val="00E619B9"/>
    <w:rsid w:val="00E62E19"/>
    <w:rsid w:val="00E6356C"/>
    <w:rsid w:val="00E64110"/>
    <w:rsid w:val="00E6448A"/>
    <w:rsid w:val="00E65FA3"/>
    <w:rsid w:val="00E6687F"/>
    <w:rsid w:val="00E67644"/>
    <w:rsid w:val="00E67A4B"/>
    <w:rsid w:val="00E67A9F"/>
    <w:rsid w:val="00E67E20"/>
    <w:rsid w:val="00E67EAD"/>
    <w:rsid w:val="00E709E8"/>
    <w:rsid w:val="00E71156"/>
    <w:rsid w:val="00E7177D"/>
    <w:rsid w:val="00E71784"/>
    <w:rsid w:val="00E71B3F"/>
    <w:rsid w:val="00E71FC4"/>
    <w:rsid w:val="00E72654"/>
    <w:rsid w:val="00E73048"/>
    <w:rsid w:val="00E7376E"/>
    <w:rsid w:val="00E77522"/>
    <w:rsid w:val="00E77629"/>
    <w:rsid w:val="00E77736"/>
    <w:rsid w:val="00E7775A"/>
    <w:rsid w:val="00E77C19"/>
    <w:rsid w:val="00E77D03"/>
    <w:rsid w:val="00E80279"/>
    <w:rsid w:val="00E80315"/>
    <w:rsid w:val="00E80379"/>
    <w:rsid w:val="00E8043B"/>
    <w:rsid w:val="00E8093E"/>
    <w:rsid w:val="00E82A0C"/>
    <w:rsid w:val="00E82B08"/>
    <w:rsid w:val="00E834CB"/>
    <w:rsid w:val="00E83630"/>
    <w:rsid w:val="00E8491A"/>
    <w:rsid w:val="00E85324"/>
    <w:rsid w:val="00E85A31"/>
    <w:rsid w:val="00E86668"/>
    <w:rsid w:val="00E86F24"/>
    <w:rsid w:val="00E87A79"/>
    <w:rsid w:val="00E87D15"/>
    <w:rsid w:val="00E90889"/>
    <w:rsid w:val="00E913D1"/>
    <w:rsid w:val="00E925D3"/>
    <w:rsid w:val="00E93A51"/>
    <w:rsid w:val="00E93B61"/>
    <w:rsid w:val="00E944F0"/>
    <w:rsid w:val="00E948C7"/>
    <w:rsid w:val="00E95038"/>
    <w:rsid w:val="00E95BBB"/>
    <w:rsid w:val="00E95D91"/>
    <w:rsid w:val="00E96D7D"/>
    <w:rsid w:val="00E97032"/>
    <w:rsid w:val="00E97A98"/>
    <w:rsid w:val="00EA038F"/>
    <w:rsid w:val="00EA1F9B"/>
    <w:rsid w:val="00EA2B0D"/>
    <w:rsid w:val="00EA2EDC"/>
    <w:rsid w:val="00EA2FCC"/>
    <w:rsid w:val="00EA37DF"/>
    <w:rsid w:val="00EA426B"/>
    <w:rsid w:val="00EA4435"/>
    <w:rsid w:val="00EA4C7B"/>
    <w:rsid w:val="00EA4EEE"/>
    <w:rsid w:val="00EA4F95"/>
    <w:rsid w:val="00EA5966"/>
    <w:rsid w:val="00EA5E37"/>
    <w:rsid w:val="00EA77AC"/>
    <w:rsid w:val="00EA7ECD"/>
    <w:rsid w:val="00EB08C7"/>
    <w:rsid w:val="00EB24ED"/>
    <w:rsid w:val="00EB2FE2"/>
    <w:rsid w:val="00EB371F"/>
    <w:rsid w:val="00EB38B4"/>
    <w:rsid w:val="00EB3BED"/>
    <w:rsid w:val="00EB4C5F"/>
    <w:rsid w:val="00EB4C97"/>
    <w:rsid w:val="00EB5555"/>
    <w:rsid w:val="00EB55B7"/>
    <w:rsid w:val="00EB6299"/>
    <w:rsid w:val="00EB62F4"/>
    <w:rsid w:val="00EB6D48"/>
    <w:rsid w:val="00EB6E09"/>
    <w:rsid w:val="00EB7000"/>
    <w:rsid w:val="00EB70D2"/>
    <w:rsid w:val="00EB74A2"/>
    <w:rsid w:val="00EB7C80"/>
    <w:rsid w:val="00EB7E7A"/>
    <w:rsid w:val="00EB7F58"/>
    <w:rsid w:val="00EC014E"/>
    <w:rsid w:val="00EC03B5"/>
    <w:rsid w:val="00EC192F"/>
    <w:rsid w:val="00EC1AD5"/>
    <w:rsid w:val="00EC20EF"/>
    <w:rsid w:val="00EC4034"/>
    <w:rsid w:val="00EC4AFE"/>
    <w:rsid w:val="00EC5CB4"/>
    <w:rsid w:val="00EC68AD"/>
    <w:rsid w:val="00EC6979"/>
    <w:rsid w:val="00EC75E8"/>
    <w:rsid w:val="00EC7F62"/>
    <w:rsid w:val="00ED06A7"/>
    <w:rsid w:val="00ED0ED4"/>
    <w:rsid w:val="00ED1B3B"/>
    <w:rsid w:val="00ED1C37"/>
    <w:rsid w:val="00ED32B4"/>
    <w:rsid w:val="00ED3402"/>
    <w:rsid w:val="00ED3F16"/>
    <w:rsid w:val="00ED416A"/>
    <w:rsid w:val="00ED4987"/>
    <w:rsid w:val="00ED4A63"/>
    <w:rsid w:val="00ED4C9B"/>
    <w:rsid w:val="00ED5049"/>
    <w:rsid w:val="00ED58B9"/>
    <w:rsid w:val="00ED5A09"/>
    <w:rsid w:val="00ED61DB"/>
    <w:rsid w:val="00ED63B8"/>
    <w:rsid w:val="00ED7A1C"/>
    <w:rsid w:val="00ED7B19"/>
    <w:rsid w:val="00EE0016"/>
    <w:rsid w:val="00EE013E"/>
    <w:rsid w:val="00EE014A"/>
    <w:rsid w:val="00EE076F"/>
    <w:rsid w:val="00EE1096"/>
    <w:rsid w:val="00EE15BC"/>
    <w:rsid w:val="00EE1CAB"/>
    <w:rsid w:val="00EE1E85"/>
    <w:rsid w:val="00EE2520"/>
    <w:rsid w:val="00EE3810"/>
    <w:rsid w:val="00EE3F84"/>
    <w:rsid w:val="00EE4CC0"/>
    <w:rsid w:val="00EE4E7D"/>
    <w:rsid w:val="00EE511C"/>
    <w:rsid w:val="00EE557F"/>
    <w:rsid w:val="00EE5AF3"/>
    <w:rsid w:val="00EE6110"/>
    <w:rsid w:val="00EE63D9"/>
    <w:rsid w:val="00EE6A65"/>
    <w:rsid w:val="00EE6AA8"/>
    <w:rsid w:val="00EE7496"/>
    <w:rsid w:val="00EE7A30"/>
    <w:rsid w:val="00EF01B7"/>
    <w:rsid w:val="00EF02EA"/>
    <w:rsid w:val="00EF05A2"/>
    <w:rsid w:val="00EF097E"/>
    <w:rsid w:val="00EF143E"/>
    <w:rsid w:val="00EF25BE"/>
    <w:rsid w:val="00EF2D6C"/>
    <w:rsid w:val="00EF32AE"/>
    <w:rsid w:val="00EF34C3"/>
    <w:rsid w:val="00EF386E"/>
    <w:rsid w:val="00EF3FA9"/>
    <w:rsid w:val="00EF49FB"/>
    <w:rsid w:val="00EF56F7"/>
    <w:rsid w:val="00EF58E8"/>
    <w:rsid w:val="00EF627F"/>
    <w:rsid w:val="00F00A5C"/>
    <w:rsid w:val="00F00BEC"/>
    <w:rsid w:val="00F01468"/>
    <w:rsid w:val="00F02DD9"/>
    <w:rsid w:val="00F02F49"/>
    <w:rsid w:val="00F02F89"/>
    <w:rsid w:val="00F032A0"/>
    <w:rsid w:val="00F04EF6"/>
    <w:rsid w:val="00F05877"/>
    <w:rsid w:val="00F10061"/>
    <w:rsid w:val="00F1013E"/>
    <w:rsid w:val="00F103AC"/>
    <w:rsid w:val="00F1109F"/>
    <w:rsid w:val="00F1264F"/>
    <w:rsid w:val="00F12F18"/>
    <w:rsid w:val="00F12FBA"/>
    <w:rsid w:val="00F15AAA"/>
    <w:rsid w:val="00F1628B"/>
    <w:rsid w:val="00F16B95"/>
    <w:rsid w:val="00F16C5B"/>
    <w:rsid w:val="00F17A50"/>
    <w:rsid w:val="00F20088"/>
    <w:rsid w:val="00F202FD"/>
    <w:rsid w:val="00F2094D"/>
    <w:rsid w:val="00F20FDE"/>
    <w:rsid w:val="00F21054"/>
    <w:rsid w:val="00F22FAD"/>
    <w:rsid w:val="00F245CD"/>
    <w:rsid w:val="00F24BE5"/>
    <w:rsid w:val="00F2531A"/>
    <w:rsid w:val="00F25AC5"/>
    <w:rsid w:val="00F26A10"/>
    <w:rsid w:val="00F26FA1"/>
    <w:rsid w:val="00F278A7"/>
    <w:rsid w:val="00F305F5"/>
    <w:rsid w:val="00F32D2F"/>
    <w:rsid w:val="00F33146"/>
    <w:rsid w:val="00F334E3"/>
    <w:rsid w:val="00F33BB1"/>
    <w:rsid w:val="00F33DF4"/>
    <w:rsid w:val="00F34220"/>
    <w:rsid w:val="00F34574"/>
    <w:rsid w:val="00F345C8"/>
    <w:rsid w:val="00F34BFB"/>
    <w:rsid w:val="00F35129"/>
    <w:rsid w:val="00F3564B"/>
    <w:rsid w:val="00F36522"/>
    <w:rsid w:val="00F36A62"/>
    <w:rsid w:val="00F371E0"/>
    <w:rsid w:val="00F4249E"/>
    <w:rsid w:val="00F43694"/>
    <w:rsid w:val="00F44080"/>
    <w:rsid w:val="00F449FC"/>
    <w:rsid w:val="00F44DD7"/>
    <w:rsid w:val="00F45296"/>
    <w:rsid w:val="00F4551A"/>
    <w:rsid w:val="00F45F3B"/>
    <w:rsid w:val="00F46A93"/>
    <w:rsid w:val="00F4744C"/>
    <w:rsid w:val="00F4773F"/>
    <w:rsid w:val="00F47C10"/>
    <w:rsid w:val="00F47FA4"/>
    <w:rsid w:val="00F50015"/>
    <w:rsid w:val="00F50061"/>
    <w:rsid w:val="00F51234"/>
    <w:rsid w:val="00F51291"/>
    <w:rsid w:val="00F51857"/>
    <w:rsid w:val="00F532ED"/>
    <w:rsid w:val="00F5360E"/>
    <w:rsid w:val="00F53DFE"/>
    <w:rsid w:val="00F5598E"/>
    <w:rsid w:val="00F559FB"/>
    <w:rsid w:val="00F55C89"/>
    <w:rsid w:val="00F56595"/>
    <w:rsid w:val="00F56748"/>
    <w:rsid w:val="00F601A0"/>
    <w:rsid w:val="00F60267"/>
    <w:rsid w:val="00F60CB3"/>
    <w:rsid w:val="00F60D94"/>
    <w:rsid w:val="00F615CC"/>
    <w:rsid w:val="00F6184E"/>
    <w:rsid w:val="00F61A3F"/>
    <w:rsid w:val="00F622AD"/>
    <w:rsid w:val="00F62C94"/>
    <w:rsid w:val="00F62E09"/>
    <w:rsid w:val="00F63C22"/>
    <w:rsid w:val="00F64B1C"/>
    <w:rsid w:val="00F65BDB"/>
    <w:rsid w:val="00F660F1"/>
    <w:rsid w:val="00F66523"/>
    <w:rsid w:val="00F67125"/>
    <w:rsid w:val="00F67A30"/>
    <w:rsid w:val="00F700C4"/>
    <w:rsid w:val="00F701AE"/>
    <w:rsid w:val="00F702A1"/>
    <w:rsid w:val="00F70581"/>
    <w:rsid w:val="00F70CA8"/>
    <w:rsid w:val="00F70F9D"/>
    <w:rsid w:val="00F7164A"/>
    <w:rsid w:val="00F71713"/>
    <w:rsid w:val="00F71E7E"/>
    <w:rsid w:val="00F73185"/>
    <w:rsid w:val="00F7389A"/>
    <w:rsid w:val="00F73DDF"/>
    <w:rsid w:val="00F7451C"/>
    <w:rsid w:val="00F7688B"/>
    <w:rsid w:val="00F76DE0"/>
    <w:rsid w:val="00F77076"/>
    <w:rsid w:val="00F773AD"/>
    <w:rsid w:val="00F773E1"/>
    <w:rsid w:val="00F77DF2"/>
    <w:rsid w:val="00F818DF"/>
    <w:rsid w:val="00F823A9"/>
    <w:rsid w:val="00F8249E"/>
    <w:rsid w:val="00F832B5"/>
    <w:rsid w:val="00F83544"/>
    <w:rsid w:val="00F84409"/>
    <w:rsid w:val="00F84566"/>
    <w:rsid w:val="00F84B05"/>
    <w:rsid w:val="00F84B16"/>
    <w:rsid w:val="00F84C9B"/>
    <w:rsid w:val="00F8541B"/>
    <w:rsid w:val="00F85D75"/>
    <w:rsid w:val="00F860CA"/>
    <w:rsid w:val="00F863F6"/>
    <w:rsid w:val="00F869D1"/>
    <w:rsid w:val="00F87773"/>
    <w:rsid w:val="00F90C27"/>
    <w:rsid w:val="00F90E80"/>
    <w:rsid w:val="00F9101A"/>
    <w:rsid w:val="00F910CF"/>
    <w:rsid w:val="00F9264B"/>
    <w:rsid w:val="00F93496"/>
    <w:rsid w:val="00F93800"/>
    <w:rsid w:val="00F93E4B"/>
    <w:rsid w:val="00F93F7E"/>
    <w:rsid w:val="00F9556C"/>
    <w:rsid w:val="00F96482"/>
    <w:rsid w:val="00F967F5"/>
    <w:rsid w:val="00F96ABD"/>
    <w:rsid w:val="00F96D41"/>
    <w:rsid w:val="00F9711A"/>
    <w:rsid w:val="00F979DE"/>
    <w:rsid w:val="00F97BCD"/>
    <w:rsid w:val="00FA1006"/>
    <w:rsid w:val="00FA1695"/>
    <w:rsid w:val="00FA1BC7"/>
    <w:rsid w:val="00FA2747"/>
    <w:rsid w:val="00FA28E3"/>
    <w:rsid w:val="00FA3251"/>
    <w:rsid w:val="00FA3986"/>
    <w:rsid w:val="00FA3E0C"/>
    <w:rsid w:val="00FA58EB"/>
    <w:rsid w:val="00FA6C03"/>
    <w:rsid w:val="00FA78BE"/>
    <w:rsid w:val="00FB0867"/>
    <w:rsid w:val="00FB16D4"/>
    <w:rsid w:val="00FB1EBD"/>
    <w:rsid w:val="00FB259C"/>
    <w:rsid w:val="00FB26F8"/>
    <w:rsid w:val="00FB31C8"/>
    <w:rsid w:val="00FB4725"/>
    <w:rsid w:val="00FB4B1B"/>
    <w:rsid w:val="00FB4E09"/>
    <w:rsid w:val="00FB532A"/>
    <w:rsid w:val="00FB5634"/>
    <w:rsid w:val="00FB5791"/>
    <w:rsid w:val="00FB5F15"/>
    <w:rsid w:val="00FB715F"/>
    <w:rsid w:val="00FC0174"/>
    <w:rsid w:val="00FC071E"/>
    <w:rsid w:val="00FC07AD"/>
    <w:rsid w:val="00FC0C4A"/>
    <w:rsid w:val="00FC16BF"/>
    <w:rsid w:val="00FC1B44"/>
    <w:rsid w:val="00FC1EF2"/>
    <w:rsid w:val="00FC1FC9"/>
    <w:rsid w:val="00FC2375"/>
    <w:rsid w:val="00FC44F3"/>
    <w:rsid w:val="00FC4C28"/>
    <w:rsid w:val="00FC4D53"/>
    <w:rsid w:val="00FC5850"/>
    <w:rsid w:val="00FC5A1E"/>
    <w:rsid w:val="00FC5C4F"/>
    <w:rsid w:val="00FC5D1F"/>
    <w:rsid w:val="00FC7660"/>
    <w:rsid w:val="00FD007D"/>
    <w:rsid w:val="00FD13BC"/>
    <w:rsid w:val="00FD1C6F"/>
    <w:rsid w:val="00FD201F"/>
    <w:rsid w:val="00FD2952"/>
    <w:rsid w:val="00FD2AD2"/>
    <w:rsid w:val="00FD2D7D"/>
    <w:rsid w:val="00FD3289"/>
    <w:rsid w:val="00FD3456"/>
    <w:rsid w:val="00FD3843"/>
    <w:rsid w:val="00FD44B4"/>
    <w:rsid w:val="00FD53CD"/>
    <w:rsid w:val="00FD6109"/>
    <w:rsid w:val="00FD6A48"/>
    <w:rsid w:val="00FD7405"/>
    <w:rsid w:val="00FD74CC"/>
    <w:rsid w:val="00FD7BE6"/>
    <w:rsid w:val="00FD7C9A"/>
    <w:rsid w:val="00FE0668"/>
    <w:rsid w:val="00FE0842"/>
    <w:rsid w:val="00FE0AFF"/>
    <w:rsid w:val="00FE194B"/>
    <w:rsid w:val="00FE2090"/>
    <w:rsid w:val="00FE2544"/>
    <w:rsid w:val="00FE2741"/>
    <w:rsid w:val="00FE2B05"/>
    <w:rsid w:val="00FE3F95"/>
    <w:rsid w:val="00FE4B63"/>
    <w:rsid w:val="00FE4CD7"/>
    <w:rsid w:val="00FE4EEC"/>
    <w:rsid w:val="00FE5659"/>
    <w:rsid w:val="00FE6215"/>
    <w:rsid w:val="00FE6EE7"/>
    <w:rsid w:val="00FE77A6"/>
    <w:rsid w:val="00FF1D11"/>
    <w:rsid w:val="00FF2731"/>
    <w:rsid w:val="00FF4660"/>
    <w:rsid w:val="00FF59D9"/>
    <w:rsid w:val="00FF5F49"/>
    <w:rsid w:val="00FF73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1C46"/>
    <w:pPr>
      <w:spacing w:line="480" w:lineRule="auto"/>
      <w:ind w:firstLine="709"/>
      <w:jc w:val="both"/>
    </w:pPr>
    <w:rPr>
      <w:rFonts w:ascii="Times New Roman" w:eastAsia="Times New Roman" w:hAnsi="Times New Roman"/>
      <w:sz w:val="24"/>
      <w:szCs w:val="24"/>
      <w:lang w:val="en-US" w:eastAsia="en-US"/>
    </w:rPr>
  </w:style>
  <w:style w:type="paragraph" w:styleId="Nagwek1">
    <w:name w:val="heading 1"/>
    <w:basedOn w:val="Normalny"/>
    <w:next w:val="Normalny"/>
    <w:link w:val="Nagwek1Znak"/>
    <w:qFormat/>
    <w:locked/>
    <w:rsid w:val="00A41C46"/>
    <w:pPr>
      <w:keepNext/>
      <w:spacing w:before="240" w:after="60"/>
      <w:jc w:val="center"/>
      <w:outlineLvl w:val="0"/>
    </w:pPr>
    <w:rPr>
      <w:bCs/>
      <w:kern w:val="32"/>
      <w:lang w:val="x-none" w:eastAsia="x-none"/>
    </w:rPr>
  </w:style>
  <w:style w:type="paragraph" w:styleId="Nagwek3">
    <w:name w:val="heading 3"/>
    <w:basedOn w:val="Normalny"/>
    <w:next w:val="Normalny"/>
    <w:link w:val="Nagwek3Znak"/>
    <w:qFormat/>
    <w:locked/>
    <w:rsid w:val="000C3B5B"/>
    <w:pPr>
      <w:keepNext/>
      <w:spacing w:before="240" w:after="60"/>
      <w:outlineLvl w:val="2"/>
    </w:pPr>
    <w:rPr>
      <w:rFonts w:ascii="Cambria" w:hAnsi="Cambria"/>
      <w:b/>
      <w:bCs/>
      <w:sz w:val="26"/>
      <w:szCs w:val="26"/>
    </w:rPr>
  </w:style>
  <w:style w:type="paragraph" w:styleId="Nagwek4">
    <w:name w:val="heading 4"/>
    <w:basedOn w:val="Normalny"/>
    <w:link w:val="Nagwek4Znak"/>
    <w:uiPriority w:val="9"/>
    <w:qFormat/>
    <w:locked/>
    <w:rsid w:val="00CC1BD0"/>
    <w:pPr>
      <w:spacing w:before="100" w:beforeAutospacing="1" w:after="100" w:afterAutospacing="1" w:line="240" w:lineRule="auto"/>
      <w:outlineLvl w:val="3"/>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rsid w:val="00714C10"/>
    <w:pPr>
      <w:spacing w:line="240" w:lineRule="auto"/>
    </w:pPr>
    <w:rPr>
      <w:rFonts w:ascii="Tahoma" w:eastAsia="Calibri" w:hAnsi="Tahoma"/>
      <w:sz w:val="16"/>
      <w:szCs w:val="20"/>
      <w:lang w:val="x-none" w:eastAsia="x-none"/>
    </w:rPr>
  </w:style>
  <w:style w:type="character" w:customStyle="1" w:styleId="BalloonTextChar">
    <w:name w:val="Balloon Text Char"/>
    <w:uiPriority w:val="99"/>
    <w:semiHidden/>
    <w:locked/>
    <w:rsid w:val="004D3BDA"/>
    <w:rPr>
      <w:rFonts w:ascii="Times New Roman" w:hAnsi="Times New Roman" w:cs="Times New Roman"/>
      <w:sz w:val="2"/>
      <w:lang w:val="en-US" w:eastAsia="en-US"/>
    </w:rPr>
  </w:style>
  <w:style w:type="character" w:customStyle="1" w:styleId="TekstdymkaZnak">
    <w:name w:val="Tekst dymka Znak"/>
    <w:link w:val="Tekstdymka"/>
    <w:uiPriority w:val="99"/>
    <w:semiHidden/>
    <w:locked/>
    <w:rsid w:val="00714C10"/>
    <w:rPr>
      <w:rFonts w:ascii="Tahoma" w:hAnsi="Tahoma"/>
      <w:sz w:val="16"/>
    </w:rPr>
  </w:style>
  <w:style w:type="paragraph" w:styleId="Nagwek">
    <w:name w:val="header"/>
    <w:basedOn w:val="Normalny"/>
    <w:link w:val="NagwekZnak"/>
    <w:uiPriority w:val="99"/>
    <w:rsid w:val="006655E6"/>
    <w:pPr>
      <w:tabs>
        <w:tab w:val="center" w:pos="4536"/>
        <w:tab w:val="right" w:pos="9072"/>
      </w:tabs>
      <w:spacing w:line="240" w:lineRule="auto"/>
    </w:pPr>
    <w:rPr>
      <w:sz w:val="20"/>
      <w:szCs w:val="20"/>
      <w:lang w:val="pl-PL" w:eastAsia="pl-PL"/>
    </w:rPr>
  </w:style>
  <w:style w:type="character" w:customStyle="1" w:styleId="HeaderChar">
    <w:name w:val="Header Char"/>
    <w:uiPriority w:val="99"/>
    <w:semiHidden/>
    <w:locked/>
    <w:rsid w:val="004D3BDA"/>
    <w:rPr>
      <w:rFonts w:eastAsia="Times New Roman" w:cs="Times New Roman"/>
      <w:lang w:val="en-US" w:eastAsia="en-US"/>
    </w:rPr>
  </w:style>
  <w:style w:type="character" w:customStyle="1" w:styleId="NagwekZnak">
    <w:name w:val="Nagłówek Znak"/>
    <w:link w:val="Nagwek"/>
    <w:uiPriority w:val="99"/>
    <w:locked/>
    <w:rsid w:val="006655E6"/>
  </w:style>
  <w:style w:type="paragraph" w:styleId="Stopka">
    <w:name w:val="footer"/>
    <w:basedOn w:val="Normalny"/>
    <w:link w:val="StopkaZnak"/>
    <w:uiPriority w:val="99"/>
    <w:rsid w:val="006655E6"/>
    <w:pPr>
      <w:tabs>
        <w:tab w:val="center" w:pos="4536"/>
        <w:tab w:val="right" w:pos="9072"/>
      </w:tabs>
      <w:spacing w:line="240" w:lineRule="auto"/>
    </w:pPr>
    <w:rPr>
      <w:sz w:val="20"/>
      <w:szCs w:val="20"/>
      <w:lang w:val="pl-PL" w:eastAsia="pl-PL"/>
    </w:rPr>
  </w:style>
  <w:style w:type="character" w:customStyle="1" w:styleId="FooterChar">
    <w:name w:val="Footer Char"/>
    <w:uiPriority w:val="99"/>
    <w:semiHidden/>
    <w:locked/>
    <w:rsid w:val="004D3BDA"/>
    <w:rPr>
      <w:rFonts w:eastAsia="Times New Roman" w:cs="Times New Roman"/>
      <w:lang w:val="en-US" w:eastAsia="en-US"/>
    </w:rPr>
  </w:style>
  <w:style w:type="character" w:customStyle="1" w:styleId="StopkaZnak">
    <w:name w:val="Stopka Znak"/>
    <w:link w:val="Stopka"/>
    <w:uiPriority w:val="99"/>
    <w:locked/>
    <w:rsid w:val="006655E6"/>
  </w:style>
  <w:style w:type="character" w:styleId="Hipercze">
    <w:name w:val="Hyperlink"/>
    <w:uiPriority w:val="99"/>
    <w:rsid w:val="00557867"/>
    <w:rPr>
      <w:rFonts w:cs="Times New Roman"/>
      <w:color w:val="0000FF"/>
      <w:u w:val="single"/>
    </w:rPr>
  </w:style>
  <w:style w:type="paragraph" w:customStyle="1" w:styleId="Akapitzlist1">
    <w:name w:val="Akapit z listą1"/>
    <w:basedOn w:val="Normalny"/>
    <w:uiPriority w:val="99"/>
    <w:rsid w:val="005735D7"/>
    <w:pPr>
      <w:ind w:left="720"/>
      <w:contextualSpacing/>
    </w:pPr>
  </w:style>
  <w:style w:type="character" w:styleId="UyteHipercze">
    <w:name w:val="FollowedHyperlink"/>
    <w:uiPriority w:val="99"/>
    <w:semiHidden/>
    <w:rsid w:val="007F5F33"/>
    <w:rPr>
      <w:rFonts w:cs="Times New Roman"/>
      <w:color w:val="800080"/>
      <w:u w:val="single"/>
    </w:rPr>
  </w:style>
  <w:style w:type="character" w:customStyle="1" w:styleId="apple-converted-space">
    <w:name w:val="apple-converted-space"/>
    <w:rsid w:val="00A92D54"/>
  </w:style>
  <w:style w:type="character" w:styleId="Uwydatnienie">
    <w:name w:val="Emphasis"/>
    <w:uiPriority w:val="20"/>
    <w:qFormat/>
    <w:locked/>
    <w:rsid w:val="00E62E19"/>
    <w:rPr>
      <w:rFonts w:cs="Times New Roman"/>
      <w:i/>
    </w:rPr>
  </w:style>
  <w:style w:type="character" w:styleId="Odwoaniedokomentarza">
    <w:name w:val="annotation reference"/>
    <w:uiPriority w:val="99"/>
    <w:semiHidden/>
    <w:rsid w:val="00950517"/>
    <w:rPr>
      <w:rFonts w:cs="Times New Roman"/>
      <w:sz w:val="16"/>
    </w:rPr>
  </w:style>
  <w:style w:type="paragraph" w:styleId="Tekstkomentarza">
    <w:name w:val="annotation text"/>
    <w:basedOn w:val="Normalny"/>
    <w:link w:val="TekstkomentarzaZnak"/>
    <w:uiPriority w:val="99"/>
    <w:semiHidden/>
    <w:rsid w:val="00725930"/>
    <w:pPr>
      <w:spacing w:line="240" w:lineRule="auto"/>
      <w:ind w:firstLine="0"/>
      <w:jc w:val="left"/>
    </w:pPr>
    <w:rPr>
      <w:rFonts w:eastAsia="Calibri"/>
      <w:sz w:val="20"/>
      <w:szCs w:val="20"/>
      <w:lang w:val="x-none" w:eastAsia="x-none"/>
    </w:rPr>
  </w:style>
  <w:style w:type="character" w:customStyle="1" w:styleId="CommentTextChar">
    <w:name w:val="Comment Text Char"/>
    <w:uiPriority w:val="99"/>
    <w:semiHidden/>
    <w:locked/>
    <w:rsid w:val="004D3BDA"/>
    <w:rPr>
      <w:rFonts w:eastAsia="Times New Roman" w:cs="Times New Roman"/>
      <w:sz w:val="20"/>
      <w:lang w:val="en-US" w:eastAsia="en-US"/>
    </w:rPr>
  </w:style>
  <w:style w:type="character" w:customStyle="1" w:styleId="TekstkomentarzaZnak">
    <w:name w:val="Tekst komentarza Znak"/>
    <w:link w:val="Tekstkomentarza"/>
    <w:uiPriority w:val="99"/>
    <w:semiHidden/>
    <w:locked/>
    <w:rsid w:val="00725930"/>
    <w:rPr>
      <w:rFonts w:ascii="Times New Roman" w:hAnsi="Times New Roman"/>
    </w:rPr>
  </w:style>
  <w:style w:type="paragraph" w:styleId="Tematkomentarza">
    <w:name w:val="annotation subject"/>
    <w:basedOn w:val="Tekstkomentarza"/>
    <w:next w:val="Tekstkomentarza"/>
    <w:link w:val="TematkomentarzaZnak"/>
    <w:uiPriority w:val="99"/>
    <w:semiHidden/>
    <w:rsid w:val="00950517"/>
    <w:rPr>
      <w:rFonts w:ascii="Calibri" w:hAnsi="Calibri"/>
      <w:b/>
      <w:lang w:val="en-US" w:eastAsia="en-US"/>
    </w:rPr>
  </w:style>
  <w:style w:type="character" w:customStyle="1" w:styleId="CommentSubjectChar">
    <w:name w:val="Comment Subject Char"/>
    <w:uiPriority w:val="99"/>
    <w:semiHidden/>
    <w:locked/>
    <w:rsid w:val="004D3BDA"/>
    <w:rPr>
      <w:rFonts w:eastAsia="Times New Roman" w:cs="Times New Roman"/>
      <w:b/>
      <w:sz w:val="20"/>
      <w:lang w:val="en-US" w:eastAsia="en-US"/>
    </w:rPr>
  </w:style>
  <w:style w:type="character" w:customStyle="1" w:styleId="TematkomentarzaZnak">
    <w:name w:val="Temat komentarza Znak"/>
    <w:link w:val="Tematkomentarza"/>
    <w:uiPriority w:val="99"/>
    <w:semiHidden/>
    <w:locked/>
    <w:rsid w:val="00950517"/>
    <w:rPr>
      <w:b/>
      <w:sz w:val="20"/>
      <w:lang w:val="en-US" w:eastAsia="en-US"/>
    </w:rPr>
  </w:style>
  <w:style w:type="paragraph" w:customStyle="1" w:styleId="Poprawka1">
    <w:name w:val="Poprawka1"/>
    <w:hidden/>
    <w:uiPriority w:val="99"/>
    <w:semiHidden/>
    <w:rsid w:val="00517DDB"/>
    <w:rPr>
      <w:rFonts w:eastAsia="Times New Roman"/>
      <w:sz w:val="22"/>
      <w:szCs w:val="22"/>
      <w:lang w:val="en-US" w:eastAsia="en-US"/>
    </w:rPr>
  </w:style>
  <w:style w:type="paragraph" w:customStyle="1" w:styleId="Tytu1">
    <w:name w:val="Tytuł1"/>
    <w:basedOn w:val="Normalny"/>
    <w:uiPriority w:val="99"/>
    <w:rsid w:val="00676E08"/>
    <w:pPr>
      <w:spacing w:before="100" w:beforeAutospacing="1" w:after="100" w:afterAutospacing="1" w:line="240" w:lineRule="auto"/>
    </w:pPr>
    <w:rPr>
      <w:rFonts w:eastAsia="Calibri"/>
      <w:lang w:val="pl-PL" w:eastAsia="pl-PL"/>
    </w:rPr>
  </w:style>
  <w:style w:type="paragraph" w:customStyle="1" w:styleId="desc">
    <w:name w:val="desc"/>
    <w:basedOn w:val="Normalny"/>
    <w:uiPriority w:val="99"/>
    <w:rsid w:val="00676E08"/>
    <w:pPr>
      <w:spacing w:before="100" w:beforeAutospacing="1" w:after="100" w:afterAutospacing="1" w:line="240" w:lineRule="auto"/>
    </w:pPr>
    <w:rPr>
      <w:rFonts w:eastAsia="Calibri"/>
      <w:lang w:val="pl-PL" w:eastAsia="pl-PL"/>
    </w:rPr>
  </w:style>
  <w:style w:type="paragraph" w:customStyle="1" w:styleId="details">
    <w:name w:val="details"/>
    <w:basedOn w:val="Normalny"/>
    <w:uiPriority w:val="99"/>
    <w:rsid w:val="00676E08"/>
    <w:pPr>
      <w:spacing w:before="100" w:beforeAutospacing="1" w:after="100" w:afterAutospacing="1" w:line="240" w:lineRule="auto"/>
    </w:pPr>
    <w:rPr>
      <w:rFonts w:eastAsia="Calibri"/>
      <w:lang w:val="pl-PL" w:eastAsia="pl-PL"/>
    </w:rPr>
  </w:style>
  <w:style w:type="character" w:customStyle="1" w:styleId="jrnl">
    <w:name w:val="jrnl"/>
    <w:uiPriority w:val="99"/>
    <w:rsid w:val="00676E08"/>
    <w:rPr>
      <w:rFonts w:cs="Times New Roman"/>
    </w:rPr>
  </w:style>
  <w:style w:type="paragraph" w:customStyle="1" w:styleId="ColorfulShading-Accent11">
    <w:name w:val="Colorful Shading - Accent 11"/>
    <w:hidden/>
    <w:uiPriority w:val="99"/>
    <w:semiHidden/>
    <w:rsid w:val="001F5795"/>
    <w:rPr>
      <w:rFonts w:eastAsia="Times New Roman"/>
      <w:sz w:val="22"/>
      <w:szCs w:val="22"/>
      <w:lang w:val="en-US" w:eastAsia="en-US"/>
    </w:rPr>
  </w:style>
  <w:style w:type="character" w:customStyle="1" w:styleId="Nagwek4Znak">
    <w:name w:val="Nagłówek 4 Znak"/>
    <w:link w:val="Nagwek4"/>
    <w:uiPriority w:val="9"/>
    <w:rsid w:val="00CC1BD0"/>
    <w:rPr>
      <w:rFonts w:ascii="Times New Roman" w:eastAsia="Times New Roman" w:hAnsi="Times New Roman"/>
      <w:b/>
      <w:bCs/>
      <w:sz w:val="24"/>
      <w:szCs w:val="24"/>
    </w:rPr>
  </w:style>
  <w:style w:type="paragraph" w:customStyle="1" w:styleId="Poprawka2">
    <w:name w:val="Poprawka2"/>
    <w:hidden/>
    <w:uiPriority w:val="99"/>
    <w:semiHidden/>
    <w:rsid w:val="00473087"/>
    <w:rPr>
      <w:rFonts w:eastAsia="Times New Roman"/>
      <w:sz w:val="22"/>
      <w:szCs w:val="22"/>
      <w:lang w:val="en-US" w:eastAsia="en-US"/>
    </w:rPr>
  </w:style>
  <w:style w:type="paragraph" w:customStyle="1" w:styleId="heading1">
    <w:name w:val="heading1"/>
    <w:basedOn w:val="Normalny"/>
    <w:link w:val="heading1Char"/>
    <w:qFormat/>
    <w:rsid w:val="00A41C46"/>
    <w:pPr>
      <w:spacing w:before="240"/>
      <w:ind w:firstLine="0"/>
    </w:pPr>
    <w:rPr>
      <w:b/>
      <w:lang w:val="x-none" w:eastAsia="x-none"/>
    </w:rPr>
  </w:style>
  <w:style w:type="paragraph" w:customStyle="1" w:styleId="heading2">
    <w:name w:val="heading2"/>
    <w:basedOn w:val="Normalny"/>
    <w:link w:val="heading2Char"/>
    <w:qFormat/>
    <w:rsid w:val="006078C0"/>
    <w:pPr>
      <w:keepNext/>
      <w:spacing w:before="120"/>
      <w:ind w:firstLine="0"/>
    </w:pPr>
    <w:rPr>
      <w:b/>
      <w:i/>
      <w:lang w:val="x-none" w:eastAsia="x-none"/>
    </w:rPr>
  </w:style>
  <w:style w:type="character" w:customStyle="1" w:styleId="heading1Char">
    <w:name w:val="heading1 Char"/>
    <w:link w:val="heading1"/>
    <w:rsid w:val="00A41C46"/>
    <w:rPr>
      <w:rFonts w:ascii="Times New Roman" w:eastAsia="Times New Roman" w:hAnsi="Times New Roman"/>
      <w:b/>
      <w:sz w:val="24"/>
      <w:szCs w:val="24"/>
    </w:rPr>
  </w:style>
  <w:style w:type="character" w:customStyle="1" w:styleId="Nagwek1Znak">
    <w:name w:val="Nagłówek 1 Znak"/>
    <w:link w:val="Nagwek1"/>
    <w:rsid w:val="00A41C46"/>
    <w:rPr>
      <w:rFonts w:ascii="Times New Roman" w:eastAsia="Times New Roman" w:hAnsi="Times New Roman"/>
      <w:bCs/>
      <w:kern w:val="32"/>
      <w:sz w:val="24"/>
      <w:szCs w:val="24"/>
    </w:rPr>
  </w:style>
  <w:style w:type="character" w:customStyle="1" w:styleId="heading2Char">
    <w:name w:val="heading2 Char"/>
    <w:link w:val="heading2"/>
    <w:rsid w:val="006078C0"/>
    <w:rPr>
      <w:rFonts w:ascii="Times New Roman" w:eastAsia="Times New Roman" w:hAnsi="Times New Roman"/>
      <w:b/>
      <w:i/>
      <w:sz w:val="24"/>
      <w:szCs w:val="24"/>
    </w:rPr>
  </w:style>
  <w:style w:type="paragraph" w:customStyle="1" w:styleId="noindent">
    <w:name w:val="no indent"/>
    <w:basedOn w:val="Normalny"/>
    <w:link w:val="noindentChar"/>
    <w:qFormat/>
    <w:rsid w:val="00410048"/>
    <w:pPr>
      <w:ind w:firstLine="0"/>
    </w:pPr>
    <w:rPr>
      <w:lang w:val="x-none" w:eastAsia="x-none"/>
    </w:rPr>
  </w:style>
  <w:style w:type="character" w:customStyle="1" w:styleId="noindentChar">
    <w:name w:val="no indent Char"/>
    <w:link w:val="noindent"/>
    <w:rsid w:val="00410048"/>
    <w:rPr>
      <w:rFonts w:ascii="Times New Roman" w:eastAsia="Times New Roman" w:hAnsi="Times New Roman"/>
      <w:sz w:val="24"/>
      <w:szCs w:val="24"/>
    </w:rPr>
  </w:style>
  <w:style w:type="numbering" w:customStyle="1" w:styleId="NoList1">
    <w:name w:val="No List1"/>
    <w:next w:val="Bezlisty"/>
    <w:uiPriority w:val="99"/>
    <w:semiHidden/>
    <w:unhideWhenUsed/>
    <w:rsid w:val="00F701AE"/>
  </w:style>
  <w:style w:type="paragraph" w:styleId="Poprawka">
    <w:name w:val="Revision"/>
    <w:hidden/>
    <w:uiPriority w:val="99"/>
    <w:semiHidden/>
    <w:rsid w:val="00C61302"/>
    <w:rPr>
      <w:rFonts w:ascii="Times New Roman" w:eastAsia="Times New Roman" w:hAnsi="Times New Roman"/>
      <w:sz w:val="24"/>
      <w:szCs w:val="24"/>
      <w:lang w:val="en-US" w:eastAsia="en-US"/>
    </w:rPr>
  </w:style>
  <w:style w:type="character" w:styleId="Numerwiersza">
    <w:name w:val="line number"/>
    <w:uiPriority w:val="99"/>
    <w:semiHidden/>
    <w:unhideWhenUsed/>
    <w:rsid w:val="00F60CB3"/>
  </w:style>
  <w:style w:type="character" w:customStyle="1" w:styleId="mb">
    <w:name w:val="mb"/>
    <w:rsid w:val="002D1266"/>
  </w:style>
  <w:style w:type="character" w:customStyle="1" w:styleId="Nagwek3Znak">
    <w:name w:val="Nagłówek 3 Znak"/>
    <w:link w:val="Nagwek3"/>
    <w:semiHidden/>
    <w:rsid w:val="000C3B5B"/>
    <w:rPr>
      <w:rFonts w:ascii="Cambria" w:eastAsia="Times New Roman" w:hAnsi="Cambria" w:cs="Times New Roman"/>
      <w:b/>
      <w:bCs/>
      <w:sz w:val="26"/>
      <w:szCs w:val="26"/>
      <w:lang w:val="en-US" w:eastAsia="en-US"/>
    </w:rPr>
  </w:style>
  <w:style w:type="paragraph" w:styleId="Akapitzlist">
    <w:name w:val="List Paragraph"/>
    <w:basedOn w:val="Normalny"/>
    <w:uiPriority w:val="34"/>
    <w:qFormat/>
    <w:rsid w:val="00B34159"/>
    <w:pPr>
      <w:ind w:left="708"/>
    </w:pPr>
  </w:style>
  <w:style w:type="character" w:customStyle="1" w:styleId="annotation">
    <w:name w:val="annotation"/>
    <w:rsid w:val="00F51234"/>
  </w:style>
  <w:style w:type="table" w:styleId="Tabela-Siatka">
    <w:name w:val="Table Grid"/>
    <w:basedOn w:val="Standardowy"/>
    <w:uiPriority w:val="39"/>
    <w:locked/>
    <w:rsid w:val="00F559FB"/>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559FB"/>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467AF"/>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locked/>
    <w:rsid w:val="00857CB6"/>
    <w:rPr>
      <w:b/>
      <w:bCs/>
    </w:rPr>
  </w:style>
  <w:style w:type="table" w:customStyle="1" w:styleId="Tabela-Siatka3">
    <w:name w:val="Tabela - Siatka3"/>
    <w:basedOn w:val="Standardowy"/>
    <w:next w:val="Tabela-Siatka"/>
    <w:uiPriority w:val="39"/>
    <w:rsid w:val="00356C0F"/>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825853"/>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825853"/>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1C46"/>
    <w:pPr>
      <w:spacing w:line="480" w:lineRule="auto"/>
      <w:ind w:firstLine="709"/>
      <w:jc w:val="both"/>
    </w:pPr>
    <w:rPr>
      <w:rFonts w:ascii="Times New Roman" w:eastAsia="Times New Roman" w:hAnsi="Times New Roman"/>
      <w:sz w:val="24"/>
      <w:szCs w:val="24"/>
      <w:lang w:val="en-US" w:eastAsia="en-US"/>
    </w:rPr>
  </w:style>
  <w:style w:type="paragraph" w:styleId="Nagwek1">
    <w:name w:val="heading 1"/>
    <w:basedOn w:val="Normalny"/>
    <w:next w:val="Normalny"/>
    <w:link w:val="Nagwek1Znak"/>
    <w:qFormat/>
    <w:locked/>
    <w:rsid w:val="00A41C46"/>
    <w:pPr>
      <w:keepNext/>
      <w:spacing w:before="240" w:after="60"/>
      <w:jc w:val="center"/>
      <w:outlineLvl w:val="0"/>
    </w:pPr>
    <w:rPr>
      <w:bCs/>
      <w:kern w:val="32"/>
      <w:lang w:val="x-none" w:eastAsia="x-none"/>
    </w:rPr>
  </w:style>
  <w:style w:type="paragraph" w:styleId="Nagwek3">
    <w:name w:val="heading 3"/>
    <w:basedOn w:val="Normalny"/>
    <w:next w:val="Normalny"/>
    <w:link w:val="Nagwek3Znak"/>
    <w:qFormat/>
    <w:locked/>
    <w:rsid w:val="000C3B5B"/>
    <w:pPr>
      <w:keepNext/>
      <w:spacing w:before="240" w:after="60"/>
      <w:outlineLvl w:val="2"/>
    </w:pPr>
    <w:rPr>
      <w:rFonts w:ascii="Cambria" w:hAnsi="Cambria"/>
      <w:b/>
      <w:bCs/>
      <w:sz w:val="26"/>
      <w:szCs w:val="26"/>
    </w:rPr>
  </w:style>
  <w:style w:type="paragraph" w:styleId="Nagwek4">
    <w:name w:val="heading 4"/>
    <w:basedOn w:val="Normalny"/>
    <w:link w:val="Nagwek4Znak"/>
    <w:uiPriority w:val="9"/>
    <w:qFormat/>
    <w:locked/>
    <w:rsid w:val="00CC1BD0"/>
    <w:pPr>
      <w:spacing w:before="100" w:beforeAutospacing="1" w:after="100" w:afterAutospacing="1" w:line="240" w:lineRule="auto"/>
      <w:outlineLvl w:val="3"/>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rsid w:val="00714C10"/>
    <w:pPr>
      <w:spacing w:line="240" w:lineRule="auto"/>
    </w:pPr>
    <w:rPr>
      <w:rFonts w:ascii="Tahoma" w:eastAsia="Calibri" w:hAnsi="Tahoma"/>
      <w:sz w:val="16"/>
      <w:szCs w:val="20"/>
      <w:lang w:val="x-none" w:eastAsia="x-none"/>
    </w:rPr>
  </w:style>
  <w:style w:type="character" w:customStyle="1" w:styleId="BalloonTextChar">
    <w:name w:val="Balloon Text Char"/>
    <w:uiPriority w:val="99"/>
    <w:semiHidden/>
    <w:locked/>
    <w:rsid w:val="004D3BDA"/>
    <w:rPr>
      <w:rFonts w:ascii="Times New Roman" w:hAnsi="Times New Roman" w:cs="Times New Roman"/>
      <w:sz w:val="2"/>
      <w:lang w:val="en-US" w:eastAsia="en-US"/>
    </w:rPr>
  </w:style>
  <w:style w:type="character" w:customStyle="1" w:styleId="TekstdymkaZnak">
    <w:name w:val="Tekst dymka Znak"/>
    <w:link w:val="Tekstdymka"/>
    <w:uiPriority w:val="99"/>
    <w:semiHidden/>
    <w:locked/>
    <w:rsid w:val="00714C10"/>
    <w:rPr>
      <w:rFonts w:ascii="Tahoma" w:hAnsi="Tahoma"/>
      <w:sz w:val="16"/>
    </w:rPr>
  </w:style>
  <w:style w:type="paragraph" w:styleId="Nagwek">
    <w:name w:val="header"/>
    <w:basedOn w:val="Normalny"/>
    <w:link w:val="NagwekZnak"/>
    <w:uiPriority w:val="99"/>
    <w:rsid w:val="006655E6"/>
    <w:pPr>
      <w:tabs>
        <w:tab w:val="center" w:pos="4536"/>
        <w:tab w:val="right" w:pos="9072"/>
      </w:tabs>
      <w:spacing w:line="240" w:lineRule="auto"/>
    </w:pPr>
    <w:rPr>
      <w:sz w:val="20"/>
      <w:szCs w:val="20"/>
      <w:lang w:val="pl-PL" w:eastAsia="pl-PL"/>
    </w:rPr>
  </w:style>
  <w:style w:type="character" w:customStyle="1" w:styleId="HeaderChar">
    <w:name w:val="Header Char"/>
    <w:uiPriority w:val="99"/>
    <w:semiHidden/>
    <w:locked/>
    <w:rsid w:val="004D3BDA"/>
    <w:rPr>
      <w:rFonts w:eastAsia="Times New Roman" w:cs="Times New Roman"/>
      <w:lang w:val="en-US" w:eastAsia="en-US"/>
    </w:rPr>
  </w:style>
  <w:style w:type="character" w:customStyle="1" w:styleId="NagwekZnak">
    <w:name w:val="Nagłówek Znak"/>
    <w:link w:val="Nagwek"/>
    <w:uiPriority w:val="99"/>
    <w:locked/>
    <w:rsid w:val="006655E6"/>
  </w:style>
  <w:style w:type="paragraph" w:styleId="Stopka">
    <w:name w:val="footer"/>
    <w:basedOn w:val="Normalny"/>
    <w:link w:val="StopkaZnak"/>
    <w:uiPriority w:val="99"/>
    <w:rsid w:val="006655E6"/>
    <w:pPr>
      <w:tabs>
        <w:tab w:val="center" w:pos="4536"/>
        <w:tab w:val="right" w:pos="9072"/>
      </w:tabs>
      <w:spacing w:line="240" w:lineRule="auto"/>
    </w:pPr>
    <w:rPr>
      <w:sz w:val="20"/>
      <w:szCs w:val="20"/>
      <w:lang w:val="pl-PL" w:eastAsia="pl-PL"/>
    </w:rPr>
  </w:style>
  <w:style w:type="character" w:customStyle="1" w:styleId="FooterChar">
    <w:name w:val="Footer Char"/>
    <w:uiPriority w:val="99"/>
    <w:semiHidden/>
    <w:locked/>
    <w:rsid w:val="004D3BDA"/>
    <w:rPr>
      <w:rFonts w:eastAsia="Times New Roman" w:cs="Times New Roman"/>
      <w:lang w:val="en-US" w:eastAsia="en-US"/>
    </w:rPr>
  </w:style>
  <w:style w:type="character" w:customStyle="1" w:styleId="StopkaZnak">
    <w:name w:val="Stopka Znak"/>
    <w:link w:val="Stopka"/>
    <w:uiPriority w:val="99"/>
    <w:locked/>
    <w:rsid w:val="006655E6"/>
  </w:style>
  <w:style w:type="character" w:styleId="Hipercze">
    <w:name w:val="Hyperlink"/>
    <w:uiPriority w:val="99"/>
    <w:rsid w:val="00557867"/>
    <w:rPr>
      <w:rFonts w:cs="Times New Roman"/>
      <w:color w:val="0000FF"/>
      <w:u w:val="single"/>
    </w:rPr>
  </w:style>
  <w:style w:type="paragraph" w:customStyle="1" w:styleId="Akapitzlist1">
    <w:name w:val="Akapit z listą1"/>
    <w:basedOn w:val="Normalny"/>
    <w:uiPriority w:val="99"/>
    <w:rsid w:val="005735D7"/>
    <w:pPr>
      <w:ind w:left="720"/>
      <w:contextualSpacing/>
    </w:pPr>
  </w:style>
  <w:style w:type="character" w:styleId="UyteHipercze">
    <w:name w:val="FollowedHyperlink"/>
    <w:uiPriority w:val="99"/>
    <w:semiHidden/>
    <w:rsid w:val="007F5F33"/>
    <w:rPr>
      <w:rFonts w:cs="Times New Roman"/>
      <w:color w:val="800080"/>
      <w:u w:val="single"/>
    </w:rPr>
  </w:style>
  <w:style w:type="character" w:customStyle="1" w:styleId="apple-converted-space">
    <w:name w:val="apple-converted-space"/>
    <w:rsid w:val="00A92D54"/>
  </w:style>
  <w:style w:type="character" w:styleId="Uwydatnienie">
    <w:name w:val="Emphasis"/>
    <w:uiPriority w:val="20"/>
    <w:qFormat/>
    <w:locked/>
    <w:rsid w:val="00E62E19"/>
    <w:rPr>
      <w:rFonts w:cs="Times New Roman"/>
      <w:i/>
    </w:rPr>
  </w:style>
  <w:style w:type="character" w:styleId="Odwoaniedokomentarza">
    <w:name w:val="annotation reference"/>
    <w:uiPriority w:val="99"/>
    <w:semiHidden/>
    <w:rsid w:val="00950517"/>
    <w:rPr>
      <w:rFonts w:cs="Times New Roman"/>
      <w:sz w:val="16"/>
    </w:rPr>
  </w:style>
  <w:style w:type="paragraph" w:styleId="Tekstkomentarza">
    <w:name w:val="annotation text"/>
    <w:basedOn w:val="Normalny"/>
    <w:link w:val="TekstkomentarzaZnak"/>
    <w:uiPriority w:val="99"/>
    <w:semiHidden/>
    <w:rsid w:val="00725930"/>
    <w:pPr>
      <w:spacing w:line="240" w:lineRule="auto"/>
      <w:ind w:firstLine="0"/>
      <w:jc w:val="left"/>
    </w:pPr>
    <w:rPr>
      <w:rFonts w:eastAsia="Calibri"/>
      <w:sz w:val="20"/>
      <w:szCs w:val="20"/>
      <w:lang w:val="x-none" w:eastAsia="x-none"/>
    </w:rPr>
  </w:style>
  <w:style w:type="character" w:customStyle="1" w:styleId="CommentTextChar">
    <w:name w:val="Comment Text Char"/>
    <w:uiPriority w:val="99"/>
    <w:semiHidden/>
    <w:locked/>
    <w:rsid w:val="004D3BDA"/>
    <w:rPr>
      <w:rFonts w:eastAsia="Times New Roman" w:cs="Times New Roman"/>
      <w:sz w:val="20"/>
      <w:lang w:val="en-US" w:eastAsia="en-US"/>
    </w:rPr>
  </w:style>
  <w:style w:type="character" w:customStyle="1" w:styleId="TekstkomentarzaZnak">
    <w:name w:val="Tekst komentarza Znak"/>
    <w:link w:val="Tekstkomentarza"/>
    <w:uiPriority w:val="99"/>
    <w:semiHidden/>
    <w:locked/>
    <w:rsid w:val="00725930"/>
    <w:rPr>
      <w:rFonts w:ascii="Times New Roman" w:hAnsi="Times New Roman"/>
    </w:rPr>
  </w:style>
  <w:style w:type="paragraph" w:styleId="Tematkomentarza">
    <w:name w:val="annotation subject"/>
    <w:basedOn w:val="Tekstkomentarza"/>
    <w:next w:val="Tekstkomentarza"/>
    <w:link w:val="TematkomentarzaZnak"/>
    <w:uiPriority w:val="99"/>
    <w:semiHidden/>
    <w:rsid w:val="00950517"/>
    <w:rPr>
      <w:rFonts w:ascii="Calibri" w:hAnsi="Calibri"/>
      <w:b/>
      <w:lang w:val="en-US" w:eastAsia="en-US"/>
    </w:rPr>
  </w:style>
  <w:style w:type="character" w:customStyle="1" w:styleId="CommentSubjectChar">
    <w:name w:val="Comment Subject Char"/>
    <w:uiPriority w:val="99"/>
    <w:semiHidden/>
    <w:locked/>
    <w:rsid w:val="004D3BDA"/>
    <w:rPr>
      <w:rFonts w:eastAsia="Times New Roman" w:cs="Times New Roman"/>
      <w:b/>
      <w:sz w:val="20"/>
      <w:lang w:val="en-US" w:eastAsia="en-US"/>
    </w:rPr>
  </w:style>
  <w:style w:type="character" w:customStyle="1" w:styleId="TematkomentarzaZnak">
    <w:name w:val="Temat komentarza Znak"/>
    <w:link w:val="Tematkomentarza"/>
    <w:uiPriority w:val="99"/>
    <w:semiHidden/>
    <w:locked/>
    <w:rsid w:val="00950517"/>
    <w:rPr>
      <w:b/>
      <w:sz w:val="20"/>
      <w:lang w:val="en-US" w:eastAsia="en-US"/>
    </w:rPr>
  </w:style>
  <w:style w:type="paragraph" w:customStyle="1" w:styleId="Poprawka1">
    <w:name w:val="Poprawka1"/>
    <w:hidden/>
    <w:uiPriority w:val="99"/>
    <w:semiHidden/>
    <w:rsid w:val="00517DDB"/>
    <w:rPr>
      <w:rFonts w:eastAsia="Times New Roman"/>
      <w:sz w:val="22"/>
      <w:szCs w:val="22"/>
      <w:lang w:val="en-US" w:eastAsia="en-US"/>
    </w:rPr>
  </w:style>
  <w:style w:type="paragraph" w:customStyle="1" w:styleId="Tytu1">
    <w:name w:val="Tytuł1"/>
    <w:basedOn w:val="Normalny"/>
    <w:uiPriority w:val="99"/>
    <w:rsid w:val="00676E08"/>
    <w:pPr>
      <w:spacing w:before="100" w:beforeAutospacing="1" w:after="100" w:afterAutospacing="1" w:line="240" w:lineRule="auto"/>
    </w:pPr>
    <w:rPr>
      <w:rFonts w:eastAsia="Calibri"/>
      <w:lang w:val="pl-PL" w:eastAsia="pl-PL"/>
    </w:rPr>
  </w:style>
  <w:style w:type="paragraph" w:customStyle="1" w:styleId="desc">
    <w:name w:val="desc"/>
    <w:basedOn w:val="Normalny"/>
    <w:uiPriority w:val="99"/>
    <w:rsid w:val="00676E08"/>
    <w:pPr>
      <w:spacing w:before="100" w:beforeAutospacing="1" w:after="100" w:afterAutospacing="1" w:line="240" w:lineRule="auto"/>
    </w:pPr>
    <w:rPr>
      <w:rFonts w:eastAsia="Calibri"/>
      <w:lang w:val="pl-PL" w:eastAsia="pl-PL"/>
    </w:rPr>
  </w:style>
  <w:style w:type="paragraph" w:customStyle="1" w:styleId="details">
    <w:name w:val="details"/>
    <w:basedOn w:val="Normalny"/>
    <w:uiPriority w:val="99"/>
    <w:rsid w:val="00676E08"/>
    <w:pPr>
      <w:spacing w:before="100" w:beforeAutospacing="1" w:after="100" w:afterAutospacing="1" w:line="240" w:lineRule="auto"/>
    </w:pPr>
    <w:rPr>
      <w:rFonts w:eastAsia="Calibri"/>
      <w:lang w:val="pl-PL" w:eastAsia="pl-PL"/>
    </w:rPr>
  </w:style>
  <w:style w:type="character" w:customStyle="1" w:styleId="jrnl">
    <w:name w:val="jrnl"/>
    <w:uiPriority w:val="99"/>
    <w:rsid w:val="00676E08"/>
    <w:rPr>
      <w:rFonts w:cs="Times New Roman"/>
    </w:rPr>
  </w:style>
  <w:style w:type="paragraph" w:customStyle="1" w:styleId="ColorfulShading-Accent11">
    <w:name w:val="Colorful Shading - Accent 11"/>
    <w:hidden/>
    <w:uiPriority w:val="99"/>
    <w:semiHidden/>
    <w:rsid w:val="001F5795"/>
    <w:rPr>
      <w:rFonts w:eastAsia="Times New Roman"/>
      <w:sz w:val="22"/>
      <w:szCs w:val="22"/>
      <w:lang w:val="en-US" w:eastAsia="en-US"/>
    </w:rPr>
  </w:style>
  <w:style w:type="character" w:customStyle="1" w:styleId="Nagwek4Znak">
    <w:name w:val="Nagłówek 4 Znak"/>
    <w:link w:val="Nagwek4"/>
    <w:uiPriority w:val="9"/>
    <w:rsid w:val="00CC1BD0"/>
    <w:rPr>
      <w:rFonts w:ascii="Times New Roman" w:eastAsia="Times New Roman" w:hAnsi="Times New Roman"/>
      <w:b/>
      <w:bCs/>
      <w:sz w:val="24"/>
      <w:szCs w:val="24"/>
    </w:rPr>
  </w:style>
  <w:style w:type="paragraph" w:customStyle="1" w:styleId="Poprawka2">
    <w:name w:val="Poprawka2"/>
    <w:hidden/>
    <w:uiPriority w:val="99"/>
    <w:semiHidden/>
    <w:rsid w:val="00473087"/>
    <w:rPr>
      <w:rFonts w:eastAsia="Times New Roman"/>
      <w:sz w:val="22"/>
      <w:szCs w:val="22"/>
      <w:lang w:val="en-US" w:eastAsia="en-US"/>
    </w:rPr>
  </w:style>
  <w:style w:type="paragraph" w:customStyle="1" w:styleId="heading1">
    <w:name w:val="heading1"/>
    <w:basedOn w:val="Normalny"/>
    <w:link w:val="heading1Char"/>
    <w:qFormat/>
    <w:rsid w:val="00A41C46"/>
    <w:pPr>
      <w:spacing w:before="240"/>
      <w:ind w:firstLine="0"/>
    </w:pPr>
    <w:rPr>
      <w:b/>
      <w:lang w:val="x-none" w:eastAsia="x-none"/>
    </w:rPr>
  </w:style>
  <w:style w:type="paragraph" w:customStyle="1" w:styleId="heading2">
    <w:name w:val="heading2"/>
    <w:basedOn w:val="Normalny"/>
    <w:link w:val="heading2Char"/>
    <w:qFormat/>
    <w:rsid w:val="006078C0"/>
    <w:pPr>
      <w:keepNext/>
      <w:spacing w:before="120"/>
      <w:ind w:firstLine="0"/>
    </w:pPr>
    <w:rPr>
      <w:b/>
      <w:i/>
      <w:lang w:val="x-none" w:eastAsia="x-none"/>
    </w:rPr>
  </w:style>
  <w:style w:type="character" w:customStyle="1" w:styleId="heading1Char">
    <w:name w:val="heading1 Char"/>
    <w:link w:val="heading1"/>
    <w:rsid w:val="00A41C46"/>
    <w:rPr>
      <w:rFonts w:ascii="Times New Roman" w:eastAsia="Times New Roman" w:hAnsi="Times New Roman"/>
      <w:b/>
      <w:sz w:val="24"/>
      <w:szCs w:val="24"/>
    </w:rPr>
  </w:style>
  <w:style w:type="character" w:customStyle="1" w:styleId="Nagwek1Znak">
    <w:name w:val="Nagłówek 1 Znak"/>
    <w:link w:val="Nagwek1"/>
    <w:rsid w:val="00A41C46"/>
    <w:rPr>
      <w:rFonts w:ascii="Times New Roman" w:eastAsia="Times New Roman" w:hAnsi="Times New Roman"/>
      <w:bCs/>
      <w:kern w:val="32"/>
      <w:sz w:val="24"/>
      <w:szCs w:val="24"/>
    </w:rPr>
  </w:style>
  <w:style w:type="character" w:customStyle="1" w:styleId="heading2Char">
    <w:name w:val="heading2 Char"/>
    <w:link w:val="heading2"/>
    <w:rsid w:val="006078C0"/>
    <w:rPr>
      <w:rFonts w:ascii="Times New Roman" w:eastAsia="Times New Roman" w:hAnsi="Times New Roman"/>
      <w:b/>
      <w:i/>
      <w:sz w:val="24"/>
      <w:szCs w:val="24"/>
    </w:rPr>
  </w:style>
  <w:style w:type="paragraph" w:customStyle="1" w:styleId="noindent">
    <w:name w:val="no indent"/>
    <w:basedOn w:val="Normalny"/>
    <w:link w:val="noindentChar"/>
    <w:qFormat/>
    <w:rsid w:val="00410048"/>
    <w:pPr>
      <w:ind w:firstLine="0"/>
    </w:pPr>
    <w:rPr>
      <w:lang w:val="x-none" w:eastAsia="x-none"/>
    </w:rPr>
  </w:style>
  <w:style w:type="character" w:customStyle="1" w:styleId="noindentChar">
    <w:name w:val="no indent Char"/>
    <w:link w:val="noindent"/>
    <w:rsid w:val="00410048"/>
    <w:rPr>
      <w:rFonts w:ascii="Times New Roman" w:eastAsia="Times New Roman" w:hAnsi="Times New Roman"/>
      <w:sz w:val="24"/>
      <w:szCs w:val="24"/>
    </w:rPr>
  </w:style>
  <w:style w:type="numbering" w:customStyle="1" w:styleId="NoList1">
    <w:name w:val="No List1"/>
    <w:next w:val="Bezlisty"/>
    <w:uiPriority w:val="99"/>
    <w:semiHidden/>
    <w:unhideWhenUsed/>
    <w:rsid w:val="00F701AE"/>
  </w:style>
  <w:style w:type="paragraph" w:styleId="Poprawka">
    <w:name w:val="Revision"/>
    <w:hidden/>
    <w:uiPriority w:val="99"/>
    <w:semiHidden/>
    <w:rsid w:val="00C61302"/>
    <w:rPr>
      <w:rFonts w:ascii="Times New Roman" w:eastAsia="Times New Roman" w:hAnsi="Times New Roman"/>
      <w:sz w:val="24"/>
      <w:szCs w:val="24"/>
      <w:lang w:val="en-US" w:eastAsia="en-US"/>
    </w:rPr>
  </w:style>
  <w:style w:type="character" w:styleId="Numerwiersza">
    <w:name w:val="line number"/>
    <w:uiPriority w:val="99"/>
    <w:semiHidden/>
    <w:unhideWhenUsed/>
    <w:rsid w:val="00F60CB3"/>
  </w:style>
  <w:style w:type="character" w:customStyle="1" w:styleId="mb">
    <w:name w:val="mb"/>
    <w:rsid w:val="002D1266"/>
  </w:style>
  <w:style w:type="character" w:customStyle="1" w:styleId="Nagwek3Znak">
    <w:name w:val="Nagłówek 3 Znak"/>
    <w:link w:val="Nagwek3"/>
    <w:semiHidden/>
    <w:rsid w:val="000C3B5B"/>
    <w:rPr>
      <w:rFonts w:ascii="Cambria" w:eastAsia="Times New Roman" w:hAnsi="Cambria" w:cs="Times New Roman"/>
      <w:b/>
      <w:bCs/>
      <w:sz w:val="26"/>
      <w:szCs w:val="26"/>
      <w:lang w:val="en-US" w:eastAsia="en-US"/>
    </w:rPr>
  </w:style>
  <w:style w:type="paragraph" w:styleId="Akapitzlist">
    <w:name w:val="List Paragraph"/>
    <w:basedOn w:val="Normalny"/>
    <w:uiPriority w:val="34"/>
    <w:qFormat/>
    <w:rsid w:val="00B34159"/>
    <w:pPr>
      <w:ind w:left="708"/>
    </w:pPr>
  </w:style>
  <w:style w:type="character" w:customStyle="1" w:styleId="annotation">
    <w:name w:val="annotation"/>
    <w:rsid w:val="00F51234"/>
  </w:style>
  <w:style w:type="table" w:styleId="Tabela-Siatka">
    <w:name w:val="Table Grid"/>
    <w:basedOn w:val="Standardowy"/>
    <w:uiPriority w:val="39"/>
    <w:locked/>
    <w:rsid w:val="00F559FB"/>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559FB"/>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467AF"/>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locked/>
    <w:rsid w:val="00857CB6"/>
    <w:rPr>
      <w:b/>
      <w:bCs/>
    </w:rPr>
  </w:style>
  <w:style w:type="table" w:customStyle="1" w:styleId="Tabela-Siatka3">
    <w:name w:val="Tabela - Siatka3"/>
    <w:basedOn w:val="Standardowy"/>
    <w:next w:val="Tabela-Siatka"/>
    <w:uiPriority w:val="39"/>
    <w:rsid w:val="00356C0F"/>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825853"/>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825853"/>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31431">
      <w:bodyDiv w:val="1"/>
      <w:marLeft w:val="0"/>
      <w:marRight w:val="0"/>
      <w:marTop w:val="0"/>
      <w:marBottom w:val="0"/>
      <w:divBdr>
        <w:top w:val="none" w:sz="0" w:space="0" w:color="auto"/>
        <w:left w:val="none" w:sz="0" w:space="0" w:color="auto"/>
        <w:bottom w:val="none" w:sz="0" w:space="0" w:color="auto"/>
        <w:right w:val="none" w:sz="0" w:space="0" w:color="auto"/>
      </w:divBdr>
    </w:div>
    <w:div w:id="117573096">
      <w:bodyDiv w:val="1"/>
      <w:marLeft w:val="0"/>
      <w:marRight w:val="0"/>
      <w:marTop w:val="0"/>
      <w:marBottom w:val="0"/>
      <w:divBdr>
        <w:top w:val="none" w:sz="0" w:space="0" w:color="auto"/>
        <w:left w:val="none" w:sz="0" w:space="0" w:color="auto"/>
        <w:bottom w:val="none" w:sz="0" w:space="0" w:color="auto"/>
        <w:right w:val="none" w:sz="0" w:space="0" w:color="auto"/>
      </w:divBdr>
      <w:divsChild>
        <w:div w:id="147095206">
          <w:marLeft w:val="0"/>
          <w:marRight w:val="0"/>
          <w:marTop w:val="0"/>
          <w:marBottom w:val="0"/>
          <w:divBdr>
            <w:top w:val="none" w:sz="0" w:space="0" w:color="auto"/>
            <w:left w:val="none" w:sz="0" w:space="0" w:color="auto"/>
            <w:bottom w:val="none" w:sz="0" w:space="0" w:color="auto"/>
            <w:right w:val="none" w:sz="0" w:space="0" w:color="auto"/>
          </w:divBdr>
        </w:div>
        <w:div w:id="667831439">
          <w:marLeft w:val="0"/>
          <w:marRight w:val="0"/>
          <w:marTop w:val="0"/>
          <w:marBottom w:val="0"/>
          <w:divBdr>
            <w:top w:val="none" w:sz="0" w:space="0" w:color="auto"/>
            <w:left w:val="none" w:sz="0" w:space="0" w:color="auto"/>
            <w:bottom w:val="none" w:sz="0" w:space="0" w:color="auto"/>
            <w:right w:val="none" w:sz="0" w:space="0" w:color="auto"/>
          </w:divBdr>
        </w:div>
        <w:div w:id="917902970">
          <w:marLeft w:val="0"/>
          <w:marRight w:val="0"/>
          <w:marTop w:val="0"/>
          <w:marBottom w:val="0"/>
          <w:divBdr>
            <w:top w:val="none" w:sz="0" w:space="0" w:color="auto"/>
            <w:left w:val="none" w:sz="0" w:space="0" w:color="auto"/>
            <w:bottom w:val="none" w:sz="0" w:space="0" w:color="auto"/>
            <w:right w:val="none" w:sz="0" w:space="0" w:color="auto"/>
          </w:divBdr>
        </w:div>
        <w:div w:id="1328825773">
          <w:marLeft w:val="0"/>
          <w:marRight w:val="0"/>
          <w:marTop w:val="0"/>
          <w:marBottom w:val="0"/>
          <w:divBdr>
            <w:top w:val="none" w:sz="0" w:space="0" w:color="auto"/>
            <w:left w:val="none" w:sz="0" w:space="0" w:color="auto"/>
            <w:bottom w:val="none" w:sz="0" w:space="0" w:color="auto"/>
            <w:right w:val="none" w:sz="0" w:space="0" w:color="auto"/>
          </w:divBdr>
        </w:div>
        <w:div w:id="1469936292">
          <w:marLeft w:val="0"/>
          <w:marRight w:val="0"/>
          <w:marTop w:val="0"/>
          <w:marBottom w:val="0"/>
          <w:divBdr>
            <w:top w:val="none" w:sz="0" w:space="0" w:color="auto"/>
            <w:left w:val="none" w:sz="0" w:space="0" w:color="auto"/>
            <w:bottom w:val="none" w:sz="0" w:space="0" w:color="auto"/>
            <w:right w:val="none" w:sz="0" w:space="0" w:color="auto"/>
          </w:divBdr>
        </w:div>
        <w:div w:id="1624770310">
          <w:marLeft w:val="0"/>
          <w:marRight w:val="0"/>
          <w:marTop w:val="0"/>
          <w:marBottom w:val="0"/>
          <w:divBdr>
            <w:top w:val="none" w:sz="0" w:space="0" w:color="auto"/>
            <w:left w:val="none" w:sz="0" w:space="0" w:color="auto"/>
            <w:bottom w:val="none" w:sz="0" w:space="0" w:color="auto"/>
            <w:right w:val="none" w:sz="0" w:space="0" w:color="auto"/>
          </w:divBdr>
        </w:div>
        <w:div w:id="1832938837">
          <w:marLeft w:val="0"/>
          <w:marRight w:val="0"/>
          <w:marTop w:val="0"/>
          <w:marBottom w:val="0"/>
          <w:divBdr>
            <w:top w:val="none" w:sz="0" w:space="0" w:color="auto"/>
            <w:left w:val="none" w:sz="0" w:space="0" w:color="auto"/>
            <w:bottom w:val="none" w:sz="0" w:space="0" w:color="auto"/>
            <w:right w:val="none" w:sz="0" w:space="0" w:color="auto"/>
          </w:divBdr>
        </w:div>
      </w:divsChild>
    </w:div>
    <w:div w:id="128253985">
      <w:bodyDiv w:val="1"/>
      <w:marLeft w:val="0"/>
      <w:marRight w:val="0"/>
      <w:marTop w:val="0"/>
      <w:marBottom w:val="0"/>
      <w:divBdr>
        <w:top w:val="none" w:sz="0" w:space="0" w:color="auto"/>
        <w:left w:val="none" w:sz="0" w:space="0" w:color="auto"/>
        <w:bottom w:val="none" w:sz="0" w:space="0" w:color="auto"/>
        <w:right w:val="none" w:sz="0" w:space="0" w:color="auto"/>
      </w:divBdr>
    </w:div>
    <w:div w:id="174737116">
      <w:bodyDiv w:val="1"/>
      <w:marLeft w:val="0"/>
      <w:marRight w:val="0"/>
      <w:marTop w:val="0"/>
      <w:marBottom w:val="0"/>
      <w:divBdr>
        <w:top w:val="none" w:sz="0" w:space="0" w:color="auto"/>
        <w:left w:val="none" w:sz="0" w:space="0" w:color="auto"/>
        <w:bottom w:val="none" w:sz="0" w:space="0" w:color="auto"/>
        <w:right w:val="none" w:sz="0" w:space="0" w:color="auto"/>
      </w:divBdr>
      <w:divsChild>
        <w:div w:id="1345208100">
          <w:marLeft w:val="0"/>
          <w:marRight w:val="0"/>
          <w:marTop w:val="34"/>
          <w:marBottom w:val="34"/>
          <w:divBdr>
            <w:top w:val="none" w:sz="0" w:space="0" w:color="auto"/>
            <w:left w:val="none" w:sz="0" w:space="0" w:color="auto"/>
            <w:bottom w:val="none" w:sz="0" w:space="0" w:color="auto"/>
            <w:right w:val="none" w:sz="0" w:space="0" w:color="auto"/>
          </w:divBdr>
        </w:div>
        <w:div w:id="1786458009">
          <w:marLeft w:val="0"/>
          <w:marRight w:val="0"/>
          <w:marTop w:val="0"/>
          <w:marBottom w:val="0"/>
          <w:divBdr>
            <w:top w:val="none" w:sz="0" w:space="0" w:color="auto"/>
            <w:left w:val="none" w:sz="0" w:space="0" w:color="auto"/>
            <w:bottom w:val="none" w:sz="0" w:space="0" w:color="auto"/>
            <w:right w:val="none" w:sz="0" w:space="0" w:color="auto"/>
          </w:divBdr>
        </w:div>
      </w:divsChild>
    </w:div>
    <w:div w:id="188838681">
      <w:bodyDiv w:val="1"/>
      <w:marLeft w:val="0"/>
      <w:marRight w:val="0"/>
      <w:marTop w:val="0"/>
      <w:marBottom w:val="0"/>
      <w:divBdr>
        <w:top w:val="none" w:sz="0" w:space="0" w:color="auto"/>
        <w:left w:val="none" w:sz="0" w:space="0" w:color="auto"/>
        <w:bottom w:val="none" w:sz="0" w:space="0" w:color="auto"/>
        <w:right w:val="none" w:sz="0" w:space="0" w:color="auto"/>
      </w:divBdr>
    </w:div>
    <w:div w:id="320157990">
      <w:bodyDiv w:val="1"/>
      <w:marLeft w:val="0"/>
      <w:marRight w:val="0"/>
      <w:marTop w:val="0"/>
      <w:marBottom w:val="0"/>
      <w:divBdr>
        <w:top w:val="none" w:sz="0" w:space="0" w:color="auto"/>
        <w:left w:val="none" w:sz="0" w:space="0" w:color="auto"/>
        <w:bottom w:val="none" w:sz="0" w:space="0" w:color="auto"/>
        <w:right w:val="none" w:sz="0" w:space="0" w:color="auto"/>
      </w:divBdr>
    </w:div>
    <w:div w:id="326714504">
      <w:bodyDiv w:val="1"/>
      <w:marLeft w:val="0"/>
      <w:marRight w:val="0"/>
      <w:marTop w:val="0"/>
      <w:marBottom w:val="0"/>
      <w:divBdr>
        <w:top w:val="none" w:sz="0" w:space="0" w:color="auto"/>
        <w:left w:val="none" w:sz="0" w:space="0" w:color="auto"/>
        <w:bottom w:val="none" w:sz="0" w:space="0" w:color="auto"/>
        <w:right w:val="none" w:sz="0" w:space="0" w:color="auto"/>
      </w:divBdr>
    </w:div>
    <w:div w:id="346491126">
      <w:bodyDiv w:val="1"/>
      <w:marLeft w:val="0"/>
      <w:marRight w:val="0"/>
      <w:marTop w:val="0"/>
      <w:marBottom w:val="0"/>
      <w:divBdr>
        <w:top w:val="none" w:sz="0" w:space="0" w:color="auto"/>
        <w:left w:val="none" w:sz="0" w:space="0" w:color="auto"/>
        <w:bottom w:val="none" w:sz="0" w:space="0" w:color="auto"/>
        <w:right w:val="none" w:sz="0" w:space="0" w:color="auto"/>
      </w:divBdr>
    </w:div>
    <w:div w:id="363604434">
      <w:bodyDiv w:val="1"/>
      <w:marLeft w:val="0"/>
      <w:marRight w:val="0"/>
      <w:marTop w:val="0"/>
      <w:marBottom w:val="0"/>
      <w:divBdr>
        <w:top w:val="none" w:sz="0" w:space="0" w:color="auto"/>
        <w:left w:val="none" w:sz="0" w:space="0" w:color="auto"/>
        <w:bottom w:val="none" w:sz="0" w:space="0" w:color="auto"/>
        <w:right w:val="none" w:sz="0" w:space="0" w:color="auto"/>
      </w:divBdr>
      <w:divsChild>
        <w:div w:id="1177573310">
          <w:marLeft w:val="0"/>
          <w:marRight w:val="0"/>
          <w:marTop w:val="0"/>
          <w:marBottom w:val="166"/>
          <w:divBdr>
            <w:top w:val="none" w:sz="0" w:space="0" w:color="auto"/>
            <w:left w:val="none" w:sz="0" w:space="0" w:color="auto"/>
            <w:bottom w:val="none" w:sz="0" w:space="0" w:color="auto"/>
            <w:right w:val="none" w:sz="0" w:space="0" w:color="auto"/>
          </w:divBdr>
          <w:divsChild>
            <w:div w:id="283192825">
              <w:marLeft w:val="0"/>
              <w:marRight w:val="0"/>
              <w:marTop w:val="0"/>
              <w:marBottom w:val="0"/>
              <w:divBdr>
                <w:top w:val="none" w:sz="0" w:space="0" w:color="auto"/>
                <w:left w:val="none" w:sz="0" w:space="0" w:color="auto"/>
                <w:bottom w:val="none" w:sz="0" w:space="0" w:color="auto"/>
                <w:right w:val="none" w:sz="0" w:space="0" w:color="auto"/>
              </w:divBdr>
              <w:divsChild>
                <w:div w:id="494535558">
                  <w:marLeft w:val="0"/>
                  <w:marRight w:val="0"/>
                  <w:marTop w:val="0"/>
                  <w:marBottom w:val="0"/>
                  <w:divBdr>
                    <w:top w:val="none" w:sz="0" w:space="0" w:color="auto"/>
                    <w:left w:val="none" w:sz="0" w:space="0" w:color="auto"/>
                    <w:bottom w:val="none" w:sz="0" w:space="0" w:color="auto"/>
                    <w:right w:val="none" w:sz="0" w:space="0" w:color="auto"/>
                  </w:divBdr>
                  <w:divsChild>
                    <w:div w:id="155002196">
                      <w:marLeft w:val="0"/>
                      <w:marRight w:val="0"/>
                      <w:marTop w:val="0"/>
                      <w:marBottom w:val="0"/>
                      <w:divBdr>
                        <w:top w:val="none" w:sz="0" w:space="0" w:color="auto"/>
                        <w:left w:val="none" w:sz="0" w:space="0" w:color="auto"/>
                        <w:bottom w:val="none" w:sz="0" w:space="0" w:color="auto"/>
                        <w:right w:val="none" w:sz="0" w:space="0" w:color="auto"/>
                      </w:divBdr>
                      <w:divsChild>
                        <w:div w:id="8921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819">
                  <w:marLeft w:val="0"/>
                  <w:marRight w:val="0"/>
                  <w:marTop w:val="0"/>
                  <w:marBottom w:val="0"/>
                  <w:divBdr>
                    <w:top w:val="none" w:sz="0" w:space="0" w:color="auto"/>
                    <w:left w:val="none" w:sz="0" w:space="0" w:color="auto"/>
                    <w:bottom w:val="none" w:sz="0" w:space="0" w:color="auto"/>
                    <w:right w:val="none" w:sz="0" w:space="0" w:color="auto"/>
                  </w:divBdr>
                  <w:divsChild>
                    <w:div w:id="11339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7607">
          <w:marLeft w:val="0"/>
          <w:marRight w:val="0"/>
          <w:marTop w:val="166"/>
          <w:marBottom w:val="166"/>
          <w:divBdr>
            <w:top w:val="none" w:sz="0" w:space="0" w:color="auto"/>
            <w:left w:val="none" w:sz="0" w:space="0" w:color="auto"/>
            <w:bottom w:val="none" w:sz="0" w:space="0" w:color="auto"/>
            <w:right w:val="none" w:sz="0" w:space="0" w:color="auto"/>
          </w:divBdr>
          <w:divsChild>
            <w:div w:id="11074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1994">
      <w:bodyDiv w:val="1"/>
      <w:marLeft w:val="0"/>
      <w:marRight w:val="0"/>
      <w:marTop w:val="0"/>
      <w:marBottom w:val="0"/>
      <w:divBdr>
        <w:top w:val="none" w:sz="0" w:space="0" w:color="auto"/>
        <w:left w:val="none" w:sz="0" w:space="0" w:color="auto"/>
        <w:bottom w:val="none" w:sz="0" w:space="0" w:color="auto"/>
        <w:right w:val="none" w:sz="0" w:space="0" w:color="auto"/>
      </w:divBdr>
    </w:div>
    <w:div w:id="391197229">
      <w:bodyDiv w:val="1"/>
      <w:marLeft w:val="0"/>
      <w:marRight w:val="0"/>
      <w:marTop w:val="0"/>
      <w:marBottom w:val="0"/>
      <w:divBdr>
        <w:top w:val="none" w:sz="0" w:space="0" w:color="auto"/>
        <w:left w:val="none" w:sz="0" w:space="0" w:color="auto"/>
        <w:bottom w:val="none" w:sz="0" w:space="0" w:color="auto"/>
        <w:right w:val="none" w:sz="0" w:space="0" w:color="auto"/>
      </w:divBdr>
    </w:div>
    <w:div w:id="502204425">
      <w:bodyDiv w:val="1"/>
      <w:marLeft w:val="0"/>
      <w:marRight w:val="0"/>
      <w:marTop w:val="0"/>
      <w:marBottom w:val="0"/>
      <w:divBdr>
        <w:top w:val="none" w:sz="0" w:space="0" w:color="auto"/>
        <w:left w:val="none" w:sz="0" w:space="0" w:color="auto"/>
        <w:bottom w:val="none" w:sz="0" w:space="0" w:color="auto"/>
        <w:right w:val="none" w:sz="0" w:space="0" w:color="auto"/>
      </w:divBdr>
      <w:divsChild>
        <w:div w:id="666832190">
          <w:marLeft w:val="0"/>
          <w:marRight w:val="0"/>
          <w:marTop w:val="225"/>
          <w:marBottom w:val="0"/>
          <w:divBdr>
            <w:top w:val="none" w:sz="0" w:space="0" w:color="auto"/>
            <w:left w:val="none" w:sz="0" w:space="0" w:color="auto"/>
            <w:bottom w:val="none" w:sz="0" w:space="0" w:color="auto"/>
            <w:right w:val="none" w:sz="0" w:space="0" w:color="auto"/>
          </w:divBdr>
          <w:divsChild>
            <w:div w:id="636689950">
              <w:marLeft w:val="0"/>
              <w:marRight w:val="0"/>
              <w:marTop w:val="0"/>
              <w:marBottom w:val="0"/>
              <w:divBdr>
                <w:top w:val="none" w:sz="0" w:space="0" w:color="auto"/>
                <w:left w:val="none" w:sz="0" w:space="0" w:color="auto"/>
                <w:bottom w:val="none" w:sz="0" w:space="0" w:color="auto"/>
                <w:right w:val="none" w:sz="0" w:space="0" w:color="auto"/>
              </w:divBdr>
            </w:div>
            <w:div w:id="17616346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31234942">
      <w:bodyDiv w:val="1"/>
      <w:marLeft w:val="0"/>
      <w:marRight w:val="0"/>
      <w:marTop w:val="0"/>
      <w:marBottom w:val="0"/>
      <w:divBdr>
        <w:top w:val="none" w:sz="0" w:space="0" w:color="auto"/>
        <w:left w:val="none" w:sz="0" w:space="0" w:color="auto"/>
        <w:bottom w:val="none" w:sz="0" w:space="0" w:color="auto"/>
        <w:right w:val="none" w:sz="0" w:space="0" w:color="auto"/>
      </w:divBdr>
    </w:div>
    <w:div w:id="591089661">
      <w:marLeft w:val="0"/>
      <w:marRight w:val="0"/>
      <w:marTop w:val="0"/>
      <w:marBottom w:val="0"/>
      <w:divBdr>
        <w:top w:val="none" w:sz="0" w:space="0" w:color="auto"/>
        <w:left w:val="none" w:sz="0" w:space="0" w:color="auto"/>
        <w:bottom w:val="none" w:sz="0" w:space="0" w:color="auto"/>
        <w:right w:val="none" w:sz="0" w:space="0" w:color="auto"/>
      </w:divBdr>
      <w:divsChild>
        <w:div w:id="591089663">
          <w:marLeft w:val="0"/>
          <w:marRight w:val="0"/>
          <w:marTop w:val="0"/>
          <w:marBottom w:val="0"/>
          <w:divBdr>
            <w:top w:val="none" w:sz="0" w:space="0" w:color="auto"/>
            <w:left w:val="none" w:sz="0" w:space="0" w:color="auto"/>
            <w:bottom w:val="none" w:sz="0" w:space="0" w:color="auto"/>
            <w:right w:val="none" w:sz="0" w:space="0" w:color="auto"/>
          </w:divBdr>
        </w:div>
      </w:divsChild>
    </w:div>
    <w:div w:id="591089664">
      <w:marLeft w:val="0"/>
      <w:marRight w:val="0"/>
      <w:marTop w:val="0"/>
      <w:marBottom w:val="0"/>
      <w:divBdr>
        <w:top w:val="none" w:sz="0" w:space="0" w:color="auto"/>
        <w:left w:val="none" w:sz="0" w:space="0" w:color="auto"/>
        <w:bottom w:val="none" w:sz="0" w:space="0" w:color="auto"/>
        <w:right w:val="none" w:sz="0" w:space="0" w:color="auto"/>
      </w:divBdr>
      <w:divsChild>
        <w:div w:id="591089705">
          <w:marLeft w:val="0"/>
          <w:marRight w:val="0"/>
          <w:marTop w:val="0"/>
          <w:marBottom w:val="0"/>
          <w:divBdr>
            <w:top w:val="none" w:sz="0" w:space="0" w:color="auto"/>
            <w:left w:val="none" w:sz="0" w:space="0" w:color="auto"/>
            <w:bottom w:val="none" w:sz="0" w:space="0" w:color="auto"/>
            <w:right w:val="none" w:sz="0" w:space="0" w:color="auto"/>
          </w:divBdr>
          <w:divsChild>
            <w:div w:id="591089703">
              <w:marLeft w:val="0"/>
              <w:marRight w:val="0"/>
              <w:marTop w:val="0"/>
              <w:marBottom w:val="0"/>
              <w:divBdr>
                <w:top w:val="none" w:sz="0" w:space="0" w:color="auto"/>
                <w:left w:val="none" w:sz="0" w:space="0" w:color="auto"/>
                <w:bottom w:val="none" w:sz="0" w:space="0" w:color="auto"/>
                <w:right w:val="none" w:sz="0" w:space="0" w:color="auto"/>
              </w:divBdr>
              <w:divsChild>
                <w:div w:id="591089669">
                  <w:marLeft w:val="0"/>
                  <w:marRight w:val="0"/>
                  <w:marTop w:val="0"/>
                  <w:marBottom w:val="0"/>
                  <w:divBdr>
                    <w:top w:val="none" w:sz="0" w:space="0" w:color="auto"/>
                    <w:left w:val="none" w:sz="0" w:space="0" w:color="auto"/>
                    <w:bottom w:val="none" w:sz="0" w:space="0" w:color="auto"/>
                    <w:right w:val="none" w:sz="0" w:space="0" w:color="auto"/>
                  </w:divBdr>
                  <w:divsChild>
                    <w:div w:id="591089672">
                      <w:marLeft w:val="0"/>
                      <w:marRight w:val="0"/>
                      <w:marTop w:val="0"/>
                      <w:marBottom w:val="0"/>
                      <w:divBdr>
                        <w:top w:val="none" w:sz="0" w:space="0" w:color="auto"/>
                        <w:left w:val="none" w:sz="0" w:space="0" w:color="auto"/>
                        <w:bottom w:val="none" w:sz="0" w:space="0" w:color="auto"/>
                        <w:right w:val="none" w:sz="0" w:space="0" w:color="auto"/>
                      </w:divBdr>
                      <w:divsChild>
                        <w:div w:id="591089666">
                          <w:marLeft w:val="0"/>
                          <w:marRight w:val="0"/>
                          <w:marTop w:val="0"/>
                          <w:marBottom w:val="0"/>
                          <w:divBdr>
                            <w:top w:val="none" w:sz="0" w:space="0" w:color="auto"/>
                            <w:left w:val="none" w:sz="0" w:space="0" w:color="auto"/>
                            <w:bottom w:val="none" w:sz="0" w:space="0" w:color="auto"/>
                            <w:right w:val="none" w:sz="0" w:space="0" w:color="auto"/>
                          </w:divBdr>
                          <w:divsChild>
                            <w:div w:id="5910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089665">
      <w:marLeft w:val="0"/>
      <w:marRight w:val="0"/>
      <w:marTop w:val="0"/>
      <w:marBottom w:val="0"/>
      <w:divBdr>
        <w:top w:val="none" w:sz="0" w:space="0" w:color="auto"/>
        <w:left w:val="none" w:sz="0" w:space="0" w:color="auto"/>
        <w:bottom w:val="none" w:sz="0" w:space="0" w:color="auto"/>
        <w:right w:val="none" w:sz="0" w:space="0" w:color="auto"/>
      </w:divBdr>
      <w:divsChild>
        <w:div w:id="591089707">
          <w:marLeft w:val="0"/>
          <w:marRight w:val="0"/>
          <w:marTop w:val="0"/>
          <w:marBottom w:val="0"/>
          <w:divBdr>
            <w:top w:val="none" w:sz="0" w:space="0" w:color="auto"/>
            <w:left w:val="none" w:sz="0" w:space="0" w:color="auto"/>
            <w:bottom w:val="none" w:sz="0" w:space="0" w:color="auto"/>
            <w:right w:val="none" w:sz="0" w:space="0" w:color="auto"/>
          </w:divBdr>
          <w:divsChild>
            <w:div w:id="591089670">
              <w:marLeft w:val="0"/>
              <w:marRight w:val="0"/>
              <w:marTop w:val="0"/>
              <w:marBottom w:val="0"/>
              <w:divBdr>
                <w:top w:val="none" w:sz="0" w:space="0" w:color="auto"/>
                <w:left w:val="none" w:sz="0" w:space="0" w:color="auto"/>
                <w:bottom w:val="none" w:sz="0" w:space="0" w:color="auto"/>
                <w:right w:val="none" w:sz="0" w:space="0" w:color="auto"/>
              </w:divBdr>
              <w:divsChild>
                <w:div w:id="591089660">
                  <w:marLeft w:val="0"/>
                  <w:marRight w:val="0"/>
                  <w:marTop w:val="0"/>
                  <w:marBottom w:val="0"/>
                  <w:divBdr>
                    <w:top w:val="none" w:sz="0" w:space="0" w:color="auto"/>
                    <w:left w:val="none" w:sz="0" w:space="0" w:color="auto"/>
                    <w:bottom w:val="none" w:sz="0" w:space="0" w:color="auto"/>
                    <w:right w:val="none" w:sz="0" w:space="0" w:color="auto"/>
                  </w:divBdr>
                  <w:divsChild>
                    <w:div w:id="591089659">
                      <w:marLeft w:val="0"/>
                      <w:marRight w:val="0"/>
                      <w:marTop w:val="0"/>
                      <w:marBottom w:val="0"/>
                      <w:divBdr>
                        <w:top w:val="none" w:sz="0" w:space="0" w:color="auto"/>
                        <w:left w:val="none" w:sz="0" w:space="0" w:color="auto"/>
                        <w:bottom w:val="none" w:sz="0" w:space="0" w:color="auto"/>
                        <w:right w:val="none" w:sz="0" w:space="0" w:color="auto"/>
                      </w:divBdr>
                      <w:divsChild>
                        <w:div w:id="591089704">
                          <w:marLeft w:val="0"/>
                          <w:marRight w:val="0"/>
                          <w:marTop w:val="0"/>
                          <w:marBottom w:val="0"/>
                          <w:divBdr>
                            <w:top w:val="none" w:sz="0" w:space="0" w:color="auto"/>
                            <w:left w:val="none" w:sz="0" w:space="0" w:color="auto"/>
                            <w:bottom w:val="none" w:sz="0" w:space="0" w:color="auto"/>
                            <w:right w:val="none" w:sz="0" w:space="0" w:color="auto"/>
                          </w:divBdr>
                          <w:divsChild>
                            <w:div w:id="5910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089673">
      <w:marLeft w:val="0"/>
      <w:marRight w:val="0"/>
      <w:marTop w:val="0"/>
      <w:marBottom w:val="0"/>
      <w:divBdr>
        <w:top w:val="none" w:sz="0" w:space="0" w:color="auto"/>
        <w:left w:val="none" w:sz="0" w:space="0" w:color="auto"/>
        <w:bottom w:val="none" w:sz="0" w:space="0" w:color="auto"/>
        <w:right w:val="none" w:sz="0" w:space="0" w:color="auto"/>
      </w:divBdr>
    </w:div>
    <w:div w:id="591089674">
      <w:marLeft w:val="0"/>
      <w:marRight w:val="0"/>
      <w:marTop w:val="0"/>
      <w:marBottom w:val="0"/>
      <w:divBdr>
        <w:top w:val="none" w:sz="0" w:space="0" w:color="auto"/>
        <w:left w:val="none" w:sz="0" w:space="0" w:color="auto"/>
        <w:bottom w:val="none" w:sz="0" w:space="0" w:color="auto"/>
        <w:right w:val="none" w:sz="0" w:space="0" w:color="auto"/>
      </w:divBdr>
    </w:div>
    <w:div w:id="591089675">
      <w:marLeft w:val="0"/>
      <w:marRight w:val="0"/>
      <w:marTop w:val="0"/>
      <w:marBottom w:val="0"/>
      <w:divBdr>
        <w:top w:val="none" w:sz="0" w:space="0" w:color="auto"/>
        <w:left w:val="none" w:sz="0" w:space="0" w:color="auto"/>
        <w:bottom w:val="none" w:sz="0" w:space="0" w:color="auto"/>
        <w:right w:val="none" w:sz="0" w:space="0" w:color="auto"/>
      </w:divBdr>
    </w:div>
    <w:div w:id="591089676">
      <w:marLeft w:val="0"/>
      <w:marRight w:val="0"/>
      <w:marTop w:val="0"/>
      <w:marBottom w:val="0"/>
      <w:divBdr>
        <w:top w:val="none" w:sz="0" w:space="0" w:color="auto"/>
        <w:left w:val="none" w:sz="0" w:space="0" w:color="auto"/>
        <w:bottom w:val="none" w:sz="0" w:space="0" w:color="auto"/>
        <w:right w:val="none" w:sz="0" w:space="0" w:color="auto"/>
      </w:divBdr>
    </w:div>
    <w:div w:id="591089677">
      <w:marLeft w:val="0"/>
      <w:marRight w:val="0"/>
      <w:marTop w:val="0"/>
      <w:marBottom w:val="0"/>
      <w:divBdr>
        <w:top w:val="none" w:sz="0" w:space="0" w:color="auto"/>
        <w:left w:val="none" w:sz="0" w:space="0" w:color="auto"/>
        <w:bottom w:val="none" w:sz="0" w:space="0" w:color="auto"/>
        <w:right w:val="none" w:sz="0" w:space="0" w:color="auto"/>
      </w:divBdr>
    </w:div>
    <w:div w:id="591089678">
      <w:marLeft w:val="0"/>
      <w:marRight w:val="0"/>
      <w:marTop w:val="0"/>
      <w:marBottom w:val="0"/>
      <w:divBdr>
        <w:top w:val="none" w:sz="0" w:space="0" w:color="auto"/>
        <w:left w:val="none" w:sz="0" w:space="0" w:color="auto"/>
        <w:bottom w:val="none" w:sz="0" w:space="0" w:color="auto"/>
        <w:right w:val="none" w:sz="0" w:space="0" w:color="auto"/>
      </w:divBdr>
    </w:div>
    <w:div w:id="591089679">
      <w:marLeft w:val="0"/>
      <w:marRight w:val="0"/>
      <w:marTop w:val="0"/>
      <w:marBottom w:val="0"/>
      <w:divBdr>
        <w:top w:val="none" w:sz="0" w:space="0" w:color="auto"/>
        <w:left w:val="none" w:sz="0" w:space="0" w:color="auto"/>
        <w:bottom w:val="none" w:sz="0" w:space="0" w:color="auto"/>
        <w:right w:val="none" w:sz="0" w:space="0" w:color="auto"/>
      </w:divBdr>
    </w:div>
    <w:div w:id="591089681">
      <w:marLeft w:val="0"/>
      <w:marRight w:val="0"/>
      <w:marTop w:val="0"/>
      <w:marBottom w:val="0"/>
      <w:divBdr>
        <w:top w:val="none" w:sz="0" w:space="0" w:color="auto"/>
        <w:left w:val="none" w:sz="0" w:space="0" w:color="auto"/>
        <w:bottom w:val="none" w:sz="0" w:space="0" w:color="auto"/>
        <w:right w:val="none" w:sz="0" w:space="0" w:color="auto"/>
      </w:divBdr>
    </w:div>
    <w:div w:id="591089682">
      <w:marLeft w:val="0"/>
      <w:marRight w:val="0"/>
      <w:marTop w:val="0"/>
      <w:marBottom w:val="0"/>
      <w:divBdr>
        <w:top w:val="none" w:sz="0" w:space="0" w:color="auto"/>
        <w:left w:val="none" w:sz="0" w:space="0" w:color="auto"/>
        <w:bottom w:val="none" w:sz="0" w:space="0" w:color="auto"/>
        <w:right w:val="none" w:sz="0" w:space="0" w:color="auto"/>
      </w:divBdr>
    </w:div>
    <w:div w:id="591089683">
      <w:marLeft w:val="0"/>
      <w:marRight w:val="0"/>
      <w:marTop w:val="0"/>
      <w:marBottom w:val="0"/>
      <w:divBdr>
        <w:top w:val="none" w:sz="0" w:space="0" w:color="auto"/>
        <w:left w:val="none" w:sz="0" w:space="0" w:color="auto"/>
        <w:bottom w:val="none" w:sz="0" w:space="0" w:color="auto"/>
        <w:right w:val="none" w:sz="0" w:space="0" w:color="auto"/>
      </w:divBdr>
    </w:div>
    <w:div w:id="591089685">
      <w:marLeft w:val="0"/>
      <w:marRight w:val="0"/>
      <w:marTop w:val="0"/>
      <w:marBottom w:val="0"/>
      <w:divBdr>
        <w:top w:val="none" w:sz="0" w:space="0" w:color="auto"/>
        <w:left w:val="none" w:sz="0" w:space="0" w:color="auto"/>
        <w:bottom w:val="none" w:sz="0" w:space="0" w:color="auto"/>
        <w:right w:val="none" w:sz="0" w:space="0" w:color="auto"/>
      </w:divBdr>
      <w:divsChild>
        <w:div w:id="591089680">
          <w:marLeft w:val="0"/>
          <w:marRight w:val="0"/>
          <w:marTop w:val="0"/>
          <w:marBottom w:val="0"/>
          <w:divBdr>
            <w:top w:val="none" w:sz="0" w:space="0" w:color="auto"/>
            <w:left w:val="none" w:sz="0" w:space="0" w:color="auto"/>
            <w:bottom w:val="none" w:sz="0" w:space="0" w:color="auto"/>
            <w:right w:val="none" w:sz="0" w:space="0" w:color="auto"/>
          </w:divBdr>
        </w:div>
        <w:div w:id="591089691">
          <w:marLeft w:val="0"/>
          <w:marRight w:val="0"/>
          <w:marTop w:val="0"/>
          <w:marBottom w:val="0"/>
          <w:divBdr>
            <w:top w:val="none" w:sz="0" w:space="0" w:color="auto"/>
            <w:left w:val="none" w:sz="0" w:space="0" w:color="auto"/>
            <w:bottom w:val="none" w:sz="0" w:space="0" w:color="auto"/>
            <w:right w:val="none" w:sz="0" w:space="0" w:color="auto"/>
          </w:divBdr>
        </w:div>
      </w:divsChild>
    </w:div>
    <w:div w:id="591089686">
      <w:marLeft w:val="0"/>
      <w:marRight w:val="0"/>
      <w:marTop w:val="0"/>
      <w:marBottom w:val="0"/>
      <w:divBdr>
        <w:top w:val="none" w:sz="0" w:space="0" w:color="auto"/>
        <w:left w:val="none" w:sz="0" w:space="0" w:color="auto"/>
        <w:bottom w:val="none" w:sz="0" w:space="0" w:color="auto"/>
        <w:right w:val="none" w:sz="0" w:space="0" w:color="auto"/>
      </w:divBdr>
      <w:divsChild>
        <w:div w:id="591089684">
          <w:marLeft w:val="0"/>
          <w:marRight w:val="0"/>
          <w:marTop w:val="0"/>
          <w:marBottom w:val="0"/>
          <w:divBdr>
            <w:top w:val="none" w:sz="0" w:space="0" w:color="auto"/>
            <w:left w:val="none" w:sz="0" w:space="0" w:color="auto"/>
            <w:bottom w:val="none" w:sz="0" w:space="0" w:color="auto"/>
            <w:right w:val="none" w:sz="0" w:space="0" w:color="auto"/>
          </w:divBdr>
        </w:div>
        <w:div w:id="591089688">
          <w:marLeft w:val="0"/>
          <w:marRight w:val="0"/>
          <w:marTop w:val="0"/>
          <w:marBottom w:val="0"/>
          <w:divBdr>
            <w:top w:val="none" w:sz="0" w:space="0" w:color="auto"/>
            <w:left w:val="none" w:sz="0" w:space="0" w:color="auto"/>
            <w:bottom w:val="none" w:sz="0" w:space="0" w:color="auto"/>
            <w:right w:val="none" w:sz="0" w:space="0" w:color="auto"/>
          </w:divBdr>
        </w:div>
        <w:div w:id="591089689">
          <w:marLeft w:val="0"/>
          <w:marRight w:val="0"/>
          <w:marTop w:val="0"/>
          <w:marBottom w:val="0"/>
          <w:divBdr>
            <w:top w:val="none" w:sz="0" w:space="0" w:color="auto"/>
            <w:left w:val="none" w:sz="0" w:space="0" w:color="auto"/>
            <w:bottom w:val="none" w:sz="0" w:space="0" w:color="auto"/>
            <w:right w:val="none" w:sz="0" w:space="0" w:color="auto"/>
          </w:divBdr>
        </w:div>
        <w:div w:id="591089692">
          <w:marLeft w:val="0"/>
          <w:marRight w:val="0"/>
          <w:marTop w:val="0"/>
          <w:marBottom w:val="0"/>
          <w:divBdr>
            <w:top w:val="none" w:sz="0" w:space="0" w:color="auto"/>
            <w:left w:val="none" w:sz="0" w:space="0" w:color="auto"/>
            <w:bottom w:val="none" w:sz="0" w:space="0" w:color="auto"/>
            <w:right w:val="none" w:sz="0" w:space="0" w:color="auto"/>
          </w:divBdr>
        </w:div>
      </w:divsChild>
    </w:div>
    <w:div w:id="591089687">
      <w:marLeft w:val="0"/>
      <w:marRight w:val="0"/>
      <w:marTop w:val="0"/>
      <w:marBottom w:val="0"/>
      <w:divBdr>
        <w:top w:val="none" w:sz="0" w:space="0" w:color="auto"/>
        <w:left w:val="none" w:sz="0" w:space="0" w:color="auto"/>
        <w:bottom w:val="none" w:sz="0" w:space="0" w:color="auto"/>
        <w:right w:val="none" w:sz="0" w:space="0" w:color="auto"/>
      </w:divBdr>
    </w:div>
    <w:div w:id="591089690">
      <w:marLeft w:val="0"/>
      <w:marRight w:val="0"/>
      <w:marTop w:val="0"/>
      <w:marBottom w:val="0"/>
      <w:divBdr>
        <w:top w:val="none" w:sz="0" w:space="0" w:color="auto"/>
        <w:left w:val="none" w:sz="0" w:space="0" w:color="auto"/>
        <w:bottom w:val="none" w:sz="0" w:space="0" w:color="auto"/>
        <w:right w:val="none" w:sz="0" w:space="0" w:color="auto"/>
      </w:divBdr>
    </w:div>
    <w:div w:id="591089693">
      <w:marLeft w:val="0"/>
      <w:marRight w:val="0"/>
      <w:marTop w:val="0"/>
      <w:marBottom w:val="0"/>
      <w:divBdr>
        <w:top w:val="none" w:sz="0" w:space="0" w:color="auto"/>
        <w:left w:val="none" w:sz="0" w:space="0" w:color="auto"/>
        <w:bottom w:val="none" w:sz="0" w:space="0" w:color="auto"/>
        <w:right w:val="none" w:sz="0" w:space="0" w:color="auto"/>
      </w:divBdr>
    </w:div>
    <w:div w:id="591089694">
      <w:marLeft w:val="0"/>
      <w:marRight w:val="0"/>
      <w:marTop w:val="0"/>
      <w:marBottom w:val="0"/>
      <w:divBdr>
        <w:top w:val="none" w:sz="0" w:space="0" w:color="auto"/>
        <w:left w:val="none" w:sz="0" w:space="0" w:color="auto"/>
        <w:bottom w:val="none" w:sz="0" w:space="0" w:color="auto"/>
        <w:right w:val="none" w:sz="0" w:space="0" w:color="auto"/>
      </w:divBdr>
    </w:div>
    <w:div w:id="591089695">
      <w:marLeft w:val="0"/>
      <w:marRight w:val="0"/>
      <w:marTop w:val="0"/>
      <w:marBottom w:val="0"/>
      <w:divBdr>
        <w:top w:val="none" w:sz="0" w:space="0" w:color="auto"/>
        <w:left w:val="none" w:sz="0" w:space="0" w:color="auto"/>
        <w:bottom w:val="none" w:sz="0" w:space="0" w:color="auto"/>
        <w:right w:val="none" w:sz="0" w:space="0" w:color="auto"/>
      </w:divBdr>
    </w:div>
    <w:div w:id="591089696">
      <w:marLeft w:val="0"/>
      <w:marRight w:val="0"/>
      <w:marTop w:val="0"/>
      <w:marBottom w:val="0"/>
      <w:divBdr>
        <w:top w:val="none" w:sz="0" w:space="0" w:color="auto"/>
        <w:left w:val="none" w:sz="0" w:space="0" w:color="auto"/>
        <w:bottom w:val="none" w:sz="0" w:space="0" w:color="auto"/>
        <w:right w:val="none" w:sz="0" w:space="0" w:color="auto"/>
      </w:divBdr>
    </w:div>
    <w:div w:id="591089697">
      <w:marLeft w:val="0"/>
      <w:marRight w:val="0"/>
      <w:marTop w:val="0"/>
      <w:marBottom w:val="0"/>
      <w:divBdr>
        <w:top w:val="none" w:sz="0" w:space="0" w:color="auto"/>
        <w:left w:val="none" w:sz="0" w:space="0" w:color="auto"/>
        <w:bottom w:val="none" w:sz="0" w:space="0" w:color="auto"/>
        <w:right w:val="none" w:sz="0" w:space="0" w:color="auto"/>
      </w:divBdr>
      <w:divsChild>
        <w:div w:id="591089698">
          <w:marLeft w:val="46"/>
          <w:marRight w:val="0"/>
          <w:marTop w:val="12"/>
          <w:marBottom w:val="0"/>
          <w:divBdr>
            <w:top w:val="none" w:sz="0" w:space="0" w:color="auto"/>
            <w:left w:val="none" w:sz="0" w:space="0" w:color="auto"/>
            <w:bottom w:val="none" w:sz="0" w:space="0" w:color="auto"/>
            <w:right w:val="none" w:sz="0" w:space="0" w:color="auto"/>
          </w:divBdr>
        </w:div>
      </w:divsChild>
    </w:div>
    <w:div w:id="591089699">
      <w:marLeft w:val="0"/>
      <w:marRight w:val="0"/>
      <w:marTop w:val="0"/>
      <w:marBottom w:val="0"/>
      <w:divBdr>
        <w:top w:val="none" w:sz="0" w:space="0" w:color="auto"/>
        <w:left w:val="none" w:sz="0" w:space="0" w:color="auto"/>
        <w:bottom w:val="none" w:sz="0" w:space="0" w:color="auto"/>
        <w:right w:val="none" w:sz="0" w:space="0" w:color="auto"/>
      </w:divBdr>
    </w:div>
    <w:div w:id="591089700">
      <w:marLeft w:val="0"/>
      <w:marRight w:val="0"/>
      <w:marTop w:val="0"/>
      <w:marBottom w:val="0"/>
      <w:divBdr>
        <w:top w:val="none" w:sz="0" w:space="0" w:color="auto"/>
        <w:left w:val="none" w:sz="0" w:space="0" w:color="auto"/>
        <w:bottom w:val="none" w:sz="0" w:space="0" w:color="auto"/>
        <w:right w:val="none" w:sz="0" w:space="0" w:color="auto"/>
      </w:divBdr>
      <w:divsChild>
        <w:div w:id="591089671">
          <w:marLeft w:val="0"/>
          <w:marRight w:val="0"/>
          <w:marTop w:val="0"/>
          <w:marBottom w:val="0"/>
          <w:divBdr>
            <w:top w:val="none" w:sz="0" w:space="0" w:color="auto"/>
            <w:left w:val="none" w:sz="0" w:space="0" w:color="auto"/>
            <w:bottom w:val="none" w:sz="0" w:space="0" w:color="auto"/>
            <w:right w:val="none" w:sz="0" w:space="0" w:color="auto"/>
          </w:divBdr>
          <w:divsChild>
            <w:div w:id="591089701">
              <w:marLeft w:val="0"/>
              <w:marRight w:val="0"/>
              <w:marTop w:val="0"/>
              <w:marBottom w:val="0"/>
              <w:divBdr>
                <w:top w:val="none" w:sz="0" w:space="0" w:color="auto"/>
                <w:left w:val="none" w:sz="0" w:space="0" w:color="auto"/>
                <w:bottom w:val="none" w:sz="0" w:space="0" w:color="auto"/>
                <w:right w:val="none" w:sz="0" w:space="0" w:color="auto"/>
              </w:divBdr>
              <w:divsChild>
                <w:div w:id="591089662">
                  <w:marLeft w:val="0"/>
                  <w:marRight w:val="0"/>
                  <w:marTop w:val="0"/>
                  <w:marBottom w:val="0"/>
                  <w:divBdr>
                    <w:top w:val="none" w:sz="0" w:space="0" w:color="auto"/>
                    <w:left w:val="none" w:sz="0" w:space="0" w:color="auto"/>
                    <w:bottom w:val="none" w:sz="0" w:space="0" w:color="auto"/>
                    <w:right w:val="none" w:sz="0" w:space="0" w:color="auto"/>
                  </w:divBdr>
                  <w:divsChild>
                    <w:div w:id="591089668">
                      <w:marLeft w:val="0"/>
                      <w:marRight w:val="0"/>
                      <w:marTop w:val="0"/>
                      <w:marBottom w:val="0"/>
                      <w:divBdr>
                        <w:top w:val="none" w:sz="0" w:space="0" w:color="auto"/>
                        <w:left w:val="none" w:sz="0" w:space="0" w:color="auto"/>
                        <w:bottom w:val="none" w:sz="0" w:space="0" w:color="auto"/>
                        <w:right w:val="none" w:sz="0" w:space="0" w:color="auto"/>
                      </w:divBdr>
                      <w:divsChild>
                        <w:div w:id="591089702">
                          <w:marLeft w:val="0"/>
                          <w:marRight w:val="0"/>
                          <w:marTop w:val="0"/>
                          <w:marBottom w:val="0"/>
                          <w:divBdr>
                            <w:top w:val="none" w:sz="0" w:space="0" w:color="auto"/>
                            <w:left w:val="none" w:sz="0" w:space="0" w:color="auto"/>
                            <w:bottom w:val="none" w:sz="0" w:space="0" w:color="auto"/>
                            <w:right w:val="none" w:sz="0" w:space="0" w:color="auto"/>
                          </w:divBdr>
                          <w:divsChild>
                            <w:div w:id="5910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089708">
      <w:marLeft w:val="0"/>
      <w:marRight w:val="0"/>
      <w:marTop w:val="0"/>
      <w:marBottom w:val="0"/>
      <w:divBdr>
        <w:top w:val="none" w:sz="0" w:space="0" w:color="auto"/>
        <w:left w:val="none" w:sz="0" w:space="0" w:color="auto"/>
        <w:bottom w:val="none" w:sz="0" w:space="0" w:color="auto"/>
        <w:right w:val="none" w:sz="0" w:space="0" w:color="auto"/>
      </w:divBdr>
      <w:divsChild>
        <w:div w:id="591089712">
          <w:marLeft w:val="0"/>
          <w:marRight w:val="0"/>
          <w:marTop w:val="34"/>
          <w:marBottom w:val="34"/>
          <w:divBdr>
            <w:top w:val="none" w:sz="0" w:space="0" w:color="auto"/>
            <w:left w:val="none" w:sz="0" w:space="0" w:color="auto"/>
            <w:bottom w:val="none" w:sz="0" w:space="0" w:color="auto"/>
            <w:right w:val="none" w:sz="0" w:space="0" w:color="auto"/>
          </w:divBdr>
        </w:div>
      </w:divsChild>
    </w:div>
    <w:div w:id="591089709">
      <w:marLeft w:val="0"/>
      <w:marRight w:val="0"/>
      <w:marTop w:val="0"/>
      <w:marBottom w:val="0"/>
      <w:divBdr>
        <w:top w:val="none" w:sz="0" w:space="0" w:color="auto"/>
        <w:left w:val="none" w:sz="0" w:space="0" w:color="auto"/>
        <w:bottom w:val="none" w:sz="0" w:space="0" w:color="auto"/>
        <w:right w:val="none" w:sz="0" w:space="0" w:color="auto"/>
      </w:divBdr>
      <w:divsChild>
        <w:div w:id="591089711">
          <w:marLeft w:val="0"/>
          <w:marRight w:val="0"/>
          <w:marTop w:val="34"/>
          <w:marBottom w:val="34"/>
          <w:divBdr>
            <w:top w:val="none" w:sz="0" w:space="0" w:color="auto"/>
            <w:left w:val="none" w:sz="0" w:space="0" w:color="auto"/>
            <w:bottom w:val="none" w:sz="0" w:space="0" w:color="auto"/>
            <w:right w:val="none" w:sz="0" w:space="0" w:color="auto"/>
          </w:divBdr>
        </w:div>
      </w:divsChild>
    </w:div>
    <w:div w:id="591089710">
      <w:marLeft w:val="0"/>
      <w:marRight w:val="0"/>
      <w:marTop w:val="0"/>
      <w:marBottom w:val="0"/>
      <w:divBdr>
        <w:top w:val="none" w:sz="0" w:space="0" w:color="auto"/>
        <w:left w:val="none" w:sz="0" w:space="0" w:color="auto"/>
        <w:bottom w:val="none" w:sz="0" w:space="0" w:color="auto"/>
        <w:right w:val="none" w:sz="0" w:space="0" w:color="auto"/>
      </w:divBdr>
      <w:divsChild>
        <w:div w:id="591089713">
          <w:marLeft w:val="0"/>
          <w:marRight w:val="0"/>
          <w:marTop w:val="34"/>
          <w:marBottom w:val="34"/>
          <w:divBdr>
            <w:top w:val="none" w:sz="0" w:space="0" w:color="auto"/>
            <w:left w:val="none" w:sz="0" w:space="0" w:color="auto"/>
            <w:bottom w:val="none" w:sz="0" w:space="0" w:color="auto"/>
            <w:right w:val="none" w:sz="0" w:space="0" w:color="auto"/>
          </w:divBdr>
        </w:div>
      </w:divsChild>
    </w:div>
    <w:div w:id="591089714">
      <w:marLeft w:val="0"/>
      <w:marRight w:val="0"/>
      <w:marTop w:val="0"/>
      <w:marBottom w:val="0"/>
      <w:divBdr>
        <w:top w:val="none" w:sz="0" w:space="0" w:color="auto"/>
        <w:left w:val="none" w:sz="0" w:space="0" w:color="auto"/>
        <w:bottom w:val="none" w:sz="0" w:space="0" w:color="auto"/>
        <w:right w:val="none" w:sz="0" w:space="0" w:color="auto"/>
      </w:divBdr>
      <w:divsChild>
        <w:div w:id="591089716">
          <w:marLeft w:val="0"/>
          <w:marRight w:val="0"/>
          <w:marTop w:val="34"/>
          <w:marBottom w:val="34"/>
          <w:divBdr>
            <w:top w:val="none" w:sz="0" w:space="0" w:color="auto"/>
            <w:left w:val="none" w:sz="0" w:space="0" w:color="auto"/>
            <w:bottom w:val="none" w:sz="0" w:space="0" w:color="auto"/>
            <w:right w:val="none" w:sz="0" w:space="0" w:color="auto"/>
          </w:divBdr>
        </w:div>
      </w:divsChild>
    </w:div>
    <w:div w:id="591089717">
      <w:marLeft w:val="0"/>
      <w:marRight w:val="0"/>
      <w:marTop w:val="0"/>
      <w:marBottom w:val="0"/>
      <w:divBdr>
        <w:top w:val="none" w:sz="0" w:space="0" w:color="auto"/>
        <w:left w:val="none" w:sz="0" w:space="0" w:color="auto"/>
        <w:bottom w:val="none" w:sz="0" w:space="0" w:color="auto"/>
        <w:right w:val="none" w:sz="0" w:space="0" w:color="auto"/>
      </w:divBdr>
      <w:divsChild>
        <w:div w:id="591089715">
          <w:marLeft w:val="0"/>
          <w:marRight w:val="0"/>
          <w:marTop w:val="34"/>
          <w:marBottom w:val="34"/>
          <w:divBdr>
            <w:top w:val="none" w:sz="0" w:space="0" w:color="auto"/>
            <w:left w:val="none" w:sz="0" w:space="0" w:color="auto"/>
            <w:bottom w:val="none" w:sz="0" w:space="0" w:color="auto"/>
            <w:right w:val="none" w:sz="0" w:space="0" w:color="auto"/>
          </w:divBdr>
        </w:div>
      </w:divsChild>
    </w:div>
    <w:div w:id="635642273">
      <w:bodyDiv w:val="1"/>
      <w:marLeft w:val="0"/>
      <w:marRight w:val="0"/>
      <w:marTop w:val="0"/>
      <w:marBottom w:val="0"/>
      <w:divBdr>
        <w:top w:val="none" w:sz="0" w:space="0" w:color="auto"/>
        <w:left w:val="none" w:sz="0" w:space="0" w:color="auto"/>
        <w:bottom w:val="none" w:sz="0" w:space="0" w:color="auto"/>
        <w:right w:val="none" w:sz="0" w:space="0" w:color="auto"/>
      </w:divBdr>
    </w:div>
    <w:div w:id="663048755">
      <w:bodyDiv w:val="1"/>
      <w:marLeft w:val="0"/>
      <w:marRight w:val="0"/>
      <w:marTop w:val="0"/>
      <w:marBottom w:val="0"/>
      <w:divBdr>
        <w:top w:val="none" w:sz="0" w:space="0" w:color="auto"/>
        <w:left w:val="none" w:sz="0" w:space="0" w:color="auto"/>
        <w:bottom w:val="none" w:sz="0" w:space="0" w:color="auto"/>
        <w:right w:val="none" w:sz="0" w:space="0" w:color="auto"/>
      </w:divBdr>
    </w:div>
    <w:div w:id="677384755">
      <w:bodyDiv w:val="1"/>
      <w:marLeft w:val="0"/>
      <w:marRight w:val="0"/>
      <w:marTop w:val="0"/>
      <w:marBottom w:val="0"/>
      <w:divBdr>
        <w:top w:val="none" w:sz="0" w:space="0" w:color="auto"/>
        <w:left w:val="none" w:sz="0" w:space="0" w:color="auto"/>
        <w:bottom w:val="none" w:sz="0" w:space="0" w:color="auto"/>
        <w:right w:val="none" w:sz="0" w:space="0" w:color="auto"/>
      </w:divBdr>
    </w:div>
    <w:div w:id="773669577">
      <w:bodyDiv w:val="1"/>
      <w:marLeft w:val="0"/>
      <w:marRight w:val="0"/>
      <w:marTop w:val="0"/>
      <w:marBottom w:val="0"/>
      <w:divBdr>
        <w:top w:val="none" w:sz="0" w:space="0" w:color="auto"/>
        <w:left w:val="none" w:sz="0" w:space="0" w:color="auto"/>
        <w:bottom w:val="none" w:sz="0" w:space="0" w:color="auto"/>
        <w:right w:val="none" w:sz="0" w:space="0" w:color="auto"/>
      </w:divBdr>
    </w:div>
    <w:div w:id="774331656">
      <w:bodyDiv w:val="1"/>
      <w:marLeft w:val="0"/>
      <w:marRight w:val="0"/>
      <w:marTop w:val="0"/>
      <w:marBottom w:val="0"/>
      <w:divBdr>
        <w:top w:val="none" w:sz="0" w:space="0" w:color="auto"/>
        <w:left w:val="none" w:sz="0" w:space="0" w:color="auto"/>
        <w:bottom w:val="none" w:sz="0" w:space="0" w:color="auto"/>
        <w:right w:val="none" w:sz="0" w:space="0" w:color="auto"/>
      </w:divBdr>
      <w:divsChild>
        <w:div w:id="710035872">
          <w:marLeft w:val="0"/>
          <w:marRight w:val="0"/>
          <w:marTop w:val="34"/>
          <w:marBottom w:val="34"/>
          <w:divBdr>
            <w:top w:val="none" w:sz="0" w:space="0" w:color="auto"/>
            <w:left w:val="none" w:sz="0" w:space="0" w:color="auto"/>
            <w:bottom w:val="none" w:sz="0" w:space="0" w:color="auto"/>
            <w:right w:val="none" w:sz="0" w:space="0" w:color="auto"/>
          </w:divBdr>
        </w:div>
      </w:divsChild>
    </w:div>
    <w:div w:id="813522834">
      <w:bodyDiv w:val="1"/>
      <w:marLeft w:val="0"/>
      <w:marRight w:val="0"/>
      <w:marTop w:val="0"/>
      <w:marBottom w:val="0"/>
      <w:divBdr>
        <w:top w:val="none" w:sz="0" w:space="0" w:color="auto"/>
        <w:left w:val="none" w:sz="0" w:space="0" w:color="auto"/>
        <w:bottom w:val="none" w:sz="0" w:space="0" w:color="auto"/>
        <w:right w:val="none" w:sz="0" w:space="0" w:color="auto"/>
      </w:divBdr>
    </w:div>
    <w:div w:id="837355141">
      <w:bodyDiv w:val="1"/>
      <w:marLeft w:val="0"/>
      <w:marRight w:val="0"/>
      <w:marTop w:val="0"/>
      <w:marBottom w:val="0"/>
      <w:divBdr>
        <w:top w:val="none" w:sz="0" w:space="0" w:color="auto"/>
        <w:left w:val="none" w:sz="0" w:space="0" w:color="auto"/>
        <w:bottom w:val="none" w:sz="0" w:space="0" w:color="auto"/>
        <w:right w:val="none" w:sz="0" w:space="0" w:color="auto"/>
      </w:divBdr>
    </w:div>
    <w:div w:id="838816448">
      <w:bodyDiv w:val="1"/>
      <w:marLeft w:val="0"/>
      <w:marRight w:val="0"/>
      <w:marTop w:val="0"/>
      <w:marBottom w:val="0"/>
      <w:divBdr>
        <w:top w:val="none" w:sz="0" w:space="0" w:color="auto"/>
        <w:left w:val="none" w:sz="0" w:space="0" w:color="auto"/>
        <w:bottom w:val="none" w:sz="0" w:space="0" w:color="auto"/>
        <w:right w:val="none" w:sz="0" w:space="0" w:color="auto"/>
      </w:divBdr>
    </w:div>
    <w:div w:id="955985756">
      <w:bodyDiv w:val="1"/>
      <w:marLeft w:val="0"/>
      <w:marRight w:val="0"/>
      <w:marTop w:val="0"/>
      <w:marBottom w:val="0"/>
      <w:divBdr>
        <w:top w:val="none" w:sz="0" w:space="0" w:color="auto"/>
        <w:left w:val="none" w:sz="0" w:space="0" w:color="auto"/>
        <w:bottom w:val="none" w:sz="0" w:space="0" w:color="auto"/>
        <w:right w:val="none" w:sz="0" w:space="0" w:color="auto"/>
      </w:divBdr>
    </w:div>
    <w:div w:id="1097671271">
      <w:bodyDiv w:val="1"/>
      <w:marLeft w:val="0"/>
      <w:marRight w:val="0"/>
      <w:marTop w:val="0"/>
      <w:marBottom w:val="0"/>
      <w:divBdr>
        <w:top w:val="none" w:sz="0" w:space="0" w:color="auto"/>
        <w:left w:val="none" w:sz="0" w:space="0" w:color="auto"/>
        <w:bottom w:val="none" w:sz="0" w:space="0" w:color="auto"/>
        <w:right w:val="none" w:sz="0" w:space="0" w:color="auto"/>
      </w:divBdr>
      <w:divsChild>
        <w:div w:id="1357846461">
          <w:marLeft w:val="75"/>
          <w:marRight w:val="0"/>
          <w:marTop w:val="75"/>
          <w:marBottom w:val="0"/>
          <w:divBdr>
            <w:top w:val="none" w:sz="0" w:space="0" w:color="auto"/>
            <w:left w:val="none" w:sz="0" w:space="0" w:color="auto"/>
            <w:bottom w:val="none" w:sz="0" w:space="0" w:color="auto"/>
            <w:right w:val="none" w:sz="0" w:space="0" w:color="auto"/>
          </w:divBdr>
        </w:div>
      </w:divsChild>
    </w:div>
    <w:div w:id="1213037295">
      <w:bodyDiv w:val="1"/>
      <w:marLeft w:val="0"/>
      <w:marRight w:val="0"/>
      <w:marTop w:val="0"/>
      <w:marBottom w:val="0"/>
      <w:divBdr>
        <w:top w:val="none" w:sz="0" w:space="0" w:color="auto"/>
        <w:left w:val="none" w:sz="0" w:space="0" w:color="auto"/>
        <w:bottom w:val="none" w:sz="0" w:space="0" w:color="auto"/>
        <w:right w:val="none" w:sz="0" w:space="0" w:color="auto"/>
      </w:divBdr>
    </w:div>
    <w:div w:id="1248926832">
      <w:bodyDiv w:val="1"/>
      <w:marLeft w:val="0"/>
      <w:marRight w:val="0"/>
      <w:marTop w:val="0"/>
      <w:marBottom w:val="0"/>
      <w:divBdr>
        <w:top w:val="none" w:sz="0" w:space="0" w:color="auto"/>
        <w:left w:val="none" w:sz="0" w:space="0" w:color="auto"/>
        <w:bottom w:val="none" w:sz="0" w:space="0" w:color="auto"/>
        <w:right w:val="none" w:sz="0" w:space="0" w:color="auto"/>
      </w:divBdr>
    </w:div>
    <w:div w:id="1276786700">
      <w:bodyDiv w:val="1"/>
      <w:marLeft w:val="0"/>
      <w:marRight w:val="0"/>
      <w:marTop w:val="0"/>
      <w:marBottom w:val="0"/>
      <w:divBdr>
        <w:top w:val="none" w:sz="0" w:space="0" w:color="auto"/>
        <w:left w:val="none" w:sz="0" w:space="0" w:color="auto"/>
        <w:bottom w:val="none" w:sz="0" w:space="0" w:color="auto"/>
        <w:right w:val="none" w:sz="0" w:space="0" w:color="auto"/>
      </w:divBdr>
      <w:divsChild>
        <w:div w:id="2035960135">
          <w:marLeft w:val="0"/>
          <w:marRight w:val="0"/>
          <w:marTop w:val="166"/>
          <w:marBottom w:val="166"/>
          <w:divBdr>
            <w:top w:val="none" w:sz="0" w:space="0" w:color="auto"/>
            <w:left w:val="none" w:sz="0" w:space="0" w:color="auto"/>
            <w:bottom w:val="none" w:sz="0" w:space="0" w:color="auto"/>
            <w:right w:val="none" w:sz="0" w:space="0" w:color="auto"/>
          </w:divBdr>
          <w:divsChild>
            <w:div w:id="210843101">
              <w:marLeft w:val="0"/>
              <w:marRight w:val="0"/>
              <w:marTop w:val="0"/>
              <w:marBottom w:val="0"/>
              <w:divBdr>
                <w:top w:val="none" w:sz="0" w:space="0" w:color="auto"/>
                <w:left w:val="none" w:sz="0" w:space="0" w:color="auto"/>
                <w:bottom w:val="none" w:sz="0" w:space="0" w:color="auto"/>
                <w:right w:val="none" w:sz="0" w:space="0" w:color="auto"/>
              </w:divBdr>
            </w:div>
          </w:divsChild>
        </w:div>
        <w:div w:id="2068606497">
          <w:marLeft w:val="0"/>
          <w:marRight w:val="0"/>
          <w:marTop w:val="0"/>
          <w:marBottom w:val="166"/>
          <w:divBdr>
            <w:top w:val="none" w:sz="0" w:space="0" w:color="auto"/>
            <w:left w:val="none" w:sz="0" w:space="0" w:color="auto"/>
            <w:bottom w:val="none" w:sz="0" w:space="0" w:color="auto"/>
            <w:right w:val="none" w:sz="0" w:space="0" w:color="auto"/>
          </w:divBdr>
          <w:divsChild>
            <w:div w:id="255212925">
              <w:marLeft w:val="0"/>
              <w:marRight w:val="0"/>
              <w:marTop w:val="0"/>
              <w:marBottom w:val="0"/>
              <w:divBdr>
                <w:top w:val="none" w:sz="0" w:space="0" w:color="auto"/>
                <w:left w:val="none" w:sz="0" w:space="0" w:color="auto"/>
                <w:bottom w:val="none" w:sz="0" w:space="0" w:color="auto"/>
                <w:right w:val="none" w:sz="0" w:space="0" w:color="auto"/>
              </w:divBdr>
              <w:divsChild>
                <w:div w:id="1016691090">
                  <w:marLeft w:val="0"/>
                  <w:marRight w:val="0"/>
                  <w:marTop w:val="0"/>
                  <w:marBottom w:val="0"/>
                  <w:divBdr>
                    <w:top w:val="none" w:sz="0" w:space="0" w:color="auto"/>
                    <w:left w:val="none" w:sz="0" w:space="0" w:color="auto"/>
                    <w:bottom w:val="none" w:sz="0" w:space="0" w:color="auto"/>
                    <w:right w:val="none" w:sz="0" w:space="0" w:color="auto"/>
                  </w:divBdr>
                  <w:divsChild>
                    <w:div w:id="1734035699">
                      <w:marLeft w:val="0"/>
                      <w:marRight w:val="0"/>
                      <w:marTop w:val="0"/>
                      <w:marBottom w:val="0"/>
                      <w:divBdr>
                        <w:top w:val="none" w:sz="0" w:space="0" w:color="auto"/>
                        <w:left w:val="none" w:sz="0" w:space="0" w:color="auto"/>
                        <w:bottom w:val="none" w:sz="0" w:space="0" w:color="auto"/>
                        <w:right w:val="none" w:sz="0" w:space="0" w:color="auto"/>
                      </w:divBdr>
                    </w:div>
                  </w:divsChild>
                </w:div>
                <w:div w:id="1372337535">
                  <w:marLeft w:val="0"/>
                  <w:marRight w:val="0"/>
                  <w:marTop w:val="0"/>
                  <w:marBottom w:val="0"/>
                  <w:divBdr>
                    <w:top w:val="none" w:sz="0" w:space="0" w:color="auto"/>
                    <w:left w:val="none" w:sz="0" w:space="0" w:color="auto"/>
                    <w:bottom w:val="none" w:sz="0" w:space="0" w:color="auto"/>
                    <w:right w:val="none" w:sz="0" w:space="0" w:color="auto"/>
                  </w:divBdr>
                  <w:divsChild>
                    <w:div w:id="1780832691">
                      <w:marLeft w:val="0"/>
                      <w:marRight w:val="0"/>
                      <w:marTop w:val="0"/>
                      <w:marBottom w:val="0"/>
                      <w:divBdr>
                        <w:top w:val="none" w:sz="0" w:space="0" w:color="auto"/>
                        <w:left w:val="none" w:sz="0" w:space="0" w:color="auto"/>
                        <w:bottom w:val="none" w:sz="0" w:space="0" w:color="auto"/>
                        <w:right w:val="none" w:sz="0" w:space="0" w:color="auto"/>
                      </w:divBdr>
                      <w:divsChild>
                        <w:div w:id="5020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470253">
      <w:bodyDiv w:val="1"/>
      <w:marLeft w:val="0"/>
      <w:marRight w:val="0"/>
      <w:marTop w:val="0"/>
      <w:marBottom w:val="0"/>
      <w:divBdr>
        <w:top w:val="none" w:sz="0" w:space="0" w:color="auto"/>
        <w:left w:val="none" w:sz="0" w:space="0" w:color="auto"/>
        <w:bottom w:val="none" w:sz="0" w:space="0" w:color="auto"/>
        <w:right w:val="none" w:sz="0" w:space="0" w:color="auto"/>
      </w:divBdr>
      <w:divsChild>
        <w:div w:id="434599999">
          <w:marLeft w:val="0"/>
          <w:marRight w:val="0"/>
          <w:marTop w:val="0"/>
          <w:marBottom w:val="0"/>
          <w:divBdr>
            <w:top w:val="none" w:sz="0" w:space="0" w:color="auto"/>
            <w:left w:val="none" w:sz="0" w:space="0" w:color="auto"/>
            <w:bottom w:val="none" w:sz="0" w:space="0" w:color="auto"/>
            <w:right w:val="none" w:sz="0" w:space="0" w:color="auto"/>
          </w:divBdr>
        </w:div>
        <w:div w:id="711806813">
          <w:marLeft w:val="0"/>
          <w:marRight w:val="0"/>
          <w:marTop w:val="0"/>
          <w:marBottom w:val="0"/>
          <w:divBdr>
            <w:top w:val="none" w:sz="0" w:space="0" w:color="auto"/>
            <w:left w:val="none" w:sz="0" w:space="0" w:color="auto"/>
            <w:bottom w:val="none" w:sz="0" w:space="0" w:color="auto"/>
            <w:right w:val="none" w:sz="0" w:space="0" w:color="auto"/>
          </w:divBdr>
        </w:div>
      </w:divsChild>
    </w:div>
    <w:div w:id="1345748858">
      <w:bodyDiv w:val="1"/>
      <w:marLeft w:val="0"/>
      <w:marRight w:val="0"/>
      <w:marTop w:val="0"/>
      <w:marBottom w:val="0"/>
      <w:divBdr>
        <w:top w:val="none" w:sz="0" w:space="0" w:color="auto"/>
        <w:left w:val="none" w:sz="0" w:space="0" w:color="auto"/>
        <w:bottom w:val="none" w:sz="0" w:space="0" w:color="auto"/>
        <w:right w:val="none" w:sz="0" w:space="0" w:color="auto"/>
      </w:divBdr>
    </w:div>
    <w:div w:id="1347902138">
      <w:bodyDiv w:val="1"/>
      <w:marLeft w:val="0"/>
      <w:marRight w:val="0"/>
      <w:marTop w:val="0"/>
      <w:marBottom w:val="0"/>
      <w:divBdr>
        <w:top w:val="none" w:sz="0" w:space="0" w:color="auto"/>
        <w:left w:val="none" w:sz="0" w:space="0" w:color="auto"/>
        <w:bottom w:val="none" w:sz="0" w:space="0" w:color="auto"/>
        <w:right w:val="none" w:sz="0" w:space="0" w:color="auto"/>
      </w:divBdr>
      <w:divsChild>
        <w:div w:id="156116593">
          <w:marLeft w:val="0"/>
          <w:marRight w:val="0"/>
          <w:marTop w:val="0"/>
          <w:marBottom w:val="0"/>
          <w:divBdr>
            <w:top w:val="none" w:sz="0" w:space="0" w:color="auto"/>
            <w:left w:val="none" w:sz="0" w:space="0" w:color="auto"/>
            <w:bottom w:val="none" w:sz="0" w:space="0" w:color="auto"/>
            <w:right w:val="none" w:sz="0" w:space="0" w:color="auto"/>
          </w:divBdr>
        </w:div>
        <w:div w:id="1294211568">
          <w:marLeft w:val="0"/>
          <w:marRight w:val="0"/>
          <w:marTop w:val="0"/>
          <w:marBottom w:val="0"/>
          <w:divBdr>
            <w:top w:val="none" w:sz="0" w:space="0" w:color="auto"/>
            <w:left w:val="none" w:sz="0" w:space="0" w:color="auto"/>
            <w:bottom w:val="none" w:sz="0" w:space="0" w:color="auto"/>
            <w:right w:val="none" w:sz="0" w:space="0" w:color="auto"/>
          </w:divBdr>
        </w:div>
      </w:divsChild>
    </w:div>
    <w:div w:id="1349332494">
      <w:bodyDiv w:val="1"/>
      <w:marLeft w:val="0"/>
      <w:marRight w:val="0"/>
      <w:marTop w:val="0"/>
      <w:marBottom w:val="0"/>
      <w:divBdr>
        <w:top w:val="none" w:sz="0" w:space="0" w:color="auto"/>
        <w:left w:val="none" w:sz="0" w:space="0" w:color="auto"/>
        <w:bottom w:val="none" w:sz="0" w:space="0" w:color="auto"/>
        <w:right w:val="none" w:sz="0" w:space="0" w:color="auto"/>
      </w:divBdr>
    </w:div>
    <w:div w:id="1362053760">
      <w:bodyDiv w:val="1"/>
      <w:marLeft w:val="0"/>
      <w:marRight w:val="0"/>
      <w:marTop w:val="0"/>
      <w:marBottom w:val="0"/>
      <w:divBdr>
        <w:top w:val="none" w:sz="0" w:space="0" w:color="auto"/>
        <w:left w:val="none" w:sz="0" w:space="0" w:color="auto"/>
        <w:bottom w:val="none" w:sz="0" w:space="0" w:color="auto"/>
        <w:right w:val="none" w:sz="0" w:space="0" w:color="auto"/>
      </w:divBdr>
    </w:div>
    <w:div w:id="1387532811">
      <w:bodyDiv w:val="1"/>
      <w:marLeft w:val="0"/>
      <w:marRight w:val="0"/>
      <w:marTop w:val="0"/>
      <w:marBottom w:val="0"/>
      <w:divBdr>
        <w:top w:val="none" w:sz="0" w:space="0" w:color="auto"/>
        <w:left w:val="none" w:sz="0" w:space="0" w:color="auto"/>
        <w:bottom w:val="none" w:sz="0" w:space="0" w:color="auto"/>
        <w:right w:val="none" w:sz="0" w:space="0" w:color="auto"/>
      </w:divBdr>
      <w:divsChild>
        <w:div w:id="4981509">
          <w:marLeft w:val="0"/>
          <w:marRight w:val="0"/>
          <w:marTop w:val="0"/>
          <w:marBottom w:val="0"/>
          <w:divBdr>
            <w:top w:val="none" w:sz="0" w:space="0" w:color="auto"/>
            <w:left w:val="none" w:sz="0" w:space="0" w:color="auto"/>
            <w:bottom w:val="none" w:sz="0" w:space="0" w:color="auto"/>
            <w:right w:val="none" w:sz="0" w:space="0" w:color="auto"/>
          </w:divBdr>
        </w:div>
        <w:div w:id="540164951">
          <w:marLeft w:val="0"/>
          <w:marRight w:val="0"/>
          <w:marTop w:val="0"/>
          <w:marBottom w:val="0"/>
          <w:divBdr>
            <w:top w:val="none" w:sz="0" w:space="0" w:color="auto"/>
            <w:left w:val="none" w:sz="0" w:space="0" w:color="auto"/>
            <w:bottom w:val="none" w:sz="0" w:space="0" w:color="auto"/>
            <w:right w:val="none" w:sz="0" w:space="0" w:color="auto"/>
          </w:divBdr>
        </w:div>
        <w:div w:id="549461230">
          <w:marLeft w:val="0"/>
          <w:marRight w:val="0"/>
          <w:marTop w:val="0"/>
          <w:marBottom w:val="0"/>
          <w:divBdr>
            <w:top w:val="none" w:sz="0" w:space="0" w:color="auto"/>
            <w:left w:val="none" w:sz="0" w:space="0" w:color="auto"/>
            <w:bottom w:val="none" w:sz="0" w:space="0" w:color="auto"/>
            <w:right w:val="none" w:sz="0" w:space="0" w:color="auto"/>
          </w:divBdr>
        </w:div>
        <w:div w:id="924997538">
          <w:marLeft w:val="0"/>
          <w:marRight w:val="0"/>
          <w:marTop w:val="0"/>
          <w:marBottom w:val="0"/>
          <w:divBdr>
            <w:top w:val="none" w:sz="0" w:space="0" w:color="auto"/>
            <w:left w:val="none" w:sz="0" w:space="0" w:color="auto"/>
            <w:bottom w:val="none" w:sz="0" w:space="0" w:color="auto"/>
            <w:right w:val="none" w:sz="0" w:space="0" w:color="auto"/>
          </w:divBdr>
        </w:div>
        <w:div w:id="1504054879">
          <w:marLeft w:val="0"/>
          <w:marRight w:val="0"/>
          <w:marTop w:val="0"/>
          <w:marBottom w:val="0"/>
          <w:divBdr>
            <w:top w:val="none" w:sz="0" w:space="0" w:color="auto"/>
            <w:left w:val="none" w:sz="0" w:space="0" w:color="auto"/>
            <w:bottom w:val="none" w:sz="0" w:space="0" w:color="auto"/>
            <w:right w:val="none" w:sz="0" w:space="0" w:color="auto"/>
          </w:divBdr>
        </w:div>
        <w:div w:id="1978802185">
          <w:marLeft w:val="0"/>
          <w:marRight w:val="0"/>
          <w:marTop w:val="0"/>
          <w:marBottom w:val="0"/>
          <w:divBdr>
            <w:top w:val="none" w:sz="0" w:space="0" w:color="auto"/>
            <w:left w:val="none" w:sz="0" w:space="0" w:color="auto"/>
            <w:bottom w:val="none" w:sz="0" w:space="0" w:color="auto"/>
            <w:right w:val="none" w:sz="0" w:space="0" w:color="auto"/>
          </w:divBdr>
        </w:div>
        <w:div w:id="2006275573">
          <w:marLeft w:val="0"/>
          <w:marRight w:val="0"/>
          <w:marTop w:val="0"/>
          <w:marBottom w:val="0"/>
          <w:divBdr>
            <w:top w:val="none" w:sz="0" w:space="0" w:color="auto"/>
            <w:left w:val="none" w:sz="0" w:space="0" w:color="auto"/>
            <w:bottom w:val="none" w:sz="0" w:space="0" w:color="auto"/>
            <w:right w:val="none" w:sz="0" w:space="0" w:color="auto"/>
          </w:divBdr>
        </w:div>
        <w:div w:id="2035954389">
          <w:marLeft w:val="0"/>
          <w:marRight w:val="0"/>
          <w:marTop w:val="0"/>
          <w:marBottom w:val="0"/>
          <w:divBdr>
            <w:top w:val="none" w:sz="0" w:space="0" w:color="auto"/>
            <w:left w:val="none" w:sz="0" w:space="0" w:color="auto"/>
            <w:bottom w:val="none" w:sz="0" w:space="0" w:color="auto"/>
            <w:right w:val="none" w:sz="0" w:space="0" w:color="auto"/>
          </w:divBdr>
        </w:div>
      </w:divsChild>
    </w:div>
    <w:div w:id="1454130112">
      <w:bodyDiv w:val="1"/>
      <w:marLeft w:val="0"/>
      <w:marRight w:val="0"/>
      <w:marTop w:val="0"/>
      <w:marBottom w:val="0"/>
      <w:divBdr>
        <w:top w:val="none" w:sz="0" w:space="0" w:color="auto"/>
        <w:left w:val="none" w:sz="0" w:space="0" w:color="auto"/>
        <w:bottom w:val="none" w:sz="0" w:space="0" w:color="auto"/>
        <w:right w:val="none" w:sz="0" w:space="0" w:color="auto"/>
      </w:divBdr>
      <w:divsChild>
        <w:div w:id="1161234178">
          <w:marLeft w:val="0"/>
          <w:marRight w:val="0"/>
          <w:marTop w:val="0"/>
          <w:marBottom w:val="0"/>
          <w:divBdr>
            <w:top w:val="none" w:sz="0" w:space="0" w:color="auto"/>
            <w:left w:val="none" w:sz="0" w:space="0" w:color="auto"/>
            <w:bottom w:val="none" w:sz="0" w:space="0" w:color="auto"/>
            <w:right w:val="none" w:sz="0" w:space="0" w:color="auto"/>
          </w:divBdr>
        </w:div>
        <w:div w:id="2032757469">
          <w:marLeft w:val="0"/>
          <w:marRight w:val="0"/>
          <w:marTop w:val="0"/>
          <w:marBottom w:val="0"/>
          <w:divBdr>
            <w:top w:val="none" w:sz="0" w:space="0" w:color="auto"/>
            <w:left w:val="none" w:sz="0" w:space="0" w:color="auto"/>
            <w:bottom w:val="none" w:sz="0" w:space="0" w:color="auto"/>
            <w:right w:val="none" w:sz="0" w:space="0" w:color="auto"/>
          </w:divBdr>
        </w:div>
      </w:divsChild>
    </w:div>
    <w:div w:id="1497260805">
      <w:bodyDiv w:val="1"/>
      <w:marLeft w:val="0"/>
      <w:marRight w:val="0"/>
      <w:marTop w:val="0"/>
      <w:marBottom w:val="0"/>
      <w:divBdr>
        <w:top w:val="none" w:sz="0" w:space="0" w:color="auto"/>
        <w:left w:val="none" w:sz="0" w:space="0" w:color="auto"/>
        <w:bottom w:val="none" w:sz="0" w:space="0" w:color="auto"/>
        <w:right w:val="none" w:sz="0" w:space="0" w:color="auto"/>
      </w:divBdr>
    </w:div>
    <w:div w:id="1500541574">
      <w:bodyDiv w:val="1"/>
      <w:marLeft w:val="0"/>
      <w:marRight w:val="0"/>
      <w:marTop w:val="0"/>
      <w:marBottom w:val="0"/>
      <w:divBdr>
        <w:top w:val="none" w:sz="0" w:space="0" w:color="auto"/>
        <w:left w:val="none" w:sz="0" w:space="0" w:color="auto"/>
        <w:bottom w:val="none" w:sz="0" w:space="0" w:color="auto"/>
        <w:right w:val="none" w:sz="0" w:space="0" w:color="auto"/>
      </w:divBdr>
    </w:div>
    <w:div w:id="1572689176">
      <w:bodyDiv w:val="1"/>
      <w:marLeft w:val="0"/>
      <w:marRight w:val="0"/>
      <w:marTop w:val="0"/>
      <w:marBottom w:val="0"/>
      <w:divBdr>
        <w:top w:val="none" w:sz="0" w:space="0" w:color="auto"/>
        <w:left w:val="none" w:sz="0" w:space="0" w:color="auto"/>
        <w:bottom w:val="none" w:sz="0" w:space="0" w:color="auto"/>
        <w:right w:val="none" w:sz="0" w:space="0" w:color="auto"/>
      </w:divBdr>
    </w:div>
    <w:div w:id="1574391927">
      <w:bodyDiv w:val="1"/>
      <w:marLeft w:val="0"/>
      <w:marRight w:val="0"/>
      <w:marTop w:val="0"/>
      <w:marBottom w:val="0"/>
      <w:divBdr>
        <w:top w:val="none" w:sz="0" w:space="0" w:color="auto"/>
        <w:left w:val="none" w:sz="0" w:space="0" w:color="auto"/>
        <w:bottom w:val="none" w:sz="0" w:space="0" w:color="auto"/>
        <w:right w:val="none" w:sz="0" w:space="0" w:color="auto"/>
      </w:divBdr>
    </w:div>
    <w:div w:id="1654332211">
      <w:bodyDiv w:val="1"/>
      <w:marLeft w:val="0"/>
      <w:marRight w:val="0"/>
      <w:marTop w:val="0"/>
      <w:marBottom w:val="0"/>
      <w:divBdr>
        <w:top w:val="none" w:sz="0" w:space="0" w:color="auto"/>
        <w:left w:val="none" w:sz="0" w:space="0" w:color="auto"/>
        <w:bottom w:val="none" w:sz="0" w:space="0" w:color="auto"/>
        <w:right w:val="none" w:sz="0" w:space="0" w:color="auto"/>
      </w:divBdr>
    </w:div>
    <w:div w:id="1780487653">
      <w:bodyDiv w:val="1"/>
      <w:marLeft w:val="0"/>
      <w:marRight w:val="0"/>
      <w:marTop w:val="0"/>
      <w:marBottom w:val="0"/>
      <w:divBdr>
        <w:top w:val="none" w:sz="0" w:space="0" w:color="auto"/>
        <w:left w:val="none" w:sz="0" w:space="0" w:color="auto"/>
        <w:bottom w:val="none" w:sz="0" w:space="0" w:color="auto"/>
        <w:right w:val="none" w:sz="0" w:space="0" w:color="auto"/>
      </w:divBdr>
    </w:div>
    <w:div w:id="1792940209">
      <w:bodyDiv w:val="1"/>
      <w:marLeft w:val="0"/>
      <w:marRight w:val="0"/>
      <w:marTop w:val="0"/>
      <w:marBottom w:val="0"/>
      <w:divBdr>
        <w:top w:val="none" w:sz="0" w:space="0" w:color="auto"/>
        <w:left w:val="none" w:sz="0" w:space="0" w:color="auto"/>
        <w:bottom w:val="none" w:sz="0" w:space="0" w:color="auto"/>
        <w:right w:val="none" w:sz="0" w:space="0" w:color="auto"/>
      </w:divBdr>
    </w:div>
    <w:div w:id="1820538001">
      <w:bodyDiv w:val="1"/>
      <w:marLeft w:val="0"/>
      <w:marRight w:val="0"/>
      <w:marTop w:val="0"/>
      <w:marBottom w:val="0"/>
      <w:divBdr>
        <w:top w:val="none" w:sz="0" w:space="0" w:color="auto"/>
        <w:left w:val="none" w:sz="0" w:space="0" w:color="auto"/>
        <w:bottom w:val="none" w:sz="0" w:space="0" w:color="auto"/>
        <w:right w:val="none" w:sz="0" w:space="0" w:color="auto"/>
      </w:divBdr>
      <w:divsChild>
        <w:div w:id="25717490">
          <w:marLeft w:val="0"/>
          <w:marRight w:val="0"/>
          <w:marTop w:val="0"/>
          <w:marBottom w:val="0"/>
          <w:divBdr>
            <w:top w:val="none" w:sz="0" w:space="0" w:color="auto"/>
            <w:left w:val="none" w:sz="0" w:space="0" w:color="auto"/>
            <w:bottom w:val="none" w:sz="0" w:space="0" w:color="auto"/>
            <w:right w:val="none" w:sz="0" w:space="0" w:color="auto"/>
          </w:divBdr>
        </w:div>
        <w:div w:id="1261792981">
          <w:marLeft w:val="0"/>
          <w:marRight w:val="0"/>
          <w:marTop w:val="0"/>
          <w:marBottom w:val="0"/>
          <w:divBdr>
            <w:top w:val="none" w:sz="0" w:space="0" w:color="auto"/>
            <w:left w:val="none" w:sz="0" w:space="0" w:color="auto"/>
            <w:bottom w:val="none" w:sz="0" w:space="0" w:color="auto"/>
            <w:right w:val="none" w:sz="0" w:space="0" w:color="auto"/>
          </w:divBdr>
        </w:div>
      </w:divsChild>
    </w:div>
    <w:div w:id="1891305475">
      <w:bodyDiv w:val="1"/>
      <w:marLeft w:val="0"/>
      <w:marRight w:val="0"/>
      <w:marTop w:val="0"/>
      <w:marBottom w:val="0"/>
      <w:divBdr>
        <w:top w:val="none" w:sz="0" w:space="0" w:color="auto"/>
        <w:left w:val="none" w:sz="0" w:space="0" w:color="auto"/>
        <w:bottom w:val="none" w:sz="0" w:space="0" w:color="auto"/>
        <w:right w:val="none" w:sz="0" w:space="0" w:color="auto"/>
      </w:divBdr>
    </w:div>
    <w:div w:id="1892425745">
      <w:bodyDiv w:val="1"/>
      <w:marLeft w:val="0"/>
      <w:marRight w:val="0"/>
      <w:marTop w:val="0"/>
      <w:marBottom w:val="0"/>
      <w:divBdr>
        <w:top w:val="none" w:sz="0" w:space="0" w:color="auto"/>
        <w:left w:val="none" w:sz="0" w:space="0" w:color="auto"/>
        <w:bottom w:val="none" w:sz="0" w:space="0" w:color="auto"/>
        <w:right w:val="none" w:sz="0" w:space="0" w:color="auto"/>
      </w:divBdr>
      <w:divsChild>
        <w:div w:id="54355521">
          <w:marLeft w:val="0"/>
          <w:marRight w:val="0"/>
          <w:marTop w:val="0"/>
          <w:marBottom w:val="0"/>
          <w:divBdr>
            <w:top w:val="none" w:sz="0" w:space="0" w:color="auto"/>
            <w:left w:val="none" w:sz="0" w:space="0" w:color="auto"/>
            <w:bottom w:val="none" w:sz="0" w:space="0" w:color="auto"/>
            <w:right w:val="none" w:sz="0" w:space="0" w:color="auto"/>
          </w:divBdr>
        </w:div>
        <w:div w:id="1487279549">
          <w:marLeft w:val="0"/>
          <w:marRight w:val="0"/>
          <w:marTop w:val="0"/>
          <w:marBottom w:val="0"/>
          <w:divBdr>
            <w:top w:val="none" w:sz="0" w:space="0" w:color="auto"/>
            <w:left w:val="none" w:sz="0" w:space="0" w:color="auto"/>
            <w:bottom w:val="none" w:sz="0" w:space="0" w:color="auto"/>
            <w:right w:val="none" w:sz="0" w:space="0" w:color="auto"/>
          </w:divBdr>
        </w:div>
      </w:divsChild>
    </w:div>
    <w:div w:id="1948585964">
      <w:bodyDiv w:val="1"/>
      <w:marLeft w:val="0"/>
      <w:marRight w:val="0"/>
      <w:marTop w:val="0"/>
      <w:marBottom w:val="0"/>
      <w:divBdr>
        <w:top w:val="none" w:sz="0" w:space="0" w:color="auto"/>
        <w:left w:val="none" w:sz="0" w:space="0" w:color="auto"/>
        <w:bottom w:val="none" w:sz="0" w:space="0" w:color="auto"/>
        <w:right w:val="none" w:sz="0" w:space="0" w:color="auto"/>
      </w:divBdr>
    </w:div>
    <w:div w:id="2018192861">
      <w:bodyDiv w:val="1"/>
      <w:marLeft w:val="0"/>
      <w:marRight w:val="0"/>
      <w:marTop w:val="0"/>
      <w:marBottom w:val="0"/>
      <w:divBdr>
        <w:top w:val="none" w:sz="0" w:space="0" w:color="auto"/>
        <w:left w:val="none" w:sz="0" w:space="0" w:color="auto"/>
        <w:bottom w:val="none" w:sz="0" w:space="0" w:color="auto"/>
        <w:right w:val="none" w:sz="0" w:space="0" w:color="auto"/>
      </w:divBdr>
    </w:div>
    <w:div w:id="2022389892">
      <w:bodyDiv w:val="1"/>
      <w:marLeft w:val="0"/>
      <w:marRight w:val="0"/>
      <w:marTop w:val="0"/>
      <w:marBottom w:val="0"/>
      <w:divBdr>
        <w:top w:val="none" w:sz="0" w:space="0" w:color="auto"/>
        <w:left w:val="none" w:sz="0" w:space="0" w:color="auto"/>
        <w:bottom w:val="none" w:sz="0" w:space="0" w:color="auto"/>
        <w:right w:val="none" w:sz="0" w:space="0" w:color="auto"/>
      </w:divBdr>
    </w:div>
    <w:div w:id="2037928038">
      <w:bodyDiv w:val="1"/>
      <w:marLeft w:val="0"/>
      <w:marRight w:val="0"/>
      <w:marTop w:val="0"/>
      <w:marBottom w:val="0"/>
      <w:divBdr>
        <w:top w:val="none" w:sz="0" w:space="0" w:color="auto"/>
        <w:left w:val="none" w:sz="0" w:space="0" w:color="auto"/>
        <w:bottom w:val="none" w:sz="0" w:space="0" w:color="auto"/>
        <w:right w:val="none" w:sz="0" w:space="0" w:color="auto"/>
      </w:divBdr>
    </w:div>
    <w:div w:id="2072195941">
      <w:bodyDiv w:val="1"/>
      <w:marLeft w:val="0"/>
      <w:marRight w:val="0"/>
      <w:marTop w:val="0"/>
      <w:marBottom w:val="0"/>
      <w:divBdr>
        <w:top w:val="none" w:sz="0" w:space="0" w:color="auto"/>
        <w:left w:val="none" w:sz="0" w:space="0" w:color="auto"/>
        <w:bottom w:val="none" w:sz="0" w:space="0" w:color="auto"/>
        <w:right w:val="none" w:sz="0" w:space="0" w:color="auto"/>
      </w:divBdr>
      <w:divsChild>
        <w:div w:id="255015930">
          <w:marLeft w:val="0"/>
          <w:marRight w:val="0"/>
          <w:marTop w:val="0"/>
          <w:marBottom w:val="0"/>
          <w:divBdr>
            <w:top w:val="none" w:sz="0" w:space="0" w:color="auto"/>
            <w:left w:val="none" w:sz="0" w:space="0" w:color="auto"/>
            <w:bottom w:val="none" w:sz="0" w:space="0" w:color="auto"/>
            <w:right w:val="none" w:sz="0" w:space="0" w:color="auto"/>
          </w:divBdr>
        </w:div>
        <w:div w:id="297030676">
          <w:marLeft w:val="0"/>
          <w:marRight w:val="0"/>
          <w:marTop w:val="0"/>
          <w:marBottom w:val="0"/>
          <w:divBdr>
            <w:top w:val="none" w:sz="0" w:space="0" w:color="auto"/>
            <w:left w:val="none" w:sz="0" w:space="0" w:color="auto"/>
            <w:bottom w:val="none" w:sz="0" w:space="0" w:color="auto"/>
            <w:right w:val="none" w:sz="0" w:space="0" w:color="auto"/>
          </w:divBdr>
        </w:div>
        <w:div w:id="433089603">
          <w:marLeft w:val="0"/>
          <w:marRight w:val="0"/>
          <w:marTop w:val="0"/>
          <w:marBottom w:val="0"/>
          <w:divBdr>
            <w:top w:val="none" w:sz="0" w:space="0" w:color="auto"/>
            <w:left w:val="none" w:sz="0" w:space="0" w:color="auto"/>
            <w:bottom w:val="none" w:sz="0" w:space="0" w:color="auto"/>
            <w:right w:val="none" w:sz="0" w:space="0" w:color="auto"/>
          </w:divBdr>
        </w:div>
        <w:div w:id="483207435">
          <w:marLeft w:val="0"/>
          <w:marRight w:val="0"/>
          <w:marTop w:val="0"/>
          <w:marBottom w:val="0"/>
          <w:divBdr>
            <w:top w:val="none" w:sz="0" w:space="0" w:color="auto"/>
            <w:left w:val="none" w:sz="0" w:space="0" w:color="auto"/>
            <w:bottom w:val="none" w:sz="0" w:space="0" w:color="auto"/>
            <w:right w:val="none" w:sz="0" w:space="0" w:color="auto"/>
          </w:divBdr>
        </w:div>
      </w:divsChild>
    </w:div>
    <w:div w:id="210475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x.doi.org/10.1016/S1097-2765(00)00119-2" TargetMode="External"/><Relationship Id="rId18" Type="http://schemas.openxmlformats.org/officeDocument/2006/relationships/hyperlink" Target="http://dx.doi.org/10.1529/biophysj.104.039974" TargetMode="External"/><Relationship Id="rId26" Type="http://schemas.openxmlformats.org/officeDocument/2006/relationships/image" Target="media/image1.png"/><Relationship Id="rId39" Type="http://schemas.openxmlformats.org/officeDocument/2006/relationships/image" Target="media/image14.tiff"/><Relationship Id="rId21" Type="http://schemas.openxmlformats.org/officeDocument/2006/relationships/hyperlink" Target="http://dx.doi.org/10.1016/0304-4165(90)90073-6" TargetMode="External"/><Relationship Id="rId34" Type="http://schemas.openxmlformats.org/officeDocument/2006/relationships/image" Target="media/image9.tif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dx.doi.org/10.1074/jbc.M303151200" TargetMode="External"/><Relationship Id="rId20" Type="http://schemas.openxmlformats.org/officeDocument/2006/relationships/hyperlink" Target="http://dx.doi.org/10.1128%2FJB.185.16.4938-4947.2003" TargetMode="External"/><Relationship Id="rId29" Type="http://schemas.openxmlformats.org/officeDocument/2006/relationships/image" Target="media/image4.png"/><Relationship Id="rId41" Type="http://schemas.openxmlformats.org/officeDocument/2006/relationships/image" Target="media/image16.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x.doi.org/10.1016/S0092-8674(00)80251-2" TargetMode="External"/><Relationship Id="rId24" Type="http://schemas.openxmlformats.org/officeDocument/2006/relationships/hyperlink" Target="mailto:michald@ibb.waw.p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dx.doi.org/10.1074/jbc.M701173200" TargetMode="External"/><Relationship Id="rId23" Type="http://schemas.openxmlformats.org/officeDocument/2006/relationships/hyperlink" Target="http://dx.doi.org/10.1038/35052017" TargetMode="External"/><Relationship Id="rId28" Type="http://schemas.openxmlformats.org/officeDocument/2006/relationships/image" Target="media/image3.tiff"/><Relationship Id="rId36" Type="http://schemas.openxmlformats.org/officeDocument/2006/relationships/image" Target="media/image11.png"/><Relationship Id="rId10" Type="http://schemas.openxmlformats.org/officeDocument/2006/relationships/hyperlink" Target="http://dx.doi.org/10.1042/BC20050082" TargetMode="External"/><Relationship Id="rId19" Type="http://schemas.openxmlformats.org/officeDocument/2006/relationships/hyperlink" Target="http://dx.doi.org/10.1002/psc.398" TargetMode="External"/><Relationship Id="rId31"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x.doi.org/10.1073/pnas.0708104105" TargetMode="External"/><Relationship Id="rId22" Type="http://schemas.openxmlformats.org/officeDocument/2006/relationships/hyperlink" Target="http://dx.doi.org/10.1016/S0005-2736(00)00360-6" TargetMode="External"/><Relationship Id="rId27" Type="http://schemas.openxmlformats.org/officeDocument/2006/relationships/image" Target="media/image2.tiff"/><Relationship Id="rId30" Type="http://schemas.openxmlformats.org/officeDocument/2006/relationships/image" Target="media/image5.tiff"/><Relationship Id="rId35" Type="http://schemas.openxmlformats.org/officeDocument/2006/relationships/image" Target="media/image10.tiff"/><Relationship Id="rId43" Type="http://schemas.openxmlformats.org/officeDocument/2006/relationships/theme" Target="theme/theme1.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dx.doi.org/10.1038/nsb855" TargetMode="External"/><Relationship Id="rId17" Type="http://schemas.openxmlformats.org/officeDocument/2006/relationships/hyperlink" Target="http://dx.doi.org/10.1002/eji.200737170" TargetMode="External"/><Relationship Id="rId25" Type="http://schemas.openxmlformats.org/officeDocument/2006/relationships/hyperlink" Target="mailto:asobota@nencki.gov.pl"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12369</Words>
  <Characters>70507</Characters>
  <Application>Microsoft Office Word</Application>
  <DocSecurity>0</DocSecurity>
  <Lines>587</Lines>
  <Paragraphs>165</Paragraphs>
  <ScaleCrop>false</ScaleCrop>
  <HeadingPairs>
    <vt:vector size="4" baseType="variant">
      <vt:variant>
        <vt:lpstr>Tytuł</vt:lpstr>
      </vt:variant>
      <vt:variant>
        <vt:i4>1</vt:i4>
      </vt:variant>
      <vt:variant>
        <vt:lpstr>Nagłówki</vt:lpstr>
      </vt:variant>
      <vt:variant>
        <vt:i4>3</vt:i4>
      </vt:variant>
    </vt:vector>
  </HeadingPairs>
  <TitlesOfParts>
    <vt:vector size="4" baseType="lpstr">
      <vt:lpstr>The cholesterol concentration determines the lytic activity of perfringolysin O D4 domain mutant derivative</vt:lpstr>
      <vt:lpstr>R468A mutation in perfringolysin O destabilizes toxin structure</vt:lpstr>
      <vt:lpstr>and induces membrane fusion</vt:lpstr>
      <vt:lpstr/>
    </vt:vector>
  </TitlesOfParts>
  <Company>IBB PAN</Company>
  <LinksUpToDate>false</LinksUpToDate>
  <CharactersWithSpaces>82711</CharactersWithSpaces>
  <SharedDoc>false</SharedDoc>
  <HLinks>
    <vt:vector size="96" baseType="variant">
      <vt:variant>
        <vt:i4>655457</vt:i4>
      </vt:variant>
      <vt:variant>
        <vt:i4>45</vt:i4>
      </vt:variant>
      <vt:variant>
        <vt:i4>0</vt:i4>
      </vt:variant>
      <vt:variant>
        <vt:i4>5</vt:i4>
      </vt:variant>
      <vt:variant>
        <vt:lpwstr>mailto:asobota@nencki.gov.pl</vt:lpwstr>
      </vt:variant>
      <vt:variant>
        <vt:lpwstr/>
      </vt:variant>
      <vt:variant>
        <vt:i4>1179748</vt:i4>
      </vt:variant>
      <vt:variant>
        <vt:i4>42</vt:i4>
      </vt:variant>
      <vt:variant>
        <vt:i4>0</vt:i4>
      </vt:variant>
      <vt:variant>
        <vt:i4>5</vt:i4>
      </vt:variant>
      <vt:variant>
        <vt:lpwstr>mailto:michald@ibb.waw.pl</vt:lpwstr>
      </vt:variant>
      <vt:variant>
        <vt:lpwstr/>
      </vt:variant>
      <vt:variant>
        <vt:i4>6750307</vt:i4>
      </vt:variant>
      <vt:variant>
        <vt:i4>39</vt:i4>
      </vt:variant>
      <vt:variant>
        <vt:i4>0</vt:i4>
      </vt:variant>
      <vt:variant>
        <vt:i4>5</vt:i4>
      </vt:variant>
      <vt:variant>
        <vt:lpwstr>http://dx.doi.org/10.1038/35052017</vt:lpwstr>
      </vt:variant>
      <vt:variant>
        <vt:lpwstr/>
      </vt:variant>
      <vt:variant>
        <vt:i4>8126513</vt:i4>
      </vt:variant>
      <vt:variant>
        <vt:i4>36</vt:i4>
      </vt:variant>
      <vt:variant>
        <vt:i4>0</vt:i4>
      </vt:variant>
      <vt:variant>
        <vt:i4>5</vt:i4>
      </vt:variant>
      <vt:variant>
        <vt:lpwstr>http://dx.doi.org/10.1016/S0005-2736(00)00360-6</vt:lpwstr>
      </vt:variant>
      <vt:variant>
        <vt:lpwstr/>
      </vt:variant>
      <vt:variant>
        <vt:i4>7536766</vt:i4>
      </vt:variant>
      <vt:variant>
        <vt:i4>33</vt:i4>
      </vt:variant>
      <vt:variant>
        <vt:i4>0</vt:i4>
      </vt:variant>
      <vt:variant>
        <vt:i4>5</vt:i4>
      </vt:variant>
      <vt:variant>
        <vt:lpwstr>http://dx.doi.org/10.1016/0304-4165(90)90073-6</vt:lpwstr>
      </vt:variant>
      <vt:variant>
        <vt:lpwstr/>
      </vt:variant>
      <vt:variant>
        <vt:i4>5767186</vt:i4>
      </vt:variant>
      <vt:variant>
        <vt:i4>30</vt:i4>
      </vt:variant>
      <vt:variant>
        <vt:i4>0</vt:i4>
      </vt:variant>
      <vt:variant>
        <vt:i4>5</vt:i4>
      </vt:variant>
      <vt:variant>
        <vt:lpwstr>http://dx.doi.org/10.1128%2FJB.185.16.4938-4947.2003</vt:lpwstr>
      </vt:variant>
      <vt:variant>
        <vt:lpwstr/>
      </vt:variant>
      <vt:variant>
        <vt:i4>458825</vt:i4>
      </vt:variant>
      <vt:variant>
        <vt:i4>27</vt:i4>
      </vt:variant>
      <vt:variant>
        <vt:i4>0</vt:i4>
      </vt:variant>
      <vt:variant>
        <vt:i4>5</vt:i4>
      </vt:variant>
      <vt:variant>
        <vt:lpwstr>http://dx.doi.org/10.1002/psc.398</vt:lpwstr>
      </vt:variant>
      <vt:variant>
        <vt:lpwstr/>
      </vt:variant>
      <vt:variant>
        <vt:i4>5242955</vt:i4>
      </vt:variant>
      <vt:variant>
        <vt:i4>24</vt:i4>
      </vt:variant>
      <vt:variant>
        <vt:i4>0</vt:i4>
      </vt:variant>
      <vt:variant>
        <vt:i4>5</vt:i4>
      </vt:variant>
      <vt:variant>
        <vt:lpwstr>http://dx.doi.org/10.1529/biophysj.104.039974</vt:lpwstr>
      </vt:variant>
      <vt:variant>
        <vt:lpwstr/>
      </vt:variant>
      <vt:variant>
        <vt:i4>2097253</vt:i4>
      </vt:variant>
      <vt:variant>
        <vt:i4>21</vt:i4>
      </vt:variant>
      <vt:variant>
        <vt:i4>0</vt:i4>
      </vt:variant>
      <vt:variant>
        <vt:i4>5</vt:i4>
      </vt:variant>
      <vt:variant>
        <vt:lpwstr>http://dx.doi.org/10.1002/eji.200737170</vt:lpwstr>
      </vt:variant>
      <vt:variant>
        <vt:lpwstr/>
      </vt:variant>
      <vt:variant>
        <vt:i4>2031627</vt:i4>
      </vt:variant>
      <vt:variant>
        <vt:i4>18</vt:i4>
      </vt:variant>
      <vt:variant>
        <vt:i4>0</vt:i4>
      </vt:variant>
      <vt:variant>
        <vt:i4>5</vt:i4>
      </vt:variant>
      <vt:variant>
        <vt:lpwstr>http://dx.doi.org/10.1074/jbc.M303151200</vt:lpwstr>
      </vt:variant>
      <vt:variant>
        <vt:lpwstr/>
      </vt:variant>
      <vt:variant>
        <vt:i4>1769481</vt:i4>
      </vt:variant>
      <vt:variant>
        <vt:i4>15</vt:i4>
      </vt:variant>
      <vt:variant>
        <vt:i4>0</vt:i4>
      </vt:variant>
      <vt:variant>
        <vt:i4>5</vt:i4>
      </vt:variant>
      <vt:variant>
        <vt:lpwstr>http://dx.doi.org/10.1074/jbc.M701173200</vt:lpwstr>
      </vt:variant>
      <vt:variant>
        <vt:lpwstr/>
      </vt:variant>
      <vt:variant>
        <vt:i4>4980825</vt:i4>
      </vt:variant>
      <vt:variant>
        <vt:i4>12</vt:i4>
      </vt:variant>
      <vt:variant>
        <vt:i4>0</vt:i4>
      </vt:variant>
      <vt:variant>
        <vt:i4>5</vt:i4>
      </vt:variant>
      <vt:variant>
        <vt:lpwstr>http://dx.doi.org/10.1073/pnas.0708104105</vt:lpwstr>
      </vt:variant>
      <vt:variant>
        <vt:lpwstr/>
      </vt:variant>
      <vt:variant>
        <vt:i4>7340093</vt:i4>
      </vt:variant>
      <vt:variant>
        <vt:i4>9</vt:i4>
      </vt:variant>
      <vt:variant>
        <vt:i4>0</vt:i4>
      </vt:variant>
      <vt:variant>
        <vt:i4>5</vt:i4>
      </vt:variant>
      <vt:variant>
        <vt:lpwstr>http://dx.doi.org/10.1016/S1097-2765(00)00119-2</vt:lpwstr>
      </vt:variant>
      <vt:variant>
        <vt:lpwstr/>
      </vt:variant>
      <vt:variant>
        <vt:i4>1966170</vt:i4>
      </vt:variant>
      <vt:variant>
        <vt:i4>6</vt:i4>
      </vt:variant>
      <vt:variant>
        <vt:i4>0</vt:i4>
      </vt:variant>
      <vt:variant>
        <vt:i4>5</vt:i4>
      </vt:variant>
      <vt:variant>
        <vt:lpwstr>http://dx.doi.org/10.1038/nsb855</vt:lpwstr>
      </vt:variant>
      <vt:variant>
        <vt:lpwstr/>
      </vt:variant>
      <vt:variant>
        <vt:i4>7667760</vt:i4>
      </vt:variant>
      <vt:variant>
        <vt:i4>3</vt:i4>
      </vt:variant>
      <vt:variant>
        <vt:i4>0</vt:i4>
      </vt:variant>
      <vt:variant>
        <vt:i4>5</vt:i4>
      </vt:variant>
      <vt:variant>
        <vt:lpwstr>http://dx.doi.org/10.1016/S0092-8674(00)80251-2</vt:lpwstr>
      </vt:variant>
      <vt:variant>
        <vt:lpwstr/>
      </vt:variant>
      <vt:variant>
        <vt:i4>196609</vt:i4>
      </vt:variant>
      <vt:variant>
        <vt:i4>0</vt:i4>
      </vt:variant>
      <vt:variant>
        <vt:i4>0</vt:i4>
      </vt:variant>
      <vt:variant>
        <vt:i4>5</vt:i4>
      </vt:variant>
      <vt:variant>
        <vt:lpwstr>http://dx.doi.org/10.1042/BC20050082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cholesterol concentration determines the lytic activity of perfringolysin O D4 domain mutant derivative</dc:title>
  <dc:creator>Magdalena Kulma</dc:creator>
  <cp:lastModifiedBy>Magdalena Kulma</cp:lastModifiedBy>
  <cp:revision>2</cp:revision>
  <cp:lastPrinted>2016-12-21T12:39:00Z</cp:lastPrinted>
  <dcterms:created xsi:type="dcterms:W3CDTF">2017-05-04T11:42:00Z</dcterms:created>
  <dcterms:modified xsi:type="dcterms:W3CDTF">2017-05-04T11:42:00Z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