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D4C" w:rsidRPr="007D0B0C" w:rsidRDefault="00177BDB" w:rsidP="00B23F36">
      <w:pPr>
        <w:spacing w:after="0" w:line="480" w:lineRule="auto"/>
        <w:jc w:val="both"/>
        <w:rPr>
          <w:rFonts w:ascii="Times New Roman" w:hAnsi="Times New Roman"/>
          <w:b/>
          <w:sz w:val="24"/>
          <w:szCs w:val="24"/>
          <w:lang w:val="en-GB"/>
        </w:rPr>
      </w:pPr>
      <w:bookmarkStart w:id="0" w:name="_GoBack"/>
      <w:bookmarkEnd w:id="0"/>
      <w:r w:rsidRPr="007D0B0C">
        <w:rPr>
          <w:rFonts w:ascii="Times New Roman" w:hAnsi="Times New Roman"/>
          <w:b/>
          <w:sz w:val="24"/>
          <w:szCs w:val="24"/>
          <w:lang w:val="en-GB"/>
        </w:rPr>
        <w:t xml:space="preserve">Characteristics </w:t>
      </w:r>
      <w:r w:rsidR="00964E49" w:rsidRPr="007D0B0C">
        <w:rPr>
          <w:rFonts w:ascii="Times New Roman" w:hAnsi="Times New Roman"/>
          <w:b/>
          <w:sz w:val="24"/>
          <w:szCs w:val="24"/>
          <w:lang w:val="en-GB"/>
        </w:rPr>
        <w:t>of the c</w:t>
      </w:r>
      <w:r w:rsidR="00556997" w:rsidRPr="007D0B0C">
        <w:rPr>
          <w:rFonts w:ascii="Times New Roman" w:hAnsi="Times New Roman"/>
          <w:b/>
          <w:sz w:val="24"/>
          <w:szCs w:val="24"/>
          <w:lang w:val="en-GB"/>
        </w:rPr>
        <w:t xml:space="preserve">onjugative </w:t>
      </w:r>
      <w:r w:rsidR="00811931" w:rsidRPr="007D0B0C">
        <w:rPr>
          <w:rFonts w:ascii="Times New Roman" w:hAnsi="Times New Roman"/>
          <w:b/>
          <w:sz w:val="24"/>
          <w:szCs w:val="24"/>
          <w:lang w:val="en-GB"/>
        </w:rPr>
        <w:t xml:space="preserve">transfer </w:t>
      </w:r>
      <w:r w:rsidR="00556997" w:rsidRPr="007D0B0C">
        <w:rPr>
          <w:rFonts w:ascii="Times New Roman" w:hAnsi="Times New Roman"/>
          <w:b/>
          <w:sz w:val="24"/>
          <w:szCs w:val="24"/>
          <w:lang w:val="en-GB"/>
        </w:rPr>
        <w:t>system</w:t>
      </w:r>
      <w:r w:rsidR="00964B69" w:rsidRPr="007D0B0C">
        <w:rPr>
          <w:rFonts w:ascii="Times New Roman" w:hAnsi="Times New Roman"/>
          <w:b/>
          <w:sz w:val="24"/>
          <w:szCs w:val="24"/>
          <w:lang w:val="en-GB"/>
        </w:rPr>
        <w:t xml:space="preserve"> of the</w:t>
      </w:r>
      <w:r w:rsidR="000741D6" w:rsidRPr="007D0B0C">
        <w:rPr>
          <w:rFonts w:ascii="Times New Roman" w:hAnsi="Times New Roman"/>
          <w:b/>
          <w:sz w:val="24"/>
          <w:szCs w:val="24"/>
          <w:lang w:val="en-GB"/>
        </w:rPr>
        <w:t xml:space="preserve"> IncM plasmid</w:t>
      </w:r>
      <w:r w:rsidR="00506259" w:rsidRPr="007D0B0C">
        <w:rPr>
          <w:rFonts w:ascii="Times New Roman" w:hAnsi="Times New Roman"/>
          <w:b/>
          <w:sz w:val="24"/>
          <w:szCs w:val="24"/>
          <w:lang w:val="en-GB"/>
        </w:rPr>
        <w:t xml:space="preserve"> pCTX-M3</w:t>
      </w:r>
      <w:r w:rsidR="000177D6" w:rsidRPr="007D0B0C">
        <w:rPr>
          <w:rFonts w:ascii="Times New Roman" w:hAnsi="Times New Roman"/>
          <w:b/>
          <w:sz w:val="24"/>
          <w:szCs w:val="24"/>
          <w:lang w:val="en-GB"/>
        </w:rPr>
        <w:t xml:space="preserve"> </w:t>
      </w:r>
      <w:r w:rsidR="002A28F6" w:rsidRPr="007D0B0C">
        <w:rPr>
          <w:rFonts w:ascii="Times New Roman" w:hAnsi="Times New Roman"/>
          <w:b/>
          <w:sz w:val="24"/>
          <w:szCs w:val="24"/>
          <w:lang w:val="en-GB"/>
        </w:rPr>
        <w:t xml:space="preserve">and identification of </w:t>
      </w:r>
      <w:r w:rsidR="005E1B66" w:rsidRPr="007D0B0C">
        <w:rPr>
          <w:rFonts w:ascii="Times New Roman" w:hAnsi="Times New Roman"/>
          <w:b/>
          <w:sz w:val="24"/>
          <w:szCs w:val="24"/>
          <w:lang w:val="en-GB"/>
        </w:rPr>
        <w:t xml:space="preserve">its </w:t>
      </w:r>
      <w:r w:rsidR="002A28F6" w:rsidRPr="007D0B0C">
        <w:rPr>
          <w:rFonts w:ascii="Times New Roman" w:hAnsi="Times New Roman"/>
          <w:b/>
          <w:sz w:val="24"/>
          <w:szCs w:val="24"/>
          <w:lang w:val="en-GB"/>
        </w:rPr>
        <w:t>putative regulators</w:t>
      </w:r>
      <w:r w:rsidR="00E22D4C" w:rsidRPr="007D0B0C">
        <w:rPr>
          <w:rFonts w:ascii="Times New Roman" w:hAnsi="Times New Roman"/>
          <w:b/>
          <w:sz w:val="24"/>
          <w:szCs w:val="24"/>
          <w:lang w:val="en-GB"/>
        </w:rPr>
        <w:t xml:space="preserve"> </w:t>
      </w:r>
    </w:p>
    <w:p w:rsidR="00DA5831" w:rsidRPr="007D0B0C" w:rsidRDefault="00DA5831" w:rsidP="00B23F36">
      <w:pPr>
        <w:spacing w:after="0" w:line="480" w:lineRule="auto"/>
        <w:jc w:val="both"/>
        <w:rPr>
          <w:rFonts w:ascii="Times New Roman" w:hAnsi="Times New Roman"/>
          <w:b/>
          <w:sz w:val="24"/>
          <w:szCs w:val="24"/>
          <w:lang w:val="en-GB"/>
        </w:rPr>
      </w:pPr>
    </w:p>
    <w:p w:rsidR="009315D1" w:rsidRPr="007D0B0C" w:rsidRDefault="002E63E6" w:rsidP="00B23F36">
      <w:pPr>
        <w:spacing w:after="0" w:line="480" w:lineRule="auto"/>
        <w:jc w:val="both"/>
        <w:rPr>
          <w:rFonts w:ascii="Times New Roman" w:hAnsi="Times New Roman"/>
          <w:sz w:val="24"/>
          <w:szCs w:val="24"/>
          <w:lang w:val="en-GB"/>
        </w:rPr>
      </w:pPr>
      <w:r w:rsidRPr="007D0B0C">
        <w:rPr>
          <w:rFonts w:ascii="Times New Roman" w:hAnsi="Times New Roman"/>
          <w:b/>
          <w:sz w:val="24"/>
          <w:szCs w:val="24"/>
          <w:lang w:val="en-GB"/>
        </w:rPr>
        <w:t>Authors:</w:t>
      </w:r>
      <w:r w:rsidRPr="007D0B0C">
        <w:rPr>
          <w:rFonts w:ascii="Times New Roman" w:hAnsi="Times New Roman"/>
          <w:sz w:val="24"/>
          <w:szCs w:val="24"/>
          <w:lang w:val="en-GB"/>
        </w:rPr>
        <w:t xml:space="preserve"> </w:t>
      </w:r>
      <w:r w:rsidR="00177BDB" w:rsidRPr="007D0B0C">
        <w:rPr>
          <w:rFonts w:ascii="Times New Roman" w:hAnsi="Times New Roman"/>
          <w:sz w:val="24"/>
          <w:szCs w:val="24"/>
          <w:lang w:val="en-GB"/>
        </w:rPr>
        <w:t>Michał Dmowski</w:t>
      </w:r>
      <w:r w:rsidR="007025D5" w:rsidRPr="007D0B0C">
        <w:rPr>
          <w:rFonts w:ascii="Times New Roman" w:hAnsi="Times New Roman"/>
          <w:sz w:val="24"/>
          <w:szCs w:val="24"/>
          <w:vertAlign w:val="superscript"/>
          <w:lang w:val="en-GB"/>
        </w:rPr>
        <w:t>a</w:t>
      </w:r>
      <w:r w:rsidR="00177BDB" w:rsidRPr="007D0B0C">
        <w:rPr>
          <w:rFonts w:ascii="Times New Roman" w:hAnsi="Times New Roman"/>
          <w:sz w:val="24"/>
          <w:szCs w:val="24"/>
          <w:lang w:val="en-GB"/>
        </w:rPr>
        <w:t>, Marcin Gołębiewski</w:t>
      </w:r>
      <w:r w:rsidR="007025D5" w:rsidRPr="007D0B0C">
        <w:rPr>
          <w:rFonts w:ascii="Times New Roman" w:hAnsi="Times New Roman"/>
          <w:sz w:val="24"/>
          <w:szCs w:val="24"/>
          <w:vertAlign w:val="superscript"/>
          <w:lang w:val="en-GB"/>
        </w:rPr>
        <w:t>b</w:t>
      </w:r>
      <w:r w:rsidR="007025D5" w:rsidRPr="007D0B0C">
        <w:rPr>
          <w:rFonts w:ascii="Times New Roman" w:hAnsi="Times New Roman"/>
          <w:sz w:val="24"/>
          <w:szCs w:val="24"/>
          <w:lang w:val="en-GB"/>
        </w:rPr>
        <w:t xml:space="preserve">, </w:t>
      </w:r>
      <w:r w:rsidR="00177BDB" w:rsidRPr="007D0B0C">
        <w:rPr>
          <w:rFonts w:ascii="Times New Roman" w:hAnsi="Times New Roman"/>
          <w:sz w:val="24"/>
          <w:szCs w:val="24"/>
          <w:lang w:val="en-GB"/>
        </w:rPr>
        <w:t>and Izabela Kern-Zdanowicz</w:t>
      </w:r>
      <w:r w:rsidR="00460CE0" w:rsidRPr="007D0B0C">
        <w:rPr>
          <w:rFonts w:ascii="Times New Roman" w:hAnsi="Times New Roman"/>
          <w:sz w:val="24"/>
          <w:szCs w:val="24"/>
          <w:vertAlign w:val="superscript"/>
          <w:lang w:val="en-GB"/>
        </w:rPr>
        <w:t>#</w:t>
      </w:r>
    </w:p>
    <w:p w:rsidR="009315D1" w:rsidRPr="007D0B0C" w:rsidRDefault="00177BDB" w:rsidP="00B23F36">
      <w:pPr>
        <w:spacing w:after="0" w:line="480" w:lineRule="auto"/>
        <w:jc w:val="both"/>
        <w:rPr>
          <w:rFonts w:ascii="Times New Roman" w:hAnsi="Times New Roman"/>
          <w:sz w:val="24"/>
          <w:szCs w:val="24"/>
          <w:lang w:val="en-GB"/>
        </w:rPr>
      </w:pPr>
      <w:r w:rsidRPr="007D0B0C">
        <w:rPr>
          <w:rFonts w:ascii="Times New Roman" w:hAnsi="Times New Roman"/>
          <w:sz w:val="24"/>
          <w:szCs w:val="24"/>
          <w:lang w:val="en-GB"/>
        </w:rPr>
        <w:t>Department of Microbial Biochemistry, Institute of Biochemistry and Biophysics, Polish Academy of Sciences, Warsaw, Poland</w:t>
      </w:r>
    </w:p>
    <w:p w:rsidR="00DA5831" w:rsidRPr="007D0B0C" w:rsidRDefault="00DA5831" w:rsidP="00DA5831">
      <w:pPr>
        <w:spacing w:after="0" w:line="480" w:lineRule="auto"/>
        <w:jc w:val="both"/>
        <w:rPr>
          <w:rFonts w:ascii="Times New Roman" w:hAnsi="Times New Roman"/>
          <w:sz w:val="24"/>
          <w:szCs w:val="24"/>
          <w:lang w:val="en-GB"/>
        </w:rPr>
      </w:pPr>
    </w:p>
    <w:p w:rsidR="00DA5831" w:rsidRPr="007D0B0C" w:rsidRDefault="00DA5831" w:rsidP="00DA5831">
      <w:pPr>
        <w:spacing w:after="0" w:line="480" w:lineRule="auto"/>
        <w:jc w:val="both"/>
        <w:rPr>
          <w:rFonts w:ascii="Times New Roman" w:hAnsi="Times New Roman"/>
          <w:sz w:val="24"/>
          <w:szCs w:val="24"/>
          <w:lang w:val="en-GB"/>
        </w:rPr>
      </w:pPr>
      <w:r w:rsidRPr="007D0B0C">
        <w:rPr>
          <w:rFonts w:ascii="Times New Roman" w:hAnsi="Times New Roman"/>
          <w:b/>
          <w:sz w:val="24"/>
          <w:szCs w:val="24"/>
          <w:lang w:val="en-GB"/>
        </w:rPr>
        <w:t>Running Head</w:t>
      </w:r>
      <w:r w:rsidRPr="007D0B0C">
        <w:rPr>
          <w:rFonts w:ascii="Times New Roman" w:hAnsi="Times New Roman"/>
          <w:sz w:val="24"/>
          <w:szCs w:val="24"/>
          <w:lang w:val="en-GB"/>
        </w:rPr>
        <w:t xml:space="preserve">: </w:t>
      </w:r>
      <w:r w:rsidR="00920733" w:rsidRPr="007D0B0C">
        <w:rPr>
          <w:rFonts w:ascii="Times New Roman" w:hAnsi="Times New Roman"/>
          <w:sz w:val="24"/>
          <w:szCs w:val="24"/>
          <w:lang w:val="en-GB"/>
        </w:rPr>
        <w:t xml:space="preserve">The </w:t>
      </w:r>
      <w:r w:rsidRPr="007D0B0C">
        <w:rPr>
          <w:rFonts w:ascii="Times New Roman" w:hAnsi="Times New Roman"/>
          <w:sz w:val="24"/>
          <w:szCs w:val="24"/>
          <w:lang w:val="en-GB"/>
        </w:rPr>
        <w:t>conjugati</w:t>
      </w:r>
      <w:r w:rsidR="00811931" w:rsidRPr="007D0B0C">
        <w:rPr>
          <w:rFonts w:ascii="Times New Roman" w:hAnsi="Times New Roman"/>
          <w:sz w:val="24"/>
          <w:szCs w:val="24"/>
          <w:lang w:val="en-GB"/>
        </w:rPr>
        <w:t>on</w:t>
      </w:r>
      <w:r w:rsidR="00920733"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system of the pCTX-M3 plasmid </w:t>
      </w:r>
    </w:p>
    <w:p w:rsidR="00DA5831" w:rsidRPr="007D0B0C" w:rsidRDefault="00DA5831" w:rsidP="00DA5831">
      <w:pPr>
        <w:spacing w:after="0" w:line="480" w:lineRule="auto"/>
        <w:jc w:val="both"/>
        <w:rPr>
          <w:rFonts w:ascii="Times New Roman" w:hAnsi="Times New Roman"/>
          <w:sz w:val="24"/>
          <w:szCs w:val="24"/>
          <w:lang w:val="en-GB"/>
        </w:rPr>
      </w:pPr>
      <w:r w:rsidRPr="007D0B0C">
        <w:rPr>
          <w:rFonts w:ascii="Times New Roman" w:hAnsi="Times New Roman"/>
          <w:b/>
          <w:sz w:val="24"/>
          <w:szCs w:val="24"/>
          <w:vertAlign w:val="superscript"/>
          <w:lang w:val="en-GB"/>
        </w:rPr>
        <w:t>#</w:t>
      </w:r>
      <w:r w:rsidRPr="007D0B0C">
        <w:rPr>
          <w:rFonts w:ascii="Times New Roman" w:hAnsi="Times New Roman"/>
          <w:sz w:val="24"/>
          <w:szCs w:val="24"/>
          <w:lang w:val="en-GB"/>
        </w:rPr>
        <w:t xml:space="preserve">Address correspondence to </w:t>
      </w:r>
      <w:r w:rsidRPr="007D0B0C">
        <w:rPr>
          <w:rFonts w:ascii="Times New Roman" w:hAnsi="Times New Roman"/>
          <w:sz w:val="24"/>
          <w:lang w:val="en-GB"/>
        </w:rPr>
        <w:t>Izabela Kern-Zdanowicz</w:t>
      </w:r>
      <w:r w:rsidR="00920733" w:rsidRPr="007D0B0C">
        <w:rPr>
          <w:rFonts w:ascii="Times New Roman" w:hAnsi="Times New Roman"/>
          <w:sz w:val="24"/>
          <w:lang w:val="en-GB"/>
        </w:rPr>
        <w:t>,</w:t>
      </w:r>
      <w:r w:rsidRPr="007D0B0C" w:rsidDel="00460CE0">
        <w:rPr>
          <w:rFonts w:ascii="Times New Roman" w:hAnsi="Times New Roman"/>
          <w:sz w:val="24"/>
          <w:szCs w:val="24"/>
          <w:lang w:val="en-GB"/>
        </w:rPr>
        <w:t xml:space="preserve"> </w:t>
      </w:r>
      <w:hyperlink r:id="rId9" w:history="1">
        <w:r w:rsidRPr="007D0B0C">
          <w:rPr>
            <w:rStyle w:val="Hipercze"/>
            <w:rFonts w:ascii="Times New Roman" w:hAnsi="Times New Roman"/>
            <w:sz w:val="24"/>
            <w:szCs w:val="24"/>
            <w:lang w:val="en-GB"/>
          </w:rPr>
          <w:t>iza@ibb.waw.pl</w:t>
        </w:r>
      </w:hyperlink>
      <w:r w:rsidRPr="007D0B0C">
        <w:rPr>
          <w:rFonts w:ascii="Times New Roman" w:hAnsi="Times New Roman"/>
          <w:sz w:val="24"/>
          <w:szCs w:val="24"/>
          <w:lang w:val="en-GB"/>
        </w:rPr>
        <w:t xml:space="preserve"> </w:t>
      </w:r>
    </w:p>
    <w:p w:rsidR="008E5F21" w:rsidRPr="007D0B0C" w:rsidRDefault="008E5F21" w:rsidP="00B23F36">
      <w:pPr>
        <w:spacing w:after="0" w:line="480" w:lineRule="auto"/>
        <w:jc w:val="both"/>
        <w:rPr>
          <w:rFonts w:ascii="Times New Roman" w:hAnsi="Times New Roman"/>
          <w:sz w:val="24"/>
          <w:szCs w:val="24"/>
          <w:lang w:val="en-GB"/>
        </w:rPr>
      </w:pPr>
    </w:p>
    <w:p w:rsidR="007025D5" w:rsidRPr="007D0B0C" w:rsidRDefault="00177BDB" w:rsidP="00B23F36">
      <w:pPr>
        <w:spacing w:after="0" w:line="480" w:lineRule="auto"/>
        <w:jc w:val="both"/>
        <w:rPr>
          <w:rFonts w:ascii="Times New Roman" w:hAnsi="Times New Roman"/>
          <w:sz w:val="24"/>
          <w:szCs w:val="24"/>
          <w:lang w:val="en-GB"/>
        </w:rPr>
      </w:pPr>
      <w:r w:rsidRPr="007D0B0C">
        <w:rPr>
          <w:rFonts w:ascii="Times New Roman" w:hAnsi="Times New Roman"/>
          <w:sz w:val="24"/>
          <w:vertAlign w:val="superscript"/>
          <w:lang w:val="en-GB"/>
        </w:rPr>
        <w:t>a</w:t>
      </w:r>
      <w:r w:rsidRPr="007D0B0C">
        <w:rPr>
          <w:rFonts w:ascii="Times New Roman" w:hAnsi="Times New Roman"/>
          <w:sz w:val="24"/>
          <w:szCs w:val="24"/>
          <w:vertAlign w:val="superscript"/>
          <w:lang w:val="en-GB"/>
        </w:rPr>
        <w:t xml:space="preserve"> </w:t>
      </w:r>
      <w:r w:rsidRPr="007D0B0C">
        <w:rPr>
          <w:rFonts w:ascii="Times New Roman" w:hAnsi="Times New Roman"/>
          <w:sz w:val="24"/>
          <w:szCs w:val="24"/>
          <w:lang w:val="en-GB"/>
        </w:rPr>
        <w:t xml:space="preserve">Present Address: </w:t>
      </w:r>
      <w:r w:rsidR="004A1A29" w:rsidRPr="007D0B0C">
        <w:rPr>
          <w:rFonts w:ascii="Times New Roman" w:hAnsi="Times New Roman"/>
          <w:sz w:val="24"/>
          <w:szCs w:val="24"/>
          <w:lang w:val="en-GB"/>
        </w:rPr>
        <w:t>Laboratory of Mutagenesis and DNA Repair, Institute of Biochemistry and Biophysics, Polish Academy of Sciences, Warsaw, Poland</w:t>
      </w:r>
    </w:p>
    <w:p w:rsidR="00E22D4C" w:rsidRPr="007D0B0C" w:rsidRDefault="00177BDB" w:rsidP="00B23F36">
      <w:pPr>
        <w:spacing w:after="0" w:line="480" w:lineRule="auto"/>
        <w:jc w:val="both"/>
        <w:rPr>
          <w:rFonts w:ascii="Times New Roman" w:hAnsi="Times New Roman"/>
          <w:sz w:val="24"/>
          <w:szCs w:val="24"/>
          <w:lang w:val="en-GB"/>
        </w:rPr>
      </w:pPr>
      <w:r w:rsidRPr="007D0B0C">
        <w:rPr>
          <w:rFonts w:ascii="Times New Roman" w:hAnsi="Times New Roman"/>
          <w:sz w:val="24"/>
          <w:szCs w:val="24"/>
          <w:vertAlign w:val="superscript"/>
          <w:lang w:val="en-GB"/>
        </w:rPr>
        <w:t>b</w:t>
      </w:r>
      <w:r w:rsidR="004A1A29" w:rsidRPr="007D0B0C">
        <w:rPr>
          <w:rFonts w:ascii="Times New Roman" w:hAnsi="Times New Roman"/>
          <w:sz w:val="24"/>
          <w:szCs w:val="24"/>
          <w:vertAlign w:val="superscript"/>
          <w:lang w:val="en-GB"/>
        </w:rPr>
        <w:t xml:space="preserve"> </w:t>
      </w:r>
      <w:r w:rsidRPr="007D0B0C">
        <w:rPr>
          <w:rFonts w:ascii="Times New Roman" w:hAnsi="Times New Roman"/>
          <w:sz w:val="24"/>
          <w:szCs w:val="24"/>
          <w:lang w:val="en-GB"/>
        </w:rPr>
        <w:t>Present Address: Department of Biotechnology, Nicolaus Copernicus University, Toruń, Poland</w:t>
      </w:r>
    </w:p>
    <w:p w:rsidR="00DA5831" w:rsidRPr="007D0B0C" w:rsidRDefault="00DA5831" w:rsidP="00B23F36">
      <w:pPr>
        <w:spacing w:after="0" w:line="480" w:lineRule="auto"/>
        <w:jc w:val="both"/>
        <w:rPr>
          <w:rFonts w:ascii="Times New Roman" w:hAnsi="Times New Roman"/>
          <w:sz w:val="24"/>
          <w:szCs w:val="24"/>
          <w:lang w:val="en-GB"/>
        </w:rPr>
      </w:pPr>
    </w:p>
    <w:p w:rsidR="00193D9E" w:rsidRPr="007D0B0C" w:rsidRDefault="00177BDB" w:rsidP="00B23F36">
      <w:pPr>
        <w:spacing w:after="0" w:line="480" w:lineRule="auto"/>
        <w:rPr>
          <w:rFonts w:ascii="Times New Roman" w:hAnsi="Times New Roman"/>
          <w:sz w:val="24"/>
          <w:szCs w:val="24"/>
          <w:lang w:val="en-GB"/>
        </w:rPr>
      </w:pPr>
      <w:r w:rsidRPr="007D0B0C">
        <w:rPr>
          <w:rFonts w:ascii="Times New Roman" w:hAnsi="Times New Roman"/>
          <w:sz w:val="24"/>
          <w:szCs w:val="24"/>
          <w:lang w:val="en-GB"/>
        </w:rPr>
        <w:br w:type="page"/>
      </w:r>
    </w:p>
    <w:p w:rsidR="009315D1" w:rsidRPr="007D0B0C" w:rsidRDefault="00055BCE" w:rsidP="00B23F36">
      <w:pPr>
        <w:spacing w:after="0" w:line="480" w:lineRule="auto"/>
        <w:rPr>
          <w:rFonts w:ascii="Times New Roman" w:hAnsi="Times New Roman"/>
          <w:sz w:val="24"/>
          <w:szCs w:val="24"/>
          <w:lang w:val="en-GB"/>
        </w:rPr>
      </w:pPr>
      <w:r w:rsidRPr="007D0B0C">
        <w:rPr>
          <w:rFonts w:ascii="Times New Roman" w:hAnsi="Times New Roman"/>
          <w:b/>
          <w:sz w:val="24"/>
          <w:szCs w:val="24"/>
          <w:lang w:val="en-GB"/>
        </w:rPr>
        <w:lastRenderedPageBreak/>
        <w:t xml:space="preserve">Abstract </w:t>
      </w:r>
    </w:p>
    <w:p w:rsidR="00082D28" w:rsidRPr="007D0B0C" w:rsidRDefault="00B47AB0" w:rsidP="00B23F36">
      <w:pPr>
        <w:tabs>
          <w:tab w:val="left" w:pos="1440"/>
        </w:tabs>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Plasmid conjugative </w:t>
      </w:r>
      <w:r w:rsidR="00F911B7" w:rsidRPr="007D0B0C">
        <w:rPr>
          <w:rFonts w:ascii="Times New Roman" w:eastAsia="Times New Roman" w:hAnsi="Times New Roman"/>
          <w:sz w:val="24"/>
          <w:szCs w:val="24"/>
          <w:lang w:val="en-GB" w:eastAsia="pl-PL"/>
        </w:rPr>
        <w:t xml:space="preserve">transfer </w:t>
      </w:r>
      <w:r w:rsidRPr="007D0B0C">
        <w:rPr>
          <w:rFonts w:ascii="Times New Roman" w:eastAsia="Times New Roman" w:hAnsi="Times New Roman"/>
          <w:sz w:val="24"/>
          <w:szCs w:val="24"/>
          <w:lang w:val="en-GB" w:eastAsia="pl-PL"/>
        </w:rPr>
        <w:t>systems comprise type IV secretion systems (T4SS) coupled to DNA processing and replication. The T4SSs are divided into two phylogenetic subfamilies</w:t>
      </w:r>
      <w:r w:rsidR="00D5075F" w:rsidRPr="007D0B0C">
        <w:rPr>
          <w:rFonts w:ascii="Times New Roman" w:eastAsia="Times New Roman" w:hAnsi="Times New Roman"/>
          <w:sz w:val="24"/>
          <w:szCs w:val="24"/>
          <w:lang w:val="en-GB" w:eastAsia="pl-PL"/>
        </w:rPr>
        <w:t>, namely,</w:t>
      </w:r>
      <w:r w:rsidRPr="007D0B0C">
        <w:rPr>
          <w:rFonts w:ascii="Times New Roman" w:eastAsia="Times New Roman" w:hAnsi="Times New Roman"/>
          <w:sz w:val="24"/>
          <w:szCs w:val="24"/>
          <w:lang w:val="en-GB" w:eastAsia="pl-PL"/>
        </w:rPr>
        <w:t xml:space="preserve"> IVA and IVB or based on the phylogeny of the VirB4 ATPase</w:t>
      </w:r>
      <w:r w:rsidR="00343104" w:rsidRPr="00343104">
        <w:rPr>
          <w:rFonts w:ascii="Times New Roman" w:eastAsia="Times New Roman" w:hAnsi="Times New Roman"/>
          <w:sz w:val="24"/>
          <w:szCs w:val="24"/>
          <w:lang w:val="en-GB" w:eastAsia="pl-PL"/>
        </w:rPr>
        <w:t xml:space="preserve"> </w:t>
      </w:r>
      <w:r w:rsidR="00343104" w:rsidRPr="007D0B0C">
        <w:rPr>
          <w:rFonts w:ascii="Times New Roman" w:eastAsia="Times New Roman" w:hAnsi="Times New Roman"/>
          <w:sz w:val="24"/>
          <w:szCs w:val="24"/>
          <w:lang w:val="en-GB" w:eastAsia="pl-PL"/>
        </w:rPr>
        <w:t>into eight groups</w:t>
      </w:r>
      <w:r w:rsidRPr="007D0B0C">
        <w:rPr>
          <w:rFonts w:ascii="Times New Roman" w:eastAsia="Times New Roman" w:hAnsi="Times New Roman"/>
          <w:sz w:val="24"/>
          <w:szCs w:val="24"/>
          <w:lang w:val="en-GB" w:eastAsia="pl-PL"/>
        </w:rPr>
        <w:t xml:space="preserve">. The </w:t>
      </w:r>
      <w:r w:rsidR="00C959B0" w:rsidRPr="007D0B0C">
        <w:rPr>
          <w:rFonts w:ascii="Times New Roman" w:eastAsia="Times New Roman" w:hAnsi="Times New Roman"/>
          <w:sz w:val="24"/>
          <w:szCs w:val="24"/>
          <w:lang w:val="en-GB" w:eastAsia="pl-PL"/>
        </w:rPr>
        <w:t xml:space="preserve">conjugation </w:t>
      </w:r>
      <w:r w:rsidRPr="007D0B0C">
        <w:rPr>
          <w:rFonts w:ascii="Times New Roman" w:eastAsia="Times New Roman" w:hAnsi="Times New Roman"/>
          <w:sz w:val="24"/>
          <w:szCs w:val="24"/>
          <w:lang w:val="en-GB" w:eastAsia="pl-PL"/>
        </w:rPr>
        <w:t>system of the IncM group plasmid pCTX-M3</w:t>
      </w:r>
      <w:r w:rsidR="00711E78"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w:t>
      </w:r>
      <w:r w:rsidR="00711E78" w:rsidRPr="007D0B0C">
        <w:rPr>
          <w:rFonts w:ascii="Times New Roman" w:eastAsia="Times New Roman" w:hAnsi="Times New Roman"/>
          <w:sz w:val="24"/>
          <w:szCs w:val="24"/>
          <w:lang w:val="en-GB" w:eastAsia="pl-PL"/>
        </w:rPr>
        <w:t xml:space="preserve">from </w:t>
      </w:r>
      <w:r w:rsidRPr="007D0B0C">
        <w:rPr>
          <w:rFonts w:ascii="Times New Roman" w:eastAsia="Times New Roman" w:hAnsi="Times New Roman"/>
          <w:i/>
          <w:sz w:val="24"/>
          <w:szCs w:val="24"/>
          <w:lang w:val="en-GB" w:eastAsia="pl-PL"/>
        </w:rPr>
        <w:t>Citrobacter freundii</w:t>
      </w:r>
      <w:r w:rsidR="00711E78"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is classified </w:t>
      </w:r>
      <w:r w:rsidR="001A131B" w:rsidRPr="007D0B0C">
        <w:rPr>
          <w:rFonts w:ascii="Times New Roman" w:eastAsia="Times New Roman" w:hAnsi="Times New Roman"/>
          <w:sz w:val="24"/>
          <w:szCs w:val="24"/>
          <w:lang w:val="en-GB" w:eastAsia="pl-PL"/>
        </w:rPr>
        <w:t xml:space="preserve">in </w:t>
      </w:r>
      <w:r w:rsidRPr="007D0B0C">
        <w:rPr>
          <w:rFonts w:ascii="Times New Roman" w:eastAsia="Times New Roman" w:hAnsi="Times New Roman"/>
          <w:sz w:val="24"/>
          <w:szCs w:val="24"/>
          <w:lang w:val="en-GB" w:eastAsia="pl-PL"/>
        </w:rPr>
        <w:t xml:space="preserve">the IVB subfamily and </w:t>
      </w:r>
      <w:r w:rsidR="001A131B" w:rsidRPr="007D0B0C">
        <w:rPr>
          <w:rFonts w:ascii="Times New Roman" w:eastAsia="Times New Roman" w:hAnsi="Times New Roman"/>
          <w:sz w:val="24"/>
          <w:szCs w:val="24"/>
          <w:lang w:val="en-GB" w:eastAsia="pl-PL"/>
        </w:rPr>
        <w:t xml:space="preserve">in </w:t>
      </w:r>
      <w:r w:rsidRPr="007D0B0C">
        <w:rPr>
          <w:rFonts w:ascii="Times New Roman" w:eastAsia="Times New Roman" w:hAnsi="Times New Roman"/>
          <w:sz w:val="24"/>
          <w:szCs w:val="24"/>
          <w:lang w:val="en-GB" w:eastAsia="pl-PL"/>
        </w:rPr>
        <w:t>the MPF</w:t>
      </w:r>
      <w:r w:rsidRPr="007D0B0C">
        <w:rPr>
          <w:rFonts w:ascii="Times New Roman" w:eastAsia="Times New Roman" w:hAnsi="Times New Roman"/>
          <w:sz w:val="24"/>
          <w:szCs w:val="24"/>
          <w:vertAlign w:val="subscript"/>
          <w:lang w:val="en-GB" w:eastAsia="pl-PL"/>
        </w:rPr>
        <w:t xml:space="preserve">I </w:t>
      </w:r>
      <w:r w:rsidRPr="007D0B0C">
        <w:rPr>
          <w:rFonts w:ascii="Times New Roman" w:eastAsia="Times New Roman" w:hAnsi="Times New Roman"/>
          <w:sz w:val="24"/>
          <w:szCs w:val="24"/>
          <w:lang w:val="en-GB" w:eastAsia="pl-PL"/>
        </w:rPr>
        <w:t>group</w:t>
      </w:r>
      <w:r w:rsidR="00711E78" w:rsidRPr="007D0B0C">
        <w:rPr>
          <w:rFonts w:ascii="Times New Roman" w:eastAsia="Times New Roman" w:hAnsi="Times New Roman"/>
          <w:sz w:val="24"/>
          <w:szCs w:val="24"/>
          <w:lang w:val="en-GB" w:eastAsia="pl-PL"/>
        </w:rPr>
        <w:t>, as are</w:t>
      </w:r>
      <w:r w:rsidRPr="007D0B0C">
        <w:rPr>
          <w:rFonts w:ascii="Times New Roman" w:eastAsia="Times New Roman" w:hAnsi="Times New Roman"/>
          <w:sz w:val="24"/>
          <w:szCs w:val="24"/>
          <w:lang w:val="en-GB" w:eastAsia="pl-PL"/>
        </w:rPr>
        <w:t xml:space="preserve"> the </w:t>
      </w:r>
      <w:r w:rsidR="00C959B0" w:rsidRPr="007D0B0C">
        <w:rPr>
          <w:rFonts w:ascii="Times New Roman" w:eastAsia="Times New Roman" w:hAnsi="Times New Roman"/>
          <w:sz w:val="24"/>
          <w:szCs w:val="24"/>
          <w:lang w:val="en-GB" w:eastAsia="pl-PL"/>
        </w:rPr>
        <w:t xml:space="preserve">conjugation </w:t>
      </w:r>
      <w:r w:rsidRPr="007D0B0C">
        <w:rPr>
          <w:rFonts w:ascii="Times New Roman" w:eastAsia="Times New Roman" w:hAnsi="Times New Roman"/>
          <w:sz w:val="24"/>
          <w:szCs w:val="24"/>
          <w:lang w:val="en-GB" w:eastAsia="pl-PL"/>
        </w:rPr>
        <w:t>system</w:t>
      </w:r>
      <w:r w:rsidR="00711E78" w:rsidRPr="007D0B0C">
        <w:rPr>
          <w:rFonts w:ascii="Times New Roman" w:eastAsia="Times New Roman" w:hAnsi="Times New Roman"/>
          <w:sz w:val="24"/>
          <w:szCs w:val="24"/>
          <w:lang w:val="en-GB" w:eastAsia="pl-PL"/>
        </w:rPr>
        <w:t>s</w:t>
      </w:r>
      <w:r w:rsidRPr="007D0B0C">
        <w:rPr>
          <w:rFonts w:ascii="Times New Roman" w:eastAsia="Times New Roman" w:hAnsi="Times New Roman"/>
          <w:sz w:val="24"/>
          <w:szCs w:val="24"/>
          <w:lang w:val="en-GB" w:eastAsia="pl-PL"/>
        </w:rPr>
        <w:t xml:space="preserve"> of IncI1 </w:t>
      </w:r>
      <w:r w:rsidR="00711E78" w:rsidRPr="007D0B0C">
        <w:rPr>
          <w:rFonts w:ascii="Times New Roman" w:eastAsia="Times New Roman" w:hAnsi="Times New Roman"/>
          <w:sz w:val="24"/>
          <w:szCs w:val="24"/>
          <w:lang w:val="en-GB" w:eastAsia="pl-PL"/>
        </w:rPr>
        <w:t xml:space="preserve">group </w:t>
      </w:r>
      <w:r w:rsidRPr="007D0B0C">
        <w:rPr>
          <w:rFonts w:ascii="Times New Roman" w:eastAsia="Times New Roman" w:hAnsi="Times New Roman"/>
          <w:sz w:val="24"/>
          <w:szCs w:val="24"/>
          <w:lang w:val="en-GB" w:eastAsia="pl-PL"/>
        </w:rPr>
        <w:t xml:space="preserve">plasmids. Although the majority of </w:t>
      </w:r>
      <w:r w:rsidR="001A131B"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conjugative genes of the IncM and IncI1 plasmids display conserved synteny, there are several differences.</w:t>
      </w:r>
      <w:r w:rsidR="000F7238" w:rsidRPr="007D0B0C">
        <w:rPr>
          <w:rFonts w:ascii="Times New Roman" w:eastAsia="Times New Roman" w:hAnsi="Times New Roman"/>
          <w:sz w:val="24"/>
          <w:szCs w:val="24"/>
          <w:lang w:val="en-GB" w:eastAsia="pl-PL"/>
        </w:rPr>
        <w:t xml:space="preserve"> </w:t>
      </w:r>
      <w:r w:rsidR="00DF03CD" w:rsidRPr="007D0B0C">
        <w:rPr>
          <w:rFonts w:ascii="Times New Roman" w:eastAsia="Times New Roman" w:hAnsi="Times New Roman"/>
          <w:sz w:val="24"/>
          <w:szCs w:val="24"/>
          <w:lang w:val="en-GB" w:eastAsia="pl-PL"/>
        </w:rPr>
        <w:t>H</w:t>
      </w:r>
      <w:r w:rsidR="00EE5774" w:rsidRPr="007D0B0C">
        <w:rPr>
          <w:rFonts w:ascii="Times New Roman" w:eastAsia="Times New Roman" w:hAnsi="Times New Roman"/>
          <w:sz w:val="24"/>
          <w:szCs w:val="24"/>
          <w:lang w:val="en-GB" w:eastAsia="pl-PL"/>
        </w:rPr>
        <w:t xml:space="preserve">ere, </w:t>
      </w:r>
      <w:r w:rsidR="00DF03CD" w:rsidRPr="007D0B0C">
        <w:rPr>
          <w:rFonts w:ascii="Times New Roman" w:eastAsia="Times New Roman" w:hAnsi="Times New Roman"/>
          <w:sz w:val="24"/>
          <w:szCs w:val="24"/>
          <w:lang w:val="en-GB" w:eastAsia="pl-PL"/>
        </w:rPr>
        <w:t xml:space="preserve">we present </w:t>
      </w:r>
      <w:r w:rsidR="005C6DC8" w:rsidRPr="007D0B0C">
        <w:rPr>
          <w:rFonts w:ascii="Times New Roman" w:eastAsia="Times New Roman" w:hAnsi="Times New Roman"/>
          <w:sz w:val="24"/>
          <w:szCs w:val="24"/>
          <w:lang w:val="en-GB" w:eastAsia="pl-PL"/>
        </w:rPr>
        <w:t>a deletion</w:t>
      </w:r>
      <w:r w:rsidR="007701B6" w:rsidRPr="007D0B0C">
        <w:rPr>
          <w:rFonts w:ascii="Times New Roman" w:eastAsia="Times New Roman" w:hAnsi="Times New Roman"/>
          <w:sz w:val="24"/>
          <w:szCs w:val="24"/>
          <w:lang w:val="en-GB" w:eastAsia="pl-PL"/>
        </w:rPr>
        <w:t xml:space="preserve"> </w:t>
      </w:r>
      <w:r w:rsidR="00DF03CD" w:rsidRPr="007D0B0C">
        <w:rPr>
          <w:rFonts w:ascii="Times New Roman" w:eastAsia="Times New Roman" w:hAnsi="Times New Roman"/>
          <w:sz w:val="24"/>
          <w:szCs w:val="24"/>
          <w:lang w:val="en-GB" w:eastAsia="pl-PL"/>
        </w:rPr>
        <w:t xml:space="preserve">analysis of </w:t>
      </w:r>
      <w:r w:rsidR="005C6DC8" w:rsidRPr="007D0B0C">
        <w:rPr>
          <w:rFonts w:ascii="Times New Roman" w:eastAsia="Times New Roman" w:hAnsi="Times New Roman"/>
          <w:sz w:val="24"/>
          <w:szCs w:val="24"/>
          <w:lang w:val="en-GB" w:eastAsia="pl-PL"/>
        </w:rPr>
        <w:t>27</w:t>
      </w:r>
      <w:r w:rsidR="00E26ED3" w:rsidRPr="007D0B0C">
        <w:rPr>
          <w:rFonts w:ascii="Times New Roman" w:eastAsia="Times New Roman" w:hAnsi="Times New Roman"/>
          <w:sz w:val="24"/>
          <w:szCs w:val="24"/>
          <w:lang w:val="en-GB" w:eastAsia="pl-PL"/>
        </w:rPr>
        <w:t xml:space="preserve"> </w:t>
      </w:r>
      <w:r w:rsidR="00DF03CD" w:rsidRPr="007D0B0C">
        <w:rPr>
          <w:rFonts w:ascii="Times New Roman" w:eastAsia="Times New Roman" w:hAnsi="Times New Roman"/>
          <w:sz w:val="24"/>
          <w:szCs w:val="24"/>
          <w:lang w:val="en-GB" w:eastAsia="pl-PL"/>
        </w:rPr>
        <w:t>genes</w:t>
      </w:r>
      <w:r w:rsidR="007701B6" w:rsidRPr="007D0B0C">
        <w:rPr>
          <w:rFonts w:ascii="Times New Roman" w:eastAsia="Times New Roman" w:hAnsi="Times New Roman"/>
          <w:sz w:val="24"/>
          <w:szCs w:val="24"/>
          <w:lang w:val="en-GB" w:eastAsia="pl-PL"/>
        </w:rPr>
        <w:t xml:space="preserve"> </w:t>
      </w:r>
      <w:r w:rsidR="001A131B" w:rsidRPr="007D0B0C">
        <w:rPr>
          <w:rFonts w:ascii="Times New Roman" w:eastAsia="Times New Roman" w:hAnsi="Times New Roman"/>
          <w:sz w:val="24"/>
          <w:szCs w:val="24"/>
          <w:lang w:val="en-GB" w:eastAsia="pl-PL"/>
        </w:rPr>
        <w:t xml:space="preserve">in </w:t>
      </w:r>
      <w:r w:rsidR="007701B6" w:rsidRPr="007D0B0C">
        <w:rPr>
          <w:rFonts w:ascii="Times New Roman" w:eastAsia="Times New Roman" w:hAnsi="Times New Roman"/>
          <w:sz w:val="24"/>
          <w:szCs w:val="24"/>
          <w:lang w:val="en-GB" w:eastAsia="pl-PL"/>
        </w:rPr>
        <w:t>the</w:t>
      </w:r>
      <w:r w:rsidR="00177BDB" w:rsidRPr="007D0B0C">
        <w:rPr>
          <w:rFonts w:ascii="Times New Roman" w:eastAsia="Times New Roman" w:hAnsi="Times New Roman"/>
          <w:sz w:val="24"/>
          <w:szCs w:val="24"/>
          <w:lang w:val="en-GB" w:eastAsia="pl-PL"/>
        </w:rPr>
        <w:t xml:space="preserve"> conjugative transfer </w:t>
      </w:r>
      <w:r w:rsidR="005C6DC8" w:rsidRPr="007D0B0C">
        <w:rPr>
          <w:rFonts w:ascii="Times New Roman" w:eastAsia="Times New Roman" w:hAnsi="Times New Roman"/>
          <w:sz w:val="24"/>
          <w:szCs w:val="24"/>
          <w:lang w:val="en-GB" w:eastAsia="pl-PL"/>
        </w:rPr>
        <w:t xml:space="preserve">regions </w:t>
      </w:r>
      <w:r w:rsidR="00177BDB" w:rsidRPr="007D0B0C">
        <w:rPr>
          <w:rFonts w:ascii="Times New Roman" w:eastAsia="Times New Roman" w:hAnsi="Times New Roman"/>
          <w:sz w:val="24"/>
          <w:szCs w:val="24"/>
          <w:lang w:val="en-GB" w:eastAsia="pl-PL"/>
        </w:rPr>
        <w:t>of pCTX-M3</w:t>
      </w:r>
      <w:r w:rsidR="00CF48F4" w:rsidRPr="007D0B0C">
        <w:rPr>
          <w:rFonts w:ascii="Times New Roman" w:hAnsi="Times New Roman"/>
          <w:i/>
          <w:sz w:val="24"/>
          <w:lang w:val="en-GB"/>
        </w:rPr>
        <w:t>.</w:t>
      </w:r>
      <w:r w:rsidR="00177BDB" w:rsidRPr="007D0B0C">
        <w:rPr>
          <w:rFonts w:ascii="Times New Roman" w:eastAsia="Times New Roman" w:hAnsi="Times New Roman"/>
          <w:sz w:val="24"/>
          <w:szCs w:val="24"/>
          <w:lang w:val="en-GB" w:eastAsia="pl-PL"/>
        </w:rPr>
        <w:t xml:space="preserve"> </w:t>
      </w:r>
      <w:r w:rsidR="00944304" w:rsidRPr="007D0B0C">
        <w:rPr>
          <w:rFonts w:ascii="Times New Roman" w:eastAsia="Times New Roman" w:hAnsi="Times New Roman"/>
          <w:sz w:val="24"/>
          <w:szCs w:val="24"/>
          <w:lang w:val="en-GB" w:eastAsia="pl-PL"/>
        </w:rPr>
        <w:t>Notably,</w:t>
      </w:r>
      <w:r w:rsidR="00964E49" w:rsidRPr="007D0B0C">
        <w:rPr>
          <w:rFonts w:ascii="Times New Roman" w:eastAsia="Times New Roman" w:hAnsi="Times New Roman"/>
          <w:sz w:val="24"/>
          <w:szCs w:val="24"/>
          <w:lang w:val="en-GB" w:eastAsia="pl-PL"/>
        </w:rPr>
        <w:t xml:space="preserve"> the deletion of </w:t>
      </w:r>
      <w:r w:rsidR="00B455B0" w:rsidRPr="007D0B0C">
        <w:rPr>
          <w:rFonts w:ascii="Times New Roman" w:eastAsia="Times New Roman" w:hAnsi="Times New Roman"/>
          <w:sz w:val="24"/>
          <w:szCs w:val="24"/>
          <w:lang w:val="en-GB" w:eastAsia="pl-PL"/>
        </w:rPr>
        <w:t xml:space="preserve">either of two </w:t>
      </w:r>
      <w:r w:rsidR="00964E49" w:rsidRPr="007D0B0C">
        <w:rPr>
          <w:rFonts w:ascii="Times New Roman" w:eastAsia="Times New Roman" w:hAnsi="Times New Roman"/>
          <w:sz w:val="24"/>
          <w:szCs w:val="24"/>
          <w:lang w:val="en-GB" w:eastAsia="pl-PL"/>
        </w:rPr>
        <w:t xml:space="preserve">genes </w:t>
      </w:r>
      <w:r w:rsidR="00732B42" w:rsidRPr="007D0B0C">
        <w:rPr>
          <w:rFonts w:ascii="Times New Roman" w:eastAsia="Times New Roman" w:hAnsi="Times New Roman"/>
          <w:sz w:val="24"/>
          <w:szCs w:val="24"/>
          <w:lang w:val="en-GB" w:eastAsia="pl-PL"/>
        </w:rPr>
        <w:t>dispensable for</w:t>
      </w:r>
      <w:r w:rsidR="00964E49" w:rsidRPr="007D0B0C">
        <w:rPr>
          <w:rFonts w:ascii="Times New Roman" w:eastAsia="Times New Roman" w:hAnsi="Times New Roman"/>
          <w:sz w:val="24"/>
          <w:szCs w:val="24"/>
          <w:lang w:val="en-GB" w:eastAsia="pl-PL"/>
        </w:rPr>
        <w:t xml:space="preserve"> conjugative transfer, </w:t>
      </w:r>
      <w:r w:rsidR="001A131B" w:rsidRPr="007D0B0C">
        <w:rPr>
          <w:rFonts w:ascii="Times New Roman" w:eastAsia="Times New Roman" w:hAnsi="Times New Roman"/>
          <w:sz w:val="24"/>
          <w:szCs w:val="24"/>
          <w:lang w:val="en-GB" w:eastAsia="pl-PL"/>
        </w:rPr>
        <w:t xml:space="preserve">namely, </w:t>
      </w:r>
      <w:r w:rsidR="00964E49" w:rsidRPr="007D0B0C">
        <w:rPr>
          <w:rFonts w:ascii="Times New Roman" w:eastAsia="Times New Roman" w:hAnsi="Times New Roman"/>
          <w:i/>
          <w:sz w:val="24"/>
          <w:szCs w:val="24"/>
          <w:lang w:val="en-GB" w:eastAsia="pl-PL"/>
        </w:rPr>
        <w:t>orf35</w:t>
      </w:r>
      <w:r w:rsidR="00964E49" w:rsidRPr="007D0B0C">
        <w:rPr>
          <w:rFonts w:ascii="Times New Roman" w:eastAsia="Times New Roman" w:hAnsi="Times New Roman"/>
          <w:sz w:val="24"/>
          <w:szCs w:val="24"/>
          <w:lang w:val="en-GB" w:eastAsia="pl-PL"/>
        </w:rPr>
        <w:t xml:space="preserve"> and </w:t>
      </w:r>
      <w:r w:rsidR="00964E49" w:rsidRPr="007D0B0C">
        <w:rPr>
          <w:rFonts w:ascii="Times New Roman" w:eastAsia="Times New Roman" w:hAnsi="Times New Roman"/>
          <w:i/>
          <w:sz w:val="24"/>
          <w:szCs w:val="24"/>
          <w:lang w:val="en-GB" w:eastAsia="pl-PL"/>
        </w:rPr>
        <w:t>orf36</w:t>
      </w:r>
      <w:r w:rsidR="00964E49" w:rsidRPr="007D0B0C">
        <w:rPr>
          <w:rFonts w:ascii="Times New Roman" w:eastAsia="Times New Roman" w:hAnsi="Times New Roman"/>
          <w:sz w:val="24"/>
          <w:szCs w:val="24"/>
          <w:lang w:val="en-GB" w:eastAsia="pl-PL"/>
        </w:rPr>
        <w:t>, resulted in an increase</w:t>
      </w:r>
      <w:r w:rsidR="00944304" w:rsidRPr="007D0B0C">
        <w:rPr>
          <w:rFonts w:ascii="Times New Roman" w:eastAsia="Times New Roman" w:hAnsi="Times New Roman"/>
          <w:sz w:val="24"/>
          <w:szCs w:val="24"/>
          <w:lang w:val="en-GB" w:eastAsia="pl-PL"/>
        </w:rPr>
        <w:t>d</w:t>
      </w:r>
      <w:r w:rsidR="00964E49" w:rsidRPr="007D0B0C">
        <w:rPr>
          <w:rFonts w:ascii="Times New Roman" w:eastAsia="Times New Roman" w:hAnsi="Times New Roman"/>
          <w:sz w:val="24"/>
          <w:szCs w:val="24"/>
          <w:lang w:val="en-GB" w:eastAsia="pl-PL"/>
        </w:rPr>
        <w:t xml:space="preserve"> </w:t>
      </w:r>
      <w:r w:rsidR="00944304" w:rsidRPr="007D0B0C">
        <w:rPr>
          <w:rFonts w:ascii="Times New Roman" w:eastAsia="Times New Roman" w:hAnsi="Times New Roman"/>
          <w:sz w:val="24"/>
          <w:szCs w:val="24"/>
          <w:lang w:val="en-GB" w:eastAsia="pl-PL"/>
        </w:rPr>
        <w:t xml:space="preserve">plasmid </w:t>
      </w:r>
      <w:r w:rsidR="00964E49" w:rsidRPr="007D0B0C">
        <w:rPr>
          <w:rFonts w:ascii="Times New Roman" w:eastAsia="Times New Roman" w:hAnsi="Times New Roman"/>
          <w:sz w:val="24"/>
          <w:szCs w:val="24"/>
          <w:lang w:val="en-GB" w:eastAsia="pl-PL"/>
        </w:rPr>
        <w:t xml:space="preserve">mobilization </w:t>
      </w:r>
      <w:r w:rsidR="00275D7D">
        <w:rPr>
          <w:rFonts w:ascii="Times New Roman" w:eastAsia="Times New Roman" w:hAnsi="Times New Roman"/>
          <w:sz w:val="24"/>
          <w:szCs w:val="24"/>
          <w:lang w:val="en-GB" w:eastAsia="pl-PL"/>
        </w:rPr>
        <w:t>efficiency</w:t>
      </w:r>
      <w:r w:rsidR="00964E49" w:rsidRPr="007D0B0C">
        <w:rPr>
          <w:rFonts w:ascii="Times New Roman" w:eastAsia="Times New Roman" w:hAnsi="Times New Roman"/>
          <w:sz w:val="24"/>
          <w:szCs w:val="24"/>
          <w:lang w:val="en-GB" w:eastAsia="pl-PL"/>
        </w:rPr>
        <w:t>.</w:t>
      </w:r>
      <w:r w:rsidR="00055283" w:rsidRPr="007D0B0C">
        <w:rPr>
          <w:rFonts w:ascii="Times New Roman" w:eastAsia="Times New Roman" w:hAnsi="Times New Roman"/>
          <w:sz w:val="24"/>
          <w:szCs w:val="24"/>
          <w:lang w:val="en-GB" w:eastAsia="pl-PL"/>
        </w:rPr>
        <w:t xml:space="preserve"> </w:t>
      </w:r>
      <w:r w:rsidR="00357A30" w:rsidRPr="007D0B0C">
        <w:rPr>
          <w:rFonts w:ascii="Times New Roman" w:eastAsia="Times New Roman" w:hAnsi="Times New Roman"/>
          <w:sz w:val="24"/>
          <w:szCs w:val="24"/>
          <w:lang w:val="en-GB" w:eastAsia="pl-PL"/>
        </w:rPr>
        <w:t xml:space="preserve">Transcriptional analysis of </w:t>
      </w:r>
      <w:r w:rsidR="001A131B" w:rsidRPr="007D0B0C">
        <w:rPr>
          <w:rFonts w:ascii="Times New Roman" w:eastAsia="Times New Roman" w:hAnsi="Times New Roman"/>
          <w:sz w:val="24"/>
          <w:szCs w:val="24"/>
          <w:lang w:val="en-GB" w:eastAsia="pl-PL"/>
        </w:rPr>
        <w:t xml:space="preserve">the </w:t>
      </w:r>
      <w:r w:rsidR="00357A30" w:rsidRPr="007D0B0C">
        <w:rPr>
          <w:rFonts w:ascii="Times New Roman" w:eastAsia="Times New Roman" w:hAnsi="Times New Roman"/>
          <w:i/>
          <w:sz w:val="24"/>
          <w:szCs w:val="24"/>
          <w:lang w:val="en-GB" w:eastAsia="pl-PL"/>
        </w:rPr>
        <w:t>orf35</w:t>
      </w:r>
      <w:r w:rsidR="00357A30" w:rsidRPr="007D0B0C">
        <w:rPr>
          <w:rFonts w:ascii="Times New Roman" w:eastAsia="Times New Roman" w:hAnsi="Times New Roman"/>
          <w:sz w:val="24"/>
          <w:szCs w:val="24"/>
          <w:lang w:val="en-GB" w:eastAsia="pl-PL"/>
        </w:rPr>
        <w:t xml:space="preserve"> and </w:t>
      </w:r>
      <w:r w:rsidR="00357A30" w:rsidRPr="007D0B0C">
        <w:rPr>
          <w:rFonts w:ascii="Times New Roman" w:eastAsia="Times New Roman" w:hAnsi="Times New Roman"/>
          <w:i/>
          <w:sz w:val="24"/>
          <w:szCs w:val="24"/>
          <w:lang w:val="en-GB" w:eastAsia="pl-PL"/>
        </w:rPr>
        <w:t>orf36</w:t>
      </w:r>
      <w:r w:rsidR="00357A30" w:rsidRPr="007D0B0C">
        <w:rPr>
          <w:rFonts w:ascii="Times New Roman" w:eastAsia="Times New Roman" w:hAnsi="Times New Roman"/>
          <w:sz w:val="24"/>
          <w:szCs w:val="24"/>
          <w:lang w:val="en-GB" w:eastAsia="pl-PL"/>
        </w:rPr>
        <w:t xml:space="preserve"> deletion mutants </w:t>
      </w:r>
      <w:r w:rsidR="001A131B" w:rsidRPr="007D0B0C">
        <w:rPr>
          <w:rFonts w:ascii="Times New Roman" w:eastAsia="Times New Roman" w:hAnsi="Times New Roman"/>
          <w:sz w:val="24"/>
          <w:szCs w:val="24"/>
          <w:lang w:val="en-GB" w:eastAsia="pl-PL"/>
        </w:rPr>
        <w:t xml:space="preserve">suggested </w:t>
      </w:r>
      <w:r w:rsidR="00944304" w:rsidRPr="007D0B0C">
        <w:rPr>
          <w:rFonts w:ascii="Times New Roman" w:eastAsia="Times New Roman" w:hAnsi="Times New Roman"/>
          <w:sz w:val="24"/>
          <w:szCs w:val="24"/>
          <w:lang w:val="en-GB" w:eastAsia="pl-PL"/>
        </w:rPr>
        <w:t xml:space="preserve">an </w:t>
      </w:r>
      <w:r w:rsidR="00357A30" w:rsidRPr="007D0B0C">
        <w:rPr>
          <w:rFonts w:ascii="Times New Roman" w:eastAsia="Times New Roman" w:hAnsi="Times New Roman"/>
          <w:sz w:val="24"/>
          <w:szCs w:val="24"/>
          <w:lang w:val="en-GB" w:eastAsia="pl-PL"/>
        </w:rPr>
        <w:t xml:space="preserve">involvement </w:t>
      </w:r>
      <w:r w:rsidR="00944304" w:rsidRPr="007D0B0C">
        <w:rPr>
          <w:rFonts w:ascii="Times New Roman" w:eastAsia="Times New Roman" w:hAnsi="Times New Roman"/>
          <w:sz w:val="24"/>
          <w:szCs w:val="24"/>
          <w:lang w:val="en-GB" w:eastAsia="pl-PL"/>
        </w:rPr>
        <w:t xml:space="preserve">of these genes </w:t>
      </w:r>
      <w:r w:rsidR="00357A30" w:rsidRPr="007D0B0C">
        <w:rPr>
          <w:rFonts w:ascii="Times New Roman" w:eastAsia="Times New Roman" w:hAnsi="Times New Roman"/>
          <w:sz w:val="24"/>
          <w:szCs w:val="24"/>
          <w:lang w:val="en-GB" w:eastAsia="pl-PL"/>
        </w:rPr>
        <w:t xml:space="preserve">in </w:t>
      </w:r>
      <w:r w:rsidR="001A131B" w:rsidRPr="007D0B0C">
        <w:rPr>
          <w:rFonts w:ascii="Times New Roman" w:eastAsia="Times New Roman" w:hAnsi="Times New Roman"/>
          <w:sz w:val="24"/>
          <w:szCs w:val="24"/>
          <w:lang w:val="en-GB" w:eastAsia="pl-PL"/>
        </w:rPr>
        <w:t>regulating the</w:t>
      </w:r>
      <w:r w:rsidR="00357A30" w:rsidRPr="007D0B0C">
        <w:rPr>
          <w:rFonts w:ascii="Times New Roman" w:eastAsia="Times New Roman" w:hAnsi="Times New Roman"/>
          <w:sz w:val="24"/>
          <w:szCs w:val="24"/>
          <w:lang w:val="en-GB" w:eastAsia="pl-PL"/>
        </w:rPr>
        <w:t xml:space="preserve"> expression of conjugative transfer genes. </w:t>
      </w:r>
      <w:r w:rsidR="00055283" w:rsidRPr="007D0B0C">
        <w:rPr>
          <w:rFonts w:ascii="Times New Roman" w:eastAsia="Times New Roman" w:hAnsi="Times New Roman"/>
          <w:sz w:val="24"/>
          <w:szCs w:val="24"/>
          <w:lang w:val="en-GB" w:eastAsia="pl-PL"/>
        </w:rPr>
        <w:t xml:space="preserve">We </w:t>
      </w:r>
      <w:r w:rsidR="00357A30" w:rsidRPr="007D0B0C">
        <w:rPr>
          <w:rFonts w:ascii="Times New Roman" w:eastAsia="Times New Roman" w:hAnsi="Times New Roman"/>
          <w:sz w:val="24"/>
          <w:szCs w:val="24"/>
          <w:lang w:val="en-GB" w:eastAsia="pl-PL"/>
        </w:rPr>
        <w:t xml:space="preserve">also </w:t>
      </w:r>
      <w:r w:rsidR="00AF079D" w:rsidRPr="007D0B0C">
        <w:rPr>
          <w:rFonts w:ascii="Times New Roman" w:eastAsia="Times New Roman" w:hAnsi="Times New Roman"/>
          <w:sz w:val="24"/>
          <w:szCs w:val="24"/>
          <w:lang w:val="en-GB" w:eastAsia="pl-PL"/>
        </w:rPr>
        <w:t xml:space="preserve">revised </w:t>
      </w:r>
      <w:r w:rsidR="00055283" w:rsidRPr="007D0B0C">
        <w:rPr>
          <w:rFonts w:ascii="Times New Roman" w:eastAsia="Times New Roman" w:hAnsi="Times New Roman"/>
          <w:sz w:val="24"/>
          <w:szCs w:val="24"/>
          <w:lang w:val="en-GB" w:eastAsia="pl-PL"/>
        </w:rPr>
        <w:t xml:space="preserve">the host range of the pCTX-M3 </w:t>
      </w:r>
      <w:r w:rsidR="00EC6D17" w:rsidRPr="007D0B0C">
        <w:rPr>
          <w:rFonts w:ascii="Times New Roman" w:eastAsia="Times New Roman" w:hAnsi="Times New Roman"/>
          <w:sz w:val="24"/>
          <w:szCs w:val="24"/>
          <w:lang w:val="en-GB" w:eastAsia="pl-PL"/>
        </w:rPr>
        <w:t>replicon</w:t>
      </w:r>
      <w:r w:rsidR="00AF079D" w:rsidRPr="007D0B0C">
        <w:rPr>
          <w:rFonts w:ascii="Times New Roman" w:eastAsia="Times New Roman" w:hAnsi="Times New Roman"/>
          <w:sz w:val="24"/>
          <w:szCs w:val="24"/>
          <w:lang w:val="en-GB" w:eastAsia="pl-PL"/>
        </w:rPr>
        <w:t xml:space="preserve"> </w:t>
      </w:r>
      <w:r w:rsidR="00336666" w:rsidRPr="007D0B0C">
        <w:rPr>
          <w:rFonts w:ascii="Times New Roman" w:eastAsia="Times New Roman" w:hAnsi="Times New Roman"/>
          <w:sz w:val="24"/>
          <w:szCs w:val="24"/>
          <w:lang w:val="en-GB" w:eastAsia="pl-PL"/>
        </w:rPr>
        <w:t>by finding</w:t>
      </w:r>
      <w:r w:rsidR="00732B42" w:rsidRPr="007D0B0C">
        <w:rPr>
          <w:rFonts w:ascii="Times New Roman" w:eastAsia="Times New Roman" w:hAnsi="Times New Roman"/>
          <w:sz w:val="24"/>
          <w:szCs w:val="24"/>
          <w:lang w:val="en-GB" w:eastAsia="pl-PL"/>
        </w:rPr>
        <w:t xml:space="preserve"> </w:t>
      </w:r>
      <w:r w:rsidR="0034387B" w:rsidRPr="007D0B0C">
        <w:rPr>
          <w:rFonts w:ascii="Times New Roman" w:eastAsia="Times New Roman" w:hAnsi="Times New Roman"/>
          <w:sz w:val="24"/>
          <w:szCs w:val="24"/>
          <w:lang w:val="en-GB" w:eastAsia="pl-PL"/>
        </w:rPr>
        <w:t>that</w:t>
      </w:r>
      <w:r w:rsidR="00EC6D17" w:rsidRPr="007D0B0C">
        <w:rPr>
          <w:rFonts w:ascii="Times New Roman" w:eastAsia="Times New Roman" w:hAnsi="Times New Roman"/>
          <w:sz w:val="24"/>
          <w:szCs w:val="24"/>
          <w:lang w:val="en-GB" w:eastAsia="pl-PL"/>
        </w:rPr>
        <w:t xml:space="preserve"> </w:t>
      </w:r>
      <w:r w:rsidR="001A131B" w:rsidRPr="007D0B0C">
        <w:rPr>
          <w:rFonts w:ascii="Times New Roman" w:eastAsia="Times New Roman" w:hAnsi="Times New Roman"/>
          <w:sz w:val="24"/>
          <w:szCs w:val="24"/>
          <w:lang w:val="en-GB" w:eastAsia="pl-PL"/>
        </w:rPr>
        <w:t xml:space="preserve">this replicon </w:t>
      </w:r>
      <w:r w:rsidR="00EC6D17" w:rsidRPr="007D0B0C">
        <w:rPr>
          <w:rFonts w:ascii="Times New Roman" w:eastAsia="Times New Roman" w:hAnsi="Times New Roman"/>
          <w:sz w:val="24"/>
          <w:szCs w:val="24"/>
          <w:lang w:val="en-GB" w:eastAsia="pl-PL"/>
        </w:rPr>
        <w:t xml:space="preserve">is </w:t>
      </w:r>
      <w:r w:rsidR="00732B42" w:rsidRPr="007D0B0C">
        <w:rPr>
          <w:rFonts w:ascii="Times New Roman" w:eastAsia="Times New Roman" w:hAnsi="Times New Roman"/>
          <w:sz w:val="24"/>
          <w:szCs w:val="24"/>
          <w:lang w:val="en-GB" w:eastAsia="pl-PL"/>
        </w:rPr>
        <w:t>un</w:t>
      </w:r>
      <w:r w:rsidR="00EC6D17" w:rsidRPr="007D0B0C">
        <w:rPr>
          <w:rFonts w:ascii="Times New Roman" w:eastAsia="Times New Roman" w:hAnsi="Times New Roman"/>
          <w:sz w:val="24"/>
          <w:szCs w:val="24"/>
          <w:lang w:val="en-GB" w:eastAsia="pl-PL"/>
        </w:rPr>
        <w:t xml:space="preserve">able </w:t>
      </w:r>
      <w:r w:rsidR="0034387B" w:rsidRPr="007D0B0C">
        <w:rPr>
          <w:rFonts w:ascii="Times New Roman" w:eastAsia="Times New Roman" w:hAnsi="Times New Roman"/>
          <w:sz w:val="24"/>
          <w:szCs w:val="24"/>
          <w:lang w:val="en-GB" w:eastAsia="pl-PL"/>
        </w:rPr>
        <w:t xml:space="preserve">to support replication </w:t>
      </w:r>
      <w:r w:rsidR="00EC6D17" w:rsidRPr="007D0B0C">
        <w:rPr>
          <w:rFonts w:ascii="Times New Roman" w:eastAsia="Times New Roman" w:hAnsi="Times New Roman"/>
          <w:sz w:val="24"/>
          <w:szCs w:val="24"/>
          <w:lang w:val="en-GB" w:eastAsia="pl-PL"/>
        </w:rPr>
        <w:t xml:space="preserve">in </w:t>
      </w:r>
      <w:r w:rsidR="00EC6D17" w:rsidRPr="007D0B0C">
        <w:rPr>
          <w:rFonts w:ascii="Times New Roman" w:eastAsia="Times New Roman" w:hAnsi="Times New Roman"/>
          <w:i/>
          <w:sz w:val="24"/>
          <w:szCs w:val="24"/>
          <w:lang w:val="en-GB" w:eastAsia="pl-PL"/>
        </w:rPr>
        <w:t>Agrobacterium tumefaciens</w:t>
      </w:r>
      <w:r w:rsidR="00EC6D17" w:rsidRPr="007D0B0C">
        <w:rPr>
          <w:rFonts w:ascii="Times New Roman" w:eastAsia="Times New Roman" w:hAnsi="Times New Roman"/>
          <w:sz w:val="24"/>
          <w:szCs w:val="24"/>
          <w:lang w:val="en-GB" w:eastAsia="pl-PL"/>
        </w:rPr>
        <w:t>,</w:t>
      </w:r>
      <w:r w:rsidR="00EC6D17" w:rsidRPr="007D0B0C">
        <w:rPr>
          <w:rFonts w:ascii="Times New Roman" w:eastAsia="Times New Roman" w:hAnsi="Times New Roman"/>
          <w:i/>
          <w:sz w:val="24"/>
          <w:szCs w:val="24"/>
          <w:lang w:val="en-GB" w:eastAsia="pl-PL"/>
        </w:rPr>
        <w:t xml:space="preserve"> Ralstonia eutropha</w:t>
      </w:r>
      <w:r w:rsidR="00EC6D17" w:rsidRPr="007D0B0C">
        <w:rPr>
          <w:rFonts w:ascii="Times New Roman" w:eastAsia="Times New Roman" w:hAnsi="Times New Roman"/>
          <w:sz w:val="24"/>
          <w:szCs w:val="24"/>
          <w:lang w:val="en-GB" w:eastAsia="pl-PL"/>
        </w:rPr>
        <w:t xml:space="preserve"> </w:t>
      </w:r>
      <w:r w:rsidR="00711E78" w:rsidRPr="007D0B0C">
        <w:rPr>
          <w:rFonts w:ascii="Times New Roman" w:eastAsia="Times New Roman" w:hAnsi="Times New Roman"/>
          <w:sz w:val="24"/>
          <w:szCs w:val="24"/>
          <w:lang w:val="en-GB" w:eastAsia="pl-PL"/>
        </w:rPr>
        <w:t xml:space="preserve">and </w:t>
      </w:r>
      <w:r w:rsidR="00EC6D17" w:rsidRPr="007D0B0C">
        <w:rPr>
          <w:rFonts w:ascii="Times New Roman" w:eastAsia="Times New Roman" w:hAnsi="Times New Roman"/>
          <w:i/>
          <w:sz w:val="24"/>
          <w:szCs w:val="24"/>
          <w:lang w:val="en-GB" w:eastAsia="pl-PL"/>
        </w:rPr>
        <w:t>Pseudomonas putida</w:t>
      </w:r>
      <w:r w:rsidR="00711E78" w:rsidRPr="007D0B0C">
        <w:rPr>
          <w:rFonts w:ascii="Times New Roman" w:eastAsia="Times New Roman" w:hAnsi="Times New Roman"/>
          <w:sz w:val="24"/>
          <w:szCs w:val="24"/>
          <w:lang w:val="en-GB" w:eastAsia="pl-PL"/>
        </w:rPr>
        <w:t xml:space="preserve"> although</w:t>
      </w:r>
      <w:r w:rsidR="0034387B" w:rsidRPr="007D0B0C">
        <w:rPr>
          <w:rFonts w:ascii="Times New Roman" w:eastAsia="Times New Roman" w:hAnsi="Times New Roman"/>
          <w:sz w:val="24"/>
          <w:szCs w:val="24"/>
          <w:lang w:val="en-GB" w:eastAsia="pl-PL"/>
        </w:rPr>
        <w:t xml:space="preserve"> </w:t>
      </w:r>
      <w:r w:rsidR="00AF079D" w:rsidRPr="007D0B0C">
        <w:rPr>
          <w:rFonts w:ascii="Times New Roman" w:eastAsia="Times New Roman" w:hAnsi="Times New Roman"/>
          <w:sz w:val="24"/>
          <w:szCs w:val="24"/>
          <w:lang w:val="en-GB" w:eastAsia="pl-PL"/>
        </w:rPr>
        <w:t xml:space="preserve">its </w:t>
      </w:r>
      <w:r w:rsidR="00C959B0" w:rsidRPr="007D0B0C">
        <w:rPr>
          <w:rFonts w:ascii="Times New Roman" w:eastAsia="Times New Roman" w:hAnsi="Times New Roman"/>
          <w:sz w:val="24"/>
          <w:szCs w:val="24"/>
          <w:lang w:val="en-GB" w:eastAsia="pl-PL"/>
        </w:rPr>
        <w:t xml:space="preserve">conjugation </w:t>
      </w:r>
      <w:r w:rsidR="00AF079D" w:rsidRPr="007D0B0C">
        <w:rPr>
          <w:rFonts w:ascii="Times New Roman" w:eastAsia="Times New Roman" w:hAnsi="Times New Roman"/>
          <w:sz w:val="24"/>
          <w:szCs w:val="24"/>
          <w:lang w:val="en-GB" w:eastAsia="pl-PL"/>
        </w:rPr>
        <w:t xml:space="preserve">system </w:t>
      </w:r>
      <w:r w:rsidR="003C7F58" w:rsidRPr="007D0B0C">
        <w:rPr>
          <w:rFonts w:ascii="Times New Roman" w:eastAsia="Times New Roman" w:hAnsi="Times New Roman"/>
          <w:sz w:val="24"/>
          <w:szCs w:val="24"/>
          <w:lang w:val="en-GB" w:eastAsia="pl-PL"/>
        </w:rPr>
        <w:t>is</w:t>
      </w:r>
      <w:r w:rsidR="00732B42" w:rsidRPr="007D0B0C">
        <w:rPr>
          <w:rFonts w:ascii="Times New Roman" w:eastAsia="Times New Roman" w:hAnsi="Times New Roman"/>
          <w:sz w:val="24"/>
          <w:szCs w:val="24"/>
          <w:lang w:val="en-GB" w:eastAsia="pl-PL"/>
        </w:rPr>
        <w:t xml:space="preserve"> capable of</w:t>
      </w:r>
      <w:r w:rsidR="003C7F58" w:rsidRPr="007D0B0C">
        <w:rPr>
          <w:rFonts w:ascii="Times New Roman" w:eastAsia="Times New Roman" w:hAnsi="Times New Roman"/>
          <w:sz w:val="24"/>
          <w:szCs w:val="24"/>
          <w:lang w:val="en-GB" w:eastAsia="pl-PL"/>
        </w:rPr>
        <w:t xml:space="preserve"> introduc</w:t>
      </w:r>
      <w:r w:rsidR="000E7DC1" w:rsidRPr="007D0B0C">
        <w:rPr>
          <w:rFonts w:ascii="Times New Roman" w:eastAsia="Times New Roman" w:hAnsi="Times New Roman"/>
          <w:sz w:val="24"/>
          <w:szCs w:val="24"/>
          <w:lang w:val="en-GB" w:eastAsia="pl-PL"/>
        </w:rPr>
        <w:t>ing</w:t>
      </w:r>
      <w:r w:rsidR="003C7F58" w:rsidRPr="007D0B0C">
        <w:rPr>
          <w:rFonts w:ascii="Times New Roman" w:eastAsia="Times New Roman" w:hAnsi="Times New Roman"/>
          <w:sz w:val="24"/>
          <w:szCs w:val="24"/>
          <w:lang w:val="en-GB" w:eastAsia="pl-PL"/>
        </w:rPr>
        <w:t xml:space="preserve"> </w:t>
      </w:r>
      <w:r w:rsidR="0034387B" w:rsidRPr="007D0B0C">
        <w:rPr>
          <w:rFonts w:ascii="Times New Roman" w:eastAsia="Times New Roman" w:hAnsi="Times New Roman"/>
          <w:sz w:val="24"/>
          <w:szCs w:val="24"/>
          <w:lang w:val="en-GB" w:eastAsia="pl-PL"/>
        </w:rPr>
        <w:t>plasmids</w:t>
      </w:r>
      <w:r w:rsidR="0034387B" w:rsidRPr="007D0B0C">
        <w:rPr>
          <w:rFonts w:ascii="Times New Roman" w:eastAsia="Times New Roman" w:hAnsi="Times New Roman"/>
          <w:i/>
          <w:sz w:val="24"/>
          <w:szCs w:val="24"/>
          <w:lang w:val="en-GB" w:eastAsia="pl-PL"/>
        </w:rPr>
        <w:t xml:space="preserve"> </w:t>
      </w:r>
      <w:r w:rsidR="0034387B" w:rsidRPr="007D0B0C">
        <w:rPr>
          <w:rFonts w:ascii="Times New Roman" w:eastAsia="Times New Roman" w:hAnsi="Times New Roman"/>
          <w:sz w:val="24"/>
          <w:szCs w:val="24"/>
          <w:lang w:val="en-GB" w:eastAsia="pl-PL"/>
        </w:rPr>
        <w:t xml:space="preserve">bearing </w:t>
      </w:r>
      <w:r w:rsidR="003C7F58" w:rsidRPr="007D0B0C">
        <w:rPr>
          <w:rFonts w:ascii="Times New Roman" w:eastAsia="Times New Roman" w:hAnsi="Times New Roman"/>
          <w:i/>
          <w:sz w:val="24"/>
          <w:szCs w:val="24"/>
          <w:lang w:val="en-GB" w:eastAsia="pl-PL"/>
        </w:rPr>
        <w:t>oriT</w:t>
      </w:r>
      <w:r w:rsidR="003C7F58" w:rsidRPr="007D0B0C">
        <w:rPr>
          <w:rFonts w:ascii="Times New Roman" w:eastAsia="Times New Roman" w:hAnsi="Times New Roman"/>
          <w:sz w:val="24"/>
          <w:szCs w:val="24"/>
          <w:vertAlign w:val="subscript"/>
          <w:lang w:val="en-GB" w:eastAsia="pl-PL"/>
        </w:rPr>
        <w:t>pCTX-M3</w:t>
      </w:r>
      <w:r w:rsidR="003C7F58" w:rsidRPr="007D0B0C">
        <w:rPr>
          <w:rFonts w:ascii="Times New Roman" w:eastAsia="Times New Roman" w:hAnsi="Times New Roman"/>
          <w:sz w:val="24"/>
          <w:szCs w:val="24"/>
          <w:lang w:val="en-GB" w:eastAsia="pl-PL"/>
        </w:rPr>
        <w:t xml:space="preserve"> </w:t>
      </w:r>
      <w:r w:rsidR="000E7DC1" w:rsidRPr="007D0B0C">
        <w:rPr>
          <w:rFonts w:ascii="Times New Roman" w:eastAsia="Times New Roman" w:hAnsi="Times New Roman"/>
          <w:sz w:val="24"/>
          <w:szCs w:val="24"/>
          <w:lang w:val="en-GB" w:eastAsia="pl-PL"/>
        </w:rPr>
        <w:t>in</w:t>
      </w:r>
      <w:r w:rsidR="003C7F58" w:rsidRPr="007D0B0C">
        <w:rPr>
          <w:rFonts w:ascii="Times New Roman" w:eastAsia="Times New Roman" w:hAnsi="Times New Roman"/>
          <w:sz w:val="24"/>
          <w:szCs w:val="24"/>
          <w:lang w:val="en-GB" w:eastAsia="pl-PL"/>
        </w:rPr>
        <w:t xml:space="preserve">to </w:t>
      </w:r>
      <w:r w:rsidR="000E7DC1" w:rsidRPr="007D0B0C">
        <w:rPr>
          <w:rFonts w:ascii="Times New Roman" w:eastAsia="Times New Roman" w:hAnsi="Times New Roman"/>
          <w:sz w:val="24"/>
          <w:szCs w:val="24"/>
          <w:lang w:val="en-GB" w:eastAsia="pl-PL"/>
        </w:rPr>
        <w:t>these bacteria</w:t>
      </w:r>
      <w:r w:rsidR="001A131B" w:rsidRPr="007D0B0C">
        <w:rPr>
          <w:rFonts w:ascii="Times New Roman" w:eastAsia="Times New Roman" w:hAnsi="Times New Roman"/>
          <w:sz w:val="24"/>
          <w:szCs w:val="24"/>
          <w:lang w:val="en-GB" w:eastAsia="pl-PL"/>
        </w:rPr>
        <w:t>,</w:t>
      </w:r>
      <w:r w:rsidR="0034387B" w:rsidRPr="007D0B0C">
        <w:rPr>
          <w:rFonts w:ascii="Times New Roman" w:eastAsia="Times New Roman" w:hAnsi="Times New Roman"/>
          <w:sz w:val="24"/>
          <w:szCs w:val="24"/>
          <w:lang w:val="en-GB" w:eastAsia="pl-PL"/>
        </w:rPr>
        <w:t xml:space="preserve"> which are </w:t>
      </w:r>
      <w:r w:rsidR="003C7F58" w:rsidRPr="007D0B0C">
        <w:rPr>
          <w:rFonts w:ascii="Times New Roman" w:eastAsia="Times New Roman" w:hAnsi="Times New Roman"/>
          <w:sz w:val="24"/>
          <w:szCs w:val="24"/>
          <w:lang w:val="en-GB" w:eastAsia="pl-PL"/>
        </w:rPr>
        <w:t>representatives of</w:t>
      </w:r>
      <w:r w:rsidR="00EC6D17" w:rsidRPr="007D0B0C">
        <w:rPr>
          <w:rFonts w:ascii="Times New Roman" w:eastAsia="Times New Roman" w:hAnsi="Times New Roman"/>
          <w:sz w:val="24"/>
          <w:szCs w:val="24"/>
          <w:lang w:val="en-GB" w:eastAsia="pl-PL"/>
        </w:rPr>
        <w:t xml:space="preserve"> </w:t>
      </w:r>
      <w:r w:rsidR="00AF079D" w:rsidRPr="007D0B0C">
        <w:rPr>
          <w:rFonts w:ascii="Times New Roman" w:eastAsia="Times New Roman" w:hAnsi="Times New Roman"/>
          <w:i/>
          <w:sz w:val="24"/>
          <w:szCs w:val="24"/>
          <w:lang w:val="en-GB" w:eastAsia="pl-PL"/>
        </w:rPr>
        <w:t>Alpha</w:t>
      </w:r>
      <w:r w:rsidR="00AF079D" w:rsidRPr="007D0B0C">
        <w:rPr>
          <w:rFonts w:ascii="Times New Roman" w:eastAsia="Times New Roman" w:hAnsi="Times New Roman"/>
          <w:sz w:val="24"/>
          <w:szCs w:val="24"/>
          <w:lang w:val="en-GB" w:eastAsia="pl-PL"/>
        </w:rPr>
        <w:t xml:space="preserve">-, </w:t>
      </w:r>
      <w:r w:rsidR="00AF079D" w:rsidRPr="007D0B0C">
        <w:rPr>
          <w:rFonts w:ascii="Times New Roman" w:eastAsia="Times New Roman" w:hAnsi="Times New Roman"/>
          <w:i/>
          <w:sz w:val="24"/>
          <w:szCs w:val="24"/>
          <w:lang w:val="en-GB" w:eastAsia="pl-PL"/>
        </w:rPr>
        <w:t>Beta</w:t>
      </w:r>
      <w:r w:rsidR="00AF079D" w:rsidRPr="007D0B0C">
        <w:rPr>
          <w:rFonts w:ascii="Times New Roman" w:eastAsia="Times New Roman" w:hAnsi="Times New Roman"/>
          <w:sz w:val="24"/>
          <w:szCs w:val="24"/>
          <w:lang w:val="en-GB" w:eastAsia="pl-PL"/>
        </w:rPr>
        <w:t xml:space="preserve">- and </w:t>
      </w:r>
      <w:r w:rsidR="00AF079D" w:rsidRPr="007D0B0C">
        <w:rPr>
          <w:rFonts w:ascii="Times New Roman" w:eastAsia="Times New Roman" w:hAnsi="Times New Roman"/>
          <w:i/>
          <w:sz w:val="24"/>
          <w:szCs w:val="24"/>
          <w:lang w:val="en-GB" w:eastAsia="pl-PL"/>
        </w:rPr>
        <w:t>Gammaproteobacteria</w:t>
      </w:r>
      <w:r w:rsidR="003C7F58" w:rsidRPr="007D0B0C">
        <w:rPr>
          <w:rFonts w:ascii="Times New Roman" w:eastAsia="Times New Roman" w:hAnsi="Times New Roman"/>
          <w:sz w:val="24"/>
          <w:szCs w:val="24"/>
          <w:lang w:val="en-GB" w:eastAsia="pl-PL"/>
        </w:rPr>
        <w:t>, respectively</w:t>
      </w:r>
      <w:r w:rsidR="003373DA" w:rsidRPr="007D0B0C">
        <w:rPr>
          <w:rFonts w:ascii="Times New Roman" w:eastAsia="Times New Roman" w:hAnsi="Times New Roman"/>
          <w:sz w:val="24"/>
          <w:szCs w:val="24"/>
          <w:lang w:val="en-GB" w:eastAsia="pl-PL"/>
        </w:rPr>
        <w:t>.</w:t>
      </w:r>
      <w:r w:rsidR="00AF079D" w:rsidRPr="007D0B0C">
        <w:rPr>
          <w:rFonts w:ascii="Times New Roman" w:eastAsia="Times New Roman" w:hAnsi="Times New Roman"/>
          <w:sz w:val="24"/>
          <w:szCs w:val="24"/>
          <w:lang w:val="en-GB" w:eastAsia="pl-PL"/>
        </w:rPr>
        <w:t xml:space="preserve"> </w:t>
      </w:r>
      <w:r w:rsidR="00944304" w:rsidRPr="007D0B0C">
        <w:rPr>
          <w:rFonts w:ascii="Times New Roman" w:eastAsia="Times New Roman" w:hAnsi="Times New Roman"/>
          <w:sz w:val="24"/>
          <w:szCs w:val="24"/>
          <w:lang w:val="en-GB" w:eastAsia="pl-PL"/>
        </w:rPr>
        <w:t xml:space="preserve">Thus, the conjugative transfer system of pCTX-M3 has a much broader host range than </w:t>
      </w:r>
      <w:r w:rsidR="001A131B" w:rsidRPr="007D0B0C">
        <w:rPr>
          <w:rFonts w:ascii="Times New Roman" w:eastAsia="Times New Roman" w:hAnsi="Times New Roman"/>
          <w:sz w:val="24"/>
          <w:szCs w:val="24"/>
          <w:lang w:val="en-GB" w:eastAsia="pl-PL"/>
        </w:rPr>
        <w:t xml:space="preserve">does </w:t>
      </w:r>
      <w:r w:rsidR="00944304" w:rsidRPr="007D0B0C">
        <w:rPr>
          <w:rFonts w:ascii="Times New Roman" w:eastAsia="Times New Roman" w:hAnsi="Times New Roman"/>
          <w:sz w:val="24"/>
          <w:szCs w:val="24"/>
          <w:lang w:val="en-GB" w:eastAsia="pl-PL"/>
        </w:rPr>
        <w:t>its replicon.</w:t>
      </w:r>
    </w:p>
    <w:p w:rsidR="00BA5D20" w:rsidRPr="007D0B0C" w:rsidRDefault="00BA5D20" w:rsidP="00BA5D20">
      <w:pPr>
        <w:tabs>
          <w:tab w:val="left" w:pos="1440"/>
        </w:tabs>
        <w:spacing w:after="0" w:line="480" w:lineRule="auto"/>
        <w:jc w:val="both"/>
        <w:rPr>
          <w:rFonts w:ascii="Times New Roman" w:hAnsi="Times New Roman"/>
          <w:b/>
          <w:color w:val="000000"/>
          <w:sz w:val="24"/>
          <w:szCs w:val="24"/>
          <w:lang w:val="en-GB"/>
        </w:rPr>
      </w:pPr>
    </w:p>
    <w:p w:rsidR="00BA5D20" w:rsidRPr="007D0B0C" w:rsidRDefault="00055BCE" w:rsidP="00BA5D20">
      <w:pPr>
        <w:tabs>
          <w:tab w:val="left" w:pos="1440"/>
        </w:tabs>
        <w:spacing w:after="0" w:line="480" w:lineRule="auto"/>
        <w:jc w:val="both"/>
        <w:rPr>
          <w:rFonts w:ascii="Times New Roman" w:hAnsi="Times New Roman"/>
          <w:b/>
          <w:color w:val="000000"/>
          <w:sz w:val="24"/>
          <w:szCs w:val="24"/>
          <w:lang w:val="en-GB"/>
        </w:rPr>
      </w:pPr>
      <w:r w:rsidRPr="007D0B0C">
        <w:rPr>
          <w:rFonts w:ascii="Times New Roman" w:hAnsi="Times New Roman"/>
          <w:b/>
          <w:color w:val="000000"/>
          <w:sz w:val="24"/>
          <w:szCs w:val="24"/>
          <w:lang w:val="en-GB"/>
        </w:rPr>
        <w:t xml:space="preserve">Importance </w:t>
      </w:r>
    </w:p>
    <w:p w:rsidR="00BA5D20" w:rsidRPr="007D0B0C" w:rsidRDefault="00BA5D20" w:rsidP="00BA5D20">
      <w:pPr>
        <w:tabs>
          <w:tab w:val="left" w:pos="1440"/>
        </w:tabs>
        <w:spacing w:after="0" w:line="480" w:lineRule="auto"/>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Horizontal gene transfer is responsible for rapid changes </w:t>
      </w:r>
      <w:r w:rsidR="001A131B" w:rsidRPr="007D0B0C">
        <w:rPr>
          <w:rFonts w:ascii="Times New Roman" w:eastAsia="Times New Roman" w:hAnsi="Times New Roman"/>
          <w:sz w:val="24"/>
          <w:szCs w:val="24"/>
          <w:lang w:val="en-GB" w:eastAsia="pl-PL"/>
        </w:rPr>
        <w:t xml:space="preserve">in </w:t>
      </w:r>
      <w:r w:rsidRPr="007D0B0C">
        <w:rPr>
          <w:rFonts w:ascii="Times New Roman" w:eastAsia="Times New Roman" w:hAnsi="Times New Roman"/>
          <w:sz w:val="24"/>
          <w:szCs w:val="24"/>
          <w:lang w:val="en-GB" w:eastAsia="pl-PL"/>
        </w:rPr>
        <w:t>bacterial genomes</w:t>
      </w:r>
      <w:r w:rsidR="001A131B"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and </w:t>
      </w:r>
      <w:r w:rsidR="001A131B"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 xml:space="preserve">conjugative transfer of plasmids has a great impact on the plasticity of bacteria. Here, we present a deletion analysis of the conjugative </w:t>
      </w:r>
      <w:r w:rsidR="00F911B7" w:rsidRPr="007D0B0C">
        <w:rPr>
          <w:rFonts w:ascii="Times New Roman" w:eastAsia="Times New Roman" w:hAnsi="Times New Roman"/>
          <w:sz w:val="24"/>
          <w:szCs w:val="24"/>
          <w:lang w:val="en-GB" w:eastAsia="pl-PL"/>
        </w:rPr>
        <w:t xml:space="preserve">transfer </w:t>
      </w:r>
      <w:r w:rsidRPr="007D0B0C">
        <w:rPr>
          <w:rFonts w:ascii="Times New Roman" w:eastAsia="Times New Roman" w:hAnsi="Times New Roman"/>
          <w:sz w:val="24"/>
          <w:szCs w:val="24"/>
          <w:lang w:val="en-GB" w:eastAsia="pl-PL"/>
        </w:rPr>
        <w:t xml:space="preserve">system genes of the </w:t>
      </w:r>
      <w:r w:rsidRPr="007D0B0C">
        <w:rPr>
          <w:rFonts w:ascii="Times New Roman" w:hAnsi="Times New Roman"/>
          <w:sz w:val="24"/>
          <w:szCs w:val="24"/>
          <w:lang w:val="en-GB"/>
        </w:rPr>
        <w:t>pCTX-M3 plasmid of the IncM group,</w:t>
      </w:r>
      <w:r w:rsidR="00CD68BB" w:rsidRPr="007D0B0C">
        <w:rPr>
          <w:rFonts w:ascii="Times New Roman" w:hAnsi="Times New Roman"/>
          <w:sz w:val="24"/>
          <w:szCs w:val="24"/>
          <w:lang w:val="en-GB"/>
        </w:rPr>
        <w:t xml:space="preserve"> </w:t>
      </w:r>
      <w:r w:rsidR="001A131B" w:rsidRPr="007D0B0C">
        <w:rPr>
          <w:rFonts w:ascii="Times New Roman" w:hAnsi="Times New Roman"/>
          <w:sz w:val="24"/>
          <w:szCs w:val="24"/>
          <w:lang w:val="en-GB"/>
        </w:rPr>
        <w:t xml:space="preserve">which is </w:t>
      </w:r>
      <w:r w:rsidRPr="007D0B0C">
        <w:rPr>
          <w:rFonts w:ascii="Times New Roman" w:hAnsi="Times New Roman"/>
          <w:sz w:val="24"/>
          <w:szCs w:val="24"/>
          <w:lang w:val="en-GB"/>
        </w:rPr>
        <w:t xml:space="preserve">responsible for </w:t>
      </w:r>
      <w:r w:rsidR="001D3FA7" w:rsidRPr="007D0B0C">
        <w:rPr>
          <w:rFonts w:ascii="Times New Roman" w:hAnsi="Times New Roman"/>
          <w:sz w:val="24"/>
          <w:szCs w:val="24"/>
          <w:lang w:val="en-GB"/>
        </w:rPr>
        <w:t xml:space="preserve">the </w:t>
      </w:r>
      <w:r w:rsidRPr="007D0B0C">
        <w:rPr>
          <w:rFonts w:ascii="Times New Roman" w:hAnsi="Times New Roman"/>
          <w:sz w:val="24"/>
          <w:szCs w:val="24"/>
          <w:lang w:val="en-GB"/>
        </w:rPr>
        <w:t>dissemination of antibiotic resistance genes</w:t>
      </w:r>
      <w:r w:rsidRPr="007D0B0C">
        <w:rPr>
          <w:rFonts w:ascii="Times New Roman" w:eastAsia="Times New Roman" w:hAnsi="Times New Roman"/>
          <w:sz w:val="24"/>
          <w:szCs w:val="24"/>
          <w:lang w:val="en-GB" w:eastAsia="pl-PL"/>
        </w:rPr>
        <w:t xml:space="preserve"> in </w:t>
      </w:r>
      <w:r w:rsidR="001D3FA7" w:rsidRPr="007D0B0C">
        <w:rPr>
          <w:rFonts w:ascii="Times New Roman" w:eastAsia="Times New Roman" w:hAnsi="Times New Roman"/>
          <w:i/>
          <w:sz w:val="24"/>
          <w:szCs w:val="24"/>
          <w:lang w:val="en-GB" w:eastAsia="pl-PL"/>
        </w:rPr>
        <w:lastRenderedPageBreak/>
        <w:t>Enterobacteriaceae</w:t>
      </w:r>
      <w:r w:rsidRPr="007D0B0C">
        <w:rPr>
          <w:rFonts w:ascii="Times New Roman" w:eastAsia="Times New Roman" w:hAnsi="Times New Roman"/>
          <w:i/>
          <w:sz w:val="24"/>
          <w:szCs w:val="24"/>
          <w:lang w:val="en-GB" w:eastAsia="pl-PL"/>
        </w:rPr>
        <w:t xml:space="preserve">. </w:t>
      </w:r>
      <w:r w:rsidRPr="007D0B0C">
        <w:rPr>
          <w:rFonts w:ascii="Times New Roman" w:eastAsia="Times New Roman" w:hAnsi="Times New Roman"/>
          <w:sz w:val="24"/>
          <w:szCs w:val="24"/>
          <w:lang w:val="en-GB" w:eastAsia="pl-PL"/>
        </w:rPr>
        <w:t xml:space="preserve">We found that deletion of </w:t>
      </w:r>
      <w:r w:rsidR="001D3FA7"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i/>
          <w:sz w:val="24"/>
          <w:szCs w:val="24"/>
          <w:lang w:val="en-GB" w:eastAsia="pl-PL"/>
        </w:rPr>
        <w:t>orf35</w:t>
      </w:r>
      <w:r w:rsidRPr="007D0B0C">
        <w:rPr>
          <w:rFonts w:ascii="Times New Roman" w:eastAsia="Times New Roman" w:hAnsi="Times New Roman"/>
          <w:sz w:val="24"/>
          <w:szCs w:val="24"/>
          <w:lang w:val="en-GB" w:eastAsia="pl-PL"/>
        </w:rPr>
        <w:t xml:space="preserve"> or </w:t>
      </w:r>
      <w:r w:rsidRPr="007D0B0C">
        <w:rPr>
          <w:rFonts w:ascii="Times New Roman" w:eastAsia="Times New Roman" w:hAnsi="Times New Roman"/>
          <w:i/>
          <w:sz w:val="24"/>
          <w:szCs w:val="24"/>
          <w:lang w:val="en-GB" w:eastAsia="pl-PL"/>
        </w:rPr>
        <w:t xml:space="preserve">orf36 </w:t>
      </w:r>
      <w:r w:rsidRPr="007D0B0C">
        <w:rPr>
          <w:rFonts w:ascii="Times New Roman" w:eastAsia="Times New Roman" w:hAnsi="Times New Roman"/>
          <w:sz w:val="24"/>
          <w:szCs w:val="24"/>
          <w:lang w:val="en-GB" w:eastAsia="pl-PL"/>
        </w:rPr>
        <w:t>genes</w:t>
      </w:r>
      <w:r w:rsidR="001D3FA7" w:rsidRPr="007D0B0C">
        <w:rPr>
          <w:rFonts w:ascii="Times New Roman" w:eastAsia="Times New Roman" w:hAnsi="Times New Roman"/>
          <w:sz w:val="24"/>
          <w:szCs w:val="24"/>
          <w:lang w:val="en-GB" w:eastAsia="pl-PL"/>
        </w:rPr>
        <w:t>, which are</w:t>
      </w:r>
      <w:r w:rsidRPr="007D0B0C">
        <w:rPr>
          <w:rFonts w:ascii="Times New Roman" w:eastAsia="Times New Roman" w:hAnsi="Times New Roman"/>
          <w:sz w:val="24"/>
          <w:szCs w:val="24"/>
          <w:lang w:val="en-GB" w:eastAsia="pl-PL"/>
        </w:rPr>
        <w:t xml:space="preserve"> dispensable for conjugative transfer, increased the plasmid mobilization </w:t>
      </w:r>
      <w:r w:rsidR="00275D7D">
        <w:rPr>
          <w:rFonts w:ascii="Times New Roman" w:eastAsia="Times New Roman" w:hAnsi="Times New Roman"/>
          <w:sz w:val="24"/>
          <w:szCs w:val="24"/>
          <w:lang w:val="en-GB" w:eastAsia="pl-PL"/>
        </w:rPr>
        <w:t>efficiency</w:t>
      </w:r>
      <w:r w:rsidRPr="007D0B0C">
        <w:rPr>
          <w:rFonts w:ascii="Times New Roman" w:eastAsia="Times New Roman" w:hAnsi="Times New Roman"/>
          <w:sz w:val="24"/>
          <w:szCs w:val="24"/>
          <w:lang w:val="en-GB" w:eastAsia="pl-PL"/>
        </w:rPr>
        <w:t>.</w:t>
      </w:r>
      <w:r w:rsidRPr="007D0B0C">
        <w:rPr>
          <w:rFonts w:ascii="Times New Roman" w:hAnsi="Times New Roman"/>
          <w:sz w:val="24"/>
          <w:szCs w:val="24"/>
          <w:lang w:val="en-GB"/>
        </w:rPr>
        <w:t xml:space="preserve"> RT-qPCR analysis </w:t>
      </w:r>
      <w:r w:rsidRPr="007D0B0C">
        <w:rPr>
          <w:rFonts w:ascii="Times New Roman" w:eastAsia="Times New Roman" w:hAnsi="Times New Roman"/>
          <w:sz w:val="24"/>
          <w:szCs w:val="24"/>
          <w:lang w:val="en-GB" w:eastAsia="pl-PL"/>
        </w:rPr>
        <w:t xml:space="preserve">suggested the involvement of </w:t>
      </w:r>
      <w:r w:rsidRPr="007D0B0C">
        <w:rPr>
          <w:rFonts w:ascii="Times New Roman" w:eastAsia="Times New Roman" w:hAnsi="Times New Roman"/>
          <w:i/>
          <w:sz w:val="24"/>
          <w:szCs w:val="24"/>
          <w:lang w:val="en-GB" w:eastAsia="pl-PL"/>
        </w:rPr>
        <w:t>orf35</w:t>
      </w:r>
      <w:r w:rsidRPr="007D0B0C">
        <w:rPr>
          <w:rFonts w:ascii="Times New Roman" w:eastAsia="Times New Roman" w:hAnsi="Times New Roman"/>
          <w:sz w:val="24"/>
          <w:szCs w:val="24"/>
          <w:lang w:val="en-GB" w:eastAsia="pl-PL"/>
        </w:rPr>
        <w:t xml:space="preserve"> and </w:t>
      </w:r>
      <w:r w:rsidRPr="007D0B0C">
        <w:rPr>
          <w:rFonts w:ascii="Times New Roman" w:eastAsia="Times New Roman" w:hAnsi="Times New Roman"/>
          <w:i/>
          <w:sz w:val="24"/>
          <w:szCs w:val="24"/>
          <w:lang w:val="en-GB" w:eastAsia="pl-PL"/>
        </w:rPr>
        <w:t xml:space="preserve">orf36 </w:t>
      </w:r>
      <w:r w:rsidRPr="007D0B0C">
        <w:rPr>
          <w:rFonts w:ascii="Times New Roman" w:eastAsia="Times New Roman" w:hAnsi="Times New Roman"/>
          <w:sz w:val="24"/>
          <w:szCs w:val="24"/>
          <w:lang w:val="en-GB" w:eastAsia="pl-PL"/>
        </w:rPr>
        <w:t xml:space="preserve">in </w:t>
      </w:r>
      <w:r w:rsidR="001D3FA7" w:rsidRPr="007D0B0C">
        <w:rPr>
          <w:rFonts w:ascii="Times New Roman" w:eastAsia="Times New Roman" w:hAnsi="Times New Roman"/>
          <w:sz w:val="24"/>
          <w:szCs w:val="24"/>
          <w:lang w:val="en-GB" w:eastAsia="pl-PL"/>
        </w:rPr>
        <w:t>regulating the</w:t>
      </w:r>
      <w:r w:rsidRPr="007D0B0C">
        <w:rPr>
          <w:rFonts w:ascii="Times New Roman" w:hAnsi="Times New Roman"/>
          <w:sz w:val="24"/>
          <w:szCs w:val="24"/>
          <w:lang w:val="en-GB"/>
        </w:rPr>
        <w:t xml:space="preserve"> expression of transfer genes. </w:t>
      </w:r>
      <w:r w:rsidRPr="007D0B0C">
        <w:rPr>
          <w:rFonts w:ascii="Times New Roman" w:eastAsia="Times New Roman" w:hAnsi="Times New Roman"/>
          <w:sz w:val="24"/>
          <w:szCs w:val="24"/>
          <w:lang w:val="en-GB" w:eastAsia="pl-PL"/>
        </w:rPr>
        <w:t>We also revised the host range of pCTX-M3</w:t>
      </w:r>
      <w:r w:rsidR="001D3FA7" w:rsidRPr="007D0B0C">
        <w:rPr>
          <w:rFonts w:ascii="Times New Roman" w:eastAsia="Times New Roman" w:hAnsi="Times New Roman"/>
          <w:sz w:val="24"/>
          <w:szCs w:val="24"/>
          <w:lang w:val="en-GB" w:eastAsia="pl-PL"/>
        </w:rPr>
        <w:t xml:space="preserve"> </w:t>
      </w:r>
      <w:r w:rsidR="00336666" w:rsidRPr="007D0B0C">
        <w:rPr>
          <w:rFonts w:ascii="Times New Roman" w:eastAsia="Times New Roman" w:hAnsi="Times New Roman"/>
          <w:sz w:val="24"/>
          <w:szCs w:val="24"/>
          <w:lang w:val="en-GB" w:eastAsia="pl-PL"/>
        </w:rPr>
        <w:t>by showing</w:t>
      </w:r>
      <w:r w:rsidR="001D3FA7"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that its conjugative transfer system has a much broader host range than </w:t>
      </w:r>
      <w:r w:rsidR="001D3FA7" w:rsidRPr="007D0B0C">
        <w:rPr>
          <w:rFonts w:ascii="Times New Roman" w:eastAsia="Times New Roman" w:hAnsi="Times New Roman"/>
          <w:sz w:val="24"/>
          <w:szCs w:val="24"/>
          <w:lang w:val="en-GB" w:eastAsia="pl-PL"/>
        </w:rPr>
        <w:t xml:space="preserve">does </w:t>
      </w:r>
      <w:r w:rsidRPr="007D0B0C">
        <w:rPr>
          <w:rFonts w:ascii="Times New Roman" w:eastAsia="Times New Roman" w:hAnsi="Times New Roman"/>
          <w:sz w:val="24"/>
          <w:szCs w:val="24"/>
          <w:lang w:val="en-GB" w:eastAsia="pl-PL"/>
        </w:rPr>
        <w:t>its replicon.</w:t>
      </w:r>
    </w:p>
    <w:p w:rsidR="00055BCE" w:rsidRPr="007D0B0C" w:rsidRDefault="00055BCE" w:rsidP="00055BCE">
      <w:pPr>
        <w:tabs>
          <w:tab w:val="left" w:pos="1440"/>
        </w:tabs>
        <w:spacing w:after="0" w:line="480" w:lineRule="auto"/>
        <w:jc w:val="both"/>
        <w:rPr>
          <w:rFonts w:ascii="Times New Roman" w:hAnsi="Times New Roman"/>
          <w:b/>
          <w:sz w:val="24"/>
          <w:szCs w:val="24"/>
          <w:lang w:val="en-GB"/>
        </w:rPr>
      </w:pPr>
    </w:p>
    <w:p w:rsidR="005928D9" w:rsidRPr="007D0B0C" w:rsidRDefault="00177BDB" w:rsidP="00B23F36">
      <w:pPr>
        <w:spacing w:after="0" w:line="480" w:lineRule="auto"/>
        <w:rPr>
          <w:rFonts w:ascii="Times New Roman" w:hAnsi="Times New Roman"/>
          <w:b/>
          <w:color w:val="000000"/>
          <w:sz w:val="24"/>
          <w:szCs w:val="24"/>
          <w:lang w:val="en-GB"/>
        </w:rPr>
      </w:pPr>
      <w:r w:rsidRPr="007D0B0C">
        <w:rPr>
          <w:rFonts w:ascii="Times New Roman" w:hAnsi="Times New Roman"/>
          <w:b/>
          <w:color w:val="000000"/>
          <w:sz w:val="24"/>
          <w:szCs w:val="24"/>
          <w:lang w:val="en-GB"/>
        </w:rPr>
        <w:t>Introduction</w:t>
      </w:r>
    </w:p>
    <w:p w:rsidR="00CD68BB" w:rsidRPr="007D0B0C" w:rsidRDefault="00177BDB" w:rsidP="00CD68BB">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C</w:t>
      </w:r>
      <w:r w:rsidR="00450BA6" w:rsidRPr="007D0B0C">
        <w:rPr>
          <w:rFonts w:ascii="Times New Roman" w:eastAsia="Times New Roman" w:hAnsi="Times New Roman"/>
          <w:sz w:val="24"/>
          <w:szCs w:val="24"/>
          <w:lang w:val="en-GB" w:eastAsia="pl-PL"/>
        </w:rPr>
        <w:t>onjugative transfer is a prevalent phenomenon among bacteria</w:t>
      </w:r>
      <w:r w:rsidR="001D3FA7" w:rsidRPr="007D0B0C">
        <w:rPr>
          <w:rFonts w:ascii="Times New Roman" w:eastAsia="Times New Roman" w:hAnsi="Times New Roman"/>
          <w:sz w:val="24"/>
          <w:szCs w:val="24"/>
          <w:lang w:val="en-GB" w:eastAsia="pl-PL"/>
        </w:rPr>
        <w:t xml:space="preserve">; this phenomenon is </w:t>
      </w:r>
      <w:r w:rsidR="00450BA6" w:rsidRPr="007D0B0C">
        <w:rPr>
          <w:rFonts w:ascii="Times New Roman" w:eastAsia="Times New Roman" w:hAnsi="Times New Roman"/>
          <w:sz w:val="24"/>
          <w:szCs w:val="24"/>
          <w:lang w:val="en-GB" w:eastAsia="pl-PL"/>
        </w:rPr>
        <w:t>crucial for horizontal gene transfer in the biosphere</w:t>
      </w:r>
      <w:r w:rsidR="009F11B9" w:rsidRPr="007D0B0C">
        <w:rPr>
          <w:rFonts w:ascii="Times New Roman" w:eastAsia="Times New Roman" w:hAnsi="Times New Roman"/>
          <w:sz w:val="24"/>
          <w:szCs w:val="24"/>
          <w:lang w:val="en-GB" w:eastAsia="pl-PL"/>
        </w:rPr>
        <w:t xml:space="preserve"> </w:t>
      </w:r>
      <w:r w:rsidR="00DE04CA" w:rsidRPr="007D0B0C">
        <w:rPr>
          <w:rFonts w:ascii="Times New Roman" w:eastAsia="Times New Roman" w:hAnsi="Times New Roman"/>
          <w:sz w:val="24"/>
          <w:szCs w:val="24"/>
          <w:lang w:val="en-GB" w:eastAsia="pl-PL"/>
        </w:rPr>
        <w:t xml:space="preserve">and </w:t>
      </w:r>
      <w:r w:rsidR="001D3FA7" w:rsidRPr="007D0B0C">
        <w:rPr>
          <w:rFonts w:ascii="Times New Roman" w:eastAsia="Times New Roman" w:hAnsi="Times New Roman"/>
          <w:sz w:val="24"/>
          <w:szCs w:val="24"/>
          <w:lang w:val="en-GB" w:eastAsia="pl-PL"/>
        </w:rPr>
        <w:t xml:space="preserve">is </w:t>
      </w:r>
      <w:r w:rsidR="00AD7347" w:rsidRPr="007D0B0C">
        <w:rPr>
          <w:rFonts w:ascii="Times New Roman" w:eastAsia="Times New Roman" w:hAnsi="Times New Roman"/>
          <w:sz w:val="24"/>
          <w:szCs w:val="24"/>
          <w:lang w:val="en-GB" w:eastAsia="pl-PL"/>
        </w:rPr>
        <w:t>a</w:t>
      </w:r>
      <w:r w:rsidR="00450BA6" w:rsidRPr="007D0B0C">
        <w:rPr>
          <w:rFonts w:ascii="Times New Roman" w:eastAsia="Times New Roman" w:hAnsi="Times New Roman"/>
          <w:sz w:val="24"/>
          <w:szCs w:val="24"/>
          <w:lang w:val="en-GB" w:eastAsia="pl-PL"/>
        </w:rPr>
        <w:t xml:space="preserve"> </w:t>
      </w:r>
      <w:r w:rsidR="00AD7347" w:rsidRPr="007D0B0C">
        <w:rPr>
          <w:rFonts w:ascii="Times New Roman" w:eastAsia="Times New Roman" w:hAnsi="Times New Roman"/>
          <w:sz w:val="24"/>
          <w:szCs w:val="24"/>
          <w:lang w:val="en-GB" w:eastAsia="pl-PL"/>
        </w:rPr>
        <w:t xml:space="preserve">major contributor </w:t>
      </w:r>
      <w:r w:rsidR="00450BA6" w:rsidRPr="007D0B0C">
        <w:rPr>
          <w:rFonts w:ascii="Times New Roman" w:eastAsia="Times New Roman" w:hAnsi="Times New Roman"/>
          <w:sz w:val="24"/>
          <w:szCs w:val="24"/>
          <w:lang w:val="en-GB" w:eastAsia="pl-PL"/>
        </w:rPr>
        <w:t xml:space="preserve">to </w:t>
      </w:r>
      <w:r w:rsidR="009E33A8" w:rsidRPr="007D0B0C">
        <w:rPr>
          <w:rFonts w:ascii="Times New Roman" w:eastAsia="Times New Roman" w:hAnsi="Times New Roman"/>
          <w:sz w:val="24"/>
          <w:szCs w:val="24"/>
          <w:lang w:val="en-GB" w:eastAsia="pl-PL"/>
        </w:rPr>
        <w:t xml:space="preserve">the </w:t>
      </w:r>
      <w:r w:rsidR="00450BA6" w:rsidRPr="007D0B0C">
        <w:rPr>
          <w:rFonts w:ascii="Times New Roman" w:eastAsia="Times New Roman" w:hAnsi="Times New Roman"/>
          <w:sz w:val="24"/>
          <w:szCs w:val="24"/>
          <w:lang w:val="en-GB" w:eastAsia="pl-PL"/>
        </w:rPr>
        <w:t xml:space="preserve">rapid </w:t>
      </w:r>
      <w:r w:rsidR="009E33A8" w:rsidRPr="007D0B0C">
        <w:rPr>
          <w:rFonts w:ascii="Times New Roman" w:eastAsia="Times New Roman" w:hAnsi="Times New Roman"/>
          <w:sz w:val="24"/>
          <w:szCs w:val="24"/>
          <w:lang w:val="en-GB" w:eastAsia="pl-PL"/>
        </w:rPr>
        <w:t xml:space="preserve">variability of </w:t>
      </w:r>
      <w:r w:rsidR="00450BA6" w:rsidRPr="007D0B0C">
        <w:rPr>
          <w:rFonts w:ascii="Times New Roman" w:eastAsia="Times New Roman" w:hAnsi="Times New Roman"/>
          <w:sz w:val="24"/>
          <w:szCs w:val="24"/>
          <w:lang w:val="en-GB" w:eastAsia="pl-PL"/>
        </w:rPr>
        <w:t>bacterial genome</w:t>
      </w:r>
      <w:r w:rsidR="00AF0905" w:rsidRPr="007D0B0C">
        <w:rPr>
          <w:rFonts w:ascii="Times New Roman" w:eastAsia="Times New Roman" w:hAnsi="Times New Roman"/>
          <w:sz w:val="24"/>
          <w:szCs w:val="24"/>
          <w:lang w:val="en-GB" w:eastAsia="pl-PL"/>
        </w:rPr>
        <w:t>s</w:t>
      </w:r>
      <w:r w:rsidR="00450BA6" w:rsidRPr="007D0B0C">
        <w:rPr>
          <w:rFonts w:ascii="Times New Roman" w:eastAsia="Times New Roman" w:hAnsi="Times New Roman"/>
          <w:sz w:val="24"/>
          <w:szCs w:val="24"/>
          <w:lang w:val="en-GB" w:eastAsia="pl-PL"/>
        </w:rPr>
        <w:t xml:space="preserve">. </w:t>
      </w:r>
      <w:r w:rsidR="009F11B9" w:rsidRPr="007D0B0C">
        <w:rPr>
          <w:rFonts w:ascii="Times New Roman" w:eastAsia="Times New Roman" w:hAnsi="Times New Roman"/>
          <w:sz w:val="24"/>
          <w:szCs w:val="24"/>
          <w:lang w:val="en-GB" w:eastAsia="pl-PL"/>
        </w:rPr>
        <w:t xml:space="preserve">In </w:t>
      </w:r>
      <w:r w:rsidR="001D3FA7" w:rsidRPr="007D0B0C">
        <w:rPr>
          <w:rFonts w:ascii="Times New Roman" w:eastAsia="Times New Roman" w:hAnsi="Times New Roman"/>
          <w:sz w:val="24"/>
          <w:szCs w:val="24"/>
          <w:lang w:val="en-GB" w:eastAsia="pl-PL"/>
        </w:rPr>
        <w:t xml:space="preserve">the </w:t>
      </w:r>
      <w:r w:rsidR="009F11B9" w:rsidRPr="007D0B0C">
        <w:rPr>
          <w:rFonts w:ascii="Times New Roman" w:eastAsia="Times New Roman" w:hAnsi="Times New Roman"/>
          <w:sz w:val="24"/>
          <w:szCs w:val="24"/>
          <w:lang w:val="en-GB" w:eastAsia="pl-PL"/>
        </w:rPr>
        <w:t>process</w:t>
      </w:r>
      <w:r w:rsidR="001B3872" w:rsidRPr="007D0B0C">
        <w:rPr>
          <w:rFonts w:ascii="Times New Roman" w:eastAsia="Times New Roman" w:hAnsi="Times New Roman"/>
          <w:sz w:val="24"/>
          <w:szCs w:val="24"/>
          <w:lang w:val="en-GB" w:eastAsia="pl-PL"/>
        </w:rPr>
        <w:t xml:space="preserve"> </w:t>
      </w:r>
      <w:r w:rsidR="001D3FA7" w:rsidRPr="007D0B0C">
        <w:rPr>
          <w:rFonts w:ascii="Times New Roman" w:eastAsia="Times New Roman" w:hAnsi="Times New Roman"/>
          <w:sz w:val="24"/>
          <w:szCs w:val="24"/>
          <w:lang w:val="en-GB" w:eastAsia="pl-PL"/>
        </w:rPr>
        <w:t xml:space="preserve">of conjugative transfer, </w:t>
      </w:r>
      <w:r w:rsidR="001B3872" w:rsidRPr="007D0B0C">
        <w:rPr>
          <w:rFonts w:ascii="Times New Roman" w:eastAsia="Times New Roman" w:hAnsi="Times New Roman"/>
          <w:sz w:val="24"/>
          <w:szCs w:val="24"/>
          <w:lang w:val="en-GB" w:eastAsia="pl-PL"/>
        </w:rPr>
        <w:t>DNA</w:t>
      </w:r>
      <w:r w:rsidR="009F11B9" w:rsidRPr="007D0B0C">
        <w:rPr>
          <w:rFonts w:ascii="Times New Roman" w:eastAsia="Times New Roman" w:hAnsi="Times New Roman"/>
          <w:sz w:val="24"/>
          <w:szCs w:val="24"/>
          <w:lang w:val="en-GB" w:eastAsia="pl-PL"/>
        </w:rPr>
        <w:t xml:space="preserve"> (a conjugative plasmid, a conjugative transposon or an integrative conjugative element - ICE)</w:t>
      </w:r>
      <w:r w:rsidR="001B3872" w:rsidRPr="007D0B0C">
        <w:rPr>
          <w:rFonts w:ascii="Times New Roman" w:eastAsia="Times New Roman" w:hAnsi="Times New Roman"/>
          <w:sz w:val="24"/>
          <w:szCs w:val="24"/>
          <w:lang w:val="en-GB" w:eastAsia="pl-PL"/>
        </w:rPr>
        <w:t xml:space="preserve"> is transferred from a </w:t>
      </w:r>
      <w:r w:rsidR="00E032D4" w:rsidRPr="007D0B0C">
        <w:rPr>
          <w:rFonts w:ascii="Times New Roman" w:eastAsia="Times New Roman" w:hAnsi="Times New Roman"/>
          <w:sz w:val="24"/>
          <w:szCs w:val="24"/>
          <w:lang w:val="en-GB" w:eastAsia="pl-PL"/>
        </w:rPr>
        <w:t xml:space="preserve">donor </w:t>
      </w:r>
      <w:r w:rsidR="001B3872" w:rsidRPr="007D0B0C">
        <w:rPr>
          <w:rFonts w:ascii="Times New Roman" w:eastAsia="Times New Roman" w:hAnsi="Times New Roman"/>
          <w:sz w:val="24"/>
          <w:szCs w:val="24"/>
          <w:lang w:val="en-GB" w:eastAsia="pl-PL"/>
        </w:rPr>
        <w:t xml:space="preserve">to </w:t>
      </w:r>
      <w:r w:rsidR="00E032D4" w:rsidRPr="007D0B0C">
        <w:rPr>
          <w:rFonts w:ascii="Times New Roman" w:eastAsia="Times New Roman" w:hAnsi="Times New Roman"/>
          <w:sz w:val="24"/>
          <w:szCs w:val="24"/>
          <w:lang w:val="en-GB" w:eastAsia="pl-PL"/>
        </w:rPr>
        <w:t>a recipient</w:t>
      </w:r>
      <w:r w:rsidR="00AD7347" w:rsidRPr="007D0B0C">
        <w:rPr>
          <w:rFonts w:ascii="Times New Roman" w:eastAsia="Times New Roman" w:hAnsi="Times New Roman"/>
          <w:sz w:val="24"/>
          <w:szCs w:val="24"/>
          <w:lang w:val="en-GB" w:eastAsia="pl-PL"/>
        </w:rPr>
        <w:t xml:space="preserve"> cell</w:t>
      </w:r>
      <w:r w:rsidR="00E032D4" w:rsidRPr="007D0B0C">
        <w:rPr>
          <w:rFonts w:ascii="Times New Roman" w:eastAsia="Times New Roman" w:hAnsi="Times New Roman"/>
          <w:sz w:val="24"/>
          <w:szCs w:val="24"/>
          <w:lang w:val="en-GB" w:eastAsia="pl-PL"/>
        </w:rPr>
        <w:t xml:space="preserve"> </w:t>
      </w:r>
      <w:r w:rsidR="001B3872" w:rsidRPr="007D0B0C">
        <w:rPr>
          <w:rFonts w:ascii="Times New Roman" w:eastAsia="Times New Roman" w:hAnsi="Times New Roman"/>
          <w:sz w:val="24"/>
          <w:szCs w:val="24"/>
          <w:lang w:val="en-GB" w:eastAsia="pl-PL"/>
        </w:rPr>
        <w:t xml:space="preserve">after physical contact between </w:t>
      </w:r>
      <w:r w:rsidR="001D3FA7" w:rsidRPr="007D0B0C">
        <w:rPr>
          <w:rFonts w:ascii="Times New Roman" w:eastAsia="Times New Roman" w:hAnsi="Times New Roman"/>
          <w:sz w:val="24"/>
          <w:szCs w:val="24"/>
          <w:lang w:val="en-GB" w:eastAsia="pl-PL"/>
        </w:rPr>
        <w:t xml:space="preserve">the cells </w:t>
      </w:r>
      <w:r w:rsidR="001B3872" w:rsidRPr="007D0B0C">
        <w:rPr>
          <w:rFonts w:ascii="Times New Roman" w:eastAsia="Times New Roman" w:hAnsi="Times New Roman"/>
          <w:sz w:val="24"/>
          <w:szCs w:val="24"/>
          <w:lang w:val="en-GB" w:eastAsia="pl-PL"/>
        </w:rPr>
        <w:t xml:space="preserve">is </w:t>
      </w:r>
      <w:r w:rsidR="00E032D4" w:rsidRPr="007D0B0C">
        <w:rPr>
          <w:rFonts w:ascii="Times New Roman" w:eastAsia="Times New Roman" w:hAnsi="Times New Roman"/>
          <w:sz w:val="24"/>
          <w:szCs w:val="24"/>
          <w:lang w:val="en-GB" w:eastAsia="pl-PL"/>
        </w:rPr>
        <w:t>establish</w:t>
      </w:r>
      <w:r w:rsidR="001B3872" w:rsidRPr="007D0B0C">
        <w:rPr>
          <w:rFonts w:ascii="Times New Roman" w:eastAsia="Times New Roman" w:hAnsi="Times New Roman"/>
          <w:sz w:val="24"/>
          <w:szCs w:val="24"/>
          <w:lang w:val="en-GB" w:eastAsia="pl-PL"/>
        </w:rPr>
        <w:t>ed.</w:t>
      </w:r>
      <w:r w:rsidR="00E032D4" w:rsidRPr="007D0B0C">
        <w:rPr>
          <w:rFonts w:ascii="Times New Roman" w:eastAsia="Times New Roman" w:hAnsi="Times New Roman"/>
          <w:sz w:val="24"/>
          <w:szCs w:val="24"/>
          <w:lang w:val="en-GB" w:eastAsia="pl-PL"/>
        </w:rPr>
        <w:t xml:space="preserve"> </w:t>
      </w:r>
      <w:r w:rsidR="00450BA6" w:rsidRPr="007D0B0C">
        <w:rPr>
          <w:rFonts w:ascii="Times New Roman" w:eastAsia="Times New Roman" w:hAnsi="Times New Roman"/>
          <w:sz w:val="24"/>
          <w:szCs w:val="24"/>
          <w:lang w:val="en-GB" w:eastAsia="pl-PL"/>
        </w:rPr>
        <w:t xml:space="preserve">The process </w:t>
      </w:r>
      <w:r w:rsidR="009E33A8" w:rsidRPr="007D0B0C">
        <w:rPr>
          <w:rFonts w:ascii="Times New Roman" w:eastAsia="Times New Roman" w:hAnsi="Times New Roman"/>
          <w:sz w:val="24"/>
          <w:szCs w:val="24"/>
          <w:lang w:val="en-GB" w:eastAsia="pl-PL"/>
        </w:rPr>
        <w:t xml:space="preserve">may </w:t>
      </w:r>
      <w:r w:rsidR="00450BA6" w:rsidRPr="007D0B0C">
        <w:rPr>
          <w:rFonts w:ascii="Times New Roman" w:eastAsia="Times New Roman" w:hAnsi="Times New Roman"/>
          <w:sz w:val="24"/>
          <w:szCs w:val="24"/>
          <w:lang w:val="en-GB" w:eastAsia="pl-PL"/>
        </w:rPr>
        <w:t>be regarded as a combination of DNA processing</w:t>
      </w:r>
      <w:r w:rsidR="003175D8" w:rsidRPr="007D0B0C">
        <w:rPr>
          <w:rFonts w:ascii="Times New Roman" w:eastAsia="Times New Roman" w:hAnsi="Times New Roman"/>
          <w:sz w:val="24"/>
          <w:szCs w:val="24"/>
          <w:lang w:val="en-GB" w:eastAsia="pl-PL"/>
        </w:rPr>
        <w:t xml:space="preserve"> functions</w:t>
      </w:r>
      <w:r w:rsidR="00774FFD" w:rsidRPr="007D0B0C">
        <w:rPr>
          <w:rFonts w:ascii="Times New Roman" w:eastAsia="Times New Roman" w:hAnsi="Times New Roman"/>
          <w:sz w:val="24"/>
          <w:szCs w:val="24"/>
          <w:lang w:val="en-GB" w:eastAsia="pl-PL"/>
        </w:rPr>
        <w:t xml:space="preserve"> </w:t>
      </w:r>
      <w:r w:rsidR="00EC1641" w:rsidRPr="007D0B0C">
        <w:rPr>
          <w:rFonts w:ascii="Times New Roman" w:eastAsia="Times New Roman" w:hAnsi="Times New Roman"/>
          <w:sz w:val="24"/>
          <w:szCs w:val="24"/>
          <w:lang w:val="en-GB" w:eastAsia="pl-PL"/>
        </w:rPr>
        <w:t xml:space="preserve">coupled to a type IV secretion system (T4SS; </w:t>
      </w:r>
      <w:r w:rsidR="009E33A8" w:rsidRPr="007D0B0C">
        <w:rPr>
          <w:rFonts w:ascii="Times New Roman" w:eastAsia="Times New Roman" w:hAnsi="Times New Roman"/>
          <w:sz w:val="24"/>
          <w:szCs w:val="24"/>
          <w:lang w:val="en-GB" w:eastAsia="pl-PL"/>
        </w:rPr>
        <w:t xml:space="preserve">also </w:t>
      </w:r>
      <w:r w:rsidR="00EC1641" w:rsidRPr="007D0B0C">
        <w:rPr>
          <w:rFonts w:ascii="Times New Roman" w:eastAsia="Times New Roman" w:hAnsi="Times New Roman"/>
          <w:sz w:val="24"/>
          <w:szCs w:val="24"/>
          <w:lang w:val="en-GB" w:eastAsia="pl-PL"/>
        </w:rPr>
        <w:t>known as M</w:t>
      </w:r>
      <w:r w:rsidR="003A0E1D" w:rsidRPr="007D0B0C">
        <w:rPr>
          <w:rFonts w:ascii="Times New Roman" w:eastAsia="Times New Roman" w:hAnsi="Times New Roman"/>
          <w:sz w:val="24"/>
          <w:szCs w:val="24"/>
          <w:lang w:val="en-GB" w:eastAsia="pl-PL"/>
        </w:rPr>
        <w:t>pf</w:t>
      </w:r>
      <w:r w:rsidR="00EC1641" w:rsidRPr="007D0B0C">
        <w:rPr>
          <w:rFonts w:ascii="Times New Roman" w:eastAsia="Times New Roman" w:hAnsi="Times New Roman"/>
          <w:sz w:val="24"/>
          <w:szCs w:val="24"/>
          <w:lang w:val="en-GB" w:eastAsia="pl-PL"/>
        </w:rPr>
        <w:t xml:space="preserve"> - </w:t>
      </w:r>
      <w:r w:rsidR="00EC1641" w:rsidRPr="007D0B0C">
        <w:rPr>
          <w:rFonts w:ascii="Times New Roman" w:eastAsia="Times New Roman" w:hAnsi="Times New Roman"/>
          <w:sz w:val="24"/>
          <w:szCs w:val="24"/>
          <w:u w:val="single"/>
          <w:lang w:val="en-GB" w:eastAsia="pl-PL"/>
        </w:rPr>
        <w:t>m</w:t>
      </w:r>
      <w:r w:rsidR="00EC1641" w:rsidRPr="007D0B0C">
        <w:rPr>
          <w:rFonts w:ascii="Times New Roman" w:eastAsia="Times New Roman" w:hAnsi="Times New Roman"/>
          <w:sz w:val="24"/>
          <w:szCs w:val="24"/>
          <w:lang w:val="en-GB" w:eastAsia="pl-PL"/>
        </w:rPr>
        <w:t xml:space="preserve">ating </w:t>
      </w:r>
      <w:r w:rsidR="00EC1641" w:rsidRPr="007D0B0C">
        <w:rPr>
          <w:rFonts w:ascii="Times New Roman" w:eastAsia="Times New Roman" w:hAnsi="Times New Roman"/>
          <w:sz w:val="24"/>
          <w:szCs w:val="24"/>
          <w:u w:val="single"/>
          <w:lang w:val="en-GB" w:eastAsia="pl-PL"/>
        </w:rPr>
        <w:t>p</w:t>
      </w:r>
      <w:r w:rsidR="00EC1641" w:rsidRPr="007D0B0C">
        <w:rPr>
          <w:rFonts w:ascii="Times New Roman" w:eastAsia="Times New Roman" w:hAnsi="Times New Roman"/>
          <w:sz w:val="24"/>
          <w:szCs w:val="24"/>
          <w:lang w:val="en-GB" w:eastAsia="pl-PL"/>
        </w:rPr>
        <w:t xml:space="preserve">air </w:t>
      </w:r>
      <w:r w:rsidR="00EC1641" w:rsidRPr="007D0B0C">
        <w:rPr>
          <w:rFonts w:ascii="Times New Roman" w:eastAsia="Times New Roman" w:hAnsi="Times New Roman"/>
          <w:sz w:val="24"/>
          <w:szCs w:val="24"/>
          <w:u w:val="single"/>
          <w:lang w:val="en-GB" w:eastAsia="pl-PL"/>
        </w:rPr>
        <w:t>f</w:t>
      </w:r>
      <w:r w:rsidR="00EC1641" w:rsidRPr="007D0B0C">
        <w:rPr>
          <w:rFonts w:ascii="Times New Roman" w:eastAsia="Times New Roman" w:hAnsi="Times New Roman"/>
          <w:sz w:val="24"/>
          <w:szCs w:val="24"/>
          <w:lang w:val="en-GB" w:eastAsia="pl-PL"/>
        </w:rPr>
        <w:t>ormation) by a dedicated protein (coupling protein</w:t>
      </w:r>
      <w:r w:rsidR="003A0E1D" w:rsidRPr="007D0B0C">
        <w:rPr>
          <w:rFonts w:ascii="Times New Roman" w:eastAsia="Times New Roman" w:hAnsi="Times New Roman"/>
          <w:sz w:val="24"/>
          <w:szCs w:val="24"/>
          <w:lang w:val="en-GB" w:eastAsia="pl-PL"/>
        </w:rPr>
        <w:t xml:space="preserve"> - CP</w:t>
      </w:r>
      <w:r w:rsidR="00EC1641" w:rsidRPr="007D0B0C">
        <w:rPr>
          <w:rFonts w:ascii="Times New Roman" w:eastAsia="Times New Roman" w:hAnsi="Times New Roman"/>
          <w:sz w:val="24"/>
          <w:szCs w:val="24"/>
          <w:lang w:val="en-GB" w:eastAsia="pl-PL"/>
        </w:rPr>
        <w:t xml:space="preserve">). </w:t>
      </w:r>
      <w:r w:rsidR="009E33A8" w:rsidRPr="007D0B0C">
        <w:rPr>
          <w:rFonts w:ascii="Times New Roman" w:eastAsia="Times New Roman" w:hAnsi="Times New Roman"/>
          <w:sz w:val="24"/>
          <w:szCs w:val="24"/>
          <w:lang w:val="en-GB" w:eastAsia="pl-PL"/>
        </w:rPr>
        <w:t xml:space="preserve">The </w:t>
      </w:r>
      <w:r w:rsidR="00EC1641" w:rsidRPr="007D0B0C">
        <w:rPr>
          <w:rFonts w:ascii="Times New Roman" w:eastAsia="Times New Roman" w:hAnsi="Times New Roman"/>
          <w:sz w:val="24"/>
          <w:szCs w:val="24"/>
          <w:lang w:val="en-GB" w:eastAsia="pl-PL"/>
        </w:rPr>
        <w:t xml:space="preserve">DNA processing </w:t>
      </w:r>
      <w:r w:rsidR="00450BA6" w:rsidRPr="007D0B0C">
        <w:rPr>
          <w:rFonts w:ascii="Times New Roman" w:eastAsia="Times New Roman" w:hAnsi="Times New Roman"/>
          <w:sz w:val="24"/>
          <w:szCs w:val="24"/>
          <w:lang w:val="en-GB" w:eastAsia="pl-PL"/>
        </w:rPr>
        <w:t xml:space="preserve">functions </w:t>
      </w:r>
      <w:r w:rsidR="00EC1641" w:rsidRPr="007D0B0C">
        <w:rPr>
          <w:rFonts w:ascii="Times New Roman" w:eastAsia="Times New Roman" w:hAnsi="Times New Roman"/>
          <w:sz w:val="24"/>
          <w:szCs w:val="24"/>
          <w:lang w:val="en-GB" w:eastAsia="pl-PL"/>
        </w:rPr>
        <w:t xml:space="preserve">are </w:t>
      </w:r>
      <w:r w:rsidR="00450BA6" w:rsidRPr="007D0B0C">
        <w:rPr>
          <w:rFonts w:ascii="Times New Roman" w:eastAsia="Times New Roman" w:hAnsi="Times New Roman"/>
          <w:sz w:val="24"/>
          <w:szCs w:val="24"/>
          <w:lang w:val="en-GB" w:eastAsia="pl-PL"/>
        </w:rPr>
        <w:t>provided by the Dtr (</w:t>
      </w:r>
      <w:r w:rsidR="00450BA6" w:rsidRPr="007D0B0C">
        <w:rPr>
          <w:rStyle w:val="Uwydatnienie"/>
          <w:rFonts w:ascii="Times New Roman" w:hAnsi="Times New Roman"/>
          <w:i w:val="0"/>
          <w:sz w:val="24"/>
          <w:szCs w:val="24"/>
          <w:u w:val="single"/>
          <w:lang w:val="en-GB"/>
        </w:rPr>
        <w:t>D</w:t>
      </w:r>
      <w:r w:rsidR="00450BA6" w:rsidRPr="007D0B0C">
        <w:rPr>
          <w:rStyle w:val="Uwydatnienie"/>
          <w:rFonts w:ascii="Times New Roman" w:hAnsi="Times New Roman"/>
          <w:i w:val="0"/>
          <w:sz w:val="24"/>
          <w:szCs w:val="24"/>
          <w:lang w:val="en-GB"/>
        </w:rPr>
        <w:t>NA</w:t>
      </w:r>
      <w:r w:rsidR="001D3FA7" w:rsidRPr="007D0B0C">
        <w:rPr>
          <w:rStyle w:val="st"/>
          <w:rFonts w:ascii="Times New Roman" w:hAnsi="Times New Roman"/>
          <w:sz w:val="24"/>
          <w:szCs w:val="24"/>
          <w:lang w:val="en-GB"/>
        </w:rPr>
        <w:t xml:space="preserve"> </w:t>
      </w:r>
      <w:r w:rsidR="00450BA6" w:rsidRPr="007D0B0C">
        <w:rPr>
          <w:rStyle w:val="Uwydatnienie"/>
          <w:rFonts w:ascii="Times New Roman" w:hAnsi="Times New Roman"/>
          <w:i w:val="0"/>
          <w:sz w:val="24"/>
          <w:szCs w:val="24"/>
          <w:u w:val="single"/>
          <w:lang w:val="en-GB"/>
        </w:rPr>
        <w:t>t</w:t>
      </w:r>
      <w:r w:rsidR="00450BA6" w:rsidRPr="007D0B0C">
        <w:rPr>
          <w:rStyle w:val="Uwydatnienie"/>
          <w:rFonts w:ascii="Times New Roman" w:hAnsi="Times New Roman"/>
          <w:i w:val="0"/>
          <w:sz w:val="24"/>
          <w:szCs w:val="24"/>
          <w:lang w:val="en-GB"/>
        </w:rPr>
        <w:t>ransfer</w:t>
      </w:r>
      <w:r w:rsidR="001D3FA7" w:rsidRPr="007D0B0C">
        <w:rPr>
          <w:rStyle w:val="st"/>
          <w:rFonts w:ascii="Times New Roman" w:hAnsi="Times New Roman"/>
          <w:sz w:val="24"/>
          <w:szCs w:val="24"/>
          <w:lang w:val="en-GB"/>
        </w:rPr>
        <w:t xml:space="preserve"> </w:t>
      </w:r>
      <w:r w:rsidR="00450BA6" w:rsidRPr="007D0B0C">
        <w:rPr>
          <w:rStyle w:val="st"/>
          <w:rFonts w:ascii="Times New Roman" w:hAnsi="Times New Roman"/>
          <w:sz w:val="24"/>
          <w:szCs w:val="24"/>
          <w:lang w:val="en-GB"/>
        </w:rPr>
        <w:t>and</w:t>
      </w:r>
      <w:r w:rsidR="001D3FA7" w:rsidRPr="007D0B0C">
        <w:rPr>
          <w:rStyle w:val="st"/>
          <w:rFonts w:ascii="Times New Roman" w:hAnsi="Times New Roman"/>
          <w:sz w:val="24"/>
          <w:szCs w:val="24"/>
          <w:lang w:val="en-GB"/>
        </w:rPr>
        <w:t xml:space="preserve"> </w:t>
      </w:r>
      <w:r w:rsidR="00450BA6" w:rsidRPr="007D0B0C">
        <w:rPr>
          <w:rStyle w:val="st"/>
          <w:rFonts w:ascii="Times New Roman" w:hAnsi="Times New Roman"/>
          <w:sz w:val="24"/>
          <w:szCs w:val="24"/>
          <w:u w:val="single"/>
          <w:lang w:val="en-GB"/>
        </w:rPr>
        <w:t>r</w:t>
      </w:r>
      <w:r w:rsidR="00450BA6" w:rsidRPr="007D0B0C">
        <w:rPr>
          <w:rStyle w:val="st"/>
          <w:rFonts w:ascii="Times New Roman" w:hAnsi="Times New Roman"/>
          <w:sz w:val="24"/>
          <w:szCs w:val="24"/>
          <w:lang w:val="en-GB"/>
        </w:rPr>
        <w:t>eplication</w:t>
      </w:r>
      <w:r w:rsidR="00450BA6" w:rsidRPr="007D0B0C">
        <w:rPr>
          <w:rStyle w:val="st"/>
          <w:sz w:val="24"/>
          <w:szCs w:val="24"/>
          <w:lang w:val="en-GB"/>
        </w:rPr>
        <w:t>)</w:t>
      </w:r>
      <w:r w:rsidR="00450BA6" w:rsidRPr="007D0B0C">
        <w:rPr>
          <w:rStyle w:val="st"/>
          <w:lang w:val="en-GB"/>
        </w:rPr>
        <w:t xml:space="preserve"> </w:t>
      </w:r>
      <w:r w:rsidR="00450BA6" w:rsidRPr="007D0B0C">
        <w:rPr>
          <w:rFonts w:ascii="Times New Roman" w:eastAsia="Times New Roman" w:hAnsi="Times New Roman"/>
          <w:sz w:val="24"/>
          <w:szCs w:val="24"/>
          <w:lang w:val="en-GB" w:eastAsia="pl-PL"/>
        </w:rPr>
        <w:t xml:space="preserve">system, also </w:t>
      </w:r>
      <w:r w:rsidR="00BD65A9" w:rsidRPr="007D0B0C">
        <w:rPr>
          <w:rFonts w:ascii="Times New Roman" w:eastAsia="Times New Roman" w:hAnsi="Times New Roman"/>
          <w:sz w:val="24"/>
          <w:szCs w:val="24"/>
          <w:lang w:val="en-GB" w:eastAsia="pl-PL"/>
        </w:rPr>
        <w:t>called</w:t>
      </w:r>
      <w:r w:rsidR="00450BA6" w:rsidRPr="007D0B0C">
        <w:rPr>
          <w:rFonts w:ascii="Times New Roman" w:eastAsia="Times New Roman" w:hAnsi="Times New Roman"/>
          <w:sz w:val="24"/>
          <w:szCs w:val="24"/>
          <w:lang w:val="en-GB" w:eastAsia="pl-PL"/>
        </w:rPr>
        <w:t xml:space="preserve"> the relaxosome complex</w:t>
      </w:r>
      <w:r w:rsidR="003A0E1D"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10.1016/S0378-1097(03)00430-0","ISSN":"03781097","author":[{"dropping-particle":"","family":"Lawley","given":"T.D","non-dropping-particle":"","parse-names":false,"suffix":""},{"dropping-particle":"","family":"Klimke","given":"W.a","non-dropping-particle":"","parse-names":false,"suffix":""},{"dropping-particle":"","family":"Gubbins","given":"M.J","non-dropping-particle":"","parse-names":false,"suffix":""},{"dropping-particle":"","family":"Frost","given":"L.S","non-dropping-particle":"","parse-names":false,"suffix":""}],"container-title":"FEMS Microbiology Letters","id":"ITEM-1","issue":"1","issued":{"date-parts":[["2003","7"]]},"page":"1-15","title":"F factor conjugation is a true type IV secretion system","type":"article-journal","volume":"224"},"uris":["http://www.mendeley.com/documents/?uuid=2254d06f-7f5d-4b9a-91be-4f02e9b58408"]}],"mendeley":{"formattedCitation":"(1)","plainTextFormattedCitation":"(1)","previouslyFormattedCitation":"(1)"},"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680F14" w:rsidRPr="007D0B0C">
        <w:rPr>
          <w:rFonts w:ascii="Times New Roman" w:eastAsia="Times New Roman" w:hAnsi="Times New Roman"/>
          <w:noProof/>
          <w:sz w:val="24"/>
          <w:szCs w:val="24"/>
          <w:lang w:val="en-GB" w:eastAsia="pl-PL"/>
        </w:rPr>
        <w:t>(1)</w:t>
      </w:r>
      <w:r w:rsidR="00356227" w:rsidRPr="007D0B0C">
        <w:rPr>
          <w:rFonts w:ascii="Times New Roman" w:eastAsia="Times New Roman" w:hAnsi="Times New Roman"/>
          <w:sz w:val="24"/>
          <w:szCs w:val="24"/>
          <w:lang w:val="en-GB" w:eastAsia="pl-PL"/>
        </w:rPr>
        <w:fldChar w:fldCharType="end"/>
      </w:r>
      <w:r w:rsidR="00EC1641" w:rsidRPr="007D0B0C">
        <w:rPr>
          <w:rFonts w:ascii="Times New Roman" w:eastAsia="Times New Roman" w:hAnsi="Times New Roman"/>
          <w:sz w:val="24"/>
          <w:szCs w:val="24"/>
          <w:lang w:val="en-GB" w:eastAsia="pl-PL"/>
        </w:rPr>
        <w:t>.</w:t>
      </w:r>
      <w:r w:rsidR="00450BA6" w:rsidRPr="007D0B0C">
        <w:rPr>
          <w:rFonts w:ascii="Times New Roman" w:eastAsia="Times New Roman" w:hAnsi="Times New Roman"/>
          <w:sz w:val="24"/>
          <w:szCs w:val="24"/>
          <w:lang w:val="en-GB" w:eastAsia="pl-PL"/>
        </w:rPr>
        <w:t xml:space="preserve"> </w:t>
      </w:r>
      <w:r w:rsidR="00CD68BB" w:rsidRPr="007D0B0C">
        <w:rPr>
          <w:rFonts w:ascii="Times New Roman" w:eastAsia="Times New Roman" w:hAnsi="Times New Roman"/>
          <w:sz w:val="24"/>
          <w:szCs w:val="24"/>
          <w:lang w:val="en-GB" w:eastAsia="pl-PL"/>
        </w:rPr>
        <w:t xml:space="preserve">The T4SS systems of </w:t>
      </w:r>
      <w:r w:rsidR="001D3FA7" w:rsidRPr="007D0B0C">
        <w:rPr>
          <w:rFonts w:ascii="Times New Roman" w:eastAsia="Times New Roman" w:hAnsi="Times New Roman"/>
          <w:sz w:val="24"/>
          <w:szCs w:val="24"/>
          <w:lang w:val="en-GB" w:eastAsia="pl-PL"/>
        </w:rPr>
        <w:t>gram-</w:t>
      </w:r>
      <w:r w:rsidR="00CD68BB" w:rsidRPr="007D0B0C">
        <w:rPr>
          <w:rFonts w:ascii="Times New Roman" w:eastAsia="Times New Roman" w:hAnsi="Times New Roman"/>
          <w:sz w:val="24"/>
          <w:szCs w:val="24"/>
          <w:lang w:val="en-GB" w:eastAsia="pl-PL"/>
        </w:rPr>
        <w:t>negative bacteria ar</w:t>
      </w:r>
      <w:r w:rsidR="00920733" w:rsidRPr="007D0B0C">
        <w:rPr>
          <w:rFonts w:ascii="Times New Roman" w:eastAsia="Times New Roman" w:hAnsi="Times New Roman"/>
          <w:sz w:val="24"/>
          <w:szCs w:val="24"/>
          <w:lang w:val="en-GB" w:eastAsia="pl-PL"/>
        </w:rPr>
        <w:t>e c</w:t>
      </w:r>
      <w:r w:rsidR="00CD68BB" w:rsidRPr="007D0B0C">
        <w:rPr>
          <w:rFonts w:ascii="Times New Roman" w:eastAsia="Times New Roman" w:hAnsi="Times New Roman"/>
          <w:sz w:val="24"/>
          <w:szCs w:val="24"/>
          <w:lang w:val="en-GB" w:eastAsia="pl-PL"/>
        </w:rPr>
        <w:t>lassified into two large phylogenetic groups</w:t>
      </w:r>
      <w:r w:rsidR="001D3FA7" w:rsidRPr="007D0B0C">
        <w:rPr>
          <w:rFonts w:ascii="Times New Roman" w:eastAsia="Times New Roman" w:hAnsi="Times New Roman"/>
          <w:sz w:val="24"/>
          <w:szCs w:val="24"/>
          <w:lang w:val="en-GB" w:eastAsia="pl-PL"/>
        </w:rPr>
        <w:t>, namely,</w:t>
      </w:r>
      <w:r w:rsidR="00CD68BB" w:rsidRPr="007D0B0C">
        <w:rPr>
          <w:rFonts w:ascii="Times New Roman" w:eastAsia="Times New Roman" w:hAnsi="Times New Roman"/>
          <w:sz w:val="24"/>
          <w:szCs w:val="24"/>
          <w:lang w:val="en-GB" w:eastAsia="pl-PL"/>
        </w:rPr>
        <w:t xml:space="preserve"> IVA and IVB: the </w:t>
      </w:r>
      <w:r w:rsidR="00CD68BB" w:rsidRPr="007D0B0C">
        <w:rPr>
          <w:rFonts w:ascii="Times New Roman" w:eastAsia="Times New Roman" w:hAnsi="Times New Roman"/>
          <w:i/>
          <w:sz w:val="24"/>
          <w:szCs w:val="24"/>
          <w:lang w:val="en-GB" w:eastAsia="pl-PL"/>
        </w:rPr>
        <w:t>A.</w:t>
      </w:r>
      <w:r w:rsidR="00754EAD" w:rsidRPr="007D0B0C">
        <w:rPr>
          <w:rFonts w:ascii="Times New Roman" w:eastAsia="Times New Roman" w:hAnsi="Times New Roman"/>
          <w:i/>
          <w:sz w:val="24"/>
          <w:szCs w:val="24"/>
          <w:lang w:val="en-GB" w:eastAsia="pl-PL"/>
        </w:rPr>
        <w:t xml:space="preserve"> </w:t>
      </w:r>
      <w:r w:rsidR="00CD68BB" w:rsidRPr="007D0B0C">
        <w:rPr>
          <w:rFonts w:ascii="Times New Roman" w:eastAsia="Times New Roman" w:hAnsi="Times New Roman"/>
          <w:i/>
          <w:sz w:val="24"/>
          <w:szCs w:val="24"/>
          <w:lang w:val="en-GB" w:eastAsia="pl-PL"/>
        </w:rPr>
        <w:t>tumefaciens</w:t>
      </w:r>
      <w:r w:rsidR="00CD68BB" w:rsidRPr="007D0B0C">
        <w:rPr>
          <w:rFonts w:ascii="Times New Roman" w:eastAsia="Times New Roman" w:hAnsi="Times New Roman"/>
          <w:sz w:val="24"/>
          <w:szCs w:val="24"/>
          <w:lang w:val="en-GB" w:eastAsia="pl-PL"/>
        </w:rPr>
        <w:t xml:space="preserve"> VirB/D</w:t>
      </w:r>
      <w:r w:rsidR="00267830">
        <w:rPr>
          <w:rFonts w:ascii="Times New Roman" w:eastAsia="Times New Roman" w:hAnsi="Times New Roman"/>
          <w:sz w:val="24"/>
          <w:szCs w:val="24"/>
          <w:lang w:val="en-GB" w:eastAsia="pl-PL"/>
        </w:rPr>
        <w:t>4</w:t>
      </w:r>
      <w:r w:rsidR="00CD68BB" w:rsidRPr="007D0B0C">
        <w:rPr>
          <w:rFonts w:ascii="Times New Roman" w:eastAsia="Times New Roman" w:hAnsi="Times New Roman"/>
          <w:sz w:val="24"/>
          <w:szCs w:val="24"/>
          <w:lang w:val="en-GB" w:eastAsia="pl-PL"/>
        </w:rPr>
        <w:t xml:space="preserve"> secretion system and the conjugati</w:t>
      </w:r>
      <w:r w:rsidR="009D5B8F" w:rsidRPr="007D0B0C">
        <w:rPr>
          <w:rFonts w:ascii="Times New Roman" w:eastAsia="Times New Roman" w:hAnsi="Times New Roman"/>
          <w:sz w:val="24"/>
          <w:szCs w:val="24"/>
          <w:lang w:val="en-GB" w:eastAsia="pl-PL"/>
        </w:rPr>
        <w:t>on</w:t>
      </w:r>
      <w:r w:rsidR="00CD68BB" w:rsidRPr="007D0B0C">
        <w:rPr>
          <w:rFonts w:ascii="Times New Roman" w:eastAsia="Times New Roman" w:hAnsi="Times New Roman"/>
          <w:sz w:val="24"/>
          <w:szCs w:val="24"/>
          <w:lang w:val="en-GB" w:eastAsia="pl-PL"/>
        </w:rPr>
        <w:t xml:space="preserve"> systems of </w:t>
      </w:r>
      <w:r w:rsidR="001D3FA7" w:rsidRPr="007D0B0C">
        <w:rPr>
          <w:rFonts w:ascii="Times New Roman" w:eastAsia="Times New Roman" w:hAnsi="Times New Roman"/>
          <w:sz w:val="24"/>
          <w:szCs w:val="24"/>
          <w:lang w:val="en-GB" w:eastAsia="pl-PL"/>
        </w:rPr>
        <w:t xml:space="preserve">the </w:t>
      </w:r>
      <w:r w:rsidR="00CD68BB" w:rsidRPr="007D0B0C">
        <w:rPr>
          <w:rFonts w:ascii="Times New Roman" w:eastAsia="Times New Roman" w:hAnsi="Times New Roman"/>
          <w:sz w:val="24"/>
          <w:szCs w:val="24"/>
          <w:lang w:val="en-GB" w:eastAsia="pl-PL"/>
        </w:rPr>
        <w:t xml:space="preserve">IncF and IncP plasmids are classified as type IVA (T4ASS)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{"citationItems":[{"id":"ITEM-1","itemData":{"DOI":"10.1146/annurev.micro.58.030603.123630","ISSN":"0066-4227","PMID":"16153176","abstract":"Type IV secretion (T4S) systems are ancestrally related to bacterial conjugation machines. These systems assemble as a translocation channel, and often also as a surface filament or protein adhesin, at the envelopes of Gram-negative and Gram-positive bacteria. These organelles mediate the transfer of DNA and protein substrates to phylogenetically diverse prokaryotic and eukaryotic target cells. Many basic features of T4S are known, including structures of machine subunits, steps of machine assembly, substrates and substrate recognition mechanisms, and cellular consequences of substrate translocation. A recent advancement also has enabled definition of the translocation route for a DNA substrate through a T4S system of a Gram-negative bacterium. This review emphasizes the dynamics of assembly and function of model conjugation systems and the Agrobacterium tumefaciens VirB/D4 T4S system. We also summarize salient features of the increasingly studied effector translocator systems of mammalian pathogens.","author":[{"dropping-particle":"","family":"Christie","given":"Peter J","non-dropping-particle":"","parse-names":false,"suffix":""},{"dropping-particle":"","family":"Atmakuri","given":"Krishnamohan","non-dropping-particle":"","parse-names":false,"suffix":""},{"dropping-particle":"","family":"Krishnamoorthy","given":"Vidhya","non-dropping-particle":"","parse-names":false,"suffix":""},{"dropping-particle":"","family":"Jakubowski","given":"Simon","non-dropping-particle":"","parse-names":false,"suffix":""},{"dropping-particle":"","family":"Cascales","given":"Eric","non-dropping-particle":"","parse-names":false,"suffix":""}],"container-title":"Annual review of microbiology","id":"ITEM-1","issued":{"date-parts":[["2005","1"]]},"page":"451-85","title":"Biogenesis, architecture, and function of bacterial type IV secretion systems.","type":"article-journal","volume":"59"},"uris":["http://www.mendeley.com/documents/?uuid=c15b5a62-ed97-48df-8727-ac0ee7ad4127"]},{"id":"ITEM-2","itemData":{"DOI":"10.1128/ecosalplus.ESP-0020-2015","ISBN":"0000000000000","ISSN":"2324-6200","PMID":"27735785","abstract":"scherichia coli and other Gram-negative and -positive bacteria employ type IV secretion systems (T4SSs) to translocate DNA and protein substrates, generally by contact-dependent mechanisms, to other cells. The T4SSs functionally encompass two major subfamilies, the conjugation systems and the effector translocators. The conjugation systems are responsible for interbacterial transfer of antibiotic resistance genes, virulence determinants, and genes encoding other traits of potential benefit to the bacterial host. The effector translocators are used by many Gram-negative pathogens for delivery of potentially hundreds of virulence proteins termed effectors to eukaryotic cells during infection. In E. coli and other species of Enterobacteriaceae , T4SSs identified to date function exclusively in conjugative DNA transfer. In these species, the plasmid-encoded systems can be classified as the P, F, and I types. The P-type systems are the simplest in terms of subunit composition and architecture, and members of this subfamily share features in common with the paradigmatic Agrobacterium tumefaciens VirB/VirD4 T4SS. This review will summarize our current knowledge of the E. coli systems and the A. tumefaciens P-type system, with emphasis on the structural diversity of the T4SSs. Ancestral P-, F-, and I-type systems were adapted throughout evolution to yield the extant effector translocators, and information about well-characterized effector translocators also is included to further illustrate the adaptive and mosaic nature of these highly versatile machines. INTRODUCTION Secretion of DNA and protein macromolecules across the","author":[{"dropping-particle":"","family":"Christie P.J","given":"","non-dropping-particle":"","parse-names":false,"suffix":""}],"container-title":"EcoSal Plus","id":"ITEM-2","issue":"1","issued":{"date-parts":[["2016"]]},"page":". doi:10.1128/ecosalplus.ESP-0020-2015.","title":"The Mosaic Type IV Secretion Systems","type":"article-journal","volume":"7"},"uris":["http://www.mendeley.com/documents/?uuid=96b32e5f-b1a1-3487-bbe7-266ba7b05858"]}],"mendeley":{"formattedCitation":"(2, 3)","plainTextFormattedCitation":"(2, 3)","previouslyFormattedCitation":"(2, 3)"},"properties":{"noteIndex":0},"schema":"https://github.com/citation-style-language/schema/raw/master/csl-citation.json"}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C15FAF" w:rsidRPr="007D0B0C">
        <w:rPr>
          <w:rFonts w:ascii="Times New Roman" w:eastAsia="Times New Roman" w:hAnsi="Times New Roman"/>
          <w:noProof/>
          <w:sz w:val="24"/>
          <w:szCs w:val="24"/>
          <w:lang w:val="en-GB" w:eastAsia="pl-PL"/>
        </w:rPr>
        <w:t>(2, 3)</w:t>
      </w:r>
      <w:r w:rsidR="00356227" w:rsidRPr="007D0B0C">
        <w:rPr>
          <w:rFonts w:ascii="Times New Roman" w:eastAsia="Times New Roman" w:hAnsi="Times New Roman"/>
          <w:sz w:val="24"/>
          <w:szCs w:val="24"/>
          <w:lang w:val="en-GB" w:eastAsia="pl-PL"/>
        </w:rPr>
        <w:fldChar w:fldCharType="end"/>
      </w:r>
      <w:r w:rsidR="00CD68BB" w:rsidRPr="007D0B0C">
        <w:rPr>
          <w:rFonts w:ascii="Times New Roman" w:eastAsia="Times New Roman" w:hAnsi="Times New Roman"/>
          <w:sz w:val="24"/>
          <w:szCs w:val="24"/>
          <w:lang w:val="en-GB" w:eastAsia="pl-PL"/>
        </w:rPr>
        <w:t xml:space="preserve">, whereas type IVB (T4BSS) </w:t>
      </w:r>
      <w:r w:rsidR="00F27F18" w:rsidRPr="007D0B0C">
        <w:rPr>
          <w:rFonts w:ascii="Times New Roman" w:eastAsia="Times New Roman" w:hAnsi="Times New Roman"/>
          <w:sz w:val="24"/>
          <w:szCs w:val="24"/>
          <w:lang w:val="en-GB" w:eastAsia="pl-PL"/>
        </w:rPr>
        <w:t>is represented by</w:t>
      </w:r>
      <w:r w:rsidR="00CD68BB" w:rsidRPr="007D0B0C">
        <w:rPr>
          <w:rFonts w:ascii="Times New Roman" w:eastAsia="Times New Roman" w:hAnsi="Times New Roman"/>
          <w:sz w:val="24"/>
          <w:szCs w:val="24"/>
          <w:lang w:val="en-GB" w:eastAsia="pl-PL"/>
        </w:rPr>
        <w:t xml:space="preserve"> </w:t>
      </w:r>
      <w:r w:rsidR="00AC16CA">
        <w:rPr>
          <w:rFonts w:ascii="Times New Roman" w:eastAsia="Times New Roman" w:hAnsi="Times New Roman"/>
          <w:sz w:val="24"/>
          <w:szCs w:val="24"/>
          <w:lang w:val="en-GB" w:eastAsia="pl-PL"/>
        </w:rPr>
        <w:t>secretion</w:t>
      </w:r>
      <w:r w:rsidR="001D3FA7" w:rsidRPr="007D0B0C">
        <w:rPr>
          <w:rFonts w:ascii="Times New Roman" w:eastAsia="Times New Roman" w:hAnsi="Times New Roman"/>
          <w:sz w:val="24"/>
          <w:szCs w:val="24"/>
          <w:lang w:val="en-GB" w:eastAsia="pl-PL"/>
        </w:rPr>
        <w:t xml:space="preserve"> systems </w:t>
      </w:r>
      <w:r w:rsidR="00CD68BB" w:rsidRPr="007D0B0C">
        <w:rPr>
          <w:rFonts w:ascii="Times New Roman" w:eastAsia="Times New Roman" w:hAnsi="Times New Roman"/>
          <w:sz w:val="24"/>
          <w:szCs w:val="24"/>
          <w:lang w:val="en-GB" w:eastAsia="pl-PL"/>
        </w:rPr>
        <w:t xml:space="preserve">found in </w:t>
      </w:r>
      <w:r w:rsidR="00CD68BB" w:rsidRPr="007D0B0C">
        <w:rPr>
          <w:rFonts w:ascii="Times New Roman" w:eastAsia="Times New Roman" w:hAnsi="Times New Roman"/>
          <w:i/>
          <w:sz w:val="24"/>
          <w:szCs w:val="24"/>
          <w:lang w:val="en-GB" w:eastAsia="pl-PL"/>
        </w:rPr>
        <w:t>Legionella pneumophila</w:t>
      </w:r>
      <w:r w:rsidR="00CD68BB" w:rsidRPr="007D0B0C">
        <w:rPr>
          <w:rFonts w:ascii="Times New Roman" w:eastAsia="Times New Roman" w:hAnsi="Times New Roman"/>
          <w:sz w:val="24"/>
          <w:szCs w:val="24"/>
          <w:lang w:val="en-GB" w:eastAsia="pl-PL"/>
        </w:rPr>
        <w:t xml:space="preserve"> (Dot/Icm) and </w:t>
      </w:r>
      <w:r w:rsidR="001D3FA7" w:rsidRPr="007D0B0C">
        <w:rPr>
          <w:rFonts w:ascii="Times New Roman" w:eastAsia="Times New Roman" w:hAnsi="Times New Roman"/>
          <w:sz w:val="24"/>
          <w:szCs w:val="24"/>
          <w:lang w:val="en-GB" w:eastAsia="pl-PL"/>
        </w:rPr>
        <w:t xml:space="preserve">in </w:t>
      </w:r>
      <w:r w:rsidR="00CD68BB" w:rsidRPr="007D0B0C">
        <w:rPr>
          <w:rFonts w:ascii="Times New Roman" w:eastAsia="Times New Roman" w:hAnsi="Times New Roman"/>
          <w:sz w:val="24"/>
          <w:szCs w:val="24"/>
          <w:lang w:val="en-GB" w:eastAsia="pl-PL"/>
        </w:rPr>
        <w:t xml:space="preserve">other important pathogens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{"citationItems":[{"id":"ITEM-1","itemData":{"DOI":"10.3389/fmicb.2011.00136","ISSN":"1664-302X","PMID":"21743810","abstract":"Type IV secretion systems (T4SSs) play a central role in the pathogenicity of many important pathogens, including Agrobacterium tumefaciens, Helicobacter pylori, and Legionella pneumophila. The T4SSs are related to bacterial conjugation systems, and are classified into two subgroups, type IVA (T4ASS) and type IVB (T4BSS). The T4BSS, which is closely related to conjugation systems of IncI plasmids, was originally found in human pathogen L. pneumophila; pathogenesis by L. pneumophila infection requires functional Dot/Icm T4BSS. A zoonotic pathogen, Coxiella burnetii, and an arthropod pathogen, Rickettsiella grylli - both of which carry T4BSSs highly similar to the Legionella Dot/Icm system - are evolutionarily closely related and comprise a monophyletic group. A growing body of bacterial genomic information now suggests that T4BSSs are not limited to Legionella and related bacteria and IncI plasmids. Here, we review the current knowledge on T4BSS apparatus and component proteins, gained mainly from studies on L. pneumophila Dot/Icm T4BSS. Recent structural studies, along with previous findings, suggest that the Dot/Icm T4BSS contains components with primary or higher-order structures similar to those in other types of secretion systems - types II, III, IVA, and VI, thus highlighting the mosaic nature of T4BSS architecture.","author":[{"dropping-particle":"","family":"Nagai","given":"Hiroki","non-dropping-particle":"","parse-names":false,"suffix":""},{"dropping-particle":"","family":"Kubori","given":"Tomoko","non-dropping-particle":"","parse-names":false,"suffix":""}],"container-title":"Frontiers in microbiology","id":"ITEM-1","issue":"June","issued":{"date-parts":[["2011","1"]]},"page":"136","title":"Type IVB Secretion Systems of Legionella and Other Gram-Negative Bacteria.","type":"article-journal","volume":"2"},"uris":["http://www.mendeley.com/documents/?uuid=25484d77-a009-4832-b3ec-a941ecd01696"]},{"id":"ITEM-2","itemData":{"DOI":"10.1111/mmi.13896","ISSN":"1365-2958","PMID":"29235173","abstract":"Type IV secretion systems (T4SSs) are versatile multiprotein nanomachines spanning the entire bacterial cell envelope in Gram-negative and Gram-positive bacteria. They play important roles through the contact-dependent secretion of effector molecules into eukaryotic hosts and conjugative transfer of mobile DNA elements as well as contact-independent exchange of DNA with the extracellular milieu. In the last few years, many details on the molecular mechanisms of T4SSs have been elucidated. Exciting structures of T4SS complexes from Escherichia coli plasmids R388 and pKM101, Helicobacter pylori and Legionella pneumophila have been solved. The structure of the F-pilus was also reported and surprisingly revealed a filament composed of pilin subunits in 1:1 stoichiometry with phospholipid molecules. Many new T4SSs have been identified and characterized, underscoring the structural and functional diversity of this secretion superfamily. Complex regulatory circuits also have been shown to control T4SS machine production in response to host cell physiological status or a quorum of bacterial recipient cells in the vicinity. Here, we summarize recent advances in our knowledge of 'paradigmatic' and emerging systems, and further explore how new basic insights are aiding in the design of strategies aimed at suppressing T4SS functions in bacterial infections and spread of antimicrobial resistances. This article is protected by copyright. All rights reserved.","author":[{"dropping-particle":"","family":"Grohmann","given":"Elisabeth","non-dropping-particle":"","parse-names":false,"suffix":""},{"dropping-particle":"","family":"Christie","given":"Peter J.","non-dropping-particle":"","parse-names":false,"suffix":""},{"dropping-particle":"","family":"Waksman","given":"Gabriel","non-dropping-particle":"","parse-names":false,"suffix":""},{"dropping-particle":"","family":"Backert","given":"Steffen","non-dropping-particle":"","parse-names":false,"suffix":""}],"container-title":"Molecular microbiology","id":"ITEM-2","issued":{"date-parts":[["2017"]]},"title":"Type IV secretion in Gram-negative and Gram-positive bacteria.","type":"article-journal","volume":"00"},"uris":["http://www.mendeley.com/documents/?uuid=0cf9d17b-251e-4c81-971e-2aaf93fcfa34"]}],"mendeley":{"formattedCitation":"(4, 5)","plainTextFormattedCitation":"(4, 5)","previouslyFormattedCitation":"(4, 5)"},"properties":{"noteIndex":0},"schema":"https://github.com/citation-style-language/schema/raw/master/csl-citation.json"}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C15FAF" w:rsidRPr="007D0B0C">
        <w:rPr>
          <w:rFonts w:ascii="Times New Roman" w:eastAsia="Times New Roman" w:hAnsi="Times New Roman"/>
          <w:noProof/>
          <w:sz w:val="24"/>
          <w:szCs w:val="24"/>
          <w:lang w:val="en-GB" w:eastAsia="pl-PL"/>
        </w:rPr>
        <w:t>(4, 5)</w:t>
      </w:r>
      <w:r w:rsidR="00356227" w:rsidRPr="007D0B0C">
        <w:rPr>
          <w:rFonts w:ascii="Times New Roman" w:eastAsia="Times New Roman" w:hAnsi="Times New Roman"/>
          <w:sz w:val="24"/>
          <w:szCs w:val="24"/>
          <w:lang w:val="en-GB" w:eastAsia="pl-PL"/>
        </w:rPr>
        <w:fldChar w:fldCharType="end"/>
      </w:r>
      <w:r w:rsidR="00CD68BB" w:rsidRPr="007D0B0C">
        <w:rPr>
          <w:rFonts w:ascii="Times New Roman" w:eastAsia="Times New Roman" w:hAnsi="Times New Roman"/>
          <w:sz w:val="24"/>
          <w:szCs w:val="24"/>
          <w:lang w:val="en-GB" w:eastAsia="pl-PL"/>
        </w:rPr>
        <w:t xml:space="preserve">. The majority of the Dot/Icm proteins share </w:t>
      </w:r>
      <w:r w:rsidR="001D3FA7" w:rsidRPr="007D0B0C">
        <w:rPr>
          <w:rFonts w:ascii="Times New Roman" w:eastAsia="Times New Roman" w:hAnsi="Times New Roman"/>
          <w:sz w:val="24"/>
          <w:szCs w:val="24"/>
          <w:lang w:val="en-GB" w:eastAsia="pl-PL"/>
        </w:rPr>
        <w:t xml:space="preserve">homology </w:t>
      </w:r>
      <w:r w:rsidR="00CD68BB" w:rsidRPr="007D0B0C">
        <w:rPr>
          <w:rFonts w:ascii="Times New Roman" w:eastAsia="Times New Roman" w:hAnsi="Times New Roman"/>
          <w:sz w:val="24"/>
          <w:szCs w:val="24"/>
          <w:lang w:val="en-GB" w:eastAsia="pl-PL"/>
        </w:rPr>
        <w:t xml:space="preserve">with the constituents </w:t>
      </w:r>
      <w:r w:rsidR="00F06CE8" w:rsidRPr="007D0B0C">
        <w:rPr>
          <w:rFonts w:ascii="Times New Roman" w:eastAsia="Times New Roman" w:hAnsi="Times New Roman"/>
          <w:sz w:val="24"/>
          <w:szCs w:val="24"/>
          <w:lang w:val="en-GB" w:eastAsia="pl-PL"/>
        </w:rPr>
        <w:t xml:space="preserve">of the </w:t>
      </w:r>
      <w:r w:rsidR="00CD68BB" w:rsidRPr="007D0B0C">
        <w:rPr>
          <w:rFonts w:ascii="Times New Roman" w:eastAsia="Times New Roman" w:hAnsi="Times New Roman"/>
          <w:sz w:val="24"/>
          <w:szCs w:val="24"/>
          <w:lang w:val="en-GB" w:eastAsia="pl-PL"/>
        </w:rPr>
        <w:t>conjugati</w:t>
      </w:r>
      <w:r w:rsidR="009D5B8F" w:rsidRPr="007D0B0C">
        <w:rPr>
          <w:rFonts w:ascii="Times New Roman" w:eastAsia="Times New Roman" w:hAnsi="Times New Roman"/>
          <w:sz w:val="24"/>
          <w:szCs w:val="24"/>
          <w:lang w:val="en-GB" w:eastAsia="pl-PL"/>
        </w:rPr>
        <w:t>on</w:t>
      </w:r>
      <w:r w:rsidR="00CD68BB" w:rsidRPr="007D0B0C">
        <w:rPr>
          <w:rFonts w:ascii="Times New Roman" w:eastAsia="Times New Roman" w:hAnsi="Times New Roman"/>
          <w:sz w:val="24"/>
          <w:szCs w:val="24"/>
          <w:lang w:val="en-GB" w:eastAsia="pl-PL"/>
        </w:rPr>
        <w:t xml:space="preserve"> system </w:t>
      </w:r>
      <w:r w:rsidR="009D5B8F" w:rsidRPr="007D0B0C">
        <w:rPr>
          <w:rFonts w:ascii="Times New Roman" w:eastAsia="Times New Roman" w:hAnsi="Times New Roman"/>
          <w:sz w:val="24"/>
          <w:szCs w:val="24"/>
          <w:lang w:val="en-GB" w:eastAsia="pl-PL"/>
        </w:rPr>
        <w:t>of</w:t>
      </w:r>
      <w:r w:rsidR="00CD68BB" w:rsidRPr="007D0B0C">
        <w:rPr>
          <w:rFonts w:ascii="Times New Roman" w:eastAsia="Times New Roman" w:hAnsi="Times New Roman"/>
          <w:sz w:val="24"/>
          <w:szCs w:val="24"/>
          <w:lang w:val="en-GB" w:eastAsia="pl-PL"/>
        </w:rPr>
        <w:t xml:space="preserve"> the R64 plasmid of the IncI1 group. Despite an increasing amount of information becoming available in recent years on the organization and regulation of T4BSSs, they are still less thoroughly characterized than T4ASSs. </w:t>
      </w:r>
    </w:p>
    <w:p w:rsidR="00176632" w:rsidRPr="007D0B0C" w:rsidRDefault="00450BA6" w:rsidP="00224F64">
      <w:pPr>
        <w:spacing w:after="0" w:line="480" w:lineRule="auto"/>
        <w:ind w:firstLine="708"/>
        <w:jc w:val="both"/>
        <w:rPr>
          <w:rFonts w:ascii="Times New Roman" w:eastAsia="Times New Roman" w:hAnsi="Times New Roman"/>
          <w:sz w:val="24"/>
          <w:szCs w:val="24"/>
          <w:lang w:val="en-GB" w:eastAsia="pl-PL"/>
        </w:rPr>
      </w:pPr>
      <w:r w:rsidRPr="007D0B0C">
        <w:rPr>
          <w:rFonts w:ascii="Times New Roman" w:hAnsi="Times New Roman"/>
          <w:sz w:val="24"/>
          <w:szCs w:val="24"/>
          <w:lang w:val="en-GB"/>
        </w:rPr>
        <w:lastRenderedPageBreak/>
        <w:t>The canonical T4SS</w:t>
      </w:r>
      <w:r w:rsidR="00786466"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is represented by the </w:t>
      </w:r>
      <w:r w:rsidRPr="007D0B0C">
        <w:rPr>
          <w:rFonts w:ascii="Times New Roman" w:hAnsi="Times New Roman"/>
          <w:i/>
          <w:sz w:val="24"/>
          <w:szCs w:val="24"/>
          <w:lang w:val="en-GB"/>
        </w:rPr>
        <w:t>Agrobacterium tumefaciens</w:t>
      </w:r>
      <w:r w:rsidRPr="007D0B0C">
        <w:rPr>
          <w:rFonts w:ascii="Times New Roman" w:hAnsi="Times New Roman"/>
          <w:sz w:val="24"/>
          <w:szCs w:val="24"/>
          <w:lang w:val="en-GB"/>
        </w:rPr>
        <w:t xml:space="preserve"> VirB/D</w:t>
      </w:r>
      <w:r w:rsidR="00267830">
        <w:rPr>
          <w:rFonts w:ascii="Times New Roman" w:hAnsi="Times New Roman"/>
          <w:sz w:val="24"/>
          <w:szCs w:val="24"/>
          <w:lang w:val="en-GB"/>
        </w:rPr>
        <w:t>4</w:t>
      </w:r>
      <w:r w:rsidRPr="007D0B0C">
        <w:rPr>
          <w:rFonts w:ascii="Times New Roman" w:hAnsi="Times New Roman"/>
          <w:sz w:val="24"/>
          <w:szCs w:val="24"/>
          <w:lang w:val="en-GB"/>
        </w:rPr>
        <w:t xml:space="preserve"> secretion system</w:t>
      </w:r>
      <w:r w:rsidR="00AF0D2B" w:rsidRPr="007D0B0C">
        <w:rPr>
          <w:rFonts w:ascii="Times New Roman" w:hAnsi="Times New Roman"/>
          <w:sz w:val="24"/>
          <w:szCs w:val="24"/>
          <w:lang w:val="en-GB"/>
        </w:rPr>
        <w:t xml:space="preserve"> responsible for T-DNA transfer into plant cells during infection</w:t>
      </w:r>
      <w:r w:rsidR="00054DA6" w:rsidRPr="007D0B0C">
        <w:rPr>
          <w:rFonts w:ascii="Times New Roman" w:hAnsi="Times New Roman"/>
          <w:sz w:val="24"/>
          <w:szCs w:val="24"/>
          <w:lang w:val="en-GB"/>
        </w:rPr>
        <w:t xml:space="preserve">. </w:t>
      </w:r>
      <w:r w:rsidR="001D3FA7" w:rsidRPr="007D0B0C">
        <w:rPr>
          <w:rFonts w:ascii="Times New Roman" w:hAnsi="Times New Roman"/>
          <w:sz w:val="24"/>
          <w:szCs w:val="24"/>
          <w:lang w:val="en-GB"/>
        </w:rPr>
        <w:t xml:space="preserve">This T4SS </w:t>
      </w:r>
      <w:r w:rsidR="00ED641B" w:rsidRPr="007D0B0C">
        <w:rPr>
          <w:rFonts w:ascii="Times New Roman" w:hAnsi="Times New Roman"/>
          <w:sz w:val="24"/>
          <w:szCs w:val="24"/>
          <w:lang w:val="en-GB"/>
        </w:rPr>
        <w:t xml:space="preserve">consists of </w:t>
      </w:r>
      <w:r w:rsidR="003D2ECD" w:rsidRPr="007D0B0C">
        <w:rPr>
          <w:rFonts w:ascii="Times New Roman" w:hAnsi="Times New Roman"/>
          <w:sz w:val="24"/>
          <w:szCs w:val="24"/>
          <w:lang w:val="en-GB"/>
        </w:rPr>
        <w:t>1</w:t>
      </w:r>
      <w:r w:rsidR="000C7798" w:rsidRPr="007D0B0C">
        <w:rPr>
          <w:rFonts w:ascii="Times New Roman" w:hAnsi="Times New Roman"/>
          <w:sz w:val="24"/>
          <w:szCs w:val="24"/>
          <w:lang w:val="en-GB"/>
        </w:rPr>
        <w:t>1</w:t>
      </w:r>
      <w:r w:rsidR="00ED641B" w:rsidRPr="007D0B0C">
        <w:rPr>
          <w:rFonts w:ascii="Times New Roman" w:hAnsi="Times New Roman"/>
          <w:sz w:val="24"/>
          <w:szCs w:val="24"/>
          <w:lang w:val="en-GB"/>
        </w:rPr>
        <w:t xml:space="preserve"> </w:t>
      </w:r>
      <w:r w:rsidR="003D2ECD" w:rsidRPr="007D0B0C">
        <w:rPr>
          <w:rFonts w:ascii="Times New Roman" w:hAnsi="Times New Roman"/>
          <w:sz w:val="24"/>
          <w:szCs w:val="24"/>
          <w:lang w:val="en-GB"/>
        </w:rPr>
        <w:t>protein</w:t>
      </w:r>
      <w:r w:rsidR="000C7798" w:rsidRPr="007D0B0C">
        <w:rPr>
          <w:rFonts w:ascii="Times New Roman" w:hAnsi="Times New Roman"/>
          <w:sz w:val="24"/>
          <w:szCs w:val="24"/>
          <w:lang w:val="en-GB"/>
        </w:rPr>
        <w:t>s</w:t>
      </w:r>
      <w:r w:rsidR="003D2ECD" w:rsidRPr="007D0B0C">
        <w:rPr>
          <w:rFonts w:ascii="Times New Roman" w:hAnsi="Times New Roman"/>
          <w:sz w:val="24"/>
          <w:szCs w:val="24"/>
          <w:lang w:val="en-GB"/>
        </w:rPr>
        <w:t xml:space="preserve"> </w:t>
      </w:r>
      <w:r w:rsidR="001D3FA7" w:rsidRPr="007D0B0C">
        <w:rPr>
          <w:rFonts w:ascii="Times New Roman" w:hAnsi="Times New Roman"/>
          <w:sz w:val="24"/>
          <w:szCs w:val="24"/>
          <w:lang w:val="en-GB"/>
        </w:rPr>
        <w:t>(</w:t>
      </w:r>
      <w:r w:rsidR="00ED641B" w:rsidRPr="007D0B0C">
        <w:rPr>
          <w:rFonts w:ascii="Times New Roman" w:hAnsi="Times New Roman"/>
          <w:sz w:val="24"/>
          <w:szCs w:val="24"/>
          <w:lang w:val="en-GB"/>
        </w:rPr>
        <w:t>VirB1-VirB11</w:t>
      </w:r>
      <w:r w:rsidR="001D3FA7" w:rsidRPr="007D0B0C">
        <w:rPr>
          <w:rFonts w:ascii="Times New Roman" w:hAnsi="Times New Roman"/>
          <w:sz w:val="24"/>
          <w:szCs w:val="24"/>
          <w:lang w:val="en-GB"/>
        </w:rPr>
        <w:t>)</w:t>
      </w:r>
      <w:r w:rsidR="000C7798" w:rsidRPr="007D0B0C">
        <w:rPr>
          <w:rFonts w:ascii="Times New Roman" w:hAnsi="Times New Roman"/>
          <w:sz w:val="24"/>
          <w:szCs w:val="24"/>
          <w:lang w:val="en-GB"/>
        </w:rPr>
        <w:t xml:space="preserve"> </w:t>
      </w:r>
      <w:r w:rsidR="00ED641B" w:rsidRPr="007D0B0C">
        <w:rPr>
          <w:rFonts w:ascii="Times New Roman" w:hAnsi="Times New Roman"/>
          <w:sz w:val="24"/>
          <w:szCs w:val="24"/>
          <w:lang w:val="en-GB"/>
        </w:rPr>
        <w:t>and</w:t>
      </w:r>
      <w:r w:rsidR="000C7798" w:rsidRPr="007D0B0C">
        <w:rPr>
          <w:rFonts w:ascii="Times New Roman" w:hAnsi="Times New Roman"/>
          <w:sz w:val="24"/>
          <w:szCs w:val="24"/>
          <w:lang w:val="en-GB"/>
        </w:rPr>
        <w:t xml:space="preserve"> </w:t>
      </w:r>
      <w:r w:rsidR="009E33A8" w:rsidRPr="007D0B0C">
        <w:rPr>
          <w:rFonts w:ascii="Times New Roman" w:hAnsi="Times New Roman"/>
          <w:sz w:val="24"/>
          <w:szCs w:val="24"/>
          <w:lang w:val="en-GB"/>
        </w:rPr>
        <w:t xml:space="preserve">the </w:t>
      </w:r>
      <w:r w:rsidR="000C7798" w:rsidRPr="007D0B0C">
        <w:rPr>
          <w:rFonts w:ascii="Times New Roman" w:hAnsi="Times New Roman"/>
          <w:sz w:val="24"/>
          <w:szCs w:val="24"/>
          <w:lang w:val="en-GB"/>
        </w:rPr>
        <w:t>coupling protein</w:t>
      </w:r>
      <w:r w:rsidR="00732C38" w:rsidRPr="007D0B0C">
        <w:rPr>
          <w:rFonts w:ascii="Times New Roman" w:hAnsi="Times New Roman"/>
          <w:sz w:val="24"/>
          <w:szCs w:val="24"/>
          <w:lang w:val="en-GB"/>
        </w:rPr>
        <w:t xml:space="preserve"> </w:t>
      </w:r>
      <w:r w:rsidR="00ED641B" w:rsidRPr="007D0B0C">
        <w:rPr>
          <w:rFonts w:ascii="Times New Roman" w:hAnsi="Times New Roman"/>
          <w:sz w:val="24"/>
          <w:szCs w:val="24"/>
          <w:lang w:val="en-GB"/>
        </w:rPr>
        <w:t xml:space="preserve">VirD4 </w:t>
      </w:r>
      <w:r w:rsidR="00356227" w:rsidRPr="007D0B0C">
        <w:rPr>
          <w:rFonts w:ascii="Times New Roman" w:hAnsi="Times New Roman"/>
          <w:sz w:val="24"/>
          <w:szCs w:val="24"/>
          <w:lang w:val="en-GB"/>
        </w:rPr>
        <w:fldChar w:fldCharType="begin" w:fldLock="1"/>
      </w:r>
      <w:r w:rsidR="00C03B2B">
        <w:rPr>
          <w:rFonts w:ascii="Times New Roman" w:hAnsi="Times New Roman"/>
          <w:sz w:val="24"/>
          <w:szCs w:val="24"/>
          <w:lang w:val="en-GB"/>
        </w:rPr>
        <w:instrText>ADDIN CSL_CITATION {"citationItems":[{"id":"ITEM-1","itemData":{"DOI":"10.1038/nrmicro2218","ISSN":"1740-1534","PMID":"19756009","abstract":"Type IV secretion systems (T4SSs) are versatile secretion systems that are found in both Gram-negative and Gram-positive bacteria and secrete a wide range of substrates, from single proteins to protein-protein and protein-DNA complexes. They usually consist of 12 components that are organized into ATP-powered, double-membrane-spanning complexes. The structures of single soluble components or domains have been solved, but an understanding of how these structures come together has only recently begun to emerge. This Review focuses on the structural advances that have been made over the past 10 years and how the corresponding structural insights have helped to elucidate many of the details of the mechanism of type IV secretion.","author":[{"dropping-particle":"","family":"Fronzes","given":"Rémi","non-dropping-particle":"","parse-names":false,"suffix":""},{"dropping-particle":"","family":"Christie","given":"Peter J","non-dropping-particle":"","parse-names":false,"suffix":""},{"dropping-particle":"","family":"Waksman","given":"Gabriel","non-dropping-particle":"","parse-names":false,"suffix":""}],"container-title":"Nature reviews. Microbiology","id":"ITEM-1","issue":"10","issued":{"date-parts":[["2009","10"]]},"page":"703-14","publisher":"Nature Publishing Group","title":"The structural biology of type IV secretion systems.","type":"article-journal","volume":"7"},"uris":["http://www.mendeley.com/documents/?uuid=9b78f0a6-c3f0-4f49-8935-ef3cdb4584b7"]},{"id":"ITEM-2","itemData":{"DOI":"10.1111/1574-6976.12085","ISBN":"1574-6976","ISSN":"15746976","PMID":"25154632","abstract":"Bacterial conjugation is one of the main mechanisms for horizontal gene transfer. It constitutes a key element in the dissemination of antibiotic resistance and virulence genes to human pathogenic bacteria. DNA transfer is mediated by a membrane-associated macromolecular machinery called Type IV secretion system (T4SS). T4SSs are involved not only in bacterial conjugation but also in the transport of virulence factors by pathogenic bacteria. Thus, the search for specific inhibitors of different T4SS components opens a novel approach to restrict plasmid dissemination. This review highlights recent biochemical and structural findings that shed new light on the molecular mechanisms of DNA and protein transport by T4SS. Based on these data, a model for pilus biogenesis and substrate transfer in conjugative systems is proposed. This model provides a renewed view of the mechanism that might help to envisage new strategies to curb the threating expansion of antibiotic resistance.","author":[{"dropping-particle":"","family":"Cabezon","given":"Elena","non-dropping-particle":"","parse-names":false,"suffix":""},{"dropping-particle":"","family":"Ripoll-Rozada","given":"Jorge","non-dropping-particle":"","parse-names":false,"suffix":""},{"dropping-particle":"","family":"Pena","given":"Alejandro","non-dropping-particle":"","parse-names":false,"suffix":""},{"dropping-particle":"","family":"la Cruz","given":"Fernando","non-dropping-particle":"de","parse-names":false,"suffix":""},{"dropping-particle":"","family":"Arechaga","given":"Ignacio","non-dropping-particle":"","parse-names":false,"suffix":""}],"container-title":"FEMS Microbiology Reviews","id":"ITEM-2","issue":"1","issued":{"date-parts":[["2015"]]},"page":"81-95","title":"Towards an integrated model of bacterial conjugation","type":"article-journal","volume":"39"},"uris":["http://www.mendeley.com/documents/?uuid=95b33eb0-2b16-402c-acf7-fc9626b07220"]},{"id":"ITEM-3","itemData":{"DOI":"10.1111/mmi.13896","ISSN":"1365-2958","PMID":"29235173","abstract":"Type IV secretion systems (T4SSs) are versatile multiprotein nanomachines spanning the entire bacterial cell envelope in Gram-negative and Gram-positive bacteria. They play important roles through the contact-dependent secretion of effector molecules into eukaryotic hosts and conjugative transfer of mobile DNA elements as well as contact-independent exchange of DNA with the extracellular milieu. In the last few years, many details on the molecular mechanisms of T4SSs have been elucidated. Exciting structures of T4SS complexes from Escherichia coli plasmids R388 and pKM101, Helicobacter pylori and Legionella pneumophila have been solved. The structure of the F-pilus was also reported and surprisingly revealed a filament composed of pilin subunits in 1:1 stoichiometry with phospholipid molecules. Many new T4SSs have been identified and characterized, underscoring the structural and functional diversity of this secretion superfamily. Complex regulatory circuits also have been shown to control T4SS machine production in response to host cell physiological status or a quorum of bacterial recipient cells in the vicinity. Here, we summarize recent advances in our knowledge of 'paradigmatic' and emerging systems, and further explore how new basic insights are aiding in the design of strategies aimed at suppressing T4SS functions in bacterial infections and spread of antimicrobial resistances. This article is protected by copyright. All rights reserved.","author":[{"dropping-particle":"","family":"Grohmann","given":"Elisabeth","non-dropping-particle":"","parse-names":false,"suffix":""},{"dropping-particle":"","family":"Christie","given":"Peter J.","non-dropping-particle":"","parse-names":false,"suffix":""},{"dropping-particle":"","family":"Waksman","given":"Gabriel","non-dropping-particle":"","parse-names":false,"suffix":""},{"dropping-particle":"","family":"Backert","given":"Steffen","non-dropping-particle":"","parse-names":false,"suffix":""}],"container-title":"Molecular microbiology","id":"ITEM-3","issued":{"date-parts":[["2017"]]},"title":"Type IV secretion in Gram-negative and Gram-positive bacteria.","type":"article-journal","volume":"00"},"uris":["http://www.mendeley.com/documents/?uuid=0cf9d17b-251e-4c81-971e-2aaf93fcfa34"]}],"mendeley":{"formattedCitation":"(5–7)","manualFormatting":"(for review, see references (5, 7, 8)","plainTextFormattedCitation":"(5–7)","previouslyFormattedCitation":"(5–7)"},"properties":{"noteIndex":0},"schema":"https://github.com/citation-style-language/schema/raw/master/csl-citation.json"}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2E383D" w:rsidRPr="007D0B0C">
        <w:rPr>
          <w:rFonts w:ascii="Times New Roman" w:hAnsi="Times New Roman"/>
          <w:noProof/>
          <w:sz w:val="24"/>
          <w:szCs w:val="24"/>
          <w:lang w:val="en-GB"/>
        </w:rPr>
        <w:t>(</w:t>
      </w:r>
      <w:r w:rsidR="00CE1B61" w:rsidRPr="007D0B0C">
        <w:rPr>
          <w:rFonts w:ascii="Times New Roman" w:hAnsi="Times New Roman"/>
          <w:noProof/>
          <w:sz w:val="24"/>
          <w:szCs w:val="24"/>
          <w:lang w:val="en-GB"/>
        </w:rPr>
        <w:t>for revi</w:t>
      </w:r>
      <w:r w:rsidR="00AD7347" w:rsidRPr="007D0B0C">
        <w:rPr>
          <w:rFonts w:ascii="Times New Roman" w:hAnsi="Times New Roman"/>
          <w:noProof/>
          <w:sz w:val="24"/>
          <w:szCs w:val="24"/>
          <w:lang w:val="en-GB"/>
        </w:rPr>
        <w:t>e</w:t>
      </w:r>
      <w:r w:rsidR="00CE1B61" w:rsidRPr="007D0B0C">
        <w:rPr>
          <w:rFonts w:ascii="Times New Roman" w:hAnsi="Times New Roman"/>
          <w:noProof/>
          <w:sz w:val="24"/>
          <w:szCs w:val="24"/>
          <w:lang w:val="en-GB"/>
        </w:rPr>
        <w:t>w</w:t>
      </w:r>
      <w:r w:rsidR="002E2684">
        <w:rPr>
          <w:rFonts w:ascii="Times New Roman" w:hAnsi="Times New Roman"/>
          <w:noProof/>
          <w:sz w:val="24"/>
          <w:szCs w:val="24"/>
          <w:lang w:val="en-GB"/>
        </w:rPr>
        <w:t>,</w:t>
      </w:r>
      <w:r w:rsidR="00CE1B61" w:rsidRPr="007D0B0C">
        <w:rPr>
          <w:rFonts w:ascii="Times New Roman" w:hAnsi="Times New Roman"/>
          <w:noProof/>
          <w:sz w:val="24"/>
          <w:szCs w:val="24"/>
          <w:lang w:val="en-GB"/>
        </w:rPr>
        <w:t xml:space="preserve"> see</w:t>
      </w:r>
      <w:r w:rsidR="002E2684">
        <w:rPr>
          <w:rFonts w:ascii="Times New Roman" w:hAnsi="Times New Roman"/>
          <w:noProof/>
          <w:sz w:val="24"/>
          <w:szCs w:val="24"/>
          <w:lang w:val="en-GB"/>
        </w:rPr>
        <w:t xml:space="preserve"> references</w:t>
      </w:r>
      <w:r w:rsidR="002E2684" w:rsidRPr="007D0B0C">
        <w:rPr>
          <w:rFonts w:ascii="Times New Roman" w:hAnsi="Times New Roman"/>
          <w:noProof/>
          <w:sz w:val="24"/>
          <w:szCs w:val="24"/>
          <w:lang w:val="en-GB"/>
        </w:rPr>
        <w:t xml:space="preserve"> </w:t>
      </w:r>
      <w:r w:rsidR="00356227" w:rsidRPr="007D0B0C">
        <w:rPr>
          <w:rFonts w:ascii="Times New Roman" w:hAnsi="Times New Roman"/>
          <w:noProof/>
          <w:sz w:val="24"/>
          <w:szCs w:val="24"/>
          <w:lang w:val="en-GB"/>
        </w:rPr>
        <w:fldChar w:fldCharType="begin" w:fldLock="1"/>
      </w:r>
      <w:r w:rsidR="00C03B2B">
        <w:rPr>
          <w:rFonts w:ascii="Times New Roman" w:hAnsi="Times New Roman"/>
          <w:noProof/>
          <w:sz w:val="24"/>
          <w:szCs w:val="24"/>
          <w:lang w:val="en-GB"/>
        </w:rPr>
        <w:instrText>ADDIN CSL_CITATION {"citationItems":[{"id":"ITEM-1","itemData":{"author":[{"dropping-particle":"","family":"Fronzes","given":"Rémi","non-dropping-particle":"","parse-names":false,"suffix":""},{"dropping-particle":"","family":"Schäfer","given":"Eva","non-dropping-particle":"","parse-names":false,"suffix":""},{"dropping-particle":"","family":"Wang","given":"Luchun","non-dropping-particle":"","parse-names":false,"suffix":""},{"dropping-particle":"","family":"Saibil","given":"Helen R","non-dropping-particle":"","parse-names":false,"suffix":""},{"dropping-particle":"V","family":"Orlova","given":"Elena","non-dropping-particle":"","parse-names":false,"suffix":""},{"dropping-particle":"","family":"Waksman","given":"Gabriel","non-dropping-particle":"","parse-names":false,"suffix":""}],"id":"ITEM-1","issue":"January","issued":{"date-parts":[["2009"]]},"page":"266-268","title":"Structure of a Type IV Secretion System Core Complex","type":"article-journal","volume":"323"},"uris":["http://www.mendeley.com/documents/?uuid=8c8e585f-3d53-45b9-8c3d-551dc9aea67b"]},{"id":"ITEM-2","itemData":{"DOI":"10.1111/1574-6976.12085","ISBN":"1574-6976","ISSN":"15746976","PMID":"25154632","abstract":"Bacterial conjugation is one of the main mechanisms for horizontal gene transfer. It constitutes a key element in the dissemination of antibiotic resistance and virulence genes to human pathogenic bacteria. DNA transfer is mediated by a membrane-associated macromolecular machinery called Type IV secretion system (T4SS). T4SSs are involved not only in bacterial conjugation but also in the transport of virulence factors by pathogenic bacteria. Thus, the search for specific inhibitors of different T4SS components opens a novel approach to restrict plasmid dissemination. This review highlights recent biochemical and structural findings that shed new light on the molecular mechanisms of DNA and protein transport by T4SS. Based on these data, a model for pilus biogenesis and substrate transfer in conjugative systems is proposed. This model provides a renewed view of the mechanism that might help to envisage new strategies to curb the threating expansion of antibiotic resistance.","author":[{"dropping-particle":"","family":"Cabezon","given":"Elena","non-dropping-particle":"","parse-names":false,"suffix":""},{"dropping-particle":"","family":"Ripoll-Rozada","given":"Jorge","non-dropping-particle":"","parse-names":false,"suffix":""},{"dropping-particle":"","family":"Pena","given":"Alejandro","non-dropping-particle":"","parse-names":false,"suffix":""},{"dropping-particle":"","family":"la Cruz","given":"Fernando","non-dropping-particle":"de","parse-names":false,"suffix":""},{"dropping-particle":"","family":"Arechaga","given":"Ignacio","non-dropping-particle":"","parse-names":false,"suffix":""}],"container-title":"FEMS Microbiology Reviews","id":"ITEM-2","issue":"1","issued":{"date-parts":[["2015"]]},"page":"81-95","title":"Towards an integrated model of bacterial conjugation","type":"article-journal","volume":"39"},"uris":["http://www.mendeley.com/documents/?uuid=95b33eb0-2b16-402c-acf7-fc9626b07220"]},{"id":"ITEM-3","itemData":{"DOI":"10.1111/mmi.13896","ISSN":"1365-2958","PMID":"29235173","abstract":"Type IV secretion systems (T4SSs) are versatile multiprotein nanomachines spanning the entire bacterial cell envelope in Gram-negative and Gram-positive bacteria. They play important roles through the contact-dependent secretion of effector molecules into eukaryotic hosts and conjugative transfer of mobile DNA elements as well as contact-independent exchange of DNA with the extracellular milieu. In the last few years, many details on the molecular mechanisms of T4SSs have been elucidated. Exciting structures of T4SS complexes from Escherichia coli plasmids R388 and pKM101, Helicobacter pylori and Legionella pneumophila have been solved. The structure of the F-pilus was also reported and surprisingly revealed a filament composed of pilin subunits in 1:1 stoichiometry with phospholipid molecules. Many new T4SSs have been identified and characterized, underscoring the structural and functional diversity of this secretion superfamily. Complex regulatory circuits also have been shown to control T4SS machine production in response to host cell physiological status or a quorum of bacterial recipient cells in the vicinity. Here, we summarize recent advances in our knowledge of 'paradigmatic' and emerging systems, and further explore how new basic insights are aiding in the design of strategies aimed at suppressing T4SS functions in bacterial infections and spread of antimicrobial resistances. This article is protected by copyright. All rights reserved.","author":[{"dropping-particle":"","family":"Grohmann","given":"Elisabeth","non-dropping-particle":"","parse-names":false,"suffix":""},{"dropping-particle":"","family":"Christie","given":"Peter J.","non-dropping-particle":"","parse-names":false,"suffix":""},{"dropping-particle":"","family":"Waksman","given":"Gabriel","non-dropping-particle":"","parse-names":false,"suffix":""},{"dropping-particle":"","family":"Backert","given":"Steffen","non-dropping-particle":"","parse-names":false,"suffix":""}],"container-title":"Molecular microbiology","id":"ITEM-3","issued":{"date-parts":[["2017"]]},"title":"Type IV secretion in Gram-negative and Gram-positive bacteria.","type":"article-journal","volume":"00"},"uris":["http://www.mendeley.com/documents/?uuid=0cf9d17b-251e-4c81-971e-2aaf93fcfa34"]}],"mendeley":{"formattedCitation":"(5, 7, 8)","plainTextFormattedCitation":"(5, 7, 8)","previouslyFormattedCitation":"(5, 7, 8)"},"properties":{"noteIndex":0},"schema":"https://github.com/citation-style-language/schema/raw/master/csl-citation.json"}</w:instrText>
      </w:r>
      <w:r w:rsidR="00356227" w:rsidRPr="007D0B0C">
        <w:rPr>
          <w:rFonts w:ascii="Times New Roman" w:hAnsi="Times New Roman"/>
          <w:noProof/>
          <w:sz w:val="24"/>
          <w:szCs w:val="24"/>
          <w:lang w:val="en-GB"/>
        </w:rPr>
        <w:fldChar w:fldCharType="separate"/>
      </w:r>
      <w:r w:rsidR="00C03B2B" w:rsidRPr="00C03B2B">
        <w:rPr>
          <w:rFonts w:ascii="Times New Roman" w:hAnsi="Times New Roman"/>
          <w:noProof/>
          <w:sz w:val="24"/>
          <w:szCs w:val="24"/>
          <w:lang w:val="en-GB"/>
        </w:rPr>
        <w:t>(5, 7, 8)</w:t>
      </w:r>
      <w:r w:rsidR="00356227" w:rsidRPr="007D0B0C">
        <w:rPr>
          <w:rFonts w:ascii="Times New Roman" w:hAnsi="Times New Roman"/>
          <w:noProof/>
          <w:sz w:val="24"/>
          <w:szCs w:val="24"/>
          <w:lang w:val="en-GB"/>
        </w:rPr>
        <w:fldChar w:fldCharType="end"/>
      </w:r>
      <w:r w:rsidR="00356227" w:rsidRPr="007D0B0C">
        <w:rPr>
          <w:rFonts w:ascii="Times New Roman" w:hAnsi="Times New Roman"/>
          <w:sz w:val="24"/>
          <w:szCs w:val="24"/>
          <w:lang w:val="en-GB"/>
        </w:rPr>
        <w:fldChar w:fldCharType="end"/>
      </w:r>
      <w:r w:rsidR="00786466" w:rsidRPr="007D0B0C">
        <w:rPr>
          <w:rFonts w:ascii="Times New Roman" w:hAnsi="Times New Roman"/>
          <w:sz w:val="24"/>
          <w:szCs w:val="24"/>
          <w:lang w:val="en-GB"/>
        </w:rPr>
        <w:t>.</w:t>
      </w:r>
      <w:r w:rsidR="00D719C1" w:rsidRPr="007D0B0C">
        <w:rPr>
          <w:rFonts w:ascii="Times New Roman" w:hAnsi="Times New Roman"/>
          <w:sz w:val="24"/>
          <w:szCs w:val="24"/>
          <w:lang w:val="en-GB"/>
        </w:rPr>
        <w:t xml:space="preserve"> </w:t>
      </w:r>
      <w:r w:rsidR="00D50B90" w:rsidRPr="007D0B0C">
        <w:rPr>
          <w:rFonts w:ascii="Times New Roman" w:hAnsi="Times New Roman"/>
          <w:sz w:val="24"/>
          <w:szCs w:val="24"/>
          <w:lang w:val="en-GB"/>
        </w:rPr>
        <w:t xml:space="preserve">The translocation channel comprises </w:t>
      </w:r>
      <w:r w:rsidR="00872511" w:rsidRPr="007D0B0C">
        <w:rPr>
          <w:rFonts w:ascii="Times New Roman" w:hAnsi="Times New Roman"/>
          <w:sz w:val="24"/>
          <w:szCs w:val="24"/>
          <w:lang w:val="en-GB"/>
        </w:rPr>
        <w:t xml:space="preserve">the </w:t>
      </w:r>
      <w:r w:rsidR="00D50B90" w:rsidRPr="007D0B0C">
        <w:rPr>
          <w:rFonts w:ascii="Times New Roman" w:hAnsi="Times New Roman"/>
          <w:sz w:val="24"/>
          <w:szCs w:val="24"/>
          <w:lang w:val="en-GB"/>
        </w:rPr>
        <w:t>VirB3, B6, B7, B8, B9 and B10</w:t>
      </w:r>
      <w:r w:rsidR="00AD7347" w:rsidRPr="007D0B0C">
        <w:rPr>
          <w:rFonts w:ascii="Times New Roman" w:hAnsi="Times New Roman"/>
          <w:sz w:val="24"/>
          <w:szCs w:val="24"/>
          <w:lang w:val="en-GB"/>
        </w:rPr>
        <w:t xml:space="preserve"> proteins</w:t>
      </w:r>
      <w:r w:rsidR="00D50B90" w:rsidRPr="007D0B0C">
        <w:rPr>
          <w:rFonts w:ascii="Times New Roman" w:hAnsi="Times New Roman"/>
          <w:sz w:val="24"/>
          <w:szCs w:val="24"/>
          <w:lang w:val="en-GB"/>
        </w:rPr>
        <w:t>.</w:t>
      </w:r>
      <w:r w:rsidR="00371707" w:rsidRPr="007D0B0C">
        <w:rPr>
          <w:rFonts w:ascii="Times New Roman" w:hAnsi="Times New Roman"/>
          <w:sz w:val="24"/>
          <w:szCs w:val="24"/>
          <w:lang w:val="en-GB"/>
        </w:rPr>
        <w:t xml:space="preserve"> </w:t>
      </w:r>
      <w:r w:rsidR="00872511" w:rsidRPr="007D0B0C">
        <w:rPr>
          <w:rFonts w:ascii="Times New Roman" w:hAnsi="Times New Roman"/>
          <w:sz w:val="24"/>
          <w:szCs w:val="24"/>
          <w:lang w:val="en-GB"/>
        </w:rPr>
        <w:t>In the translocation channel</w:t>
      </w:r>
      <w:r w:rsidR="00D50B90" w:rsidRPr="007D0B0C">
        <w:rPr>
          <w:rFonts w:ascii="Times New Roman" w:hAnsi="Times New Roman"/>
          <w:sz w:val="24"/>
          <w:szCs w:val="24"/>
          <w:lang w:val="en-GB"/>
        </w:rPr>
        <w:t>, t</w:t>
      </w:r>
      <w:r w:rsidR="00547DDE" w:rsidRPr="007D0B0C">
        <w:rPr>
          <w:rFonts w:ascii="Times New Roman" w:hAnsi="Times New Roman"/>
          <w:sz w:val="24"/>
          <w:szCs w:val="24"/>
          <w:lang w:val="en-GB"/>
        </w:rPr>
        <w:t xml:space="preserve">hree </w:t>
      </w:r>
      <w:r w:rsidR="00185DDD" w:rsidRPr="007D0B0C">
        <w:rPr>
          <w:rFonts w:ascii="Times New Roman" w:hAnsi="Times New Roman"/>
          <w:sz w:val="24"/>
          <w:szCs w:val="24"/>
          <w:lang w:val="en-GB"/>
        </w:rPr>
        <w:t>components</w:t>
      </w:r>
      <w:r w:rsidR="00872511" w:rsidRPr="007D0B0C">
        <w:rPr>
          <w:rFonts w:ascii="Times New Roman" w:hAnsi="Times New Roman"/>
          <w:sz w:val="24"/>
          <w:szCs w:val="24"/>
          <w:lang w:val="en-GB"/>
        </w:rPr>
        <w:t xml:space="preserve"> form the core channel complex in the OM, also called outer membrane complex (OMC)</w:t>
      </w:r>
      <w:r w:rsidR="00547DDE" w:rsidRPr="007D0B0C">
        <w:rPr>
          <w:rFonts w:ascii="Times New Roman" w:hAnsi="Times New Roman"/>
          <w:sz w:val="24"/>
          <w:szCs w:val="24"/>
          <w:lang w:val="en-GB"/>
        </w:rPr>
        <w:t xml:space="preserve">: VirB9, the </w:t>
      </w:r>
      <w:r w:rsidR="00786466" w:rsidRPr="007D0B0C">
        <w:rPr>
          <w:rFonts w:ascii="Times New Roman" w:hAnsi="Times New Roman"/>
          <w:sz w:val="24"/>
          <w:szCs w:val="24"/>
          <w:lang w:val="en-GB"/>
        </w:rPr>
        <w:t>pore-forming protein</w:t>
      </w:r>
      <w:r w:rsidR="00872511" w:rsidRPr="007D0B0C">
        <w:rPr>
          <w:rFonts w:ascii="Times New Roman" w:hAnsi="Times New Roman"/>
          <w:sz w:val="24"/>
          <w:szCs w:val="24"/>
          <w:lang w:val="en-GB"/>
        </w:rPr>
        <w:t xml:space="preserve">; </w:t>
      </w:r>
      <w:r w:rsidR="00866A24" w:rsidRPr="007D0B0C">
        <w:rPr>
          <w:rFonts w:ascii="Times New Roman" w:hAnsi="Times New Roman"/>
          <w:sz w:val="24"/>
          <w:szCs w:val="24"/>
          <w:lang w:val="en-GB"/>
        </w:rPr>
        <w:t>VirB7, a small lipoprotein</w:t>
      </w:r>
      <w:r w:rsidR="00872511" w:rsidRPr="007D0B0C">
        <w:rPr>
          <w:rFonts w:ascii="Times New Roman" w:hAnsi="Times New Roman"/>
          <w:sz w:val="24"/>
          <w:szCs w:val="24"/>
          <w:lang w:val="en-GB"/>
        </w:rPr>
        <w:t xml:space="preserve">; </w:t>
      </w:r>
      <w:r w:rsidR="00866A24" w:rsidRPr="007D0B0C">
        <w:rPr>
          <w:rFonts w:ascii="Times New Roman" w:hAnsi="Times New Roman"/>
          <w:sz w:val="24"/>
          <w:szCs w:val="24"/>
          <w:lang w:val="en-GB"/>
        </w:rPr>
        <w:t xml:space="preserve">and </w:t>
      </w:r>
      <w:r w:rsidR="00786466" w:rsidRPr="007D0B0C">
        <w:rPr>
          <w:rFonts w:ascii="Times New Roman" w:hAnsi="Times New Roman"/>
          <w:sz w:val="24"/>
          <w:szCs w:val="24"/>
          <w:lang w:val="en-GB"/>
        </w:rPr>
        <w:t>VirB10</w:t>
      </w:r>
      <w:r w:rsidR="00547DDE" w:rsidRPr="007D0B0C">
        <w:rPr>
          <w:rFonts w:ascii="Times New Roman" w:hAnsi="Times New Roman"/>
          <w:sz w:val="24"/>
          <w:szCs w:val="24"/>
          <w:lang w:val="en-GB"/>
        </w:rPr>
        <w:t>, the protein spanning both</w:t>
      </w:r>
      <w:r w:rsidR="00FD3A20" w:rsidRPr="007D0B0C">
        <w:rPr>
          <w:rFonts w:ascii="Times New Roman" w:hAnsi="Times New Roman"/>
          <w:sz w:val="24"/>
          <w:szCs w:val="24"/>
          <w:lang w:val="en-GB"/>
        </w:rPr>
        <w:t xml:space="preserve"> </w:t>
      </w:r>
      <w:r w:rsidR="00AD7347" w:rsidRPr="007D0B0C">
        <w:rPr>
          <w:rFonts w:ascii="Times New Roman" w:hAnsi="Times New Roman"/>
          <w:sz w:val="24"/>
          <w:szCs w:val="24"/>
          <w:lang w:val="en-GB"/>
        </w:rPr>
        <w:t xml:space="preserve">the </w:t>
      </w:r>
      <w:r w:rsidR="00FD3A20" w:rsidRPr="007D0B0C">
        <w:rPr>
          <w:rFonts w:ascii="Times New Roman" w:hAnsi="Times New Roman"/>
          <w:sz w:val="24"/>
          <w:szCs w:val="24"/>
          <w:lang w:val="en-GB"/>
        </w:rPr>
        <w:t xml:space="preserve">inner </w:t>
      </w:r>
      <w:r w:rsidR="00872511" w:rsidRPr="007D0B0C">
        <w:rPr>
          <w:rFonts w:ascii="Times New Roman" w:hAnsi="Times New Roman"/>
          <w:sz w:val="24"/>
          <w:szCs w:val="24"/>
          <w:lang w:val="en-GB"/>
        </w:rPr>
        <w:t xml:space="preserve">membrane (IM) </w:t>
      </w:r>
      <w:r w:rsidR="00FD3A20" w:rsidRPr="007D0B0C">
        <w:rPr>
          <w:rFonts w:ascii="Times New Roman" w:hAnsi="Times New Roman"/>
          <w:sz w:val="24"/>
          <w:szCs w:val="24"/>
          <w:lang w:val="en-GB"/>
        </w:rPr>
        <w:t xml:space="preserve">and </w:t>
      </w:r>
      <w:r w:rsidR="00872511" w:rsidRPr="007D0B0C">
        <w:rPr>
          <w:rFonts w:ascii="Times New Roman" w:hAnsi="Times New Roman"/>
          <w:sz w:val="24"/>
          <w:szCs w:val="24"/>
          <w:lang w:val="en-GB"/>
        </w:rPr>
        <w:t xml:space="preserve">the </w:t>
      </w:r>
      <w:r w:rsidR="00FD3A20" w:rsidRPr="007D0B0C">
        <w:rPr>
          <w:rFonts w:ascii="Times New Roman" w:hAnsi="Times New Roman"/>
          <w:sz w:val="24"/>
          <w:szCs w:val="24"/>
          <w:lang w:val="en-GB"/>
        </w:rPr>
        <w:t xml:space="preserve">outer </w:t>
      </w:r>
      <w:r w:rsidR="00547DDE" w:rsidRPr="007D0B0C">
        <w:rPr>
          <w:rFonts w:ascii="Times New Roman" w:hAnsi="Times New Roman"/>
          <w:sz w:val="24"/>
          <w:szCs w:val="24"/>
          <w:lang w:val="en-GB"/>
        </w:rPr>
        <w:t>membrane</w:t>
      </w:r>
      <w:r w:rsidR="00FD3A20" w:rsidRPr="007D0B0C">
        <w:rPr>
          <w:rFonts w:ascii="Times New Roman" w:hAnsi="Times New Roman"/>
          <w:sz w:val="24"/>
          <w:szCs w:val="24"/>
          <w:lang w:val="en-GB"/>
        </w:rPr>
        <w:t xml:space="preserve"> </w:t>
      </w:r>
      <w:r w:rsidR="00872511" w:rsidRPr="007D0B0C">
        <w:rPr>
          <w:rFonts w:ascii="Times New Roman" w:hAnsi="Times New Roman"/>
          <w:sz w:val="24"/>
          <w:szCs w:val="24"/>
          <w:lang w:val="en-GB"/>
        </w:rPr>
        <w:t>(</w:t>
      </w:r>
      <w:r w:rsidR="00FD3A20" w:rsidRPr="007D0B0C">
        <w:rPr>
          <w:rFonts w:ascii="Times New Roman" w:hAnsi="Times New Roman"/>
          <w:sz w:val="24"/>
          <w:szCs w:val="24"/>
          <w:lang w:val="en-GB"/>
        </w:rPr>
        <w:t>OM).</w:t>
      </w:r>
      <w:r w:rsidR="00786466" w:rsidRPr="007D0B0C">
        <w:rPr>
          <w:rFonts w:ascii="Times New Roman" w:hAnsi="Times New Roman"/>
          <w:sz w:val="24"/>
          <w:szCs w:val="24"/>
          <w:lang w:val="en-GB"/>
        </w:rPr>
        <w:t xml:space="preserve"> </w:t>
      </w:r>
      <w:r w:rsidR="00D50B90" w:rsidRPr="007D0B0C">
        <w:rPr>
          <w:rFonts w:ascii="Times New Roman" w:hAnsi="Times New Roman"/>
          <w:sz w:val="24"/>
          <w:szCs w:val="24"/>
          <w:lang w:val="en-GB"/>
        </w:rPr>
        <w:t>I</w:t>
      </w:r>
      <w:r w:rsidR="00FF082B" w:rsidRPr="007D0B0C">
        <w:rPr>
          <w:rFonts w:ascii="Times New Roman" w:hAnsi="Times New Roman"/>
          <w:sz w:val="24"/>
          <w:szCs w:val="24"/>
          <w:lang w:val="en-GB"/>
        </w:rPr>
        <w:t>nteraction</w:t>
      </w:r>
      <w:r w:rsidR="00D50B90" w:rsidRPr="007D0B0C">
        <w:rPr>
          <w:rFonts w:ascii="Times New Roman" w:hAnsi="Times New Roman"/>
          <w:sz w:val="24"/>
          <w:szCs w:val="24"/>
          <w:lang w:val="en-GB"/>
        </w:rPr>
        <w:t>s</w:t>
      </w:r>
      <w:r w:rsidR="00FF082B" w:rsidRPr="007D0B0C">
        <w:rPr>
          <w:rFonts w:ascii="Times New Roman" w:hAnsi="Times New Roman"/>
          <w:sz w:val="24"/>
          <w:szCs w:val="24"/>
          <w:lang w:val="en-GB"/>
        </w:rPr>
        <w:t xml:space="preserve"> </w:t>
      </w:r>
      <w:r w:rsidR="00C67653" w:rsidRPr="007D0B0C">
        <w:rPr>
          <w:rFonts w:ascii="Times New Roman" w:hAnsi="Times New Roman"/>
          <w:sz w:val="24"/>
          <w:szCs w:val="24"/>
          <w:lang w:val="en-GB"/>
        </w:rPr>
        <w:t xml:space="preserve">of </w:t>
      </w:r>
      <w:r w:rsidR="00AD7347" w:rsidRPr="007D0B0C">
        <w:rPr>
          <w:rFonts w:ascii="Times New Roman" w:hAnsi="Times New Roman"/>
          <w:sz w:val="24"/>
          <w:szCs w:val="24"/>
          <w:lang w:val="en-GB"/>
        </w:rPr>
        <w:t xml:space="preserve">the </w:t>
      </w:r>
      <w:r w:rsidR="00F271E2" w:rsidRPr="007D0B0C">
        <w:rPr>
          <w:rFonts w:ascii="Times New Roman" w:hAnsi="Times New Roman"/>
          <w:sz w:val="24"/>
          <w:szCs w:val="24"/>
          <w:lang w:val="en-GB"/>
        </w:rPr>
        <w:t>OMC</w:t>
      </w:r>
      <w:r w:rsidR="00FF082B" w:rsidRPr="007D0B0C">
        <w:rPr>
          <w:rFonts w:ascii="Times New Roman" w:hAnsi="Times New Roman"/>
          <w:sz w:val="24"/>
          <w:szCs w:val="24"/>
          <w:lang w:val="en-GB"/>
        </w:rPr>
        <w:t xml:space="preserve"> </w:t>
      </w:r>
      <w:r w:rsidR="00C67653" w:rsidRPr="007D0B0C">
        <w:rPr>
          <w:rFonts w:ascii="Times New Roman" w:hAnsi="Times New Roman"/>
          <w:sz w:val="24"/>
          <w:szCs w:val="24"/>
          <w:lang w:val="en-GB"/>
        </w:rPr>
        <w:t xml:space="preserve">with </w:t>
      </w:r>
      <w:r w:rsidR="008A14DB" w:rsidRPr="007D0B0C">
        <w:rPr>
          <w:rFonts w:ascii="Times New Roman" w:hAnsi="Times New Roman"/>
          <w:sz w:val="24"/>
          <w:szCs w:val="24"/>
          <w:lang w:val="en-GB"/>
        </w:rPr>
        <w:t>the inner membrane complex (IMC)</w:t>
      </w:r>
      <w:r w:rsidR="00AD7347" w:rsidRPr="007D0B0C">
        <w:rPr>
          <w:rFonts w:ascii="Times New Roman" w:hAnsi="Times New Roman"/>
          <w:sz w:val="24"/>
          <w:szCs w:val="24"/>
          <w:lang w:val="en-GB"/>
        </w:rPr>
        <w:t>,</w:t>
      </w:r>
      <w:r w:rsidR="008A14DB" w:rsidRPr="007D0B0C">
        <w:rPr>
          <w:rFonts w:ascii="Times New Roman" w:hAnsi="Times New Roman"/>
          <w:sz w:val="24"/>
          <w:szCs w:val="24"/>
          <w:lang w:val="en-GB"/>
        </w:rPr>
        <w:t xml:space="preserve"> which comprises </w:t>
      </w:r>
      <w:r w:rsidR="00872511" w:rsidRPr="007D0B0C">
        <w:rPr>
          <w:rFonts w:ascii="Times New Roman" w:hAnsi="Times New Roman"/>
          <w:sz w:val="24"/>
          <w:szCs w:val="24"/>
          <w:lang w:val="en-GB"/>
        </w:rPr>
        <w:t xml:space="preserve">the </w:t>
      </w:r>
      <w:r w:rsidR="00786466" w:rsidRPr="007D0B0C">
        <w:rPr>
          <w:rFonts w:ascii="Times New Roman" w:hAnsi="Times New Roman"/>
          <w:sz w:val="24"/>
          <w:szCs w:val="24"/>
          <w:lang w:val="en-GB"/>
        </w:rPr>
        <w:t>Vir</w:t>
      </w:r>
      <w:r w:rsidR="00732C38" w:rsidRPr="007D0B0C">
        <w:rPr>
          <w:rFonts w:ascii="Times New Roman" w:hAnsi="Times New Roman"/>
          <w:sz w:val="24"/>
          <w:szCs w:val="24"/>
          <w:lang w:val="en-GB"/>
        </w:rPr>
        <w:t>B</w:t>
      </w:r>
      <w:r w:rsidR="00786466" w:rsidRPr="007D0B0C">
        <w:rPr>
          <w:rFonts w:ascii="Times New Roman" w:hAnsi="Times New Roman"/>
          <w:sz w:val="24"/>
          <w:szCs w:val="24"/>
          <w:lang w:val="en-GB"/>
        </w:rPr>
        <w:t>3, VirB6, and VirB8</w:t>
      </w:r>
      <w:r w:rsidR="00F271E2" w:rsidRPr="007D0B0C">
        <w:rPr>
          <w:rFonts w:ascii="Times New Roman" w:hAnsi="Times New Roman"/>
          <w:sz w:val="24"/>
          <w:szCs w:val="24"/>
          <w:lang w:val="en-GB"/>
        </w:rPr>
        <w:t xml:space="preserve"> </w:t>
      </w:r>
      <w:r w:rsidR="00A12FE5" w:rsidRPr="007D0B0C">
        <w:rPr>
          <w:rFonts w:ascii="Times New Roman" w:hAnsi="Times New Roman"/>
          <w:sz w:val="24"/>
          <w:szCs w:val="24"/>
          <w:lang w:val="en-GB"/>
        </w:rPr>
        <w:t>protein</w:t>
      </w:r>
      <w:r w:rsidR="00F271E2" w:rsidRPr="007D0B0C">
        <w:rPr>
          <w:rFonts w:ascii="Times New Roman" w:hAnsi="Times New Roman"/>
          <w:sz w:val="24"/>
          <w:szCs w:val="24"/>
          <w:lang w:val="en-GB"/>
        </w:rPr>
        <w:t>s</w:t>
      </w:r>
      <w:r w:rsidR="00AD7347" w:rsidRPr="007D0B0C">
        <w:rPr>
          <w:rFonts w:ascii="Times New Roman" w:hAnsi="Times New Roman"/>
          <w:sz w:val="24"/>
          <w:szCs w:val="24"/>
          <w:lang w:val="en-GB"/>
        </w:rPr>
        <w:t>, and</w:t>
      </w:r>
      <w:r w:rsidR="008A14DB" w:rsidRPr="007D0B0C">
        <w:rPr>
          <w:rFonts w:ascii="Times New Roman" w:hAnsi="Times New Roman"/>
          <w:sz w:val="24"/>
          <w:szCs w:val="24"/>
          <w:lang w:val="en-GB"/>
        </w:rPr>
        <w:t xml:space="preserve"> </w:t>
      </w:r>
      <w:r w:rsidR="00A12FE5" w:rsidRPr="007D0B0C">
        <w:rPr>
          <w:rFonts w:ascii="Times New Roman" w:hAnsi="Times New Roman"/>
          <w:sz w:val="24"/>
          <w:szCs w:val="24"/>
          <w:lang w:val="en-GB"/>
        </w:rPr>
        <w:t>with</w:t>
      </w:r>
      <w:r w:rsidR="008A14DB" w:rsidRPr="007D0B0C">
        <w:rPr>
          <w:rFonts w:ascii="Times New Roman" w:hAnsi="Times New Roman"/>
          <w:sz w:val="24"/>
          <w:szCs w:val="24"/>
          <w:lang w:val="en-GB"/>
        </w:rPr>
        <w:t xml:space="preserve"> </w:t>
      </w:r>
      <w:r w:rsidR="00AD7347" w:rsidRPr="007D0B0C">
        <w:rPr>
          <w:rFonts w:ascii="Times New Roman" w:hAnsi="Times New Roman"/>
          <w:sz w:val="24"/>
          <w:szCs w:val="24"/>
          <w:lang w:val="en-GB"/>
        </w:rPr>
        <w:t xml:space="preserve">the </w:t>
      </w:r>
      <w:r w:rsidR="00A12FE5" w:rsidRPr="007D0B0C">
        <w:rPr>
          <w:rFonts w:ascii="Times New Roman" w:hAnsi="Times New Roman"/>
          <w:sz w:val="24"/>
          <w:szCs w:val="24"/>
          <w:lang w:val="en-GB"/>
        </w:rPr>
        <w:t xml:space="preserve">ATPases </w:t>
      </w:r>
      <w:r w:rsidR="008A14DB" w:rsidRPr="007D0B0C">
        <w:rPr>
          <w:rFonts w:ascii="Times New Roman" w:hAnsi="Times New Roman"/>
          <w:sz w:val="24"/>
          <w:szCs w:val="24"/>
          <w:lang w:val="en-GB"/>
        </w:rPr>
        <w:t>VirB4 and VirB11</w:t>
      </w:r>
      <w:r w:rsidR="00F271E2" w:rsidRPr="007D0B0C">
        <w:rPr>
          <w:rFonts w:ascii="Times New Roman" w:hAnsi="Times New Roman"/>
          <w:sz w:val="24"/>
          <w:szCs w:val="24"/>
          <w:lang w:val="en-GB"/>
        </w:rPr>
        <w:t xml:space="preserve"> </w:t>
      </w:r>
      <w:r w:rsidR="00C67653" w:rsidRPr="007D0B0C">
        <w:rPr>
          <w:rFonts w:ascii="Times New Roman" w:hAnsi="Times New Roman"/>
          <w:sz w:val="24"/>
          <w:szCs w:val="24"/>
          <w:lang w:val="en-GB"/>
        </w:rPr>
        <w:t xml:space="preserve">result </w:t>
      </w:r>
      <w:r w:rsidR="00FF082B" w:rsidRPr="007D0B0C">
        <w:rPr>
          <w:rFonts w:ascii="Times New Roman" w:hAnsi="Times New Roman"/>
          <w:sz w:val="24"/>
          <w:szCs w:val="24"/>
          <w:lang w:val="en-GB"/>
        </w:rPr>
        <w:t xml:space="preserve">in the </w:t>
      </w:r>
      <w:r w:rsidR="009E33A8" w:rsidRPr="007D0B0C">
        <w:rPr>
          <w:rFonts w:ascii="Times New Roman" w:hAnsi="Times New Roman"/>
          <w:sz w:val="24"/>
          <w:szCs w:val="24"/>
          <w:lang w:val="en-GB"/>
        </w:rPr>
        <w:t xml:space="preserve">formation of </w:t>
      </w:r>
      <w:r w:rsidR="007D4D66" w:rsidRPr="007D0B0C">
        <w:rPr>
          <w:rFonts w:ascii="Times New Roman" w:hAnsi="Times New Roman"/>
          <w:sz w:val="24"/>
          <w:szCs w:val="24"/>
          <w:lang w:val="en-GB"/>
        </w:rPr>
        <w:t xml:space="preserve">a </w:t>
      </w:r>
      <w:r w:rsidR="00FF082B" w:rsidRPr="007D0B0C">
        <w:rPr>
          <w:rFonts w:ascii="Times New Roman" w:hAnsi="Times New Roman"/>
          <w:sz w:val="24"/>
          <w:szCs w:val="24"/>
          <w:lang w:val="en-GB"/>
        </w:rPr>
        <w:t>pore</w:t>
      </w:r>
      <w:r w:rsidR="00B104FF" w:rsidRPr="007D0B0C">
        <w:rPr>
          <w:rFonts w:ascii="Times New Roman" w:hAnsi="Times New Roman"/>
          <w:sz w:val="24"/>
          <w:szCs w:val="24"/>
          <w:lang w:val="en-GB"/>
        </w:rPr>
        <w:t>.</w:t>
      </w:r>
      <w:r w:rsidR="00732C38" w:rsidRPr="007D0B0C">
        <w:rPr>
          <w:rFonts w:ascii="Times New Roman" w:hAnsi="Times New Roman"/>
          <w:sz w:val="24"/>
          <w:szCs w:val="24"/>
          <w:lang w:val="en-GB"/>
        </w:rPr>
        <w:t xml:space="preserve"> </w:t>
      </w:r>
      <w:r w:rsidR="007D4D66" w:rsidRPr="007D0B0C">
        <w:rPr>
          <w:rFonts w:ascii="Times New Roman" w:hAnsi="Times New Roman"/>
          <w:sz w:val="24"/>
          <w:szCs w:val="24"/>
          <w:lang w:val="en-GB"/>
        </w:rPr>
        <w:t>The</w:t>
      </w:r>
      <w:r w:rsidR="00C67653" w:rsidRPr="007D0B0C">
        <w:rPr>
          <w:rFonts w:ascii="Times New Roman" w:hAnsi="Times New Roman"/>
          <w:sz w:val="24"/>
          <w:szCs w:val="24"/>
          <w:lang w:val="en-GB"/>
        </w:rPr>
        <w:t xml:space="preserve"> </w:t>
      </w:r>
      <w:r w:rsidR="007D4D66" w:rsidRPr="007D0B0C">
        <w:rPr>
          <w:rFonts w:ascii="Times New Roman" w:hAnsi="Times New Roman"/>
          <w:sz w:val="24"/>
          <w:szCs w:val="24"/>
          <w:lang w:val="en-GB"/>
        </w:rPr>
        <w:t xml:space="preserve">extracellular structure important for </w:t>
      </w:r>
      <w:r w:rsidR="00E528D0" w:rsidRPr="007D0B0C">
        <w:rPr>
          <w:rFonts w:ascii="Times New Roman" w:hAnsi="Times New Roman"/>
          <w:sz w:val="24"/>
          <w:szCs w:val="24"/>
          <w:lang w:val="en-GB"/>
        </w:rPr>
        <w:t xml:space="preserve">the </w:t>
      </w:r>
      <w:r w:rsidR="007D4D66" w:rsidRPr="007D0B0C">
        <w:rPr>
          <w:rFonts w:ascii="Times New Roman" w:hAnsi="Times New Roman"/>
          <w:sz w:val="24"/>
          <w:szCs w:val="24"/>
          <w:lang w:val="en-GB"/>
        </w:rPr>
        <w:t xml:space="preserve">establishment of contact between mating cells, </w:t>
      </w:r>
      <w:r w:rsidR="00872511" w:rsidRPr="007D0B0C">
        <w:rPr>
          <w:rFonts w:ascii="Times New Roman" w:hAnsi="Times New Roman"/>
          <w:sz w:val="24"/>
          <w:szCs w:val="24"/>
          <w:lang w:val="en-GB"/>
        </w:rPr>
        <w:t xml:space="preserve">namely, </w:t>
      </w:r>
      <w:r w:rsidR="007D4D66" w:rsidRPr="007D0B0C">
        <w:rPr>
          <w:rFonts w:ascii="Times New Roman" w:hAnsi="Times New Roman"/>
          <w:sz w:val="24"/>
          <w:szCs w:val="24"/>
          <w:lang w:val="en-GB"/>
        </w:rPr>
        <w:t xml:space="preserve">the </w:t>
      </w:r>
      <w:r w:rsidR="00547DDE" w:rsidRPr="007D0B0C">
        <w:rPr>
          <w:rFonts w:ascii="Times New Roman" w:hAnsi="Times New Roman"/>
          <w:sz w:val="24"/>
          <w:szCs w:val="24"/>
          <w:lang w:val="en-GB"/>
        </w:rPr>
        <w:t>T-pilus</w:t>
      </w:r>
      <w:r w:rsidR="007D4D66" w:rsidRPr="007D0B0C">
        <w:rPr>
          <w:rFonts w:ascii="Times New Roman" w:hAnsi="Times New Roman"/>
          <w:sz w:val="24"/>
          <w:szCs w:val="24"/>
          <w:lang w:val="en-GB"/>
        </w:rPr>
        <w:t>,</w:t>
      </w:r>
      <w:r w:rsidR="00547DDE" w:rsidRPr="007D0B0C">
        <w:rPr>
          <w:rFonts w:ascii="Times New Roman" w:hAnsi="Times New Roman"/>
          <w:sz w:val="24"/>
          <w:szCs w:val="24"/>
          <w:lang w:val="en-GB"/>
        </w:rPr>
        <w:t xml:space="preserve"> </w:t>
      </w:r>
      <w:r w:rsidR="000C11B2" w:rsidRPr="007D0B0C">
        <w:rPr>
          <w:rFonts w:ascii="Times New Roman" w:hAnsi="Times New Roman"/>
          <w:sz w:val="24"/>
          <w:szCs w:val="24"/>
          <w:lang w:val="en-GB"/>
        </w:rPr>
        <w:t xml:space="preserve">is composed of </w:t>
      </w:r>
      <w:r w:rsidR="00054DA6" w:rsidRPr="007D0B0C">
        <w:rPr>
          <w:rFonts w:ascii="Times New Roman" w:hAnsi="Times New Roman"/>
          <w:sz w:val="24"/>
          <w:szCs w:val="24"/>
          <w:lang w:val="en-GB"/>
        </w:rPr>
        <w:t xml:space="preserve">the major subunit </w:t>
      </w:r>
      <w:r w:rsidR="00732C38" w:rsidRPr="007D0B0C">
        <w:rPr>
          <w:rFonts w:ascii="Times New Roman" w:hAnsi="Times New Roman"/>
          <w:sz w:val="24"/>
          <w:szCs w:val="24"/>
          <w:lang w:val="en-GB"/>
        </w:rPr>
        <w:t>VirB2</w:t>
      </w:r>
      <w:r w:rsidR="00F40A7E" w:rsidRPr="007D0B0C">
        <w:rPr>
          <w:rFonts w:ascii="Times New Roman" w:hAnsi="Times New Roman"/>
          <w:sz w:val="24"/>
          <w:szCs w:val="24"/>
          <w:lang w:val="en-GB"/>
        </w:rPr>
        <w:t xml:space="preserve"> </w:t>
      </w:r>
      <w:r w:rsidR="00547DDE" w:rsidRPr="007D0B0C">
        <w:rPr>
          <w:rFonts w:ascii="Times New Roman" w:hAnsi="Times New Roman"/>
          <w:sz w:val="24"/>
          <w:szCs w:val="24"/>
          <w:lang w:val="en-GB"/>
        </w:rPr>
        <w:t>and</w:t>
      </w:r>
      <w:r w:rsidR="00732C38" w:rsidRPr="007D0B0C">
        <w:rPr>
          <w:rFonts w:ascii="Times New Roman" w:hAnsi="Times New Roman"/>
          <w:sz w:val="24"/>
          <w:szCs w:val="24"/>
          <w:lang w:val="en-GB"/>
        </w:rPr>
        <w:t xml:space="preserve"> </w:t>
      </w:r>
      <w:r w:rsidR="004228C7" w:rsidRPr="007D0B0C">
        <w:rPr>
          <w:rFonts w:ascii="Times New Roman" w:hAnsi="Times New Roman"/>
          <w:sz w:val="24"/>
          <w:szCs w:val="24"/>
          <w:lang w:val="en-GB"/>
        </w:rPr>
        <w:t>the minor component</w:t>
      </w:r>
      <w:r w:rsidR="009E33A8" w:rsidRPr="007D0B0C">
        <w:rPr>
          <w:rFonts w:ascii="Times New Roman" w:hAnsi="Times New Roman"/>
          <w:sz w:val="24"/>
          <w:szCs w:val="24"/>
          <w:lang w:val="en-GB"/>
        </w:rPr>
        <w:t xml:space="preserve"> VirB5</w:t>
      </w:r>
      <w:r w:rsidR="004228C7" w:rsidRPr="007D0B0C">
        <w:rPr>
          <w:rFonts w:ascii="Times New Roman" w:hAnsi="Times New Roman"/>
          <w:sz w:val="24"/>
          <w:szCs w:val="24"/>
          <w:lang w:val="en-GB"/>
        </w:rPr>
        <w:t xml:space="preserve"> localized at the tip</w:t>
      </w:r>
      <w:r w:rsidR="00547DDE" w:rsidRPr="007D0B0C">
        <w:rPr>
          <w:rFonts w:ascii="Times New Roman" w:hAnsi="Times New Roman"/>
          <w:sz w:val="24"/>
          <w:szCs w:val="24"/>
          <w:lang w:val="en-GB"/>
        </w:rPr>
        <w:t>.</w:t>
      </w:r>
      <w:r w:rsidR="004228C7" w:rsidRPr="007D0B0C">
        <w:rPr>
          <w:rFonts w:ascii="Times New Roman" w:hAnsi="Times New Roman"/>
          <w:sz w:val="24"/>
          <w:szCs w:val="24"/>
          <w:lang w:val="en-GB"/>
        </w:rPr>
        <w:t xml:space="preserve"> </w:t>
      </w:r>
      <w:r w:rsidR="00D719C1" w:rsidRPr="007D0B0C">
        <w:rPr>
          <w:rFonts w:ascii="Times New Roman" w:hAnsi="Times New Roman"/>
          <w:sz w:val="24"/>
          <w:szCs w:val="24"/>
          <w:lang w:val="en-GB"/>
        </w:rPr>
        <w:t>VirB3</w:t>
      </w:r>
      <w:r w:rsidR="00AD7347" w:rsidRPr="007D0B0C">
        <w:rPr>
          <w:rFonts w:ascii="Times New Roman" w:hAnsi="Times New Roman"/>
          <w:sz w:val="24"/>
          <w:szCs w:val="24"/>
          <w:lang w:val="en-GB"/>
        </w:rPr>
        <w:t>,</w:t>
      </w:r>
      <w:r w:rsidR="00D719C1" w:rsidRPr="007D0B0C">
        <w:rPr>
          <w:rFonts w:ascii="Times New Roman" w:hAnsi="Times New Roman"/>
          <w:sz w:val="24"/>
          <w:szCs w:val="24"/>
          <w:lang w:val="en-GB"/>
        </w:rPr>
        <w:t xml:space="preserve"> </w:t>
      </w:r>
      <w:r w:rsidR="00AD7347" w:rsidRPr="007D0B0C">
        <w:rPr>
          <w:rFonts w:ascii="Times New Roman" w:hAnsi="Times New Roman"/>
          <w:sz w:val="24"/>
          <w:szCs w:val="24"/>
          <w:lang w:val="en-GB"/>
        </w:rPr>
        <w:t>the least</w:t>
      </w:r>
      <w:r w:rsidR="00872511" w:rsidRPr="007D0B0C">
        <w:rPr>
          <w:rFonts w:ascii="Times New Roman" w:hAnsi="Times New Roman"/>
          <w:sz w:val="24"/>
          <w:szCs w:val="24"/>
          <w:lang w:val="en-GB"/>
        </w:rPr>
        <w:t>-</w:t>
      </w:r>
      <w:r w:rsidR="00AD7347" w:rsidRPr="007D0B0C">
        <w:rPr>
          <w:rFonts w:ascii="Times New Roman" w:hAnsi="Times New Roman"/>
          <w:sz w:val="24"/>
          <w:szCs w:val="24"/>
          <w:lang w:val="en-GB"/>
        </w:rPr>
        <w:t xml:space="preserve">characterized Mpf component, </w:t>
      </w:r>
      <w:r w:rsidR="00D719C1" w:rsidRPr="007D0B0C">
        <w:rPr>
          <w:rFonts w:ascii="Times New Roman" w:hAnsi="Times New Roman"/>
          <w:sz w:val="24"/>
          <w:szCs w:val="24"/>
          <w:lang w:val="en-GB"/>
        </w:rPr>
        <w:t>is also necessary for T-pilus assembly</w:t>
      </w:r>
      <w:r w:rsidR="009F1725" w:rsidRPr="007D0B0C">
        <w:rPr>
          <w:rFonts w:ascii="Times New Roman" w:hAnsi="Times New Roman"/>
          <w:sz w:val="24"/>
          <w:szCs w:val="24"/>
          <w:lang w:val="en-GB"/>
        </w:rPr>
        <w:t xml:space="preserve">. Finally, VirB1 </w:t>
      </w:r>
      <w:r w:rsidR="009E33A8" w:rsidRPr="007D0B0C">
        <w:rPr>
          <w:rFonts w:ascii="Times New Roman" w:hAnsi="Times New Roman"/>
          <w:sz w:val="24"/>
          <w:szCs w:val="24"/>
          <w:lang w:val="en-GB"/>
        </w:rPr>
        <w:t xml:space="preserve">shows </w:t>
      </w:r>
      <w:r w:rsidR="009F1725" w:rsidRPr="007D0B0C">
        <w:rPr>
          <w:rFonts w:ascii="Times New Roman" w:hAnsi="Times New Roman"/>
          <w:sz w:val="24"/>
          <w:szCs w:val="24"/>
          <w:lang w:val="en-GB"/>
        </w:rPr>
        <w:t xml:space="preserve">homology to a lytic transglycosylase </w:t>
      </w:r>
      <w:r w:rsidR="00872511" w:rsidRPr="007D0B0C">
        <w:rPr>
          <w:rFonts w:ascii="Times New Roman" w:hAnsi="Times New Roman"/>
          <w:sz w:val="24"/>
          <w:szCs w:val="24"/>
          <w:lang w:val="en-GB"/>
        </w:rPr>
        <w:t xml:space="preserve">that cleaves </w:t>
      </w:r>
      <w:r w:rsidR="009F1725" w:rsidRPr="007D0B0C">
        <w:rPr>
          <w:rFonts w:ascii="Times New Roman" w:hAnsi="Times New Roman"/>
          <w:sz w:val="24"/>
          <w:szCs w:val="24"/>
          <w:lang w:val="en-GB"/>
        </w:rPr>
        <w:t xml:space="preserve">peptidoglycan </w:t>
      </w:r>
      <w:r w:rsidR="00356227">
        <w:rPr>
          <w:rFonts w:ascii="Times New Roman" w:hAnsi="Times New Roman"/>
          <w:sz w:val="24"/>
          <w:szCs w:val="24"/>
          <w:lang w:val="en-GB"/>
        </w:rPr>
        <w:fldChar w:fldCharType="begin" w:fldLock="1"/>
      </w:r>
      <w:r w:rsidR="00C03B2B">
        <w:rPr>
          <w:rFonts w:ascii="Times New Roman" w:hAnsi="Times New Roman"/>
          <w:sz w:val="24"/>
          <w:szCs w:val="24"/>
          <w:lang w:val="en-GB"/>
        </w:rPr>
        <w:instrText>ADDIN CSL_CITATION {"citationItems":[{"id":"ITEM-1","itemData":{"DOI":"10.1016/j.resmic.2013.03.012","ISSN":"1769-7123","PMID":"23542405","abstract":"The bacterial type IV secretion systems (T4SSs) comprise a biologically diverse group of translocation systems functioning to deliver DNA or protein substrates from donor to target cells generally by a mechanism dependent on establishment of direct cell-to-cell contact. Members of one T4SS subfamily, the conjugation systems, mediate the widespread and rapid dissemination of antibiotic resistance and virulence traits among bacterial pathogens. Members of a second subfamily, the effector translocators, are used by often medically-important pathogens to deliver effector proteins to eukaryotic target cells during the course of infection. Here we summarize our current understanding of the structural and functional diversity of T4SSs and of the evolutionary processes shaping this diversity. We compare mechanistic and architectural features of T4SSs from Gram-negative and -positive species. Finally, we introduce the concept of the 'minimized' T4SSs; these are systems composed of a conserved set of 5-6 subunits that are distributed among many Gram-positive and some Gram-negative species.","author":[{"dropping-particle":"","family":"Bhatty","given":"Minny","non-dropping-particle":"","parse-names":false,"suffix":""},{"dropping-particle":"","family":"Laverde Gomez","given":"Jenny a","non-dropping-particle":"","parse-names":false,"suffix":""},{"dropping-particle":"","family":"Christie","given":"Peter J","non-dropping-particle":"","parse-names":false,"suffix":""}],"container-title":"Research in microbiology","id":"ITEM-1","issue":"6","issued":{"date-parts":[["2013"]]},"page":"620-39","publisher":"Elsevier Masson SAS","title":"The expanding bacterial type IV secretion lexicon.","type":"article-journal","volume":"164"},"uris":["http://www.mendeley.com/documents/?uuid=d681d806-9f8d-41ca-bd24-7b209c779030"]},{"id":"ITEM-2","itemData":{"DOI":"10.1128/ecosalplus.ESP-0020-2015","ISBN":"0000000000000","ISSN":"2324-6200","PMID":"27735785","abstract":"scherichia coli and other Gram-negative and -positive bacteria employ type IV secretion systems (T4SSs) to translocate DNA and protein substrates, generally by contact-dependent mechanisms, to other cells. The T4SSs functionally encompass two major subfamilies, the conjugation systems and the effector translocators. The conjugation systems are responsible for interbacterial transfer of antibiotic resistance genes, virulence determinants, and genes encoding other traits of potential benefit to the bacterial host. The effector translocators are used by many Gram-negative pathogens for delivery of potentially hundreds of virulence proteins termed effectors to eukaryotic cells during infection. In E. coli and other species of Enterobacteriaceae , T4SSs identified to date function exclusively in conjugative DNA transfer. In these species, the plasmid-encoded systems can be classified as the P, F, and I types. The P-type systems are the simplest in terms of subunit composition and architecture, and members of this subfamily share features in common with the paradigmatic Agrobacterium tumefaciens VirB/VirD4 T4SS. This review will summarize our current knowledge of the E. coli systems and the A. tumefaciens P-type system, with emphasis on the structural diversity of the T4SSs. Ancestral P-, F-, and I-type systems were adapted throughout evolution to yield the extant effector translocators, and information about well-characterized effector translocators also is included to further illustrate the adaptive and mosaic nature of these highly versatile machines. INTRODUCTION Secretion of DNA and protein macromolecules across the","author":[{"dropping-particle":"","family":"Christie P.J","given":"","non-dropping-particle":"","parse-names":false,"suffix":""}],"container-title":"EcoSal Plus","id":"ITEM-2","issue":"1","issued":{"date-parts":[["2016"]]},"page":". doi:10.1128/ecosalplus.ESP-0020-2015.","title":"The Mosaic Type IV Secretion Systems","type":"article-journal","volume":"7"},"uris":["http://www.mendeley.com/documents/?uuid=96b32e5f-b1a1-3487-bbe7-266ba7b05858"]}],"mendeley":{"formattedCitation":"(3, 9)","plainTextFormattedCitation":"(3, 9)","previouslyFormattedCitation":"(3, 9)"},"properties":{"noteIndex":0},"schema":"https://github.com/citation-style-language/schema/raw/master/csl-citation.json"}</w:instrText>
      </w:r>
      <w:r w:rsidR="00356227">
        <w:rPr>
          <w:rFonts w:ascii="Times New Roman" w:hAnsi="Times New Roman"/>
          <w:sz w:val="24"/>
          <w:szCs w:val="24"/>
          <w:lang w:val="en-GB"/>
        </w:rPr>
        <w:fldChar w:fldCharType="separate"/>
      </w:r>
      <w:r w:rsidR="00AC16CA" w:rsidRPr="00AC16CA">
        <w:rPr>
          <w:rFonts w:ascii="Times New Roman" w:hAnsi="Times New Roman"/>
          <w:noProof/>
          <w:sz w:val="24"/>
          <w:szCs w:val="24"/>
          <w:lang w:val="en-GB"/>
        </w:rPr>
        <w:t>(3, 9)</w:t>
      </w:r>
      <w:r w:rsidR="00356227">
        <w:rPr>
          <w:rFonts w:ascii="Times New Roman" w:hAnsi="Times New Roman"/>
          <w:sz w:val="24"/>
          <w:szCs w:val="24"/>
          <w:lang w:val="en-GB"/>
        </w:rPr>
        <w:fldChar w:fldCharType="end"/>
      </w:r>
      <w:r w:rsidR="00B104FF" w:rsidRPr="007D0B0C">
        <w:rPr>
          <w:rFonts w:ascii="Times New Roman" w:hAnsi="Times New Roman"/>
          <w:sz w:val="24"/>
          <w:szCs w:val="24"/>
          <w:lang w:val="en-GB"/>
        </w:rPr>
        <w:t xml:space="preserve">. </w:t>
      </w:r>
      <w:r w:rsidR="00B14C67" w:rsidRPr="007D0B0C">
        <w:rPr>
          <w:rFonts w:ascii="Times New Roman" w:hAnsi="Times New Roman"/>
          <w:sz w:val="24"/>
          <w:szCs w:val="24"/>
          <w:lang w:val="en-GB"/>
        </w:rPr>
        <w:t xml:space="preserve">The system is energized by </w:t>
      </w:r>
      <w:r w:rsidR="00B104FF" w:rsidRPr="007D0B0C">
        <w:rPr>
          <w:rFonts w:ascii="Times New Roman" w:hAnsi="Times New Roman"/>
          <w:sz w:val="24"/>
          <w:szCs w:val="24"/>
          <w:lang w:val="en-GB"/>
        </w:rPr>
        <w:t>three</w:t>
      </w:r>
      <w:r w:rsidR="007D4D66" w:rsidRPr="007D0B0C">
        <w:rPr>
          <w:rFonts w:ascii="Times New Roman" w:hAnsi="Times New Roman"/>
          <w:sz w:val="24"/>
          <w:szCs w:val="24"/>
          <w:lang w:val="en-GB"/>
        </w:rPr>
        <w:t xml:space="preserve"> cytoplasmic</w:t>
      </w:r>
      <w:r w:rsidR="00B104FF" w:rsidRPr="007D0B0C">
        <w:rPr>
          <w:rFonts w:ascii="Times New Roman" w:hAnsi="Times New Roman"/>
          <w:sz w:val="24"/>
          <w:szCs w:val="24"/>
          <w:lang w:val="en-GB"/>
        </w:rPr>
        <w:t xml:space="preserve"> ATPases</w:t>
      </w:r>
      <w:r w:rsidR="006E0EF6" w:rsidRPr="007D0B0C">
        <w:rPr>
          <w:rFonts w:ascii="Times New Roman" w:hAnsi="Times New Roman"/>
          <w:sz w:val="24"/>
          <w:szCs w:val="24"/>
          <w:lang w:val="en-GB"/>
        </w:rPr>
        <w:t>:</w:t>
      </w:r>
      <w:r w:rsidR="00B104FF" w:rsidRPr="007D0B0C">
        <w:rPr>
          <w:rFonts w:ascii="Times New Roman" w:hAnsi="Times New Roman"/>
          <w:sz w:val="24"/>
          <w:szCs w:val="24"/>
          <w:lang w:val="en-GB"/>
        </w:rPr>
        <w:t xml:space="preserve"> </w:t>
      </w:r>
      <w:r w:rsidR="00D719C1" w:rsidRPr="007D0B0C">
        <w:rPr>
          <w:rFonts w:ascii="Times New Roman" w:hAnsi="Times New Roman"/>
          <w:sz w:val="24"/>
          <w:szCs w:val="24"/>
          <w:lang w:val="en-GB"/>
        </w:rPr>
        <w:t>VirB4</w:t>
      </w:r>
      <w:r w:rsidR="006E0EF6" w:rsidRPr="007D0B0C">
        <w:rPr>
          <w:rFonts w:ascii="Times New Roman" w:hAnsi="Times New Roman"/>
          <w:sz w:val="24"/>
          <w:szCs w:val="24"/>
          <w:lang w:val="en-GB"/>
        </w:rPr>
        <w:t>,</w:t>
      </w:r>
      <w:r w:rsidR="00D719C1" w:rsidRPr="007D0B0C">
        <w:rPr>
          <w:rFonts w:ascii="Times New Roman" w:hAnsi="Times New Roman"/>
          <w:sz w:val="24"/>
          <w:szCs w:val="24"/>
          <w:lang w:val="en-GB"/>
        </w:rPr>
        <w:t xml:space="preserve"> VirB11, </w:t>
      </w:r>
      <w:r w:rsidR="00B104FF" w:rsidRPr="007D0B0C">
        <w:rPr>
          <w:rFonts w:ascii="Times New Roman" w:hAnsi="Times New Roman"/>
          <w:sz w:val="24"/>
          <w:szCs w:val="24"/>
          <w:lang w:val="en-GB"/>
        </w:rPr>
        <w:t xml:space="preserve">and </w:t>
      </w:r>
      <w:r w:rsidR="006E0EF6" w:rsidRPr="007D0B0C">
        <w:rPr>
          <w:rFonts w:ascii="Times New Roman" w:hAnsi="Times New Roman"/>
          <w:sz w:val="24"/>
          <w:szCs w:val="24"/>
          <w:lang w:val="en-GB"/>
        </w:rPr>
        <w:t>the</w:t>
      </w:r>
      <w:r w:rsidR="00B104FF" w:rsidRPr="007D0B0C">
        <w:rPr>
          <w:rFonts w:ascii="Times New Roman" w:hAnsi="Times New Roman"/>
          <w:sz w:val="24"/>
          <w:szCs w:val="24"/>
          <w:lang w:val="en-GB"/>
        </w:rPr>
        <w:t xml:space="preserve"> coupling protein</w:t>
      </w:r>
      <w:r w:rsidR="009E33A8" w:rsidRPr="007D0B0C">
        <w:rPr>
          <w:rFonts w:ascii="Times New Roman" w:hAnsi="Times New Roman"/>
          <w:sz w:val="24"/>
          <w:szCs w:val="24"/>
          <w:lang w:val="en-GB"/>
        </w:rPr>
        <w:t xml:space="preserve"> VirD4</w:t>
      </w:r>
      <w:r w:rsidR="004228C7" w:rsidRPr="007D0B0C">
        <w:rPr>
          <w:rFonts w:ascii="Times New Roman" w:hAnsi="Times New Roman"/>
          <w:sz w:val="24"/>
          <w:szCs w:val="24"/>
          <w:lang w:val="en-GB"/>
        </w:rPr>
        <w:t>.</w:t>
      </w:r>
      <w:r w:rsidR="00B104FF" w:rsidRPr="007D0B0C">
        <w:rPr>
          <w:rFonts w:ascii="Times New Roman" w:hAnsi="Times New Roman"/>
          <w:sz w:val="24"/>
          <w:szCs w:val="24"/>
          <w:lang w:val="en-GB"/>
        </w:rPr>
        <w:t xml:space="preserve"> </w:t>
      </w:r>
      <w:r w:rsidR="00872511" w:rsidRPr="007D0B0C">
        <w:rPr>
          <w:rFonts w:ascii="Times New Roman" w:hAnsi="Times New Roman"/>
          <w:sz w:val="24"/>
          <w:szCs w:val="24"/>
          <w:lang w:val="en-GB"/>
        </w:rPr>
        <w:t xml:space="preserve">Of </w:t>
      </w:r>
      <w:r w:rsidR="00133E0A" w:rsidRPr="007D0B0C">
        <w:rPr>
          <w:rFonts w:ascii="Times New Roman" w:hAnsi="Times New Roman"/>
          <w:sz w:val="24"/>
          <w:szCs w:val="24"/>
          <w:lang w:val="en-GB"/>
        </w:rPr>
        <w:t xml:space="preserve">all </w:t>
      </w:r>
      <w:r w:rsidR="00872511" w:rsidRPr="007D0B0C">
        <w:rPr>
          <w:rFonts w:ascii="Times New Roman" w:hAnsi="Times New Roman"/>
          <w:sz w:val="24"/>
          <w:szCs w:val="24"/>
          <w:lang w:val="en-GB"/>
        </w:rPr>
        <w:t xml:space="preserve">of the </w:t>
      </w:r>
      <w:r w:rsidR="002E4FDF" w:rsidRPr="007D0B0C">
        <w:rPr>
          <w:rFonts w:ascii="Times New Roman" w:hAnsi="Times New Roman"/>
          <w:sz w:val="24"/>
          <w:szCs w:val="24"/>
          <w:lang w:val="en-GB"/>
        </w:rPr>
        <w:t xml:space="preserve">Vir </w:t>
      </w:r>
      <w:r w:rsidR="00133E0A" w:rsidRPr="007D0B0C">
        <w:rPr>
          <w:rFonts w:ascii="Times New Roman" w:hAnsi="Times New Roman"/>
          <w:sz w:val="24"/>
          <w:szCs w:val="24"/>
          <w:lang w:val="en-GB"/>
        </w:rPr>
        <w:t>proteins listed above</w:t>
      </w:r>
      <w:r w:rsidR="006E0EF6" w:rsidRPr="007D0B0C">
        <w:rPr>
          <w:rFonts w:ascii="Times New Roman" w:hAnsi="Times New Roman"/>
          <w:sz w:val="24"/>
          <w:szCs w:val="24"/>
          <w:lang w:val="en-GB"/>
        </w:rPr>
        <w:t xml:space="preserve">, </w:t>
      </w:r>
      <w:r w:rsidR="00B104FF" w:rsidRPr="007D0B0C">
        <w:rPr>
          <w:rFonts w:ascii="Times New Roman" w:hAnsi="Times New Roman"/>
          <w:sz w:val="24"/>
          <w:szCs w:val="24"/>
          <w:lang w:val="en-GB"/>
        </w:rPr>
        <w:t>VirB4 is</w:t>
      </w:r>
      <w:r w:rsidR="00FB2F82" w:rsidRPr="007D0B0C">
        <w:rPr>
          <w:rFonts w:ascii="Times New Roman" w:hAnsi="Times New Roman"/>
          <w:sz w:val="24"/>
          <w:szCs w:val="24"/>
          <w:lang w:val="en-GB"/>
        </w:rPr>
        <w:t xml:space="preserve"> </w:t>
      </w:r>
      <w:r w:rsidR="00B104FF" w:rsidRPr="007D0B0C">
        <w:rPr>
          <w:rFonts w:ascii="Times New Roman" w:eastAsia="Times New Roman" w:hAnsi="Times New Roman"/>
          <w:sz w:val="24"/>
          <w:szCs w:val="24"/>
          <w:lang w:val="en-GB" w:eastAsia="pl-PL"/>
        </w:rPr>
        <w:t xml:space="preserve">the only component </w:t>
      </w:r>
      <w:r w:rsidR="00846326" w:rsidRPr="007D0B0C">
        <w:rPr>
          <w:rFonts w:ascii="Times New Roman" w:eastAsia="Times New Roman" w:hAnsi="Times New Roman"/>
          <w:sz w:val="24"/>
          <w:szCs w:val="24"/>
          <w:lang w:val="en-GB" w:eastAsia="pl-PL"/>
        </w:rPr>
        <w:t>present in</w:t>
      </w:r>
      <w:r w:rsidR="00846326" w:rsidRPr="007D0B0C">
        <w:rPr>
          <w:lang w:val="en-GB"/>
        </w:rPr>
        <w:t xml:space="preserve"> </w:t>
      </w:r>
      <w:r w:rsidR="00846326" w:rsidRPr="007D0B0C">
        <w:rPr>
          <w:rFonts w:ascii="Times New Roman" w:eastAsia="Times New Roman" w:hAnsi="Times New Roman"/>
          <w:sz w:val="24"/>
          <w:szCs w:val="24"/>
          <w:lang w:val="en-GB" w:eastAsia="pl-PL"/>
        </w:rPr>
        <w:t>every T4SS described so far</w:t>
      </w:r>
      <w:r w:rsidR="00B104FF"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{"citationItems":[{"id":"ITEM-1","itemData":{"DOI":"10.1128/MMBR.00023-09","ISBN":"1098-5557 (Electronic)\\n1092-2172 (Linking)","ISSN":"1098-5557","PMID":"19946141","abstract":"Type IV secretion systems (T4SS) translocate DNA and protein substrates across prokaryotic cell envelopes generally by a mechanism requiring direct contact with a target cell. Three types of T4SS have been described: (i) conjugation systems, operationally defined as machines that translocate DNA substrates intercellularly by a contact-dependent process; (ii) effector translocator systems, functioning to deliver proteins or other macromolecules to eukaryotic target cells; and (iii) DNA release/uptake systems, which translocate DNA to or from the extracellular milieu. Studies of a few paradigmatic systems, notably the conjugation systems of plasmids F, R388, RP4, and pKM101 and the Agrobacterium tumefaciens VirB/VirD4 system, have supplied important insights into the structure, function, and mechanism of action of type IV secretion machines. Information on these systems is updated, with emphasis on recent exciting structural advances. An underappreciated feature of T4SS, most notably of the conjugation subfamily, is that they are widely distributed among many species of gram-negative and -positive bacteria, wall-less bacteria, and the Archaea. Conjugation-mediated lateral gene transfer has shaped the genomes of most if not all prokaryotes over evolutionary time and also contributed in the short term to the dissemination of antibiotic resistance and other virulence traits among medically important pathogens. How have these machines adapted to function across envelopes of distantly related microorganisms? A survey of T4SS functioning in phylogenetically diverse species highlights the biological complexity of these translocation systems and identifies common mechanistic themes as well as novel adaptations for specialized purposes relating to the modulation of the donor-target cell interaction.","author":[{"dropping-particle":"","family":"Alvarez-Martinez","given":"Cristina E","non-dropping-particle":"","parse-names":false,"suffix":""},{"dropping-particle":"","family":"Christie","given":"Peter J","non-dropping-particle":"","parse-names":false,"suffix":""}],"container-title":"Microbiology and molecular biology reviews : MMBR","id":"ITEM-1","issue":"4","issued":{"date-parts":[["2009"]]},"page":"775-808","title":"Biological diversity of prokaryotic type IV secretion systems.","type":"article-journal","volume":"73"},"uris":["http://www.mendeley.com/documents/?uuid=bd23e05d-4115-4592-a599-d21577fb9922"]}],"mendeley":{"formattedCitation":"(10)","plainTextFormattedCitation":"(10)","previouslyFormattedCitation":"(10)"},"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155A80" w:rsidRPr="007D0B0C">
        <w:rPr>
          <w:rFonts w:ascii="Times New Roman" w:eastAsia="Times New Roman" w:hAnsi="Times New Roman"/>
          <w:noProof/>
          <w:sz w:val="24"/>
          <w:szCs w:val="24"/>
          <w:lang w:val="en-GB" w:eastAsia="pl-PL"/>
        </w:rPr>
        <w:t>(10)</w:t>
      </w:r>
      <w:r w:rsidR="00356227" w:rsidRPr="007D0B0C">
        <w:rPr>
          <w:rFonts w:ascii="Times New Roman" w:eastAsia="Times New Roman" w:hAnsi="Times New Roman"/>
          <w:sz w:val="24"/>
          <w:szCs w:val="24"/>
          <w:lang w:val="en-GB" w:eastAsia="pl-PL"/>
        </w:rPr>
        <w:fldChar w:fldCharType="end"/>
      </w:r>
      <w:r w:rsidR="00B104FF" w:rsidRPr="007D0B0C">
        <w:rPr>
          <w:rFonts w:ascii="Times New Roman" w:eastAsia="Times New Roman" w:hAnsi="Times New Roman"/>
          <w:sz w:val="24"/>
          <w:szCs w:val="24"/>
          <w:lang w:val="en-GB" w:eastAsia="pl-PL"/>
        </w:rPr>
        <w:t xml:space="preserve">. </w:t>
      </w:r>
      <w:r w:rsidR="00133E0A" w:rsidRPr="007D0B0C">
        <w:rPr>
          <w:rFonts w:ascii="Times New Roman" w:eastAsia="Times New Roman" w:hAnsi="Times New Roman"/>
          <w:sz w:val="24"/>
          <w:szCs w:val="24"/>
          <w:lang w:val="en-GB" w:eastAsia="pl-PL"/>
        </w:rPr>
        <w:t>The universal presence of VirB4</w:t>
      </w:r>
      <w:r w:rsidR="00FF082B" w:rsidRPr="007D0B0C">
        <w:rPr>
          <w:rFonts w:ascii="Times New Roman" w:eastAsia="Times New Roman" w:hAnsi="Times New Roman"/>
          <w:sz w:val="24"/>
          <w:szCs w:val="24"/>
          <w:lang w:val="en-GB" w:eastAsia="pl-PL"/>
        </w:rPr>
        <w:t xml:space="preserve"> </w:t>
      </w:r>
      <w:r w:rsidR="0082729F" w:rsidRPr="007D0B0C">
        <w:rPr>
          <w:rFonts w:ascii="Times New Roman" w:eastAsia="Times New Roman" w:hAnsi="Times New Roman"/>
          <w:sz w:val="24"/>
          <w:szCs w:val="24"/>
          <w:lang w:val="en-GB" w:eastAsia="pl-PL"/>
        </w:rPr>
        <w:t xml:space="preserve">allowed </w:t>
      </w:r>
      <w:r w:rsidR="00BE5E8B" w:rsidRPr="007D0B0C">
        <w:rPr>
          <w:rFonts w:ascii="Times New Roman" w:eastAsia="Times New Roman" w:hAnsi="Times New Roman"/>
          <w:sz w:val="24"/>
          <w:szCs w:val="24"/>
          <w:lang w:val="en-GB" w:eastAsia="pl-PL"/>
        </w:rPr>
        <w:t xml:space="preserve">all </w:t>
      </w:r>
      <w:r w:rsidR="0082729F" w:rsidRPr="007D0B0C">
        <w:rPr>
          <w:rFonts w:ascii="Times New Roman" w:eastAsia="Times New Roman" w:hAnsi="Times New Roman"/>
          <w:sz w:val="24"/>
          <w:szCs w:val="24"/>
          <w:lang w:val="en-GB" w:eastAsia="pl-PL"/>
        </w:rPr>
        <w:t xml:space="preserve">known Mpfs </w:t>
      </w:r>
      <w:r w:rsidR="00BE5E8B" w:rsidRPr="007D0B0C">
        <w:rPr>
          <w:rFonts w:ascii="Times New Roman" w:eastAsia="Times New Roman" w:hAnsi="Times New Roman"/>
          <w:sz w:val="24"/>
          <w:szCs w:val="24"/>
          <w:lang w:val="en-GB" w:eastAsia="pl-PL"/>
        </w:rPr>
        <w:t xml:space="preserve">of </w:t>
      </w:r>
      <w:r w:rsidR="003746BB" w:rsidRPr="007D0B0C">
        <w:rPr>
          <w:rFonts w:ascii="Times New Roman" w:eastAsia="Times New Roman" w:hAnsi="Times New Roman"/>
          <w:sz w:val="24"/>
          <w:szCs w:val="24"/>
          <w:lang w:val="en-GB" w:eastAsia="pl-PL"/>
        </w:rPr>
        <w:t xml:space="preserve">both </w:t>
      </w:r>
      <w:r w:rsidR="00872511" w:rsidRPr="007D0B0C">
        <w:rPr>
          <w:rFonts w:ascii="Times New Roman" w:eastAsia="Times New Roman" w:hAnsi="Times New Roman"/>
          <w:sz w:val="24"/>
          <w:szCs w:val="24"/>
          <w:lang w:val="en-GB" w:eastAsia="pl-PL"/>
        </w:rPr>
        <w:t>gram-</w:t>
      </w:r>
      <w:r w:rsidR="00BE5E8B" w:rsidRPr="007D0B0C">
        <w:rPr>
          <w:rFonts w:ascii="Times New Roman" w:eastAsia="Times New Roman" w:hAnsi="Times New Roman"/>
          <w:sz w:val="24"/>
          <w:szCs w:val="24"/>
          <w:lang w:val="en-GB" w:eastAsia="pl-PL"/>
        </w:rPr>
        <w:t>negative</w:t>
      </w:r>
      <w:r w:rsidR="009E33A8" w:rsidRPr="007D0B0C">
        <w:rPr>
          <w:rFonts w:ascii="Times New Roman" w:eastAsia="Times New Roman" w:hAnsi="Times New Roman"/>
          <w:sz w:val="24"/>
          <w:szCs w:val="24"/>
          <w:lang w:val="en-GB" w:eastAsia="pl-PL"/>
        </w:rPr>
        <w:t xml:space="preserve"> and</w:t>
      </w:r>
      <w:r w:rsidR="000F0F14" w:rsidRPr="007D0B0C">
        <w:rPr>
          <w:rFonts w:ascii="Times New Roman" w:eastAsia="Times New Roman" w:hAnsi="Times New Roman"/>
          <w:sz w:val="24"/>
          <w:szCs w:val="24"/>
          <w:lang w:val="en-GB" w:eastAsia="pl-PL"/>
        </w:rPr>
        <w:t xml:space="preserve"> </w:t>
      </w:r>
      <w:r w:rsidR="00872511" w:rsidRPr="007D0B0C">
        <w:rPr>
          <w:rFonts w:ascii="Times New Roman" w:eastAsia="Times New Roman" w:hAnsi="Times New Roman"/>
          <w:sz w:val="24"/>
          <w:szCs w:val="24"/>
          <w:lang w:val="en-GB" w:eastAsia="pl-PL"/>
        </w:rPr>
        <w:t>gram-</w:t>
      </w:r>
      <w:r w:rsidR="00BE5E8B" w:rsidRPr="007D0B0C">
        <w:rPr>
          <w:rFonts w:ascii="Times New Roman" w:eastAsia="Times New Roman" w:hAnsi="Times New Roman"/>
          <w:sz w:val="24"/>
          <w:szCs w:val="24"/>
          <w:lang w:val="en-GB" w:eastAsia="pl-PL"/>
        </w:rPr>
        <w:t xml:space="preserve">positive bacteria and </w:t>
      </w:r>
      <w:r w:rsidR="00872511" w:rsidRPr="007D0B0C">
        <w:rPr>
          <w:rFonts w:ascii="Times New Roman" w:eastAsia="Times New Roman" w:hAnsi="Times New Roman"/>
          <w:sz w:val="24"/>
          <w:szCs w:val="24"/>
          <w:lang w:val="en-GB" w:eastAsia="pl-PL"/>
        </w:rPr>
        <w:t>archaea</w:t>
      </w:r>
      <w:r w:rsidR="00BE5E8B" w:rsidRPr="007D0B0C">
        <w:rPr>
          <w:rFonts w:ascii="Times New Roman" w:eastAsia="Times New Roman" w:hAnsi="Times New Roman"/>
          <w:sz w:val="24"/>
          <w:szCs w:val="24"/>
          <w:lang w:val="en-GB" w:eastAsia="pl-PL"/>
        </w:rPr>
        <w:t xml:space="preserve"> </w:t>
      </w:r>
      <w:r w:rsidR="009E33A8" w:rsidRPr="007D0B0C">
        <w:rPr>
          <w:rFonts w:ascii="Times New Roman" w:eastAsia="Times New Roman" w:hAnsi="Times New Roman"/>
          <w:sz w:val="24"/>
          <w:szCs w:val="24"/>
          <w:lang w:val="en-GB" w:eastAsia="pl-PL"/>
        </w:rPr>
        <w:t xml:space="preserve">to be divided </w:t>
      </w:r>
      <w:r w:rsidR="0082729F" w:rsidRPr="007D0B0C">
        <w:rPr>
          <w:rFonts w:ascii="Times New Roman" w:eastAsia="Times New Roman" w:hAnsi="Times New Roman"/>
          <w:sz w:val="24"/>
          <w:szCs w:val="24"/>
          <w:lang w:val="en-GB" w:eastAsia="pl-PL"/>
        </w:rPr>
        <w:t xml:space="preserve">into eight groups </w:t>
      </w:r>
      <w:r w:rsidR="006E0EF6" w:rsidRPr="007D0B0C">
        <w:rPr>
          <w:rFonts w:ascii="Times New Roman" w:eastAsia="Times New Roman" w:hAnsi="Times New Roman"/>
          <w:sz w:val="24"/>
          <w:szCs w:val="24"/>
          <w:lang w:val="en-GB" w:eastAsia="pl-PL"/>
        </w:rPr>
        <w:t xml:space="preserve">on the </w:t>
      </w:r>
      <w:r w:rsidR="009E33A8" w:rsidRPr="007D0B0C">
        <w:rPr>
          <w:rFonts w:ascii="Times New Roman" w:eastAsia="Times New Roman" w:hAnsi="Times New Roman"/>
          <w:sz w:val="24"/>
          <w:szCs w:val="24"/>
          <w:lang w:val="en-GB" w:eastAsia="pl-PL"/>
        </w:rPr>
        <w:t xml:space="preserve">basis </w:t>
      </w:r>
      <w:r w:rsidR="006E0EF6" w:rsidRPr="007D0B0C">
        <w:rPr>
          <w:rFonts w:ascii="Times New Roman" w:eastAsia="Times New Roman" w:hAnsi="Times New Roman"/>
          <w:sz w:val="24"/>
          <w:szCs w:val="24"/>
          <w:lang w:val="en-GB" w:eastAsia="pl-PL"/>
        </w:rPr>
        <w:t xml:space="preserve">of </w:t>
      </w:r>
      <w:r w:rsidR="003746BB" w:rsidRPr="007D0B0C">
        <w:rPr>
          <w:rFonts w:ascii="Times New Roman" w:eastAsia="Times New Roman" w:hAnsi="Times New Roman"/>
          <w:sz w:val="24"/>
          <w:szCs w:val="24"/>
          <w:lang w:val="en-GB" w:eastAsia="pl-PL"/>
        </w:rPr>
        <w:t xml:space="preserve">VirB4 </w:t>
      </w:r>
      <w:r w:rsidR="006E0EF6" w:rsidRPr="007D0B0C">
        <w:rPr>
          <w:rFonts w:ascii="Times New Roman" w:eastAsia="Times New Roman" w:hAnsi="Times New Roman"/>
          <w:sz w:val="24"/>
          <w:szCs w:val="24"/>
          <w:lang w:val="en-GB" w:eastAsia="pl-PL"/>
        </w:rPr>
        <w:t>phylogeny</w:t>
      </w:r>
      <w:r w:rsidR="006E0EF6"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10.1093/nar/gku194","author":[{"dropping-particle":"","family":"Guglielmini","given":"Julien","non-dropping-particle":"","parse-names":false,"suffix":""},{"dropping-particle":"","family":"Bertrand","given":"Neron","non-dropping-particle":"","parse-names":false,"suffix":""},{"dropping-particle":"","family":"Abby","given":"Sophie S","non-dropping-particle":"","parse-names":false,"suffix":""},{"dropping-particle":"","family":"Garcillan-Barcia","given":"Maria Pilar","non-dropping-particle":"","parse-names":false,"suffix":""},{"dropping-particle":"","family":"ee la Cruz","given":"Fernando","non-dropping-particle":"","parse-names":false,"suffix":""},{"dropping-particle":"","family":"Rocha","given":"Eduardo P C","non-dropping-particle":"","parse-names":false,"suffix":""}],"container-title":"Nucleic Acids Research","id":"ITEM-1","issue":"9","issued":{"date-parts":[["2014"]]},"page":"5715-5727","title":"Key components of the eight classes of type IV secretion systems involved in bacterial conjugation or","type":"article-journal","volume":"42"},"uris":["http://www.mendeley.com/documents/?uuid=34110599-4360-492d-b6b5-a408d731bcdf"]}],"mendeley":{"formattedCitation":"(11)","plainTextFormattedCitation":"(11)","previouslyFormattedCitation":"(11)"},"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155A80" w:rsidRPr="007D0B0C">
        <w:rPr>
          <w:rFonts w:ascii="Times New Roman" w:hAnsi="Times New Roman"/>
          <w:noProof/>
          <w:sz w:val="24"/>
          <w:szCs w:val="24"/>
          <w:lang w:val="en-GB"/>
        </w:rPr>
        <w:t>(11)</w:t>
      </w:r>
      <w:r w:rsidR="00356227" w:rsidRPr="007D0B0C">
        <w:rPr>
          <w:rFonts w:ascii="Times New Roman" w:hAnsi="Times New Roman"/>
          <w:sz w:val="24"/>
          <w:szCs w:val="24"/>
          <w:lang w:val="en-GB"/>
        </w:rPr>
        <w:fldChar w:fldCharType="end"/>
      </w:r>
      <w:r w:rsidR="0082729F" w:rsidRPr="007D0B0C">
        <w:rPr>
          <w:rFonts w:ascii="Times New Roman" w:hAnsi="Times New Roman"/>
          <w:sz w:val="24"/>
          <w:szCs w:val="24"/>
          <w:lang w:val="en-GB"/>
        </w:rPr>
        <w:t xml:space="preserve">. </w:t>
      </w:r>
      <w:r w:rsidR="00634BD9" w:rsidRPr="007D0B0C">
        <w:rPr>
          <w:rFonts w:ascii="Times New Roman" w:hAnsi="Times New Roman"/>
          <w:sz w:val="24"/>
          <w:szCs w:val="24"/>
          <w:lang w:val="en-GB"/>
        </w:rPr>
        <w:t xml:space="preserve">The </w:t>
      </w:r>
      <w:r w:rsidR="002E2684" w:rsidRPr="007D0B0C">
        <w:rPr>
          <w:rFonts w:ascii="Times New Roman" w:hAnsi="Times New Roman"/>
          <w:i/>
          <w:sz w:val="24"/>
          <w:szCs w:val="24"/>
          <w:lang w:val="en-GB"/>
        </w:rPr>
        <w:t>A</w:t>
      </w:r>
      <w:r w:rsidR="002E2684">
        <w:rPr>
          <w:rFonts w:ascii="Times New Roman" w:hAnsi="Times New Roman"/>
          <w:i/>
          <w:sz w:val="24"/>
          <w:szCs w:val="24"/>
          <w:lang w:val="en-GB"/>
        </w:rPr>
        <w:t>.</w:t>
      </w:r>
      <w:r w:rsidR="002E2684" w:rsidRPr="007D0B0C">
        <w:rPr>
          <w:rFonts w:ascii="Times New Roman" w:hAnsi="Times New Roman"/>
          <w:sz w:val="24"/>
          <w:szCs w:val="24"/>
          <w:lang w:val="en-GB"/>
        </w:rPr>
        <w:t xml:space="preserve"> </w:t>
      </w:r>
      <w:r w:rsidR="00774FFD" w:rsidRPr="007D0B0C">
        <w:rPr>
          <w:rFonts w:ascii="Times New Roman" w:hAnsi="Times New Roman"/>
          <w:i/>
          <w:sz w:val="24"/>
          <w:szCs w:val="24"/>
          <w:lang w:val="en-GB"/>
        </w:rPr>
        <w:t xml:space="preserve">tumefaciens </w:t>
      </w:r>
      <w:r w:rsidR="0082729F" w:rsidRPr="007D0B0C">
        <w:rPr>
          <w:rFonts w:ascii="Times New Roman" w:hAnsi="Times New Roman"/>
          <w:sz w:val="24"/>
          <w:szCs w:val="24"/>
          <w:lang w:val="en-GB"/>
        </w:rPr>
        <w:t>VirB/D</w:t>
      </w:r>
      <w:r w:rsidR="00267830">
        <w:rPr>
          <w:rFonts w:ascii="Times New Roman" w:hAnsi="Times New Roman"/>
          <w:sz w:val="24"/>
          <w:szCs w:val="24"/>
          <w:lang w:val="en-GB"/>
        </w:rPr>
        <w:t>4</w:t>
      </w:r>
      <w:r w:rsidR="0082729F" w:rsidRPr="007D0B0C">
        <w:rPr>
          <w:rFonts w:ascii="Times New Roman" w:hAnsi="Times New Roman"/>
          <w:sz w:val="24"/>
          <w:szCs w:val="24"/>
          <w:lang w:val="en-GB"/>
        </w:rPr>
        <w:t xml:space="preserve"> system </w:t>
      </w:r>
      <w:r w:rsidR="003746BB" w:rsidRPr="007D0B0C">
        <w:rPr>
          <w:rFonts w:ascii="Times New Roman" w:hAnsi="Times New Roman"/>
          <w:sz w:val="24"/>
          <w:szCs w:val="24"/>
          <w:lang w:val="en-GB"/>
        </w:rPr>
        <w:t>and</w:t>
      </w:r>
      <w:r w:rsidR="006E0EF6" w:rsidRPr="007D0B0C">
        <w:rPr>
          <w:rFonts w:ascii="Times New Roman" w:hAnsi="Times New Roman"/>
          <w:sz w:val="24"/>
          <w:szCs w:val="24"/>
          <w:lang w:val="en-GB"/>
        </w:rPr>
        <w:t xml:space="preserve"> the conjugati</w:t>
      </w:r>
      <w:r w:rsidR="00C959B0" w:rsidRPr="007D0B0C">
        <w:rPr>
          <w:rFonts w:ascii="Times New Roman" w:hAnsi="Times New Roman"/>
          <w:sz w:val="24"/>
          <w:szCs w:val="24"/>
          <w:lang w:val="en-GB"/>
        </w:rPr>
        <w:t>on</w:t>
      </w:r>
      <w:r w:rsidR="006E0EF6" w:rsidRPr="007D0B0C">
        <w:rPr>
          <w:rFonts w:ascii="Times New Roman" w:hAnsi="Times New Roman"/>
          <w:sz w:val="24"/>
          <w:szCs w:val="24"/>
          <w:lang w:val="en-GB"/>
        </w:rPr>
        <w:t xml:space="preserve"> system of the IncP plasmids are</w:t>
      </w:r>
      <w:r w:rsidR="0082729F" w:rsidRPr="007D0B0C">
        <w:rPr>
          <w:rFonts w:ascii="Times New Roman" w:hAnsi="Times New Roman"/>
          <w:sz w:val="24"/>
          <w:szCs w:val="24"/>
          <w:lang w:val="en-GB"/>
        </w:rPr>
        <w:t xml:space="preserve"> </w:t>
      </w:r>
      <w:r w:rsidR="006E0EF6" w:rsidRPr="007D0B0C">
        <w:rPr>
          <w:rFonts w:ascii="Times New Roman" w:hAnsi="Times New Roman"/>
          <w:sz w:val="24"/>
          <w:szCs w:val="24"/>
          <w:lang w:val="en-GB"/>
        </w:rPr>
        <w:t xml:space="preserve">now </w:t>
      </w:r>
      <w:r w:rsidR="0082729F" w:rsidRPr="007D0B0C">
        <w:rPr>
          <w:rFonts w:ascii="Times New Roman" w:hAnsi="Times New Roman"/>
          <w:sz w:val="24"/>
          <w:szCs w:val="24"/>
          <w:lang w:val="en-GB"/>
        </w:rPr>
        <w:t xml:space="preserve">classified </w:t>
      </w:r>
      <w:r w:rsidR="006E0EF6" w:rsidRPr="007D0B0C">
        <w:rPr>
          <w:rFonts w:ascii="Times New Roman" w:hAnsi="Times New Roman"/>
          <w:sz w:val="24"/>
          <w:szCs w:val="24"/>
          <w:lang w:val="en-GB"/>
        </w:rPr>
        <w:t>into the</w:t>
      </w:r>
      <w:r w:rsidR="0082729F" w:rsidRPr="007D0B0C">
        <w:rPr>
          <w:rFonts w:ascii="Times New Roman" w:hAnsi="Times New Roman"/>
          <w:sz w:val="24"/>
          <w:szCs w:val="24"/>
          <w:lang w:val="en-GB"/>
        </w:rPr>
        <w:t xml:space="preserve"> </w:t>
      </w:r>
      <w:r w:rsidR="00736F25" w:rsidRPr="007D0B0C">
        <w:rPr>
          <w:rFonts w:ascii="Times New Roman" w:hAnsi="Times New Roman"/>
          <w:sz w:val="24"/>
          <w:szCs w:val="24"/>
          <w:lang w:val="en-GB"/>
        </w:rPr>
        <w:t>MPF</w:t>
      </w:r>
      <w:r w:rsidR="00736F25" w:rsidRPr="007D0B0C">
        <w:rPr>
          <w:rFonts w:ascii="Times New Roman" w:hAnsi="Times New Roman"/>
          <w:sz w:val="24"/>
          <w:szCs w:val="24"/>
          <w:vertAlign w:val="subscript"/>
          <w:lang w:val="en-GB"/>
        </w:rPr>
        <w:t xml:space="preserve">T </w:t>
      </w:r>
      <w:r w:rsidR="006E0EF6" w:rsidRPr="007D0B0C">
        <w:rPr>
          <w:rFonts w:ascii="Times New Roman" w:hAnsi="Times New Roman"/>
          <w:sz w:val="24"/>
          <w:szCs w:val="24"/>
          <w:lang w:val="en-GB"/>
        </w:rPr>
        <w:t>group</w:t>
      </w:r>
      <w:r w:rsidR="009F1725"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10.1093/nar/gku194","author":[{"dropping-particle":"","family":"Guglielmini","given":"Julien","non-dropping-particle":"","parse-names":false,"suffix":""},{"dropping-particle":"","family":"Bertrand","given":"Neron","non-dropping-particle":"","parse-names":false,"suffix":""},{"dropping-particle":"","family":"Abby","given":"Sophie S","non-dropping-particle":"","parse-names":false,"suffix":""},{"dropping-particle":"","family":"Garcillan-Barcia","given":"Maria Pilar","non-dropping-particle":"","parse-names":false,"suffix":""},{"dropping-particle":"","family":"ee la Cruz","given":"Fernando","non-dropping-particle":"","parse-names":false,"suffix":""},{"dropping-particle":"","family":"Rocha","given":"Eduardo P C","non-dropping-particle":"","parse-names":false,"suffix":""}],"container-title":"Nucleic Acids Research","id":"ITEM-1","issue":"9","issued":{"date-parts":[["2014"]]},"page":"5715-5727","title":"Key components of the eight classes of type IV secretion systems involved in bacterial conjugation or","type":"article-journal","volume":"42"},"uris":["http://www.mendeley.com/documents/?uuid=34110599-4360-492d-b6b5-a408d731bcdf"]}],"mendeley":{"formattedCitation":"(11)","plainTextFormattedCitation":"(11)","previouslyFormattedCitation":"(11)"},"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155A80" w:rsidRPr="007D0B0C">
        <w:rPr>
          <w:rFonts w:ascii="Times New Roman" w:hAnsi="Times New Roman"/>
          <w:noProof/>
          <w:sz w:val="24"/>
          <w:szCs w:val="24"/>
          <w:lang w:val="en-GB"/>
        </w:rPr>
        <w:t>(11)</w:t>
      </w:r>
      <w:r w:rsidR="00356227" w:rsidRPr="007D0B0C">
        <w:rPr>
          <w:rFonts w:ascii="Times New Roman" w:hAnsi="Times New Roman"/>
          <w:sz w:val="24"/>
          <w:szCs w:val="24"/>
          <w:lang w:val="en-GB"/>
        </w:rPr>
        <w:fldChar w:fldCharType="end"/>
      </w:r>
      <w:r w:rsidR="009F1725" w:rsidRPr="007D0B0C">
        <w:rPr>
          <w:rFonts w:ascii="Times New Roman" w:hAnsi="Times New Roman"/>
          <w:sz w:val="24"/>
          <w:szCs w:val="24"/>
          <w:lang w:val="en-GB"/>
        </w:rPr>
        <w:t xml:space="preserve">. The </w:t>
      </w:r>
      <w:r w:rsidR="00C959B0" w:rsidRPr="007D0B0C">
        <w:rPr>
          <w:rFonts w:ascii="Times New Roman" w:hAnsi="Times New Roman"/>
          <w:sz w:val="24"/>
          <w:szCs w:val="24"/>
          <w:lang w:val="en-GB"/>
        </w:rPr>
        <w:t xml:space="preserve">conjugation </w:t>
      </w:r>
      <w:r w:rsidR="009F1725" w:rsidRPr="007D0B0C">
        <w:rPr>
          <w:rFonts w:ascii="Times New Roman" w:hAnsi="Times New Roman"/>
          <w:sz w:val="24"/>
          <w:szCs w:val="24"/>
          <w:lang w:val="en-GB"/>
        </w:rPr>
        <w:t xml:space="preserve">system of the F plasmid, one of the </w:t>
      </w:r>
      <w:r w:rsidR="003746BB" w:rsidRPr="007D0B0C">
        <w:rPr>
          <w:rFonts w:ascii="Times New Roman" w:hAnsi="Times New Roman"/>
          <w:sz w:val="24"/>
          <w:szCs w:val="24"/>
          <w:lang w:val="en-GB"/>
        </w:rPr>
        <w:t>most well-</w:t>
      </w:r>
      <w:r w:rsidR="009F1725" w:rsidRPr="007D0B0C">
        <w:rPr>
          <w:rFonts w:ascii="Times New Roman" w:hAnsi="Times New Roman"/>
          <w:sz w:val="24"/>
          <w:szCs w:val="24"/>
          <w:lang w:val="en-GB"/>
        </w:rPr>
        <w:t>known</w:t>
      </w:r>
      <w:r w:rsidR="003746BB" w:rsidRPr="007D0B0C">
        <w:rPr>
          <w:rFonts w:ascii="Times New Roman" w:hAnsi="Times New Roman"/>
          <w:sz w:val="24"/>
          <w:szCs w:val="24"/>
          <w:lang w:val="en-GB"/>
        </w:rPr>
        <w:t xml:space="preserve"> plasmids</w:t>
      </w:r>
      <w:r w:rsidR="009F1725" w:rsidRPr="007D0B0C">
        <w:rPr>
          <w:rFonts w:ascii="Times New Roman" w:hAnsi="Times New Roman"/>
          <w:sz w:val="24"/>
          <w:szCs w:val="24"/>
          <w:lang w:val="en-GB"/>
        </w:rPr>
        <w:t xml:space="preserve">, </w:t>
      </w:r>
      <w:r w:rsidR="00634BD9" w:rsidRPr="007D0B0C">
        <w:rPr>
          <w:rFonts w:ascii="Times New Roman" w:hAnsi="Times New Roman"/>
          <w:sz w:val="24"/>
          <w:szCs w:val="24"/>
          <w:lang w:val="en-GB"/>
        </w:rPr>
        <w:t>belongs to</w:t>
      </w:r>
      <w:r w:rsidRPr="007D0B0C">
        <w:rPr>
          <w:rFonts w:ascii="Times New Roman" w:hAnsi="Times New Roman"/>
          <w:sz w:val="24"/>
          <w:szCs w:val="24"/>
          <w:lang w:val="en-GB"/>
        </w:rPr>
        <w:t xml:space="preserve"> </w:t>
      </w:r>
      <w:r w:rsidR="000F0F14" w:rsidRPr="007D0B0C">
        <w:rPr>
          <w:rFonts w:ascii="Times New Roman" w:hAnsi="Times New Roman"/>
          <w:sz w:val="24"/>
          <w:szCs w:val="24"/>
          <w:lang w:val="en-GB"/>
        </w:rPr>
        <w:t xml:space="preserve">the </w:t>
      </w:r>
      <w:r w:rsidR="00736F25" w:rsidRPr="007D0B0C">
        <w:rPr>
          <w:rFonts w:ascii="Times New Roman" w:hAnsi="Times New Roman"/>
          <w:sz w:val="24"/>
          <w:szCs w:val="24"/>
          <w:lang w:val="en-GB"/>
        </w:rPr>
        <w:t>MPF</w:t>
      </w:r>
      <w:r w:rsidR="00736F25" w:rsidRPr="007D0B0C">
        <w:rPr>
          <w:rFonts w:ascii="Times New Roman" w:hAnsi="Times New Roman"/>
          <w:sz w:val="24"/>
          <w:szCs w:val="24"/>
          <w:vertAlign w:val="subscript"/>
          <w:lang w:val="en-GB"/>
        </w:rPr>
        <w:t>F</w:t>
      </w:r>
      <w:r w:rsidR="00736F25" w:rsidRPr="007D0B0C">
        <w:rPr>
          <w:rFonts w:ascii="Times New Roman" w:hAnsi="Times New Roman"/>
          <w:sz w:val="24"/>
          <w:szCs w:val="24"/>
          <w:lang w:val="en-GB"/>
        </w:rPr>
        <w:t xml:space="preserve"> </w:t>
      </w:r>
      <w:r w:rsidR="000F0F14" w:rsidRPr="007D0B0C">
        <w:rPr>
          <w:rFonts w:ascii="Times New Roman" w:hAnsi="Times New Roman"/>
          <w:sz w:val="24"/>
          <w:szCs w:val="24"/>
          <w:lang w:val="en-GB"/>
        </w:rPr>
        <w:t>group</w:t>
      </w:r>
      <w:r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10.1093/nar/gku194","author":[{"dropping-particle":"","family":"Guglielmini","given":"Julien","non-dropping-particle":"","parse-names":false,"suffix":""},{"dropping-particle":"","family":"Bertrand","given":"Neron","non-dropping-particle":"","parse-names":false,"suffix":""},{"dropping-particle":"","family":"Abby","given":"Sophie S","non-dropping-particle":"","parse-names":false,"suffix":""},{"dropping-particle":"","family":"Garcillan-Barcia","given":"Maria Pilar","non-dropping-particle":"","parse-names":false,"suffix":""},{"dropping-particle":"","family":"ee la Cruz","given":"Fernando","non-dropping-particle":"","parse-names":false,"suffix":""},{"dropping-particle":"","family":"Rocha","given":"Eduardo P C","non-dropping-particle":"","parse-names":false,"suffix":""}],"container-title":"Nucleic Acids Research","id":"ITEM-1","issue":"9","issued":{"date-parts":[["2014"]]},"page":"5715-5727","title":"Key components of the eight classes of type IV secretion systems involved in bacterial conjugation or","type":"article-journal","volume":"42"},"uris":["http://www.mendeley.com/documents/?uuid=34110599-4360-492d-b6b5-a408d731bcdf"]}],"mendeley":{"formattedCitation":"(11)","plainTextFormattedCitation":"(11)","previouslyFormattedCitation":"(11)"},"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155A80" w:rsidRPr="007D0B0C">
        <w:rPr>
          <w:rFonts w:ascii="Times New Roman" w:hAnsi="Times New Roman"/>
          <w:noProof/>
          <w:sz w:val="24"/>
          <w:szCs w:val="24"/>
          <w:lang w:val="en-GB"/>
        </w:rPr>
        <w:t>(11)</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w:t>
      </w:r>
      <w:r w:rsidR="00634BD9" w:rsidRPr="007D0B0C">
        <w:rPr>
          <w:rFonts w:ascii="Times New Roman" w:hAnsi="Times New Roman"/>
          <w:sz w:val="24"/>
          <w:szCs w:val="24"/>
          <w:lang w:val="en-GB"/>
        </w:rPr>
        <w:t xml:space="preserve">In </w:t>
      </w:r>
      <w:r w:rsidR="003746BB" w:rsidRPr="007D0B0C">
        <w:rPr>
          <w:rFonts w:ascii="Times New Roman" w:hAnsi="Times New Roman"/>
          <w:sz w:val="24"/>
          <w:szCs w:val="24"/>
          <w:lang w:val="en-GB"/>
        </w:rPr>
        <w:t>addition</w:t>
      </w:r>
      <w:r w:rsidR="00BE695F" w:rsidRPr="007D0B0C">
        <w:rPr>
          <w:rFonts w:ascii="Times New Roman" w:hAnsi="Times New Roman"/>
          <w:sz w:val="24"/>
          <w:szCs w:val="24"/>
          <w:lang w:val="en-GB"/>
        </w:rPr>
        <w:t xml:space="preserve">, </w:t>
      </w:r>
      <w:r w:rsidR="00986D10" w:rsidRPr="007D0B0C">
        <w:rPr>
          <w:rFonts w:ascii="Times New Roman" w:hAnsi="Times New Roman"/>
          <w:sz w:val="24"/>
          <w:szCs w:val="24"/>
          <w:lang w:val="en-GB"/>
        </w:rPr>
        <w:t>the IncI1 plasmid</w:t>
      </w:r>
      <w:r w:rsidR="001321DF" w:rsidRPr="007D0B0C">
        <w:rPr>
          <w:rFonts w:ascii="Times New Roman" w:hAnsi="Times New Roman"/>
          <w:sz w:val="24"/>
          <w:szCs w:val="24"/>
          <w:lang w:val="en-GB"/>
        </w:rPr>
        <w:t xml:space="preserve"> </w:t>
      </w:r>
      <w:r w:rsidR="00BE695F" w:rsidRPr="007D0B0C">
        <w:rPr>
          <w:rFonts w:ascii="Times New Roman" w:hAnsi="Times New Roman"/>
          <w:sz w:val="24"/>
          <w:szCs w:val="24"/>
          <w:lang w:val="en-GB"/>
        </w:rPr>
        <w:t xml:space="preserve">R64 </w:t>
      </w:r>
      <w:r w:rsidR="003746BB" w:rsidRPr="007D0B0C">
        <w:rPr>
          <w:rFonts w:ascii="Times New Roman" w:hAnsi="Times New Roman"/>
          <w:sz w:val="24"/>
          <w:szCs w:val="24"/>
          <w:lang w:val="en-GB"/>
        </w:rPr>
        <w:t xml:space="preserve">codes </w:t>
      </w:r>
      <w:r w:rsidR="00BE695F" w:rsidRPr="007D0B0C">
        <w:rPr>
          <w:rFonts w:ascii="Times New Roman" w:hAnsi="Times New Roman"/>
          <w:sz w:val="24"/>
          <w:szCs w:val="24"/>
          <w:lang w:val="en-GB"/>
        </w:rPr>
        <w:t>for TraU,</w:t>
      </w:r>
      <w:r w:rsidR="00634BD9" w:rsidRPr="007D0B0C">
        <w:rPr>
          <w:rFonts w:ascii="Times New Roman" w:hAnsi="Times New Roman"/>
          <w:sz w:val="24"/>
          <w:szCs w:val="24"/>
          <w:lang w:val="en-GB"/>
        </w:rPr>
        <w:t xml:space="preserve"> </w:t>
      </w:r>
      <w:r w:rsidR="00D14C1A" w:rsidRPr="007D0B0C">
        <w:rPr>
          <w:rFonts w:ascii="Times New Roman" w:hAnsi="Times New Roman"/>
          <w:sz w:val="24"/>
          <w:szCs w:val="24"/>
          <w:lang w:val="en-GB"/>
        </w:rPr>
        <w:t xml:space="preserve">which is </w:t>
      </w:r>
      <w:r w:rsidR="001321DF" w:rsidRPr="007D0B0C">
        <w:rPr>
          <w:rFonts w:ascii="Times New Roman" w:hAnsi="Times New Roman"/>
          <w:sz w:val="24"/>
          <w:szCs w:val="24"/>
          <w:lang w:val="en-GB"/>
        </w:rPr>
        <w:t xml:space="preserve">a </w:t>
      </w:r>
      <w:r w:rsidR="00BE695F" w:rsidRPr="007D0B0C">
        <w:rPr>
          <w:rFonts w:ascii="Times New Roman" w:hAnsi="Times New Roman"/>
          <w:sz w:val="24"/>
          <w:szCs w:val="24"/>
          <w:lang w:val="en-GB"/>
        </w:rPr>
        <w:t>distant</w:t>
      </w:r>
      <w:r w:rsidR="00634BD9" w:rsidRPr="007D0B0C">
        <w:rPr>
          <w:rFonts w:ascii="Times New Roman" w:hAnsi="Times New Roman"/>
          <w:sz w:val="24"/>
          <w:szCs w:val="24"/>
          <w:lang w:val="en-GB"/>
        </w:rPr>
        <w:t xml:space="preserve"> VirB4</w:t>
      </w:r>
      <w:r w:rsidR="00BE695F" w:rsidRPr="007D0B0C">
        <w:rPr>
          <w:rFonts w:ascii="Times New Roman" w:hAnsi="Times New Roman"/>
          <w:sz w:val="24"/>
          <w:szCs w:val="24"/>
          <w:lang w:val="en-GB"/>
        </w:rPr>
        <w:t xml:space="preserve"> homologue</w:t>
      </w:r>
      <w:r w:rsidR="00634BD9" w:rsidRPr="007D0B0C">
        <w:rPr>
          <w:rFonts w:ascii="Times New Roman" w:hAnsi="Times New Roman"/>
          <w:sz w:val="24"/>
          <w:szCs w:val="24"/>
          <w:lang w:val="en-GB"/>
        </w:rPr>
        <w:t>,</w:t>
      </w:r>
      <w:r w:rsidR="00BE695F" w:rsidRPr="007D0B0C">
        <w:rPr>
          <w:rFonts w:ascii="Times New Roman" w:hAnsi="Times New Roman"/>
          <w:sz w:val="24"/>
          <w:szCs w:val="24"/>
          <w:lang w:val="en-GB"/>
        </w:rPr>
        <w:t xml:space="preserve"> </w:t>
      </w:r>
      <w:r w:rsidR="003746BB" w:rsidRPr="007D0B0C">
        <w:rPr>
          <w:rFonts w:ascii="Times New Roman" w:hAnsi="Times New Roman"/>
          <w:sz w:val="24"/>
          <w:szCs w:val="24"/>
          <w:lang w:val="en-GB"/>
        </w:rPr>
        <w:t xml:space="preserve">and </w:t>
      </w:r>
      <w:r w:rsidR="00BE695F" w:rsidRPr="007D0B0C">
        <w:rPr>
          <w:rFonts w:ascii="Times New Roman" w:hAnsi="Times New Roman"/>
          <w:sz w:val="24"/>
          <w:szCs w:val="24"/>
          <w:lang w:val="en-GB"/>
        </w:rPr>
        <w:t>constitute</w:t>
      </w:r>
      <w:r w:rsidR="001321DF" w:rsidRPr="007D0B0C">
        <w:rPr>
          <w:rFonts w:ascii="Times New Roman" w:hAnsi="Times New Roman"/>
          <w:sz w:val="24"/>
          <w:szCs w:val="24"/>
          <w:lang w:val="en-GB"/>
        </w:rPr>
        <w:t>s</w:t>
      </w:r>
      <w:r w:rsidR="00BE695F" w:rsidRPr="007D0B0C">
        <w:rPr>
          <w:rFonts w:ascii="Times New Roman" w:hAnsi="Times New Roman"/>
          <w:sz w:val="24"/>
          <w:szCs w:val="24"/>
          <w:lang w:val="en-GB"/>
        </w:rPr>
        <w:t xml:space="preserve"> </w:t>
      </w:r>
      <w:r w:rsidR="00133E0A" w:rsidRPr="007D0B0C">
        <w:rPr>
          <w:rFonts w:ascii="Times New Roman" w:hAnsi="Times New Roman"/>
          <w:sz w:val="24"/>
          <w:szCs w:val="24"/>
          <w:lang w:val="en-GB"/>
        </w:rPr>
        <w:t xml:space="preserve">the </w:t>
      </w:r>
      <w:r w:rsidR="00BE695F" w:rsidRPr="007D0B0C">
        <w:rPr>
          <w:rFonts w:ascii="Times New Roman" w:hAnsi="Times New Roman"/>
          <w:sz w:val="24"/>
          <w:szCs w:val="24"/>
          <w:lang w:val="en-GB"/>
        </w:rPr>
        <w:t>prototype</w:t>
      </w:r>
      <w:r w:rsidR="00B6409D" w:rsidRPr="007D0B0C">
        <w:rPr>
          <w:rFonts w:ascii="Times New Roman" w:hAnsi="Times New Roman"/>
          <w:sz w:val="24"/>
          <w:szCs w:val="24"/>
          <w:lang w:val="en-GB"/>
        </w:rPr>
        <w:t xml:space="preserve"> </w:t>
      </w:r>
      <w:r w:rsidR="00BE695F" w:rsidRPr="007D0B0C">
        <w:rPr>
          <w:rFonts w:ascii="Times New Roman" w:hAnsi="Times New Roman"/>
          <w:sz w:val="24"/>
          <w:szCs w:val="24"/>
          <w:lang w:val="en-GB"/>
        </w:rPr>
        <w:t xml:space="preserve">of the </w:t>
      </w:r>
      <w:r w:rsidR="00736F25" w:rsidRPr="007D0B0C">
        <w:rPr>
          <w:rFonts w:ascii="Times New Roman" w:hAnsi="Times New Roman"/>
          <w:sz w:val="24"/>
          <w:szCs w:val="24"/>
          <w:lang w:val="en-GB"/>
        </w:rPr>
        <w:t>MPF</w:t>
      </w:r>
      <w:r w:rsidR="00736F25" w:rsidRPr="007D0B0C">
        <w:rPr>
          <w:rFonts w:ascii="Times New Roman" w:hAnsi="Times New Roman"/>
          <w:sz w:val="24"/>
          <w:szCs w:val="24"/>
          <w:vertAlign w:val="subscript"/>
          <w:lang w:val="en-GB"/>
        </w:rPr>
        <w:t>I</w:t>
      </w:r>
      <w:r w:rsidR="00736F25" w:rsidRPr="007D0B0C">
        <w:rPr>
          <w:rFonts w:ascii="Times New Roman" w:hAnsi="Times New Roman"/>
          <w:sz w:val="24"/>
          <w:szCs w:val="24"/>
          <w:lang w:val="en-GB"/>
        </w:rPr>
        <w:t xml:space="preserve"> </w:t>
      </w:r>
      <w:r w:rsidR="00BE695F" w:rsidRPr="007D0B0C">
        <w:rPr>
          <w:rFonts w:ascii="Times New Roman" w:hAnsi="Times New Roman"/>
          <w:sz w:val="24"/>
          <w:szCs w:val="24"/>
          <w:lang w:val="en-GB"/>
        </w:rPr>
        <w:t>group.</w:t>
      </w:r>
      <w:r w:rsidR="003A03E3" w:rsidRPr="007D0B0C">
        <w:rPr>
          <w:rFonts w:ascii="Times New Roman" w:hAnsi="Times New Roman"/>
          <w:sz w:val="24"/>
          <w:szCs w:val="24"/>
          <w:lang w:val="en-GB"/>
        </w:rPr>
        <w:t xml:space="preserve"> </w:t>
      </w:r>
      <w:r w:rsidR="00D40E76" w:rsidRPr="007D0B0C">
        <w:rPr>
          <w:rFonts w:ascii="Times New Roman" w:hAnsi="Times New Roman"/>
          <w:sz w:val="24"/>
          <w:szCs w:val="24"/>
          <w:lang w:val="en-GB"/>
        </w:rPr>
        <w:t>The</w:t>
      </w:r>
      <w:r w:rsidR="00B6409D" w:rsidRPr="007D0B0C">
        <w:rPr>
          <w:rFonts w:ascii="Times New Roman" w:hAnsi="Times New Roman"/>
          <w:sz w:val="24"/>
          <w:szCs w:val="24"/>
          <w:lang w:val="en-GB"/>
        </w:rPr>
        <w:t xml:space="preserve"> </w:t>
      </w:r>
      <w:r w:rsidR="00EB40C4" w:rsidRPr="007D0B0C">
        <w:rPr>
          <w:rFonts w:ascii="Times New Roman" w:hAnsi="Times New Roman"/>
          <w:sz w:val="24"/>
          <w:szCs w:val="24"/>
          <w:lang w:val="en-GB"/>
        </w:rPr>
        <w:t xml:space="preserve">R64 </w:t>
      </w:r>
      <w:r w:rsidR="00B6409D" w:rsidRPr="007D0B0C">
        <w:rPr>
          <w:rFonts w:ascii="Times New Roman" w:hAnsi="Times New Roman"/>
          <w:sz w:val="24"/>
          <w:szCs w:val="24"/>
          <w:lang w:val="en-GB"/>
        </w:rPr>
        <w:t xml:space="preserve">conjugative </w:t>
      </w:r>
      <w:r w:rsidR="00F911B7" w:rsidRPr="007D0B0C">
        <w:rPr>
          <w:rFonts w:ascii="Times New Roman" w:hAnsi="Times New Roman"/>
          <w:sz w:val="24"/>
          <w:szCs w:val="24"/>
          <w:lang w:val="en-GB"/>
        </w:rPr>
        <w:t xml:space="preserve">transfer </w:t>
      </w:r>
      <w:r w:rsidR="00B6409D" w:rsidRPr="007D0B0C">
        <w:rPr>
          <w:rFonts w:ascii="Times New Roman" w:hAnsi="Times New Roman"/>
          <w:sz w:val="24"/>
          <w:szCs w:val="24"/>
          <w:lang w:val="en-GB"/>
        </w:rPr>
        <w:t>system</w:t>
      </w:r>
      <w:r w:rsidR="00D40E76" w:rsidRPr="007D0B0C">
        <w:rPr>
          <w:rFonts w:ascii="Times New Roman" w:hAnsi="Times New Roman"/>
          <w:sz w:val="24"/>
          <w:szCs w:val="24"/>
          <w:lang w:val="en-GB"/>
        </w:rPr>
        <w:t xml:space="preserve"> is encoded by </w:t>
      </w:r>
      <w:r w:rsidR="001321DF" w:rsidRPr="007D0B0C">
        <w:rPr>
          <w:rFonts w:ascii="Times New Roman" w:hAnsi="Times New Roman"/>
          <w:sz w:val="24"/>
          <w:szCs w:val="24"/>
          <w:lang w:val="en-GB"/>
        </w:rPr>
        <w:t>22</w:t>
      </w:r>
      <w:r w:rsidR="00D40E76" w:rsidRPr="007D0B0C">
        <w:rPr>
          <w:rFonts w:ascii="Times New Roman" w:hAnsi="Times New Roman"/>
          <w:sz w:val="24"/>
          <w:szCs w:val="24"/>
          <w:lang w:val="en-GB"/>
        </w:rPr>
        <w:t xml:space="preserve"> transfer genes</w:t>
      </w:r>
      <w:r w:rsidR="003746BB" w:rsidRPr="007D0B0C">
        <w:rPr>
          <w:rFonts w:ascii="Times New Roman" w:hAnsi="Times New Roman"/>
          <w:sz w:val="24"/>
          <w:szCs w:val="24"/>
          <w:lang w:val="en-GB"/>
        </w:rPr>
        <w:t>, namely,</w:t>
      </w:r>
      <w:r w:rsidR="00D40E76" w:rsidRPr="007D0B0C">
        <w:rPr>
          <w:rFonts w:ascii="Times New Roman" w:hAnsi="Times New Roman"/>
          <w:sz w:val="24"/>
          <w:szCs w:val="24"/>
          <w:lang w:val="en-GB"/>
        </w:rPr>
        <w:t xml:space="preserve"> </w:t>
      </w:r>
      <w:r w:rsidR="00D40E76" w:rsidRPr="007D0B0C">
        <w:rPr>
          <w:rFonts w:ascii="Times New Roman" w:hAnsi="Times New Roman"/>
          <w:i/>
          <w:sz w:val="24"/>
          <w:szCs w:val="24"/>
          <w:lang w:val="en-GB"/>
        </w:rPr>
        <w:t>traE-traY</w:t>
      </w:r>
      <w:r w:rsidR="003746BB" w:rsidRPr="007D0B0C">
        <w:rPr>
          <w:rFonts w:ascii="Times New Roman" w:hAnsi="Times New Roman"/>
          <w:sz w:val="24"/>
          <w:szCs w:val="24"/>
          <w:lang w:val="en-GB"/>
        </w:rPr>
        <w:t xml:space="preserve">; </w:t>
      </w:r>
      <w:r w:rsidR="00D40E76" w:rsidRPr="007D0B0C">
        <w:rPr>
          <w:rFonts w:ascii="Times New Roman" w:hAnsi="Times New Roman"/>
          <w:sz w:val="24"/>
          <w:szCs w:val="24"/>
          <w:lang w:val="en-GB"/>
        </w:rPr>
        <w:t xml:space="preserve">three </w:t>
      </w:r>
      <w:r w:rsidR="00D40E76" w:rsidRPr="007D0B0C">
        <w:rPr>
          <w:rFonts w:ascii="Times New Roman" w:hAnsi="Times New Roman"/>
          <w:i/>
          <w:sz w:val="24"/>
          <w:szCs w:val="24"/>
          <w:lang w:val="en-GB"/>
        </w:rPr>
        <w:t>trbA-C</w:t>
      </w:r>
      <w:r w:rsidR="00D40E76" w:rsidRPr="007D0B0C">
        <w:rPr>
          <w:rFonts w:ascii="Times New Roman" w:hAnsi="Times New Roman"/>
          <w:sz w:val="24"/>
          <w:szCs w:val="24"/>
          <w:lang w:val="en-GB"/>
        </w:rPr>
        <w:t xml:space="preserve"> genes</w:t>
      </w:r>
      <w:r w:rsidR="003746BB" w:rsidRPr="007D0B0C">
        <w:rPr>
          <w:rFonts w:ascii="Times New Roman" w:hAnsi="Times New Roman"/>
          <w:sz w:val="24"/>
          <w:szCs w:val="24"/>
          <w:lang w:val="en-GB"/>
        </w:rPr>
        <w:t>;</w:t>
      </w:r>
      <w:r w:rsidR="00D40E76" w:rsidRPr="007D0B0C">
        <w:rPr>
          <w:rFonts w:ascii="Times New Roman" w:hAnsi="Times New Roman"/>
          <w:sz w:val="24"/>
          <w:szCs w:val="24"/>
          <w:lang w:val="en-GB"/>
        </w:rPr>
        <w:t xml:space="preserve"> and the </w:t>
      </w:r>
      <w:r w:rsidR="00D40E76" w:rsidRPr="007D0B0C">
        <w:rPr>
          <w:rFonts w:ascii="Times New Roman" w:hAnsi="Times New Roman"/>
          <w:i/>
          <w:sz w:val="24"/>
          <w:szCs w:val="24"/>
          <w:lang w:val="en-GB"/>
        </w:rPr>
        <w:t>nuc</w:t>
      </w:r>
      <w:r w:rsidR="00D40E76" w:rsidRPr="007D0B0C">
        <w:rPr>
          <w:rFonts w:ascii="Times New Roman" w:hAnsi="Times New Roman"/>
          <w:sz w:val="24"/>
          <w:szCs w:val="24"/>
          <w:lang w:val="en-GB"/>
        </w:rPr>
        <w:t xml:space="preserve"> gene</w:t>
      </w:r>
      <w:r w:rsidR="00EB40C4" w:rsidRPr="007D0B0C">
        <w:rPr>
          <w:rFonts w:ascii="Times New Roman" w:hAnsi="Times New Roman"/>
          <w:sz w:val="24"/>
          <w:szCs w:val="24"/>
          <w:lang w:val="en-GB"/>
        </w:rPr>
        <w:t xml:space="preserve">, </w:t>
      </w:r>
      <w:r w:rsidR="003746BB" w:rsidRPr="007D0B0C">
        <w:rPr>
          <w:rFonts w:ascii="Times New Roman" w:hAnsi="Times New Roman"/>
          <w:sz w:val="24"/>
          <w:szCs w:val="24"/>
          <w:lang w:val="en-GB"/>
        </w:rPr>
        <w:t xml:space="preserve">16 </w:t>
      </w:r>
      <w:r w:rsidR="00EB40C4" w:rsidRPr="007D0B0C">
        <w:rPr>
          <w:rFonts w:ascii="Times New Roman" w:hAnsi="Times New Roman"/>
          <w:sz w:val="24"/>
          <w:szCs w:val="24"/>
          <w:lang w:val="en-GB"/>
        </w:rPr>
        <w:t xml:space="preserve">of which </w:t>
      </w:r>
      <w:r w:rsidR="001321DF" w:rsidRPr="007D0B0C">
        <w:rPr>
          <w:rFonts w:ascii="Times New Roman" w:hAnsi="Times New Roman"/>
          <w:sz w:val="24"/>
          <w:szCs w:val="24"/>
          <w:lang w:val="en-GB"/>
        </w:rPr>
        <w:t xml:space="preserve">have been </w:t>
      </w:r>
      <w:r w:rsidR="00EB40C4" w:rsidRPr="007D0B0C">
        <w:rPr>
          <w:rFonts w:ascii="Times New Roman" w:hAnsi="Times New Roman"/>
          <w:sz w:val="24"/>
          <w:szCs w:val="24"/>
          <w:lang w:val="en-GB"/>
        </w:rPr>
        <w:t xml:space="preserve">shown to be indispensable for conjugation </w:t>
      </w:r>
      <w:r w:rsidR="00356227" w:rsidRPr="007D0B0C">
        <w:rPr>
          <w:rFonts w:ascii="Times New Roman" w:hAnsi="Times New Roman"/>
          <w:sz w:val="24"/>
          <w:szCs w:val="24"/>
          <w:lang w:val="en-GB"/>
        </w:rPr>
        <w:fldChar w:fldCharType="begin" w:fldLock="1"/>
      </w:r>
      <w:r w:rsidR="00181B3F" w:rsidRPr="007D0B0C">
        <w:rPr>
          <w:rFonts w:ascii="Times New Roman" w:hAnsi="Times New Roman"/>
          <w:sz w:val="24"/>
          <w:szCs w:val="24"/>
          <w:lang w:val="en-GB"/>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155A80" w:rsidRPr="007D0B0C">
        <w:rPr>
          <w:rFonts w:ascii="Times New Roman" w:hAnsi="Times New Roman"/>
          <w:noProof/>
          <w:sz w:val="24"/>
          <w:szCs w:val="24"/>
          <w:lang w:val="en-GB"/>
        </w:rPr>
        <w:t>(12)</w:t>
      </w:r>
      <w:r w:rsidR="00356227" w:rsidRPr="007D0B0C">
        <w:rPr>
          <w:rFonts w:ascii="Times New Roman" w:hAnsi="Times New Roman"/>
          <w:sz w:val="24"/>
          <w:szCs w:val="24"/>
          <w:lang w:val="en-GB"/>
        </w:rPr>
        <w:fldChar w:fldCharType="end"/>
      </w:r>
      <w:r w:rsidR="00EB40C4" w:rsidRPr="007D0B0C">
        <w:rPr>
          <w:rFonts w:ascii="Times New Roman" w:hAnsi="Times New Roman"/>
          <w:sz w:val="24"/>
          <w:szCs w:val="24"/>
          <w:lang w:val="en-GB"/>
        </w:rPr>
        <w:t xml:space="preserve">. </w:t>
      </w:r>
      <w:r w:rsidR="003746BB" w:rsidRPr="007D0B0C">
        <w:rPr>
          <w:rFonts w:ascii="Times New Roman" w:hAnsi="Times New Roman"/>
          <w:sz w:val="24"/>
          <w:szCs w:val="24"/>
          <w:lang w:val="en-GB"/>
        </w:rPr>
        <w:t xml:space="preserve">The </w:t>
      </w:r>
      <w:r w:rsidR="00F45FB3" w:rsidRPr="007D0B0C">
        <w:rPr>
          <w:rFonts w:ascii="Times New Roman" w:hAnsi="Times New Roman"/>
          <w:sz w:val="24"/>
          <w:szCs w:val="24"/>
          <w:lang w:val="en-GB"/>
        </w:rPr>
        <w:t xml:space="preserve">homology </w:t>
      </w:r>
      <w:r w:rsidR="003746BB" w:rsidRPr="007D0B0C">
        <w:rPr>
          <w:rFonts w:ascii="Times New Roman" w:hAnsi="Times New Roman"/>
          <w:sz w:val="24"/>
          <w:szCs w:val="24"/>
          <w:lang w:val="en-GB"/>
        </w:rPr>
        <w:t xml:space="preserve">of R64 </w:t>
      </w:r>
      <w:r w:rsidR="00F45FB3" w:rsidRPr="007D0B0C">
        <w:rPr>
          <w:rFonts w:ascii="Times New Roman" w:hAnsi="Times New Roman"/>
          <w:sz w:val="24"/>
          <w:szCs w:val="24"/>
          <w:lang w:val="en-GB"/>
        </w:rPr>
        <w:t xml:space="preserve">to </w:t>
      </w:r>
      <w:r w:rsidR="001321DF" w:rsidRPr="007D0B0C">
        <w:rPr>
          <w:rFonts w:ascii="Times New Roman" w:hAnsi="Times New Roman"/>
          <w:sz w:val="24"/>
          <w:szCs w:val="24"/>
          <w:lang w:val="en-GB"/>
        </w:rPr>
        <w:t xml:space="preserve">the </w:t>
      </w:r>
      <w:r w:rsidR="00F45FB3" w:rsidRPr="007D0B0C">
        <w:rPr>
          <w:rFonts w:ascii="Times New Roman" w:hAnsi="Times New Roman"/>
          <w:sz w:val="24"/>
          <w:szCs w:val="24"/>
          <w:lang w:val="en-GB"/>
        </w:rPr>
        <w:lastRenderedPageBreak/>
        <w:t>VirB/D</w:t>
      </w:r>
      <w:r w:rsidR="00267830">
        <w:rPr>
          <w:rFonts w:ascii="Times New Roman" w:hAnsi="Times New Roman"/>
          <w:sz w:val="24"/>
          <w:szCs w:val="24"/>
          <w:lang w:val="en-GB"/>
        </w:rPr>
        <w:t>4</w:t>
      </w:r>
      <w:r w:rsidR="00F45FB3" w:rsidRPr="007D0B0C">
        <w:rPr>
          <w:rFonts w:ascii="Times New Roman" w:hAnsi="Times New Roman"/>
          <w:sz w:val="24"/>
          <w:szCs w:val="24"/>
          <w:lang w:val="en-GB"/>
        </w:rPr>
        <w:t xml:space="preserve"> system </w:t>
      </w:r>
      <w:r w:rsidR="00133E0A" w:rsidRPr="007D0B0C">
        <w:rPr>
          <w:rFonts w:ascii="Times New Roman" w:hAnsi="Times New Roman"/>
          <w:sz w:val="24"/>
          <w:szCs w:val="24"/>
          <w:lang w:val="en-GB"/>
        </w:rPr>
        <w:t xml:space="preserve">of </w:t>
      </w:r>
      <w:r w:rsidR="00133E0A" w:rsidRPr="007D0B0C">
        <w:rPr>
          <w:rFonts w:ascii="Times New Roman" w:hAnsi="Times New Roman"/>
          <w:i/>
          <w:sz w:val="24"/>
          <w:szCs w:val="24"/>
          <w:lang w:val="en-GB"/>
        </w:rPr>
        <w:t xml:space="preserve">A. tumefaciens </w:t>
      </w:r>
      <w:r w:rsidR="00F45FB3" w:rsidRPr="007D0B0C">
        <w:rPr>
          <w:rFonts w:ascii="Times New Roman" w:hAnsi="Times New Roman"/>
          <w:sz w:val="24"/>
          <w:szCs w:val="24"/>
          <w:lang w:val="en-GB"/>
        </w:rPr>
        <w:t>is rather low</w:t>
      </w:r>
      <w:r w:rsidR="009A3AFE" w:rsidRPr="007D0B0C">
        <w:rPr>
          <w:rFonts w:ascii="Times New Roman" w:hAnsi="Times New Roman"/>
          <w:sz w:val="24"/>
          <w:szCs w:val="24"/>
          <w:lang w:val="en-GB"/>
        </w:rPr>
        <w:t>. H</w:t>
      </w:r>
      <w:r w:rsidR="003C1ABE" w:rsidRPr="007D0B0C">
        <w:rPr>
          <w:rFonts w:ascii="Times New Roman" w:hAnsi="Times New Roman"/>
          <w:sz w:val="24"/>
          <w:szCs w:val="24"/>
          <w:lang w:val="en-GB"/>
        </w:rPr>
        <w:t xml:space="preserve">owever, </w:t>
      </w:r>
      <w:r w:rsidR="003A03E3" w:rsidRPr="007D0B0C">
        <w:rPr>
          <w:rFonts w:ascii="Times New Roman" w:hAnsi="Times New Roman"/>
          <w:sz w:val="24"/>
          <w:szCs w:val="24"/>
          <w:lang w:val="en-GB"/>
        </w:rPr>
        <w:t xml:space="preserve">TraO </w:t>
      </w:r>
      <w:r w:rsidR="00F45FB3" w:rsidRPr="007D0B0C">
        <w:rPr>
          <w:rFonts w:ascii="Times New Roman" w:hAnsi="Times New Roman"/>
          <w:sz w:val="24"/>
          <w:szCs w:val="24"/>
          <w:lang w:val="en-GB"/>
        </w:rPr>
        <w:t>displays homology to</w:t>
      </w:r>
      <w:r w:rsidR="003A03E3" w:rsidRPr="007D0B0C">
        <w:rPr>
          <w:rFonts w:ascii="Times New Roman" w:hAnsi="Times New Roman"/>
          <w:sz w:val="24"/>
          <w:szCs w:val="24"/>
          <w:lang w:val="en-GB"/>
        </w:rPr>
        <w:t xml:space="preserve"> VirB10</w:t>
      </w:r>
      <w:r w:rsidR="00B6409D"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{"citationItems":[{"id":"ITEM-1","itemData":{"DOI":"10.1111/j.1365-2958.2006.05446.x","ISSN":"0950-382X","PMID":"17040490","abstract":"Type IV secretion systems (T4SS) are utilized by a wide range of Gram negative bacteria to deliver protein and DNA substrates to recipient cells. The best characterized T4SS are the type IVA systems, which exhibit extensive similarity to the Agrobacterium VirB T4SS. In contrast, type IVB secretion systems share almost no sequence homology to the type IVA systems, are composed of approximately twice as many proteins, and remain largely uncharacterized. Type IVB systems include the Dot/Icm systems found in the pathogens Legionella and Coxiella and the conjugative apparatus of IncI plasmids. Here we report the first extensive characterization of a type IVB system, the Legionella Dot/Icm secretion apparatus. Based on biochemical and genetic analysis, we discerned the existence of a critical five-protein subassembly that spans both bacterial membranes and comprises the core of the secretion complex. This transmembrane connection is mediated by protein dimer pairs consisting of two inner membrane proteins, DotF and DotG, which are able to independently associate with DotH/DotC/DotD in the outer membrane. The Legionella core subcomplex appears to be functionally analogous to the Agrobacterium VirB7-10 subcomplex, suggesting a remarkable conservation of the core subassembly in these evolutionarily distant type IV secretion machines.","author":[{"dropping-particle":"","family":"Vincent","given":"Carr D","non-dropping-particle":"","parse-names":false,"suffix":""},{"dropping-particle":"","family":"Friedman","given":"Jonathan R","non-dropping-particle":"","parse-names":false,"suffix":""},{"dropping-particle":"","family":"Jeong","given":"Kwang Cheol","non-dropping-particle":"","parse-names":false,"suffix":""},{"dropping-particle":"","family":"Buford","given":"Emily C","non-dropping-particle":"","parse-names":false,"suffix":""},{"dropping-particle":"","family":"Miller","given":"Jennifer L","non-dropping-particle":"","parse-names":false,"suffix":""},{"dropping-particle":"","family":"Vogel","given":"Joseph P","non-dropping-particle":"","parse-names":false,"suffix":""}],"container-title":"Molecular microbiology","id":"ITEM-1","issue":"5","issued":{"date-parts":[["2006","12"]]},"page":"1278-91","title":"Identification of the core transmembrane complex of the Legionella Dot/Icm type IV secretion system.","type":"article-journal","volume":"62"},"uris":["http://www.mendeley.com/documents/?uuid=f01a9659-7d7c-4ef9-9f33-0c6801ad37b8"]}],"mendeley":{"formattedCitation":"(13)","plainTextFormattedCitation":"(13)","previouslyFormattedCitation":"(13)"},"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155A80" w:rsidRPr="007D0B0C">
        <w:rPr>
          <w:rFonts w:ascii="Times New Roman" w:hAnsi="Times New Roman"/>
          <w:noProof/>
          <w:sz w:val="24"/>
          <w:szCs w:val="24"/>
          <w:lang w:val="en-GB"/>
        </w:rPr>
        <w:t>(13)</w:t>
      </w:r>
      <w:r w:rsidR="00356227" w:rsidRPr="007D0B0C">
        <w:rPr>
          <w:rFonts w:ascii="Times New Roman" w:hAnsi="Times New Roman"/>
          <w:sz w:val="24"/>
          <w:szCs w:val="24"/>
          <w:lang w:val="en-GB"/>
        </w:rPr>
        <w:fldChar w:fldCharType="end"/>
      </w:r>
      <w:r w:rsidR="003A03E3" w:rsidRPr="007D0B0C">
        <w:rPr>
          <w:rFonts w:ascii="Times New Roman" w:hAnsi="Times New Roman"/>
          <w:sz w:val="24"/>
          <w:szCs w:val="24"/>
          <w:lang w:val="en-GB"/>
        </w:rPr>
        <w:t xml:space="preserve">, </w:t>
      </w:r>
      <w:r w:rsidR="003746BB" w:rsidRPr="007D0B0C">
        <w:rPr>
          <w:rFonts w:ascii="Times New Roman" w:hAnsi="Times New Roman"/>
          <w:sz w:val="24"/>
          <w:szCs w:val="24"/>
          <w:lang w:val="en-GB"/>
        </w:rPr>
        <w:t xml:space="preserve">and </w:t>
      </w:r>
      <w:r w:rsidR="003A03E3" w:rsidRPr="007D0B0C">
        <w:rPr>
          <w:rFonts w:ascii="Times New Roman" w:hAnsi="Times New Roman"/>
          <w:sz w:val="24"/>
          <w:szCs w:val="24"/>
          <w:lang w:val="en-GB"/>
        </w:rPr>
        <w:t>TraM is distantly homologous to VirB8</w:t>
      </w:r>
      <w:r w:rsidR="003746BB" w:rsidRPr="007D0B0C">
        <w:rPr>
          <w:rFonts w:ascii="Times New Roman" w:hAnsi="Times New Roman"/>
          <w:sz w:val="24"/>
          <w:szCs w:val="24"/>
          <w:lang w:val="en-GB"/>
        </w:rPr>
        <w:t xml:space="preserve">; </w:t>
      </w:r>
      <w:r w:rsidR="003A03E3" w:rsidRPr="007D0B0C">
        <w:rPr>
          <w:rFonts w:ascii="Times New Roman" w:hAnsi="Times New Roman"/>
          <w:sz w:val="24"/>
          <w:szCs w:val="24"/>
          <w:lang w:val="en-GB"/>
        </w:rPr>
        <w:t>TraJ</w:t>
      </w:r>
      <w:r w:rsidR="003746BB" w:rsidRPr="007D0B0C">
        <w:rPr>
          <w:rFonts w:ascii="Times New Roman" w:hAnsi="Times New Roman"/>
          <w:sz w:val="24"/>
          <w:szCs w:val="24"/>
          <w:lang w:val="en-GB"/>
        </w:rPr>
        <w:t>,</w:t>
      </w:r>
      <w:r w:rsidR="003A03E3" w:rsidRPr="007D0B0C">
        <w:rPr>
          <w:rFonts w:ascii="Times New Roman" w:hAnsi="Times New Roman"/>
          <w:sz w:val="24"/>
          <w:szCs w:val="24"/>
          <w:lang w:val="en-GB"/>
        </w:rPr>
        <w:t xml:space="preserve"> to </w:t>
      </w:r>
      <w:r w:rsidR="00E02B89" w:rsidRPr="007D0B0C">
        <w:rPr>
          <w:rFonts w:ascii="Times New Roman" w:hAnsi="Times New Roman"/>
          <w:sz w:val="24"/>
          <w:szCs w:val="24"/>
          <w:lang w:val="en-GB"/>
        </w:rPr>
        <w:t xml:space="preserve">the </w:t>
      </w:r>
      <w:r w:rsidR="003A03E3" w:rsidRPr="007D0B0C">
        <w:rPr>
          <w:rFonts w:ascii="Times New Roman" w:hAnsi="Times New Roman"/>
          <w:sz w:val="24"/>
          <w:szCs w:val="24"/>
          <w:lang w:val="en-GB"/>
        </w:rPr>
        <w:t xml:space="preserve">VirB11 </w:t>
      </w:r>
      <w:r w:rsidR="00B6409D" w:rsidRPr="007D0B0C">
        <w:rPr>
          <w:rFonts w:ascii="Times New Roman" w:hAnsi="Times New Roman"/>
          <w:sz w:val="24"/>
          <w:szCs w:val="24"/>
          <w:lang w:val="en-GB"/>
        </w:rPr>
        <w:t>ATP</w:t>
      </w:r>
      <w:r w:rsidR="003A03E3" w:rsidRPr="007D0B0C">
        <w:rPr>
          <w:rFonts w:ascii="Times New Roman" w:hAnsi="Times New Roman"/>
          <w:sz w:val="24"/>
          <w:szCs w:val="24"/>
          <w:lang w:val="en-GB"/>
        </w:rPr>
        <w:t>ase</w:t>
      </w:r>
      <w:r w:rsidR="003746BB" w:rsidRPr="007D0B0C">
        <w:rPr>
          <w:rFonts w:ascii="Times New Roman" w:hAnsi="Times New Roman"/>
          <w:sz w:val="24"/>
          <w:szCs w:val="24"/>
          <w:lang w:val="en-GB"/>
        </w:rPr>
        <w:t xml:space="preserve">; </w:t>
      </w:r>
      <w:r w:rsidR="00133E0A" w:rsidRPr="007D0B0C">
        <w:rPr>
          <w:rFonts w:ascii="Times New Roman" w:hAnsi="Times New Roman"/>
          <w:sz w:val="24"/>
          <w:szCs w:val="24"/>
          <w:lang w:val="en-GB"/>
        </w:rPr>
        <w:t>and</w:t>
      </w:r>
      <w:r w:rsidR="00E02B89" w:rsidRPr="007D0B0C">
        <w:rPr>
          <w:rFonts w:ascii="Times New Roman" w:hAnsi="Times New Roman"/>
          <w:sz w:val="24"/>
          <w:szCs w:val="24"/>
          <w:lang w:val="en-GB"/>
        </w:rPr>
        <w:t xml:space="preserve"> </w:t>
      </w:r>
      <w:r w:rsidR="00B6409D" w:rsidRPr="007D0B0C">
        <w:rPr>
          <w:rFonts w:ascii="Times New Roman" w:hAnsi="Times New Roman"/>
          <w:sz w:val="24"/>
          <w:szCs w:val="24"/>
          <w:lang w:val="en-GB"/>
        </w:rPr>
        <w:t>TraQ and TraR</w:t>
      </w:r>
      <w:r w:rsidR="003746BB" w:rsidRPr="007D0B0C">
        <w:rPr>
          <w:rFonts w:ascii="Times New Roman" w:hAnsi="Times New Roman"/>
          <w:sz w:val="24"/>
          <w:szCs w:val="24"/>
          <w:lang w:val="en-GB"/>
        </w:rPr>
        <w:t>,</w:t>
      </w:r>
      <w:r w:rsidR="0069138C" w:rsidRPr="007D0B0C">
        <w:rPr>
          <w:rFonts w:ascii="Times New Roman" w:hAnsi="Times New Roman"/>
          <w:sz w:val="24"/>
          <w:szCs w:val="24"/>
          <w:lang w:val="en-GB"/>
        </w:rPr>
        <w:t xml:space="preserve"> to the pilin subunit</w:t>
      </w:r>
      <w:r w:rsidR="00B6409D" w:rsidRPr="007D0B0C">
        <w:rPr>
          <w:rFonts w:ascii="Times New Roman" w:hAnsi="Times New Roman"/>
          <w:sz w:val="24"/>
          <w:szCs w:val="24"/>
          <w:lang w:val="en-GB"/>
        </w:rPr>
        <w:t xml:space="preserve"> </w:t>
      </w:r>
      <w:r w:rsidR="00520B37" w:rsidRPr="007D0B0C">
        <w:rPr>
          <w:rFonts w:ascii="Times New Roman" w:hAnsi="Times New Roman"/>
          <w:sz w:val="24"/>
          <w:szCs w:val="24"/>
          <w:lang w:val="en-GB"/>
        </w:rPr>
        <w:t xml:space="preserve">VirB2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10.1093/nar/gku194","author":[{"dropping-particle":"","family":"Guglielmini","given":"Julien","non-dropping-particle":"","parse-names":false,"suffix":""},{"dropping-particle":"","family":"Bertrand","given":"Neron","non-dropping-particle":"","parse-names":false,"suffix":""},{"dropping-particle":"","family":"Abby","given":"Sophie S","non-dropping-particle":"","parse-names":false,"suffix":""},{"dropping-particle":"","family":"Garcillan-Barcia","given":"Maria Pilar","non-dropping-particle":"","parse-names":false,"suffix":""},{"dropping-particle":"","family":"ee la Cruz","given":"Fernando","non-dropping-particle":"","parse-names":false,"suffix":""},{"dropping-particle":"","family":"Rocha","given":"Eduardo P C","non-dropping-particle":"","parse-names":false,"suffix":""}],"container-title":"Nucleic Acids Research","id":"ITEM-1","issue":"9","issued":{"date-parts":[["2014"]]},"page":"5715-5727","title":"Key components of the eight classes of type IV secretion systems involved in bacterial conjugation or","type":"article-journal","volume":"42"},"uris":["http://www.mendeley.com/documents/?uuid=34110599-4360-492d-b6b5-a408d731bcdf"]}],"mendeley":{"formattedCitation":"(11)","plainTextFormattedCitation":"(11)","previouslyFormattedCitation":"(11)"},"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155A80" w:rsidRPr="007D0B0C">
        <w:rPr>
          <w:rFonts w:ascii="Times New Roman" w:hAnsi="Times New Roman"/>
          <w:noProof/>
          <w:sz w:val="24"/>
          <w:szCs w:val="24"/>
          <w:lang w:val="en-GB"/>
        </w:rPr>
        <w:t>(11)</w:t>
      </w:r>
      <w:r w:rsidR="00356227" w:rsidRPr="007D0B0C">
        <w:rPr>
          <w:rFonts w:ascii="Times New Roman" w:hAnsi="Times New Roman"/>
          <w:sz w:val="24"/>
          <w:szCs w:val="24"/>
          <w:lang w:val="en-GB"/>
        </w:rPr>
        <w:fldChar w:fldCharType="end"/>
      </w:r>
      <w:r w:rsidR="0069138C" w:rsidRPr="007D0B0C">
        <w:rPr>
          <w:rFonts w:ascii="Times New Roman" w:hAnsi="Times New Roman"/>
          <w:sz w:val="24"/>
          <w:szCs w:val="24"/>
          <w:lang w:val="en-GB"/>
        </w:rPr>
        <w:t>.</w:t>
      </w:r>
      <w:r w:rsidR="00844944" w:rsidRPr="007D0B0C">
        <w:rPr>
          <w:rFonts w:ascii="Times New Roman" w:hAnsi="Times New Roman"/>
          <w:sz w:val="24"/>
          <w:szCs w:val="24"/>
          <w:lang w:val="en-GB"/>
        </w:rPr>
        <w:t xml:space="preserve"> </w:t>
      </w:r>
    </w:p>
    <w:p w:rsidR="00FC2046" w:rsidRPr="007D0B0C" w:rsidRDefault="00177BDB" w:rsidP="00B23F36">
      <w:pPr>
        <w:tabs>
          <w:tab w:val="left" w:pos="5954"/>
          <w:tab w:val="left" w:pos="6804"/>
        </w:tabs>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Another </w:t>
      </w:r>
      <w:r w:rsidR="00384768" w:rsidRPr="007D0B0C">
        <w:rPr>
          <w:rFonts w:ascii="Times New Roman" w:eastAsia="Times New Roman" w:hAnsi="Times New Roman"/>
          <w:sz w:val="24"/>
          <w:szCs w:val="24"/>
          <w:lang w:val="en-GB" w:eastAsia="pl-PL"/>
        </w:rPr>
        <w:t>plasmid</w:t>
      </w:r>
      <w:r w:rsidRPr="007D0B0C">
        <w:rPr>
          <w:rFonts w:ascii="Times New Roman" w:eastAsia="Times New Roman" w:hAnsi="Times New Roman"/>
          <w:sz w:val="24"/>
          <w:szCs w:val="24"/>
          <w:lang w:val="en-GB" w:eastAsia="pl-PL"/>
        </w:rPr>
        <w:t xml:space="preserve"> </w:t>
      </w:r>
      <w:r w:rsidR="00FF3749" w:rsidRPr="007D0B0C">
        <w:rPr>
          <w:rFonts w:ascii="Times New Roman" w:hAnsi="Times New Roman"/>
          <w:sz w:val="24"/>
          <w:szCs w:val="24"/>
          <w:lang w:val="en-GB"/>
        </w:rPr>
        <w:t xml:space="preserve">encoding </w:t>
      </w:r>
      <w:r w:rsidR="00864E8A" w:rsidRPr="007D0B0C">
        <w:rPr>
          <w:rFonts w:ascii="Times New Roman" w:hAnsi="Times New Roman"/>
          <w:sz w:val="24"/>
          <w:szCs w:val="24"/>
          <w:lang w:val="en-GB"/>
        </w:rPr>
        <w:t xml:space="preserve">an </w:t>
      </w:r>
      <w:r w:rsidR="00A125A6" w:rsidRPr="007D0B0C">
        <w:rPr>
          <w:rFonts w:ascii="Times New Roman" w:hAnsi="Times New Roman"/>
          <w:sz w:val="24"/>
          <w:szCs w:val="24"/>
          <w:lang w:val="en-GB"/>
        </w:rPr>
        <w:t>MPF</w:t>
      </w:r>
      <w:r w:rsidR="00A125A6" w:rsidRPr="007D0B0C">
        <w:rPr>
          <w:rFonts w:ascii="Times New Roman" w:hAnsi="Times New Roman"/>
          <w:sz w:val="24"/>
          <w:szCs w:val="24"/>
          <w:vertAlign w:val="subscript"/>
          <w:lang w:val="en-GB"/>
        </w:rPr>
        <w:t xml:space="preserve">I </w:t>
      </w:r>
      <w:r w:rsidR="00FF3749" w:rsidRPr="007D0B0C">
        <w:rPr>
          <w:rFonts w:ascii="Times New Roman" w:hAnsi="Times New Roman"/>
          <w:sz w:val="24"/>
          <w:szCs w:val="24"/>
          <w:lang w:val="en-GB"/>
        </w:rPr>
        <w:t>conjugati</w:t>
      </w:r>
      <w:r w:rsidR="00C959B0" w:rsidRPr="007D0B0C">
        <w:rPr>
          <w:rFonts w:ascii="Times New Roman" w:hAnsi="Times New Roman"/>
          <w:sz w:val="24"/>
          <w:szCs w:val="24"/>
          <w:lang w:val="en-GB"/>
        </w:rPr>
        <w:t>on</w:t>
      </w:r>
      <w:r w:rsidR="00FF3749" w:rsidRPr="007D0B0C">
        <w:rPr>
          <w:rFonts w:ascii="Times New Roman" w:hAnsi="Times New Roman"/>
          <w:sz w:val="24"/>
          <w:szCs w:val="24"/>
          <w:lang w:val="en-GB"/>
        </w:rPr>
        <w:t xml:space="preserve"> system</w:t>
      </w:r>
      <w:r w:rsidR="00844944" w:rsidRPr="007D0B0C">
        <w:rPr>
          <w:rFonts w:ascii="Times New Roman" w:hAnsi="Times New Roman"/>
          <w:sz w:val="24"/>
          <w:szCs w:val="24"/>
          <w:lang w:val="en-GB"/>
        </w:rPr>
        <w:t xml:space="preserve"> </w:t>
      </w:r>
      <w:r w:rsidR="003746BB" w:rsidRPr="007D0B0C">
        <w:rPr>
          <w:rFonts w:ascii="Times New Roman" w:hAnsi="Times New Roman"/>
          <w:sz w:val="24"/>
          <w:szCs w:val="24"/>
          <w:lang w:val="en-GB"/>
        </w:rPr>
        <w:t xml:space="preserve">that displays </w:t>
      </w:r>
      <w:r w:rsidR="00844944" w:rsidRPr="007D0B0C">
        <w:rPr>
          <w:rFonts w:ascii="Times New Roman" w:hAnsi="Times New Roman"/>
          <w:sz w:val="24"/>
          <w:szCs w:val="24"/>
          <w:lang w:val="en-GB"/>
        </w:rPr>
        <w:t xml:space="preserve">homology to the T4BSS systems </w:t>
      </w:r>
      <w:r w:rsidR="00F63661" w:rsidRPr="007D0B0C">
        <w:rPr>
          <w:rFonts w:ascii="Times New Roman" w:hAnsi="Times New Roman"/>
          <w:sz w:val="24"/>
          <w:szCs w:val="24"/>
          <w:lang w:val="en-GB"/>
        </w:rPr>
        <w:t xml:space="preserve">of </w:t>
      </w:r>
      <w:r w:rsidR="003746BB" w:rsidRPr="007D0B0C">
        <w:rPr>
          <w:rFonts w:ascii="Times New Roman" w:hAnsi="Times New Roman"/>
          <w:sz w:val="24"/>
          <w:szCs w:val="24"/>
          <w:lang w:val="en-GB"/>
        </w:rPr>
        <w:t xml:space="preserve">the </w:t>
      </w:r>
      <w:r w:rsidR="00F63661" w:rsidRPr="007D0B0C">
        <w:rPr>
          <w:rFonts w:ascii="Times New Roman" w:hAnsi="Times New Roman"/>
          <w:sz w:val="24"/>
          <w:szCs w:val="24"/>
          <w:lang w:val="en-GB"/>
        </w:rPr>
        <w:t xml:space="preserve">IncI1 plasmids </w:t>
      </w:r>
      <w:r w:rsidR="00844944" w:rsidRPr="007D0B0C">
        <w:rPr>
          <w:rFonts w:ascii="Times New Roman" w:hAnsi="Times New Roman"/>
          <w:sz w:val="24"/>
          <w:szCs w:val="24"/>
          <w:lang w:val="en-GB"/>
        </w:rPr>
        <w:t>is</w:t>
      </w:r>
      <w:r w:rsidRPr="007D0B0C">
        <w:rPr>
          <w:rFonts w:ascii="Times New Roman" w:hAnsi="Times New Roman"/>
          <w:sz w:val="24"/>
          <w:szCs w:val="24"/>
          <w:lang w:val="en-GB"/>
        </w:rPr>
        <w:t xml:space="preserve"> </w:t>
      </w:r>
      <w:r w:rsidR="00962BF2" w:rsidRPr="007D0B0C">
        <w:rPr>
          <w:rFonts w:ascii="Times New Roman" w:eastAsia="Times New Roman" w:hAnsi="Times New Roman"/>
          <w:sz w:val="24"/>
          <w:szCs w:val="24"/>
          <w:lang w:val="en-GB" w:eastAsia="pl-PL"/>
        </w:rPr>
        <w:t>pCTX-M3</w:t>
      </w:r>
      <w:r w:rsidR="00C74BDF" w:rsidRPr="007D0B0C">
        <w:rPr>
          <w:rFonts w:ascii="Times New Roman" w:eastAsia="Times New Roman" w:hAnsi="Times New Roman"/>
          <w:sz w:val="24"/>
          <w:szCs w:val="24"/>
          <w:lang w:val="en-GB" w:eastAsia="pl-PL"/>
        </w:rPr>
        <w:t xml:space="preserve"> </w:t>
      </w:r>
      <w:r w:rsidR="00625C29" w:rsidRPr="007D0B0C">
        <w:rPr>
          <w:rFonts w:ascii="Times New Roman" w:eastAsia="Times New Roman" w:hAnsi="Times New Roman"/>
          <w:sz w:val="24"/>
          <w:szCs w:val="24"/>
          <w:lang w:val="en-GB" w:eastAsia="pl-PL"/>
        </w:rPr>
        <w:t>(Acc. No. AF550415)</w:t>
      </w:r>
      <w:r w:rsidR="003746BB" w:rsidRPr="007D0B0C">
        <w:rPr>
          <w:rFonts w:ascii="Times New Roman" w:eastAsia="Times New Roman" w:hAnsi="Times New Roman"/>
          <w:sz w:val="24"/>
          <w:szCs w:val="24"/>
          <w:lang w:val="en-GB" w:eastAsia="pl-PL"/>
        </w:rPr>
        <w:t>,</w:t>
      </w:r>
      <w:r w:rsidR="00520B37" w:rsidRPr="007D0B0C">
        <w:rPr>
          <w:rFonts w:ascii="Times New Roman" w:hAnsi="Times New Roman"/>
          <w:sz w:val="24"/>
          <w:szCs w:val="24"/>
          <w:lang w:val="en-GB"/>
        </w:rPr>
        <w:t xml:space="preserve"> </w:t>
      </w:r>
      <w:r w:rsidR="003746BB" w:rsidRPr="007D0B0C">
        <w:rPr>
          <w:rFonts w:ascii="Times New Roman" w:eastAsia="Times New Roman" w:hAnsi="Times New Roman"/>
          <w:sz w:val="24"/>
          <w:szCs w:val="24"/>
          <w:lang w:val="en-GB" w:eastAsia="pl-PL"/>
        </w:rPr>
        <w:t xml:space="preserve">a member of </w:t>
      </w:r>
      <w:r w:rsidR="00C74BDF" w:rsidRPr="007D0B0C">
        <w:rPr>
          <w:rFonts w:ascii="Times New Roman" w:eastAsia="Times New Roman" w:hAnsi="Times New Roman"/>
          <w:sz w:val="24"/>
          <w:szCs w:val="24"/>
          <w:lang w:val="en-GB" w:eastAsia="pl-PL"/>
        </w:rPr>
        <w:t>the</w:t>
      </w:r>
      <w:r w:rsidR="00B64F4C" w:rsidRPr="007D0B0C">
        <w:rPr>
          <w:rFonts w:ascii="Times New Roman" w:eastAsia="Times New Roman" w:hAnsi="Times New Roman"/>
          <w:sz w:val="24"/>
          <w:szCs w:val="24"/>
          <w:lang w:val="en-GB" w:eastAsia="pl-PL"/>
        </w:rPr>
        <w:t xml:space="preserve"> IncM </w:t>
      </w:r>
      <w:r w:rsidR="00FA331F" w:rsidRPr="007D0B0C">
        <w:rPr>
          <w:rFonts w:ascii="Times New Roman" w:eastAsia="Times New Roman" w:hAnsi="Times New Roman"/>
          <w:sz w:val="24"/>
          <w:szCs w:val="24"/>
          <w:lang w:val="en-GB" w:eastAsia="pl-PL"/>
        </w:rPr>
        <w:t>incompatibility group</w:t>
      </w:r>
      <w:r w:rsidR="00C94884"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155A80" w:rsidRPr="007D0B0C">
        <w:rPr>
          <w:rFonts w:ascii="Times New Roman" w:eastAsia="Times New Roman" w:hAnsi="Times New Roman"/>
          <w:noProof/>
          <w:sz w:val="24"/>
          <w:szCs w:val="24"/>
          <w:lang w:val="en-GB" w:eastAsia="pl-PL"/>
        </w:rPr>
        <w:t>(14)</w:t>
      </w:r>
      <w:r w:rsidR="00356227" w:rsidRPr="007D0B0C">
        <w:rPr>
          <w:rFonts w:ascii="Times New Roman" w:eastAsia="Times New Roman" w:hAnsi="Times New Roman"/>
          <w:sz w:val="24"/>
          <w:szCs w:val="24"/>
          <w:lang w:val="en-GB" w:eastAsia="pl-PL"/>
        </w:rPr>
        <w:fldChar w:fldCharType="end"/>
      </w:r>
      <w:r w:rsidR="00C94884" w:rsidRPr="007D0B0C">
        <w:rPr>
          <w:rFonts w:ascii="Times New Roman" w:eastAsia="Times New Roman" w:hAnsi="Times New Roman"/>
          <w:sz w:val="24"/>
          <w:szCs w:val="24"/>
          <w:lang w:val="en-GB" w:eastAsia="pl-PL"/>
        </w:rPr>
        <w:t>.</w:t>
      </w:r>
      <w:r w:rsidR="00844944" w:rsidRPr="007D0B0C">
        <w:rPr>
          <w:rFonts w:ascii="Times New Roman" w:eastAsia="Times New Roman" w:hAnsi="Times New Roman"/>
          <w:sz w:val="24"/>
          <w:szCs w:val="24"/>
          <w:lang w:val="en-GB" w:eastAsia="pl-PL"/>
        </w:rPr>
        <w:t xml:space="preserve"> </w:t>
      </w:r>
      <w:r w:rsidR="003746BB" w:rsidRPr="007D0B0C">
        <w:rPr>
          <w:rFonts w:ascii="Times New Roman" w:eastAsia="Times New Roman" w:hAnsi="Times New Roman"/>
          <w:sz w:val="24"/>
          <w:szCs w:val="24"/>
          <w:lang w:val="en-GB" w:eastAsia="pl-PL"/>
        </w:rPr>
        <w:t xml:space="preserve">Plasmid pCTX-M3 </w:t>
      </w:r>
      <w:r w:rsidR="00C74BDF" w:rsidRPr="007D0B0C">
        <w:rPr>
          <w:rFonts w:ascii="Times New Roman" w:eastAsia="Times New Roman" w:hAnsi="Times New Roman"/>
          <w:sz w:val="24"/>
          <w:szCs w:val="24"/>
          <w:lang w:val="en-GB" w:eastAsia="pl-PL"/>
        </w:rPr>
        <w:t xml:space="preserve">was </w:t>
      </w:r>
      <w:r w:rsidR="00962BF2" w:rsidRPr="007D0B0C">
        <w:rPr>
          <w:rFonts w:ascii="Times New Roman" w:eastAsia="Times New Roman" w:hAnsi="Times New Roman"/>
          <w:sz w:val="24"/>
          <w:szCs w:val="24"/>
          <w:lang w:val="en-GB" w:eastAsia="pl-PL"/>
        </w:rPr>
        <w:t xml:space="preserve">isolated from a clinical </w:t>
      </w:r>
      <w:r w:rsidR="00962BF2" w:rsidRPr="007D0B0C">
        <w:rPr>
          <w:rFonts w:ascii="Times New Roman" w:eastAsia="Times New Roman" w:hAnsi="Times New Roman"/>
          <w:i/>
          <w:sz w:val="24"/>
          <w:szCs w:val="24"/>
          <w:lang w:val="en-GB" w:eastAsia="pl-PL"/>
        </w:rPr>
        <w:t>Citrobacter freundii</w:t>
      </w:r>
      <w:r w:rsidR="00962BF2" w:rsidRPr="007D0B0C">
        <w:rPr>
          <w:rFonts w:ascii="Times New Roman" w:eastAsia="Times New Roman" w:hAnsi="Times New Roman"/>
          <w:sz w:val="24"/>
          <w:szCs w:val="24"/>
          <w:lang w:val="en-GB" w:eastAsia="pl-PL"/>
        </w:rPr>
        <w:t xml:space="preserve"> strain in Poland in 1996</w:t>
      </w:r>
      <w:r w:rsidRPr="007D0B0C">
        <w:rPr>
          <w:rFonts w:ascii="Times New Roman" w:eastAsia="Times New Roman" w:hAnsi="Times New Roman"/>
          <w:sz w:val="24"/>
          <w:szCs w:val="24"/>
          <w:lang w:val="en-GB" w:eastAsia="pl-PL"/>
        </w:rPr>
        <w:t xml:space="preserve"> as a vector of the </w:t>
      </w:r>
      <w:r w:rsidRPr="007D0B0C">
        <w:rPr>
          <w:rFonts w:ascii="Times New Roman" w:eastAsia="Times New Roman" w:hAnsi="Times New Roman"/>
          <w:i/>
          <w:sz w:val="24"/>
          <w:szCs w:val="24"/>
          <w:lang w:val="en-GB" w:eastAsia="pl-PL"/>
        </w:rPr>
        <w:t>bla</w:t>
      </w:r>
      <w:r w:rsidRPr="007D0B0C">
        <w:rPr>
          <w:rFonts w:ascii="Times New Roman" w:eastAsia="Times New Roman" w:hAnsi="Times New Roman"/>
          <w:sz w:val="24"/>
          <w:szCs w:val="24"/>
          <w:vertAlign w:val="subscript"/>
          <w:lang w:val="en-GB" w:eastAsia="pl-PL"/>
        </w:rPr>
        <w:t>CTX-M-3</w:t>
      </w:r>
      <w:r w:rsidR="00625C29"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gene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id":"ITEM-2","itemData":{"author":[{"dropping-particle":"","family":"Gniadkowski","given":"Marek","non-dropping-particle":"","parse-names":false,"suffix":""},{"dropping-particle":"","family":"Schneider","given":"Ines","non-dropping-particle":"","parse-names":false,"suffix":""},{"dropping-particle":"","family":"Jungwirth","given":"Renate","non-dropping-particle":"","parse-names":false,"suffix":""},{"dropping-particle":"","family":"Hryniewicz","given":"Waleria","non-dropping-particle":"","parse-names":false,"suffix":""},{"dropping-particle":"","family":"Bauernfeind","given":"Adolf","non-dropping-particle":"","parse-names":false,"suffix":""}],"container-title":"Antimicrobial agents and chemotherapy","id":"ITEM-2","issue":"3","issued":{"date-parts":[["1998"]]},"page":"514-520","title":"Ceftazidime-Resistant Enterobacteriaceae Isolates from Three Polish Hospitals : Identification of Three Novel TEM- and SHV-5-Type Extended-Spectrum β -Lactamases","type":"article-journal","volume":"42"},"uris":["http://www.mendeley.com/documents/?uuid=99535272-7d48-4f5b-b93a-38c50e374d4a"]}],"mendeley":{"formattedCitation":"(14, 15)","plainTextFormattedCitation":"(14, 15)","previouslyFormattedCitation":"(14, 15)"},"properties":{"noteIndex":0},"schema":"https://github.com/citation-style-language/schema/raw/master/csl-citation.json"}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155A80" w:rsidRPr="007D0B0C">
        <w:rPr>
          <w:rFonts w:ascii="Times New Roman" w:eastAsia="Times New Roman" w:hAnsi="Times New Roman"/>
          <w:noProof/>
          <w:sz w:val="24"/>
          <w:szCs w:val="24"/>
          <w:lang w:val="en-GB" w:eastAsia="pl-PL"/>
        </w:rPr>
        <w:t>(14, 15)</w:t>
      </w:r>
      <w:r w:rsidR="00356227" w:rsidRPr="007D0B0C">
        <w:rPr>
          <w:rFonts w:ascii="Times New Roman" w:eastAsia="Times New Roman" w:hAnsi="Times New Roman"/>
          <w:sz w:val="24"/>
          <w:szCs w:val="24"/>
          <w:lang w:val="en-GB" w:eastAsia="pl-PL"/>
        </w:rPr>
        <w:fldChar w:fldCharType="end"/>
      </w:r>
      <w:r w:rsidR="00B64F4C" w:rsidRPr="007D0B0C">
        <w:rPr>
          <w:rFonts w:ascii="Times New Roman" w:eastAsia="Times New Roman" w:hAnsi="Times New Roman"/>
          <w:sz w:val="24"/>
          <w:szCs w:val="24"/>
          <w:lang w:val="en-GB" w:eastAsia="pl-PL"/>
        </w:rPr>
        <w:t>.</w:t>
      </w:r>
      <w:r w:rsidR="00FA331F"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It is noteworthy that </w:t>
      </w:r>
      <w:r w:rsidR="002E383D" w:rsidRPr="007D0B0C">
        <w:rPr>
          <w:rFonts w:ascii="Times New Roman" w:eastAsia="Times New Roman" w:hAnsi="Times New Roman"/>
          <w:sz w:val="24"/>
          <w:szCs w:val="24"/>
          <w:lang w:val="en-GB" w:eastAsia="pl-PL"/>
        </w:rPr>
        <w:t>members</w:t>
      </w:r>
      <w:r w:rsidR="0067406B" w:rsidRPr="007D0B0C">
        <w:rPr>
          <w:rFonts w:ascii="Times New Roman" w:eastAsia="Times New Roman" w:hAnsi="Times New Roman"/>
          <w:sz w:val="24"/>
          <w:szCs w:val="24"/>
          <w:lang w:val="en-GB" w:eastAsia="pl-PL"/>
        </w:rPr>
        <w:t xml:space="preserve"> of</w:t>
      </w:r>
      <w:r w:rsidR="002E383D" w:rsidRPr="007D0B0C">
        <w:rPr>
          <w:rFonts w:ascii="Times New Roman" w:eastAsia="Times New Roman" w:hAnsi="Times New Roman"/>
          <w:sz w:val="24"/>
          <w:szCs w:val="24"/>
          <w:lang w:val="en-GB" w:eastAsia="pl-PL"/>
        </w:rPr>
        <w:t xml:space="preserve"> </w:t>
      </w:r>
      <w:r w:rsidR="00F325C1" w:rsidRPr="007D0B0C">
        <w:rPr>
          <w:rFonts w:ascii="Times New Roman" w:eastAsia="Times New Roman" w:hAnsi="Times New Roman"/>
          <w:sz w:val="24"/>
          <w:szCs w:val="24"/>
          <w:lang w:val="en-GB" w:eastAsia="pl-PL"/>
        </w:rPr>
        <w:t xml:space="preserve">the IncM group </w:t>
      </w:r>
      <w:r w:rsidR="002E383D" w:rsidRPr="007D0B0C">
        <w:rPr>
          <w:rFonts w:ascii="Times New Roman" w:eastAsia="Times New Roman" w:hAnsi="Times New Roman"/>
          <w:sz w:val="24"/>
          <w:szCs w:val="24"/>
          <w:lang w:val="en-GB" w:eastAsia="pl-PL"/>
        </w:rPr>
        <w:t>are closely related no</w:t>
      </w:r>
      <w:r w:rsidR="0067406B" w:rsidRPr="007D0B0C">
        <w:rPr>
          <w:rFonts w:ascii="Times New Roman" w:eastAsia="Times New Roman" w:hAnsi="Times New Roman"/>
          <w:sz w:val="24"/>
          <w:szCs w:val="24"/>
          <w:lang w:val="en-GB" w:eastAsia="pl-PL"/>
        </w:rPr>
        <w:t>t</w:t>
      </w:r>
      <w:r w:rsidR="002E383D" w:rsidRPr="007D0B0C">
        <w:rPr>
          <w:rFonts w:ascii="Times New Roman" w:eastAsia="Times New Roman" w:hAnsi="Times New Roman"/>
          <w:sz w:val="24"/>
          <w:szCs w:val="24"/>
          <w:lang w:val="en-GB" w:eastAsia="pl-PL"/>
        </w:rPr>
        <w:t xml:space="preserve"> only to each other but also to plasmids of the IncL group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{"citationItems":[{"id":"ITEM-1","itemData":{"DOI":"10.1128/AAC.01086-12","ISSN":"00664804","PMID":"23114767","abstract":"IncL/M-type plasmids R446b and R471a were originally isolated from Morganella morganii (formerly Proteus morganii) as the first members of the IncL/M group of multidrug resistance (MDR) plasmids (6, 7).…","author":[{"dropping-particle":"","family":"Bonnin","given":"Rémy a.","non-dropping-particle":"","parse-names":false,"suffix":""},{"dropping-particle":"","family":"Nordmann","given":"Patrice","non-dropping-particle":"","parse-names":false,"suffix":""},{"dropping-particle":"","family":"Carattoli","given":"Alessandra","non-dropping-particle":"","parse-names":false,"suffix":""},{"dropping-particle":"","family":"Poirel","given":"Laurent","non-dropping-particle":"","parse-names":false,"suffix":""}],"container-title":"Antimicrobial agents and chemotherapy","id":"ITEM-1","issue":"1","issued":{"date-parts":[["2013","1"]]},"page":"674-676","title":"Comparative genomics of IncL/M-type plasmids: Evolution by acquisition of resistance genes and insertion sequences","type":"article-journal","volume":"57"},"uris":["http://www.mendeley.com/documents/?uuid=2fd22795-068c-46dd-89ad-0f481a8b2b9e","http://www.mendeley.com/documents/?uuid=5f748e20-0774-4b58-a18e-0544b7dee0db"]}],"mendeley":{"formattedCitation":"(16)","plainTextFormattedCitation":"(16)","previouslyFormattedCitation":"(16)"},"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155A80" w:rsidRPr="007D0B0C">
        <w:rPr>
          <w:rFonts w:ascii="Times New Roman" w:eastAsia="Times New Roman" w:hAnsi="Times New Roman"/>
          <w:noProof/>
          <w:sz w:val="24"/>
          <w:szCs w:val="24"/>
          <w:lang w:val="en-GB" w:eastAsia="pl-PL"/>
        </w:rPr>
        <w:t>(16)</w:t>
      </w:r>
      <w:r w:rsidR="00356227" w:rsidRPr="007D0B0C">
        <w:rPr>
          <w:rFonts w:ascii="Times New Roman" w:eastAsia="Times New Roman" w:hAnsi="Times New Roman"/>
          <w:sz w:val="24"/>
          <w:szCs w:val="24"/>
          <w:lang w:val="en-GB" w:eastAsia="pl-PL"/>
        </w:rPr>
        <w:fldChar w:fldCharType="end"/>
      </w:r>
      <w:r w:rsidR="00791F6E" w:rsidRPr="007D0B0C">
        <w:rPr>
          <w:rFonts w:ascii="Times New Roman" w:eastAsia="Times New Roman" w:hAnsi="Times New Roman"/>
          <w:sz w:val="24"/>
          <w:szCs w:val="24"/>
          <w:lang w:val="en-GB" w:eastAsia="pl-PL"/>
        </w:rPr>
        <w:t>, with which they were earlier classified jointly as</w:t>
      </w:r>
      <w:r w:rsidR="002E383D"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the IncL/M group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{"citationItems":[{"id":"ITEM-1","itemData":{"DOI":"10.1371/journal.pone.0123063","ISSN":"1932-6203","PMID":"25933288","abstract":"INTRODUCTION: blaOXA-48, blaNDM-1 and blaCTX-M-3 are clinically relevant resistance genes, frequently associated with the broad-host range plasmids of the IncL/M group. The L and M plasmids belong to two compatible groups, which were incorrectly classified together by molecular methods. In order to understand their evolution, we fully sequenced four IncL/M plasmids, including the reference plasmids R471 and R69, the recently described blaOXA-48-carrying plasmid pKPN-El.Nr7 from a Klebsiella pneumoniae isolated in Bern (Switzerland), and the blaSHV-5 carrying plasmid p202c from a Salmonella enterica from Tirana (Albania).\n\nMETHODS: Sequencing was performed using 454 Junior Genome Sequencer (Roche). Annotation was performed using Sequin and Artemis software. Plasmid sequences were compared with 13 fully sequenced plasmids belonging to the IncL/M group available in GenBank.\n\nRESULTS: Comparative analysis of plasmid genomes revealed two distinct genetic lineages, each containing one of the R471 (IncL) and R69 (IncM) reference plasmids. Conjugation experiments demonstrated that plasmids representative of the IncL and IncM groups were compatible with each other. The IncL group is constituted by the blaOXA-48-carrying plasmids and R471. The IncM group contains two sub-types of plasmids named IncM1 and IncM2 that are each incompatible.\n\nCONCLUSION: This work re-defines the structure of the IncL and IncM families and ascribes a definitive designation to the fully sequenced IncL/M plasmids available in GenBank.","author":[{"dropping-particle":"","family":"Carattoli","given":"Alessandra","non-dropping-particle":"","parse-names":false,"suffix":""},{"dropping-particle":"","family":"Seiffert","given":"Salome N","non-dropping-particle":"","parse-names":false,"suffix":""},{"dropping-particle":"","family":"Schwendener","given":"Sybille","non-dropping-particle":"","parse-names":false,"suffix":""},{"dropping-particle":"","family":"Perreten","given":"Vincent","non-dropping-particle":"","parse-names":false,"suffix":""},{"dropping-particle":"","family":"Endimiani","given":"Andrea","non-dropping-particle":"","parse-names":false,"suffix":""}],"container-title":"PloS one","id":"ITEM-1","issue":"5","issued":{"date-parts":[["2015","1","1"]]},"page":"e0123063","publisher":"Public Library of Science","title":"Differentiation of IncL and IncM Plasmids Associated with the Spread of Clinically Relevant Antimicrobial Resistance.","type":"article-journal","volume":"10"},"uris":["http://www.mendeley.com/documents/?uuid=b6efeb14-2a1e-4dba-9e14-c9461649d615"]}],"mendeley":{"formattedCitation":"(17)","plainTextFormattedCitation":"(17)","previouslyFormattedCitation":"(17)"},"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155A80" w:rsidRPr="007D0B0C">
        <w:rPr>
          <w:rFonts w:ascii="Times New Roman" w:eastAsia="Times New Roman" w:hAnsi="Times New Roman"/>
          <w:noProof/>
          <w:sz w:val="24"/>
          <w:szCs w:val="24"/>
          <w:lang w:val="en-GB" w:eastAsia="pl-PL"/>
        </w:rPr>
        <w:t>(17)</w:t>
      </w:r>
      <w:r w:rsidR="00356227" w:rsidRPr="007D0B0C">
        <w:rPr>
          <w:rFonts w:ascii="Times New Roman" w:eastAsia="Times New Roman" w:hAnsi="Times New Roman"/>
          <w:sz w:val="24"/>
          <w:szCs w:val="24"/>
          <w:lang w:val="en-GB" w:eastAsia="pl-PL"/>
        </w:rPr>
        <w:fldChar w:fldCharType="end"/>
      </w:r>
      <w:r w:rsidRPr="007D0B0C">
        <w:rPr>
          <w:rFonts w:ascii="Times New Roman" w:eastAsia="Times New Roman" w:hAnsi="Times New Roman"/>
          <w:sz w:val="24"/>
          <w:szCs w:val="24"/>
          <w:lang w:val="en-GB" w:eastAsia="pl-PL"/>
        </w:rPr>
        <w:t xml:space="preserve">. </w:t>
      </w:r>
      <w:r w:rsidR="00224F64" w:rsidRPr="007D0B0C">
        <w:rPr>
          <w:rFonts w:ascii="Times New Roman" w:hAnsi="Times New Roman"/>
          <w:sz w:val="24"/>
          <w:szCs w:val="24"/>
          <w:lang w:val="en-GB"/>
        </w:rPr>
        <w:t>IncL</w:t>
      </w:r>
      <w:r w:rsidR="000369D1" w:rsidRPr="007D0B0C">
        <w:rPr>
          <w:rFonts w:ascii="Times New Roman" w:hAnsi="Times New Roman"/>
          <w:sz w:val="24"/>
          <w:szCs w:val="24"/>
          <w:lang w:val="en-GB"/>
        </w:rPr>
        <w:t xml:space="preserve"> </w:t>
      </w:r>
      <w:r w:rsidR="00224F64" w:rsidRPr="007D0B0C">
        <w:rPr>
          <w:rFonts w:ascii="Times New Roman" w:hAnsi="Times New Roman"/>
          <w:sz w:val="24"/>
          <w:szCs w:val="24"/>
          <w:lang w:val="en-GB"/>
        </w:rPr>
        <w:t>and IncM plasmids</w:t>
      </w:r>
      <w:r w:rsidRPr="007D0B0C">
        <w:rPr>
          <w:rFonts w:ascii="Times New Roman" w:eastAsia="Times New Roman" w:hAnsi="Times New Roman"/>
          <w:sz w:val="24"/>
          <w:szCs w:val="24"/>
          <w:lang w:val="en-GB" w:eastAsia="pl-PL"/>
        </w:rPr>
        <w:t xml:space="preserve"> are widespread</w:t>
      </w:r>
      <w:r w:rsidR="00DD4BE1" w:rsidRPr="007D0B0C">
        <w:rPr>
          <w:rFonts w:ascii="Times New Roman" w:eastAsia="Times New Roman" w:hAnsi="Times New Roman"/>
          <w:sz w:val="24"/>
          <w:szCs w:val="24"/>
          <w:lang w:val="en-GB" w:eastAsia="pl-PL"/>
        </w:rPr>
        <w:t xml:space="preserve"> in</w:t>
      </w:r>
      <w:r w:rsidRPr="007D0B0C">
        <w:rPr>
          <w:rFonts w:ascii="Times New Roman" w:eastAsia="Times New Roman" w:hAnsi="Times New Roman"/>
          <w:sz w:val="24"/>
          <w:szCs w:val="24"/>
          <w:lang w:val="en-GB" w:eastAsia="pl-PL"/>
        </w:rPr>
        <w:t xml:space="preserve"> </w:t>
      </w:r>
      <w:r w:rsidR="00871E22" w:rsidRPr="007D0B0C">
        <w:rPr>
          <w:rFonts w:ascii="Times New Roman" w:eastAsia="Times New Roman" w:hAnsi="Times New Roman"/>
          <w:i/>
          <w:sz w:val="24"/>
          <w:szCs w:val="24"/>
          <w:lang w:val="en-GB" w:eastAsia="pl-PL"/>
        </w:rPr>
        <w:t>Enterobacteriaceae</w:t>
      </w:r>
      <w:r w:rsidR="00871E22"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{"citationItems":[{"id":"ITEM-1","itemData":{"DOI":"10.1016/j.ijmm.2013.02.001","ISSN":"1618-0607","PMID":"23499304","abstract":"Plasmids represent one of the most difficult challenge for counteracting the dissemination of antimicrobial resistance. They contribute to the spread of relevant resistance determinants, promoting horizontal gene transfer among unrelated bacteria. Undistinguishable plasmids were identified in unrelated bacterial strains isolated at huge geographically distant area, with no apparent epidemiological links. These plasmids belong to families that are largely prevalent in naturally occurring bacteria, usually carry multiple physically linked genetic determinants, conferring resistance to different classes of antibiotics simultaneously. Plasmids also harbour virulence factors and addiction systems, promoting their stability and maintenance in the bacterial host, in different environmental conditions. The characteristics of the most successful plasmids that were at the origin of the spread of carbapenemase, expanded-spectrum β-lactamase, and plasmid-mediated quinolone resistance genes are discussed in this review.","author":[{"dropping-particle":"","family":"Carattoli","given":"Alessandra","non-dropping-particle":"","parse-names":false,"suffix":""}],"container-title":"International journal of medical microbiology : IJMM","id":"ITEM-1","issue":"6-7","issued":{"date-parts":[["2013","8"]]},"page":"298-304","title":"Plasmids and the spread of resistance.","type":"article-journal","volume":"303"},"uris":["http://www.mendeley.com/documents/?uuid=5c16f7f9-9444-453b-8d98-27f514ee844d","http://www.mendeley.com/documents/?uuid=7fc90543-8102-4a22-bc2a-e1a077e9368d"]}],"mendeley":{"formattedCitation":"(18)","plainTextFormattedCitation":"(18)","previouslyFormattedCitation":"(18)"},"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38379E" w:rsidRPr="007D0B0C">
        <w:rPr>
          <w:rFonts w:ascii="Times New Roman" w:eastAsia="Times New Roman" w:hAnsi="Times New Roman"/>
          <w:noProof/>
          <w:sz w:val="24"/>
          <w:szCs w:val="24"/>
          <w:lang w:val="en-GB" w:eastAsia="pl-PL"/>
        </w:rPr>
        <w:t>(18)</w:t>
      </w:r>
      <w:r w:rsidR="00356227" w:rsidRPr="007D0B0C">
        <w:rPr>
          <w:rFonts w:ascii="Times New Roman" w:eastAsia="Times New Roman" w:hAnsi="Times New Roman"/>
          <w:sz w:val="24"/>
          <w:szCs w:val="24"/>
          <w:lang w:val="en-GB" w:eastAsia="pl-PL"/>
        </w:rPr>
        <w:fldChar w:fldCharType="end"/>
      </w:r>
      <w:r w:rsidRPr="007D0B0C">
        <w:rPr>
          <w:rFonts w:ascii="Times New Roman" w:eastAsia="Times New Roman" w:hAnsi="Times New Roman"/>
          <w:sz w:val="24"/>
          <w:szCs w:val="24"/>
          <w:lang w:val="en-GB" w:eastAsia="pl-PL"/>
        </w:rPr>
        <w:t xml:space="preserve"> and are responsible for the dissemination of antibiotic resistance genes. These genes include </w:t>
      </w:r>
      <w:r w:rsidRPr="007D0B0C">
        <w:rPr>
          <w:rFonts w:ascii="Times New Roman" w:eastAsia="Times New Roman" w:hAnsi="Times New Roman"/>
          <w:i/>
          <w:sz w:val="24"/>
          <w:szCs w:val="24"/>
          <w:lang w:val="en-GB" w:eastAsia="pl-PL"/>
        </w:rPr>
        <w:t>bla</w:t>
      </w:r>
      <w:r w:rsidRPr="007D0B0C">
        <w:rPr>
          <w:rFonts w:ascii="Times New Roman" w:eastAsia="Times New Roman" w:hAnsi="Times New Roman"/>
          <w:sz w:val="24"/>
          <w:szCs w:val="24"/>
          <w:vertAlign w:val="subscript"/>
          <w:lang w:val="en-GB" w:eastAsia="pl-PL"/>
        </w:rPr>
        <w:t>CTX-M-3</w:t>
      </w:r>
      <w:r w:rsidR="00520B37" w:rsidRPr="007D0B0C">
        <w:rPr>
          <w:rFonts w:ascii="Times New Roman" w:eastAsia="Times New Roman" w:hAnsi="Times New Roman"/>
          <w:sz w:val="24"/>
          <w:szCs w:val="24"/>
          <w:lang w:val="en-GB" w:eastAsia="pl-PL"/>
        </w:rPr>
        <w:t>,</w:t>
      </w:r>
      <w:r w:rsidR="00773C61" w:rsidRPr="007D0B0C">
        <w:rPr>
          <w:rFonts w:ascii="Times New Roman" w:eastAsia="Times New Roman" w:hAnsi="Times New Roman"/>
          <w:sz w:val="24"/>
          <w:szCs w:val="24"/>
          <w:lang w:val="en-GB" w:eastAsia="pl-PL"/>
        </w:rPr>
        <w:t xml:space="preserve"> </w:t>
      </w:r>
      <w:r w:rsidR="003746BB" w:rsidRPr="007D0B0C">
        <w:rPr>
          <w:rFonts w:ascii="Times New Roman" w:eastAsia="Times New Roman" w:hAnsi="Times New Roman"/>
          <w:sz w:val="24"/>
          <w:szCs w:val="24"/>
          <w:lang w:val="en-GB" w:eastAsia="pl-PL"/>
        </w:rPr>
        <w:t xml:space="preserve">which encodes </w:t>
      </w:r>
      <w:r w:rsidR="00773C61" w:rsidRPr="007D0B0C">
        <w:rPr>
          <w:rFonts w:ascii="Times New Roman" w:eastAsia="Times New Roman" w:hAnsi="Times New Roman"/>
          <w:sz w:val="24"/>
          <w:szCs w:val="24"/>
          <w:lang w:val="en-GB" w:eastAsia="pl-PL"/>
        </w:rPr>
        <w:t>an extended spectrum β-lactamase</w:t>
      </w:r>
      <w:r w:rsidR="003746BB" w:rsidRPr="007D0B0C">
        <w:rPr>
          <w:rFonts w:ascii="Times New Roman" w:eastAsia="Times New Roman" w:hAnsi="Times New Roman"/>
          <w:sz w:val="24"/>
          <w:szCs w:val="24"/>
          <w:lang w:val="en-GB" w:eastAsia="pl-PL"/>
        </w:rPr>
        <w:t xml:space="preserve">; </w:t>
      </w:r>
      <w:r w:rsidR="004932DE" w:rsidRPr="007D0B0C">
        <w:rPr>
          <w:rFonts w:ascii="Times New Roman" w:eastAsia="Times New Roman" w:hAnsi="Times New Roman"/>
          <w:i/>
          <w:sz w:val="24"/>
          <w:szCs w:val="24"/>
          <w:lang w:val="en-GB" w:eastAsia="pl-PL"/>
        </w:rPr>
        <w:t>bla</w:t>
      </w:r>
      <w:r w:rsidR="004932DE" w:rsidRPr="007D0B0C">
        <w:rPr>
          <w:rFonts w:ascii="Times New Roman" w:eastAsia="Times New Roman" w:hAnsi="Times New Roman"/>
          <w:sz w:val="24"/>
          <w:szCs w:val="24"/>
          <w:vertAlign w:val="subscript"/>
          <w:lang w:val="en-GB" w:eastAsia="pl-PL"/>
        </w:rPr>
        <w:t>NDM-1</w:t>
      </w:r>
      <w:r w:rsidR="003746BB" w:rsidRPr="007D0B0C">
        <w:rPr>
          <w:rFonts w:ascii="Times New Roman" w:eastAsia="Times New Roman" w:hAnsi="Times New Roman"/>
          <w:sz w:val="24"/>
          <w:szCs w:val="24"/>
          <w:lang w:val="en-GB" w:eastAsia="pl-PL"/>
        </w:rPr>
        <w:t>, which</w:t>
      </w:r>
      <w:r w:rsidRPr="007D0B0C">
        <w:rPr>
          <w:rFonts w:ascii="Times New Roman" w:eastAsia="Times New Roman" w:hAnsi="Times New Roman"/>
          <w:sz w:val="24"/>
          <w:szCs w:val="24"/>
          <w:lang w:val="en-GB" w:eastAsia="pl-PL"/>
        </w:rPr>
        <w:t xml:space="preserve"> </w:t>
      </w:r>
      <w:r w:rsidR="003746BB" w:rsidRPr="007D0B0C">
        <w:rPr>
          <w:rFonts w:ascii="Times New Roman" w:eastAsia="Times New Roman" w:hAnsi="Times New Roman"/>
          <w:sz w:val="24"/>
          <w:szCs w:val="24"/>
          <w:lang w:val="en-GB" w:eastAsia="pl-PL"/>
        </w:rPr>
        <w:t xml:space="preserve">encodes </w:t>
      </w:r>
      <w:r w:rsidRPr="007D0B0C">
        <w:rPr>
          <w:rFonts w:ascii="Times New Roman" w:eastAsia="Times New Roman" w:hAnsi="Times New Roman"/>
          <w:sz w:val="24"/>
          <w:szCs w:val="24"/>
          <w:lang w:val="en-GB" w:eastAsia="pl-PL"/>
        </w:rPr>
        <w:t xml:space="preserve">a </w:t>
      </w:r>
      <w:r w:rsidR="0040415B" w:rsidRPr="007D0B0C">
        <w:rPr>
          <w:rFonts w:ascii="Times New Roman" w:eastAsia="Times New Roman" w:hAnsi="Times New Roman"/>
          <w:sz w:val="24"/>
          <w:szCs w:val="24"/>
          <w:lang w:val="en-GB" w:eastAsia="pl-PL"/>
        </w:rPr>
        <w:t>metallo-β-lactamase</w:t>
      </w:r>
      <w:r w:rsidR="003746BB"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i/>
          <w:sz w:val="24"/>
          <w:szCs w:val="24"/>
          <w:lang w:val="en-GB" w:eastAsia="pl-PL"/>
        </w:rPr>
        <w:t>bla</w:t>
      </w:r>
      <w:r w:rsidRPr="007D0B0C">
        <w:rPr>
          <w:rFonts w:ascii="Times New Roman" w:eastAsia="Times New Roman" w:hAnsi="Times New Roman"/>
          <w:sz w:val="24"/>
          <w:szCs w:val="24"/>
          <w:vertAlign w:val="subscript"/>
          <w:lang w:val="en-GB" w:eastAsia="pl-PL"/>
        </w:rPr>
        <w:t>OXA-48</w:t>
      </w:r>
      <w:r w:rsidR="003746BB" w:rsidRPr="007D0B0C">
        <w:rPr>
          <w:rFonts w:ascii="Times New Roman" w:eastAsia="Times New Roman" w:hAnsi="Times New Roman"/>
          <w:sz w:val="24"/>
          <w:szCs w:val="24"/>
          <w:lang w:val="en-GB" w:eastAsia="pl-PL"/>
        </w:rPr>
        <w:t>,</w:t>
      </w:r>
      <w:r w:rsidR="00520B37" w:rsidRPr="007D0B0C">
        <w:rPr>
          <w:rFonts w:ascii="Times New Roman" w:eastAsia="Times New Roman" w:hAnsi="Times New Roman"/>
          <w:sz w:val="24"/>
          <w:szCs w:val="24"/>
          <w:lang w:val="en-GB" w:eastAsia="pl-PL"/>
        </w:rPr>
        <w:t xml:space="preserve"> </w:t>
      </w:r>
      <w:r w:rsidR="003746BB" w:rsidRPr="007D0B0C">
        <w:rPr>
          <w:rFonts w:ascii="Times New Roman" w:eastAsia="Times New Roman" w:hAnsi="Times New Roman"/>
          <w:sz w:val="24"/>
          <w:szCs w:val="24"/>
          <w:lang w:val="en-GB" w:eastAsia="pl-PL"/>
        </w:rPr>
        <w:t xml:space="preserve">which encodes </w:t>
      </w:r>
      <w:r w:rsidR="0034387B" w:rsidRPr="007D0B0C">
        <w:rPr>
          <w:rFonts w:ascii="Times New Roman" w:eastAsia="Times New Roman" w:hAnsi="Times New Roman"/>
          <w:sz w:val="24"/>
          <w:szCs w:val="24"/>
          <w:lang w:val="en-GB" w:eastAsia="pl-PL"/>
        </w:rPr>
        <w:t>a</w:t>
      </w:r>
      <w:r w:rsidR="0034387B" w:rsidRPr="007D0B0C">
        <w:rPr>
          <w:rFonts w:ascii="Times New Roman" w:eastAsia="Times New Roman" w:hAnsi="Times New Roman"/>
          <w:sz w:val="24"/>
          <w:szCs w:val="24"/>
          <w:vertAlign w:val="subscript"/>
          <w:lang w:val="en-GB" w:eastAsia="pl-PL"/>
        </w:rPr>
        <w:t xml:space="preserve"> </w:t>
      </w:r>
      <w:r w:rsidRPr="007D0B0C">
        <w:rPr>
          <w:rFonts w:ascii="Times New Roman" w:eastAsia="Times New Roman" w:hAnsi="Times New Roman"/>
          <w:sz w:val="24"/>
          <w:szCs w:val="24"/>
          <w:lang w:val="en-GB" w:eastAsia="pl-PL"/>
        </w:rPr>
        <w:t>carbapenem-</w:t>
      </w:r>
      <w:r w:rsidR="00920733" w:rsidRPr="007D0B0C">
        <w:rPr>
          <w:rFonts w:ascii="Times New Roman" w:eastAsia="Times New Roman" w:hAnsi="Times New Roman"/>
          <w:sz w:val="24"/>
          <w:szCs w:val="24"/>
          <w:lang w:val="en-GB" w:eastAsia="pl-PL"/>
        </w:rPr>
        <w:t>hydrolysing</w:t>
      </w:r>
      <w:r w:rsidRPr="007D0B0C">
        <w:rPr>
          <w:rFonts w:ascii="Times New Roman" w:eastAsia="Times New Roman" w:hAnsi="Times New Roman"/>
          <w:sz w:val="24"/>
          <w:szCs w:val="24"/>
          <w:lang w:val="en-GB" w:eastAsia="pl-PL"/>
        </w:rPr>
        <w:t xml:space="preserve"> enzyme </w:t>
      </w:r>
      <w:r w:rsidR="00356227" w:rsidRPr="007D0B0C">
        <w:rPr>
          <w:rFonts w:ascii="Times New Roman" w:eastAsia="Times New Roman" w:hAnsi="Times New Roman"/>
          <w:sz w:val="24"/>
          <w:szCs w:val="24"/>
          <w:vertAlign w:val="subscript"/>
          <w:lang w:val="en-GB" w:eastAsia="pl-PL"/>
        </w:rPr>
        <w:fldChar w:fldCharType="begin" w:fldLock="1"/>
      </w:r>
      <w:r w:rsidR="003746BB" w:rsidRPr="007D0B0C">
        <w:rPr>
          <w:rFonts w:ascii="Times New Roman" w:eastAsia="Times New Roman" w:hAnsi="Times New Roman"/>
          <w:sz w:val="24"/>
          <w:szCs w:val="24"/>
          <w:vertAlign w:val="subscript"/>
          <w:lang w:val="en-GB" w:eastAsia="pl-PL"/>
        </w:rPr>
        <w:instrText>ADDIN CSL_CITATION {"citationItems":[{"id":"ITEM-1","itemData":{"DOI":"10.1128/AAC.05289-11","ISBN":"3314521634","ISSN":"1098-6596","PMID":"22083465","abstract":"Complete sequencing of plasmid pOXA-48a carrying the bla(OXA-48) gene from a Klebsiella pneumoniae isolate was performed. Its backbone corresponded to that of an IncL/M-type plasmid, in which the bla(OXA-48) gene had been integrated through the acquisition of the Tn1999 composite transposon without any other antibiotic resistance gene. Molecular epidemiology using a collection of international OXA-48 producers revealed the wide diffusion of pOXA-48a or closely related plasmids.","author":[{"dropping-particle":"","family":"Poirel","given":"Laurent","non-dropping-particle":"","parse-names":false,"suffix":""},{"dropping-particle":"","family":"Bonnin","given":"Rémy a","non-dropping-particle":"","parse-names":false,"suffix":""},{"dropping-particle":"","family":"Nordmann","given":"Patrice","non-dropping-particle":"","parse-names":false,"suffix":""}],"container-title":"Antimicrobial agents and chemotherapy","id":"ITEM-1","issue":"1","issued":{"date-parts":[["2012","1"]]},"page":"559-62","title":"Genetic features of the widespread plasmid coding for the carbapenemase OXA-48.","type":"article-journal","volume":"56"},"uris":["http://www.mendeley.com/documents/?uuid=9c0552d8-a0aa-46de-8342-0cd5fc7e2c97","http://www.mendeley.com/documents/?uuid=bf38e920-e0fa-4ac0-bcb8-8a8486c145ba"]},{"id":"ITEM-2","itemData":{"abstract":"&lt;p&gt;Whole genome sequencing was used to characterize the resistome of intensive care unit (ICU) outbreak-associated carbapenem-resistant &lt;italic&gt;K. pneumoniae&lt;/italic&gt; isolates. Importantly, and of particular concern, the carbapenem-hydrolyzing β-lactamase gene &lt;italic&gt;bla&lt;/italic&gt;&lt;sub&gt;OXA-48&lt;/sub&gt; and the extended-spectrum β-lactamase gene &lt;italic&gt;bla&lt;/italic&gt;&lt;sub&gt;CTX-M-14&lt;/sub&gt;, were identified on a single broad host-range conjugative plasmid. This represents the first report of &lt;italic&gt;bla&lt;/italic&gt;&lt;sub&gt;OXA-48&lt;/sub&gt; in Australia and highlights the importance of resistance gene surveillance, as such plasmids can silently spread amongst enterobacterial populations and have the potential to drastically limit treatment options. Furthermore, the &lt;italic&gt;in vivo&lt;/italic&gt; evolution of these isolates was also examined after 18 months of intra-abdominal carriage in a patient that transited through the ICU during the outbreak period. Reflecting the clonality of &lt;italic&gt;K. pneumoniae&lt;/italic&gt;, only 11 single nucleotide polymorphisms (SNPs) were accumulated during this time-period and many of these were associated with genes involved in tolerance/resistance to antibiotics, metals or organic solvents, and transcriptional regulation. Collectively, these SNPs are likely to be associated with changes in virulence (at least to some extent) that have refined the &lt;italic&gt;in vivo&lt;/italic&gt; colonization capacity of the original outbreak isolate.&lt;/p&gt;","author":[{"dropping-particle":"","family":"Espedido","given":"Björn A","non-dropping-particle":"","parse-names":false,"suffix":""},{"dropping-particle":"","family":"Steen","given":"Jason A","non-dropping-particle":"","parse-names":false,"suffix":""},{"dropping-particle":"","family":"Ziochos","given":"Helen","non-dropping-particle":"","parse-names":false,"suffix":""},{"dropping-particle":"","family":"Grimmond","given":"Sean M","non-dropping-particle":"","parse-names":false,"suffix":""},{"dropping-particle":"","family":"Cooper","given":"Matthew A","non-dropping-particle":"","parse-names":false,"suffix":""},{"dropping-particle":"","family":"Gosbell","given":"Iain B","non-dropping-particle":"","parse-names":false,"suffix":""},{"dropping-particle":"","family":"Hal","given":"Sebastiaan J","non-dropping-particle":"van","parse-names":false,"suffix":""},{"dropping-particle":"","family":"Jensen","given":"Slade O","non-dropping-particle":"","parse-names":false,"suffix":""}],"container-title":"PLoS ONE","id":"ITEM-2","issue":"3","issued":{"date-parts":[["2013","3","29"]]},"page":"e59920","publisher":"Public Library of Science","title":"Whole Genome Sequence Analysis of the First Australian OXA-48-Producing Outbreak-Associated &lt;italic&gt;Klebsiella pneumoniae&lt;/italic&gt; Isolates: The Resistome and &lt;italic&gt;In Vivo&lt;/italic&gt; Evolution","type":"article-journal","volume":"8"},"uris":["http://www.mendeley.com/documents/?uuid=eafc596a-c416-46d8-ad58-19597967ca62","http://www.mendeley.com/documents/?uuid=e18c98cc-0707-464a-82e3-b626a43313bd"]}],"mendeley":{"formattedCitation":"(19, 20)","plainTextFormattedCitation":"(19, 20)","previouslyFormattedCitation":"(19, 20)"},"properties":{"noteIndex":0},"schema":"https://github.com/citation-style-language/schema/raw/master/csl-citation.json"}</w:instrText>
      </w:r>
      <w:r w:rsidR="00356227" w:rsidRPr="007D0B0C">
        <w:rPr>
          <w:rFonts w:ascii="Times New Roman" w:eastAsia="Times New Roman" w:hAnsi="Times New Roman"/>
          <w:sz w:val="24"/>
          <w:szCs w:val="24"/>
          <w:vertAlign w:val="subscript"/>
          <w:lang w:val="en-GB" w:eastAsia="pl-PL"/>
        </w:rPr>
        <w:fldChar w:fldCharType="separate"/>
      </w:r>
      <w:r w:rsidR="003746BB" w:rsidRPr="007D0B0C">
        <w:rPr>
          <w:rFonts w:ascii="Times New Roman" w:eastAsia="Times New Roman" w:hAnsi="Times New Roman"/>
          <w:noProof/>
          <w:sz w:val="24"/>
          <w:szCs w:val="24"/>
          <w:lang w:val="en-GB" w:eastAsia="pl-PL"/>
        </w:rPr>
        <w:t>(19, 20)</w:t>
      </w:r>
      <w:r w:rsidR="00356227" w:rsidRPr="007D0B0C">
        <w:rPr>
          <w:rFonts w:ascii="Times New Roman" w:eastAsia="Times New Roman" w:hAnsi="Times New Roman"/>
          <w:sz w:val="24"/>
          <w:szCs w:val="24"/>
          <w:vertAlign w:val="subscript"/>
          <w:lang w:val="en-GB" w:eastAsia="pl-PL"/>
        </w:rPr>
        <w:fldChar w:fldCharType="end"/>
      </w:r>
      <w:r w:rsidR="003746BB"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i/>
          <w:sz w:val="24"/>
          <w:szCs w:val="24"/>
          <w:lang w:val="en-GB" w:eastAsia="pl-PL"/>
        </w:rPr>
        <w:t>bla</w:t>
      </w:r>
      <w:r w:rsidRPr="007D0B0C">
        <w:rPr>
          <w:rFonts w:ascii="Times New Roman" w:eastAsia="Times New Roman" w:hAnsi="Times New Roman"/>
          <w:sz w:val="24"/>
          <w:szCs w:val="24"/>
          <w:vertAlign w:val="subscript"/>
          <w:lang w:val="en-GB" w:eastAsia="pl-PL"/>
        </w:rPr>
        <w:t>KPC-4</w:t>
      </w:r>
      <w:r w:rsidR="003746BB" w:rsidRPr="007D0B0C">
        <w:rPr>
          <w:rFonts w:ascii="Times New Roman" w:eastAsia="Times New Roman" w:hAnsi="Times New Roman"/>
          <w:sz w:val="24"/>
          <w:szCs w:val="24"/>
          <w:lang w:val="en-GB" w:eastAsia="pl-PL"/>
        </w:rPr>
        <w:t>, which</w:t>
      </w:r>
      <w:r w:rsidRPr="007D0B0C">
        <w:rPr>
          <w:rFonts w:ascii="Times New Roman" w:eastAsia="Times New Roman" w:hAnsi="Times New Roman"/>
          <w:sz w:val="24"/>
          <w:szCs w:val="24"/>
          <w:vertAlign w:val="subscript"/>
          <w:lang w:val="en-GB" w:eastAsia="pl-PL"/>
        </w:rPr>
        <w:t xml:space="preserve"> </w:t>
      </w:r>
      <w:r w:rsidR="003746BB" w:rsidRPr="007D0B0C">
        <w:rPr>
          <w:rFonts w:ascii="Times New Roman" w:eastAsia="Times New Roman" w:hAnsi="Times New Roman"/>
          <w:sz w:val="24"/>
          <w:szCs w:val="24"/>
          <w:lang w:val="en-GB" w:eastAsia="pl-PL"/>
        </w:rPr>
        <w:t xml:space="preserve">codes </w:t>
      </w:r>
      <w:r w:rsidR="00773C61" w:rsidRPr="007D0B0C">
        <w:rPr>
          <w:rFonts w:ascii="Times New Roman" w:eastAsia="Times New Roman" w:hAnsi="Times New Roman"/>
          <w:sz w:val="24"/>
          <w:szCs w:val="24"/>
          <w:lang w:val="en-GB" w:eastAsia="pl-PL"/>
        </w:rPr>
        <w:t xml:space="preserve">for </w:t>
      </w:r>
      <w:r w:rsidR="003746BB" w:rsidRPr="007D0B0C">
        <w:rPr>
          <w:rFonts w:ascii="Times New Roman" w:eastAsia="Times New Roman" w:hAnsi="Times New Roman"/>
          <w:sz w:val="24"/>
          <w:szCs w:val="24"/>
          <w:lang w:val="en-GB" w:eastAsia="pl-PL"/>
        </w:rPr>
        <w:t xml:space="preserve">the </w:t>
      </w:r>
      <w:r w:rsidR="00773C61" w:rsidRPr="007D0B0C">
        <w:rPr>
          <w:rFonts w:ascii="Times New Roman" w:eastAsia="Times New Roman" w:hAnsi="Times New Roman"/>
          <w:i/>
          <w:sz w:val="24"/>
          <w:szCs w:val="24"/>
          <w:lang w:val="en-GB" w:eastAsia="pl-PL"/>
        </w:rPr>
        <w:t>Klebsiella pneumoniae</w:t>
      </w:r>
      <w:r w:rsidR="006F5587" w:rsidRPr="007D0B0C">
        <w:rPr>
          <w:rFonts w:ascii="Times New Roman" w:eastAsia="Times New Roman" w:hAnsi="Times New Roman"/>
          <w:sz w:val="24"/>
          <w:szCs w:val="24"/>
          <w:lang w:val="en-GB" w:eastAsia="pl-PL"/>
        </w:rPr>
        <w:t xml:space="preserve"> </w:t>
      </w:r>
      <w:r w:rsidR="00773C61" w:rsidRPr="007D0B0C">
        <w:rPr>
          <w:rFonts w:ascii="Times New Roman" w:eastAsia="Times New Roman" w:hAnsi="Times New Roman"/>
          <w:sz w:val="24"/>
          <w:szCs w:val="24"/>
          <w:lang w:val="en-GB" w:eastAsia="pl-PL"/>
        </w:rPr>
        <w:t>carbapenemase</w:t>
      </w:r>
      <w:r w:rsidR="006F5587"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3746BB" w:rsidRPr="007D0B0C">
        <w:rPr>
          <w:rFonts w:ascii="Times New Roman" w:eastAsia="Times New Roman" w:hAnsi="Times New Roman"/>
          <w:sz w:val="24"/>
          <w:szCs w:val="24"/>
          <w:lang w:val="en-GB" w:eastAsia="pl-PL"/>
        </w:rPr>
        <w:instrText>ADDIN CSL_CITATION {"citationItems":[{"id":"ITEM-1","itemData":{"DOI":"10.1128/AAC.01062-12","ISSN":"00664804","PMID":"23070154","abstract":"We describe the transfer of bla(KPC-4) from Enterobacter cloacae to Serratia marcescens in a single patient. DNA sequencing revealed that KPC-4 was encoded on an IncL/M plasmid, pNE1280, closely related to pCTX-M360. Further analysis found that KPC-4 was encoded within a novel Tn4401 element (Tn4401f) containing a truncated tnpA and lacking tnpR, ISKpn7 left, and Tn4401 IRL-1, which are conserved in other Tn4401 transposons. This study highlights the continued evolution of Tn4401 transposons and movement to multiple plasmid backbones that results in acquisition by multiple species of Gram-negative bacilli.","author":[{"dropping-particle":"","family":"Bryant","given":"Kendall a.","non-dropping-particle":"","parse-names":false,"suffix":""},{"dropping-particle":"","family":"Schooneveld","given":"Trevor C.","non-dropping-particle":"Van","parse-names":false,"suffix":""},{"dropping-particle":"","family":"Thapa","given":"Ishwor","non-dropping-particle":"","parse-names":false,"suffix":""},{"dropping-particle":"","family":"Bastola","given":"Dhundy","non-dropping-particle":"","parse-names":false,"suffix":""},{"dropping-particle":"","family":"Williams","given":"Laurina O.","non-dropping-particle":"","parse-names":false,"suffix":""},{"dropping-particle":"","family":"Safranek","given":"Thomas J.","non-dropping-particle":"","parse-names":false,"suffix":""},{"dropping-particle":"","family":"Hinrichs","given":"Steven H.","non-dropping-particle":"","parse-names":false,"suffix":""},{"dropping-particle":"","family":"Rupp","given":"Mark E.","non-dropping-particle":"","parse-names":false,"suffix":""},{"dropping-particle":"","family":"Fey","given":"Paul D.","non-dropping-particle":"","parse-names":false,"suffix":""}],"container-title":"Antimicrobial Agents and Chemotherapy","id":"ITEM-1","issue":"1","issued":{"date-parts":[["2013","1"]]},"page":"37-41","title":"KPC-4 is encoded within a truncated Tn4401 in an IncL/M plasmid, pNE1280, isolated from Enterobacter cloacae and Serratia marcescens","type":"article-journal","volume":"57"},"uris":["http://www.mendeley.com/documents/?uuid=dcc096c9-677e-4e88-ac9b-2ee43c115c9d","http://www.mendeley.com/documents/?uuid=6e910e4e-4bf6-4162-a91a-375f93614a5c"]}],"mendeley":{"formattedCitation":"(21)","plainTextFormattedCitation":"(21)","previouslyFormattedCitation":"(21)"},"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3746BB" w:rsidRPr="007D0B0C">
        <w:rPr>
          <w:rFonts w:ascii="Times New Roman" w:eastAsia="Times New Roman" w:hAnsi="Times New Roman"/>
          <w:noProof/>
          <w:sz w:val="24"/>
          <w:szCs w:val="24"/>
          <w:lang w:val="en-GB" w:eastAsia="pl-PL"/>
        </w:rPr>
        <w:t>(21)</w:t>
      </w:r>
      <w:r w:rsidR="00356227" w:rsidRPr="007D0B0C">
        <w:rPr>
          <w:rFonts w:ascii="Times New Roman" w:eastAsia="Times New Roman" w:hAnsi="Times New Roman"/>
          <w:sz w:val="24"/>
          <w:szCs w:val="24"/>
          <w:lang w:val="en-GB" w:eastAsia="pl-PL"/>
        </w:rPr>
        <w:fldChar w:fldCharType="end"/>
      </w:r>
      <w:r w:rsidR="003746BB" w:rsidRPr="007D0B0C">
        <w:rPr>
          <w:rFonts w:ascii="Times New Roman" w:eastAsia="Times New Roman" w:hAnsi="Times New Roman"/>
          <w:sz w:val="24"/>
          <w:szCs w:val="24"/>
          <w:lang w:val="en-GB" w:eastAsia="pl-PL"/>
        </w:rPr>
        <w:t xml:space="preserve">; </w:t>
      </w:r>
      <w:r w:rsidR="00CD4049" w:rsidRPr="007D0B0C">
        <w:rPr>
          <w:rFonts w:ascii="Times New Roman" w:eastAsia="Times New Roman" w:hAnsi="Times New Roman"/>
          <w:i/>
          <w:sz w:val="24"/>
          <w:szCs w:val="24"/>
          <w:lang w:val="en-GB" w:eastAsia="pl-PL"/>
        </w:rPr>
        <w:t>bla</w:t>
      </w:r>
      <w:r w:rsidR="00CD4049" w:rsidRPr="007D0B0C">
        <w:rPr>
          <w:rFonts w:ascii="Times New Roman" w:eastAsia="Times New Roman" w:hAnsi="Times New Roman"/>
          <w:sz w:val="24"/>
          <w:szCs w:val="24"/>
          <w:vertAlign w:val="subscript"/>
          <w:lang w:val="en-GB" w:eastAsia="pl-PL"/>
        </w:rPr>
        <w:t>IMP-4</w:t>
      </w:r>
      <w:r w:rsidR="003746BB" w:rsidRPr="007D0B0C">
        <w:rPr>
          <w:rFonts w:ascii="Times New Roman" w:eastAsia="Times New Roman" w:hAnsi="Times New Roman"/>
          <w:sz w:val="24"/>
          <w:szCs w:val="24"/>
          <w:lang w:val="en-GB" w:eastAsia="pl-PL"/>
        </w:rPr>
        <w:t>, which</w:t>
      </w:r>
      <w:r w:rsidR="00DC0C0C" w:rsidRPr="007D0B0C">
        <w:rPr>
          <w:rFonts w:ascii="Times New Roman" w:eastAsia="Times New Roman" w:hAnsi="Times New Roman"/>
          <w:sz w:val="24"/>
          <w:szCs w:val="24"/>
          <w:lang w:val="en-GB" w:eastAsia="pl-PL"/>
        </w:rPr>
        <w:t xml:space="preserve"> </w:t>
      </w:r>
      <w:r w:rsidR="003746BB" w:rsidRPr="007D0B0C">
        <w:rPr>
          <w:rFonts w:ascii="Times New Roman" w:eastAsia="Times New Roman" w:hAnsi="Times New Roman"/>
          <w:sz w:val="24"/>
          <w:szCs w:val="24"/>
          <w:lang w:val="en-GB" w:eastAsia="pl-PL"/>
        </w:rPr>
        <w:t xml:space="preserve">codes </w:t>
      </w:r>
      <w:r w:rsidR="00CD4049" w:rsidRPr="007D0B0C">
        <w:rPr>
          <w:rFonts w:ascii="Times New Roman" w:eastAsia="Times New Roman" w:hAnsi="Times New Roman"/>
          <w:sz w:val="24"/>
          <w:szCs w:val="24"/>
          <w:lang w:val="en-GB" w:eastAsia="pl-PL"/>
        </w:rPr>
        <w:t xml:space="preserve">for imipenemase </w:t>
      </w:r>
      <w:r w:rsidR="00356227" w:rsidRPr="007D0B0C">
        <w:rPr>
          <w:rFonts w:ascii="Times New Roman" w:eastAsia="Times New Roman" w:hAnsi="Times New Roman"/>
          <w:sz w:val="24"/>
          <w:szCs w:val="24"/>
          <w:lang w:val="en-GB" w:eastAsia="pl-PL"/>
        </w:rPr>
        <w:fldChar w:fldCharType="begin" w:fldLock="1"/>
      </w:r>
      <w:r w:rsidR="003746BB" w:rsidRPr="007D0B0C">
        <w:rPr>
          <w:rFonts w:ascii="Times New Roman" w:eastAsia="Times New Roman" w:hAnsi="Times New Roman"/>
          <w:sz w:val="24"/>
          <w:szCs w:val="24"/>
          <w:lang w:val="en-GB" w:eastAsia="pl-PL"/>
        </w:rPr>
        <w:instrText>ADDIN CSL_CITATION {"citationItems":[{"id":"ITEM-1","itemData":{"DOI":"10.1128/AAC.02434-17","ISSN":"1098-6596","PMID":"29483121","abstract":"The complete nucleotide sequences of six IMP-4-encoding plasmids recovered from Enterobacteriaceae of wildlife origin were characterized. Sequencing data showed that plasmids of different incompatibility groups (IncM, IncI1, IncF, and nontypeable [including an IncX5_2 and two pPrY2001-like]) carried the blaIMP-4-carrying integrons, In809 or In1460. Most of the plasmids carried mph(A) region, and chrA-like, aac(3)-IId and blaTEM-1b genes. Finally, plasmid analysis revealed the involvement of two different, IS26- and Tn1696-associated, mechanisms in the mobilization of IMP-4-encoding integrons.","author":[{"dropping-particle":"","family":"Dolejska","given":"Monika","non-dropping-particle":"","parse-names":false,"suffix":""},{"dropping-particle":"","family":"Papagiannitsis","given":"Costas C","non-dropping-particle":"","parse-names":false,"suffix":""},{"dropping-particle":"","family":"Medvecky","given":"Matej","non-dropping-particle":"","parse-names":false,"suffix":""},{"dropping-particle":"","family":"Davidova-Gerzova","given":"Lenka","non-dropping-particle":"","parse-names":false,"suffix":""},{"dropping-particle":"","family":"Valcek","given":"Adam","non-dropping-particle":"","parse-names":false,"suffix":""}],"container-title":"Antimicrobial agents and chemotherapy","id":"ITEM-1","issued":{"date-parts":[["2018","2","26"]]},"page":"AAC.02434-17","publisher":"American Society for Microbiology","title":"Characterization of the complete nucleotide sequences of IMP-4-encoding plasmids, belonging to diverse Inc families, recovered from Enterobacteriaceae of wildlife origin.","type":"article-journal"},"uris":["http://www.mendeley.com/documents/?uuid=5215d2a6-0f9b-3df0-a068-3a02a507e18d"]}],"mendeley":{"formattedCitation":"(22)","plainTextFormattedCitation":"(22)","previouslyFormattedCitation":"(22)"},"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3746BB" w:rsidRPr="007D0B0C">
        <w:rPr>
          <w:rFonts w:ascii="Times New Roman" w:eastAsia="Times New Roman" w:hAnsi="Times New Roman"/>
          <w:noProof/>
          <w:sz w:val="24"/>
          <w:szCs w:val="24"/>
          <w:lang w:val="en-GB" w:eastAsia="pl-PL"/>
        </w:rPr>
        <w:t>(22)</w:t>
      </w:r>
      <w:r w:rsidR="00356227" w:rsidRPr="007D0B0C">
        <w:rPr>
          <w:rFonts w:ascii="Times New Roman" w:eastAsia="Times New Roman" w:hAnsi="Times New Roman"/>
          <w:sz w:val="24"/>
          <w:szCs w:val="24"/>
          <w:lang w:val="en-GB" w:eastAsia="pl-PL"/>
        </w:rPr>
        <w:fldChar w:fldCharType="end"/>
      </w:r>
      <w:r w:rsidR="003746BB" w:rsidRPr="007D0B0C">
        <w:rPr>
          <w:rFonts w:ascii="Times New Roman" w:eastAsia="Times New Roman" w:hAnsi="Times New Roman"/>
          <w:sz w:val="24"/>
          <w:szCs w:val="24"/>
          <w:lang w:val="en-GB" w:eastAsia="pl-PL"/>
        </w:rPr>
        <w:t xml:space="preserve">; </w:t>
      </w:r>
      <w:r w:rsidR="00520B37" w:rsidRPr="007D0B0C">
        <w:rPr>
          <w:rFonts w:ascii="Times New Roman" w:eastAsia="Times New Roman" w:hAnsi="Times New Roman"/>
          <w:sz w:val="24"/>
          <w:szCs w:val="24"/>
          <w:lang w:val="en-GB" w:eastAsia="pl-PL"/>
        </w:rPr>
        <w:t>and the</w:t>
      </w:r>
      <w:r w:rsidR="00520B37" w:rsidRPr="007D0B0C">
        <w:rPr>
          <w:rFonts w:ascii="Times New Roman" w:eastAsia="Times New Roman" w:hAnsi="Times New Roman"/>
          <w:i/>
          <w:sz w:val="24"/>
          <w:szCs w:val="24"/>
          <w:lang w:val="en-GB" w:eastAsia="pl-PL"/>
        </w:rPr>
        <w:t xml:space="preserve"> </w:t>
      </w:r>
      <w:r w:rsidR="00520B37" w:rsidRPr="007D0B0C">
        <w:rPr>
          <w:rFonts w:ascii="Times New Roman" w:eastAsia="Times New Roman" w:hAnsi="Times New Roman"/>
          <w:sz w:val="24"/>
          <w:szCs w:val="24"/>
          <w:lang w:val="en-GB" w:eastAsia="pl-PL"/>
        </w:rPr>
        <w:t>aminoglycoside resistance gene</w:t>
      </w:r>
      <w:r w:rsidR="00520B37" w:rsidRPr="007D0B0C">
        <w:rPr>
          <w:rFonts w:ascii="Times New Roman" w:eastAsia="Times New Roman" w:hAnsi="Times New Roman"/>
          <w:i/>
          <w:sz w:val="24"/>
          <w:szCs w:val="24"/>
          <w:lang w:val="en-GB" w:eastAsia="pl-PL"/>
        </w:rPr>
        <w:t xml:space="preserve"> </w:t>
      </w:r>
      <w:r w:rsidRPr="007D0B0C">
        <w:rPr>
          <w:rFonts w:ascii="Times New Roman" w:eastAsia="Times New Roman" w:hAnsi="Times New Roman"/>
          <w:i/>
          <w:sz w:val="24"/>
          <w:szCs w:val="24"/>
          <w:lang w:val="en-GB" w:eastAsia="pl-PL"/>
        </w:rPr>
        <w:t>armA</w:t>
      </w:r>
      <w:r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i/>
          <w:sz w:val="24"/>
          <w:szCs w:val="24"/>
          <w:lang w:val="en-GB" w:eastAsia="pl-PL"/>
        </w:rPr>
        <w:fldChar w:fldCharType="begin" w:fldLock="1"/>
      </w:r>
      <w:r w:rsidR="0047060B" w:rsidRPr="007D0B0C">
        <w:rPr>
          <w:rFonts w:ascii="Times New Roman" w:eastAsia="Times New Roman" w:hAnsi="Times New Roman"/>
          <w:i/>
          <w:sz w:val="24"/>
          <w:szCs w:val="24"/>
          <w:lang w:val="en-GB" w:eastAsia="pl-PL"/>
        </w:rPr>
        <w:instrText>ADDIN CSL_CITATION {"citationItems":[{"id":"ITEM-1","itemData":{"DOI":"10.1093/jac/dki246","ISSN":"0305-7453","PMID":"16027145","abstract":"OBJECTIVES AND METHODS: armA is a novel plasmid-borne 16S rRNA methyltransferase that confers high-level resistance to 4,6-disubstituted deoxystreptamines. Recently, we have isolated from a high-level broad-spectrum aminoglycoside-resistant Escherichia coli animal isolate a plasmid, pMUR050, that bore the armA gene. In order to elucidate the genetic basis for the spread of armA, we have determined the complete nucleotide sequence of pMUR050.\n\nRESULTS: armA was borne by a complex transposon composite flanked by two direct repeats of IS26. The transposon composite included a class one integron with sul1 for resistance to sulphonamides and ant3''9 conferring resistance to spectinomycin-streptomycin, and a macrolide efflux pump and mefE/mel conferring high-level resistance to erythromycin. We identified in GenBank that another plasmid, pCTX-M3, from a Polish Citrobacter freundii human isolate, bore the same genetic structure, including armA.\n\nCONCLUSIONS: armA is present in human and animal isolates within a novel transposon composite. Further spread of armA between bacteria of diverse origin is to be expected.","author":[{"dropping-particle":"","family":"González-Zorn","given":"Bruno","non-dropping-particle":"","parse-names":false,"suffix":""},{"dropping-particle":"","family":"Catalan","given":"Ana","non-dropping-particle":"","parse-names":false,"suffix":""},{"dropping-particle":"","family":"Escudero","given":"Jose a","non-dropping-particle":"","parse-names":false,"suffix":""},{"dropping-particle":"","family":"Domínguez","given":"Lucas","non-dropping-particle":"","parse-names":false,"suffix":""},{"dropping-particle":"","family":"Teshager","given":"Tirushet","non-dropping-particle":"","parse-names":false,"suffix":""},{"dropping-particle":"","family":"Porrero","given":"Concepción","non-dropping-particle":"","parse-names":false,"suffix":""},{"dropping-particle":"","family":"Moreno","given":"Miguel Angel","non-dropping-particle":"","parse-names":false,"suffix":""}],"container-title":"The Journal of antimicrobial chemotherapy","id":"ITEM-1","issue":"3","issued":{"date-parts":[["2005","9"]]},"page":"583-5","title":"Genetic basis for dissemination of armA.","type":"article-journal","volume":"56"},"uris":["http://www.mendeley.com/documents/?uuid=55a835fb-9faf-4938-83a6-29ea90751ede","http://www.mendeley.com/documents/?uuid=96ba9ae2-9c1b-491d-aa7d-eecbc88f02f0"]}],"mendeley":{"formattedCitation":"(23)","plainTextFormattedCitation":"(23)","previouslyFormattedCitation":"(23)"},"properties":{"noteIndex":0},"schema":"https://github.com/citation-style-language/schema/raw/master/csl-citation.json"}</w:instrText>
      </w:r>
      <w:r w:rsidR="00356227" w:rsidRPr="007D0B0C">
        <w:rPr>
          <w:rFonts w:ascii="Times New Roman" w:eastAsia="Times New Roman" w:hAnsi="Times New Roman"/>
          <w:i/>
          <w:sz w:val="24"/>
          <w:szCs w:val="24"/>
          <w:lang w:val="en-GB" w:eastAsia="pl-PL"/>
        </w:rPr>
        <w:fldChar w:fldCharType="separate"/>
      </w:r>
      <w:r w:rsidR="0038379E" w:rsidRPr="007D0B0C">
        <w:rPr>
          <w:rFonts w:ascii="Times New Roman" w:eastAsia="Times New Roman" w:hAnsi="Times New Roman"/>
          <w:noProof/>
          <w:sz w:val="24"/>
          <w:szCs w:val="24"/>
          <w:lang w:val="en-GB" w:eastAsia="pl-PL"/>
        </w:rPr>
        <w:t>(23)</w:t>
      </w:r>
      <w:r w:rsidR="00356227" w:rsidRPr="007D0B0C">
        <w:rPr>
          <w:rFonts w:ascii="Times New Roman" w:eastAsia="Times New Roman" w:hAnsi="Times New Roman"/>
          <w:i/>
          <w:sz w:val="24"/>
          <w:szCs w:val="24"/>
          <w:lang w:val="en-GB" w:eastAsia="pl-PL"/>
        </w:rPr>
        <w:fldChar w:fldCharType="end"/>
      </w:r>
      <w:r w:rsidRPr="007D0B0C">
        <w:rPr>
          <w:rFonts w:ascii="Times New Roman" w:eastAsia="Times New Roman" w:hAnsi="Times New Roman"/>
          <w:sz w:val="24"/>
          <w:szCs w:val="24"/>
          <w:lang w:val="en-GB" w:eastAsia="pl-PL"/>
        </w:rPr>
        <w:t>.</w:t>
      </w:r>
    </w:p>
    <w:p w:rsidR="005C6DC8" w:rsidRPr="007D0B0C" w:rsidRDefault="00177BDB" w:rsidP="00B23F36">
      <w:pPr>
        <w:tabs>
          <w:tab w:val="left" w:pos="5954"/>
          <w:tab w:val="left" w:pos="6804"/>
        </w:tabs>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The pCTX-M3 plasmid can be transferred by approximately 10% </w:t>
      </w:r>
      <w:r w:rsidR="00520B37" w:rsidRPr="007D0B0C">
        <w:rPr>
          <w:rFonts w:ascii="Times New Roman" w:eastAsia="Times New Roman" w:hAnsi="Times New Roman"/>
          <w:sz w:val="24"/>
          <w:szCs w:val="24"/>
          <w:lang w:val="en-GB" w:eastAsia="pl-PL"/>
        </w:rPr>
        <w:t xml:space="preserve">of cells </w:t>
      </w:r>
      <w:r w:rsidR="003746BB" w:rsidRPr="007D0B0C">
        <w:rPr>
          <w:rFonts w:ascii="Times New Roman" w:eastAsia="Times New Roman" w:hAnsi="Times New Roman"/>
          <w:sz w:val="24"/>
          <w:szCs w:val="24"/>
          <w:lang w:val="en-GB" w:eastAsia="pl-PL"/>
        </w:rPr>
        <w:t xml:space="preserve">in </w:t>
      </w:r>
      <w:r w:rsidRPr="007D0B0C">
        <w:rPr>
          <w:rFonts w:ascii="Times New Roman" w:eastAsia="Times New Roman" w:hAnsi="Times New Roman"/>
          <w:sz w:val="24"/>
          <w:szCs w:val="24"/>
          <w:lang w:val="en-GB" w:eastAsia="pl-PL"/>
        </w:rPr>
        <w:t xml:space="preserve">an </w:t>
      </w:r>
      <w:r w:rsidRPr="007D0B0C">
        <w:rPr>
          <w:rFonts w:ascii="Times New Roman" w:eastAsia="Times New Roman" w:hAnsi="Times New Roman"/>
          <w:i/>
          <w:sz w:val="24"/>
          <w:szCs w:val="24"/>
          <w:lang w:val="en-GB" w:eastAsia="pl-PL"/>
        </w:rPr>
        <w:t>E. coli</w:t>
      </w:r>
      <w:r w:rsidRPr="007D0B0C">
        <w:rPr>
          <w:rFonts w:ascii="Times New Roman" w:eastAsia="Times New Roman" w:hAnsi="Times New Roman"/>
          <w:sz w:val="24"/>
          <w:szCs w:val="24"/>
          <w:lang w:val="en-GB" w:eastAsia="pl-PL"/>
        </w:rPr>
        <w:t xml:space="preserve"> donor population </w:t>
      </w:r>
      <w:r w:rsidR="00EA4861" w:rsidRPr="007D0B0C">
        <w:rPr>
          <w:rFonts w:ascii="Times New Roman" w:eastAsia="Times New Roman" w:hAnsi="Times New Roman"/>
          <w:sz w:val="24"/>
          <w:szCs w:val="24"/>
          <w:lang w:val="en-GB" w:eastAsia="pl-PL"/>
        </w:rPr>
        <w:t xml:space="preserve">under optimal conditions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155A80" w:rsidRPr="007D0B0C">
        <w:rPr>
          <w:rFonts w:ascii="Times New Roman" w:eastAsia="Times New Roman" w:hAnsi="Times New Roman"/>
          <w:noProof/>
          <w:sz w:val="24"/>
          <w:szCs w:val="24"/>
          <w:lang w:val="en-GB" w:eastAsia="pl-PL"/>
        </w:rPr>
        <w:t>(14)</w:t>
      </w:r>
      <w:r w:rsidR="00356227" w:rsidRPr="007D0B0C">
        <w:rPr>
          <w:rFonts w:ascii="Times New Roman" w:eastAsia="Times New Roman" w:hAnsi="Times New Roman"/>
          <w:sz w:val="24"/>
          <w:szCs w:val="24"/>
          <w:lang w:val="en-GB" w:eastAsia="pl-PL"/>
        </w:rPr>
        <w:fldChar w:fldCharType="end"/>
      </w:r>
      <w:r w:rsidR="00BD127D" w:rsidRPr="007D0B0C">
        <w:rPr>
          <w:rFonts w:ascii="Times New Roman" w:eastAsia="Times New Roman" w:hAnsi="Times New Roman"/>
          <w:sz w:val="24"/>
          <w:szCs w:val="24"/>
          <w:lang w:val="en-GB" w:eastAsia="pl-PL"/>
        </w:rPr>
        <w:t>.</w:t>
      </w:r>
      <w:r w:rsidR="00962BF2" w:rsidRPr="007D0B0C">
        <w:rPr>
          <w:rFonts w:ascii="Times New Roman" w:eastAsia="Times New Roman" w:hAnsi="Times New Roman"/>
          <w:sz w:val="24"/>
          <w:szCs w:val="24"/>
          <w:lang w:val="en-GB" w:eastAsia="pl-PL"/>
        </w:rPr>
        <w:t xml:space="preserve"> </w:t>
      </w:r>
      <w:r w:rsidR="003746BB" w:rsidRPr="007D0B0C">
        <w:rPr>
          <w:rFonts w:ascii="Times New Roman" w:eastAsia="Times New Roman" w:hAnsi="Times New Roman"/>
          <w:sz w:val="24"/>
          <w:szCs w:val="24"/>
          <w:lang w:val="en-GB" w:eastAsia="pl-PL"/>
        </w:rPr>
        <w:t>B</w:t>
      </w:r>
      <w:r w:rsidR="00520B37" w:rsidRPr="007D0B0C">
        <w:rPr>
          <w:rFonts w:ascii="Times New Roman" w:eastAsia="Times New Roman" w:hAnsi="Times New Roman"/>
          <w:sz w:val="24"/>
          <w:szCs w:val="24"/>
          <w:lang w:val="en-GB" w:eastAsia="pl-PL"/>
        </w:rPr>
        <w:t>acteria</w:t>
      </w:r>
      <w:r w:rsidR="004E08FB" w:rsidRPr="007D0B0C">
        <w:rPr>
          <w:rFonts w:ascii="Times New Roman" w:eastAsia="Times New Roman" w:hAnsi="Times New Roman"/>
          <w:sz w:val="24"/>
          <w:szCs w:val="24"/>
          <w:lang w:val="en-GB" w:eastAsia="pl-PL"/>
        </w:rPr>
        <w:t xml:space="preserve"> bearing pCTX-M3 </w:t>
      </w:r>
      <w:r w:rsidR="00520B37" w:rsidRPr="007D0B0C">
        <w:rPr>
          <w:rFonts w:ascii="Times New Roman" w:eastAsia="Times New Roman" w:hAnsi="Times New Roman"/>
          <w:sz w:val="24"/>
          <w:szCs w:val="24"/>
          <w:lang w:val="en-GB" w:eastAsia="pl-PL"/>
        </w:rPr>
        <w:t>can also</w:t>
      </w:r>
      <w:r w:rsidR="004E08FB" w:rsidRPr="007D0B0C">
        <w:rPr>
          <w:rFonts w:ascii="Times New Roman" w:eastAsia="Times New Roman" w:hAnsi="Times New Roman"/>
          <w:sz w:val="24"/>
          <w:szCs w:val="24"/>
          <w:lang w:val="en-GB" w:eastAsia="pl-PL"/>
        </w:rPr>
        <w:t xml:space="preserve"> conjugate in liquid </w:t>
      </w:r>
      <w:r w:rsidR="00520B37" w:rsidRPr="007D0B0C">
        <w:rPr>
          <w:rFonts w:ascii="Times New Roman" w:eastAsia="Times New Roman" w:hAnsi="Times New Roman"/>
          <w:sz w:val="24"/>
          <w:szCs w:val="24"/>
          <w:lang w:val="en-GB" w:eastAsia="pl-PL"/>
        </w:rPr>
        <w:t>culture</w:t>
      </w:r>
      <w:r w:rsidR="003746BB" w:rsidRPr="007D0B0C">
        <w:rPr>
          <w:rFonts w:ascii="Times New Roman" w:eastAsia="Times New Roman" w:hAnsi="Times New Roman"/>
          <w:sz w:val="24"/>
          <w:szCs w:val="24"/>
          <w:lang w:val="en-GB" w:eastAsia="pl-PL"/>
        </w:rPr>
        <w:t>;</w:t>
      </w:r>
      <w:r w:rsidR="00520B37" w:rsidRPr="007D0B0C">
        <w:rPr>
          <w:rFonts w:ascii="Times New Roman" w:eastAsia="Times New Roman" w:hAnsi="Times New Roman"/>
          <w:sz w:val="24"/>
          <w:szCs w:val="24"/>
          <w:lang w:val="en-GB" w:eastAsia="pl-PL"/>
        </w:rPr>
        <w:t xml:space="preserve"> </w:t>
      </w:r>
      <w:r w:rsidR="003746BB" w:rsidRPr="007D0B0C">
        <w:rPr>
          <w:rFonts w:ascii="Times New Roman" w:eastAsia="Times New Roman" w:hAnsi="Times New Roman"/>
          <w:sz w:val="24"/>
          <w:szCs w:val="24"/>
          <w:lang w:val="en-GB" w:eastAsia="pl-PL"/>
        </w:rPr>
        <w:t>however</w:t>
      </w:r>
      <w:r w:rsidR="00454E0C" w:rsidRPr="007D0B0C">
        <w:rPr>
          <w:rFonts w:ascii="Times New Roman" w:eastAsia="Times New Roman" w:hAnsi="Times New Roman"/>
          <w:sz w:val="24"/>
          <w:szCs w:val="24"/>
          <w:lang w:val="en-GB" w:eastAsia="pl-PL"/>
        </w:rPr>
        <w:t>,</w:t>
      </w:r>
      <w:r w:rsidR="00A125A6" w:rsidRPr="007D0B0C">
        <w:rPr>
          <w:rFonts w:ascii="Times New Roman" w:eastAsia="Times New Roman" w:hAnsi="Times New Roman"/>
          <w:sz w:val="24"/>
          <w:szCs w:val="24"/>
          <w:lang w:val="en-GB" w:eastAsia="pl-PL"/>
        </w:rPr>
        <w:t xml:space="preserve"> </w:t>
      </w:r>
      <w:r w:rsidR="00F01CF9" w:rsidRPr="007D0B0C">
        <w:rPr>
          <w:rFonts w:ascii="Times New Roman" w:eastAsia="Times New Roman" w:hAnsi="Times New Roman"/>
          <w:sz w:val="24"/>
          <w:szCs w:val="24"/>
          <w:lang w:val="en-GB" w:eastAsia="pl-PL"/>
        </w:rPr>
        <w:t>in contrast to IncI1 plasmids</w:t>
      </w:r>
      <w:r w:rsidR="003746BB" w:rsidRPr="007D0B0C">
        <w:rPr>
          <w:rFonts w:ascii="Times New Roman" w:eastAsia="Times New Roman" w:hAnsi="Times New Roman"/>
          <w:sz w:val="24"/>
          <w:szCs w:val="24"/>
          <w:lang w:val="en-GB" w:eastAsia="pl-PL"/>
        </w:rPr>
        <w:t>,</w:t>
      </w:r>
      <w:r w:rsidR="00F01CF9" w:rsidRPr="007D0B0C">
        <w:rPr>
          <w:rFonts w:ascii="Times New Roman" w:eastAsia="Times New Roman" w:hAnsi="Times New Roman"/>
          <w:sz w:val="24"/>
          <w:szCs w:val="24"/>
          <w:lang w:val="en-GB" w:eastAsia="pl-PL"/>
        </w:rPr>
        <w:t xml:space="preserve"> which </w:t>
      </w:r>
      <w:r w:rsidR="00F631BD" w:rsidRPr="007D0B0C">
        <w:rPr>
          <w:rFonts w:ascii="Times New Roman" w:eastAsia="Times New Roman" w:hAnsi="Times New Roman"/>
          <w:sz w:val="24"/>
          <w:szCs w:val="24"/>
          <w:lang w:val="en-GB" w:eastAsia="pl-PL"/>
        </w:rPr>
        <w:t>require type IV pili</w:t>
      </w:r>
      <w:r w:rsidR="009534B1" w:rsidRPr="007D0B0C">
        <w:rPr>
          <w:rFonts w:ascii="Times New Roman" w:eastAsia="Times New Roman" w:hAnsi="Times New Roman"/>
          <w:sz w:val="24"/>
          <w:szCs w:val="24"/>
          <w:lang w:val="en-GB" w:eastAsia="pl-PL"/>
        </w:rPr>
        <w:t xml:space="preserve"> for conjugation in liquid media</w:t>
      </w:r>
      <w:r w:rsidR="00F01CF9" w:rsidRPr="007D0B0C">
        <w:rPr>
          <w:rFonts w:ascii="Times New Roman" w:eastAsia="Times New Roman" w:hAnsi="Times New Roman"/>
          <w:sz w:val="24"/>
          <w:szCs w:val="24"/>
          <w:lang w:val="en-GB" w:eastAsia="pl-PL"/>
        </w:rPr>
        <w:t xml:space="preserve">, pCTX-M3 </w:t>
      </w:r>
      <w:r w:rsidR="004E08FB" w:rsidRPr="007D0B0C">
        <w:rPr>
          <w:rFonts w:ascii="Times New Roman" w:eastAsia="Times New Roman" w:hAnsi="Times New Roman"/>
          <w:sz w:val="24"/>
          <w:szCs w:val="24"/>
          <w:lang w:val="en-GB" w:eastAsia="pl-PL"/>
        </w:rPr>
        <w:t xml:space="preserve">does not </w:t>
      </w:r>
      <w:r w:rsidR="00F631BD" w:rsidRPr="007D0B0C">
        <w:rPr>
          <w:rFonts w:ascii="Times New Roman" w:eastAsia="Times New Roman" w:hAnsi="Times New Roman"/>
          <w:sz w:val="24"/>
          <w:szCs w:val="24"/>
          <w:lang w:val="en-GB" w:eastAsia="pl-PL"/>
        </w:rPr>
        <w:t>en</w:t>
      </w:r>
      <w:r w:rsidR="004E08FB" w:rsidRPr="007D0B0C">
        <w:rPr>
          <w:rFonts w:ascii="Times New Roman" w:eastAsia="Times New Roman" w:hAnsi="Times New Roman"/>
          <w:sz w:val="24"/>
          <w:szCs w:val="24"/>
          <w:lang w:val="en-GB" w:eastAsia="pl-PL"/>
        </w:rPr>
        <w:t xml:space="preserve">code </w:t>
      </w:r>
      <w:r w:rsidR="00A0077F" w:rsidRPr="007D0B0C">
        <w:rPr>
          <w:rFonts w:ascii="Times New Roman" w:eastAsia="Times New Roman" w:hAnsi="Times New Roman"/>
          <w:sz w:val="24"/>
          <w:szCs w:val="24"/>
          <w:lang w:val="en-GB" w:eastAsia="pl-PL"/>
        </w:rPr>
        <w:t>additional pili</w:t>
      </w:r>
      <w:r w:rsidR="007F29AE"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author":[{"dropping-particle":"","family":"Yoshida","given":"Tetsu","non-dropping-particle":"","parse-names":false,"suffix":""},{"dropping-particle":"","family":"Furuya","given":"Nobuhisa","non-dropping-particle":"","parse-names":false,"suffix":""},{"dropping-particle":"","family":"Ishikura","given":"Masayuki","non-dropping-particle":"","parse-names":false,"suffix":""},{"dropping-particle":"","family":"Isobe","given":"Toshiaki","non-dropping-particle":"","parse-names":false,"suffix":""},{"dropping-particle":"","family":"Haino-fukushima","given":"Kazu","non-dropping-particle":"","parse-names":false,"suffix":""},{"dropping-particle":"","family":"Ogawa","given":"Toshio","non-dropping-particle":"","parse-names":false,"suffix":""},{"dropping-particle":"","family":"Komano","given":"Teruya","non-dropping-particle":"","parse-names":false,"suffix":""}],"id":"ITEM-1","issue":"11","issued":{"date-parts":[["1998"]]},"page":"2842-2848","title":"Purification and Characterization of Thin Pili of IncI1 Plasmids ColIb-P9 and R64 : Formation of PilV-Specific Cell Aggregates by Type IV Pili","type":"article-journal","volume":"180"},"uris":["http://www.mendeley.com/documents/?uuid=3881e9dc-e6f0-42bb-91a6-88442abb90ab"]},{"id":"ITEM-2","itemData":{"DOI":"10.1128/AAC.00457-07","ISSN":"0066-4804","PMID":"17698626","abstract":"Here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chemotherapy","id":"ITEM-2","issue":"11","issued":{"date-parts":[["2007","11"]]},"page":"3789-95","title":"Complete nucleotide sequence of the pCTX-M3 plasmid and its involvement in spread of the extended-spectrum beta-lactamase gene blaCTX-M-3.","type":"article-journal","volume":"51"},"uris":["http://www.mendeley.com/documents/?uuid=a643d039-e5b4-41b5-9058-c2ece8735b6c"]},{"id":"ITEM-3","itemData":{"author":[{"dropping-particle":"","family":"Bradley","given":"David E","non-dropping-particle":"","parse-names":false,"suffix":""}],"container-title":"J. Bacteriol.","id":"ITEM-3","issue":"2","issued":{"date-parts":[["1980"]]},"page":"828-837","title":"Determination of Pili by Conjugative Bacterial Drug Resistance Plasmids of Incompatibility Groups B , C , H , J , K , M , V , and X","type":"article-journal","volume":"141"},"uris":["http://www.mendeley.com/documents/?uuid=e67ab81c-7bcf-41ff-9c34-ada30c5143a8"]}],"mendeley":{"formattedCitation":"(14, 24, 25)","plainTextFormattedCitation":"(14, 24, 25)","previouslyFormattedCitation":"(14, 24, 25)"},"properties":{"noteIndex":0},"schema":"https://github.com/citation-style-language/schema/raw/master/csl-citation.json"}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38379E" w:rsidRPr="007D0B0C">
        <w:rPr>
          <w:rFonts w:ascii="Times New Roman" w:eastAsia="Times New Roman" w:hAnsi="Times New Roman"/>
          <w:noProof/>
          <w:sz w:val="24"/>
          <w:szCs w:val="24"/>
          <w:lang w:val="en-GB" w:eastAsia="pl-PL"/>
        </w:rPr>
        <w:t>(14, 24, 25)</w:t>
      </w:r>
      <w:r w:rsidR="00356227" w:rsidRPr="007D0B0C">
        <w:rPr>
          <w:rFonts w:ascii="Times New Roman" w:eastAsia="Times New Roman" w:hAnsi="Times New Roman"/>
          <w:sz w:val="24"/>
          <w:szCs w:val="24"/>
          <w:lang w:val="en-GB" w:eastAsia="pl-PL"/>
        </w:rPr>
        <w:fldChar w:fldCharType="end"/>
      </w:r>
      <w:r w:rsidR="00A0077F" w:rsidRPr="007D0B0C">
        <w:rPr>
          <w:rFonts w:ascii="Times New Roman" w:eastAsia="Times New Roman" w:hAnsi="Times New Roman"/>
          <w:sz w:val="24"/>
          <w:szCs w:val="24"/>
          <w:lang w:val="en-GB" w:eastAsia="pl-PL"/>
        </w:rPr>
        <w:t xml:space="preserve">. </w:t>
      </w:r>
      <w:r w:rsidR="00FA21A2" w:rsidRPr="007D0B0C">
        <w:rPr>
          <w:rFonts w:ascii="Times New Roman" w:eastAsia="Times New Roman" w:hAnsi="Times New Roman"/>
          <w:sz w:val="24"/>
          <w:szCs w:val="24"/>
          <w:lang w:val="en-GB" w:eastAsia="pl-PL"/>
        </w:rPr>
        <w:t xml:space="preserve">The </w:t>
      </w:r>
      <w:r w:rsidR="00C758F0" w:rsidRPr="007D0B0C">
        <w:rPr>
          <w:rFonts w:ascii="Times New Roman" w:eastAsia="Times New Roman" w:hAnsi="Times New Roman"/>
          <w:sz w:val="24"/>
          <w:szCs w:val="24"/>
          <w:lang w:val="en-GB" w:eastAsia="pl-PL"/>
        </w:rPr>
        <w:t xml:space="preserve">conjugative </w:t>
      </w:r>
      <w:r w:rsidR="00FA21A2" w:rsidRPr="007D0B0C">
        <w:rPr>
          <w:rFonts w:ascii="Times New Roman" w:eastAsia="Times New Roman" w:hAnsi="Times New Roman"/>
          <w:sz w:val="24"/>
          <w:szCs w:val="24"/>
          <w:lang w:val="en-GB" w:eastAsia="pl-PL"/>
        </w:rPr>
        <w:t xml:space="preserve">transfer </w:t>
      </w:r>
      <w:r w:rsidR="00FA21A2" w:rsidRPr="007D0B0C">
        <w:rPr>
          <w:rFonts w:ascii="Times New Roman" w:hAnsi="Times New Roman"/>
          <w:sz w:val="24"/>
          <w:szCs w:val="24"/>
          <w:lang w:val="en-GB"/>
        </w:rPr>
        <w:t>g</w:t>
      </w:r>
      <w:r w:rsidR="00B57263" w:rsidRPr="007D0B0C">
        <w:rPr>
          <w:rFonts w:ascii="Times New Roman" w:hAnsi="Times New Roman"/>
          <w:sz w:val="24"/>
          <w:szCs w:val="24"/>
          <w:lang w:val="en-GB"/>
        </w:rPr>
        <w:t xml:space="preserve">enes of pCTX-M3 are localized in two </w:t>
      </w:r>
      <w:r w:rsidR="00986D10" w:rsidRPr="007D0B0C">
        <w:rPr>
          <w:rFonts w:ascii="Times New Roman" w:hAnsi="Times New Roman"/>
          <w:sz w:val="24"/>
          <w:szCs w:val="24"/>
          <w:lang w:val="en-GB"/>
        </w:rPr>
        <w:t>separate</w:t>
      </w:r>
      <w:r w:rsidR="00B57263" w:rsidRPr="007D0B0C">
        <w:rPr>
          <w:rFonts w:ascii="Times New Roman" w:hAnsi="Times New Roman"/>
          <w:sz w:val="24"/>
          <w:szCs w:val="24"/>
          <w:lang w:val="en-GB"/>
        </w:rPr>
        <w:t xml:space="preserve"> regions</w:t>
      </w:r>
      <w:r w:rsidR="00B1449E" w:rsidRPr="007D0B0C">
        <w:rPr>
          <w:rFonts w:ascii="Times New Roman" w:hAnsi="Times New Roman"/>
          <w:sz w:val="24"/>
          <w:szCs w:val="24"/>
          <w:lang w:val="en-GB"/>
        </w:rPr>
        <w:t xml:space="preserve"> with predicted operon structures</w:t>
      </w:r>
      <w:r w:rsidR="004A2CBB" w:rsidRPr="007D0B0C">
        <w:rPr>
          <w:rFonts w:ascii="Times New Roman" w:hAnsi="Times New Roman"/>
          <w:sz w:val="24"/>
          <w:szCs w:val="24"/>
          <w:lang w:val="en-GB"/>
        </w:rPr>
        <w:t xml:space="preserve">, </w:t>
      </w:r>
      <w:r w:rsidR="00B1449E" w:rsidRPr="007D0B0C">
        <w:rPr>
          <w:rFonts w:ascii="Times New Roman" w:hAnsi="Times New Roman"/>
          <w:sz w:val="24"/>
          <w:szCs w:val="24"/>
          <w:lang w:val="en-GB"/>
        </w:rPr>
        <w:t xml:space="preserve">namely, </w:t>
      </w:r>
      <w:r w:rsidR="00B57263" w:rsidRPr="007D0B0C">
        <w:rPr>
          <w:rFonts w:ascii="Times New Roman" w:hAnsi="Times New Roman"/>
          <w:i/>
          <w:sz w:val="24"/>
          <w:szCs w:val="24"/>
          <w:lang w:val="en-GB"/>
        </w:rPr>
        <w:t>tra</w:t>
      </w:r>
      <w:r w:rsidR="00B57263" w:rsidRPr="007D0B0C">
        <w:rPr>
          <w:rFonts w:ascii="Times New Roman" w:hAnsi="Times New Roman"/>
          <w:sz w:val="24"/>
          <w:szCs w:val="24"/>
          <w:lang w:val="en-GB"/>
        </w:rPr>
        <w:t xml:space="preserve"> and </w:t>
      </w:r>
      <w:r w:rsidR="00B57263" w:rsidRPr="007D0B0C">
        <w:rPr>
          <w:rFonts w:ascii="Times New Roman" w:hAnsi="Times New Roman"/>
          <w:i/>
          <w:sz w:val="24"/>
          <w:szCs w:val="24"/>
          <w:lang w:val="en-GB"/>
        </w:rPr>
        <w:t>trb</w:t>
      </w:r>
      <w:r w:rsidR="00B57263"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155A80" w:rsidRPr="007D0B0C">
        <w:rPr>
          <w:rFonts w:ascii="Times New Roman" w:hAnsi="Times New Roman"/>
          <w:noProof/>
          <w:sz w:val="24"/>
          <w:szCs w:val="24"/>
          <w:lang w:val="en-GB"/>
        </w:rPr>
        <w:t>(14)</w:t>
      </w:r>
      <w:r w:rsidR="00356227" w:rsidRPr="007D0B0C">
        <w:rPr>
          <w:rFonts w:ascii="Times New Roman" w:hAnsi="Times New Roman"/>
          <w:sz w:val="24"/>
          <w:szCs w:val="24"/>
          <w:lang w:val="en-GB"/>
        </w:rPr>
        <w:fldChar w:fldCharType="end"/>
      </w:r>
      <w:r w:rsidR="00586CA5" w:rsidRPr="007D0B0C">
        <w:rPr>
          <w:rFonts w:ascii="Times New Roman" w:hAnsi="Times New Roman"/>
          <w:sz w:val="24"/>
          <w:szCs w:val="24"/>
          <w:lang w:val="en-GB"/>
        </w:rPr>
        <w:t>, and</w:t>
      </w:r>
      <w:r w:rsidR="00B57263" w:rsidRPr="007D0B0C">
        <w:rPr>
          <w:rFonts w:ascii="Times New Roman" w:hAnsi="Times New Roman"/>
          <w:sz w:val="24"/>
          <w:szCs w:val="24"/>
          <w:lang w:val="en-GB"/>
        </w:rPr>
        <w:t xml:space="preserve"> </w:t>
      </w:r>
      <w:r w:rsidR="00B1449E" w:rsidRPr="007D0B0C">
        <w:rPr>
          <w:rFonts w:ascii="Times New Roman" w:hAnsi="Times New Roman"/>
          <w:sz w:val="24"/>
          <w:szCs w:val="24"/>
          <w:lang w:val="en-GB"/>
        </w:rPr>
        <w:t xml:space="preserve">these genes </w:t>
      </w:r>
      <w:r w:rsidR="00B57263" w:rsidRPr="007D0B0C">
        <w:rPr>
          <w:rFonts w:ascii="Times New Roman" w:hAnsi="Times New Roman"/>
          <w:sz w:val="24"/>
          <w:szCs w:val="24"/>
          <w:lang w:val="en-GB"/>
        </w:rPr>
        <w:t xml:space="preserve">do not exhibit substantial sequence </w:t>
      </w:r>
      <w:r w:rsidR="00546899" w:rsidRPr="007D0B0C">
        <w:rPr>
          <w:rFonts w:ascii="Times New Roman" w:hAnsi="Times New Roman"/>
          <w:sz w:val="24"/>
          <w:szCs w:val="24"/>
          <w:lang w:val="en-GB"/>
        </w:rPr>
        <w:t xml:space="preserve">similarity </w:t>
      </w:r>
      <w:r w:rsidR="00B57263" w:rsidRPr="007D0B0C">
        <w:rPr>
          <w:rFonts w:ascii="Times New Roman" w:hAnsi="Times New Roman"/>
          <w:sz w:val="24"/>
          <w:szCs w:val="24"/>
          <w:lang w:val="en-GB"/>
        </w:rPr>
        <w:t xml:space="preserve">to </w:t>
      </w:r>
      <w:r w:rsidR="00586CA5" w:rsidRPr="007D0B0C">
        <w:rPr>
          <w:rFonts w:ascii="Times New Roman" w:hAnsi="Times New Roman"/>
          <w:sz w:val="24"/>
          <w:szCs w:val="24"/>
          <w:lang w:val="en-GB"/>
        </w:rPr>
        <w:t xml:space="preserve">genes </w:t>
      </w:r>
      <w:r w:rsidR="00B57263" w:rsidRPr="007D0B0C">
        <w:rPr>
          <w:rFonts w:ascii="Times New Roman" w:hAnsi="Times New Roman"/>
          <w:sz w:val="24"/>
          <w:szCs w:val="24"/>
          <w:lang w:val="en-GB"/>
        </w:rPr>
        <w:t>with ascribed functions</w:t>
      </w:r>
      <w:r w:rsidR="004A2CBB" w:rsidRPr="007D0B0C">
        <w:rPr>
          <w:rFonts w:ascii="Times New Roman" w:hAnsi="Times New Roman"/>
          <w:sz w:val="24"/>
          <w:szCs w:val="24"/>
          <w:lang w:val="en-GB"/>
        </w:rPr>
        <w:t xml:space="preserve"> </w:t>
      </w:r>
      <w:r w:rsidR="00FA21A2" w:rsidRPr="007D0B0C">
        <w:rPr>
          <w:rFonts w:ascii="Times New Roman" w:hAnsi="Times New Roman"/>
          <w:sz w:val="24"/>
          <w:szCs w:val="24"/>
          <w:lang w:val="en-GB"/>
        </w:rPr>
        <w:t xml:space="preserve">available </w:t>
      </w:r>
      <w:r w:rsidR="00B57263" w:rsidRPr="007D0B0C">
        <w:rPr>
          <w:rFonts w:ascii="Times New Roman" w:hAnsi="Times New Roman"/>
          <w:sz w:val="24"/>
          <w:szCs w:val="24"/>
          <w:lang w:val="en-GB"/>
        </w:rPr>
        <w:t>in public databases</w:t>
      </w:r>
      <w:r w:rsidR="00573DFA" w:rsidRPr="007D0B0C">
        <w:rPr>
          <w:rFonts w:ascii="Times New Roman" w:hAnsi="Times New Roman"/>
          <w:sz w:val="24"/>
          <w:szCs w:val="24"/>
          <w:lang w:val="en-GB"/>
        </w:rPr>
        <w:t xml:space="preserve"> apart from those </w:t>
      </w:r>
      <w:r w:rsidR="006C5A3B">
        <w:rPr>
          <w:rFonts w:ascii="Times New Roman" w:hAnsi="Times New Roman"/>
          <w:sz w:val="24"/>
          <w:szCs w:val="24"/>
          <w:lang w:val="en-GB"/>
        </w:rPr>
        <w:t>en</w:t>
      </w:r>
      <w:r w:rsidR="00B1449E" w:rsidRPr="007D0B0C">
        <w:rPr>
          <w:rFonts w:ascii="Times New Roman" w:hAnsi="Times New Roman"/>
          <w:sz w:val="24"/>
          <w:szCs w:val="24"/>
          <w:lang w:val="en-GB"/>
        </w:rPr>
        <w:t>cod</w:t>
      </w:r>
      <w:r w:rsidR="00567C73">
        <w:rPr>
          <w:rFonts w:ascii="Times New Roman" w:hAnsi="Times New Roman"/>
          <w:sz w:val="24"/>
          <w:szCs w:val="24"/>
          <w:lang w:val="en-GB"/>
        </w:rPr>
        <w:t>e</w:t>
      </w:r>
      <w:r w:rsidR="006C5A3B">
        <w:rPr>
          <w:rFonts w:ascii="Times New Roman" w:hAnsi="Times New Roman"/>
          <w:sz w:val="24"/>
          <w:szCs w:val="24"/>
          <w:lang w:val="en-GB"/>
        </w:rPr>
        <w:t>d</w:t>
      </w:r>
      <w:r w:rsidR="00B1449E" w:rsidRPr="007D0B0C">
        <w:rPr>
          <w:rFonts w:ascii="Times New Roman" w:hAnsi="Times New Roman"/>
          <w:sz w:val="24"/>
          <w:szCs w:val="24"/>
          <w:lang w:val="en-GB"/>
        </w:rPr>
        <w:t xml:space="preserve"> </w:t>
      </w:r>
      <w:r w:rsidR="006C5A3B">
        <w:rPr>
          <w:rFonts w:ascii="Times New Roman" w:hAnsi="Times New Roman"/>
          <w:sz w:val="24"/>
          <w:szCs w:val="24"/>
          <w:lang w:val="en-GB"/>
        </w:rPr>
        <w:t>by</w:t>
      </w:r>
      <w:r w:rsidR="00B1449E" w:rsidRPr="007D0B0C">
        <w:rPr>
          <w:rFonts w:ascii="Times New Roman" w:hAnsi="Times New Roman"/>
          <w:sz w:val="24"/>
          <w:szCs w:val="24"/>
          <w:lang w:val="en-GB"/>
        </w:rPr>
        <w:t xml:space="preserve"> </w:t>
      </w:r>
      <w:r w:rsidR="00573DFA" w:rsidRPr="007D0B0C">
        <w:rPr>
          <w:rFonts w:ascii="Times New Roman" w:hAnsi="Times New Roman"/>
          <w:sz w:val="24"/>
          <w:szCs w:val="24"/>
          <w:lang w:val="en-GB"/>
        </w:rPr>
        <w:t>IncI1</w:t>
      </w:r>
      <w:r w:rsidR="00546899" w:rsidRPr="007D0B0C">
        <w:rPr>
          <w:rFonts w:ascii="Times New Roman" w:hAnsi="Times New Roman"/>
          <w:sz w:val="24"/>
          <w:szCs w:val="24"/>
          <w:lang w:val="en-GB"/>
        </w:rPr>
        <w:t xml:space="preserve"> </w:t>
      </w:r>
      <w:r w:rsidR="00573DFA" w:rsidRPr="007D0B0C">
        <w:rPr>
          <w:rFonts w:ascii="Times New Roman" w:hAnsi="Times New Roman"/>
          <w:sz w:val="24"/>
          <w:szCs w:val="24"/>
          <w:lang w:val="en-GB"/>
        </w:rPr>
        <w:t>and IncL</w:t>
      </w:r>
      <w:r w:rsidR="00586CA5" w:rsidRPr="007D0B0C">
        <w:rPr>
          <w:rFonts w:ascii="Times New Roman" w:hAnsi="Times New Roman"/>
          <w:sz w:val="24"/>
          <w:szCs w:val="24"/>
          <w:lang w:val="en-GB"/>
        </w:rPr>
        <w:t>/</w:t>
      </w:r>
      <w:r w:rsidR="00024AC3" w:rsidRPr="007D0B0C">
        <w:rPr>
          <w:rFonts w:ascii="Times New Roman" w:hAnsi="Times New Roman"/>
          <w:sz w:val="24"/>
          <w:szCs w:val="24"/>
          <w:lang w:val="en-GB"/>
        </w:rPr>
        <w:t>Inc</w:t>
      </w:r>
      <w:r w:rsidR="00573DFA" w:rsidRPr="007D0B0C">
        <w:rPr>
          <w:rFonts w:ascii="Times New Roman" w:hAnsi="Times New Roman"/>
          <w:sz w:val="24"/>
          <w:szCs w:val="24"/>
          <w:lang w:val="en-GB"/>
        </w:rPr>
        <w:t>M plasmids</w:t>
      </w:r>
      <w:r w:rsidR="00E573EA" w:rsidRPr="007D0B0C">
        <w:rPr>
          <w:rFonts w:ascii="Times New Roman" w:hAnsi="Times New Roman"/>
          <w:sz w:val="24"/>
          <w:szCs w:val="24"/>
          <w:lang w:val="en-GB"/>
        </w:rPr>
        <w:t xml:space="preserve"> (Fig</w:t>
      </w:r>
      <w:r w:rsidR="00536961" w:rsidRPr="007D0B0C">
        <w:rPr>
          <w:rFonts w:ascii="Times New Roman" w:hAnsi="Times New Roman"/>
          <w:sz w:val="24"/>
          <w:szCs w:val="24"/>
          <w:lang w:val="en-GB"/>
        </w:rPr>
        <w:t>.</w:t>
      </w:r>
      <w:r w:rsidR="00E573EA" w:rsidRPr="007D0B0C">
        <w:rPr>
          <w:rFonts w:ascii="Times New Roman" w:hAnsi="Times New Roman"/>
          <w:sz w:val="24"/>
          <w:szCs w:val="24"/>
          <w:lang w:val="en-GB"/>
        </w:rPr>
        <w:t xml:space="preserve"> 1)</w:t>
      </w:r>
      <w:r w:rsidR="00B57263" w:rsidRPr="007D0B0C">
        <w:rPr>
          <w:rFonts w:ascii="Times New Roman" w:hAnsi="Times New Roman"/>
          <w:sz w:val="24"/>
          <w:szCs w:val="24"/>
          <w:lang w:val="en-GB"/>
        </w:rPr>
        <w:t>.</w:t>
      </w:r>
      <w:r w:rsidR="00EF5BEB" w:rsidRPr="007D0B0C">
        <w:rPr>
          <w:rFonts w:ascii="Times New Roman" w:hAnsi="Times New Roman"/>
          <w:sz w:val="24"/>
          <w:szCs w:val="24"/>
          <w:lang w:val="en-GB"/>
        </w:rPr>
        <w:t xml:space="preserve"> The </w:t>
      </w:r>
      <w:r w:rsidR="00EF5BEB" w:rsidRPr="007D0B0C">
        <w:rPr>
          <w:rFonts w:ascii="Times New Roman" w:hAnsi="Times New Roman"/>
          <w:i/>
          <w:sz w:val="24"/>
          <w:szCs w:val="24"/>
          <w:lang w:val="en-GB"/>
        </w:rPr>
        <w:t>tra</w:t>
      </w:r>
      <w:r w:rsidR="00EF5BEB" w:rsidRPr="007D0B0C">
        <w:rPr>
          <w:rFonts w:ascii="Times New Roman" w:hAnsi="Times New Roman"/>
          <w:sz w:val="24"/>
          <w:szCs w:val="24"/>
          <w:lang w:val="en-GB"/>
        </w:rPr>
        <w:t xml:space="preserve"> and </w:t>
      </w:r>
      <w:r w:rsidR="00EF5BEB" w:rsidRPr="007D0B0C">
        <w:rPr>
          <w:rFonts w:ascii="Times New Roman" w:hAnsi="Times New Roman"/>
          <w:i/>
          <w:sz w:val="24"/>
          <w:szCs w:val="24"/>
          <w:lang w:val="en-GB"/>
        </w:rPr>
        <w:t>trb</w:t>
      </w:r>
      <w:r w:rsidR="00EF5BEB" w:rsidRPr="007D0B0C">
        <w:rPr>
          <w:rFonts w:ascii="Times New Roman" w:hAnsi="Times New Roman"/>
          <w:sz w:val="24"/>
          <w:szCs w:val="24"/>
          <w:lang w:val="en-GB"/>
        </w:rPr>
        <w:t xml:space="preserve"> genes </w:t>
      </w:r>
      <w:r w:rsidR="00B138BB" w:rsidRPr="007D0B0C">
        <w:rPr>
          <w:rFonts w:ascii="Times New Roman" w:hAnsi="Times New Roman"/>
          <w:sz w:val="24"/>
          <w:szCs w:val="24"/>
          <w:lang w:val="en-GB"/>
        </w:rPr>
        <w:t xml:space="preserve">of IncL/IncM plasmids such as </w:t>
      </w:r>
      <w:r w:rsidR="00724D4E" w:rsidRPr="007D0B0C">
        <w:rPr>
          <w:rFonts w:ascii="Times New Roman" w:hAnsi="Times New Roman"/>
          <w:sz w:val="24"/>
          <w:szCs w:val="24"/>
          <w:lang w:val="en-GB"/>
        </w:rPr>
        <w:t xml:space="preserve">pCTX-M3 </w:t>
      </w:r>
      <w:r w:rsidR="00B138BB" w:rsidRPr="007D0B0C">
        <w:rPr>
          <w:rFonts w:ascii="Times New Roman" w:hAnsi="Times New Roman"/>
          <w:sz w:val="24"/>
          <w:szCs w:val="24"/>
          <w:lang w:val="en-GB"/>
        </w:rPr>
        <w:t xml:space="preserve">encode proteins </w:t>
      </w:r>
      <w:r w:rsidR="00B1449E" w:rsidRPr="007D0B0C">
        <w:rPr>
          <w:rFonts w:ascii="Times New Roman" w:hAnsi="Times New Roman"/>
          <w:sz w:val="24"/>
          <w:szCs w:val="24"/>
          <w:lang w:val="en-GB"/>
        </w:rPr>
        <w:t xml:space="preserve">that </w:t>
      </w:r>
      <w:r w:rsidR="00B138BB" w:rsidRPr="007D0B0C">
        <w:rPr>
          <w:rFonts w:ascii="Times New Roman" w:eastAsia="Times New Roman" w:hAnsi="Times New Roman"/>
          <w:sz w:val="24"/>
          <w:szCs w:val="24"/>
          <w:lang w:val="en-GB" w:eastAsia="pl-PL"/>
        </w:rPr>
        <w:t>exhibit 39-65% similarity</w:t>
      </w:r>
      <w:r w:rsidR="00B138BB" w:rsidRPr="007D0B0C">
        <w:rPr>
          <w:rFonts w:ascii="Times New Roman" w:hAnsi="Times New Roman"/>
          <w:sz w:val="24"/>
          <w:szCs w:val="24"/>
          <w:lang w:val="en-GB"/>
        </w:rPr>
        <w:t xml:space="preserve"> to those encoded by </w:t>
      </w:r>
      <w:r w:rsidR="00724D4E" w:rsidRPr="007D0B0C">
        <w:rPr>
          <w:rFonts w:ascii="Times New Roman" w:hAnsi="Times New Roman"/>
          <w:sz w:val="24"/>
          <w:szCs w:val="24"/>
          <w:lang w:val="en-GB"/>
        </w:rPr>
        <w:t>IncI1 plasmids (</w:t>
      </w:r>
      <w:r w:rsidR="004A498B" w:rsidRPr="007D0B0C">
        <w:rPr>
          <w:rFonts w:ascii="Times New Roman" w:hAnsi="Times New Roman"/>
          <w:sz w:val="24"/>
          <w:szCs w:val="24"/>
          <w:lang w:val="en-GB"/>
        </w:rPr>
        <w:t xml:space="preserve">such as </w:t>
      </w:r>
      <w:r w:rsidR="00724D4E" w:rsidRPr="007D0B0C">
        <w:rPr>
          <w:rFonts w:ascii="Times New Roman" w:hAnsi="Times New Roman"/>
          <w:sz w:val="24"/>
          <w:szCs w:val="24"/>
          <w:lang w:val="en-GB"/>
        </w:rPr>
        <w:t xml:space="preserve">R64 and ColIb-P9) </w:t>
      </w:r>
      <w:r w:rsidR="00032AC9" w:rsidRPr="007D0B0C">
        <w:rPr>
          <w:rFonts w:ascii="Times New Roman" w:eastAsia="Times New Roman" w:hAnsi="Times New Roman"/>
          <w:sz w:val="24"/>
          <w:szCs w:val="24"/>
          <w:lang w:val="en-GB" w:eastAsia="pl-PL"/>
        </w:rPr>
        <w:t>(</w:t>
      </w:r>
      <w:r w:rsidR="009E14D7" w:rsidRPr="007D0B0C">
        <w:rPr>
          <w:rFonts w:ascii="Times New Roman" w:eastAsia="Times New Roman" w:hAnsi="Times New Roman"/>
          <w:sz w:val="24"/>
          <w:szCs w:val="24"/>
          <w:lang w:val="en-GB" w:eastAsia="pl-PL"/>
        </w:rPr>
        <w:t>Table</w:t>
      </w:r>
      <w:r w:rsidR="00520B37" w:rsidRPr="007D0B0C">
        <w:rPr>
          <w:rFonts w:ascii="Times New Roman" w:eastAsia="Times New Roman" w:hAnsi="Times New Roman"/>
          <w:sz w:val="24"/>
          <w:szCs w:val="24"/>
          <w:lang w:val="en-GB" w:eastAsia="pl-PL"/>
        </w:rPr>
        <w:t xml:space="preserve"> </w:t>
      </w:r>
      <w:r w:rsidR="004E2EDF" w:rsidRPr="007D0B0C">
        <w:rPr>
          <w:rFonts w:ascii="Times New Roman" w:eastAsia="Times New Roman" w:hAnsi="Times New Roman"/>
          <w:sz w:val="24"/>
          <w:szCs w:val="24"/>
          <w:lang w:val="en-GB" w:eastAsia="pl-PL"/>
        </w:rPr>
        <w:t>1</w:t>
      </w:r>
      <w:r w:rsidR="00032AC9" w:rsidRPr="007D0B0C">
        <w:rPr>
          <w:rFonts w:ascii="Times New Roman" w:eastAsia="Times New Roman" w:hAnsi="Times New Roman"/>
          <w:sz w:val="24"/>
          <w:szCs w:val="24"/>
          <w:lang w:val="en-GB" w:eastAsia="pl-PL"/>
        </w:rPr>
        <w:t>)</w:t>
      </w:r>
      <w:r w:rsidR="00EF5BEB" w:rsidRPr="007D0B0C">
        <w:rPr>
          <w:rFonts w:ascii="Times New Roman" w:eastAsia="Times New Roman" w:hAnsi="Times New Roman"/>
          <w:sz w:val="24"/>
          <w:szCs w:val="24"/>
          <w:lang w:val="en-GB" w:eastAsia="pl-PL"/>
        </w:rPr>
        <w:t xml:space="preserve">; however, a number of genes </w:t>
      </w:r>
      <w:r w:rsidR="00D76C90" w:rsidRPr="007D0B0C">
        <w:rPr>
          <w:rFonts w:ascii="Times New Roman" w:eastAsia="Times New Roman" w:hAnsi="Times New Roman"/>
          <w:sz w:val="24"/>
          <w:szCs w:val="24"/>
          <w:lang w:val="en-GB" w:eastAsia="pl-PL"/>
        </w:rPr>
        <w:t xml:space="preserve">from </w:t>
      </w:r>
      <w:r w:rsidR="00B1449E" w:rsidRPr="007D0B0C">
        <w:rPr>
          <w:rFonts w:ascii="Times New Roman" w:eastAsia="Times New Roman" w:hAnsi="Times New Roman"/>
          <w:sz w:val="24"/>
          <w:szCs w:val="24"/>
          <w:lang w:val="en-GB" w:eastAsia="pl-PL"/>
        </w:rPr>
        <w:lastRenderedPageBreak/>
        <w:t xml:space="preserve">each </w:t>
      </w:r>
      <w:r w:rsidR="00EF5BEB" w:rsidRPr="007D0B0C">
        <w:rPr>
          <w:rFonts w:ascii="Times New Roman" w:eastAsia="Times New Roman" w:hAnsi="Times New Roman"/>
          <w:sz w:val="24"/>
          <w:szCs w:val="24"/>
          <w:lang w:val="en-GB" w:eastAsia="pl-PL"/>
        </w:rPr>
        <w:t xml:space="preserve">system do not have counterparts in the other system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155A80" w:rsidRPr="007D0B0C">
        <w:rPr>
          <w:rFonts w:ascii="Times New Roman" w:hAnsi="Times New Roman"/>
          <w:noProof/>
          <w:sz w:val="24"/>
          <w:szCs w:val="24"/>
          <w:lang w:val="en-GB"/>
        </w:rPr>
        <w:t>(14)</w:t>
      </w:r>
      <w:r w:rsidR="00356227" w:rsidRPr="007D0B0C">
        <w:rPr>
          <w:rFonts w:ascii="Times New Roman" w:hAnsi="Times New Roman"/>
          <w:sz w:val="24"/>
          <w:szCs w:val="24"/>
          <w:lang w:val="en-GB"/>
        </w:rPr>
        <w:fldChar w:fldCharType="end"/>
      </w:r>
      <w:r w:rsidR="00EF5BEB" w:rsidRPr="007D0B0C">
        <w:rPr>
          <w:rFonts w:ascii="Times New Roman" w:hAnsi="Times New Roman"/>
          <w:sz w:val="24"/>
          <w:szCs w:val="24"/>
          <w:lang w:val="en-GB"/>
        </w:rPr>
        <w:t>.</w:t>
      </w:r>
      <w:r w:rsidR="00B57263" w:rsidRPr="007D0B0C">
        <w:rPr>
          <w:rFonts w:ascii="Times New Roman" w:hAnsi="Times New Roman"/>
          <w:sz w:val="24"/>
          <w:szCs w:val="24"/>
          <w:lang w:val="en-GB"/>
        </w:rPr>
        <w:t xml:space="preserve"> </w:t>
      </w:r>
      <w:r w:rsidR="00D76C90" w:rsidRPr="007D0B0C">
        <w:rPr>
          <w:rFonts w:ascii="Times New Roman" w:eastAsia="Times New Roman" w:hAnsi="Times New Roman"/>
          <w:sz w:val="24"/>
          <w:szCs w:val="24"/>
          <w:lang w:val="en-GB" w:eastAsia="pl-PL"/>
        </w:rPr>
        <w:t>The</w:t>
      </w:r>
      <w:r w:rsidR="003C70C0" w:rsidRPr="007D0B0C">
        <w:rPr>
          <w:rFonts w:ascii="Times New Roman" w:eastAsia="Times New Roman" w:hAnsi="Times New Roman"/>
          <w:sz w:val="24"/>
          <w:szCs w:val="24"/>
          <w:lang w:val="en-GB" w:eastAsia="pl-PL"/>
        </w:rPr>
        <w:t xml:space="preserve"> </w:t>
      </w:r>
      <w:r w:rsidR="006E66D3" w:rsidRPr="007D0B0C">
        <w:rPr>
          <w:rFonts w:ascii="Times New Roman" w:eastAsia="Times New Roman" w:hAnsi="Times New Roman"/>
          <w:sz w:val="24"/>
          <w:szCs w:val="24"/>
          <w:lang w:val="en-GB" w:eastAsia="pl-PL"/>
        </w:rPr>
        <w:t xml:space="preserve">pCTX-M3 </w:t>
      </w:r>
      <w:r w:rsidR="00B57263" w:rsidRPr="007D0B0C">
        <w:rPr>
          <w:rFonts w:ascii="Times New Roman" w:eastAsia="Times New Roman" w:hAnsi="Times New Roman"/>
          <w:sz w:val="24"/>
          <w:szCs w:val="24"/>
          <w:lang w:val="en-GB" w:eastAsia="pl-PL"/>
        </w:rPr>
        <w:t>plasmid can mobilize</w:t>
      </w:r>
      <w:r w:rsidR="00920241" w:rsidRPr="007D0B0C">
        <w:rPr>
          <w:rFonts w:ascii="Times New Roman" w:eastAsia="Times New Roman" w:hAnsi="Times New Roman"/>
          <w:sz w:val="24"/>
          <w:szCs w:val="24"/>
          <w:lang w:val="en-GB" w:eastAsia="pl-PL"/>
        </w:rPr>
        <w:t xml:space="preserve"> plasmids</w:t>
      </w:r>
      <w:r w:rsidR="00B57263" w:rsidRPr="007D0B0C">
        <w:rPr>
          <w:rFonts w:ascii="Times New Roman" w:eastAsia="Times New Roman" w:hAnsi="Times New Roman"/>
          <w:sz w:val="24"/>
          <w:szCs w:val="24"/>
          <w:lang w:val="en-GB" w:eastAsia="pl-PL"/>
        </w:rPr>
        <w:t xml:space="preserve"> </w:t>
      </w:r>
      <w:r w:rsidR="00767681" w:rsidRPr="007D0B0C">
        <w:rPr>
          <w:rFonts w:ascii="Times New Roman" w:eastAsia="Times New Roman" w:hAnsi="Times New Roman"/>
          <w:sz w:val="24"/>
          <w:szCs w:val="24"/>
          <w:lang w:val="en-GB" w:eastAsia="pl-PL"/>
        </w:rPr>
        <w:t>that</w:t>
      </w:r>
      <w:r w:rsidR="00E8215C" w:rsidRPr="007D0B0C">
        <w:rPr>
          <w:rFonts w:ascii="Times New Roman" w:eastAsia="Times New Roman" w:hAnsi="Times New Roman"/>
          <w:sz w:val="24"/>
          <w:szCs w:val="24"/>
          <w:lang w:val="en-GB" w:eastAsia="pl-PL"/>
        </w:rPr>
        <w:t xml:space="preserve"> </w:t>
      </w:r>
      <w:r w:rsidR="009B14FC" w:rsidRPr="007D0B0C">
        <w:rPr>
          <w:rFonts w:ascii="Times New Roman" w:eastAsia="Times New Roman" w:hAnsi="Times New Roman"/>
          <w:sz w:val="24"/>
          <w:szCs w:val="24"/>
          <w:lang w:val="en-GB" w:eastAsia="pl-PL"/>
        </w:rPr>
        <w:t>contain</w:t>
      </w:r>
      <w:r w:rsidR="008A12EE" w:rsidRPr="007D0B0C">
        <w:rPr>
          <w:rFonts w:ascii="Times New Roman" w:eastAsia="Times New Roman" w:hAnsi="Times New Roman"/>
          <w:sz w:val="24"/>
          <w:szCs w:val="24"/>
          <w:lang w:val="en-GB" w:eastAsia="pl-PL"/>
        </w:rPr>
        <w:t xml:space="preserve"> </w:t>
      </w:r>
      <w:r w:rsidR="00B57263" w:rsidRPr="007D0B0C">
        <w:rPr>
          <w:rFonts w:ascii="Times New Roman" w:eastAsia="Times New Roman" w:hAnsi="Times New Roman"/>
          <w:sz w:val="24"/>
          <w:szCs w:val="24"/>
          <w:lang w:val="en-GB" w:eastAsia="pl-PL"/>
        </w:rPr>
        <w:t xml:space="preserve">the heterologous </w:t>
      </w:r>
      <w:r w:rsidR="00B57263" w:rsidRPr="007D0B0C">
        <w:rPr>
          <w:rFonts w:ascii="Times New Roman" w:eastAsia="Times New Roman" w:hAnsi="Times New Roman"/>
          <w:i/>
          <w:iCs/>
          <w:sz w:val="24"/>
          <w:szCs w:val="24"/>
          <w:lang w:val="en-GB" w:eastAsia="pl-PL"/>
        </w:rPr>
        <w:t>oriT</w:t>
      </w:r>
      <w:r w:rsidR="00B57263" w:rsidRPr="007D0B0C">
        <w:rPr>
          <w:rFonts w:ascii="Times New Roman" w:eastAsia="Times New Roman" w:hAnsi="Times New Roman"/>
          <w:sz w:val="24"/>
          <w:szCs w:val="24"/>
          <w:vertAlign w:val="subscript"/>
          <w:lang w:val="en-GB" w:eastAsia="pl-PL"/>
        </w:rPr>
        <w:t>ColIb-P9</w:t>
      </w:r>
      <w:r w:rsidR="00920241" w:rsidRPr="007D0B0C">
        <w:rPr>
          <w:rFonts w:ascii="Times New Roman" w:eastAsia="Times New Roman" w:hAnsi="Times New Roman"/>
          <w:sz w:val="24"/>
          <w:szCs w:val="24"/>
          <w:lang w:val="en-GB" w:eastAsia="pl-PL"/>
        </w:rPr>
        <w:t xml:space="preserve"> (</w:t>
      </w:r>
      <w:r w:rsidR="00244512" w:rsidRPr="007D0B0C">
        <w:rPr>
          <w:rFonts w:ascii="Times New Roman" w:eastAsia="Times New Roman" w:hAnsi="Times New Roman"/>
          <w:sz w:val="24"/>
          <w:szCs w:val="24"/>
          <w:lang w:val="en-GB" w:eastAsia="pl-PL"/>
        </w:rPr>
        <w:t xml:space="preserve">from the </w:t>
      </w:r>
      <w:r w:rsidR="00920241" w:rsidRPr="007D0B0C">
        <w:rPr>
          <w:rFonts w:ascii="Times New Roman" w:eastAsia="Times New Roman" w:hAnsi="Times New Roman"/>
          <w:sz w:val="24"/>
          <w:szCs w:val="24"/>
          <w:lang w:val="en-GB" w:eastAsia="pl-PL"/>
        </w:rPr>
        <w:t>IncI1 plasmid ColIb-P9)</w:t>
      </w:r>
      <w:r w:rsidR="00B1449E" w:rsidRPr="007D0B0C">
        <w:rPr>
          <w:rFonts w:ascii="Times New Roman" w:eastAsia="Times New Roman" w:hAnsi="Times New Roman"/>
          <w:sz w:val="24"/>
          <w:szCs w:val="24"/>
          <w:lang w:val="en-GB" w:eastAsia="pl-PL"/>
        </w:rPr>
        <w:t>,</w:t>
      </w:r>
      <w:r w:rsidR="00D76C90" w:rsidRPr="007D0B0C">
        <w:rPr>
          <w:rFonts w:ascii="Times New Roman" w:eastAsia="Times New Roman" w:hAnsi="Times New Roman"/>
          <w:sz w:val="24"/>
          <w:szCs w:val="24"/>
          <w:lang w:val="en-GB" w:eastAsia="pl-PL"/>
        </w:rPr>
        <w:t xml:space="preserve"> </w:t>
      </w:r>
      <w:r w:rsidR="00B57263" w:rsidRPr="007D0B0C">
        <w:rPr>
          <w:rFonts w:ascii="Times New Roman" w:eastAsia="Times New Roman" w:hAnsi="Times New Roman"/>
          <w:sz w:val="24"/>
          <w:szCs w:val="24"/>
          <w:lang w:val="en-GB" w:eastAsia="pl-PL"/>
        </w:rPr>
        <w:t xml:space="preserve">and </w:t>
      </w:r>
      <w:r w:rsidR="00B57263" w:rsidRPr="007D0B0C">
        <w:rPr>
          <w:rFonts w:ascii="Times New Roman" w:eastAsia="Times New Roman" w:hAnsi="Times New Roman"/>
          <w:iCs/>
          <w:sz w:val="24"/>
          <w:szCs w:val="24"/>
          <w:lang w:val="en-GB" w:eastAsia="pl-PL"/>
        </w:rPr>
        <w:t>plasmid</w:t>
      </w:r>
      <w:r w:rsidR="00244512" w:rsidRPr="007D0B0C">
        <w:rPr>
          <w:rFonts w:ascii="Times New Roman" w:eastAsia="Times New Roman" w:hAnsi="Times New Roman"/>
          <w:iCs/>
          <w:sz w:val="24"/>
          <w:szCs w:val="24"/>
          <w:lang w:val="en-GB" w:eastAsia="pl-PL"/>
        </w:rPr>
        <w:t xml:space="preserve">s </w:t>
      </w:r>
      <w:r w:rsidR="00B57263" w:rsidRPr="007D0B0C">
        <w:rPr>
          <w:rFonts w:ascii="Times New Roman" w:eastAsia="Times New Roman" w:hAnsi="Times New Roman"/>
          <w:iCs/>
          <w:sz w:val="24"/>
          <w:szCs w:val="24"/>
          <w:lang w:val="en-GB" w:eastAsia="pl-PL"/>
        </w:rPr>
        <w:t xml:space="preserve">with </w:t>
      </w:r>
      <w:r w:rsidR="00B57263" w:rsidRPr="007D0B0C">
        <w:rPr>
          <w:rFonts w:ascii="Times New Roman" w:eastAsia="Times New Roman" w:hAnsi="Times New Roman"/>
          <w:i/>
          <w:iCs/>
          <w:sz w:val="24"/>
          <w:szCs w:val="24"/>
          <w:lang w:val="en-GB" w:eastAsia="pl-PL"/>
        </w:rPr>
        <w:t>oriT</w:t>
      </w:r>
      <w:r w:rsidR="00B57263" w:rsidRPr="007D0B0C">
        <w:rPr>
          <w:rFonts w:ascii="Times New Roman" w:eastAsia="Times New Roman" w:hAnsi="Times New Roman"/>
          <w:sz w:val="24"/>
          <w:szCs w:val="24"/>
          <w:vertAlign w:val="subscript"/>
          <w:lang w:val="en-GB" w:eastAsia="pl-PL"/>
        </w:rPr>
        <w:t>pCTX-M3</w:t>
      </w:r>
      <w:r w:rsidR="00B57263" w:rsidRPr="007D0B0C">
        <w:rPr>
          <w:rFonts w:ascii="Times New Roman" w:eastAsia="Times New Roman" w:hAnsi="Times New Roman"/>
          <w:sz w:val="24"/>
          <w:szCs w:val="24"/>
          <w:lang w:val="en-GB" w:eastAsia="pl-PL"/>
        </w:rPr>
        <w:t xml:space="preserve"> </w:t>
      </w:r>
      <w:r w:rsidR="00D76C90" w:rsidRPr="007D0B0C">
        <w:rPr>
          <w:rFonts w:ascii="Times New Roman" w:eastAsia="Times New Roman" w:hAnsi="Times New Roman"/>
          <w:sz w:val="24"/>
          <w:szCs w:val="24"/>
          <w:lang w:val="en-GB" w:eastAsia="pl-PL"/>
        </w:rPr>
        <w:t xml:space="preserve">can be </w:t>
      </w:r>
      <w:r w:rsidR="00B57263" w:rsidRPr="007D0B0C">
        <w:rPr>
          <w:rFonts w:ascii="Times New Roman" w:eastAsia="Times New Roman" w:hAnsi="Times New Roman"/>
          <w:sz w:val="24"/>
          <w:szCs w:val="24"/>
          <w:lang w:val="en-GB" w:eastAsia="pl-PL"/>
        </w:rPr>
        <w:t xml:space="preserve">mobilized by </w:t>
      </w:r>
      <w:r w:rsidR="00EF5BEB" w:rsidRPr="007D0B0C">
        <w:rPr>
          <w:rFonts w:ascii="Times New Roman" w:eastAsia="Times New Roman" w:hAnsi="Times New Roman"/>
          <w:sz w:val="24"/>
          <w:szCs w:val="24"/>
          <w:lang w:val="en-GB" w:eastAsia="pl-PL"/>
        </w:rPr>
        <w:t xml:space="preserve">a </w:t>
      </w:r>
      <w:r w:rsidR="00B57263" w:rsidRPr="007D0B0C">
        <w:rPr>
          <w:rFonts w:ascii="Times New Roman" w:eastAsia="Times New Roman" w:hAnsi="Times New Roman"/>
          <w:sz w:val="24"/>
          <w:szCs w:val="24"/>
          <w:lang w:val="en-GB" w:eastAsia="pl-PL"/>
        </w:rPr>
        <w:t xml:space="preserve">ColIb-P9-derived plasmid </w:t>
      </w:r>
      <w:r w:rsidR="00356227" w:rsidRPr="007D0B0C">
        <w:rPr>
          <w:rFonts w:ascii="Times New Roman" w:eastAsia="Times New Roman" w:hAnsi="Times New Roman"/>
          <w:sz w:val="24"/>
          <w:szCs w:val="24"/>
          <w:lang w:val="en-GB" w:eastAsia="pl-PL"/>
        </w:rPr>
        <w:fldChar w:fldCharType="begin" w:fldLock="1"/>
      </w:r>
      <w:r w:rsidR="00B1449E" w:rsidRPr="007D0B0C">
        <w:rPr>
          <w:rFonts w:ascii="Times New Roman" w:eastAsia="Times New Roman" w:hAnsi="Times New Roman"/>
          <w:sz w:val="24"/>
          <w:szCs w:val="24"/>
          <w:lang w:val="en-GB" w:eastAsia="pl-PL"/>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B1449E" w:rsidRPr="007D0B0C">
        <w:rPr>
          <w:rFonts w:ascii="Times New Roman" w:eastAsia="Times New Roman" w:hAnsi="Times New Roman"/>
          <w:noProof/>
          <w:sz w:val="24"/>
          <w:szCs w:val="24"/>
          <w:lang w:val="en-GB" w:eastAsia="pl-PL"/>
        </w:rPr>
        <w:t>(14)</w:t>
      </w:r>
      <w:r w:rsidR="00356227" w:rsidRPr="007D0B0C">
        <w:rPr>
          <w:rFonts w:ascii="Times New Roman" w:eastAsia="Times New Roman" w:hAnsi="Times New Roman"/>
          <w:sz w:val="24"/>
          <w:szCs w:val="24"/>
          <w:lang w:val="en-GB" w:eastAsia="pl-PL"/>
        </w:rPr>
        <w:fldChar w:fldCharType="end"/>
      </w:r>
      <w:r w:rsidR="00B1449E" w:rsidRPr="007D0B0C">
        <w:rPr>
          <w:rFonts w:ascii="Times New Roman" w:eastAsia="Times New Roman" w:hAnsi="Times New Roman"/>
          <w:sz w:val="24"/>
          <w:szCs w:val="24"/>
          <w:lang w:val="en-GB" w:eastAsia="pl-PL"/>
        </w:rPr>
        <w:t xml:space="preserve">; </w:t>
      </w:r>
      <w:r w:rsidR="00FC719E" w:rsidRPr="007D0B0C">
        <w:rPr>
          <w:rFonts w:ascii="Times New Roman" w:hAnsi="Times New Roman"/>
          <w:sz w:val="24"/>
          <w:szCs w:val="24"/>
          <w:lang w:val="en-GB"/>
        </w:rPr>
        <w:t>both</w:t>
      </w:r>
      <w:r w:rsidR="00FC719E" w:rsidRPr="007D0B0C">
        <w:rPr>
          <w:rFonts w:ascii="Times New Roman" w:eastAsia="Times New Roman" w:hAnsi="Times New Roman"/>
          <w:sz w:val="24"/>
          <w:szCs w:val="24"/>
          <w:lang w:val="en-GB" w:eastAsia="pl-PL"/>
        </w:rPr>
        <w:t xml:space="preserve"> </w:t>
      </w:r>
      <w:r w:rsidR="00B1449E" w:rsidRPr="007D0B0C">
        <w:rPr>
          <w:rFonts w:ascii="Times New Roman" w:eastAsia="Times New Roman" w:hAnsi="Times New Roman"/>
          <w:sz w:val="24"/>
          <w:szCs w:val="24"/>
          <w:lang w:val="en-GB" w:eastAsia="pl-PL"/>
        </w:rPr>
        <w:t xml:space="preserve">of these mobilizations occur </w:t>
      </w:r>
      <w:r w:rsidR="00FC719E" w:rsidRPr="007D0B0C">
        <w:rPr>
          <w:rFonts w:ascii="Times New Roman" w:eastAsia="Times New Roman" w:hAnsi="Times New Roman"/>
          <w:sz w:val="24"/>
          <w:szCs w:val="24"/>
          <w:lang w:val="en-GB" w:eastAsia="pl-PL"/>
        </w:rPr>
        <w:t>at low frequencies.</w:t>
      </w:r>
    </w:p>
    <w:p w:rsidR="00BC5D59" w:rsidRPr="007D0B0C" w:rsidRDefault="00177BDB" w:rsidP="00B23F36">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Here, we present </w:t>
      </w:r>
      <w:r w:rsidR="00865B81" w:rsidRPr="007D0B0C">
        <w:rPr>
          <w:rFonts w:ascii="Times New Roman" w:eastAsia="Times New Roman" w:hAnsi="Times New Roman"/>
          <w:sz w:val="24"/>
          <w:szCs w:val="24"/>
          <w:lang w:val="en-GB" w:eastAsia="pl-PL"/>
        </w:rPr>
        <w:t xml:space="preserve">a </w:t>
      </w:r>
      <w:r w:rsidR="00C2495D" w:rsidRPr="007D0B0C">
        <w:rPr>
          <w:rFonts w:ascii="Times New Roman" w:eastAsia="Times New Roman" w:hAnsi="Times New Roman"/>
          <w:sz w:val="24"/>
          <w:szCs w:val="24"/>
          <w:lang w:val="en-GB" w:eastAsia="pl-PL"/>
        </w:rPr>
        <w:t xml:space="preserve">deletion analysis of </w:t>
      </w:r>
      <w:r w:rsidR="00244512" w:rsidRPr="007D0B0C">
        <w:rPr>
          <w:rFonts w:ascii="Times New Roman" w:eastAsia="Times New Roman" w:hAnsi="Times New Roman"/>
          <w:sz w:val="24"/>
          <w:szCs w:val="24"/>
          <w:lang w:val="en-GB" w:eastAsia="pl-PL"/>
        </w:rPr>
        <w:t xml:space="preserve">the </w:t>
      </w:r>
      <w:r w:rsidR="00225867" w:rsidRPr="007D0B0C">
        <w:rPr>
          <w:rFonts w:ascii="Times New Roman" w:hAnsi="Times New Roman"/>
          <w:i/>
          <w:sz w:val="24"/>
          <w:szCs w:val="24"/>
          <w:lang w:val="en-GB"/>
        </w:rPr>
        <w:t>tra</w:t>
      </w:r>
      <w:r w:rsidR="00225867" w:rsidRPr="007D0B0C">
        <w:rPr>
          <w:rFonts w:ascii="Times New Roman" w:hAnsi="Times New Roman"/>
          <w:sz w:val="24"/>
          <w:szCs w:val="24"/>
          <w:lang w:val="en-GB"/>
        </w:rPr>
        <w:t xml:space="preserve"> and </w:t>
      </w:r>
      <w:r w:rsidR="00225867" w:rsidRPr="007D0B0C">
        <w:rPr>
          <w:rFonts w:ascii="Times New Roman" w:hAnsi="Times New Roman"/>
          <w:i/>
          <w:sz w:val="24"/>
          <w:szCs w:val="24"/>
          <w:lang w:val="en-GB"/>
        </w:rPr>
        <w:t>trb</w:t>
      </w:r>
      <w:r w:rsidR="00225867" w:rsidRPr="007D0B0C">
        <w:rPr>
          <w:rFonts w:ascii="Times New Roman" w:hAnsi="Times New Roman"/>
          <w:sz w:val="24"/>
          <w:szCs w:val="24"/>
          <w:lang w:val="en-GB"/>
        </w:rPr>
        <w:t xml:space="preserve"> </w:t>
      </w:r>
      <w:r w:rsidR="00C2495D" w:rsidRPr="007D0B0C">
        <w:rPr>
          <w:rFonts w:ascii="Times New Roman" w:eastAsia="Times New Roman" w:hAnsi="Times New Roman"/>
          <w:sz w:val="24"/>
          <w:szCs w:val="24"/>
          <w:lang w:val="en-GB" w:eastAsia="pl-PL"/>
        </w:rPr>
        <w:t xml:space="preserve">genes </w:t>
      </w:r>
      <w:r w:rsidR="00244512" w:rsidRPr="007D0B0C">
        <w:rPr>
          <w:rFonts w:ascii="Times New Roman" w:eastAsia="Times New Roman" w:hAnsi="Times New Roman"/>
          <w:sz w:val="24"/>
          <w:szCs w:val="24"/>
          <w:lang w:val="en-GB" w:eastAsia="pl-PL"/>
        </w:rPr>
        <w:t xml:space="preserve">potentially </w:t>
      </w:r>
      <w:r w:rsidR="00C2495D" w:rsidRPr="007D0B0C">
        <w:rPr>
          <w:rFonts w:ascii="Times New Roman" w:eastAsia="Times New Roman" w:hAnsi="Times New Roman"/>
          <w:sz w:val="24"/>
          <w:szCs w:val="24"/>
          <w:lang w:val="en-GB" w:eastAsia="pl-PL"/>
        </w:rPr>
        <w:t>involved in</w:t>
      </w:r>
      <w:r w:rsidR="00450BA6" w:rsidRPr="007D0B0C">
        <w:rPr>
          <w:rFonts w:ascii="Times New Roman" w:eastAsia="Times New Roman" w:hAnsi="Times New Roman"/>
          <w:sz w:val="24"/>
          <w:szCs w:val="24"/>
          <w:lang w:val="en-GB" w:eastAsia="pl-PL"/>
        </w:rPr>
        <w:t xml:space="preserve"> </w:t>
      </w:r>
      <w:r w:rsidR="00C2495D" w:rsidRPr="007D0B0C">
        <w:rPr>
          <w:rFonts w:ascii="Times New Roman" w:eastAsia="Times New Roman" w:hAnsi="Times New Roman"/>
          <w:sz w:val="24"/>
          <w:szCs w:val="24"/>
          <w:lang w:val="en-GB" w:eastAsia="pl-PL"/>
        </w:rPr>
        <w:t>pCTX-M3 conjugative transfer</w:t>
      </w:r>
      <w:r w:rsidR="00225867" w:rsidRPr="007D0B0C">
        <w:rPr>
          <w:rFonts w:ascii="Times New Roman" w:eastAsia="Times New Roman" w:hAnsi="Times New Roman"/>
          <w:sz w:val="24"/>
          <w:szCs w:val="24"/>
          <w:lang w:val="en-GB" w:eastAsia="pl-PL"/>
        </w:rPr>
        <w:t xml:space="preserve">. We found that the deletion of </w:t>
      </w:r>
      <w:r w:rsidR="00225867" w:rsidRPr="007D0B0C">
        <w:rPr>
          <w:rFonts w:ascii="Times New Roman" w:hAnsi="Times New Roman"/>
          <w:i/>
          <w:sz w:val="24"/>
          <w:szCs w:val="24"/>
          <w:lang w:val="en-GB"/>
        </w:rPr>
        <w:t>orf35</w:t>
      </w:r>
      <w:r w:rsidR="00225867" w:rsidRPr="007D0B0C">
        <w:rPr>
          <w:rFonts w:ascii="Times New Roman" w:hAnsi="Times New Roman"/>
          <w:sz w:val="24"/>
          <w:szCs w:val="24"/>
          <w:lang w:val="en-GB"/>
        </w:rPr>
        <w:t xml:space="preserve"> </w:t>
      </w:r>
      <w:r w:rsidR="00237B8A" w:rsidRPr="007D0B0C">
        <w:rPr>
          <w:rFonts w:ascii="Times New Roman" w:hAnsi="Times New Roman"/>
          <w:sz w:val="24"/>
          <w:szCs w:val="24"/>
          <w:lang w:val="en-GB"/>
        </w:rPr>
        <w:t>or</w:t>
      </w:r>
      <w:r w:rsidR="00225867" w:rsidRPr="007D0B0C">
        <w:rPr>
          <w:rFonts w:ascii="Times New Roman" w:hAnsi="Times New Roman"/>
          <w:sz w:val="24"/>
          <w:szCs w:val="24"/>
          <w:lang w:val="en-GB"/>
        </w:rPr>
        <w:t xml:space="preserve"> </w:t>
      </w:r>
      <w:r w:rsidR="00225867" w:rsidRPr="007D0B0C">
        <w:rPr>
          <w:rFonts w:ascii="Times New Roman" w:hAnsi="Times New Roman"/>
          <w:i/>
          <w:sz w:val="24"/>
          <w:szCs w:val="24"/>
          <w:lang w:val="en-GB"/>
        </w:rPr>
        <w:t>orf36</w:t>
      </w:r>
      <w:r w:rsidR="00237B8A" w:rsidRPr="007D0B0C">
        <w:rPr>
          <w:rFonts w:ascii="Times New Roman" w:hAnsi="Times New Roman"/>
          <w:sz w:val="24"/>
          <w:szCs w:val="24"/>
          <w:lang w:val="en-GB"/>
        </w:rPr>
        <w:t>,</w:t>
      </w:r>
      <w:r w:rsidR="00225867" w:rsidRPr="007D0B0C">
        <w:rPr>
          <w:rFonts w:ascii="Times New Roman" w:hAnsi="Times New Roman"/>
          <w:sz w:val="24"/>
          <w:szCs w:val="24"/>
          <w:lang w:val="en-GB"/>
        </w:rPr>
        <w:t xml:space="preserve"> </w:t>
      </w:r>
      <w:r w:rsidR="00244512" w:rsidRPr="007D0B0C">
        <w:rPr>
          <w:rFonts w:ascii="Times New Roman" w:hAnsi="Times New Roman"/>
          <w:sz w:val="24"/>
          <w:szCs w:val="24"/>
          <w:lang w:val="en-GB"/>
        </w:rPr>
        <w:t xml:space="preserve">both </w:t>
      </w:r>
      <w:r w:rsidR="008703F0" w:rsidRPr="007D0B0C">
        <w:rPr>
          <w:rFonts w:ascii="Times New Roman" w:hAnsi="Times New Roman"/>
          <w:sz w:val="24"/>
          <w:szCs w:val="24"/>
          <w:lang w:val="en-GB"/>
        </w:rPr>
        <w:t xml:space="preserve">of which are </w:t>
      </w:r>
      <w:r w:rsidR="00225867" w:rsidRPr="007D0B0C">
        <w:rPr>
          <w:rFonts w:ascii="Times New Roman" w:hAnsi="Times New Roman"/>
          <w:sz w:val="24"/>
          <w:szCs w:val="24"/>
          <w:lang w:val="en-GB"/>
        </w:rPr>
        <w:t>dispensable for pCTX-M3 transfer</w:t>
      </w:r>
      <w:r w:rsidR="00237B8A" w:rsidRPr="007D0B0C">
        <w:rPr>
          <w:rFonts w:ascii="Times New Roman" w:hAnsi="Times New Roman"/>
          <w:sz w:val="24"/>
          <w:szCs w:val="24"/>
          <w:lang w:val="en-GB"/>
        </w:rPr>
        <w:t>,</w:t>
      </w:r>
      <w:r w:rsidR="00767681" w:rsidRPr="007D0B0C">
        <w:rPr>
          <w:rFonts w:ascii="Times New Roman" w:eastAsia="Times New Roman" w:hAnsi="Times New Roman"/>
          <w:sz w:val="24"/>
          <w:szCs w:val="24"/>
          <w:lang w:val="en-GB" w:eastAsia="pl-PL"/>
        </w:rPr>
        <w:t xml:space="preserve"> </w:t>
      </w:r>
      <w:r w:rsidR="00225867" w:rsidRPr="007D0B0C">
        <w:rPr>
          <w:rFonts w:ascii="Times New Roman" w:eastAsia="Times New Roman" w:hAnsi="Times New Roman"/>
          <w:sz w:val="24"/>
          <w:szCs w:val="24"/>
          <w:lang w:val="en-GB" w:eastAsia="pl-PL"/>
        </w:rPr>
        <w:t>increase</w:t>
      </w:r>
      <w:r w:rsidR="00237B8A" w:rsidRPr="007D0B0C">
        <w:rPr>
          <w:rFonts w:ascii="Times New Roman" w:eastAsia="Times New Roman" w:hAnsi="Times New Roman"/>
          <w:sz w:val="24"/>
          <w:szCs w:val="24"/>
          <w:lang w:val="en-GB" w:eastAsia="pl-PL"/>
        </w:rPr>
        <w:t>s</w:t>
      </w:r>
      <w:r w:rsidR="00225867" w:rsidRPr="007D0B0C">
        <w:rPr>
          <w:rFonts w:ascii="Times New Roman" w:eastAsia="Times New Roman" w:hAnsi="Times New Roman"/>
          <w:sz w:val="24"/>
          <w:szCs w:val="24"/>
          <w:lang w:val="en-GB" w:eastAsia="pl-PL"/>
        </w:rPr>
        <w:t xml:space="preserve"> the </w:t>
      </w:r>
      <w:r w:rsidR="008703F0" w:rsidRPr="007D0B0C">
        <w:rPr>
          <w:rFonts w:ascii="Times New Roman" w:eastAsia="Times New Roman" w:hAnsi="Times New Roman"/>
          <w:sz w:val="24"/>
          <w:szCs w:val="24"/>
          <w:lang w:val="en-GB" w:eastAsia="pl-PL"/>
        </w:rPr>
        <w:t xml:space="preserve">mobilization </w:t>
      </w:r>
      <w:r w:rsidR="00275D7D">
        <w:rPr>
          <w:rFonts w:ascii="Times New Roman" w:eastAsia="Times New Roman" w:hAnsi="Times New Roman"/>
          <w:sz w:val="24"/>
          <w:szCs w:val="24"/>
          <w:lang w:val="en-GB" w:eastAsia="pl-PL"/>
        </w:rPr>
        <w:t>efficiency</w:t>
      </w:r>
      <w:r w:rsidR="00225867" w:rsidRPr="007D0B0C">
        <w:rPr>
          <w:rFonts w:ascii="Times New Roman" w:eastAsia="Times New Roman" w:hAnsi="Times New Roman"/>
          <w:sz w:val="24"/>
          <w:szCs w:val="24"/>
          <w:lang w:val="en-GB" w:eastAsia="pl-PL"/>
        </w:rPr>
        <w:t xml:space="preserve"> of </w:t>
      </w:r>
      <w:r w:rsidR="00450BA6" w:rsidRPr="007D0B0C">
        <w:rPr>
          <w:rFonts w:ascii="Times New Roman" w:eastAsia="Times New Roman" w:hAnsi="Times New Roman"/>
          <w:i/>
          <w:sz w:val="24"/>
          <w:szCs w:val="24"/>
          <w:lang w:val="en-GB" w:eastAsia="pl-PL"/>
        </w:rPr>
        <w:t>oriT</w:t>
      </w:r>
      <w:r w:rsidR="00450BA6" w:rsidRPr="007D0B0C">
        <w:rPr>
          <w:rFonts w:ascii="Times New Roman" w:eastAsia="Times New Roman" w:hAnsi="Times New Roman"/>
          <w:sz w:val="24"/>
          <w:szCs w:val="24"/>
          <w:vertAlign w:val="subscript"/>
          <w:lang w:val="en-GB" w:eastAsia="pl-PL"/>
        </w:rPr>
        <w:t>pCTX-</w:t>
      </w:r>
      <w:r w:rsidR="00A36082" w:rsidRPr="007D0B0C">
        <w:rPr>
          <w:rFonts w:ascii="Times New Roman" w:eastAsia="Times New Roman" w:hAnsi="Times New Roman"/>
          <w:sz w:val="24"/>
          <w:szCs w:val="24"/>
          <w:vertAlign w:val="subscript"/>
          <w:lang w:val="en-GB" w:eastAsia="pl-PL"/>
        </w:rPr>
        <w:t>M3</w:t>
      </w:r>
      <w:r w:rsidR="00A36082" w:rsidRPr="007D0B0C">
        <w:rPr>
          <w:rFonts w:ascii="Times New Roman" w:eastAsia="Times New Roman" w:hAnsi="Times New Roman"/>
          <w:sz w:val="24"/>
          <w:szCs w:val="24"/>
          <w:lang w:val="en-GB" w:eastAsia="pl-PL"/>
        </w:rPr>
        <w:t>-</w:t>
      </w:r>
      <w:r w:rsidR="00450BA6" w:rsidRPr="007D0B0C">
        <w:rPr>
          <w:rFonts w:ascii="Times New Roman" w:eastAsia="Times New Roman" w:hAnsi="Times New Roman"/>
          <w:sz w:val="24"/>
          <w:szCs w:val="24"/>
          <w:lang w:val="en-GB" w:eastAsia="pl-PL"/>
        </w:rPr>
        <w:t>bearing plasmids</w:t>
      </w:r>
      <w:r w:rsidR="00DF6143" w:rsidRPr="007D0B0C">
        <w:rPr>
          <w:rFonts w:ascii="Times New Roman" w:eastAsia="Times New Roman" w:hAnsi="Times New Roman"/>
          <w:sz w:val="24"/>
          <w:szCs w:val="24"/>
          <w:lang w:val="en-GB" w:eastAsia="pl-PL"/>
        </w:rPr>
        <w:t xml:space="preserve"> </w:t>
      </w:r>
      <w:r w:rsidR="00DF6143" w:rsidRPr="007D0B0C">
        <w:rPr>
          <w:rFonts w:ascii="Times New Roman" w:hAnsi="Times New Roman"/>
          <w:sz w:val="24"/>
          <w:szCs w:val="24"/>
          <w:lang w:val="en-GB"/>
        </w:rPr>
        <w:t xml:space="preserve">into </w:t>
      </w:r>
      <w:r w:rsidR="00DF6143" w:rsidRPr="007D0B0C">
        <w:rPr>
          <w:rFonts w:ascii="Times New Roman" w:hAnsi="Times New Roman"/>
          <w:i/>
          <w:sz w:val="24"/>
          <w:szCs w:val="24"/>
          <w:lang w:val="en-GB"/>
        </w:rPr>
        <w:t>E. coli</w:t>
      </w:r>
      <w:r w:rsidR="00DF6143" w:rsidRPr="007D0B0C">
        <w:rPr>
          <w:rFonts w:ascii="Times New Roman" w:hAnsi="Times New Roman"/>
          <w:sz w:val="24"/>
          <w:szCs w:val="24"/>
          <w:lang w:val="en-GB"/>
        </w:rPr>
        <w:t xml:space="preserve"> and </w:t>
      </w:r>
      <w:r w:rsidR="00DF6143" w:rsidRPr="007D0B0C">
        <w:rPr>
          <w:rFonts w:ascii="Times New Roman" w:hAnsi="Times New Roman"/>
          <w:i/>
          <w:sz w:val="24"/>
          <w:szCs w:val="24"/>
          <w:lang w:val="en-GB"/>
        </w:rPr>
        <w:t>A. tumefaciens</w:t>
      </w:r>
      <w:r w:rsidR="00450BA6" w:rsidRPr="007D0B0C">
        <w:rPr>
          <w:rFonts w:ascii="Times New Roman" w:eastAsia="Times New Roman" w:hAnsi="Times New Roman"/>
          <w:sz w:val="24"/>
          <w:szCs w:val="24"/>
          <w:lang w:val="en-GB" w:eastAsia="pl-PL"/>
        </w:rPr>
        <w:t xml:space="preserve">. </w:t>
      </w:r>
      <w:r w:rsidR="00EE7B5D" w:rsidRPr="007D0B0C">
        <w:rPr>
          <w:rFonts w:ascii="Times New Roman" w:eastAsia="Times New Roman" w:hAnsi="Times New Roman"/>
          <w:sz w:val="24"/>
          <w:szCs w:val="24"/>
          <w:lang w:val="en-GB" w:eastAsia="pl-PL"/>
        </w:rPr>
        <w:t xml:space="preserve">The deletion </w:t>
      </w:r>
      <w:r w:rsidR="008703F0" w:rsidRPr="007D0B0C">
        <w:rPr>
          <w:rFonts w:ascii="Times New Roman" w:eastAsia="Times New Roman" w:hAnsi="Times New Roman"/>
          <w:sz w:val="24"/>
          <w:szCs w:val="24"/>
          <w:lang w:val="en-GB" w:eastAsia="pl-PL"/>
        </w:rPr>
        <w:t xml:space="preserve">of these genes </w:t>
      </w:r>
      <w:r w:rsidR="00EE7B5D" w:rsidRPr="007D0B0C">
        <w:rPr>
          <w:rFonts w:ascii="Times New Roman" w:eastAsia="Times New Roman" w:hAnsi="Times New Roman"/>
          <w:sz w:val="24"/>
          <w:szCs w:val="24"/>
          <w:lang w:val="en-GB" w:eastAsia="pl-PL"/>
        </w:rPr>
        <w:t xml:space="preserve">also </w:t>
      </w:r>
      <w:r w:rsidR="00244512" w:rsidRPr="007D0B0C">
        <w:rPr>
          <w:rFonts w:ascii="Times New Roman" w:eastAsia="Times New Roman" w:hAnsi="Times New Roman"/>
          <w:sz w:val="24"/>
          <w:szCs w:val="24"/>
          <w:lang w:val="en-GB" w:eastAsia="pl-PL"/>
        </w:rPr>
        <w:t xml:space="preserve">affected </w:t>
      </w:r>
      <w:r w:rsidR="008703F0" w:rsidRPr="007D0B0C">
        <w:rPr>
          <w:rFonts w:ascii="Times New Roman" w:eastAsia="Times New Roman" w:hAnsi="Times New Roman"/>
          <w:sz w:val="24"/>
          <w:szCs w:val="24"/>
          <w:lang w:val="en-GB" w:eastAsia="pl-PL"/>
        </w:rPr>
        <w:t xml:space="preserve">the </w:t>
      </w:r>
      <w:r w:rsidR="00EE7B5D" w:rsidRPr="007D0B0C">
        <w:rPr>
          <w:rFonts w:ascii="Times New Roman" w:eastAsia="Times New Roman" w:hAnsi="Times New Roman"/>
          <w:sz w:val="24"/>
          <w:szCs w:val="24"/>
          <w:lang w:val="en-GB" w:eastAsia="pl-PL"/>
        </w:rPr>
        <w:t xml:space="preserve">transcription of </w:t>
      </w:r>
      <w:r w:rsidR="00BC6E07" w:rsidRPr="007D0B0C">
        <w:rPr>
          <w:rFonts w:ascii="Times New Roman" w:eastAsia="Times New Roman" w:hAnsi="Times New Roman"/>
          <w:sz w:val="24"/>
          <w:szCs w:val="24"/>
          <w:lang w:val="en-GB" w:eastAsia="pl-PL"/>
        </w:rPr>
        <w:t>other</w:t>
      </w:r>
      <w:r w:rsidR="00244512" w:rsidRPr="007D0B0C">
        <w:rPr>
          <w:rFonts w:ascii="Times New Roman" w:eastAsia="Times New Roman" w:hAnsi="Times New Roman"/>
          <w:sz w:val="24"/>
          <w:szCs w:val="24"/>
          <w:lang w:val="en-GB" w:eastAsia="pl-PL"/>
        </w:rPr>
        <w:t xml:space="preserve"> </w:t>
      </w:r>
      <w:r w:rsidR="00EE7B5D" w:rsidRPr="007D0B0C">
        <w:rPr>
          <w:rFonts w:ascii="Times New Roman" w:eastAsia="Times New Roman" w:hAnsi="Times New Roman"/>
          <w:sz w:val="24"/>
          <w:szCs w:val="24"/>
          <w:lang w:val="en-GB" w:eastAsia="pl-PL"/>
        </w:rPr>
        <w:t xml:space="preserve">conjugative transfer genes. </w:t>
      </w:r>
      <w:r w:rsidR="00244512" w:rsidRPr="007D0B0C">
        <w:rPr>
          <w:rFonts w:ascii="Times New Roman" w:eastAsia="Times New Roman" w:hAnsi="Times New Roman"/>
          <w:sz w:val="24"/>
          <w:szCs w:val="24"/>
          <w:lang w:val="en-GB" w:eastAsia="pl-PL"/>
        </w:rPr>
        <w:t>In addition, w</w:t>
      </w:r>
      <w:r w:rsidR="00A36082" w:rsidRPr="007D0B0C">
        <w:rPr>
          <w:rFonts w:ascii="Times New Roman" w:eastAsia="Times New Roman" w:hAnsi="Times New Roman"/>
          <w:sz w:val="24"/>
          <w:szCs w:val="24"/>
          <w:lang w:val="en-GB" w:eastAsia="pl-PL"/>
        </w:rPr>
        <w:t xml:space="preserve">e </w:t>
      </w:r>
      <w:r w:rsidR="00244512" w:rsidRPr="007D0B0C">
        <w:rPr>
          <w:rFonts w:ascii="Times New Roman" w:eastAsia="Times New Roman" w:hAnsi="Times New Roman"/>
          <w:sz w:val="24"/>
          <w:szCs w:val="24"/>
          <w:lang w:val="en-GB" w:eastAsia="pl-PL"/>
        </w:rPr>
        <w:t xml:space="preserve">verified </w:t>
      </w:r>
      <w:r w:rsidR="0034090F" w:rsidRPr="007D0B0C">
        <w:rPr>
          <w:rFonts w:ascii="Times New Roman" w:eastAsia="Times New Roman" w:hAnsi="Times New Roman"/>
          <w:sz w:val="24"/>
          <w:szCs w:val="24"/>
          <w:lang w:val="en-GB" w:eastAsia="pl-PL"/>
        </w:rPr>
        <w:t xml:space="preserve">the </w:t>
      </w:r>
      <w:r w:rsidR="00A36082" w:rsidRPr="007D0B0C">
        <w:rPr>
          <w:rFonts w:ascii="Times New Roman" w:eastAsia="Times New Roman" w:hAnsi="Times New Roman"/>
          <w:sz w:val="24"/>
          <w:szCs w:val="24"/>
          <w:lang w:val="en-GB" w:eastAsia="pl-PL"/>
        </w:rPr>
        <w:t xml:space="preserve">host range of </w:t>
      </w:r>
      <w:r w:rsidR="00777EB2" w:rsidRPr="007D0B0C">
        <w:rPr>
          <w:rFonts w:ascii="Times New Roman" w:eastAsia="Times New Roman" w:hAnsi="Times New Roman"/>
          <w:sz w:val="24"/>
          <w:szCs w:val="24"/>
          <w:lang w:val="en-GB" w:eastAsia="pl-PL"/>
        </w:rPr>
        <w:t xml:space="preserve">the pCTX-M3 </w:t>
      </w:r>
      <w:r w:rsidR="0034090F" w:rsidRPr="007D0B0C">
        <w:rPr>
          <w:rFonts w:ascii="Times New Roman" w:eastAsia="Times New Roman" w:hAnsi="Times New Roman"/>
          <w:sz w:val="24"/>
          <w:szCs w:val="24"/>
          <w:lang w:val="en-GB" w:eastAsia="pl-PL"/>
        </w:rPr>
        <w:t>conjugati</w:t>
      </w:r>
      <w:r w:rsidR="00811931" w:rsidRPr="007D0B0C">
        <w:rPr>
          <w:rFonts w:ascii="Times New Roman" w:eastAsia="Times New Roman" w:hAnsi="Times New Roman"/>
          <w:sz w:val="24"/>
          <w:szCs w:val="24"/>
          <w:lang w:val="en-GB" w:eastAsia="pl-PL"/>
        </w:rPr>
        <w:t>on</w:t>
      </w:r>
      <w:r w:rsidR="008703F0" w:rsidRPr="007D0B0C">
        <w:rPr>
          <w:rFonts w:ascii="Times New Roman" w:eastAsia="Times New Roman" w:hAnsi="Times New Roman"/>
          <w:sz w:val="24"/>
          <w:szCs w:val="24"/>
          <w:lang w:val="en-GB" w:eastAsia="pl-PL"/>
        </w:rPr>
        <w:t xml:space="preserve"> </w:t>
      </w:r>
      <w:r w:rsidR="0034090F" w:rsidRPr="007D0B0C">
        <w:rPr>
          <w:rFonts w:ascii="Times New Roman" w:eastAsia="Times New Roman" w:hAnsi="Times New Roman"/>
          <w:sz w:val="24"/>
          <w:szCs w:val="24"/>
          <w:lang w:val="en-GB" w:eastAsia="pl-PL"/>
        </w:rPr>
        <w:t xml:space="preserve">system </w:t>
      </w:r>
      <w:r w:rsidR="008703F0" w:rsidRPr="007D0B0C">
        <w:rPr>
          <w:rFonts w:ascii="Times New Roman" w:eastAsia="Times New Roman" w:hAnsi="Times New Roman"/>
          <w:sz w:val="24"/>
          <w:szCs w:val="24"/>
          <w:lang w:val="en-GB" w:eastAsia="pl-PL"/>
        </w:rPr>
        <w:t xml:space="preserve">and found </w:t>
      </w:r>
      <w:r w:rsidR="00777EB2" w:rsidRPr="007D0B0C">
        <w:rPr>
          <w:rFonts w:ascii="Times New Roman" w:eastAsia="Times New Roman" w:hAnsi="Times New Roman"/>
          <w:sz w:val="24"/>
          <w:szCs w:val="24"/>
          <w:lang w:val="en-GB" w:eastAsia="pl-PL"/>
        </w:rPr>
        <w:t>that the host range of its replicon</w:t>
      </w:r>
      <w:r w:rsidR="008703F0" w:rsidRPr="007D0B0C">
        <w:rPr>
          <w:rFonts w:ascii="Times New Roman" w:eastAsia="Times New Roman" w:hAnsi="Times New Roman"/>
          <w:sz w:val="24"/>
          <w:szCs w:val="24"/>
          <w:lang w:val="en-GB" w:eastAsia="pl-PL"/>
        </w:rPr>
        <w:t>,</w:t>
      </w:r>
      <w:r w:rsidR="00777EB2" w:rsidRPr="007D0B0C">
        <w:rPr>
          <w:rFonts w:ascii="Times New Roman" w:eastAsia="Times New Roman" w:hAnsi="Times New Roman"/>
          <w:sz w:val="24"/>
          <w:szCs w:val="24"/>
          <w:lang w:val="en-GB" w:eastAsia="pl-PL"/>
        </w:rPr>
        <w:t xml:space="preserve"> </w:t>
      </w:r>
      <w:r w:rsidR="00894C7E" w:rsidRPr="007D0B0C">
        <w:rPr>
          <w:rFonts w:ascii="Times New Roman" w:eastAsia="Times New Roman" w:hAnsi="Times New Roman"/>
          <w:sz w:val="24"/>
          <w:szCs w:val="24"/>
          <w:lang w:val="en-GB" w:eastAsia="pl-PL"/>
        </w:rPr>
        <w:t xml:space="preserve">reported </w:t>
      </w:r>
      <w:r w:rsidR="00C821D9" w:rsidRPr="007D0B0C">
        <w:rPr>
          <w:rFonts w:ascii="Times New Roman" w:eastAsia="Times New Roman" w:hAnsi="Times New Roman"/>
          <w:sz w:val="24"/>
          <w:szCs w:val="24"/>
          <w:lang w:val="en-GB" w:eastAsia="pl-PL"/>
        </w:rPr>
        <w:t xml:space="preserve">previously </w:t>
      </w:r>
      <w:r w:rsidR="00894C7E" w:rsidRPr="007D0B0C">
        <w:rPr>
          <w:rFonts w:ascii="Times New Roman" w:eastAsia="Times New Roman" w:hAnsi="Times New Roman"/>
          <w:sz w:val="24"/>
          <w:szCs w:val="24"/>
          <w:lang w:val="en-GB" w:eastAsia="pl-PL"/>
        </w:rPr>
        <w:t xml:space="preserve">to </w:t>
      </w:r>
      <w:r w:rsidR="00A36082" w:rsidRPr="007D0B0C">
        <w:rPr>
          <w:rFonts w:ascii="Times New Roman" w:eastAsia="Times New Roman" w:hAnsi="Times New Roman"/>
          <w:sz w:val="24"/>
          <w:szCs w:val="24"/>
          <w:lang w:val="en-GB" w:eastAsia="pl-PL"/>
        </w:rPr>
        <w:t>comprise</w:t>
      </w:r>
      <w:r w:rsidR="00894C7E" w:rsidRPr="007D0B0C">
        <w:rPr>
          <w:rFonts w:ascii="Times New Roman" w:eastAsia="Times New Roman" w:hAnsi="Times New Roman"/>
          <w:sz w:val="24"/>
          <w:szCs w:val="24"/>
          <w:lang w:val="en-GB" w:eastAsia="pl-PL"/>
        </w:rPr>
        <w:t xml:space="preserve"> </w:t>
      </w:r>
      <w:r w:rsidR="00894C7E" w:rsidRPr="007D0B0C">
        <w:rPr>
          <w:rFonts w:ascii="Times New Roman" w:eastAsia="Times New Roman" w:hAnsi="Times New Roman"/>
          <w:i/>
          <w:sz w:val="24"/>
          <w:szCs w:val="24"/>
          <w:lang w:val="en-GB" w:eastAsia="pl-PL"/>
        </w:rPr>
        <w:t>Alpha-</w:t>
      </w:r>
      <w:r w:rsidR="00894C7E" w:rsidRPr="007D0B0C">
        <w:rPr>
          <w:rFonts w:ascii="Times New Roman" w:eastAsia="Times New Roman" w:hAnsi="Times New Roman"/>
          <w:sz w:val="24"/>
          <w:szCs w:val="24"/>
          <w:lang w:val="en-GB" w:eastAsia="pl-PL"/>
        </w:rPr>
        <w:t xml:space="preserve">, </w:t>
      </w:r>
      <w:r w:rsidR="00894C7E" w:rsidRPr="007D0B0C">
        <w:rPr>
          <w:rFonts w:ascii="Times New Roman" w:eastAsia="Times New Roman" w:hAnsi="Times New Roman"/>
          <w:i/>
          <w:sz w:val="24"/>
          <w:szCs w:val="24"/>
          <w:lang w:val="en-GB" w:eastAsia="pl-PL"/>
        </w:rPr>
        <w:t>Beta-</w:t>
      </w:r>
      <w:r w:rsidR="00894C7E" w:rsidRPr="007D0B0C">
        <w:rPr>
          <w:rFonts w:ascii="Times New Roman" w:eastAsia="Times New Roman" w:hAnsi="Times New Roman"/>
          <w:sz w:val="24"/>
          <w:szCs w:val="24"/>
          <w:lang w:val="en-GB" w:eastAsia="pl-PL"/>
        </w:rPr>
        <w:t xml:space="preserve"> and </w:t>
      </w:r>
      <w:r w:rsidR="00894C7E" w:rsidRPr="007D0B0C">
        <w:rPr>
          <w:rFonts w:ascii="Times New Roman" w:eastAsia="Times New Roman" w:hAnsi="Times New Roman"/>
          <w:i/>
          <w:sz w:val="24"/>
          <w:szCs w:val="24"/>
          <w:lang w:val="en-GB" w:eastAsia="pl-PL"/>
        </w:rPr>
        <w:t>Gammaproteobacteria</w:t>
      </w:r>
      <w:r w:rsidR="00894C7E"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47060B" w:rsidRPr="007D0B0C">
        <w:rPr>
          <w:rFonts w:ascii="Times New Roman" w:eastAsia="Times New Roman" w:hAnsi="Times New Roman"/>
          <w:sz w:val="24"/>
          <w:szCs w:val="24"/>
          <w:lang w:val="en-GB" w:eastAsia="pl-PL"/>
        </w:rPr>
        <w:instrText>ADDIN CSL_CITATION {"citationItems":[{"id":"ITEM-1","itemData":{"DOI":"10.1016/j.plasmid.2006.09.001","ISSN":"0147-619X","PMID":"17087993","abstract":"Plasmid CTX-M3 (89 kb) isolated from Citrobacter freundii from a Warsaw hospital is a mosaic plasmid with replication functions 100% identical with those of pMU407.1 of the IncL/M group, conjugative operons with up to 60% homology to ColIb-P9 (IncI) and stability functions originating either from NR1(R100) (IncFII) or ColIb-P9 /R1/NR1 plasmids. We established the broad-host-range for pCTX-M3 and defined its minireplicon in Escherichia coli. We analyzed the role of stability cassettes and showed that the par operon consists of three orfs parA (stbA), parB (stbB) and nuc with a centromere-like region located upstream of the operon. Deletion of the par operon strongly destabilized pCTX-M3 despite the presence of the pemIK toxin-antidote system identical to that on NR1(R100) plasmids. Deletion of the pemIK operon had no effect on plasmid stability.","author":[{"dropping-particle":"","family":"Mierzejewska","given":"Jolanta","non-dropping-particle":"","parse-names":false,"suffix":""},{"dropping-particle":"","family":"Kulińska","given":"Anna","non-dropping-particle":"","parse-names":false,"suffix":""},{"dropping-particle":"","family":"Jagura-Burdzy","given":"Grazyna","non-dropping-particle":"","parse-names":false,"suffix":""}],"container-title":"Plasmid","id":"ITEM-1","issue":"2","issued":{"date-parts":[["2007","3"]]},"page":"95-107","title":"Functional analysis of replication and stability regions of broad-host-range conjugative plasmid CTX-M3 from the IncL/M incompatibility group.","type":"article-journal","volume":"57"},"uris":["http://www.mendeley.com/documents/?uuid=96f24288-ed79-42aa-8919-4b27d7290eca"]}],"mendeley":{"formattedCitation":"(26)","plainTextFormattedCitation":"(26)","previouslyFormattedCitation":"(26)"},"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38379E" w:rsidRPr="007D0B0C">
        <w:rPr>
          <w:rFonts w:ascii="Times New Roman" w:eastAsia="Times New Roman" w:hAnsi="Times New Roman"/>
          <w:noProof/>
          <w:sz w:val="24"/>
          <w:szCs w:val="24"/>
          <w:lang w:val="en-GB" w:eastAsia="pl-PL"/>
        </w:rPr>
        <w:t>(26)</w:t>
      </w:r>
      <w:r w:rsidR="00356227" w:rsidRPr="007D0B0C">
        <w:rPr>
          <w:rFonts w:ascii="Times New Roman" w:eastAsia="Times New Roman" w:hAnsi="Times New Roman"/>
          <w:sz w:val="24"/>
          <w:szCs w:val="24"/>
          <w:lang w:val="en-GB" w:eastAsia="pl-PL"/>
        </w:rPr>
        <w:fldChar w:fldCharType="end"/>
      </w:r>
      <w:r w:rsidR="008703F0" w:rsidRPr="007D0B0C">
        <w:rPr>
          <w:rFonts w:ascii="Times New Roman" w:eastAsia="Times New Roman" w:hAnsi="Times New Roman"/>
          <w:sz w:val="24"/>
          <w:szCs w:val="24"/>
          <w:lang w:val="en-GB" w:eastAsia="pl-PL"/>
        </w:rPr>
        <w:t>,</w:t>
      </w:r>
      <w:r w:rsidR="00777EB2" w:rsidRPr="007D0B0C">
        <w:rPr>
          <w:rFonts w:ascii="Times New Roman" w:eastAsia="Times New Roman" w:hAnsi="Times New Roman"/>
          <w:sz w:val="24"/>
          <w:szCs w:val="24"/>
          <w:lang w:val="en-GB" w:eastAsia="pl-PL"/>
        </w:rPr>
        <w:t xml:space="preserve"> is in fact much narrower </w:t>
      </w:r>
      <w:r w:rsidR="008703F0" w:rsidRPr="007D0B0C">
        <w:rPr>
          <w:rFonts w:ascii="Times New Roman" w:eastAsia="Times New Roman" w:hAnsi="Times New Roman"/>
          <w:sz w:val="24"/>
          <w:szCs w:val="24"/>
          <w:lang w:val="en-GB" w:eastAsia="pl-PL"/>
        </w:rPr>
        <w:t xml:space="preserve">than previously believed </w:t>
      </w:r>
      <w:r w:rsidR="00777EB2" w:rsidRPr="007D0B0C">
        <w:rPr>
          <w:rFonts w:ascii="Times New Roman" w:eastAsia="Times New Roman" w:hAnsi="Times New Roman"/>
          <w:sz w:val="24"/>
          <w:szCs w:val="24"/>
          <w:lang w:val="en-GB" w:eastAsia="pl-PL"/>
        </w:rPr>
        <w:t xml:space="preserve">and </w:t>
      </w:r>
      <w:r w:rsidR="008703F0" w:rsidRPr="007D0B0C">
        <w:rPr>
          <w:rFonts w:ascii="Times New Roman" w:eastAsia="Times New Roman" w:hAnsi="Times New Roman"/>
          <w:sz w:val="24"/>
          <w:szCs w:val="24"/>
          <w:lang w:val="en-GB" w:eastAsia="pl-PL"/>
        </w:rPr>
        <w:t xml:space="preserve">is </w:t>
      </w:r>
      <w:r w:rsidR="00777EB2" w:rsidRPr="007D0B0C">
        <w:rPr>
          <w:rFonts w:ascii="Times New Roman" w:eastAsia="Times New Roman" w:hAnsi="Times New Roman"/>
          <w:sz w:val="24"/>
          <w:szCs w:val="24"/>
          <w:lang w:val="en-GB" w:eastAsia="pl-PL"/>
        </w:rPr>
        <w:t xml:space="preserve">limited to </w:t>
      </w:r>
      <w:r w:rsidR="00D763E0" w:rsidRPr="007D0B0C">
        <w:rPr>
          <w:rFonts w:ascii="Times New Roman" w:eastAsia="Times New Roman" w:hAnsi="Times New Roman"/>
          <w:i/>
          <w:sz w:val="24"/>
          <w:szCs w:val="24"/>
          <w:lang w:val="en-GB" w:eastAsia="pl-PL"/>
        </w:rPr>
        <w:t>Enterobacteriaceae</w:t>
      </w:r>
      <w:r w:rsidR="00894C7E" w:rsidRPr="007D0B0C">
        <w:rPr>
          <w:rFonts w:ascii="Times New Roman" w:eastAsia="Times New Roman" w:hAnsi="Times New Roman"/>
          <w:sz w:val="24"/>
          <w:szCs w:val="24"/>
          <w:lang w:val="en-GB" w:eastAsia="pl-PL"/>
        </w:rPr>
        <w:t>.</w:t>
      </w:r>
      <w:r w:rsidR="00450BA6" w:rsidRPr="007D0B0C">
        <w:rPr>
          <w:rFonts w:ascii="Times New Roman" w:eastAsia="Times New Roman" w:hAnsi="Times New Roman"/>
          <w:sz w:val="24"/>
          <w:szCs w:val="24"/>
          <w:lang w:val="en-GB" w:eastAsia="pl-PL"/>
        </w:rPr>
        <w:t xml:space="preserve"> </w:t>
      </w:r>
    </w:p>
    <w:p w:rsidR="00A06D83" w:rsidRPr="007D0B0C" w:rsidRDefault="00A06D83" w:rsidP="00B23F36">
      <w:pPr>
        <w:spacing w:after="0" w:line="480" w:lineRule="auto"/>
        <w:rPr>
          <w:rFonts w:ascii="Times New Roman" w:eastAsia="Times New Roman" w:hAnsi="Times New Roman"/>
          <w:b/>
          <w:sz w:val="24"/>
          <w:szCs w:val="24"/>
          <w:lang w:val="en-GB" w:eastAsia="pl-PL"/>
        </w:rPr>
      </w:pPr>
    </w:p>
    <w:p w:rsidR="00625C29" w:rsidRPr="007D0B0C" w:rsidRDefault="00177BDB" w:rsidP="00B23F36">
      <w:pPr>
        <w:spacing w:after="0" w:line="480" w:lineRule="auto"/>
        <w:rPr>
          <w:rFonts w:ascii="Times New Roman" w:eastAsia="Times New Roman" w:hAnsi="Times New Roman"/>
          <w:b/>
          <w:sz w:val="24"/>
          <w:szCs w:val="24"/>
          <w:lang w:val="en-GB" w:eastAsia="pl-PL"/>
        </w:rPr>
      </w:pPr>
      <w:r w:rsidRPr="007D0B0C">
        <w:rPr>
          <w:rFonts w:ascii="Times New Roman" w:eastAsia="Times New Roman" w:hAnsi="Times New Roman"/>
          <w:b/>
          <w:sz w:val="24"/>
          <w:szCs w:val="24"/>
          <w:lang w:val="en-GB" w:eastAsia="pl-PL"/>
        </w:rPr>
        <w:t>Results</w:t>
      </w:r>
      <w:r w:rsidR="00FC2046" w:rsidRPr="007D0B0C">
        <w:rPr>
          <w:rFonts w:ascii="Times New Roman" w:eastAsia="Times New Roman" w:hAnsi="Times New Roman"/>
          <w:b/>
          <w:sz w:val="24"/>
          <w:szCs w:val="24"/>
          <w:lang w:val="en-GB" w:eastAsia="pl-PL"/>
        </w:rPr>
        <w:t xml:space="preserve"> </w:t>
      </w:r>
      <w:r w:rsidR="00BD73AF" w:rsidRPr="007D0B0C">
        <w:rPr>
          <w:rFonts w:ascii="Times New Roman" w:eastAsia="Times New Roman" w:hAnsi="Times New Roman"/>
          <w:b/>
          <w:sz w:val="24"/>
          <w:szCs w:val="24"/>
          <w:lang w:val="en-GB" w:eastAsia="pl-PL"/>
        </w:rPr>
        <w:t>and discussion</w:t>
      </w:r>
    </w:p>
    <w:p w:rsidR="00E80465" w:rsidRPr="007D0B0C" w:rsidRDefault="00640725" w:rsidP="00E80465">
      <w:pPr>
        <w:spacing w:after="0" w:line="480" w:lineRule="auto"/>
        <w:jc w:val="both"/>
        <w:rPr>
          <w:rFonts w:ascii="Times New Roman" w:hAnsi="Times New Roman"/>
          <w:b/>
          <w:sz w:val="24"/>
          <w:szCs w:val="24"/>
          <w:lang w:val="en-GB"/>
        </w:rPr>
      </w:pPr>
      <w:r>
        <w:rPr>
          <w:rFonts w:ascii="Times New Roman" w:hAnsi="Times New Roman"/>
          <w:b/>
          <w:sz w:val="24"/>
          <w:szCs w:val="24"/>
          <w:lang w:val="en-GB"/>
        </w:rPr>
        <w:t xml:space="preserve">Organisation </w:t>
      </w:r>
      <w:r w:rsidR="00016A2E">
        <w:rPr>
          <w:rFonts w:ascii="Times New Roman" w:hAnsi="Times New Roman"/>
          <w:b/>
          <w:sz w:val="24"/>
          <w:szCs w:val="24"/>
          <w:lang w:val="en-GB"/>
        </w:rPr>
        <w:t xml:space="preserve">of the regions coding for </w:t>
      </w:r>
      <w:r>
        <w:rPr>
          <w:rFonts w:ascii="Times New Roman" w:hAnsi="Times New Roman"/>
          <w:b/>
          <w:sz w:val="24"/>
          <w:szCs w:val="24"/>
          <w:lang w:val="en-GB"/>
        </w:rPr>
        <w:t xml:space="preserve">the </w:t>
      </w:r>
      <w:r w:rsidR="00E80465" w:rsidRPr="007D0B0C">
        <w:rPr>
          <w:rFonts w:ascii="Times New Roman" w:hAnsi="Times New Roman"/>
          <w:b/>
          <w:sz w:val="24"/>
          <w:szCs w:val="24"/>
          <w:lang w:val="en-GB"/>
        </w:rPr>
        <w:t>conjugative transfer systems of the pCTX-M3 and R64 plasmids</w:t>
      </w:r>
    </w:p>
    <w:p w:rsidR="00053E03" w:rsidRPr="007D0B0C" w:rsidRDefault="00E80465" w:rsidP="00053E03">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In pCTX-M3, both the </w:t>
      </w:r>
      <w:r w:rsidRPr="007D0B0C">
        <w:rPr>
          <w:rFonts w:ascii="Times New Roman" w:hAnsi="Times New Roman"/>
          <w:i/>
          <w:sz w:val="24"/>
          <w:szCs w:val="24"/>
          <w:lang w:val="en-GB"/>
        </w:rPr>
        <w:t>tra</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trb</w:t>
      </w:r>
      <w:r w:rsidRPr="007D0B0C">
        <w:rPr>
          <w:rFonts w:ascii="Times New Roman" w:hAnsi="Times New Roman"/>
          <w:sz w:val="24"/>
          <w:szCs w:val="24"/>
          <w:lang w:val="en-GB"/>
        </w:rPr>
        <w:t xml:space="preserve"> regions coding for </w:t>
      </w:r>
      <w:r w:rsidR="008703F0"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conjugative transfer system display extensive conservation of synteny with the </w:t>
      </w:r>
      <w:r w:rsidR="00811931" w:rsidRPr="007D0B0C">
        <w:rPr>
          <w:rFonts w:ascii="Times New Roman" w:hAnsi="Times New Roman"/>
          <w:sz w:val="24"/>
          <w:szCs w:val="24"/>
          <w:lang w:val="en-GB"/>
        </w:rPr>
        <w:t xml:space="preserve">conjugation </w:t>
      </w:r>
      <w:r w:rsidRPr="007D0B0C">
        <w:rPr>
          <w:rFonts w:ascii="Times New Roman" w:hAnsi="Times New Roman"/>
          <w:sz w:val="24"/>
          <w:szCs w:val="24"/>
          <w:lang w:val="en-GB"/>
        </w:rPr>
        <w:t xml:space="preserve">system genes of the IncI1 plasmids R64 and ColIb-P9 </w:t>
      </w:r>
      <w:r w:rsidR="00053E03" w:rsidRPr="007D0B0C">
        <w:rPr>
          <w:rFonts w:ascii="Times New Roman" w:hAnsi="Times New Roman"/>
          <w:sz w:val="24"/>
          <w:szCs w:val="24"/>
          <w:lang w:val="en-GB"/>
        </w:rPr>
        <w:t>(Fig. 1)</w:t>
      </w:r>
      <w:r w:rsidR="008703F0"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Pr="007D0B0C">
        <w:rPr>
          <w:rFonts w:ascii="Times New Roman" w:hAnsi="Times New Roman"/>
          <w:noProof/>
          <w:sz w:val="24"/>
          <w:szCs w:val="24"/>
          <w:lang w:val="en-GB"/>
        </w:rPr>
        <w:t>(14)</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However, there are certain differences. pCTX-M3 has no homologues of the </w:t>
      </w:r>
      <w:r w:rsidRPr="007D0B0C">
        <w:rPr>
          <w:rFonts w:ascii="Times New Roman" w:hAnsi="Times New Roman"/>
          <w:i/>
          <w:sz w:val="24"/>
          <w:szCs w:val="24"/>
          <w:lang w:val="en-GB"/>
        </w:rPr>
        <w:t>traEFG</w:t>
      </w:r>
      <w:r w:rsidRPr="007D0B0C">
        <w:rPr>
          <w:rFonts w:ascii="Times New Roman" w:hAnsi="Times New Roman"/>
          <w:sz w:val="24"/>
          <w:szCs w:val="24"/>
          <w:lang w:val="en-GB"/>
        </w:rPr>
        <w:t xml:space="preserve">, </w:t>
      </w:r>
      <w:r w:rsidRPr="007D0B0C">
        <w:rPr>
          <w:rFonts w:ascii="Times New Roman" w:hAnsi="Times New Roman"/>
          <w:i/>
          <w:sz w:val="24"/>
          <w:szCs w:val="24"/>
          <w:lang w:val="en-GB"/>
        </w:rPr>
        <w:t>traST</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traV</w:t>
      </w:r>
      <w:r w:rsidRPr="007D0B0C">
        <w:rPr>
          <w:rFonts w:ascii="Times New Roman" w:hAnsi="Times New Roman"/>
          <w:sz w:val="24"/>
          <w:szCs w:val="24"/>
          <w:lang w:val="en-GB"/>
        </w:rPr>
        <w:t xml:space="preserve"> genes</w:t>
      </w:r>
      <w:r w:rsidRPr="007D0B0C">
        <w:rPr>
          <w:rFonts w:ascii="Times New Roman" w:hAnsi="Times New Roman"/>
          <w:i/>
          <w:sz w:val="24"/>
          <w:szCs w:val="24"/>
          <w:lang w:val="en-GB"/>
        </w:rPr>
        <w:t xml:space="preserve">. </w:t>
      </w:r>
      <w:r w:rsidR="008703F0" w:rsidRPr="007D0B0C">
        <w:rPr>
          <w:rFonts w:ascii="Times New Roman" w:hAnsi="Times New Roman"/>
          <w:sz w:val="24"/>
          <w:szCs w:val="24"/>
          <w:lang w:val="en-GB"/>
        </w:rPr>
        <w:t xml:space="preserve">Neither </w:t>
      </w:r>
      <w:r w:rsidRPr="007D0B0C">
        <w:rPr>
          <w:rFonts w:ascii="Times New Roman" w:hAnsi="Times New Roman"/>
          <w:i/>
          <w:sz w:val="24"/>
          <w:szCs w:val="24"/>
          <w:lang w:val="en-GB"/>
        </w:rPr>
        <w:t xml:space="preserve">traEFG </w:t>
      </w:r>
      <w:r w:rsidR="008703F0" w:rsidRPr="007D0B0C">
        <w:rPr>
          <w:rFonts w:ascii="Times New Roman" w:hAnsi="Times New Roman"/>
          <w:sz w:val="24"/>
          <w:szCs w:val="24"/>
          <w:lang w:val="en-GB"/>
        </w:rPr>
        <w:t>nor</w:t>
      </w:r>
      <w:r w:rsidR="008703F0" w:rsidRPr="007D0B0C">
        <w:rPr>
          <w:rFonts w:ascii="Times New Roman" w:hAnsi="Times New Roman"/>
          <w:i/>
          <w:sz w:val="24"/>
          <w:szCs w:val="24"/>
          <w:lang w:val="en-GB"/>
        </w:rPr>
        <w:t xml:space="preserve"> </w:t>
      </w:r>
      <w:r w:rsidRPr="007D0B0C">
        <w:rPr>
          <w:rFonts w:ascii="Times New Roman" w:hAnsi="Times New Roman"/>
          <w:i/>
          <w:sz w:val="24"/>
          <w:szCs w:val="24"/>
          <w:lang w:val="en-GB"/>
        </w:rPr>
        <w:t>traS</w:t>
      </w:r>
      <w:r w:rsidRPr="007D0B0C">
        <w:rPr>
          <w:rFonts w:ascii="Times New Roman" w:hAnsi="Times New Roman"/>
          <w:sz w:val="24"/>
          <w:szCs w:val="24"/>
          <w:lang w:val="en-GB"/>
        </w:rPr>
        <w:t xml:space="preserve"> </w:t>
      </w:r>
      <w:r w:rsidR="008703F0" w:rsidRPr="007D0B0C">
        <w:rPr>
          <w:rFonts w:ascii="Times New Roman" w:hAnsi="Times New Roman"/>
          <w:sz w:val="24"/>
          <w:szCs w:val="24"/>
          <w:lang w:val="en-GB"/>
        </w:rPr>
        <w:t>is</w:t>
      </w:r>
      <w:r w:rsidRPr="007D0B0C">
        <w:rPr>
          <w:rFonts w:ascii="Times New Roman" w:hAnsi="Times New Roman"/>
          <w:sz w:val="24"/>
          <w:szCs w:val="24"/>
          <w:lang w:val="en-GB"/>
        </w:rPr>
        <w:t xml:space="preserve"> required for </w:t>
      </w:r>
      <w:r w:rsidR="008703F0"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conjugative transfer </w:t>
      </w:r>
      <w:r w:rsidR="008703F0" w:rsidRPr="007D0B0C">
        <w:rPr>
          <w:rFonts w:ascii="Times New Roman" w:hAnsi="Times New Roman"/>
          <w:sz w:val="24"/>
          <w:szCs w:val="24"/>
          <w:lang w:val="en-GB"/>
        </w:rPr>
        <w:t xml:space="preserve">of R64, </w:t>
      </w:r>
      <w:r w:rsidRPr="007D0B0C">
        <w:rPr>
          <w:rFonts w:ascii="Times New Roman" w:hAnsi="Times New Roman"/>
          <w:sz w:val="24"/>
          <w:szCs w:val="24"/>
          <w:lang w:val="en-GB"/>
        </w:rPr>
        <w:t xml:space="preserve">whereas </w:t>
      </w:r>
      <w:r w:rsidRPr="007D0B0C">
        <w:rPr>
          <w:rFonts w:ascii="Times New Roman" w:hAnsi="Times New Roman"/>
          <w:i/>
          <w:sz w:val="24"/>
          <w:szCs w:val="24"/>
          <w:lang w:val="en-GB"/>
        </w:rPr>
        <w:t>traT</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traV</w:t>
      </w:r>
      <w:r w:rsidRPr="007D0B0C">
        <w:rPr>
          <w:rFonts w:ascii="Times New Roman" w:hAnsi="Times New Roman"/>
          <w:sz w:val="24"/>
          <w:szCs w:val="24"/>
          <w:lang w:val="en-GB"/>
        </w:rPr>
        <w:t xml:space="preserve"> are indispensable </w:t>
      </w:r>
      <w:r w:rsidR="00356227" w:rsidRPr="007D0B0C">
        <w:rPr>
          <w:rFonts w:ascii="Times New Roman" w:hAnsi="Times New Roman"/>
          <w:sz w:val="24"/>
          <w:szCs w:val="24"/>
          <w:lang w:val="en-GB"/>
        </w:rPr>
        <w:fldChar w:fldCharType="begin" w:fldLock="1"/>
      </w:r>
      <w:r w:rsidR="00D20086" w:rsidRPr="007D0B0C">
        <w:rPr>
          <w:rFonts w:ascii="Times New Roman" w:hAnsi="Times New Roman"/>
          <w:sz w:val="24"/>
          <w:szCs w:val="24"/>
          <w:lang w:val="en-GB"/>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5B1795" w:rsidRPr="007D0B0C">
        <w:rPr>
          <w:rFonts w:ascii="Times New Roman" w:hAnsi="Times New Roman"/>
          <w:noProof/>
          <w:sz w:val="24"/>
          <w:szCs w:val="24"/>
          <w:lang w:val="en-GB"/>
        </w:rPr>
        <w:t>(12)</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Moreover, in pCTX-M3</w:t>
      </w:r>
      <w:r w:rsidR="008703F0" w:rsidRPr="007D0B0C">
        <w:rPr>
          <w:rFonts w:ascii="Times New Roman" w:hAnsi="Times New Roman"/>
          <w:sz w:val="24"/>
          <w:szCs w:val="24"/>
          <w:lang w:val="en-GB"/>
        </w:rPr>
        <w:t>,</w:t>
      </w:r>
      <w:r w:rsidRPr="007D0B0C">
        <w:rPr>
          <w:rFonts w:ascii="Times New Roman" w:hAnsi="Times New Roman"/>
          <w:sz w:val="24"/>
          <w:szCs w:val="24"/>
          <w:lang w:val="en-GB"/>
        </w:rPr>
        <w:t xml:space="preserve"> the </w:t>
      </w:r>
      <w:r w:rsidRPr="007D0B0C">
        <w:rPr>
          <w:rFonts w:ascii="Times New Roman" w:hAnsi="Times New Roman"/>
          <w:i/>
          <w:sz w:val="24"/>
          <w:szCs w:val="24"/>
          <w:lang w:val="en-GB"/>
        </w:rPr>
        <w:t>nuc</w:t>
      </w:r>
      <w:r w:rsidRPr="007D0B0C">
        <w:rPr>
          <w:rFonts w:ascii="Times New Roman" w:hAnsi="Times New Roman"/>
          <w:sz w:val="24"/>
          <w:szCs w:val="24"/>
          <w:lang w:val="en-GB"/>
        </w:rPr>
        <w:t xml:space="preserve"> gene</w:t>
      </w:r>
      <w:r w:rsidR="008703F0" w:rsidRPr="007D0B0C">
        <w:rPr>
          <w:rFonts w:ascii="Times New Roman" w:hAnsi="Times New Roman"/>
          <w:sz w:val="24"/>
          <w:szCs w:val="24"/>
          <w:lang w:val="en-GB"/>
        </w:rPr>
        <w:t>,</w:t>
      </w:r>
      <w:r w:rsidRPr="007D0B0C">
        <w:rPr>
          <w:rFonts w:ascii="Times New Roman" w:hAnsi="Times New Roman"/>
          <w:sz w:val="24"/>
          <w:szCs w:val="24"/>
          <w:lang w:val="en-GB"/>
        </w:rPr>
        <w:t xml:space="preserve"> </w:t>
      </w:r>
      <w:r w:rsidR="008703F0" w:rsidRPr="007D0B0C">
        <w:rPr>
          <w:rFonts w:ascii="Times New Roman" w:hAnsi="Times New Roman"/>
          <w:sz w:val="24"/>
          <w:szCs w:val="24"/>
          <w:lang w:val="en-GB"/>
        </w:rPr>
        <w:t xml:space="preserve">which encodes </w:t>
      </w:r>
      <w:r w:rsidRPr="007D0B0C">
        <w:rPr>
          <w:rFonts w:ascii="Times New Roman" w:hAnsi="Times New Roman"/>
          <w:sz w:val="24"/>
          <w:szCs w:val="24"/>
          <w:lang w:val="en-GB"/>
        </w:rPr>
        <w:t>a nuclease</w:t>
      </w:r>
      <w:r w:rsidR="008703F0" w:rsidRPr="007D0B0C">
        <w:rPr>
          <w:rFonts w:ascii="Times New Roman" w:hAnsi="Times New Roman"/>
          <w:sz w:val="24"/>
          <w:szCs w:val="24"/>
          <w:lang w:val="en-GB"/>
        </w:rPr>
        <w:t>,</w:t>
      </w:r>
      <w:r w:rsidRPr="007D0B0C">
        <w:rPr>
          <w:rFonts w:ascii="Times New Roman" w:hAnsi="Times New Roman"/>
          <w:sz w:val="24"/>
          <w:szCs w:val="24"/>
          <w:lang w:val="en-GB"/>
        </w:rPr>
        <w:t xml:space="preserve"> is located </w:t>
      </w:r>
      <w:r w:rsidR="00717377">
        <w:rPr>
          <w:rFonts w:ascii="Times New Roman" w:hAnsi="Times New Roman"/>
          <w:sz w:val="24"/>
          <w:szCs w:val="24"/>
          <w:lang w:val="en-GB"/>
        </w:rPr>
        <w:t>at</w:t>
      </w:r>
      <w:r w:rsidR="00435A80">
        <w:rPr>
          <w:rFonts w:ascii="Times New Roman" w:hAnsi="Times New Roman"/>
          <w:sz w:val="24"/>
          <w:szCs w:val="24"/>
          <w:lang w:val="en-GB"/>
        </w:rPr>
        <w:t xml:space="preserve"> </w:t>
      </w:r>
      <w:r w:rsidR="00717377">
        <w:rPr>
          <w:rFonts w:ascii="Times New Roman" w:hAnsi="Times New Roman"/>
          <w:sz w:val="24"/>
          <w:szCs w:val="24"/>
          <w:lang w:val="en-GB"/>
        </w:rPr>
        <w:t>a</w:t>
      </w:r>
      <w:r w:rsidR="00435A80">
        <w:rPr>
          <w:rFonts w:ascii="Times New Roman" w:hAnsi="Times New Roman"/>
          <w:sz w:val="24"/>
          <w:szCs w:val="24"/>
          <w:lang w:val="en-GB"/>
        </w:rPr>
        <w:t xml:space="preserve"> distance </w:t>
      </w:r>
      <w:r w:rsidR="006564B7">
        <w:rPr>
          <w:rFonts w:ascii="Times New Roman" w:hAnsi="Times New Roman"/>
          <w:sz w:val="24"/>
          <w:szCs w:val="24"/>
          <w:lang w:val="en-GB"/>
        </w:rPr>
        <w:t>from</w:t>
      </w:r>
      <w:r w:rsidR="00B22EE3">
        <w:rPr>
          <w:rFonts w:ascii="Times New Roman" w:hAnsi="Times New Roman"/>
          <w:sz w:val="24"/>
          <w:szCs w:val="24"/>
          <w:lang w:val="en-GB"/>
        </w:rPr>
        <w:t xml:space="preserve"> the </w:t>
      </w:r>
      <w:r w:rsidR="00B22EE3">
        <w:rPr>
          <w:rFonts w:ascii="Times New Roman" w:hAnsi="Times New Roman"/>
          <w:i/>
          <w:sz w:val="24"/>
          <w:szCs w:val="24"/>
          <w:lang w:val="en-GB"/>
        </w:rPr>
        <w:t>tra</w:t>
      </w:r>
      <w:r w:rsidR="00B22EE3">
        <w:rPr>
          <w:rFonts w:ascii="Times New Roman" w:hAnsi="Times New Roman"/>
          <w:sz w:val="24"/>
          <w:szCs w:val="24"/>
          <w:lang w:val="en-GB"/>
        </w:rPr>
        <w:t xml:space="preserve"> region</w:t>
      </w:r>
      <w:r w:rsidR="008703F0" w:rsidRPr="007D0B0C">
        <w:rPr>
          <w:rFonts w:ascii="Times New Roman" w:hAnsi="Times New Roman"/>
          <w:sz w:val="24"/>
          <w:szCs w:val="24"/>
          <w:lang w:val="en-GB"/>
        </w:rPr>
        <w:t>. In addition, t</w:t>
      </w:r>
      <w:r w:rsidRPr="007D0B0C">
        <w:rPr>
          <w:rFonts w:ascii="Times New Roman" w:hAnsi="Times New Roman"/>
          <w:sz w:val="24"/>
          <w:szCs w:val="24"/>
          <w:lang w:val="en-GB"/>
        </w:rPr>
        <w:t xml:space="preserve">he single </w:t>
      </w:r>
      <w:r w:rsidRPr="007D0B0C">
        <w:rPr>
          <w:rFonts w:ascii="Times New Roman" w:hAnsi="Times New Roman"/>
          <w:i/>
          <w:sz w:val="24"/>
          <w:szCs w:val="24"/>
          <w:lang w:val="en-GB"/>
        </w:rPr>
        <w:t xml:space="preserve">orf38 </w:t>
      </w:r>
      <w:r w:rsidRPr="007D0B0C">
        <w:rPr>
          <w:rFonts w:ascii="Times New Roman" w:hAnsi="Times New Roman"/>
          <w:sz w:val="24"/>
          <w:szCs w:val="24"/>
          <w:lang w:val="en-GB"/>
        </w:rPr>
        <w:t xml:space="preserve">located between </w:t>
      </w:r>
      <w:r w:rsidRPr="007D0B0C">
        <w:rPr>
          <w:rFonts w:ascii="Times New Roman" w:hAnsi="Times New Roman"/>
          <w:i/>
          <w:sz w:val="24"/>
          <w:szCs w:val="24"/>
          <w:lang w:val="en-GB"/>
        </w:rPr>
        <w:t>traR</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 xml:space="preserve">traU </w:t>
      </w:r>
      <w:r w:rsidRPr="007D0B0C">
        <w:rPr>
          <w:rFonts w:ascii="Times New Roman" w:hAnsi="Times New Roman"/>
          <w:sz w:val="24"/>
          <w:szCs w:val="24"/>
          <w:lang w:val="en-GB"/>
        </w:rPr>
        <w:t xml:space="preserve">replaces </w:t>
      </w:r>
      <w:r w:rsidRPr="007D0B0C">
        <w:rPr>
          <w:rFonts w:ascii="Times New Roman" w:hAnsi="Times New Roman"/>
          <w:i/>
          <w:sz w:val="24"/>
          <w:szCs w:val="24"/>
          <w:lang w:val="en-GB"/>
        </w:rPr>
        <w:t>traST</w:t>
      </w:r>
      <w:r w:rsidRPr="007D0B0C">
        <w:rPr>
          <w:rFonts w:ascii="Times New Roman" w:hAnsi="Times New Roman"/>
          <w:sz w:val="24"/>
          <w:szCs w:val="24"/>
          <w:lang w:val="en-GB"/>
        </w:rPr>
        <w:t xml:space="preserve">, while </w:t>
      </w:r>
      <w:r w:rsidRPr="007D0B0C">
        <w:rPr>
          <w:rFonts w:ascii="Times New Roman" w:hAnsi="Times New Roman"/>
          <w:i/>
          <w:sz w:val="24"/>
          <w:szCs w:val="24"/>
          <w:lang w:val="en-GB"/>
        </w:rPr>
        <w:t>orf36</w:t>
      </w:r>
      <w:r w:rsidRPr="007D0B0C">
        <w:rPr>
          <w:rFonts w:ascii="Times New Roman" w:hAnsi="Times New Roman"/>
          <w:sz w:val="24"/>
          <w:szCs w:val="24"/>
          <w:lang w:val="en-GB"/>
        </w:rPr>
        <w:t xml:space="preserve">, </w:t>
      </w:r>
      <w:r w:rsidR="008703F0" w:rsidRPr="007D0B0C">
        <w:rPr>
          <w:rFonts w:ascii="Times New Roman" w:hAnsi="Times New Roman"/>
          <w:sz w:val="24"/>
          <w:szCs w:val="24"/>
          <w:lang w:val="en-GB"/>
        </w:rPr>
        <w:t xml:space="preserve">which is </w:t>
      </w:r>
      <w:r w:rsidRPr="007D0B0C">
        <w:rPr>
          <w:rFonts w:ascii="Times New Roman" w:hAnsi="Times New Roman"/>
          <w:sz w:val="24"/>
          <w:szCs w:val="24"/>
          <w:lang w:val="en-GB"/>
        </w:rPr>
        <w:t xml:space="preserve">found only in IncL and IncM plasmids, separates </w:t>
      </w:r>
      <w:r w:rsidRPr="007D0B0C">
        <w:rPr>
          <w:rFonts w:ascii="Times New Roman" w:hAnsi="Times New Roman"/>
          <w:i/>
          <w:sz w:val="24"/>
          <w:szCs w:val="24"/>
          <w:lang w:val="en-GB"/>
        </w:rPr>
        <w:t>traL</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traM</w:t>
      </w:r>
      <w:r w:rsidRPr="00640725">
        <w:rPr>
          <w:rFonts w:ascii="Times New Roman" w:hAnsi="Times New Roman"/>
          <w:sz w:val="24"/>
          <w:szCs w:val="24"/>
          <w:lang w:val="en-GB"/>
        </w:rPr>
        <w:t xml:space="preserve">. </w:t>
      </w:r>
      <w:r w:rsidR="008703F0" w:rsidRPr="00C26BA1">
        <w:rPr>
          <w:rFonts w:ascii="Times New Roman" w:hAnsi="Times New Roman"/>
          <w:sz w:val="24"/>
          <w:szCs w:val="24"/>
          <w:lang w:val="en-GB"/>
        </w:rPr>
        <w:t xml:space="preserve">Furthermore, </w:t>
      </w:r>
      <w:r w:rsidRPr="00C26BA1">
        <w:rPr>
          <w:rFonts w:ascii="Times New Roman" w:hAnsi="Times New Roman"/>
          <w:sz w:val="24"/>
          <w:szCs w:val="24"/>
          <w:lang w:val="en-GB"/>
        </w:rPr>
        <w:t xml:space="preserve">the </w:t>
      </w:r>
      <w:r w:rsidRPr="00C26BA1">
        <w:rPr>
          <w:rFonts w:ascii="Times New Roman" w:hAnsi="Times New Roman"/>
          <w:i/>
          <w:sz w:val="24"/>
          <w:szCs w:val="24"/>
          <w:lang w:val="en-GB"/>
        </w:rPr>
        <w:t>trbN</w:t>
      </w:r>
      <w:r w:rsidRPr="00C26BA1">
        <w:rPr>
          <w:rFonts w:ascii="Times New Roman" w:hAnsi="Times New Roman"/>
          <w:sz w:val="24"/>
          <w:szCs w:val="24"/>
          <w:lang w:val="en-GB"/>
        </w:rPr>
        <w:t xml:space="preserve"> gene of pCTX</w:t>
      </w:r>
      <w:r w:rsidR="00F31359" w:rsidRPr="00C26BA1">
        <w:rPr>
          <w:rFonts w:ascii="Times New Roman" w:hAnsi="Times New Roman"/>
          <w:sz w:val="24"/>
          <w:szCs w:val="24"/>
          <w:lang w:val="en-GB"/>
        </w:rPr>
        <w:noBreakHyphen/>
      </w:r>
      <w:r w:rsidRPr="00C26BA1">
        <w:rPr>
          <w:rFonts w:ascii="Times New Roman" w:hAnsi="Times New Roman"/>
          <w:sz w:val="24"/>
          <w:szCs w:val="24"/>
          <w:lang w:val="en-GB"/>
        </w:rPr>
        <w:t>M3</w:t>
      </w:r>
      <w:r w:rsidR="008703F0" w:rsidRPr="00C26BA1">
        <w:rPr>
          <w:rFonts w:ascii="Times New Roman" w:hAnsi="Times New Roman"/>
          <w:sz w:val="24"/>
          <w:szCs w:val="24"/>
          <w:lang w:val="en-GB"/>
        </w:rPr>
        <w:t>, which</w:t>
      </w:r>
      <w:r w:rsidRPr="00C26BA1">
        <w:rPr>
          <w:rFonts w:ascii="Times New Roman" w:hAnsi="Times New Roman"/>
          <w:sz w:val="24"/>
          <w:szCs w:val="24"/>
          <w:lang w:val="en-GB"/>
        </w:rPr>
        <w:t xml:space="preserve"> </w:t>
      </w:r>
      <w:r w:rsidR="008703F0" w:rsidRPr="00C26BA1">
        <w:rPr>
          <w:rFonts w:ascii="Times New Roman" w:hAnsi="Times New Roman"/>
          <w:sz w:val="24"/>
          <w:szCs w:val="24"/>
          <w:lang w:val="en-GB"/>
        </w:rPr>
        <w:t xml:space="preserve">encodes </w:t>
      </w:r>
      <w:r w:rsidRPr="00C26BA1">
        <w:rPr>
          <w:rFonts w:ascii="Times New Roman" w:hAnsi="Times New Roman"/>
          <w:sz w:val="24"/>
          <w:szCs w:val="24"/>
          <w:lang w:val="en-GB"/>
        </w:rPr>
        <w:t>a putative lytic transglycosylase</w:t>
      </w:r>
      <w:r w:rsidR="008703F0" w:rsidRPr="00C26BA1">
        <w:rPr>
          <w:rFonts w:ascii="Times New Roman" w:hAnsi="Times New Roman"/>
          <w:sz w:val="24"/>
          <w:szCs w:val="24"/>
          <w:lang w:val="en-GB"/>
        </w:rPr>
        <w:t>,</w:t>
      </w:r>
      <w:r w:rsidRPr="00C26BA1">
        <w:rPr>
          <w:rFonts w:ascii="Times New Roman" w:hAnsi="Times New Roman"/>
          <w:sz w:val="24"/>
          <w:szCs w:val="24"/>
          <w:lang w:val="en-GB"/>
        </w:rPr>
        <w:t xml:space="preserve"> has no </w:t>
      </w:r>
      <w:r w:rsidRPr="00C26BA1">
        <w:rPr>
          <w:rFonts w:ascii="Times New Roman" w:hAnsi="Times New Roman"/>
          <w:sz w:val="24"/>
          <w:szCs w:val="24"/>
          <w:lang w:val="en-GB"/>
        </w:rPr>
        <w:lastRenderedPageBreak/>
        <w:t>homologues in R64.</w:t>
      </w:r>
      <w:r w:rsidRPr="007D0B0C">
        <w:rPr>
          <w:rFonts w:ascii="Times New Roman" w:hAnsi="Times New Roman"/>
          <w:sz w:val="24"/>
          <w:szCs w:val="24"/>
          <w:lang w:val="en-GB"/>
        </w:rPr>
        <w:t xml:space="preserve"> </w:t>
      </w:r>
      <w:r w:rsidR="00C26BA1">
        <w:rPr>
          <w:rFonts w:ascii="Times New Roman" w:hAnsi="Times New Roman"/>
          <w:sz w:val="24"/>
          <w:szCs w:val="24"/>
          <w:lang w:val="en-GB"/>
        </w:rPr>
        <w:t xml:space="preserve">The homologue of </w:t>
      </w:r>
      <w:r w:rsidR="00C26BA1" w:rsidRPr="00C26BA1">
        <w:rPr>
          <w:rFonts w:ascii="Times New Roman" w:hAnsi="Times New Roman"/>
          <w:i/>
          <w:sz w:val="24"/>
          <w:szCs w:val="24"/>
          <w:lang w:val="en-GB"/>
        </w:rPr>
        <w:t>orf46</w:t>
      </w:r>
      <w:r w:rsidR="000D0E01">
        <w:rPr>
          <w:rFonts w:ascii="Times New Roman" w:hAnsi="Times New Roman"/>
          <w:sz w:val="24"/>
          <w:szCs w:val="24"/>
          <w:lang w:val="en-GB"/>
        </w:rPr>
        <w:t xml:space="preserve"> </w:t>
      </w:r>
      <w:r w:rsidR="00C26BA1">
        <w:rPr>
          <w:rFonts w:ascii="Times New Roman" w:hAnsi="Times New Roman"/>
          <w:sz w:val="24"/>
          <w:szCs w:val="24"/>
          <w:lang w:val="en-GB"/>
        </w:rPr>
        <w:t xml:space="preserve">is also absent in R64. </w:t>
      </w:r>
      <w:r w:rsidR="007942A6" w:rsidRPr="00C26BA1">
        <w:rPr>
          <w:rFonts w:ascii="Times New Roman" w:hAnsi="Times New Roman"/>
          <w:sz w:val="24"/>
          <w:szCs w:val="24"/>
          <w:lang w:val="en-GB"/>
        </w:rPr>
        <w:t>However</w:t>
      </w:r>
      <w:r w:rsidR="007942A6" w:rsidRPr="007D0B0C">
        <w:rPr>
          <w:rFonts w:ascii="Times New Roman" w:hAnsi="Times New Roman"/>
          <w:sz w:val="24"/>
          <w:szCs w:val="24"/>
          <w:lang w:val="en-GB"/>
        </w:rPr>
        <w:t>, t</w:t>
      </w:r>
      <w:r w:rsidR="00053E03" w:rsidRPr="007D0B0C">
        <w:rPr>
          <w:rFonts w:ascii="Times New Roman" w:hAnsi="Times New Roman"/>
          <w:sz w:val="24"/>
          <w:szCs w:val="24"/>
          <w:lang w:val="en-GB"/>
        </w:rPr>
        <w:t xml:space="preserve">he major difference between these plasmids concerns the position of their </w:t>
      </w:r>
      <w:r w:rsidR="00053E03" w:rsidRPr="007D0B0C">
        <w:rPr>
          <w:rFonts w:ascii="Times New Roman" w:hAnsi="Times New Roman"/>
          <w:i/>
          <w:sz w:val="24"/>
          <w:szCs w:val="24"/>
          <w:lang w:val="en-GB"/>
        </w:rPr>
        <w:t>oriT</w:t>
      </w:r>
      <w:r w:rsidR="00053E03" w:rsidRPr="007D0B0C">
        <w:rPr>
          <w:rFonts w:ascii="Times New Roman" w:hAnsi="Times New Roman"/>
          <w:sz w:val="24"/>
          <w:szCs w:val="24"/>
          <w:lang w:val="en-GB"/>
        </w:rPr>
        <w:t xml:space="preserve"> region with </w:t>
      </w:r>
      <w:r w:rsidR="008703F0" w:rsidRPr="007D0B0C">
        <w:rPr>
          <w:rFonts w:ascii="Times New Roman" w:hAnsi="Times New Roman"/>
          <w:sz w:val="24"/>
          <w:szCs w:val="24"/>
          <w:lang w:val="en-GB"/>
        </w:rPr>
        <w:t xml:space="preserve">respect to </w:t>
      </w:r>
      <w:r w:rsidR="00053E03" w:rsidRPr="007D0B0C">
        <w:rPr>
          <w:rFonts w:ascii="Times New Roman" w:hAnsi="Times New Roman"/>
          <w:sz w:val="24"/>
          <w:szCs w:val="24"/>
          <w:lang w:val="en-GB"/>
        </w:rPr>
        <w:t xml:space="preserve">the </w:t>
      </w:r>
      <w:r w:rsidR="00053E03" w:rsidRPr="007D0B0C">
        <w:rPr>
          <w:rFonts w:ascii="Times New Roman" w:hAnsi="Times New Roman"/>
          <w:i/>
          <w:sz w:val="24"/>
          <w:szCs w:val="24"/>
          <w:lang w:val="en-GB"/>
        </w:rPr>
        <w:t>nikAB</w:t>
      </w:r>
      <w:r w:rsidR="00053E03" w:rsidRPr="007D0B0C">
        <w:rPr>
          <w:rFonts w:ascii="Times New Roman" w:hAnsi="Times New Roman"/>
          <w:sz w:val="24"/>
          <w:szCs w:val="24"/>
          <w:lang w:val="en-GB"/>
        </w:rPr>
        <w:t xml:space="preserve"> genes. In R64, </w:t>
      </w:r>
      <w:r w:rsidR="00AB5420" w:rsidRPr="007D0B0C">
        <w:rPr>
          <w:rFonts w:ascii="Times New Roman" w:hAnsi="Times New Roman"/>
          <w:i/>
          <w:sz w:val="24"/>
          <w:szCs w:val="24"/>
          <w:lang w:val="en-GB"/>
        </w:rPr>
        <w:t>oriT</w:t>
      </w:r>
      <w:r w:rsidR="00AB5420" w:rsidRPr="007D0B0C">
        <w:rPr>
          <w:rFonts w:ascii="Times New Roman" w:hAnsi="Times New Roman"/>
          <w:sz w:val="24"/>
          <w:szCs w:val="24"/>
          <w:lang w:val="en-GB"/>
        </w:rPr>
        <w:t xml:space="preserve"> </w:t>
      </w:r>
      <w:r w:rsidR="00053E03" w:rsidRPr="007D0B0C">
        <w:rPr>
          <w:rFonts w:ascii="Times New Roman" w:hAnsi="Times New Roman"/>
          <w:sz w:val="24"/>
          <w:szCs w:val="24"/>
          <w:lang w:val="en-GB"/>
        </w:rPr>
        <w:t xml:space="preserve">lies far from the </w:t>
      </w:r>
      <w:r w:rsidR="00053E03" w:rsidRPr="007D0B0C">
        <w:rPr>
          <w:rFonts w:ascii="Times New Roman" w:hAnsi="Times New Roman"/>
          <w:i/>
          <w:sz w:val="24"/>
          <w:szCs w:val="24"/>
          <w:lang w:val="en-GB"/>
        </w:rPr>
        <w:t>tra</w:t>
      </w:r>
      <w:r w:rsidR="00053E03" w:rsidRPr="007D0B0C">
        <w:rPr>
          <w:rFonts w:ascii="Times New Roman" w:hAnsi="Times New Roman"/>
          <w:sz w:val="24"/>
          <w:szCs w:val="24"/>
          <w:lang w:val="en-GB"/>
        </w:rPr>
        <w:t xml:space="preserve"> genes in a tail-to-tail orientation with </w:t>
      </w:r>
      <w:r w:rsidR="00AB5420" w:rsidRPr="007D0B0C">
        <w:rPr>
          <w:rFonts w:ascii="Times New Roman" w:hAnsi="Times New Roman"/>
          <w:sz w:val="24"/>
          <w:szCs w:val="24"/>
          <w:lang w:val="en-GB"/>
        </w:rPr>
        <w:t xml:space="preserve">respect to </w:t>
      </w:r>
      <w:r w:rsidR="00053E03" w:rsidRPr="007D0B0C">
        <w:rPr>
          <w:rFonts w:ascii="Times New Roman" w:hAnsi="Times New Roman"/>
          <w:sz w:val="24"/>
          <w:szCs w:val="24"/>
          <w:lang w:val="en-GB"/>
        </w:rPr>
        <w:t xml:space="preserve">the </w:t>
      </w:r>
      <w:r w:rsidR="00053E03" w:rsidRPr="007D0B0C">
        <w:rPr>
          <w:rFonts w:ascii="Times New Roman" w:hAnsi="Times New Roman"/>
          <w:i/>
          <w:sz w:val="24"/>
          <w:szCs w:val="24"/>
          <w:lang w:val="en-GB"/>
        </w:rPr>
        <w:t>trb</w:t>
      </w:r>
      <w:r w:rsidR="00053E03" w:rsidRPr="007D0B0C">
        <w:rPr>
          <w:rFonts w:ascii="Times New Roman" w:hAnsi="Times New Roman"/>
          <w:sz w:val="24"/>
          <w:szCs w:val="24"/>
          <w:lang w:val="en-GB"/>
        </w:rPr>
        <w:t xml:space="preserve"> operon. In pCTX-M3</w:t>
      </w:r>
      <w:r w:rsidR="00AB5420" w:rsidRPr="007D0B0C">
        <w:rPr>
          <w:rFonts w:ascii="Times New Roman" w:hAnsi="Times New Roman"/>
          <w:sz w:val="24"/>
          <w:szCs w:val="24"/>
          <w:lang w:val="en-GB"/>
        </w:rPr>
        <w:t>,</w:t>
      </w:r>
      <w:r w:rsidR="00053E03" w:rsidRPr="007D0B0C">
        <w:rPr>
          <w:rFonts w:ascii="Times New Roman" w:hAnsi="Times New Roman"/>
          <w:sz w:val="24"/>
          <w:szCs w:val="24"/>
          <w:lang w:val="en-GB"/>
        </w:rPr>
        <w:t xml:space="preserve"> the </w:t>
      </w:r>
      <w:r w:rsidR="00053E03" w:rsidRPr="007D0B0C">
        <w:rPr>
          <w:rFonts w:ascii="Times New Roman" w:hAnsi="Times New Roman"/>
          <w:i/>
          <w:sz w:val="24"/>
          <w:szCs w:val="24"/>
          <w:lang w:val="en-GB"/>
        </w:rPr>
        <w:t>oriT</w:t>
      </w:r>
      <w:r w:rsidR="00053E03" w:rsidRPr="007D0B0C">
        <w:rPr>
          <w:rFonts w:ascii="Times New Roman" w:hAnsi="Times New Roman"/>
          <w:sz w:val="24"/>
          <w:szCs w:val="24"/>
          <w:lang w:val="en-GB"/>
        </w:rPr>
        <w:t xml:space="preserve"> region</w:t>
      </w:r>
      <w:r w:rsidR="00AB5420" w:rsidRPr="007D0B0C">
        <w:rPr>
          <w:rFonts w:ascii="Times New Roman" w:hAnsi="Times New Roman"/>
          <w:sz w:val="24"/>
          <w:szCs w:val="24"/>
          <w:lang w:val="en-GB"/>
        </w:rPr>
        <w:t>,</w:t>
      </w:r>
      <w:r w:rsidR="00053E03" w:rsidRPr="007D0B0C">
        <w:rPr>
          <w:rFonts w:ascii="Times New Roman" w:hAnsi="Times New Roman"/>
          <w:sz w:val="24"/>
          <w:szCs w:val="24"/>
          <w:lang w:val="en-GB"/>
        </w:rPr>
        <w:t xml:space="preserve"> </w:t>
      </w:r>
      <w:r w:rsidR="00AB5420" w:rsidRPr="007D0B0C">
        <w:rPr>
          <w:rFonts w:ascii="Times New Roman" w:hAnsi="Times New Roman"/>
          <w:sz w:val="24"/>
          <w:szCs w:val="24"/>
          <w:lang w:val="en-GB"/>
        </w:rPr>
        <w:t xml:space="preserve">along </w:t>
      </w:r>
      <w:r w:rsidR="00053E03" w:rsidRPr="007D0B0C">
        <w:rPr>
          <w:rFonts w:ascii="Times New Roman" w:hAnsi="Times New Roman"/>
          <w:sz w:val="24"/>
          <w:szCs w:val="24"/>
          <w:lang w:val="en-GB"/>
        </w:rPr>
        <w:t xml:space="preserve">with the </w:t>
      </w:r>
      <w:r w:rsidR="00053E03" w:rsidRPr="007D0B0C">
        <w:rPr>
          <w:rFonts w:ascii="Times New Roman" w:hAnsi="Times New Roman"/>
          <w:i/>
          <w:sz w:val="24"/>
          <w:szCs w:val="24"/>
          <w:lang w:val="en-GB"/>
        </w:rPr>
        <w:t>nikAB</w:t>
      </w:r>
      <w:r w:rsidR="00053E03" w:rsidRPr="007D0B0C">
        <w:rPr>
          <w:rFonts w:ascii="Times New Roman" w:hAnsi="Times New Roman"/>
          <w:sz w:val="24"/>
          <w:szCs w:val="24"/>
          <w:lang w:val="en-GB"/>
        </w:rPr>
        <w:t xml:space="preserve"> genes</w:t>
      </w:r>
      <w:r w:rsidR="00AB5420" w:rsidRPr="007D0B0C">
        <w:rPr>
          <w:rFonts w:ascii="Times New Roman" w:hAnsi="Times New Roman"/>
          <w:sz w:val="24"/>
          <w:szCs w:val="24"/>
          <w:lang w:val="en-GB"/>
        </w:rPr>
        <w:t>,</w:t>
      </w:r>
      <w:r w:rsidR="00053E03" w:rsidRPr="007D0B0C">
        <w:rPr>
          <w:rFonts w:ascii="Times New Roman" w:hAnsi="Times New Roman"/>
          <w:sz w:val="24"/>
          <w:szCs w:val="24"/>
          <w:lang w:val="en-GB"/>
        </w:rPr>
        <w:t xml:space="preserve"> is situated immediately upstream of the </w:t>
      </w:r>
      <w:r w:rsidR="00053E03" w:rsidRPr="007D0B0C">
        <w:rPr>
          <w:rFonts w:ascii="Times New Roman" w:hAnsi="Times New Roman"/>
          <w:i/>
          <w:sz w:val="24"/>
          <w:szCs w:val="24"/>
          <w:lang w:val="en-GB"/>
        </w:rPr>
        <w:t>tra</w:t>
      </w:r>
      <w:r w:rsidR="00053E03" w:rsidRPr="007D0B0C">
        <w:rPr>
          <w:rFonts w:ascii="Times New Roman" w:hAnsi="Times New Roman"/>
          <w:sz w:val="24"/>
          <w:szCs w:val="24"/>
          <w:lang w:val="en-GB"/>
        </w:rPr>
        <w:t xml:space="preserve"> genes</w:t>
      </w:r>
      <w:r w:rsidR="00AB5420" w:rsidRPr="007D0B0C">
        <w:rPr>
          <w:rFonts w:ascii="Times New Roman" w:hAnsi="Times New Roman"/>
          <w:sz w:val="24"/>
          <w:szCs w:val="24"/>
          <w:lang w:val="en-GB"/>
        </w:rPr>
        <w:t>,</w:t>
      </w:r>
      <w:r w:rsidR="00053E03" w:rsidRPr="007D0B0C">
        <w:rPr>
          <w:rFonts w:ascii="Times New Roman" w:hAnsi="Times New Roman"/>
          <w:sz w:val="24"/>
          <w:szCs w:val="24"/>
          <w:lang w:val="en-GB"/>
        </w:rPr>
        <w:t xml:space="preserve"> and the </w:t>
      </w:r>
      <w:r w:rsidR="00053E03" w:rsidRPr="007D0B0C">
        <w:rPr>
          <w:rFonts w:ascii="Times New Roman" w:hAnsi="Times New Roman"/>
          <w:i/>
          <w:sz w:val="24"/>
          <w:szCs w:val="24"/>
          <w:lang w:val="en-GB"/>
        </w:rPr>
        <w:t>nikAB</w:t>
      </w:r>
      <w:r w:rsidR="00053E03" w:rsidRPr="007D0B0C">
        <w:rPr>
          <w:rFonts w:ascii="Times New Roman" w:hAnsi="Times New Roman"/>
          <w:sz w:val="24"/>
          <w:szCs w:val="24"/>
          <w:lang w:val="en-GB"/>
        </w:rPr>
        <w:t xml:space="preserve"> and </w:t>
      </w:r>
      <w:r w:rsidR="00053E03" w:rsidRPr="007D0B0C">
        <w:rPr>
          <w:rFonts w:ascii="Times New Roman" w:hAnsi="Times New Roman"/>
          <w:i/>
          <w:sz w:val="24"/>
          <w:szCs w:val="24"/>
          <w:lang w:val="en-GB"/>
        </w:rPr>
        <w:t>tra</w:t>
      </w:r>
      <w:r w:rsidR="00053E03" w:rsidRPr="007D0B0C">
        <w:rPr>
          <w:rFonts w:ascii="Times New Roman" w:hAnsi="Times New Roman"/>
          <w:sz w:val="24"/>
          <w:szCs w:val="24"/>
          <w:lang w:val="en-GB"/>
        </w:rPr>
        <w:t xml:space="preserve"> genes are predicted to constitute a single operon (Fig</w:t>
      </w:r>
      <w:r w:rsidR="00F31359" w:rsidRPr="007D0B0C">
        <w:rPr>
          <w:rFonts w:ascii="Times New Roman" w:hAnsi="Times New Roman"/>
          <w:sz w:val="24"/>
          <w:szCs w:val="24"/>
          <w:lang w:val="en-GB"/>
        </w:rPr>
        <w:t>. </w:t>
      </w:r>
      <w:r w:rsidR="00053E03" w:rsidRPr="007D0B0C">
        <w:rPr>
          <w:rFonts w:ascii="Times New Roman" w:hAnsi="Times New Roman"/>
          <w:sz w:val="24"/>
          <w:szCs w:val="24"/>
          <w:lang w:val="en-GB"/>
        </w:rPr>
        <w:t xml:space="preserve">1)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053E03" w:rsidRPr="007D0B0C">
        <w:rPr>
          <w:rFonts w:ascii="Times New Roman" w:hAnsi="Times New Roman"/>
          <w:noProof/>
          <w:sz w:val="24"/>
          <w:szCs w:val="24"/>
          <w:lang w:val="en-GB"/>
        </w:rPr>
        <w:t>(14)</w:t>
      </w:r>
      <w:r w:rsidR="00356227" w:rsidRPr="007D0B0C">
        <w:rPr>
          <w:rFonts w:ascii="Times New Roman" w:hAnsi="Times New Roman"/>
          <w:sz w:val="24"/>
          <w:szCs w:val="24"/>
          <w:lang w:val="en-GB"/>
        </w:rPr>
        <w:fldChar w:fldCharType="end"/>
      </w:r>
      <w:r w:rsidR="00053E03" w:rsidRPr="007D0B0C">
        <w:rPr>
          <w:rFonts w:ascii="Times New Roman" w:hAnsi="Times New Roman"/>
          <w:sz w:val="24"/>
          <w:szCs w:val="24"/>
          <w:lang w:val="en-GB"/>
        </w:rPr>
        <w:t>.</w:t>
      </w:r>
    </w:p>
    <w:p w:rsidR="001970A9" w:rsidRPr="007D0B0C" w:rsidRDefault="001970A9" w:rsidP="00E80465">
      <w:pPr>
        <w:spacing w:after="0" w:line="480" w:lineRule="auto"/>
        <w:ind w:firstLine="708"/>
        <w:jc w:val="both"/>
        <w:rPr>
          <w:rFonts w:ascii="Times New Roman" w:hAnsi="Times New Roman"/>
          <w:sz w:val="24"/>
          <w:szCs w:val="24"/>
          <w:lang w:val="en-GB"/>
        </w:rPr>
      </w:pPr>
    </w:p>
    <w:p w:rsidR="008208B3" w:rsidRPr="007D0B0C" w:rsidRDefault="00177BDB" w:rsidP="00E80465">
      <w:pPr>
        <w:spacing w:after="0" w:line="480" w:lineRule="auto"/>
        <w:jc w:val="both"/>
        <w:rPr>
          <w:rFonts w:ascii="Times New Roman" w:hAnsi="Times New Roman"/>
          <w:sz w:val="24"/>
          <w:szCs w:val="24"/>
          <w:lang w:val="en-GB"/>
        </w:rPr>
      </w:pPr>
      <w:r w:rsidRPr="007D0B0C">
        <w:rPr>
          <w:rFonts w:ascii="Times New Roman" w:eastAsia="Times New Roman" w:hAnsi="Times New Roman"/>
          <w:b/>
          <w:sz w:val="24"/>
          <w:szCs w:val="24"/>
          <w:lang w:val="en-GB" w:eastAsia="pl-PL"/>
        </w:rPr>
        <w:t>Identification of genes necessary for conjugation</w:t>
      </w:r>
    </w:p>
    <w:p w:rsidR="00D42AD7" w:rsidRPr="007D0B0C" w:rsidRDefault="00AB5420" w:rsidP="00CF31D5">
      <w:pPr>
        <w:spacing w:after="0" w:line="480" w:lineRule="auto"/>
        <w:jc w:val="both"/>
        <w:rPr>
          <w:rFonts w:ascii="Times New Roman" w:eastAsia="Times New Roman" w:hAnsi="Times New Roman"/>
          <w:sz w:val="24"/>
          <w:szCs w:val="24"/>
          <w:lang w:val="en-GB" w:eastAsia="pl-PL"/>
        </w:rPr>
      </w:pPr>
      <w:r w:rsidRPr="007D0B0C">
        <w:rPr>
          <w:rFonts w:ascii="Times New Roman" w:hAnsi="Times New Roman"/>
          <w:sz w:val="24"/>
          <w:szCs w:val="24"/>
          <w:lang w:val="en-GB"/>
        </w:rPr>
        <w:t xml:space="preserve">A systematic </w:t>
      </w:r>
      <w:r w:rsidR="00B504A7" w:rsidRPr="007D0B0C">
        <w:rPr>
          <w:rFonts w:ascii="Times New Roman" w:hAnsi="Times New Roman"/>
          <w:sz w:val="24"/>
          <w:szCs w:val="24"/>
          <w:lang w:val="en-GB"/>
        </w:rPr>
        <w:t xml:space="preserve">deletion analysis </w:t>
      </w:r>
      <w:r w:rsidR="00B504A7" w:rsidRPr="00C64DA4">
        <w:rPr>
          <w:rFonts w:ascii="Times New Roman" w:hAnsi="Times New Roman"/>
          <w:sz w:val="24"/>
          <w:szCs w:val="24"/>
          <w:lang w:val="en-GB"/>
        </w:rPr>
        <w:t>was performed</w:t>
      </w:r>
      <w:r w:rsidR="00B504A7" w:rsidRPr="007D0B0C">
        <w:rPr>
          <w:rFonts w:ascii="Times New Roman" w:hAnsi="Times New Roman"/>
          <w:sz w:val="24"/>
          <w:szCs w:val="24"/>
          <w:lang w:val="en-GB"/>
        </w:rPr>
        <w:t xml:space="preserve"> for the </w:t>
      </w:r>
      <w:r w:rsidR="00177BDB" w:rsidRPr="007D0B0C">
        <w:rPr>
          <w:rFonts w:ascii="Times New Roman" w:hAnsi="Times New Roman"/>
          <w:sz w:val="24"/>
          <w:szCs w:val="24"/>
          <w:lang w:val="en-GB"/>
        </w:rPr>
        <w:t xml:space="preserve">pCTX-M3 </w:t>
      </w:r>
      <w:r w:rsidR="00B504A7" w:rsidRPr="007D0B0C">
        <w:rPr>
          <w:rFonts w:ascii="Times New Roman" w:hAnsi="Times New Roman"/>
          <w:sz w:val="24"/>
          <w:szCs w:val="24"/>
          <w:lang w:val="en-GB"/>
        </w:rPr>
        <w:t xml:space="preserve">genes in the </w:t>
      </w:r>
      <w:r w:rsidR="00B504A7" w:rsidRPr="007D0B0C">
        <w:rPr>
          <w:rFonts w:ascii="Times New Roman" w:hAnsi="Times New Roman"/>
          <w:i/>
          <w:sz w:val="24"/>
          <w:szCs w:val="24"/>
          <w:lang w:val="en-GB"/>
        </w:rPr>
        <w:t>tra</w:t>
      </w:r>
      <w:r w:rsidR="00B504A7" w:rsidRPr="007D0B0C">
        <w:rPr>
          <w:rFonts w:ascii="Times New Roman" w:hAnsi="Times New Roman"/>
          <w:sz w:val="24"/>
          <w:szCs w:val="24"/>
          <w:lang w:val="en-GB"/>
        </w:rPr>
        <w:t xml:space="preserve"> and </w:t>
      </w:r>
      <w:r w:rsidR="00B504A7" w:rsidRPr="007D0B0C">
        <w:rPr>
          <w:rFonts w:ascii="Times New Roman" w:hAnsi="Times New Roman"/>
          <w:i/>
          <w:sz w:val="24"/>
          <w:szCs w:val="24"/>
          <w:lang w:val="en-GB"/>
        </w:rPr>
        <w:t>trb</w:t>
      </w:r>
      <w:r w:rsidR="00B504A7" w:rsidRPr="007D0B0C">
        <w:rPr>
          <w:rFonts w:ascii="Times New Roman" w:hAnsi="Times New Roman"/>
          <w:sz w:val="24"/>
          <w:szCs w:val="24"/>
          <w:lang w:val="en-GB"/>
        </w:rPr>
        <w:t xml:space="preserve"> region</w:t>
      </w:r>
      <w:r w:rsidR="00177BDB" w:rsidRPr="007D0B0C">
        <w:rPr>
          <w:rFonts w:ascii="Times New Roman" w:hAnsi="Times New Roman"/>
          <w:sz w:val="24"/>
          <w:szCs w:val="24"/>
          <w:lang w:val="en-GB"/>
        </w:rPr>
        <w:t>s</w:t>
      </w:r>
      <w:r w:rsidR="00B504A7" w:rsidRPr="007D0B0C">
        <w:rPr>
          <w:rFonts w:ascii="Times New Roman" w:hAnsi="Times New Roman"/>
          <w:sz w:val="24"/>
          <w:szCs w:val="24"/>
          <w:lang w:val="en-GB"/>
        </w:rPr>
        <w:t xml:space="preserve">. </w:t>
      </w:r>
      <w:r w:rsidR="00FF6FDC" w:rsidRPr="007D0B0C">
        <w:rPr>
          <w:rFonts w:ascii="Times New Roman" w:eastAsia="Times New Roman" w:hAnsi="Times New Roman"/>
          <w:sz w:val="24"/>
          <w:szCs w:val="24"/>
          <w:lang w:val="en-GB" w:eastAsia="pl-PL"/>
        </w:rPr>
        <w:t xml:space="preserve">For this purpose, </w:t>
      </w:r>
      <w:r w:rsidR="00CB5082" w:rsidRPr="007D0B0C">
        <w:rPr>
          <w:rFonts w:ascii="Times New Roman" w:eastAsia="Times New Roman" w:hAnsi="Times New Roman"/>
          <w:sz w:val="24"/>
          <w:szCs w:val="24"/>
          <w:lang w:val="en-GB" w:eastAsia="pl-PL"/>
        </w:rPr>
        <w:t xml:space="preserve">a </w:t>
      </w:r>
      <w:r w:rsidR="00DF5632" w:rsidRPr="007D0B0C">
        <w:rPr>
          <w:rFonts w:ascii="Times New Roman" w:eastAsia="Times New Roman" w:hAnsi="Times New Roman"/>
          <w:sz w:val="24"/>
          <w:szCs w:val="24"/>
          <w:lang w:val="en-GB" w:eastAsia="pl-PL"/>
        </w:rPr>
        <w:t xml:space="preserve">collection of </w:t>
      </w:r>
      <w:r w:rsidR="005F09A7" w:rsidRPr="007D0B0C">
        <w:rPr>
          <w:rFonts w:ascii="Times New Roman" w:eastAsia="Times New Roman" w:hAnsi="Times New Roman"/>
          <w:sz w:val="24"/>
          <w:szCs w:val="24"/>
          <w:lang w:val="en-GB" w:eastAsia="pl-PL"/>
        </w:rPr>
        <w:t xml:space="preserve">twenty-seven </w:t>
      </w:r>
      <w:r w:rsidR="002B1E78" w:rsidRPr="007D0B0C">
        <w:rPr>
          <w:rFonts w:ascii="Times New Roman" w:eastAsia="Times New Roman" w:hAnsi="Times New Roman"/>
          <w:sz w:val="24"/>
          <w:szCs w:val="24"/>
          <w:lang w:val="en-GB" w:eastAsia="pl-PL"/>
        </w:rPr>
        <w:t>derivatives with a deletion</w:t>
      </w:r>
      <w:r w:rsidR="00DF5632" w:rsidRPr="007D0B0C">
        <w:rPr>
          <w:rFonts w:ascii="Times New Roman" w:eastAsia="Times New Roman" w:hAnsi="Times New Roman"/>
          <w:sz w:val="24"/>
          <w:szCs w:val="24"/>
          <w:lang w:val="en-GB" w:eastAsia="pl-PL"/>
        </w:rPr>
        <w:t xml:space="preserve"> in </w:t>
      </w:r>
      <w:r w:rsidR="00CB5082" w:rsidRPr="007D0B0C">
        <w:rPr>
          <w:rFonts w:ascii="Times New Roman" w:eastAsia="Times New Roman" w:hAnsi="Times New Roman"/>
          <w:sz w:val="24"/>
          <w:szCs w:val="24"/>
          <w:lang w:val="en-GB" w:eastAsia="pl-PL"/>
        </w:rPr>
        <w:t>each</w:t>
      </w:r>
      <w:r w:rsidR="00DF5632" w:rsidRPr="007D0B0C">
        <w:rPr>
          <w:rFonts w:ascii="Times New Roman" w:eastAsia="Times New Roman" w:hAnsi="Times New Roman"/>
          <w:sz w:val="24"/>
          <w:szCs w:val="24"/>
          <w:lang w:val="en-GB" w:eastAsia="pl-PL"/>
        </w:rPr>
        <w:t xml:space="preserve"> </w:t>
      </w:r>
      <w:r w:rsidR="00CB5082" w:rsidRPr="007D0B0C">
        <w:rPr>
          <w:rFonts w:ascii="Times New Roman" w:eastAsia="Times New Roman" w:hAnsi="Times New Roman"/>
          <w:sz w:val="24"/>
          <w:szCs w:val="24"/>
          <w:lang w:val="en-GB" w:eastAsia="pl-PL"/>
        </w:rPr>
        <w:t xml:space="preserve">of the </w:t>
      </w:r>
      <w:r w:rsidR="00DF5632" w:rsidRPr="007D0B0C">
        <w:rPr>
          <w:rFonts w:ascii="Times New Roman" w:eastAsia="Times New Roman" w:hAnsi="Times New Roman"/>
          <w:sz w:val="24"/>
          <w:szCs w:val="24"/>
          <w:lang w:val="en-GB" w:eastAsia="pl-PL"/>
        </w:rPr>
        <w:t xml:space="preserve">genes </w:t>
      </w:r>
      <w:r w:rsidR="00004BC9" w:rsidRPr="007D0B0C">
        <w:rPr>
          <w:rFonts w:ascii="Times New Roman" w:eastAsia="Times New Roman" w:hAnsi="Times New Roman"/>
          <w:sz w:val="24"/>
          <w:szCs w:val="24"/>
          <w:lang w:val="en-GB" w:eastAsia="pl-PL"/>
        </w:rPr>
        <w:t>in</w:t>
      </w:r>
      <w:r w:rsidR="000C719C" w:rsidRPr="007D0B0C">
        <w:rPr>
          <w:rFonts w:ascii="Times New Roman" w:eastAsia="Times New Roman" w:hAnsi="Times New Roman"/>
          <w:sz w:val="24"/>
          <w:szCs w:val="24"/>
          <w:lang w:val="en-GB" w:eastAsia="pl-PL"/>
        </w:rPr>
        <w:t xml:space="preserve"> the</w:t>
      </w:r>
      <w:r w:rsidR="00004BC9" w:rsidRPr="007D0B0C">
        <w:rPr>
          <w:rFonts w:ascii="Times New Roman" w:eastAsia="Times New Roman" w:hAnsi="Times New Roman"/>
          <w:sz w:val="24"/>
          <w:szCs w:val="24"/>
          <w:lang w:val="en-GB" w:eastAsia="pl-PL"/>
        </w:rPr>
        <w:t xml:space="preserve"> </w:t>
      </w:r>
      <w:r w:rsidR="00DF5632" w:rsidRPr="007D0B0C">
        <w:rPr>
          <w:rFonts w:ascii="Times New Roman" w:eastAsia="Times New Roman" w:hAnsi="Times New Roman"/>
          <w:i/>
          <w:sz w:val="24"/>
          <w:szCs w:val="24"/>
          <w:lang w:val="en-GB" w:eastAsia="pl-PL"/>
        </w:rPr>
        <w:t>tra</w:t>
      </w:r>
      <w:r w:rsidR="00DF5632" w:rsidRPr="007D0B0C">
        <w:rPr>
          <w:rFonts w:ascii="Times New Roman" w:eastAsia="Times New Roman" w:hAnsi="Times New Roman"/>
          <w:sz w:val="24"/>
          <w:szCs w:val="24"/>
          <w:lang w:val="en-GB" w:eastAsia="pl-PL"/>
        </w:rPr>
        <w:t xml:space="preserve"> and </w:t>
      </w:r>
      <w:r w:rsidR="00DF5632" w:rsidRPr="007D0B0C">
        <w:rPr>
          <w:rFonts w:ascii="Times New Roman" w:eastAsia="Times New Roman" w:hAnsi="Times New Roman"/>
          <w:i/>
          <w:sz w:val="24"/>
          <w:szCs w:val="24"/>
          <w:lang w:val="en-GB" w:eastAsia="pl-PL"/>
        </w:rPr>
        <w:t>trb</w:t>
      </w:r>
      <w:r w:rsidR="00DF5632" w:rsidRPr="007D0B0C">
        <w:rPr>
          <w:rFonts w:ascii="Times New Roman" w:eastAsia="Times New Roman" w:hAnsi="Times New Roman"/>
          <w:sz w:val="24"/>
          <w:szCs w:val="24"/>
          <w:lang w:val="en-GB" w:eastAsia="pl-PL"/>
        </w:rPr>
        <w:t xml:space="preserve"> region</w:t>
      </w:r>
      <w:r w:rsidR="00177BDB" w:rsidRPr="007D0B0C">
        <w:rPr>
          <w:rFonts w:ascii="Times New Roman" w:eastAsia="Times New Roman" w:hAnsi="Times New Roman"/>
          <w:sz w:val="24"/>
          <w:szCs w:val="24"/>
          <w:lang w:val="en-GB" w:eastAsia="pl-PL"/>
        </w:rPr>
        <w:t>s</w:t>
      </w:r>
      <w:r w:rsidR="00FF6FDC" w:rsidRPr="007D0B0C">
        <w:rPr>
          <w:rFonts w:ascii="Times New Roman" w:hAnsi="Times New Roman"/>
          <w:sz w:val="24"/>
          <w:szCs w:val="24"/>
          <w:lang w:val="en-GB"/>
        </w:rPr>
        <w:t xml:space="preserve">, </w:t>
      </w:r>
      <w:r w:rsidR="00A90C99" w:rsidRPr="007D0B0C">
        <w:rPr>
          <w:rFonts w:ascii="Times New Roman" w:hAnsi="Times New Roman"/>
          <w:sz w:val="24"/>
          <w:szCs w:val="24"/>
          <w:lang w:val="en-GB"/>
        </w:rPr>
        <w:t xml:space="preserve">as well as </w:t>
      </w:r>
      <w:r w:rsidR="00FF6FDC" w:rsidRPr="007D0B0C">
        <w:rPr>
          <w:rFonts w:ascii="Times New Roman" w:hAnsi="Times New Roman"/>
          <w:i/>
          <w:sz w:val="24"/>
          <w:szCs w:val="24"/>
          <w:lang w:val="en-GB"/>
        </w:rPr>
        <w:t>orf35</w:t>
      </w:r>
      <w:r w:rsidR="00FF6FDC" w:rsidRPr="007D0B0C">
        <w:rPr>
          <w:rFonts w:ascii="Times New Roman" w:hAnsi="Times New Roman"/>
          <w:sz w:val="24"/>
          <w:szCs w:val="24"/>
          <w:lang w:val="en-GB"/>
        </w:rPr>
        <w:t xml:space="preserve"> from the pCTX-M3 leading region and </w:t>
      </w:r>
      <w:r w:rsidR="00FF6FDC" w:rsidRPr="007D0B0C">
        <w:rPr>
          <w:rFonts w:ascii="Times New Roman" w:hAnsi="Times New Roman"/>
          <w:i/>
          <w:sz w:val="24"/>
          <w:szCs w:val="24"/>
          <w:lang w:val="en-GB"/>
        </w:rPr>
        <w:t>orf46</w:t>
      </w:r>
      <w:r w:rsidRPr="007D0B0C">
        <w:rPr>
          <w:rFonts w:ascii="Times New Roman" w:hAnsi="Times New Roman"/>
          <w:sz w:val="24"/>
          <w:szCs w:val="24"/>
          <w:lang w:val="en-GB"/>
        </w:rPr>
        <w:t>, which is</w:t>
      </w:r>
      <w:r w:rsidR="00FF6FDC" w:rsidRPr="007D0B0C">
        <w:rPr>
          <w:rFonts w:ascii="Times New Roman" w:hAnsi="Times New Roman"/>
          <w:sz w:val="24"/>
          <w:szCs w:val="24"/>
          <w:lang w:val="en-GB"/>
        </w:rPr>
        <w:t xml:space="preserve"> located downstream of </w:t>
      </w:r>
      <w:r w:rsidR="00FF6FDC" w:rsidRPr="007D0B0C">
        <w:rPr>
          <w:rFonts w:ascii="Times New Roman" w:hAnsi="Times New Roman"/>
          <w:i/>
          <w:sz w:val="24"/>
          <w:szCs w:val="24"/>
          <w:lang w:val="en-GB"/>
        </w:rPr>
        <w:t>trbC</w:t>
      </w:r>
      <w:r w:rsidRPr="007D0B0C">
        <w:rPr>
          <w:rFonts w:ascii="Times New Roman" w:hAnsi="Times New Roman"/>
          <w:sz w:val="24"/>
          <w:szCs w:val="24"/>
          <w:lang w:val="en-GB"/>
        </w:rPr>
        <w:t>,</w:t>
      </w:r>
      <w:r w:rsidR="00DF5632" w:rsidRPr="007D0B0C">
        <w:rPr>
          <w:rFonts w:ascii="Times New Roman" w:eastAsia="Times New Roman" w:hAnsi="Times New Roman"/>
          <w:sz w:val="24"/>
          <w:szCs w:val="24"/>
          <w:lang w:val="en-GB" w:eastAsia="pl-PL"/>
        </w:rPr>
        <w:t xml:space="preserve"> </w:t>
      </w:r>
      <w:r w:rsidR="00004BC9" w:rsidRPr="007D0B0C">
        <w:rPr>
          <w:rFonts w:ascii="Times New Roman" w:eastAsia="Times New Roman" w:hAnsi="Times New Roman"/>
          <w:sz w:val="24"/>
          <w:szCs w:val="24"/>
          <w:lang w:val="en-GB" w:eastAsia="pl-PL"/>
        </w:rPr>
        <w:t>was</w:t>
      </w:r>
      <w:r w:rsidR="00DF5632" w:rsidRPr="007D0B0C">
        <w:rPr>
          <w:rFonts w:ascii="Times New Roman" w:eastAsia="Times New Roman" w:hAnsi="Times New Roman"/>
          <w:sz w:val="24"/>
          <w:szCs w:val="24"/>
          <w:lang w:val="en-GB" w:eastAsia="pl-PL"/>
        </w:rPr>
        <w:t xml:space="preserve"> </w:t>
      </w:r>
      <w:r w:rsidR="0098632B" w:rsidRPr="007D0B0C">
        <w:rPr>
          <w:rFonts w:ascii="Times New Roman" w:eastAsia="Times New Roman" w:hAnsi="Times New Roman"/>
          <w:sz w:val="24"/>
          <w:szCs w:val="24"/>
          <w:lang w:val="en-GB" w:eastAsia="pl-PL"/>
        </w:rPr>
        <w:t>constructed</w:t>
      </w:r>
      <w:r w:rsidR="0097769B" w:rsidRPr="007D0B0C">
        <w:rPr>
          <w:rFonts w:ascii="Times New Roman" w:eastAsia="Times New Roman" w:hAnsi="Times New Roman"/>
          <w:sz w:val="24"/>
          <w:szCs w:val="24"/>
          <w:lang w:val="en-GB" w:eastAsia="pl-PL"/>
        </w:rPr>
        <w:t xml:space="preserve"> (</w:t>
      </w:r>
      <w:r w:rsidR="001D333F" w:rsidRPr="007D0B0C">
        <w:rPr>
          <w:rFonts w:ascii="Times New Roman" w:eastAsia="Times New Roman" w:hAnsi="Times New Roman"/>
          <w:sz w:val="24"/>
          <w:szCs w:val="24"/>
          <w:lang w:val="en-GB" w:eastAsia="pl-PL"/>
        </w:rPr>
        <w:t xml:space="preserve">Supporting information </w:t>
      </w:r>
      <w:r w:rsidR="0097769B" w:rsidRPr="007D0B0C">
        <w:rPr>
          <w:rFonts w:ascii="Times New Roman" w:eastAsia="Times New Roman" w:hAnsi="Times New Roman"/>
          <w:sz w:val="24"/>
          <w:szCs w:val="24"/>
          <w:lang w:val="en-GB" w:eastAsia="pl-PL"/>
        </w:rPr>
        <w:t xml:space="preserve">Table </w:t>
      </w:r>
      <w:r w:rsidR="00305472" w:rsidRPr="007D0B0C">
        <w:rPr>
          <w:rFonts w:ascii="Times New Roman" w:eastAsia="Times New Roman" w:hAnsi="Times New Roman"/>
          <w:sz w:val="24"/>
          <w:szCs w:val="24"/>
          <w:lang w:val="en-GB" w:eastAsia="pl-PL"/>
        </w:rPr>
        <w:t>S1</w:t>
      </w:r>
      <w:r w:rsidR="0097769B" w:rsidRPr="007D0B0C">
        <w:rPr>
          <w:rFonts w:ascii="Times New Roman" w:eastAsia="Times New Roman" w:hAnsi="Times New Roman"/>
          <w:sz w:val="24"/>
          <w:szCs w:val="24"/>
          <w:lang w:val="en-GB" w:eastAsia="pl-PL"/>
        </w:rPr>
        <w:t>)</w:t>
      </w:r>
      <w:r w:rsidR="00DF5632" w:rsidRPr="007D0B0C">
        <w:rPr>
          <w:rFonts w:ascii="Times New Roman" w:eastAsia="Times New Roman" w:hAnsi="Times New Roman"/>
          <w:sz w:val="24"/>
          <w:szCs w:val="24"/>
          <w:lang w:val="en-GB" w:eastAsia="pl-PL"/>
        </w:rPr>
        <w:t xml:space="preserve"> </w:t>
      </w:r>
      <w:r w:rsidR="00177BDB" w:rsidRPr="007D0B0C">
        <w:rPr>
          <w:rFonts w:ascii="Times New Roman" w:eastAsia="Times New Roman" w:hAnsi="Times New Roman"/>
          <w:sz w:val="24"/>
          <w:szCs w:val="24"/>
          <w:lang w:val="en-GB" w:eastAsia="pl-PL"/>
        </w:rPr>
        <w:t>by</w:t>
      </w:r>
      <w:r w:rsidR="00DF5632" w:rsidRPr="007D0B0C">
        <w:rPr>
          <w:rFonts w:ascii="Times New Roman" w:eastAsia="Times New Roman" w:hAnsi="Times New Roman"/>
          <w:sz w:val="24"/>
          <w:szCs w:val="24"/>
          <w:lang w:val="en-GB" w:eastAsia="pl-PL"/>
        </w:rPr>
        <w:t xml:space="preserve"> </w:t>
      </w:r>
      <w:r w:rsidR="00D05CA7" w:rsidRPr="007D0B0C">
        <w:rPr>
          <w:rFonts w:ascii="Times New Roman" w:eastAsia="Times New Roman" w:hAnsi="Times New Roman"/>
          <w:sz w:val="24"/>
          <w:szCs w:val="24"/>
          <w:lang w:val="en-GB" w:eastAsia="pl-PL"/>
        </w:rPr>
        <w:t xml:space="preserve">replacing a given </w:t>
      </w:r>
      <w:r w:rsidR="008766E3" w:rsidRPr="007D0B0C">
        <w:rPr>
          <w:rFonts w:ascii="Times New Roman" w:eastAsia="Times New Roman" w:hAnsi="Times New Roman"/>
          <w:sz w:val="24"/>
          <w:szCs w:val="24"/>
          <w:lang w:val="en-GB" w:eastAsia="pl-PL"/>
        </w:rPr>
        <w:t xml:space="preserve">gene </w:t>
      </w:r>
      <w:r w:rsidR="00177BDB" w:rsidRPr="007D0B0C">
        <w:rPr>
          <w:rFonts w:ascii="Times New Roman" w:eastAsia="Times New Roman" w:hAnsi="Times New Roman"/>
          <w:sz w:val="24"/>
          <w:szCs w:val="24"/>
          <w:lang w:val="en-GB" w:eastAsia="pl-PL"/>
        </w:rPr>
        <w:t>with</w:t>
      </w:r>
      <w:r w:rsidR="00465826" w:rsidRPr="007D0B0C">
        <w:rPr>
          <w:rFonts w:ascii="Times New Roman" w:eastAsia="Times New Roman" w:hAnsi="Times New Roman"/>
          <w:sz w:val="24"/>
          <w:szCs w:val="24"/>
          <w:lang w:val="en-GB" w:eastAsia="pl-PL"/>
        </w:rPr>
        <w:t xml:space="preserve"> the</w:t>
      </w:r>
      <w:r w:rsidR="00DF5632" w:rsidRPr="007D0B0C">
        <w:rPr>
          <w:rFonts w:ascii="Times New Roman" w:eastAsia="Times New Roman" w:hAnsi="Times New Roman"/>
          <w:sz w:val="24"/>
          <w:szCs w:val="24"/>
          <w:lang w:val="en-GB" w:eastAsia="pl-PL"/>
        </w:rPr>
        <w:t xml:space="preserve"> </w:t>
      </w:r>
      <w:r w:rsidR="00DF5632" w:rsidRPr="007D0B0C">
        <w:rPr>
          <w:rFonts w:ascii="Times New Roman" w:eastAsia="Times New Roman" w:hAnsi="Times New Roman"/>
          <w:i/>
          <w:sz w:val="24"/>
          <w:szCs w:val="24"/>
          <w:lang w:val="en-GB" w:eastAsia="pl-PL"/>
        </w:rPr>
        <w:t>cat</w:t>
      </w:r>
      <w:r w:rsidR="00DF5632" w:rsidRPr="007D0B0C">
        <w:rPr>
          <w:rFonts w:ascii="Times New Roman" w:eastAsia="Times New Roman" w:hAnsi="Times New Roman"/>
          <w:sz w:val="24"/>
          <w:szCs w:val="24"/>
          <w:lang w:val="en-GB" w:eastAsia="pl-PL"/>
        </w:rPr>
        <w:t xml:space="preserve"> gene </w:t>
      </w:r>
      <w:r w:rsidR="00356227" w:rsidRPr="007D0B0C">
        <w:rPr>
          <w:rFonts w:ascii="Times New Roman" w:eastAsia="Times New Roman" w:hAnsi="Times New Roman"/>
          <w:sz w:val="24"/>
          <w:szCs w:val="24"/>
          <w:lang w:val="en-GB" w:eastAsia="pl-PL"/>
        </w:rPr>
        <w:fldChar w:fldCharType="begin" w:fldLock="1"/>
      </w:r>
      <w:r w:rsidR="00D20086" w:rsidRPr="007D0B0C">
        <w:rPr>
          <w:rFonts w:ascii="Times New Roman" w:eastAsia="Times New Roman" w:hAnsi="Times New Roman"/>
          <w:sz w:val="24"/>
          <w:szCs w:val="24"/>
          <w:lang w:val="en-GB" w:eastAsia="pl-PL"/>
        </w:rPr>
        <w:instrText>ADDIN CSL_CITATION {"citationItems":[{"id":"ITEM-1","itemData":{"DOI":"10.1073/pnas.120163297","ISBN":"0027-8424 (Print)\\n0027-8424 (Linking)","ISSN":"0027-8424","PMID":"10829079","abstract":"We have developed a simple and highly efficient method to disrupt chromosomal genes in Escherichia coli in which PCR primers provide the homology to the targeted gene(s). In this procedure, recombination requires the phage lambda Red recombinase, which is synthesized under the control of an inducible promoter on an easily curable, low copy number plasmid. To demonstrate the utility of this approach, we generated PCR products by using primers with 36- to 50-nt extensions that are homologous to regions adjacent to the gene to be inactivated and template plasmids carrying antibiotic resistance genes that are flanked by FRT (FLP recognition target) sites. By using the respective PCR products, we made 13 different disruptions of chromosomal genes. Mutants of the arcB, cyaA, lacZYA, ompR-envZ, phnR, pstB, pstCA, pstS, pstSCAB-phoU, recA, and torSTRCAD genes or operons were isolated as antibiotic-resistant colonies after the introduction into bacteria carrying a Red expression plasmid of synthetic (PCR-generated) DNA. The resistance genes were then eliminated by using a helper plasmid encoding the FLP recombinase which is also easily curable. This procedure should be widely useful, especially in genome analysis of E. coli and other bacteria because the procedure can be done in wild-type cells.","author":[{"dropping-particle":"","family":"Datsenko","given":"K A","non-dropping-particle":"","parse-names":false,"suffix":""},{"dropping-particle":"","family":"Wanner","given":"B L","non-dropping-particle":"","parse-names":false,"suffix":""}],"container-title":"Proceedings of the National Academy of Sciences of the United States of America","id":"ITEM-1","issue":"12","issued":{"date-parts":[["2000","6","6"]]},"page":"6640-5","title":"One-step inactivation of chromosomal genes in Escherichia coli K-12 using PCR products.","type":"article-journal","volume":"97"},"uris":["http://www.mendeley.com/documents/?uuid=e9d37134-4fcc-46bf-8ae3-90aca4ef271d"]}],"mendeley":{"formattedCitation":"(27)","plainTextFormattedCitation":"(27)","previouslyFormattedCitation":"(27)"},"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5B1795" w:rsidRPr="007D0B0C">
        <w:rPr>
          <w:rFonts w:ascii="Times New Roman" w:eastAsia="Times New Roman" w:hAnsi="Times New Roman"/>
          <w:noProof/>
          <w:sz w:val="24"/>
          <w:szCs w:val="24"/>
          <w:lang w:val="en-GB" w:eastAsia="pl-PL"/>
        </w:rPr>
        <w:t>(27)</w:t>
      </w:r>
      <w:r w:rsidR="00356227" w:rsidRPr="007D0B0C">
        <w:rPr>
          <w:rFonts w:ascii="Times New Roman" w:eastAsia="Times New Roman" w:hAnsi="Times New Roman"/>
          <w:sz w:val="24"/>
          <w:szCs w:val="24"/>
          <w:lang w:val="en-GB" w:eastAsia="pl-PL"/>
        </w:rPr>
        <w:fldChar w:fldCharType="end"/>
      </w:r>
      <w:r w:rsidR="005F09A7" w:rsidRPr="007D0B0C">
        <w:rPr>
          <w:rFonts w:ascii="Times New Roman" w:eastAsia="Times New Roman" w:hAnsi="Times New Roman"/>
          <w:sz w:val="24"/>
          <w:szCs w:val="24"/>
          <w:lang w:val="en-GB" w:eastAsia="pl-PL"/>
        </w:rPr>
        <w:t xml:space="preserve">. </w:t>
      </w:r>
      <w:r w:rsidR="00D05CA7" w:rsidRPr="007D0B0C">
        <w:rPr>
          <w:rFonts w:ascii="Times New Roman" w:eastAsia="Times New Roman" w:hAnsi="Times New Roman"/>
          <w:sz w:val="24"/>
          <w:szCs w:val="24"/>
          <w:lang w:val="en-GB" w:eastAsia="pl-PL"/>
        </w:rPr>
        <w:t xml:space="preserve">To avoid </w:t>
      </w:r>
      <w:r w:rsidRPr="007D0B0C">
        <w:rPr>
          <w:rFonts w:ascii="Times New Roman" w:eastAsia="Times New Roman" w:hAnsi="Times New Roman"/>
          <w:sz w:val="24"/>
          <w:szCs w:val="24"/>
          <w:lang w:val="en-GB" w:eastAsia="pl-PL"/>
        </w:rPr>
        <w:t xml:space="preserve">a difference in </w:t>
      </w:r>
      <w:r w:rsidR="00D05CA7" w:rsidRPr="007D0B0C">
        <w:rPr>
          <w:rFonts w:ascii="Times New Roman" w:eastAsia="Times New Roman" w:hAnsi="Times New Roman"/>
          <w:sz w:val="24"/>
          <w:szCs w:val="24"/>
          <w:lang w:val="en-GB" w:eastAsia="pl-PL"/>
        </w:rPr>
        <w:t xml:space="preserve">expression levels depending on </w:t>
      </w:r>
      <w:r w:rsidR="007F6140" w:rsidRPr="007D0B0C">
        <w:rPr>
          <w:rFonts w:ascii="Times New Roman" w:eastAsia="Times New Roman" w:hAnsi="Times New Roman"/>
          <w:sz w:val="24"/>
          <w:szCs w:val="24"/>
          <w:lang w:val="en-GB" w:eastAsia="pl-PL"/>
        </w:rPr>
        <w:t xml:space="preserve">the </w:t>
      </w:r>
      <w:r w:rsidR="00D05CA7" w:rsidRPr="007D0B0C">
        <w:rPr>
          <w:rFonts w:ascii="Times New Roman" w:eastAsia="Times New Roman" w:hAnsi="Times New Roman"/>
          <w:sz w:val="24"/>
          <w:szCs w:val="24"/>
          <w:lang w:val="en-GB" w:eastAsia="pl-PL"/>
        </w:rPr>
        <w:t xml:space="preserve">position </w:t>
      </w:r>
      <w:r w:rsidRPr="007D0B0C">
        <w:rPr>
          <w:rFonts w:ascii="Times New Roman" w:eastAsia="Times New Roman" w:hAnsi="Times New Roman"/>
          <w:sz w:val="24"/>
          <w:szCs w:val="24"/>
          <w:lang w:val="en-GB" w:eastAsia="pl-PL"/>
        </w:rPr>
        <w:t xml:space="preserve">of the gene </w:t>
      </w:r>
      <w:r w:rsidR="00D05CA7" w:rsidRPr="007D0B0C">
        <w:rPr>
          <w:rFonts w:ascii="Times New Roman" w:eastAsia="Times New Roman" w:hAnsi="Times New Roman"/>
          <w:sz w:val="24"/>
          <w:szCs w:val="24"/>
          <w:lang w:val="en-GB" w:eastAsia="pl-PL"/>
        </w:rPr>
        <w:t xml:space="preserve">in the operon, the </w:t>
      </w:r>
      <w:r w:rsidR="00D05CA7" w:rsidRPr="007D0B0C">
        <w:rPr>
          <w:rFonts w:ascii="Times New Roman" w:eastAsia="Times New Roman" w:hAnsi="Times New Roman"/>
          <w:i/>
          <w:sz w:val="24"/>
          <w:szCs w:val="24"/>
          <w:lang w:val="en-GB" w:eastAsia="pl-PL"/>
        </w:rPr>
        <w:t>cat</w:t>
      </w:r>
      <w:r w:rsidR="00D05CA7" w:rsidRPr="007D0B0C">
        <w:rPr>
          <w:rFonts w:ascii="Times New Roman" w:eastAsia="Times New Roman" w:hAnsi="Times New Roman"/>
          <w:sz w:val="24"/>
          <w:szCs w:val="24"/>
          <w:lang w:val="en-GB" w:eastAsia="pl-PL"/>
        </w:rPr>
        <w:t xml:space="preserve"> gene with its own promoter sequence was inserted in the opposite orientation to the </w:t>
      </w:r>
      <w:r w:rsidR="00D05CA7" w:rsidRPr="007D0B0C">
        <w:rPr>
          <w:rFonts w:ascii="Times New Roman" w:eastAsia="Times New Roman" w:hAnsi="Times New Roman"/>
          <w:i/>
          <w:sz w:val="24"/>
          <w:szCs w:val="24"/>
          <w:lang w:val="en-GB" w:eastAsia="pl-PL"/>
        </w:rPr>
        <w:t>tra</w:t>
      </w:r>
      <w:r w:rsidR="00D05CA7" w:rsidRPr="007D0B0C">
        <w:rPr>
          <w:rFonts w:ascii="Times New Roman" w:eastAsia="Times New Roman" w:hAnsi="Times New Roman"/>
          <w:sz w:val="24"/>
          <w:szCs w:val="24"/>
          <w:lang w:val="en-GB" w:eastAsia="pl-PL"/>
        </w:rPr>
        <w:t xml:space="preserve"> or </w:t>
      </w:r>
      <w:r w:rsidR="00D05CA7" w:rsidRPr="007D0B0C">
        <w:rPr>
          <w:rFonts w:ascii="Times New Roman" w:eastAsia="Times New Roman" w:hAnsi="Times New Roman"/>
          <w:i/>
          <w:sz w:val="24"/>
          <w:szCs w:val="24"/>
          <w:lang w:val="en-GB" w:eastAsia="pl-PL"/>
        </w:rPr>
        <w:t>trb</w:t>
      </w:r>
      <w:r w:rsidR="00D05CA7" w:rsidRPr="007D0B0C">
        <w:rPr>
          <w:rFonts w:ascii="Times New Roman" w:eastAsia="Times New Roman" w:hAnsi="Times New Roman"/>
          <w:sz w:val="24"/>
          <w:szCs w:val="24"/>
          <w:lang w:val="en-GB" w:eastAsia="pl-PL"/>
        </w:rPr>
        <w:t xml:space="preserve"> </w:t>
      </w:r>
      <w:r w:rsidR="009A24F7" w:rsidRPr="007D0B0C">
        <w:rPr>
          <w:rFonts w:ascii="Times New Roman" w:eastAsia="Times New Roman" w:hAnsi="Times New Roman"/>
          <w:sz w:val="24"/>
          <w:szCs w:val="24"/>
          <w:lang w:val="en-GB" w:eastAsia="pl-PL"/>
        </w:rPr>
        <w:t>genes</w:t>
      </w:r>
      <w:r w:rsidR="00346C74" w:rsidRPr="007D0B0C">
        <w:rPr>
          <w:rFonts w:ascii="Times New Roman" w:eastAsia="Times New Roman" w:hAnsi="Times New Roman"/>
          <w:sz w:val="24"/>
          <w:szCs w:val="24"/>
          <w:lang w:val="en-GB" w:eastAsia="pl-PL"/>
        </w:rPr>
        <w:t xml:space="preserve">. </w:t>
      </w:r>
      <w:r w:rsidR="00FA201D" w:rsidRPr="007D0B0C">
        <w:rPr>
          <w:rFonts w:ascii="Times New Roman" w:hAnsi="Times New Roman"/>
          <w:sz w:val="24"/>
          <w:szCs w:val="24"/>
          <w:lang w:val="en-GB"/>
        </w:rPr>
        <w:t xml:space="preserve">For </w:t>
      </w:r>
      <w:r w:rsidR="00DF5632" w:rsidRPr="007D0B0C">
        <w:rPr>
          <w:rFonts w:ascii="Times New Roman" w:eastAsia="Times New Roman" w:hAnsi="Times New Roman"/>
          <w:sz w:val="24"/>
          <w:szCs w:val="24"/>
          <w:lang w:val="en-GB" w:eastAsia="pl-PL"/>
        </w:rPr>
        <w:t xml:space="preserve">each pCTX-M3 deletion </w:t>
      </w:r>
      <w:r w:rsidR="00CB5082" w:rsidRPr="007D0B0C">
        <w:rPr>
          <w:rFonts w:ascii="Times New Roman" w:eastAsia="Times New Roman" w:hAnsi="Times New Roman"/>
          <w:sz w:val="24"/>
          <w:szCs w:val="24"/>
          <w:lang w:val="en-GB" w:eastAsia="pl-PL"/>
        </w:rPr>
        <w:t>derivative</w:t>
      </w:r>
      <w:r w:rsidR="00004BC9" w:rsidRPr="007D0B0C">
        <w:rPr>
          <w:rFonts w:ascii="Times New Roman" w:eastAsia="Times New Roman" w:hAnsi="Times New Roman"/>
          <w:sz w:val="24"/>
          <w:szCs w:val="24"/>
          <w:lang w:val="en-GB" w:eastAsia="pl-PL"/>
        </w:rPr>
        <w:t>,</w:t>
      </w:r>
      <w:r w:rsidR="00DF5632" w:rsidRPr="007D0B0C">
        <w:rPr>
          <w:rFonts w:ascii="Times New Roman" w:eastAsia="Times New Roman" w:hAnsi="Times New Roman"/>
          <w:sz w:val="24"/>
          <w:szCs w:val="24"/>
          <w:lang w:val="en-GB" w:eastAsia="pl-PL"/>
        </w:rPr>
        <w:t xml:space="preserve"> </w:t>
      </w:r>
      <w:r w:rsidR="00FA201D" w:rsidRPr="007D0B0C">
        <w:rPr>
          <w:rFonts w:ascii="Times New Roman" w:eastAsia="Times New Roman" w:hAnsi="Times New Roman"/>
          <w:sz w:val="24"/>
          <w:szCs w:val="24"/>
          <w:lang w:val="en-GB" w:eastAsia="pl-PL"/>
        </w:rPr>
        <w:t xml:space="preserve">the </w:t>
      </w:r>
      <w:r w:rsidR="00275D7D">
        <w:rPr>
          <w:rFonts w:ascii="Times New Roman" w:hAnsi="Times New Roman"/>
          <w:sz w:val="24"/>
          <w:szCs w:val="24"/>
          <w:lang w:val="en-GB"/>
        </w:rPr>
        <w:t>frequency</w:t>
      </w:r>
      <w:r w:rsidR="00004BC9" w:rsidRPr="007D0B0C">
        <w:rPr>
          <w:rFonts w:ascii="Times New Roman" w:hAnsi="Times New Roman"/>
          <w:sz w:val="24"/>
          <w:szCs w:val="24"/>
          <w:lang w:val="en-GB"/>
        </w:rPr>
        <w:t xml:space="preserve"> </w:t>
      </w:r>
      <w:r w:rsidR="000C719C" w:rsidRPr="007D0B0C">
        <w:rPr>
          <w:rFonts w:ascii="Times New Roman" w:hAnsi="Times New Roman"/>
          <w:sz w:val="24"/>
          <w:szCs w:val="24"/>
          <w:lang w:val="en-GB"/>
        </w:rPr>
        <w:t xml:space="preserve">of </w:t>
      </w:r>
      <w:r w:rsidR="00440A7F" w:rsidRPr="007D0B0C">
        <w:rPr>
          <w:rFonts w:ascii="Times New Roman" w:hAnsi="Times New Roman"/>
          <w:sz w:val="24"/>
          <w:szCs w:val="24"/>
          <w:lang w:val="en-GB"/>
        </w:rPr>
        <w:t xml:space="preserve">conjugative </w:t>
      </w:r>
      <w:r w:rsidR="000C719C" w:rsidRPr="007D0B0C">
        <w:rPr>
          <w:rFonts w:ascii="Times New Roman" w:hAnsi="Times New Roman"/>
          <w:sz w:val="24"/>
          <w:szCs w:val="24"/>
          <w:lang w:val="en-GB"/>
        </w:rPr>
        <w:t xml:space="preserve">transfer </w:t>
      </w:r>
      <w:r w:rsidR="00440A7F" w:rsidRPr="007D0B0C">
        <w:rPr>
          <w:rFonts w:ascii="Times New Roman" w:hAnsi="Times New Roman"/>
          <w:sz w:val="24"/>
          <w:szCs w:val="24"/>
          <w:lang w:val="en-GB"/>
        </w:rPr>
        <w:t>(</w:t>
      </w:r>
      <w:r w:rsidR="00673179" w:rsidRPr="000745B8">
        <w:rPr>
          <w:rFonts w:ascii="Times New Roman" w:hAnsi="Times New Roman"/>
          <w:sz w:val="24"/>
          <w:szCs w:val="24"/>
          <w:lang w:val="en-GB"/>
        </w:rPr>
        <w:t xml:space="preserve">conjugation </w:t>
      </w:r>
      <w:r w:rsidR="00275D7D">
        <w:rPr>
          <w:rFonts w:ascii="Times New Roman" w:hAnsi="Times New Roman"/>
          <w:sz w:val="24"/>
          <w:szCs w:val="24"/>
          <w:lang w:val="en-GB"/>
        </w:rPr>
        <w:t>efficiency</w:t>
      </w:r>
      <w:r w:rsidR="00440A7F" w:rsidRPr="007D0B0C">
        <w:rPr>
          <w:rFonts w:ascii="Times New Roman" w:hAnsi="Times New Roman"/>
          <w:sz w:val="24"/>
          <w:szCs w:val="24"/>
          <w:lang w:val="en-GB"/>
        </w:rPr>
        <w:t xml:space="preserve">) </w:t>
      </w:r>
      <w:r w:rsidR="004F3040" w:rsidRPr="007D0B0C">
        <w:rPr>
          <w:rFonts w:ascii="Times New Roman" w:hAnsi="Times New Roman"/>
          <w:sz w:val="24"/>
          <w:szCs w:val="24"/>
          <w:lang w:val="en-GB"/>
        </w:rPr>
        <w:t xml:space="preserve">from </w:t>
      </w:r>
      <w:r w:rsidR="00A834F7" w:rsidRPr="007D0B0C">
        <w:rPr>
          <w:rFonts w:ascii="Times New Roman" w:hAnsi="Times New Roman"/>
          <w:i/>
          <w:sz w:val="24"/>
          <w:szCs w:val="24"/>
          <w:lang w:val="en-GB"/>
        </w:rPr>
        <w:t xml:space="preserve">E. coli </w:t>
      </w:r>
      <w:r w:rsidR="00CB4ADE" w:rsidRPr="007D0B0C">
        <w:rPr>
          <w:rFonts w:ascii="Times New Roman" w:hAnsi="Times New Roman"/>
          <w:sz w:val="24"/>
          <w:szCs w:val="24"/>
          <w:lang w:val="en-GB"/>
        </w:rPr>
        <w:t xml:space="preserve">BW25113 </w:t>
      </w:r>
      <w:r w:rsidR="00E84061" w:rsidRPr="007D0B0C">
        <w:rPr>
          <w:rFonts w:ascii="Times New Roman" w:hAnsi="Times New Roman"/>
          <w:sz w:val="24"/>
          <w:szCs w:val="24"/>
          <w:lang w:val="en-GB"/>
        </w:rPr>
        <w:t xml:space="preserve">cells </w:t>
      </w:r>
      <w:r w:rsidR="00E37E8A" w:rsidRPr="007D0B0C">
        <w:rPr>
          <w:rFonts w:ascii="Times New Roman" w:hAnsi="Times New Roman"/>
          <w:sz w:val="24"/>
          <w:szCs w:val="24"/>
          <w:lang w:val="en-GB"/>
        </w:rPr>
        <w:t xml:space="preserve">to </w:t>
      </w:r>
      <w:r w:rsidR="00A05E8C" w:rsidRPr="007D0B0C">
        <w:rPr>
          <w:rFonts w:ascii="Times New Roman" w:hAnsi="Times New Roman"/>
          <w:sz w:val="24"/>
          <w:szCs w:val="24"/>
          <w:lang w:val="en-GB"/>
        </w:rPr>
        <w:t xml:space="preserve">the </w:t>
      </w:r>
      <w:r w:rsidR="00E37E8A" w:rsidRPr="007D0B0C">
        <w:rPr>
          <w:rFonts w:ascii="Times New Roman" w:hAnsi="Times New Roman"/>
          <w:sz w:val="24"/>
          <w:szCs w:val="24"/>
          <w:lang w:val="en-GB"/>
        </w:rPr>
        <w:t xml:space="preserve">recipient </w:t>
      </w:r>
      <w:r w:rsidR="00A834F7" w:rsidRPr="007D0B0C">
        <w:rPr>
          <w:rFonts w:ascii="Times New Roman" w:hAnsi="Times New Roman"/>
          <w:i/>
          <w:sz w:val="24"/>
          <w:szCs w:val="24"/>
          <w:lang w:val="en-GB"/>
        </w:rPr>
        <w:t xml:space="preserve">E. coli </w:t>
      </w:r>
      <w:r w:rsidR="00E37E8A" w:rsidRPr="007D0B0C">
        <w:rPr>
          <w:rFonts w:ascii="Times New Roman" w:hAnsi="Times New Roman"/>
          <w:sz w:val="24"/>
          <w:szCs w:val="24"/>
          <w:lang w:val="en-GB"/>
        </w:rPr>
        <w:t>JE2571Rif</w:t>
      </w:r>
      <w:r w:rsidR="00E37E8A" w:rsidRPr="007D0B0C">
        <w:rPr>
          <w:rFonts w:ascii="Times New Roman" w:hAnsi="Times New Roman"/>
          <w:sz w:val="24"/>
          <w:szCs w:val="24"/>
          <w:vertAlign w:val="superscript"/>
          <w:lang w:val="en-GB"/>
        </w:rPr>
        <w:t>R</w:t>
      </w:r>
      <w:r w:rsidR="00E37E8A" w:rsidRPr="007D0B0C">
        <w:rPr>
          <w:rFonts w:ascii="Times New Roman" w:hAnsi="Times New Roman"/>
          <w:sz w:val="24"/>
          <w:szCs w:val="24"/>
          <w:lang w:val="en-GB"/>
        </w:rPr>
        <w:t xml:space="preserve"> cells</w:t>
      </w:r>
      <w:r w:rsidR="007F6140" w:rsidRPr="007D0B0C">
        <w:rPr>
          <w:rFonts w:ascii="Times New Roman" w:hAnsi="Times New Roman"/>
          <w:sz w:val="24"/>
          <w:szCs w:val="24"/>
          <w:lang w:val="en-GB"/>
        </w:rPr>
        <w:t>,</w:t>
      </w:r>
      <w:r w:rsidR="00E37E8A" w:rsidRPr="007D0B0C">
        <w:rPr>
          <w:rFonts w:ascii="Times New Roman" w:hAnsi="Times New Roman"/>
          <w:sz w:val="24"/>
          <w:szCs w:val="24"/>
          <w:lang w:val="en-GB"/>
        </w:rPr>
        <w:t xml:space="preserve"> </w:t>
      </w:r>
      <w:r w:rsidR="007F6140" w:rsidRPr="007D0B0C">
        <w:rPr>
          <w:rFonts w:ascii="Times New Roman" w:hAnsi="Times New Roman"/>
          <w:sz w:val="24"/>
          <w:szCs w:val="24"/>
          <w:lang w:val="en-GB"/>
        </w:rPr>
        <w:t>both in liquid and on filter</w:t>
      </w:r>
      <w:r w:rsidRPr="007D0B0C">
        <w:rPr>
          <w:rFonts w:ascii="Times New Roman" w:hAnsi="Times New Roman"/>
          <w:sz w:val="24"/>
          <w:szCs w:val="24"/>
          <w:lang w:val="en-GB"/>
        </w:rPr>
        <w:t>s</w:t>
      </w:r>
      <w:r w:rsidR="007F6140" w:rsidRPr="007D0B0C">
        <w:rPr>
          <w:rFonts w:ascii="Times New Roman" w:hAnsi="Times New Roman"/>
          <w:sz w:val="24"/>
          <w:szCs w:val="24"/>
          <w:lang w:val="en-GB"/>
        </w:rPr>
        <w:t xml:space="preserve">, </w:t>
      </w:r>
      <w:r w:rsidR="00E37E8A" w:rsidRPr="007D0B0C">
        <w:rPr>
          <w:rFonts w:ascii="Times New Roman" w:hAnsi="Times New Roman"/>
          <w:sz w:val="24"/>
          <w:szCs w:val="24"/>
          <w:lang w:val="en-GB"/>
        </w:rPr>
        <w:t xml:space="preserve">was </w:t>
      </w:r>
      <w:r w:rsidR="007F6140" w:rsidRPr="007D0B0C">
        <w:rPr>
          <w:rFonts w:ascii="Times New Roman" w:hAnsi="Times New Roman"/>
          <w:sz w:val="24"/>
          <w:szCs w:val="24"/>
          <w:lang w:val="en-GB"/>
        </w:rPr>
        <w:t>determined</w:t>
      </w:r>
      <w:r w:rsidR="00406BD3" w:rsidRPr="007D0B0C">
        <w:rPr>
          <w:rFonts w:ascii="Times New Roman" w:hAnsi="Times New Roman"/>
          <w:sz w:val="24"/>
          <w:szCs w:val="24"/>
          <w:lang w:val="en-GB"/>
        </w:rPr>
        <w:t xml:space="preserve"> </w:t>
      </w:r>
      <w:r w:rsidR="008909BA" w:rsidRPr="007D0B0C">
        <w:rPr>
          <w:rFonts w:ascii="Times New Roman" w:eastAsia="Times New Roman" w:hAnsi="Times New Roman"/>
          <w:sz w:val="24"/>
          <w:szCs w:val="24"/>
          <w:lang w:val="en-GB" w:eastAsia="pl-PL"/>
        </w:rPr>
        <w:t>(Fig</w:t>
      </w:r>
      <w:r w:rsidR="00536961" w:rsidRPr="007D0B0C">
        <w:rPr>
          <w:rFonts w:ascii="Times New Roman" w:eastAsia="Times New Roman" w:hAnsi="Times New Roman"/>
          <w:sz w:val="24"/>
          <w:szCs w:val="24"/>
          <w:lang w:val="en-GB" w:eastAsia="pl-PL"/>
        </w:rPr>
        <w:t>.</w:t>
      </w:r>
      <w:r w:rsidR="008D7451" w:rsidRPr="007D0B0C">
        <w:rPr>
          <w:rFonts w:ascii="Times New Roman" w:eastAsia="Times New Roman" w:hAnsi="Times New Roman"/>
          <w:sz w:val="24"/>
          <w:szCs w:val="24"/>
          <w:lang w:val="en-GB" w:eastAsia="pl-PL"/>
        </w:rPr>
        <w:t xml:space="preserve"> 2A </w:t>
      </w:r>
      <w:r w:rsidR="006269D2" w:rsidRPr="007D0B0C">
        <w:rPr>
          <w:rFonts w:ascii="Times New Roman" w:eastAsia="Times New Roman" w:hAnsi="Times New Roman"/>
          <w:sz w:val="24"/>
          <w:szCs w:val="24"/>
          <w:lang w:val="en-GB" w:eastAsia="pl-PL"/>
        </w:rPr>
        <w:t>and</w:t>
      </w:r>
      <w:r w:rsidR="008909BA" w:rsidRPr="007D0B0C">
        <w:rPr>
          <w:rFonts w:ascii="Times New Roman" w:eastAsia="Times New Roman" w:hAnsi="Times New Roman"/>
          <w:sz w:val="24"/>
          <w:szCs w:val="24"/>
          <w:lang w:val="en-GB" w:eastAsia="pl-PL"/>
        </w:rPr>
        <w:t xml:space="preserve"> </w:t>
      </w:r>
      <w:r w:rsidR="008D7451" w:rsidRPr="007D0B0C">
        <w:rPr>
          <w:rFonts w:ascii="Times New Roman" w:eastAsia="Times New Roman" w:hAnsi="Times New Roman"/>
          <w:sz w:val="24"/>
          <w:szCs w:val="24"/>
          <w:lang w:val="en-GB" w:eastAsia="pl-PL"/>
        </w:rPr>
        <w:t>B</w:t>
      </w:r>
      <w:r w:rsidR="008909BA" w:rsidRPr="007D0B0C">
        <w:rPr>
          <w:rFonts w:ascii="Times New Roman" w:eastAsia="Times New Roman" w:hAnsi="Times New Roman"/>
          <w:sz w:val="24"/>
          <w:szCs w:val="24"/>
          <w:lang w:val="en-GB" w:eastAsia="pl-PL"/>
        </w:rPr>
        <w:t>)</w:t>
      </w:r>
      <w:r w:rsidR="00640A0F" w:rsidRPr="007D0B0C">
        <w:rPr>
          <w:rFonts w:ascii="Times New Roman" w:eastAsia="Times New Roman" w:hAnsi="Times New Roman"/>
          <w:sz w:val="24"/>
          <w:szCs w:val="24"/>
          <w:lang w:val="en-GB" w:eastAsia="pl-PL"/>
        </w:rPr>
        <w:t xml:space="preserve">. </w:t>
      </w:r>
      <w:r w:rsidR="004715F6" w:rsidRPr="007D0B0C">
        <w:rPr>
          <w:rFonts w:ascii="Times New Roman" w:eastAsia="Times New Roman" w:hAnsi="Times New Roman"/>
          <w:sz w:val="24"/>
          <w:szCs w:val="24"/>
          <w:lang w:val="en-GB" w:eastAsia="pl-PL"/>
        </w:rPr>
        <w:t xml:space="preserve">Liquid mating occurred at a lower </w:t>
      </w:r>
      <w:r w:rsidR="00275D7D">
        <w:rPr>
          <w:rFonts w:ascii="Times New Roman" w:eastAsia="Times New Roman" w:hAnsi="Times New Roman"/>
          <w:sz w:val="24"/>
          <w:szCs w:val="24"/>
          <w:lang w:val="en-GB" w:eastAsia="pl-PL"/>
        </w:rPr>
        <w:t>efficiency</w:t>
      </w:r>
      <w:r w:rsidR="004715F6" w:rsidRPr="007D0B0C">
        <w:rPr>
          <w:rFonts w:ascii="Times New Roman" w:eastAsia="Times New Roman" w:hAnsi="Times New Roman"/>
          <w:sz w:val="24"/>
          <w:szCs w:val="24"/>
          <w:lang w:val="en-GB" w:eastAsia="pl-PL"/>
        </w:rPr>
        <w:t xml:space="preserve"> than filter mating</w:t>
      </w:r>
      <w:r w:rsidRPr="007D0B0C">
        <w:rPr>
          <w:rFonts w:ascii="Times New Roman" w:eastAsia="Times New Roman" w:hAnsi="Times New Roman"/>
          <w:sz w:val="24"/>
          <w:szCs w:val="24"/>
          <w:lang w:val="en-GB" w:eastAsia="pl-PL"/>
        </w:rPr>
        <w:t xml:space="preserve">; </w:t>
      </w:r>
      <w:r w:rsidR="004715F6" w:rsidRPr="007D0B0C">
        <w:rPr>
          <w:rFonts w:ascii="Times New Roman" w:eastAsia="Times New Roman" w:hAnsi="Times New Roman"/>
          <w:sz w:val="24"/>
          <w:szCs w:val="24"/>
          <w:lang w:val="en-GB" w:eastAsia="pl-PL"/>
        </w:rPr>
        <w:t>therefore</w:t>
      </w:r>
      <w:r w:rsidRPr="007D0B0C">
        <w:rPr>
          <w:rFonts w:ascii="Times New Roman" w:eastAsia="Times New Roman" w:hAnsi="Times New Roman"/>
          <w:sz w:val="24"/>
          <w:szCs w:val="24"/>
          <w:lang w:val="en-GB" w:eastAsia="pl-PL"/>
        </w:rPr>
        <w:t>,</w:t>
      </w:r>
      <w:r w:rsidR="004715F6" w:rsidRPr="007D0B0C">
        <w:rPr>
          <w:rFonts w:ascii="Times New Roman" w:eastAsia="Times New Roman" w:hAnsi="Times New Roman"/>
          <w:sz w:val="24"/>
          <w:szCs w:val="24"/>
          <w:lang w:val="en-GB" w:eastAsia="pl-PL"/>
        </w:rPr>
        <w:t xml:space="preserve"> further conjugative transfer analysis of </w:t>
      </w:r>
      <w:r w:rsidR="007F6140" w:rsidRPr="007D0B0C">
        <w:rPr>
          <w:rFonts w:ascii="Times New Roman" w:eastAsia="Times New Roman" w:hAnsi="Times New Roman"/>
          <w:sz w:val="24"/>
          <w:szCs w:val="24"/>
          <w:lang w:val="en-GB" w:eastAsia="pl-PL"/>
        </w:rPr>
        <w:t xml:space="preserve">the </w:t>
      </w:r>
      <w:r w:rsidR="004715F6" w:rsidRPr="007D0B0C">
        <w:rPr>
          <w:rFonts w:ascii="Times New Roman" w:eastAsia="Times New Roman" w:hAnsi="Times New Roman"/>
          <w:sz w:val="24"/>
          <w:szCs w:val="24"/>
          <w:lang w:val="en-GB" w:eastAsia="pl-PL"/>
        </w:rPr>
        <w:t>pCTX-M3 derivatives was performed using filter mating only.</w:t>
      </w:r>
      <w:r w:rsidR="00991BBD" w:rsidRPr="007D0B0C">
        <w:rPr>
          <w:rFonts w:ascii="Times New Roman" w:eastAsia="Times New Roman" w:hAnsi="Times New Roman"/>
          <w:sz w:val="24"/>
          <w:szCs w:val="24"/>
          <w:lang w:val="en-GB" w:eastAsia="pl-PL"/>
        </w:rPr>
        <w:t xml:space="preserve"> </w:t>
      </w:r>
      <w:r w:rsidR="006E5841" w:rsidRPr="007D0B0C">
        <w:rPr>
          <w:rFonts w:ascii="Times New Roman" w:eastAsia="Times New Roman" w:hAnsi="Times New Roman"/>
          <w:sz w:val="24"/>
          <w:szCs w:val="24"/>
          <w:lang w:val="en-GB" w:eastAsia="pl-PL"/>
        </w:rPr>
        <w:t>A</w:t>
      </w:r>
      <w:r w:rsidR="00A05E8C" w:rsidRPr="007D0B0C">
        <w:rPr>
          <w:rFonts w:ascii="Times New Roman" w:eastAsia="Times New Roman" w:hAnsi="Times New Roman"/>
          <w:sz w:val="24"/>
          <w:szCs w:val="24"/>
          <w:lang w:val="en-GB" w:eastAsia="pl-PL"/>
        </w:rPr>
        <w:t>ll the</w:t>
      </w:r>
      <w:r w:rsidR="00004BC9" w:rsidRPr="007D0B0C">
        <w:rPr>
          <w:rFonts w:ascii="Times New Roman" w:eastAsia="Times New Roman" w:hAnsi="Times New Roman"/>
          <w:sz w:val="24"/>
          <w:szCs w:val="24"/>
          <w:lang w:val="en-GB" w:eastAsia="pl-PL"/>
        </w:rPr>
        <w:t xml:space="preserve"> </w:t>
      </w:r>
      <w:r w:rsidR="004F3040" w:rsidRPr="007D0B0C">
        <w:rPr>
          <w:rFonts w:ascii="Times New Roman" w:eastAsia="Times New Roman" w:hAnsi="Times New Roman"/>
          <w:sz w:val="24"/>
          <w:szCs w:val="24"/>
          <w:lang w:val="en-GB" w:eastAsia="pl-PL"/>
        </w:rPr>
        <w:t>plasmids</w:t>
      </w:r>
      <w:r w:rsidR="00255058" w:rsidRPr="007D0B0C">
        <w:rPr>
          <w:rFonts w:ascii="Times New Roman" w:eastAsia="Times New Roman" w:hAnsi="Times New Roman"/>
          <w:sz w:val="24"/>
          <w:szCs w:val="24"/>
          <w:lang w:val="en-GB" w:eastAsia="pl-PL"/>
        </w:rPr>
        <w:t xml:space="preserve"> displayed </w:t>
      </w:r>
      <w:r w:rsidR="00004BC9" w:rsidRPr="007D0B0C">
        <w:rPr>
          <w:rFonts w:ascii="Times New Roman" w:eastAsia="Times New Roman" w:hAnsi="Times New Roman"/>
          <w:sz w:val="24"/>
          <w:szCs w:val="24"/>
          <w:lang w:val="en-GB" w:eastAsia="pl-PL"/>
        </w:rPr>
        <w:t xml:space="preserve">a </w:t>
      </w:r>
      <w:r w:rsidRPr="007D0B0C">
        <w:rPr>
          <w:rFonts w:ascii="Times New Roman" w:eastAsia="Times New Roman" w:hAnsi="Times New Roman"/>
          <w:sz w:val="24"/>
          <w:szCs w:val="24"/>
          <w:lang w:val="en-GB" w:eastAsia="pl-PL"/>
        </w:rPr>
        <w:t xml:space="preserve">diminished </w:t>
      </w:r>
      <w:r w:rsidR="00255058" w:rsidRPr="007D0B0C">
        <w:rPr>
          <w:rFonts w:ascii="Times New Roman" w:eastAsia="Times New Roman" w:hAnsi="Times New Roman"/>
          <w:sz w:val="24"/>
          <w:szCs w:val="24"/>
          <w:lang w:val="en-GB" w:eastAsia="pl-PL"/>
        </w:rPr>
        <w:t xml:space="preserve">or </w:t>
      </w:r>
      <w:r w:rsidRPr="007D0B0C">
        <w:rPr>
          <w:rFonts w:ascii="Times New Roman" w:eastAsia="Times New Roman" w:hAnsi="Times New Roman"/>
          <w:sz w:val="24"/>
          <w:szCs w:val="24"/>
          <w:lang w:val="en-GB" w:eastAsia="pl-PL"/>
        </w:rPr>
        <w:t>completely inhibit</w:t>
      </w:r>
      <w:r w:rsidR="00931541" w:rsidRPr="007D0B0C">
        <w:rPr>
          <w:rFonts w:ascii="Times New Roman" w:eastAsia="Times New Roman" w:hAnsi="Times New Roman"/>
          <w:sz w:val="24"/>
          <w:szCs w:val="24"/>
          <w:lang w:val="en-GB" w:eastAsia="pl-PL"/>
        </w:rPr>
        <w:t xml:space="preserve">ed </w:t>
      </w:r>
      <w:r w:rsidR="00255058" w:rsidRPr="007D0B0C">
        <w:rPr>
          <w:rFonts w:ascii="Times New Roman" w:eastAsia="Times New Roman" w:hAnsi="Times New Roman"/>
          <w:sz w:val="24"/>
          <w:szCs w:val="24"/>
          <w:lang w:val="en-GB" w:eastAsia="pl-PL"/>
        </w:rPr>
        <w:t>conjugative transfer ability</w:t>
      </w:r>
      <w:r w:rsidR="00A33358" w:rsidRPr="007D0B0C">
        <w:rPr>
          <w:rFonts w:ascii="Times New Roman" w:eastAsia="Times New Roman" w:hAnsi="Times New Roman"/>
          <w:sz w:val="24"/>
          <w:szCs w:val="24"/>
          <w:lang w:val="en-GB" w:eastAsia="pl-PL"/>
        </w:rPr>
        <w:t xml:space="preserve"> </w:t>
      </w:r>
      <w:r w:rsidR="008766E3" w:rsidRPr="007D0B0C">
        <w:rPr>
          <w:rFonts w:ascii="Times New Roman" w:eastAsia="Times New Roman" w:hAnsi="Times New Roman"/>
          <w:sz w:val="24"/>
          <w:szCs w:val="24"/>
          <w:lang w:val="en-GB" w:eastAsia="pl-PL"/>
        </w:rPr>
        <w:t>except</w:t>
      </w:r>
      <w:r w:rsidR="00982B6C"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for </w:t>
      </w:r>
      <w:r w:rsidR="00982B6C" w:rsidRPr="007D0B0C">
        <w:rPr>
          <w:rFonts w:ascii="Times New Roman" w:hAnsi="Times New Roman"/>
          <w:sz w:val="24"/>
          <w:szCs w:val="24"/>
          <w:lang w:val="en-GB"/>
        </w:rPr>
        <w:t>pCTX-M3</w:t>
      </w:r>
      <w:r w:rsidR="00982B6C" w:rsidRPr="007D0B0C">
        <w:rPr>
          <w:rFonts w:ascii="Times New Roman" w:hAnsi="Times New Roman"/>
          <w:i/>
          <w:sz w:val="24"/>
          <w:szCs w:val="24"/>
          <w:lang w:val="en-GB"/>
        </w:rPr>
        <w:t>orf35::cat</w:t>
      </w:r>
      <w:r w:rsidR="00982B6C" w:rsidRPr="007D0B0C">
        <w:rPr>
          <w:rFonts w:ascii="Times New Roman" w:hAnsi="Times New Roman"/>
          <w:sz w:val="24"/>
          <w:szCs w:val="24"/>
          <w:lang w:val="en-GB"/>
        </w:rPr>
        <w:t>, pCTX-M3</w:t>
      </w:r>
      <w:r w:rsidR="00982B6C" w:rsidRPr="007D0B0C">
        <w:rPr>
          <w:rFonts w:ascii="Times New Roman" w:hAnsi="Times New Roman"/>
          <w:i/>
          <w:sz w:val="24"/>
          <w:szCs w:val="24"/>
          <w:lang w:val="en-GB"/>
        </w:rPr>
        <w:t>orf36::cat</w:t>
      </w:r>
      <w:r w:rsidR="00982B6C" w:rsidRPr="007D0B0C">
        <w:rPr>
          <w:rFonts w:ascii="Times New Roman" w:hAnsi="Times New Roman"/>
          <w:sz w:val="24"/>
          <w:szCs w:val="24"/>
          <w:lang w:val="en-GB"/>
        </w:rPr>
        <w:t xml:space="preserve"> and pCTX-M3</w:t>
      </w:r>
      <w:r w:rsidR="00982B6C" w:rsidRPr="007D0B0C">
        <w:rPr>
          <w:rFonts w:ascii="Times New Roman" w:hAnsi="Times New Roman"/>
          <w:i/>
          <w:sz w:val="24"/>
          <w:szCs w:val="24"/>
          <w:lang w:val="en-GB"/>
        </w:rPr>
        <w:t>orf46::cat</w:t>
      </w:r>
      <w:r w:rsidRPr="007D0B0C">
        <w:rPr>
          <w:rFonts w:ascii="Times New Roman" w:hAnsi="Times New Roman"/>
          <w:sz w:val="24"/>
          <w:szCs w:val="24"/>
          <w:lang w:val="en-GB"/>
        </w:rPr>
        <w:t>;</w:t>
      </w:r>
      <w:r w:rsidR="00982B6C"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these plasmids </w:t>
      </w:r>
      <w:r w:rsidR="00982B6C" w:rsidRPr="007D0B0C">
        <w:rPr>
          <w:rFonts w:ascii="Times New Roman" w:hAnsi="Times New Roman"/>
          <w:sz w:val="24"/>
          <w:szCs w:val="24"/>
          <w:lang w:val="en-GB"/>
        </w:rPr>
        <w:t xml:space="preserve">showed the same conjugation </w:t>
      </w:r>
      <w:r w:rsidR="00AC24BF">
        <w:rPr>
          <w:rFonts w:ascii="Times New Roman" w:hAnsi="Times New Roman"/>
          <w:sz w:val="24"/>
          <w:szCs w:val="24"/>
          <w:lang w:val="en-GB"/>
        </w:rPr>
        <w:t>efficiency</w:t>
      </w:r>
      <w:r w:rsidR="00320708" w:rsidRPr="007D0B0C">
        <w:rPr>
          <w:rFonts w:ascii="Times New Roman" w:hAnsi="Times New Roman"/>
          <w:sz w:val="24"/>
          <w:szCs w:val="24"/>
          <w:lang w:val="en-GB"/>
        </w:rPr>
        <w:t xml:space="preserve"> </w:t>
      </w:r>
      <w:r w:rsidR="00982B6C" w:rsidRPr="007D0B0C">
        <w:rPr>
          <w:rFonts w:ascii="Times New Roman" w:hAnsi="Times New Roman"/>
          <w:sz w:val="24"/>
          <w:szCs w:val="24"/>
          <w:lang w:val="en-GB"/>
        </w:rPr>
        <w:t xml:space="preserve">as the parental pCTX-M3 plasmid, </w:t>
      </w:r>
      <w:r w:rsidRPr="007D0B0C">
        <w:rPr>
          <w:rFonts w:ascii="Times New Roman" w:hAnsi="Times New Roman"/>
          <w:sz w:val="24"/>
          <w:szCs w:val="24"/>
          <w:lang w:val="en-GB"/>
        </w:rPr>
        <w:t xml:space="preserve">which was </w:t>
      </w:r>
      <w:r w:rsidR="00982B6C" w:rsidRPr="007D0B0C">
        <w:rPr>
          <w:rFonts w:ascii="Times New Roman" w:hAnsi="Times New Roman"/>
          <w:sz w:val="24"/>
          <w:szCs w:val="24"/>
          <w:lang w:val="en-GB"/>
        </w:rPr>
        <w:t>approximately 10</w:t>
      </w:r>
      <w:r w:rsidR="00982B6C" w:rsidRPr="007D0B0C">
        <w:rPr>
          <w:rFonts w:ascii="Times New Roman" w:hAnsi="Times New Roman"/>
          <w:sz w:val="24"/>
          <w:szCs w:val="24"/>
          <w:vertAlign w:val="superscript"/>
          <w:lang w:val="en-GB"/>
        </w:rPr>
        <w:t xml:space="preserve">-1 </w:t>
      </w:r>
      <w:r w:rsidRPr="007D0B0C">
        <w:rPr>
          <w:rFonts w:ascii="Times New Roman" w:hAnsi="Times New Roman"/>
          <w:sz w:val="24"/>
          <w:szCs w:val="24"/>
          <w:lang w:val="en-GB"/>
        </w:rPr>
        <w:t xml:space="preserve">for </w:t>
      </w:r>
      <w:r w:rsidR="004715F6" w:rsidRPr="007D0B0C">
        <w:rPr>
          <w:rFonts w:ascii="Times New Roman" w:hAnsi="Times New Roman"/>
          <w:sz w:val="24"/>
          <w:szCs w:val="24"/>
          <w:lang w:val="en-GB"/>
        </w:rPr>
        <w:t xml:space="preserve">filter mating </w:t>
      </w:r>
      <w:r w:rsidR="00982B6C" w:rsidRPr="007D0B0C">
        <w:rPr>
          <w:rFonts w:ascii="Times New Roman" w:eastAsia="Times New Roman" w:hAnsi="Times New Roman"/>
          <w:sz w:val="24"/>
          <w:szCs w:val="24"/>
          <w:lang w:val="en-GB" w:eastAsia="pl-PL"/>
        </w:rPr>
        <w:t>(Fig. 2B)</w:t>
      </w:r>
      <w:r w:rsidR="00D67730" w:rsidRPr="007D0B0C">
        <w:rPr>
          <w:rFonts w:ascii="Times New Roman" w:hAnsi="Times New Roman"/>
          <w:sz w:val="24"/>
          <w:szCs w:val="24"/>
          <w:lang w:val="en-GB"/>
        </w:rPr>
        <w:t>.</w:t>
      </w:r>
      <w:r w:rsidR="00255058" w:rsidRPr="007D0B0C">
        <w:rPr>
          <w:rFonts w:ascii="Times New Roman" w:eastAsia="Times New Roman" w:hAnsi="Times New Roman"/>
          <w:sz w:val="24"/>
          <w:szCs w:val="24"/>
          <w:lang w:val="en-GB" w:eastAsia="pl-PL"/>
        </w:rPr>
        <w:t xml:space="preserve"> </w:t>
      </w:r>
      <w:r w:rsidR="00982B6C" w:rsidRPr="00C64DA4">
        <w:rPr>
          <w:rFonts w:ascii="Times New Roman" w:hAnsi="Times New Roman"/>
          <w:sz w:val="24"/>
          <w:szCs w:val="24"/>
          <w:lang w:val="en-GB"/>
        </w:rPr>
        <w:t>We</w:t>
      </w:r>
      <w:r w:rsidR="007F6140" w:rsidRPr="007D0B0C">
        <w:rPr>
          <w:rFonts w:ascii="Times New Roman" w:hAnsi="Times New Roman"/>
          <w:sz w:val="24"/>
          <w:szCs w:val="24"/>
          <w:lang w:val="en-GB"/>
        </w:rPr>
        <w:t xml:space="preserve"> therefore</w:t>
      </w:r>
      <w:r w:rsidR="00982B6C" w:rsidRPr="007D0B0C">
        <w:rPr>
          <w:rFonts w:ascii="Times New Roman" w:hAnsi="Times New Roman"/>
          <w:sz w:val="24"/>
          <w:szCs w:val="24"/>
          <w:lang w:val="en-GB"/>
        </w:rPr>
        <w:t xml:space="preserve"> conclude</w:t>
      </w:r>
      <w:r w:rsidR="009D0A65" w:rsidRPr="007D0B0C">
        <w:rPr>
          <w:rFonts w:ascii="Times New Roman" w:hAnsi="Times New Roman"/>
          <w:sz w:val="24"/>
          <w:szCs w:val="24"/>
          <w:lang w:val="en-GB"/>
        </w:rPr>
        <w:t>d</w:t>
      </w:r>
      <w:r w:rsidR="00982B6C" w:rsidRPr="007D0B0C">
        <w:rPr>
          <w:rFonts w:ascii="Times New Roman" w:hAnsi="Times New Roman"/>
          <w:sz w:val="24"/>
          <w:szCs w:val="24"/>
          <w:lang w:val="en-GB"/>
        </w:rPr>
        <w:t xml:space="preserve"> that </w:t>
      </w:r>
      <w:r w:rsidR="00982B6C" w:rsidRPr="007D0B0C">
        <w:rPr>
          <w:rFonts w:ascii="Times New Roman" w:eastAsia="Times New Roman" w:hAnsi="Times New Roman"/>
          <w:i/>
          <w:sz w:val="24"/>
          <w:szCs w:val="24"/>
          <w:lang w:val="en-GB" w:eastAsia="pl-PL"/>
        </w:rPr>
        <w:t>orf35</w:t>
      </w:r>
      <w:r w:rsidR="00982B6C" w:rsidRPr="007D0B0C">
        <w:rPr>
          <w:rFonts w:ascii="Times New Roman" w:eastAsia="Times New Roman" w:hAnsi="Times New Roman"/>
          <w:sz w:val="24"/>
          <w:szCs w:val="24"/>
          <w:lang w:val="en-GB" w:eastAsia="pl-PL"/>
        </w:rPr>
        <w:t xml:space="preserve">, </w:t>
      </w:r>
      <w:r w:rsidR="00982B6C" w:rsidRPr="007D0B0C">
        <w:rPr>
          <w:rFonts w:ascii="Times New Roman" w:eastAsia="Times New Roman" w:hAnsi="Times New Roman"/>
          <w:i/>
          <w:sz w:val="24"/>
          <w:szCs w:val="24"/>
          <w:lang w:val="en-GB" w:eastAsia="pl-PL"/>
        </w:rPr>
        <w:t>orf36</w:t>
      </w:r>
      <w:r w:rsidR="00C75B6F" w:rsidRPr="007D0B0C">
        <w:rPr>
          <w:rFonts w:ascii="Times New Roman" w:eastAsia="Times New Roman" w:hAnsi="Times New Roman"/>
          <w:sz w:val="24"/>
          <w:szCs w:val="24"/>
          <w:lang w:val="en-GB" w:eastAsia="pl-PL"/>
        </w:rPr>
        <w:t>,</w:t>
      </w:r>
      <w:r w:rsidR="00982B6C" w:rsidRPr="007D0B0C">
        <w:rPr>
          <w:rFonts w:ascii="Times New Roman" w:eastAsia="Times New Roman" w:hAnsi="Times New Roman"/>
          <w:sz w:val="24"/>
          <w:szCs w:val="24"/>
          <w:lang w:val="en-GB" w:eastAsia="pl-PL"/>
        </w:rPr>
        <w:t xml:space="preserve"> </w:t>
      </w:r>
      <w:r w:rsidR="009D0A65" w:rsidRPr="007D0B0C">
        <w:rPr>
          <w:rFonts w:ascii="Times New Roman" w:eastAsia="Times New Roman" w:hAnsi="Times New Roman"/>
          <w:sz w:val="24"/>
          <w:szCs w:val="24"/>
          <w:lang w:val="en-GB" w:eastAsia="pl-PL"/>
        </w:rPr>
        <w:t xml:space="preserve">and </w:t>
      </w:r>
      <w:r w:rsidR="00982B6C" w:rsidRPr="007D0B0C">
        <w:rPr>
          <w:rFonts w:ascii="Times New Roman" w:eastAsia="Times New Roman" w:hAnsi="Times New Roman"/>
          <w:i/>
          <w:sz w:val="24"/>
          <w:szCs w:val="24"/>
          <w:lang w:val="en-GB" w:eastAsia="pl-PL"/>
        </w:rPr>
        <w:t>orf46</w:t>
      </w:r>
      <w:r w:rsidR="00982B6C" w:rsidRPr="007D0B0C">
        <w:rPr>
          <w:rFonts w:ascii="Times New Roman" w:eastAsia="Times New Roman" w:hAnsi="Times New Roman"/>
          <w:sz w:val="24"/>
          <w:szCs w:val="24"/>
          <w:lang w:val="en-GB" w:eastAsia="pl-PL"/>
        </w:rPr>
        <w:t xml:space="preserve"> are dispensable for conjugative transfer. </w:t>
      </w:r>
    </w:p>
    <w:p w:rsidR="007D4417" w:rsidRPr="007D0B0C" w:rsidRDefault="007D4417" w:rsidP="00CF31D5">
      <w:pPr>
        <w:spacing w:after="0" w:line="480" w:lineRule="auto"/>
        <w:jc w:val="both"/>
        <w:rPr>
          <w:rFonts w:ascii="Times New Roman" w:eastAsia="Times New Roman" w:hAnsi="Times New Roman"/>
          <w:sz w:val="24"/>
          <w:szCs w:val="24"/>
          <w:lang w:val="en-GB" w:eastAsia="pl-PL"/>
        </w:rPr>
      </w:pPr>
    </w:p>
    <w:p w:rsidR="009A2B33" w:rsidRPr="007D0B0C" w:rsidRDefault="009A2B33" w:rsidP="00CF31D5">
      <w:pPr>
        <w:spacing w:after="0" w:line="480" w:lineRule="auto"/>
        <w:jc w:val="both"/>
        <w:rPr>
          <w:rFonts w:ascii="Times New Roman" w:hAnsi="Times New Roman"/>
          <w:b/>
          <w:sz w:val="24"/>
          <w:szCs w:val="24"/>
          <w:lang w:val="en-GB"/>
        </w:rPr>
      </w:pPr>
      <w:r w:rsidRPr="007D0B0C">
        <w:rPr>
          <w:rFonts w:ascii="Times New Roman" w:eastAsia="Times New Roman" w:hAnsi="Times New Roman"/>
          <w:b/>
          <w:sz w:val="24"/>
          <w:szCs w:val="24"/>
          <w:lang w:val="en-GB" w:eastAsia="pl-PL"/>
        </w:rPr>
        <w:lastRenderedPageBreak/>
        <w:t xml:space="preserve">Complementation of the deleted </w:t>
      </w:r>
      <w:r w:rsidR="00625833" w:rsidRPr="007D0B0C">
        <w:rPr>
          <w:rFonts w:ascii="Times New Roman" w:eastAsia="Times New Roman" w:hAnsi="Times New Roman"/>
          <w:b/>
          <w:i/>
          <w:sz w:val="24"/>
          <w:szCs w:val="24"/>
          <w:lang w:val="en-GB" w:eastAsia="pl-PL"/>
        </w:rPr>
        <w:t xml:space="preserve">tra </w:t>
      </w:r>
      <w:r w:rsidR="00625833" w:rsidRPr="007D0B0C">
        <w:rPr>
          <w:rFonts w:ascii="Times New Roman" w:eastAsia="Times New Roman" w:hAnsi="Times New Roman"/>
          <w:b/>
          <w:sz w:val="24"/>
          <w:szCs w:val="24"/>
          <w:lang w:val="en-GB" w:eastAsia="pl-PL"/>
        </w:rPr>
        <w:t xml:space="preserve">and </w:t>
      </w:r>
      <w:r w:rsidR="00625833" w:rsidRPr="007D0B0C">
        <w:rPr>
          <w:rFonts w:ascii="Times New Roman" w:eastAsia="Times New Roman" w:hAnsi="Times New Roman"/>
          <w:b/>
          <w:i/>
          <w:sz w:val="24"/>
          <w:szCs w:val="24"/>
          <w:lang w:val="en-GB" w:eastAsia="pl-PL"/>
        </w:rPr>
        <w:t xml:space="preserve">trb </w:t>
      </w:r>
      <w:r w:rsidRPr="007D0B0C">
        <w:rPr>
          <w:rFonts w:ascii="Times New Roman" w:eastAsia="Times New Roman" w:hAnsi="Times New Roman"/>
          <w:b/>
          <w:sz w:val="24"/>
          <w:szCs w:val="24"/>
          <w:lang w:val="en-GB" w:eastAsia="pl-PL"/>
        </w:rPr>
        <w:t>genes</w:t>
      </w:r>
    </w:p>
    <w:p w:rsidR="00590180" w:rsidRPr="007D0B0C" w:rsidRDefault="00177BDB" w:rsidP="00B23F36">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To </w:t>
      </w:r>
      <w:r w:rsidR="004F3040" w:rsidRPr="007D0B0C">
        <w:rPr>
          <w:rFonts w:ascii="Times New Roman" w:eastAsia="Times New Roman" w:hAnsi="Times New Roman"/>
          <w:sz w:val="24"/>
          <w:szCs w:val="24"/>
          <w:lang w:val="en-GB" w:eastAsia="pl-PL"/>
        </w:rPr>
        <w:t xml:space="preserve">exclude the possibility that the reduced conjugative transfer of </w:t>
      </w:r>
      <w:r w:rsidR="000C719C" w:rsidRPr="007D0B0C">
        <w:rPr>
          <w:rFonts w:ascii="Times New Roman" w:eastAsia="Times New Roman" w:hAnsi="Times New Roman"/>
          <w:sz w:val="24"/>
          <w:szCs w:val="24"/>
          <w:lang w:val="en-GB" w:eastAsia="pl-PL"/>
        </w:rPr>
        <w:t xml:space="preserve">the </w:t>
      </w:r>
      <w:r w:rsidR="00A14972" w:rsidRPr="007D0B0C">
        <w:rPr>
          <w:rFonts w:ascii="Times New Roman" w:eastAsia="Times New Roman" w:hAnsi="Times New Roman"/>
          <w:sz w:val="24"/>
          <w:szCs w:val="24"/>
          <w:lang w:val="en-GB" w:eastAsia="pl-PL"/>
        </w:rPr>
        <w:t xml:space="preserve">pCTX-M3 deletion derivatives </w:t>
      </w:r>
      <w:r w:rsidR="00E9312F" w:rsidRPr="007D0B0C">
        <w:rPr>
          <w:rFonts w:ascii="Times New Roman" w:eastAsia="Times New Roman" w:hAnsi="Times New Roman"/>
          <w:sz w:val="24"/>
          <w:szCs w:val="24"/>
          <w:lang w:val="en-GB" w:eastAsia="pl-PL"/>
        </w:rPr>
        <w:t xml:space="preserve">could </w:t>
      </w:r>
      <w:r w:rsidR="00D42AD7" w:rsidRPr="007D0B0C">
        <w:rPr>
          <w:rFonts w:ascii="Times New Roman" w:eastAsia="Times New Roman" w:hAnsi="Times New Roman"/>
          <w:sz w:val="24"/>
          <w:szCs w:val="24"/>
          <w:lang w:val="en-GB" w:eastAsia="pl-PL"/>
        </w:rPr>
        <w:t>be</w:t>
      </w:r>
      <w:r w:rsidR="008505DE" w:rsidRPr="007D0B0C">
        <w:rPr>
          <w:rFonts w:ascii="Times New Roman" w:eastAsia="Times New Roman" w:hAnsi="Times New Roman"/>
          <w:sz w:val="24"/>
          <w:szCs w:val="24"/>
          <w:lang w:val="en-GB" w:eastAsia="pl-PL"/>
        </w:rPr>
        <w:t xml:space="preserve"> </w:t>
      </w:r>
      <w:r w:rsidR="004F3040" w:rsidRPr="007D0B0C">
        <w:rPr>
          <w:rFonts w:ascii="Times New Roman" w:eastAsia="Times New Roman" w:hAnsi="Times New Roman"/>
          <w:sz w:val="24"/>
          <w:szCs w:val="24"/>
          <w:lang w:val="en-GB" w:eastAsia="pl-PL"/>
        </w:rPr>
        <w:t>caused by a</w:t>
      </w:r>
      <w:r w:rsidR="00156E4C"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polar effect</w:t>
      </w:r>
      <w:r w:rsidR="00AB459C"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w:t>
      </w:r>
      <w:r w:rsidR="006E5841" w:rsidRPr="007D0B0C">
        <w:rPr>
          <w:rFonts w:ascii="Times New Roman" w:eastAsia="Times New Roman" w:hAnsi="Times New Roman"/>
          <w:sz w:val="24"/>
          <w:szCs w:val="24"/>
          <w:lang w:val="en-GB" w:eastAsia="pl-PL"/>
        </w:rPr>
        <w:t xml:space="preserve">each </w:t>
      </w:r>
      <w:r w:rsidR="006B3DFB" w:rsidRPr="007D0B0C">
        <w:rPr>
          <w:rFonts w:ascii="Times New Roman" w:eastAsia="Times New Roman" w:hAnsi="Times New Roman"/>
          <w:sz w:val="24"/>
          <w:szCs w:val="24"/>
          <w:lang w:val="en-GB" w:eastAsia="pl-PL"/>
        </w:rPr>
        <w:t xml:space="preserve">mutated </w:t>
      </w:r>
      <w:r w:rsidR="006E5841" w:rsidRPr="007D0B0C">
        <w:rPr>
          <w:rFonts w:ascii="Times New Roman" w:eastAsia="Times New Roman" w:hAnsi="Times New Roman"/>
          <w:sz w:val="24"/>
          <w:szCs w:val="24"/>
          <w:lang w:val="en-GB" w:eastAsia="pl-PL"/>
        </w:rPr>
        <w:t>plasmid was complemented with an</w:t>
      </w:r>
      <w:r w:rsidR="00E37E8A" w:rsidRPr="007D0B0C">
        <w:rPr>
          <w:rFonts w:ascii="Times New Roman" w:eastAsia="Times New Roman" w:hAnsi="Times New Roman"/>
          <w:sz w:val="24"/>
          <w:szCs w:val="24"/>
          <w:lang w:val="en-GB" w:eastAsia="pl-PL"/>
        </w:rPr>
        <w:t xml:space="preserve"> </w:t>
      </w:r>
      <w:r w:rsidR="006E5841" w:rsidRPr="007D0B0C">
        <w:rPr>
          <w:rFonts w:ascii="Times New Roman" w:eastAsia="Times New Roman" w:hAnsi="Times New Roman"/>
          <w:sz w:val="24"/>
          <w:szCs w:val="24"/>
          <w:lang w:val="en-GB" w:eastAsia="pl-PL"/>
        </w:rPr>
        <w:t>appropriate gene</w:t>
      </w:r>
      <w:r w:rsidR="00E37E8A" w:rsidRPr="007D0B0C">
        <w:rPr>
          <w:rFonts w:ascii="Times New Roman" w:eastAsia="Times New Roman" w:hAnsi="Times New Roman"/>
          <w:sz w:val="24"/>
          <w:szCs w:val="24"/>
          <w:lang w:val="en-GB" w:eastAsia="pl-PL"/>
        </w:rPr>
        <w:t xml:space="preserve"> cloned </w:t>
      </w:r>
      <w:r w:rsidR="00AB5420" w:rsidRPr="007D0B0C">
        <w:rPr>
          <w:rFonts w:ascii="Times New Roman" w:eastAsia="Times New Roman" w:hAnsi="Times New Roman"/>
          <w:sz w:val="24"/>
          <w:szCs w:val="24"/>
          <w:lang w:val="en-GB" w:eastAsia="pl-PL"/>
        </w:rPr>
        <w:t xml:space="preserve">into pMT5 or pAL3 </w:t>
      </w:r>
      <w:r w:rsidR="004715F6" w:rsidRPr="007D0B0C">
        <w:rPr>
          <w:rFonts w:ascii="Times New Roman" w:eastAsia="Times New Roman" w:hAnsi="Times New Roman"/>
          <w:sz w:val="24"/>
          <w:szCs w:val="24"/>
          <w:lang w:val="en-GB" w:eastAsia="pl-PL"/>
        </w:rPr>
        <w:t>under</w:t>
      </w:r>
      <w:r w:rsidR="00AB5420" w:rsidRPr="007D0B0C">
        <w:rPr>
          <w:rFonts w:ascii="Times New Roman" w:eastAsia="Times New Roman" w:hAnsi="Times New Roman"/>
          <w:sz w:val="24"/>
          <w:szCs w:val="24"/>
          <w:lang w:val="en-GB" w:eastAsia="pl-PL"/>
        </w:rPr>
        <w:t xml:space="preserve"> the control of the</w:t>
      </w:r>
      <w:r w:rsidR="004715F6" w:rsidRPr="007D0B0C">
        <w:rPr>
          <w:rFonts w:ascii="Times New Roman" w:eastAsia="Times New Roman" w:hAnsi="Times New Roman"/>
          <w:sz w:val="24"/>
          <w:szCs w:val="24"/>
          <w:lang w:val="en-GB" w:eastAsia="pl-PL"/>
        </w:rPr>
        <w:t xml:space="preserve"> </w:t>
      </w:r>
      <w:r w:rsidR="004715F6" w:rsidRPr="007D0B0C">
        <w:rPr>
          <w:rFonts w:ascii="Times New Roman" w:eastAsia="Times New Roman" w:hAnsi="Times New Roman"/>
          <w:i/>
          <w:sz w:val="24"/>
          <w:szCs w:val="24"/>
          <w:lang w:val="en-GB" w:eastAsia="pl-PL"/>
        </w:rPr>
        <w:t>P</w:t>
      </w:r>
      <w:r w:rsidR="004715F6" w:rsidRPr="007D0B0C">
        <w:rPr>
          <w:rFonts w:ascii="Times New Roman" w:eastAsia="Times New Roman" w:hAnsi="Times New Roman"/>
          <w:i/>
          <w:sz w:val="24"/>
          <w:szCs w:val="24"/>
          <w:vertAlign w:val="subscript"/>
          <w:lang w:val="en-GB" w:eastAsia="pl-PL"/>
        </w:rPr>
        <w:t xml:space="preserve">lac </w:t>
      </w:r>
      <w:r w:rsidR="004715F6" w:rsidRPr="007D0B0C">
        <w:rPr>
          <w:rFonts w:ascii="Times New Roman" w:eastAsia="Times New Roman" w:hAnsi="Times New Roman"/>
          <w:sz w:val="24"/>
          <w:szCs w:val="24"/>
          <w:lang w:val="en-GB" w:eastAsia="pl-PL"/>
        </w:rPr>
        <w:t xml:space="preserve">promoter </w:t>
      </w:r>
      <w:r w:rsidR="00FA201D" w:rsidRPr="007D0B0C">
        <w:rPr>
          <w:rFonts w:ascii="Times New Roman" w:eastAsia="Times New Roman" w:hAnsi="Times New Roman"/>
          <w:sz w:val="24"/>
          <w:szCs w:val="24"/>
          <w:lang w:val="en-GB" w:eastAsia="pl-PL"/>
        </w:rPr>
        <w:t>(</w:t>
      </w:r>
      <w:r w:rsidR="001D333F" w:rsidRPr="007D0B0C">
        <w:rPr>
          <w:rFonts w:ascii="Times New Roman" w:eastAsia="Times New Roman" w:hAnsi="Times New Roman"/>
          <w:sz w:val="24"/>
          <w:szCs w:val="24"/>
          <w:lang w:val="en-GB" w:eastAsia="pl-PL"/>
        </w:rPr>
        <w:t xml:space="preserve">Supporting information </w:t>
      </w:r>
      <w:r w:rsidR="00FA201D" w:rsidRPr="007D0B0C">
        <w:rPr>
          <w:rFonts w:ascii="Times New Roman" w:eastAsia="Times New Roman" w:hAnsi="Times New Roman"/>
          <w:sz w:val="24"/>
          <w:szCs w:val="24"/>
          <w:lang w:val="en-GB" w:eastAsia="pl-PL"/>
        </w:rPr>
        <w:t xml:space="preserve">Table </w:t>
      </w:r>
      <w:r w:rsidR="00EE49ED" w:rsidRPr="007D0B0C">
        <w:rPr>
          <w:rFonts w:ascii="Times New Roman" w:eastAsia="Times New Roman" w:hAnsi="Times New Roman"/>
          <w:sz w:val="24"/>
          <w:szCs w:val="24"/>
          <w:lang w:val="en-GB" w:eastAsia="pl-PL"/>
        </w:rPr>
        <w:t>S1</w:t>
      </w:r>
      <w:r w:rsidR="00C155C6"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w:t>
      </w:r>
      <w:r w:rsidR="00E9312F" w:rsidRPr="007D0B0C">
        <w:rPr>
          <w:rFonts w:ascii="Times New Roman" w:eastAsia="Times New Roman" w:hAnsi="Times New Roman"/>
          <w:sz w:val="24"/>
          <w:szCs w:val="24"/>
          <w:lang w:val="en-GB" w:eastAsia="pl-PL"/>
        </w:rPr>
        <w:t xml:space="preserve"> </w:t>
      </w:r>
      <w:r w:rsidR="00B27423" w:rsidRPr="007D0B0C">
        <w:rPr>
          <w:rFonts w:ascii="Times New Roman" w:eastAsia="Times New Roman" w:hAnsi="Times New Roman"/>
          <w:sz w:val="24"/>
          <w:szCs w:val="24"/>
          <w:lang w:val="en-GB" w:eastAsia="pl-PL"/>
        </w:rPr>
        <w:t xml:space="preserve">For the majority of </w:t>
      </w:r>
      <w:r w:rsidR="007F6140" w:rsidRPr="007D0B0C">
        <w:rPr>
          <w:rFonts w:ascii="Times New Roman" w:eastAsia="Times New Roman" w:hAnsi="Times New Roman"/>
          <w:sz w:val="24"/>
          <w:szCs w:val="24"/>
          <w:lang w:val="en-GB" w:eastAsia="pl-PL"/>
        </w:rPr>
        <w:t xml:space="preserve">the </w:t>
      </w:r>
      <w:bookmarkStart w:id="1" w:name="_Hlk516563443"/>
      <w:r w:rsidR="00B27423" w:rsidRPr="007D0B0C">
        <w:rPr>
          <w:rFonts w:ascii="Times New Roman" w:eastAsia="Times New Roman" w:hAnsi="Times New Roman"/>
          <w:sz w:val="24"/>
          <w:szCs w:val="24"/>
          <w:lang w:val="en-GB" w:eastAsia="pl-PL"/>
        </w:rPr>
        <w:t xml:space="preserve">pCTX-M3 </w:t>
      </w:r>
      <w:bookmarkEnd w:id="1"/>
      <w:r w:rsidR="00B27423" w:rsidRPr="007D0B0C">
        <w:rPr>
          <w:rFonts w:ascii="Times New Roman" w:eastAsia="Times New Roman" w:hAnsi="Times New Roman"/>
          <w:sz w:val="24"/>
          <w:szCs w:val="24"/>
          <w:lang w:val="en-GB" w:eastAsia="pl-PL"/>
        </w:rPr>
        <w:t xml:space="preserve">derivatives, </w:t>
      </w:r>
      <w:r w:rsidR="007F6140" w:rsidRPr="007D0B0C">
        <w:rPr>
          <w:rFonts w:ascii="Times New Roman" w:eastAsia="Times New Roman" w:hAnsi="Times New Roman"/>
          <w:sz w:val="24"/>
          <w:szCs w:val="24"/>
          <w:lang w:val="en-GB" w:eastAsia="pl-PL"/>
        </w:rPr>
        <w:t xml:space="preserve">the </w:t>
      </w:r>
      <w:r w:rsidR="00B27423" w:rsidRPr="007D0B0C">
        <w:rPr>
          <w:rFonts w:ascii="Times New Roman" w:eastAsia="Times New Roman" w:hAnsi="Times New Roman"/>
          <w:sz w:val="24"/>
          <w:szCs w:val="24"/>
          <w:lang w:val="en-GB" w:eastAsia="pl-PL"/>
        </w:rPr>
        <w:t xml:space="preserve">complementation </w:t>
      </w:r>
      <w:r w:rsidR="007F6140" w:rsidRPr="007D0B0C">
        <w:rPr>
          <w:rFonts w:ascii="Times New Roman" w:eastAsia="Times New Roman" w:hAnsi="Times New Roman"/>
          <w:sz w:val="24"/>
          <w:szCs w:val="24"/>
          <w:lang w:val="en-GB" w:eastAsia="pl-PL"/>
        </w:rPr>
        <w:t xml:space="preserve">fully or at least partially restored the </w:t>
      </w:r>
      <w:r w:rsidR="00B27423" w:rsidRPr="007D0B0C">
        <w:rPr>
          <w:rFonts w:ascii="Times New Roman" w:eastAsia="Times New Roman" w:hAnsi="Times New Roman"/>
          <w:sz w:val="24"/>
          <w:szCs w:val="24"/>
          <w:lang w:val="en-GB" w:eastAsia="pl-PL"/>
        </w:rPr>
        <w:t xml:space="preserve">conjugation </w:t>
      </w:r>
      <w:r w:rsidR="004B47BF">
        <w:rPr>
          <w:rFonts w:ascii="Times New Roman" w:eastAsia="Times New Roman" w:hAnsi="Times New Roman"/>
          <w:sz w:val="24"/>
          <w:szCs w:val="24"/>
          <w:lang w:val="en-GB" w:eastAsia="pl-PL"/>
        </w:rPr>
        <w:t>efficiency</w:t>
      </w:r>
      <w:r w:rsidR="004B47BF" w:rsidRPr="007D0B0C">
        <w:rPr>
          <w:rFonts w:ascii="Times New Roman" w:eastAsia="Times New Roman" w:hAnsi="Times New Roman"/>
          <w:sz w:val="24"/>
          <w:szCs w:val="24"/>
          <w:lang w:val="en-GB" w:eastAsia="pl-PL"/>
        </w:rPr>
        <w:t xml:space="preserve"> </w:t>
      </w:r>
      <w:r w:rsidR="00B27423" w:rsidRPr="007D0B0C">
        <w:rPr>
          <w:rFonts w:ascii="Times New Roman" w:eastAsia="Times New Roman" w:hAnsi="Times New Roman"/>
          <w:sz w:val="24"/>
          <w:szCs w:val="24"/>
          <w:lang w:val="en-GB" w:eastAsia="pl-PL"/>
        </w:rPr>
        <w:t>(10</w:t>
      </w:r>
      <w:r w:rsidR="00B27423" w:rsidRPr="007D0B0C">
        <w:rPr>
          <w:rFonts w:ascii="Times New Roman" w:eastAsia="Times New Roman" w:hAnsi="Times New Roman"/>
          <w:sz w:val="24"/>
          <w:szCs w:val="24"/>
          <w:vertAlign w:val="superscript"/>
          <w:lang w:val="en-GB" w:eastAsia="pl-PL"/>
        </w:rPr>
        <w:t>-4</w:t>
      </w:r>
      <w:r w:rsidR="00B27423" w:rsidRPr="007D0B0C">
        <w:rPr>
          <w:rFonts w:ascii="Times New Roman" w:eastAsia="Times New Roman" w:hAnsi="Times New Roman"/>
          <w:sz w:val="24"/>
          <w:szCs w:val="24"/>
          <w:lang w:val="en-GB" w:eastAsia="pl-PL"/>
        </w:rPr>
        <w:t xml:space="preserve"> – 10</w:t>
      </w:r>
      <w:r w:rsidR="00B27423" w:rsidRPr="007D0B0C">
        <w:rPr>
          <w:rFonts w:ascii="Times New Roman" w:eastAsia="Times New Roman" w:hAnsi="Times New Roman"/>
          <w:sz w:val="24"/>
          <w:szCs w:val="24"/>
          <w:vertAlign w:val="superscript"/>
          <w:lang w:val="en-GB" w:eastAsia="pl-PL"/>
        </w:rPr>
        <w:t>-1</w:t>
      </w:r>
      <w:r w:rsidR="004B47BF">
        <w:rPr>
          <w:rFonts w:ascii="Times New Roman" w:eastAsia="Times New Roman" w:hAnsi="Times New Roman"/>
          <w:sz w:val="24"/>
          <w:szCs w:val="24"/>
          <w:lang w:val="en-GB" w:eastAsia="pl-PL"/>
        </w:rPr>
        <w:t xml:space="preserve"> per donor cell)</w:t>
      </w:r>
      <w:r w:rsidR="00B27423" w:rsidRPr="007D0B0C">
        <w:rPr>
          <w:rFonts w:ascii="Times New Roman" w:eastAsia="Times New Roman" w:hAnsi="Times New Roman"/>
          <w:sz w:val="24"/>
          <w:szCs w:val="24"/>
          <w:lang w:val="en-GB" w:eastAsia="pl-PL"/>
        </w:rPr>
        <w:t xml:space="preserve">. However, </w:t>
      </w:r>
      <w:r w:rsidR="00E55C30" w:rsidRPr="007D0B0C">
        <w:rPr>
          <w:rFonts w:ascii="Times New Roman" w:eastAsia="Times New Roman" w:hAnsi="Times New Roman"/>
          <w:sz w:val="24"/>
          <w:szCs w:val="24"/>
          <w:lang w:val="en-GB" w:eastAsia="pl-PL"/>
        </w:rPr>
        <w:t xml:space="preserve">for </w:t>
      </w:r>
      <w:r w:rsidR="002E1990" w:rsidRPr="007D0B0C">
        <w:rPr>
          <w:rFonts w:ascii="Times New Roman" w:eastAsia="Times New Roman" w:hAnsi="Times New Roman"/>
          <w:sz w:val="24"/>
          <w:szCs w:val="24"/>
          <w:lang w:val="en-GB" w:eastAsia="pl-PL"/>
        </w:rPr>
        <w:t xml:space="preserve">the </w:t>
      </w:r>
      <w:r w:rsidR="00E55C30" w:rsidRPr="007D0B0C">
        <w:rPr>
          <w:rFonts w:ascii="Times New Roman" w:eastAsia="Times New Roman" w:hAnsi="Times New Roman"/>
          <w:i/>
          <w:iCs/>
          <w:sz w:val="24"/>
          <w:szCs w:val="24"/>
          <w:lang w:val="en-GB" w:eastAsia="pl-PL"/>
        </w:rPr>
        <w:t>nikB</w:t>
      </w:r>
      <w:r w:rsidR="00E55C30" w:rsidRPr="007D0B0C">
        <w:rPr>
          <w:rFonts w:ascii="Times New Roman" w:eastAsia="Times New Roman" w:hAnsi="Times New Roman"/>
          <w:sz w:val="24"/>
          <w:szCs w:val="24"/>
          <w:lang w:val="en-GB" w:eastAsia="pl-PL"/>
        </w:rPr>
        <w:t xml:space="preserve">, </w:t>
      </w:r>
      <w:r w:rsidR="00E55C30" w:rsidRPr="007D0B0C">
        <w:rPr>
          <w:rFonts w:ascii="Times New Roman" w:eastAsia="Times New Roman" w:hAnsi="Times New Roman"/>
          <w:i/>
          <w:iCs/>
          <w:sz w:val="24"/>
          <w:szCs w:val="24"/>
          <w:lang w:val="en-GB" w:eastAsia="pl-PL"/>
        </w:rPr>
        <w:t>traM</w:t>
      </w:r>
      <w:r w:rsidR="00E55C30" w:rsidRPr="007D0B0C">
        <w:rPr>
          <w:rFonts w:ascii="Times New Roman" w:eastAsia="Times New Roman" w:hAnsi="Times New Roman"/>
          <w:sz w:val="24"/>
          <w:szCs w:val="24"/>
          <w:lang w:val="en-GB" w:eastAsia="pl-PL"/>
        </w:rPr>
        <w:t xml:space="preserve">, </w:t>
      </w:r>
      <w:r w:rsidR="00E55C30" w:rsidRPr="007D0B0C">
        <w:rPr>
          <w:rFonts w:ascii="Times New Roman" w:eastAsia="Times New Roman" w:hAnsi="Times New Roman"/>
          <w:i/>
          <w:iCs/>
          <w:sz w:val="24"/>
          <w:szCs w:val="24"/>
          <w:lang w:val="en-GB" w:eastAsia="pl-PL"/>
        </w:rPr>
        <w:t>traN</w:t>
      </w:r>
      <w:r w:rsidR="00E55C30" w:rsidRPr="007D0B0C">
        <w:rPr>
          <w:rFonts w:ascii="Times New Roman" w:eastAsia="Times New Roman" w:hAnsi="Times New Roman"/>
          <w:sz w:val="24"/>
          <w:szCs w:val="24"/>
          <w:lang w:val="en-GB" w:eastAsia="pl-PL"/>
        </w:rPr>
        <w:t xml:space="preserve">, </w:t>
      </w:r>
      <w:r w:rsidR="00E55C30" w:rsidRPr="007D0B0C">
        <w:rPr>
          <w:rFonts w:ascii="Times New Roman" w:eastAsia="Times New Roman" w:hAnsi="Times New Roman"/>
          <w:i/>
          <w:iCs/>
          <w:sz w:val="24"/>
          <w:szCs w:val="24"/>
          <w:lang w:val="en-GB" w:eastAsia="pl-PL"/>
        </w:rPr>
        <w:t>traU</w:t>
      </w:r>
      <w:r w:rsidR="00E55C30" w:rsidRPr="007D0B0C">
        <w:rPr>
          <w:rFonts w:ascii="Times New Roman" w:eastAsia="Times New Roman" w:hAnsi="Times New Roman"/>
          <w:sz w:val="24"/>
          <w:szCs w:val="24"/>
          <w:lang w:val="en-GB" w:eastAsia="pl-PL"/>
        </w:rPr>
        <w:t xml:space="preserve">, </w:t>
      </w:r>
      <w:r w:rsidR="00E55C30" w:rsidRPr="007D0B0C">
        <w:rPr>
          <w:rFonts w:ascii="Times New Roman" w:eastAsia="Times New Roman" w:hAnsi="Times New Roman"/>
          <w:i/>
          <w:iCs/>
          <w:sz w:val="24"/>
          <w:szCs w:val="24"/>
          <w:lang w:val="en-GB" w:eastAsia="pl-PL"/>
        </w:rPr>
        <w:t>traW</w:t>
      </w:r>
      <w:r w:rsidR="002E1990" w:rsidRPr="007D0B0C">
        <w:rPr>
          <w:rFonts w:ascii="Times New Roman" w:eastAsia="Times New Roman" w:hAnsi="Times New Roman"/>
          <w:iCs/>
          <w:sz w:val="24"/>
          <w:szCs w:val="24"/>
          <w:lang w:val="en-GB" w:eastAsia="pl-PL"/>
        </w:rPr>
        <w:t>,</w:t>
      </w:r>
      <w:r w:rsidR="00E55C30" w:rsidRPr="007D0B0C">
        <w:rPr>
          <w:rFonts w:ascii="Times New Roman" w:eastAsia="Times New Roman" w:hAnsi="Times New Roman"/>
          <w:sz w:val="24"/>
          <w:szCs w:val="24"/>
          <w:lang w:val="en-GB" w:eastAsia="pl-PL"/>
        </w:rPr>
        <w:t xml:space="preserve"> </w:t>
      </w:r>
      <w:r w:rsidR="002E1990" w:rsidRPr="007D0B0C">
        <w:rPr>
          <w:rFonts w:ascii="Times New Roman" w:eastAsia="Times New Roman" w:hAnsi="Times New Roman"/>
          <w:sz w:val="24"/>
          <w:szCs w:val="24"/>
          <w:lang w:val="en-GB" w:eastAsia="pl-PL"/>
        </w:rPr>
        <w:t xml:space="preserve">and </w:t>
      </w:r>
      <w:r w:rsidR="00E55C30" w:rsidRPr="007D0B0C">
        <w:rPr>
          <w:rFonts w:ascii="Times New Roman" w:eastAsia="Times New Roman" w:hAnsi="Times New Roman"/>
          <w:i/>
          <w:iCs/>
          <w:sz w:val="24"/>
          <w:szCs w:val="24"/>
          <w:lang w:val="en-GB" w:eastAsia="pl-PL"/>
        </w:rPr>
        <w:t>traY</w:t>
      </w:r>
      <w:r w:rsidR="002E1990" w:rsidRPr="007D0B0C">
        <w:rPr>
          <w:rFonts w:ascii="Times New Roman" w:eastAsia="Times New Roman" w:hAnsi="Times New Roman"/>
          <w:sz w:val="24"/>
          <w:szCs w:val="24"/>
          <w:lang w:val="en-GB" w:eastAsia="pl-PL"/>
        </w:rPr>
        <w:t xml:space="preserve"> deletion derivatives</w:t>
      </w:r>
      <w:r w:rsidR="00E55C30" w:rsidRPr="007D0B0C">
        <w:rPr>
          <w:rFonts w:ascii="Times New Roman" w:eastAsia="Times New Roman" w:hAnsi="Times New Roman"/>
          <w:iCs/>
          <w:sz w:val="24"/>
          <w:szCs w:val="24"/>
          <w:lang w:val="en-GB" w:eastAsia="pl-PL"/>
        </w:rPr>
        <w:t>,</w:t>
      </w:r>
      <w:r w:rsidR="00E55C30" w:rsidRPr="007D0B0C">
        <w:rPr>
          <w:rFonts w:ascii="Times New Roman" w:eastAsia="Times New Roman" w:hAnsi="Times New Roman"/>
          <w:sz w:val="24"/>
          <w:szCs w:val="24"/>
          <w:lang w:val="en-GB" w:eastAsia="pl-PL"/>
        </w:rPr>
        <w:t xml:space="preserve"> the presence of the complementing gene </w:t>
      </w:r>
      <w:r w:rsidR="002E1990" w:rsidRPr="007D0B0C">
        <w:rPr>
          <w:rFonts w:ascii="Times New Roman" w:eastAsia="Times New Roman" w:hAnsi="Times New Roman"/>
          <w:sz w:val="24"/>
          <w:szCs w:val="24"/>
          <w:lang w:val="en-GB" w:eastAsia="pl-PL"/>
        </w:rPr>
        <w:t>re</w:t>
      </w:r>
      <w:r w:rsidR="00095051" w:rsidRPr="007D0B0C">
        <w:rPr>
          <w:rFonts w:ascii="Times New Roman" w:eastAsia="Times New Roman" w:hAnsi="Times New Roman"/>
          <w:sz w:val="24"/>
          <w:szCs w:val="24"/>
          <w:lang w:val="en-GB" w:eastAsia="pl-PL"/>
        </w:rPr>
        <w:t>scued</w:t>
      </w:r>
      <w:r w:rsidR="002E1990" w:rsidRPr="007D0B0C">
        <w:rPr>
          <w:rFonts w:ascii="Times New Roman" w:eastAsia="Times New Roman" w:hAnsi="Times New Roman"/>
          <w:sz w:val="24"/>
          <w:szCs w:val="24"/>
          <w:lang w:val="en-GB" w:eastAsia="pl-PL"/>
        </w:rPr>
        <w:t xml:space="preserve"> </w:t>
      </w:r>
      <w:r w:rsidR="00E55C30" w:rsidRPr="007D0B0C">
        <w:rPr>
          <w:rFonts w:ascii="Times New Roman" w:eastAsia="Times New Roman" w:hAnsi="Times New Roman"/>
          <w:sz w:val="24"/>
          <w:szCs w:val="24"/>
          <w:lang w:val="en-GB" w:eastAsia="pl-PL"/>
        </w:rPr>
        <w:t xml:space="preserve">the conjugation </w:t>
      </w:r>
      <w:r w:rsidR="000745B8">
        <w:rPr>
          <w:rFonts w:ascii="Times New Roman" w:eastAsia="Times New Roman" w:hAnsi="Times New Roman"/>
          <w:sz w:val="24"/>
          <w:szCs w:val="24"/>
          <w:lang w:val="en-GB" w:eastAsia="pl-PL"/>
        </w:rPr>
        <w:t>efficiency</w:t>
      </w:r>
      <w:r w:rsidR="00E55C30" w:rsidRPr="007D0B0C">
        <w:rPr>
          <w:rFonts w:ascii="Times New Roman" w:eastAsia="Times New Roman" w:hAnsi="Times New Roman"/>
          <w:sz w:val="24"/>
          <w:szCs w:val="24"/>
          <w:lang w:val="en-GB" w:eastAsia="pl-PL"/>
        </w:rPr>
        <w:t xml:space="preserve"> </w:t>
      </w:r>
      <w:r w:rsidR="00095051" w:rsidRPr="007D0B0C">
        <w:rPr>
          <w:rFonts w:ascii="Times New Roman" w:eastAsia="Times New Roman" w:hAnsi="Times New Roman"/>
          <w:sz w:val="24"/>
          <w:szCs w:val="24"/>
          <w:lang w:val="en-GB" w:eastAsia="pl-PL"/>
        </w:rPr>
        <w:t>only</w:t>
      </w:r>
      <w:r w:rsidR="00AB5420" w:rsidRPr="007D0B0C">
        <w:rPr>
          <w:rFonts w:ascii="Times New Roman" w:eastAsia="Times New Roman" w:hAnsi="Times New Roman"/>
          <w:sz w:val="24"/>
          <w:szCs w:val="24"/>
          <w:lang w:val="en-GB" w:eastAsia="pl-PL"/>
        </w:rPr>
        <w:t xml:space="preserve"> </w:t>
      </w:r>
      <w:r w:rsidR="002E1990" w:rsidRPr="007D0B0C">
        <w:rPr>
          <w:rFonts w:ascii="Times New Roman" w:eastAsia="Times New Roman" w:hAnsi="Times New Roman"/>
          <w:sz w:val="24"/>
          <w:szCs w:val="24"/>
          <w:lang w:val="en-GB" w:eastAsia="pl-PL"/>
        </w:rPr>
        <w:t xml:space="preserve">to </w:t>
      </w:r>
      <w:r w:rsidR="00D8348A" w:rsidRPr="007D0B0C">
        <w:rPr>
          <w:rFonts w:ascii="Times New Roman" w:eastAsia="Times New Roman" w:hAnsi="Times New Roman"/>
          <w:sz w:val="24"/>
          <w:szCs w:val="24"/>
          <w:lang w:val="en-GB" w:eastAsia="pl-PL"/>
        </w:rPr>
        <w:t>level</w:t>
      </w:r>
      <w:r w:rsidR="002E1990" w:rsidRPr="007D0B0C">
        <w:rPr>
          <w:rFonts w:ascii="Times New Roman" w:eastAsia="Times New Roman" w:hAnsi="Times New Roman"/>
          <w:sz w:val="24"/>
          <w:szCs w:val="24"/>
          <w:lang w:val="en-GB" w:eastAsia="pl-PL"/>
        </w:rPr>
        <w:t>s</w:t>
      </w:r>
      <w:r w:rsidR="00D8348A" w:rsidRPr="007D0B0C">
        <w:rPr>
          <w:rFonts w:ascii="Times New Roman" w:eastAsia="Times New Roman" w:hAnsi="Times New Roman"/>
          <w:sz w:val="24"/>
          <w:szCs w:val="24"/>
          <w:lang w:val="en-GB" w:eastAsia="pl-PL"/>
        </w:rPr>
        <w:t xml:space="preserve"> </w:t>
      </w:r>
      <w:r w:rsidR="00AB5420" w:rsidRPr="007D0B0C">
        <w:rPr>
          <w:rFonts w:ascii="Times New Roman" w:eastAsia="Times New Roman" w:hAnsi="Times New Roman"/>
          <w:sz w:val="24"/>
          <w:szCs w:val="24"/>
          <w:lang w:val="en-GB" w:eastAsia="pl-PL"/>
        </w:rPr>
        <w:t xml:space="preserve">less than </w:t>
      </w:r>
      <w:r w:rsidR="00E55C30" w:rsidRPr="007D0B0C">
        <w:rPr>
          <w:rFonts w:ascii="Times New Roman" w:eastAsia="Times New Roman" w:hAnsi="Times New Roman"/>
          <w:sz w:val="24"/>
          <w:szCs w:val="24"/>
          <w:lang w:val="en-GB" w:eastAsia="pl-PL"/>
        </w:rPr>
        <w:t>10</w:t>
      </w:r>
      <w:r w:rsidR="00E55C30" w:rsidRPr="007D0B0C">
        <w:rPr>
          <w:rFonts w:ascii="Times New Roman" w:eastAsia="Times New Roman" w:hAnsi="Times New Roman"/>
          <w:sz w:val="24"/>
          <w:szCs w:val="24"/>
          <w:vertAlign w:val="superscript"/>
          <w:lang w:val="en-GB" w:eastAsia="pl-PL"/>
        </w:rPr>
        <w:t>-5</w:t>
      </w:r>
      <w:r w:rsidR="00095051" w:rsidRPr="007D0B0C">
        <w:rPr>
          <w:rFonts w:ascii="Times New Roman" w:eastAsia="Times New Roman" w:hAnsi="Times New Roman"/>
          <w:sz w:val="24"/>
          <w:szCs w:val="24"/>
          <w:lang w:val="en-GB" w:eastAsia="pl-PL"/>
        </w:rPr>
        <w:t>;</w:t>
      </w:r>
      <w:r w:rsidR="002E1990" w:rsidRPr="007D0B0C">
        <w:rPr>
          <w:rFonts w:ascii="Times New Roman" w:eastAsia="Times New Roman" w:hAnsi="Times New Roman"/>
          <w:sz w:val="24"/>
          <w:szCs w:val="24"/>
          <w:lang w:val="en-GB" w:eastAsia="pl-PL"/>
        </w:rPr>
        <w:t xml:space="preserve"> </w:t>
      </w:r>
      <w:r w:rsidR="00095051" w:rsidRPr="007D0B0C">
        <w:rPr>
          <w:rFonts w:ascii="Times New Roman" w:eastAsia="Times New Roman" w:hAnsi="Times New Roman"/>
          <w:sz w:val="24"/>
          <w:szCs w:val="24"/>
          <w:lang w:val="en-GB" w:eastAsia="pl-PL"/>
        </w:rPr>
        <w:t>for</w:t>
      </w:r>
      <w:r w:rsidR="002E1990" w:rsidRPr="007D0B0C">
        <w:rPr>
          <w:rFonts w:ascii="Times New Roman" w:eastAsia="Times New Roman" w:hAnsi="Times New Roman"/>
          <w:sz w:val="24"/>
          <w:szCs w:val="24"/>
          <w:lang w:val="en-GB" w:eastAsia="pl-PL"/>
        </w:rPr>
        <w:t xml:space="preserve"> </w:t>
      </w:r>
      <w:r w:rsidR="002E1990" w:rsidRPr="007D0B0C">
        <w:rPr>
          <w:rFonts w:ascii="Times New Roman" w:eastAsia="Times New Roman" w:hAnsi="Times New Roman"/>
          <w:i/>
          <w:sz w:val="24"/>
          <w:szCs w:val="24"/>
          <w:lang w:val="en-GB" w:eastAsia="pl-PL"/>
        </w:rPr>
        <w:t>traP</w:t>
      </w:r>
      <w:r w:rsidR="00506E45" w:rsidRPr="007D0B0C">
        <w:rPr>
          <w:rFonts w:ascii="Times New Roman" w:eastAsia="Times New Roman" w:hAnsi="Times New Roman"/>
          <w:i/>
          <w:sz w:val="24"/>
          <w:szCs w:val="24"/>
          <w:lang w:val="en-GB" w:eastAsia="pl-PL"/>
        </w:rPr>
        <w:t xml:space="preserve"> </w:t>
      </w:r>
      <w:r w:rsidR="00506E45" w:rsidRPr="007D0B0C">
        <w:rPr>
          <w:rFonts w:ascii="Times New Roman" w:eastAsia="Times New Roman" w:hAnsi="Times New Roman"/>
          <w:sz w:val="24"/>
          <w:szCs w:val="24"/>
          <w:lang w:val="en-GB" w:eastAsia="pl-PL"/>
        </w:rPr>
        <w:t>and</w:t>
      </w:r>
      <w:r w:rsidR="00506E45" w:rsidRPr="007D0B0C">
        <w:rPr>
          <w:rFonts w:ascii="Times New Roman" w:eastAsia="Times New Roman" w:hAnsi="Times New Roman"/>
          <w:i/>
          <w:sz w:val="24"/>
          <w:szCs w:val="24"/>
          <w:lang w:val="en-GB" w:eastAsia="pl-PL"/>
        </w:rPr>
        <w:t xml:space="preserve"> pri</w:t>
      </w:r>
      <w:r w:rsidR="002E1990" w:rsidRPr="007D0B0C">
        <w:rPr>
          <w:rFonts w:ascii="Times New Roman" w:eastAsia="Times New Roman" w:hAnsi="Times New Roman"/>
          <w:sz w:val="24"/>
          <w:szCs w:val="24"/>
          <w:lang w:val="en-GB" w:eastAsia="pl-PL"/>
        </w:rPr>
        <w:t xml:space="preserve">, </w:t>
      </w:r>
      <w:r w:rsidR="00AB5420" w:rsidRPr="007D0B0C">
        <w:rPr>
          <w:rFonts w:ascii="Times New Roman" w:eastAsia="Times New Roman" w:hAnsi="Times New Roman"/>
          <w:sz w:val="24"/>
          <w:szCs w:val="24"/>
          <w:lang w:val="en-GB" w:eastAsia="pl-PL"/>
        </w:rPr>
        <w:t xml:space="preserve">the complementation </w:t>
      </w:r>
      <w:r w:rsidR="00E55C30" w:rsidRPr="007D0B0C">
        <w:rPr>
          <w:rFonts w:ascii="Times New Roman" w:eastAsia="Times New Roman" w:hAnsi="Times New Roman"/>
          <w:sz w:val="24"/>
          <w:szCs w:val="24"/>
          <w:lang w:val="en-GB" w:eastAsia="pl-PL"/>
        </w:rPr>
        <w:t xml:space="preserve">had no detectable effect </w:t>
      </w:r>
      <w:r w:rsidR="00E37E8A" w:rsidRPr="007D0B0C">
        <w:rPr>
          <w:rFonts w:ascii="Times New Roman" w:eastAsia="Times New Roman" w:hAnsi="Times New Roman"/>
          <w:sz w:val="24"/>
          <w:szCs w:val="24"/>
          <w:lang w:val="en-GB" w:eastAsia="pl-PL"/>
        </w:rPr>
        <w:t>(</w:t>
      </w:r>
      <w:r w:rsidR="00A05E8C" w:rsidRPr="007D0B0C">
        <w:rPr>
          <w:rFonts w:ascii="Times New Roman" w:eastAsia="Times New Roman" w:hAnsi="Times New Roman"/>
          <w:sz w:val="24"/>
          <w:szCs w:val="24"/>
          <w:lang w:val="en-GB" w:eastAsia="pl-PL"/>
        </w:rPr>
        <w:t>Fig</w:t>
      </w:r>
      <w:r w:rsidR="000021E8" w:rsidRPr="007D0B0C">
        <w:rPr>
          <w:rFonts w:ascii="Times New Roman" w:eastAsia="Times New Roman" w:hAnsi="Times New Roman"/>
          <w:sz w:val="24"/>
          <w:szCs w:val="24"/>
          <w:lang w:val="en-GB" w:eastAsia="pl-PL"/>
        </w:rPr>
        <w:t>.</w:t>
      </w:r>
      <w:r w:rsidR="00A05E8C" w:rsidRPr="007D0B0C">
        <w:rPr>
          <w:rFonts w:ascii="Times New Roman" w:eastAsia="Times New Roman" w:hAnsi="Times New Roman"/>
          <w:sz w:val="24"/>
          <w:szCs w:val="24"/>
          <w:lang w:val="en-GB" w:eastAsia="pl-PL"/>
        </w:rPr>
        <w:t xml:space="preserve"> </w:t>
      </w:r>
      <w:r w:rsidR="008D7451" w:rsidRPr="007D0B0C">
        <w:rPr>
          <w:rFonts w:ascii="Times New Roman" w:eastAsia="Times New Roman" w:hAnsi="Times New Roman"/>
          <w:sz w:val="24"/>
          <w:szCs w:val="24"/>
          <w:lang w:val="en-GB" w:eastAsia="pl-PL"/>
        </w:rPr>
        <w:t>2B</w:t>
      </w:r>
      <w:r w:rsidRPr="007D0B0C">
        <w:rPr>
          <w:rFonts w:ascii="Times New Roman" w:eastAsia="Times New Roman" w:hAnsi="Times New Roman"/>
          <w:sz w:val="24"/>
          <w:szCs w:val="24"/>
          <w:lang w:val="en-GB" w:eastAsia="pl-PL"/>
        </w:rPr>
        <w:t>)</w:t>
      </w:r>
      <w:r w:rsidR="008C1ACD" w:rsidRPr="007D0B0C">
        <w:rPr>
          <w:rFonts w:ascii="Times New Roman" w:eastAsia="Times New Roman" w:hAnsi="Times New Roman"/>
          <w:sz w:val="24"/>
          <w:szCs w:val="24"/>
          <w:lang w:val="en-GB" w:eastAsia="pl-PL"/>
        </w:rPr>
        <w:t>.</w:t>
      </w:r>
      <w:r w:rsidR="00DF1FE3" w:rsidRPr="007D0B0C">
        <w:rPr>
          <w:rFonts w:ascii="Times New Roman" w:eastAsia="Times New Roman" w:hAnsi="Times New Roman"/>
          <w:sz w:val="24"/>
          <w:szCs w:val="24"/>
          <w:lang w:val="en-GB" w:eastAsia="pl-PL"/>
        </w:rPr>
        <w:t xml:space="preserve"> </w:t>
      </w:r>
      <w:r w:rsidR="004B47BF">
        <w:rPr>
          <w:rFonts w:ascii="Times New Roman" w:eastAsia="Times New Roman" w:hAnsi="Times New Roman"/>
          <w:sz w:val="24"/>
          <w:szCs w:val="24"/>
          <w:lang w:val="en-GB" w:eastAsia="pl-PL"/>
        </w:rPr>
        <w:t>Although</w:t>
      </w:r>
      <w:r w:rsidR="002E1990" w:rsidRPr="007D0B0C">
        <w:rPr>
          <w:rFonts w:ascii="Times New Roman" w:eastAsia="Times New Roman" w:hAnsi="Times New Roman"/>
          <w:sz w:val="24"/>
          <w:szCs w:val="24"/>
          <w:lang w:val="en-GB" w:eastAsia="pl-PL"/>
        </w:rPr>
        <w:t xml:space="preserve"> </w:t>
      </w:r>
      <w:r w:rsidR="00DF1FE3" w:rsidRPr="007D0B0C">
        <w:rPr>
          <w:rFonts w:ascii="Times New Roman" w:eastAsia="Times New Roman" w:hAnsi="Times New Roman"/>
          <w:sz w:val="24"/>
          <w:szCs w:val="24"/>
          <w:lang w:val="en-GB" w:eastAsia="pl-PL"/>
        </w:rPr>
        <w:t xml:space="preserve">several independent </w:t>
      </w:r>
      <w:r w:rsidR="00DF1FE3" w:rsidRPr="007D0B0C">
        <w:rPr>
          <w:rFonts w:ascii="Times New Roman" w:eastAsia="Times New Roman" w:hAnsi="Times New Roman"/>
          <w:i/>
          <w:sz w:val="24"/>
          <w:szCs w:val="24"/>
          <w:lang w:val="en-GB" w:eastAsia="pl-PL"/>
        </w:rPr>
        <w:t>traP</w:t>
      </w:r>
      <w:r w:rsidR="00506E45" w:rsidRPr="007D0B0C">
        <w:rPr>
          <w:rFonts w:ascii="Times New Roman" w:eastAsia="Times New Roman" w:hAnsi="Times New Roman"/>
          <w:i/>
          <w:sz w:val="24"/>
          <w:szCs w:val="24"/>
          <w:lang w:val="en-GB" w:eastAsia="pl-PL"/>
        </w:rPr>
        <w:t xml:space="preserve"> </w:t>
      </w:r>
      <w:r w:rsidR="00506E45" w:rsidRPr="007D0B0C">
        <w:rPr>
          <w:rFonts w:ascii="Times New Roman" w:eastAsia="Times New Roman" w:hAnsi="Times New Roman"/>
          <w:sz w:val="24"/>
          <w:szCs w:val="24"/>
          <w:lang w:val="en-GB" w:eastAsia="pl-PL"/>
        </w:rPr>
        <w:t xml:space="preserve">and </w:t>
      </w:r>
      <w:r w:rsidR="00506E45" w:rsidRPr="007D0B0C">
        <w:rPr>
          <w:rFonts w:ascii="Times New Roman" w:eastAsia="Times New Roman" w:hAnsi="Times New Roman"/>
          <w:i/>
          <w:sz w:val="24"/>
          <w:szCs w:val="24"/>
          <w:lang w:val="en-GB" w:eastAsia="pl-PL"/>
        </w:rPr>
        <w:t>pri</w:t>
      </w:r>
      <w:r w:rsidR="00DF1FE3" w:rsidRPr="007D0B0C">
        <w:rPr>
          <w:rFonts w:ascii="Times New Roman" w:eastAsia="Times New Roman" w:hAnsi="Times New Roman"/>
          <w:i/>
          <w:sz w:val="24"/>
          <w:szCs w:val="24"/>
          <w:lang w:val="en-GB" w:eastAsia="pl-PL"/>
        </w:rPr>
        <w:t xml:space="preserve"> </w:t>
      </w:r>
      <w:r w:rsidR="00DF1FE3" w:rsidRPr="007D0B0C">
        <w:rPr>
          <w:rFonts w:ascii="Times New Roman" w:eastAsia="Times New Roman" w:hAnsi="Times New Roman"/>
          <w:sz w:val="24"/>
          <w:szCs w:val="24"/>
          <w:lang w:val="en-GB" w:eastAsia="pl-PL"/>
        </w:rPr>
        <w:t>deletion mutant</w:t>
      </w:r>
      <w:r w:rsidR="002E1990" w:rsidRPr="007D0B0C">
        <w:rPr>
          <w:rFonts w:ascii="Times New Roman" w:eastAsia="Times New Roman" w:hAnsi="Times New Roman"/>
          <w:sz w:val="24"/>
          <w:szCs w:val="24"/>
          <w:lang w:val="en-GB" w:eastAsia="pl-PL"/>
        </w:rPr>
        <w:t>s were investigated</w:t>
      </w:r>
      <w:r w:rsidRPr="007D0B0C">
        <w:rPr>
          <w:rFonts w:ascii="Times New Roman" w:eastAsia="Times New Roman" w:hAnsi="Times New Roman"/>
          <w:sz w:val="24"/>
          <w:szCs w:val="24"/>
          <w:lang w:val="en-GB" w:eastAsia="pl-PL"/>
        </w:rPr>
        <w:t>,</w:t>
      </w:r>
      <w:r w:rsidR="002E1990" w:rsidRPr="007D0B0C">
        <w:rPr>
          <w:rFonts w:ascii="Times New Roman" w:eastAsia="Times New Roman" w:hAnsi="Times New Roman"/>
          <w:sz w:val="24"/>
          <w:szCs w:val="24"/>
          <w:lang w:val="en-GB" w:eastAsia="pl-PL"/>
        </w:rPr>
        <w:t xml:space="preserve"> </w:t>
      </w:r>
      <w:r w:rsidR="00DF1FE3" w:rsidRPr="007D0B0C">
        <w:rPr>
          <w:rFonts w:ascii="Times New Roman" w:eastAsia="Times New Roman" w:hAnsi="Times New Roman"/>
          <w:sz w:val="24"/>
          <w:szCs w:val="24"/>
          <w:lang w:val="en-GB" w:eastAsia="pl-PL"/>
        </w:rPr>
        <w:t xml:space="preserve">none regained </w:t>
      </w:r>
      <w:r w:rsidR="002E1990" w:rsidRPr="007D0B0C">
        <w:rPr>
          <w:rFonts w:ascii="Times New Roman" w:eastAsia="Times New Roman" w:hAnsi="Times New Roman"/>
          <w:sz w:val="24"/>
          <w:szCs w:val="24"/>
          <w:lang w:val="en-GB" w:eastAsia="pl-PL"/>
        </w:rPr>
        <w:t xml:space="preserve">the </w:t>
      </w:r>
      <w:r w:rsidR="00DF1FE3" w:rsidRPr="007D0B0C">
        <w:rPr>
          <w:rFonts w:ascii="Times New Roman" w:eastAsia="Times New Roman" w:hAnsi="Times New Roman"/>
          <w:sz w:val="24"/>
          <w:szCs w:val="24"/>
          <w:lang w:val="en-GB" w:eastAsia="pl-PL"/>
        </w:rPr>
        <w:t xml:space="preserve">conjugative transfer ability </w:t>
      </w:r>
      <w:r w:rsidR="002E1990" w:rsidRPr="007D0B0C">
        <w:rPr>
          <w:rFonts w:ascii="Times New Roman" w:eastAsia="Times New Roman" w:hAnsi="Times New Roman"/>
          <w:sz w:val="24"/>
          <w:szCs w:val="24"/>
          <w:lang w:val="en-GB" w:eastAsia="pl-PL"/>
        </w:rPr>
        <w:t xml:space="preserve">upon </w:t>
      </w:r>
      <w:r w:rsidR="00DF1FE3" w:rsidRPr="007D0B0C">
        <w:rPr>
          <w:rFonts w:ascii="Times New Roman" w:eastAsia="Times New Roman" w:hAnsi="Times New Roman"/>
          <w:sz w:val="24"/>
          <w:szCs w:val="24"/>
          <w:lang w:val="en-GB" w:eastAsia="pl-PL"/>
        </w:rPr>
        <w:t>complement</w:t>
      </w:r>
      <w:r w:rsidR="002E1990" w:rsidRPr="007D0B0C">
        <w:rPr>
          <w:rFonts w:ascii="Times New Roman" w:eastAsia="Times New Roman" w:hAnsi="Times New Roman"/>
          <w:sz w:val="24"/>
          <w:szCs w:val="24"/>
          <w:lang w:val="en-GB" w:eastAsia="pl-PL"/>
        </w:rPr>
        <w:t>ation</w:t>
      </w:r>
      <w:r w:rsidR="00DF1FE3" w:rsidRPr="007D0B0C">
        <w:rPr>
          <w:rFonts w:ascii="Times New Roman" w:eastAsia="Times New Roman" w:hAnsi="Times New Roman"/>
          <w:sz w:val="24"/>
          <w:szCs w:val="24"/>
          <w:lang w:val="en-GB" w:eastAsia="pl-PL"/>
        </w:rPr>
        <w:t xml:space="preserve"> with pMT5</w:t>
      </w:r>
      <w:r w:rsidR="00DF1FE3" w:rsidRPr="007D0B0C">
        <w:rPr>
          <w:rFonts w:ascii="Times New Roman" w:eastAsia="Times New Roman" w:hAnsi="Times New Roman"/>
          <w:i/>
          <w:sz w:val="24"/>
          <w:szCs w:val="24"/>
          <w:lang w:val="en-GB" w:eastAsia="pl-PL"/>
        </w:rPr>
        <w:t>traP</w:t>
      </w:r>
      <w:r w:rsidR="00DF1FE3" w:rsidRPr="007D0B0C">
        <w:rPr>
          <w:rFonts w:ascii="Times New Roman" w:eastAsia="Times New Roman" w:hAnsi="Times New Roman"/>
          <w:sz w:val="24"/>
          <w:szCs w:val="24"/>
          <w:lang w:val="en-GB" w:eastAsia="pl-PL"/>
        </w:rPr>
        <w:t xml:space="preserve"> </w:t>
      </w:r>
      <w:r w:rsidR="00095051" w:rsidRPr="007D0B0C">
        <w:rPr>
          <w:rFonts w:ascii="Times New Roman" w:eastAsia="Times New Roman" w:hAnsi="Times New Roman"/>
          <w:sz w:val="24"/>
          <w:szCs w:val="24"/>
          <w:lang w:val="en-GB" w:eastAsia="pl-PL"/>
        </w:rPr>
        <w:t xml:space="preserve">or </w:t>
      </w:r>
      <w:r w:rsidR="00506E45" w:rsidRPr="007D0B0C">
        <w:rPr>
          <w:rFonts w:ascii="Times New Roman" w:eastAsia="Times New Roman" w:hAnsi="Times New Roman"/>
          <w:sz w:val="24"/>
          <w:szCs w:val="24"/>
          <w:lang w:val="en-GB" w:eastAsia="pl-PL"/>
        </w:rPr>
        <w:t>pAL</w:t>
      </w:r>
      <w:r w:rsidR="00506E45" w:rsidRPr="007D0B0C">
        <w:rPr>
          <w:rFonts w:ascii="Times New Roman" w:eastAsia="Times New Roman" w:hAnsi="Times New Roman"/>
          <w:i/>
          <w:sz w:val="24"/>
          <w:szCs w:val="24"/>
          <w:lang w:val="en-GB" w:eastAsia="pl-PL"/>
        </w:rPr>
        <w:t>pri</w:t>
      </w:r>
      <w:r w:rsidR="00506E45" w:rsidRPr="007D0B0C">
        <w:rPr>
          <w:rFonts w:ascii="Times New Roman" w:eastAsia="Times New Roman" w:hAnsi="Times New Roman"/>
          <w:sz w:val="24"/>
          <w:szCs w:val="24"/>
          <w:lang w:val="en-GB" w:eastAsia="pl-PL"/>
        </w:rPr>
        <w:t>,</w:t>
      </w:r>
      <w:r w:rsidR="00506E45" w:rsidRPr="007D0B0C">
        <w:rPr>
          <w:rFonts w:ascii="Times New Roman" w:eastAsia="Times New Roman" w:hAnsi="Times New Roman"/>
          <w:i/>
          <w:sz w:val="24"/>
          <w:szCs w:val="24"/>
          <w:lang w:val="en-GB" w:eastAsia="pl-PL"/>
        </w:rPr>
        <w:t xml:space="preserve"> </w:t>
      </w:r>
      <w:r w:rsidR="00506E45" w:rsidRPr="007D0B0C">
        <w:rPr>
          <w:rFonts w:ascii="Times New Roman" w:eastAsia="Times New Roman" w:hAnsi="Times New Roman"/>
          <w:sz w:val="24"/>
          <w:szCs w:val="24"/>
          <w:lang w:val="en-GB" w:eastAsia="pl-PL"/>
        </w:rPr>
        <w:t>respectively</w:t>
      </w:r>
      <w:r w:rsidR="00D970FF" w:rsidRPr="007D0B0C">
        <w:rPr>
          <w:rFonts w:ascii="Times New Roman" w:eastAsia="Times New Roman" w:hAnsi="Times New Roman"/>
          <w:sz w:val="24"/>
          <w:szCs w:val="24"/>
          <w:lang w:val="en-GB" w:eastAsia="pl-PL"/>
        </w:rPr>
        <w:t>.</w:t>
      </w:r>
      <w:r w:rsidR="00160DB7" w:rsidRPr="007D0B0C">
        <w:rPr>
          <w:rFonts w:ascii="Times New Roman" w:eastAsia="Times New Roman" w:hAnsi="Times New Roman"/>
          <w:sz w:val="24"/>
          <w:szCs w:val="24"/>
          <w:lang w:val="en-GB" w:eastAsia="pl-PL"/>
        </w:rPr>
        <w:t xml:space="preserve"> </w:t>
      </w:r>
    </w:p>
    <w:p w:rsidR="00865B06" w:rsidRPr="007D0B0C" w:rsidRDefault="00FC66DA" w:rsidP="00B51889">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In R64, </w:t>
      </w:r>
      <w:r w:rsidR="00095051"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d</w:t>
      </w:r>
      <w:r w:rsidR="005F1AE5" w:rsidRPr="007D0B0C">
        <w:rPr>
          <w:rFonts w:ascii="Times New Roman" w:eastAsia="Times New Roman" w:hAnsi="Times New Roman"/>
          <w:sz w:val="24"/>
          <w:szCs w:val="24"/>
          <w:lang w:val="en-GB" w:eastAsia="pl-PL"/>
        </w:rPr>
        <w:t xml:space="preserve">isruption of </w:t>
      </w:r>
      <w:r w:rsidR="005F1AE5" w:rsidRPr="007D0B0C">
        <w:rPr>
          <w:rFonts w:ascii="Times New Roman" w:eastAsia="Times New Roman" w:hAnsi="Times New Roman"/>
          <w:i/>
          <w:sz w:val="24"/>
          <w:szCs w:val="24"/>
          <w:lang w:val="en-GB" w:eastAsia="pl-PL"/>
        </w:rPr>
        <w:t>nikB</w:t>
      </w:r>
      <w:r w:rsidR="005F1AE5" w:rsidRPr="00A50636">
        <w:rPr>
          <w:rFonts w:ascii="Times New Roman" w:eastAsia="Times New Roman" w:hAnsi="Times New Roman"/>
          <w:sz w:val="24"/>
          <w:szCs w:val="24"/>
          <w:lang w:val="en-GB" w:eastAsia="pl-PL"/>
        </w:rPr>
        <w:t>,</w:t>
      </w:r>
      <w:r w:rsidR="005F1AE5" w:rsidRPr="007D0B0C">
        <w:rPr>
          <w:rFonts w:ascii="Times New Roman" w:eastAsia="Times New Roman" w:hAnsi="Times New Roman"/>
          <w:i/>
          <w:sz w:val="24"/>
          <w:szCs w:val="24"/>
          <w:lang w:val="en-GB" w:eastAsia="pl-PL"/>
        </w:rPr>
        <w:t xml:space="preserve"> </w:t>
      </w:r>
      <w:r w:rsidR="00095051" w:rsidRPr="007D0B0C">
        <w:rPr>
          <w:rFonts w:ascii="Times New Roman" w:eastAsia="Times New Roman" w:hAnsi="Times New Roman"/>
          <w:sz w:val="24"/>
          <w:szCs w:val="24"/>
          <w:lang w:val="en-GB" w:eastAsia="pl-PL"/>
        </w:rPr>
        <w:t xml:space="preserve">which </w:t>
      </w:r>
      <w:r w:rsidR="005F1AE5" w:rsidRPr="007D0B0C">
        <w:rPr>
          <w:rFonts w:ascii="Times New Roman" w:eastAsia="Times New Roman" w:hAnsi="Times New Roman"/>
          <w:sz w:val="24"/>
          <w:szCs w:val="24"/>
          <w:lang w:val="en-GB" w:eastAsia="pl-PL"/>
        </w:rPr>
        <w:t>encod</w:t>
      </w:r>
      <w:r w:rsidR="00095051" w:rsidRPr="007D0B0C">
        <w:rPr>
          <w:rFonts w:ascii="Times New Roman" w:eastAsia="Times New Roman" w:hAnsi="Times New Roman"/>
          <w:sz w:val="24"/>
          <w:szCs w:val="24"/>
          <w:lang w:val="en-GB" w:eastAsia="pl-PL"/>
        </w:rPr>
        <w:t>es</w:t>
      </w:r>
      <w:r w:rsidR="005F1AE5" w:rsidRPr="007D0B0C">
        <w:rPr>
          <w:rFonts w:ascii="Times New Roman" w:eastAsia="Times New Roman" w:hAnsi="Times New Roman"/>
          <w:sz w:val="24"/>
          <w:szCs w:val="24"/>
          <w:lang w:val="en-GB" w:eastAsia="pl-PL"/>
        </w:rPr>
        <w:t xml:space="preserve"> nickase (relaxase)</w:t>
      </w:r>
      <w:r w:rsidRPr="007D0B0C">
        <w:rPr>
          <w:rFonts w:ascii="Times New Roman" w:eastAsia="Times New Roman" w:hAnsi="Times New Roman"/>
          <w:sz w:val="24"/>
          <w:szCs w:val="24"/>
          <w:lang w:val="en-GB" w:eastAsia="pl-PL"/>
        </w:rPr>
        <w:t>,</w:t>
      </w:r>
      <w:r w:rsidR="005F1AE5" w:rsidRPr="007D0B0C">
        <w:rPr>
          <w:rFonts w:ascii="Times New Roman" w:eastAsia="Times New Roman" w:hAnsi="Times New Roman"/>
          <w:sz w:val="24"/>
          <w:szCs w:val="24"/>
          <w:lang w:val="en-GB" w:eastAsia="pl-PL"/>
        </w:rPr>
        <w:t xml:space="preserve"> </w:t>
      </w:r>
      <w:r w:rsidR="00131BC6" w:rsidRPr="007D0B0C">
        <w:rPr>
          <w:rFonts w:ascii="Times New Roman" w:eastAsia="Times New Roman" w:hAnsi="Times New Roman"/>
          <w:sz w:val="24"/>
          <w:szCs w:val="24"/>
          <w:lang w:val="en-GB" w:eastAsia="pl-PL"/>
        </w:rPr>
        <w:t>abolished</w:t>
      </w:r>
      <w:r w:rsidR="005B1795"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conjugative </w:t>
      </w:r>
      <w:r w:rsidR="005B1795" w:rsidRPr="007D0B0C">
        <w:rPr>
          <w:rFonts w:ascii="Times New Roman" w:eastAsia="Times New Roman" w:hAnsi="Times New Roman"/>
          <w:sz w:val="24"/>
          <w:szCs w:val="24"/>
          <w:lang w:val="en-GB" w:eastAsia="pl-PL"/>
        </w:rPr>
        <w:t>transfer</w:t>
      </w:r>
      <w:r w:rsidR="00095051" w:rsidRPr="007D0B0C">
        <w:rPr>
          <w:rFonts w:ascii="Times New Roman" w:eastAsia="Times New Roman" w:hAnsi="Times New Roman"/>
          <w:sz w:val="24"/>
          <w:szCs w:val="24"/>
          <w:lang w:val="en-GB" w:eastAsia="pl-PL"/>
        </w:rPr>
        <w:t xml:space="preserve">; </w:t>
      </w:r>
      <w:r w:rsidR="005B1795" w:rsidRPr="007D0B0C">
        <w:rPr>
          <w:rFonts w:ascii="Times New Roman" w:eastAsia="Times New Roman" w:hAnsi="Times New Roman"/>
          <w:sz w:val="24"/>
          <w:szCs w:val="24"/>
          <w:lang w:val="en-GB" w:eastAsia="pl-PL"/>
        </w:rPr>
        <w:t>however</w:t>
      </w:r>
      <w:r w:rsidR="00131BC6" w:rsidRPr="007D0B0C">
        <w:rPr>
          <w:rFonts w:ascii="Times New Roman" w:eastAsia="Times New Roman" w:hAnsi="Times New Roman"/>
          <w:sz w:val="24"/>
          <w:szCs w:val="24"/>
          <w:lang w:val="en-GB" w:eastAsia="pl-PL"/>
        </w:rPr>
        <w:t>,</w:t>
      </w:r>
      <w:r w:rsidR="005B1795"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i/>
          <w:sz w:val="24"/>
          <w:szCs w:val="24"/>
          <w:lang w:val="en-GB" w:eastAsia="pl-PL"/>
        </w:rPr>
        <w:t>nikB</w:t>
      </w:r>
      <w:r w:rsidR="005B1795" w:rsidRPr="007D0B0C">
        <w:rPr>
          <w:rFonts w:ascii="Times New Roman" w:eastAsia="Times New Roman" w:hAnsi="Times New Roman"/>
          <w:sz w:val="24"/>
          <w:szCs w:val="24"/>
          <w:lang w:val="en-GB" w:eastAsia="pl-PL"/>
        </w:rPr>
        <w:t xml:space="preserve"> can be complemented</w:t>
      </w:r>
      <w:r w:rsidR="00095051" w:rsidRPr="007D0B0C">
        <w:rPr>
          <w:rFonts w:ascii="Times New Roman" w:eastAsia="Times New Roman" w:hAnsi="Times New Roman"/>
          <w:sz w:val="24"/>
          <w:szCs w:val="24"/>
          <w:lang w:val="en-GB" w:eastAsia="pl-PL"/>
        </w:rPr>
        <w:t xml:space="preserve"> well</w:t>
      </w:r>
      <w:r w:rsidR="00131BC6"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D20086" w:rsidRPr="007D0B0C">
        <w:rPr>
          <w:rFonts w:ascii="Times New Roman" w:eastAsia="Times New Roman" w:hAnsi="Times New Roman"/>
          <w:sz w:val="24"/>
          <w:szCs w:val="24"/>
          <w:lang w:val="en-GB" w:eastAsia="pl-PL"/>
        </w:rPr>
        <w:instrText>ADDIN CSL_CITATION {"citationItems":[{"id":"ITEM-1","itemData":{"author":[{"dropping-particle":"","family":"Komano","given":"Teruya","non-dropping-particle":"","parse-names":false,"suffix":""}],"id":"ITEM-1","issue":"23","issued":{"date-parts":[["1997"]]},"page":"7291-7297","title":"Mutational Analysis of the R64 oriT Region : Requirement for Precise Location of the NikA-Binding Sequence","type":"article-journal","volume":"179"},"uris":["http://www.mendeley.com/documents/?uuid=ae4a0363-2e7b-4fea-85f4-93205f7f03c3"]}],"mendeley":{"formattedCitation":"(28)","plainTextFormattedCitation":"(28)","previouslyFormattedCitation":"(28)"},"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131BC6" w:rsidRPr="007D0B0C">
        <w:rPr>
          <w:rFonts w:ascii="Times New Roman" w:eastAsia="Times New Roman" w:hAnsi="Times New Roman"/>
          <w:noProof/>
          <w:sz w:val="24"/>
          <w:szCs w:val="24"/>
          <w:lang w:val="en-GB" w:eastAsia="pl-PL"/>
        </w:rPr>
        <w:t>(28)</w:t>
      </w:r>
      <w:r w:rsidR="00356227" w:rsidRPr="007D0B0C">
        <w:rPr>
          <w:rFonts w:ascii="Times New Roman" w:eastAsia="Times New Roman" w:hAnsi="Times New Roman"/>
          <w:sz w:val="24"/>
          <w:szCs w:val="24"/>
          <w:lang w:val="en-GB" w:eastAsia="pl-PL"/>
        </w:rPr>
        <w:fldChar w:fldCharType="end"/>
      </w:r>
      <w:r w:rsidR="005B1795" w:rsidRPr="007D0B0C">
        <w:rPr>
          <w:rFonts w:ascii="Times New Roman" w:eastAsia="Times New Roman" w:hAnsi="Times New Roman"/>
          <w:sz w:val="24"/>
          <w:szCs w:val="24"/>
          <w:lang w:val="en-GB" w:eastAsia="pl-PL"/>
        </w:rPr>
        <w:t>.</w:t>
      </w:r>
      <w:r w:rsidR="005F1AE5" w:rsidRPr="007D0B0C">
        <w:rPr>
          <w:rFonts w:ascii="Times New Roman" w:eastAsia="Times New Roman" w:hAnsi="Times New Roman"/>
          <w:i/>
          <w:sz w:val="24"/>
          <w:szCs w:val="24"/>
          <w:lang w:val="en-GB" w:eastAsia="pl-PL"/>
        </w:rPr>
        <w:t xml:space="preserve"> </w:t>
      </w:r>
      <w:r w:rsidR="00095051" w:rsidRPr="007D0B0C">
        <w:rPr>
          <w:rFonts w:ascii="Times New Roman" w:eastAsia="Times New Roman" w:hAnsi="Times New Roman"/>
          <w:sz w:val="24"/>
          <w:szCs w:val="24"/>
          <w:lang w:val="en-GB" w:eastAsia="pl-PL"/>
        </w:rPr>
        <w:t xml:space="preserve">Furthermore, the </w:t>
      </w:r>
      <w:r w:rsidR="005F1AE5" w:rsidRPr="007D0B0C">
        <w:rPr>
          <w:rFonts w:ascii="Times New Roman" w:eastAsia="Times New Roman" w:hAnsi="Times New Roman"/>
          <w:sz w:val="24"/>
          <w:szCs w:val="24"/>
          <w:lang w:val="en-GB" w:eastAsia="pl-PL"/>
        </w:rPr>
        <w:t xml:space="preserve">disruption of </w:t>
      </w:r>
      <w:r w:rsidR="005F1AE5" w:rsidRPr="007D0B0C">
        <w:rPr>
          <w:rFonts w:ascii="Times New Roman" w:eastAsia="Times New Roman" w:hAnsi="Times New Roman"/>
          <w:i/>
          <w:sz w:val="24"/>
          <w:szCs w:val="24"/>
          <w:lang w:val="en-GB" w:eastAsia="pl-PL"/>
        </w:rPr>
        <w:t>traM</w:t>
      </w:r>
      <w:r w:rsidR="005F1AE5" w:rsidRPr="007D0B0C">
        <w:rPr>
          <w:rFonts w:ascii="Times New Roman" w:eastAsia="Times New Roman" w:hAnsi="Times New Roman"/>
          <w:sz w:val="24"/>
          <w:szCs w:val="24"/>
          <w:lang w:val="en-GB" w:eastAsia="pl-PL"/>
        </w:rPr>
        <w:t xml:space="preserve">, </w:t>
      </w:r>
      <w:r w:rsidR="005F1AE5" w:rsidRPr="007D0B0C">
        <w:rPr>
          <w:rFonts w:ascii="Times New Roman" w:eastAsia="Times New Roman" w:hAnsi="Times New Roman"/>
          <w:i/>
          <w:sz w:val="24"/>
          <w:szCs w:val="24"/>
          <w:lang w:val="en-GB" w:eastAsia="pl-PL"/>
        </w:rPr>
        <w:t>traN</w:t>
      </w:r>
      <w:r w:rsidR="005F1AE5" w:rsidRPr="007D0B0C">
        <w:rPr>
          <w:rFonts w:ascii="Times New Roman" w:eastAsia="Times New Roman" w:hAnsi="Times New Roman"/>
          <w:sz w:val="24"/>
          <w:szCs w:val="24"/>
          <w:lang w:val="en-GB" w:eastAsia="pl-PL"/>
        </w:rPr>
        <w:t xml:space="preserve">, </w:t>
      </w:r>
      <w:r w:rsidR="005F1AE5" w:rsidRPr="007D0B0C">
        <w:rPr>
          <w:rFonts w:ascii="Times New Roman" w:eastAsia="Times New Roman" w:hAnsi="Times New Roman"/>
          <w:i/>
          <w:sz w:val="24"/>
          <w:szCs w:val="24"/>
          <w:lang w:val="en-GB" w:eastAsia="pl-PL"/>
        </w:rPr>
        <w:t>traW</w:t>
      </w:r>
      <w:r w:rsidR="005F1AE5" w:rsidRPr="007D0B0C">
        <w:rPr>
          <w:rFonts w:ascii="Times New Roman" w:eastAsia="Times New Roman" w:hAnsi="Times New Roman"/>
          <w:sz w:val="24"/>
          <w:szCs w:val="24"/>
          <w:lang w:val="en-GB" w:eastAsia="pl-PL"/>
        </w:rPr>
        <w:t xml:space="preserve">, and </w:t>
      </w:r>
      <w:r w:rsidR="005F1AE5" w:rsidRPr="007D0B0C">
        <w:rPr>
          <w:rFonts w:ascii="Times New Roman" w:eastAsia="Times New Roman" w:hAnsi="Times New Roman"/>
          <w:i/>
          <w:sz w:val="24"/>
          <w:szCs w:val="24"/>
          <w:lang w:val="en-GB" w:eastAsia="pl-PL"/>
        </w:rPr>
        <w:t xml:space="preserve">traY </w:t>
      </w:r>
      <w:r w:rsidR="00095051" w:rsidRPr="007D0B0C">
        <w:rPr>
          <w:rFonts w:ascii="Times New Roman" w:eastAsia="Times New Roman" w:hAnsi="Times New Roman"/>
          <w:sz w:val="24"/>
          <w:szCs w:val="24"/>
          <w:lang w:val="en-GB" w:eastAsia="pl-PL"/>
        </w:rPr>
        <w:t xml:space="preserve">was </w:t>
      </w:r>
      <w:r w:rsidR="005F1AE5" w:rsidRPr="007D0B0C">
        <w:rPr>
          <w:rFonts w:ascii="Times New Roman" w:eastAsia="Times New Roman" w:hAnsi="Times New Roman"/>
          <w:sz w:val="24"/>
          <w:szCs w:val="24"/>
          <w:lang w:val="en-GB" w:eastAsia="pl-PL"/>
        </w:rPr>
        <w:t>detrimental to the transfer</w:t>
      </w:r>
      <w:r w:rsidR="00131BC6" w:rsidRPr="007D0B0C">
        <w:rPr>
          <w:rFonts w:ascii="Times New Roman" w:eastAsia="Times New Roman" w:hAnsi="Times New Roman"/>
          <w:sz w:val="24"/>
          <w:szCs w:val="24"/>
          <w:lang w:val="en-GB" w:eastAsia="pl-PL"/>
        </w:rPr>
        <w:t xml:space="preserve"> of R64</w:t>
      </w:r>
      <w:r w:rsidR="005F1AE5" w:rsidRPr="007D0B0C">
        <w:rPr>
          <w:rFonts w:ascii="Times New Roman" w:eastAsia="Times New Roman" w:hAnsi="Times New Roman"/>
          <w:sz w:val="24"/>
          <w:szCs w:val="24"/>
          <w:lang w:val="en-GB" w:eastAsia="pl-PL"/>
        </w:rPr>
        <w:t xml:space="preserve">, but </w:t>
      </w:r>
      <w:r w:rsidR="00095051" w:rsidRPr="007D0B0C">
        <w:rPr>
          <w:rFonts w:ascii="Times New Roman" w:eastAsia="Times New Roman" w:hAnsi="Times New Roman"/>
          <w:sz w:val="24"/>
          <w:szCs w:val="24"/>
          <w:lang w:val="en-GB" w:eastAsia="pl-PL"/>
        </w:rPr>
        <w:t xml:space="preserve">these genes </w:t>
      </w:r>
      <w:r w:rsidR="005F1AE5" w:rsidRPr="007D0B0C">
        <w:rPr>
          <w:rFonts w:ascii="Times New Roman" w:eastAsia="Times New Roman" w:hAnsi="Times New Roman"/>
          <w:sz w:val="24"/>
          <w:szCs w:val="24"/>
          <w:lang w:val="en-GB" w:eastAsia="pl-PL"/>
        </w:rPr>
        <w:t xml:space="preserve">could be complemented </w:t>
      </w:r>
      <w:r w:rsidR="00095051" w:rsidRPr="007D0B0C">
        <w:rPr>
          <w:rFonts w:ascii="Times New Roman" w:eastAsia="Times New Roman" w:hAnsi="Times New Roman"/>
          <w:sz w:val="24"/>
          <w:szCs w:val="24"/>
          <w:lang w:val="en-GB" w:eastAsia="pl-PL"/>
        </w:rPr>
        <w:t xml:space="preserve">by </w:t>
      </w:r>
      <w:r w:rsidR="005F1AE5" w:rsidRPr="007D0B0C">
        <w:rPr>
          <w:rFonts w:ascii="Times New Roman" w:eastAsia="Times New Roman" w:hAnsi="Times New Roman"/>
          <w:sz w:val="24"/>
          <w:szCs w:val="24"/>
          <w:lang w:val="en-GB" w:eastAsia="pl-PL"/>
        </w:rPr>
        <w:t xml:space="preserve">plasmids </w:t>
      </w:r>
      <w:r w:rsidR="00095051" w:rsidRPr="007D0B0C">
        <w:rPr>
          <w:rFonts w:ascii="Times New Roman" w:eastAsia="Times New Roman" w:hAnsi="Times New Roman"/>
          <w:sz w:val="24"/>
          <w:szCs w:val="24"/>
          <w:lang w:val="en-GB" w:eastAsia="pl-PL"/>
        </w:rPr>
        <w:t xml:space="preserve">expressing the </w:t>
      </w:r>
      <w:r w:rsidR="005F1AE5" w:rsidRPr="007D0B0C">
        <w:rPr>
          <w:rFonts w:ascii="Times New Roman" w:eastAsia="Times New Roman" w:hAnsi="Times New Roman"/>
          <w:sz w:val="24"/>
          <w:szCs w:val="24"/>
          <w:lang w:val="en-GB" w:eastAsia="pl-PL"/>
        </w:rPr>
        <w:t xml:space="preserve">relevant gene to the </w:t>
      </w:r>
      <w:r w:rsidR="00095051" w:rsidRPr="007D0B0C">
        <w:rPr>
          <w:rFonts w:ascii="Times New Roman" w:eastAsia="Times New Roman" w:hAnsi="Times New Roman"/>
          <w:sz w:val="24"/>
          <w:szCs w:val="24"/>
          <w:lang w:val="en-GB" w:eastAsia="pl-PL"/>
        </w:rPr>
        <w:t>WT</w:t>
      </w:r>
      <w:r w:rsidR="00A50636">
        <w:rPr>
          <w:rFonts w:ascii="Times New Roman" w:eastAsia="Times New Roman" w:hAnsi="Times New Roman"/>
          <w:sz w:val="24"/>
          <w:szCs w:val="24"/>
          <w:lang w:val="en-GB" w:eastAsia="pl-PL"/>
        </w:rPr>
        <w:t xml:space="preserve"> (wild type)</w:t>
      </w:r>
      <w:r w:rsidR="00095051" w:rsidRPr="007D0B0C">
        <w:rPr>
          <w:rFonts w:ascii="Times New Roman" w:eastAsia="Times New Roman" w:hAnsi="Times New Roman"/>
          <w:sz w:val="24"/>
          <w:szCs w:val="24"/>
          <w:lang w:val="en-GB" w:eastAsia="pl-PL"/>
        </w:rPr>
        <w:t xml:space="preserve"> </w:t>
      </w:r>
      <w:r w:rsidR="00673179" w:rsidRPr="000745B8">
        <w:rPr>
          <w:rFonts w:ascii="Times New Roman" w:eastAsia="Times New Roman" w:hAnsi="Times New Roman"/>
          <w:sz w:val="24"/>
          <w:szCs w:val="24"/>
          <w:lang w:val="en-GB" w:eastAsia="pl-PL"/>
        </w:rPr>
        <w:t xml:space="preserve">transfer </w:t>
      </w:r>
      <w:r w:rsidR="000745B8">
        <w:rPr>
          <w:rFonts w:ascii="Times New Roman" w:eastAsia="Times New Roman" w:hAnsi="Times New Roman"/>
          <w:sz w:val="24"/>
          <w:szCs w:val="24"/>
          <w:lang w:val="en-GB" w:eastAsia="pl-PL"/>
        </w:rPr>
        <w:t>efficiency</w:t>
      </w:r>
      <w:r w:rsidR="005F1AE5" w:rsidRPr="007D0B0C">
        <w:rPr>
          <w:rFonts w:ascii="Times New Roman" w:eastAsia="Times New Roman" w:hAnsi="Times New Roman"/>
          <w:sz w:val="24"/>
          <w:szCs w:val="24"/>
          <w:lang w:val="en-GB" w:eastAsia="pl-PL"/>
        </w:rPr>
        <w:t xml:space="preserve"> or, for </w:t>
      </w:r>
      <w:r w:rsidR="005F1AE5" w:rsidRPr="007D0B0C">
        <w:rPr>
          <w:rFonts w:ascii="Times New Roman" w:eastAsia="Times New Roman" w:hAnsi="Times New Roman"/>
          <w:i/>
          <w:sz w:val="24"/>
          <w:szCs w:val="24"/>
          <w:lang w:val="en-GB" w:eastAsia="pl-PL"/>
        </w:rPr>
        <w:t>traY</w:t>
      </w:r>
      <w:r w:rsidR="005F1AE5" w:rsidRPr="007D0B0C">
        <w:rPr>
          <w:rFonts w:ascii="Times New Roman" w:eastAsia="Times New Roman" w:hAnsi="Times New Roman"/>
          <w:sz w:val="24"/>
          <w:szCs w:val="24"/>
          <w:lang w:val="en-GB" w:eastAsia="pl-PL"/>
        </w:rPr>
        <w:t>, 10× lower</w:t>
      </w:r>
      <w:r w:rsidR="00095051" w:rsidRPr="007D0B0C">
        <w:rPr>
          <w:rFonts w:ascii="Times New Roman" w:eastAsia="Times New Roman" w:hAnsi="Times New Roman"/>
          <w:sz w:val="24"/>
          <w:szCs w:val="24"/>
          <w:lang w:val="en-GB" w:eastAsia="pl-PL"/>
        </w:rPr>
        <w:t xml:space="preserve"> than the WT transfer </w:t>
      </w:r>
      <w:r w:rsidR="000745B8">
        <w:rPr>
          <w:rFonts w:ascii="Times New Roman" w:eastAsia="Times New Roman" w:hAnsi="Times New Roman"/>
          <w:sz w:val="24"/>
          <w:szCs w:val="24"/>
          <w:lang w:val="en-GB" w:eastAsia="pl-PL"/>
        </w:rPr>
        <w:t>efficiency</w:t>
      </w:r>
      <w:r w:rsidR="005F1AE5"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5B1795" w:rsidRPr="007D0B0C">
        <w:rPr>
          <w:rFonts w:ascii="Times New Roman" w:eastAsia="Times New Roman" w:hAnsi="Times New Roman"/>
          <w:sz w:val="24"/>
          <w:szCs w:val="24"/>
          <w:lang w:val="en-GB" w:eastAsia="pl-PL"/>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5F1AE5" w:rsidRPr="007D0B0C">
        <w:rPr>
          <w:rFonts w:ascii="Times New Roman" w:eastAsia="Times New Roman" w:hAnsi="Times New Roman"/>
          <w:noProof/>
          <w:sz w:val="24"/>
          <w:szCs w:val="24"/>
          <w:lang w:val="en-GB" w:eastAsia="pl-PL"/>
        </w:rPr>
        <w:t>(12)</w:t>
      </w:r>
      <w:r w:rsidR="00356227" w:rsidRPr="007D0B0C">
        <w:rPr>
          <w:rFonts w:ascii="Times New Roman" w:eastAsia="Times New Roman" w:hAnsi="Times New Roman"/>
          <w:sz w:val="24"/>
          <w:szCs w:val="24"/>
          <w:lang w:val="en-GB" w:eastAsia="pl-PL"/>
        </w:rPr>
        <w:fldChar w:fldCharType="end"/>
      </w:r>
      <w:r w:rsidR="005F1AE5" w:rsidRPr="007D0B0C">
        <w:rPr>
          <w:rFonts w:ascii="Times New Roman" w:eastAsia="Times New Roman" w:hAnsi="Times New Roman"/>
          <w:sz w:val="24"/>
          <w:szCs w:val="24"/>
          <w:lang w:val="en-GB" w:eastAsia="pl-PL"/>
        </w:rPr>
        <w:t xml:space="preserve">. </w:t>
      </w:r>
      <w:r w:rsidRPr="007D0B0C">
        <w:rPr>
          <w:rFonts w:ascii="Times New Roman" w:hAnsi="Times New Roman"/>
          <w:sz w:val="24"/>
          <w:szCs w:val="24"/>
          <w:lang w:val="en-GB"/>
        </w:rPr>
        <w:t>In R64</w:t>
      </w:r>
      <w:r w:rsidR="00095051" w:rsidRPr="007D0B0C">
        <w:rPr>
          <w:rFonts w:ascii="Times New Roman" w:hAnsi="Times New Roman"/>
          <w:sz w:val="24"/>
          <w:szCs w:val="24"/>
          <w:lang w:val="en-GB"/>
        </w:rPr>
        <w:t>,</w:t>
      </w:r>
      <w:r w:rsidRPr="007D0B0C">
        <w:rPr>
          <w:rFonts w:ascii="Times New Roman" w:hAnsi="Times New Roman"/>
          <w:sz w:val="24"/>
          <w:szCs w:val="24"/>
          <w:lang w:val="en-GB"/>
        </w:rPr>
        <w:t xml:space="preserve"> d</w:t>
      </w:r>
      <w:r w:rsidR="00E51B62" w:rsidRPr="007D0B0C">
        <w:rPr>
          <w:rFonts w:ascii="Times New Roman" w:hAnsi="Times New Roman"/>
          <w:sz w:val="24"/>
          <w:szCs w:val="24"/>
          <w:lang w:val="en-GB"/>
        </w:rPr>
        <w:t>isruption</w:t>
      </w:r>
      <w:r w:rsidRPr="007D0B0C">
        <w:rPr>
          <w:rFonts w:ascii="Times New Roman" w:hAnsi="Times New Roman"/>
          <w:sz w:val="24"/>
          <w:szCs w:val="24"/>
          <w:lang w:val="en-GB"/>
        </w:rPr>
        <w:t>s</w:t>
      </w:r>
      <w:r w:rsidR="00E51B62" w:rsidRPr="007D0B0C">
        <w:rPr>
          <w:rFonts w:ascii="Times New Roman" w:hAnsi="Times New Roman"/>
          <w:sz w:val="24"/>
          <w:szCs w:val="24"/>
          <w:lang w:val="en-GB"/>
        </w:rPr>
        <w:t xml:space="preserve"> of </w:t>
      </w:r>
      <w:r w:rsidR="00E51B62" w:rsidRPr="007D0B0C">
        <w:rPr>
          <w:rFonts w:ascii="Times New Roman" w:hAnsi="Times New Roman"/>
          <w:i/>
          <w:sz w:val="24"/>
          <w:szCs w:val="24"/>
          <w:lang w:val="en-GB"/>
        </w:rPr>
        <w:t>traU</w:t>
      </w:r>
      <w:r w:rsidR="00E51B62" w:rsidRPr="007D0B0C">
        <w:rPr>
          <w:rFonts w:ascii="Times New Roman" w:hAnsi="Times New Roman"/>
          <w:sz w:val="24"/>
          <w:szCs w:val="24"/>
          <w:lang w:val="en-GB"/>
        </w:rPr>
        <w:t xml:space="preserve"> </w:t>
      </w:r>
      <w:r w:rsidRPr="007D0B0C">
        <w:rPr>
          <w:rFonts w:ascii="Times New Roman" w:hAnsi="Times New Roman"/>
          <w:sz w:val="24"/>
          <w:szCs w:val="24"/>
          <w:lang w:val="en-GB"/>
        </w:rPr>
        <w:t>are</w:t>
      </w:r>
      <w:r w:rsidR="00E51B62" w:rsidRPr="007D0B0C">
        <w:rPr>
          <w:rFonts w:ascii="Times New Roman" w:hAnsi="Times New Roman"/>
          <w:sz w:val="24"/>
          <w:szCs w:val="24"/>
          <w:lang w:val="en-GB"/>
        </w:rPr>
        <w:t xml:space="preserve"> detrimental to transfer. </w:t>
      </w:r>
      <w:r w:rsidR="00920733" w:rsidRPr="007D0B0C">
        <w:rPr>
          <w:rFonts w:ascii="Times New Roman" w:hAnsi="Times New Roman"/>
          <w:sz w:val="24"/>
          <w:szCs w:val="24"/>
          <w:lang w:val="en-GB"/>
        </w:rPr>
        <w:t xml:space="preserve">Similar </w:t>
      </w:r>
      <w:r w:rsidR="00E51B62" w:rsidRPr="007D0B0C">
        <w:rPr>
          <w:rFonts w:ascii="Times New Roman" w:hAnsi="Times New Roman"/>
          <w:sz w:val="24"/>
          <w:szCs w:val="24"/>
          <w:lang w:val="en-GB"/>
        </w:rPr>
        <w:t>to the effect of limited complementation of pCTX-M3</w:t>
      </w:r>
      <w:r w:rsidR="00E51B62" w:rsidRPr="007D0B0C">
        <w:rPr>
          <w:rFonts w:ascii="Times New Roman" w:hAnsi="Times New Roman"/>
          <w:i/>
          <w:sz w:val="24"/>
          <w:szCs w:val="24"/>
          <w:lang w:val="en-GB"/>
        </w:rPr>
        <w:t>traU::cat</w:t>
      </w:r>
      <w:r w:rsidR="00E51B62" w:rsidRPr="007D0B0C">
        <w:rPr>
          <w:rFonts w:ascii="Times New Roman" w:hAnsi="Times New Roman"/>
          <w:sz w:val="24"/>
          <w:szCs w:val="24"/>
          <w:lang w:val="en-GB"/>
        </w:rPr>
        <w:t xml:space="preserve">, the transfer </w:t>
      </w:r>
      <w:r w:rsidR="00A05BE4">
        <w:rPr>
          <w:rFonts w:ascii="Times New Roman" w:hAnsi="Times New Roman"/>
          <w:sz w:val="24"/>
          <w:szCs w:val="24"/>
          <w:lang w:val="en-GB"/>
        </w:rPr>
        <w:t>efficiency</w:t>
      </w:r>
      <w:r w:rsidR="00E51B62" w:rsidRPr="007D0B0C">
        <w:rPr>
          <w:rFonts w:ascii="Times New Roman" w:hAnsi="Times New Roman"/>
          <w:sz w:val="24"/>
          <w:szCs w:val="24"/>
          <w:lang w:val="en-GB"/>
        </w:rPr>
        <w:t xml:space="preserve"> of R64 </w:t>
      </w:r>
      <w:r w:rsidR="005731B6" w:rsidRPr="007D0B0C">
        <w:rPr>
          <w:rFonts w:ascii="Times New Roman" w:hAnsi="Times New Roman"/>
          <w:sz w:val="24"/>
          <w:szCs w:val="24"/>
          <w:lang w:val="en-GB"/>
        </w:rPr>
        <w:t>that expressed</w:t>
      </w:r>
      <w:r w:rsidR="00DC546C" w:rsidRPr="007D0B0C">
        <w:rPr>
          <w:rFonts w:ascii="Times New Roman" w:hAnsi="Times New Roman"/>
          <w:sz w:val="24"/>
          <w:szCs w:val="24"/>
          <w:lang w:val="en-GB"/>
        </w:rPr>
        <w:t xml:space="preserve"> a</w:t>
      </w:r>
      <w:r w:rsidR="00095051" w:rsidRPr="007D0B0C">
        <w:rPr>
          <w:rFonts w:ascii="Times New Roman" w:hAnsi="Times New Roman"/>
          <w:sz w:val="24"/>
          <w:szCs w:val="24"/>
          <w:lang w:val="en-GB"/>
        </w:rPr>
        <w:t xml:space="preserve"> </w:t>
      </w:r>
      <w:r w:rsidR="00E51B62" w:rsidRPr="007D0B0C">
        <w:rPr>
          <w:rFonts w:ascii="Times New Roman" w:hAnsi="Times New Roman"/>
          <w:i/>
          <w:sz w:val="24"/>
          <w:szCs w:val="24"/>
          <w:lang w:val="en-GB"/>
        </w:rPr>
        <w:t>traU</w:t>
      </w:r>
      <w:r w:rsidR="00E51B62" w:rsidRPr="007D0B0C">
        <w:rPr>
          <w:rFonts w:ascii="Times New Roman" w:hAnsi="Times New Roman"/>
          <w:sz w:val="24"/>
          <w:szCs w:val="24"/>
          <w:lang w:val="en-GB"/>
        </w:rPr>
        <w:t xml:space="preserve"> </w:t>
      </w:r>
      <w:r w:rsidR="00DC546C" w:rsidRPr="007D0B0C">
        <w:rPr>
          <w:rFonts w:ascii="Times New Roman" w:hAnsi="Times New Roman"/>
          <w:sz w:val="24"/>
          <w:szCs w:val="24"/>
          <w:lang w:val="en-GB"/>
        </w:rPr>
        <w:t xml:space="preserve">gene disrupted close to its start site but </w:t>
      </w:r>
      <w:r w:rsidR="005731B6" w:rsidRPr="007D0B0C">
        <w:rPr>
          <w:rFonts w:ascii="Times New Roman" w:hAnsi="Times New Roman"/>
          <w:sz w:val="24"/>
          <w:szCs w:val="24"/>
          <w:lang w:val="en-GB"/>
        </w:rPr>
        <w:t xml:space="preserve">that was </w:t>
      </w:r>
      <w:r w:rsidR="00E51B62" w:rsidRPr="007D0B0C">
        <w:rPr>
          <w:rFonts w:ascii="Times New Roman" w:hAnsi="Times New Roman"/>
          <w:sz w:val="24"/>
          <w:szCs w:val="24"/>
          <w:lang w:val="en-GB"/>
        </w:rPr>
        <w:t xml:space="preserve">complemented by </w:t>
      </w:r>
      <w:r w:rsidR="00DC546C" w:rsidRPr="007D0B0C">
        <w:rPr>
          <w:rFonts w:ascii="Times New Roman" w:hAnsi="Times New Roman"/>
          <w:sz w:val="24"/>
          <w:szCs w:val="24"/>
          <w:lang w:val="en-GB"/>
        </w:rPr>
        <w:t xml:space="preserve">a plasmid bearing </w:t>
      </w:r>
      <w:r w:rsidRPr="007D0B0C">
        <w:rPr>
          <w:rFonts w:ascii="Times New Roman" w:hAnsi="Times New Roman"/>
          <w:i/>
          <w:sz w:val="24"/>
          <w:szCs w:val="24"/>
          <w:lang w:val="en-GB"/>
        </w:rPr>
        <w:t>traU</w:t>
      </w:r>
      <w:r w:rsidRPr="007D0B0C">
        <w:rPr>
          <w:rFonts w:ascii="Times New Roman" w:hAnsi="Times New Roman"/>
          <w:sz w:val="24"/>
          <w:szCs w:val="24"/>
          <w:lang w:val="en-GB"/>
        </w:rPr>
        <w:t xml:space="preserve"> </w:t>
      </w:r>
      <w:r w:rsidR="00E51B62" w:rsidRPr="007D0B0C">
        <w:rPr>
          <w:rFonts w:ascii="Times New Roman" w:hAnsi="Times New Roman"/>
          <w:sz w:val="24"/>
          <w:szCs w:val="24"/>
          <w:lang w:val="en-GB"/>
        </w:rPr>
        <w:t>was 9</w:t>
      </w:r>
      <w:r w:rsidR="00E51B62" w:rsidRPr="007D0B0C">
        <w:rPr>
          <w:rFonts w:ascii="Times New Roman" w:eastAsia="Times New Roman" w:hAnsi="Times New Roman"/>
          <w:sz w:val="24"/>
          <w:szCs w:val="24"/>
          <w:lang w:val="en-GB" w:eastAsia="pl-PL"/>
        </w:rPr>
        <w:t>×</w:t>
      </w:r>
      <w:r w:rsidR="00E51B62" w:rsidRPr="007D0B0C">
        <w:rPr>
          <w:rFonts w:ascii="Times New Roman" w:hAnsi="Times New Roman"/>
          <w:sz w:val="24"/>
          <w:szCs w:val="24"/>
          <w:lang w:val="en-GB"/>
        </w:rPr>
        <w:t>10</w:t>
      </w:r>
      <w:r w:rsidR="00E51B62" w:rsidRPr="007D0B0C">
        <w:rPr>
          <w:rFonts w:ascii="Times New Roman" w:hAnsi="Times New Roman"/>
          <w:sz w:val="24"/>
          <w:szCs w:val="24"/>
          <w:vertAlign w:val="superscript"/>
          <w:lang w:val="en-GB"/>
        </w:rPr>
        <w:t xml:space="preserve">-7 </w:t>
      </w:r>
      <w:r w:rsidR="00356227" w:rsidRPr="007D0B0C">
        <w:rPr>
          <w:rFonts w:ascii="Times New Roman" w:hAnsi="Times New Roman"/>
          <w:sz w:val="24"/>
          <w:szCs w:val="24"/>
          <w:vertAlign w:val="superscript"/>
          <w:lang w:val="en-GB"/>
        </w:rPr>
        <w:fldChar w:fldCharType="begin" w:fldLock="1"/>
      </w:r>
      <w:r w:rsidR="00181B3F" w:rsidRPr="007D0B0C">
        <w:rPr>
          <w:rFonts w:ascii="Times New Roman" w:hAnsi="Times New Roman"/>
          <w:sz w:val="24"/>
          <w:szCs w:val="24"/>
          <w:vertAlign w:val="superscript"/>
          <w:lang w:val="en-GB"/>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00356227" w:rsidRPr="007D0B0C">
        <w:rPr>
          <w:rFonts w:ascii="Times New Roman" w:hAnsi="Times New Roman"/>
          <w:sz w:val="24"/>
          <w:szCs w:val="24"/>
          <w:vertAlign w:val="superscript"/>
          <w:lang w:val="en-GB"/>
        </w:rPr>
        <w:fldChar w:fldCharType="separate"/>
      </w:r>
      <w:r w:rsidR="00181B3F" w:rsidRPr="007D0B0C">
        <w:rPr>
          <w:rFonts w:ascii="Times New Roman" w:hAnsi="Times New Roman"/>
          <w:noProof/>
          <w:sz w:val="24"/>
          <w:szCs w:val="24"/>
          <w:lang w:val="en-GB"/>
        </w:rPr>
        <w:t>(12)</w:t>
      </w:r>
      <w:r w:rsidR="00356227" w:rsidRPr="007D0B0C">
        <w:rPr>
          <w:rFonts w:ascii="Times New Roman" w:hAnsi="Times New Roman"/>
          <w:sz w:val="24"/>
          <w:szCs w:val="24"/>
          <w:vertAlign w:val="superscript"/>
          <w:lang w:val="en-GB"/>
        </w:rPr>
        <w:fldChar w:fldCharType="end"/>
      </w:r>
      <w:r w:rsidR="00E51B62" w:rsidRPr="007D0B0C">
        <w:rPr>
          <w:rFonts w:ascii="Times New Roman" w:hAnsi="Times New Roman"/>
          <w:sz w:val="24"/>
          <w:szCs w:val="24"/>
          <w:lang w:val="en-GB"/>
        </w:rPr>
        <w:t>.</w:t>
      </w:r>
      <w:r w:rsidR="00E51B62" w:rsidRPr="007D0B0C">
        <w:rPr>
          <w:rFonts w:ascii="Times New Roman" w:hAnsi="Times New Roman"/>
          <w:sz w:val="24"/>
          <w:szCs w:val="24"/>
          <w:vertAlign w:val="superscript"/>
          <w:lang w:val="en-GB"/>
        </w:rPr>
        <w:t xml:space="preserve"> </w:t>
      </w:r>
      <w:r w:rsidR="00AC3AAB" w:rsidRPr="007D0B0C">
        <w:rPr>
          <w:rFonts w:ascii="Times New Roman" w:eastAsia="Times New Roman" w:hAnsi="Times New Roman"/>
          <w:sz w:val="24"/>
          <w:szCs w:val="24"/>
          <w:lang w:val="en-GB" w:eastAsia="pl-PL"/>
        </w:rPr>
        <w:t xml:space="preserve">Taking into account </w:t>
      </w:r>
      <w:r w:rsidR="0075536F" w:rsidRPr="007D0B0C">
        <w:rPr>
          <w:rFonts w:ascii="Times New Roman" w:eastAsia="Times New Roman" w:hAnsi="Times New Roman"/>
          <w:sz w:val="24"/>
          <w:szCs w:val="24"/>
          <w:lang w:val="en-GB" w:eastAsia="pl-PL"/>
        </w:rPr>
        <w:t xml:space="preserve">the differences in complementation between </w:t>
      </w:r>
      <w:r w:rsidR="00CC1098" w:rsidRPr="007D0B0C">
        <w:rPr>
          <w:rFonts w:ascii="Times New Roman" w:eastAsia="Times New Roman" w:hAnsi="Times New Roman"/>
          <w:sz w:val="24"/>
          <w:szCs w:val="24"/>
          <w:lang w:val="en-GB" w:eastAsia="pl-PL"/>
        </w:rPr>
        <w:t xml:space="preserve">the respective mutants of </w:t>
      </w:r>
      <w:r w:rsidR="0075536F" w:rsidRPr="007D0B0C">
        <w:rPr>
          <w:rFonts w:ascii="Times New Roman" w:eastAsia="Times New Roman" w:hAnsi="Times New Roman"/>
          <w:sz w:val="24"/>
          <w:szCs w:val="24"/>
          <w:lang w:val="en-GB" w:eastAsia="pl-PL"/>
        </w:rPr>
        <w:t xml:space="preserve">pCTX-M3 and R64, </w:t>
      </w:r>
      <w:r w:rsidR="00B51889" w:rsidRPr="007D0B0C">
        <w:rPr>
          <w:rFonts w:ascii="Times New Roman" w:eastAsia="Times New Roman" w:hAnsi="Times New Roman"/>
          <w:sz w:val="24"/>
          <w:szCs w:val="24"/>
          <w:lang w:val="en-GB" w:eastAsia="pl-PL"/>
        </w:rPr>
        <w:t xml:space="preserve">the </w:t>
      </w:r>
      <w:r w:rsidR="002C342F" w:rsidRPr="007D0B0C">
        <w:rPr>
          <w:rFonts w:ascii="Times New Roman" w:eastAsia="Times New Roman" w:hAnsi="Times New Roman"/>
          <w:i/>
          <w:iCs/>
          <w:sz w:val="24"/>
          <w:szCs w:val="24"/>
          <w:lang w:val="en-GB" w:eastAsia="pl-PL"/>
        </w:rPr>
        <w:t>nikB</w:t>
      </w:r>
      <w:r w:rsidR="002C342F" w:rsidRPr="007D0B0C">
        <w:rPr>
          <w:rFonts w:ascii="Times New Roman" w:eastAsia="Times New Roman" w:hAnsi="Times New Roman"/>
          <w:iCs/>
          <w:sz w:val="24"/>
          <w:szCs w:val="24"/>
          <w:lang w:val="en-GB" w:eastAsia="pl-PL"/>
        </w:rPr>
        <w:t>,</w:t>
      </w:r>
      <w:r w:rsidR="002C342F" w:rsidRPr="007D0B0C">
        <w:rPr>
          <w:rFonts w:ascii="Times New Roman" w:eastAsia="Times New Roman" w:hAnsi="Times New Roman"/>
          <w:i/>
          <w:iCs/>
          <w:sz w:val="24"/>
          <w:szCs w:val="24"/>
          <w:lang w:val="en-GB" w:eastAsia="pl-PL"/>
        </w:rPr>
        <w:t xml:space="preserve"> traM</w:t>
      </w:r>
      <w:r w:rsidR="002C342F" w:rsidRPr="007D0B0C">
        <w:rPr>
          <w:rFonts w:ascii="Times New Roman" w:eastAsia="Times New Roman" w:hAnsi="Times New Roman"/>
          <w:sz w:val="24"/>
          <w:szCs w:val="24"/>
          <w:lang w:val="en-GB" w:eastAsia="pl-PL"/>
        </w:rPr>
        <w:t xml:space="preserve">, </w:t>
      </w:r>
      <w:r w:rsidR="002C342F" w:rsidRPr="007D0B0C">
        <w:rPr>
          <w:rFonts w:ascii="Times New Roman" w:eastAsia="Times New Roman" w:hAnsi="Times New Roman"/>
          <w:i/>
          <w:iCs/>
          <w:sz w:val="24"/>
          <w:szCs w:val="24"/>
          <w:lang w:val="en-GB" w:eastAsia="pl-PL"/>
        </w:rPr>
        <w:t>traN</w:t>
      </w:r>
      <w:r w:rsidR="002C342F" w:rsidRPr="007D0B0C">
        <w:rPr>
          <w:rFonts w:ascii="Times New Roman" w:eastAsia="Times New Roman" w:hAnsi="Times New Roman"/>
          <w:sz w:val="24"/>
          <w:szCs w:val="24"/>
          <w:lang w:val="en-GB" w:eastAsia="pl-PL"/>
        </w:rPr>
        <w:t xml:space="preserve">, </w:t>
      </w:r>
      <w:r w:rsidR="002C342F" w:rsidRPr="007D0B0C">
        <w:rPr>
          <w:rFonts w:ascii="Times New Roman" w:eastAsia="Times New Roman" w:hAnsi="Times New Roman"/>
          <w:i/>
          <w:iCs/>
          <w:sz w:val="24"/>
          <w:szCs w:val="24"/>
          <w:lang w:val="en-GB" w:eastAsia="pl-PL"/>
        </w:rPr>
        <w:t>traW</w:t>
      </w:r>
      <w:r w:rsidR="00C75B6F" w:rsidRPr="007D0B0C">
        <w:rPr>
          <w:rFonts w:ascii="Times New Roman" w:eastAsia="Times New Roman" w:hAnsi="Times New Roman"/>
          <w:iCs/>
          <w:sz w:val="24"/>
          <w:szCs w:val="24"/>
          <w:lang w:val="en-GB" w:eastAsia="pl-PL"/>
        </w:rPr>
        <w:t>,</w:t>
      </w:r>
      <w:r w:rsidR="002C342F" w:rsidRPr="007D0B0C">
        <w:rPr>
          <w:rFonts w:ascii="Times New Roman" w:eastAsia="Times New Roman" w:hAnsi="Times New Roman"/>
          <w:sz w:val="24"/>
          <w:szCs w:val="24"/>
          <w:lang w:val="en-GB" w:eastAsia="pl-PL"/>
        </w:rPr>
        <w:t xml:space="preserve"> </w:t>
      </w:r>
      <w:r w:rsidR="00B51889" w:rsidRPr="007D0B0C">
        <w:rPr>
          <w:rFonts w:ascii="Times New Roman" w:eastAsia="Times New Roman" w:hAnsi="Times New Roman"/>
          <w:i/>
          <w:iCs/>
          <w:sz w:val="24"/>
          <w:szCs w:val="24"/>
          <w:lang w:val="en-GB" w:eastAsia="pl-PL"/>
        </w:rPr>
        <w:t>traY</w:t>
      </w:r>
      <w:r w:rsidR="00B51889" w:rsidRPr="007D0B0C">
        <w:rPr>
          <w:rFonts w:ascii="Times New Roman" w:eastAsia="Times New Roman" w:hAnsi="Times New Roman"/>
          <w:iCs/>
          <w:sz w:val="24"/>
          <w:szCs w:val="24"/>
          <w:lang w:val="en-GB" w:eastAsia="pl-PL"/>
        </w:rPr>
        <w:t xml:space="preserve">, </w:t>
      </w:r>
      <w:r w:rsidR="00B51889" w:rsidRPr="007D0B0C">
        <w:rPr>
          <w:rFonts w:ascii="Times New Roman" w:eastAsia="Times New Roman" w:hAnsi="Times New Roman"/>
          <w:i/>
          <w:iCs/>
          <w:sz w:val="24"/>
          <w:szCs w:val="24"/>
          <w:lang w:val="en-GB" w:eastAsia="pl-PL"/>
        </w:rPr>
        <w:t>pri</w:t>
      </w:r>
      <w:r w:rsidR="0075536F" w:rsidRPr="007D0B0C">
        <w:rPr>
          <w:rFonts w:ascii="Times New Roman" w:eastAsia="Times New Roman" w:hAnsi="Times New Roman"/>
          <w:sz w:val="24"/>
          <w:szCs w:val="24"/>
          <w:lang w:val="en-GB" w:eastAsia="pl-PL"/>
        </w:rPr>
        <w:t>,</w:t>
      </w:r>
      <w:r w:rsidR="00B51889" w:rsidRPr="007D0B0C">
        <w:rPr>
          <w:rFonts w:ascii="Times New Roman" w:eastAsia="Times New Roman" w:hAnsi="Times New Roman"/>
          <w:iCs/>
          <w:sz w:val="24"/>
          <w:szCs w:val="24"/>
          <w:lang w:val="en-GB" w:eastAsia="pl-PL"/>
        </w:rPr>
        <w:t xml:space="preserve"> </w:t>
      </w:r>
      <w:r w:rsidR="00B51889" w:rsidRPr="007D0B0C">
        <w:rPr>
          <w:rFonts w:ascii="Times New Roman" w:eastAsia="Times New Roman" w:hAnsi="Times New Roman"/>
          <w:i/>
          <w:sz w:val="24"/>
          <w:szCs w:val="24"/>
          <w:lang w:val="en-GB" w:eastAsia="pl-PL"/>
        </w:rPr>
        <w:t>traP</w:t>
      </w:r>
      <w:r w:rsidR="00B51889" w:rsidRPr="007D0B0C">
        <w:rPr>
          <w:rFonts w:ascii="Times New Roman" w:eastAsia="Times New Roman" w:hAnsi="Times New Roman"/>
          <w:sz w:val="24"/>
          <w:szCs w:val="24"/>
          <w:lang w:val="en-GB" w:eastAsia="pl-PL"/>
        </w:rPr>
        <w:t xml:space="preserve"> </w:t>
      </w:r>
      <w:r w:rsidR="0075536F" w:rsidRPr="007D0B0C">
        <w:rPr>
          <w:rFonts w:ascii="Times New Roman" w:eastAsia="Times New Roman" w:hAnsi="Times New Roman"/>
          <w:sz w:val="24"/>
          <w:szCs w:val="24"/>
          <w:lang w:val="en-GB" w:eastAsia="pl-PL"/>
        </w:rPr>
        <w:t xml:space="preserve">and </w:t>
      </w:r>
      <w:r w:rsidR="0075536F" w:rsidRPr="007D0B0C">
        <w:rPr>
          <w:rFonts w:ascii="Times New Roman" w:eastAsia="Times New Roman" w:hAnsi="Times New Roman"/>
          <w:i/>
          <w:iCs/>
          <w:sz w:val="24"/>
          <w:szCs w:val="24"/>
          <w:lang w:val="en-GB" w:eastAsia="pl-PL"/>
        </w:rPr>
        <w:t xml:space="preserve">traU </w:t>
      </w:r>
      <w:r w:rsidR="002E1990" w:rsidRPr="007D0B0C">
        <w:rPr>
          <w:rFonts w:ascii="Times New Roman" w:eastAsia="Times New Roman" w:hAnsi="Times New Roman"/>
          <w:sz w:val="24"/>
          <w:szCs w:val="24"/>
          <w:lang w:val="en-GB" w:eastAsia="pl-PL"/>
        </w:rPr>
        <w:t xml:space="preserve">mutants </w:t>
      </w:r>
      <w:r w:rsidR="00131BC6" w:rsidRPr="007D0B0C">
        <w:rPr>
          <w:rFonts w:ascii="Times New Roman" w:eastAsia="Times New Roman" w:hAnsi="Times New Roman"/>
          <w:sz w:val="24"/>
          <w:szCs w:val="24"/>
          <w:lang w:val="en-GB" w:eastAsia="pl-PL"/>
        </w:rPr>
        <w:t xml:space="preserve">of pCTX-M3 </w:t>
      </w:r>
      <w:r w:rsidR="00D8348A" w:rsidRPr="007D0B0C">
        <w:rPr>
          <w:rFonts w:ascii="Times New Roman" w:eastAsia="Times New Roman" w:hAnsi="Times New Roman"/>
          <w:sz w:val="24"/>
          <w:szCs w:val="24"/>
          <w:lang w:val="en-GB" w:eastAsia="pl-PL"/>
        </w:rPr>
        <w:t xml:space="preserve">were </w:t>
      </w:r>
      <w:r w:rsidR="00920733" w:rsidRPr="007D0B0C">
        <w:rPr>
          <w:rFonts w:ascii="Times New Roman" w:eastAsia="Times New Roman" w:hAnsi="Times New Roman"/>
          <w:sz w:val="24"/>
          <w:szCs w:val="24"/>
          <w:lang w:val="en-GB" w:eastAsia="pl-PL"/>
        </w:rPr>
        <w:t>analysed</w:t>
      </w:r>
      <w:r w:rsidR="002E1990" w:rsidRPr="007D0B0C">
        <w:rPr>
          <w:rFonts w:ascii="Times New Roman" w:eastAsia="Times New Roman" w:hAnsi="Times New Roman"/>
          <w:sz w:val="24"/>
          <w:szCs w:val="24"/>
          <w:lang w:val="en-GB" w:eastAsia="pl-PL"/>
        </w:rPr>
        <w:t xml:space="preserve"> further</w:t>
      </w:r>
      <w:r w:rsidR="00177BDB" w:rsidRPr="007D0B0C">
        <w:rPr>
          <w:rFonts w:ascii="Times New Roman" w:eastAsia="Times New Roman" w:hAnsi="Times New Roman"/>
          <w:sz w:val="24"/>
          <w:szCs w:val="24"/>
          <w:lang w:val="en-GB" w:eastAsia="pl-PL"/>
        </w:rPr>
        <w:t xml:space="preserve">. First, </w:t>
      </w:r>
      <w:r w:rsidR="00CC1098" w:rsidRPr="007D0B0C">
        <w:rPr>
          <w:rFonts w:ascii="Times New Roman" w:eastAsia="Times New Roman" w:hAnsi="Times New Roman"/>
          <w:sz w:val="24"/>
          <w:szCs w:val="24"/>
          <w:lang w:val="en-GB" w:eastAsia="pl-PL"/>
        </w:rPr>
        <w:t xml:space="preserve">the </w:t>
      </w:r>
      <w:r w:rsidR="00177BDB" w:rsidRPr="007D0B0C">
        <w:rPr>
          <w:rFonts w:ascii="Times New Roman" w:eastAsia="Times New Roman" w:hAnsi="Times New Roman"/>
          <w:sz w:val="24"/>
          <w:szCs w:val="24"/>
          <w:lang w:val="en-GB" w:eastAsia="pl-PL"/>
        </w:rPr>
        <w:t xml:space="preserve">expression of the complementing genes </w:t>
      </w:r>
      <w:r w:rsidR="00D8348A" w:rsidRPr="007D0B0C">
        <w:rPr>
          <w:rFonts w:ascii="Times New Roman" w:eastAsia="Times New Roman" w:hAnsi="Times New Roman"/>
          <w:sz w:val="24"/>
          <w:szCs w:val="24"/>
          <w:lang w:val="en-GB" w:eastAsia="pl-PL"/>
        </w:rPr>
        <w:t xml:space="preserve">was verified </w:t>
      </w:r>
      <w:r w:rsidR="00177BDB" w:rsidRPr="007D0B0C">
        <w:rPr>
          <w:rFonts w:ascii="Times New Roman" w:eastAsia="Times New Roman" w:hAnsi="Times New Roman"/>
          <w:sz w:val="24"/>
          <w:szCs w:val="24"/>
          <w:lang w:val="en-GB" w:eastAsia="pl-PL"/>
        </w:rPr>
        <w:t xml:space="preserve">by RT-qPCR. </w:t>
      </w:r>
      <w:r w:rsidR="00CC1098" w:rsidRPr="007D0B0C">
        <w:rPr>
          <w:rFonts w:ascii="Times New Roman" w:eastAsia="Times New Roman" w:hAnsi="Times New Roman"/>
          <w:sz w:val="24"/>
          <w:szCs w:val="24"/>
          <w:lang w:val="en-GB" w:eastAsia="pl-PL"/>
        </w:rPr>
        <w:t xml:space="preserve">The </w:t>
      </w:r>
      <w:r w:rsidR="00177BDB" w:rsidRPr="007D0B0C">
        <w:rPr>
          <w:rFonts w:ascii="Times New Roman" w:eastAsia="Times New Roman" w:hAnsi="Times New Roman"/>
          <w:sz w:val="24"/>
          <w:szCs w:val="24"/>
          <w:lang w:val="en-GB" w:eastAsia="pl-PL"/>
        </w:rPr>
        <w:t xml:space="preserve">transcript levels </w:t>
      </w:r>
      <w:r w:rsidR="00CC1098" w:rsidRPr="007D0B0C">
        <w:rPr>
          <w:rFonts w:ascii="Times New Roman" w:eastAsia="Times New Roman" w:hAnsi="Times New Roman"/>
          <w:sz w:val="24"/>
          <w:szCs w:val="24"/>
          <w:lang w:val="en-GB" w:eastAsia="pl-PL"/>
        </w:rPr>
        <w:t xml:space="preserve">of all these genes </w:t>
      </w:r>
      <w:r w:rsidR="00177BDB" w:rsidRPr="007D0B0C">
        <w:rPr>
          <w:rFonts w:ascii="Times New Roman" w:eastAsia="Times New Roman" w:hAnsi="Times New Roman"/>
          <w:sz w:val="24"/>
          <w:szCs w:val="24"/>
          <w:lang w:val="en-GB" w:eastAsia="pl-PL"/>
        </w:rPr>
        <w:t xml:space="preserve">were at least 10-fold higher than </w:t>
      </w:r>
      <w:r w:rsidR="00CC1098" w:rsidRPr="007D0B0C">
        <w:rPr>
          <w:rFonts w:ascii="Times New Roman" w:eastAsia="Times New Roman" w:hAnsi="Times New Roman"/>
          <w:sz w:val="24"/>
          <w:szCs w:val="24"/>
          <w:lang w:val="en-GB" w:eastAsia="pl-PL"/>
        </w:rPr>
        <w:t xml:space="preserve">those </w:t>
      </w:r>
      <w:r w:rsidR="00503A94">
        <w:rPr>
          <w:rFonts w:ascii="Times New Roman" w:eastAsia="Times New Roman" w:hAnsi="Times New Roman"/>
          <w:sz w:val="24"/>
          <w:szCs w:val="24"/>
          <w:lang w:val="en-GB" w:eastAsia="pl-PL"/>
        </w:rPr>
        <w:t xml:space="preserve">found </w:t>
      </w:r>
      <w:r w:rsidR="00177BDB" w:rsidRPr="007D0B0C">
        <w:rPr>
          <w:rFonts w:ascii="Times New Roman" w:eastAsia="Times New Roman" w:hAnsi="Times New Roman"/>
          <w:sz w:val="24"/>
          <w:szCs w:val="24"/>
          <w:lang w:val="en-GB" w:eastAsia="pl-PL"/>
        </w:rPr>
        <w:t xml:space="preserve">in </w:t>
      </w:r>
      <w:r w:rsidR="002C342F" w:rsidRPr="007D0B0C">
        <w:rPr>
          <w:rFonts w:ascii="Times New Roman" w:eastAsia="Times New Roman" w:hAnsi="Times New Roman"/>
          <w:sz w:val="24"/>
          <w:szCs w:val="24"/>
          <w:lang w:val="en-GB" w:eastAsia="pl-PL"/>
        </w:rPr>
        <w:t>the</w:t>
      </w:r>
      <w:r w:rsidR="00177BDB" w:rsidRPr="007D0B0C">
        <w:rPr>
          <w:rFonts w:ascii="Times New Roman" w:eastAsia="Times New Roman" w:hAnsi="Times New Roman"/>
          <w:sz w:val="24"/>
          <w:szCs w:val="24"/>
          <w:lang w:val="en-GB" w:eastAsia="pl-PL"/>
        </w:rPr>
        <w:t xml:space="preserve"> strain bearing pCTX-M3 (Fig. 3</w:t>
      </w:r>
      <w:r w:rsidR="00D622D1" w:rsidRPr="007D0B0C">
        <w:rPr>
          <w:rFonts w:ascii="Times New Roman" w:eastAsia="Times New Roman" w:hAnsi="Times New Roman"/>
          <w:sz w:val="24"/>
          <w:szCs w:val="24"/>
          <w:lang w:val="en-GB" w:eastAsia="pl-PL"/>
        </w:rPr>
        <w:t>A</w:t>
      </w:r>
      <w:r w:rsidR="00177BDB" w:rsidRPr="007D0B0C">
        <w:rPr>
          <w:rFonts w:ascii="Times New Roman" w:eastAsia="Times New Roman" w:hAnsi="Times New Roman"/>
          <w:sz w:val="24"/>
          <w:szCs w:val="24"/>
          <w:lang w:val="en-GB" w:eastAsia="pl-PL"/>
        </w:rPr>
        <w:t xml:space="preserve">). </w:t>
      </w:r>
    </w:p>
    <w:p w:rsidR="00C26BA1" w:rsidRDefault="00177BDB" w:rsidP="00131BC6">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lastRenderedPageBreak/>
        <w:t xml:space="preserve">Given that </w:t>
      </w:r>
      <w:r w:rsidR="002E1990" w:rsidRPr="007D0B0C">
        <w:rPr>
          <w:rFonts w:ascii="Times New Roman" w:eastAsia="Times New Roman" w:hAnsi="Times New Roman"/>
          <w:sz w:val="24"/>
          <w:szCs w:val="24"/>
          <w:lang w:val="en-GB" w:eastAsia="pl-PL"/>
        </w:rPr>
        <w:t xml:space="preserve">a </w:t>
      </w:r>
      <w:r w:rsidRPr="007D0B0C">
        <w:rPr>
          <w:rFonts w:ascii="Times New Roman" w:eastAsia="Times New Roman" w:hAnsi="Times New Roman"/>
          <w:sz w:val="24"/>
          <w:szCs w:val="24"/>
          <w:lang w:val="en-GB" w:eastAsia="pl-PL"/>
        </w:rPr>
        <w:t xml:space="preserve">polar effect of </w:t>
      </w:r>
      <w:r w:rsidR="002E1990"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 xml:space="preserve">deletion of </w:t>
      </w:r>
      <w:r w:rsidR="002E1990" w:rsidRPr="007D0B0C">
        <w:rPr>
          <w:rFonts w:ascii="Times New Roman" w:eastAsia="Times New Roman" w:hAnsi="Times New Roman"/>
          <w:iCs/>
          <w:sz w:val="24"/>
          <w:szCs w:val="24"/>
          <w:lang w:val="en-GB" w:eastAsia="pl-PL"/>
        </w:rPr>
        <w:t>those</w:t>
      </w:r>
      <w:r w:rsidR="00210890" w:rsidRPr="007D0B0C">
        <w:rPr>
          <w:rFonts w:ascii="Times New Roman" w:eastAsia="Times New Roman" w:hAnsi="Times New Roman"/>
          <w:iCs/>
          <w:sz w:val="24"/>
          <w:szCs w:val="24"/>
          <w:lang w:val="en-GB" w:eastAsia="pl-PL"/>
        </w:rPr>
        <w:t xml:space="preserve"> </w:t>
      </w:r>
      <w:r w:rsidR="0099097E" w:rsidRPr="007D0B0C">
        <w:rPr>
          <w:rFonts w:ascii="Times New Roman" w:eastAsia="Times New Roman" w:hAnsi="Times New Roman"/>
          <w:iCs/>
          <w:sz w:val="24"/>
          <w:szCs w:val="24"/>
          <w:lang w:val="en-GB" w:eastAsia="pl-PL"/>
        </w:rPr>
        <w:t>genes</w:t>
      </w:r>
      <w:r w:rsidRPr="007D0B0C">
        <w:rPr>
          <w:rFonts w:ascii="Times New Roman" w:eastAsia="Times New Roman" w:hAnsi="Times New Roman"/>
          <w:sz w:val="24"/>
          <w:szCs w:val="24"/>
          <w:lang w:val="en-GB" w:eastAsia="pl-PL"/>
        </w:rPr>
        <w:t xml:space="preserve"> was not </w:t>
      </w:r>
      <w:r w:rsidR="002E1990" w:rsidRPr="007D0B0C">
        <w:rPr>
          <w:rFonts w:ascii="Times New Roman" w:eastAsia="Times New Roman" w:hAnsi="Times New Roman"/>
          <w:sz w:val="24"/>
          <w:szCs w:val="24"/>
          <w:lang w:val="en-GB" w:eastAsia="pl-PL"/>
        </w:rPr>
        <w:t xml:space="preserve">strictly </w:t>
      </w:r>
      <w:r w:rsidRPr="007D0B0C">
        <w:rPr>
          <w:rFonts w:ascii="Times New Roman" w:eastAsia="Times New Roman" w:hAnsi="Times New Roman"/>
          <w:sz w:val="24"/>
          <w:szCs w:val="24"/>
          <w:lang w:val="en-GB" w:eastAsia="pl-PL"/>
        </w:rPr>
        <w:t xml:space="preserve">excluded, </w:t>
      </w:r>
      <w:r w:rsidR="00374FBD" w:rsidRPr="007D0B0C">
        <w:rPr>
          <w:rFonts w:ascii="Times New Roman" w:eastAsia="Times New Roman" w:hAnsi="Times New Roman"/>
          <w:sz w:val="24"/>
          <w:szCs w:val="24"/>
          <w:lang w:val="en-GB" w:eastAsia="pl-PL"/>
        </w:rPr>
        <w:t xml:space="preserve">the </w:t>
      </w:r>
      <w:r w:rsidR="00865B06" w:rsidRPr="007D0B0C">
        <w:rPr>
          <w:rFonts w:ascii="Times New Roman" w:eastAsia="Times New Roman" w:hAnsi="Times New Roman"/>
          <w:sz w:val="24"/>
          <w:szCs w:val="24"/>
          <w:lang w:val="en-GB" w:eastAsia="pl-PL"/>
        </w:rPr>
        <w:t xml:space="preserve">transcription </w:t>
      </w:r>
      <w:r w:rsidRPr="007D0B0C">
        <w:rPr>
          <w:rFonts w:ascii="Times New Roman" w:eastAsia="Times New Roman" w:hAnsi="Times New Roman"/>
          <w:sz w:val="24"/>
          <w:szCs w:val="24"/>
          <w:lang w:val="en-GB" w:eastAsia="pl-PL"/>
        </w:rPr>
        <w:t xml:space="preserve">of genes located directly downstream </w:t>
      </w:r>
      <w:r w:rsidR="00374FBD" w:rsidRPr="007D0B0C">
        <w:rPr>
          <w:rFonts w:ascii="Times New Roman" w:eastAsia="Times New Roman" w:hAnsi="Times New Roman"/>
          <w:sz w:val="24"/>
          <w:szCs w:val="24"/>
          <w:lang w:val="en-GB" w:eastAsia="pl-PL"/>
        </w:rPr>
        <w:t xml:space="preserve">of the target genes </w:t>
      </w:r>
      <w:r w:rsidR="002E1990" w:rsidRPr="007D0B0C">
        <w:rPr>
          <w:rFonts w:ascii="Times New Roman" w:eastAsia="Times New Roman" w:hAnsi="Times New Roman"/>
          <w:sz w:val="24"/>
          <w:szCs w:val="24"/>
          <w:lang w:val="en-GB" w:eastAsia="pl-PL"/>
        </w:rPr>
        <w:t xml:space="preserve">was quantified by </w:t>
      </w:r>
      <w:r w:rsidRPr="007D0B0C">
        <w:rPr>
          <w:rFonts w:ascii="Times New Roman" w:eastAsia="Times New Roman" w:hAnsi="Times New Roman"/>
          <w:sz w:val="24"/>
          <w:szCs w:val="24"/>
          <w:lang w:val="en-GB" w:eastAsia="pl-PL"/>
        </w:rPr>
        <w:t>RT-qPCR</w:t>
      </w:r>
      <w:r w:rsidR="0099097E"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(Fig. 3</w:t>
      </w:r>
      <w:r w:rsidR="00D622D1" w:rsidRPr="007D0B0C">
        <w:rPr>
          <w:rFonts w:ascii="Times New Roman" w:eastAsia="Times New Roman" w:hAnsi="Times New Roman"/>
          <w:sz w:val="24"/>
          <w:szCs w:val="24"/>
          <w:lang w:val="en-GB" w:eastAsia="pl-PL"/>
        </w:rPr>
        <w:t>B</w:t>
      </w:r>
      <w:r w:rsidRPr="007D0B0C">
        <w:rPr>
          <w:rFonts w:ascii="Times New Roman" w:eastAsia="Times New Roman" w:hAnsi="Times New Roman"/>
          <w:sz w:val="24"/>
          <w:szCs w:val="24"/>
          <w:lang w:val="en-GB" w:eastAsia="pl-PL"/>
        </w:rPr>
        <w:t xml:space="preserve">). </w:t>
      </w:r>
      <w:r w:rsidR="002E1990" w:rsidRPr="007D0B0C">
        <w:rPr>
          <w:rFonts w:ascii="Times New Roman" w:eastAsia="Times New Roman" w:hAnsi="Times New Roman"/>
          <w:sz w:val="24"/>
          <w:szCs w:val="24"/>
          <w:lang w:val="en-GB" w:eastAsia="pl-PL"/>
        </w:rPr>
        <w:t>Indeed</w:t>
      </w:r>
      <w:r w:rsidRPr="007D0B0C">
        <w:rPr>
          <w:rFonts w:ascii="Times New Roman" w:eastAsia="Times New Roman" w:hAnsi="Times New Roman"/>
          <w:sz w:val="24"/>
          <w:szCs w:val="24"/>
          <w:lang w:val="en-GB" w:eastAsia="pl-PL"/>
        </w:rPr>
        <w:t xml:space="preserve">, the transcript levels of each of the </w:t>
      </w:r>
      <w:r w:rsidR="002E1990" w:rsidRPr="007D0B0C">
        <w:rPr>
          <w:rFonts w:ascii="Times New Roman" w:eastAsia="Times New Roman" w:hAnsi="Times New Roman"/>
          <w:sz w:val="24"/>
          <w:szCs w:val="24"/>
          <w:lang w:val="en-GB" w:eastAsia="pl-PL"/>
        </w:rPr>
        <w:t>downstream</w:t>
      </w:r>
      <w:r w:rsidR="00210890"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genes </w:t>
      </w:r>
      <w:r w:rsidR="00920733" w:rsidRPr="007D0B0C">
        <w:rPr>
          <w:rFonts w:ascii="Times New Roman" w:eastAsia="Times New Roman" w:hAnsi="Times New Roman"/>
          <w:sz w:val="24"/>
          <w:szCs w:val="24"/>
          <w:lang w:val="en-GB" w:eastAsia="pl-PL"/>
        </w:rPr>
        <w:t>analysed</w:t>
      </w:r>
      <w:r w:rsidR="00374FBD" w:rsidRPr="007D0B0C">
        <w:rPr>
          <w:rFonts w:ascii="Times New Roman" w:eastAsia="Times New Roman" w:hAnsi="Times New Roman"/>
          <w:sz w:val="24"/>
          <w:szCs w:val="24"/>
          <w:lang w:val="en-GB" w:eastAsia="pl-PL"/>
        </w:rPr>
        <w:t xml:space="preserve">, except for those of the </w:t>
      </w:r>
      <w:r w:rsidR="00374FBD" w:rsidRPr="007D0B0C">
        <w:rPr>
          <w:rFonts w:ascii="Times New Roman" w:eastAsia="Times New Roman" w:hAnsi="Times New Roman"/>
          <w:i/>
          <w:sz w:val="24"/>
          <w:szCs w:val="24"/>
          <w:lang w:val="en-GB" w:eastAsia="pl-PL"/>
        </w:rPr>
        <w:t>traN::cat</w:t>
      </w:r>
      <w:r w:rsidR="00374FBD" w:rsidRPr="007D0B0C">
        <w:rPr>
          <w:rFonts w:ascii="Times New Roman" w:eastAsia="Times New Roman" w:hAnsi="Times New Roman"/>
          <w:sz w:val="24"/>
          <w:szCs w:val="24"/>
          <w:lang w:val="en-GB" w:eastAsia="pl-PL"/>
        </w:rPr>
        <w:t xml:space="preserve"> and </w:t>
      </w:r>
      <w:r w:rsidR="00374FBD" w:rsidRPr="007D0B0C">
        <w:rPr>
          <w:rFonts w:ascii="Times New Roman" w:eastAsia="Times New Roman" w:hAnsi="Times New Roman"/>
          <w:i/>
          <w:sz w:val="24"/>
          <w:szCs w:val="24"/>
          <w:lang w:val="en-GB" w:eastAsia="pl-PL"/>
        </w:rPr>
        <w:t>traY::cat</w:t>
      </w:r>
      <w:r w:rsidR="00374FBD" w:rsidRPr="007D0B0C">
        <w:rPr>
          <w:rFonts w:ascii="Times New Roman" w:eastAsia="Times New Roman" w:hAnsi="Times New Roman"/>
          <w:sz w:val="24"/>
          <w:szCs w:val="24"/>
          <w:lang w:val="en-GB" w:eastAsia="pl-PL"/>
        </w:rPr>
        <w:t xml:space="preserve"> derivatives,</w:t>
      </w:r>
      <w:r w:rsidR="002E1990"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were lower than </w:t>
      </w:r>
      <w:r w:rsidR="00374FBD" w:rsidRPr="007D0B0C">
        <w:rPr>
          <w:rFonts w:ascii="Times New Roman" w:eastAsia="Times New Roman" w:hAnsi="Times New Roman"/>
          <w:sz w:val="24"/>
          <w:szCs w:val="24"/>
          <w:lang w:val="en-GB" w:eastAsia="pl-PL"/>
        </w:rPr>
        <w:t xml:space="preserve">those </w:t>
      </w:r>
      <w:r w:rsidR="00503A94">
        <w:rPr>
          <w:rFonts w:ascii="Times New Roman" w:eastAsia="Times New Roman" w:hAnsi="Times New Roman"/>
          <w:sz w:val="24"/>
          <w:szCs w:val="24"/>
          <w:lang w:val="en-GB" w:eastAsia="pl-PL"/>
        </w:rPr>
        <w:t xml:space="preserve">found </w:t>
      </w:r>
      <w:r w:rsidRPr="007D0B0C">
        <w:rPr>
          <w:rFonts w:ascii="Times New Roman" w:eastAsia="Times New Roman" w:hAnsi="Times New Roman"/>
          <w:sz w:val="24"/>
          <w:szCs w:val="24"/>
          <w:lang w:val="en-GB" w:eastAsia="pl-PL"/>
        </w:rPr>
        <w:t xml:space="preserve">in </w:t>
      </w:r>
      <w:r w:rsidR="002E17D3" w:rsidRPr="007D0B0C">
        <w:rPr>
          <w:rFonts w:ascii="Times New Roman" w:eastAsia="Times New Roman" w:hAnsi="Times New Roman"/>
          <w:sz w:val="24"/>
          <w:szCs w:val="24"/>
          <w:lang w:val="en-GB" w:eastAsia="pl-PL"/>
        </w:rPr>
        <w:t xml:space="preserve">the strain bearing </w:t>
      </w:r>
      <w:r w:rsidR="002E1990" w:rsidRPr="007D0B0C">
        <w:rPr>
          <w:rFonts w:ascii="Times New Roman" w:eastAsia="Times New Roman" w:hAnsi="Times New Roman"/>
          <w:sz w:val="24"/>
          <w:szCs w:val="24"/>
          <w:lang w:val="en-GB" w:eastAsia="pl-PL"/>
        </w:rPr>
        <w:t xml:space="preserve">intact </w:t>
      </w:r>
      <w:r w:rsidR="002E17D3" w:rsidRPr="007D0B0C">
        <w:rPr>
          <w:rFonts w:ascii="Times New Roman" w:eastAsia="Times New Roman" w:hAnsi="Times New Roman"/>
          <w:sz w:val="24"/>
          <w:szCs w:val="24"/>
          <w:lang w:val="en-GB" w:eastAsia="pl-PL"/>
        </w:rPr>
        <w:t xml:space="preserve">pCTX-M3 </w:t>
      </w:r>
      <w:r w:rsidRPr="007D0B0C">
        <w:rPr>
          <w:rFonts w:ascii="Times New Roman" w:eastAsia="Times New Roman" w:hAnsi="Times New Roman"/>
          <w:sz w:val="24"/>
          <w:szCs w:val="24"/>
          <w:lang w:val="en-GB" w:eastAsia="pl-PL"/>
        </w:rPr>
        <w:t>(Fig. 3</w:t>
      </w:r>
      <w:r w:rsidR="00D622D1" w:rsidRPr="007D0B0C">
        <w:rPr>
          <w:rFonts w:ascii="Times New Roman" w:eastAsia="Times New Roman" w:hAnsi="Times New Roman"/>
          <w:sz w:val="24"/>
          <w:szCs w:val="24"/>
          <w:lang w:val="en-GB" w:eastAsia="pl-PL"/>
        </w:rPr>
        <w:t>B</w:t>
      </w:r>
      <w:r w:rsidRPr="007D0B0C">
        <w:rPr>
          <w:rFonts w:ascii="Times New Roman" w:eastAsia="Times New Roman" w:hAnsi="Times New Roman"/>
          <w:sz w:val="24"/>
          <w:szCs w:val="24"/>
          <w:lang w:val="en-GB" w:eastAsia="pl-PL"/>
        </w:rPr>
        <w:t xml:space="preserve">). </w:t>
      </w:r>
      <w:r w:rsidR="002E1990" w:rsidRPr="007D0B0C">
        <w:rPr>
          <w:rFonts w:ascii="Times New Roman" w:eastAsia="Times New Roman" w:hAnsi="Times New Roman"/>
          <w:sz w:val="24"/>
          <w:szCs w:val="24"/>
          <w:lang w:val="en-GB" w:eastAsia="pl-PL"/>
        </w:rPr>
        <w:t>C</w:t>
      </w:r>
      <w:r w:rsidRPr="007D0B0C">
        <w:rPr>
          <w:rFonts w:ascii="Times New Roman" w:eastAsia="Times New Roman" w:hAnsi="Times New Roman"/>
          <w:sz w:val="24"/>
          <w:szCs w:val="24"/>
          <w:lang w:val="en-GB" w:eastAsia="pl-PL"/>
        </w:rPr>
        <w:t xml:space="preserve">omplementation of </w:t>
      </w:r>
      <w:r w:rsidR="002E1990" w:rsidRPr="007D0B0C">
        <w:rPr>
          <w:rFonts w:ascii="Times New Roman" w:eastAsia="Times New Roman" w:hAnsi="Times New Roman"/>
          <w:sz w:val="24"/>
          <w:szCs w:val="24"/>
          <w:lang w:val="en-GB" w:eastAsia="pl-PL"/>
        </w:rPr>
        <w:t xml:space="preserve">the </w:t>
      </w:r>
      <w:r w:rsidR="00920733" w:rsidRPr="007D0B0C">
        <w:rPr>
          <w:rFonts w:ascii="Times New Roman" w:eastAsia="Times New Roman" w:hAnsi="Times New Roman"/>
          <w:sz w:val="24"/>
          <w:szCs w:val="24"/>
          <w:lang w:val="en-GB" w:eastAsia="pl-PL"/>
        </w:rPr>
        <w:t>analysed</w:t>
      </w:r>
      <w:r w:rsidRPr="007D0B0C">
        <w:rPr>
          <w:rFonts w:ascii="Times New Roman" w:eastAsia="Times New Roman" w:hAnsi="Times New Roman"/>
          <w:sz w:val="24"/>
          <w:szCs w:val="24"/>
          <w:lang w:val="en-GB" w:eastAsia="pl-PL"/>
        </w:rPr>
        <w:t xml:space="preserve"> deletions with </w:t>
      </w:r>
      <w:r w:rsidR="00374FBD"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appropriate genes re</w:t>
      </w:r>
      <w:r w:rsidR="002E1990" w:rsidRPr="007D0B0C">
        <w:rPr>
          <w:rFonts w:ascii="Times New Roman" w:eastAsia="Times New Roman" w:hAnsi="Times New Roman"/>
          <w:sz w:val="24"/>
          <w:szCs w:val="24"/>
          <w:lang w:val="en-GB" w:eastAsia="pl-PL"/>
        </w:rPr>
        <w:t>sto</w:t>
      </w:r>
      <w:r w:rsidRPr="007D0B0C">
        <w:rPr>
          <w:rFonts w:ascii="Times New Roman" w:eastAsia="Times New Roman" w:hAnsi="Times New Roman"/>
          <w:sz w:val="24"/>
          <w:szCs w:val="24"/>
          <w:lang w:val="en-GB" w:eastAsia="pl-PL"/>
        </w:rPr>
        <w:t xml:space="preserve">red the expression of the downstream genes to the level observed in </w:t>
      </w:r>
      <w:r w:rsidR="007B5FF6" w:rsidRPr="007D0B0C">
        <w:rPr>
          <w:rFonts w:ascii="Times New Roman" w:eastAsia="Times New Roman" w:hAnsi="Times New Roman"/>
          <w:sz w:val="24"/>
          <w:szCs w:val="24"/>
          <w:lang w:val="en-GB" w:eastAsia="pl-PL"/>
        </w:rPr>
        <w:t>the strain with</w:t>
      </w:r>
      <w:r w:rsidR="00210890" w:rsidRPr="007D0B0C">
        <w:rPr>
          <w:rFonts w:ascii="Times New Roman" w:eastAsia="Times New Roman" w:hAnsi="Times New Roman"/>
          <w:sz w:val="24"/>
          <w:szCs w:val="24"/>
          <w:lang w:val="en-GB" w:eastAsia="pl-PL"/>
        </w:rPr>
        <w:t xml:space="preserve"> pCTX-M3</w:t>
      </w:r>
      <w:r w:rsidRPr="007D0B0C">
        <w:rPr>
          <w:rFonts w:ascii="Times New Roman" w:eastAsia="Times New Roman" w:hAnsi="Times New Roman"/>
          <w:sz w:val="24"/>
          <w:szCs w:val="24"/>
          <w:lang w:val="en-GB" w:eastAsia="pl-PL"/>
        </w:rPr>
        <w:t xml:space="preserve"> for the </w:t>
      </w:r>
      <w:r w:rsidRPr="007D0B0C">
        <w:rPr>
          <w:rFonts w:ascii="Times New Roman" w:eastAsia="Times New Roman" w:hAnsi="Times New Roman"/>
          <w:i/>
          <w:sz w:val="24"/>
          <w:szCs w:val="24"/>
          <w:lang w:val="en-GB" w:eastAsia="pl-PL"/>
        </w:rPr>
        <w:t>pri</w:t>
      </w:r>
      <w:r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i/>
          <w:sz w:val="24"/>
          <w:szCs w:val="24"/>
          <w:lang w:val="en-GB" w:eastAsia="pl-PL"/>
        </w:rPr>
        <w:t>traM</w:t>
      </w:r>
      <w:r w:rsidRPr="007D0B0C">
        <w:rPr>
          <w:rFonts w:ascii="Times New Roman" w:eastAsia="Times New Roman" w:hAnsi="Times New Roman"/>
          <w:sz w:val="24"/>
          <w:szCs w:val="24"/>
          <w:lang w:val="en-GB" w:eastAsia="pl-PL"/>
        </w:rPr>
        <w:t xml:space="preserve">, and </w:t>
      </w:r>
      <w:r w:rsidRPr="007D0B0C">
        <w:rPr>
          <w:rFonts w:ascii="Times New Roman" w:eastAsia="Times New Roman" w:hAnsi="Times New Roman"/>
          <w:i/>
          <w:sz w:val="24"/>
          <w:szCs w:val="24"/>
          <w:lang w:val="en-GB" w:eastAsia="pl-PL"/>
        </w:rPr>
        <w:t>traP</w:t>
      </w:r>
      <w:r w:rsidRPr="007D0B0C">
        <w:rPr>
          <w:rFonts w:ascii="Times New Roman" w:eastAsia="Times New Roman" w:hAnsi="Times New Roman"/>
          <w:sz w:val="24"/>
          <w:szCs w:val="24"/>
          <w:lang w:val="en-GB" w:eastAsia="pl-PL"/>
        </w:rPr>
        <w:t xml:space="preserve"> </w:t>
      </w:r>
      <w:r w:rsidR="007D3858" w:rsidRPr="007D0B0C">
        <w:rPr>
          <w:rFonts w:ascii="Times New Roman" w:eastAsia="Times New Roman" w:hAnsi="Times New Roman"/>
          <w:sz w:val="24"/>
          <w:szCs w:val="24"/>
          <w:lang w:val="en-GB" w:eastAsia="pl-PL"/>
        </w:rPr>
        <w:t>deletion mutants</w:t>
      </w:r>
      <w:r w:rsidR="00374FBD" w:rsidRPr="007D0B0C">
        <w:rPr>
          <w:rFonts w:ascii="Times New Roman" w:eastAsia="Times New Roman" w:hAnsi="Times New Roman"/>
          <w:sz w:val="24"/>
          <w:szCs w:val="24"/>
          <w:lang w:val="en-GB" w:eastAsia="pl-PL"/>
        </w:rPr>
        <w:t xml:space="preserve"> and</w:t>
      </w:r>
      <w:r w:rsidRPr="007D0B0C">
        <w:rPr>
          <w:rFonts w:ascii="Times New Roman" w:eastAsia="Times New Roman" w:hAnsi="Times New Roman"/>
          <w:sz w:val="24"/>
          <w:szCs w:val="24"/>
          <w:lang w:val="en-GB" w:eastAsia="pl-PL"/>
        </w:rPr>
        <w:t xml:space="preserve"> </w:t>
      </w:r>
      <w:r w:rsidR="007D3858" w:rsidRPr="007D0B0C">
        <w:rPr>
          <w:rFonts w:ascii="Times New Roman" w:eastAsia="Times New Roman" w:hAnsi="Times New Roman"/>
          <w:sz w:val="24"/>
          <w:szCs w:val="24"/>
          <w:lang w:val="en-GB" w:eastAsia="pl-PL"/>
        </w:rPr>
        <w:t xml:space="preserve">nearly </w:t>
      </w:r>
      <w:r w:rsidR="00374FBD" w:rsidRPr="007D0B0C">
        <w:rPr>
          <w:rFonts w:ascii="Times New Roman" w:eastAsia="Times New Roman" w:hAnsi="Times New Roman"/>
          <w:sz w:val="24"/>
          <w:szCs w:val="24"/>
          <w:lang w:val="en-GB" w:eastAsia="pl-PL"/>
        </w:rPr>
        <w:t xml:space="preserve">restored expression </w:t>
      </w:r>
      <w:r w:rsidRPr="007D0B0C">
        <w:rPr>
          <w:rFonts w:ascii="Times New Roman" w:eastAsia="Times New Roman" w:hAnsi="Times New Roman"/>
          <w:sz w:val="24"/>
          <w:szCs w:val="24"/>
          <w:lang w:val="en-GB" w:eastAsia="pl-PL"/>
        </w:rPr>
        <w:t xml:space="preserve">for the </w:t>
      </w:r>
      <w:r w:rsidRPr="007D0B0C">
        <w:rPr>
          <w:rFonts w:ascii="Times New Roman" w:eastAsia="Times New Roman" w:hAnsi="Times New Roman"/>
          <w:i/>
          <w:sz w:val="24"/>
          <w:szCs w:val="24"/>
          <w:lang w:val="en-GB" w:eastAsia="pl-PL"/>
        </w:rPr>
        <w:t xml:space="preserve">traU </w:t>
      </w:r>
      <w:r w:rsidRPr="007D0B0C">
        <w:rPr>
          <w:rFonts w:ascii="Times New Roman" w:eastAsia="Times New Roman" w:hAnsi="Times New Roman"/>
          <w:sz w:val="24"/>
          <w:szCs w:val="24"/>
          <w:lang w:val="en-GB" w:eastAsia="pl-PL"/>
        </w:rPr>
        <w:t>deletion mutant</w:t>
      </w:r>
      <w:r w:rsidR="00374FBD" w:rsidRPr="007D0B0C">
        <w:rPr>
          <w:rFonts w:ascii="Times New Roman" w:eastAsia="Times New Roman" w:hAnsi="Times New Roman"/>
          <w:sz w:val="24"/>
          <w:szCs w:val="24"/>
          <w:lang w:val="en-GB" w:eastAsia="pl-PL"/>
        </w:rPr>
        <w:t>,</w:t>
      </w:r>
      <w:r w:rsidR="00920733" w:rsidRPr="007D0B0C">
        <w:rPr>
          <w:rFonts w:ascii="Times New Roman" w:eastAsia="Times New Roman" w:hAnsi="Times New Roman"/>
          <w:sz w:val="24"/>
          <w:szCs w:val="24"/>
          <w:lang w:val="en-GB" w:eastAsia="pl-PL"/>
        </w:rPr>
        <w:t xml:space="preserve"> but </w:t>
      </w:r>
      <w:r w:rsidR="00374FBD" w:rsidRPr="007D0B0C">
        <w:rPr>
          <w:rFonts w:ascii="Times New Roman" w:eastAsia="Times New Roman" w:hAnsi="Times New Roman"/>
          <w:sz w:val="24"/>
          <w:szCs w:val="24"/>
          <w:lang w:val="en-GB" w:eastAsia="pl-PL"/>
        </w:rPr>
        <w:t xml:space="preserve">complementation </w:t>
      </w:r>
      <w:r w:rsidR="00920733" w:rsidRPr="007D0B0C">
        <w:rPr>
          <w:rFonts w:ascii="Times New Roman" w:eastAsia="Times New Roman" w:hAnsi="Times New Roman"/>
          <w:sz w:val="24"/>
          <w:szCs w:val="24"/>
          <w:lang w:val="en-GB" w:eastAsia="pl-PL"/>
        </w:rPr>
        <w:t xml:space="preserve">had </w:t>
      </w:r>
      <w:r w:rsidR="007D3858" w:rsidRPr="007D0B0C">
        <w:rPr>
          <w:rFonts w:ascii="Times New Roman" w:eastAsia="Times New Roman" w:hAnsi="Times New Roman"/>
          <w:sz w:val="24"/>
          <w:szCs w:val="24"/>
          <w:lang w:val="en-GB" w:eastAsia="pl-PL"/>
        </w:rPr>
        <w:t xml:space="preserve">only a small effect </w:t>
      </w:r>
      <w:r w:rsidR="00374FBD" w:rsidRPr="007D0B0C">
        <w:rPr>
          <w:rFonts w:ascii="Times New Roman" w:eastAsia="Times New Roman" w:hAnsi="Times New Roman"/>
          <w:sz w:val="24"/>
          <w:szCs w:val="24"/>
          <w:lang w:val="en-GB" w:eastAsia="pl-PL"/>
        </w:rPr>
        <w:t xml:space="preserve">on </w:t>
      </w:r>
      <w:r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i/>
          <w:sz w:val="24"/>
          <w:szCs w:val="24"/>
          <w:lang w:val="en-GB" w:eastAsia="pl-PL"/>
        </w:rPr>
        <w:t>nikB::cat</w:t>
      </w:r>
      <w:r w:rsidRPr="007D0B0C">
        <w:rPr>
          <w:rFonts w:ascii="Times New Roman" w:eastAsia="Times New Roman" w:hAnsi="Times New Roman"/>
          <w:sz w:val="24"/>
          <w:szCs w:val="24"/>
          <w:lang w:val="en-GB" w:eastAsia="pl-PL"/>
        </w:rPr>
        <w:t xml:space="preserve"> and </w:t>
      </w:r>
      <w:r w:rsidRPr="007D0B0C">
        <w:rPr>
          <w:rFonts w:ascii="Times New Roman" w:eastAsia="Times New Roman" w:hAnsi="Times New Roman"/>
          <w:i/>
          <w:sz w:val="24"/>
          <w:szCs w:val="24"/>
          <w:lang w:val="en-GB" w:eastAsia="pl-PL"/>
        </w:rPr>
        <w:t>traW::cat</w:t>
      </w:r>
      <w:r w:rsidRPr="007D0B0C">
        <w:rPr>
          <w:rFonts w:ascii="Times New Roman" w:eastAsia="Times New Roman" w:hAnsi="Times New Roman"/>
          <w:sz w:val="24"/>
          <w:szCs w:val="24"/>
          <w:lang w:val="en-GB" w:eastAsia="pl-PL"/>
        </w:rPr>
        <w:t xml:space="preserve"> </w:t>
      </w:r>
      <w:r w:rsidR="007D3858" w:rsidRPr="007D0B0C">
        <w:rPr>
          <w:rFonts w:ascii="Times New Roman" w:eastAsia="Times New Roman" w:hAnsi="Times New Roman"/>
          <w:sz w:val="24"/>
          <w:szCs w:val="24"/>
          <w:lang w:val="en-GB" w:eastAsia="pl-PL"/>
        </w:rPr>
        <w:t xml:space="preserve">mutants (Fig. 3B). In the case of the </w:t>
      </w:r>
      <w:r w:rsidR="007D3858" w:rsidRPr="007D0B0C">
        <w:rPr>
          <w:rFonts w:ascii="Times New Roman" w:eastAsia="Times New Roman" w:hAnsi="Times New Roman"/>
          <w:i/>
          <w:sz w:val="24"/>
          <w:szCs w:val="24"/>
          <w:lang w:val="en-GB" w:eastAsia="pl-PL"/>
        </w:rPr>
        <w:t>traY::cat</w:t>
      </w:r>
      <w:r w:rsidR="007D3858" w:rsidRPr="007D0B0C">
        <w:rPr>
          <w:rFonts w:ascii="Times New Roman" w:eastAsia="Times New Roman" w:hAnsi="Times New Roman"/>
          <w:sz w:val="24"/>
          <w:szCs w:val="24"/>
          <w:lang w:val="en-GB" w:eastAsia="pl-PL"/>
        </w:rPr>
        <w:t xml:space="preserve"> mutant, where no decrease </w:t>
      </w:r>
      <w:r w:rsidR="00374FBD" w:rsidRPr="007D0B0C">
        <w:rPr>
          <w:rFonts w:ascii="Times New Roman" w:eastAsia="Times New Roman" w:hAnsi="Times New Roman"/>
          <w:sz w:val="24"/>
          <w:szCs w:val="24"/>
          <w:lang w:val="en-GB" w:eastAsia="pl-PL"/>
        </w:rPr>
        <w:t xml:space="preserve">in the </w:t>
      </w:r>
      <w:r w:rsidR="007D3858" w:rsidRPr="007D0B0C">
        <w:rPr>
          <w:rFonts w:ascii="Times New Roman" w:eastAsia="Times New Roman" w:hAnsi="Times New Roman"/>
          <w:sz w:val="24"/>
          <w:szCs w:val="24"/>
          <w:lang w:val="en-GB" w:eastAsia="pl-PL"/>
        </w:rPr>
        <w:t xml:space="preserve">expression of the downstream gene was found, the complementation had no effect on the </w:t>
      </w:r>
      <w:r w:rsidRPr="007D0B0C">
        <w:rPr>
          <w:rFonts w:ascii="Times New Roman" w:eastAsia="Times New Roman" w:hAnsi="Times New Roman"/>
          <w:sz w:val="24"/>
          <w:szCs w:val="24"/>
          <w:lang w:val="en-GB" w:eastAsia="pl-PL"/>
        </w:rPr>
        <w:t xml:space="preserve">transcript level </w:t>
      </w:r>
      <w:r w:rsidR="007D3858" w:rsidRPr="007D0B0C">
        <w:rPr>
          <w:rFonts w:ascii="Times New Roman" w:eastAsia="Times New Roman" w:hAnsi="Times New Roman"/>
          <w:sz w:val="24"/>
          <w:szCs w:val="24"/>
          <w:lang w:val="en-GB" w:eastAsia="pl-PL"/>
        </w:rPr>
        <w:t xml:space="preserve">of the </w:t>
      </w:r>
      <w:r w:rsidRPr="007D0B0C">
        <w:rPr>
          <w:rFonts w:ascii="Times New Roman" w:eastAsia="Times New Roman" w:hAnsi="Times New Roman"/>
          <w:sz w:val="24"/>
          <w:szCs w:val="24"/>
          <w:lang w:val="en-GB" w:eastAsia="pl-PL"/>
        </w:rPr>
        <w:t xml:space="preserve">downstream </w:t>
      </w:r>
      <w:r w:rsidR="007D3858" w:rsidRPr="007D0B0C">
        <w:rPr>
          <w:rFonts w:ascii="Times New Roman" w:eastAsia="Times New Roman" w:hAnsi="Times New Roman"/>
          <w:sz w:val="24"/>
          <w:szCs w:val="24"/>
          <w:lang w:val="en-GB" w:eastAsia="pl-PL"/>
        </w:rPr>
        <w:t xml:space="preserve">gene. </w:t>
      </w:r>
    </w:p>
    <w:p w:rsidR="00E51B62" w:rsidRPr="007D0B0C" w:rsidRDefault="007D3858" w:rsidP="00131BC6">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The results so far showed that f</w:t>
      </w:r>
      <w:r w:rsidR="008C622E" w:rsidRPr="007D0B0C">
        <w:rPr>
          <w:rFonts w:ascii="Times New Roman" w:eastAsia="Times New Roman" w:hAnsi="Times New Roman"/>
          <w:sz w:val="24"/>
          <w:szCs w:val="24"/>
          <w:lang w:val="en-GB" w:eastAsia="pl-PL"/>
        </w:rPr>
        <w:t>ive</w:t>
      </w:r>
      <w:r w:rsidRPr="007D0B0C">
        <w:rPr>
          <w:rFonts w:ascii="Times New Roman" w:eastAsia="Times New Roman" w:hAnsi="Times New Roman"/>
          <w:sz w:val="24"/>
          <w:szCs w:val="24"/>
          <w:lang w:val="en-GB" w:eastAsia="pl-PL"/>
        </w:rPr>
        <w:t xml:space="preserve"> deletion mutants of pCTX-M3 behaved in an unexpected manner: </w:t>
      </w:r>
      <w:r w:rsidRPr="007D0B0C">
        <w:rPr>
          <w:rFonts w:ascii="Times New Roman" w:eastAsia="Times New Roman" w:hAnsi="Times New Roman"/>
          <w:i/>
          <w:sz w:val="24"/>
          <w:szCs w:val="24"/>
          <w:lang w:val="en-GB" w:eastAsia="pl-PL"/>
        </w:rPr>
        <w:t>traP</w:t>
      </w:r>
      <w:r w:rsidR="001763C7" w:rsidRPr="007D0B0C">
        <w:rPr>
          <w:rFonts w:ascii="Times New Roman" w:eastAsia="Times New Roman" w:hAnsi="Times New Roman"/>
          <w:i/>
          <w:sz w:val="24"/>
          <w:szCs w:val="24"/>
          <w:lang w:val="en-GB" w:eastAsia="pl-PL"/>
        </w:rPr>
        <w:t xml:space="preserve"> </w:t>
      </w:r>
      <w:r w:rsidR="00506E45" w:rsidRPr="007D0B0C">
        <w:rPr>
          <w:rFonts w:ascii="Times New Roman" w:eastAsia="Times New Roman" w:hAnsi="Times New Roman"/>
          <w:sz w:val="24"/>
          <w:szCs w:val="24"/>
          <w:lang w:val="en-GB" w:eastAsia="pl-PL"/>
        </w:rPr>
        <w:t xml:space="preserve">and </w:t>
      </w:r>
      <w:r w:rsidR="00506E45" w:rsidRPr="007D0B0C">
        <w:rPr>
          <w:rFonts w:ascii="Times New Roman" w:eastAsia="Times New Roman" w:hAnsi="Times New Roman"/>
          <w:i/>
          <w:sz w:val="24"/>
          <w:szCs w:val="24"/>
          <w:lang w:val="en-GB" w:eastAsia="pl-PL"/>
        </w:rPr>
        <w:t>pri</w:t>
      </w:r>
      <w:r w:rsidR="00374FB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which could not be complemented</w:t>
      </w:r>
      <w:r w:rsidR="00374FBD"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i/>
          <w:sz w:val="24"/>
          <w:szCs w:val="24"/>
          <w:lang w:val="en-GB" w:eastAsia="pl-PL"/>
        </w:rPr>
        <w:t>tra</w:t>
      </w:r>
      <w:r w:rsidR="000F79D7" w:rsidRPr="007D0B0C">
        <w:rPr>
          <w:rFonts w:ascii="Times New Roman" w:eastAsia="Times New Roman" w:hAnsi="Times New Roman"/>
          <w:i/>
          <w:sz w:val="24"/>
          <w:szCs w:val="24"/>
          <w:lang w:val="en-GB" w:eastAsia="pl-PL"/>
        </w:rPr>
        <w:t>Y</w:t>
      </w:r>
      <w:r w:rsidRPr="007D0B0C">
        <w:rPr>
          <w:rFonts w:ascii="Times New Roman" w:eastAsia="Times New Roman" w:hAnsi="Times New Roman"/>
          <w:sz w:val="24"/>
          <w:szCs w:val="24"/>
          <w:lang w:val="en-GB" w:eastAsia="pl-PL"/>
        </w:rPr>
        <w:t>, where the complementation was very poor</w:t>
      </w:r>
      <w:r w:rsidR="00374FBD"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an</w:t>
      </w:r>
      <w:r w:rsidR="000F79D7" w:rsidRPr="007D0B0C">
        <w:rPr>
          <w:rFonts w:ascii="Times New Roman" w:eastAsia="Times New Roman" w:hAnsi="Times New Roman"/>
          <w:sz w:val="24"/>
          <w:szCs w:val="24"/>
          <w:lang w:val="en-GB" w:eastAsia="pl-PL"/>
        </w:rPr>
        <w:t>d</w:t>
      </w:r>
      <w:r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i/>
          <w:sz w:val="24"/>
          <w:szCs w:val="24"/>
          <w:lang w:val="en-GB" w:eastAsia="pl-PL"/>
        </w:rPr>
        <w:t>ni</w:t>
      </w:r>
      <w:r w:rsidR="000F79D7" w:rsidRPr="007D0B0C">
        <w:rPr>
          <w:rFonts w:ascii="Times New Roman" w:eastAsia="Times New Roman" w:hAnsi="Times New Roman"/>
          <w:i/>
          <w:sz w:val="24"/>
          <w:szCs w:val="24"/>
          <w:lang w:val="en-GB" w:eastAsia="pl-PL"/>
        </w:rPr>
        <w:t>k</w:t>
      </w:r>
      <w:r w:rsidRPr="007D0B0C">
        <w:rPr>
          <w:rFonts w:ascii="Times New Roman" w:eastAsia="Times New Roman" w:hAnsi="Times New Roman"/>
          <w:i/>
          <w:sz w:val="24"/>
          <w:szCs w:val="24"/>
          <w:lang w:val="en-GB" w:eastAsia="pl-PL"/>
        </w:rPr>
        <w:t>B</w:t>
      </w:r>
      <w:r w:rsidR="008C622E" w:rsidRPr="007D0B0C">
        <w:rPr>
          <w:rFonts w:ascii="Times New Roman" w:eastAsia="Times New Roman" w:hAnsi="Times New Roman"/>
          <w:i/>
          <w:sz w:val="24"/>
          <w:szCs w:val="24"/>
          <w:lang w:val="en-GB" w:eastAsia="pl-PL"/>
        </w:rPr>
        <w:t xml:space="preserve"> </w:t>
      </w:r>
      <w:r w:rsidR="008C622E" w:rsidRPr="007D0B0C">
        <w:rPr>
          <w:rFonts w:ascii="Times New Roman" w:eastAsia="Times New Roman" w:hAnsi="Times New Roman"/>
          <w:sz w:val="24"/>
          <w:szCs w:val="24"/>
          <w:lang w:val="en-GB" w:eastAsia="pl-PL"/>
        </w:rPr>
        <w:t xml:space="preserve">and </w:t>
      </w:r>
      <w:r w:rsidR="008C622E" w:rsidRPr="007D0B0C">
        <w:rPr>
          <w:rFonts w:ascii="Times New Roman" w:eastAsia="Times New Roman" w:hAnsi="Times New Roman"/>
          <w:i/>
          <w:sz w:val="24"/>
          <w:szCs w:val="24"/>
          <w:lang w:val="en-GB" w:eastAsia="pl-PL"/>
        </w:rPr>
        <w:t>traW</w:t>
      </w:r>
      <w:r w:rsidRPr="007D0B0C">
        <w:rPr>
          <w:rFonts w:ascii="Times New Roman" w:eastAsia="Times New Roman" w:hAnsi="Times New Roman"/>
          <w:sz w:val="24"/>
          <w:szCs w:val="24"/>
          <w:lang w:val="en-GB" w:eastAsia="pl-PL"/>
        </w:rPr>
        <w:t>, where</w:t>
      </w:r>
      <w:r w:rsidR="008C622E"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the downstream gene</w:t>
      </w:r>
      <w:r w:rsidR="008C622E" w:rsidRPr="007D0B0C">
        <w:rPr>
          <w:rFonts w:ascii="Times New Roman" w:eastAsia="Times New Roman" w:hAnsi="Times New Roman"/>
          <w:sz w:val="24"/>
          <w:szCs w:val="24"/>
          <w:lang w:val="en-GB" w:eastAsia="pl-PL"/>
        </w:rPr>
        <w:t>s,</w:t>
      </w:r>
      <w:r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i/>
          <w:sz w:val="24"/>
          <w:szCs w:val="24"/>
          <w:lang w:val="en-GB" w:eastAsia="pl-PL"/>
        </w:rPr>
        <w:t>traH</w:t>
      </w:r>
      <w:r w:rsidRPr="007D0B0C">
        <w:rPr>
          <w:rFonts w:ascii="Times New Roman" w:eastAsia="Times New Roman" w:hAnsi="Times New Roman"/>
          <w:sz w:val="24"/>
          <w:szCs w:val="24"/>
          <w:lang w:val="en-GB" w:eastAsia="pl-PL"/>
        </w:rPr>
        <w:t xml:space="preserve"> </w:t>
      </w:r>
      <w:r w:rsidR="008C622E" w:rsidRPr="007D0B0C">
        <w:rPr>
          <w:rFonts w:ascii="Times New Roman" w:eastAsia="Times New Roman" w:hAnsi="Times New Roman"/>
          <w:sz w:val="24"/>
          <w:szCs w:val="24"/>
          <w:lang w:val="en-GB" w:eastAsia="pl-PL"/>
        </w:rPr>
        <w:t xml:space="preserve">and </w:t>
      </w:r>
      <w:r w:rsidR="008C622E" w:rsidRPr="007D0B0C">
        <w:rPr>
          <w:rFonts w:ascii="Times New Roman" w:eastAsia="Times New Roman" w:hAnsi="Times New Roman"/>
          <w:i/>
          <w:sz w:val="24"/>
          <w:szCs w:val="24"/>
          <w:lang w:val="en-GB" w:eastAsia="pl-PL"/>
        </w:rPr>
        <w:t>traX</w:t>
      </w:r>
      <w:r w:rsidR="008C622E" w:rsidRPr="007D0B0C">
        <w:rPr>
          <w:rFonts w:ascii="Times New Roman" w:eastAsia="Times New Roman" w:hAnsi="Times New Roman"/>
          <w:sz w:val="24"/>
          <w:szCs w:val="24"/>
          <w:lang w:val="en-GB" w:eastAsia="pl-PL"/>
        </w:rPr>
        <w:t xml:space="preserve">, respectively, </w:t>
      </w:r>
      <w:r w:rsidRPr="007D0B0C">
        <w:rPr>
          <w:rFonts w:ascii="Times New Roman" w:eastAsia="Times New Roman" w:hAnsi="Times New Roman"/>
          <w:sz w:val="24"/>
          <w:szCs w:val="24"/>
          <w:lang w:val="en-GB" w:eastAsia="pl-PL"/>
        </w:rPr>
        <w:t xml:space="preserve">showed </w:t>
      </w:r>
      <w:r w:rsidR="008C622E" w:rsidRPr="007D0B0C">
        <w:rPr>
          <w:rFonts w:ascii="Times New Roman" w:eastAsia="Times New Roman" w:hAnsi="Times New Roman"/>
          <w:sz w:val="24"/>
          <w:szCs w:val="24"/>
          <w:lang w:val="en-GB" w:eastAsia="pl-PL"/>
        </w:rPr>
        <w:t>low</w:t>
      </w:r>
      <w:r w:rsidRPr="007D0B0C">
        <w:rPr>
          <w:rFonts w:ascii="Times New Roman" w:eastAsia="Times New Roman" w:hAnsi="Times New Roman"/>
          <w:sz w:val="24"/>
          <w:szCs w:val="24"/>
          <w:lang w:val="en-GB" w:eastAsia="pl-PL"/>
        </w:rPr>
        <w:t xml:space="preserve"> expression</w:t>
      </w:r>
      <w:r w:rsidR="008C622E" w:rsidRPr="007D0B0C">
        <w:rPr>
          <w:rFonts w:ascii="Times New Roman" w:eastAsia="Times New Roman" w:hAnsi="Times New Roman"/>
          <w:sz w:val="24"/>
          <w:szCs w:val="24"/>
          <w:lang w:val="en-GB" w:eastAsia="pl-PL"/>
        </w:rPr>
        <w:t xml:space="preserve"> in addition to poor complementation</w:t>
      </w:r>
      <w:r w:rsidR="00D763E0"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To </w:t>
      </w:r>
      <w:r w:rsidR="00374FBD" w:rsidRPr="007D0B0C">
        <w:rPr>
          <w:rFonts w:ascii="Times New Roman" w:eastAsia="Times New Roman" w:hAnsi="Times New Roman"/>
          <w:sz w:val="24"/>
          <w:szCs w:val="24"/>
          <w:lang w:val="en-GB" w:eastAsia="pl-PL"/>
        </w:rPr>
        <w:t xml:space="preserve">determine whether the </w:t>
      </w:r>
      <w:r w:rsidR="00920733" w:rsidRPr="007D0B0C">
        <w:rPr>
          <w:rFonts w:ascii="Times New Roman" w:eastAsia="Times New Roman" w:hAnsi="Times New Roman"/>
          <w:sz w:val="24"/>
          <w:szCs w:val="24"/>
          <w:lang w:val="en-GB" w:eastAsia="pl-PL"/>
        </w:rPr>
        <w:t>behaviour</w:t>
      </w:r>
      <w:r w:rsidRPr="007D0B0C">
        <w:rPr>
          <w:rFonts w:ascii="Times New Roman" w:eastAsia="Times New Roman" w:hAnsi="Times New Roman"/>
          <w:sz w:val="24"/>
          <w:szCs w:val="24"/>
          <w:lang w:val="en-GB" w:eastAsia="pl-PL"/>
        </w:rPr>
        <w:t xml:space="preserve"> </w:t>
      </w:r>
      <w:r w:rsidR="00374FBD" w:rsidRPr="007D0B0C">
        <w:rPr>
          <w:rFonts w:ascii="Times New Roman" w:eastAsia="Times New Roman" w:hAnsi="Times New Roman"/>
          <w:sz w:val="24"/>
          <w:szCs w:val="24"/>
          <w:lang w:val="en-GB" w:eastAsia="pl-PL"/>
        </w:rPr>
        <w:t xml:space="preserve">of these genes </w:t>
      </w:r>
      <w:r w:rsidRPr="007D0B0C">
        <w:rPr>
          <w:rFonts w:ascii="Times New Roman" w:eastAsia="Times New Roman" w:hAnsi="Times New Roman"/>
          <w:sz w:val="24"/>
          <w:szCs w:val="24"/>
          <w:lang w:val="en-GB" w:eastAsia="pl-PL"/>
        </w:rPr>
        <w:t xml:space="preserve">was due to the deletion </w:t>
      </w:r>
      <w:r w:rsidR="000F79D7" w:rsidRPr="007D0B0C">
        <w:rPr>
          <w:rFonts w:ascii="Times New Roman" w:eastAsia="Times New Roman" w:hAnsi="Times New Roman"/>
          <w:sz w:val="24"/>
          <w:szCs w:val="24"/>
          <w:lang w:val="en-GB" w:eastAsia="pl-PL"/>
        </w:rPr>
        <w:t xml:space="preserve">of the genes </w:t>
      </w:r>
      <w:r w:rsidR="00374FBD" w:rsidRPr="007D0B0C">
        <w:rPr>
          <w:rFonts w:ascii="Times New Roman" w:eastAsia="Times New Roman" w:hAnsi="Times New Roman"/>
          <w:sz w:val="24"/>
          <w:szCs w:val="24"/>
          <w:lang w:val="en-GB" w:eastAsia="pl-PL"/>
        </w:rPr>
        <w:t xml:space="preserve">in </w:t>
      </w:r>
      <w:r w:rsidR="000F79D7" w:rsidRPr="007D0B0C">
        <w:rPr>
          <w:rFonts w:ascii="Times New Roman" w:eastAsia="Times New Roman" w:hAnsi="Times New Roman"/>
          <w:sz w:val="24"/>
          <w:szCs w:val="24"/>
          <w:lang w:val="en-GB" w:eastAsia="pl-PL"/>
        </w:rPr>
        <w:t xml:space="preserve">question or was connected with </w:t>
      </w:r>
      <w:r w:rsidR="00374FBD" w:rsidRPr="007D0B0C">
        <w:rPr>
          <w:rFonts w:ascii="Times New Roman" w:eastAsia="Times New Roman" w:hAnsi="Times New Roman"/>
          <w:sz w:val="24"/>
          <w:szCs w:val="24"/>
          <w:lang w:val="en-GB" w:eastAsia="pl-PL"/>
        </w:rPr>
        <w:t xml:space="preserve">the </w:t>
      </w:r>
      <w:r w:rsidR="000F79D7" w:rsidRPr="007D0B0C">
        <w:rPr>
          <w:rFonts w:ascii="Times New Roman" w:eastAsia="Times New Roman" w:hAnsi="Times New Roman"/>
          <w:sz w:val="24"/>
          <w:szCs w:val="24"/>
          <w:lang w:val="en-GB" w:eastAsia="pl-PL"/>
        </w:rPr>
        <w:t xml:space="preserve">presence of the </w:t>
      </w:r>
      <w:r w:rsidR="000F79D7" w:rsidRPr="007D0B0C">
        <w:rPr>
          <w:rFonts w:ascii="Times New Roman" w:eastAsia="Times New Roman" w:hAnsi="Times New Roman"/>
          <w:i/>
          <w:sz w:val="24"/>
          <w:szCs w:val="24"/>
          <w:lang w:val="en-GB" w:eastAsia="pl-PL"/>
        </w:rPr>
        <w:t xml:space="preserve">cat </w:t>
      </w:r>
      <w:r w:rsidR="000F79D7" w:rsidRPr="007D0B0C">
        <w:rPr>
          <w:rFonts w:ascii="Times New Roman" w:eastAsia="Times New Roman" w:hAnsi="Times New Roman"/>
          <w:sz w:val="24"/>
          <w:szCs w:val="24"/>
          <w:lang w:val="en-GB" w:eastAsia="pl-PL"/>
        </w:rPr>
        <w:t>gene in their loci</w:t>
      </w:r>
      <w:r w:rsidR="008669AC" w:rsidRPr="007D0B0C">
        <w:rPr>
          <w:rFonts w:ascii="Times New Roman" w:eastAsia="Times New Roman" w:hAnsi="Times New Roman"/>
          <w:sz w:val="24"/>
          <w:szCs w:val="24"/>
          <w:lang w:val="en-GB" w:eastAsia="pl-PL"/>
        </w:rPr>
        <w:t>,</w:t>
      </w:r>
      <w:r w:rsidR="000C53F2" w:rsidRPr="007D0B0C">
        <w:rPr>
          <w:rFonts w:ascii="Times New Roman" w:eastAsia="Times New Roman" w:hAnsi="Times New Roman"/>
          <w:sz w:val="24"/>
          <w:szCs w:val="24"/>
          <w:lang w:val="en-GB" w:eastAsia="pl-PL"/>
        </w:rPr>
        <w:t xml:space="preserve"> </w:t>
      </w:r>
      <w:r w:rsidR="00B51B9E" w:rsidRPr="007D0B0C">
        <w:rPr>
          <w:rFonts w:ascii="Times New Roman" w:eastAsia="Times New Roman" w:hAnsi="Times New Roman"/>
          <w:sz w:val="24"/>
          <w:szCs w:val="24"/>
          <w:lang w:val="en-GB" w:eastAsia="pl-PL"/>
        </w:rPr>
        <w:t xml:space="preserve">the </w:t>
      </w:r>
      <w:r w:rsidR="00B51B9E" w:rsidRPr="007D0B0C">
        <w:rPr>
          <w:rFonts w:ascii="Times New Roman" w:eastAsia="Times New Roman" w:hAnsi="Times New Roman"/>
          <w:i/>
          <w:sz w:val="24"/>
          <w:szCs w:val="24"/>
          <w:lang w:val="en-GB" w:eastAsia="pl-PL"/>
        </w:rPr>
        <w:t xml:space="preserve">cat </w:t>
      </w:r>
      <w:r w:rsidR="00B51B9E" w:rsidRPr="007D0B0C">
        <w:rPr>
          <w:rFonts w:ascii="Times New Roman" w:eastAsia="Times New Roman" w:hAnsi="Times New Roman"/>
          <w:sz w:val="24"/>
          <w:szCs w:val="24"/>
          <w:lang w:val="en-GB" w:eastAsia="pl-PL"/>
        </w:rPr>
        <w:t xml:space="preserve">gene </w:t>
      </w:r>
      <w:r w:rsidR="000C53F2" w:rsidRPr="007D0B0C">
        <w:rPr>
          <w:rFonts w:ascii="Times New Roman" w:eastAsia="Times New Roman" w:hAnsi="Times New Roman"/>
          <w:sz w:val="24"/>
          <w:szCs w:val="24"/>
          <w:lang w:val="en-GB" w:eastAsia="pl-PL"/>
        </w:rPr>
        <w:t xml:space="preserve">was </w:t>
      </w:r>
      <w:r w:rsidR="000906A0" w:rsidRPr="007D0B0C">
        <w:rPr>
          <w:rFonts w:ascii="Times New Roman" w:eastAsia="Times New Roman" w:hAnsi="Times New Roman"/>
          <w:sz w:val="24"/>
          <w:szCs w:val="24"/>
          <w:lang w:val="en-GB" w:eastAsia="pl-PL"/>
        </w:rPr>
        <w:t>eliminated</w:t>
      </w:r>
      <w:r w:rsidR="00B130EC" w:rsidRPr="007D0B0C">
        <w:rPr>
          <w:rFonts w:ascii="Times New Roman" w:eastAsia="Times New Roman" w:hAnsi="Times New Roman"/>
          <w:sz w:val="24"/>
          <w:szCs w:val="24"/>
          <w:lang w:val="en-GB" w:eastAsia="pl-PL"/>
        </w:rPr>
        <w:t xml:space="preserve"> from </w:t>
      </w:r>
      <w:r w:rsidR="000F79D7" w:rsidRPr="007D0B0C">
        <w:rPr>
          <w:rFonts w:ascii="Times New Roman" w:eastAsia="Times New Roman" w:hAnsi="Times New Roman"/>
          <w:sz w:val="24"/>
          <w:szCs w:val="24"/>
          <w:lang w:val="en-GB" w:eastAsia="pl-PL"/>
        </w:rPr>
        <w:t xml:space="preserve">the </w:t>
      </w:r>
      <w:r w:rsidR="00B130EC" w:rsidRPr="007D0B0C">
        <w:rPr>
          <w:rFonts w:ascii="Times New Roman" w:eastAsia="Times New Roman" w:hAnsi="Times New Roman"/>
          <w:sz w:val="24"/>
          <w:szCs w:val="24"/>
          <w:lang w:val="en-GB" w:eastAsia="pl-PL"/>
        </w:rPr>
        <w:t>mutant</w:t>
      </w:r>
      <w:r w:rsidR="000F79D7" w:rsidRPr="007D0B0C">
        <w:rPr>
          <w:rFonts w:ascii="Times New Roman" w:eastAsia="Times New Roman" w:hAnsi="Times New Roman"/>
          <w:sz w:val="24"/>
          <w:szCs w:val="24"/>
          <w:lang w:val="en-GB" w:eastAsia="pl-PL"/>
        </w:rPr>
        <w:t>s</w:t>
      </w:r>
      <w:r w:rsidR="00B130EC" w:rsidRPr="007D0B0C">
        <w:rPr>
          <w:rFonts w:ascii="Times New Roman" w:eastAsia="Times New Roman" w:hAnsi="Times New Roman"/>
          <w:sz w:val="24"/>
          <w:szCs w:val="24"/>
          <w:lang w:val="en-GB" w:eastAsia="pl-PL"/>
        </w:rPr>
        <w:t xml:space="preserve"> </w:t>
      </w:r>
      <w:r w:rsidR="000C53F2" w:rsidRPr="007D0B0C">
        <w:rPr>
          <w:rFonts w:ascii="Times New Roman" w:eastAsia="Times New Roman" w:hAnsi="Times New Roman"/>
          <w:sz w:val="24"/>
          <w:szCs w:val="24"/>
          <w:lang w:val="en-GB" w:eastAsia="pl-PL"/>
        </w:rPr>
        <w:t>w</w:t>
      </w:r>
      <w:r w:rsidR="00B51B9E" w:rsidRPr="007D0B0C">
        <w:rPr>
          <w:rFonts w:ascii="Times New Roman" w:eastAsia="Times New Roman" w:hAnsi="Times New Roman"/>
          <w:sz w:val="24"/>
          <w:szCs w:val="24"/>
          <w:lang w:val="en-GB" w:eastAsia="pl-PL"/>
        </w:rPr>
        <w:t xml:space="preserve">ith the use </w:t>
      </w:r>
      <w:r w:rsidR="000906A0" w:rsidRPr="007D0B0C">
        <w:rPr>
          <w:rFonts w:ascii="Times New Roman" w:eastAsia="Times New Roman" w:hAnsi="Times New Roman"/>
          <w:sz w:val="24"/>
          <w:szCs w:val="24"/>
          <w:lang w:val="en-GB" w:eastAsia="pl-PL"/>
        </w:rPr>
        <w:t xml:space="preserve">of </w:t>
      </w:r>
      <w:r w:rsidR="00374FBD" w:rsidRPr="007D0B0C">
        <w:rPr>
          <w:rFonts w:ascii="Times New Roman" w:eastAsia="Times New Roman" w:hAnsi="Times New Roman"/>
          <w:sz w:val="24"/>
          <w:szCs w:val="24"/>
          <w:lang w:val="en-GB" w:eastAsia="pl-PL"/>
        </w:rPr>
        <w:t xml:space="preserve">the </w:t>
      </w:r>
      <w:r w:rsidR="00331F53" w:rsidRPr="007D0B0C">
        <w:rPr>
          <w:rFonts w:ascii="Times New Roman" w:eastAsia="Times New Roman" w:hAnsi="Times New Roman"/>
          <w:sz w:val="24"/>
          <w:szCs w:val="24"/>
          <w:lang w:val="en-GB" w:eastAsia="pl-PL"/>
        </w:rPr>
        <w:t>pCP20-</w:t>
      </w:r>
      <w:r w:rsidR="00D11F4C" w:rsidRPr="007D0B0C">
        <w:rPr>
          <w:rFonts w:ascii="Times New Roman" w:eastAsia="Times New Roman" w:hAnsi="Times New Roman"/>
          <w:sz w:val="24"/>
          <w:szCs w:val="24"/>
          <w:lang w:val="en-GB" w:eastAsia="pl-PL"/>
        </w:rPr>
        <w:t>e</w:t>
      </w:r>
      <w:r w:rsidR="00331F53" w:rsidRPr="007D0B0C">
        <w:rPr>
          <w:rFonts w:ascii="Times New Roman" w:eastAsia="Times New Roman" w:hAnsi="Times New Roman"/>
          <w:sz w:val="24"/>
          <w:szCs w:val="24"/>
          <w:lang w:val="en-GB" w:eastAsia="pl-PL"/>
        </w:rPr>
        <w:t xml:space="preserve">ncoded </w:t>
      </w:r>
      <w:r w:rsidR="00B51B9E" w:rsidRPr="007D0B0C">
        <w:rPr>
          <w:rFonts w:ascii="Times New Roman" w:eastAsia="Times New Roman" w:hAnsi="Times New Roman"/>
          <w:sz w:val="24"/>
          <w:szCs w:val="24"/>
          <w:lang w:val="en-GB" w:eastAsia="pl-PL"/>
        </w:rPr>
        <w:t>FLP recombinase</w:t>
      </w:r>
      <w:r w:rsidR="000C53F2" w:rsidRPr="007D0B0C">
        <w:rPr>
          <w:rFonts w:ascii="Times New Roman" w:eastAsia="Times New Roman" w:hAnsi="Times New Roman"/>
          <w:sz w:val="24"/>
          <w:szCs w:val="24"/>
          <w:lang w:val="en-GB" w:eastAsia="pl-PL"/>
        </w:rPr>
        <w:t xml:space="preserve">. </w:t>
      </w:r>
      <w:r w:rsidR="000906A0" w:rsidRPr="007D0B0C">
        <w:rPr>
          <w:rFonts w:ascii="Times New Roman" w:eastAsia="Times New Roman" w:hAnsi="Times New Roman"/>
          <w:sz w:val="24"/>
          <w:szCs w:val="24"/>
          <w:lang w:val="en-GB" w:eastAsia="pl-PL"/>
        </w:rPr>
        <w:t xml:space="preserve">The </w:t>
      </w:r>
      <w:r w:rsidR="00CB3456" w:rsidRPr="007D0B0C">
        <w:rPr>
          <w:rFonts w:ascii="Times New Roman" w:eastAsia="Times New Roman" w:hAnsi="Times New Roman"/>
          <w:sz w:val="24"/>
          <w:szCs w:val="24"/>
          <w:lang w:val="en-GB" w:eastAsia="pl-PL"/>
        </w:rPr>
        <w:t>ability</w:t>
      </w:r>
      <w:r w:rsidR="00B42822" w:rsidRPr="007D0B0C">
        <w:rPr>
          <w:rFonts w:ascii="Times New Roman" w:eastAsia="Times New Roman" w:hAnsi="Times New Roman"/>
          <w:sz w:val="24"/>
          <w:szCs w:val="24"/>
          <w:lang w:val="en-GB" w:eastAsia="pl-PL"/>
        </w:rPr>
        <w:t xml:space="preserve"> of the constructed plasmids (pCTX-M3Δ</w:t>
      </w:r>
      <w:r w:rsidR="00B42822" w:rsidRPr="007D0B0C">
        <w:rPr>
          <w:rFonts w:ascii="Times New Roman" w:eastAsia="Times New Roman" w:hAnsi="Times New Roman"/>
          <w:i/>
          <w:sz w:val="24"/>
          <w:szCs w:val="24"/>
          <w:lang w:val="en-GB" w:eastAsia="pl-PL"/>
        </w:rPr>
        <w:t>traP</w:t>
      </w:r>
      <w:r w:rsidR="00B42822" w:rsidRPr="007D0B0C">
        <w:rPr>
          <w:rFonts w:ascii="Times New Roman" w:eastAsia="Times New Roman" w:hAnsi="Times New Roman"/>
          <w:sz w:val="24"/>
          <w:szCs w:val="24"/>
          <w:lang w:val="en-GB" w:eastAsia="pl-PL"/>
        </w:rPr>
        <w:t>, pCTX-M3Δ</w:t>
      </w:r>
      <w:r w:rsidR="00B42822" w:rsidRPr="007D0B0C">
        <w:rPr>
          <w:rFonts w:ascii="Times New Roman" w:eastAsia="Times New Roman" w:hAnsi="Times New Roman"/>
          <w:i/>
          <w:sz w:val="24"/>
          <w:szCs w:val="24"/>
          <w:lang w:val="en-GB" w:eastAsia="pl-PL"/>
        </w:rPr>
        <w:t>pri</w:t>
      </w:r>
      <w:r w:rsidR="00B42822" w:rsidRPr="007D0B0C">
        <w:rPr>
          <w:rFonts w:ascii="Times New Roman" w:eastAsia="Times New Roman" w:hAnsi="Times New Roman"/>
          <w:sz w:val="24"/>
          <w:szCs w:val="24"/>
          <w:lang w:val="en-GB" w:eastAsia="pl-PL"/>
        </w:rPr>
        <w:t>,</w:t>
      </w:r>
      <w:r w:rsidR="00B42822" w:rsidRPr="007D0B0C">
        <w:rPr>
          <w:rFonts w:ascii="Times New Roman" w:eastAsia="Times New Roman" w:hAnsi="Times New Roman"/>
          <w:i/>
          <w:sz w:val="24"/>
          <w:szCs w:val="24"/>
          <w:lang w:val="en-GB" w:eastAsia="pl-PL"/>
        </w:rPr>
        <w:t xml:space="preserve"> </w:t>
      </w:r>
      <w:r w:rsidR="00B42822" w:rsidRPr="007D0B0C">
        <w:rPr>
          <w:rFonts w:ascii="Times New Roman" w:eastAsia="Times New Roman" w:hAnsi="Times New Roman"/>
          <w:sz w:val="24"/>
          <w:szCs w:val="24"/>
          <w:lang w:val="en-GB" w:eastAsia="pl-PL"/>
        </w:rPr>
        <w:t>pCTX-M3Δ</w:t>
      </w:r>
      <w:r w:rsidR="00B42822" w:rsidRPr="007D0B0C">
        <w:rPr>
          <w:rFonts w:ascii="Times New Roman" w:eastAsia="Times New Roman" w:hAnsi="Times New Roman"/>
          <w:i/>
          <w:sz w:val="24"/>
          <w:szCs w:val="24"/>
          <w:lang w:val="en-GB" w:eastAsia="pl-PL"/>
        </w:rPr>
        <w:t>traW</w:t>
      </w:r>
      <w:r w:rsidR="00B42822" w:rsidRPr="007D0B0C">
        <w:rPr>
          <w:rFonts w:ascii="Times New Roman" w:eastAsia="Times New Roman" w:hAnsi="Times New Roman"/>
          <w:sz w:val="24"/>
          <w:szCs w:val="24"/>
          <w:lang w:val="en-GB" w:eastAsia="pl-PL"/>
        </w:rPr>
        <w:t>,</w:t>
      </w:r>
      <w:r w:rsidR="00B42822" w:rsidRPr="007D0B0C">
        <w:rPr>
          <w:rFonts w:ascii="Times New Roman" w:eastAsia="Times New Roman" w:hAnsi="Times New Roman"/>
          <w:i/>
          <w:sz w:val="24"/>
          <w:szCs w:val="24"/>
          <w:lang w:val="en-GB" w:eastAsia="pl-PL"/>
        </w:rPr>
        <w:t xml:space="preserve"> </w:t>
      </w:r>
      <w:r w:rsidR="00B42822" w:rsidRPr="007D0B0C">
        <w:rPr>
          <w:rFonts w:ascii="Times New Roman" w:eastAsia="Times New Roman" w:hAnsi="Times New Roman"/>
          <w:sz w:val="24"/>
          <w:szCs w:val="24"/>
          <w:lang w:val="en-GB" w:eastAsia="pl-PL"/>
        </w:rPr>
        <w:t>pCTX-M3Δ</w:t>
      </w:r>
      <w:r w:rsidR="00B42822" w:rsidRPr="007D0B0C">
        <w:rPr>
          <w:rFonts w:ascii="Times New Roman" w:eastAsia="Times New Roman" w:hAnsi="Times New Roman"/>
          <w:i/>
          <w:sz w:val="24"/>
          <w:szCs w:val="24"/>
          <w:lang w:val="en-GB" w:eastAsia="pl-PL"/>
        </w:rPr>
        <w:t>traY</w:t>
      </w:r>
      <w:r w:rsidR="00B42822" w:rsidRPr="007D0B0C">
        <w:rPr>
          <w:rFonts w:ascii="Times New Roman" w:eastAsia="Times New Roman" w:hAnsi="Times New Roman"/>
          <w:sz w:val="24"/>
          <w:szCs w:val="24"/>
          <w:lang w:val="en-GB" w:eastAsia="pl-PL"/>
        </w:rPr>
        <w:t>, and pCTX-M3Δ</w:t>
      </w:r>
      <w:r w:rsidR="00B42822" w:rsidRPr="007D0B0C">
        <w:rPr>
          <w:rFonts w:ascii="Times New Roman" w:eastAsia="Times New Roman" w:hAnsi="Times New Roman"/>
          <w:i/>
          <w:sz w:val="24"/>
          <w:szCs w:val="24"/>
          <w:lang w:val="en-GB" w:eastAsia="pl-PL"/>
        </w:rPr>
        <w:t>nikB</w:t>
      </w:r>
      <w:r w:rsidR="00B42822" w:rsidRPr="007D0B0C">
        <w:rPr>
          <w:rFonts w:ascii="Times New Roman" w:eastAsia="Times New Roman" w:hAnsi="Times New Roman"/>
          <w:sz w:val="24"/>
          <w:szCs w:val="24"/>
          <w:lang w:val="en-GB" w:eastAsia="pl-PL"/>
        </w:rPr>
        <w:t>)</w:t>
      </w:r>
      <w:r w:rsidR="00CB3456" w:rsidRPr="007D0B0C">
        <w:rPr>
          <w:rFonts w:ascii="Times New Roman" w:eastAsia="Times New Roman" w:hAnsi="Times New Roman"/>
          <w:sz w:val="24"/>
          <w:szCs w:val="24"/>
          <w:lang w:val="en-GB" w:eastAsia="pl-PL"/>
        </w:rPr>
        <w:t xml:space="preserve"> to undergo</w:t>
      </w:r>
      <w:r w:rsidR="000906A0" w:rsidRPr="007D0B0C">
        <w:rPr>
          <w:rFonts w:ascii="Times New Roman" w:eastAsia="Times New Roman" w:hAnsi="Times New Roman"/>
          <w:sz w:val="24"/>
          <w:szCs w:val="24"/>
          <w:lang w:val="en-GB" w:eastAsia="pl-PL"/>
        </w:rPr>
        <w:t xml:space="preserve"> conjugative transfer </w:t>
      </w:r>
      <w:r w:rsidR="00CB3456" w:rsidRPr="007D0B0C">
        <w:rPr>
          <w:rFonts w:ascii="Times New Roman" w:eastAsia="Times New Roman" w:hAnsi="Times New Roman"/>
          <w:sz w:val="24"/>
          <w:szCs w:val="24"/>
          <w:lang w:val="en-GB" w:eastAsia="pl-PL"/>
        </w:rPr>
        <w:t xml:space="preserve">was </w:t>
      </w:r>
      <w:r w:rsidR="000906A0" w:rsidRPr="007D0B0C">
        <w:rPr>
          <w:rFonts w:ascii="Times New Roman" w:eastAsia="Times New Roman" w:hAnsi="Times New Roman"/>
          <w:sz w:val="24"/>
          <w:szCs w:val="24"/>
          <w:lang w:val="en-GB" w:eastAsia="pl-PL"/>
        </w:rPr>
        <w:t xml:space="preserve">tested after complementation with </w:t>
      </w:r>
      <w:r w:rsidR="00CB3456" w:rsidRPr="007D0B0C">
        <w:rPr>
          <w:rFonts w:ascii="Times New Roman" w:eastAsia="Times New Roman" w:hAnsi="Times New Roman"/>
          <w:sz w:val="24"/>
          <w:szCs w:val="24"/>
          <w:lang w:val="en-GB" w:eastAsia="pl-PL"/>
        </w:rPr>
        <w:t xml:space="preserve">a </w:t>
      </w:r>
      <w:r w:rsidR="000906A0" w:rsidRPr="007D0B0C">
        <w:rPr>
          <w:rFonts w:ascii="Times New Roman" w:eastAsia="Times New Roman" w:hAnsi="Times New Roman"/>
          <w:sz w:val="24"/>
          <w:szCs w:val="24"/>
          <w:lang w:val="en-GB" w:eastAsia="pl-PL"/>
        </w:rPr>
        <w:t xml:space="preserve">plasmid bearing </w:t>
      </w:r>
      <w:r w:rsidR="00D81A6F" w:rsidRPr="007D0B0C">
        <w:rPr>
          <w:rFonts w:ascii="Times New Roman" w:eastAsia="Times New Roman" w:hAnsi="Times New Roman"/>
          <w:sz w:val="24"/>
          <w:szCs w:val="24"/>
          <w:lang w:val="en-GB" w:eastAsia="pl-PL"/>
        </w:rPr>
        <w:t xml:space="preserve">the </w:t>
      </w:r>
      <w:r w:rsidR="00B42822" w:rsidRPr="007D0B0C">
        <w:rPr>
          <w:rFonts w:ascii="Times New Roman" w:eastAsia="Times New Roman" w:hAnsi="Times New Roman"/>
          <w:sz w:val="24"/>
          <w:szCs w:val="24"/>
          <w:lang w:val="en-GB" w:eastAsia="pl-PL"/>
        </w:rPr>
        <w:t xml:space="preserve">corresponding </w:t>
      </w:r>
      <w:r w:rsidR="000906A0" w:rsidRPr="007D0B0C">
        <w:rPr>
          <w:rFonts w:ascii="Times New Roman" w:eastAsia="Times New Roman" w:hAnsi="Times New Roman"/>
          <w:sz w:val="24"/>
          <w:szCs w:val="24"/>
          <w:lang w:val="en-GB" w:eastAsia="pl-PL"/>
        </w:rPr>
        <w:t>gene (</w:t>
      </w:r>
      <w:r w:rsidR="00024079" w:rsidRPr="007D0B0C">
        <w:rPr>
          <w:rFonts w:ascii="Times New Roman" w:eastAsia="Times New Roman" w:hAnsi="Times New Roman"/>
          <w:sz w:val="24"/>
          <w:szCs w:val="24"/>
          <w:lang w:val="en-GB" w:eastAsia="pl-PL"/>
        </w:rPr>
        <w:t>Fig. 4</w:t>
      </w:r>
      <w:r w:rsidR="000906A0" w:rsidRPr="007D0B0C">
        <w:rPr>
          <w:rFonts w:ascii="Times New Roman" w:eastAsia="Times New Roman" w:hAnsi="Times New Roman"/>
          <w:sz w:val="24"/>
          <w:szCs w:val="24"/>
          <w:lang w:val="en-GB" w:eastAsia="pl-PL"/>
        </w:rPr>
        <w:t>).</w:t>
      </w:r>
      <w:r w:rsidR="008E6F7A" w:rsidRPr="007D0B0C">
        <w:rPr>
          <w:rFonts w:ascii="Times New Roman" w:eastAsia="Times New Roman" w:hAnsi="Times New Roman"/>
          <w:sz w:val="24"/>
          <w:szCs w:val="24"/>
          <w:lang w:val="en-GB" w:eastAsia="pl-PL"/>
        </w:rPr>
        <w:t xml:space="preserve"> All </w:t>
      </w:r>
      <w:r w:rsidR="00CB3456" w:rsidRPr="007D0B0C">
        <w:rPr>
          <w:rFonts w:ascii="Times New Roman" w:eastAsia="Times New Roman" w:hAnsi="Times New Roman"/>
          <w:sz w:val="24"/>
          <w:szCs w:val="24"/>
          <w:lang w:val="en-GB" w:eastAsia="pl-PL"/>
        </w:rPr>
        <w:t xml:space="preserve">the </w:t>
      </w:r>
      <w:r w:rsidR="008E6F7A" w:rsidRPr="007D0B0C">
        <w:rPr>
          <w:rFonts w:ascii="Times New Roman" w:eastAsia="Times New Roman" w:hAnsi="Times New Roman"/>
          <w:sz w:val="24"/>
          <w:szCs w:val="24"/>
          <w:lang w:val="en-GB" w:eastAsia="pl-PL"/>
        </w:rPr>
        <w:t xml:space="preserve">pCTX-M3 derivatives lacking </w:t>
      </w:r>
      <w:r w:rsidR="00374FBD" w:rsidRPr="007D0B0C">
        <w:rPr>
          <w:rFonts w:ascii="Times New Roman" w:eastAsia="Times New Roman" w:hAnsi="Times New Roman"/>
          <w:sz w:val="24"/>
          <w:szCs w:val="24"/>
          <w:lang w:val="en-GB" w:eastAsia="pl-PL"/>
        </w:rPr>
        <w:t xml:space="preserve">both </w:t>
      </w:r>
      <w:r w:rsidR="008E6F7A" w:rsidRPr="007D0B0C">
        <w:rPr>
          <w:rFonts w:ascii="Times New Roman" w:eastAsia="Times New Roman" w:hAnsi="Times New Roman"/>
          <w:sz w:val="24"/>
          <w:szCs w:val="24"/>
          <w:lang w:val="en-GB" w:eastAsia="pl-PL"/>
        </w:rPr>
        <w:t xml:space="preserve">the gene of interest </w:t>
      </w:r>
      <w:r w:rsidR="00374FBD" w:rsidRPr="007D0B0C">
        <w:rPr>
          <w:rFonts w:ascii="Times New Roman" w:eastAsia="Times New Roman" w:hAnsi="Times New Roman"/>
          <w:sz w:val="24"/>
          <w:szCs w:val="24"/>
          <w:lang w:val="en-GB" w:eastAsia="pl-PL"/>
        </w:rPr>
        <w:t>and</w:t>
      </w:r>
      <w:r w:rsidR="008E6F7A" w:rsidRPr="007D0B0C">
        <w:rPr>
          <w:rFonts w:ascii="Times New Roman" w:eastAsia="Times New Roman" w:hAnsi="Times New Roman"/>
          <w:sz w:val="24"/>
          <w:szCs w:val="24"/>
          <w:lang w:val="en-GB" w:eastAsia="pl-PL"/>
        </w:rPr>
        <w:t xml:space="preserve"> the </w:t>
      </w:r>
      <w:r w:rsidR="008E6F7A" w:rsidRPr="007D0B0C">
        <w:rPr>
          <w:rFonts w:ascii="Times New Roman" w:eastAsia="Times New Roman" w:hAnsi="Times New Roman"/>
          <w:i/>
          <w:sz w:val="24"/>
          <w:szCs w:val="24"/>
          <w:lang w:val="en-GB" w:eastAsia="pl-PL"/>
        </w:rPr>
        <w:t xml:space="preserve">cat </w:t>
      </w:r>
      <w:r w:rsidR="008E6F7A" w:rsidRPr="007D0B0C">
        <w:rPr>
          <w:rFonts w:ascii="Times New Roman" w:eastAsia="Times New Roman" w:hAnsi="Times New Roman"/>
          <w:sz w:val="24"/>
          <w:szCs w:val="24"/>
          <w:lang w:val="en-GB" w:eastAsia="pl-PL"/>
        </w:rPr>
        <w:t xml:space="preserve">gene </w:t>
      </w:r>
      <w:r w:rsidR="00CB3456" w:rsidRPr="007D0B0C">
        <w:rPr>
          <w:rFonts w:ascii="Times New Roman" w:eastAsia="Times New Roman" w:hAnsi="Times New Roman"/>
          <w:sz w:val="24"/>
          <w:szCs w:val="24"/>
          <w:lang w:val="en-GB" w:eastAsia="pl-PL"/>
        </w:rPr>
        <w:t>could</w:t>
      </w:r>
      <w:r w:rsidR="008E6F7A" w:rsidRPr="007D0B0C">
        <w:rPr>
          <w:rFonts w:ascii="Times New Roman" w:eastAsia="Times New Roman" w:hAnsi="Times New Roman"/>
          <w:sz w:val="24"/>
          <w:szCs w:val="24"/>
          <w:lang w:val="en-GB" w:eastAsia="pl-PL"/>
        </w:rPr>
        <w:t xml:space="preserve"> be transferred </w:t>
      </w:r>
      <w:r w:rsidR="00CB3456" w:rsidRPr="007D0B0C">
        <w:rPr>
          <w:rFonts w:ascii="Times New Roman" w:eastAsia="Times New Roman" w:hAnsi="Times New Roman"/>
          <w:sz w:val="24"/>
          <w:szCs w:val="24"/>
          <w:lang w:val="en-GB" w:eastAsia="pl-PL"/>
        </w:rPr>
        <w:t xml:space="preserve">by </w:t>
      </w:r>
      <w:r w:rsidR="008E6F7A" w:rsidRPr="007D0B0C">
        <w:rPr>
          <w:rFonts w:ascii="Times New Roman" w:eastAsia="Times New Roman" w:hAnsi="Times New Roman"/>
          <w:sz w:val="24"/>
          <w:szCs w:val="24"/>
          <w:lang w:val="en-GB" w:eastAsia="pl-PL"/>
        </w:rPr>
        <w:t xml:space="preserve">conjugation when the missing gene was delivered </w:t>
      </w:r>
      <w:r w:rsidR="008E6F7A" w:rsidRPr="007D0B0C">
        <w:rPr>
          <w:rFonts w:ascii="Times New Roman" w:eastAsia="Times New Roman" w:hAnsi="Times New Roman"/>
          <w:i/>
          <w:sz w:val="24"/>
          <w:szCs w:val="24"/>
          <w:lang w:val="en-GB" w:eastAsia="pl-PL"/>
        </w:rPr>
        <w:t>in trans</w:t>
      </w:r>
      <w:r w:rsidR="00415DC5" w:rsidRPr="007D0B0C">
        <w:rPr>
          <w:rFonts w:ascii="Times New Roman" w:eastAsia="Times New Roman" w:hAnsi="Times New Roman"/>
          <w:sz w:val="24"/>
          <w:szCs w:val="24"/>
          <w:lang w:val="en-GB" w:eastAsia="pl-PL"/>
        </w:rPr>
        <w:t xml:space="preserve">: the </w:t>
      </w:r>
      <w:r w:rsidR="00673179" w:rsidRPr="0034700A">
        <w:rPr>
          <w:rFonts w:ascii="Times New Roman" w:eastAsia="Times New Roman" w:hAnsi="Times New Roman"/>
          <w:sz w:val="24"/>
          <w:szCs w:val="24"/>
          <w:lang w:val="en-GB" w:eastAsia="pl-PL"/>
        </w:rPr>
        <w:t xml:space="preserve">transfer </w:t>
      </w:r>
      <w:r w:rsidR="0034700A" w:rsidRPr="0034700A">
        <w:rPr>
          <w:rFonts w:ascii="Times New Roman" w:eastAsia="Times New Roman" w:hAnsi="Times New Roman"/>
          <w:sz w:val="24"/>
          <w:szCs w:val="24"/>
          <w:lang w:val="en-GB" w:eastAsia="pl-PL"/>
        </w:rPr>
        <w:t>efficien</w:t>
      </w:r>
      <w:r w:rsidR="00673179" w:rsidRPr="0034700A">
        <w:rPr>
          <w:rFonts w:ascii="Times New Roman" w:eastAsia="Times New Roman" w:hAnsi="Times New Roman"/>
          <w:sz w:val="24"/>
          <w:szCs w:val="24"/>
          <w:lang w:val="en-GB" w:eastAsia="pl-PL"/>
        </w:rPr>
        <w:t>cies</w:t>
      </w:r>
      <w:r w:rsidR="00113D5C"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 xml:space="preserve">of </w:t>
      </w:r>
      <w:r w:rsidR="00E96A4A" w:rsidRPr="007D0B0C">
        <w:rPr>
          <w:rFonts w:ascii="Times New Roman" w:eastAsia="Times New Roman" w:hAnsi="Times New Roman"/>
          <w:sz w:val="24"/>
          <w:szCs w:val="24"/>
          <w:lang w:val="en-GB" w:eastAsia="pl-PL"/>
        </w:rPr>
        <w:t xml:space="preserve">the </w:t>
      </w:r>
      <w:r w:rsidR="00F370CA" w:rsidRPr="007D0B0C">
        <w:rPr>
          <w:rFonts w:ascii="Times New Roman" w:eastAsia="Times New Roman" w:hAnsi="Times New Roman"/>
          <w:sz w:val="24"/>
          <w:szCs w:val="24"/>
          <w:lang w:val="en-GB" w:eastAsia="pl-PL"/>
        </w:rPr>
        <w:t>Δ</w:t>
      </w:r>
      <w:r w:rsidR="008E6F7A" w:rsidRPr="007D0B0C">
        <w:rPr>
          <w:rFonts w:ascii="Times New Roman" w:eastAsia="Times New Roman" w:hAnsi="Times New Roman"/>
          <w:i/>
          <w:sz w:val="24"/>
          <w:szCs w:val="24"/>
          <w:lang w:val="en-GB" w:eastAsia="pl-PL"/>
        </w:rPr>
        <w:t>nikB</w:t>
      </w:r>
      <w:r w:rsidR="008E6F7A" w:rsidRPr="007D0B0C">
        <w:rPr>
          <w:rFonts w:ascii="Times New Roman" w:eastAsia="Times New Roman" w:hAnsi="Times New Roman"/>
          <w:sz w:val="24"/>
          <w:szCs w:val="24"/>
          <w:lang w:val="en-GB" w:eastAsia="pl-PL"/>
        </w:rPr>
        <w:t>,</w:t>
      </w:r>
      <w:r w:rsidR="008E6F7A" w:rsidRPr="007D0B0C">
        <w:rPr>
          <w:rFonts w:ascii="Times New Roman" w:eastAsia="Times New Roman" w:hAnsi="Times New Roman"/>
          <w:i/>
          <w:sz w:val="24"/>
          <w:szCs w:val="24"/>
          <w:lang w:val="en-GB" w:eastAsia="pl-PL"/>
        </w:rPr>
        <w:t xml:space="preserve"> </w:t>
      </w:r>
      <w:r w:rsidR="00F370CA" w:rsidRPr="007D0B0C">
        <w:rPr>
          <w:rFonts w:ascii="Times New Roman" w:eastAsia="Times New Roman" w:hAnsi="Times New Roman"/>
          <w:sz w:val="24"/>
          <w:szCs w:val="24"/>
          <w:lang w:val="en-GB" w:eastAsia="pl-PL"/>
        </w:rPr>
        <w:t>Δ</w:t>
      </w:r>
      <w:r w:rsidR="008E6F7A" w:rsidRPr="007D0B0C">
        <w:rPr>
          <w:rFonts w:ascii="Times New Roman" w:eastAsia="Times New Roman" w:hAnsi="Times New Roman"/>
          <w:i/>
          <w:sz w:val="24"/>
          <w:szCs w:val="24"/>
          <w:lang w:val="en-GB" w:eastAsia="pl-PL"/>
        </w:rPr>
        <w:t>traP</w:t>
      </w:r>
      <w:r w:rsidR="008E6F7A" w:rsidRPr="007D0B0C">
        <w:rPr>
          <w:rFonts w:ascii="Times New Roman" w:eastAsia="Times New Roman" w:hAnsi="Times New Roman"/>
          <w:sz w:val="24"/>
          <w:szCs w:val="24"/>
          <w:lang w:val="en-GB" w:eastAsia="pl-PL"/>
        </w:rPr>
        <w:t xml:space="preserve">, </w:t>
      </w:r>
      <w:r w:rsidR="00F370CA" w:rsidRPr="007D0B0C">
        <w:rPr>
          <w:rFonts w:ascii="Times New Roman" w:eastAsia="Times New Roman" w:hAnsi="Times New Roman"/>
          <w:sz w:val="24"/>
          <w:szCs w:val="24"/>
          <w:lang w:val="en-GB" w:eastAsia="pl-PL"/>
        </w:rPr>
        <w:t>Δ</w:t>
      </w:r>
      <w:r w:rsidR="008E6F7A" w:rsidRPr="007D0B0C">
        <w:rPr>
          <w:rFonts w:ascii="Times New Roman" w:eastAsia="Times New Roman" w:hAnsi="Times New Roman"/>
          <w:i/>
          <w:sz w:val="24"/>
          <w:szCs w:val="24"/>
          <w:lang w:val="en-GB" w:eastAsia="pl-PL"/>
        </w:rPr>
        <w:t>traW</w:t>
      </w:r>
      <w:r w:rsidR="00C75B6F" w:rsidRPr="007D0B0C">
        <w:rPr>
          <w:rFonts w:ascii="Times New Roman" w:eastAsia="Times New Roman" w:hAnsi="Times New Roman"/>
          <w:sz w:val="24"/>
          <w:szCs w:val="24"/>
          <w:lang w:val="en-GB" w:eastAsia="pl-PL"/>
        </w:rPr>
        <w:t>,</w:t>
      </w:r>
      <w:r w:rsidR="008E6F7A" w:rsidRPr="007D0B0C">
        <w:rPr>
          <w:rFonts w:ascii="Times New Roman" w:eastAsia="Times New Roman" w:hAnsi="Times New Roman"/>
          <w:i/>
          <w:sz w:val="24"/>
          <w:szCs w:val="24"/>
          <w:lang w:val="en-GB" w:eastAsia="pl-PL"/>
        </w:rPr>
        <w:t xml:space="preserve"> </w:t>
      </w:r>
      <w:r w:rsidR="008E6F7A" w:rsidRPr="007D0B0C">
        <w:rPr>
          <w:rFonts w:ascii="Times New Roman" w:eastAsia="Times New Roman" w:hAnsi="Times New Roman"/>
          <w:sz w:val="24"/>
          <w:szCs w:val="24"/>
          <w:lang w:val="en-GB" w:eastAsia="pl-PL"/>
        </w:rPr>
        <w:t>and</w:t>
      </w:r>
      <w:r w:rsidR="00F370CA" w:rsidRPr="007D0B0C">
        <w:rPr>
          <w:rFonts w:ascii="Times New Roman" w:eastAsia="Times New Roman" w:hAnsi="Times New Roman"/>
          <w:sz w:val="24"/>
          <w:szCs w:val="24"/>
          <w:lang w:val="en-GB" w:eastAsia="pl-PL"/>
        </w:rPr>
        <w:t xml:space="preserve"> Δ</w:t>
      </w:r>
      <w:r w:rsidR="008E6F7A" w:rsidRPr="007D0B0C">
        <w:rPr>
          <w:rFonts w:ascii="Times New Roman" w:eastAsia="Times New Roman" w:hAnsi="Times New Roman"/>
          <w:i/>
          <w:sz w:val="24"/>
          <w:szCs w:val="24"/>
          <w:lang w:val="en-GB" w:eastAsia="pl-PL"/>
        </w:rPr>
        <w:t>traY</w:t>
      </w:r>
      <w:r w:rsidR="0038134F" w:rsidRPr="007D0B0C">
        <w:rPr>
          <w:rFonts w:ascii="Times New Roman" w:eastAsia="Times New Roman" w:hAnsi="Times New Roman"/>
          <w:sz w:val="24"/>
          <w:szCs w:val="24"/>
          <w:lang w:val="en-GB" w:eastAsia="pl-PL"/>
        </w:rPr>
        <w:t xml:space="preserve"> </w:t>
      </w:r>
      <w:r w:rsidR="00F370CA" w:rsidRPr="007D0B0C">
        <w:rPr>
          <w:rFonts w:ascii="Times New Roman" w:eastAsia="Times New Roman" w:hAnsi="Times New Roman"/>
          <w:sz w:val="24"/>
          <w:szCs w:val="24"/>
          <w:lang w:val="en-GB" w:eastAsia="pl-PL"/>
        </w:rPr>
        <w:t>mutated plasmids</w:t>
      </w:r>
      <w:r w:rsidR="00C445C6" w:rsidRPr="007D0B0C">
        <w:rPr>
          <w:rFonts w:ascii="Times New Roman" w:eastAsia="Times New Roman" w:hAnsi="Times New Roman"/>
          <w:sz w:val="24"/>
          <w:szCs w:val="24"/>
          <w:lang w:val="en-GB" w:eastAsia="pl-PL"/>
        </w:rPr>
        <w:t xml:space="preserve"> w</w:t>
      </w:r>
      <w:r w:rsidR="00113D5C" w:rsidRPr="007D0B0C">
        <w:rPr>
          <w:rFonts w:ascii="Times New Roman" w:eastAsia="Times New Roman" w:hAnsi="Times New Roman"/>
          <w:sz w:val="24"/>
          <w:szCs w:val="24"/>
          <w:lang w:val="en-GB" w:eastAsia="pl-PL"/>
        </w:rPr>
        <w:t>ere</w:t>
      </w:r>
      <w:r w:rsidR="00C445C6"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greater than</w:t>
      </w:r>
      <w:r w:rsidR="0038134F" w:rsidRPr="007D0B0C">
        <w:rPr>
          <w:rFonts w:ascii="Times New Roman" w:eastAsia="Times New Roman" w:hAnsi="Times New Roman"/>
          <w:sz w:val="24"/>
          <w:szCs w:val="24"/>
          <w:lang w:val="en-GB" w:eastAsia="pl-PL"/>
        </w:rPr>
        <w:t xml:space="preserve"> 10</w:t>
      </w:r>
      <w:r w:rsidR="0038134F" w:rsidRPr="007D0B0C">
        <w:rPr>
          <w:rFonts w:ascii="Times New Roman" w:eastAsia="Times New Roman" w:hAnsi="Times New Roman"/>
          <w:sz w:val="24"/>
          <w:szCs w:val="24"/>
          <w:vertAlign w:val="superscript"/>
          <w:lang w:val="en-GB" w:eastAsia="pl-PL"/>
        </w:rPr>
        <w:t>-3</w:t>
      </w:r>
      <w:r w:rsidR="0038134F" w:rsidRPr="007D0B0C">
        <w:rPr>
          <w:rFonts w:ascii="Times New Roman" w:eastAsia="Times New Roman" w:hAnsi="Times New Roman"/>
          <w:sz w:val="24"/>
          <w:szCs w:val="24"/>
          <w:lang w:val="en-GB" w:eastAsia="pl-PL"/>
        </w:rPr>
        <w:t xml:space="preserve"> transconjugants</w:t>
      </w:r>
      <w:r w:rsidR="00374FBD" w:rsidRPr="007D0B0C">
        <w:rPr>
          <w:rFonts w:ascii="Times New Roman" w:eastAsia="Times New Roman" w:hAnsi="Times New Roman"/>
          <w:sz w:val="24"/>
          <w:szCs w:val="24"/>
          <w:lang w:val="en-GB" w:eastAsia="pl-PL"/>
        </w:rPr>
        <w:t xml:space="preserve"> per </w:t>
      </w:r>
      <w:r w:rsidR="0038134F" w:rsidRPr="007D0B0C">
        <w:rPr>
          <w:rFonts w:ascii="Times New Roman" w:eastAsia="Times New Roman" w:hAnsi="Times New Roman"/>
          <w:sz w:val="24"/>
          <w:szCs w:val="24"/>
          <w:lang w:val="en-GB" w:eastAsia="pl-PL"/>
        </w:rPr>
        <w:t>donor</w:t>
      </w:r>
      <w:r w:rsidR="00415DC5"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 xml:space="preserve">cell </w:t>
      </w:r>
      <w:r w:rsidR="00C445C6" w:rsidRPr="007D0B0C">
        <w:rPr>
          <w:rFonts w:ascii="Times New Roman" w:eastAsia="Times New Roman" w:hAnsi="Times New Roman"/>
          <w:sz w:val="24"/>
          <w:szCs w:val="24"/>
          <w:lang w:val="en-GB" w:eastAsia="pl-PL"/>
        </w:rPr>
        <w:t>(Fig. 4)</w:t>
      </w:r>
      <w:r w:rsidR="0038134F" w:rsidRPr="007D0B0C">
        <w:rPr>
          <w:rFonts w:ascii="Times New Roman" w:eastAsia="Times New Roman" w:hAnsi="Times New Roman"/>
          <w:sz w:val="24"/>
          <w:szCs w:val="24"/>
          <w:lang w:val="en-GB" w:eastAsia="pl-PL"/>
        </w:rPr>
        <w:t>.</w:t>
      </w:r>
      <w:r w:rsidR="00250E97" w:rsidRPr="007D0B0C">
        <w:rPr>
          <w:rFonts w:ascii="Times New Roman" w:eastAsia="Times New Roman" w:hAnsi="Times New Roman"/>
          <w:sz w:val="24"/>
          <w:szCs w:val="24"/>
          <w:lang w:val="en-GB" w:eastAsia="pl-PL"/>
        </w:rPr>
        <w:t xml:space="preserve"> Therefore, we conclude that the lack of complementation of </w:t>
      </w:r>
      <w:r w:rsidR="00E12787" w:rsidRPr="007D0B0C">
        <w:rPr>
          <w:rFonts w:ascii="Times New Roman" w:eastAsia="Times New Roman" w:hAnsi="Times New Roman"/>
          <w:sz w:val="24"/>
          <w:szCs w:val="24"/>
          <w:lang w:val="en-GB" w:eastAsia="pl-PL"/>
        </w:rPr>
        <w:t xml:space="preserve">the </w:t>
      </w:r>
      <w:r w:rsidR="00250E97" w:rsidRPr="007D0B0C">
        <w:rPr>
          <w:rFonts w:ascii="Times New Roman" w:eastAsia="Times New Roman" w:hAnsi="Times New Roman"/>
          <w:sz w:val="24"/>
          <w:szCs w:val="24"/>
          <w:lang w:val="en-GB" w:eastAsia="pl-PL"/>
        </w:rPr>
        <w:t>previously described</w:t>
      </w:r>
      <w:r w:rsidR="00E12787" w:rsidRPr="007D0B0C">
        <w:rPr>
          <w:rFonts w:ascii="Times New Roman" w:eastAsia="Times New Roman" w:hAnsi="Times New Roman"/>
          <w:sz w:val="24"/>
          <w:szCs w:val="24"/>
          <w:lang w:val="en-GB" w:eastAsia="pl-PL"/>
        </w:rPr>
        <w:t xml:space="preserve"> plasmids with mutated</w:t>
      </w:r>
      <w:r w:rsidR="00250E97" w:rsidRPr="007D0B0C">
        <w:rPr>
          <w:rFonts w:ascii="Times New Roman" w:eastAsia="Times New Roman" w:hAnsi="Times New Roman"/>
          <w:sz w:val="24"/>
          <w:szCs w:val="24"/>
          <w:lang w:val="en-GB" w:eastAsia="pl-PL"/>
        </w:rPr>
        <w:t xml:space="preserve"> </w:t>
      </w:r>
      <w:r w:rsidR="00250E97" w:rsidRPr="007D0B0C">
        <w:rPr>
          <w:rFonts w:ascii="Times New Roman" w:eastAsia="Times New Roman" w:hAnsi="Times New Roman"/>
          <w:i/>
          <w:sz w:val="24"/>
          <w:szCs w:val="24"/>
          <w:lang w:val="en-GB" w:eastAsia="pl-PL"/>
        </w:rPr>
        <w:lastRenderedPageBreak/>
        <w:t>nikB</w:t>
      </w:r>
      <w:r w:rsidR="00250E97" w:rsidRPr="007D0B0C">
        <w:rPr>
          <w:rFonts w:ascii="Times New Roman" w:eastAsia="Times New Roman" w:hAnsi="Times New Roman"/>
          <w:sz w:val="24"/>
          <w:szCs w:val="24"/>
          <w:lang w:val="en-GB" w:eastAsia="pl-PL"/>
        </w:rPr>
        <w:t>,</w:t>
      </w:r>
      <w:r w:rsidR="00250E97" w:rsidRPr="007D0B0C">
        <w:rPr>
          <w:rFonts w:ascii="Times New Roman" w:eastAsia="Times New Roman" w:hAnsi="Times New Roman"/>
          <w:i/>
          <w:sz w:val="24"/>
          <w:szCs w:val="24"/>
          <w:lang w:val="en-GB" w:eastAsia="pl-PL"/>
        </w:rPr>
        <w:t xml:space="preserve"> traP</w:t>
      </w:r>
      <w:r w:rsidR="00250E97" w:rsidRPr="007D0B0C">
        <w:rPr>
          <w:rFonts w:ascii="Times New Roman" w:eastAsia="Times New Roman" w:hAnsi="Times New Roman"/>
          <w:sz w:val="24"/>
          <w:szCs w:val="24"/>
          <w:lang w:val="en-GB" w:eastAsia="pl-PL"/>
        </w:rPr>
        <w:t>,</w:t>
      </w:r>
      <w:r w:rsidR="00250E97" w:rsidRPr="007D0B0C">
        <w:rPr>
          <w:rFonts w:ascii="Times New Roman" w:eastAsia="Times New Roman" w:hAnsi="Times New Roman"/>
          <w:i/>
          <w:sz w:val="24"/>
          <w:szCs w:val="24"/>
          <w:lang w:val="en-GB" w:eastAsia="pl-PL"/>
        </w:rPr>
        <w:t xml:space="preserve"> traW</w:t>
      </w:r>
      <w:r w:rsidR="00250E97" w:rsidRPr="007D0B0C">
        <w:rPr>
          <w:rFonts w:ascii="Times New Roman" w:eastAsia="Times New Roman" w:hAnsi="Times New Roman"/>
          <w:sz w:val="24"/>
          <w:szCs w:val="24"/>
          <w:lang w:val="en-GB" w:eastAsia="pl-PL"/>
        </w:rPr>
        <w:t>,</w:t>
      </w:r>
      <w:r w:rsidR="00250E97" w:rsidRPr="007D0B0C">
        <w:rPr>
          <w:rFonts w:ascii="Times New Roman" w:eastAsia="Times New Roman" w:hAnsi="Times New Roman"/>
          <w:i/>
          <w:sz w:val="24"/>
          <w:szCs w:val="24"/>
          <w:lang w:val="en-GB" w:eastAsia="pl-PL"/>
        </w:rPr>
        <w:t xml:space="preserve"> </w:t>
      </w:r>
      <w:r w:rsidR="00250E97" w:rsidRPr="007D0B0C">
        <w:rPr>
          <w:rFonts w:ascii="Times New Roman" w:eastAsia="Times New Roman" w:hAnsi="Times New Roman"/>
          <w:sz w:val="24"/>
          <w:szCs w:val="24"/>
          <w:lang w:val="en-GB" w:eastAsia="pl-PL"/>
        </w:rPr>
        <w:t xml:space="preserve">and </w:t>
      </w:r>
      <w:r w:rsidR="00250E97" w:rsidRPr="007D0B0C">
        <w:rPr>
          <w:rFonts w:ascii="Times New Roman" w:eastAsia="Times New Roman" w:hAnsi="Times New Roman"/>
          <w:i/>
          <w:sz w:val="24"/>
          <w:szCs w:val="24"/>
          <w:lang w:val="en-GB" w:eastAsia="pl-PL"/>
        </w:rPr>
        <w:t>traY</w:t>
      </w:r>
      <w:r w:rsidR="00250E97" w:rsidRPr="007D0B0C">
        <w:rPr>
          <w:rFonts w:ascii="Times New Roman" w:eastAsia="Times New Roman" w:hAnsi="Times New Roman"/>
          <w:sz w:val="24"/>
          <w:szCs w:val="24"/>
          <w:lang w:val="en-GB" w:eastAsia="pl-PL"/>
        </w:rPr>
        <w:t xml:space="preserve"> was connected </w:t>
      </w:r>
      <w:r w:rsidR="00E12787" w:rsidRPr="007D0B0C">
        <w:rPr>
          <w:rFonts w:ascii="Times New Roman" w:eastAsia="Times New Roman" w:hAnsi="Times New Roman"/>
          <w:sz w:val="24"/>
          <w:szCs w:val="24"/>
          <w:lang w:val="en-GB" w:eastAsia="pl-PL"/>
        </w:rPr>
        <w:t xml:space="preserve">to the </w:t>
      </w:r>
      <w:r w:rsidR="00250E97" w:rsidRPr="007D0B0C">
        <w:rPr>
          <w:rFonts w:ascii="Times New Roman" w:eastAsia="Times New Roman" w:hAnsi="Times New Roman"/>
          <w:sz w:val="24"/>
          <w:szCs w:val="24"/>
          <w:lang w:val="en-GB" w:eastAsia="pl-PL"/>
        </w:rPr>
        <w:t xml:space="preserve">presence of the </w:t>
      </w:r>
      <w:r w:rsidR="00250E97" w:rsidRPr="007D0B0C">
        <w:rPr>
          <w:rFonts w:ascii="Times New Roman" w:eastAsia="Times New Roman" w:hAnsi="Times New Roman"/>
          <w:i/>
          <w:sz w:val="24"/>
          <w:szCs w:val="24"/>
          <w:lang w:val="en-GB" w:eastAsia="pl-PL"/>
        </w:rPr>
        <w:t xml:space="preserve">cat </w:t>
      </w:r>
      <w:r w:rsidR="00250E97" w:rsidRPr="007D0B0C">
        <w:rPr>
          <w:rFonts w:ascii="Times New Roman" w:eastAsia="Times New Roman" w:hAnsi="Times New Roman"/>
          <w:sz w:val="24"/>
          <w:szCs w:val="24"/>
          <w:lang w:val="en-GB" w:eastAsia="pl-PL"/>
        </w:rPr>
        <w:t xml:space="preserve">gene in </w:t>
      </w:r>
      <w:r w:rsidR="00E12787" w:rsidRPr="007D0B0C">
        <w:rPr>
          <w:rFonts w:ascii="Times New Roman" w:eastAsia="Times New Roman" w:hAnsi="Times New Roman"/>
          <w:sz w:val="24"/>
          <w:szCs w:val="24"/>
          <w:lang w:val="en-GB" w:eastAsia="pl-PL"/>
        </w:rPr>
        <w:t xml:space="preserve">the </w:t>
      </w:r>
      <w:r w:rsidR="00250E97" w:rsidRPr="007D0B0C">
        <w:rPr>
          <w:rFonts w:ascii="Times New Roman" w:eastAsia="Times New Roman" w:hAnsi="Times New Roman"/>
          <w:sz w:val="24"/>
          <w:szCs w:val="24"/>
          <w:lang w:val="en-GB" w:eastAsia="pl-PL"/>
        </w:rPr>
        <w:t>loci</w:t>
      </w:r>
      <w:r w:rsidR="00920733"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 xml:space="preserve">of the affected genes </w:t>
      </w:r>
      <w:r w:rsidR="00920733" w:rsidRPr="007D0B0C">
        <w:rPr>
          <w:rFonts w:ascii="Times New Roman" w:eastAsia="Times New Roman" w:hAnsi="Times New Roman"/>
          <w:sz w:val="24"/>
          <w:szCs w:val="24"/>
          <w:lang w:val="en-GB" w:eastAsia="pl-PL"/>
        </w:rPr>
        <w:t xml:space="preserve">and was </w:t>
      </w:r>
      <w:r w:rsidR="00250E97" w:rsidRPr="007D0B0C">
        <w:rPr>
          <w:rFonts w:ascii="Times New Roman" w:eastAsia="Times New Roman" w:hAnsi="Times New Roman"/>
          <w:sz w:val="24"/>
          <w:szCs w:val="24"/>
          <w:lang w:val="en-GB" w:eastAsia="pl-PL"/>
        </w:rPr>
        <w:t xml:space="preserve">corrected by </w:t>
      </w:r>
      <w:r w:rsidR="00250E97" w:rsidRPr="007D0B0C">
        <w:rPr>
          <w:rFonts w:ascii="Times New Roman" w:eastAsia="Times New Roman" w:hAnsi="Times New Roman"/>
          <w:i/>
          <w:sz w:val="24"/>
          <w:szCs w:val="24"/>
          <w:lang w:val="en-GB" w:eastAsia="pl-PL"/>
        </w:rPr>
        <w:t xml:space="preserve">cat </w:t>
      </w:r>
      <w:r w:rsidR="00250E97" w:rsidRPr="007D0B0C">
        <w:rPr>
          <w:rFonts w:ascii="Times New Roman" w:eastAsia="Times New Roman" w:hAnsi="Times New Roman"/>
          <w:sz w:val="24"/>
          <w:szCs w:val="24"/>
          <w:lang w:val="en-GB" w:eastAsia="pl-PL"/>
        </w:rPr>
        <w:t xml:space="preserve">elimination. </w:t>
      </w:r>
    </w:p>
    <w:p w:rsidR="007D2CB6" w:rsidRPr="007D0B0C" w:rsidRDefault="00250E97" w:rsidP="004B5867">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However, </w:t>
      </w:r>
      <w:r w:rsidR="00C445C6" w:rsidRPr="007D0B0C">
        <w:rPr>
          <w:rFonts w:ascii="Times New Roman" w:eastAsia="Times New Roman" w:hAnsi="Times New Roman"/>
          <w:sz w:val="24"/>
          <w:szCs w:val="24"/>
          <w:lang w:val="en-GB" w:eastAsia="pl-PL"/>
        </w:rPr>
        <w:t xml:space="preserve">the transfer </w:t>
      </w:r>
      <w:r w:rsidR="0034700A">
        <w:rPr>
          <w:rFonts w:ascii="Times New Roman" w:eastAsia="Times New Roman" w:hAnsi="Times New Roman"/>
          <w:sz w:val="24"/>
          <w:szCs w:val="24"/>
          <w:lang w:val="en-GB" w:eastAsia="pl-PL"/>
        </w:rPr>
        <w:t>efficien</w:t>
      </w:r>
      <w:r w:rsidR="00C445C6" w:rsidRPr="007D0B0C">
        <w:rPr>
          <w:rFonts w:ascii="Times New Roman" w:eastAsia="Times New Roman" w:hAnsi="Times New Roman"/>
          <w:sz w:val="24"/>
          <w:szCs w:val="24"/>
          <w:lang w:val="en-GB" w:eastAsia="pl-PL"/>
        </w:rPr>
        <w:t xml:space="preserve">cy </w:t>
      </w:r>
      <w:r w:rsidR="00E12787" w:rsidRPr="007D0B0C">
        <w:rPr>
          <w:rFonts w:ascii="Times New Roman" w:eastAsia="Times New Roman" w:hAnsi="Times New Roman"/>
          <w:sz w:val="24"/>
          <w:szCs w:val="24"/>
          <w:lang w:val="en-GB" w:eastAsia="pl-PL"/>
        </w:rPr>
        <w:t xml:space="preserve">of </w:t>
      </w:r>
      <w:r w:rsidR="00C445C6" w:rsidRPr="007D0B0C">
        <w:rPr>
          <w:rFonts w:ascii="Times New Roman" w:eastAsia="Times New Roman" w:hAnsi="Times New Roman"/>
          <w:sz w:val="24"/>
          <w:szCs w:val="24"/>
          <w:lang w:val="en-GB" w:eastAsia="pl-PL"/>
        </w:rPr>
        <w:t>pCTX-M3Δ</w:t>
      </w:r>
      <w:r w:rsidR="00C445C6" w:rsidRPr="007D0B0C">
        <w:rPr>
          <w:rFonts w:ascii="Times New Roman" w:eastAsia="Times New Roman" w:hAnsi="Times New Roman"/>
          <w:i/>
          <w:sz w:val="24"/>
          <w:szCs w:val="24"/>
          <w:lang w:val="en-GB" w:eastAsia="pl-PL"/>
        </w:rPr>
        <w:t>pri</w:t>
      </w:r>
      <w:r w:rsidR="00C445C6" w:rsidRPr="007D0B0C">
        <w:rPr>
          <w:rFonts w:ascii="Times New Roman" w:eastAsia="Times New Roman" w:hAnsi="Times New Roman"/>
          <w:sz w:val="24"/>
          <w:szCs w:val="24"/>
          <w:lang w:val="en-GB" w:eastAsia="pl-PL"/>
        </w:rPr>
        <w:t xml:space="preserve"> after complementation was low (</w:t>
      </w:r>
      <w:r w:rsidR="00D92CF3" w:rsidRPr="007D0B0C">
        <w:rPr>
          <w:rFonts w:ascii="Times New Roman" w:eastAsia="Times New Roman" w:hAnsi="Times New Roman"/>
          <w:sz w:val="24"/>
          <w:szCs w:val="24"/>
          <w:lang w:val="en-GB" w:eastAsia="pl-PL"/>
        </w:rPr>
        <w:t>approximately</w:t>
      </w:r>
      <w:r w:rsidR="00C445C6" w:rsidRPr="007D0B0C">
        <w:rPr>
          <w:rFonts w:ascii="Times New Roman" w:eastAsia="Times New Roman" w:hAnsi="Times New Roman"/>
          <w:sz w:val="24"/>
          <w:szCs w:val="24"/>
          <w:lang w:val="en-GB" w:eastAsia="pl-PL"/>
        </w:rPr>
        <w:t xml:space="preserve"> 2×10</w:t>
      </w:r>
      <w:r w:rsidR="00C445C6" w:rsidRPr="007D0B0C">
        <w:rPr>
          <w:rFonts w:ascii="Times New Roman" w:eastAsia="Times New Roman" w:hAnsi="Times New Roman"/>
          <w:sz w:val="24"/>
          <w:szCs w:val="24"/>
          <w:vertAlign w:val="superscript"/>
          <w:lang w:val="en-GB" w:eastAsia="pl-PL"/>
        </w:rPr>
        <w:t>-7</w:t>
      </w:r>
      <w:r w:rsidR="00C445C6" w:rsidRPr="007D0B0C">
        <w:rPr>
          <w:rFonts w:ascii="Times New Roman" w:eastAsia="Times New Roman" w:hAnsi="Times New Roman"/>
          <w:sz w:val="24"/>
          <w:szCs w:val="24"/>
          <w:lang w:val="en-GB" w:eastAsia="pl-PL"/>
        </w:rPr>
        <w:t>)</w:t>
      </w:r>
      <w:r w:rsidR="00920733" w:rsidRPr="007D0B0C">
        <w:rPr>
          <w:rFonts w:ascii="Times New Roman" w:eastAsia="Times New Roman" w:hAnsi="Times New Roman"/>
          <w:sz w:val="24"/>
          <w:szCs w:val="24"/>
          <w:lang w:val="en-GB" w:eastAsia="pl-PL"/>
        </w:rPr>
        <w:t>. T</w:t>
      </w:r>
      <w:r w:rsidR="0063397F" w:rsidRPr="007D0B0C">
        <w:rPr>
          <w:rFonts w:ascii="Times New Roman" w:eastAsia="Times New Roman" w:hAnsi="Times New Roman"/>
          <w:sz w:val="24"/>
          <w:szCs w:val="24"/>
          <w:lang w:val="en-GB" w:eastAsia="pl-PL"/>
        </w:rPr>
        <w:t xml:space="preserve">he results obtained for the </w:t>
      </w:r>
      <w:r w:rsidR="0063397F" w:rsidRPr="007D0B0C">
        <w:rPr>
          <w:rFonts w:ascii="Times New Roman" w:eastAsia="Times New Roman" w:hAnsi="Times New Roman"/>
          <w:i/>
          <w:sz w:val="24"/>
          <w:szCs w:val="24"/>
          <w:lang w:val="en-GB" w:eastAsia="pl-PL"/>
        </w:rPr>
        <w:t>pri</w:t>
      </w:r>
      <w:r w:rsidR="0063397F" w:rsidRPr="007D0B0C">
        <w:rPr>
          <w:rFonts w:ascii="Times New Roman" w:eastAsia="Times New Roman" w:hAnsi="Times New Roman"/>
          <w:sz w:val="24"/>
          <w:szCs w:val="24"/>
          <w:lang w:val="en-GB" w:eastAsia="pl-PL"/>
        </w:rPr>
        <w:t xml:space="preserve"> deletion </w:t>
      </w:r>
      <w:r w:rsidR="009B4940" w:rsidRPr="007D0B0C">
        <w:rPr>
          <w:rFonts w:ascii="Times New Roman" w:eastAsia="Times New Roman" w:hAnsi="Times New Roman"/>
          <w:sz w:val="24"/>
          <w:szCs w:val="24"/>
          <w:lang w:val="en-GB" w:eastAsia="pl-PL"/>
        </w:rPr>
        <w:t xml:space="preserve">in pCTX-M3 </w:t>
      </w:r>
      <w:r w:rsidR="0063397F" w:rsidRPr="007D0B0C">
        <w:rPr>
          <w:rFonts w:ascii="Times New Roman" w:eastAsia="Times New Roman" w:hAnsi="Times New Roman"/>
          <w:sz w:val="24"/>
          <w:szCs w:val="24"/>
          <w:lang w:val="en-GB" w:eastAsia="pl-PL"/>
        </w:rPr>
        <w:t>differ from those for</w:t>
      </w:r>
      <w:r w:rsidR="00E12787" w:rsidRPr="007D0B0C">
        <w:rPr>
          <w:rFonts w:ascii="Times New Roman" w:eastAsia="Times New Roman" w:hAnsi="Times New Roman"/>
          <w:sz w:val="24"/>
          <w:szCs w:val="24"/>
          <w:lang w:val="en-GB" w:eastAsia="pl-PL"/>
        </w:rPr>
        <w:t xml:space="preserve"> the</w:t>
      </w:r>
      <w:r w:rsidR="0063397F" w:rsidRPr="007D0B0C">
        <w:rPr>
          <w:rFonts w:ascii="Times New Roman" w:eastAsia="Times New Roman" w:hAnsi="Times New Roman"/>
          <w:sz w:val="24"/>
          <w:szCs w:val="24"/>
          <w:lang w:val="en-GB" w:eastAsia="pl-PL"/>
        </w:rPr>
        <w:t xml:space="preserve"> </w:t>
      </w:r>
      <w:r w:rsidR="0063397F" w:rsidRPr="007D0B0C">
        <w:rPr>
          <w:rFonts w:ascii="Times New Roman" w:eastAsia="Times New Roman" w:hAnsi="Times New Roman"/>
          <w:i/>
          <w:sz w:val="24"/>
          <w:szCs w:val="24"/>
          <w:lang w:val="en-GB" w:eastAsia="pl-PL"/>
        </w:rPr>
        <w:t>sog</w:t>
      </w:r>
      <w:r w:rsidR="00F22399"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 xml:space="preserve">deletion in </w:t>
      </w:r>
      <w:r w:rsidR="00F22399" w:rsidRPr="007D0B0C">
        <w:rPr>
          <w:rFonts w:ascii="Times New Roman" w:eastAsia="Times New Roman" w:hAnsi="Times New Roman"/>
          <w:sz w:val="24"/>
          <w:szCs w:val="24"/>
          <w:lang w:val="en-GB" w:eastAsia="pl-PL"/>
        </w:rPr>
        <w:t>R64</w:t>
      </w:r>
      <w:r w:rsidR="0063397F" w:rsidRPr="007D0B0C">
        <w:rPr>
          <w:rFonts w:ascii="Times New Roman" w:eastAsia="Times New Roman" w:hAnsi="Times New Roman"/>
          <w:sz w:val="24"/>
          <w:szCs w:val="24"/>
          <w:lang w:val="en-GB" w:eastAsia="pl-PL"/>
        </w:rPr>
        <w:t>, where</w:t>
      </w:r>
      <w:r w:rsidR="008C2F34"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 xml:space="preserve">the </w:t>
      </w:r>
      <w:r w:rsidR="008C2F34" w:rsidRPr="007D0B0C">
        <w:rPr>
          <w:rFonts w:ascii="Times New Roman" w:eastAsia="Times New Roman" w:hAnsi="Times New Roman"/>
          <w:sz w:val="24"/>
          <w:szCs w:val="24"/>
          <w:lang w:val="en-GB" w:eastAsia="pl-PL"/>
        </w:rPr>
        <w:t>deletion</w:t>
      </w:r>
      <w:r w:rsidR="0063397F" w:rsidRPr="007D0B0C">
        <w:rPr>
          <w:rFonts w:ascii="Times New Roman" w:eastAsia="Times New Roman" w:hAnsi="Times New Roman"/>
          <w:sz w:val="24"/>
          <w:szCs w:val="24"/>
          <w:lang w:val="en-GB" w:eastAsia="pl-PL"/>
        </w:rPr>
        <w:t xml:space="preserve"> </w:t>
      </w:r>
      <w:r w:rsidR="009B4940" w:rsidRPr="007D0B0C">
        <w:rPr>
          <w:rFonts w:ascii="Times New Roman" w:eastAsia="Times New Roman" w:hAnsi="Times New Roman"/>
          <w:sz w:val="24"/>
          <w:szCs w:val="24"/>
          <w:lang w:val="en-GB" w:eastAsia="pl-PL"/>
        </w:rPr>
        <w:t xml:space="preserve">resulted in </w:t>
      </w:r>
      <w:r w:rsidR="00E12787" w:rsidRPr="007D0B0C">
        <w:rPr>
          <w:rFonts w:ascii="Times New Roman" w:eastAsia="Times New Roman" w:hAnsi="Times New Roman"/>
          <w:sz w:val="24"/>
          <w:szCs w:val="24"/>
          <w:lang w:val="en-GB" w:eastAsia="pl-PL"/>
        </w:rPr>
        <w:t xml:space="preserve">only </w:t>
      </w:r>
      <w:r w:rsidR="009B4940" w:rsidRPr="007D0B0C">
        <w:rPr>
          <w:rFonts w:ascii="Times New Roman" w:eastAsia="Times New Roman" w:hAnsi="Times New Roman"/>
          <w:sz w:val="24"/>
          <w:szCs w:val="24"/>
          <w:lang w:val="en-GB" w:eastAsia="pl-PL"/>
        </w:rPr>
        <w:t xml:space="preserve">a small drop </w:t>
      </w:r>
      <w:r w:rsidR="00E12787" w:rsidRPr="007D0B0C">
        <w:rPr>
          <w:rFonts w:ascii="Times New Roman" w:eastAsia="Times New Roman" w:hAnsi="Times New Roman"/>
          <w:sz w:val="24"/>
          <w:szCs w:val="24"/>
          <w:lang w:val="en-GB" w:eastAsia="pl-PL"/>
        </w:rPr>
        <w:t xml:space="preserve">in </w:t>
      </w:r>
      <w:r w:rsidR="009B4940" w:rsidRPr="007D0B0C">
        <w:rPr>
          <w:rFonts w:ascii="Times New Roman" w:eastAsia="Times New Roman" w:hAnsi="Times New Roman"/>
          <w:sz w:val="24"/>
          <w:szCs w:val="24"/>
          <w:lang w:val="en-GB" w:eastAsia="pl-PL"/>
        </w:rPr>
        <w:t>the transfer efficiency</w:t>
      </w:r>
      <w:r w:rsidR="00E12787" w:rsidRPr="007D0B0C">
        <w:rPr>
          <w:rFonts w:ascii="Times New Roman" w:eastAsia="Times New Roman" w:hAnsi="Times New Roman"/>
          <w:sz w:val="24"/>
          <w:szCs w:val="24"/>
          <w:lang w:val="en-GB" w:eastAsia="pl-PL"/>
        </w:rPr>
        <w:t>,</w:t>
      </w:r>
      <w:r w:rsidR="009B4940" w:rsidRPr="007D0B0C">
        <w:rPr>
          <w:rFonts w:ascii="Times New Roman" w:eastAsia="Times New Roman" w:hAnsi="Times New Roman"/>
          <w:sz w:val="24"/>
          <w:szCs w:val="24"/>
          <w:lang w:val="en-GB" w:eastAsia="pl-PL"/>
        </w:rPr>
        <w:t xml:space="preserve"> from 10</w:t>
      </w:r>
      <w:r w:rsidR="009B4940" w:rsidRPr="007D0B0C">
        <w:rPr>
          <w:rFonts w:ascii="Times New Roman" w:eastAsia="Times New Roman" w:hAnsi="Times New Roman"/>
          <w:sz w:val="24"/>
          <w:szCs w:val="24"/>
          <w:vertAlign w:val="superscript"/>
          <w:lang w:val="en-GB" w:eastAsia="pl-PL"/>
        </w:rPr>
        <w:t>-2</w:t>
      </w:r>
      <w:r w:rsidR="009B4940" w:rsidRPr="007D0B0C">
        <w:rPr>
          <w:rFonts w:ascii="Times New Roman" w:eastAsia="Times New Roman" w:hAnsi="Times New Roman"/>
          <w:sz w:val="24"/>
          <w:szCs w:val="24"/>
          <w:lang w:val="en-GB" w:eastAsia="pl-PL"/>
        </w:rPr>
        <w:t xml:space="preserve"> to 10</w:t>
      </w:r>
      <w:r w:rsidR="009B4940" w:rsidRPr="007D0B0C">
        <w:rPr>
          <w:rFonts w:ascii="Times New Roman" w:eastAsia="Times New Roman" w:hAnsi="Times New Roman"/>
          <w:sz w:val="24"/>
          <w:szCs w:val="24"/>
          <w:vertAlign w:val="superscript"/>
          <w:lang w:val="en-GB" w:eastAsia="pl-PL"/>
        </w:rPr>
        <w:t>-3</w:t>
      </w:r>
      <w:r w:rsidR="009B4940"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B925B7">
        <w:rPr>
          <w:rFonts w:ascii="Times New Roman" w:eastAsia="Times New Roman" w:hAnsi="Times New Roman"/>
          <w:sz w:val="24"/>
          <w:szCs w:val="24"/>
          <w:lang w:val="en-GB" w:eastAsia="pl-PL"/>
        </w:rPr>
        <w:instrText>ADDIN CSL_CITATION {"citationItems":[{"id":"ITEM-1","itemData":{"DOI":"10.1006/plas.1997.1297","ISSN":"0147-619X","PMID":"9281491","abstract":"The sog gene of the IncI1 plasmid R64 was sequenced and characterized. The sog gene was shown to express two acidic proteins, SogL and SogS, with 1255 and 844 amino acid residues, respectively. The SogS protein was expressed by translational reinitiation within the SogL reading frame. Analysis of dnaG-suppression activity using the Escherichia coli dnaG strain indicated that the domain for this activity was located within the N-terminal one-third segment of the SogL protein. A Deltasog mutation was constructed by replacing most of the sog coding sequence with a DNA fragment encoding a tetracycline resistance gene. Introduction of the Deltasog mutation into an R64 derivative resulted in approximately a 50-fold reduction in transfer frequency. It was observed that only a limited portion of the SogL or SogS protein corresponding to an internal 0.94-kb EcoRV-SnaBI segment of the sog gene was required for the conjugal transfer of R64.","author":[{"dropping-particle":"","family":"Narahara","given":"K","non-dropping-particle":"","parse-names":false,"suffix":""},{"dropping-particle":"","family":"Rahman","given":"E","non-dropping-particle":"","parse-names":false,"suffix":""},{"dropping-particle":"","family":"Furuya","given":"N","non-dropping-particle":"","parse-names":false,"suffix":""},{"dropping-particle":"","family":"Komano","given":"T","non-dropping-particle":"","parse-names":false,"suffix":""}],"container-title":"Plasmid","id":"ITEM-1","issued":{"date-parts":[["1997"]]},"page":"1-11","title":"Requirement of a limited segment of the sog gene for plasmid R64 conjugation.","type":"article-journal","volume":"38"},"uris":["http://www.mendeley.com/documents/?uuid=31597d58-a876-4444-9400-5ecec67fd9ca"]}],"mendeley":{"formattedCitation":"(29)","plainTextFormattedCitation":"(29)","previouslyFormattedCitation":"(33)"},"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B925B7" w:rsidRPr="00B925B7">
        <w:rPr>
          <w:rFonts w:ascii="Times New Roman" w:eastAsia="Times New Roman" w:hAnsi="Times New Roman"/>
          <w:noProof/>
          <w:sz w:val="24"/>
          <w:szCs w:val="24"/>
          <w:lang w:val="en-GB" w:eastAsia="pl-PL"/>
        </w:rPr>
        <w:t>(29)</w:t>
      </w:r>
      <w:r w:rsidR="00356227" w:rsidRPr="007D0B0C">
        <w:rPr>
          <w:rFonts w:ascii="Times New Roman" w:eastAsia="Times New Roman" w:hAnsi="Times New Roman"/>
          <w:sz w:val="24"/>
          <w:szCs w:val="24"/>
          <w:lang w:val="en-GB" w:eastAsia="pl-PL"/>
        </w:rPr>
        <w:fldChar w:fldCharType="end"/>
      </w:r>
      <w:r w:rsidR="0063397F" w:rsidRPr="007D0B0C">
        <w:rPr>
          <w:rFonts w:ascii="Times New Roman" w:eastAsia="Times New Roman" w:hAnsi="Times New Roman"/>
          <w:sz w:val="24"/>
          <w:szCs w:val="24"/>
          <w:lang w:val="en-GB" w:eastAsia="pl-PL"/>
        </w:rPr>
        <w:t xml:space="preserve">. </w:t>
      </w:r>
      <w:r w:rsidR="0058694A" w:rsidRPr="007D0B0C">
        <w:rPr>
          <w:rFonts w:ascii="Times New Roman" w:eastAsia="Times New Roman" w:hAnsi="Times New Roman"/>
          <w:sz w:val="24"/>
          <w:szCs w:val="24"/>
          <w:lang w:val="en-GB" w:eastAsia="pl-PL"/>
        </w:rPr>
        <w:t xml:space="preserve">The </w:t>
      </w:r>
      <w:r w:rsidR="00F22399" w:rsidRPr="007D0B0C">
        <w:rPr>
          <w:rFonts w:ascii="Times New Roman" w:eastAsia="Times New Roman" w:hAnsi="Times New Roman"/>
          <w:i/>
          <w:sz w:val="24"/>
          <w:szCs w:val="24"/>
          <w:lang w:val="en-GB" w:eastAsia="pl-PL"/>
        </w:rPr>
        <w:t>sog</w:t>
      </w:r>
      <w:r w:rsidR="0058694A" w:rsidRPr="007D0B0C">
        <w:rPr>
          <w:rFonts w:ascii="Times New Roman" w:eastAsia="Times New Roman" w:hAnsi="Times New Roman"/>
          <w:sz w:val="24"/>
          <w:szCs w:val="24"/>
          <w:lang w:val="en-GB" w:eastAsia="pl-PL"/>
        </w:rPr>
        <w:t xml:space="preserve"> </w:t>
      </w:r>
      <w:r w:rsidR="00460B7E" w:rsidRPr="007D0B0C">
        <w:rPr>
          <w:rFonts w:ascii="Times New Roman" w:eastAsia="Times New Roman" w:hAnsi="Times New Roman"/>
          <w:sz w:val="24"/>
          <w:szCs w:val="24"/>
          <w:lang w:val="en-GB" w:eastAsia="pl-PL"/>
        </w:rPr>
        <w:t xml:space="preserve">gene encodes two proteins </w:t>
      </w:r>
      <w:r w:rsidR="00E12787" w:rsidRPr="007D0B0C">
        <w:rPr>
          <w:rFonts w:ascii="Times New Roman" w:eastAsia="Times New Roman" w:hAnsi="Times New Roman"/>
          <w:sz w:val="24"/>
          <w:szCs w:val="24"/>
          <w:lang w:val="en-GB" w:eastAsia="pl-PL"/>
        </w:rPr>
        <w:t>–</w:t>
      </w:r>
      <w:r w:rsidR="00460B7E"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the</w:t>
      </w:r>
      <w:r w:rsidR="0063397F" w:rsidRPr="007D0B0C">
        <w:rPr>
          <w:rFonts w:ascii="Times New Roman" w:eastAsia="Times New Roman" w:hAnsi="Times New Roman"/>
          <w:sz w:val="24"/>
          <w:szCs w:val="24"/>
          <w:lang w:val="en-GB" w:eastAsia="pl-PL"/>
        </w:rPr>
        <w:t xml:space="preserve"> </w:t>
      </w:r>
      <w:r w:rsidR="00F22399" w:rsidRPr="007D0B0C">
        <w:rPr>
          <w:rFonts w:ascii="Times New Roman" w:eastAsia="Times New Roman" w:hAnsi="Times New Roman"/>
          <w:sz w:val="24"/>
          <w:szCs w:val="24"/>
          <w:lang w:val="en-GB" w:eastAsia="pl-PL"/>
        </w:rPr>
        <w:t>SogL</w:t>
      </w:r>
      <w:r w:rsidR="001D3027"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 xml:space="preserve">primase </w:t>
      </w:r>
      <w:r w:rsidR="001D3027" w:rsidRPr="007D0B0C">
        <w:rPr>
          <w:rFonts w:ascii="Times New Roman" w:eastAsia="Times New Roman" w:hAnsi="Times New Roman"/>
          <w:sz w:val="24"/>
          <w:szCs w:val="24"/>
          <w:lang w:val="en-GB" w:eastAsia="pl-PL"/>
        </w:rPr>
        <w:t>(1255 aa)</w:t>
      </w:r>
      <w:r w:rsidR="00460B7E" w:rsidRPr="007D0B0C">
        <w:rPr>
          <w:rFonts w:ascii="Times New Roman" w:eastAsia="Times New Roman" w:hAnsi="Times New Roman"/>
          <w:sz w:val="24"/>
          <w:szCs w:val="24"/>
          <w:lang w:val="en-GB" w:eastAsia="pl-PL"/>
        </w:rPr>
        <w:t>,</w:t>
      </w:r>
      <w:r w:rsidR="0063397F" w:rsidRPr="007D0B0C">
        <w:rPr>
          <w:rFonts w:ascii="Times New Roman" w:eastAsia="Times New Roman" w:hAnsi="Times New Roman"/>
          <w:sz w:val="24"/>
          <w:szCs w:val="24"/>
          <w:lang w:val="en-GB" w:eastAsia="pl-PL"/>
        </w:rPr>
        <w:t xml:space="preserve"> </w:t>
      </w:r>
      <w:r w:rsidR="00460B7E" w:rsidRPr="007D0B0C">
        <w:rPr>
          <w:rFonts w:ascii="Times New Roman" w:eastAsia="Times New Roman" w:hAnsi="Times New Roman"/>
          <w:sz w:val="24"/>
          <w:szCs w:val="24"/>
          <w:lang w:val="en-GB" w:eastAsia="pl-PL"/>
        </w:rPr>
        <w:t>w</w:t>
      </w:r>
      <w:r w:rsidR="008C2F34" w:rsidRPr="007D0B0C">
        <w:rPr>
          <w:rFonts w:ascii="Times New Roman" w:eastAsia="Times New Roman" w:hAnsi="Times New Roman"/>
          <w:sz w:val="24"/>
          <w:szCs w:val="24"/>
          <w:lang w:val="en-GB" w:eastAsia="pl-PL"/>
        </w:rPr>
        <w:t>hich</w:t>
      </w:r>
      <w:r w:rsidR="00460B7E" w:rsidRPr="007D0B0C">
        <w:rPr>
          <w:rFonts w:ascii="Times New Roman" w:eastAsia="Times New Roman" w:hAnsi="Times New Roman"/>
          <w:sz w:val="24"/>
          <w:szCs w:val="24"/>
          <w:lang w:val="en-GB" w:eastAsia="pl-PL"/>
        </w:rPr>
        <w:t xml:space="preserve"> generate</w:t>
      </w:r>
      <w:r w:rsidR="001D3027" w:rsidRPr="007D0B0C">
        <w:rPr>
          <w:rFonts w:ascii="Times New Roman" w:eastAsia="Times New Roman" w:hAnsi="Times New Roman"/>
          <w:sz w:val="24"/>
          <w:szCs w:val="24"/>
          <w:lang w:val="en-GB" w:eastAsia="pl-PL"/>
        </w:rPr>
        <w:t>s</w:t>
      </w:r>
      <w:r w:rsidR="00460B7E" w:rsidRPr="007D0B0C">
        <w:rPr>
          <w:rFonts w:ascii="Times New Roman" w:eastAsia="Times New Roman" w:hAnsi="Times New Roman"/>
          <w:sz w:val="24"/>
          <w:szCs w:val="24"/>
          <w:lang w:val="en-GB" w:eastAsia="pl-PL"/>
        </w:rPr>
        <w:t xml:space="preserve"> </w:t>
      </w:r>
      <w:r w:rsidR="008C2F34" w:rsidRPr="007D0B0C">
        <w:rPr>
          <w:rFonts w:ascii="Times New Roman" w:eastAsia="Times New Roman" w:hAnsi="Times New Roman"/>
          <w:sz w:val="24"/>
          <w:szCs w:val="24"/>
          <w:lang w:val="en-GB" w:eastAsia="pl-PL"/>
        </w:rPr>
        <w:t xml:space="preserve">RNA </w:t>
      </w:r>
      <w:r w:rsidR="00460B7E" w:rsidRPr="007D0B0C">
        <w:rPr>
          <w:rFonts w:ascii="Times New Roman" w:eastAsia="Times New Roman" w:hAnsi="Times New Roman"/>
          <w:sz w:val="24"/>
          <w:szCs w:val="24"/>
          <w:lang w:val="en-GB" w:eastAsia="pl-PL"/>
        </w:rPr>
        <w:t xml:space="preserve">primers for plasmid replication, </w:t>
      </w:r>
      <w:r w:rsidR="0063397F" w:rsidRPr="007D0B0C">
        <w:rPr>
          <w:rFonts w:ascii="Times New Roman" w:eastAsia="Times New Roman" w:hAnsi="Times New Roman"/>
          <w:sz w:val="24"/>
          <w:szCs w:val="24"/>
          <w:lang w:val="en-GB" w:eastAsia="pl-PL"/>
        </w:rPr>
        <w:t xml:space="preserve">and </w:t>
      </w:r>
      <w:r w:rsidR="00F22399" w:rsidRPr="007D0B0C">
        <w:rPr>
          <w:rFonts w:ascii="Times New Roman" w:eastAsia="Times New Roman" w:hAnsi="Times New Roman"/>
          <w:sz w:val="24"/>
          <w:szCs w:val="24"/>
          <w:lang w:val="en-GB" w:eastAsia="pl-PL"/>
        </w:rPr>
        <w:t>the</w:t>
      </w:r>
      <w:r w:rsidR="0063397F" w:rsidRPr="007D0B0C">
        <w:rPr>
          <w:rFonts w:ascii="Times New Roman" w:eastAsia="Times New Roman" w:hAnsi="Times New Roman"/>
          <w:sz w:val="24"/>
          <w:szCs w:val="24"/>
          <w:lang w:val="en-GB" w:eastAsia="pl-PL"/>
        </w:rPr>
        <w:t xml:space="preserve"> shorter</w:t>
      </w:r>
      <w:r w:rsidR="00F24D42" w:rsidRPr="007D0B0C">
        <w:rPr>
          <w:rFonts w:ascii="Times New Roman" w:eastAsia="Times New Roman" w:hAnsi="Times New Roman"/>
          <w:sz w:val="24"/>
          <w:szCs w:val="24"/>
          <w:lang w:val="en-GB" w:eastAsia="pl-PL"/>
        </w:rPr>
        <w:t xml:space="preserve"> </w:t>
      </w:r>
      <w:r w:rsidR="00F22399" w:rsidRPr="007D0B0C">
        <w:rPr>
          <w:rFonts w:ascii="Times New Roman" w:eastAsia="Times New Roman" w:hAnsi="Times New Roman"/>
          <w:sz w:val="24"/>
          <w:szCs w:val="24"/>
          <w:lang w:val="en-GB" w:eastAsia="pl-PL"/>
        </w:rPr>
        <w:t xml:space="preserve">SogS </w:t>
      </w:r>
      <w:r w:rsidR="001D3027" w:rsidRPr="007D0B0C">
        <w:rPr>
          <w:rFonts w:ascii="Times New Roman" w:eastAsia="Times New Roman" w:hAnsi="Times New Roman"/>
          <w:sz w:val="24"/>
          <w:szCs w:val="24"/>
          <w:lang w:val="en-GB" w:eastAsia="pl-PL"/>
        </w:rPr>
        <w:t>(</w:t>
      </w:r>
      <w:r w:rsidR="008C2F34" w:rsidRPr="007D0B0C">
        <w:rPr>
          <w:rFonts w:ascii="Times New Roman" w:eastAsia="Times New Roman" w:hAnsi="Times New Roman"/>
          <w:sz w:val="24"/>
          <w:szCs w:val="24"/>
          <w:lang w:val="en-GB" w:eastAsia="pl-PL"/>
        </w:rPr>
        <w:t>844 aa)</w:t>
      </w:r>
      <w:r w:rsidR="00F24D42"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 xml:space="preserve">which is </w:t>
      </w:r>
      <w:r w:rsidR="00F24D42" w:rsidRPr="007D0B0C">
        <w:rPr>
          <w:rFonts w:ascii="Times New Roman" w:eastAsia="Times New Roman" w:hAnsi="Times New Roman"/>
          <w:sz w:val="24"/>
          <w:szCs w:val="24"/>
          <w:lang w:val="en-GB" w:eastAsia="pl-PL"/>
        </w:rPr>
        <w:t xml:space="preserve">a product of translational reinitiation within the </w:t>
      </w:r>
      <w:r w:rsidR="00F24D42" w:rsidRPr="007D0B0C">
        <w:rPr>
          <w:rFonts w:ascii="Times New Roman" w:eastAsia="Times New Roman" w:hAnsi="Times New Roman"/>
          <w:i/>
          <w:sz w:val="24"/>
          <w:szCs w:val="24"/>
          <w:lang w:val="en-GB" w:eastAsia="pl-PL"/>
        </w:rPr>
        <w:t>sog</w:t>
      </w:r>
      <w:r w:rsidR="00F24D42" w:rsidRPr="007D0B0C">
        <w:rPr>
          <w:rFonts w:ascii="Times New Roman" w:eastAsia="Times New Roman" w:hAnsi="Times New Roman"/>
          <w:sz w:val="24"/>
          <w:szCs w:val="24"/>
          <w:lang w:val="en-GB" w:eastAsia="pl-PL"/>
        </w:rPr>
        <w:t xml:space="preserve"> reading frame</w:t>
      </w:r>
      <w:r w:rsidR="006A2340"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B925B7">
        <w:rPr>
          <w:rFonts w:ascii="Times New Roman" w:eastAsia="Times New Roman" w:hAnsi="Times New Roman"/>
          <w:sz w:val="24"/>
          <w:szCs w:val="24"/>
          <w:lang w:val="en-GB" w:eastAsia="pl-PL"/>
        </w:rPr>
        <w:instrText>ADDIN CSL_CITATION {"citationItems":[{"id":"ITEM-1","itemData":{"author":[{"dropping-particle":"","family":"Chatfield","given":"Lee K","non-dropping-particle":"","parse-names":false,"suffix":""},{"dropping-particle":"","family":"Wilkins","given":"Brian M","non-dropping-particle":"","parse-names":false,"suffix":""}],"container-title":"Molecular and General Genetics MGG","id":"ITEM-1","issue":"3","issued":{"date-parts":[["1984"]]},"page":"461-466","title":"Conjugative transfer of IncI 1 plasmid DNA primase","type":"article-journal","volume":"197"},"uris":["http://www.mendeley.com/documents/?uuid=ec2da029-2368-4390-81ee-802921c821e5"]}],"mendeley":{"formattedCitation":"(30)","plainTextFormattedCitation":"(30)","previouslyFormattedCitation":"(34)"},"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B925B7" w:rsidRPr="00B925B7">
        <w:rPr>
          <w:rFonts w:ascii="Times New Roman" w:eastAsia="Times New Roman" w:hAnsi="Times New Roman"/>
          <w:noProof/>
          <w:sz w:val="24"/>
          <w:szCs w:val="24"/>
          <w:lang w:val="en-GB" w:eastAsia="pl-PL"/>
        </w:rPr>
        <w:t>(30)</w:t>
      </w:r>
      <w:r w:rsidR="00356227" w:rsidRPr="007D0B0C">
        <w:rPr>
          <w:rFonts w:ascii="Times New Roman" w:eastAsia="Times New Roman" w:hAnsi="Times New Roman"/>
          <w:sz w:val="24"/>
          <w:szCs w:val="24"/>
          <w:lang w:val="en-GB" w:eastAsia="pl-PL"/>
        </w:rPr>
        <w:fldChar w:fldCharType="end"/>
      </w:r>
      <w:r w:rsidR="00DC6C71" w:rsidRPr="007D0B0C">
        <w:rPr>
          <w:rFonts w:ascii="Times New Roman" w:eastAsia="Times New Roman" w:hAnsi="Times New Roman"/>
          <w:sz w:val="24"/>
          <w:szCs w:val="24"/>
          <w:lang w:val="en-GB" w:eastAsia="pl-PL"/>
        </w:rPr>
        <w:t xml:space="preserve">. </w:t>
      </w:r>
      <w:r w:rsidR="00AC261C" w:rsidRPr="007D0B0C">
        <w:rPr>
          <w:rFonts w:ascii="Times New Roman" w:eastAsia="Times New Roman" w:hAnsi="Times New Roman"/>
          <w:sz w:val="24"/>
          <w:szCs w:val="24"/>
          <w:lang w:val="en-GB" w:eastAsia="pl-PL"/>
        </w:rPr>
        <w:t xml:space="preserve">It was speculated that Sog proteins could </w:t>
      </w:r>
      <w:r w:rsidR="005A7E77" w:rsidRPr="007D0B0C">
        <w:rPr>
          <w:rFonts w:ascii="Times New Roman" w:eastAsia="Times New Roman" w:hAnsi="Times New Roman"/>
          <w:sz w:val="24"/>
          <w:szCs w:val="24"/>
          <w:lang w:val="en-GB" w:eastAsia="pl-PL"/>
        </w:rPr>
        <w:t xml:space="preserve">create a </w:t>
      </w:r>
      <w:r w:rsidR="00AC261C" w:rsidRPr="007D0B0C">
        <w:rPr>
          <w:rFonts w:ascii="Times New Roman" w:eastAsia="Times New Roman" w:hAnsi="Times New Roman"/>
          <w:sz w:val="24"/>
          <w:szCs w:val="24"/>
          <w:lang w:val="en-GB" w:eastAsia="pl-PL"/>
        </w:rPr>
        <w:t>complex with DNA</w:t>
      </w:r>
      <w:r w:rsidR="006A2340" w:rsidRPr="007D0B0C">
        <w:rPr>
          <w:rFonts w:ascii="Times New Roman" w:eastAsia="Times New Roman" w:hAnsi="Times New Roman"/>
          <w:sz w:val="24"/>
          <w:szCs w:val="24"/>
          <w:lang w:val="en-GB" w:eastAsia="pl-PL"/>
        </w:rPr>
        <w:t>,</w:t>
      </w:r>
      <w:r w:rsidR="00AC261C" w:rsidRPr="007D0B0C">
        <w:rPr>
          <w:rFonts w:ascii="Times New Roman" w:eastAsia="Times New Roman" w:hAnsi="Times New Roman"/>
          <w:sz w:val="24"/>
          <w:szCs w:val="24"/>
          <w:lang w:val="en-GB" w:eastAsia="pl-PL"/>
        </w:rPr>
        <w:t xml:space="preserve"> coating the transferred single DNA </w:t>
      </w:r>
      <w:r w:rsidR="006A2340" w:rsidRPr="007D0B0C">
        <w:rPr>
          <w:rFonts w:ascii="Times New Roman" w:eastAsia="Times New Roman" w:hAnsi="Times New Roman"/>
          <w:sz w:val="24"/>
          <w:szCs w:val="24"/>
          <w:lang w:val="en-GB" w:eastAsia="pl-PL"/>
        </w:rPr>
        <w:t>strand to</w:t>
      </w:r>
      <w:r w:rsidR="00AC261C" w:rsidRPr="007D0B0C">
        <w:rPr>
          <w:rFonts w:ascii="Times New Roman" w:eastAsia="Times New Roman" w:hAnsi="Times New Roman"/>
          <w:sz w:val="24"/>
          <w:szCs w:val="24"/>
          <w:lang w:val="en-GB" w:eastAsia="pl-PL"/>
        </w:rPr>
        <w:t xml:space="preserve"> protect </w:t>
      </w:r>
      <w:r w:rsidR="006A2340" w:rsidRPr="007D0B0C">
        <w:rPr>
          <w:rFonts w:ascii="Times New Roman" w:eastAsia="Times New Roman" w:hAnsi="Times New Roman"/>
          <w:sz w:val="24"/>
          <w:szCs w:val="24"/>
          <w:lang w:val="en-GB" w:eastAsia="pl-PL"/>
        </w:rPr>
        <w:t>and stabilize</w:t>
      </w:r>
      <w:r w:rsidR="00E12787" w:rsidRPr="007D0B0C">
        <w:rPr>
          <w:rFonts w:ascii="Times New Roman" w:eastAsia="Times New Roman" w:hAnsi="Times New Roman"/>
          <w:sz w:val="24"/>
          <w:szCs w:val="24"/>
          <w:lang w:val="en-GB" w:eastAsia="pl-PL"/>
        </w:rPr>
        <w:t xml:space="preserve"> it</w:t>
      </w:r>
      <w:r w:rsidR="00AC261C" w:rsidRPr="007D0B0C">
        <w:rPr>
          <w:rFonts w:ascii="Times New Roman" w:eastAsia="Times New Roman" w:hAnsi="Times New Roman"/>
          <w:sz w:val="24"/>
          <w:szCs w:val="24"/>
          <w:lang w:val="en-GB" w:eastAsia="pl-PL"/>
        </w:rPr>
        <w:t xml:space="preserve"> </w:t>
      </w:r>
      <w:r w:rsidR="00356227" w:rsidRPr="007D0B0C">
        <w:rPr>
          <w:rFonts w:ascii="Times New Roman" w:eastAsia="Times New Roman" w:hAnsi="Times New Roman"/>
          <w:sz w:val="24"/>
          <w:szCs w:val="24"/>
          <w:lang w:val="en-GB" w:eastAsia="pl-PL"/>
        </w:rPr>
        <w:fldChar w:fldCharType="begin" w:fldLock="1"/>
      </w:r>
      <w:r w:rsidR="00B925B7">
        <w:rPr>
          <w:rFonts w:ascii="Times New Roman" w:eastAsia="Times New Roman" w:hAnsi="Times New Roman"/>
          <w:sz w:val="24"/>
          <w:szCs w:val="24"/>
          <w:lang w:val="en-GB" w:eastAsia="pl-PL"/>
        </w:rPr>
        <w:instrText>ADDIN CSL_CITATION {"citationItems":[{"id":"ITEM-1","itemData":{"DOI":"10.1128/jb.171.6.3152-3157.1989","ISSN":"00219193","PMID":"2656642","abstract":"Selective transfer of the two products of the ColIb primase gene, sog, from donor to recipient cell during conjugation was demonstrated by two independent methods. The transfer of these tra proteins was unidirectional and dependent on DNA transfer. The Sog polypeptides were localized to the cytoplasm of the donor cell, but they appeared to interact with other tra gene products located in the inner membrane. After cell mating, the transferred polypeptides were found to be in the cytoplasm of the recipient cell, and it is estimated that as many as 500 Sog polypeptides were transferred per round of conjugation. It is proposed that these proteins are transferred as a result of an interaction with the single-stranded DNA and that the transferred strand may be coated with Sog polypeptides.","author":[{"dropping-particle":"","family":"Rees","given":"C. E.D.","non-dropping-particle":"","parse-names":false,"suffix":""},{"dropping-particle":"","family":"Wilkins","given":"B. M.","non-dropping-particle":"","parse-names":false,"suffix":""}],"container-title":"Journal of Bacteriology","id":"ITEM-1","issue":"6","issued":{"date-parts":[["1989"]]},"page":"3152-3157","title":"Transfer of tra proteins into the recipient cell during bacterial conjugation mediated by plasmid ColIb-P9","type":"article-journal","volume":"171"},"uris":["http://www.mendeley.com/documents/?uuid=9dfb0203-0728-4034-b708-ef59b91eada4"]}],"mendeley":{"formattedCitation":"(31)","plainTextFormattedCitation":"(31)","previouslyFormattedCitation":"(35)"},"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B925B7" w:rsidRPr="00B925B7">
        <w:rPr>
          <w:rFonts w:ascii="Times New Roman" w:eastAsia="Times New Roman" w:hAnsi="Times New Roman"/>
          <w:noProof/>
          <w:sz w:val="24"/>
          <w:szCs w:val="24"/>
          <w:lang w:val="en-GB" w:eastAsia="pl-PL"/>
        </w:rPr>
        <w:t>(31)</w:t>
      </w:r>
      <w:r w:rsidR="00356227" w:rsidRPr="007D0B0C">
        <w:rPr>
          <w:rFonts w:ascii="Times New Roman" w:eastAsia="Times New Roman" w:hAnsi="Times New Roman"/>
          <w:sz w:val="24"/>
          <w:szCs w:val="24"/>
          <w:lang w:val="en-GB" w:eastAsia="pl-PL"/>
        </w:rPr>
        <w:fldChar w:fldCharType="end"/>
      </w:r>
      <w:r w:rsidR="00AC261C" w:rsidRPr="007D0B0C">
        <w:rPr>
          <w:rFonts w:ascii="Times New Roman" w:eastAsia="Times New Roman" w:hAnsi="Times New Roman"/>
          <w:sz w:val="24"/>
          <w:szCs w:val="24"/>
          <w:lang w:val="en-GB" w:eastAsia="pl-PL"/>
        </w:rPr>
        <w:t>.</w:t>
      </w:r>
      <w:r w:rsidR="006A2340" w:rsidRPr="007D0B0C">
        <w:rPr>
          <w:rFonts w:ascii="Times New Roman" w:eastAsia="Times New Roman" w:hAnsi="Times New Roman"/>
          <w:sz w:val="24"/>
          <w:szCs w:val="24"/>
          <w:lang w:val="en-GB" w:eastAsia="pl-PL"/>
        </w:rPr>
        <w:t xml:space="preserve"> </w:t>
      </w:r>
      <w:r w:rsidR="00460B7E" w:rsidRPr="007D0B0C">
        <w:rPr>
          <w:rFonts w:ascii="Times New Roman" w:eastAsia="Times New Roman" w:hAnsi="Times New Roman"/>
          <w:sz w:val="24"/>
          <w:szCs w:val="24"/>
          <w:lang w:val="en-GB" w:eastAsia="pl-PL"/>
        </w:rPr>
        <w:t>Both proteins are</w:t>
      </w:r>
      <w:r w:rsidR="000128B1" w:rsidRPr="007D0B0C">
        <w:rPr>
          <w:rFonts w:ascii="Times New Roman" w:eastAsia="Times New Roman" w:hAnsi="Times New Roman"/>
          <w:sz w:val="24"/>
          <w:szCs w:val="24"/>
          <w:lang w:val="en-GB" w:eastAsia="pl-PL"/>
        </w:rPr>
        <w:t xml:space="preserve"> transported from the donor to the recipient </w:t>
      </w:r>
      <w:r w:rsidR="009B4940" w:rsidRPr="007D0B0C">
        <w:rPr>
          <w:rFonts w:ascii="Times New Roman" w:eastAsia="Times New Roman" w:hAnsi="Times New Roman"/>
          <w:sz w:val="24"/>
          <w:szCs w:val="24"/>
          <w:lang w:val="en-GB" w:eastAsia="pl-PL"/>
        </w:rPr>
        <w:t xml:space="preserve">cell </w:t>
      </w:r>
      <w:r w:rsidR="000128B1" w:rsidRPr="007D0B0C">
        <w:rPr>
          <w:rFonts w:ascii="Times New Roman" w:eastAsia="Times New Roman" w:hAnsi="Times New Roman"/>
          <w:sz w:val="24"/>
          <w:szCs w:val="24"/>
          <w:lang w:val="en-GB" w:eastAsia="pl-PL"/>
        </w:rPr>
        <w:t>during conjugation</w:t>
      </w:r>
      <w:r w:rsidR="001D3027" w:rsidRPr="007D0B0C">
        <w:rPr>
          <w:rFonts w:ascii="Times New Roman" w:eastAsia="Times New Roman" w:hAnsi="Times New Roman"/>
          <w:sz w:val="24"/>
          <w:szCs w:val="24"/>
          <w:lang w:val="en-GB" w:eastAsia="pl-PL"/>
        </w:rPr>
        <w:t>,</w:t>
      </w:r>
      <w:r w:rsidR="00460B7E" w:rsidRPr="007D0B0C">
        <w:rPr>
          <w:rFonts w:ascii="Times New Roman" w:eastAsia="Times New Roman" w:hAnsi="Times New Roman"/>
          <w:sz w:val="24"/>
          <w:szCs w:val="24"/>
          <w:lang w:val="en-GB" w:eastAsia="pl-PL"/>
        </w:rPr>
        <w:t xml:space="preserve"> </w:t>
      </w:r>
      <w:r w:rsidR="00D33A8B" w:rsidRPr="007D0B0C">
        <w:rPr>
          <w:rFonts w:ascii="Times New Roman" w:eastAsia="Times New Roman" w:hAnsi="Times New Roman"/>
          <w:sz w:val="24"/>
          <w:szCs w:val="24"/>
          <w:lang w:val="en-GB" w:eastAsia="pl-PL"/>
        </w:rPr>
        <w:t xml:space="preserve">and </w:t>
      </w:r>
      <w:r w:rsidR="009B4940" w:rsidRPr="007D0B0C">
        <w:rPr>
          <w:rFonts w:ascii="Times New Roman" w:eastAsia="Times New Roman" w:hAnsi="Times New Roman"/>
          <w:sz w:val="24"/>
          <w:szCs w:val="24"/>
          <w:lang w:val="en-GB" w:eastAsia="pl-PL"/>
        </w:rPr>
        <w:t xml:space="preserve">the transport has been shown to rely on the </w:t>
      </w:r>
      <w:r w:rsidR="009B4940" w:rsidRPr="007D0B0C">
        <w:rPr>
          <w:rFonts w:ascii="Times New Roman" w:eastAsia="Times New Roman" w:hAnsi="Times New Roman"/>
          <w:i/>
          <w:sz w:val="24"/>
          <w:szCs w:val="24"/>
          <w:lang w:val="en-GB" w:eastAsia="pl-PL"/>
        </w:rPr>
        <w:t xml:space="preserve">pil </w:t>
      </w:r>
      <w:r w:rsidR="009B4940" w:rsidRPr="007D0B0C">
        <w:rPr>
          <w:rFonts w:ascii="Times New Roman" w:eastAsia="Times New Roman" w:hAnsi="Times New Roman"/>
          <w:sz w:val="24"/>
          <w:szCs w:val="24"/>
          <w:lang w:val="en-GB" w:eastAsia="pl-PL"/>
        </w:rPr>
        <w:t xml:space="preserve">genes encoding thin pili </w:t>
      </w:r>
      <w:r w:rsidR="00356227" w:rsidRPr="007D0B0C">
        <w:rPr>
          <w:rFonts w:ascii="Times New Roman" w:eastAsia="Times New Roman" w:hAnsi="Times New Roman"/>
          <w:sz w:val="24"/>
          <w:szCs w:val="24"/>
          <w:lang w:val="en-GB" w:eastAsia="pl-PL"/>
        </w:rPr>
        <w:fldChar w:fldCharType="begin" w:fldLock="1"/>
      </w:r>
      <w:r w:rsidR="00B925B7">
        <w:rPr>
          <w:rFonts w:ascii="Times New Roman" w:eastAsia="Times New Roman" w:hAnsi="Times New Roman"/>
          <w:sz w:val="24"/>
          <w:szCs w:val="24"/>
          <w:lang w:val="en-GB" w:eastAsia="pl-PL"/>
        </w:rPr>
        <w:instrText>ADDIN CSL_CITATION {"citationItems":[{"id":"ITEM-1","itemData":{"DOI":"10.1046/j.1365-2958.2000.02164.x","ISBN":"0950-382X (Print)\\r0950-382X (Linking)","ISSN":"0950382X","PMID":"11069687","abstract":"The ColIb-P9 (IncI1)-encoded conjugation system supports transfer of the plasmid T-strand plus hundreds of molecules of the Sog polypeptides determined by the plasmid primase gene. Here, we report that Sog primase is abundantly donated to the recipient cell from cells carrying a non-transferable ColIb plasmid deleted of the nic site essential for DNA export. Such DNA-independent secretion of Sog primase is typical of authentic conjugation, both in being blocked when the recipient cell specifies the entry exclusion function of ColIb and in requiring the thin I1 pilus encoded by the ColIb pil system under the mating conditions used. It is proposed that Sog polypeptides form a complex with the ColIb T-strand during conjugation and aid DNA transport through processive secretion of the proteins into the recipient cell. Functional and genetic relationships between the ColIb conjugation system and other type IV secretion pathways are discussed.","author":[{"dropping-particle":"","family":"Wilkins","given":"B. M.","non-dropping-particle":"","parse-names":false,"suffix":""},{"dropping-particle":"","family":"Thomas","given":"A. T.","non-dropping-particle":"","parse-names":false,"suffix":""}],"container-title":"Molecular Microbiology","id":"ITEM-1","issue":"3","issued":{"date-parts":[["2000"]]},"page":"650-657","title":"DNA-independent transport of plasmid primase protein between bacteria by the L1 conjugation system","type":"article-journal","volume":"38"},"uris":["http://www.mendeley.com/documents/?uuid=69f8dac2-ac27-4623-80f9-6fc5a3689648"]}],"mendeley":{"formattedCitation":"(32)","plainTextFormattedCitation":"(32)","previouslyFormattedCitation":"(36)"},"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B925B7" w:rsidRPr="00B925B7">
        <w:rPr>
          <w:rFonts w:ascii="Times New Roman" w:eastAsia="Times New Roman" w:hAnsi="Times New Roman"/>
          <w:noProof/>
          <w:sz w:val="24"/>
          <w:szCs w:val="24"/>
          <w:lang w:val="en-GB" w:eastAsia="pl-PL"/>
        </w:rPr>
        <w:t>(32)</w:t>
      </w:r>
      <w:r w:rsidR="00356227" w:rsidRPr="007D0B0C">
        <w:rPr>
          <w:rFonts w:ascii="Times New Roman" w:eastAsia="Times New Roman" w:hAnsi="Times New Roman"/>
          <w:sz w:val="24"/>
          <w:szCs w:val="24"/>
          <w:lang w:val="en-GB" w:eastAsia="pl-PL"/>
        </w:rPr>
        <w:fldChar w:fldCharType="end"/>
      </w:r>
      <w:r w:rsidR="009B4940" w:rsidRPr="007D0B0C">
        <w:rPr>
          <w:rFonts w:ascii="Times New Roman" w:eastAsia="Times New Roman" w:hAnsi="Times New Roman"/>
          <w:sz w:val="24"/>
          <w:szCs w:val="24"/>
          <w:lang w:val="en-GB" w:eastAsia="pl-PL"/>
        </w:rPr>
        <w:t xml:space="preserve">, which are absent in pCTX-M3 </w:t>
      </w:r>
      <w:r w:rsidR="00356227" w:rsidRPr="007D0B0C">
        <w:rPr>
          <w:rFonts w:ascii="Times New Roman" w:eastAsia="Times New Roman" w:hAnsi="Times New Roman"/>
          <w:sz w:val="24"/>
          <w:szCs w:val="24"/>
          <w:lang w:val="en-GB" w:eastAsia="pl-PL"/>
        </w:rPr>
        <w:fldChar w:fldCharType="begin" w:fldLock="1"/>
      </w:r>
      <w:r w:rsidR="009B4940" w:rsidRPr="007D0B0C">
        <w:rPr>
          <w:rFonts w:ascii="Times New Roman" w:eastAsia="Times New Roman" w:hAnsi="Times New Roman"/>
          <w:sz w:val="24"/>
          <w:szCs w:val="24"/>
          <w:lang w:val="en-GB" w:eastAsia="pl-PL"/>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9B4940" w:rsidRPr="007D0B0C">
        <w:rPr>
          <w:rFonts w:ascii="Times New Roman" w:eastAsia="Times New Roman" w:hAnsi="Times New Roman"/>
          <w:noProof/>
          <w:sz w:val="24"/>
          <w:szCs w:val="24"/>
          <w:lang w:val="en-GB" w:eastAsia="pl-PL"/>
        </w:rPr>
        <w:t>(14)</w:t>
      </w:r>
      <w:r w:rsidR="00356227" w:rsidRPr="007D0B0C">
        <w:rPr>
          <w:rFonts w:ascii="Times New Roman" w:eastAsia="Times New Roman" w:hAnsi="Times New Roman"/>
          <w:sz w:val="24"/>
          <w:szCs w:val="24"/>
          <w:lang w:val="en-GB" w:eastAsia="pl-PL"/>
        </w:rPr>
        <w:fldChar w:fldCharType="end"/>
      </w:r>
      <w:r w:rsidR="009B4940" w:rsidRPr="007D0B0C">
        <w:rPr>
          <w:rFonts w:ascii="Times New Roman" w:eastAsia="Times New Roman" w:hAnsi="Times New Roman"/>
          <w:sz w:val="24"/>
          <w:szCs w:val="24"/>
          <w:lang w:val="en-GB" w:eastAsia="pl-PL"/>
        </w:rPr>
        <w:t>.</w:t>
      </w:r>
      <w:r w:rsidR="00460B7E" w:rsidRPr="007D0B0C">
        <w:rPr>
          <w:rFonts w:ascii="Times New Roman" w:eastAsia="Times New Roman" w:hAnsi="Times New Roman"/>
          <w:sz w:val="24"/>
          <w:szCs w:val="24"/>
          <w:lang w:val="en-GB" w:eastAsia="pl-PL"/>
        </w:rPr>
        <w:t xml:space="preserve"> The </w:t>
      </w:r>
      <w:r w:rsidR="00460B7E" w:rsidRPr="007D0B0C">
        <w:rPr>
          <w:rFonts w:ascii="Times New Roman" w:eastAsia="Times New Roman" w:hAnsi="Times New Roman"/>
          <w:i/>
          <w:sz w:val="24"/>
          <w:szCs w:val="24"/>
          <w:lang w:val="en-GB" w:eastAsia="pl-PL"/>
        </w:rPr>
        <w:t>pri</w:t>
      </w:r>
      <w:r w:rsidR="00460B7E" w:rsidRPr="007D0B0C">
        <w:rPr>
          <w:rFonts w:ascii="Times New Roman" w:eastAsia="Times New Roman" w:hAnsi="Times New Roman"/>
          <w:sz w:val="24"/>
          <w:szCs w:val="24"/>
          <w:lang w:val="en-GB" w:eastAsia="pl-PL"/>
        </w:rPr>
        <w:t xml:space="preserve"> gene of pCTX-M3 also has </w:t>
      </w:r>
      <w:r w:rsidR="00E12787" w:rsidRPr="007D0B0C">
        <w:rPr>
          <w:rFonts w:ascii="Times New Roman" w:eastAsia="Times New Roman" w:hAnsi="Times New Roman"/>
          <w:sz w:val="24"/>
          <w:szCs w:val="24"/>
          <w:lang w:val="en-GB" w:eastAsia="pl-PL"/>
        </w:rPr>
        <w:t xml:space="preserve">the </w:t>
      </w:r>
      <w:r w:rsidR="00460B7E" w:rsidRPr="007D0B0C">
        <w:rPr>
          <w:rFonts w:ascii="Times New Roman" w:eastAsia="Times New Roman" w:hAnsi="Times New Roman"/>
          <w:sz w:val="24"/>
          <w:szCs w:val="24"/>
          <w:lang w:val="en-GB" w:eastAsia="pl-PL"/>
        </w:rPr>
        <w:t xml:space="preserve">potential to </w:t>
      </w:r>
      <w:r w:rsidR="001D3027" w:rsidRPr="007D0B0C">
        <w:rPr>
          <w:rFonts w:ascii="Times New Roman" w:eastAsia="Times New Roman" w:hAnsi="Times New Roman"/>
          <w:sz w:val="24"/>
          <w:szCs w:val="24"/>
          <w:lang w:val="en-GB" w:eastAsia="pl-PL"/>
        </w:rPr>
        <w:t>en</w:t>
      </w:r>
      <w:r w:rsidR="00460B7E" w:rsidRPr="007D0B0C">
        <w:rPr>
          <w:rFonts w:ascii="Times New Roman" w:eastAsia="Times New Roman" w:hAnsi="Times New Roman"/>
          <w:sz w:val="24"/>
          <w:szCs w:val="24"/>
          <w:lang w:val="en-GB" w:eastAsia="pl-PL"/>
        </w:rPr>
        <w:t xml:space="preserve">code two proteins – </w:t>
      </w:r>
      <w:r w:rsidR="00E12787" w:rsidRPr="007D0B0C">
        <w:rPr>
          <w:rFonts w:ascii="Times New Roman" w:eastAsia="Times New Roman" w:hAnsi="Times New Roman"/>
          <w:sz w:val="24"/>
          <w:szCs w:val="24"/>
          <w:lang w:val="en-GB" w:eastAsia="pl-PL"/>
        </w:rPr>
        <w:t xml:space="preserve">a </w:t>
      </w:r>
      <w:r w:rsidR="00460B7E" w:rsidRPr="007D0B0C">
        <w:rPr>
          <w:rFonts w:ascii="Times New Roman" w:eastAsia="Times New Roman" w:hAnsi="Times New Roman"/>
          <w:sz w:val="24"/>
          <w:szCs w:val="24"/>
          <w:lang w:val="en-GB" w:eastAsia="pl-PL"/>
        </w:rPr>
        <w:t>primase (1070 aa) and a putative 689</w:t>
      </w:r>
      <w:r w:rsidR="009B4940" w:rsidRPr="007D0B0C">
        <w:rPr>
          <w:rFonts w:ascii="Times New Roman" w:eastAsia="Times New Roman" w:hAnsi="Times New Roman"/>
          <w:sz w:val="24"/>
          <w:szCs w:val="24"/>
          <w:lang w:val="en-GB" w:eastAsia="pl-PL"/>
        </w:rPr>
        <w:t xml:space="preserve"> </w:t>
      </w:r>
      <w:r w:rsidR="00460B7E" w:rsidRPr="007D0B0C">
        <w:rPr>
          <w:rFonts w:ascii="Times New Roman" w:eastAsia="Times New Roman" w:hAnsi="Times New Roman"/>
          <w:sz w:val="24"/>
          <w:szCs w:val="24"/>
          <w:lang w:val="en-GB" w:eastAsia="pl-PL"/>
        </w:rPr>
        <w:t xml:space="preserve">aa-protein comprising </w:t>
      </w:r>
      <w:r w:rsidR="00E12787" w:rsidRPr="007D0B0C">
        <w:rPr>
          <w:rFonts w:ascii="Times New Roman" w:eastAsia="Times New Roman" w:hAnsi="Times New Roman"/>
          <w:sz w:val="24"/>
          <w:szCs w:val="24"/>
          <w:lang w:val="en-GB" w:eastAsia="pl-PL"/>
        </w:rPr>
        <w:t xml:space="preserve">the </w:t>
      </w:r>
      <w:r w:rsidR="00460B7E" w:rsidRPr="007D0B0C">
        <w:rPr>
          <w:rFonts w:ascii="Times New Roman" w:eastAsia="Times New Roman" w:hAnsi="Times New Roman"/>
          <w:sz w:val="24"/>
          <w:szCs w:val="24"/>
          <w:lang w:val="en-GB" w:eastAsia="pl-PL"/>
        </w:rPr>
        <w:t>C-</w:t>
      </w:r>
      <w:r w:rsidR="00252E93" w:rsidRPr="007D0B0C">
        <w:rPr>
          <w:rFonts w:ascii="Times New Roman" w:eastAsia="Times New Roman" w:hAnsi="Times New Roman"/>
          <w:sz w:val="24"/>
          <w:szCs w:val="24"/>
          <w:lang w:val="en-GB" w:eastAsia="pl-PL"/>
        </w:rPr>
        <w:t>terminal</w:t>
      </w:r>
      <w:r w:rsidR="00460B7E" w:rsidRPr="007D0B0C">
        <w:rPr>
          <w:rFonts w:ascii="Times New Roman" w:eastAsia="Times New Roman" w:hAnsi="Times New Roman"/>
          <w:sz w:val="24"/>
          <w:szCs w:val="24"/>
          <w:lang w:val="en-GB" w:eastAsia="pl-PL"/>
        </w:rPr>
        <w:t xml:space="preserve"> </w:t>
      </w:r>
      <w:r w:rsidR="00252E93" w:rsidRPr="007D0B0C">
        <w:rPr>
          <w:rFonts w:ascii="Times New Roman" w:eastAsia="Times New Roman" w:hAnsi="Times New Roman"/>
          <w:sz w:val="24"/>
          <w:szCs w:val="24"/>
          <w:lang w:val="en-GB" w:eastAsia="pl-PL"/>
        </w:rPr>
        <w:t>moiety</w:t>
      </w:r>
      <w:r w:rsidR="00460B7E" w:rsidRPr="007D0B0C">
        <w:rPr>
          <w:rFonts w:ascii="Times New Roman" w:eastAsia="Times New Roman" w:hAnsi="Times New Roman"/>
          <w:sz w:val="24"/>
          <w:szCs w:val="24"/>
          <w:lang w:val="en-GB" w:eastAsia="pl-PL"/>
        </w:rPr>
        <w:t xml:space="preserve"> o</w:t>
      </w:r>
      <w:r w:rsidR="00252E93" w:rsidRPr="007D0B0C">
        <w:rPr>
          <w:rFonts w:ascii="Times New Roman" w:eastAsia="Times New Roman" w:hAnsi="Times New Roman"/>
          <w:sz w:val="24"/>
          <w:szCs w:val="24"/>
          <w:lang w:val="en-GB" w:eastAsia="pl-PL"/>
        </w:rPr>
        <w:t>f</w:t>
      </w:r>
      <w:r w:rsidR="00460B7E" w:rsidRPr="007D0B0C">
        <w:rPr>
          <w:rFonts w:ascii="Times New Roman" w:eastAsia="Times New Roman" w:hAnsi="Times New Roman"/>
          <w:sz w:val="24"/>
          <w:szCs w:val="24"/>
          <w:lang w:val="en-GB" w:eastAsia="pl-PL"/>
        </w:rPr>
        <w:t xml:space="preserve"> </w:t>
      </w:r>
      <w:r w:rsidR="00E12787" w:rsidRPr="007D0B0C">
        <w:rPr>
          <w:rFonts w:ascii="Times New Roman" w:eastAsia="Times New Roman" w:hAnsi="Times New Roman"/>
          <w:sz w:val="24"/>
          <w:szCs w:val="24"/>
          <w:lang w:val="en-GB" w:eastAsia="pl-PL"/>
        </w:rPr>
        <w:t xml:space="preserve">the </w:t>
      </w:r>
      <w:r w:rsidR="00460B7E" w:rsidRPr="007D0B0C">
        <w:rPr>
          <w:rFonts w:ascii="Times New Roman" w:eastAsia="Times New Roman" w:hAnsi="Times New Roman"/>
          <w:sz w:val="24"/>
          <w:szCs w:val="24"/>
          <w:lang w:val="en-GB" w:eastAsia="pl-PL"/>
        </w:rPr>
        <w:t>primase.</w:t>
      </w:r>
      <w:r w:rsidR="00F32209" w:rsidRPr="007D0B0C">
        <w:rPr>
          <w:rFonts w:ascii="Times New Roman" w:eastAsia="Times New Roman" w:hAnsi="Times New Roman"/>
          <w:sz w:val="24"/>
          <w:szCs w:val="24"/>
          <w:lang w:val="en-GB" w:eastAsia="pl-PL"/>
        </w:rPr>
        <w:t xml:space="preserve"> </w:t>
      </w:r>
      <w:r w:rsidR="00AC261C" w:rsidRPr="007D0B0C">
        <w:rPr>
          <w:rFonts w:ascii="Times New Roman" w:eastAsia="Times New Roman" w:hAnsi="Times New Roman"/>
          <w:sz w:val="24"/>
          <w:szCs w:val="24"/>
          <w:lang w:val="en-GB" w:eastAsia="pl-PL"/>
        </w:rPr>
        <w:t>T</w:t>
      </w:r>
      <w:r w:rsidR="009B4940" w:rsidRPr="007D0B0C">
        <w:rPr>
          <w:rFonts w:ascii="Times New Roman" w:eastAsia="Times New Roman" w:hAnsi="Times New Roman"/>
          <w:sz w:val="24"/>
          <w:szCs w:val="24"/>
          <w:lang w:val="en-GB" w:eastAsia="pl-PL"/>
        </w:rPr>
        <w:t xml:space="preserve">he </w:t>
      </w:r>
      <w:r w:rsidR="008C2F34" w:rsidRPr="007D0B0C">
        <w:rPr>
          <w:rFonts w:ascii="Times New Roman" w:eastAsia="Times New Roman" w:hAnsi="Times New Roman"/>
          <w:sz w:val="24"/>
          <w:szCs w:val="24"/>
          <w:lang w:val="en-GB" w:eastAsia="pl-PL"/>
        </w:rPr>
        <w:t>high level of</w:t>
      </w:r>
      <w:r w:rsidR="00D33A8B" w:rsidRPr="007D0B0C">
        <w:rPr>
          <w:rFonts w:ascii="Times New Roman" w:eastAsia="Times New Roman" w:hAnsi="Times New Roman"/>
          <w:sz w:val="24"/>
          <w:szCs w:val="24"/>
          <w:lang w:val="en-GB" w:eastAsia="pl-PL"/>
        </w:rPr>
        <w:t xml:space="preserve"> the</w:t>
      </w:r>
      <w:r w:rsidR="008C2F34" w:rsidRPr="007D0B0C">
        <w:rPr>
          <w:rFonts w:ascii="Times New Roman" w:eastAsia="Times New Roman" w:hAnsi="Times New Roman"/>
          <w:sz w:val="24"/>
          <w:szCs w:val="24"/>
          <w:lang w:val="en-GB" w:eastAsia="pl-PL"/>
        </w:rPr>
        <w:t xml:space="preserve"> </w:t>
      </w:r>
      <w:r w:rsidR="008C2F34" w:rsidRPr="007D0B0C">
        <w:rPr>
          <w:rFonts w:ascii="Times New Roman" w:eastAsia="Times New Roman" w:hAnsi="Times New Roman"/>
          <w:i/>
          <w:sz w:val="24"/>
          <w:szCs w:val="24"/>
          <w:lang w:val="en-GB" w:eastAsia="pl-PL"/>
        </w:rPr>
        <w:t>pri</w:t>
      </w:r>
      <w:r w:rsidR="00D33A8B" w:rsidRPr="007D0B0C">
        <w:rPr>
          <w:rFonts w:ascii="Times New Roman" w:eastAsia="Times New Roman" w:hAnsi="Times New Roman"/>
          <w:sz w:val="24"/>
          <w:szCs w:val="24"/>
          <w:lang w:val="en-GB" w:eastAsia="pl-PL"/>
        </w:rPr>
        <w:t xml:space="preserve"> transcript</w:t>
      </w:r>
      <w:r w:rsidR="00AC261C" w:rsidRPr="007D0B0C">
        <w:rPr>
          <w:rFonts w:ascii="Times New Roman" w:eastAsia="Times New Roman" w:hAnsi="Times New Roman"/>
          <w:sz w:val="24"/>
          <w:szCs w:val="24"/>
          <w:lang w:val="en-GB" w:eastAsia="pl-PL"/>
        </w:rPr>
        <w:t xml:space="preserve"> </w:t>
      </w:r>
      <w:r w:rsidR="006A2340" w:rsidRPr="007D0B0C">
        <w:rPr>
          <w:rFonts w:ascii="Times New Roman" w:eastAsia="Times New Roman" w:hAnsi="Times New Roman"/>
          <w:sz w:val="24"/>
          <w:szCs w:val="24"/>
          <w:lang w:val="en-GB" w:eastAsia="pl-PL"/>
        </w:rPr>
        <w:t>(</w:t>
      </w:r>
      <w:r w:rsidR="00AC261C" w:rsidRPr="007D0B0C">
        <w:rPr>
          <w:rFonts w:ascii="Times New Roman" w:eastAsia="Times New Roman" w:hAnsi="Times New Roman"/>
          <w:sz w:val="24"/>
          <w:szCs w:val="24"/>
          <w:lang w:val="en-GB" w:eastAsia="pl-PL"/>
        </w:rPr>
        <w:t xml:space="preserve">Fig. </w:t>
      </w:r>
      <w:r w:rsidR="00622CE6" w:rsidRPr="007D0B0C">
        <w:rPr>
          <w:rFonts w:ascii="Times New Roman" w:eastAsia="Times New Roman" w:hAnsi="Times New Roman"/>
          <w:sz w:val="24"/>
          <w:szCs w:val="24"/>
          <w:lang w:val="en-GB" w:eastAsia="pl-PL"/>
        </w:rPr>
        <w:t>3A)</w:t>
      </w:r>
      <w:r w:rsidR="00D33A8B" w:rsidRPr="007D0B0C">
        <w:rPr>
          <w:rFonts w:ascii="Times New Roman" w:eastAsia="Times New Roman" w:hAnsi="Times New Roman"/>
          <w:sz w:val="24"/>
          <w:szCs w:val="24"/>
          <w:lang w:val="en-GB" w:eastAsia="pl-PL"/>
        </w:rPr>
        <w:t xml:space="preserve"> could result </w:t>
      </w:r>
      <w:r w:rsidR="00AC261C" w:rsidRPr="007D0B0C">
        <w:rPr>
          <w:rFonts w:ascii="Times New Roman" w:eastAsia="Times New Roman" w:hAnsi="Times New Roman"/>
          <w:sz w:val="24"/>
          <w:szCs w:val="24"/>
          <w:lang w:val="en-GB" w:eastAsia="pl-PL"/>
        </w:rPr>
        <w:t xml:space="preserve">in the </w:t>
      </w:r>
      <w:r w:rsidR="00E12787" w:rsidRPr="007D0B0C">
        <w:rPr>
          <w:rFonts w:ascii="Times New Roman" w:eastAsia="Times New Roman" w:hAnsi="Times New Roman"/>
          <w:sz w:val="24"/>
          <w:szCs w:val="24"/>
          <w:lang w:val="en-GB" w:eastAsia="pl-PL"/>
        </w:rPr>
        <w:t xml:space="preserve">production of a </w:t>
      </w:r>
      <w:r w:rsidR="00AC261C" w:rsidRPr="007D0B0C">
        <w:rPr>
          <w:rFonts w:ascii="Times New Roman" w:eastAsia="Times New Roman" w:hAnsi="Times New Roman"/>
          <w:sz w:val="24"/>
          <w:szCs w:val="24"/>
          <w:lang w:val="en-GB" w:eastAsia="pl-PL"/>
        </w:rPr>
        <w:t>large amount of the</w:t>
      </w:r>
      <w:r w:rsidR="00E12787" w:rsidRPr="007D0B0C">
        <w:rPr>
          <w:rFonts w:ascii="Times New Roman" w:eastAsia="Times New Roman" w:hAnsi="Times New Roman"/>
          <w:sz w:val="24"/>
          <w:szCs w:val="24"/>
          <w:lang w:val="en-GB" w:eastAsia="pl-PL"/>
        </w:rPr>
        <w:t>se</w:t>
      </w:r>
      <w:r w:rsidR="00AC261C" w:rsidRPr="007D0B0C">
        <w:rPr>
          <w:rFonts w:ascii="Times New Roman" w:eastAsia="Times New Roman" w:hAnsi="Times New Roman"/>
          <w:sz w:val="24"/>
          <w:szCs w:val="24"/>
          <w:lang w:val="en-GB" w:eastAsia="pl-PL"/>
        </w:rPr>
        <w:t xml:space="preserve"> two proteins</w:t>
      </w:r>
      <w:r w:rsidR="00E12787" w:rsidRPr="007D0B0C">
        <w:rPr>
          <w:rFonts w:ascii="Times New Roman" w:eastAsia="Times New Roman" w:hAnsi="Times New Roman"/>
          <w:sz w:val="24"/>
          <w:szCs w:val="24"/>
          <w:lang w:val="en-GB" w:eastAsia="pl-PL"/>
        </w:rPr>
        <w:t>,</w:t>
      </w:r>
      <w:r w:rsidR="00AC261C" w:rsidRPr="007D0B0C">
        <w:rPr>
          <w:rFonts w:ascii="Times New Roman" w:eastAsia="Times New Roman" w:hAnsi="Times New Roman"/>
          <w:sz w:val="24"/>
          <w:szCs w:val="24"/>
          <w:lang w:val="en-GB" w:eastAsia="pl-PL"/>
        </w:rPr>
        <w:t xml:space="preserve"> which </w:t>
      </w:r>
      <w:r w:rsidR="00622CE6" w:rsidRPr="007D0B0C">
        <w:rPr>
          <w:rFonts w:ascii="Times New Roman" w:eastAsia="Times New Roman" w:hAnsi="Times New Roman"/>
          <w:sz w:val="24"/>
          <w:szCs w:val="24"/>
          <w:lang w:val="en-GB" w:eastAsia="pl-PL"/>
        </w:rPr>
        <w:t>could c</w:t>
      </w:r>
      <w:r w:rsidR="006A2340" w:rsidRPr="007D0B0C">
        <w:rPr>
          <w:rFonts w:ascii="Times New Roman" w:eastAsia="Times New Roman" w:hAnsi="Times New Roman"/>
          <w:sz w:val="24"/>
          <w:szCs w:val="24"/>
          <w:lang w:val="en-GB" w:eastAsia="pl-PL"/>
        </w:rPr>
        <w:t>oat</w:t>
      </w:r>
      <w:r w:rsidR="00E12787" w:rsidRPr="007D0B0C">
        <w:rPr>
          <w:rFonts w:ascii="Times New Roman" w:eastAsia="Times New Roman" w:hAnsi="Times New Roman"/>
          <w:sz w:val="24"/>
          <w:szCs w:val="24"/>
          <w:lang w:val="en-GB" w:eastAsia="pl-PL"/>
        </w:rPr>
        <w:t xml:space="preserve"> the</w:t>
      </w:r>
      <w:r w:rsidR="00622CE6" w:rsidRPr="007D0B0C">
        <w:rPr>
          <w:rFonts w:ascii="Times New Roman" w:eastAsia="Times New Roman" w:hAnsi="Times New Roman"/>
          <w:sz w:val="24"/>
          <w:szCs w:val="24"/>
          <w:lang w:val="en-GB" w:eastAsia="pl-PL"/>
        </w:rPr>
        <w:t xml:space="preserve"> ssDNA of </w:t>
      </w:r>
      <w:r w:rsidR="00E12787" w:rsidRPr="007D0B0C">
        <w:rPr>
          <w:rFonts w:ascii="Times New Roman" w:eastAsia="Times New Roman" w:hAnsi="Times New Roman"/>
          <w:sz w:val="24"/>
          <w:szCs w:val="24"/>
          <w:lang w:val="en-GB" w:eastAsia="pl-PL"/>
        </w:rPr>
        <w:t xml:space="preserve">the </w:t>
      </w:r>
      <w:r w:rsidR="00622CE6" w:rsidRPr="007D0B0C">
        <w:rPr>
          <w:rFonts w:ascii="Times New Roman" w:eastAsia="Times New Roman" w:hAnsi="Times New Roman"/>
          <w:sz w:val="24"/>
          <w:szCs w:val="24"/>
          <w:lang w:val="en-GB" w:eastAsia="pl-PL"/>
        </w:rPr>
        <w:t xml:space="preserve">transferred plasmid, and </w:t>
      </w:r>
      <w:r w:rsidR="00AC261C" w:rsidRPr="007D0B0C">
        <w:rPr>
          <w:rFonts w:ascii="Times New Roman" w:eastAsia="Times New Roman" w:hAnsi="Times New Roman"/>
          <w:sz w:val="24"/>
          <w:szCs w:val="24"/>
          <w:lang w:val="en-GB" w:eastAsia="pl-PL"/>
        </w:rPr>
        <w:t xml:space="preserve">block the </w:t>
      </w:r>
      <w:r w:rsidR="00622CE6" w:rsidRPr="007D0B0C">
        <w:rPr>
          <w:rFonts w:ascii="Times New Roman" w:eastAsia="Times New Roman" w:hAnsi="Times New Roman"/>
          <w:sz w:val="24"/>
          <w:szCs w:val="24"/>
          <w:lang w:val="en-GB" w:eastAsia="pl-PL"/>
        </w:rPr>
        <w:t>transporter</w:t>
      </w:r>
      <w:r w:rsidR="00F32209" w:rsidRPr="007D0B0C">
        <w:rPr>
          <w:rFonts w:ascii="Times New Roman" w:eastAsia="Times New Roman" w:hAnsi="Times New Roman"/>
          <w:sz w:val="24"/>
          <w:szCs w:val="24"/>
          <w:lang w:val="en-GB" w:eastAsia="pl-PL"/>
        </w:rPr>
        <w:t>.</w:t>
      </w:r>
      <w:r w:rsidR="00622CE6" w:rsidRPr="007D0B0C">
        <w:rPr>
          <w:rFonts w:ascii="Times New Roman" w:eastAsia="Times New Roman" w:hAnsi="Times New Roman"/>
          <w:sz w:val="24"/>
          <w:szCs w:val="24"/>
          <w:lang w:val="en-GB" w:eastAsia="pl-PL"/>
        </w:rPr>
        <w:t xml:space="preserve"> However, t</w:t>
      </w:r>
      <w:r w:rsidR="00AC261C" w:rsidRPr="007D0B0C">
        <w:rPr>
          <w:rFonts w:ascii="Times New Roman" w:eastAsia="Times New Roman" w:hAnsi="Times New Roman"/>
          <w:sz w:val="24"/>
          <w:szCs w:val="24"/>
          <w:lang w:val="en-GB" w:eastAsia="pl-PL"/>
        </w:rPr>
        <w:t xml:space="preserve">he reason </w:t>
      </w:r>
      <w:r w:rsidR="00E12787" w:rsidRPr="007D0B0C">
        <w:rPr>
          <w:rFonts w:ascii="Times New Roman" w:eastAsia="Times New Roman" w:hAnsi="Times New Roman"/>
          <w:sz w:val="24"/>
          <w:szCs w:val="24"/>
          <w:lang w:val="en-GB" w:eastAsia="pl-PL"/>
        </w:rPr>
        <w:t xml:space="preserve">for </w:t>
      </w:r>
      <w:r w:rsidR="00AC261C" w:rsidRPr="007D0B0C">
        <w:rPr>
          <w:rFonts w:ascii="Times New Roman" w:eastAsia="Times New Roman" w:hAnsi="Times New Roman"/>
          <w:sz w:val="24"/>
          <w:szCs w:val="24"/>
          <w:lang w:val="en-GB" w:eastAsia="pl-PL"/>
        </w:rPr>
        <w:t xml:space="preserve">the lack of complementation of </w:t>
      </w:r>
      <w:r w:rsidR="00AC261C" w:rsidRPr="007D0B0C">
        <w:rPr>
          <w:rFonts w:ascii="Times New Roman" w:eastAsia="Times New Roman" w:hAnsi="Times New Roman"/>
          <w:i/>
          <w:sz w:val="24"/>
          <w:szCs w:val="24"/>
          <w:lang w:val="en-GB" w:eastAsia="pl-PL"/>
        </w:rPr>
        <w:t>pri</w:t>
      </w:r>
      <w:r w:rsidR="00E12787" w:rsidRPr="007D0B0C">
        <w:rPr>
          <w:rFonts w:ascii="Times New Roman" w:eastAsia="Times New Roman" w:hAnsi="Times New Roman"/>
          <w:i/>
          <w:sz w:val="24"/>
          <w:szCs w:val="24"/>
          <w:lang w:val="en-GB" w:eastAsia="pl-PL"/>
        </w:rPr>
        <w:t>-</w:t>
      </w:r>
      <w:r w:rsidR="00AC261C" w:rsidRPr="007D0B0C">
        <w:rPr>
          <w:rFonts w:ascii="Times New Roman" w:eastAsia="Times New Roman" w:hAnsi="Times New Roman"/>
          <w:sz w:val="24"/>
          <w:szCs w:val="24"/>
          <w:lang w:val="en-GB" w:eastAsia="pl-PL"/>
        </w:rPr>
        <w:t>deficient pCTX-M3 is highly speculative</w:t>
      </w:r>
      <w:r w:rsidR="00E12787" w:rsidRPr="007D0B0C">
        <w:rPr>
          <w:rFonts w:ascii="Times New Roman" w:eastAsia="Times New Roman" w:hAnsi="Times New Roman"/>
          <w:sz w:val="24"/>
          <w:szCs w:val="24"/>
          <w:lang w:val="en-GB" w:eastAsia="pl-PL"/>
        </w:rPr>
        <w:t>,</w:t>
      </w:r>
      <w:r w:rsidR="00AC261C" w:rsidRPr="007D0B0C">
        <w:rPr>
          <w:rFonts w:ascii="Times New Roman" w:eastAsia="Times New Roman" w:hAnsi="Times New Roman"/>
          <w:sz w:val="24"/>
          <w:szCs w:val="24"/>
          <w:lang w:val="en-GB" w:eastAsia="pl-PL"/>
        </w:rPr>
        <w:t xml:space="preserve"> and</w:t>
      </w:r>
      <w:r w:rsidR="008C2F34" w:rsidRPr="007D0B0C">
        <w:rPr>
          <w:rFonts w:ascii="Times New Roman" w:eastAsia="Times New Roman" w:hAnsi="Times New Roman"/>
          <w:sz w:val="24"/>
          <w:szCs w:val="24"/>
          <w:lang w:val="en-GB" w:eastAsia="pl-PL"/>
        </w:rPr>
        <w:t xml:space="preserve"> the pCTX-M3</w:t>
      </w:r>
      <w:r w:rsidR="008C2F34" w:rsidRPr="007D0B0C">
        <w:rPr>
          <w:rFonts w:ascii="Times New Roman" w:eastAsia="Times New Roman" w:hAnsi="Times New Roman"/>
          <w:i/>
          <w:sz w:val="24"/>
          <w:szCs w:val="24"/>
          <w:lang w:val="en-GB" w:eastAsia="pl-PL"/>
        </w:rPr>
        <w:t xml:space="preserve"> pri </w:t>
      </w:r>
      <w:r w:rsidR="008C2F34" w:rsidRPr="007D0B0C">
        <w:rPr>
          <w:rFonts w:ascii="Times New Roman" w:eastAsia="Times New Roman" w:hAnsi="Times New Roman"/>
          <w:sz w:val="24"/>
          <w:szCs w:val="24"/>
          <w:lang w:val="en-GB" w:eastAsia="pl-PL"/>
        </w:rPr>
        <w:t>gene</w:t>
      </w:r>
      <w:r w:rsidR="00E12787" w:rsidRPr="007D0B0C">
        <w:rPr>
          <w:rFonts w:ascii="Times New Roman" w:eastAsia="Times New Roman" w:hAnsi="Times New Roman"/>
          <w:sz w:val="24"/>
          <w:szCs w:val="24"/>
          <w:lang w:val="en-GB" w:eastAsia="pl-PL"/>
        </w:rPr>
        <w:t xml:space="preserve"> therefore</w:t>
      </w:r>
      <w:r w:rsidR="008C2F34" w:rsidRPr="007D0B0C">
        <w:rPr>
          <w:rFonts w:ascii="Times New Roman" w:eastAsia="Times New Roman" w:hAnsi="Times New Roman"/>
          <w:sz w:val="24"/>
          <w:szCs w:val="24"/>
          <w:lang w:val="en-GB" w:eastAsia="pl-PL"/>
        </w:rPr>
        <w:t xml:space="preserve"> </w:t>
      </w:r>
      <w:r w:rsidR="00BC7635" w:rsidRPr="007D0B0C">
        <w:rPr>
          <w:rFonts w:ascii="Times New Roman" w:eastAsia="Times New Roman" w:hAnsi="Times New Roman"/>
          <w:sz w:val="24"/>
          <w:szCs w:val="24"/>
          <w:lang w:val="en-GB" w:eastAsia="pl-PL"/>
        </w:rPr>
        <w:t xml:space="preserve">needs </w:t>
      </w:r>
      <w:r w:rsidR="008C2F34" w:rsidRPr="007D0B0C">
        <w:rPr>
          <w:rFonts w:ascii="Times New Roman" w:eastAsia="Times New Roman" w:hAnsi="Times New Roman"/>
          <w:sz w:val="24"/>
          <w:szCs w:val="24"/>
          <w:lang w:val="en-GB" w:eastAsia="pl-PL"/>
        </w:rPr>
        <w:t xml:space="preserve">further </w:t>
      </w:r>
      <w:r w:rsidR="00E12787" w:rsidRPr="007D0B0C">
        <w:rPr>
          <w:rFonts w:ascii="Times New Roman" w:eastAsia="Times New Roman" w:hAnsi="Times New Roman"/>
          <w:sz w:val="24"/>
          <w:szCs w:val="24"/>
          <w:lang w:val="en-GB" w:eastAsia="pl-PL"/>
        </w:rPr>
        <w:t>study</w:t>
      </w:r>
      <w:r w:rsidR="008C2F34" w:rsidRPr="007D0B0C">
        <w:rPr>
          <w:rFonts w:ascii="Times New Roman" w:eastAsia="Times New Roman" w:hAnsi="Times New Roman"/>
          <w:sz w:val="24"/>
          <w:szCs w:val="24"/>
          <w:lang w:val="en-GB" w:eastAsia="pl-PL"/>
        </w:rPr>
        <w:t xml:space="preserve">. </w:t>
      </w:r>
    </w:p>
    <w:p w:rsidR="00A340CE" w:rsidRPr="007D0B0C" w:rsidRDefault="00A340CE" w:rsidP="00B23F36">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The results presented above demonstrate that though the disruptions in the majority of the </w:t>
      </w:r>
      <w:r w:rsidRPr="007D0B0C">
        <w:rPr>
          <w:rFonts w:ascii="Times New Roman" w:eastAsia="Times New Roman" w:hAnsi="Times New Roman"/>
          <w:i/>
          <w:sz w:val="24"/>
          <w:szCs w:val="24"/>
          <w:lang w:val="en-GB" w:eastAsia="pl-PL"/>
        </w:rPr>
        <w:t>tra</w:t>
      </w:r>
      <w:r w:rsidRPr="007D0B0C">
        <w:rPr>
          <w:rFonts w:ascii="Times New Roman" w:eastAsia="Times New Roman" w:hAnsi="Times New Roman"/>
          <w:sz w:val="24"/>
          <w:szCs w:val="24"/>
          <w:lang w:val="en-GB" w:eastAsia="pl-PL"/>
        </w:rPr>
        <w:t xml:space="preserve"> and </w:t>
      </w:r>
      <w:r w:rsidRPr="007D0B0C">
        <w:rPr>
          <w:rFonts w:ascii="Times New Roman" w:eastAsia="Times New Roman" w:hAnsi="Times New Roman"/>
          <w:i/>
          <w:sz w:val="24"/>
          <w:szCs w:val="24"/>
          <w:lang w:val="en-GB" w:eastAsia="pl-PL"/>
        </w:rPr>
        <w:t>trb</w:t>
      </w:r>
      <w:r w:rsidRPr="007D0B0C">
        <w:rPr>
          <w:rFonts w:ascii="Times New Roman" w:eastAsia="Times New Roman" w:hAnsi="Times New Roman"/>
          <w:sz w:val="24"/>
          <w:szCs w:val="24"/>
          <w:lang w:val="en-GB" w:eastAsia="pl-PL"/>
        </w:rPr>
        <w:t xml:space="preserve"> genes of the pCTX-M3 plasmid, which were done </w:t>
      </w:r>
      <w:r w:rsidRPr="007D0B0C">
        <w:rPr>
          <w:rFonts w:ascii="Times New Roman" w:eastAsia="Times New Roman" w:hAnsi="Times New Roman"/>
          <w:i/>
          <w:sz w:val="24"/>
          <w:szCs w:val="24"/>
          <w:lang w:val="en-GB" w:eastAsia="pl-PL"/>
        </w:rPr>
        <w:t>via</w:t>
      </w:r>
      <w:r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i/>
          <w:sz w:val="24"/>
          <w:szCs w:val="24"/>
          <w:lang w:val="en-GB" w:eastAsia="pl-PL"/>
        </w:rPr>
        <w:t xml:space="preserve">cat </w:t>
      </w:r>
      <w:r w:rsidRPr="007D0B0C">
        <w:rPr>
          <w:rFonts w:ascii="Times New Roman" w:eastAsia="Times New Roman" w:hAnsi="Times New Roman"/>
          <w:sz w:val="24"/>
          <w:szCs w:val="24"/>
          <w:lang w:val="en-GB" w:eastAsia="pl-PL"/>
        </w:rPr>
        <w:t xml:space="preserve">insertion, do not prevent the expression of a functional conjugative transfer system, </w:t>
      </w:r>
      <w:r w:rsidRPr="00FB7BE3">
        <w:rPr>
          <w:rFonts w:ascii="Times New Roman" w:eastAsia="Times New Roman" w:hAnsi="Times New Roman"/>
          <w:sz w:val="24"/>
          <w:szCs w:val="24"/>
          <w:lang w:val="en-GB" w:eastAsia="pl-PL"/>
        </w:rPr>
        <w:t xml:space="preserve">in some </w:t>
      </w:r>
      <w:r w:rsidR="00C80117" w:rsidRPr="00FB7BE3">
        <w:rPr>
          <w:rFonts w:ascii="Times New Roman" w:eastAsia="Times New Roman" w:hAnsi="Times New Roman"/>
          <w:sz w:val="24"/>
          <w:szCs w:val="24"/>
          <w:lang w:val="en-GB" w:eastAsia="pl-PL"/>
        </w:rPr>
        <w:t>cases</w:t>
      </w:r>
      <w:r w:rsidRPr="00FB7BE3">
        <w:rPr>
          <w:rFonts w:ascii="Times New Roman" w:eastAsia="Times New Roman" w:hAnsi="Times New Roman"/>
          <w:sz w:val="24"/>
          <w:szCs w:val="24"/>
          <w:lang w:val="en-GB" w:eastAsia="pl-PL"/>
        </w:rPr>
        <w:t xml:space="preserve"> the deletion of the inserted </w:t>
      </w:r>
      <w:r w:rsidRPr="00FB7BE3">
        <w:rPr>
          <w:rFonts w:ascii="Times New Roman" w:eastAsia="Times New Roman" w:hAnsi="Times New Roman"/>
          <w:i/>
          <w:sz w:val="24"/>
          <w:szCs w:val="24"/>
          <w:lang w:val="en-GB" w:eastAsia="pl-PL"/>
        </w:rPr>
        <w:t xml:space="preserve">cat </w:t>
      </w:r>
      <w:r w:rsidRPr="00FB7BE3">
        <w:rPr>
          <w:rFonts w:ascii="Times New Roman" w:eastAsia="Times New Roman" w:hAnsi="Times New Roman"/>
          <w:sz w:val="24"/>
          <w:szCs w:val="24"/>
          <w:lang w:val="en-GB" w:eastAsia="pl-PL"/>
        </w:rPr>
        <w:t>gene</w:t>
      </w:r>
      <w:r w:rsidR="00C80117" w:rsidRPr="00FB7BE3">
        <w:rPr>
          <w:rFonts w:ascii="Times New Roman" w:eastAsia="Times New Roman" w:hAnsi="Times New Roman"/>
          <w:sz w:val="24"/>
          <w:szCs w:val="24"/>
          <w:lang w:val="en-GB" w:eastAsia="pl-PL"/>
        </w:rPr>
        <w:t xml:space="preserve"> was required</w:t>
      </w:r>
      <w:r w:rsidRPr="00FB7BE3">
        <w:rPr>
          <w:rFonts w:ascii="Times New Roman" w:eastAsia="Times New Roman" w:hAnsi="Times New Roman"/>
          <w:sz w:val="24"/>
          <w:szCs w:val="24"/>
          <w:lang w:val="en-GB" w:eastAsia="pl-PL"/>
        </w:rPr>
        <w:t>.</w:t>
      </w:r>
      <w:r w:rsidR="00C80117">
        <w:rPr>
          <w:rFonts w:ascii="Times New Roman" w:eastAsia="Times New Roman" w:hAnsi="Times New Roman"/>
          <w:sz w:val="24"/>
          <w:szCs w:val="24"/>
          <w:lang w:val="en-GB" w:eastAsia="pl-PL"/>
        </w:rPr>
        <w:t xml:space="preserve"> </w:t>
      </w:r>
      <w:r w:rsidR="00C80117" w:rsidRPr="007D0B0C">
        <w:rPr>
          <w:rFonts w:ascii="Times New Roman" w:eastAsia="Times New Roman" w:hAnsi="Times New Roman"/>
          <w:sz w:val="24"/>
          <w:szCs w:val="24"/>
          <w:lang w:val="en-GB" w:eastAsia="pl-PL"/>
        </w:rPr>
        <w:t xml:space="preserve">In these cases, the observed decreased transcript levels and lower conjugation </w:t>
      </w:r>
      <w:r w:rsidR="004E115F">
        <w:rPr>
          <w:rFonts w:ascii="Times New Roman" w:eastAsia="Times New Roman" w:hAnsi="Times New Roman"/>
          <w:sz w:val="24"/>
          <w:szCs w:val="24"/>
          <w:lang w:val="en-GB" w:eastAsia="pl-PL"/>
        </w:rPr>
        <w:t>efficien</w:t>
      </w:r>
      <w:r w:rsidR="00C80117" w:rsidRPr="007D0B0C">
        <w:rPr>
          <w:rFonts w:ascii="Times New Roman" w:eastAsia="Times New Roman" w:hAnsi="Times New Roman"/>
          <w:sz w:val="24"/>
          <w:szCs w:val="24"/>
          <w:lang w:val="en-GB" w:eastAsia="pl-PL"/>
        </w:rPr>
        <w:t xml:space="preserve">cies of the mutated plasmids even in the presence of the appropriate complementing genes suggest the defective regulation of gene expression. The </w:t>
      </w:r>
      <w:r w:rsidR="00C80117" w:rsidRPr="007D0B0C">
        <w:rPr>
          <w:rFonts w:ascii="Times New Roman" w:eastAsia="Times New Roman" w:hAnsi="Times New Roman"/>
          <w:sz w:val="24"/>
          <w:szCs w:val="24"/>
          <w:lang w:val="en-GB" w:eastAsia="pl-PL"/>
        </w:rPr>
        <w:lastRenderedPageBreak/>
        <w:t xml:space="preserve">mechanism of the regulation of the pCTX-M3 </w:t>
      </w:r>
      <w:r w:rsidR="00C80117" w:rsidRPr="007D0B0C">
        <w:rPr>
          <w:rFonts w:ascii="Times New Roman" w:eastAsia="Times New Roman" w:hAnsi="Times New Roman"/>
          <w:i/>
          <w:sz w:val="24"/>
          <w:szCs w:val="24"/>
          <w:lang w:val="en-GB" w:eastAsia="pl-PL"/>
        </w:rPr>
        <w:t>tra</w:t>
      </w:r>
      <w:r w:rsidR="00C80117" w:rsidRPr="007D0B0C">
        <w:rPr>
          <w:rFonts w:ascii="Times New Roman" w:eastAsia="Times New Roman" w:hAnsi="Times New Roman"/>
          <w:sz w:val="24"/>
          <w:szCs w:val="24"/>
          <w:lang w:val="en-GB" w:eastAsia="pl-PL"/>
        </w:rPr>
        <w:t xml:space="preserve"> and </w:t>
      </w:r>
      <w:r w:rsidR="00C80117" w:rsidRPr="007D0B0C">
        <w:rPr>
          <w:rFonts w:ascii="Times New Roman" w:eastAsia="Times New Roman" w:hAnsi="Times New Roman"/>
          <w:i/>
          <w:sz w:val="24"/>
          <w:szCs w:val="24"/>
          <w:lang w:val="en-GB" w:eastAsia="pl-PL"/>
        </w:rPr>
        <w:t>trb</w:t>
      </w:r>
      <w:r w:rsidR="00C80117" w:rsidRPr="007D0B0C">
        <w:rPr>
          <w:rFonts w:ascii="Times New Roman" w:eastAsia="Times New Roman" w:hAnsi="Times New Roman"/>
          <w:sz w:val="24"/>
          <w:szCs w:val="24"/>
          <w:lang w:val="en-GB" w:eastAsia="pl-PL"/>
        </w:rPr>
        <w:t xml:space="preserve"> operons is unknown and needs further research.</w:t>
      </w:r>
    </w:p>
    <w:p w:rsidR="0058694A" w:rsidRPr="007D0B0C" w:rsidRDefault="0058694A" w:rsidP="00B23F36">
      <w:pPr>
        <w:spacing w:after="0" w:line="480" w:lineRule="auto"/>
        <w:ind w:firstLine="708"/>
        <w:jc w:val="both"/>
        <w:rPr>
          <w:rFonts w:ascii="Times New Roman" w:eastAsia="Times New Roman" w:hAnsi="Times New Roman"/>
          <w:sz w:val="24"/>
          <w:szCs w:val="24"/>
          <w:lang w:val="en-GB" w:eastAsia="pl-PL"/>
        </w:rPr>
      </w:pPr>
    </w:p>
    <w:p w:rsidR="00746A09" w:rsidRDefault="007D4417" w:rsidP="007D4417">
      <w:pPr>
        <w:spacing w:after="0" w:line="480" w:lineRule="auto"/>
        <w:jc w:val="both"/>
        <w:rPr>
          <w:rFonts w:ascii="Times New Roman" w:hAnsi="Times New Roman"/>
          <w:b/>
          <w:sz w:val="24"/>
          <w:szCs w:val="24"/>
          <w:lang w:val="en-GB"/>
        </w:rPr>
      </w:pPr>
      <w:r w:rsidRPr="007D0B0C">
        <w:rPr>
          <w:rFonts w:ascii="Times New Roman" w:hAnsi="Times New Roman"/>
          <w:b/>
          <w:sz w:val="24"/>
          <w:szCs w:val="24"/>
          <w:lang w:val="en-GB"/>
        </w:rPr>
        <w:t xml:space="preserve">Putative roles of the </w:t>
      </w:r>
      <w:r w:rsidRPr="007D0B0C">
        <w:rPr>
          <w:rFonts w:ascii="Times New Roman" w:hAnsi="Times New Roman"/>
          <w:b/>
          <w:i/>
          <w:sz w:val="24"/>
          <w:szCs w:val="24"/>
          <w:lang w:val="en-GB"/>
        </w:rPr>
        <w:t>tra</w:t>
      </w:r>
      <w:r w:rsidRPr="007D0B0C">
        <w:rPr>
          <w:rFonts w:ascii="Times New Roman" w:hAnsi="Times New Roman"/>
          <w:b/>
          <w:sz w:val="24"/>
          <w:szCs w:val="24"/>
          <w:lang w:val="en-GB"/>
        </w:rPr>
        <w:t xml:space="preserve"> and </w:t>
      </w:r>
      <w:r w:rsidRPr="007D0B0C">
        <w:rPr>
          <w:rFonts w:ascii="Times New Roman" w:hAnsi="Times New Roman"/>
          <w:b/>
          <w:i/>
          <w:sz w:val="24"/>
          <w:szCs w:val="24"/>
          <w:lang w:val="en-GB"/>
        </w:rPr>
        <w:t>trb</w:t>
      </w:r>
      <w:r w:rsidRPr="007D0B0C">
        <w:rPr>
          <w:rFonts w:ascii="Times New Roman" w:hAnsi="Times New Roman"/>
          <w:b/>
          <w:sz w:val="24"/>
          <w:szCs w:val="24"/>
          <w:lang w:val="en-GB"/>
        </w:rPr>
        <w:t xml:space="preserve"> genes of pCTX-M3</w:t>
      </w:r>
    </w:p>
    <w:p w:rsidR="00016A2E" w:rsidRPr="007D0B0C" w:rsidRDefault="00016A2E" w:rsidP="007D4417">
      <w:pPr>
        <w:spacing w:after="0" w:line="480" w:lineRule="auto"/>
        <w:jc w:val="both"/>
        <w:rPr>
          <w:rFonts w:ascii="Times New Roman" w:hAnsi="Times New Roman"/>
          <w:b/>
          <w:sz w:val="24"/>
          <w:szCs w:val="24"/>
          <w:lang w:val="en-GB"/>
        </w:rPr>
      </w:pPr>
      <w:r>
        <w:rPr>
          <w:rFonts w:ascii="Times New Roman" w:hAnsi="Times New Roman"/>
          <w:b/>
          <w:sz w:val="24"/>
          <w:szCs w:val="24"/>
          <w:lang w:val="en-GB"/>
        </w:rPr>
        <w:tab/>
      </w:r>
      <w:r w:rsidR="009E5D1F">
        <w:rPr>
          <w:rFonts w:ascii="Times New Roman" w:hAnsi="Times New Roman"/>
          <w:b/>
          <w:sz w:val="24"/>
          <w:szCs w:val="24"/>
          <w:lang w:val="en-GB"/>
        </w:rPr>
        <w:t>Putative components of the T4CP</w:t>
      </w:r>
      <w:r w:rsidR="009A4DC5">
        <w:rPr>
          <w:rFonts w:ascii="Times New Roman" w:hAnsi="Times New Roman"/>
          <w:b/>
          <w:sz w:val="24"/>
          <w:szCs w:val="24"/>
          <w:lang w:val="en-GB"/>
        </w:rPr>
        <w:t xml:space="preserve"> sub</w:t>
      </w:r>
      <w:r>
        <w:rPr>
          <w:rFonts w:ascii="Times New Roman" w:hAnsi="Times New Roman"/>
          <w:b/>
          <w:sz w:val="24"/>
          <w:szCs w:val="24"/>
          <w:lang w:val="en-GB"/>
        </w:rPr>
        <w:t xml:space="preserve">complex </w:t>
      </w:r>
    </w:p>
    <w:p w:rsidR="007F159D" w:rsidRPr="007D0B0C" w:rsidRDefault="007F159D" w:rsidP="007F159D">
      <w:pPr>
        <w:spacing w:after="0" w:line="480" w:lineRule="auto"/>
        <w:ind w:firstLine="708"/>
        <w:jc w:val="both"/>
        <w:rPr>
          <w:rFonts w:ascii="Times New Roman" w:hAnsi="Times New Roman"/>
          <w:sz w:val="24"/>
          <w:szCs w:val="24"/>
          <w:lang w:val="en-GB"/>
        </w:rPr>
      </w:pPr>
      <w:r w:rsidRPr="00C26BA1">
        <w:rPr>
          <w:rFonts w:ascii="Times New Roman" w:hAnsi="Times New Roman"/>
          <w:sz w:val="24"/>
          <w:szCs w:val="24"/>
          <w:lang w:val="en-GB"/>
        </w:rPr>
        <w:t xml:space="preserve">The analysis of the </w:t>
      </w:r>
      <w:r w:rsidRPr="00C26BA1">
        <w:rPr>
          <w:rFonts w:ascii="Times New Roman" w:hAnsi="Times New Roman"/>
          <w:i/>
          <w:sz w:val="24"/>
          <w:szCs w:val="24"/>
          <w:lang w:val="en-GB"/>
        </w:rPr>
        <w:t xml:space="preserve">trb </w:t>
      </w:r>
      <w:r w:rsidRPr="005B136A">
        <w:rPr>
          <w:rFonts w:ascii="Times New Roman" w:hAnsi="Times New Roman"/>
          <w:sz w:val="24"/>
          <w:szCs w:val="24"/>
          <w:lang w:val="en-GB"/>
        </w:rPr>
        <w:t xml:space="preserve">region of pCTX-M3 showed that </w:t>
      </w:r>
      <w:r w:rsidR="00BC7635" w:rsidRPr="005B136A">
        <w:rPr>
          <w:rFonts w:ascii="Times New Roman" w:hAnsi="Times New Roman"/>
          <w:sz w:val="24"/>
          <w:szCs w:val="24"/>
          <w:lang w:val="en-GB"/>
        </w:rPr>
        <w:t xml:space="preserve">the </w:t>
      </w:r>
      <w:r w:rsidRPr="005B136A">
        <w:rPr>
          <w:rFonts w:ascii="Times New Roman" w:hAnsi="Times New Roman"/>
          <w:sz w:val="24"/>
          <w:szCs w:val="24"/>
          <w:lang w:val="en-GB"/>
        </w:rPr>
        <w:t xml:space="preserve">deletion of </w:t>
      </w:r>
      <w:r w:rsidR="00F02187" w:rsidRPr="005B136A">
        <w:rPr>
          <w:rFonts w:ascii="Times New Roman" w:hAnsi="Times New Roman"/>
          <w:sz w:val="24"/>
          <w:szCs w:val="24"/>
          <w:lang w:val="en-GB"/>
        </w:rPr>
        <w:t>either</w:t>
      </w:r>
      <w:r w:rsidRPr="005B136A">
        <w:rPr>
          <w:rFonts w:ascii="Times New Roman" w:hAnsi="Times New Roman"/>
          <w:sz w:val="24"/>
          <w:szCs w:val="24"/>
          <w:lang w:val="en-GB"/>
        </w:rPr>
        <w:t xml:space="preserve"> </w:t>
      </w:r>
      <w:r w:rsidRPr="005B136A">
        <w:rPr>
          <w:rFonts w:ascii="Times New Roman" w:hAnsi="Times New Roman"/>
          <w:i/>
          <w:sz w:val="24"/>
          <w:szCs w:val="24"/>
          <w:lang w:val="en-GB"/>
        </w:rPr>
        <w:t>trbA</w:t>
      </w:r>
      <w:r w:rsidRPr="005B136A">
        <w:rPr>
          <w:rFonts w:ascii="Times New Roman" w:hAnsi="Times New Roman"/>
          <w:sz w:val="24"/>
          <w:szCs w:val="24"/>
          <w:lang w:val="en-GB"/>
        </w:rPr>
        <w:t xml:space="preserve">, </w:t>
      </w:r>
      <w:r w:rsidRPr="005B136A">
        <w:rPr>
          <w:rFonts w:ascii="Times New Roman" w:hAnsi="Times New Roman"/>
          <w:i/>
          <w:sz w:val="24"/>
          <w:szCs w:val="24"/>
          <w:lang w:val="en-GB"/>
        </w:rPr>
        <w:t>trbB</w:t>
      </w:r>
      <w:r w:rsidRPr="005B136A">
        <w:rPr>
          <w:rFonts w:ascii="Times New Roman" w:hAnsi="Times New Roman"/>
          <w:sz w:val="24"/>
          <w:szCs w:val="24"/>
          <w:lang w:val="en-GB"/>
        </w:rPr>
        <w:t xml:space="preserve">, or </w:t>
      </w:r>
      <w:r w:rsidRPr="005B136A">
        <w:rPr>
          <w:rFonts w:ascii="Times New Roman" w:hAnsi="Times New Roman"/>
          <w:i/>
          <w:sz w:val="24"/>
          <w:szCs w:val="24"/>
          <w:lang w:val="en-GB"/>
        </w:rPr>
        <w:t>trbC</w:t>
      </w:r>
      <w:r w:rsidRPr="005B136A">
        <w:rPr>
          <w:rFonts w:ascii="Times New Roman" w:hAnsi="Times New Roman"/>
          <w:sz w:val="24"/>
          <w:szCs w:val="24"/>
          <w:lang w:val="en-GB"/>
        </w:rPr>
        <w:t xml:space="preserve"> abolished conjugation</w:t>
      </w:r>
      <w:r w:rsidR="005B136A">
        <w:rPr>
          <w:rFonts w:ascii="Times New Roman" w:hAnsi="Times New Roman"/>
          <w:sz w:val="24"/>
          <w:szCs w:val="24"/>
          <w:lang w:val="en-GB"/>
        </w:rPr>
        <w:t>.</w:t>
      </w:r>
      <w:r w:rsidR="005B136A" w:rsidRPr="005B136A">
        <w:rPr>
          <w:rFonts w:ascii="Times New Roman" w:hAnsi="Times New Roman"/>
          <w:sz w:val="24"/>
          <w:szCs w:val="24"/>
          <w:lang w:val="en-GB"/>
        </w:rPr>
        <w:t xml:space="preserve"> </w:t>
      </w:r>
      <w:r w:rsidRPr="005B136A">
        <w:rPr>
          <w:rFonts w:ascii="Times New Roman" w:hAnsi="Times New Roman"/>
          <w:sz w:val="24"/>
          <w:szCs w:val="24"/>
          <w:lang w:val="en-GB"/>
        </w:rPr>
        <w:t>In</w:t>
      </w:r>
      <w:r w:rsidRPr="007D0B0C">
        <w:rPr>
          <w:rFonts w:ascii="Times New Roman" w:hAnsi="Times New Roman"/>
          <w:sz w:val="24"/>
          <w:szCs w:val="24"/>
          <w:lang w:val="en-GB"/>
        </w:rPr>
        <w:t xml:space="preserve"> R64</w:t>
      </w:r>
      <w:r w:rsidRPr="007D0B0C">
        <w:rPr>
          <w:rFonts w:ascii="Times New Roman" w:hAnsi="Times New Roman"/>
          <w:i/>
          <w:sz w:val="24"/>
          <w:szCs w:val="24"/>
          <w:lang w:val="en-GB"/>
        </w:rPr>
        <w:t xml:space="preserve">, </w:t>
      </w:r>
      <w:r w:rsidRPr="007D0B0C">
        <w:rPr>
          <w:rFonts w:ascii="Times New Roman" w:hAnsi="Times New Roman"/>
          <w:sz w:val="24"/>
          <w:szCs w:val="24"/>
          <w:lang w:val="en-GB"/>
        </w:rPr>
        <w:t xml:space="preserve">the </w:t>
      </w:r>
      <w:r w:rsidRPr="007D0B0C">
        <w:rPr>
          <w:rFonts w:ascii="Times New Roman" w:hAnsi="Times New Roman"/>
          <w:i/>
          <w:sz w:val="24"/>
          <w:szCs w:val="24"/>
          <w:lang w:val="en-GB"/>
        </w:rPr>
        <w:t>trbA</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trbC</w:t>
      </w:r>
      <w:r w:rsidRPr="007D0B0C">
        <w:rPr>
          <w:rFonts w:ascii="Times New Roman" w:hAnsi="Times New Roman"/>
          <w:sz w:val="24"/>
          <w:szCs w:val="24"/>
          <w:lang w:val="en-GB"/>
        </w:rPr>
        <w:t xml:space="preserve"> genes were found to be indispensable for conjugative transfer</w:t>
      </w:r>
      <w:r w:rsidR="00BC7635" w:rsidRPr="007D0B0C">
        <w:rPr>
          <w:rFonts w:ascii="Times New Roman" w:hAnsi="Times New Roman"/>
          <w:sz w:val="24"/>
          <w:szCs w:val="24"/>
          <w:lang w:val="en-GB"/>
        </w:rPr>
        <w:t>,</w:t>
      </w:r>
      <w:r w:rsidRPr="007D0B0C">
        <w:rPr>
          <w:rFonts w:ascii="Times New Roman" w:hAnsi="Times New Roman"/>
          <w:sz w:val="24"/>
          <w:szCs w:val="24"/>
          <w:lang w:val="en-GB"/>
        </w:rPr>
        <w:t xml:space="preserve"> while </w:t>
      </w:r>
      <w:r w:rsidRPr="007D0B0C">
        <w:rPr>
          <w:rFonts w:ascii="Times New Roman" w:hAnsi="Times New Roman"/>
          <w:i/>
          <w:sz w:val="24"/>
          <w:szCs w:val="24"/>
          <w:lang w:val="en-GB"/>
        </w:rPr>
        <w:t>trbB</w:t>
      </w:r>
      <w:r w:rsidRPr="007D0B0C">
        <w:rPr>
          <w:rFonts w:ascii="Times New Roman" w:hAnsi="Times New Roman"/>
          <w:sz w:val="24"/>
          <w:szCs w:val="24"/>
          <w:lang w:val="en-GB"/>
        </w:rPr>
        <w:t xml:space="preserve"> </w:t>
      </w:r>
      <w:r w:rsidR="00BC7635" w:rsidRPr="007D0B0C">
        <w:rPr>
          <w:rFonts w:ascii="Times New Roman" w:hAnsi="Times New Roman"/>
          <w:sz w:val="24"/>
          <w:szCs w:val="24"/>
          <w:lang w:val="en-GB"/>
        </w:rPr>
        <w:t xml:space="preserve">was </w:t>
      </w:r>
      <w:r w:rsidRPr="007D0B0C">
        <w:rPr>
          <w:rFonts w:ascii="Times New Roman" w:hAnsi="Times New Roman"/>
          <w:sz w:val="24"/>
          <w:szCs w:val="24"/>
          <w:lang w:val="en-GB"/>
        </w:rPr>
        <w:t xml:space="preserve">required for </w:t>
      </w:r>
      <w:r w:rsidR="00BC7635" w:rsidRPr="007D0B0C">
        <w:rPr>
          <w:rFonts w:ascii="Times New Roman" w:hAnsi="Times New Roman"/>
          <w:sz w:val="24"/>
          <w:szCs w:val="24"/>
          <w:lang w:val="en-GB"/>
        </w:rPr>
        <w:t xml:space="preserve">a </w:t>
      </w:r>
      <w:r w:rsidRPr="007D0B0C">
        <w:rPr>
          <w:rFonts w:ascii="Times New Roman" w:hAnsi="Times New Roman"/>
          <w:sz w:val="24"/>
          <w:szCs w:val="24"/>
          <w:lang w:val="en-GB"/>
        </w:rPr>
        <w:t xml:space="preserve">high </w:t>
      </w:r>
      <w:r w:rsidR="00BC7635" w:rsidRPr="007D0B0C">
        <w:rPr>
          <w:rFonts w:ascii="Times New Roman" w:hAnsi="Times New Roman"/>
          <w:sz w:val="24"/>
          <w:szCs w:val="24"/>
          <w:lang w:val="en-GB"/>
        </w:rPr>
        <w:t xml:space="preserve">transfer </w:t>
      </w:r>
      <w:r w:rsidRPr="004E115F">
        <w:rPr>
          <w:rFonts w:ascii="Times New Roman" w:hAnsi="Times New Roman"/>
          <w:sz w:val="24"/>
          <w:szCs w:val="24"/>
          <w:lang w:val="en-GB"/>
        </w:rPr>
        <w:t xml:space="preserve">efficiency </w:t>
      </w:r>
      <w:r w:rsidR="00356227" w:rsidRPr="004E115F">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author":[{"dropping-particle":"","family":"Furuya","given":"Nobuhisa","non-dropping-particle":"","parse-names":false,"suffix":""},{"dropping-particle":"","family":"Komano","given":"Teruya","non-dropping-particle":"","parse-names":false,"suffix":""}],"container-title":"J. Bacteriol.","id":"ITEM-1","issue":"6","issued":{"date-parts":[["1996"]]},"page":"1491-1497","title":"Nucleotide Sequence and Characterization of the trbABC Region of the IncI1 Plasmid R64 : Existence of the pnd Gene for Plasmid Maintenance within the Transfer Region","type":"article-journal","volume":"178"},"uris":["http://www.mendeley.com/documents/?uuid=81a11599-9023-4e63-b3b2-60f3081ea376"]}],"mendeley":{"formattedCitation":"(33)","plainTextFormattedCitation":"(33)","previouslyFormattedCitation":"(37)"},"properties":{"noteIndex":0},"schema":"https://github.com/citation-style-language/schema/raw/master/csl-citation.json"}</w:instrText>
      </w:r>
      <w:r w:rsidR="00356227" w:rsidRPr="004E115F">
        <w:rPr>
          <w:rFonts w:ascii="Times New Roman" w:hAnsi="Times New Roman"/>
          <w:sz w:val="24"/>
          <w:szCs w:val="24"/>
          <w:lang w:val="en-GB"/>
        </w:rPr>
        <w:fldChar w:fldCharType="separate"/>
      </w:r>
      <w:r w:rsidR="00B925B7" w:rsidRPr="00B925B7">
        <w:rPr>
          <w:rFonts w:ascii="Times New Roman" w:hAnsi="Times New Roman"/>
          <w:noProof/>
          <w:sz w:val="24"/>
          <w:szCs w:val="24"/>
          <w:lang w:val="en-GB"/>
        </w:rPr>
        <w:t>(33)</w:t>
      </w:r>
      <w:r w:rsidR="00356227" w:rsidRPr="004E115F">
        <w:rPr>
          <w:rFonts w:ascii="Times New Roman" w:hAnsi="Times New Roman"/>
          <w:sz w:val="24"/>
          <w:szCs w:val="24"/>
          <w:lang w:val="en-GB"/>
        </w:rPr>
        <w:fldChar w:fldCharType="end"/>
      </w:r>
      <w:r w:rsidRPr="007D0B0C">
        <w:rPr>
          <w:rFonts w:ascii="Times New Roman" w:hAnsi="Times New Roman"/>
          <w:sz w:val="24"/>
          <w:szCs w:val="24"/>
          <w:lang w:val="en-GB"/>
        </w:rPr>
        <w:t>. TrbC</w:t>
      </w:r>
      <w:r w:rsidRPr="007D0B0C">
        <w:rPr>
          <w:rFonts w:ascii="Times New Roman" w:hAnsi="Times New Roman"/>
          <w:sz w:val="24"/>
          <w:szCs w:val="24"/>
          <w:vertAlign w:val="subscript"/>
          <w:lang w:val="en-GB"/>
        </w:rPr>
        <w:t>pCTX-M3</w:t>
      </w:r>
      <w:r w:rsidR="00BC7635" w:rsidRPr="007D0B0C">
        <w:rPr>
          <w:rFonts w:ascii="Times New Roman" w:hAnsi="Times New Roman"/>
          <w:sz w:val="24"/>
          <w:szCs w:val="24"/>
          <w:lang w:val="en-GB"/>
        </w:rPr>
        <w:t>,</w:t>
      </w:r>
      <w:r w:rsidRPr="007D0B0C">
        <w:rPr>
          <w:rFonts w:ascii="Times New Roman" w:hAnsi="Times New Roman"/>
          <w:sz w:val="24"/>
          <w:szCs w:val="24"/>
          <w:lang w:val="en-GB"/>
        </w:rPr>
        <w:t xml:space="preserve"> with its ATPase Walker motifs A and B</w:t>
      </w:r>
      <w:r w:rsidR="00BC7635" w:rsidRPr="007D0B0C">
        <w:rPr>
          <w:rFonts w:ascii="Times New Roman" w:hAnsi="Times New Roman"/>
          <w:sz w:val="24"/>
          <w:szCs w:val="24"/>
          <w:lang w:val="en-GB"/>
        </w:rPr>
        <w:t>,</w:t>
      </w:r>
      <w:r w:rsidRPr="007D0B0C">
        <w:rPr>
          <w:rFonts w:ascii="Times New Roman" w:hAnsi="Times New Roman"/>
          <w:sz w:val="24"/>
          <w:szCs w:val="24"/>
          <w:lang w:val="en-GB"/>
        </w:rPr>
        <w:t xml:space="preserve"> is homologous to TrbC</w:t>
      </w:r>
      <w:r w:rsidRPr="007D0B0C">
        <w:rPr>
          <w:rFonts w:ascii="Times New Roman" w:hAnsi="Times New Roman"/>
          <w:sz w:val="24"/>
          <w:szCs w:val="24"/>
          <w:vertAlign w:val="subscript"/>
          <w:lang w:val="en-GB"/>
        </w:rPr>
        <w:t>R64</w:t>
      </w:r>
      <w:r w:rsidRPr="007D0B0C">
        <w:rPr>
          <w:rFonts w:ascii="Times New Roman" w:hAnsi="Times New Roman"/>
          <w:sz w:val="24"/>
          <w:szCs w:val="24"/>
          <w:lang w:val="en-GB"/>
        </w:rPr>
        <w:t xml:space="preserve"> and </w:t>
      </w:r>
      <w:r w:rsidR="00BC7635" w:rsidRPr="007D0B0C">
        <w:rPr>
          <w:rFonts w:ascii="Times New Roman" w:hAnsi="Times New Roman"/>
          <w:sz w:val="24"/>
          <w:szCs w:val="24"/>
          <w:lang w:val="en-GB"/>
        </w:rPr>
        <w:t xml:space="preserve">to </w:t>
      </w:r>
      <w:r w:rsidRPr="007D0B0C">
        <w:rPr>
          <w:rFonts w:ascii="Times New Roman" w:hAnsi="Times New Roman"/>
          <w:sz w:val="24"/>
          <w:szCs w:val="24"/>
          <w:lang w:val="en-GB"/>
        </w:rPr>
        <w:t xml:space="preserve">DotL (IcmO) of </w:t>
      </w:r>
      <w:r w:rsidRPr="007D0B0C">
        <w:rPr>
          <w:rFonts w:ascii="Times New Roman" w:hAnsi="Times New Roman"/>
          <w:i/>
          <w:sz w:val="24"/>
          <w:szCs w:val="24"/>
          <w:lang w:val="en-GB"/>
        </w:rPr>
        <w:t>L. pneumophila</w:t>
      </w:r>
      <w:r w:rsidRPr="007D0B0C">
        <w:rPr>
          <w:rFonts w:ascii="Times New Roman" w:hAnsi="Times New Roman"/>
          <w:sz w:val="24"/>
          <w:szCs w:val="24"/>
          <w:lang w:val="en-GB"/>
        </w:rPr>
        <w:t xml:space="preserve">, which acts as a Type IV coupling protein (T4CP) (Table 1). In the </w:t>
      </w:r>
      <w:r w:rsidR="00FC66DA" w:rsidRPr="007D0B0C">
        <w:rPr>
          <w:rFonts w:ascii="Times New Roman" w:hAnsi="Times New Roman"/>
          <w:sz w:val="24"/>
          <w:szCs w:val="24"/>
          <w:u w:val="single"/>
          <w:lang w:val="en-GB"/>
        </w:rPr>
        <w:t>Dot/Icm</w:t>
      </w:r>
      <w:r w:rsidRPr="007D0B0C">
        <w:rPr>
          <w:rFonts w:ascii="Times New Roman" w:hAnsi="Times New Roman"/>
          <w:sz w:val="24"/>
          <w:szCs w:val="24"/>
          <w:lang w:val="en-GB"/>
        </w:rPr>
        <w:t xml:space="preserve"> system</w:t>
      </w:r>
      <w:r w:rsidR="00BC7635" w:rsidRPr="007D0B0C">
        <w:rPr>
          <w:rFonts w:ascii="Times New Roman" w:hAnsi="Times New Roman"/>
          <w:sz w:val="24"/>
          <w:szCs w:val="24"/>
          <w:lang w:val="en-GB"/>
        </w:rPr>
        <w:t>,</w:t>
      </w:r>
      <w:r w:rsidRPr="007D0B0C">
        <w:rPr>
          <w:rFonts w:ascii="Times New Roman" w:hAnsi="Times New Roman"/>
          <w:sz w:val="24"/>
          <w:szCs w:val="24"/>
          <w:lang w:val="en-GB"/>
        </w:rPr>
        <w:t xml:space="preserve"> DotL forms the T4CP subcomplex </w:t>
      </w:r>
      <w:r w:rsidR="00BC7635" w:rsidRPr="007D0B0C">
        <w:rPr>
          <w:rFonts w:ascii="Times New Roman" w:hAnsi="Times New Roman"/>
          <w:sz w:val="24"/>
          <w:szCs w:val="24"/>
          <w:lang w:val="en-GB"/>
        </w:rPr>
        <w:t xml:space="preserve">along </w:t>
      </w:r>
      <w:r w:rsidRPr="007D0B0C">
        <w:rPr>
          <w:rFonts w:ascii="Times New Roman" w:hAnsi="Times New Roman"/>
          <w:sz w:val="24"/>
          <w:szCs w:val="24"/>
          <w:lang w:val="en-GB"/>
        </w:rPr>
        <w:t xml:space="preserve">with other proteins </w:t>
      </w:r>
      <w:r w:rsidR="00BC7635" w:rsidRPr="007D0B0C">
        <w:rPr>
          <w:rFonts w:ascii="Times New Roman" w:hAnsi="Times New Roman"/>
          <w:sz w:val="24"/>
          <w:szCs w:val="24"/>
          <w:lang w:val="en-GB"/>
        </w:rPr>
        <w:t xml:space="preserve">that </w:t>
      </w:r>
      <w:r w:rsidRPr="007D0B0C">
        <w:rPr>
          <w:rFonts w:ascii="Times New Roman" w:hAnsi="Times New Roman"/>
          <w:sz w:val="24"/>
          <w:szCs w:val="24"/>
          <w:lang w:val="en-GB"/>
        </w:rPr>
        <w:t>have no CP function: two inner membrane proteins</w:t>
      </w:r>
      <w:r w:rsidR="00BC7635" w:rsidRPr="007D0B0C">
        <w:rPr>
          <w:rFonts w:ascii="Times New Roman" w:hAnsi="Times New Roman"/>
          <w:sz w:val="24"/>
          <w:szCs w:val="24"/>
          <w:lang w:val="en-GB"/>
        </w:rPr>
        <w:t>, namely,</w:t>
      </w:r>
      <w:r w:rsidRPr="007D0B0C">
        <w:rPr>
          <w:rFonts w:ascii="Times New Roman" w:hAnsi="Times New Roman"/>
          <w:sz w:val="24"/>
          <w:szCs w:val="24"/>
          <w:lang w:val="en-GB"/>
        </w:rPr>
        <w:t xml:space="preserve"> DotM (IcmP) and DotN (IcmJ)</w:t>
      </w:r>
      <w:r w:rsidR="00BC7635" w:rsidRPr="007D0B0C">
        <w:rPr>
          <w:rFonts w:ascii="Times New Roman" w:hAnsi="Times New Roman"/>
          <w:sz w:val="24"/>
          <w:szCs w:val="24"/>
          <w:lang w:val="en-GB"/>
        </w:rPr>
        <w:t>,</w:t>
      </w:r>
      <w:r w:rsidRPr="007D0B0C">
        <w:rPr>
          <w:rFonts w:ascii="Times New Roman" w:hAnsi="Times New Roman"/>
          <w:sz w:val="24"/>
          <w:szCs w:val="24"/>
          <w:lang w:val="en-GB"/>
        </w:rPr>
        <w:t xml:space="preserve"> and the secretion adapter proteins IcmS and IcmW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{"citationItems":[{"id":"ITEM-1","itemData":{"DOI":"10.1111/j.1365-2958.2012.08118.x","ISSN":"1365-2958","PMID":"22694730","abstract":"Legionella pneumophila, the causative agent of Legionnaires' disease, survives in macrophages by altering the endocytic pathway of its host cell. To accomplish this, the bacterium utilizes a type IVB secretion system to deliver effector molecules into the host cell cytoplasm. In a previous report, we performed an extensive characterization of the L. pneumophila type IVB secretion system that resulted in the identification of a critical five-protein subcomplex that forms the core of the secretion apparatus. Here we describe a second Dot/Icm protein subassembly composed of the type IV coupling protein DotL, the apparatus proteins DotM and DotN, and the secretion adaptor proteins IcmS and IcmW. In the absence of IcmS or IcmW, DotL becomes destabilized at the transition from the exponential to stationary phases of growth, concurrent with the expression of many secreted substrates. Loss of DotL is dependent on ClpA, a regulator of the cytoplasmic protease ClpP. The resulting decreased levels of DotL in the icmS and icmW mutants exacerbates the intracellular defects of these strains and can be partially suppressed by overproduction of DotL. Thus, in addition to their role as chaperones for Legionella type IV secretion system substrates, IcmS and IcmW perform a second function as part of the Dot/Icm type IV coupling protein subcomplex.","author":[{"dropping-particle":"","family":"Vincent","given":"Carr D","non-dropping-particle":"","parse-names":false,"suffix":""},{"dropping-particle":"","family":"Friedman","given":"Jonathan R","non-dropping-particle":"","parse-names":false,"suffix":""},{"dropping-particle":"","family":"Jeong","given":"Kwang Cheol","non-dropping-particle":"","parse-names":false,"suffix":""},{"dropping-particle":"","family":"Sutherland","given":"Molly C","non-dropping-particle":"","parse-names":false,"suffix":""},{"dropping-particle":"","family":"Vogel","given":"Joseph P","non-dropping-particle":"","parse-names":false,"suffix":""}],"container-title":"Molecular microbiology","id":"ITEM-1","issue":"2","issued":{"date-parts":[["2012","7"]]},"page":"378-91","title":"Identification of the DotL coupling protein subcomplex of the Legionella Dot/Icm type IV secretion system.","type":"article-journal","volume":"85"},"uris":["http://www.mendeley.com/documents/?uuid=868d82e1-03c9-4ef8-8930-173f676de78f"]}],"mendeley":{"formattedCitation":"(34)","plainTextFormattedCitation":"(34)","previouslyFormattedCitation":"(38)"},"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B925B7" w:rsidRPr="00B925B7">
        <w:rPr>
          <w:rFonts w:ascii="Times New Roman" w:hAnsi="Times New Roman"/>
          <w:noProof/>
          <w:sz w:val="24"/>
          <w:szCs w:val="24"/>
          <w:lang w:val="en-GB"/>
        </w:rPr>
        <w:t>(34)</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The DotM homologue </w:t>
      </w:r>
      <w:r w:rsidR="00BC7635" w:rsidRPr="007D0B0C">
        <w:rPr>
          <w:rFonts w:ascii="Times New Roman" w:hAnsi="Times New Roman"/>
          <w:sz w:val="24"/>
          <w:szCs w:val="24"/>
          <w:lang w:val="en-GB"/>
        </w:rPr>
        <w:t xml:space="preserve">of </w:t>
      </w:r>
      <w:r w:rsidRPr="007D0B0C">
        <w:rPr>
          <w:rFonts w:ascii="Times New Roman" w:hAnsi="Times New Roman"/>
          <w:sz w:val="24"/>
          <w:szCs w:val="24"/>
          <w:lang w:val="en-GB"/>
        </w:rPr>
        <w:t xml:space="preserve">pCTX-M3 is encoded by the </w:t>
      </w:r>
      <w:r w:rsidRPr="007D0B0C">
        <w:rPr>
          <w:rFonts w:ascii="Times New Roman" w:hAnsi="Times New Roman"/>
          <w:i/>
          <w:sz w:val="24"/>
          <w:szCs w:val="24"/>
          <w:lang w:val="en-GB"/>
        </w:rPr>
        <w:t xml:space="preserve">trbA </w:t>
      </w:r>
      <w:r w:rsidRPr="007D0B0C">
        <w:rPr>
          <w:rFonts w:ascii="Times New Roman" w:hAnsi="Times New Roman"/>
          <w:sz w:val="24"/>
          <w:szCs w:val="24"/>
          <w:lang w:val="en-GB"/>
        </w:rPr>
        <w:t>gene. Homologues of TrbB</w:t>
      </w:r>
      <w:r w:rsidRPr="007D0B0C">
        <w:rPr>
          <w:rFonts w:ascii="Times New Roman" w:hAnsi="Times New Roman"/>
          <w:sz w:val="24"/>
          <w:szCs w:val="24"/>
          <w:vertAlign w:val="subscript"/>
          <w:lang w:val="en-GB"/>
        </w:rPr>
        <w:t>pCTX-M3</w:t>
      </w:r>
      <w:r w:rsidRPr="007D0B0C">
        <w:rPr>
          <w:rFonts w:ascii="Times New Roman" w:hAnsi="Times New Roman"/>
          <w:sz w:val="24"/>
          <w:szCs w:val="24"/>
          <w:lang w:val="en-GB"/>
        </w:rPr>
        <w:t xml:space="preserve">, except </w:t>
      </w:r>
      <w:r w:rsidR="00BC7635" w:rsidRPr="007D0B0C">
        <w:rPr>
          <w:rFonts w:ascii="Times New Roman" w:hAnsi="Times New Roman"/>
          <w:sz w:val="24"/>
          <w:szCs w:val="24"/>
          <w:lang w:val="en-GB"/>
        </w:rPr>
        <w:t xml:space="preserve">for the </w:t>
      </w:r>
      <w:r w:rsidRPr="007D0B0C">
        <w:rPr>
          <w:rFonts w:ascii="Times New Roman" w:hAnsi="Times New Roman"/>
          <w:sz w:val="24"/>
          <w:szCs w:val="24"/>
          <w:lang w:val="en-GB"/>
        </w:rPr>
        <w:t xml:space="preserve">TrbB </w:t>
      </w:r>
      <w:r w:rsidR="00BC7635" w:rsidRPr="007D0B0C">
        <w:rPr>
          <w:rFonts w:ascii="Times New Roman" w:hAnsi="Times New Roman"/>
          <w:sz w:val="24"/>
          <w:szCs w:val="24"/>
          <w:lang w:val="en-GB"/>
        </w:rPr>
        <w:t xml:space="preserve">proteins </w:t>
      </w:r>
      <w:r w:rsidRPr="007D0B0C">
        <w:rPr>
          <w:rFonts w:ascii="Times New Roman" w:hAnsi="Times New Roman"/>
          <w:sz w:val="24"/>
          <w:szCs w:val="24"/>
          <w:lang w:val="en-GB"/>
        </w:rPr>
        <w:t xml:space="preserve">encoded by IncI1 plasmids, are putative disulfide bond isomerases. </w:t>
      </w:r>
      <w:r w:rsidR="00503A94">
        <w:rPr>
          <w:rFonts w:ascii="Times New Roman" w:hAnsi="Times New Roman"/>
          <w:sz w:val="24"/>
          <w:szCs w:val="24"/>
          <w:lang w:val="en-GB"/>
        </w:rPr>
        <w:t>Therefore,</w:t>
      </w:r>
      <w:r w:rsidRPr="007D0B0C">
        <w:rPr>
          <w:rFonts w:ascii="Times New Roman" w:hAnsi="Times New Roman"/>
          <w:sz w:val="24"/>
          <w:szCs w:val="24"/>
          <w:lang w:val="en-GB"/>
        </w:rPr>
        <w:t xml:space="preserve"> the </w:t>
      </w:r>
      <w:r w:rsidRPr="007D0B0C">
        <w:rPr>
          <w:rFonts w:ascii="Times New Roman" w:hAnsi="Times New Roman"/>
          <w:i/>
          <w:sz w:val="24"/>
          <w:szCs w:val="24"/>
          <w:lang w:val="en-GB"/>
        </w:rPr>
        <w:t>trbC</w:t>
      </w:r>
      <w:r w:rsidRPr="007D0B0C">
        <w:rPr>
          <w:rFonts w:ascii="Times New Roman" w:hAnsi="Times New Roman"/>
          <w:sz w:val="24"/>
          <w:szCs w:val="24"/>
          <w:lang w:val="en-GB"/>
        </w:rPr>
        <w:t xml:space="preserve"> gene of pCTX-M3 is likely to encode the coupling protein, while </w:t>
      </w:r>
      <w:r w:rsidRPr="007D0B0C">
        <w:rPr>
          <w:rFonts w:ascii="Times New Roman" w:hAnsi="Times New Roman"/>
          <w:i/>
          <w:sz w:val="24"/>
          <w:szCs w:val="24"/>
          <w:lang w:val="en-GB"/>
        </w:rPr>
        <w:t xml:space="preserve">trbA </w:t>
      </w:r>
      <w:r w:rsidRPr="007D0B0C">
        <w:rPr>
          <w:rFonts w:ascii="Times New Roman" w:hAnsi="Times New Roman"/>
          <w:sz w:val="24"/>
          <w:szCs w:val="24"/>
          <w:lang w:val="en-GB"/>
        </w:rPr>
        <w:t>codes for an element of the T4CP subcomplex, whose other components are to be characterized.</w:t>
      </w:r>
    </w:p>
    <w:p w:rsidR="007F159D" w:rsidRPr="005B136A" w:rsidRDefault="005B136A" w:rsidP="005B136A">
      <w:pPr>
        <w:pStyle w:val="Tekstkomentarza"/>
        <w:ind w:firstLine="708"/>
        <w:rPr>
          <w:rFonts w:ascii="Times New Roman" w:hAnsi="Times New Roman" w:cs="Times New Roman"/>
          <w:b/>
          <w:sz w:val="24"/>
          <w:szCs w:val="24"/>
        </w:rPr>
      </w:pPr>
      <w:r>
        <w:rPr>
          <w:rFonts w:ascii="Times New Roman" w:hAnsi="Times New Roman"/>
          <w:b/>
          <w:sz w:val="24"/>
          <w:szCs w:val="24"/>
          <w:lang w:val="en-GB"/>
        </w:rPr>
        <w:t xml:space="preserve">Putative components of the </w:t>
      </w:r>
      <w:r w:rsidR="00016A2E" w:rsidRPr="005B136A">
        <w:rPr>
          <w:rFonts w:ascii="Times New Roman" w:hAnsi="Times New Roman" w:cs="Times New Roman"/>
          <w:b/>
          <w:sz w:val="24"/>
          <w:szCs w:val="24"/>
        </w:rPr>
        <w:t xml:space="preserve">transmembrane </w:t>
      </w:r>
      <w:r w:rsidR="009E5D1F">
        <w:rPr>
          <w:rFonts w:ascii="Times New Roman" w:hAnsi="Times New Roman" w:cs="Times New Roman"/>
          <w:b/>
          <w:sz w:val="24"/>
          <w:szCs w:val="24"/>
        </w:rPr>
        <w:t>sub</w:t>
      </w:r>
      <w:r w:rsidR="00016A2E" w:rsidRPr="005B136A">
        <w:rPr>
          <w:rFonts w:ascii="Times New Roman" w:hAnsi="Times New Roman" w:cs="Times New Roman"/>
          <w:b/>
          <w:sz w:val="24"/>
          <w:szCs w:val="24"/>
        </w:rPr>
        <w:t>complex</w:t>
      </w:r>
    </w:p>
    <w:p w:rsidR="00ED3927" w:rsidRDefault="00ED3927" w:rsidP="00CC1ACC">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The </w:t>
      </w:r>
      <w:r w:rsidRPr="007D0B0C">
        <w:rPr>
          <w:rFonts w:ascii="Times New Roman" w:hAnsi="Times New Roman"/>
          <w:i/>
          <w:sz w:val="24"/>
          <w:szCs w:val="24"/>
          <w:lang w:val="en-GB"/>
        </w:rPr>
        <w:t xml:space="preserve">traN </w:t>
      </w:r>
      <w:r w:rsidRPr="007D0B0C">
        <w:rPr>
          <w:rFonts w:ascii="Times New Roman" w:hAnsi="Times New Roman"/>
          <w:sz w:val="24"/>
          <w:szCs w:val="24"/>
          <w:lang w:val="en-GB"/>
        </w:rPr>
        <w:t>gene</w:t>
      </w:r>
      <w:r w:rsidR="00A54291" w:rsidRPr="007D0B0C">
        <w:rPr>
          <w:rFonts w:ascii="Times New Roman" w:hAnsi="Times New Roman"/>
          <w:sz w:val="24"/>
          <w:szCs w:val="24"/>
          <w:lang w:val="en-GB"/>
        </w:rPr>
        <w:t xml:space="preserve"> </w:t>
      </w:r>
      <w:r w:rsidR="0002506C" w:rsidRPr="007D0B0C">
        <w:rPr>
          <w:rFonts w:ascii="Times New Roman" w:hAnsi="Times New Roman"/>
          <w:sz w:val="24"/>
          <w:szCs w:val="24"/>
          <w:lang w:val="en-GB"/>
        </w:rPr>
        <w:t xml:space="preserve">of </w:t>
      </w:r>
      <w:r w:rsidR="00A54291" w:rsidRPr="007D0B0C">
        <w:rPr>
          <w:rFonts w:ascii="Times New Roman" w:hAnsi="Times New Roman"/>
          <w:sz w:val="24"/>
          <w:szCs w:val="24"/>
          <w:lang w:val="en-GB"/>
        </w:rPr>
        <w:t xml:space="preserve">both R64 </w:t>
      </w:r>
      <w:r w:rsidR="00356227" w:rsidRPr="007D0B0C">
        <w:rPr>
          <w:rFonts w:ascii="Times New Roman" w:hAnsi="Times New Roman"/>
          <w:sz w:val="24"/>
          <w:szCs w:val="24"/>
          <w:lang w:val="en-GB"/>
        </w:rPr>
        <w:fldChar w:fldCharType="begin" w:fldLock="1"/>
      </w:r>
      <w:r w:rsidR="00C03B2B">
        <w:rPr>
          <w:rFonts w:ascii="Times New Roman" w:hAnsi="Times New Roman"/>
          <w:sz w:val="24"/>
          <w:szCs w:val="24"/>
          <w:lang w:val="en-GB"/>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A54291" w:rsidRPr="007D0B0C">
        <w:rPr>
          <w:rFonts w:ascii="Times New Roman" w:hAnsi="Times New Roman"/>
          <w:noProof/>
          <w:sz w:val="24"/>
          <w:szCs w:val="24"/>
          <w:lang w:val="en-GB"/>
        </w:rPr>
        <w:t>(12)</w:t>
      </w:r>
      <w:r w:rsidR="00356227" w:rsidRPr="007D0B0C">
        <w:rPr>
          <w:rFonts w:ascii="Times New Roman" w:hAnsi="Times New Roman"/>
          <w:sz w:val="24"/>
          <w:szCs w:val="24"/>
          <w:lang w:val="en-GB"/>
        </w:rPr>
        <w:fldChar w:fldCharType="end"/>
      </w:r>
      <w:r w:rsidR="00A54291" w:rsidRPr="007D0B0C">
        <w:rPr>
          <w:rFonts w:ascii="Times New Roman" w:hAnsi="Times New Roman"/>
          <w:sz w:val="24"/>
          <w:szCs w:val="24"/>
          <w:lang w:val="en-GB"/>
        </w:rPr>
        <w:t xml:space="preserve"> and pCTX-M3</w:t>
      </w:r>
      <w:r w:rsidRPr="007D0B0C">
        <w:rPr>
          <w:rFonts w:ascii="Times New Roman" w:hAnsi="Times New Roman"/>
          <w:sz w:val="24"/>
          <w:szCs w:val="24"/>
          <w:lang w:val="en-GB"/>
        </w:rPr>
        <w:t xml:space="preserve"> </w:t>
      </w:r>
      <w:r w:rsidR="00A54291" w:rsidRPr="007D0B0C">
        <w:rPr>
          <w:rFonts w:ascii="Times New Roman" w:hAnsi="Times New Roman"/>
          <w:sz w:val="24"/>
          <w:szCs w:val="24"/>
          <w:lang w:val="en-GB"/>
        </w:rPr>
        <w:t xml:space="preserve">encodes a </w:t>
      </w:r>
      <w:r w:rsidRPr="007D0B0C">
        <w:rPr>
          <w:rFonts w:ascii="Times New Roman" w:hAnsi="Times New Roman"/>
          <w:sz w:val="24"/>
          <w:szCs w:val="24"/>
          <w:lang w:val="en-GB"/>
        </w:rPr>
        <w:t xml:space="preserve">homologue of DotH (IcmK) of </w:t>
      </w:r>
      <w:r w:rsidRPr="007D0B0C">
        <w:rPr>
          <w:rFonts w:ascii="Times New Roman" w:hAnsi="Times New Roman"/>
          <w:i/>
          <w:sz w:val="24"/>
          <w:szCs w:val="24"/>
          <w:lang w:val="en-GB"/>
        </w:rPr>
        <w:t>L. pneumophila</w:t>
      </w:r>
      <w:r w:rsidR="00181B3F"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The proper localization of DotH (IcmK) in the </w:t>
      </w:r>
      <w:r w:rsidR="005B136A">
        <w:rPr>
          <w:rFonts w:ascii="Times New Roman" w:hAnsi="Times New Roman"/>
          <w:sz w:val="24"/>
          <w:szCs w:val="24"/>
          <w:lang w:val="en-GB"/>
        </w:rPr>
        <w:t>OM</w:t>
      </w:r>
      <w:r w:rsidRPr="007D0B0C">
        <w:rPr>
          <w:rFonts w:ascii="Times New Roman" w:hAnsi="Times New Roman"/>
          <w:sz w:val="24"/>
          <w:szCs w:val="24"/>
          <w:lang w:val="en-GB"/>
        </w:rPr>
        <w:t xml:space="preserve"> is assisted by </w:t>
      </w:r>
      <w:r w:rsidR="0002506C"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lipoproteins DotC </w:t>
      </w:r>
      <w:r w:rsidR="006903D1" w:rsidRPr="007D0B0C">
        <w:rPr>
          <w:rFonts w:ascii="Times New Roman" w:hAnsi="Times New Roman"/>
          <w:sz w:val="24"/>
          <w:szCs w:val="24"/>
          <w:lang w:val="en-GB"/>
        </w:rPr>
        <w:t xml:space="preserve">and </w:t>
      </w:r>
      <w:r w:rsidRPr="007D0B0C">
        <w:rPr>
          <w:rFonts w:ascii="Times New Roman" w:hAnsi="Times New Roman"/>
          <w:sz w:val="24"/>
          <w:szCs w:val="24"/>
          <w:lang w:val="en-GB"/>
        </w:rPr>
        <w:t xml:space="preserve">DotD, which together form a pore similar to that formed by </w:t>
      </w:r>
      <w:r w:rsidR="0002506C"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VirB7/VirB9 proteins </w:t>
      </w:r>
      <w:r w:rsidR="0002506C" w:rsidRPr="007D0B0C">
        <w:rPr>
          <w:rFonts w:ascii="Times New Roman" w:hAnsi="Times New Roman"/>
          <w:sz w:val="24"/>
          <w:szCs w:val="24"/>
          <w:lang w:val="en-GB"/>
        </w:rPr>
        <w:t xml:space="preserve">of </w:t>
      </w:r>
      <w:r w:rsidRPr="007D0B0C">
        <w:rPr>
          <w:rFonts w:ascii="Times New Roman" w:hAnsi="Times New Roman"/>
          <w:i/>
          <w:sz w:val="24"/>
          <w:szCs w:val="24"/>
          <w:lang w:val="en-GB"/>
        </w:rPr>
        <w:t>A. tumefaciens</w:t>
      </w:r>
      <w:r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Pr="007D0B0C">
        <w:rPr>
          <w:rFonts w:ascii="Times New Roman" w:hAnsi="Times New Roman"/>
          <w:sz w:val="24"/>
          <w:szCs w:val="24"/>
          <w:lang w:val="en-GB"/>
        </w:rPr>
        <w:instrText>ADDIN CSL_CITATION {"citationItems":[{"id":"ITEM-1","itemData":{"DOI":"10.1111/j.1365-2958.2006.05446.x","ISSN":"0950-382X","PMID":"17040490","abstract":"Type IV secretion systems (T4SS) are utilized by a wide range of Gram negative bacteria to deliver protein and DNA substrates to recipient cells. The best characterized T4SS are the type IVA systems, which exhibit extensive similarity to the Agrobacterium VirB T4SS. In contrast, type IVB secretion systems share almost no sequence homology to the type IVA systems, are composed of approximately twice as many proteins, and remain largely uncharacterized. Type IVB systems include the Dot/Icm systems found in the pathogens Legionella and Coxiella and the conjugative apparatus of IncI plasmids. Here we report the first extensive characterization of a type IVB system, the Legionella Dot/Icm secretion apparatus. Based on biochemical and genetic analysis, we discerned the existence of a critical five-protein subassembly that spans both bacterial membranes and comprises the core of the secretion complex. This transmembrane connection is mediated by protein dimer pairs consisting of two inner membrane proteins, DotF and DotG, which are able to independently associate with DotH/DotC/DotD in the outer membrane. The Legionella core subcomplex appears to be functionally analogous to the Agrobacterium VirB7-10 subcomplex, suggesting a remarkable conservation of the core subassembly in these evolutionarily distant type IV secretion machines.","author":[{"dropping-particle":"","family":"Vincent","given":"Carr D","non-dropping-particle":"","parse-names":false,"suffix":""},{"dropping-particle":"","family":"Friedman","given":"Jonathan R","non-dropping-particle":"","parse-names":false,"suffix":""},{"dropping-particle":"","family":"Jeong","given":"Kwang Cheol","non-dropping-particle":"","parse-names":false,"suffix":""},{"dropping-particle":"","family":"Buford","given":"Emily C","non-dropping-particle":"","parse-names":false,"suffix":""},{"dropping-particle":"","family":"Miller","given":"Jennifer L","non-dropping-particle":"","parse-names":false,"suffix":""},{"dropping-particle":"","family":"Vogel","given":"Joseph P","non-dropping-particle":"","parse-names":false,"suffix":""}],"container-title":"Molecular microbiology","id":"ITEM-1","issue":"5","issued":{"date-parts":[["2006","12"]]},"page":"1278-91","title":"Identification of the core transmembrane complex of the Legionella Dot/Icm type IV secretion system.","type":"article-journal","volume":"62"},"uris":["http://www.mendeley.com/documents/?uuid=f01a9659-7d7c-4ef9-9f33-0c6801ad37b8"]}],"mendeley":{"formattedCitation":"(13)","plainTextFormattedCitation":"(13)","previouslyFormattedCitation":"(13)"},"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Pr="007D0B0C">
        <w:rPr>
          <w:rFonts w:ascii="Times New Roman" w:hAnsi="Times New Roman"/>
          <w:noProof/>
          <w:sz w:val="24"/>
          <w:szCs w:val="24"/>
          <w:lang w:val="en-GB"/>
        </w:rPr>
        <w:t>(13)</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DotC, DotD, and DotH</w:t>
      </w:r>
      <w:r w:rsidR="0002506C" w:rsidRPr="007D0B0C">
        <w:rPr>
          <w:rFonts w:ascii="Times New Roman" w:hAnsi="Times New Roman"/>
          <w:sz w:val="24"/>
          <w:szCs w:val="24"/>
          <w:lang w:val="en-GB"/>
        </w:rPr>
        <w:t>,</w:t>
      </w:r>
      <w:r w:rsidRPr="007D0B0C">
        <w:rPr>
          <w:rFonts w:ascii="Times New Roman" w:hAnsi="Times New Roman"/>
          <w:sz w:val="24"/>
          <w:szCs w:val="24"/>
          <w:lang w:val="en-GB"/>
        </w:rPr>
        <w:t xml:space="preserve"> </w:t>
      </w:r>
      <w:r w:rsidR="0002506C" w:rsidRPr="007D0B0C">
        <w:rPr>
          <w:rFonts w:ascii="Times New Roman" w:hAnsi="Times New Roman"/>
          <w:sz w:val="24"/>
          <w:szCs w:val="24"/>
          <w:lang w:val="en-GB"/>
        </w:rPr>
        <w:t xml:space="preserve">along </w:t>
      </w:r>
      <w:r w:rsidRPr="007D0B0C">
        <w:rPr>
          <w:rFonts w:ascii="Times New Roman" w:hAnsi="Times New Roman"/>
          <w:sz w:val="24"/>
          <w:szCs w:val="24"/>
          <w:lang w:val="en-GB"/>
        </w:rPr>
        <w:t>with the IM proteins DotF (IcmG) and DotG (IcmE)</w:t>
      </w:r>
      <w:r w:rsidR="0002506C" w:rsidRPr="007D0B0C">
        <w:rPr>
          <w:rFonts w:ascii="Times New Roman" w:hAnsi="Times New Roman"/>
          <w:sz w:val="24"/>
          <w:szCs w:val="24"/>
          <w:lang w:val="en-GB"/>
        </w:rPr>
        <w:t>,</w:t>
      </w:r>
      <w:r w:rsidRPr="007D0B0C">
        <w:rPr>
          <w:rFonts w:ascii="Times New Roman" w:hAnsi="Times New Roman"/>
          <w:sz w:val="24"/>
          <w:szCs w:val="24"/>
          <w:lang w:val="en-GB"/>
        </w:rPr>
        <w:t xml:space="preserve"> have been found to form the core transmembrane subcomplex that bridges </w:t>
      </w:r>
      <w:r w:rsidR="0002506C"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IM and </w:t>
      </w:r>
      <w:r w:rsidR="0002506C"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OM in </w:t>
      </w:r>
      <w:r w:rsidRPr="007D0B0C">
        <w:rPr>
          <w:rFonts w:ascii="Times New Roman" w:hAnsi="Times New Roman"/>
          <w:i/>
          <w:sz w:val="24"/>
          <w:szCs w:val="24"/>
          <w:lang w:val="en-GB"/>
        </w:rPr>
        <w:t>L. pneumophila</w:t>
      </w:r>
      <w:r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{"citationItems":[{"id":"ITEM-1","itemData":{"DOI":"10.1111/j.1365-2958.2006.05446.x","ISSN":"0950-382X","PMID":"17040490","abstract":"Type IV secretion systems (T4SS) are utilized by a wide range of Gram negative bacteria to deliver protein and DNA substrates to recipient cells. The best characterized T4SS are the type IVA systems, which exhibit extensive similarity to the Agrobacterium VirB T4SS. In contrast, type IVB secretion systems share almost no sequence homology to the type IVA systems, are composed of approximately twice as many proteins, and remain largely uncharacterized. Type IVB systems include the Dot/Icm systems found in the pathogens Legionella and Coxiella and the conjugative apparatus of IncI plasmids. Here we report the first extensive characterization of a type IVB system, the Legionella Dot/Icm secretion apparatus. Based on biochemical and genetic analysis, we discerned the existence of a critical five-protein subassembly that spans both bacterial membranes and comprises the core of the secretion complex. This transmembrane connection is mediated by protein dimer pairs consisting of two inner membrane proteins, DotF and DotG, which are able to independently associate with DotH/DotC/DotD in the outer membrane. The Legionella core subcomplex appears to be functionally analogous to the Agrobacterium VirB7-10 subcomplex, suggesting a remarkable conservation of the core subassembly in these evolutionarily distant type IV secretion machines.","author":[{"dropping-particle":"","family":"Vincent","given":"Carr D","non-dropping-particle":"","parse-names":false,"suffix":""},{"dropping-particle":"","family":"Friedman","given":"Jonathan R","non-dropping-particle":"","parse-names":false,"suffix":""},{"dropping-particle":"","family":"Jeong","given":"Kwang Cheol","non-dropping-particle":"","parse-names":false,"suffix":""},{"dropping-particle":"","family":"Buford","given":"Emily C","non-dropping-particle":"","parse-names":false,"suffix":""},{"dropping-particle":"","family":"Miller","given":"Jennifer L","non-dropping-particle":"","parse-names":false,"suffix":""},{"dropping-particle":"","family":"Vogel","given":"Joseph P","non-dropping-particle":"","parse-names":false,"suffix":""}],"container-title":"Molecular microbiology","id":"ITEM-1","issue":"5","issued":{"date-parts":[["2006","12"]]},"page":"1278-91","title":"Identification of the core transmembrane complex of the Legionella Dot/Icm type IV secretion system.","type":"article-journal","volume":"62"},"uris":["http://www.mendeley.com/documents/?uuid=f01a9659-7d7c-4ef9-9f33-0c6801ad37b8"]},{"id":"ITEM-2","itemData":{"DOI":"10.1371/journal.pone.0065529","ISBN":"1932-6203 (Electronic)\\r1932-6203 (Linking)","ISSN":"19326203","PMID":"23762385","abstract":"Legionella pneumophila, the causative agent of a severe pneumonia termed Legionnaires' Disease, survives and replicates within both protozoan hosts and human alveolar macrophages. Intracellular survival is dependent upon secretion of a plethora of protein effectors that function to form a replicative vacuole, evade the endocytic pathway and subvert host immune defenses. Export of these factors requires a type IV secretion system (T4SS) called Dot/Icm that is composed of twenty-seven proteins. This report focuses on the DotF protein, which was previously postulated to have several different functions, one of which centered on binding Dot/Icm substrates. In this report, we examined if DotF functions as the T4SS inner membrane receptor for Dot/Icm substrates. Although we were able to recapitulate the previously published bacterial two-hybrid interaction between DotF and several substrates, the interaction was not dependent on the Dot/Icm substrates' signal sequences as predicted for a substrate:receptor interaction. In addition, binding did not require the cytoplasmic domain of DotF, which was anticipated to be involved in recognizing substrates in the cytoplasm. Finally, inactivation of dotF did not abolish intracellular growth of L. pneumophila or translocation of substrates, two phenotypes dependent on the T4SS receptor. These data strongly suggest that DotF does not act as the major receptor for Dot/Icm substrates and therefore likely performs an accessory function within the core-transmembrane subcomplex of the L. pneumophila Dot/Icm type IV secretion system.","author":[{"dropping-particle":"","family":"Sutherland","given":"Molly C.","non-dropping-particle":"","parse-names":false,"suffix":""},{"dropping-particle":"","family":"Binder","given":"Kelsey A.","non-dropping-particle":"","parse-names":false,"suffix":""},{"dropping-particle":"","family":"Cualing","given":"Phillip Y.","non-dropping-particle":"","parse-names":false,"suffix":""},{"dropping-particle":"","family":"Vogel","given":"Joseph P.","non-dropping-particle":"","parse-names":false,"suffix":""}],"container-title":"PLoS ONE","id":"ITEM-2","issue":"6","issued":{"date-parts":[["2013"]]},"title":"Reassessing the Role of DotF in the Legionella pneumophila Type IV Secretion System","type":"article-journal","volume":"8"},"uris":["http://www.mendeley.com/documents/?uuid=f9da8fe0-47e5-421d-8abf-19060bf42a38"]}],"mendeley":{"formattedCitation":"(13, 35)","plainTextFormattedCitation":"(13, 35)","previouslyFormattedCitation":"(13, 39)"},"properties":{"noteIndex":0},"schema":"https://github.com/citation-style-language/schema/raw/master/csl-citation.json"}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B925B7" w:rsidRPr="00B925B7">
        <w:rPr>
          <w:rFonts w:ascii="Times New Roman" w:hAnsi="Times New Roman"/>
          <w:noProof/>
          <w:sz w:val="24"/>
          <w:szCs w:val="24"/>
          <w:lang w:val="en-GB"/>
        </w:rPr>
        <w:t>(13, 35)</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w:t>
      </w:r>
      <w:r w:rsidRPr="007D0B0C">
        <w:rPr>
          <w:rFonts w:ascii="Times New Roman" w:hAnsi="Times New Roman"/>
          <w:i/>
          <w:sz w:val="24"/>
          <w:szCs w:val="24"/>
          <w:lang w:val="en-GB"/>
        </w:rPr>
        <w:t xml:space="preserve"> </w:t>
      </w:r>
      <w:r w:rsidRPr="007D0B0C">
        <w:rPr>
          <w:rFonts w:ascii="Times New Roman" w:hAnsi="Times New Roman"/>
          <w:sz w:val="24"/>
          <w:szCs w:val="24"/>
          <w:lang w:val="en-GB"/>
        </w:rPr>
        <w:t xml:space="preserve">A homologue of </w:t>
      </w:r>
      <w:r w:rsidRPr="007D0B0C">
        <w:rPr>
          <w:rFonts w:ascii="Times New Roman" w:hAnsi="Times New Roman"/>
          <w:i/>
          <w:sz w:val="24"/>
          <w:szCs w:val="24"/>
          <w:lang w:val="en-GB"/>
        </w:rPr>
        <w:t xml:space="preserve">L. pneumophila </w:t>
      </w:r>
      <w:r w:rsidRPr="007D0B0C">
        <w:rPr>
          <w:rFonts w:ascii="Times New Roman" w:hAnsi="Times New Roman"/>
          <w:sz w:val="24"/>
          <w:szCs w:val="24"/>
          <w:lang w:val="en-GB"/>
        </w:rPr>
        <w:t>DotC, encoded by</w:t>
      </w:r>
      <w:r w:rsidRPr="007D0B0C">
        <w:rPr>
          <w:rFonts w:ascii="Times New Roman" w:hAnsi="Times New Roman"/>
          <w:i/>
          <w:sz w:val="24"/>
          <w:szCs w:val="24"/>
          <w:lang w:val="en-GB"/>
        </w:rPr>
        <w:t xml:space="preserve"> traI</w:t>
      </w:r>
      <w:r w:rsidR="0002506C" w:rsidRPr="007D0B0C">
        <w:rPr>
          <w:rFonts w:ascii="Times New Roman" w:hAnsi="Times New Roman"/>
          <w:sz w:val="24"/>
          <w:szCs w:val="24"/>
          <w:lang w:val="en-GB"/>
        </w:rPr>
        <w:t>,</w:t>
      </w:r>
      <w:r w:rsidRPr="007D0B0C">
        <w:rPr>
          <w:rFonts w:ascii="Times New Roman" w:hAnsi="Times New Roman"/>
          <w:sz w:val="24"/>
          <w:szCs w:val="24"/>
          <w:lang w:val="en-GB"/>
        </w:rPr>
        <w:t xml:space="preserve"> is indispensable for conjugati</w:t>
      </w:r>
      <w:r w:rsidR="00503A94">
        <w:rPr>
          <w:rFonts w:ascii="Times New Roman" w:hAnsi="Times New Roman"/>
          <w:sz w:val="24"/>
          <w:szCs w:val="24"/>
          <w:lang w:val="en-GB"/>
        </w:rPr>
        <w:t>ve</w:t>
      </w:r>
      <w:r w:rsidRPr="007D0B0C">
        <w:rPr>
          <w:rFonts w:ascii="Times New Roman" w:hAnsi="Times New Roman"/>
          <w:sz w:val="24"/>
          <w:szCs w:val="24"/>
          <w:lang w:val="en-GB"/>
        </w:rPr>
        <w:t xml:space="preserve"> </w:t>
      </w:r>
      <w:r w:rsidR="00503A94">
        <w:rPr>
          <w:rFonts w:ascii="Times New Roman" w:hAnsi="Times New Roman"/>
          <w:sz w:val="24"/>
          <w:szCs w:val="24"/>
          <w:lang w:val="en-GB"/>
        </w:rPr>
        <w:t xml:space="preserve">transfer </w:t>
      </w:r>
      <w:r w:rsidRPr="007D0B0C">
        <w:rPr>
          <w:rFonts w:ascii="Times New Roman" w:hAnsi="Times New Roman"/>
          <w:sz w:val="24"/>
          <w:szCs w:val="24"/>
          <w:lang w:val="en-GB"/>
        </w:rPr>
        <w:t xml:space="preserve">of pCTX-M3, while </w:t>
      </w:r>
      <w:r w:rsidR="0002506C" w:rsidRPr="007D0B0C">
        <w:rPr>
          <w:rFonts w:ascii="Times New Roman" w:hAnsi="Times New Roman"/>
          <w:sz w:val="24"/>
          <w:szCs w:val="24"/>
          <w:lang w:val="en-GB"/>
        </w:rPr>
        <w:t xml:space="preserve">the </w:t>
      </w:r>
      <w:r w:rsidRPr="007D0B0C">
        <w:rPr>
          <w:rFonts w:ascii="Times New Roman" w:hAnsi="Times New Roman"/>
          <w:sz w:val="24"/>
          <w:szCs w:val="24"/>
          <w:lang w:val="en-GB"/>
        </w:rPr>
        <w:t>disruption of</w:t>
      </w:r>
      <w:r w:rsidRPr="007D0B0C">
        <w:rPr>
          <w:rFonts w:ascii="Times New Roman" w:hAnsi="Times New Roman"/>
          <w:i/>
          <w:sz w:val="24"/>
          <w:szCs w:val="24"/>
          <w:lang w:val="en-GB"/>
        </w:rPr>
        <w:t xml:space="preserve"> traI</w:t>
      </w:r>
      <w:r w:rsidRPr="007D0B0C">
        <w:rPr>
          <w:rFonts w:ascii="Times New Roman" w:hAnsi="Times New Roman"/>
          <w:sz w:val="24"/>
          <w:szCs w:val="24"/>
          <w:vertAlign w:val="subscript"/>
          <w:lang w:val="en-GB"/>
        </w:rPr>
        <w:t>R64</w:t>
      </w:r>
      <w:r w:rsidRPr="007D0B0C">
        <w:rPr>
          <w:rFonts w:ascii="Times New Roman" w:hAnsi="Times New Roman"/>
          <w:sz w:val="24"/>
          <w:szCs w:val="24"/>
          <w:lang w:val="en-GB"/>
        </w:rPr>
        <w:t xml:space="preserve"> only led to a reduction </w:t>
      </w:r>
      <w:r w:rsidR="0002506C" w:rsidRPr="007D0B0C">
        <w:rPr>
          <w:rFonts w:ascii="Times New Roman" w:hAnsi="Times New Roman"/>
          <w:sz w:val="24"/>
          <w:szCs w:val="24"/>
          <w:lang w:val="en-GB"/>
        </w:rPr>
        <w:t xml:space="preserve">in the </w:t>
      </w:r>
      <w:r w:rsidRPr="004E115F">
        <w:rPr>
          <w:rFonts w:ascii="Times New Roman" w:hAnsi="Times New Roman"/>
          <w:sz w:val="24"/>
          <w:szCs w:val="24"/>
          <w:lang w:val="en-GB"/>
        </w:rPr>
        <w:t xml:space="preserve">transfer </w:t>
      </w:r>
      <w:r w:rsidR="004E115F" w:rsidRPr="004E115F">
        <w:rPr>
          <w:rFonts w:ascii="Times New Roman" w:hAnsi="Times New Roman"/>
          <w:sz w:val="24"/>
          <w:szCs w:val="24"/>
          <w:lang w:val="en-GB"/>
        </w:rPr>
        <w:t>efficien</w:t>
      </w:r>
      <w:r w:rsidRPr="004E115F">
        <w:rPr>
          <w:rFonts w:ascii="Times New Roman" w:hAnsi="Times New Roman"/>
          <w:sz w:val="24"/>
          <w:szCs w:val="24"/>
          <w:lang w:val="en-GB"/>
        </w:rPr>
        <w:t>cy</w:t>
      </w:r>
      <w:r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181B3F" w:rsidRPr="007D0B0C">
        <w:rPr>
          <w:rFonts w:ascii="Times New Roman" w:hAnsi="Times New Roman"/>
          <w:sz w:val="24"/>
          <w:szCs w:val="24"/>
          <w:lang w:val="en-GB"/>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181B3F" w:rsidRPr="007D0B0C">
        <w:rPr>
          <w:rFonts w:ascii="Times New Roman" w:hAnsi="Times New Roman"/>
          <w:noProof/>
          <w:sz w:val="24"/>
          <w:szCs w:val="24"/>
          <w:lang w:val="en-GB"/>
        </w:rPr>
        <w:t>(12)</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w:t>
      </w:r>
      <w:r w:rsidR="0002506C" w:rsidRPr="007D0B0C">
        <w:rPr>
          <w:rFonts w:ascii="Times New Roman" w:hAnsi="Times New Roman"/>
          <w:sz w:val="24"/>
          <w:szCs w:val="24"/>
          <w:lang w:val="en-GB"/>
        </w:rPr>
        <w:t>In pCTX-</w:t>
      </w:r>
      <w:r w:rsidR="0002506C" w:rsidRPr="007D0B0C">
        <w:rPr>
          <w:rFonts w:ascii="Times New Roman" w:hAnsi="Times New Roman"/>
          <w:sz w:val="24"/>
          <w:szCs w:val="24"/>
          <w:lang w:val="en-GB"/>
        </w:rPr>
        <w:lastRenderedPageBreak/>
        <w:t>M3 and R64,</w:t>
      </w:r>
      <w:r w:rsidRPr="007D0B0C">
        <w:rPr>
          <w:rFonts w:ascii="Times New Roman" w:hAnsi="Times New Roman"/>
          <w:sz w:val="24"/>
          <w:szCs w:val="24"/>
          <w:lang w:val="en-GB"/>
        </w:rPr>
        <w:t xml:space="preserve"> </w:t>
      </w:r>
      <w:r w:rsidR="0002506C" w:rsidRPr="007D0B0C">
        <w:rPr>
          <w:rFonts w:ascii="Times New Roman" w:hAnsi="Times New Roman"/>
          <w:sz w:val="24"/>
          <w:szCs w:val="24"/>
          <w:lang w:val="en-GB"/>
        </w:rPr>
        <w:t xml:space="preserve">TraH is a </w:t>
      </w:r>
      <w:r w:rsidRPr="007D0B0C">
        <w:rPr>
          <w:rFonts w:ascii="Times New Roman" w:hAnsi="Times New Roman"/>
          <w:sz w:val="24"/>
          <w:szCs w:val="24"/>
          <w:lang w:val="en-GB"/>
        </w:rPr>
        <w:t>homologue o</w:t>
      </w:r>
      <w:r w:rsidR="00920733" w:rsidRPr="007D0B0C">
        <w:rPr>
          <w:rFonts w:ascii="Times New Roman" w:hAnsi="Times New Roman"/>
          <w:sz w:val="24"/>
          <w:szCs w:val="24"/>
          <w:lang w:val="en-GB"/>
        </w:rPr>
        <w:t>f D</w:t>
      </w:r>
      <w:r w:rsidRPr="007D0B0C">
        <w:rPr>
          <w:rFonts w:ascii="Times New Roman" w:hAnsi="Times New Roman"/>
          <w:sz w:val="24"/>
          <w:szCs w:val="24"/>
          <w:lang w:val="en-GB"/>
        </w:rPr>
        <w:t>otD</w:t>
      </w:r>
      <w:r w:rsidRPr="007D0B0C">
        <w:rPr>
          <w:rFonts w:ascii="Times New Roman" w:hAnsi="Times New Roman"/>
          <w:i/>
          <w:sz w:val="24"/>
          <w:szCs w:val="24"/>
          <w:lang w:val="en-GB"/>
        </w:rPr>
        <w:t xml:space="preserve"> </w:t>
      </w:r>
      <w:r w:rsidRPr="007D0B0C">
        <w:rPr>
          <w:rFonts w:ascii="Times New Roman" w:hAnsi="Times New Roman"/>
          <w:sz w:val="24"/>
          <w:szCs w:val="24"/>
          <w:lang w:val="en-GB"/>
        </w:rPr>
        <w:t xml:space="preserve">of </w:t>
      </w:r>
      <w:r w:rsidRPr="007D0B0C">
        <w:rPr>
          <w:rFonts w:ascii="Times New Roman" w:hAnsi="Times New Roman"/>
          <w:i/>
          <w:sz w:val="24"/>
          <w:szCs w:val="24"/>
          <w:lang w:val="en-GB"/>
        </w:rPr>
        <w:t>L. pneumophila</w:t>
      </w:r>
      <w:r w:rsidR="0002506C"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however, </w:t>
      </w:r>
      <w:r w:rsidR="00A54291" w:rsidRPr="007D0B0C">
        <w:rPr>
          <w:rFonts w:ascii="Times New Roman" w:hAnsi="Times New Roman"/>
          <w:sz w:val="24"/>
          <w:szCs w:val="24"/>
          <w:lang w:val="en-GB"/>
        </w:rPr>
        <w:t xml:space="preserve">in contrast to deletion of </w:t>
      </w:r>
      <w:r w:rsidR="00A54291" w:rsidRPr="007D0B0C">
        <w:rPr>
          <w:rFonts w:ascii="Times New Roman" w:hAnsi="Times New Roman"/>
          <w:i/>
          <w:sz w:val="24"/>
          <w:szCs w:val="24"/>
          <w:lang w:val="en-GB"/>
        </w:rPr>
        <w:t>traH</w:t>
      </w:r>
      <w:r w:rsidR="00A54291" w:rsidRPr="007D0B0C">
        <w:rPr>
          <w:rFonts w:ascii="Times New Roman" w:hAnsi="Times New Roman"/>
          <w:sz w:val="24"/>
          <w:szCs w:val="24"/>
          <w:vertAlign w:val="subscript"/>
          <w:lang w:val="en-GB"/>
        </w:rPr>
        <w:t xml:space="preserve">R64 </w:t>
      </w:r>
      <w:r w:rsidR="00356227" w:rsidRPr="007D0B0C">
        <w:rPr>
          <w:rFonts w:ascii="Times New Roman" w:hAnsi="Times New Roman"/>
          <w:sz w:val="24"/>
          <w:szCs w:val="24"/>
          <w:lang w:val="en-GB"/>
        </w:rPr>
        <w:fldChar w:fldCharType="begin" w:fldLock="1"/>
      </w:r>
      <w:r w:rsidR="00A54291" w:rsidRPr="007D0B0C">
        <w:rPr>
          <w:rFonts w:ascii="Times New Roman" w:hAnsi="Times New Roman"/>
          <w:sz w:val="24"/>
          <w:szCs w:val="24"/>
          <w:lang w:val="en-GB"/>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A54291" w:rsidRPr="007D0B0C">
        <w:rPr>
          <w:rFonts w:ascii="Times New Roman" w:hAnsi="Times New Roman"/>
          <w:noProof/>
          <w:sz w:val="24"/>
          <w:szCs w:val="24"/>
          <w:lang w:val="en-GB"/>
        </w:rPr>
        <w:t>(12)</w:t>
      </w:r>
      <w:r w:rsidR="00356227" w:rsidRPr="007D0B0C">
        <w:rPr>
          <w:rFonts w:ascii="Times New Roman" w:hAnsi="Times New Roman"/>
          <w:sz w:val="24"/>
          <w:szCs w:val="24"/>
          <w:lang w:val="en-GB"/>
        </w:rPr>
        <w:fldChar w:fldCharType="end"/>
      </w:r>
      <w:r w:rsidR="00A54291"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disruption of </w:t>
      </w:r>
      <w:r w:rsidRPr="007D0B0C">
        <w:rPr>
          <w:rFonts w:ascii="Times New Roman" w:hAnsi="Times New Roman"/>
          <w:i/>
          <w:sz w:val="24"/>
          <w:szCs w:val="24"/>
          <w:lang w:val="en-GB"/>
        </w:rPr>
        <w:t>traH</w:t>
      </w:r>
      <w:r w:rsidRPr="007D0B0C">
        <w:rPr>
          <w:rFonts w:ascii="Times New Roman" w:hAnsi="Times New Roman"/>
          <w:sz w:val="24"/>
          <w:szCs w:val="24"/>
          <w:vertAlign w:val="subscript"/>
          <w:lang w:val="en-GB"/>
        </w:rPr>
        <w:t>pCTX-M3</w:t>
      </w:r>
      <w:r w:rsidRPr="007D0B0C">
        <w:rPr>
          <w:rFonts w:ascii="Times New Roman" w:hAnsi="Times New Roman"/>
          <w:sz w:val="24"/>
          <w:szCs w:val="24"/>
          <w:lang w:val="en-GB"/>
        </w:rPr>
        <w:t xml:space="preserve"> abolishes </w:t>
      </w:r>
      <w:r w:rsidR="0002506C" w:rsidRPr="007D0B0C">
        <w:rPr>
          <w:rFonts w:ascii="Times New Roman" w:hAnsi="Times New Roman"/>
          <w:sz w:val="24"/>
          <w:szCs w:val="24"/>
          <w:lang w:val="en-GB"/>
        </w:rPr>
        <w:t xml:space="preserve">the </w:t>
      </w:r>
      <w:r w:rsidRPr="007D0B0C">
        <w:rPr>
          <w:rFonts w:ascii="Times New Roman" w:hAnsi="Times New Roman"/>
          <w:sz w:val="24"/>
          <w:szCs w:val="24"/>
          <w:lang w:val="en-GB"/>
        </w:rPr>
        <w:t>transfer of pCTX-M3. The putative localization of TraH</w:t>
      </w:r>
      <w:r w:rsidRPr="007D0B0C">
        <w:rPr>
          <w:rFonts w:ascii="Times New Roman" w:hAnsi="Times New Roman"/>
          <w:sz w:val="24"/>
          <w:szCs w:val="24"/>
          <w:vertAlign w:val="subscript"/>
          <w:lang w:val="en-GB"/>
        </w:rPr>
        <w:t>pCTX-M3</w:t>
      </w:r>
      <w:r w:rsidRPr="007D0B0C">
        <w:rPr>
          <w:rFonts w:ascii="Times New Roman" w:hAnsi="Times New Roman"/>
          <w:sz w:val="24"/>
          <w:szCs w:val="24"/>
          <w:lang w:val="en-GB"/>
        </w:rPr>
        <w:t xml:space="preserve"> in the cell membrane is supported by the presence of a predicted signal peptide and a lipid attachment motif in its sequence (Table 1). </w:t>
      </w:r>
      <w:r w:rsidR="00A313B0" w:rsidRPr="007D0B0C">
        <w:rPr>
          <w:rFonts w:ascii="Times New Roman" w:hAnsi="Times New Roman"/>
          <w:sz w:val="24"/>
          <w:szCs w:val="24"/>
          <w:lang w:val="en-GB"/>
        </w:rPr>
        <w:t>D</w:t>
      </w:r>
      <w:r w:rsidRPr="007D0B0C">
        <w:rPr>
          <w:rFonts w:ascii="Times New Roman" w:hAnsi="Times New Roman"/>
          <w:sz w:val="24"/>
          <w:szCs w:val="24"/>
          <w:lang w:val="en-GB"/>
        </w:rPr>
        <w:t xml:space="preserve">istant homologues of DotF of </w:t>
      </w:r>
      <w:r w:rsidRPr="007D0B0C">
        <w:rPr>
          <w:rFonts w:ascii="Times New Roman" w:hAnsi="Times New Roman"/>
          <w:i/>
          <w:sz w:val="24"/>
          <w:szCs w:val="24"/>
          <w:lang w:val="en-GB"/>
        </w:rPr>
        <w:t>L. pneumophila</w:t>
      </w:r>
      <w:r w:rsidRPr="007D0B0C">
        <w:rPr>
          <w:rFonts w:ascii="Times New Roman" w:hAnsi="Times New Roman"/>
          <w:sz w:val="24"/>
          <w:szCs w:val="24"/>
          <w:lang w:val="en-GB"/>
        </w:rPr>
        <w:t xml:space="preserve"> are TraP</w:t>
      </w:r>
      <w:r w:rsidRPr="007D0B0C">
        <w:rPr>
          <w:rFonts w:ascii="Times New Roman" w:hAnsi="Times New Roman"/>
          <w:sz w:val="24"/>
          <w:szCs w:val="24"/>
          <w:vertAlign w:val="subscript"/>
          <w:lang w:val="en-GB"/>
        </w:rPr>
        <w:t xml:space="preserve">pCTX-M3 </w:t>
      </w:r>
      <w:r w:rsidRPr="007D0B0C">
        <w:rPr>
          <w:rFonts w:ascii="Times New Roman" w:hAnsi="Times New Roman"/>
          <w:sz w:val="24"/>
          <w:szCs w:val="24"/>
          <w:lang w:val="en-GB"/>
        </w:rPr>
        <w:t>and TraP</w:t>
      </w:r>
      <w:r w:rsidRPr="007D0B0C">
        <w:rPr>
          <w:rFonts w:ascii="Times New Roman" w:hAnsi="Times New Roman"/>
          <w:sz w:val="24"/>
          <w:szCs w:val="24"/>
          <w:vertAlign w:val="subscript"/>
          <w:lang w:val="en-GB"/>
        </w:rPr>
        <w:t>R64</w:t>
      </w:r>
      <w:r w:rsidR="0002506C" w:rsidRPr="007D0B0C">
        <w:rPr>
          <w:rFonts w:ascii="Times New Roman" w:hAnsi="Times New Roman"/>
          <w:sz w:val="24"/>
          <w:szCs w:val="24"/>
          <w:lang w:val="en-GB"/>
        </w:rPr>
        <w:t>,</w:t>
      </w:r>
      <w:r w:rsidR="00A313B0" w:rsidRPr="007D0B0C">
        <w:rPr>
          <w:rFonts w:ascii="Times New Roman" w:hAnsi="Times New Roman"/>
          <w:sz w:val="24"/>
          <w:szCs w:val="24"/>
          <w:lang w:val="en-GB"/>
        </w:rPr>
        <w:t xml:space="preserve"> which are</w:t>
      </w:r>
      <w:r w:rsidRPr="007D0B0C">
        <w:rPr>
          <w:rFonts w:ascii="Times New Roman" w:hAnsi="Times New Roman"/>
          <w:sz w:val="24"/>
          <w:szCs w:val="24"/>
          <w:lang w:val="en-GB"/>
        </w:rPr>
        <w:t xml:space="preserve"> necessary </w:t>
      </w:r>
      <w:r w:rsidR="000366C8" w:rsidRPr="000366C8">
        <w:rPr>
          <w:rFonts w:ascii="Times New Roman" w:hAnsi="Times New Roman"/>
          <w:sz w:val="24"/>
          <w:szCs w:val="24"/>
          <w:lang w:val="en-GB"/>
        </w:rPr>
        <w:t>for conjugative transfer</w:t>
      </w:r>
      <w:r w:rsidR="000366C8" w:rsidRPr="000366C8">
        <w:rPr>
          <w:rStyle w:val="Odwoaniedokomentarza"/>
          <w:rFonts w:ascii="Times New Roman" w:hAnsi="Times New Roman"/>
          <w:sz w:val="24"/>
          <w:szCs w:val="24"/>
          <w:lang w:val="en-GB"/>
        </w:rPr>
        <w:t xml:space="preserve"> </w:t>
      </w:r>
      <w:r w:rsidR="000366C8">
        <w:rPr>
          <w:rStyle w:val="Odwoaniedokomentarza"/>
          <w:rFonts w:ascii="Times New Roman" w:hAnsi="Times New Roman"/>
          <w:sz w:val="24"/>
          <w:szCs w:val="24"/>
          <w:lang w:val="en-GB"/>
        </w:rPr>
        <w:t>of</w:t>
      </w:r>
      <w:r w:rsidR="000366C8" w:rsidRPr="000366C8">
        <w:rPr>
          <w:rFonts w:ascii="Times New Roman" w:hAnsi="Times New Roman"/>
          <w:sz w:val="24"/>
          <w:szCs w:val="24"/>
          <w:lang w:val="en-GB"/>
        </w:rPr>
        <w:t xml:space="preserve"> both plasmids</w:t>
      </w:r>
      <w:r w:rsidRPr="007D0B0C">
        <w:rPr>
          <w:rFonts w:ascii="Times New Roman" w:hAnsi="Times New Roman"/>
          <w:sz w:val="24"/>
          <w:szCs w:val="24"/>
          <w:lang w:val="en-GB"/>
        </w:rPr>
        <w:t>. In the TraP</w:t>
      </w:r>
      <w:r w:rsidRPr="007D0B0C">
        <w:rPr>
          <w:rFonts w:ascii="Times New Roman" w:hAnsi="Times New Roman"/>
          <w:sz w:val="24"/>
          <w:szCs w:val="24"/>
          <w:vertAlign w:val="subscript"/>
          <w:lang w:val="en-GB"/>
        </w:rPr>
        <w:t>pCTX-M3</w:t>
      </w:r>
      <w:r w:rsidRPr="007D0B0C">
        <w:rPr>
          <w:rFonts w:ascii="Times New Roman" w:hAnsi="Times New Roman"/>
          <w:sz w:val="24"/>
          <w:szCs w:val="24"/>
          <w:lang w:val="en-GB"/>
        </w:rPr>
        <w:t xml:space="preserve"> sequence</w:t>
      </w:r>
      <w:r w:rsidR="0002506C" w:rsidRPr="007D0B0C">
        <w:rPr>
          <w:rFonts w:ascii="Times New Roman" w:hAnsi="Times New Roman"/>
          <w:sz w:val="24"/>
          <w:szCs w:val="24"/>
          <w:lang w:val="en-GB"/>
        </w:rPr>
        <w:t>,</w:t>
      </w:r>
      <w:r w:rsidRPr="007D0B0C">
        <w:rPr>
          <w:rFonts w:ascii="Times New Roman" w:hAnsi="Times New Roman"/>
          <w:sz w:val="24"/>
          <w:szCs w:val="24"/>
          <w:lang w:val="en-GB"/>
        </w:rPr>
        <w:t xml:space="preserve"> a single transmembrane helix was found, suggesting IM localization (Table 1). DotG of </w:t>
      </w:r>
      <w:r w:rsidRPr="007D0B0C">
        <w:rPr>
          <w:rFonts w:ascii="Times New Roman" w:hAnsi="Times New Roman"/>
          <w:i/>
          <w:sz w:val="24"/>
          <w:szCs w:val="24"/>
          <w:lang w:val="en-GB"/>
        </w:rPr>
        <w:t xml:space="preserve">L. pneumophila </w:t>
      </w:r>
      <w:r w:rsidRPr="007D0B0C">
        <w:rPr>
          <w:rFonts w:ascii="Times New Roman" w:hAnsi="Times New Roman"/>
          <w:sz w:val="24"/>
          <w:szCs w:val="24"/>
          <w:lang w:val="en-GB"/>
        </w:rPr>
        <w:t>shares homology with TraO</w:t>
      </w:r>
      <w:r w:rsidRPr="007D0B0C">
        <w:rPr>
          <w:rFonts w:ascii="Times New Roman" w:hAnsi="Times New Roman"/>
          <w:sz w:val="24"/>
          <w:szCs w:val="24"/>
          <w:vertAlign w:val="subscript"/>
          <w:lang w:val="en-GB"/>
        </w:rPr>
        <w:t xml:space="preserve">R64 </w:t>
      </w:r>
      <w:r w:rsidR="00356227" w:rsidRPr="007D0B0C">
        <w:rPr>
          <w:rFonts w:ascii="Times New Roman" w:hAnsi="Times New Roman"/>
          <w:sz w:val="24"/>
          <w:szCs w:val="24"/>
          <w:lang w:val="en-GB"/>
        </w:rPr>
        <w:fldChar w:fldCharType="begin" w:fldLock="1"/>
      </w:r>
      <w:r w:rsidRPr="007D0B0C">
        <w:rPr>
          <w:rFonts w:ascii="Times New Roman" w:hAnsi="Times New Roman"/>
          <w:sz w:val="24"/>
          <w:szCs w:val="24"/>
          <w:lang w:val="en-GB"/>
        </w:rPr>
        <w:instrText>ADDIN CSL_CITATION {"citationItems":[{"id":"ITEM-1","itemData":{"DOI":"10.1111/j.1365-2958.2006.05446.x","ISSN":"0950-382X","PMID":"17040490","abstract":"Type IV secretion systems (T4SS) are utilized by a wide range of Gram negative bacteria to deliver protein and DNA substrates to recipient cells. The best characterized T4SS are the type IVA systems, which exhibit extensive similarity to the Agrobacterium VirB T4SS. In contrast, type IVB secretion systems share almost no sequence homology to the type IVA systems, are composed of approximately twice as many proteins, and remain largely uncharacterized. Type IVB systems include the Dot/Icm systems found in the pathogens Legionella and Coxiella and the conjugative apparatus of IncI plasmids. Here we report the first extensive characterization of a type IVB system, the Legionella Dot/Icm secretion apparatus. Based on biochemical and genetic analysis, we discerned the existence of a critical five-protein subassembly that spans both bacterial membranes and comprises the core of the secretion complex. This transmembrane connection is mediated by protein dimer pairs consisting of two inner membrane proteins, DotF and DotG, which are able to independently associate with DotH/DotC/DotD in the outer membrane. The Legionella core subcomplex appears to be functionally analogous to the Agrobacterium VirB7-10 subcomplex, suggesting a remarkable conservation of the core subassembly in these evolutionarily distant type IV secretion machines.","author":[{"dropping-particle":"","family":"Vincent","given":"Carr D","non-dropping-particle":"","parse-names":false,"suffix":""},{"dropping-particle":"","family":"Friedman","given":"Jonathan R","non-dropping-particle":"","parse-names":false,"suffix":""},{"dropping-particle":"","family":"Jeong","given":"Kwang Cheol","non-dropping-particle":"","parse-names":false,"suffix":""},{"dropping-particle":"","family":"Buford","given":"Emily C","non-dropping-particle":"","parse-names":false,"suffix":""},{"dropping-particle":"","family":"Miller","given":"Jennifer L","non-dropping-particle":"","parse-names":false,"suffix":""},{"dropping-particle":"","family":"Vogel","given":"Joseph P","non-dropping-particle":"","parse-names":false,"suffix":""}],"container-title":"Molecular microbiology","id":"ITEM-1","issue":"5","issued":{"date-parts":[["2006","12"]]},"page":"1278-91","title":"Identification of the core transmembrane complex of the Legionella Dot/Icm type IV secretion system.","type":"article-journal","volume":"62"},"uris":["http://www.mendeley.com/documents/?uuid=f01a9659-7d7c-4ef9-9f33-0c6801ad37b8"]}],"mendeley":{"formattedCitation":"(13)","plainTextFormattedCitation":"(13)","previouslyFormattedCitation":"(13)"},"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Pr="007D0B0C">
        <w:rPr>
          <w:rFonts w:ascii="Times New Roman" w:hAnsi="Times New Roman"/>
          <w:noProof/>
          <w:sz w:val="24"/>
          <w:szCs w:val="24"/>
          <w:lang w:val="en-GB"/>
        </w:rPr>
        <w:t>(13)</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and TraO</w:t>
      </w:r>
      <w:r w:rsidRPr="007D0B0C">
        <w:rPr>
          <w:rFonts w:ascii="Times New Roman" w:hAnsi="Times New Roman"/>
          <w:sz w:val="24"/>
          <w:szCs w:val="24"/>
          <w:vertAlign w:val="subscript"/>
          <w:lang w:val="en-GB"/>
        </w:rPr>
        <w:t>pCTX-M3</w:t>
      </w:r>
      <w:r w:rsidRPr="007D0B0C">
        <w:rPr>
          <w:rFonts w:ascii="Times New Roman" w:hAnsi="Times New Roman"/>
          <w:sz w:val="24"/>
          <w:szCs w:val="24"/>
          <w:lang w:val="en-GB"/>
        </w:rPr>
        <w:t xml:space="preserve"> (Table 1)</w:t>
      </w:r>
      <w:r w:rsidR="00503A94">
        <w:rPr>
          <w:rFonts w:ascii="Times New Roman" w:hAnsi="Times New Roman"/>
          <w:sz w:val="24"/>
          <w:szCs w:val="24"/>
          <w:lang w:val="en-GB"/>
        </w:rPr>
        <w:t xml:space="preserve"> </w:t>
      </w:r>
      <w:r w:rsidR="00503A94" w:rsidRPr="007D0B0C">
        <w:rPr>
          <w:rFonts w:ascii="Times New Roman" w:hAnsi="Times New Roman"/>
          <w:sz w:val="24"/>
          <w:szCs w:val="24"/>
          <w:lang w:val="en-GB"/>
        </w:rPr>
        <w:t xml:space="preserve">homologues </w:t>
      </w:r>
      <w:r w:rsidR="00503A94">
        <w:rPr>
          <w:rFonts w:ascii="Times New Roman" w:hAnsi="Times New Roman"/>
          <w:sz w:val="24"/>
          <w:szCs w:val="24"/>
          <w:lang w:val="en-GB"/>
        </w:rPr>
        <w:t xml:space="preserve">of </w:t>
      </w:r>
      <w:r w:rsidR="00503A94" w:rsidRPr="007D0B0C">
        <w:rPr>
          <w:rFonts w:ascii="Times New Roman" w:hAnsi="Times New Roman"/>
          <w:sz w:val="24"/>
          <w:szCs w:val="24"/>
          <w:lang w:val="en-GB"/>
        </w:rPr>
        <w:t xml:space="preserve">VirB10 </w:t>
      </w:r>
      <w:r w:rsidR="00503A94">
        <w:rPr>
          <w:rFonts w:ascii="Times New Roman" w:hAnsi="Times New Roman"/>
          <w:sz w:val="24"/>
          <w:szCs w:val="24"/>
          <w:lang w:val="en-GB"/>
        </w:rPr>
        <w:t>of</w:t>
      </w:r>
      <w:r w:rsidR="00503A94" w:rsidRPr="007D0B0C">
        <w:rPr>
          <w:rFonts w:ascii="Times New Roman" w:hAnsi="Times New Roman"/>
          <w:sz w:val="24"/>
          <w:szCs w:val="24"/>
          <w:lang w:val="en-GB"/>
        </w:rPr>
        <w:t xml:space="preserve"> </w:t>
      </w:r>
      <w:r w:rsidR="00503A94" w:rsidRPr="007D0B0C">
        <w:rPr>
          <w:rFonts w:ascii="Times New Roman" w:hAnsi="Times New Roman"/>
          <w:i/>
          <w:sz w:val="24"/>
          <w:szCs w:val="24"/>
          <w:lang w:val="en-GB"/>
        </w:rPr>
        <w:t>A. tumefaciens</w:t>
      </w:r>
      <w:r w:rsidR="00503A94">
        <w:rPr>
          <w:rFonts w:ascii="Times New Roman" w:hAnsi="Times New Roman"/>
          <w:sz w:val="24"/>
          <w:szCs w:val="24"/>
          <w:lang w:val="en-GB"/>
        </w:rPr>
        <w:t>.</w:t>
      </w:r>
      <w:r w:rsidR="00503A94" w:rsidRPr="007D0B0C">
        <w:rPr>
          <w:rFonts w:ascii="Times New Roman" w:hAnsi="Times New Roman"/>
          <w:sz w:val="24"/>
          <w:szCs w:val="24"/>
          <w:lang w:val="en-GB"/>
        </w:rPr>
        <w:t xml:space="preserve"> </w:t>
      </w:r>
      <w:r w:rsidRPr="007D0B0C">
        <w:rPr>
          <w:rFonts w:ascii="Times New Roman" w:hAnsi="Times New Roman"/>
          <w:sz w:val="24"/>
          <w:szCs w:val="24"/>
          <w:lang w:val="en-GB"/>
        </w:rPr>
        <w:t>Interestingly, deletion of the</w:t>
      </w:r>
      <w:r w:rsidRPr="007D0B0C">
        <w:rPr>
          <w:rFonts w:ascii="Times New Roman" w:hAnsi="Times New Roman"/>
          <w:i/>
          <w:sz w:val="24"/>
          <w:szCs w:val="24"/>
          <w:lang w:val="en-GB"/>
        </w:rPr>
        <w:t xml:space="preserve"> traO</w:t>
      </w:r>
      <w:r w:rsidRPr="007D0B0C">
        <w:rPr>
          <w:rFonts w:ascii="Times New Roman" w:hAnsi="Times New Roman"/>
          <w:sz w:val="24"/>
          <w:szCs w:val="24"/>
          <w:vertAlign w:val="subscript"/>
          <w:lang w:val="en-GB"/>
        </w:rPr>
        <w:t xml:space="preserve"> </w:t>
      </w:r>
      <w:r w:rsidRPr="007D0B0C">
        <w:rPr>
          <w:rFonts w:ascii="Times New Roman" w:hAnsi="Times New Roman"/>
          <w:sz w:val="24"/>
          <w:szCs w:val="24"/>
          <w:lang w:val="en-GB"/>
        </w:rPr>
        <w:t xml:space="preserve">gene </w:t>
      </w:r>
      <w:r w:rsidR="0002506C" w:rsidRPr="007D0B0C">
        <w:rPr>
          <w:rFonts w:ascii="Times New Roman" w:hAnsi="Times New Roman"/>
          <w:sz w:val="24"/>
          <w:szCs w:val="24"/>
          <w:lang w:val="en-GB"/>
        </w:rPr>
        <w:t xml:space="preserve">abolished </w:t>
      </w:r>
      <w:r w:rsidRPr="007D0B0C">
        <w:rPr>
          <w:rFonts w:ascii="Times New Roman" w:hAnsi="Times New Roman"/>
          <w:sz w:val="24"/>
          <w:szCs w:val="24"/>
          <w:lang w:val="en-GB"/>
        </w:rPr>
        <w:t>the conjugative transfer of pCTX</w:t>
      </w:r>
      <w:r w:rsidR="00A313B0" w:rsidRPr="007D0B0C">
        <w:rPr>
          <w:rFonts w:ascii="Times New Roman" w:hAnsi="Times New Roman"/>
          <w:sz w:val="24"/>
          <w:szCs w:val="24"/>
          <w:lang w:val="en-GB"/>
        </w:rPr>
        <w:noBreakHyphen/>
      </w:r>
      <w:r w:rsidRPr="007D0B0C">
        <w:rPr>
          <w:rFonts w:ascii="Times New Roman" w:hAnsi="Times New Roman"/>
          <w:sz w:val="24"/>
          <w:szCs w:val="24"/>
          <w:lang w:val="en-GB"/>
        </w:rPr>
        <w:t>M3, while in R64</w:t>
      </w:r>
      <w:r w:rsidR="0002506C" w:rsidRPr="007D0B0C">
        <w:rPr>
          <w:rFonts w:ascii="Times New Roman" w:hAnsi="Times New Roman"/>
          <w:sz w:val="24"/>
          <w:szCs w:val="24"/>
          <w:lang w:val="en-GB"/>
        </w:rPr>
        <w:t>,</w:t>
      </w:r>
      <w:r w:rsidRPr="007D0B0C">
        <w:rPr>
          <w:rFonts w:ascii="Times New Roman" w:hAnsi="Times New Roman"/>
          <w:sz w:val="24"/>
          <w:szCs w:val="24"/>
          <w:lang w:val="en-GB"/>
        </w:rPr>
        <w:t xml:space="preserve"> </w:t>
      </w:r>
      <w:r w:rsidR="0002506C" w:rsidRPr="007D0B0C">
        <w:rPr>
          <w:rFonts w:ascii="Times New Roman" w:hAnsi="Times New Roman"/>
          <w:i/>
          <w:sz w:val="24"/>
          <w:szCs w:val="24"/>
          <w:lang w:val="en-GB"/>
        </w:rPr>
        <w:t>traO</w:t>
      </w:r>
      <w:r w:rsidR="0002506C" w:rsidRPr="007D0B0C">
        <w:rPr>
          <w:rFonts w:ascii="Times New Roman" w:hAnsi="Times New Roman"/>
          <w:sz w:val="24"/>
          <w:szCs w:val="24"/>
          <w:lang w:val="en-GB"/>
        </w:rPr>
        <w:t xml:space="preserve"> deletion </w:t>
      </w:r>
      <w:r w:rsidRPr="007D0B0C">
        <w:rPr>
          <w:rFonts w:ascii="Times New Roman" w:hAnsi="Times New Roman"/>
          <w:sz w:val="24"/>
          <w:szCs w:val="24"/>
          <w:lang w:val="en-GB"/>
        </w:rPr>
        <w:t xml:space="preserve">only reduced the transfer </w:t>
      </w:r>
      <w:r w:rsidR="00275D7D">
        <w:rPr>
          <w:rFonts w:ascii="Times New Roman" w:hAnsi="Times New Roman"/>
          <w:sz w:val="24"/>
          <w:szCs w:val="24"/>
          <w:lang w:val="en-GB"/>
        </w:rPr>
        <w:t>efficiency</w:t>
      </w:r>
      <w:r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D20086" w:rsidRPr="007D0B0C">
        <w:rPr>
          <w:rFonts w:ascii="Times New Roman" w:hAnsi="Times New Roman"/>
          <w:sz w:val="24"/>
          <w:szCs w:val="24"/>
          <w:lang w:val="en-GB"/>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5B1795" w:rsidRPr="007D0B0C">
        <w:rPr>
          <w:rFonts w:ascii="Times New Roman" w:hAnsi="Times New Roman"/>
          <w:noProof/>
          <w:sz w:val="24"/>
          <w:szCs w:val="24"/>
          <w:lang w:val="en-GB"/>
        </w:rPr>
        <w:t>(12)</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w:t>
      </w:r>
      <w:r w:rsidR="00464F18" w:rsidRPr="007D0B0C">
        <w:rPr>
          <w:rFonts w:ascii="Times New Roman" w:hAnsi="Times New Roman"/>
          <w:sz w:val="24"/>
          <w:szCs w:val="24"/>
          <w:lang w:val="en-GB"/>
        </w:rPr>
        <w:t xml:space="preserve"> </w:t>
      </w:r>
      <w:r w:rsidR="00503A94">
        <w:rPr>
          <w:rFonts w:ascii="Times New Roman" w:hAnsi="Times New Roman"/>
          <w:sz w:val="24"/>
          <w:szCs w:val="24"/>
          <w:lang w:val="en-GB"/>
        </w:rPr>
        <w:t>Therefore</w:t>
      </w:r>
      <w:r w:rsidRPr="007D0B0C">
        <w:rPr>
          <w:rFonts w:ascii="Times New Roman" w:hAnsi="Times New Roman"/>
          <w:sz w:val="24"/>
          <w:szCs w:val="24"/>
          <w:lang w:val="en-GB"/>
        </w:rPr>
        <w:t xml:space="preserve">, we propose that TraH, TraI, TraN, TraO, and TraP of both pCTX-M3 and R64 are components of the core transmembrane subcomplex. The different consequences of </w:t>
      </w:r>
      <w:r w:rsidR="00C718E2"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deletion of </w:t>
      </w:r>
      <w:r w:rsidRPr="007D0B0C">
        <w:rPr>
          <w:rFonts w:ascii="Times New Roman" w:hAnsi="Times New Roman"/>
          <w:i/>
          <w:sz w:val="24"/>
          <w:szCs w:val="24"/>
          <w:lang w:val="en-GB"/>
        </w:rPr>
        <w:t>traH</w:t>
      </w:r>
      <w:r w:rsidRPr="007D0B0C">
        <w:rPr>
          <w:rFonts w:ascii="Times New Roman" w:hAnsi="Times New Roman"/>
          <w:sz w:val="24"/>
          <w:szCs w:val="24"/>
          <w:lang w:val="en-GB"/>
        </w:rPr>
        <w:t>,</w:t>
      </w:r>
      <w:r w:rsidRPr="007D0B0C">
        <w:rPr>
          <w:rFonts w:ascii="Times New Roman" w:hAnsi="Times New Roman"/>
          <w:i/>
          <w:sz w:val="24"/>
          <w:szCs w:val="24"/>
          <w:lang w:val="en-GB"/>
        </w:rPr>
        <w:t xml:space="preserve"> traI</w:t>
      </w:r>
      <w:r w:rsidRPr="007D0B0C">
        <w:rPr>
          <w:rFonts w:ascii="Times New Roman" w:hAnsi="Times New Roman"/>
          <w:sz w:val="24"/>
          <w:szCs w:val="24"/>
          <w:lang w:val="en-GB"/>
        </w:rPr>
        <w:t xml:space="preserve">, or </w:t>
      </w:r>
      <w:r w:rsidRPr="007D0B0C">
        <w:rPr>
          <w:rFonts w:ascii="Times New Roman" w:hAnsi="Times New Roman"/>
          <w:i/>
          <w:sz w:val="24"/>
          <w:szCs w:val="24"/>
          <w:lang w:val="en-GB"/>
        </w:rPr>
        <w:t>traO</w:t>
      </w:r>
      <w:r w:rsidRPr="007D0B0C">
        <w:rPr>
          <w:rFonts w:ascii="Times New Roman" w:hAnsi="Times New Roman"/>
          <w:sz w:val="24"/>
          <w:szCs w:val="24"/>
          <w:lang w:val="en-GB"/>
        </w:rPr>
        <w:t xml:space="preserve"> on the conjugative transfer of pCTX-M3 and R64 raise the possibility that the composition of the core transmembrane subcomplexes encoded by these two plasmids may also be different.</w:t>
      </w:r>
    </w:p>
    <w:p w:rsidR="00E03EA0" w:rsidRPr="005B136A" w:rsidRDefault="005B136A" w:rsidP="00CC1ACC">
      <w:pPr>
        <w:spacing w:after="0" w:line="480" w:lineRule="auto"/>
        <w:ind w:firstLine="708"/>
        <w:jc w:val="both"/>
        <w:rPr>
          <w:rFonts w:ascii="Times New Roman" w:eastAsia="Times New Roman" w:hAnsi="Times New Roman"/>
          <w:b/>
          <w:sz w:val="24"/>
          <w:szCs w:val="24"/>
          <w:lang w:val="en-GB" w:eastAsia="pl-PL"/>
        </w:rPr>
      </w:pPr>
      <w:r>
        <w:rPr>
          <w:rFonts w:ascii="Times New Roman" w:hAnsi="Times New Roman"/>
          <w:b/>
          <w:sz w:val="24"/>
          <w:szCs w:val="24"/>
          <w:lang w:val="en-GB"/>
        </w:rPr>
        <w:t>P</w:t>
      </w:r>
      <w:r w:rsidR="00E03EA0" w:rsidRPr="005B136A">
        <w:rPr>
          <w:rFonts w:ascii="Times New Roman" w:hAnsi="Times New Roman"/>
          <w:b/>
          <w:sz w:val="24"/>
          <w:szCs w:val="24"/>
          <w:lang w:val="en-GB"/>
        </w:rPr>
        <w:t xml:space="preserve">utative functions of </w:t>
      </w:r>
      <w:r>
        <w:rPr>
          <w:rFonts w:ascii="Times New Roman" w:hAnsi="Times New Roman"/>
          <w:b/>
          <w:sz w:val="24"/>
          <w:szCs w:val="24"/>
          <w:lang w:val="en-GB"/>
        </w:rPr>
        <w:t>o</w:t>
      </w:r>
      <w:r w:rsidRPr="005B136A">
        <w:rPr>
          <w:rFonts w:ascii="Times New Roman" w:hAnsi="Times New Roman"/>
          <w:b/>
          <w:sz w:val="24"/>
          <w:szCs w:val="24"/>
          <w:lang w:val="en-GB"/>
        </w:rPr>
        <w:t xml:space="preserve">ther </w:t>
      </w:r>
      <w:r w:rsidR="00E03EA0" w:rsidRPr="005B136A">
        <w:rPr>
          <w:rFonts w:ascii="Times New Roman" w:hAnsi="Times New Roman"/>
          <w:b/>
          <w:sz w:val="24"/>
          <w:szCs w:val="24"/>
          <w:lang w:val="en-GB"/>
        </w:rPr>
        <w:t>pCTX-M3 encoded proteins</w:t>
      </w:r>
    </w:p>
    <w:p w:rsidR="005B136A" w:rsidRDefault="00E03EA0" w:rsidP="00D65B0F">
      <w:pPr>
        <w:spacing w:after="0" w:line="480" w:lineRule="auto"/>
        <w:ind w:firstLine="708"/>
        <w:jc w:val="both"/>
        <w:rPr>
          <w:rFonts w:ascii="Times New Roman" w:eastAsia="Times New Roman" w:hAnsi="Times New Roman"/>
          <w:sz w:val="24"/>
          <w:szCs w:val="24"/>
          <w:lang w:val="en-GB" w:eastAsia="pl-PL"/>
        </w:rPr>
      </w:pPr>
      <w:r>
        <w:rPr>
          <w:rFonts w:ascii="Times New Roman" w:hAnsi="Times New Roman"/>
          <w:sz w:val="24"/>
          <w:szCs w:val="24"/>
          <w:lang w:val="en-US"/>
        </w:rPr>
        <w:t xml:space="preserve">The </w:t>
      </w:r>
      <w:r w:rsidRPr="006444CF">
        <w:rPr>
          <w:rFonts w:ascii="Times New Roman" w:hAnsi="Times New Roman"/>
          <w:i/>
          <w:sz w:val="24"/>
          <w:szCs w:val="24"/>
          <w:lang w:val="en-US"/>
        </w:rPr>
        <w:t>nikA</w:t>
      </w:r>
      <w:r w:rsidRPr="006444CF">
        <w:rPr>
          <w:rFonts w:ascii="Times New Roman" w:hAnsi="Times New Roman"/>
          <w:sz w:val="24"/>
          <w:szCs w:val="24"/>
          <w:lang w:val="en-US"/>
        </w:rPr>
        <w:t xml:space="preserve"> </w:t>
      </w:r>
      <w:r>
        <w:rPr>
          <w:rFonts w:ascii="Times New Roman" w:hAnsi="Times New Roman"/>
          <w:sz w:val="24"/>
          <w:szCs w:val="24"/>
          <w:lang w:val="en-US"/>
        </w:rPr>
        <w:t>and</w:t>
      </w:r>
      <w:r w:rsidRPr="006444CF">
        <w:rPr>
          <w:rFonts w:ascii="Times New Roman" w:hAnsi="Times New Roman"/>
          <w:i/>
          <w:sz w:val="24"/>
          <w:szCs w:val="24"/>
          <w:lang w:val="en-US"/>
        </w:rPr>
        <w:t xml:space="preserve"> nikB</w:t>
      </w:r>
      <w:r>
        <w:rPr>
          <w:rFonts w:ascii="Times New Roman" w:hAnsi="Times New Roman"/>
          <w:sz w:val="24"/>
          <w:szCs w:val="24"/>
          <w:lang w:val="en-US"/>
        </w:rPr>
        <w:t xml:space="preserve"> genes</w:t>
      </w:r>
      <w:r w:rsidRPr="006444CF">
        <w:rPr>
          <w:rFonts w:ascii="Times New Roman" w:hAnsi="Times New Roman"/>
          <w:sz w:val="24"/>
          <w:szCs w:val="24"/>
          <w:lang w:val="en-US"/>
        </w:rPr>
        <w:t xml:space="preserve"> encod</w:t>
      </w:r>
      <w:r>
        <w:rPr>
          <w:rFonts w:ascii="Times New Roman" w:hAnsi="Times New Roman"/>
          <w:sz w:val="24"/>
          <w:szCs w:val="24"/>
          <w:lang w:val="en-US"/>
        </w:rPr>
        <w:t>e</w:t>
      </w:r>
      <w:r w:rsidRPr="006444CF">
        <w:rPr>
          <w:rFonts w:ascii="Times New Roman" w:hAnsi="Times New Roman"/>
          <w:sz w:val="24"/>
          <w:szCs w:val="24"/>
          <w:lang w:val="en-US"/>
        </w:rPr>
        <w:t xml:space="preserve"> components of the nickase complex</w:t>
      </w:r>
      <w:r>
        <w:rPr>
          <w:rFonts w:ascii="Times New Roman" w:hAnsi="Times New Roman"/>
          <w:sz w:val="24"/>
          <w:szCs w:val="24"/>
          <w:lang w:val="en-US"/>
        </w:rPr>
        <w:t xml:space="preserve"> (an auxiliary protein and a relaxase,</w:t>
      </w:r>
      <w:r w:rsidRPr="00F73C8C">
        <w:rPr>
          <w:rFonts w:ascii="Times New Roman" w:hAnsi="Times New Roman"/>
          <w:sz w:val="24"/>
          <w:szCs w:val="24"/>
          <w:lang w:val="en-US"/>
        </w:rPr>
        <w:t xml:space="preserve"> </w:t>
      </w:r>
      <w:r>
        <w:rPr>
          <w:rFonts w:ascii="Times New Roman" w:hAnsi="Times New Roman"/>
          <w:sz w:val="24"/>
          <w:szCs w:val="24"/>
          <w:lang w:val="en-US"/>
        </w:rPr>
        <w:t>respectively)</w:t>
      </w:r>
      <w:r w:rsidR="00717377">
        <w:rPr>
          <w:rFonts w:ascii="Times New Roman" w:hAnsi="Times New Roman"/>
          <w:sz w:val="24"/>
          <w:szCs w:val="24"/>
          <w:lang w:val="en-US"/>
        </w:rPr>
        <w:t>.</w:t>
      </w:r>
      <w:r w:rsidRPr="006444CF">
        <w:rPr>
          <w:rFonts w:ascii="Times New Roman" w:hAnsi="Times New Roman"/>
          <w:sz w:val="24"/>
          <w:szCs w:val="24"/>
          <w:lang w:val="en-US"/>
        </w:rPr>
        <w:t xml:space="preserve"> Deletion </w:t>
      </w:r>
      <w:r>
        <w:rPr>
          <w:rFonts w:ascii="Times New Roman" w:hAnsi="Times New Roman"/>
          <w:sz w:val="24"/>
          <w:szCs w:val="24"/>
          <w:lang w:val="en-US"/>
        </w:rPr>
        <w:t xml:space="preserve">of these genes </w:t>
      </w:r>
      <w:r w:rsidRPr="006444CF">
        <w:rPr>
          <w:rFonts w:ascii="Times New Roman" w:hAnsi="Times New Roman"/>
          <w:sz w:val="24"/>
          <w:szCs w:val="24"/>
          <w:lang w:val="en-US"/>
        </w:rPr>
        <w:t>completely abolishes the conjugative transfer of pCTX-M3 and R64</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sidR="00B925B7">
        <w:rPr>
          <w:rFonts w:ascii="Times New Roman" w:hAnsi="Times New Roman"/>
          <w:sz w:val="24"/>
          <w:szCs w:val="24"/>
          <w:lang w:val="en-US"/>
        </w:rPr>
        <w:instrText>ADDIN CSL_CITATION {"citationItems":[{"id":"ITEM-1","itemData":{"author":[{"dropping-particle":"","family":"Furuya","given":"Nobuhisa","non-dropping-particle":"","parse-names":false,"suffix":""},{"dropping-particle":"","family":"Nisioka","given":"Taizo","non-dropping-particle":"","parse-names":false,"suffix":""},{"dropping-particle":"","family":"Komano","given":"Teruya","non-dropping-particle":"","parse-names":false,"suffix":""}],"id":"ITEM-1","issue":"7","issued":{"date-parts":[["1991"]]},"title":"Nucleotide Sequence and Functions of the oriT Operon in Incll Plasmid R64","type":"article-journal","volume":"173"},"uris":["http://www.mendeley.com/documents/?uuid=1e53838f-f338-4949-a5db-09f4fa8b7557"]}],"mendeley":{"formattedCitation":"(36)","plainTextFormattedCitation":"(36)","previouslyFormattedCitation":"(40)"},"properties":{"noteIndex":0},"schema":"https://github.com/citation-style-language/schema/raw/master/csl-citation.json"}</w:instrText>
      </w:r>
      <w:r>
        <w:rPr>
          <w:rFonts w:ascii="Times New Roman" w:hAnsi="Times New Roman"/>
          <w:sz w:val="24"/>
          <w:szCs w:val="24"/>
          <w:lang w:val="en-US"/>
        </w:rPr>
        <w:fldChar w:fldCharType="separate"/>
      </w:r>
      <w:r w:rsidR="00B925B7" w:rsidRPr="00B925B7">
        <w:rPr>
          <w:rFonts w:ascii="Times New Roman" w:hAnsi="Times New Roman"/>
          <w:noProof/>
          <w:sz w:val="24"/>
          <w:szCs w:val="24"/>
          <w:lang w:val="en-US"/>
        </w:rPr>
        <w:t>(36)</w:t>
      </w:r>
      <w:r>
        <w:rPr>
          <w:rFonts w:ascii="Times New Roman" w:hAnsi="Times New Roman"/>
          <w:sz w:val="24"/>
          <w:szCs w:val="24"/>
          <w:lang w:val="en-US"/>
        </w:rPr>
        <w:fldChar w:fldCharType="end"/>
      </w:r>
      <w:r>
        <w:rPr>
          <w:rFonts w:ascii="Times New Roman" w:hAnsi="Times New Roman"/>
          <w:sz w:val="24"/>
          <w:szCs w:val="24"/>
          <w:lang w:val="en-US"/>
        </w:rPr>
        <w:t xml:space="preserve">. </w:t>
      </w:r>
      <w:r w:rsidR="00C718E2" w:rsidRPr="007D0B0C">
        <w:rPr>
          <w:rFonts w:ascii="Times New Roman" w:hAnsi="Times New Roman"/>
          <w:sz w:val="24"/>
          <w:szCs w:val="24"/>
          <w:lang w:val="en-GB"/>
        </w:rPr>
        <w:t xml:space="preserve">The </w:t>
      </w:r>
      <w:r w:rsidR="00D65B0F" w:rsidRPr="007D0B0C">
        <w:rPr>
          <w:rFonts w:ascii="Times New Roman" w:hAnsi="Times New Roman"/>
          <w:i/>
          <w:sz w:val="24"/>
          <w:szCs w:val="24"/>
          <w:lang w:val="en-GB"/>
        </w:rPr>
        <w:t>traJ</w:t>
      </w:r>
      <w:r w:rsidR="003E5871" w:rsidRPr="003E5871">
        <w:rPr>
          <w:rFonts w:ascii="Times New Roman" w:hAnsi="Times New Roman"/>
          <w:sz w:val="24"/>
          <w:szCs w:val="24"/>
          <w:lang w:val="en-GB"/>
        </w:rPr>
        <w:t xml:space="preserve"> gene </w:t>
      </w:r>
      <w:r w:rsidR="00D65B0F" w:rsidRPr="007D0B0C">
        <w:rPr>
          <w:rFonts w:ascii="Times New Roman" w:hAnsi="Times New Roman"/>
          <w:sz w:val="24"/>
          <w:szCs w:val="24"/>
          <w:lang w:val="en-GB"/>
        </w:rPr>
        <w:t>encod</w:t>
      </w:r>
      <w:r w:rsidR="003E5871">
        <w:rPr>
          <w:rFonts w:ascii="Times New Roman" w:hAnsi="Times New Roman"/>
          <w:sz w:val="24"/>
          <w:szCs w:val="24"/>
          <w:lang w:val="en-GB"/>
        </w:rPr>
        <w:t>es</w:t>
      </w:r>
      <w:r w:rsidR="00D65B0F" w:rsidRPr="007D0B0C">
        <w:rPr>
          <w:rFonts w:ascii="Times New Roman" w:hAnsi="Times New Roman"/>
          <w:sz w:val="24"/>
          <w:szCs w:val="24"/>
          <w:lang w:val="en-GB"/>
        </w:rPr>
        <w:t xml:space="preserve"> an ATPase homologous to VirB11 of </w:t>
      </w:r>
      <w:r w:rsidR="00D65B0F" w:rsidRPr="007D0B0C">
        <w:rPr>
          <w:rFonts w:ascii="Times New Roman" w:hAnsi="Times New Roman"/>
          <w:i/>
          <w:sz w:val="24"/>
          <w:szCs w:val="24"/>
          <w:lang w:val="en-GB"/>
        </w:rPr>
        <w:t>A. tumefaciens</w:t>
      </w:r>
      <w:r w:rsidR="00D65B0F" w:rsidRPr="007D0B0C">
        <w:rPr>
          <w:rFonts w:ascii="Times New Roman" w:hAnsi="Times New Roman"/>
          <w:sz w:val="24"/>
          <w:szCs w:val="24"/>
          <w:lang w:val="en-GB"/>
        </w:rPr>
        <w:t xml:space="preserve"> and DotB of </w:t>
      </w:r>
      <w:r w:rsidR="00D65B0F" w:rsidRPr="007D0B0C">
        <w:rPr>
          <w:rFonts w:ascii="Times New Roman" w:hAnsi="Times New Roman"/>
          <w:i/>
          <w:sz w:val="24"/>
          <w:szCs w:val="24"/>
          <w:lang w:val="en-GB"/>
        </w:rPr>
        <w:t>L. pneumophila</w:t>
      </w:r>
      <w:r w:rsidR="00D65B0F"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{"citationItems":[{"id":"ITEM-1","itemData":{"DOI":"10.1016/j.femsre.2004.07.001","ISBN":"0168-6445 (Print)\\r0168-6445 (Linking)","ISSN":"01686445","PMID":"15652976","abstract":"Type-IV secretion systems are devices present in a wide range of bacteria (including bacterial pathogens) that deliver macromolecules (proteins and single-strand-DNA) across kingdom barriers (as well as between bacteria and into the surroundings). The type-IV secretion systems were divided into two subgroups and Legionella pneumophila and Coxiella burnetii are the only two bacteria known today to utilize a type-IVB secretion system for pathogenesis. In this review we summarized the available information concerning the icm/dot type-IVB secretion systems by comparing the two bacteria that possess this system, the proteins components of their systems as well as the homology of proteins from type-IVB secretion systems to proteins from type-IVA secretion systems. In addition, the phenotypes associated with mutants in the L. pneumophila icm/dot genes, their relations to properties of specific Icm/Dot proteins as well as the protein substrates delivered by this system are described. ?? 2004 Federation of European Microbiological Societies. Published by Elsevier B.V. All rights reserved.","author":[{"dropping-particle":"","family":"Segal","given":"Gil","non-dropping-particle":"","parse-names":false,"suffix":""},{"dropping-particle":"","family":"Feldman","given":"Michal","non-dropping-particle":"","parse-names":false,"suffix":""},{"dropping-particle":"","family":"Zusman","given":"Tal","non-dropping-particle":"","parse-names":false,"suffix":""}],"container-title":"FEMS Microbiology Reviews","id":"ITEM-1","issue":"1","issued":{"date-parts":[["2005"]]},"page":"65-81","title":"The Icm/Dot type-IV secretion systems of Legionella pneumophila and Coxiella burnetii","type":"article-journal","volume":"29"},"uris":["http://www.mendeley.com/documents/?uuid=822b2c9f-4e16-4e2d-8541-ae9b3a087b02"]}],"mendeley":{"formattedCitation":"(37)","plainTextFormattedCitation":"(37)","previouslyFormattedCitation":"(30)"},"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B925B7" w:rsidRPr="00B925B7">
        <w:rPr>
          <w:rFonts w:ascii="Times New Roman" w:hAnsi="Times New Roman"/>
          <w:noProof/>
          <w:sz w:val="24"/>
          <w:szCs w:val="24"/>
          <w:lang w:val="en-GB"/>
        </w:rPr>
        <w:t>(37)</w:t>
      </w:r>
      <w:r w:rsidR="00356227" w:rsidRPr="007D0B0C">
        <w:rPr>
          <w:rFonts w:ascii="Times New Roman" w:hAnsi="Times New Roman"/>
          <w:sz w:val="24"/>
          <w:szCs w:val="24"/>
          <w:lang w:val="en-GB"/>
        </w:rPr>
        <w:fldChar w:fldCharType="end"/>
      </w:r>
      <w:r w:rsidR="00415DC5" w:rsidRPr="007D0B0C">
        <w:rPr>
          <w:rFonts w:ascii="Times New Roman" w:hAnsi="Times New Roman"/>
          <w:sz w:val="24"/>
          <w:szCs w:val="24"/>
          <w:lang w:val="en-GB"/>
        </w:rPr>
        <w:t xml:space="preserve"> (Table 1)</w:t>
      </w:r>
      <w:r w:rsidR="003E5871">
        <w:rPr>
          <w:rFonts w:ascii="Times New Roman" w:hAnsi="Times New Roman"/>
          <w:sz w:val="24"/>
          <w:szCs w:val="24"/>
          <w:lang w:val="en-GB"/>
        </w:rPr>
        <w:t xml:space="preserve">. Its deletion </w:t>
      </w:r>
      <w:r w:rsidR="00D65B0F" w:rsidRPr="007D0B0C">
        <w:rPr>
          <w:rFonts w:ascii="Times New Roman" w:hAnsi="Times New Roman"/>
          <w:sz w:val="24"/>
          <w:szCs w:val="24"/>
          <w:lang w:val="en-GB"/>
        </w:rPr>
        <w:t>abolishes the conjugative transfer of pCTX-M3, while in R64</w:t>
      </w:r>
      <w:r w:rsidR="00C718E2" w:rsidRPr="007D0B0C">
        <w:rPr>
          <w:rFonts w:ascii="Times New Roman" w:hAnsi="Times New Roman"/>
          <w:sz w:val="24"/>
          <w:szCs w:val="24"/>
          <w:lang w:val="en-GB"/>
        </w:rPr>
        <w:t>,</w:t>
      </w:r>
      <w:r w:rsidR="00D65B0F" w:rsidRPr="007D0B0C">
        <w:rPr>
          <w:rFonts w:ascii="Times New Roman" w:hAnsi="Times New Roman"/>
          <w:sz w:val="24"/>
          <w:szCs w:val="24"/>
          <w:lang w:val="en-GB"/>
        </w:rPr>
        <w:t xml:space="preserve"> </w:t>
      </w:r>
      <w:r w:rsidR="00C718E2" w:rsidRPr="007D0B0C">
        <w:rPr>
          <w:rFonts w:ascii="Times New Roman" w:hAnsi="Times New Roman"/>
          <w:i/>
          <w:sz w:val="24"/>
          <w:szCs w:val="24"/>
          <w:lang w:val="en-GB"/>
        </w:rPr>
        <w:t>traJ</w:t>
      </w:r>
      <w:r w:rsidR="00C718E2" w:rsidRPr="007D0B0C">
        <w:rPr>
          <w:rFonts w:ascii="Times New Roman" w:hAnsi="Times New Roman"/>
          <w:sz w:val="24"/>
          <w:szCs w:val="24"/>
          <w:lang w:val="en-GB"/>
        </w:rPr>
        <w:t xml:space="preserve"> deletion </w:t>
      </w:r>
      <w:r w:rsidR="00D65B0F" w:rsidRPr="007D0B0C">
        <w:rPr>
          <w:rFonts w:ascii="Times New Roman" w:hAnsi="Times New Roman"/>
          <w:sz w:val="24"/>
          <w:szCs w:val="24"/>
          <w:lang w:val="en-GB"/>
        </w:rPr>
        <w:t xml:space="preserve">only reduced the transfer </w:t>
      </w:r>
      <w:r w:rsidR="00275D7D">
        <w:rPr>
          <w:rFonts w:ascii="Times New Roman" w:hAnsi="Times New Roman"/>
          <w:sz w:val="24"/>
          <w:szCs w:val="24"/>
          <w:lang w:val="en-GB"/>
        </w:rPr>
        <w:t>efficiency</w:t>
      </w:r>
      <w:r w:rsidR="0074424D"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D65B0F" w:rsidRPr="007D0B0C">
        <w:rPr>
          <w:rFonts w:ascii="Times New Roman" w:hAnsi="Times New Roman"/>
          <w:sz w:val="24"/>
          <w:szCs w:val="24"/>
          <w:lang w:val="en-GB"/>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D65B0F" w:rsidRPr="007D0B0C">
        <w:rPr>
          <w:rFonts w:ascii="Times New Roman" w:hAnsi="Times New Roman"/>
          <w:noProof/>
          <w:sz w:val="24"/>
          <w:szCs w:val="24"/>
          <w:lang w:val="en-GB"/>
        </w:rPr>
        <w:t>(12)</w:t>
      </w:r>
      <w:r w:rsidR="00356227" w:rsidRPr="007D0B0C">
        <w:rPr>
          <w:rFonts w:ascii="Times New Roman" w:hAnsi="Times New Roman"/>
          <w:sz w:val="24"/>
          <w:szCs w:val="24"/>
          <w:lang w:val="en-GB"/>
        </w:rPr>
        <w:fldChar w:fldCharType="end"/>
      </w:r>
      <w:r w:rsidR="00D65B0F" w:rsidRPr="007D0B0C">
        <w:rPr>
          <w:rFonts w:ascii="Times New Roman" w:hAnsi="Times New Roman"/>
          <w:sz w:val="24"/>
          <w:szCs w:val="24"/>
          <w:lang w:val="en-GB"/>
        </w:rPr>
        <w:t>.</w:t>
      </w:r>
      <w:r w:rsidR="00415DC5" w:rsidRPr="007D0B0C">
        <w:rPr>
          <w:rFonts w:ascii="Times New Roman" w:hAnsi="Times New Roman"/>
          <w:sz w:val="24"/>
          <w:szCs w:val="24"/>
          <w:lang w:val="en-GB"/>
        </w:rPr>
        <w:t xml:space="preserve"> </w:t>
      </w:r>
      <w:r w:rsidR="00D65B0F" w:rsidRPr="007D0B0C">
        <w:rPr>
          <w:rFonts w:ascii="Times New Roman" w:hAnsi="Times New Roman"/>
          <w:sz w:val="24"/>
          <w:szCs w:val="24"/>
          <w:lang w:val="en-GB"/>
        </w:rPr>
        <w:t xml:space="preserve">In turn, </w:t>
      </w:r>
      <w:r w:rsidR="007D4417" w:rsidRPr="007D0B0C">
        <w:rPr>
          <w:rFonts w:ascii="Times New Roman" w:hAnsi="Times New Roman"/>
          <w:sz w:val="24"/>
          <w:szCs w:val="24"/>
          <w:lang w:val="en-GB"/>
        </w:rPr>
        <w:t>TraK</w:t>
      </w:r>
      <w:r w:rsidR="007D4417" w:rsidRPr="007D0B0C">
        <w:rPr>
          <w:rFonts w:ascii="Times New Roman" w:hAnsi="Times New Roman"/>
          <w:sz w:val="24"/>
          <w:szCs w:val="24"/>
          <w:vertAlign w:val="subscript"/>
          <w:lang w:val="en-GB"/>
        </w:rPr>
        <w:t>R64</w:t>
      </w:r>
      <w:r w:rsidR="00D65B0F" w:rsidRPr="007D0B0C">
        <w:rPr>
          <w:rFonts w:ascii="Times New Roman" w:hAnsi="Times New Roman"/>
          <w:sz w:val="24"/>
          <w:szCs w:val="24"/>
          <w:lang w:val="en-GB"/>
        </w:rPr>
        <w:t xml:space="preserve"> </w:t>
      </w:r>
      <w:r w:rsidR="00C718E2" w:rsidRPr="007D0B0C">
        <w:rPr>
          <w:rFonts w:ascii="Times New Roman" w:hAnsi="Times New Roman"/>
          <w:sz w:val="24"/>
          <w:szCs w:val="24"/>
          <w:lang w:val="en-GB"/>
        </w:rPr>
        <w:t>and</w:t>
      </w:r>
      <w:r w:rsidR="00D65B0F" w:rsidRPr="007D0B0C">
        <w:rPr>
          <w:rFonts w:ascii="Times New Roman" w:hAnsi="Times New Roman"/>
          <w:sz w:val="24"/>
          <w:szCs w:val="24"/>
          <w:lang w:val="en-GB"/>
        </w:rPr>
        <w:t xml:space="preserve"> TraK</w:t>
      </w:r>
      <w:r w:rsidR="00D65B0F" w:rsidRPr="007D0B0C">
        <w:rPr>
          <w:rFonts w:ascii="Times New Roman" w:hAnsi="Times New Roman"/>
          <w:sz w:val="24"/>
          <w:szCs w:val="24"/>
          <w:vertAlign w:val="subscript"/>
          <w:lang w:val="en-GB"/>
        </w:rPr>
        <w:t>pCTX-M3</w:t>
      </w:r>
      <w:r w:rsidR="007D4417" w:rsidRPr="007D0B0C">
        <w:rPr>
          <w:rFonts w:ascii="Times New Roman" w:hAnsi="Times New Roman"/>
          <w:sz w:val="24"/>
          <w:szCs w:val="24"/>
          <w:lang w:val="en-GB"/>
        </w:rPr>
        <w:t xml:space="preserve"> </w:t>
      </w:r>
      <w:r w:rsidR="00D65B0F" w:rsidRPr="007D0B0C">
        <w:rPr>
          <w:rFonts w:ascii="Times New Roman" w:hAnsi="Times New Roman"/>
          <w:sz w:val="24"/>
          <w:szCs w:val="24"/>
          <w:lang w:val="en-GB"/>
        </w:rPr>
        <w:t>(Table 1) are</w:t>
      </w:r>
      <w:r w:rsidR="007D4417" w:rsidRPr="007D0B0C">
        <w:rPr>
          <w:rFonts w:ascii="Times New Roman" w:hAnsi="Times New Roman"/>
          <w:sz w:val="24"/>
          <w:szCs w:val="24"/>
          <w:lang w:val="en-GB"/>
        </w:rPr>
        <w:t xml:space="preserve"> homologue</w:t>
      </w:r>
      <w:r w:rsidR="00D65B0F" w:rsidRPr="007D0B0C">
        <w:rPr>
          <w:rFonts w:ascii="Times New Roman" w:hAnsi="Times New Roman"/>
          <w:sz w:val="24"/>
          <w:szCs w:val="24"/>
          <w:lang w:val="en-GB"/>
        </w:rPr>
        <w:t>s</w:t>
      </w:r>
      <w:r w:rsidR="007D4417" w:rsidRPr="007D0B0C">
        <w:rPr>
          <w:rFonts w:ascii="Times New Roman" w:hAnsi="Times New Roman"/>
          <w:sz w:val="24"/>
          <w:szCs w:val="24"/>
          <w:lang w:val="en-GB"/>
        </w:rPr>
        <w:t xml:space="preserve"> of the IcmT protein of </w:t>
      </w:r>
      <w:r w:rsidR="007D4417" w:rsidRPr="007D0B0C">
        <w:rPr>
          <w:rFonts w:ascii="Times New Roman" w:hAnsi="Times New Roman"/>
          <w:i/>
          <w:sz w:val="24"/>
          <w:szCs w:val="24"/>
          <w:lang w:val="en-GB"/>
        </w:rPr>
        <w:t>L. pneumophila</w:t>
      </w:r>
      <w:r w:rsidR="00C718E2" w:rsidRPr="007D0B0C">
        <w:rPr>
          <w:rFonts w:ascii="Times New Roman" w:hAnsi="Times New Roman"/>
          <w:sz w:val="24"/>
          <w:szCs w:val="24"/>
          <w:lang w:val="en-GB"/>
        </w:rPr>
        <w:t>, whose</w:t>
      </w:r>
      <w:r w:rsidR="007D4417" w:rsidRPr="007D0B0C">
        <w:rPr>
          <w:rFonts w:ascii="Times New Roman" w:hAnsi="Times New Roman"/>
          <w:sz w:val="24"/>
          <w:szCs w:val="24"/>
          <w:lang w:val="en-GB"/>
        </w:rPr>
        <w:t xml:space="preserve"> function</w:t>
      </w:r>
      <w:r w:rsidR="00C718E2" w:rsidRPr="007D0B0C">
        <w:rPr>
          <w:rFonts w:ascii="Times New Roman" w:hAnsi="Times New Roman"/>
          <w:sz w:val="24"/>
          <w:szCs w:val="24"/>
          <w:lang w:val="en-GB"/>
        </w:rPr>
        <w:t xml:space="preserve"> is unknown</w:t>
      </w:r>
      <w:r w:rsidR="007D4417"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{"citationItems":[{"id":"ITEM-1","itemData":{"DOI":"10.1016/j.femsre.2004.07.001","ISBN":"0168-6445 (Print)\\r0168-6445 (Linking)","ISSN":"01686445","PMID":"15652976","abstract":"Type-IV secretion systems are devices present in a wide range of bacteria (including bacterial pathogens) that deliver macromolecules (proteins and single-strand-DNA) across kingdom barriers (as well as between bacteria and into the surroundings). The type-IV secretion systems were divided into two subgroups and Legionella pneumophila and Coxiella burnetii are the only two bacteria known today to utilize a type-IVB secretion system for pathogenesis. In this review we summarized the available information concerning the icm/dot type-IVB secretion systems by comparing the two bacteria that possess this system, the proteins components of their systems as well as the homology of proteins from type-IVB secretion systems to proteins from type-IVA secretion systems. In addition, the phenotypes associated with mutants in the L. pneumophila icm/dot genes, their relations to properties of specific Icm/Dot proteins as well as the protein substrates delivered by this system are described. ?? 2004 Federation of European Microbiological Societies. Published by Elsevier B.V. All rights reserved.","author":[{"dropping-particle":"","family":"Segal","given":"Gil","non-dropping-particle":"","parse-names":false,"suffix":""},{"dropping-particle":"","family":"Feldman","given":"Michal","non-dropping-particle":"","parse-names":false,"suffix":""},{"dropping-particle":"","family":"Zusman","given":"Tal","non-dropping-particle":"","parse-names":false,"suffix":""}],"container-title":"FEMS Microbiology Reviews","id":"ITEM-1","issue":"1","issued":{"date-parts":[["2005"]]},"page":"65-81","title":"The Icm/Dot type-IV secretion systems of Legionella pneumophila and Coxiella burnetii","type":"article-journal","volume":"29"},"uris":["http://www.mendeley.com/documents/?uuid=822b2c9f-4e16-4e2d-8541-ae9b3a087b02"]}],"mendeley":{"formattedCitation":"(37)","plainTextFormattedCitation":"(37)","previouslyFormattedCitation":"(30)"},"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B925B7" w:rsidRPr="00B925B7">
        <w:rPr>
          <w:rFonts w:ascii="Times New Roman" w:hAnsi="Times New Roman"/>
          <w:noProof/>
          <w:sz w:val="24"/>
          <w:szCs w:val="24"/>
          <w:lang w:val="en-GB"/>
        </w:rPr>
        <w:t>(37)</w:t>
      </w:r>
      <w:r w:rsidR="00356227" w:rsidRPr="007D0B0C">
        <w:rPr>
          <w:rFonts w:ascii="Times New Roman" w:hAnsi="Times New Roman"/>
          <w:sz w:val="24"/>
          <w:szCs w:val="24"/>
          <w:lang w:val="en-GB"/>
        </w:rPr>
        <w:fldChar w:fldCharType="end"/>
      </w:r>
      <w:r w:rsidR="007D4417" w:rsidRPr="007D0B0C">
        <w:rPr>
          <w:rFonts w:ascii="Times New Roman" w:hAnsi="Times New Roman"/>
          <w:sz w:val="24"/>
          <w:szCs w:val="24"/>
          <w:lang w:val="en-GB"/>
        </w:rPr>
        <w:t xml:space="preserve">. </w:t>
      </w:r>
      <w:r w:rsidRPr="00E03EA0">
        <w:rPr>
          <w:rFonts w:ascii="Times New Roman" w:hAnsi="Times New Roman"/>
          <w:sz w:val="24"/>
          <w:szCs w:val="24"/>
          <w:lang w:val="en-GB"/>
        </w:rPr>
        <w:t>TraM</w:t>
      </w:r>
      <w:r w:rsidRPr="00E03EA0">
        <w:rPr>
          <w:rFonts w:ascii="Times New Roman" w:hAnsi="Times New Roman"/>
          <w:sz w:val="24"/>
          <w:szCs w:val="24"/>
          <w:vertAlign w:val="subscript"/>
          <w:lang w:val="en-GB"/>
        </w:rPr>
        <w:t>R64</w:t>
      </w:r>
      <w:r w:rsidRPr="00E03EA0">
        <w:rPr>
          <w:rFonts w:ascii="Times New Roman" w:hAnsi="Times New Roman"/>
          <w:sz w:val="24"/>
          <w:szCs w:val="24"/>
          <w:lang w:val="en-GB"/>
        </w:rPr>
        <w:t xml:space="preserve"> and TraM</w:t>
      </w:r>
      <w:r w:rsidRPr="00E03EA0">
        <w:rPr>
          <w:rFonts w:ascii="Times New Roman" w:hAnsi="Times New Roman"/>
          <w:sz w:val="24"/>
          <w:szCs w:val="24"/>
          <w:vertAlign w:val="subscript"/>
          <w:lang w:val="en-GB"/>
        </w:rPr>
        <w:t>pCTX-M3</w:t>
      </w:r>
      <w:r w:rsidRPr="00E03EA0">
        <w:rPr>
          <w:rFonts w:ascii="Times New Roman" w:hAnsi="Times New Roman"/>
          <w:sz w:val="24"/>
          <w:szCs w:val="24"/>
          <w:lang w:val="en-GB"/>
        </w:rPr>
        <w:t xml:space="preserve"> display homology with DotI (IcmL) of </w:t>
      </w:r>
      <w:r w:rsidRPr="00E03EA0">
        <w:rPr>
          <w:rFonts w:ascii="Times New Roman" w:hAnsi="Times New Roman"/>
          <w:i/>
          <w:sz w:val="24"/>
          <w:szCs w:val="24"/>
          <w:lang w:val="en-GB"/>
        </w:rPr>
        <w:t>L. pneumophila</w:t>
      </w:r>
      <w:r w:rsidRPr="00E03EA0">
        <w:rPr>
          <w:rFonts w:ascii="Times New Roman" w:hAnsi="Times New Roman"/>
          <w:sz w:val="24"/>
          <w:szCs w:val="24"/>
          <w:lang w:val="en-GB"/>
        </w:rPr>
        <w:t xml:space="preserve"> and with VirB8 of </w:t>
      </w:r>
      <w:r w:rsidRPr="00E03EA0">
        <w:rPr>
          <w:rFonts w:ascii="Times New Roman" w:hAnsi="Times New Roman"/>
          <w:i/>
          <w:sz w:val="24"/>
          <w:szCs w:val="24"/>
          <w:lang w:val="en-GB"/>
        </w:rPr>
        <w:t>A. tumefaciens</w:t>
      </w:r>
      <w:r w:rsidRPr="00E03EA0">
        <w:rPr>
          <w:rFonts w:ascii="Times New Roman" w:hAnsi="Times New Roman"/>
          <w:sz w:val="24"/>
          <w:szCs w:val="24"/>
          <w:lang w:val="en-GB"/>
        </w:rPr>
        <w:t xml:space="preserve"> </w:t>
      </w:r>
      <w:r w:rsidRPr="00E03EA0">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10.1093/nar/gku194","author":[{"dropping-particle":"","family":"Guglielmini","given":"Julien","non-dropping-particle":"","parse-names":false,"suffix":""},{"dropping-particle":"","family":"Bertrand","given":"Neron","non-dropping-particle":"","parse-names":false,"suffix":""},{"dropping-particle":"","family":"Abby","given":"Sophie S","non-dropping-particle":"","parse-names":false,"suffix":""},{"dropping-particle":"","family":"Garcillan-Barcia","given":"Maria Pilar","non-dropping-particle":"","parse-names":false,"suffix":""},{"dropping-particle":"","family":"ee la Cruz","given":"Fernando","non-dropping-particle":"","parse-names":false,"suffix":""},{"dropping-particle":"","family":"Rocha","given":"Eduardo P C","non-dropping-particle":"","parse-names":false,"suffix":""}],"container-title":"Nucleic Acids Research","id":"ITEM-1","issue":"9","issued":{"date-parts":[["2014"]]},"page":"5715-5727","title":"Key components of the eight classes of type IV secretion systems involved in bacterial conjugation or","type":"article-journal","volume":"42"},"uris":["http://www.mendeley.com/documents/?uuid=34110599-4360-492d-b6b5-a408d731bcdf"]},{"id":"ITEM-2","itemData":{"DOI":"10.1038/srep10912","ISSN":"2045-2322","PMID":"26039110","abstract":"The human pathogen Legionella pneumophila delivers a large array of the effector proteins into host cells using the Dot/Icm type IVB secretion system. Among the proteins composing the Dot/Icm system, an inner membrane protein DotI is known to be crucial for the secretion function but its structure and role in type IV secretion had not been elucidated. We report here the crystal structures of the periplasmic domains of DotI and its ortholog in the conjugation system of plasmid R64, TraM. These structures reveal a striking similarity to VirB8, a component of type IVA secretion systems, suggesting that DotI/TraM is the type IVB counterpart of VirB8. We further show that DotI and its partial paralog DotJ form a stable heterocomplex. R64 TraM, encoded by the conjugative plasmid lacking DotJ ortholog, forms a homo-hexamer. The DotI-DotJ complex is distinct from the core complex, which spans both inner and outer membranes to form a substrate conduit, and seems not to stably associate with the core complex. These results give insight into VirB8-family inner membrane proteins essential for type IV secretion and aid towards understanding the molecular basis of secretion systems essential for bacterial pathogenesis.","author":[{"dropping-particle":"","family":"Kuroda","given":"Takuya","non-dropping-particle":"","parse-names":false,"suffix":""},{"dropping-particle":"","family":"Kubori","given":"Tomoko","non-dropping-particle":"","parse-names":false,"suffix":""},{"dropping-particle":"","family":"Thanh Bui","given":"Xuan","non-dropping-particle":"","parse-names":false,"suffix":""},{"dropping-particle":"","family":"Hyakutake","given":"Akihiro","non-dropping-particle":"","parse-names":false,"suffix":""},{"dropping-particle":"","family":"Uchida","given":"Yumiko","non-dropping-particle":"","parse-names":false,"suffix":""},{"dropping-particle":"","family":"Imada","given":"Katsumi","non-dropping-particle":"","parse-names":false,"suffix":""},{"dropping-particle":"","family":"Nagai","given":"Hiroki","non-dropping-particle":"","parse-names":false,"suffix":""}],"container-title":"Scientific reports","id":"ITEM-2","issue":"February","issued":{"date-parts":[["2015"]]},"page":"10912","publisher":"Nature Publishing Group","title":"Molecular and structural analysis of Legionella DotI gives insights into an inner membrane complex essential for type IV secretion.","type":"article-journal","volume":"5"},"uris":["http://www.mendeley.com/documents/?uuid=34d432ac-06d2-4e88-9801-f420ffafa4ca"]}],"mendeley":{"formattedCitation":"(11, 38)","plainTextFormattedCitation":"(11, 38)","previouslyFormattedCitation":"(11, 41)"},"properties":{"noteIndex":0},"schema":"https://github.com/citation-style-language/schema/raw/master/csl-citation.json"}</w:instrText>
      </w:r>
      <w:r w:rsidRPr="00E03EA0">
        <w:rPr>
          <w:rFonts w:ascii="Times New Roman" w:hAnsi="Times New Roman"/>
          <w:sz w:val="24"/>
          <w:szCs w:val="24"/>
          <w:lang w:val="en-GB"/>
        </w:rPr>
        <w:fldChar w:fldCharType="separate"/>
      </w:r>
      <w:r w:rsidR="00B925B7" w:rsidRPr="00B925B7">
        <w:rPr>
          <w:rFonts w:ascii="Times New Roman" w:hAnsi="Times New Roman"/>
          <w:noProof/>
          <w:sz w:val="24"/>
          <w:szCs w:val="24"/>
          <w:lang w:val="en-GB"/>
        </w:rPr>
        <w:t>(11, 38)</w:t>
      </w:r>
      <w:r w:rsidRPr="00E03EA0">
        <w:rPr>
          <w:rFonts w:ascii="Times New Roman" w:hAnsi="Times New Roman"/>
          <w:sz w:val="24"/>
          <w:szCs w:val="24"/>
          <w:lang w:val="en-GB"/>
        </w:rPr>
        <w:fldChar w:fldCharType="end"/>
      </w:r>
      <w:r w:rsidRPr="00E03EA0">
        <w:rPr>
          <w:rFonts w:ascii="Times New Roman" w:hAnsi="Times New Roman"/>
          <w:sz w:val="24"/>
          <w:szCs w:val="24"/>
          <w:lang w:val="en-GB"/>
        </w:rPr>
        <w:t xml:space="preserve">. </w:t>
      </w:r>
      <w:r w:rsidRPr="007D0B0C">
        <w:rPr>
          <w:rFonts w:ascii="Times New Roman" w:hAnsi="Times New Roman"/>
          <w:sz w:val="24"/>
          <w:szCs w:val="24"/>
          <w:lang w:val="en-GB"/>
        </w:rPr>
        <w:t xml:space="preserve">The </w:t>
      </w:r>
      <w:r w:rsidRPr="007D0B0C">
        <w:rPr>
          <w:rFonts w:ascii="Times New Roman" w:hAnsi="Times New Roman"/>
          <w:i/>
          <w:sz w:val="24"/>
          <w:szCs w:val="24"/>
          <w:lang w:val="en-GB"/>
        </w:rPr>
        <w:t>traU</w:t>
      </w:r>
      <w:r w:rsidRPr="007D0B0C">
        <w:rPr>
          <w:rFonts w:ascii="Times New Roman" w:hAnsi="Times New Roman"/>
          <w:sz w:val="24"/>
          <w:szCs w:val="24"/>
          <w:lang w:val="en-GB"/>
        </w:rPr>
        <w:t xml:space="preserve"> gene encodes a putative ATPase that is a </w:t>
      </w:r>
      <w:r w:rsidRPr="007D0B0C">
        <w:rPr>
          <w:rFonts w:ascii="Times New Roman" w:hAnsi="Times New Roman"/>
          <w:sz w:val="24"/>
          <w:szCs w:val="24"/>
          <w:lang w:val="en-GB"/>
        </w:rPr>
        <w:lastRenderedPageBreak/>
        <w:t xml:space="preserve">homologue of DotO (IcmB) of </w:t>
      </w:r>
      <w:r w:rsidRPr="007D0B0C">
        <w:rPr>
          <w:rFonts w:ascii="Times New Roman" w:hAnsi="Times New Roman"/>
          <w:i/>
          <w:sz w:val="24"/>
          <w:szCs w:val="24"/>
          <w:lang w:val="en-GB"/>
        </w:rPr>
        <w:t>L. pneumophila</w:t>
      </w:r>
      <w:r w:rsidRPr="007D0B0C">
        <w:rPr>
          <w:rFonts w:ascii="Times New Roman" w:hAnsi="Times New Roman"/>
          <w:sz w:val="24"/>
          <w:szCs w:val="24"/>
          <w:lang w:val="en-GB"/>
        </w:rPr>
        <w:t xml:space="preserve"> </w:t>
      </w:r>
      <w:r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{"citationItems":[{"id":"ITEM-1","itemData":{"DOI":"10.1093/molbev/mss221","ISBN":"1537-1719 (Electronic)\\r0737-4038 (Linking)","ISSN":"07374038","PMID":"22977114","abstract":"Genetic exchange by conjugation is responsible for the spread of resistance, virulence, and social traits among prokaryotes. Recent works unraveled the functioning of the underlying type IV secretion systems (T4SS) and its distribution and recruitment for other biological processes (exaptation), notably pathogenesis. We analyzed the phylogeny of key conjugation proteins to infer the evolutionary history of conjugation and T4SS. We show that single-stranded DNA (ssDNA) and double-stranded DNA (dsDNA) conjugation, while both based on a key AAA(+) ATPase, diverged before the last common ancestor of bacteria. The two key ATPases of ssDNA conjugation are monophyletic, having diverged at an early stage from dsDNA translocases. Our data suggest that ssDNA conjugation arose first in diderm bacteria, possibly Proteobacteria, and then spread to other bacterial phyla, including bacterial monoderms and Archaea. Identifiable T4SS fall within the eight monophyletic groups, determined by both taxonomy and structure of the cell envelope. Transfer to monoderms might have occurred only once, but followed diverse adaptive paths. Remarkably, some Firmicutes developed a new conjugation system based on an atypical relaxase and an ATPase derived from a dsDNA translocase. The observed evolutionary rates and patterns of presence/absence of specific T4SS proteins show that conjugation systems are often and independently exapted for other functions. This work brings a natural basis for the classification of all kinds of conjugative systems, thus tackling a problem that is growing as fast as genomic databases. Our analysis provides the first global picture of the evolution of conjugation and shows how a self-transferrable complex multiprotein system has adapted to different taxa and often been recruited by the host. As conjugation systems became specific to certain clades and cell envelopes, they may have biased the rate and direction of gene transfer by conjugation within prokaryotes.","author":[{"dropping-particle":"","family":"Guglielmini","given":"Julien","non-dropping-particle":"","parse-names":false,"suffix":""},{"dropping-particle":"","family":"La Cruz","given":"Fernando","non-dropping-particle":"De","parse-names":false,"suffix":""},{"dropping-particle":"","family":"Rocha","given":"Eduardo P C","non-dropping-particle":"","parse-names":false,"suffix":""}],"container-title":"Molecular Biology and Evolution","id":"ITEM-1","issue":"2","issued":{"date-parts":[["2013"]]},"page":"315-331","title":"Evolution of conjugation and type IV secretion systems","type":"article-journal","volume":"30"},"uris":["http://www.mendeley.com/documents/?uuid=257ad088-e1af-4a5e-a87c-253f43f13631"]},{"id":"ITEM-2","itemData":{"DOI":"10.1016/j.femsre.2004.07.001","ISBN":"0168-6445 (Print)\\r0168-6445 (Linking)","ISSN":"01686445","PMID":"15652976","abstract":"Type-IV secretion systems are devices present in a wide range of bacteria (including bacterial pathogens) that deliver macromolecules (proteins and single-strand-DNA) across kingdom barriers (as well as between bacteria and into the surroundings). The type-IV secretion systems were divided into two subgroups and Legionella pneumophila and Coxiella burnetii are the only two bacteria known today to utilize a type-IVB secretion system for pathogenesis. In this review we summarized the available information concerning the icm/dot type-IVB secretion systems by comparing the two bacteria that possess this system, the proteins components of their systems as well as the homology of proteins from type-IVB secretion systems to proteins from type-IVA secretion systems. In addition, the phenotypes associated with mutants in the L. pneumophila icm/dot genes, their relations to properties of specific Icm/Dot proteins as well as the protein substrates delivered by this system are described. ?? 2004 Federation of European Microbiological Societies. Published by Elsevier B.V. All rights reserved.","author":[{"dropping-particle":"","family":"Segal","given":"Gil","non-dropping-particle":"","parse-names":false,"suffix":""},{"dropping-particle":"","family":"Feldman","given":"Michal","non-dropping-particle":"","parse-names":false,"suffix":""},{"dropping-particle":"","family":"Zusman","given":"Tal","non-dropping-particle":"","parse-names":false,"suffix":""}],"container-title":"FEMS Microbiology Reviews","id":"ITEM-2","issue":"1","issued":{"date-parts":[["2005"]]},"page":"65-81","title":"The Icm/Dot type-IV secretion systems of Legionella pneumophila and Coxiella burnetii","type":"article-journal","volume":"29"},"uris":["http://www.mendeley.com/documents/?uuid=822b2c9f-4e16-4e2d-8541-ae9b3a087b02"]}],"mendeley":{"formattedCitation":"(37, 39)","plainTextFormattedCitation":"(37, 39)","previouslyFormattedCitation":"(29, 30)"},"properties":{"noteIndex":0},"schema":"https://github.com/citation-style-language/schema/raw/master/csl-citation.json"}</w:instrText>
      </w:r>
      <w:r w:rsidRPr="007D0B0C">
        <w:rPr>
          <w:rFonts w:ascii="Times New Roman" w:hAnsi="Times New Roman"/>
          <w:sz w:val="24"/>
          <w:szCs w:val="24"/>
          <w:lang w:val="en-GB"/>
        </w:rPr>
        <w:fldChar w:fldCharType="separate"/>
      </w:r>
      <w:r w:rsidR="00B925B7" w:rsidRPr="00B925B7">
        <w:rPr>
          <w:rFonts w:ascii="Times New Roman" w:hAnsi="Times New Roman"/>
          <w:noProof/>
          <w:sz w:val="24"/>
          <w:szCs w:val="24"/>
          <w:lang w:val="en-GB"/>
        </w:rPr>
        <w:t>(37, 39)</w:t>
      </w:r>
      <w:r w:rsidRPr="007D0B0C">
        <w:rPr>
          <w:rFonts w:ascii="Times New Roman" w:hAnsi="Times New Roman"/>
          <w:sz w:val="24"/>
          <w:szCs w:val="24"/>
          <w:lang w:val="en-GB"/>
        </w:rPr>
        <w:fldChar w:fldCharType="end"/>
      </w:r>
      <w:r w:rsidRPr="007D0B0C">
        <w:rPr>
          <w:rFonts w:ascii="Times New Roman" w:hAnsi="Times New Roman"/>
          <w:sz w:val="24"/>
          <w:szCs w:val="24"/>
          <w:lang w:val="en-GB"/>
        </w:rPr>
        <w:t>. The encoded protein is also distantly homologous to VirB4</w:t>
      </w:r>
      <w:r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fldChar w:fldCharType="begin" w:fldLock="1"/>
      </w:r>
      <w:r w:rsidRPr="007D0B0C">
        <w:rPr>
          <w:rFonts w:ascii="Times New Roman" w:eastAsia="Times New Roman" w:hAnsi="Times New Roman"/>
          <w:sz w:val="24"/>
          <w:szCs w:val="24"/>
          <w:lang w:val="en-GB" w:eastAsia="pl-PL"/>
        </w:rPr>
        <w:instrText>ADDIN CSL_CITATION {"citationItems":[{"id":"ITEM-1","itemData":{"DOI":"10.1093/nar/gku194","author":[{"dropping-particle":"","family":"Guglielmini","given":"Julien","non-dropping-particle":"","parse-names":false,"suffix":""},{"dropping-particle":"","family":"Bertrand","given":"Neron","non-dropping-particle":"","parse-names":false,"suffix":""},{"dropping-particle":"","family":"Abby","given":"Sophie S","non-dropping-particle":"","parse-names":false,"suffix":""},{"dropping-particle":"","family":"Garcillan-Barcia","given":"Maria Pilar","non-dropping-particle":"","parse-names":false,"suffix":""},{"dropping-particle":"","family":"ee la Cruz","given":"Fernando","non-dropping-particle":"","parse-names":false,"suffix":""},{"dropping-particle":"","family":"Rocha","given":"Eduardo P C","non-dropping-particle":"","parse-names":false,"suffix":""}],"container-title":"Nucleic Acids Research","id":"ITEM-1","issue":"9","issued":{"date-parts":[["2014"]]},"page":"5715-5727","title":"Key components of the eight classes of type IV secretion systems involved in bacterial conjugation or","type":"article-journal","volume":"42"},"uris":["http://www.mendeley.com/documents/?uuid=34110599-4360-492d-b6b5-a408d731bcdf"]}],"mendeley":{"formattedCitation":"(11)","plainTextFormattedCitation":"(11)","previouslyFormattedCitation":"(11)"},"properties":{"noteIndex":0},"schema":"https://github.com/citation-style-language/schema/raw/master/csl-citation.json"}</w:instrText>
      </w:r>
      <w:r w:rsidRPr="007D0B0C">
        <w:rPr>
          <w:rFonts w:ascii="Times New Roman" w:eastAsia="Times New Roman" w:hAnsi="Times New Roman"/>
          <w:sz w:val="24"/>
          <w:szCs w:val="24"/>
          <w:lang w:val="en-GB" w:eastAsia="pl-PL"/>
        </w:rPr>
        <w:fldChar w:fldCharType="separate"/>
      </w:r>
      <w:r w:rsidRPr="007D0B0C">
        <w:rPr>
          <w:rFonts w:ascii="Times New Roman" w:eastAsia="Times New Roman" w:hAnsi="Times New Roman"/>
          <w:noProof/>
          <w:sz w:val="24"/>
          <w:szCs w:val="24"/>
          <w:lang w:val="en-GB" w:eastAsia="pl-PL"/>
        </w:rPr>
        <w:t>(11)</w:t>
      </w:r>
      <w:r w:rsidRPr="007D0B0C">
        <w:rPr>
          <w:rFonts w:ascii="Times New Roman" w:eastAsia="Times New Roman" w:hAnsi="Times New Roman"/>
          <w:sz w:val="24"/>
          <w:szCs w:val="24"/>
          <w:lang w:val="en-GB" w:eastAsia="pl-PL"/>
        </w:rPr>
        <w:fldChar w:fldCharType="end"/>
      </w:r>
      <w:r w:rsidRPr="007D0B0C">
        <w:rPr>
          <w:rFonts w:ascii="Times New Roman" w:eastAsia="Times New Roman" w:hAnsi="Times New Roman"/>
          <w:sz w:val="24"/>
          <w:szCs w:val="24"/>
          <w:lang w:val="en-GB" w:eastAsia="pl-PL"/>
        </w:rPr>
        <w:t xml:space="preserve">, which is involved in pilus assembly </w:t>
      </w:r>
      <w:r w:rsidRPr="007D0B0C">
        <w:rPr>
          <w:rFonts w:ascii="Times New Roman" w:eastAsia="Times New Roman" w:hAnsi="Times New Roman"/>
          <w:sz w:val="24"/>
          <w:szCs w:val="24"/>
          <w:lang w:val="en-GB" w:eastAsia="pl-PL"/>
        </w:rPr>
        <w:fldChar w:fldCharType="begin" w:fldLock="1"/>
      </w:r>
      <w:r w:rsidR="00B925B7">
        <w:rPr>
          <w:rFonts w:ascii="Times New Roman" w:eastAsia="Times New Roman" w:hAnsi="Times New Roman"/>
          <w:sz w:val="24"/>
          <w:szCs w:val="24"/>
          <w:lang w:val="en-GB" w:eastAsia="pl-PL"/>
        </w:rPr>
        <w:instrText>ADDIN CSL_CITATION {"citationItems":[{"id":"ITEM-1","itemData":{"DOI":"10.1128/JB.00557-10","ISSN":"1098-5530","PMID":"20656905","abstract":"Agrobacterium VirB2 pilin is required for assembly of the VirB/VirD4 type IV secretion system (T4SS). The propilin is processed by signal sequence cleavage and covalent linkage of the N and C termini, and the cyclized pilin integrates into the inner membrane (IM) as a pool for assembly of the secretion channel and T pilus. Here, by use of the substituted cysteine accessibility method (SCAM), we defined the VirB2 IM topology and then identified distinct contributions of the T4SS ATPase subunits to the pilin structural organization. Labeling patterns of Cys-substituted pilins exposed to the membrane-impermeative, thiol-reactive reagent 3-(N-maleimidopropionyl)biocytin (MPB) supported a topology model in which two hydrophobic stretches comprise transmembrane domains, an intervening hydrophilic loop (residues 90 to 94) is cytoplasmic, and the hydrophilic N and C termini joined at residues 48 and 121 form a periplasmic loop. Interestingly, the VirB4 ATPase, but not a Walker A nucleoside triphosphate (NTP) binding motif mutant, induced (i) MPB labeling of Cys94, a residue that in the absence of the ATPase is located in the cytoplasmic loop, and (ii) release of pilin from the IM upon osmotic shock. These findings, coupled with evidence for VirB2-VirB4 complex formation by coimmunoprecipitation, support a model in which VirB4 functions as a dislocation motor to extract pilins from the IM during T4SS biogenesis. The VirB11 ATPase functioned together with VirB4 to induce a structural change in the pilin that was detectable by MPB labeling, suggestive of a role for VirB11 as a modulator of VirB4 dislocase activity.","author":[{"dropping-particle":"","family":"Kerr","given":"Jennifer E","non-dropping-particle":"","parse-names":false,"suffix":""},{"dropping-particle":"","family":"Christie","given":"Peter J","non-dropping-particle":"","parse-names":false,"suffix":""}],"container-title":"Journal of bacteriology","id":"ITEM-1","issue":"19","issued":{"date-parts":[["2010","10"]]},"page":"4923-34","title":"Evidence for VirB4-mediated dislocation of membrane-integrated VirB2 pilin during biogenesis of the Agrobacterium VirB/VirD4 type IV secretion system.","type":"article-journal","volume":"192"},"uris":["http://www.mendeley.com/documents/?uuid=0200ef8a-8c6c-4bba-89a1-7a43c60d446d"]}],"mendeley":{"formattedCitation":"(40)","plainTextFormattedCitation":"(40)","previouslyFormattedCitation":"(31)"},"properties":{"noteIndex":0},"schema":"https://github.com/citation-style-language/schema/raw/master/csl-citation.json"}</w:instrText>
      </w:r>
      <w:r w:rsidRPr="007D0B0C">
        <w:rPr>
          <w:rFonts w:ascii="Times New Roman" w:eastAsia="Times New Roman" w:hAnsi="Times New Roman"/>
          <w:sz w:val="24"/>
          <w:szCs w:val="24"/>
          <w:lang w:val="en-GB" w:eastAsia="pl-PL"/>
        </w:rPr>
        <w:fldChar w:fldCharType="separate"/>
      </w:r>
      <w:r w:rsidR="00B925B7" w:rsidRPr="00B925B7">
        <w:rPr>
          <w:rFonts w:ascii="Times New Roman" w:eastAsia="Times New Roman" w:hAnsi="Times New Roman"/>
          <w:noProof/>
          <w:sz w:val="24"/>
          <w:szCs w:val="24"/>
          <w:lang w:val="en-GB" w:eastAsia="pl-PL"/>
        </w:rPr>
        <w:t>(40)</w:t>
      </w:r>
      <w:r w:rsidRPr="007D0B0C">
        <w:rPr>
          <w:rFonts w:ascii="Times New Roman" w:eastAsia="Times New Roman" w:hAnsi="Times New Roman"/>
          <w:sz w:val="24"/>
          <w:szCs w:val="24"/>
          <w:lang w:val="en-GB" w:eastAsia="pl-PL"/>
        </w:rPr>
        <w:fldChar w:fldCharType="end"/>
      </w:r>
      <w:r w:rsidRPr="007D0B0C">
        <w:rPr>
          <w:rFonts w:ascii="Times New Roman" w:eastAsia="Times New Roman" w:hAnsi="Times New Roman"/>
          <w:sz w:val="24"/>
          <w:szCs w:val="24"/>
          <w:lang w:val="en-GB" w:eastAsia="pl-PL"/>
        </w:rPr>
        <w:t xml:space="preserve"> and is essential for the virulence of </w:t>
      </w:r>
      <w:r w:rsidRPr="007D0B0C">
        <w:rPr>
          <w:rFonts w:ascii="Times New Roman" w:eastAsia="Times New Roman" w:hAnsi="Times New Roman"/>
          <w:i/>
          <w:sz w:val="24"/>
          <w:szCs w:val="24"/>
          <w:lang w:val="en-GB" w:eastAsia="pl-PL"/>
        </w:rPr>
        <w:t xml:space="preserve">Agrobacterium </w:t>
      </w:r>
      <w:r w:rsidRPr="007D0B0C">
        <w:rPr>
          <w:rFonts w:ascii="Times New Roman" w:eastAsia="Times New Roman" w:hAnsi="Times New Roman"/>
          <w:sz w:val="24"/>
          <w:szCs w:val="24"/>
          <w:lang w:val="en-GB" w:eastAsia="pl-PL"/>
        </w:rPr>
        <w:fldChar w:fldCharType="begin" w:fldLock="1"/>
      </w:r>
      <w:r w:rsidR="00B925B7">
        <w:rPr>
          <w:rFonts w:ascii="Times New Roman" w:eastAsia="Times New Roman" w:hAnsi="Times New Roman"/>
          <w:sz w:val="24"/>
          <w:szCs w:val="24"/>
          <w:lang w:val="en-GB" w:eastAsia="pl-PL"/>
        </w:rPr>
        <w:instrText>ADDIN CSL_CITATION {"citationItems":[{"id":"ITEM-1","itemData":{"DOI":"10.1128/jb.175.6.1723-1734.1993","ISBN":"0021-9193 (Print)","ISSN":"00219193","PMID":"8449880","abstract":"Products of the approximately 9.5-kb virB operon are proposed to direct the export of T-DNA/protein complexes across the Agrobacterium tumefaciens envelope en route to plant cells. The presence of conserved nucleoside triphosphate (NTP)-binding domains in VirB4 and VirB11 suggests that one or both proteins couple energy, via NTP hydrolysis, to T-complex transport. To assess the importance of VirB4 for virulence, a nonpolar virB4 null mutation was introduced into the pTiA6NC plasmid of strain A348. The 2.37-kb virB4 coding sequence was deleted precisely by oligonucleotide-directed mutagenesis in vitro. The resulting delta virB4 mutation was exchanged for the wild-type allele by two sequential recombination events with the counterselectable Bacillus subtilis sacB gene. Two derivatives, A348 delta B4.4 and A348 delta B4.5, sustained a nonpolar deletion of the wild-type virB4 allele, as judged by Southern blot hybridization and immunoblot analyses with antibodies specific for VirB4, VirB5, VirB10, and VirB11. Transcription of wild-type virB4 from the lac promoter restored virulence to the nonpolar null mutants on a variety of dicotyledonous species, establishing virB4 as an essential virulence gene. A substitution of glutamine for Lys-439 and a deletion of Gly-438, Lys-439, and Thr-440 within the glycine-rich NTP-binding domain (Gly-Pro-Iso-Gly-Arg-Gly-Lys-Thr) abolished complementation of A348 delta B4.4 or A348 delta B4.5, demonstrating that an intact NTP-binding domain is critical for VirB4 function. Merodiploids expressing both the mutant and wild-type virB4 alleles exhibited lower virulence than A348, suggesting that VirB4, a cytoplasmic membrane protein, may contribute as a homo- or heteromultimer to A. tumefaciens virulence.","author":[{"dropping-particle":"","family":"Berger","given":"B. R.","non-dropping-particle":"","parse-names":false,"suffix":""},{"dropping-particle":"","family":"Christie","given":"P. J.","non-dropping-particle":"","parse-names":false,"suffix":""}],"container-title":"Journal of Bacteriology","id":"ITEM-1","issue":"6","issued":{"date-parts":[["1993"]]},"page":"1723-1734","title":"The Agrobacterium tumefaciens virB4 gene product is an essential virulence protein requiring an intact nucleoside triphosphate-binding domain","type":"article-journal","volume":"175"},"uris":["http://www.mendeley.com/documents/?uuid=7f62c143-ae82-43bc-9681-eb249e6be6f4"]}],"mendeley":{"formattedCitation":"(41)","plainTextFormattedCitation":"(41)","previouslyFormattedCitation":"(32)"},"properties":{"noteIndex":0},"schema":"https://github.com/citation-style-language/schema/raw/master/csl-citation.json"}</w:instrText>
      </w:r>
      <w:r w:rsidRPr="007D0B0C">
        <w:rPr>
          <w:rFonts w:ascii="Times New Roman" w:eastAsia="Times New Roman" w:hAnsi="Times New Roman"/>
          <w:sz w:val="24"/>
          <w:szCs w:val="24"/>
          <w:lang w:val="en-GB" w:eastAsia="pl-PL"/>
        </w:rPr>
        <w:fldChar w:fldCharType="separate"/>
      </w:r>
      <w:r w:rsidR="00B925B7" w:rsidRPr="00B925B7">
        <w:rPr>
          <w:rFonts w:ascii="Times New Roman" w:eastAsia="Times New Roman" w:hAnsi="Times New Roman"/>
          <w:noProof/>
          <w:sz w:val="24"/>
          <w:szCs w:val="24"/>
          <w:lang w:val="en-GB" w:eastAsia="pl-PL"/>
        </w:rPr>
        <w:t>(41)</w:t>
      </w:r>
      <w:r w:rsidRPr="007D0B0C">
        <w:rPr>
          <w:rFonts w:ascii="Times New Roman" w:eastAsia="Times New Roman" w:hAnsi="Times New Roman"/>
          <w:sz w:val="24"/>
          <w:szCs w:val="24"/>
          <w:lang w:val="en-GB" w:eastAsia="pl-PL"/>
        </w:rPr>
        <w:fldChar w:fldCharType="end"/>
      </w:r>
      <w:r w:rsidRPr="007D0B0C">
        <w:rPr>
          <w:rFonts w:ascii="Times New Roman" w:eastAsia="Times New Roman" w:hAnsi="Times New Roman"/>
          <w:sz w:val="24"/>
          <w:szCs w:val="24"/>
          <w:lang w:val="en-GB" w:eastAsia="pl-PL"/>
        </w:rPr>
        <w:t>.</w:t>
      </w:r>
    </w:p>
    <w:p w:rsidR="00E03EA0" w:rsidRDefault="005B136A" w:rsidP="00DD683B">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The </w:t>
      </w:r>
      <w:r w:rsidRPr="007D0B0C">
        <w:rPr>
          <w:rFonts w:ascii="Times New Roman" w:hAnsi="Times New Roman"/>
          <w:i/>
          <w:sz w:val="24"/>
          <w:szCs w:val="24"/>
          <w:lang w:val="en-GB"/>
        </w:rPr>
        <w:t>traR</w:t>
      </w:r>
      <w:r w:rsidRPr="007D0B0C">
        <w:rPr>
          <w:rFonts w:ascii="Times New Roman" w:hAnsi="Times New Roman"/>
          <w:sz w:val="24"/>
          <w:szCs w:val="24"/>
          <w:lang w:val="en-GB"/>
        </w:rPr>
        <w:t xml:space="preserve"> and</w:t>
      </w:r>
      <w:r w:rsidRPr="007D0B0C">
        <w:rPr>
          <w:rFonts w:ascii="Times New Roman" w:hAnsi="Times New Roman"/>
          <w:i/>
          <w:sz w:val="24"/>
          <w:szCs w:val="24"/>
          <w:lang w:val="en-GB"/>
        </w:rPr>
        <w:t xml:space="preserve"> traQ </w:t>
      </w:r>
      <w:r w:rsidRPr="007D0B0C">
        <w:rPr>
          <w:rFonts w:ascii="Times New Roman" w:hAnsi="Times New Roman"/>
          <w:sz w:val="24"/>
          <w:szCs w:val="24"/>
          <w:lang w:val="en-GB"/>
        </w:rPr>
        <w:t>genes,</w:t>
      </w:r>
      <w:r w:rsidRPr="007D0B0C">
        <w:rPr>
          <w:rFonts w:ascii="Times New Roman" w:hAnsi="Times New Roman"/>
          <w:i/>
          <w:sz w:val="24"/>
          <w:szCs w:val="24"/>
          <w:lang w:val="en-GB"/>
        </w:rPr>
        <w:t xml:space="preserve"> </w:t>
      </w:r>
      <w:r w:rsidRPr="007D0B0C">
        <w:rPr>
          <w:rFonts w:ascii="Times New Roman" w:hAnsi="Times New Roman"/>
          <w:sz w:val="24"/>
          <w:szCs w:val="24"/>
          <w:lang w:val="en-GB"/>
        </w:rPr>
        <w:t xml:space="preserve">which are indispensable for the conjugative transfer of pCTX-M3 and R64 </w:t>
      </w:r>
      <w:r w:rsidRPr="007D0B0C">
        <w:rPr>
          <w:rFonts w:ascii="Times New Roman" w:hAnsi="Times New Roman"/>
          <w:sz w:val="24"/>
          <w:szCs w:val="24"/>
          <w:lang w:val="en-GB"/>
        </w:rPr>
        <w:fldChar w:fldCharType="begin" w:fldLock="1"/>
      </w:r>
      <w:r w:rsidRPr="007D0B0C">
        <w:rPr>
          <w:rFonts w:ascii="Times New Roman" w:hAnsi="Times New Roman"/>
          <w:sz w:val="24"/>
          <w:szCs w:val="24"/>
          <w:lang w:val="en-GB"/>
        </w:rPr>
        <w:instrText>ADDIN CSL_CITATION {"citationItems":[{"id":"ITEM-1","itemData":{"DOI":"10.1046/j.1365-2958.2000.01769.x","ISBN":"0950-382X (Print)\\r0950-382X (Linking)","ISSN":"0950382X","PMID":"10760136","abstract":"The entire nucleotide sequence of the transfer region of IncI1 plasmid R64 was determined together with previously reported sequences. Twenty-two transfer genes, traE-Y and nuc, were newly identified in the present study. The protein products of 17 genes were detected by maxicell experiments or by the T7 RNA polymerase expression system. Mutagenesis experiments indicated that 16 genes were indispensable for R64 transfer both in liquid and on surfaces. In summary, the R64 transfer region located within an approximately 54 kb DNA segment was shown to encode the most complex transfer system so far studied. It contains at least 49 genes and may produce 58 different proteins as a result of shufflon DNA rearrangement and overlapping genes. Among the 49 genes, 23 tra, trb and nik genes have been shown to be indispensable for R64 conjugal transfer in liquid and on surfaces. Twelve additional pil genes are required only for liquid matings. The amino acid sequences of 10 R64 tra/trb products share similarity with those of the icm/dot products of Legionella pneumophila that are responsible for its virulence, suggesting that the R64 transfer and L. pneumophila icm/dot systems have evolved from a common ancestral genetic system.","author":[{"dropping-particle":"","family":"Komano","given":"Teruya","non-dropping-particle":"","parse-names":false,"suffix":""},{"dropping-particle":"","family":"Yoshida","given":"Tetsu","non-dropping-particle":"","parse-names":false,"suffix":""},{"dropping-particle":"","family":"Narahara","given":"Koji","non-dropping-particle":"","parse-names":false,"suffix":""},{"dropping-particle":"","family":"Furuya","given":"Nobuhisa","non-dropping-particle":"","parse-names":false,"suffix":""}],"container-title":"Molecular Microbiology","id":"ITEM-1","issue":"6","issued":{"date-parts":[["2000"]]},"page":"1348-1359","title":"The transfer region of Incl1 plasmid R64: Similarities between R64 tra and Legionella icm/dot genes","type":"article-journal","volume":"35"},"uris":["http://www.mendeley.com/documents/?uuid=156a856d-ffa8-41e7-9c7e-bf6241c45bff"]}],"mendeley":{"formattedCitation":"(12)","plainTextFormattedCitation":"(12)","previouslyFormattedCitation":"(12)"},"properties":{"noteIndex":0},"schema":"https://github.com/citation-style-language/schema/raw/master/csl-citation.json"}</w:instrText>
      </w:r>
      <w:r w:rsidRPr="007D0B0C">
        <w:rPr>
          <w:rFonts w:ascii="Times New Roman" w:hAnsi="Times New Roman"/>
          <w:sz w:val="24"/>
          <w:szCs w:val="24"/>
          <w:lang w:val="en-GB"/>
        </w:rPr>
        <w:fldChar w:fldCharType="separate"/>
      </w:r>
      <w:r w:rsidRPr="007D0B0C">
        <w:rPr>
          <w:rFonts w:ascii="Times New Roman" w:hAnsi="Times New Roman"/>
          <w:noProof/>
          <w:sz w:val="24"/>
          <w:szCs w:val="24"/>
          <w:lang w:val="en-GB"/>
        </w:rPr>
        <w:t>(12)</w:t>
      </w:r>
      <w:r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code for proteins distantly homologous to each other (Table 1) and that belong to the VirB2 family, which forms the major T-pilus subunit in the </w:t>
      </w:r>
      <w:r w:rsidRPr="007D0B0C">
        <w:rPr>
          <w:rFonts w:ascii="Times New Roman" w:hAnsi="Times New Roman"/>
          <w:i/>
          <w:sz w:val="24"/>
          <w:szCs w:val="24"/>
          <w:lang w:val="en-GB"/>
        </w:rPr>
        <w:t>A. tumefaciens</w:t>
      </w:r>
      <w:r w:rsidRPr="007D0B0C">
        <w:rPr>
          <w:rFonts w:ascii="Times New Roman" w:hAnsi="Times New Roman"/>
          <w:sz w:val="24"/>
          <w:szCs w:val="24"/>
          <w:lang w:val="en-GB"/>
        </w:rPr>
        <w:t xml:space="preserve"> VirB/D4 system </w:t>
      </w:r>
      <w:r w:rsidRPr="007D0B0C">
        <w:rPr>
          <w:rFonts w:ascii="Times New Roman" w:hAnsi="Times New Roman"/>
          <w:sz w:val="24"/>
          <w:szCs w:val="24"/>
          <w:lang w:val="en-GB"/>
        </w:rPr>
        <w:fldChar w:fldCharType="begin" w:fldLock="1"/>
      </w:r>
      <w:r w:rsidRPr="007D0B0C">
        <w:rPr>
          <w:rFonts w:ascii="Times New Roman" w:hAnsi="Times New Roman"/>
          <w:sz w:val="24"/>
          <w:szCs w:val="24"/>
          <w:lang w:val="en-GB"/>
        </w:rPr>
        <w:instrText>ADDIN CSL_CITATION {"citationItems":[{"id":"ITEM-1","itemData":{"DOI":"10.1093/nar/gku194","author":[{"dropping-particle":"","family":"Guglielmini","given":"Julien","non-dropping-particle":"","parse-names":false,"suffix":""},{"dropping-particle":"","family":"Bertrand","given":"Neron","non-dropping-particle":"","parse-names":false,"suffix":""},{"dropping-particle":"","family":"Abby","given":"Sophie S","non-dropping-particle":"","parse-names":false,"suffix":""},{"dropping-particle":"","family":"Garcillan-Barcia","given":"Maria Pilar","non-dropping-particle":"","parse-names":false,"suffix":""},{"dropping-particle":"","family":"ee la Cruz","given":"Fernando","non-dropping-particle":"","parse-names":false,"suffix":""},{"dropping-particle":"","family":"Rocha","given":"Eduardo P C","non-dropping-particle":"","parse-names":false,"suffix":""}],"container-title":"Nucleic Acids Research","id":"ITEM-1","issue":"9","issued":{"date-parts":[["2014"]]},"page":"5715-5727","title":"Key components of the eight classes of type IV secretion systems involved in bacterial conjugation or","type":"article-journal","volume":"42"},"uris":["http://www.mendeley.com/documents/?uuid=34110599-4360-492d-b6b5-a408d731bcdf"]}],"mendeley":{"formattedCitation":"(11)","plainTextFormattedCitation":"(11)","previouslyFormattedCitation":"(11)"},"properties":{"noteIndex":0},"schema":"https://github.com/citation-style-language/schema/raw/master/csl-citation.json"}</w:instrText>
      </w:r>
      <w:r w:rsidRPr="007D0B0C">
        <w:rPr>
          <w:rFonts w:ascii="Times New Roman" w:hAnsi="Times New Roman"/>
          <w:sz w:val="24"/>
          <w:szCs w:val="24"/>
          <w:lang w:val="en-GB"/>
        </w:rPr>
        <w:fldChar w:fldCharType="separate"/>
      </w:r>
      <w:r w:rsidRPr="007D0B0C">
        <w:rPr>
          <w:rFonts w:ascii="Times New Roman" w:hAnsi="Times New Roman"/>
          <w:noProof/>
          <w:sz w:val="24"/>
          <w:szCs w:val="24"/>
          <w:lang w:val="en-GB"/>
        </w:rPr>
        <w:t>(11)</w:t>
      </w:r>
      <w:r w:rsidRPr="007D0B0C">
        <w:rPr>
          <w:rFonts w:ascii="Times New Roman" w:hAnsi="Times New Roman"/>
          <w:sz w:val="24"/>
          <w:szCs w:val="24"/>
          <w:lang w:val="en-GB"/>
        </w:rPr>
        <w:fldChar w:fldCharType="end"/>
      </w:r>
      <w:r w:rsidRPr="007D0B0C">
        <w:rPr>
          <w:rFonts w:ascii="Times New Roman" w:hAnsi="Times New Roman"/>
          <w:sz w:val="24"/>
          <w:szCs w:val="24"/>
          <w:lang w:val="en-GB"/>
        </w:rPr>
        <w:t>.</w:t>
      </w:r>
      <w:r w:rsidR="003E5871">
        <w:rPr>
          <w:rFonts w:ascii="Times New Roman" w:hAnsi="Times New Roman"/>
          <w:sz w:val="24"/>
          <w:szCs w:val="24"/>
          <w:lang w:val="en-GB"/>
        </w:rPr>
        <w:t xml:space="preserve"> </w:t>
      </w:r>
      <w:r w:rsidR="00E03EA0" w:rsidRPr="00E03EA0">
        <w:rPr>
          <w:rFonts w:ascii="Times New Roman" w:hAnsi="Times New Roman"/>
          <w:sz w:val="24"/>
          <w:szCs w:val="24"/>
          <w:lang w:val="en-GB"/>
        </w:rPr>
        <w:t xml:space="preserve">The product of </w:t>
      </w:r>
      <w:r w:rsidR="00E03EA0" w:rsidRPr="00E03EA0">
        <w:rPr>
          <w:rFonts w:ascii="Times New Roman" w:hAnsi="Times New Roman"/>
          <w:i/>
          <w:sz w:val="24"/>
          <w:szCs w:val="24"/>
          <w:lang w:val="en-GB"/>
        </w:rPr>
        <w:t xml:space="preserve">traY </w:t>
      </w:r>
      <w:r w:rsidR="00E03EA0" w:rsidRPr="00E03EA0">
        <w:rPr>
          <w:rFonts w:ascii="Times New Roman" w:hAnsi="Times New Roman"/>
          <w:sz w:val="24"/>
          <w:szCs w:val="24"/>
          <w:lang w:val="en-GB"/>
        </w:rPr>
        <w:t xml:space="preserve">is a distant homologue of DotA of </w:t>
      </w:r>
      <w:r w:rsidR="00E03EA0" w:rsidRPr="00E03EA0">
        <w:rPr>
          <w:rFonts w:ascii="Times New Roman" w:hAnsi="Times New Roman"/>
          <w:i/>
          <w:sz w:val="24"/>
          <w:szCs w:val="24"/>
          <w:lang w:val="en-GB"/>
        </w:rPr>
        <w:t>L. pneumophila</w:t>
      </w:r>
      <w:r w:rsidR="00E03EA0" w:rsidRPr="00E03EA0">
        <w:rPr>
          <w:rFonts w:ascii="Times New Roman" w:hAnsi="Times New Roman"/>
          <w:sz w:val="24"/>
          <w:szCs w:val="24"/>
          <w:lang w:val="en-GB"/>
        </w:rPr>
        <w:t xml:space="preserve"> </w:t>
      </w:r>
      <w:r w:rsidR="00E03EA0" w:rsidRPr="00E03EA0">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{"citationItems":[{"id":"ITEM-1","itemData":{"DOI":"10.1016/j.femsre.2004.07.001","ISBN":"0168-6445 (Print)\\r0168-6445 (Linking)","ISSN":"01686445","PMID":"15652976","abstract":"Type-IV secretion systems are devices present in a wide range of bacteria (including bacterial pathogens) that deliver macromolecules (proteins and single-strand-DNA) across kingdom barriers (as well as between bacteria and into the surroundings). The type-IV secretion systems were divided into two subgroups and Legionella pneumophila and Coxiella burnetii are the only two bacteria known today to utilize a type-IVB secretion system for pathogenesis. In this review we summarized the available information concerning the icm/dot type-IVB secretion systems by comparing the two bacteria that possess this system, the proteins components of their systems as well as the homology of proteins from type-IVB secretion systems to proteins from type-IVA secretion systems. In addition, the phenotypes associated with mutants in the L. pneumophila icm/dot genes, their relations to properties of specific Icm/Dot proteins as well as the protein substrates delivered by this system are described. ?? 2004 Federation of European Microbiological Societies. Published by Elsevier B.V. All rights reserved.","author":[{"dropping-particle":"","family":"Segal","given":"Gil","non-dropping-particle":"","parse-names":false,"suffix":""},{"dropping-particle":"","family":"Feldman","given":"Michal","non-dropping-particle":"","parse-names":false,"suffix":""},{"dropping-particle":"","family":"Zusman","given":"Tal","non-dropping-particle":"","parse-names":false,"suffix":""}],"container-title":"FEMS Microbiology Reviews","id":"ITEM-1","issue":"1","issued":{"date-parts":[["2005"]]},"page":"65-81","title":"The Icm/Dot type-IV secretion systems of Legionella pneumophila and Coxiella burnetii","type":"article-journal","volume":"29"},"uris":["http://www.mendeley.com/documents/?uuid=822b2c9f-4e16-4e2d-8541-ae9b3a087b02"]}],"mendeley":{"formattedCitation":"(37)","plainTextFormattedCitation":"(37)","previouslyFormattedCitation":"(30)"},"properties":{"noteIndex":0},"schema":"https://github.com/citation-style-language/schema/raw/master/csl-citation.json"}</w:instrText>
      </w:r>
      <w:r w:rsidR="00E03EA0" w:rsidRPr="00E03EA0">
        <w:rPr>
          <w:rFonts w:ascii="Times New Roman" w:hAnsi="Times New Roman"/>
          <w:sz w:val="24"/>
          <w:szCs w:val="24"/>
          <w:lang w:val="en-GB"/>
        </w:rPr>
        <w:fldChar w:fldCharType="separate"/>
      </w:r>
      <w:r w:rsidR="00B925B7" w:rsidRPr="00B925B7">
        <w:rPr>
          <w:rFonts w:ascii="Times New Roman" w:hAnsi="Times New Roman"/>
          <w:noProof/>
          <w:sz w:val="24"/>
          <w:szCs w:val="24"/>
          <w:lang w:val="en-GB"/>
        </w:rPr>
        <w:t>(37)</w:t>
      </w:r>
      <w:r w:rsidR="00E03EA0" w:rsidRPr="00E03EA0">
        <w:rPr>
          <w:rFonts w:ascii="Times New Roman" w:hAnsi="Times New Roman"/>
          <w:sz w:val="24"/>
          <w:szCs w:val="24"/>
          <w:lang w:val="en-GB"/>
        </w:rPr>
        <w:fldChar w:fldCharType="end"/>
      </w:r>
      <w:r w:rsidR="00E03EA0" w:rsidRPr="00E03EA0">
        <w:rPr>
          <w:rFonts w:ascii="Times New Roman" w:hAnsi="Times New Roman"/>
          <w:sz w:val="24"/>
          <w:szCs w:val="24"/>
          <w:lang w:val="en-GB"/>
        </w:rPr>
        <w:t xml:space="preserve"> and, together with ExcA, builds the entry exclusion system of R64 </w:t>
      </w:r>
      <w:r w:rsidR="00E03EA0" w:rsidRPr="00E03EA0">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{"citationItems":[{"id":"ITEM-1","itemData":{"DOI":"10.1016/j.plasmid.2012.11.004","ISSN":"1095-9890","PMID":"23201046","abstract":"Entry exclusion is a process whereby plasmid transfer between donor and recipient cells harboring identical or closely related conjugative plasmids is inhibited. Exclusion proteins in the recipient cells are responsible for entry exclusion. Although IncI1 Plasmid R64 and IncIγ plasmid R621a exhibit similar genome structure in replication, transfer, and leading regions, they belong to different incompatibility and exclusion groups. The amino acid sequences of TraY and ExcA proteins are significantly different between R64 and R621a. In the present study, TraY proteins of R64 and R621a were exchanged. Transfer of R64 derivative carrying R621a TraY was inhibited by recipient R621a ExcA but not R64 ExcA and transfer of R621a derivative carrying R64 TraY was inhibited by recipient R64 ExcA but not R621a ExcA. This indicates that R64 and R621a TraY proteins in the donor cells are the targets of cognate ExcA proteins in the recipient proteins. Since two segments, an internal and a C-terminal segment, were found to vary between R64 and R621a TraY proteins, various chimera TraY proteins were constructed. Conjugation experiments suggested that the R64 internal variable segment recognizes R64 ExcA protein and the R621a C-terminal variable segment recognizes R621a ExcA protein.","author":[{"dropping-particle":"","family":"Sakuma","given":"Takahiro","non-dropping-particle":"","parse-names":false,"suffix":""},{"dropping-particle":"","family":"Tazumi","given":"Shunsuke","non-dropping-particle":"","parse-names":false,"suffix":""},{"dropping-particle":"","family":"Furuya","given":"Nobuhisa","non-dropping-particle":"","parse-names":false,"suffix":""},{"dropping-particle":"","family":"Komano","given":"Teruya","non-dropping-particle":"","parse-names":false,"suffix":""}],"container-title":"Plasmid","id":"ITEM-1","issue":"2","issued":{"date-parts":[["2013","3"]]},"page":"138-45","title":"ExcA proteins of IncI1 plasmid R64 and IncIγ plasmid R621a recognize different segments of their cognate TraY proteins in entry exclusion.","type":"article-journal","volume":"69"},"uris":["http://www.mendeley.com/documents/?uuid=9d8c1bd0-bfb9-4174-9777-10f28e33b911"]}],"mendeley":{"formattedCitation":"(42)","plainTextFormattedCitation":"(42)","previouslyFormattedCitation":"(42)"},"properties":{"noteIndex":0},"schema":"https://github.com/citation-style-language/schema/raw/master/csl-citation.json"}</w:instrText>
      </w:r>
      <w:r w:rsidR="00E03EA0" w:rsidRPr="00E03EA0">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(42)</w:t>
      </w:r>
      <w:r w:rsidR="00E03EA0" w:rsidRPr="00E03EA0">
        <w:rPr>
          <w:rFonts w:ascii="Times New Roman" w:hAnsi="Times New Roman"/>
          <w:sz w:val="24"/>
          <w:szCs w:val="24"/>
          <w:lang w:val="en-GB"/>
        </w:rPr>
        <w:fldChar w:fldCharType="end"/>
      </w:r>
      <w:r w:rsidR="00E03EA0" w:rsidRPr="00E03EA0">
        <w:rPr>
          <w:rFonts w:ascii="Times New Roman" w:hAnsi="Times New Roman"/>
          <w:sz w:val="24"/>
          <w:szCs w:val="24"/>
          <w:lang w:val="en-GB"/>
        </w:rPr>
        <w:t xml:space="preserve"> and of pCTX-M3 </w:t>
      </w:r>
      <w:r w:rsidR="00E03EA0" w:rsidRPr="00E03EA0">
        <w:rPr>
          <w:rFonts w:ascii="Times New Roman" w:hAnsi="Times New Roman"/>
          <w:sz w:val="24"/>
          <w:szCs w:val="24"/>
          <w:lang w:val="en-GB"/>
        </w:rPr>
        <w:fldChar w:fldCharType="begin" w:fldLock="1"/>
      </w:r>
      <w:r w:rsidR="00E03EA0" w:rsidRPr="00E03EA0">
        <w:rPr>
          <w:rFonts w:ascii="Times New Roman" w:hAnsi="Times New Roman"/>
          <w:sz w:val="24"/>
          <w:szCs w:val="24"/>
          <w:lang w:val="en-GB"/>
        </w:rPr>
        <w:instrText>ADDIN CSL_CITATION {"citationItems":[{"id":"ITEM-1","itemData":{"DOI":"10.1371/journal.pone.0123063","ISSN":"1932-6203","PMID":"25933288","abstract":"INTRODUCTION: blaOXA-48, blaNDM-1 and blaCTX-M-3 are clinically relevant resistance genes, frequently associated with the broad-host range plasmids of the IncL/M group. The L and M plasmids belong to two compatible groups, which were incorrectly classified together by molecular methods. In order to understand their evolution, we fully sequenced four IncL/M plasmids, including the reference plasmids R471 and R69, the recently described blaOXA-48-carrying plasmid pKPN-El.Nr7 from a Klebsiella pneumoniae isolated in Bern (Switzerland), and the blaSHV-5 carrying plasmid p202c from a Salmonella enterica from Tirana (Albania).\n\nMETHODS: Sequencing was performed using 454 Junior Genome Sequencer (Roche). Annotation was performed using Sequin and Artemis software. Plasmid sequences were compared with 13 fully sequenced plasmids belonging to the IncL/M group available in GenBank.\n\nRESULTS: Comparative analysis of plasmid genomes revealed two distinct genetic lineages, each containing one of the R471 (IncL) and R69 (IncM) reference plasmids. Conjugation experiments demonstrated that plasmids representative of the IncL and IncM groups were compatible with each other. The IncL group is constituted by the blaOXA-48-carrying plasmids and R471. The IncM group contains two sub-types of plasmids named IncM1 and IncM2 that are each incompatible.\n\nCONCLUSION: This work re-defines the structure of the IncL and IncM families and ascribes a definitive designation to the fully sequenced IncL/M plasmids available in GenBank.","author":[{"dropping-particle":"","family":"Carattoli","given":"Alessandra","non-dropping-particle":"","parse-names":false,"suffix":""},{"dropping-particle":"","family":"Seiffert","given":"Salome N","non-dropping-particle":"","parse-names":false,"suffix":""},{"dropping-particle":"","family":"Schwendener","given":"Sybille","non-dropping-particle":"","parse-names":false,"suffix":""},{"dropping-particle":"","family":"Perreten","given":"Vincent","non-dropping-particle":"","parse-names":false,"suffix":""},{"dropping-particle":"","family":"Endimiani","given":"Andrea","non-dropping-particle":"","parse-names":false,"suffix":""}],"container-title":"PloS one","id":"ITEM-1","issue":"5","issued":{"date-parts":[["2015","1","1"]]},"page":"e0123063","publisher":"Public Library of Science","title":"Differentiation of IncL and IncM Plasmids Associated with the Spread of Clinically Relevant Antimicrobial Resistance.","type":"article-journal","volume":"10"},"uris":["http://www.mendeley.com/documents/?uuid=b6efeb14-2a1e-4dba-9e14-c9461649d615"]}],"mendeley":{"formattedCitation":"(17)","plainTextFormattedCitation":"(17)","previouslyFormattedCitation":"(17)"},"properties":{"noteIndex":0},"schema":"https://github.com/citation-style-language/schema/raw/master/csl-citation.json"}</w:instrText>
      </w:r>
      <w:r w:rsidR="00E03EA0" w:rsidRPr="00E03EA0">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(17)</w:t>
      </w:r>
      <w:r w:rsidR="00E03EA0" w:rsidRPr="00E03EA0">
        <w:rPr>
          <w:rFonts w:ascii="Times New Roman" w:hAnsi="Times New Roman"/>
          <w:sz w:val="24"/>
          <w:szCs w:val="24"/>
          <w:lang w:val="en-GB"/>
        </w:rPr>
        <w:fldChar w:fldCharType="end"/>
      </w:r>
      <w:r w:rsidR="00E03EA0" w:rsidRPr="00E03EA0">
        <w:rPr>
          <w:rFonts w:ascii="Times New Roman" w:hAnsi="Times New Roman"/>
          <w:sz w:val="24"/>
          <w:szCs w:val="24"/>
          <w:lang w:val="en-GB"/>
        </w:rPr>
        <w:t xml:space="preserve">. </w:t>
      </w:r>
      <w:r w:rsidR="00E03EA0" w:rsidRPr="007D0B0C">
        <w:rPr>
          <w:rFonts w:ascii="Times New Roman" w:hAnsi="Times New Roman"/>
          <w:sz w:val="24"/>
          <w:szCs w:val="24"/>
          <w:lang w:val="en-GB"/>
        </w:rPr>
        <w:t xml:space="preserve">The putative functions of the other proteins encoded in the </w:t>
      </w:r>
      <w:r w:rsidR="00E03EA0" w:rsidRPr="007D0B0C">
        <w:rPr>
          <w:rFonts w:ascii="Times New Roman" w:hAnsi="Times New Roman"/>
          <w:i/>
          <w:sz w:val="24"/>
          <w:szCs w:val="24"/>
          <w:lang w:val="en-GB"/>
        </w:rPr>
        <w:t>tra</w:t>
      </w:r>
      <w:r w:rsidR="00E03EA0" w:rsidRPr="007D0B0C">
        <w:rPr>
          <w:rFonts w:ascii="Times New Roman" w:hAnsi="Times New Roman"/>
          <w:sz w:val="24"/>
          <w:szCs w:val="24"/>
          <w:lang w:val="en-GB"/>
        </w:rPr>
        <w:t xml:space="preserve"> and </w:t>
      </w:r>
      <w:r w:rsidR="00E03EA0" w:rsidRPr="007D0B0C">
        <w:rPr>
          <w:rFonts w:ascii="Times New Roman" w:hAnsi="Times New Roman"/>
          <w:i/>
          <w:sz w:val="24"/>
          <w:szCs w:val="24"/>
          <w:lang w:val="en-GB"/>
        </w:rPr>
        <w:t xml:space="preserve">trb </w:t>
      </w:r>
      <w:r w:rsidR="00E03EA0" w:rsidRPr="007D0B0C">
        <w:rPr>
          <w:rFonts w:ascii="Times New Roman" w:hAnsi="Times New Roman"/>
          <w:sz w:val="24"/>
          <w:szCs w:val="24"/>
          <w:lang w:val="en-GB"/>
        </w:rPr>
        <w:t>regions of pCTX-M3 remain unknown</w:t>
      </w:r>
      <w:r w:rsidR="00DD683B">
        <w:rPr>
          <w:rFonts w:ascii="Times New Roman" w:hAnsi="Times New Roman"/>
          <w:sz w:val="24"/>
          <w:szCs w:val="24"/>
          <w:lang w:val="en-GB"/>
        </w:rPr>
        <w:t xml:space="preserve"> (Table 1)</w:t>
      </w:r>
      <w:r w:rsidR="00E03EA0" w:rsidRPr="007D0B0C">
        <w:rPr>
          <w:rFonts w:ascii="Times New Roman" w:hAnsi="Times New Roman"/>
          <w:sz w:val="24"/>
          <w:szCs w:val="24"/>
          <w:lang w:val="en-GB"/>
        </w:rPr>
        <w:t xml:space="preserve">. </w:t>
      </w:r>
    </w:p>
    <w:p w:rsidR="00DD683B" w:rsidRDefault="00DD683B" w:rsidP="00DD683B">
      <w:pPr>
        <w:spacing w:after="0" w:line="480" w:lineRule="auto"/>
        <w:ind w:firstLine="708"/>
        <w:jc w:val="both"/>
        <w:rPr>
          <w:rFonts w:ascii="Times New Roman" w:hAnsi="Times New Roman"/>
          <w:sz w:val="24"/>
          <w:szCs w:val="24"/>
          <w:lang w:val="en-GB"/>
        </w:rPr>
      </w:pPr>
    </w:p>
    <w:p w:rsidR="00721388" w:rsidRPr="007D0B0C" w:rsidRDefault="00721388" w:rsidP="00721388">
      <w:pPr>
        <w:spacing w:after="0" w:line="480" w:lineRule="auto"/>
        <w:jc w:val="both"/>
        <w:rPr>
          <w:rFonts w:ascii="Times New Roman" w:hAnsi="Times New Roman"/>
          <w:b/>
          <w:sz w:val="24"/>
          <w:szCs w:val="24"/>
          <w:lang w:val="en-GB"/>
        </w:rPr>
      </w:pPr>
      <w:r w:rsidRPr="007D0B0C">
        <w:rPr>
          <w:rFonts w:ascii="Times New Roman" w:hAnsi="Times New Roman"/>
          <w:b/>
          <w:sz w:val="24"/>
          <w:szCs w:val="24"/>
          <w:lang w:val="en-GB"/>
        </w:rPr>
        <w:t>Putative regulators of the pCTX-M3 transfer genes</w:t>
      </w:r>
    </w:p>
    <w:p w:rsidR="00721388" w:rsidRPr="007D0B0C" w:rsidRDefault="00721388" w:rsidP="00721388">
      <w:pPr>
        <w:spacing w:after="0" w:line="480" w:lineRule="auto"/>
        <w:ind w:firstLine="708"/>
        <w:jc w:val="both"/>
        <w:rPr>
          <w:rFonts w:ascii="Times New Roman" w:hAnsi="Times New Roman"/>
          <w:sz w:val="24"/>
          <w:szCs w:val="24"/>
          <w:lang w:val="en-GB"/>
        </w:rPr>
      </w:pPr>
      <w:r w:rsidRPr="007D0B0C">
        <w:rPr>
          <w:rFonts w:ascii="Times New Roman" w:eastAsia="Times New Roman" w:hAnsi="Times New Roman"/>
          <w:sz w:val="24"/>
          <w:szCs w:val="24"/>
          <w:lang w:val="en-GB" w:eastAsia="pl-PL"/>
        </w:rPr>
        <w:t xml:space="preserve">To identify the pCTX-M3 genes affecting </w:t>
      </w:r>
      <w:r w:rsidRPr="007D0B0C">
        <w:rPr>
          <w:rFonts w:ascii="Times New Roman" w:hAnsi="Times New Roman"/>
          <w:sz w:val="24"/>
          <w:szCs w:val="24"/>
          <w:lang w:val="en-GB"/>
        </w:rPr>
        <w:t xml:space="preserve">the mobilization </w:t>
      </w:r>
      <w:r w:rsidR="0058435C">
        <w:rPr>
          <w:rFonts w:ascii="Times New Roman" w:hAnsi="Times New Roman"/>
          <w:sz w:val="24"/>
          <w:szCs w:val="24"/>
          <w:lang w:val="en-GB"/>
        </w:rPr>
        <w:t>efficiency</w:t>
      </w:r>
      <w:r w:rsidRPr="007D0B0C">
        <w:rPr>
          <w:rFonts w:ascii="Times New Roman" w:hAnsi="Times New Roman"/>
          <w:sz w:val="24"/>
          <w:szCs w:val="24"/>
          <w:lang w:val="en-GB"/>
        </w:rPr>
        <w:t xml:space="preserve"> of plasmids bearing </w:t>
      </w:r>
      <w:r w:rsidRPr="007D0B0C">
        <w:rPr>
          <w:rFonts w:ascii="Times New Roman" w:hAnsi="Times New Roman"/>
          <w:i/>
          <w:sz w:val="24"/>
          <w:szCs w:val="24"/>
          <w:lang w:val="en-GB"/>
        </w:rPr>
        <w:t>oriT</w:t>
      </w:r>
      <w:r w:rsidRPr="007D0B0C">
        <w:rPr>
          <w:rFonts w:ascii="Times New Roman" w:hAnsi="Times New Roman"/>
          <w:sz w:val="24"/>
          <w:szCs w:val="24"/>
          <w:vertAlign w:val="subscript"/>
          <w:lang w:val="en-GB"/>
        </w:rPr>
        <w:t>pCTX-M3</w:t>
      </w:r>
      <w:r w:rsidRPr="007D0B0C">
        <w:rPr>
          <w:rFonts w:ascii="Times New Roman" w:hAnsi="Times New Roman"/>
          <w:sz w:val="24"/>
          <w:szCs w:val="24"/>
          <w:lang w:val="en-GB"/>
        </w:rPr>
        <w:t xml:space="preserve">, we compared the ability of </w:t>
      </w:r>
      <w:r w:rsidRPr="007D0B0C">
        <w:rPr>
          <w:rFonts w:ascii="Times New Roman" w:hAnsi="Times New Roman"/>
          <w:i/>
          <w:sz w:val="24"/>
          <w:szCs w:val="24"/>
          <w:lang w:val="en-GB"/>
        </w:rPr>
        <w:t xml:space="preserve">E. coli </w:t>
      </w:r>
      <w:r w:rsidR="00185008" w:rsidRPr="007D0B0C">
        <w:rPr>
          <w:rFonts w:ascii="Times New Roman" w:hAnsi="Times New Roman"/>
          <w:sz w:val="24"/>
          <w:szCs w:val="24"/>
          <w:lang w:val="en-GB"/>
        </w:rPr>
        <w:t xml:space="preserve">cells </w:t>
      </w:r>
      <w:r w:rsidRPr="007D0B0C">
        <w:rPr>
          <w:rFonts w:ascii="Times New Roman" w:hAnsi="Times New Roman"/>
          <w:sz w:val="24"/>
          <w:szCs w:val="24"/>
          <w:lang w:val="en-GB"/>
        </w:rPr>
        <w:t>carrying the pCTX-M3, pCTX-M3</w:t>
      </w:r>
      <w:r w:rsidRPr="007D0B0C">
        <w:rPr>
          <w:rFonts w:ascii="Times New Roman" w:hAnsi="Times New Roman"/>
          <w:i/>
          <w:sz w:val="24"/>
          <w:szCs w:val="24"/>
          <w:lang w:val="en-GB"/>
        </w:rPr>
        <w:t>orf35::cat</w:t>
      </w:r>
      <w:r w:rsidRPr="007D0B0C">
        <w:rPr>
          <w:rFonts w:ascii="Times New Roman" w:hAnsi="Times New Roman"/>
          <w:sz w:val="24"/>
          <w:szCs w:val="24"/>
          <w:lang w:val="en-GB"/>
        </w:rPr>
        <w:t>, pCTX-M3</w:t>
      </w:r>
      <w:r w:rsidRPr="007D0B0C">
        <w:rPr>
          <w:rFonts w:ascii="Times New Roman" w:hAnsi="Times New Roman"/>
          <w:i/>
          <w:sz w:val="24"/>
          <w:szCs w:val="24"/>
          <w:lang w:val="en-GB"/>
        </w:rPr>
        <w:t>orf36::cat</w:t>
      </w:r>
      <w:r w:rsidRPr="007D0B0C">
        <w:rPr>
          <w:rFonts w:ascii="Times New Roman" w:hAnsi="Times New Roman"/>
          <w:sz w:val="24"/>
          <w:szCs w:val="24"/>
          <w:lang w:val="en-GB"/>
        </w:rPr>
        <w:t xml:space="preserve"> or pCTX-M3</w:t>
      </w:r>
      <w:r w:rsidRPr="007D0B0C">
        <w:rPr>
          <w:rFonts w:ascii="Times New Roman" w:hAnsi="Times New Roman"/>
          <w:i/>
          <w:sz w:val="24"/>
          <w:szCs w:val="24"/>
          <w:lang w:val="en-GB"/>
        </w:rPr>
        <w:t>orf46::cat</w:t>
      </w:r>
      <w:r w:rsidRPr="007D0B0C">
        <w:rPr>
          <w:rFonts w:ascii="Times New Roman" w:hAnsi="Times New Roman"/>
          <w:sz w:val="24"/>
          <w:szCs w:val="24"/>
          <w:lang w:val="en-GB"/>
        </w:rPr>
        <w:t xml:space="preserve"> plasmids to mobilize the pToriT plasmid into </w:t>
      </w:r>
      <w:r w:rsidR="00185008"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recipient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JE2571Rif</w:t>
      </w:r>
      <w:r w:rsidRPr="007D0B0C">
        <w:rPr>
          <w:rFonts w:ascii="Times New Roman" w:hAnsi="Times New Roman"/>
          <w:sz w:val="24"/>
          <w:szCs w:val="24"/>
          <w:vertAlign w:val="superscript"/>
          <w:lang w:val="en-GB"/>
        </w:rPr>
        <w:t>R</w:t>
      </w:r>
      <w:r w:rsidRPr="007D0B0C">
        <w:rPr>
          <w:rFonts w:ascii="Times New Roman" w:hAnsi="Times New Roman"/>
          <w:sz w:val="24"/>
          <w:szCs w:val="24"/>
          <w:lang w:val="en-GB"/>
        </w:rPr>
        <w:t xml:space="preserve"> (Fig. 5A)</w:t>
      </w:r>
      <w:r w:rsidR="00185008" w:rsidRPr="007D0B0C">
        <w:rPr>
          <w:rFonts w:ascii="Times New Roman" w:hAnsi="Times New Roman"/>
          <w:sz w:val="24"/>
          <w:szCs w:val="24"/>
          <w:lang w:val="en-GB"/>
        </w:rPr>
        <w:t xml:space="preserve"> cells</w:t>
      </w:r>
      <w:r w:rsidRPr="007D0B0C">
        <w:rPr>
          <w:rFonts w:ascii="Times New Roman" w:hAnsi="Times New Roman"/>
          <w:sz w:val="24"/>
          <w:szCs w:val="24"/>
          <w:lang w:val="en-GB"/>
        </w:rPr>
        <w:t>. The helper plasmid pCTX-M3</w:t>
      </w:r>
      <w:r w:rsidRPr="007D0B0C">
        <w:rPr>
          <w:rFonts w:ascii="Times New Roman" w:hAnsi="Times New Roman"/>
          <w:i/>
          <w:sz w:val="24"/>
          <w:szCs w:val="24"/>
          <w:lang w:val="en-GB"/>
        </w:rPr>
        <w:t>orf35::cat</w:t>
      </w:r>
      <w:r w:rsidRPr="007D0B0C">
        <w:rPr>
          <w:rFonts w:ascii="Times New Roman" w:hAnsi="Times New Roman"/>
          <w:sz w:val="24"/>
          <w:szCs w:val="24"/>
          <w:lang w:val="en-GB"/>
        </w:rPr>
        <w:t xml:space="preserve"> was over 200-fold more effective in aiding pToriT mobilization than were the other plasmids (2.76×10</w:t>
      </w:r>
      <w:r w:rsidRPr="007D0B0C">
        <w:rPr>
          <w:rFonts w:ascii="Times New Roman" w:hAnsi="Times New Roman"/>
          <w:sz w:val="24"/>
          <w:szCs w:val="24"/>
          <w:vertAlign w:val="superscript"/>
          <w:lang w:val="en-GB"/>
        </w:rPr>
        <w:t>-1</w:t>
      </w:r>
      <w:r w:rsidRPr="007D0B0C">
        <w:rPr>
          <w:rFonts w:ascii="Times New Roman" w:hAnsi="Times New Roman"/>
          <w:sz w:val="24"/>
          <w:szCs w:val="24"/>
          <w:lang w:val="en-GB"/>
        </w:rPr>
        <w:t xml:space="preserve"> vs. 1.25×10</w:t>
      </w:r>
      <w:r w:rsidRPr="007D0B0C">
        <w:rPr>
          <w:rFonts w:ascii="Times New Roman" w:hAnsi="Times New Roman"/>
          <w:sz w:val="24"/>
          <w:szCs w:val="24"/>
          <w:vertAlign w:val="superscript"/>
          <w:lang w:val="en-GB"/>
        </w:rPr>
        <w:t>-3</w:t>
      </w:r>
      <w:r w:rsidRPr="007D0B0C">
        <w:rPr>
          <w:rFonts w:ascii="Times New Roman" w:hAnsi="Times New Roman"/>
          <w:sz w:val="24"/>
          <w:szCs w:val="24"/>
          <w:lang w:val="en-GB"/>
        </w:rPr>
        <w:t>,</w:t>
      </w:r>
      <w:r w:rsidRPr="007D0B0C">
        <w:rPr>
          <w:rFonts w:ascii="Times New Roman" w:hAnsi="Times New Roman"/>
          <w:sz w:val="24"/>
          <w:szCs w:val="24"/>
          <w:vertAlign w:val="subscript"/>
          <w:lang w:val="en-GB"/>
        </w:rPr>
        <w:t xml:space="preserve"> </w:t>
      </w:r>
      <w:r w:rsidRPr="007D0B0C">
        <w:rPr>
          <w:rFonts w:ascii="Times New Roman" w:hAnsi="Times New Roman"/>
          <w:i/>
          <w:sz w:val="24"/>
          <w:szCs w:val="24"/>
          <w:lang w:val="en-GB"/>
        </w:rPr>
        <w:t>P</w:t>
      </w:r>
      <w:r w:rsidRPr="007D0B0C">
        <w:rPr>
          <w:rFonts w:ascii="Times New Roman" w:hAnsi="Times New Roman"/>
          <w:sz w:val="24"/>
          <w:szCs w:val="24"/>
          <w:lang w:val="en-GB"/>
        </w:rPr>
        <w:t>=0.0042). Surprisingly, pCTX-M3</w:t>
      </w:r>
      <w:r w:rsidRPr="007D0B0C">
        <w:rPr>
          <w:rFonts w:ascii="Times New Roman" w:hAnsi="Times New Roman"/>
          <w:i/>
          <w:sz w:val="24"/>
          <w:szCs w:val="24"/>
          <w:lang w:val="en-GB"/>
        </w:rPr>
        <w:t xml:space="preserve">orf36::cat </w:t>
      </w:r>
      <w:r w:rsidRPr="007D0B0C">
        <w:rPr>
          <w:rFonts w:ascii="Times New Roman" w:hAnsi="Times New Roman"/>
          <w:sz w:val="24"/>
          <w:szCs w:val="24"/>
          <w:lang w:val="en-GB"/>
        </w:rPr>
        <w:t xml:space="preserve">was </w:t>
      </w:r>
      <w:r w:rsidR="00D92CF3" w:rsidRPr="007D0B0C">
        <w:rPr>
          <w:rFonts w:ascii="Times New Roman" w:hAnsi="Times New Roman"/>
          <w:sz w:val="24"/>
          <w:szCs w:val="24"/>
          <w:lang w:val="en-GB"/>
        </w:rPr>
        <w:t>approximately</w:t>
      </w:r>
      <w:r w:rsidRPr="007D0B0C">
        <w:rPr>
          <w:rFonts w:ascii="Times New Roman" w:hAnsi="Times New Roman"/>
          <w:sz w:val="24"/>
          <w:szCs w:val="24"/>
          <w:lang w:val="en-GB"/>
        </w:rPr>
        <w:t xml:space="preserve"> 5 times more effective than the </w:t>
      </w:r>
      <w:r w:rsidR="003773C8">
        <w:rPr>
          <w:rFonts w:ascii="Times New Roman" w:hAnsi="Times New Roman"/>
          <w:sz w:val="24"/>
          <w:szCs w:val="24"/>
          <w:lang w:val="en-GB"/>
        </w:rPr>
        <w:t>WT</w:t>
      </w:r>
      <w:r w:rsidR="003773C8" w:rsidRPr="007D0B0C">
        <w:rPr>
          <w:rFonts w:ascii="Times New Roman" w:hAnsi="Times New Roman"/>
          <w:sz w:val="24"/>
          <w:szCs w:val="24"/>
          <w:lang w:val="en-GB"/>
        </w:rPr>
        <w:t xml:space="preserve"> </w:t>
      </w:r>
      <w:r w:rsidRPr="007D0B0C">
        <w:rPr>
          <w:rFonts w:ascii="Times New Roman" w:hAnsi="Times New Roman"/>
          <w:sz w:val="24"/>
          <w:szCs w:val="24"/>
          <w:lang w:val="en-GB"/>
        </w:rPr>
        <w:t>plasmid (3.61×10</w:t>
      </w:r>
      <w:r w:rsidRPr="007D0B0C">
        <w:rPr>
          <w:rFonts w:ascii="Times New Roman" w:hAnsi="Times New Roman"/>
          <w:sz w:val="24"/>
          <w:szCs w:val="24"/>
          <w:vertAlign w:val="superscript"/>
          <w:lang w:val="en-GB"/>
        </w:rPr>
        <w:t xml:space="preserve">-3 </w:t>
      </w:r>
      <w:r w:rsidRPr="007D0B0C">
        <w:rPr>
          <w:rFonts w:ascii="Times New Roman" w:hAnsi="Times New Roman"/>
          <w:sz w:val="24"/>
          <w:szCs w:val="24"/>
          <w:lang w:val="en-GB"/>
        </w:rPr>
        <w:t>vs. 1.25×10</w:t>
      </w:r>
      <w:r w:rsidRPr="007D0B0C">
        <w:rPr>
          <w:rFonts w:ascii="Times New Roman" w:hAnsi="Times New Roman"/>
          <w:sz w:val="24"/>
          <w:szCs w:val="24"/>
          <w:vertAlign w:val="superscript"/>
          <w:lang w:val="en-GB"/>
        </w:rPr>
        <w:t>-3</w:t>
      </w:r>
      <w:r w:rsidRPr="007D0B0C">
        <w:rPr>
          <w:rFonts w:ascii="Times New Roman" w:hAnsi="Times New Roman"/>
          <w:sz w:val="24"/>
          <w:szCs w:val="24"/>
          <w:lang w:val="en-GB"/>
        </w:rPr>
        <w:t>,</w:t>
      </w:r>
      <w:r w:rsidRPr="007D0B0C">
        <w:rPr>
          <w:rFonts w:ascii="Times New Roman" w:hAnsi="Times New Roman"/>
          <w:i/>
          <w:sz w:val="24"/>
          <w:szCs w:val="24"/>
          <w:lang w:val="en-GB"/>
        </w:rPr>
        <w:t xml:space="preserve"> P</w:t>
      </w:r>
      <w:r w:rsidRPr="007D0B0C">
        <w:rPr>
          <w:rFonts w:ascii="Times New Roman" w:hAnsi="Times New Roman"/>
          <w:sz w:val="24"/>
          <w:szCs w:val="24"/>
          <w:lang w:val="en-GB"/>
        </w:rPr>
        <w:t>=0.0124)</w:t>
      </w:r>
      <w:r w:rsidRPr="007D0B0C">
        <w:rPr>
          <w:rFonts w:ascii="Times New Roman" w:hAnsi="Times New Roman"/>
          <w:i/>
          <w:sz w:val="24"/>
          <w:szCs w:val="24"/>
          <w:lang w:val="en-GB"/>
        </w:rPr>
        <w:t xml:space="preserve">. </w:t>
      </w:r>
      <w:r w:rsidRPr="007D0B0C">
        <w:rPr>
          <w:rFonts w:ascii="Times New Roman" w:hAnsi="Times New Roman"/>
          <w:sz w:val="24"/>
          <w:szCs w:val="24"/>
          <w:lang w:val="en-GB"/>
        </w:rPr>
        <w:t xml:space="preserve">The protein product of </w:t>
      </w:r>
      <w:r w:rsidRPr="007D0B0C">
        <w:rPr>
          <w:rFonts w:ascii="Times New Roman" w:hAnsi="Times New Roman"/>
          <w:i/>
          <w:sz w:val="24"/>
          <w:szCs w:val="24"/>
          <w:lang w:val="en-GB"/>
        </w:rPr>
        <w:t>orf35</w:t>
      </w:r>
      <w:r w:rsidRPr="007D0B0C">
        <w:rPr>
          <w:rFonts w:ascii="Times New Roman" w:hAnsi="Times New Roman"/>
          <w:sz w:val="24"/>
          <w:szCs w:val="24"/>
          <w:lang w:val="en-GB"/>
        </w:rPr>
        <w:t xml:space="preserve"> of pCTX-M3 exhibits 44% amino acid sequence similarity with that of </w:t>
      </w:r>
      <w:r w:rsidRPr="007D0B0C">
        <w:rPr>
          <w:rFonts w:ascii="Times New Roman" w:hAnsi="Times New Roman"/>
          <w:i/>
          <w:sz w:val="24"/>
          <w:szCs w:val="24"/>
          <w:lang w:val="en-GB"/>
        </w:rPr>
        <w:t>yggA</w:t>
      </w:r>
      <w:r w:rsidRPr="007D0B0C">
        <w:rPr>
          <w:rFonts w:ascii="Times New Roman" w:hAnsi="Times New Roman"/>
          <w:sz w:val="24"/>
          <w:szCs w:val="24"/>
          <w:lang w:val="en-GB"/>
        </w:rPr>
        <w:t xml:space="preserve">, the first gene in the leading region of R64 (Supporting information Fig. S1), whose involvement in mobilization has not been studied. </w:t>
      </w:r>
    </w:p>
    <w:p w:rsidR="00721388" w:rsidRPr="007D0B0C" w:rsidRDefault="00721388" w:rsidP="00721388">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With </w:t>
      </w:r>
      <w:r w:rsidRPr="007D0B0C">
        <w:rPr>
          <w:rFonts w:ascii="Times New Roman" w:hAnsi="Times New Roman"/>
          <w:i/>
          <w:sz w:val="24"/>
          <w:szCs w:val="24"/>
          <w:lang w:val="en-GB"/>
        </w:rPr>
        <w:t xml:space="preserve">A. tumefaciens </w:t>
      </w:r>
      <w:r w:rsidRPr="007D0B0C">
        <w:rPr>
          <w:rFonts w:ascii="Times New Roman" w:hAnsi="Times New Roman"/>
          <w:sz w:val="24"/>
          <w:szCs w:val="24"/>
          <w:lang w:val="en-GB"/>
        </w:rPr>
        <w:t xml:space="preserve">as </w:t>
      </w:r>
      <w:r w:rsidR="00185008"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recipient,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carrying pCTX-M3</w:t>
      </w:r>
      <w:r w:rsidRPr="007D0B0C">
        <w:rPr>
          <w:rFonts w:ascii="Times New Roman" w:hAnsi="Times New Roman"/>
          <w:i/>
          <w:sz w:val="24"/>
          <w:szCs w:val="24"/>
          <w:lang w:val="en-GB"/>
        </w:rPr>
        <w:t>orf35::cat</w:t>
      </w:r>
      <w:r w:rsidRPr="007D0B0C">
        <w:rPr>
          <w:rFonts w:ascii="Times New Roman" w:hAnsi="Times New Roman"/>
          <w:sz w:val="24"/>
          <w:szCs w:val="24"/>
          <w:lang w:val="en-GB"/>
        </w:rPr>
        <w:t xml:space="preserve"> or pCTX-M3</w:t>
      </w:r>
      <w:r w:rsidRPr="007D0B0C">
        <w:rPr>
          <w:rFonts w:ascii="Times New Roman" w:hAnsi="Times New Roman"/>
          <w:i/>
          <w:sz w:val="24"/>
          <w:szCs w:val="24"/>
          <w:lang w:val="en-GB"/>
        </w:rPr>
        <w:t>orf36::cat</w:t>
      </w:r>
      <w:r w:rsidRPr="007D0B0C">
        <w:rPr>
          <w:rFonts w:ascii="Times New Roman" w:hAnsi="Times New Roman"/>
          <w:sz w:val="24"/>
          <w:szCs w:val="24"/>
          <w:lang w:val="en-GB"/>
        </w:rPr>
        <w:t xml:space="preserve"> was over 100- and 10-fold more efficient</w:t>
      </w:r>
      <w:r w:rsidR="00185008" w:rsidRPr="007D0B0C">
        <w:rPr>
          <w:rFonts w:ascii="Times New Roman" w:hAnsi="Times New Roman"/>
          <w:sz w:val="24"/>
          <w:szCs w:val="24"/>
          <w:lang w:val="en-GB"/>
        </w:rPr>
        <w:t>, respectively,</w:t>
      </w:r>
      <w:r w:rsidRPr="007D0B0C">
        <w:rPr>
          <w:rFonts w:ascii="Times New Roman" w:hAnsi="Times New Roman"/>
          <w:sz w:val="24"/>
          <w:szCs w:val="24"/>
          <w:lang w:val="en-GB"/>
        </w:rPr>
        <w:t xml:space="preserve"> as a pToriT donor than was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bearing pCTX-M3 or pCTX-M3</w:t>
      </w:r>
      <w:r w:rsidRPr="007D0B0C">
        <w:rPr>
          <w:rFonts w:ascii="Times New Roman" w:hAnsi="Times New Roman"/>
          <w:i/>
          <w:sz w:val="24"/>
          <w:szCs w:val="24"/>
          <w:lang w:val="en-GB"/>
        </w:rPr>
        <w:t xml:space="preserve">orf46::cat </w:t>
      </w:r>
      <w:r w:rsidRPr="007D0B0C">
        <w:rPr>
          <w:rFonts w:ascii="Times New Roman" w:hAnsi="Times New Roman"/>
          <w:sz w:val="24"/>
          <w:szCs w:val="24"/>
          <w:lang w:val="en-GB"/>
        </w:rPr>
        <w:t xml:space="preserve">(Fig. 5B). However, only the </w:t>
      </w:r>
      <w:r w:rsidR="00185008" w:rsidRPr="007D0B0C">
        <w:rPr>
          <w:rFonts w:ascii="Times New Roman" w:hAnsi="Times New Roman"/>
          <w:sz w:val="24"/>
          <w:szCs w:val="24"/>
          <w:lang w:val="en-GB"/>
        </w:rPr>
        <w:t xml:space="preserve">increase </w:t>
      </w:r>
      <w:r w:rsidR="00185008" w:rsidRPr="007D0B0C">
        <w:rPr>
          <w:rFonts w:ascii="Times New Roman" w:hAnsi="Times New Roman"/>
          <w:sz w:val="24"/>
          <w:szCs w:val="24"/>
          <w:lang w:val="en-GB"/>
        </w:rPr>
        <w:lastRenderedPageBreak/>
        <w:t xml:space="preserve">in </w:t>
      </w:r>
      <w:r w:rsidRPr="007D0B0C">
        <w:rPr>
          <w:rFonts w:ascii="Times New Roman" w:hAnsi="Times New Roman"/>
          <w:sz w:val="24"/>
          <w:szCs w:val="24"/>
          <w:lang w:val="en-GB"/>
        </w:rPr>
        <w:t xml:space="preserve">mobilization </w:t>
      </w:r>
      <w:r w:rsidR="0058435C">
        <w:rPr>
          <w:rFonts w:ascii="Times New Roman" w:hAnsi="Times New Roman"/>
          <w:sz w:val="24"/>
          <w:szCs w:val="24"/>
          <w:lang w:val="en-GB"/>
        </w:rPr>
        <w:t>efficie</w:t>
      </w:r>
      <w:r w:rsidRPr="007D0B0C">
        <w:rPr>
          <w:rFonts w:ascii="Times New Roman" w:hAnsi="Times New Roman"/>
          <w:sz w:val="24"/>
          <w:szCs w:val="24"/>
          <w:lang w:val="en-GB"/>
        </w:rPr>
        <w:t>ncy in the presence of pCTX-M3</w:t>
      </w:r>
      <w:r w:rsidRPr="007D0B0C">
        <w:rPr>
          <w:rFonts w:ascii="Times New Roman" w:hAnsi="Times New Roman"/>
          <w:i/>
          <w:sz w:val="24"/>
          <w:szCs w:val="24"/>
          <w:lang w:val="en-GB"/>
        </w:rPr>
        <w:t>orf35::cat</w:t>
      </w:r>
      <w:r w:rsidRPr="007D0B0C">
        <w:rPr>
          <w:rFonts w:ascii="Times New Roman" w:hAnsi="Times New Roman"/>
          <w:sz w:val="24"/>
          <w:szCs w:val="24"/>
          <w:lang w:val="en-GB"/>
        </w:rPr>
        <w:t xml:space="preserve"> was statistically significant (</w:t>
      </w:r>
      <w:r w:rsidRPr="007D0B0C">
        <w:rPr>
          <w:rFonts w:ascii="Times New Roman" w:hAnsi="Times New Roman"/>
          <w:i/>
          <w:sz w:val="24"/>
          <w:szCs w:val="24"/>
          <w:lang w:val="en-GB"/>
        </w:rPr>
        <w:t>P</w:t>
      </w:r>
      <w:r w:rsidRPr="007D0B0C">
        <w:rPr>
          <w:rFonts w:ascii="Times New Roman" w:hAnsi="Times New Roman"/>
          <w:sz w:val="24"/>
          <w:szCs w:val="24"/>
          <w:lang w:val="en-GB"/>
        </w:rPr>
        <w:t>=0.0024)</w:t>
      </w:r>
      <w:r w:rsidRPr="007D0B0C">
        <w:rPr>
          <w:rFonts w:ascii="Times New Roman" w:hAnsi="Times New Roman"/>
          <w:i/>
          <w:sz w:val="24"/>
          <w:szCs w:val="24"/>
          <w:lang w:val="en-GB"/>
        </w:rPr>
        <w:t>.</w:t>
      </w:r>
      <w:r w:rsidRPr="007D0B0C">
        <w:rPr>
          <w:rFonts w:ascii="Times New Roman" w:hAnsi="Times New Roman"/>
          <w:sz w:val="24"/>
          <w:szCs w:val="24"/>
          <w:lang w:val="en-GB"/>
        </w:rPr>
        <w:t xml:space="preserve"> </w:t>
      </w:r>
    </w:p>
    <w:p w:rsidR="00721388" w:rsidRPr="007D0B0C" w:rsidRDefault="00721388" w:rsidP="00721388">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To further </w:t>
      </w:r>
      <w:r w:rsidR="00920733" w:rsidRPr="007D0B0C">
        <w:rPr>
          <w:rFonts w:ascii="Times New Roman" w:hAnsi="Times New Roman"/>
          <w:sz w:val="24"/>
          <w:szCs w:val="24"/>
          <w:lang w:val="en-GB"/>
        </w:rPr>
        <w:t>analyse</w:t>
      </w:r>
      <w:r w:rsidRPr="007D0B0C">
        <w:rPr>
          <w:rFonts w:ascii="Times New Roman" w:hAnsi="Times New Roman"/>
          <w:sz w:val="24"/>
          <w:szCs w:val="24"/>
          <w:lang w:val="en-GB"/>
        </w:rPr>
        <w:t xml:space="preserve"> the effects of </w:t>
      </w:r>
      <w:r w:rsidRPr="007D0B0C">
        <w:rPr>
          <w:rFonts w:ascii="Times New Roman" w:hAnsi="Times New Roman"/>
          <w:i/>
          <w:sz w:val="24"/>
          <w:szCs w:val="24"/>
          <w:lang w:val="en-GB"/>
        </w:rPr>
        <w:t>orf35</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orf36</w:t>
      </w:r>
      <w:r w:rsidRPr="007D0B0C">
        <w:rPr>
          <w:rFonts w:ascii="Times New Roman" w:hAnsi="Times New Roman"/>
          <w:sz w:val="24"/>
          <w:szCs w:val="24"/>
          <w:lang w:val="en-GB"/>
        </w:rPr>
        <w:t xml:space="preserve"> on plasmid mobilization, </w:t>
      </w:r>
      <w:r w:rsidR="00185008" w:rsidRPr="007D0B0C">
        <w:rPr>
          <w:rFonts w:ascii="Times New Roman" w:hAnsi="Times New Roman"/>
          <w:sz w:val="24"/>
          <w:szCs w:val="24"/>
          <w:lang w:val="en-GB"/>
        </w:rPr>
        <w:t xml:space="preserve">the </w:t>
      </w:r>
      <w:r w:rsidRPr="007D0B0C">
        <w:rPr>
          <w:rFonts w:ascii="Times New Roman" w:hAnsi="Times New Roman"/>
          <w:sz w:val="24"/>
          <w:szCs w:val="24"/>
          <w:lang w:val="en-GB"/>
        </w:rPr>
        <w:t xml:space="preserve">deletions of these genes were complemented with appropriate plasmids, </w:t>
      </w:r>
      <w:r w:rsidR="00185008" w:rsidRPr="007D0B0C">
        <w:rPr>
          <w:rFonts w:ascii="Times New Roman" w:hAnsi="Times New Roman"/>
          <w:sz w:val="24"/>
          <w:szCs w:val="24"/>
          <w:lang w:val="en-GB"/>
        </w:rPr>
        <w:t xml:space="preserve">namely, </w:t>
      </w:r>
      <w:r w:rsidRPr="007D0B0C">
        <w:rPr>
          <w:rFonts w:ascii="Times New Roman" w:hAnsi="Times New Roman"/>
          <w:sz w:val="24"/>
          <w:szCs w:val="24"/>
          <w:lang w:val="en-GB"/>
        </w:rPr>
        <w:t>pAL</w:t>
      </w:r>
      <w:r w:rsidRPr="007D0B0C">
        <w:rPr>
          <w:rFonts w:ascii="Times New Roman" w:hAnsi="Times New Roman"/>
          <w:i/>
          <w:sz w:val="24"/>
          <w:szCs w:val="24"/>
          <w:lang w:val="en-GB"/>
        </w:rPr>
        <w:t>orf35</w:t>
      </w:r>
      <w:r w:rsidRPr="007D0B0C">
        <w:rPr>
          <w:rFonts w:ascii="Times New Roman" w:hAnsi="Times New Roman"/>
          <w:sz w:val="24"/>
          <w:szCs w:val="24"/>
          <w:lang w:val="en-GB"/>
        </w:rPr>
        <w:t xml:space="preserve"> or pAL</w:t>
      </w:r>
      <w:r w:rsidRPr="007D0B0C">
        <w:rPr>
          <w:rFonts w:ascii="Times New Roman" w:hAnsi="Times New Roman"/>
          <w:i/>
          <w:sz w:val="24"/>
          <w:szCs w:val="24"/>
          <w:lang w:val="en-GB"/>
        </w:rPr>
        <w:t>orf36</w:t>
      </w:r>
      <w:r w:rsidRPr="007D0B0C">
        <w:rPr>
          <w:rFonts w:ascii="Times New Roman" w:hAnsi="Times New Roman"/>
          <w:sz w:val="24"/>
          <w:szCs w:val="24"/>
          <w:lang w:val="en-GB"/>
        </w:rPr>
        <w:t xml:space="preserve">, respectively. The pABBoriT plasmid was mobilized to an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recipient from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(DH5α) donors.</w:t>
      </w:r>
      <w:r w:rsidRPr="007D0B0C">
        <w:rPr>
          <w:rFonts w:ascii="Times New Roman" w:hAnsi="Times New Roman"/>
          <w:i/>
          <w:sz w:val="24"/>
          <w:szCs w:val="24"/>
          <w:lang w:val="en-GB"/>
        </w:rPr>
        <w:t xml:space="preserve"> </w:t>
      </w:r>
      <w:r w:rsidR="00161FF3" w:rsidRPr="007D0B0C">
        <w:rPr>
          <w:rFonts w:ascii="Times New Roman" w:hAnsi="Times New Roman"/>
          <w:sz w:val="24"/>
          <w:szCs w:val="24"/>
          <w:lang w:val="en-GB"/>
        </w:rPr>
        <w:t xml:space="preserve">The helper </w:t>
      </w:r>
      <w:r w:rsidRPr="007D0B0C">
        <w:rPr>
          <w:rFonts w:ascii="Times New Roman" w:hAnsi="Times New Roman"/>
          <w:sz w:val="24"/>
          <w:szCs w:val="24"/>
          <w:lang w:val="en-GB"/>
        </w:rPr>
        <w:t>plasmids pCS, pC35S, and pC36S</w:t>
      </w:r>
      <w:r w:rsidR="00161FF3" w:rsidRPr="007D0B0C">
        <w:rPr>
          <w:rFonts w:ascii="Times New Roman" w:hAnsi="Times New Roman"/>
          <w:sz w:val="24"/>
          <w:szCs w:val="24"/>
          <w:lang w:val="en-GB"/>
        </w:rPr>
        <w:t>,</w:t>
      </w:r>
      <w:r w:rsidRPr="007D0B0C">
        <w:rPr>
          <w:rFonts w:ascii="Times New Roman" w:hAnsi="Times New Roman"/>
          <w:sz w:val="24"/>
          <w:szCs w:val="24"/>
          <w:lang w:val="en-GB"/>
        </w:rPr>
        <w:t xml:space="preserve"> </w:t>
      </w:r>
      <w:r w:rsidR="00161FF3" w:rsidRPr="007D0B0C">
        <w:rPr>
          <w:rFonts w:ascii="Times New Roman" w:hAnsi="Times New Roman"/>
          <w:sz w:val="24"/>
          <w:szCs w:val="24"/>
          <w:lang w:val="en-GB"/>
        </w:rPr>
        <w:t xml:space="preserve">which were </w:t>
      </w:r>
      <w:r w:rsidRPr="007D0B0C">
        <w:rPr>
          <w:rFonts w:ascii="Times New Roman" w:hAnsi="Times New Roman"/>
          <w:sz w:val="24"/>
          <w:szCs w:val="24"/>
          <w:lang w:val="en-GB"/>
        </w:rPr>
        <w:t xml:space="preserve">derived from pCTX-M3, </w:t>
      </w:r>
      <w:r w:rsidRPr="007D0B0C">
        <w:rPr>
          <w:rFonts w:ascii="Times New Roman" w:eastAsia="Times New Roman" w:hAnsi="Times New Roman"/>
          <w:sz w:val="24"/>
          <w:szCs w:val="24"/>
          <w:lang w:val="en-GB" w:eastAsia="pl-PL"/>
        </w:rPr>
        <w:t>pCTX-M3</w:t>
      </w:r>
      <w:r w:rsidRPr="007D0B0C">
        <w:rPr>
          <w:rFonts w:ascii="Times New Roman" w:eastAsia="Times New Roman" w:hAnsi="Times New Roman"/>
          <w:i/>
          <w:sz w:val="24"/>
          <w:szCs w:val="24"/>
          <w:lang w:val="en-GB" w:eastAsia="pl-PL"/>
        </w:rPr>
        <w:t>orf35::cat,</w:t>
      </w:r>
      <w:r w:rsidRPr="007D0B0C">
        <w:rPr>
          <w:rFonts w:ascii="Times New Roman" w:eastAsia="Times New Roman" w:hAnsi="Times New Roman"/>
          <w:sz w:val="24"/>
          <w:szCs w:val="24"/>
          <w:lang w:val="en-GB" w:eastAsia="pl-PL"/>
        </w:rPr>
        <w:t xml:space="preserve"> and pCTX-M3</w:t>
      </w:r>
      <w:r w:rsidRPr="007D0B0C">
        <w:rPr>
          <w:rFonts w:ascii="Times New Roman" w:eastAsia="Times New Roman" w:hAnsi="Times New Roman"/>
          <w:i/>
          <w:sz w:val="24"/>
          <w:szCs w:val="24"/>
          <w:lang w:val="en-GB" w:eastAsia="pl-PL"/>
        </w:rPr>
        <w:t>orf36::cat</w:t>
      </w:r>
      <w:r w:rsidRPr="007D0B0C">
        <w:rPr>
          <w:rFonts w:ascii="Times New Roman" w:hAnsi="Times New Roman"/>
          <w:sz w:val="24"/>
          <w:szCs w:val="24"/>
          <w:lang w:val="en-GB"/>
        </w:rPr>
        <w:t xml:space="preserve">, respectively, </w:t>
      </w:r>
      <w:r w:rsidR="00161FF3" w:rsidRPr="007D0B0C">
        <w:rPr>
          <w:rFonts w:ascii="Times New Roman" w:hAnsi="Times New Roman"/>
          <w:sz w:val="24"/>
          <w:szCs w:val="24"/>
          <w:lang w:val="en-GB"/>
        </w:rPr>
        <w:t xml:space="preserve">and </w:t>
      </w:r>
      <w:r w:rsidRPr="007D0B0C">
        <w:rPr>
          <w:rFonts w:ascii="Times New Roman" w:hAnsi="Times New Roman"/>
          <w:sz w:val="24"/>
          <w:szCs w:val="24"/>
          <w:lang w:val="en-GB"/>
        </w:rPr>
        <w:t>lack kanamycin resistance</w:t>
      </w:r>
      <w:r w:rsidR="00161FF3" w:rsidRPr="007D0B0C">
        <w:rPr>
          <w:rFonts w:ascii="Times New Roman" w:hAnsi="Times New Roman"/>
          <w:sz w:val="24"/>
          <w:szCs w:val="24"/>
          <w:lang w:val="en-GB"/>
        </w:rPr>
        <w:t>,</w:t>
      </w:r>
      <w:r w:rsidRPr="007D0B0C">
        <w:rPr>
          <w:rFonts w:ascii="Times New Roman" w:hAnsi="Times New Roman"/>
          <w:sz w:val="24"/>
          <w:szCs w:val="24"/>
          <w:lang w:val="en-GB"/>
        </w:rPr>
        <w:t xml:space="preserve"> were generated for use with the Km</w:t>
      </w:r>
      <w:r w:rsidRPr="007D0B0C">
        <w:rPr>
          <w:rFonts w:ascii="Times New Roman" w:hAnsi="Times New Roman"/>
          <w:sz w:val="24"/>
          <w:szCs w:val="24"/>
          <w:vertAlign w:val="superscript"/>
          <w:lang w:val="en-GB"/>
        </w:rPr>
        <w:t>R</w:t>
      </w:r>
      <w:r w:rsidRPr="007D0B0C">
        <w:rPr>
          <w:rFonts w:ascii="Times New Roman" w:hAnsi="Times New Roman"/>
          <w:sz w:val="24"/>
          <w:szCs w:val="24"/>
          <w:lang w:val="en-GB"/>
        </w:rPr>
        <w:t xml:space="preserve"> pABBoriT plasmid (Table 2). </w:t>
      </w:r>
    </w:p>
    <w:p w:rsidR="00721388" w:rsidRPr="007D0B0C" w:rsidRDefault="00FD6DD6" w:rsidP="00721388">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In the presence of pC35S </w:t>
      </w:r>
      <w:r>
        <w:rPr>
          <w:rFonts w:ascii="Times New Roman" w:hAnsi="Times New Roman"/>
          <w:sz w:val="24"/>
          <w:szCs w:val="24"/>
          <w:lang w:val="en-GB"/>
        </w:rPr>
        <w:t xml:space="preserve">and the </w:t>
      </w:r>
      <w:r w:rsidRPr="007D0B0C">
        <w:rPr>
          <w:rFonts w:ascii="Times New Roman" w:hAnsi="Times New Roman"/>
          <w:sz w:val="24"/>
          <w:szCs w:val="24"/>
          <w:lang w:val="en-GB"/>
        </w:rPr>
        <w:t>complementing pAL</w:t>
      </w:r>
      <w:r w:rsidRPr="007D0B0C">
        <w:rPr>
          <w:rFonts w:ascii="Times New Roman" w:hAnsi="Times New Roman"/>
          <w:i/>
          <w:sz w:val="24"/>
          <w:szCs w:val="24"/>
          <w:lang w:val="en-GB"/>
        </w:rPr>
        <w:t>orf35</w:t>
      </w:r>
      <w:r>
        <w:rPr>
          <w:rFonts w:ascii="Times New Roman" w:hAnsi="Times New Roman"/>
          <w:i/>
          <w:sz w:val="24"/>
          <w:szCs w:val="24"/>
          <w:lang w:val="en-GB"/>
        </w:rPr>
        <w:t xml:space="preserve"> </w:t>
      </w:r>
      <w:r w:rsidRPr="00FD6DD6">
        <w:rPr>
          <w:rFonts w:ascii="Times New Roman" w:hAnsi="Times New Roman"/>
          <w:sz w:val="24"/>
          <w:szCs w:val="24"/>
          <w:lang w:val="en-GB"/>
        </w:rPr>
        <w:t>plasmid</w:t>
      </w:r>
      <w:r w:rsidRPr="007D0B0C">
        <w:rPr>
          <w:rFonts w:ascii="Times New Roman" w:hAnsi="Times New Roman"/>
          <w:sz w:val="24"/>
          <w:szCs w:val="24"/>
          <w:lang w:val="en-GB"/>
        </w:rPr>
        <w:t xml:space="preserve">, the mobilization </w:t>
      </w:r>
      <w:r w:rsidR="00717377">
        <w:rPr>
          <w:rFonts w:ascii="Times New Roman" w:hAnsi="Times New Roman"/>
          <w:sz w:val="24"/>
          <w:szCs w:val="24"/>
          <w:lang w:val="en-GB"/>
        </w:rPr>
        <w:t>efficiency</w:t>
      </w:r>
      <w:r w:rsidRPr="007D0B0C">
        <w:rPr>
          <w:rFonts w:ascii="Times New Roman" w:hAnsi="Times New Roman"/>
          <w:sz w:val="24"/>
          <w:szCs w:val="24"/>
          <w:lang w:val="en-GB"/>
        </w:rPr>
        <w:t xml:space="preserve"> of pABB20oriT was slightly reduced relative to that observed in the presence of pC35S </w:t>
      </w:r>
      <w:r>
        <w:rPr>
          <w:rFonts w:ascii="Times New Roman" w:hAnsi="Times New Roman"/>
          <w:sz w:val="24"/>
          <w:szCs w:val="24"/>
          <w:lang w:val="en-GB"/>
        </w:rPr>
        <w:t>and</w:t>
      </w:r>
      <w:r w:rsidRPr="007D0B0C">
        <w:rPr>
          <w:rFonts w:ascii="Times New Roman" w:hAnsi="Times New Roman"/>
          <w:sz w:val="24"/>
          <w:szCs w:val="24"/>
          <w:lang w:val="en-GB"/>
        </w:rPr>
        <w:t xml:space="preserve"> </w:t>
      </w:r>
      <w:r>
        <w:rPr>
          <w:rFonts w:ascii="Times New Roman" w:hAnsi="Times New Roman"/>
          <w:sz w:val="24"/>
          <w:szCs w:val="24"/>
          <w:lang w:val="en-GB"/>
        </w:rPr>
        <w:t xml:space="preserve">the </w:t>
      </w:r>
      <w:r w:rsidRPr="007D0B0C">
        <w:rPr>
          <w:rFonts w:ascii="Times New Roman" w:hAnsi="Times New Roman"/>
          <w:sz w:val="24"/>
          <w:szCs w:val="24"/>
          <w:lang w:val="en-GB"/>
        </w:rPr>
        <w:t xml:space="preserve">pAL3 </w:t>
      </w:r>
      <w:r>
        <w:rPr>
          <w:rFonts w:ascii="Times New Roman" w:hAnsi="Times New Roman"/>
          <w:sz w:val="24"/>
          <w:szCs w:val="24"/>
          <w:lang w:val="en-GB"/>
        </w:rPr>
        <w:t xml:space="preserve">vector </w:t>
      </w:r>
      <w:r w:rsidRPr="007D0B0C">
        <w:rPr>
          <w:rFonts w:ascii="Times New Roman" w:hAnsi="Times New Roman"/>
          <w:sz w:val="24"/>
          <w:szCs w:val="24"/>
          <w:lang w:val="en-GB"/>
        </w:rPr>
        <w:t>(Fig. 6A), but this reduction only occurred when freshly obtained transformants were used as donors and the experiment was performed at 28</w:t>
      </w:r>
      <w:r w:rsidRPr="007D0B0C">
        <w:rPr>
          <w:rFonts w:cs="Calibri"/>
          <w:sz w:val="24"/>
          <w:szCs w:val="24"/>
          <w:lang w:val="en-GB"/>
        </w:rPr>
        <w:t>°</w:t>
      </w:r>
      <w:r w:rsidRPr="007D0B0C">
        <w:rPr>
          <w:rFonts w:ascii="Times New Roman" w:hAnsi="Times New Roman"/>
          <w:sz w:val="24"/>
          <w:szCs w:val="24"/>
          <w:lang w:val="en-GB"/>
        </w:rPr>
        <w:t>C.</w:t>
      </w:r>
      <w:r>
        <w:rPr>
          <w:rFonts w:ascii="Times New Roman" w:hAnsi="Times New Roman"/>
          <w:sz w:val="24"/>
          <w:szCs w:val="24"/>
          <w:lang w:val="en-GB"/>
        </w:rPr>
        <w:t xml:space="preserve"> </w:t>
      </w:r>
      <w:r w:rsidR="00721388" w:rsidRPr="007D0B0C">
        <w:rPr>
          <w:rFonts w:ascii="Times New Roman" w:hAnsi="Times New Roman"/>
          <w:sz w:val="24"/>
          <w:szCs w:val="24"/>
          <w:lang w:val="en-GB"/>
        </w:rPr>
        <w:t xml:space="preserve">It is worth noting that the growth of </w:t>
      </w:r>
      <w:r w:rsidR="00721388" w:rsidRPr="007D0B0C">
        <w:rPr>
          <w:rFonts w:ascii="Times New Roman" w:hAnsi="Times New Roman"/>
          <w:i/>
          <w:sz w:val="24"/>
          <w:szCs w:val="24"/>
          <w:lang w:val="en-GB"/>
        </w:rPr>
        <w:t>E.</w:t>
      </w:r>
      <w:r w:rsidR="00161FF3" w:rsidRPr="007D0B0C">
        <w:rPr>
          <w:rFonts w:ascii="Times New Roman" w:hAnsi="Times New Roman"/>
          <w:i/>
          <w:sz w:val="24"/>
          <w:szCs w:val="24"/>
          <w:lang w:val="en-GB"/>
        </w:rPr>
        <w:t xml:space="preserve"> </w:t>
      </w:r>
      <w:r w:rsidR="00721388" w:rsidRPr="007D0B0C">
        <w:rPr>
          <w:rFonts w:ascii="Times New Roman" w:hAnsi="Times New Roman"/>
          <w:i/>
          <w:sz w:val="24"/>
          <w:szCs w:val="24"/>
          <w:lang w:val="en-GB"/>
        </w:rPr>
        <w:t>coli</w:t>
      </w:r>
      <w:r w:rsidR="00721388" w:rsidRPr="007D0B0C">
        <w:rPr>
          <w:rFonts w:ascii="Times New Roman" w:hAnsi="Times New Roman"/>
          <w:sz w:val="24"/>
          <w:szCs w:val="24"/>
          <w:lang w:val="en-GB"/>
        </w:rPr>
        <w:t xml:space="preserve"> </w:t>
      </w:r>
      <w:r w:rsidR="00161FF3" w:rsidRPr="007D0B0C">
        <w:rPr>
          <w:rFonts w:ascii="Times New Roman" w:hAnsi="Times New Roman"/>
          <w:sz w:val="24"/>
          <w:szCs w:val="24"/>
          <w:lang w:val="en-GB"/>
        </w:rPr>
        <w:t xml:space="preserve">bearing both </w:t>
      </w:r>
      <w:r w:rsidR="00721388" w:rsidRPr="007D0B0C">
        <w:rPr>
          <w:rFonts w:ascii="Times New Roman" w:hAnsi="Times New Roman"/>
          <w:sz w:val="24"/>
          <w:szCs w:val="24"/>
          <w:lang w:val="en-GB"/>
        </w:rPr>
        <w:t>pCTX-M3 and pAL</w:t>
      </w:r>
      <w:r w:rsidR="00721388" w:rsidRPr="007D0B0C">
        <w:rPr>
          <w:rFonts w:ascii="Times New Roman" w:hAnsi="Times New Roman"/>
          <w:i/>
          <w:sz w:val="24"/>
          <w:szCs w:val="24"/>
          <w:lang w:val="en-GB"/>
        </w:rPr>
        <w:t xml:space="preserve">orf35 </w:t>
      </w:r>
      <w:r w:rsidR="00721388" w:rsidRPr="007D0B0C">
        <w:rPr>
          <w:rFonts w:ascii="Times New Roman" w:hAnsi="Times New Roman"/>
          <w:sz w:val="24"/>
          <w:szCs w:val="24"/>
          <w:lang w:val="en-GB"/>
        </w:rPr>
        <w:t xml:space="preserve">was disturbed, while </w:t>
      </w:r>
      <w:r w:rsidR="00161FF3" w:rsidRPr="007D0B0C">
        <w:rPr>
          <w:rFonts w:ascii="Times New Roman" w:hAnsi="Times New Roman"/>
          <w:sz w:val="24"/>
          <w:szCs w:val="24"/>
          <w:lang w:val="en-GB"/>
        </w:rPr>
        <w:t xml:space="preserve">the presence of </w:t>
      </w:r>
      <w:r w:rsidR="00721388" w:rsidRPr="007D0B0C">
        <w:rPr>
          <w:rFonts w:ascii="Times New Roman" w:hAnsi="Times New Roman"/>
          <w:sz w:val="24"/>
          <w:szCs w:val="24"/>
          <w:lang w:val="en-GB"/>
        </w:rPr>
        <w:t>pAL</w:t>
      </w:r>
      <w:r w:rsidR="00721388" w:rsidRPr="007D0B0C">
        <w:rPr>
          <w:rFonts w:ascii="Times New Roman" w:hAnsi="Times New Roman"/>
          <w:i/>
          <w:sz w:val="24"/>
          <w:szCs w:val="24"/>
          <w:lang w:val="en-GB"/>
        </w:rPr>
        <w:t xml:space="preserve">orf35 </w:t>
      </w:r>
      <w:r w:rsidR="00721388" w:rsidRPr="007D0B0C">
        <w:rPr>
          <w:rFonts w:ascii="Times New Roman" w:hAnsi="Times New Roman"/>
          <w:sz w:val="24"/>
          <w:szCs w:val="24"/>
          <w:lang w:val="en-GB"/>
        </w:rPr>
        <w:t>alone did not affect</w:t>
      </w:r>
      <w:r w:rsidR="00721388" w:rsidRPr="007D0B0C">
        <w:rPr>
          <w:rFonts w:ascii="Times New Roman" w:hAnsi="Times New Roman"/>
          <w:i/>
          <w:sz w:val="24"/>
          <w:szCs w:val="24"/>
          <w:lang w:val="en-GB"/>
        </w:rPr>
        <w:t xml:space="preserve"> </w:t>
      </w:r>
      <w:r w:rsidR="00721388" w:rsidRPr="007D0B0C">
        <w:rPr>
          <w:rFonts w:ascii="Times New Roman" w:hAnsi="Times New Roman"/>
          <w:sz w:val="24"/>
          <w:szCs w:val="24"/>
          <w:lang w:val="en-GB"/>
        </w:rPr>
        <w:t>cell growth.</w:t>
      </w:r>
      <w:r w:rsidR="00721388" w:rsidRPr="007D0B0C">
        <w:rPr>
          <w:rFonts w:ascii="Times New Roman" w:hAnsi="Times New Roman"/>
          <w:i/>
          <w:sz w:val="24"/>
          <w:szCs w:val="24"/>
          <w:lang w:val="en-GB"/>
        </w:rPr>
        <w:t xml:space="preserve"> </w:t>
      </w:r>
      <w:r w:rsidR="00721388" w:rsidRPr="007D0B0C">
        <w:rPr>
          <w:rFonts w:ascii="Times New Roman" w:hAnsi="Times New Roman"/>
          <w:sz w:val="24"/>
          <w:szCs w:val="24"/>
          <w:lang w:val="en-GB"/>
        </w:rPr>
        <w:t xml:space="preserve">This </w:t>
      </w:r>
      <w:r w:rsidR="00161FF3" w:rsidRPr="007D0B0C">
        <w:rPr>
          <w:rFonts w:ascii="Times New Roman" w:hAnsi="Times New Roman"/>
          <w:sz w:val="24"/>
          <w:szCs w:val="24"/>
          <w:lang w:val="en-GB"/>
        </w:rPr>
        <w:t xml:space="preserve">effect </w:t>
      </w:r>
      <w:r w:rsidR="00721388" w:rsidRPr="007D0B0C">
        <w:rPr>
          <w:rFonts w:ascii="Times New Roman" w:hAnsi="Times New Roman"/>
          <w:sz w:val="24"/>
          <w:szCs w:val="24"/>
          <w:lang w:val="en-GB"/>
        </w:rPr>
        <w:t xml:space="preserve">can </w:t>
      </w:r>
      <w:r w:rsidR="00C45346">
        <w:rPr>
          <w:rFonts w:ascii="Times New Roman" w:hAnsi="Times New Roman"/>
          <w:sz w:val="24"/>
          <w:szCs w:val="24"/>
          <w:lang w:val="en-GB"/>
        </w:rPr>
        <w:t>result from</w:t>
      </w:r>
      <w:r w:rsidR="00721388" w:rsidRPr="007D0B0C">
        <w:rPr>
          <w:rFonts w:ascii="Times New Roman" w:hAnsi="Times New Roman"/>
          <w:sz w:val="24"/>
          <w:szCs w:val="24"/>
          <w:lang w:val="en-GB"/>
        </w:rPr>
        <w:t xml:space="preserve"> </w:t>
      </w:r>
      <w:r w:rsidR="00161FF3" w:rsidRPr="007D0B0C">
        <w:rPr>
          <w:rFonts w:ascii="Times New Roman" w:hAnsi="Times New Roman"/>
          <w:sz w:val="24"/>
          <w:szCs w:val="24"/>
          <w:lang w:val="en-GB"/>
        </w:rPr>
        <w:t xml:space="preserve">the </w:t>
      </w:r>
      <w:r w:rsidR="00721388" w:rsidRPr="007D0B0C">
        <w:rPr>
          <w:rFonts w:ascii="Times New Roman" w:hAnsi="Times New Roman"/>
          <w:sz w:val="24"/>
          <w:szCs w:val="24"/>
          <w:lang w:val="en-GB"/>
        </w:rPr>
        <w:t xml:space="preserve">possible deregulation of </w:t>
      </w:r>
      <w:r w:rsidR="00C45346">
        <w:rPr>
          <w:rFonts w:ascii="Times New Roman" w:hAnsi="Times New Roman"/>
          <w:sz w:val="24"/>
          <w:szCs w:val="24"/>
          <w:lang w:val="en-GB"/>
        </w:rPr>
        <w:t xml:space="preserve">the </w:t>
      </w:r>
      <w:r w:rsidR="001902E9" w:rsidRPr="001902E9">
        <w:rPr>
          <w:rFonts w:ascii="Times New Roman" w:hAnsi="Times New Roman"/>
          <w:i/>
          <w:sz w:val="24"/>
          <w:szCs w:val="24"/>
          <w:lang w:val="en-GB"/>
        </w:rPr>
        <w:t>tra</w:t>
      </w:r>
      <w:r w:rsidR="00C45346">
        <w:rPr>
          <w:rFonts w:ascii="Times New Roman" w:hAnsi="Times New Roman"/>
          <w:sz w:val="24"/>
          <w:szCs w:val="24"/>
          <w:lang w:val="en-GB"/>
        </w:rPr>
        <w:t xml:space="preserve"> </w:t>
      </w:r>
      <w:r w:rsidR="00721388" w:rsidRPr="007D0B0C">
        <w:rPr>
          <w:rFonts w:ascii="Times New Roman" w:hAnsi="Times New Roman"/>
          <w:sz w:val="24"/>
          <w:szCs w:val="24"/>
          <w:lang w:val="en-GB"/>
        </w:rPr>
        <w:t xml:space="preserve">genes controlled by the product of the </w:t>
      </w:r>
      <w:r w:rsidR="00721388" w:rsidRPr="007D0B0C">
        <w:rPr>
          <w:rFonts w:ascii="Times New Roman" w:hAnsi="Times New Roman"/>
          <w:i/>
          <w:sz w:val="24"/>
          <w:szCs w:val="24"/>
          <w:lang w:val="en-GB"/>
        </w:rPr>
        <w:t>orf35</w:t>
      </w:r>
      <w:r w:rsidR="00721388" w:rsidRPr="007D0B0C">
        <w:rPr>
          <w:rFonts w:ascii="Times New Roman" w:hAnsi="Times New Roman"/>
          <w:sz w:val="24"/>
          <w:szCs w:val="24"/>
          <w:lang w:val="en-GB"/>
        </w:rPr>
        <w:t xml:space="preserve"> gene </w:t>
      </w:r>
      <w:r w:rsidR="001902E9">
        <w:rPr>
          <w:rFonts w:ascii="Times New Roman" w:hAnsi="Times New Roman"/>
          <w:sz w:val="24"/>
          <w:szCs w:val="24"/>
          <w:lang w:val="en-GB"/>
        </w:rPr>
        <w:t xml:space="preserve">especially when </w:t>
      </w:r>
      <w:r w:rsidR="00721388" w:rsidRPr="007D0B0C">
        <w:rPr>
          <w:rFonts w:ascii="Times New Roman" w:hAnsi="Times New Roman"/>
          <w:sz w:val="24"/>
          <w:szCs w:val="24"/>
          <w:lang w:val="en-GB"/>
        </w:rPr>
        <w:t xml:space="preserve">expressed from </w:t>
      </w:r>
      <w:r w:rsidR="00161FF3" w:rsidRPr="007D0B0C">
        <w:rPr>
          <w:rFonts w:ascii="Times New Roman" w:hAnsi="Times New Roman"/>
          <w:sz w:val="24"/>
          <w:szCs w:val="24"/>
          <w:lang w:val="en-GB"/>
        </w:rPr>
        <w:t xml:space="preserve">the </w:t>
      </w:r>
      <w:r w:rsidR="00721388" w:rsidRPr="007D0B0C">
        <w:rPr>
          <w:rFonts w:ascii="Times New Roman" w:hAnsi="Times New Roman"/>
          <w:sz w:val="24"/>
          <w:szCs w:val="24"/>
          <w:lang w:val="en-GB"/>
        </w:rPr>
        <w:t xml:space="preserve">two co-resident plasmids. </w:t>
      </w:r>
    </w:p>
    <w:p w:rsidR="00721388" w:rsidRPr="007D0B0C" w:rsidRDefault="00721388" w:rsidP="00721388">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The complementation of the </w:t>
      </w:r>
      <w:r w:rsidRPr="007D0B0C">
        <w:rPr>
          <w:rFonts w:ascii="Times New Roman" w:hAnsi="Times New Roman"/>
          <w:i/>
          <w:sz w:val="24"/>
          <w:szCs w:val="24"/>
          <w:lang w:val="en-GB"/>
        </w:rPr>
        <w:t>orf36</w:t>
      </w:r>
      <w:r w:rsidRPr="007D0B0C">
        <w:rPr>
          <w:rFonts w:ascii="Times New Roman" w:hAnsi="Times New Roman"/>
          <w:sz w:val="24"/>
          <w:szCs w:val="24"/>
          <w:lang w:val="en-GB"/>
        </w:rPr>
        <w:t xml:space="preserve"> mutation in pC36S by pAL</w:t>
      </w:r>
      <w:r w:rsidRPr="007D0B0C">
        <w:rPr>
          <w:rFonts w:ascii="Times New Roman" w:hAnsi="Times New Roman"/>
          <w:i/>
          <w:sz w:val="24"/>
          <w:szCs w:val="24"/>
          <w:lang w:val="en-GB"/>
        </w:rPr>
        <w:t>orf36</w:t>
      </w:r>
      <w:r w:rsidRPr="007D0B0C">
        <w:rPr>
          <w:rFonts w:ascii="Times New Roman" w:hAnsi="Times New Roman"/>
          <w:sz w:val="24"/>
          <w:szCs w:val="24"/>
          <w:lang w:val="en-GB"/>
        </w:rPr>
        <w:t xml:space="preserve"> decreased the pABB20oriT mobilization </w:t>
      </w:r>
      <w:r w:rsidR="00717377">
        <w:rPr>
          <w:rFonts w:ascii="Times New Roman" w:hAnsi="Times New Roman"/>
          <w:sz w:val="24"/>
          <w:szCs w:val="24"/>
          <w:lang w:val="en-GB"/>
        </w:rPr>
        <w:t>efficiency</w:t>
      </w:r>
      <w:r w:rsidRPr="007D0B0C">
        <w:rPr>
          <w:rFonts w:ascii="Times New Roman" w:hAnsi="Times New Roman"/>
          <w:sz w:val="24"/>
          <w:szCs w:val="24"/>
          <w:lang w:val="en-GB"/>
        </w:rPr>
        <w:t xml:space="preserve"> even below the level obtained with pCS as the helper plasmid (Fig. </w:t>
      </w:r>
      <w:r w:rsidR="007E7C5A" w:rsidRPr="007D0B0C">
        <w:rPr>
          <w:rFonts w:ascii="Times New Roman" w:hAnsi="Times New Roman"/>
          <w:sz w:val="24"/>
          <w:szCs w:val="24"/>
          <w:lang w:val="en-GB"/>
        </w:rPr>
        <w:t>6</w:t>
      </w:r>
      <w:r w:rsidRPr="007D0B0C">
        <w:rPr>
          <w:rFonts w:ascii="Times New Roman" w:hAnsi="Times New Roman"/>
          <w:sz w:val="24"/>
          <w:szCs w:val="24"/>
          <w:lang w:val="en-GB"/>
        </w:rPr>
        <w:t>B). Interestingly, in the strain bearing both pCS and pAL</w:t>
      </w:r>
      <w:r w:rsidRPr="007D0B0C">
        <w:rPr>
          <w:rFonts w:ascii="Times New Roman" w:hAnsi="Times New Roman"/>
          <w:i/>
          <w:sz w:val="24"/>
          <w:szCs w:val="24"/>
          <w:lang w:val="en-GB"/>
        </w:rPr>
        <w:t>orf36</w:t>
      </w:r>
      <w:r w:rsidRPr="007D0B0C">
        <w:rPr>
          <w:rFonts w:ascii="Times New Roman" w:hAnsi="Times New Roman"/>
          <w:sz w:val="24"/>
          <w:szCs w:val="24"/>
          <w:lang w:val="en-GB"/>
        </w:rPr>
        <w:t xml:space="preserve">, the mobilization </w:t>
      </w:r>
      <w:r w:rsidR="00275D7D">
        <w:rPr>
          <w:rFonts w:ascii="Times New Roman" w:hAnsi="Times New Roman"/>
          <w:sz w:val="24"/>
          <w:szCs w:val="24"/>
          <w:lang w:val="en-GB"/>
        </w:rPr>
        <w:t>efficiency</w:t>
      </w:r>
      <w:r w:rsidRPr="007D0B0C">
        <w:rPr>
          <w:rFonts w:ascii="Times New Roman" w:hAnsi="Times New Roman"/>
          <w:sz w:val="24"/>
          <w:szCs w:val="24"/>
          <w:lang w:val="en-GB"/>
        </w:rPr>
        <w:t xml:space="preserve"> of pABB20oriT was reduced. </w:t>
      </w:r>
    </w:p>
    <w:p w:rsidR="00721388" w:rsidRPr="007D0B0C" w:rsidRDefault="00721388" w:rsidP="00721388">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To address the question of the role of</w:t>
      </w:r>
      <w:r w:rsidRPr="007D0B0C">
        <w:rPr>
          <w:rFonts w:ascii="Times New Roman" w:hAnsi="Times New Roman"/>
          <w:i/>
          <w:sz w:val="24"/>
          <w:szCs w:val="24"/>
          <w:lang w:val="en-GB"/>
        </w:rPr>
        <w:t xml:space="preserve"> orf35</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 xml:space="preserve">orf36 </w:t>
      </w:r>
      <w:r w:rsidRPr="007D0B0C">
        <w:rPr>
          <w:rFonts w:ascii="Times New Roman" w:hAnsi="Times New Roman"/>
          <w:sz w:val="24"/>
          <w:szCs w:val="24"/>
          <w:lang w:val="en-GB"/>
        </w:rPr>
        <w:t xml:space="preserve">in conjugative transfer, the transcript levels of </w:t>
      </w:r>
      <w:r w:rsidR="003E28FE" w:rsidRPr="007D0B0C">
        <w:rPr>
          <w:rFonts w:ascii="Times New Roman" w:hAnsi="Times New Roman"/>
          <w:sz w:val="24"/>
          <w:szCs w:val="24"/>
          <w:lang w:val="en-GB"/>
        </w:rPr>
        <w:t xml:space="preserve">the </w:t>
      </w:r>
      <w:r w:rsidRPr="007D0B0C">
        <w:rPr>
          <w:rFonts w:ascii="Times New Roman" w:hAnsi="Times New Roman"/>
          <w:i/>
          <w:sz w:val="24"/>
          <w:szCs w:val="24"/>
          <w:lang w:val="en-GB"/>
        </w:rPr>
        <w:t>nikA</w:t>
      </w:r>
      <w:r w:rsidRPr="007D0B0C">
        <w:rPr>
          <w:rFonts w:ascii="Times New Roman" w:hAnsi="Times New Roman"/>
          <w:sz w:val="24"/>
          <w:szCs w:val="24"/>
          <w:lang w:val="en-GB"/>
        </w:rPr>
        <w:t xml:space="preserve">, </w:t>
      </w:r>
      <w:r w:rsidRPr="007D0B0C">
        <w:rPr>
          <w:rFonts w:ascii="Times New Roman" w:hAnsi="Times New Roman"/>
          <w:i/>
          <w:sz w:val="24"/>
          <w:szCs w:val="24"/>
          <w:lang w:val="en-GB"/>
        </w:rPr>
        <w:t>nikB</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 xml:space="preserve">traH </w:t>
      </w:r>
      <w:r w:rsidRPr="007D0B0C">
        <w:rPr>
          <w:rFonts w:ascii="Times New Roman" w:hAnsi="Times New Roman"/>
          <w:sz w:val="24"/>
          <w:szCs w:val="24"/>
          <w:lang w:val="en-GB"/>
        </w:rPr>
        <w:t xml:space="preserve">genes, the first three genes of the </w:t>
      </w:r>
      <w:r w:rsidRPr="007D0B0C">
        <w:rPr>
          <w:rFonts w:ascii="Times New Roman" w:hAnsi="Times New Roman"/>
          <w:i/>
          <w:sz w:val="24"/>
          <w:szCs w:val="24"/>
          <w:lang w:val="en-GB"/>
        </w:rPr>
        <w:t>tra</w:t>
      </w:r>
      <w:r w:rsidRPr="007D0B0C">
        <w:rPr>
          <w:rFonts w:ascii="Times New Roman" w:hAnsi="Times New Roman"/>
          <w:sz w:val="24"/>
          <w:szCs w:val="24"/>
          <w:lang w:val="en-GB"/>
        </w:rPr>
        <w:t xml:space="preserve"> operon, were determined in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strains </w:t>
      </w:r>
      <w:r w:rsidR="003E28FE" w:rsidRPr="007D0B0C">
        <w:rPr>
          <w:rFonts w:ascii="Times New Roman" w:hAnsi="Times New Roman"/>
          <w:sz w:val="24"/>
          <w:szCs w:val="24"/>
          <w:lang w:val="en-GB"/>
        </w:rPr>
        <w:t xml:space="preserve">bearing either </w:t>
      </w:r>
      <w:r w:rsidRPr="007D0B0C">
        <w:rPr>
          <w:rFonts w:ascii="Times New Roman" w:hAnsi="Times New Roman"/>
          <w:sz w:val="24"/>
          <w:szCs w:val="24"/>
          <w:lang w:val="en-GB"/>
        </w:rPr>
        <w:t>pCTX-M3</w:t>
      </w:r>
      <w:r w:rsidRPr="007D0B0C">
        <w:rPr>
          <w:rFonts w:ascii="Times New Roman" w:hAnsi="Times New Roman"/>
          <w:i/>
          <w:sz w:val="24"/>
          <w:szCs w:val="24"/>
          <w:lang w:val="en-GB"/>
        </w:rPr>
        <w:t>orf35::cat</w:t>
      </w:r>
      <w:r w:rsidRPr="007D0B0C">
        <w:rPr>
          <w:rFonts w:ascii="Times New Roman" w:hAnsi="Times New Roman"/>
          <w:sz w:val="24"/>
          <w:szCs w:val="24"/>
          <w:lang w:val="en-GB"/>
        </w:rPr>
        <w:t xml:space="preserve"> or pCTX-</w:t>
      </w:r>
      <w:r w:rsidRPr="007D0B0C">
        <w:rPr>
          <w:rFonts w:ascii="Times New Roman" w:hAnsi="Times New Roman"/>
          <w:i/>
          <w:sz w:val="24"/>
          <w:szCs w:val="24"/>
          <w:lang w:val="en-GB"/>
        </w:rPr>
        <w:t>M3orf36::cat</w:t>
      </w:r>
      <w:r w:rsidRPr="007D0B0C">
        <w:rPr>
          <w:rFonts w:ascii="Times New Roman" w:hAnsi="Times New Roman"/>
          <w:sz w:val="24"/>
          <w:szCs w:val="24"/>
          <w:lang w:val="en-GB"/>
        </w:rPr>
        <w:t xml:space="preserve"> and</w:t>
      </w:r>
      <w:r w:rsidRPr="007D0B0C">
        <w:rPr>
          <w:rFonts w:ascii="Times New Roman" w:eastAsia="Times New Roman" w:hAnsi="Times New Roman"/>
          <w:sz w:val="24"/>
          <w:szCs w:val="24"/>
          <w:lang w:val="en-GB" w:eastAsia="pl-PL"/>
        </w:rPr>
        <w:t xml:space="preserve"> </w:t>
      </w:r>
      <w:r w:rsidR="003E28FE" w:rsidRPr="007D0B0C">
        <w:rPr>
          <w:rFonts w:ascii="Times New Roman" w:eastAsia="Times New Roman" w:hAnsi="Times New Roman"/>
          <w:sz w:val="24"/>
          <w:szCs w:val="24"/>
          <w:lang w:val="en-GB" w:eastAsia="pl-PL"/>
        </w:rPr>
        <w:t xml:space="preserve">were </w:t>
      </w:r>
      <w:r w:rsidRPr="007D0B0C">
        <w:rPr>
          <w:rFonts w:ascii="Times New Roman" w:eastAsia="Times New Roman" w:hAnsi="Times New Roman"/>
          <w:sz w:val="24"/>
          <w:szCs w:val="24"/>
          <w:lang w:val="en-GB" w:eastAsia="pl-PL"/>
        </w:rPr>
        <w:t xml:space="preserve">compared with those in the </w:t>
      </w:r>
      <w:r w:rsidR="001902E9">
        <w:rPr>
          <w:rFonts w:ascii="Times New Roman" w:eastAsia="Times New Roman" w:hAnsi="Times New Roman"/>
          <w:sz w:val="24"/>
          <w:szCs w:val="24"/>
          <w:lang w:val="en-GB" w:eastAsia="pl-PL"/>
        </w:rPr>
        <w:t xml:space="preserve">control </w:t>
      </w:r>
      <w:r w:rsidRPr="007D0B0C">
        <w:rPr>
          <w:rFonts w:ascii="Times New Roman" w:eastAsia="Times New Roman" w:hAnsi="Times New Roman"/>
          <w:sz w:val="24"/>
          <w:szCs w:val="24"/>
          <w:lang w:val="en-GB" w:eastAsia="pl-PL"/>
        </w:rPr>
        <w:t xml:space="preserve">strain </w:t>
      </w:r>
      <w:r w:rsidR="000B5BFF">
        <w:rPr>
          <w:rFonts w:ascii="Times New Roman" w:eastAsia="Times New Roman" w:hAnsi="Times New Roman"/>
          <w:sz w:val="24"/>
          <w:szCs w:val="24"/>
          <w:lang w:val="en-GB" w:eastAsia="pl-PL"/>
        </w:rPr>
        <w:t>bearing</w:t>
      </w:r>
      <w:r w:rsidR="000B5BFF"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intact pCTX-M3 (Fig. </w:t>
      </w:r>
      <w:r w:rsidR="007E7C5A" w:rsidRPr="007D0B0C">
        <w:rPr>
          <w:rFonts w:ascii="Times New Roman" w:eastAsia="Times New Roman" w:hAnsi="Times New Roman"/>
          <w:sz w:val="24"/>
          <w:szCs w:val="24"/>
          <w:lang w:val="en-GB" w:eastAsia="pl-PL"/>
        </w:rPr>
        <w:t>6</w:t>
      </w:r>
      <w:r w:rsidRPr="007D0B0C">
        <w:rPr>
          <w:rFonts w:ascii="Times New Roman" w:eastAsia="Times New Roman" w:hAnsi="Times New Roman"/>
          <w:sz w:val="24"/>
          <w:szCs w:val="24"/>
          <w:lang w:val="en-GB" w:eastAsia="pl-PL"/>
        </w:rPr>
        <w:t xml:space="preserve">C and D). In the strain bearing </w:t>
      </w:r>
      <w:r w:rsidRPr="007D0B0C">
        <w:rPr>
          <w:rFonts w:ascii="Times New Roman" w:hAnsi="Times New Roman"/>
          <w:sz w:val="24"/>
          <w:szCs w:val="24"/>
          <w:lang w:val="en-GB"/>
        </w:rPr>
        <w:t>pCTX-M3</w:t>
      </w:r>
      <w:r w:rsidRPr="007D0B0C">
        <w:rPr>
          <w:rFonts w:ascii="Times New Roman" w:hAnsi="Times New Roman"/>
          <w:i/>
          <w:sz w:val="24"/>
          <w:szCs w:val="24"/>
          <w:lang w:val="en-GB"/>
        </w:rPr>
        <w:t>orf35::cat</w:t>
      </w:r>
      <w:r w:rsidRPr="007D0B0C">
        <w:rPr>
          <w:rFonts w:ascii="Times New Roman" w:hAnsi="Times New Roman"/>
          <w:sz w:val="24"/>
          <w:szCs w:val="24"/>
          <w:lang w:val="en-GB"/>
        </w:rPr>
        <w:t xml:space="preserve">, the transcript levels of all three genes were elevated, </w:t>
      </w:r>
      <w:r w:rsidR="00D92CF3" w:rsidRPr="007D0B0C">
        <w:rPr>
          <w:rFonts w:ascii="Times New Roman" w:hAnsi="Times New Roman"/>
          <w:sz w:val="24"/>
          <w:szCs w:val="24"/>
          <w:lang w:val="en-GB"/>
        </w:rPr>
        <w:lastRenderedPageBreak/>
        <w:t>approximately</w:t>
      </w:r>
      <w:r w:rsidRPr="007D0B0C">
        <w:rPr>
          <w:rFonts w:ascii="Times New Roman" w:hAnsi="Times New Roman"/>
          <w:sz w:val="24"/>
          <w:szCs w:val="24"/>
          <w:lang w:val="en-GB"/>
        </w:rPr>
        <w:t xml:space="preserve"> 40-, 23- and 80-fold </w:t>
      </w:r>
      <w:r w:rsidR="003E28FE" w:rsidRPr="007D0B0C">
        <w:rPr>
          <w:rFonts w:ascii="Times New Roman" w:hAnsi="Times New Roman"/>
          <w:sz w:val="24"/>
          <w:szCs w:val="24"/>
          <w:lang w:val="en-GB"/>
        </w:rPr>
        <w:t xml:space="preserve">for </w:t>
      </w:r>
      <w:r w:rsidR="003E28FE" w:rsidRPr="007D0B0C">
        <w:rPr>
          <w:rFonts w:ascii="Times New Roman" w:hAnsi="Times New Roman"/>
          <w:i/>
          <w:sz w:val="24"/>
          <w:szCs w:val="24"/>
          <w:lang w:val="en-GB"/>
        </w:rPr>
        <w:t>nikA</w:t>
      </w:r>
      <w:r w:rsidR="003E28FE" w:rsidRPr="007D0B0C">
        <w:rPr>
          <w:rFonts w:ascii="Times New Roman" w:hAnsi="Times New Roman"/>
          <w:sz w:val="24"/>
          <w:szCs w:val="24"/>
          <w:lang w:val="en-GB"/>
        </w:rPr>
        <w:t xml:space="preserve">, </w:t>
      </w:r>
      <w:r w:rsidR="003E28FE" w:rsidRPr="007D0B0C">
        <w:rPr>
          <w:rFonts w:ascii="Times New Roman" w:hAnsi="Times New Roman"/>
          <w:i/>
          <w:sz w:val="24"/>
          <w:szCs w:val="24"/>
          <w:lang w:val="en-GB"/>
        </w:rPr>
        <w:t>nikB</w:t>
      </w:r>
      <w:r w:rsidR="003E28FE" w:rsidRPr="007D0B0C">
        <w:rPr>
          <w:rFonts w:ascii="Times New Roman" w:hAnsi="Times New Roman"/>
          <w:sz w:val="24"/>
          <w:szCs w:val="24"/>
          <w:lang w:val="en-GB"/>
        </w:rPr>
        <w:t xml:space="preserve"> and </w:t>
      </w:r>
      <w:r w:rsidR="003E28FE" w:rsidRPr="007D0B0C">
        <w:rPr>
          <w:rFonts w:ascii="Times New Roman" w:hAnsi="Times New Roman"/>
          <w:i/>
          <w:sz w:val="24"/>
          <w:szCs w:val="24"/>
          <w:lang w:val="en-GB"/>
        </w:rPr>
        <w:t>traH</w:t>
      </w:r>
      <w:r w:rsidR="003E28FE" w:rsidRPr="007D0B0C">
        <w:rPr>
          <w:rFonts w:ascii="Times New Roman" w:hAnsi="Times New Roman"/>
          <w:sz w:val="24"/>
          <w:szCs w:val="24"/>
          <w:lang w:val="en-GB"/>
        </w:rPr>
        <w:t>,</w:t>
      </w:r>
      <w:r w:rsidR="003E28FE" w:rsidRPr="007D0B0C">
        <w:rPr>
          <w:rFonts w:ascii="Times New Roman" w:hAnsi="Times New Roman"/>
          <w:i/>
          <w:sz w:val="24"/>
          <w:szCs w:val="24"/>
          <w:lang w:val="en-GB"/>
        </w:rPr>
        <w:t xml:space="preserve"> </w:t>
      </w:r>
      <w:r w:rsidR="003E28FE" w:rsidRPr="007D0B0C">
        <w:rPr>
          <w:rFonts w:ascii="Times New Roman" w:hAnsi="Times New Roman"/>
          <w:sz w:val="24"/>
          <w:szCs w:val="24"/>
          <w:lang w:val="en-GB"/>
        </w:rPr>
        <w:t xml:space="preserve">respectively, </w:t>
      </w:r>
      <w:r w:rsidRPr="007D0B0C">
        <w:rPr>
          <w:rFonts w:ascii="Times New Roman" w:hAnsi="Times New Roman"/>
          <w:sz w:val="24"/>
          <w:szCs w:val="24"/>
          <w:lang w:val="en-GB"/>
        </w:rPr>
        <w:t xml:space="preserve">relative to </w:t>
      </w:r>
      <w:r w:rsidR="003E28FE" w:rsidRPr="007D0B0C">
        <w:rPr>
          <w:rFonts w:ascii="Times New Roman" w:hAnsi="Times New Roman"/>
          <w:sz w:val="24"/>
          <w:szCs w:val="24"/>
          <w:lang w:val="en-GB"/>
        </w:rPr>
        <w:t xml:space="preserve">those in </w:t>
      </w:r>
      <w:r w:rsidRPr="007D0B0C">
        <w:rPr>
          <w:rFonts w:ascii="Times New Roman" w:hAnsi="Times New Roman"/>
          <w:sz w:val="24"/>
          <w:szCs w:val="24"/>
          <w:lang w:val="en-GB"/>
        </w:rPr>
        <w:t xml:space="preserve">the </w:t>
      </w:r>
      <w:r w:rsidR="001902E9">
        <w:rPr>
          <w:rFonts w:ascii="Times New Roman" w:hAnsi="Times New Roman"/>
          <w:sz w:val="24"/>
          <w:szCs w:val="24"/>
          <w:lang w:val="en-GB"/>
        </w:rPr>
        <w:t xml:space="preserve">control </w:t>
      </w:r>
      <w:r w:rsidRPr="007D0B0C">
        <w:rPr>
          <w:rFonts w:ascii="Times New Roman" w:hAnsi="Times New Roman"/>
          <w:sz w:val="24"/>
          <w:szCs w:val="24"/>
          <w:lang w:val="en-GB"/>
        </w:rPr>
        <w:t xml:space="preserve">strain. In the strain </w:t>
      </w:r>
      <w:r w:rsidR="003E28FE" w:rsidRPr="007D0B0C">
        <w:rPr>
          <w:rFonts w:ascii="Times New Roman" w:hAnsi="Times New Roman"/>
          <w:sz w:val="24"/>
          <w:szCs w:val="24"/>
          <w:lang w:val="en-GB"/>
        </w:rPr>
        <w:t xml:space="preserve">bearing </w:t>
      </w:r>
      <w:r w:rsidRPr="007D0B0C">
        <w:rPr>
          <w:rFonts w:ascii="Times New Roman" w:hAnsi="Times New Roman"/>
          <w:sz w:val="24"/>
          <w:szCs w:val="24"/>
          <w:lang w:val="en-GB"/>
        </w:rPr>
        <w:t>pCTX-M3</w:t>
      </w:r>
      <w:r w:rsidRPr="007D0B0C">
        <w:rPr>
          <w:rFonts w:ascii="Times New Roman" w:hAnsi="Times New Roman"/>
          <w:i/>
          <w:sz w:val="24"/>
          <w:szCs w:val="24"/>
          <w:lang w:val="en-GB"/>
        </w:rPr>
        <w:t>orf36::cat</w:t>
      </w:r>
      <w:r w:rsidRPr="007D0B0C">
        <w:rPr>
          <w:rFonts w:ascii="Times New Roman" w:hAnsi="Times New Roman"/>
          <w:sz w:val="24"/>
          <w:szCs w:val="24"/>
          <w:lang w:val="en-GB"/>
        </w:rPr>
        <w:t xml:space="preserve">, the levels of the </w:t>
      </w:r>
      <w:r w:rsidRPr="007D0B0C">
        <w:rPr>
          <w:rFonts w:ascii="Times New Roman" w:hAnsi="Times New Roman"/>
          <w:i/>
          <w:sz w:val="24"/>
          <w:szCs w:val="24"/>
          <w:lang w:val="en-GB"/>
        </w:rPr>
        <w:t>nikA</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 xml:space="preserve">nikB </w:t>
      </w:r>
      <w:r w:rsidRPr="007D0B0C">
        <w:rPr>
          <w:rFonts w:ascii="Times New Roman" w:hAnsi="Times New Roman"/>
          <w:sz w:val="24"/>
          <w:szCs w:val="24"/>
          <w:lang w:val="en-GB"/>
        </w:rPr>
        <w:t xml:space="preserve">transcripts were unchanged, while the </w:t>
      </w:r>
      <w:r w:rsidRPr="007D0B0C">
        <w:rPr>
          <w:rFonts w:ascii="Times New Roman" w:hAnsi="Times New Roman"/>
          <w:i/>
          <w:sz w:val="24"/>
          <w:szCs w:val="24"/>
          <w:lang w:val="en-GB"/>
        </w:rPr>
        <w:t>traH</w:t>
      </w:r>
      <w:r w:rsidRPr="007D0B0C">
        <w:rPr>
          <w:rFonts w:ascii="Times New Roman" w:hAnsi="Times New Roman"/>
          <w:sz w:val="24"/>
          <w:szCs w:val="24"/>
          <w:lang w:val="en-GB"/>
        </w:rPr>
        <w:t xml:space="preserve"> transcript was </w:t>
      </w:r>
      <w:r w:rsidR="00D92CF3" w:rsidRPr="007D0B0C">
        <w:rPr>
          <w:rFonts w:ascii="Times New Roman" w:hAnsi="Times New Roman"/>
          <w:sz w:val="24"/>
          <w:szCs w:val="24"/>
          <w:lang w:val="en-GB"/>
        </w:rPr>
        <w:t>approximately</w:t>
      </w:r>
      <w:r w:rsidRPr="007D0B0C">
        <w:rPr>
          <w:rFonts w:ascii="Times New Roman" w:hAnsi="Times New Roman"/>
          <w:sz w:val="24"/>
          <w:szCs w:val="24"/>
          <w:lang w:val="en-GB"/>
        </w:rPr>
        <w:t xml:space="preserve"> 120-fold more abundant than </w:t>
      </w:r>
      <w:r w:rsidR="003E28FE" w:rsidRPr="007D0B0C">
        <w:rPr>
          <w:rFonts w:ascii="Times New Roman" w:hAnsi="Times New Roman"/>
          <w:sz w:val="24"/>
          <w:szCs w:val="24"/>
          <w:lang w:val="en-GB"/>
        </w:rPr>
        <w:t xml:space="preserve">that </w:t>
      </w:r>
      <w:r w:rsidRPr="007D0B0C">
        <w:rPr>
          <w:rFonts w:ascii="Times New Roman" w:hAnsi="Times New Roman"/>
          <w:sz w:val="24"/>
          <w:szCs w:val="24"/>
          <w:lang w:val="en-GB"/>
        </w:rPr>
        <w:t xml:space="preserve">in the </w:t>
      </w:r>
      <w:r w:rsidR="001902E9">
        <w:rPr>
          <w:rFonts w:ascii="Times New Roman" w:hAnsi="Times New Roman"/>
          <w:sz w:val="24"/>
          <w:szCs w:val="24"/>
          <w:lang w:val="en-GB"/>
        </w:rPr>
        <w:t xml:space="preserve">control </w:t>
      </w:r>
      <w:r w:rsidRPr="007D0B0C">
        <w:rPr>
          <w:rFonts w:ascii="Times New Roman" w:hAnsi="Times New Roman"/>
          <w:sz w:val="24"/>
          <w:szCs w:val="24"/>
          <w:lang w:val="en-GB"/>
        </w:rPr>
        <w:t xml:space="preserve">strain. </w:t>
      </w:r>
    </w:p>
    <w:p w:rsidR="00721388" w:rsidRPr="007D0B0C" w:rsidRDefault="00721388" w:rsidP="00721388">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We propose that the pCTX-M3 </w:t>
      </w:r>
      <w:r w:rsidRPr="007D0B0C">
        <w:rPr>
          <w:rFonts w:ascii="Times New Roman" w:hAnsi="Times New Roman"/>
          <w:i/>
          <w:sz w:val="24"/>
          <w:szCs w:val="24"/>
          <w:lang w:val="en-GB"/>
        </w:rPr>
        <w:t>tra</w:t>
      </w:r>
      <w:r w:rsidRPr="007D0B0C">
        <w:rPr>
          <w:rFonts w:ascii="Times New Roman" w:hAnsi="Times New Roman"/>
          <w:sz w:val="24"/>
          <w:szCs w:val="24"/>
          <w:lang w:val="en-GB"/>
        </w:rPr>
        <w:t xml:space="preserve"> operon, </w:t>
      </w:r>
      <w:r w:rsidR="00D92CF3" w:rsidRPr="007D0B0C">
        <w:rPr>
          <w:rFonts w:ascii="Times New Roman" w:hAnsi="Times New Roman"/>
          <w:sz w:val="24"/>
          <w:szCs w:val="24"/>
          <w:lang w:val="en-GB"/>
        </w:rPr>
        <w:t xml:space="preserve">which encodes </w:t>
      </w:r>
      <w:r w:rsidRPr="007D0B0C">
        <w:rPr>
          <w:rFonts w:ascii="Times New Roman" w:hAnsi="Times New Roman"/>
          <w:sz w:val="24"/>
          <w:szCs w:val="24"/>
          <w:lang w:val="en-GB"/>
        </w:rPr>
        <w:t>both the nickase complex and</w:t>
      </w:r>
      <w:r w:rsidR="00D92CF3" w:rsidRPr="007D0B0C">
        <w:rPr>
          <w:rFonts w:ascii="Times New Roman" w:hAnsi="Times New Roman"/>
          <w:sz w:val="24"/>
          <w:szCs w:val="24"/>
          <w:lang w:val="en-GB"/>
        </w:rPr>
        <w:t xml:space="preserve"> the</w:t>
      </w:r>
      <w:r w:rsidRPr="007D0B0C">
        <w:rPr>
          <w:rFonts w:ascii="Times New Roman" w:hAnsi="Times New Roman"/>
          <w:sz w:val="24"/>
          <w:szCs w:val="24"/>
          <w:lang w:val="en-GB"/>
        </w:rPr>
        <w:t xml:space="preserve"> T4SS, is subject to </w:t>
      </w:r>
      <w:r w:rsidRPr="007D0B0C">
        <w:rPr>
          <w:rFonts w:ascii="Times New Roman" w:hAnsi="Times New Roman"/>
          <w:i/>
          <w:sz w:val="24"/>
          <w:szCs w:val="24"/>
          <w:lang w:val="en-GB"/>
        </w:rPr>
        <w:t>orf35</w:t>
      </w:r>
      <w:r w:rsidRPr="007D0B0C">
        <w:rPr>
          <w:rFonts w:ascii="Times New Roman" w:hAnsi="Times New Roman"/>
          <w:sz w:val="24"/>
          <w:szCs w:val="24"/>
          <w:lang w:val="en-GB"/>
        </w:rPr>
        <w:t xml:space="preserve">-dependent repression. The effect of derepression of the </w:t>
      </w:r>
      <w:r w:rsidRPr="007D0B0C">
        <w:rPr>
          <w:rFonts w:ascii="Times New Roman" w:hAnsi="Times New Roman"/>
          <w:i/>
          <w:sz w:val="24"/>
          <w:szCs w:val="24"/>
          <w:lang w:val="en-GB"/>
        </w:rPr>
        <w:t>tra</w:t>
      </w:r>
      <w:r w:rsidRPr="007D0B0C">
        <w:rPr>
          <w:rFonts w:ascii="Times New Roman" w:hAnsi="Times New Roman"/>
          <w:sz w:val="24"/>
          <w:szCs w:val="24"/>
          <w:lang w:val="en-GB"/>
        </w:rPr>
        <w:t xml:space="preserve"> operon in pCTX-M3</w:t>
      </w:r>
      <w:r w:rsidRPr="007D0B0C">
        <w:rPr>
          <w:rFonts w:ascii="Times New Roman" w:hAnsi="Times New Roman"/>
          <w:i/>
          <w:sz w:val="24"/>
          <w:szCs w:val="24"/>
          <w:lang w:val="en-GB"/>
        </w:rPr>
        <w:t>orf35::cat</w:t>
      </w:r>
      <w:r w:rsidRPr="007D0B0C">
        <w:rPr>
          <w:rFonts w:ascii="Times New Roman" w:hAnsi="Times New Roman"/>
          <w:sz w:val="24"/>
          <w:szCs w:val="24"/>
          <w:lang w:val="en-GB"/>
        </w:rPr>
        <w:t xml:space="preserve"> cells would be visible for mobilizable multicopy plasmids, while the conjugation </w:t>
      </w:r>
      <w:r w:rsidR="00D92CF3" w:rsidRPr="007D0B0C">
        <w:rPr>
          <w:rFonts w:ascii="Times New Roman" w:hAnsi="Times New Roman"/>
          <w:sz w:val="24"/>
          <w:szCs w:val="24"/>
          <w:lang w:val="en-GB"/>
        </w:rPr>
        <w:t xml:space="preserve">ability </w:t>
      </w:r>
      <w:r w:rsidRPr="007D0B0C">
        <w:rPr>
          <w:rFonts w:ascii="Times New Roman" w:hAnsi="Times New Roman"/>
          <w:sz w:val="24"/>
          <w:szCs w:val="24"/>
          <w:lang w:val="en-GB"/>
        </w:rPr>
        <w:t>of the low</w:t>
      </w:r>
      <w:r w:rsidR="00D92CF3" w:rsidRPr="007D0B0C">
        <w:rPr>
          <w:rFonts w:ascii="Times New Roman" w:hAnsi="Times New Roman"/>
          <w:sz w:val="24"/>
          <w:szCs w:val="24"/>
          <w:lang w:val="en-GB"/>
        </w:rPr>
        <w:t>-</w:t>
      </w:r>
      <w:r w:rsidRPr="007D0B0C">
        <w:rPr>
          <w:rFonts w:ascii="Times New Roman" w:hAnsi="Times New Roman"/>
          <w:sz w:val="24"/>
          <w:szCs w:val="24"/>
          <w:lang w:val="en-GB"/>
        </w:rPr>
        <w:t>copy-number pCTX-M3</w:t>
      </w:r>
      <w:r w:rsidRPr="007D0B0C">
        <w:rPr>
          <w:rFonts w:ascii="Times New Roman" w:hAnsi="Times New Roman"/>
          <w:i/>
          <w:sz w:val="24"/>
          <w:szCs w:val="24"/>
          <w:lang w:val="en-GB"/>
        </w:rPr>
        <w:t>orf35::cat</w:t>
      </w:r>
      <w:r w:rsidRPr="007D0B0C">
        <w:rPr>
          <w:rFonts w:ascii="Times New Roman" w:hAnsi="Times New Roman"/>
          <w:sz w:val="24"/>
          <w:szCs w:val="24"/>
          <w:lang w:val="en-GB"/>
        </w:rPr>
        <w:t xml:space="preserve"> would not benefit from the </w:t>
      </w:r>
      <w:r w:rsidR="00D92CF3" w:rsidRPr="007D0B0C">
        <w:rPr>
          <w:rFonts w:ascii="Times New Roman" w:hAnsi="Times New Roman"/>
          <w:sz w:val="24"/>
          <w:szCs w:val="24"/>
          <w:lang w:val="en-GB"/>
        </w:rPr>
        <w:t xml:space="preserve">derepression of </w:t>
      </w:r>
      <w:r w:rsidRPr="007D0B0C">
        <w:rPr>
          <w:rFonts w:ascii="Times New Roman" w:hAnsi="Times New Roman"/>
          <w:i/>
          <w:sz w:val="24"/>
          <w:szCs w:val="24"/>
          <w:lang w:val="en-GB"/>
        </w:rPr>
        <w:t>tra</w:t>
      </w:r>
      <w:r w:rsidRPr="007D0B0C">
        <w:rPr>
          <w:rFonts w:ascii="Times New Roman" w:hAnsi="Times New Roman"/>
          <w:sz w:val="24"/>
          <w:szCs w:val="24"/>
          <w:lang w:val="en-GB"/>
        </w:rPr>
        <w:t xml:space="preserve"> due to the limited number of accessible </w:t>
      </w:r>
      <w:r w:rsidRPr="007D0B0C">
        <w:rPr>
          <w:rFonts w:ascii="Times New Roman" w:hAnsi="Times New Roman"/>
          <w:i/>
          <w:sz w:val="24"/>
          <w:szCs w:val="24"/>
          <w:lang w:val="en-GB"/>
        </w:rPr>
        <w:t>oriT</w:t>
      </w:r>
      <w:r w:rsidRPr="007D0B0C">
        <w:rPr>
          <w:rFonts w:ascii="Times New Roman" w:hAnsi="Times New Roman"/>
          <w:sz w:val="24"/>
          <w:szCs w:val="24"/>
          <w:lang w:val="en-GB"/>
        </w:rPr>
        <w:t xml:space="preserve">-bearing plasmid molecules. </w:t>
      </w:r>
    </w:p>
    <w:p w:rsidR="00721388" w:rsidRPr="007D0B0C" w:rsidRDefault="00721388" w:rsidP="00721388">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Similarly, the deletion of </w:t>
      </w:r>
      <w:r w:rsidRPr="007D0B0C">
        <w:rPr>
          <w:rFonts w:ascii="Times New Roman" w:hAnsi="Times New Roman"/>
          <w:i/>
          <w:sz w:val="24"/>
          <w:szCs w:val="24"/>
          <w:lang w:val="en-GB"/>
        </w:rPr>
        <w:t>orf36</w:t>
      </w:r>
      <w:r w:rsidR="00D92CF3" w:rsidRPr="007D0B0C">
        <w:rPr>
          <w:rFonts w:ascii="Times New Roman" w:hAnsi="Times New Roman"/>
          <w:sz w:val="24"/>
          <w:szCs w:val="24"/>
          <w:lang w:val="en-GB"/>
        </w:rPr>
        <w:t>, which is</w:t>
      </w:r>
      <w:r w:rsidRPr="007D0B0C">
        <w:rPr>
          <w:rFonts w:ascii="Times New Roman" w:hAnsi="Times New Roman"/>
          <w:sz w:val="24"/>
          <w:szCs w:val="24"/>
          <w:lang w:val="en-GB"/>
        </w:rPr>
        <w:t xml:space="preserve"> unique to IncL and IncM plasmids </w:t>
      </w:r>
      <w:r w:rsidR="00356227" w:rsidRPr="007D0B0C">
        <w:rPr>
          <w:rFonts w:ascii="Times New Roman" w:hAnsi="Times New Roman"/>
          <w:sz w:val="24"/>
          <w:szCs w:val="24"/>
          <w:lang w:val="en-GB"/>
        </w:rPr>
        <w:fldChar w:fldCharType="begin" w:fldLock="1"/>
      </w:r>
      <w:r w:rsidRPr="007D0B0C">
        <w:rPr>
          <w:rFonts w:ascii="Times New Roman" w:hAnsi="Times New Roman"/>
          <w:sz w:val="24"/>
          <w:szCs w:val="24"/>
          <w:lang w:val="en-GB"/>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Pr="007D0B0C">
        <w:rPr>
          <w:rFonts w:ascii="Times New Roman" w:hAnsi="Times New Roman"/>
          <w:noProof/>
          <w:sz w:val="24"/>
          <w:szCs w:val="24"/>
          <w:lang w:val="en-GB"/>
        </w:rPr>
        <w:t>(14)</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and </w:t>
      </w:r>
      <w:r w:rsidR="00D92CF3" w:rsidRPr="007D0B0C">
        <w:rPr>
          <w:rFonts w:ascii="Times New Roman" w:hAnsi="Times New Roman"/>
          <w:sz w:val="24"/>
          <w:szCs w:val="24"/>
          <w:lang w:val="en-GB"/>
        </w:rPr>
        <w:t xml:space="preserve">is </w:t>
      </w:r>
      <w:r w:rsidRPr="007D0B0C">
        <w:rPr>
          <w:rFonts w:ascii="Times New Roman" w:hAnsi="Times New Roman"/>
          <w:sz w:val="24"/>
          <w:szCs w:val="24"/>
          <w:lang w:val="en-GB"/>
        </w:rPr>
        <w:t xml:space="preserve">dispensable for conjugation, </w:t>
      </w:r>
      <w:r w:rsidR="00D92CF3" w:rsidRPr="007D0B0C">
        <w:rPr>
          <w:rFonts w:ascii="Times New Roman" w:hAnsi="Times New Roman"/>
          <w:sz w:val="24"/>
          <w:szCs w:val="24"/>
          <w:lang w:val="en-GB"/>
        </w:rPr>
        <w:t xml:space="preserve">increased </w:t>
      </w:r>
      <w:r w:rsidRPr="007D0B0C">
        <w:rPr>
          <w:rFonts w:ascii="Times New Roman" w:hAnsi="Times New Roman"/>
          <w:sz w:val="24"/>
          <w:szCs w:val="24"/>
          <w:lang w:val="en-GB"/>
        </w:rPr>
        <w:t xml:space="preserve">the mobilization </w:t>
      </w:r>
      <w:r w:rsidR="00717377">
        <w:rPr>
          <w:rFonts w:ascii="Times New Roman" w:hAnsi="Times New Roman"/>
          <w:sz w:val="24"/>
          <w:szCs w:val="24"/>
          <w:lang w:val="en-GB"/>
        </w:rPr>
        <w:t>efficiency</w:t>
      </w:r>
      <w:r w:rsidRPr="007D0B0C">
        <w:rPr>
          <w:rFonts w:ascii="Times New Roman" w:hAnsi="Times New Roman"/>
          <w:sz w:val="24"/>
          <w:szCs w:val="24"/>
          <w:lang w:val="en-GB"/>
        </w:rPr>
        <w:t xml:space="preserve"> into </w:t>
      </w:r>
      <w:r w:rsidRPr="007D0B0C">
        <w:rPr>
          <w:rFonts w:ascii="Times New Roman" w:hAnsi="Times New Roman"/>
          <w:i/>
          <w:sz w:val="24"/>
          <w:szCs w:val="24"/>
          <w:lang w:val="en-GB"/>
        </w:rPr>
        <w:t xml:space="preserve">E. coli </w:t>
      </w:r>
      <w:r w:rsidRPr="007D0B0C">
        <w:rPr>
          <w:rFonts w:ascii="Times New Roman" w:hAnsi="Times New Roman"/>
          <w:sz w:val="24"/>
          <w:szCs w:val="24"/>
          <w:lang w:val="en-GB"/>
        </w:rPr>
        <w:t>and upregulate</w:t>
      </w:r>
      <w:r w:rsidR="00D92CF3" w:rsidRPr="007D0B0C">
        <w:rPr>
          <w:rFonts w:ascii="Times New Roman" w:hAnsi="Times New Roman"/>
          <w:sz w:val="24"/>
          <w:szCs w:val="24"/>
          <w:lang w:val="en-GB"/>
        </w:rPr>
        <w:t>d</w:t>
      </w:r>
      <w:r w:rsidRPr="007D0B0C">
        <w:rPr>
          <w:rFonts w:ascii="Times New Roman" w:hAnsi="Times New Roman"/>
          <w:i/>
          <w:sz w:val="24"/>
          <w:szCs w:val="24"/>
          <w:lang w:val="en-GB"/>
        </w:rPr>
        <w:t xml:space="preserve"> traH </w:t>
      </w:r>
      <w:r w:rsidRPr="007D0B0C">
        <w:rPr>
          <w:rFonts w:ascii="Times New Roman" w:hAnsi="Times New Roman"/>
          <w:sz w:val="24"/>
          <w:szCs w:val="24"/>
          <w:lang w:val="en-GB"/>
        </w:rPr>
        <w:t>but not</w:t>
      </w:r>
      <w:r w:rsidRPr="007D0B0C">
        <w:rPr>
          <w:rFonts w:ascii="Times New Roman" w:hAnsi="Times New Roman"/>
          <w:i/>
          <w:sz w:val="24"/>
          <w:szCs w:val="24"/>
          <w:lang w:val="en-GB"/>
        </w:rPr>
        <w:t xml:space="preserve"> nikA </w:t>
      </w:r>
      <w:r w:rsidRPr="007D0B0C">
        <w:rPr>
          <w:rFonts w:ascii="Times New Roman" w:hAnsi="Times New Roman"/>
          <w:sz w:val="24"/>
          <w:szCs w:val="24"/>
          <w:lang w:val="en-GB"/>
        </w:rPr>
        <w:t>or</w:t>
      </w:r>
      <w:r w:rsidRPr="007D0B0C">
        <w:rPr>
          <w:rFonts w:ascii="Times New Roman" w:hAnsi="Times New Roman"/>
          <w:i/>
          <w:sz w:val="24"/>
          <w:szCs w:val="24"/>
          <w:lang w:val="en-GB"/>
        </w:rPr>
        <w:t xml:space="preserve"> nikB. </w:t>
      </w:r>
      <w:r w:rsidRPr="007D0B0C">
        <w:rPr>
          <w:rFonts w:ascii="Times New Roman" w:hAnsi="Times New Roman"/>
          <w:sz w:val="24"/>
          <w:szCs w:val="24"/>
          <w:lang w:val="en-GB"/>
        </w:rPr>
        <w:t xml:space="preserve">Moreover, the presence of additional copies of </w:t>
      </w:r>
      <w:r w:rsidRPr="007D0B0C">
        <w:rPr>
          <w:rFonts w:ascii="Times New Roman" w:hAnsi="Times New Roman"/>
          <w:i/>
          <w:sz w:val="24"/>
          <w:szCs w:val="24"/>
          <w:lang w:val="en-GB"/>
        </w:rPr>
        <w:t>orf36</w:t>
      </w:r>
      <w:r w:rsidRPr="007D0B0C">
        <w:rPr>
          <w:rFonts w:ascii="Times New Roman" w:hAnsi="Times New Roman"/>
          <w:sz w:val="24"/>
          <w:szCs w:val="24"/>
          <w:lang w:val="en-GB"/>
        </w:rPr>
        <w:t xml:space="preserve"> significantly impaired mobilization even in donors bearing the native pCTX-M3 conjugative transfer region. We propose that the expression of </w:t>
      </w:r>
      <w:r w:rsidRPr="007D0B0C">
        <w:rPr>
          <w:rFonts w:ascii="Times New Roman" w:hAnsi="Times New Roman"/>
          <w:i/>
          <w:sz w:val="24"/>
          <w:szCs w:val="24"/>
          <w:lang w:val="en-GB"/>
        </w:rPr>
        <w:t>traH</w:t>
      </w:r>
      <w:r w:rsidRPr="007D0B0C">
        <w:rPr>
          <w:rFonts w:ascii="Times New Roman" w:hAnsi="Times New Roman"/>
          <w:sz w:val="24"/>
          <w:szCs w:val="24"/>
          <w:lang w:val="en-GB"/>
        </w:rPr>
        <w:t xml:space="preserve">, and probably also </w:t>
      </w:r>
      <w:r w:rsidR="00D92CF3" w:rsidRPr="007D0B0C">
        <w:rPr>
          <w:rFonts w:ascii="Times New Roman" w:hAnsi="Times New Roman"/>
          <w:sz w:val="24"/>
          <w:szCs w:val="24"/>
          <w:lang w:val="en-GB"/>
        </w:rPr>
        <w:t xml:space="preserve">that </w:t>
      </w:r>
      <w:r w:rsidRPr="007D0B0C">
        <w:rPr>
          <w:rFonts w:ascii="Times New Roman" w:hAnsi="Times New Roman"/>
          <w:sz w:val="24"/>
          <w:szCs w:val="24"/>
          <w:lang w:val="en-GB"/>
        </w:rPr>
        <w:t>of the downstream genes encoding</w:t>
      </w:r>
      <w:r w:rsidR="00D92CF3" w:rsidRPr="007D0B0C">
        <w:rPr>
          <w:rFonts w:ascii="Times New Roman" w:hAnsi="Times New Roman"/>
          <w:sz w:val="24"/>
          <w:szCs w:val="24"/>
          <w:lang w:val="en-GB"/>
        </w:rPr>
        <w:t xml:space="preserve"> the</w:t>
      </w:r>
      <w:r w:rsidRPr="007D0B0C">
        <w:rPr>
          <w:rFonts w:ascii="Times New Roman" w:hAnsi="Times New Roman"/>
          <w:sz w:val="24"/>
          <w:szCs w:val="24"/>
          <w:lang w:val="en-GB"/>
        </w:rPr>
        <w:t xml:space="preserve"> T4SS, is additionally regulated by the </w:t>
      </w:r>
      <w:r w:rsidRPr="007D0B0C">
        <w:rPr>
          <w:rFonts w:ascii="Times New Roman" w:hAnsi="Times New Roman"/>
          <w:i/>
          <w:sz w:val="24"/>
          <w:szCs w:val="24"/>
          <w:lang w:val="en-GB"/>
        </w:rPr>
        <w:t xml:space="preserve">orf36 </w:t>
      </w:r>
      <w:r w:rsidRPr="007D0B0C">
        <w:rPr>
          <w:rFonts w:ascii="Times New Roman" w:hAnsi="Times New Roman"/>
          <w:sz w:val="24"/>
          <w:szCs w:val="24"/>
          <w:lang w:val="en-GB"/>
        </w:rPr>
        <w:t xml:space="preserve">product in a manner independent of </w:t>
      </w:r>
      <w:r w:rsidRPr="007D0B0C">
        <w:rPr>
          <w:rFonts w:ascii="Times New Roman" w:hAnsi="Times New Roman"/>
          <w:i/>
          <w:sz w:val="24"/>
          <w:szCs w:val="24"/>
          <w:lang w:val="en-GB"/>
        </w:rPr>
        <w:t>nikAB</w:t>
      </w:r>
      <w:r w:rsidRPr="007D0B0C">
        <w:rPr>
          <w:rFonts w:ascii="Times New Roman" w:hAnsi="Times New Roman"/>
          <w:sz w:val="24"/>
          <w:szCs w:val="24"/>
          <w:lang w:val="en-GB"/>
        </w:rPr>
        <w:t xml:space="preserve"> transcription. The </w:t>
      </w:r>
      <w:r w:rsidR="00D92CF3" w:rsidRPr="007D0B0C">
        <w:rPr>
          <w:rFonts w:ascii="Times New Roman" w:hAnsi="Times New Roman"/>
          <w:sz w:val="24"/>
          <w:szCs w:val="24"/>
          <w:lang w:val="en-GB"/>
        </w:rPr>
        <w:t>mechanism underlying</w:t>
      </w:r>
      <w:r w:rsidRPr="007D0B0C">
        <w:rPr>
          <w:rFonts w:ascii="Times New Roman" w:hAnsi="Times New Roman"/>
          <w:sz w:val="24"/>
          <w:szCs w:val="24"/>
          <w:lang w:val="en-GB"/>
        </w:rPr>
        <w:t xml:space="preserve"> the Orf35- and Orf36-dependent regulation is currently unknown and deserves further study, especially given that these predicted proteins do not contain known DNA-binding motifs (Table 1). </w:t>
      </w:r>
    </w:p>
    <w:p w:rsidR="00470CD3" w:rsidRPr="007D0B0C" w:rsidRDefault="00470CD3" w:rsidP="00B23F36">
      <w:pPr>
        <w:spacing w:after="0" w:line="480" w:lineRule="auto"/>
        <w:jc w:val="both"/>
        <w:rPr>
          <w:rFonts w:ascii="Times New Roman" w:hAnsi="Times New Roman"/>
          <w:sz w:val="24"/>
          <w:szCs w:val="24"/>
          <w:lang w:val="en-GB"/>
        </w:rPr>
      </w:pPr>
    </w:p>
    <w:p w:rsidR="00DE1135" w:rsidRPr="007D0B0C" w:rsidRDefault="00177BDB" w:rsidP="00B23F36">
      <w:pPr>
        <w:spacing w:after="0" w:line="480" w:lineRule="auto"/>
        <w:jc w:val="both"/>
        <w:rPr>
          <w:rFonts w:ascii="Times New Roman" w:hAnsi="Times New Roman"/>
          <w:b/>
          <w:sz w:val="24"/>
          <w:szCs w:val="24"/>
          <w:lang w:val="en-GB"/>
        </w:rPr>
      </w:pPr>
      <w:r w:rsidRPr="007D0B0C">
        <w:rPr>
          <w:rFonts w:ascii="Times New Roman" w:hAnsi="Times New Roman"/>
          <w:b/>
          <w:sz w:val="24"/>
          <w:szCs w:val="24"/>
          <w:lang w:val="en-GB"/>
        </w:rPr>
        <w:t>Host range</w:t>
      </w:r>
      <w:r w:rsidR="00D92CF3" w:rsidRPr="007D0B0C">
        <w:rPr>
          <w:rFonts w:ascii="Times New Roman" w:hAnsi="Times New Roman"/>
          <w:b/>
          <w:sz w:val="24"/>
          <w:szCs w:val="24"/>
          <w:lang w:val="en-GB"/>
        </w:rPr>
        <w:t>s</w:t>
      </w:r>
      <w:r w:rsidRPr="007D0B0C">
        <w:rPr>
          <w:rFonts w:ascii="Times New Roman" w:hAnsi="Times New Roman"/>
          <w:b/>
          <w:sz w:val="24"/>
          <w:szCs w:val="24"/>
          <w:lang w:val="en-GB"/>
        </w:rPr>
        <w:t xml:space="preserve"> of the replicon and </w:t>
      </w:r>
      <w:r w:rsidR="00B130EC" w:rsidRPr="007D0B0C">
        <w:rPr>
          <w:rFonts w:ascii="Times New Roman" w:hAnsi="Times New Roman"/>
          <w:b/>
          <w:sz w:val="24"/>
          <w:szCs w:val="24"/>
          <w:lang w:val="en-GB"/>
        </w:rPr>
        <w:t xml:space="preserve">the </w:t>
      </w:r>
      <w:r w:rsidRPr="007D0B0C">
        <w:rPr>
          <w:rFonts w:ascii="Times New Roman" w:hAnsi="Times New Roman"/>
          <w:b/>
          <w:sz w:val="24"/>
          <w:szCs w:val="24"/>
          <w:lang w:val="en-GB"/>
        </w:rPr>
        <w:t>conjugative transfer system</w:t>
      </w:r>
      <w:r w:rsidR="000F79D7" w:rsidRPr="007D0B0C">
        <w:rPr>
          <w:rFonts w:ascii="Times New Roman" w:hAnsi="Times New Roman"/>
          <w:b/>
          <w:sz w:val="24"/>
          <w:szCs w:val="24"/>
          <w:lang w:val="en-GB"/>
        </w:rPr>
        <w:t xml:space="preserve"> of pCTX-M3</w:t>
      </w:r>
    </w:p>
    <w:p w:rsidR="00DE1135" w:rsidRPr="007D0B0C" w:rsidRDefault="00177BDB" w:rsidP="00B23F36">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Earlier studies</w:t>
      </w:r>
      <w:r w:rsidR="00F32E23"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{"citationItems":[{"id":"ITEM-1","itemData":{"DOI":"10.1016/j.plasmid.2006.09.001","ISSN":"0147-619X","PMID":"17087993","abstract":"Plasmid CTX-M3 (89 kb) isolated from Citrobacter freundii from a Warsaw hospital is a mosaic plasmid with replication functions 100% identical with those of pMU407.1 of the IncL/M group, conjugative operons with up to 60% homology to ColIb-P9 (IncI) and stability functions originating either from NR1(R100) (IncFII) or ColIb-P9 /R1/NR1 plasmids. We established the broad-host-range for pCTX-M3 and defined its minireplicon in Escherichia coli. We analyzed the role of stability cassettes and showed that the par operon consists of three orfs parA (stbA), parB (stbB) and nuc with a centromere-like region located upstream of the operon. Deletion of the par operon strongly destabilized pCTX-M3 despite the presence of the pemIK toxin-antidote system identical to that on NR1(R100) plasmids. Deletion of the pemIK operon had no effect on plasmid stability.","author":[{"dropping-particle":"","family":"Mierzejewska","given":"Jolanta","non-dropping-particle":"","parse-names":false,"suffix":""},{"dropping-particle":"","family":"Kulińska","given":"Anna","non-dropping-particle":"","parse-names":false,"suffix":""},{"dropping-particle":"","family":"Jagura-Burdzy","given":"Grazyna","non-dropping-particle":"","parse-names":false,"suffix":""}],"container-title":"Plasmid","id":"ITEM-1","issue":"2","issued":{"date-parts":[["2007","3"]]},"page":"95-107","title":"Functional analysis of replication and stability regions of broad-host-range conjugative plasmid CTX-M3 from the IncL/M incompatibility group.","type":"article-journal","volume":"57"},"uris":["http://www.mendeley.com/documents/?uuid=96f24288-ed79-42aa-8919-4b27d7290eca"]}],"mendeley":{"formattedCitation":"(26)","plainTextFormattedCitation":"(26)","previouslyFormattedCitation":"(26)"},"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38379E" w:rsidRPr="007D0B0C">
        <w:rPr>
          <w:rFonts w:ascii="Times New Roman" w:hAnsi="Times New Roman"/>
          <w:noProof/>
          <w:sz w:val="24"/>
          <w:szCs w:val="24"/>
          <w:lang w:val="en-GB"/>
        </w:rPr>
        <w:t>(26)</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w:t>
      </w:r>
      <w:r w:rsidR="00F32E23" w:rsidRPr="007D0B0C">
        <w:rPr>
          <w:rFonts w:ascii="Times New Roman" w:hAnsi="Times New Roman"/>
          <w:sz w:val="24"/>
          <w:szCs w:val="24"/>
          <w:lang w:val="en-GB"/>
        </w:rPr>
        <w:t>have demonstrated th</w:t>
      </w:r>
      <w:r w:rsidR="007A4C30" w:rsidRPr="007D0B0C">
        <w:rPr>
          <w:rFonts w:ascii="Times New Roman" w:hAnsi="Times New Roman"/>
          <w:sz w:val="24"/>
          <w:szCs w:val="24"/>
          <w:lang w:val="en-GB"/>
        </w:rPr>
        <w:t>a</w:t>
      </w:r>
      <w:r w:rsidR="00F32E23" w:rsidRPr="007D0B0C">
        <w:rPr>
          <w:rFonts w:ascii="Times New Roman" w:hAnsi="Times New Roman"/>
          <w:sz w:val="24"/>
          <w:szCs w:val="24"/>
          <w:lang w:val="en-GB"/>
        </w:rPr>
        <w:t xml:space="preserve">t pCTX-M3 can be transferred to </w:t>
      </w:r>
      <w:r w:rsidR="00F32E23" w:rsidRPr="007D0B0C">
        <w:rPr>
          <w:rFonts w:ascii="Times New Roman" w:hAnsi="Times New Roman"/>
          <w:i/>
          <w:sz w:val="24"/>
          <w:szCs w:val="24"/>
          <w:lang w:val="en-GB"/>
        </w:rPr>
        <w:t>A. tumefaciens</w:t>
      </w:r>
      <w:r w:rsidR="00F32E23" w:rsidRPr="007D0B0C">
        <w:rPr>
          <w:rFonts w:ascii="Times New Roman" w:hAnsi="Times New Roman"/>
          <w:sz w:val="24"/>
          <w:szCs w:val="24"/>
          <w:lang w:val="en-GB"/>
        </w:rPr>
        <w:t xml:space="preserve"> </w:t>
      </w:r>
      <w:r w:rsidR="00F32E23" w:rsidRPr="007D0B0C">
        <w:rPr>
          <w:rFonts w:ascii="Times New Roman" w:hAnsi="Times New Roman"/>
          <w:i/>
          <w:sz w:val="24"/>
          <w:szCs w:val="24"/>
          <w:lang w:val="en-GB"/>
        </w:rPr>
        <w:t>via</w:t>
      </w:r>
      <w:r w:rsidR="00F32E23" w:rsidRPr="007D0B0C">
        <w:rPr>
          <w:rFonts w:ascii="Times New Roman" w:hAnsi="Times New Roman"/>
          <w:sz w:val="24"/>
          <w:szCs w:val="24"/>
          <w:lang w:val="en-GB"/>
        </w:rPr>
        <w:t xml:space="preserve"> conjugation. </w:t>
      </w:r>
      <w:r w:rsidRPr="007D0B0C">
        <w:rPr>
          <w:rFonts w:ascii="Times New Roman" w:hAnsi="Times New Roman"/>
          <w:sz w:val="24"/>
          <w:szCs w:val="24"/>
          <w:lang w:val="en-GB"/>
        </w:rPr>
        <w:t xml:space="preserve">Unexpectedly, </w:t>
      </w:r>
      <w:r w:rsidR="00F32E23" w:rsidRPr="007D0B0C">
        <w:rPr>
          <w:rFonts w:ascii="Times New Roman" w:hAnsi="Times New Roman"/>
          <w:sz w:val="24"/>
          <w:szCs w:val="24"/>
          <w:lang w:val="en-GB"/>
        </w:rPr>
        <w:t xml:space="preserve">despite </w:t>
      </w:r>
      <w:r w:rsidRPr="007D0B0C">
        <w:rPr>
          <w:rFonts w:ascii="Times New Roman" w:hAnsi="Times New Roman"/>
          <w:sz w:val="24"/>
          <w:szCs w:val="24"/>
          <w:lang w:val="en-GB"/>
        </w:rPr>
        <w:t xml:space="preserve">a number of attempts, we </w:t>
      </w:r>
      <w:r w:rsidR="00F32E23" w:rsidRPr="007D0B0C">
        <w:rPr>
          <w:rFonts w:ascii="Times New Roman" w:hAnsi="Times New Roman"/>
          <w:sz w:val="24"/>
          <w:szCs w:val="24"/>
          <w:lang w:val="en-GB"/>
        </w:rPr>
        <w:t>were unable</w:t>
      </w:r>
      <w:r w:rsidRPr="007D0B0C">
        <w:rPr>
          <w:rFonts w:ascii="Times New Roman" w:hAnsi="Times New Roman"/>
          <w:sz w:val="24"/>
          <w:szCs w:val="24"/>
          <w:lang w:val="en-GB"/>
        </w:rPr>
        <w:t xml:space="preserve"> to transfer pCTX-M3 from </w:t>
      </w:r>
      <w:r w:rsidRPr="007D0B0C">
        <w:rPr>
          <w:rFonts w:ascii="Times New Roman" w:hAnsi="Times New Roman"/>
          <w:i/>
          <w:sz w:val="24"/>
          <w:szCs w:val="24"/>
          <w:lang w:val="en-GB"/>
        </w:rPr>
        <w:t xml:space="preserve">E. coli </w:t>
      </w:r>
      <w:r w:rsidRPr="007D0B0C">
        <w:rPr>
          <w:rFonts w:ascii="Times New Roman" w:hAnsi="Times New Roman"/>
          <w:sz w:val="24"/>
          <w:szCs w:val="24"/>
          <w:lang w:val="en-GB"/>
        </w:rPr>
        <w:t>to</w:t>
      </w:r>
      <w:r w:rsidRPr="007D0B0C">
        <w:rPr>
          <w:rFonts w:ascii="Times New Roman" w:hAnsi="Times New Roman"/>
          <w:i/>
          <w:sz w:val="24"/>
          <w:szCs w:val="24"/>
          <w:lang w:val="en-GB"/>
        </w:rPr>
        <w:t xml:space="preserve"> A. tumefaciens </w:t>
      </w:r>
      <w:r w:rsidRPr="007D0B0C">
        <w:rPr>
          <w:rFonts w:ascii="Times New Roman" w:hAnsi="Times New Roman"/>
          <w:sz w:val="24"/>
          <w:szCs w:val="24"/>
          <w:lang w:val="en-GB"/>
        </w:rPr>
        <w:t>by mating</w:t>
      </w:r>
      <w:r w:rsidR="00F32E23" w:rsidRPr="007D0B0C">
        <w:rPr>
          <w:rFonts w:ascii="Times New Roman" w:hAnsi="Times New Roman"/>
          <w:sz w:val="24"/>
          <w:szCs w:val="24"/>
          <w:lang w:val="en-GB"/>
        </w:rPr>
        <w:t xml:space="preserve"> (Fig. 5</w:t>
      </w:r>
      <w:r w:rsidR="00BE778E" w:rsidRPr="007D0B0C">
        <w:rPr>
          <w:rFonts w:ascii="Times New Roman" w:hAnsi="Times New Roman"/>
          <w:sz w:val="24"/>
          <w:szCs w:val="24"/>
          <w:lang w:val="en-GB"/>
        </w:rPr>
        <w:t>B</w:t>
      </w:r>
      <w:r w:rsidR="00F32E23" w:rsidRPr="007D0B0C">
        <w:rPr>
          <w:rFonts w:ascii="Times New Roman" w:hAnsi="Times New Roman"/>
          <w:sz w:val="24"/>
          <w:szCs w:val="24"/>
          <w:lang w:val="en-GB"/>
        </w:rPr>
        <w:t>)</w:t>
      </w:r>
      <w:r w:rsidRPr="007D0B0C">
        <w:rPr>
          <w:rFonts w:ascii="Times New Roman" w:hAnsi="Times New Roman"/>
          <w:sz w:val="24"/>
          <w:szCs w:val="24"/>
          <w:lang w:val="en-GB"/>
        </w:rPr>
        <w:t xml:space="preserve">. However, our mobilization experiments demonstrated that the </w:t>
      </w:r>
      <w:r w:rsidR="00811931" w:rsidRPr="007D0B0C">
        <w:rPr>
          <w:rFonts w:ascii="Times New Roman" w:hAnsi="Times New Roman"/>
          <w:sz w:val="24"/>
          <w:szCs w:val="24"/>
          <w:lang w:val="en-GB"/>
        </w:rPr>
        <w:t xml:space="preserve">conjugation </w:t>
      </w:r>
      <w:r w:rsidRPr="007D0B0C">
        <w:rPr>
          <w:rFonts w:ascii="Times New Roman" w:hAnsi="Times New Roman"/>
          <w:sz w:val="24"/>
          <w:szCs w:val="24"/>
          <w:lang w:val="en-GB"/>
        </w:rPr>
        <w:t xml:space="preserve">system </w:t>
      </w:r>
      <w:r w:rsidR="00F32E23" w:rsidRPr="007D0B0C">
        <w:rPr>
          <w:rFonts w:ascii="Times New Roman" w:hAnsi="Times New Roman"/>
          <w:sz w:val="24"/>
          <w:szCs w:val="24"/>
          <w:lang w:val="en-GB"/>
        </w:rPr>
        <w:t xml:space="preserve">of pCTX-M3 </w:t>
      </w:r>
      <w:r w:rsidRPr="007D0B0C">
        <w:rPr>
          <w:rFonts w:ascii="Times New Roman" w:hAnsi="Times New Roman"/>
          <w:sz w:val="24"/>
          <w:szCs w:val="24"/>
          <w:lang w:val="en-GB"/>
        </w:rPr>
        <w:t xml:space="preserve">is highly </w:t>
      </w:r>
      <w:r w:rsidRPr="007D0B0C">
        <w:rPr>
          <w:rFonts w:ascii="Times New Roman" w:hAnsi="Times New Roman"/>
          <w:sz w:val="24"/>
          <w:szCs w:val="24"/>
          <w:lang w:val="en-GB"/>
        </w:rPr>
        <w:lastRenderedPageBreak/>
        <w:t>efficient in transferring the mobilizable, broad-host-range (</w:t>
      </w:r>
      <w:r w:rsidRPr="007D0B0C">
        <w:rPr>
          <w:rFonts w:ascii="Times New Roman" w:hAnsi="Times New Roman"/>
          <w:i/>
          <w:sz w:val="24"/>
          <w:szCs w:val="24"/>
          <w:lang w:val="en-GB"/>
        </w:rPr>
        <w:t>oriV</w:t>
      </w:r>
      <w:r w:rsidRPr="007D0B0C">
        <w:rPr>
          <w:rFonts w:ascii="Times New Roman" w:hAnsi="Times New Roman"/>
          <w:sz w:val="24"/>
          <w:szCs w:val="24"/>
          <w:vertAlign w:val="subscript"/>
          <w:lang w:val="en-GB"/>
        </w:rPr>
        <w:t>pBBR1</w:t>
      </w:r>
      <w:r w:rsidRPr="007D0B0C">
        <w:rPr>
          <w:rFonts w:ascii="Times New Roman" w:hAnsi="Times New Roman"/>
          <w:sz w:val="24"/>
          <w:szCs w:val="24"/>
          <w:lang w:val="en-GB"/>
        </w:rPr>
        <w:t>) plasmid pToriT</w:t>
      </w:r>
      <w:r w:rsidR="00C126A5" w:rsidRPr="007D0B0C">
        <w:rPr>
          <w:rFonts w:ascii="Times New Roman" w:hAnsi="Times New Roman"/>
          <w:sz w:val="24"/>
          <w:szCs w:val="24"/>
          <w:lang w:val="en-GB"/>
        </w:rPr>
        <w:t>,</w:t>
      </w:r>
      <w:r w:rsidR="002E17D3" w:rsidRPr="007D0B0C">
        <w:rPr>
          <w:rFonts w:ascii="Times New Roman" w:hAnsi="Times New Roman"/>
          <w:sz w:val="24"/>
          <w:szCs w:val="24"/>
          <w:lang w:val="en-GB"/>
        </w:rPr>
        <w:t xml:space="preserve"> </w:t>
      </w:r>
      <w:r w:rsidR="00C126A5" w:rsidRPr="007D0B0C">
        <w:rPr>
          <w:rFonts w:ascii="Times New Roman" w:hAnsi="Times New Roman"/>
          <w:sz w:val="24"/>
          <w:szCs w:val="24"/>
          <w:lang w:val="en-GB"/>
        </w:rPr>
        <w:t xml:space="preserve">which contains </w:t>
      </w:r>
      <w:r w:rsidRPr="007D0B0C">
        <w:rPr>
          <w:rFonts w:ascii="Times New Roman" w:hAnsi="Times New Roman"/>
          <w:i/>
          <w:sz w:val="24"/>
          <w:szCs w:val="24"/>
          <w:lang w:val="en-GB"/>
        </w:rPr>
        <w:t>oriT</w:t>
      </w:r>
      <w:r w:rsidRPr="007D0B0C">
        <w:rPr>
          <w:rFonts w:ascii="Times New Roman" w:hAnsi="Times New Roman"/>
          <w:sz w:val="24"/>
          <w:szCs w:val="24"/>
          <w:vertAlign w:val="subscript"/>
          <w:lang w:val="en-GB"/>
        </w:rPr>
        <w:t>pCTX-M3</w:t>
      </w:r>
      <w:r w:rsidRPr="007D0B0C">
        <w:rPr>
          <w:rFonts w:ascii="Times New Roman" w:hAnsi="Times New Roman"/>
          <w:sz w:val="24"/>
          <w:szCs w:val="24"/>
          <w:lang w:val="en-GB"/>
        </w:rPr>
        <w:t xml:space="preserve">, into </w:t>
      </w:r>
      <w:r w:rsidRPr="007D0B0C">
        <w:rPr>
          <w:rFonts w:ascii="Times New Roman" w:hAnsi="Times New Roman"/>
          <w:i/>
          <w:sz w:val="24"/>
          <w:szCs w:val="24"/>
          <w:lang w:val="en-GB"/>
        </w:rPr>
        <w:t>A. tumefaciens</w:t>
      </w:r>
      <w:r w:rsidRPr="007D0B0C">
        <w:rPr>
          <w:rFonts w:ascii="Times New Roman" w:hAnsi="Times New Roman"/>
          <w:sz w:val="24"/>
          <w:szCs w:val="24"/>
          <w:lang w:val="en-GB"/>
        </w:rPr>
        <w:t xml:space="preserve"> (10</w:t>
      </w:r>
      <w:r w:rsidRPr="007D0B0C">
        <w:rPr>
          <w:rFonts w:ascii="Times New Roman" w:hAnsi="Times New Roman"/>
          <w:sz w:val="24"/>
          <w:szCs w:val="24"/>
          <w:vertAlign w:val="superscript"/>
          <w:lang w:val="en-GB"/>
        </w:rPr>
        <w:t>-4</w:t>
      </w:r>
      <w:r w:rsidRPr="007D0B0C">
        <w:rPr>
          <w:rFonts w:ascii="Times New Roman" w:hAnsi="Times New Roman"/>
          <w:sz w:val="24"/>
          <w:szCs w:val="24"/>
          <w:lang w:val="en-GB"/>
        </w:rPr>
        <w:t xml:space="preserve"> transconjugants per donor after 30 min of mating). </w:t>
      </w:r>
    </w:p>
    <w:p w:rsidR="007D4417" w:rsidRDefault="00177BDB" w:rsidP="007D4417">
      <w:pPr>
        <w:spacing w:after="0" w:line="480" w:lineRule="auto"/>
        <w:ind w:left="-142" w:firstLine="850"/>
        <w:jc w:val="both"/>
        <w:rPr>
          <w:rFonts w:ascii="Times New Roman" w:hAnsi="Times New Roman"/>
          <w:sz w:val="24"/>
          <w:szCs w:val="24"/>
          <w:lang w:val="en-GB"/>
        </w:rPr>
      </w:pPr>
      <w:r w:rsidRPr="007D0B0C">
        <w:rPr>
          <w:rFonts w:ascii="Times New Roman" w:hAnsi="Times New Roman"/>
          <w:sz w:val="24"/>
          <w:szCs w:val="24"/>
          <w:lang w:val="en-GB"/>
        </w:rPr>
        <w:t xml:space="preserve">The finding that pCTX-M3 is not transferred into </w:t>
      </w:r>
      <w:r w:rsidRPr="007D0B0C">
        <w:rPr>
          <w:rFonts w:ascii="Times New Roman" w:hAnsi="Times New Roman"/>
          <w:i/>
          <w:sz w:val="24"/>
          <w:szCs w:val="24"/>
          <w:lang w:val="en-GB"/>
        </w:rPr>
        <w:t>A. tumefaciens</w:t>
      </w:r>
      <w:r w:rsidRPr="007D0B0C">
        <w:rPr>
          <w:rFonts w:ascii="Times New Roman" w:hAnsi="Times New Roman"/>
          <w:sz w:val="24"/>
          <w:szCs w:val="24"/>
          <w:lang w:val="en-GB"/>
        </w:rPr>
        <w:t xml:space="preserve"> is inconsistent with previous results </w:t>
      </w:r>
      <w:r w:rsidR="00356227" w:rsidRPr="007D0B0C">
        <w:rPr>
          <w:rFonts w:ascii="Times New Roman" w:hAnsi="Times New Roman"/>
          <w:sz w:val="24"/>
          <w:szCs w:val="24"/>
          <w:lang w:val="en-GB"/>
        </w:rPr>
        <w:fldChar w:fldCharType="begin" w:fldLock="1"/>
      </w:r>
      <w:r w:rsidR="0047060B" w:rsidRPr="007D0B0C">
        <w:rPr>
          <w:rFonts w:ascii="Times New Roman" w:hAnsi="Times New Roman"/>
          <w:sz w:val="24"/>
          <w:szCs w:val="24"/>
          <w:lang w:val="en-GB"/>
        </w:rPr>
        <w:instrText>ADDIN CSL_CITATION {"citationItems":[{"id":"ITEM-1","itemData":{"DOI":"10.1016/j.plasmid.2006.09.001","ISSN":"0147-619X","PMID":"17087993","abstract":"Plasmid CTX-M3 (89 kb) isolated from Citrobacter freundii from a Warsaw hospital is a mosaic plasmid with replication functions 100% identical with those of pMU407.1 of the IncL/M group, conjugative operons with up to 60% homology to ColIb-P9 (IncI) and stability functions originating either from NR1(R100) (IncFII) or ColIb-P9 /R1/NR1 plasmids. We established the broad-host-range for pCTX-M3 and defined its minireplicon in Escherichia coli. We analyzed the role of stability cassettes and showed that the par operon consists of three orfs parA (stbA), parB (stbB) and nuc with a centromere-like region located upstream of the operon. Deletion of the par operon strongly destabilized pCTX-M3 despite the presence of the pemIK toxin-antidote system identical to that on NR1(R100) plasmids. Deletion of the pemIK operon had no effect on plasmid stability.","author":[{"dropping-particle":"","family":"Mierzejewska","given":"Jolanta","non-dropping-particle":"","parse-names":false,"suffix":""},{"dropping-particle":"","family":"Kulińska","given":"Anna","non-dropping-particle":"","parse-names":false,"suffix":""},{"dropping-particle":"","family":"Jagura-Burdzy","given":"Grazyna","non-dropping-particle":"","parse-names":false,"suffix":""}],"container-title":"Plasmid","id":"ITEM-1","issue":"2","issued":{"date-parts":[["2007","3"]]},"page":"95-107","title":"Functional analysis of replication and stability regions of broad-host-range conjugative plasmid CTX-M3 from the IncL/M incompatibility group.","type":"article-journal","volume":"57"},"uris":["http://www.mendeley.com/documents/?uuid=96f24288-ed79-42aa-8919-4b27d7290eca"]}],"mendeley":{"formattedCitation":"(26)","plainTextFormattedCitation":"(26)","previouslyFormattedCitation":"(26)"},"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38379E" w:rsidRPr="007D0B0C">
        <w:rPr>
          <w:rFonts w:ascii="Times New Roman" w:hAnsi="Times New Roman"/>
          <w:noProof/>
          <w:sz w:val="24"/>
          <w:szCs w:val="24"/>
          <w:lang w:val="en-GB"/>
        </w:rPr>
        <w:t>(26)</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w:t>
      </w:r>
      <w:r w:rsidR="00C126A5" w:rsidRPr="007D0B0C">
        <w:rPr>
          <w:rFonts w:ascii="Times New Roman" w:hAnsi="Times New Roman"/>
          <w:sz w:val="24"/>
          <w:szCs w:val="24"/>
          <w:lang w:val="en-GB"/>
        </w:rPr>
        <w:t xml:space="preserve">showing that </w:t>
      </w:r>
      <w:r w:rsidRPr="007D0B0C">
        <w:rPr>
          <w:rFonts w:ascii="Times New Roman" w:hAnsi="Times New Roman"/>
          <w:sz w:val="24"/>
          <w:szCs w:val="24"/>
          <w:lang w:val="en-GB"/>
        </w:rPr>
        <w:t xml:space="preserve">the conjugative transfer </w:t>
      </w:r>
      <w:r w:rsidR="000B5BFF">
        <w:rPr>
          <w:rFonts w:ascii="Times New Roman" w:hAnsi="Times New Roman"/>
          <w:sz w:val="24"/>
          <w:szCs w:val="24"/>
          <w:lang w:val="en-GB"/>
        </w:rPr>
        <w:t>efficiency</w:t>
      </w:r>
      <w:r w:rsidR="000B5BFF"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of the entire pCTX-M3 </w:t>
      </w:r>
      <w:r w:rsidR="00C126A5" w:rsidRPr="007D0B0C">
        <w:rPr>
          <w:rFonts w:ascii="Times New Roman" w:hAnsi="Times New Roman"/>
          <w:sz w:val="24"/>
          <w:szCs w:val="24"/>
          <w:lang w:val="en-GB"/>
        </w:rPr>
        <w:t>in</w:t>
      </w:r>
      <w:r w:rsidRPr="007D0B0C">
        <w:rPr>
          <w:rFonts w:ascii="Times New Roman" w:hAnsi="Times New Roman"/>
          <w:sz w:val="24"/>
          <w:szCs w:val="24"/>
          <w:lang w:val="en-GB"/>
        </w:rPr>
        <w:t xml:space="preserve">to </w:t>
      </w:r>
      <w:r w:rsidRPr="007D0B0C">
        <w:rPr>
          <w:rFonts w:ascii="Times New Roman" w:hAnsi="Times New Roman"/>
          <w:i/>
          <w:sz w:val="24"/>
          <w:szCs w:val="24"/>
          <w:lang w:val="en-GB"/>
        </w:rPr>
        <w:t xml:space="preserve">Alpha-, Beta- </w:t>
      </w:r>
      <w:r w:rsidRPr="007D0B0C">
        <w:rPr>
          <w:rFonts w:ascii="Times New Roman" w:hAnsi="Times New Roman"/>
          <w:sz w:val="24"/>
          <w:szCs w:val="24"/>
          <w:lang w:val="en-GB"/>
        </w:rPr>
        <w:t>and</w:t>
      </w:r>
      <w:r w:rsidRPr="007D0B0C">
        <w:rPr>
          <w:rFonts w:ascii="Times New Roman" w:hAnsi="Times New Roman"/>
          <w:i/>
          <w:sz w:val="24"/>
          <w:szCs w:val="24"/>
          <w:lang w:val="en-GB"/>
        </w:rPr>
        <w:t xml:space="preserve"> Gammaproteobacteria</w:t>
      </w:r>
      <w:r w:rsidRPr="007D0B0C">
        <w:rPr>
          <w:rFonts w:ascii="Times New Roman" w:hAnsi="Times New Roman"/>
          <w:sz w:val="24"/>
          <w:szCs w:val="24"/>
          <w:lang w:val="en-GB"/>
        </w:rPr>
        <w:t xml:space="preserve"> was assessed to be </w:t>
      </w:r>
      <w:r w:rsidR="00C126A5" w:rsidRPr="007D0B0C">
        <w:rPr>
          <w:rFonts w:ascii="Times New Roman" w:hAnsi="Times New Roman"/>
          <w:sz w:val="24"/>
          <w:szCs w:val="24"/>
          <w:lang w:val="en-GB"/>
        </w:rPr>
        <w:t xml:space="preserve">on </w:t>
      </w:r>
      <w:r w:rsidRPr="007D0B0C">
        <w:rPr>
          <w:rFonts w:ascii="Times New Roman" w:hAnsi="Times New Roman"/>
          <w:sz w:val="24"/>
          <w:szCs w:val="24"/>
          <w:lang w:val="en-GB"/>
        </w:rPr>
        <w:t>the order of 10</w:t>
      </w:r>
      <w:r w:rsidRPr="007D0B0C">
        <w:rPr>
          <w:rFonts w:ascii="Times New Roman" w:hAnsi="Times New Roman"/>
          <w:sz w:val="24"/>
          <w:szCs w:val="24"/>
          <w:vertAlign w:val="superscript"/>
          <w:lang w:val="en-GB"/>
        </w:rPr>
        <w:t>-5</w:t>
      </w:r>
      <w:r w:rsidRPr="007D0B0C">
        <w:rPr>
          <w:rFonts w:ascii="Times New Roman" w:hAnsi="Times New Roman"/>
          <w:sz w:val="24"/>
          <w:szCs w:val="24"/>
          <w:lang w:val="en-GB"/>
        </w:rPr>
        <w:t xml:space="preserve"> </w:t>
      </w:r>
      <w:r w:rsidR="00B130EC" w:rsidRPr="007D0B0C">
        <w:rPr>
          <w:rFonts w:ascii="Times New Roman" w:hAnsi="Times New Roman"/>
          <w:sz w:val="24"/>
          <w:szCs w:val="24"/>
          <w:lang w:val="en-GB"/>
        </w:rPr>
        <w:t xml:space="preserve">transconjugants per donor cell </w:t>
      </w:r>
      <w:r w:rsidRPr="007D0B0C">
        <w:rPr>
          <w:rFonts w:ascii="Times New Roman" w:hAnsi="Times New Roman"/>
          <w:sz w:val="24"/>
          <w:szCs w:val="24"/>
          <w:lang w:val="en-GB"/>
        </w:rPr>
        <w:t xml:space="preserve">after 24 h of mating. </w:t>
      </w:r>
      <w:r w:rsidR="00F32E23" w:rsidRPr="007D0B0C">
        <w:rPr>
          <w:rFonts w:ascii="Times New Roman" w:hAnsi="Times New Roman"/>
          <w:sz w:val="24"/>
          <w:szCs w:val="24"/>
          <w:lang w:val="en-GB"/>
        </w:rPr>
        <w:t xml:space="preserve">To </w:t>
      </w:r>
      <w:r w:rsidR="009A24F7" w:rsidRPr="007D0B0C">
        <w:rPr>
          <w:rFonts w:ascii="Times New Roman" w:hAnsi="Times New Roman"/>
          <w:sz w:val="24"/>
          <w:szCs w:val="24"/>
          <w:lang w:val="en-GB"/>
        </w:rPr>
        <w:t xml:space="preserve">investigate </w:t>
      </w:r>
      <w:r w:rsidR="00F32E23" w:rsidRPr="007D0B0C">
        <w:rPr>
          <w:rFonts w:ascii="Times New Roman" w:hAnsi="Times New Roman"/>
          <w:sz w:val="24"/>
          <w:szCs w:val="24"/>
          <w:lang w:val="en-GB"/>
        </w:rPr>
        <w:t>this discrepancy</w:t>
      </w:r>
      <w:r w:rsidRPr="007D0B0C">
        <w:rPr>
          <w:rFonts w:ascii="Times New Roman" w:hAnsi="Times New Roman"/>
          <w:sz w:val="24"/>
          <w:szCs w:val="24"/>
          <w:lang w:val="en-GB"/>
        </w:rPr>
        <w:t xml:space="preserve">, we performed a 24-h mating experiment using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DH5α</w:t>
      </w:r>
      <w:r w:rsidR="00C126A5"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(pCTX-M3, pToriT) as the donor and </w:t>
      </w:r>
      <w:r w:rsidR="00E61D46" w:rsidRPr="007D0B0C">
        <w:rPr>
          <w:rFonts w:ascii="Times New Roman" w:hAnsi="Times New Roman"/>
          <w:i/>
          <w:sz w:val="24"/>
          <w:szCs w:val="24"/>
          <w:lang w:val="en-GB"/>
        </w:rPr>
        <w:t>E. coli</w:t>
      </w:r>
      <w:r w:rsidR="00E61D46" w:rsidRPr="007D0B0C">
        <w:rPr>
          <w:rFonts w:ascii="Times New Roman" w:hAnsi="Times New Roman"/>
          <w:sz w:val="24"/>
          <w:szCs w:val="24"/>
          <w:lang w:val="en-GB"/>
        </w:rPr>
        <w:t xml:space="preserve">, </w:t>
      </w:r>
      <w:r w:rsidRPr="007D0B0C">
        <w:rPr>
          <w:rFonts w:ascii="Times New Roman" w:hAnsi="Times New Roman"/>
          <w:i/>
          <w:sz w:val="24"/>
          <w:szCs w:val="24"/>
          <w:lang w:val="en-GB"/>
        </w:rPr>
        <w:t>A. tumefaciens, R. eutropha</w:t>
      </w:r>
      <w:r w:rsidR="00E61D46" w:rsidRPr="007D0B0C">
        <w:rPr>
          <w:rFonts w:ascii="Times New Roman" w:hAnsi="Times New Roman"/>
          <w:sz w:val="24"/>
          <w:szCs w:val="24"/>
          <w:lang w:val="en-GB"/>
        </w:rPr>
        <w:t>,</w:t>
      </w:r>
      <w:r w:rsidRPr="007D0B0C">
        <w:rPr>
          <w:rFonts w:ascii="Times New Roman" w:hAnsi="Times New Roman"/>
          <w:sz w:val="24"/>
          <w:szCs w:val="24"/>
          <w:lang w:val="en-GB"/>
        </w:rPr>
        <w:t xml:space="preserve"> and </w:t>
      </w:r>
      <w:r w:rsidRPr="007D0B0C">
        <w:rPr>
          <w:rFonts w:ascii="Times New Roman" w:hAnsi="Times New Roman"/>
          <w:i/>
          <w:sz w:val="24"/>
          <w:szCs w:val="24"/>
          <w:lang w:val="en-GB"/>
        </w:rPr>
        <w:t>P. putida</w:t>
      </w:r>
      <w:r w:rsidRPr="007D0B0C">
        <w:rPr>
          <w:rFonts w:ascii="Times New Roman" w:hAnsi="Times New Roman"/>
          <w:sz w:val="24"/>
          <w:szCs w:val="24"/>
          <w:lang w:val="en-GB"/>
        </w:rPr>
        <w:t xml:space="preserve"> as recipients. </w:t>
      </w:r>
      <w:r w:rsidR="00E61D46" w:rsidRPr="007D0B0C">
        <w:rPr>
          <w:rFonts w:ascii="Times New Roman" w:hAnsi="Times New Roman"/>
          <w:sz w:val="24"/>
          <w:szCs w:val="24"/>
          <w:lang w:val="en-GB"/>
        </w:rPr>
        <w:t>In such a system, t</w:t>
      </w:r>
      <w:r w:rsidRPr="007D0B0C">
        <w:rPr>
          <w:rFonts w:ascii="Times New Roman" w:hAnsi="Times New Roman"/>
          <w:sz w:val="24"/>
          <w:szCs w:val="24"/>
          <w:lang w:val="en-GB"/>
        </w:rPr>
        <w:t xml:space="preserve">he transfer of pCTX-M3 during mating reflects the host range of both its </w:t>
      </w:r>
      <w:r w:rsidR="00811931" w:rsidRPr="007D0B0C">
        <w:rPr>
          <w:rFonts w:ascii="Times New Roman" w:hAnsi="Times New Roman"/>
          <w:sz w:val="24"/>
          <w:szCs w:val="24"/>
          <w:lang w:val="en-GB"/>
        </w:rPr>
        <w:t xml:space="preserve">conjugation </w:t>
      </w:r>
      <w:r w:rsidRPr="007D0B0C">
        <w:rPr>
          <w:rFonts w:ascii="Times New Roman" w:hAnsi="Times New Roman"/>
          <w:sz w:val="24"/>
          <w:szCs w:val="24"/>
          <w:lang w:val="en-GB"/>
        </w:rPr>
        <w:t xml:space="preserve">system and the IncM replicon, while the </w:t>
      </w:r>
      <w:r w:rsidR="00E61D46" w:rsidRPr="007D0B0C">
        <w:rPr>
          <w:rFonts w:ascii="Times New Roman" w:hAnsi="Times New Roman"/>
          <w:sz w:val="24"/>
          <w:szCs w:val="24"/>
          <w:lang w:val="en-GB"/>
        </w:rPr>
        <w:t xml:space="preserve">transfer of </w:t>
      </w:r>
      <w:r w:rsidRPr="007D0B0C">
        <w:rPr>
          <w:rFonts w:ascii="Times New Roman" w:hAnsi="Times New Roman"/>
          <w:sz w:val="24"/>
          <w:szCs w:val="24"/>
          <w:lang w:val="en-GB"/>
        </w:rPr>
        <w:t>pToriT</w:t>
      </w:r>
      <w:r w:rsidR="00E61D46" w:rsidRPr="007D0B0C">
        <w:rPr>
          <w:rFonts w:ascii="Times New Roman" w:hAnsi="Times New Roman"/>
          <w:sz w:val="24"/>
          <w:szCs w:val="24"/>
          <w:lang w:val="en-GB"/>
        </w:rPr>
        <w:t xml:space="preserve">, the mobilizable broad-host-range plasmid containing </w:t>
      </w:r>
      <w:r w:rsidR="00E61D46" w:rsidRPr="007D0B0C">
        <w:rPr>
          <w:rFonts w:ascii="Times New Roman" w:hAnsi="Times New Roman"/>
          <w:i/>
          <w:sz w:val="24"/>
          <w:szCs w:val="24"/>
          <w:lang w:val="en-GB"/>
        </w:rPr>
        <w:t>oriT</w:t>
      </w:r>
      <w:r w:rsidR="00E61D46" w:rsidRPr="007D0B0C">
        <w:rPr>
          <w:rFonts w:ascii="Times New Roman" w:hAnsi="Times New Roman"/>
          <w:sz w:val="24"/>
          <w:szCs w:val="24"/>
          <w:vertAlign w:val="subscript"/>
          <w:lang w:val="en-GB"/>
        </w:rPr>
        <w:t>pCTX-M3</w:t>
      </w:r>
      <w:r w:rsidR="00E61D46" w:rsidRPr="007D0B0C">
        <w:rPr>
          <w:rFonts w:ascii="Times New Roman" w:hAnsi="Times New Roman"/>
          <w:sz w:val="24"/>
          <w:szCs w:val="24"/>
          <w:lang w:val="en-GB"/>
        </w:rPr>
        <w:t>,</w:t>
      </w:r>
      <w:r w:rsidRPr="007D0B0C">
        <w:rPr>
          <w:rFonts w:ascii="Times New Roman" w:hAnsi="Times New Roman"/>
          <w:sz w:val="24"/>
          <w:szCs w:val="24"/>
          <w:lang w:val="en-GB"/>
        </w:rPr>
        <w:t xml:space="preserve"> </w:t>
      </w:r>
      <w:r w:rsidR="00C126A5" w:rsidRPr="007D0B0C">
        <w:rPr>
          <w:rFonts w:ascii="Times New Roman" w:hAnsi="Times New Roman"/>
          <w:sz w:val="24"/>
          <w:szCs w:val="24"/>
          <w:lang w:val="en-GB"/>
        </w:rPr>
        <w:t xml:space="preserve">reflects </w:t>
      </w:r>
      <w:r w:rsidRPr="007D0B0C">
        <w:rPr>
          <w:rFonts w:ascii="Times New Roman" w:hAnsi="Times New Roman"/>
          <w:sz w:val="24"/>
          <w:szCs w:val="24"/>
          <w:lang w:val="en-GB"/>
        </w:rPr>
        <w:t xml:space="preserve">the host range of the </w:t>
      </w:r>
      <w:r w:rsidR="00811931" w:rsidRPr="007D0B0C">
        <w:rPr>
          <w:rFonts w:ascii="Times New Roman" w:hAnsi="Times New Roman"/>
          <w:sz w:val="24"/>
          <w:szCs w:val="24"/>
          <w:lang w:val="en-GB"/>
        </w:rPr>
        <w:t xml:space="preserve">conjugation </w:t>
      </w:r>
      <w:r w:rsidRPr="007D0B0C">
        <w:rPr>
          <w:rFonts w:ascii="Times New Roman" w:hAnsi="Times New Roman"/>
          <w:sz w:val="24"/>
          <w:szCs w:val="24"/>
          <w:lang w:val="en-GB"/>
        </w:rPr>
        <w:t xml:space="preserve">system </w:t>
      </w:r>
      <w:r w:rsidR="00E61D46" w:rsidRPr="007D0B0C">
        <w:rPr>
          <w:rFonts w:ascii="Times New Roman" w:hAnsi="Times New Roman"/>
          <w:sz w:val="24"/>
          <w:szCs w:val="24"/>
          <w:lang w:val="en-GB"/>
        </w:rPr>
        <w:t xml:space="preserve">of pCTX-M3 </w:t>
      </w:r>
      <w:r w:rsidRPr="007D0B0C">
        <w:rPr>
          <w:rFonts w:ascii="Times New Roman" w:hAnsi="Times New Roman"/>
          <w:sz w:val="24"/>
          <w:szCs w:val="24"/>
          <w:lang w:val="en-GB"/>
        </w:rPr>
        <w:t xml:space="preserve">only. </w:t>
      </w:r>
      <w:r w:rsidRPr="007D0B0C">
        <w:rPr>
          <w:rFonts w:ascii="Times New Roman" w:hAnsi="Times New Roman"/>
          <w:color w:val="000000"/>
          <w:sz w:val="24"/>
          <w:szCs w:val="24"/>
          <w:lang w:val="en-GB"/>
        </w:rPr>
        <w:t xml:space="preserve">Transconjugants </w:t>
      </w:r>
      <w:r w:rsidR="00E61D46" w:rsidRPr="007D0B0C">
        <w:rPr>
          <w:rFonts w:ascii="Times New Roman" w:hAnsi="Times New Roman"/>
          <w:color w:val="000000"/>
          <w:sz w:val="24"/>
          <w:szCs w:val="24"/>
          <w:lang w:val="en-GB"/>
        </w:rPr>
        <w:t xml:space="preserve">carrying </w:t>
      </w:r>
      <w:r w:rsidRPr="007D0B0C">
        <w:rPr>
          <w:rFonts w:ascii="Times New Roman" w:hAnsi="Times New Roman"/>
          <w:color w:val="000000"/>
          <w:sz w:val="24"/>
          <w:szCs w:val="24"/>
          <w:lang w:val="en-GB"/>
        </w:rPr>
        <w:t>pCTX-M3 were selected on plates containing gentamicin and rifampicin</w:t>
      </w:r>
      <w:r w:rsidR="00E61D46" w:rsidRPr="007D0B0C">
        <w:rPr>
          <w:rFonts w:ascii="Times New Roman" w:hAnsi="Times New Roman"/>
          <w:color w:val="000000"/>
          <w:sz w:val="24"/>
          <w:szCs w:val="24"/>
          <w:lang w:val="en-GB"/>
        </w:rPr>
        <w:t>,</w:t>
      </w:r>
      <w:r w:rsidRPr="007D0B0C">
        <w:rPr>
          <w:rFonts w:ascii="Times New Roman" w:hAnsi="Times New Roman"/>
          <w:color w:val="000000"/>
          <w:sz w:val="24"/>
          <w:szCs w:val="24"/>
          <w:lang w:val="en-GB"/>
        </w:rPr>
        <w:t xml:space="preserve"> while </w:t>
      </w:r>
      <w:r w:rsidR="00E61D46" w:rsidRPr="007D0B0C">
        <w:rPr>
          <w:rFonts w:ascii="Times New Roman" w:hAnsi="Times New Roman"/>
          <w:color w:val="000000"/>
          <w:sz w:val="24"/>
          <w:szCs w:val="24"/>
          <w:lang w:val="en-GB"/>
        </w:rPr>
        <w:t xml:space="preserve">those </w:t>
      </w:r>
      <w:r w:rsidRPr="007D0B0C">
        <w:rPr>
          <w:rFonts w:ascii="Times New Roman" w:hAnsi="Times New Roman"/>
          <w:color w:val="000000"/>
          <w:sz w:val="24"/>
          <w:szCs w:val="24"/>
          <w:lang w:val="en-GB"/>
        </w:rPr>
        <w:t xml:space="preserve">with pToriT </w:t>
      </w:r>
      <w:r w:rsidR="00C126A5" w:rsidRPr="007D0B0C">
        <w:rPr>
          <w:rFonts w:ascii="Times New Roman" w:hAnsi="Times New Roman"/>
          <w:color w:val="000000"/>
          <w:sz w:val="24"/>
          <w:szCs w:val="24"/>
          <w:lang w:val="en-GB"/>
        </w:rPr>
        <w:t xml:space="preserve">were selected </w:t>
      </w:r>
      <w:r w:rsidRPr="007D0B0C">
        <w:rPr>
          <w:rFonts w:ascii="Times New Roman" w:hAnsi="Times New Roman"/>
          <w:color w:val="000000"/>
          <w:sz w:val="24"/>
          <w:szCs w:val="24"/>
          <w:lang w:val="en-GB"/>
        </w:rPr>
        <w:t xml:space="preserve">on plates </w:t>
      </w:r>
      <w:r w:rsidR="00E61D46" w:rsidRPr="007D0B0C">
        <w:rPr>
          <w:rFonts w:ascii="Times New Roman" w:hAnsi="Times New Roman"/>
          <w:color w:val="000000"/>
          <w:sz w:val="24"/>
          <w:szCs w:val="24"/>
          <w:lang w:val="en-GB"/>
        </w:rPr>
        <w:t xml:space="preserve">with </w:t>
      </w:r>
      <w:r w:rsidRPr="007D0B0C">
        <w:rPr>
          <w:rFonts w:ascii="Times New Roman" w:hAnsi="Times New Roman"/>
          <w:color w:val="000000"/>
          <w:sz w:val="24"/>
          <w:szCs w:val="24"/>
          <w:lang w:val="en-GB"/>
        </w:rPr>
        <w:t>tetracycline and rifampicin (</w:t>
      </w:r>
      <w:r w:rsidRPr="007D0B0C">
        <w:rPr>
          <w:rFonts w:ascii="Times New Roman" w:hAnsi="Times New Roman"/>
          <w:i/>
          <w:color w:val="000000"/>
          <w:sz w:val="24"/>
          <w:szCs w:val="24"/>
          <w:lang w:val="en-GB"/>
        </w:rPr>
        <w:t xml:space="preserve">A. tumefaciens, R. eutropha </w:t>
      </w:r>
      <w:r w:rsidRPr="007D0B0C">
        <w:rPr>
          <w:rFonts w:ascii="Times New Roman" w:hAnsi="Times New Roman"/>
          <w:color w:val="000000"/>
          <w:sz w:val="24"/>
          <w:szCs w:val="24"/>
          <w:lang w:val="en-GB"/>
        </w:rPr>
        <w:t xml:space="preserve">and </w:t>
      </w:r>
      <w:r w:rsidRPr="007D0B0C">
        <w:rPr>
          <w:rFonts w:ascii="Times New Roman" w:hAnsi="Times New Roman"/>
          <w:i/>
          <w:color w:val="000000"/>
          <w:sz w:val="24"/>
          <w:szCs w:val="24"/>
          <w:lang w:val="en-GB"/>
        </w:rPr>
        <w:t>E. coli</w:t>
      </w:r>
      <w:r w:rsidRPr="007D0B0C">
        <w:rPr>
          <w:rFonts w:ascii="Times New Roman" w:hAnsi="Times New Roman"/>
          <w:color w:val="000000"/>
          <w:sz w:val="24"/>
          <w:szCs w:val="24"/>
          <w:lang w:val="en-GB"/>
        </w:rPr>
        <w:t xml:space="preserve">) or </w:t>
      </w:r>
      <w:r w:rsidR="00C126A5" w:rsidRPr="007D0B0C">
        <w:rPr>
          <w:rFonts w:ascii="Times New Roman" w:hAnsi="Times New Roman"/>
          <w:color w:val="000000"/>
          <w:sz w:val="24"/>
          <w:szCs w:val="24"/>
          <w:lang w:val="en-GB"/>
        </w:rPr>
        <w:t xml:space="preserve">with </w:t>
      </w:r>
      <w:r w:rsidRPr="007D0B0C">
        <w:rPr>
          <w:rFonts w:ascii="Times New Roman" w:hAnsi="Times New Roman"/>
          <w:color w:val="000000"/>
          <w:sz w:val="24"/>
          <w:szCs w:val="24"/>
          <w:lang w:val="en-GB"/>
        </w:rPr>
        <w:t>kanamycin and rifampicin (</w:t>
      </w:r>
      <w:r w:rsidR="000E4C1F" w:rsidRPr="007D0B0C">
        <w:rPr>
          <w:rFonts w:ascii="Times New Roman" w:hAnsi="Times New Roman"/>
          <w:i/>
          <w:color w:val="000000"/>
          <w:sz w:val="24"/>
          <w:szCs w:val="24"/>
          <w:lang w:val="en-GB"/>
        </w:rPr>
        <w:t>A. tumefaciens</w:t>
      </w:r>
      <w:r w:rsidR="0002094B" w:rsidRPr="007D0B0C">
        <w:rPr>
          <w:rFonts w:ascii="Times New Roman" w:hAnsi="Times New Roman"/>
          <w:color w:val="000000"/>
          <w:sz w:val="24"/>
          <w:szCs w:val="24"/>
          <w:lang w:val="en-GB"/>
        </w:rPr>
        <w:t xml:space="preserve"> and</w:t>
      </w:r>
      <w:r w:rsidR="000E4C1F" w:rsidRPr="007D0B0C">
        <w:rPr>
          <w:rFonts w:ascii="Times New Roman" w:hAnsi="Times New Roman"/>
          <w:i/>
          <w:color w:val="000000"/>
          <w:sz w:val="24"/>
          <w:szCs w:val="24"/>
          <w:lang w:val="en-GB"/>
        </w:rPr>
        <w:t xml:space="preserve"> </w:t>
      </w:r>
      <w:r w:rsidRPr="007D0B0C">
        <w:rPr>
          <w:rFonts w:ascii="Times New Roman" w:hAnsi="Times New Roman"/>
          <w:i/>
          <w:color w:val="000000"/>
          <w:sz w:val="24"/>
          <w:szCs w:val="24"/>
          <w:lang w:val="en-GB"/>
        </w:rPr>
        <w:t>P. putida</w:t>
      </w:r>
      <w:r w:rsidRPr="007D0B0C">
        <w:rPr>
          <w:rFonts w:ascii="Times New Roman" w:hAnsi="Times New Roman"/>
          <w:color w:val="000000"/>
          <w:sz w:val="24"/>
          <w:szCs w:val="24"/>
          <w:lang w:val="en-GB"/>
        </w:rPr>
        <w:t xml:space="preserve">). As shown in Fig. </w:t>
      </w:r>
      <w:r w:rsidR="007E7C5A" w:rsidRPr="007D0B0C">
        <w:rPr>
          <w:rFonts w:ascii="Times New Roman" w:hAnsi="Times New Roman"/>
          <w:color w:val="000000"/>
          <w:sz w:val="24"/>
          <w:szCs w:val="24"/>
          <w:lang w:val="en-GB"/>
        </w:rPr>
        <w:t>7</w:t>
      </w:r>
      <w:r w:rsidRPr="007D0B0C">
        <w:rPr>
          <w:rFonts w:ascii="Times New Roman" w:hAnsi="Times New Roman"/>
          <w:color w:val="000000"/>
          <w:sz w:val="24"/>
          <w:szCs w:val="24"/>
          <w:lang w:val="en-GB"/>
        </w:rPr>
        <w:t xml:space="preserve">, </w:t>
      </w:r>
      <w:r w:rsidRPr="007D0B0C">
        <w:rPr>
          <w:rFonts w:ascii="Times New Roman" w:hAnsi="Times New Roman"/>
          <w:sz w:val="24"/>
          <w:szCs w:val="24"/>
          <w:lang w:val="en-GB"/>
        </w:rPr>
        <w:t>the pCTX-M3 conjugati</w:t>
      </w:r>
      <w:r w:rsidR="00811931" w:rsidRPr="007D0B0C">
        <w:rPr>
          <w:rFonts w:ascii="Times New Roman" w:hAnsi="Times New Roman"/>
          <w:sz w:val="24"/>
          <w:szCs w:val="24"/>
          <w:lang w:val="en-GB"/>
        </w:rPr>
        <w:t>on</w:t>
      </w:r>
      <w:r w:rsidRPr="007D0B0C">
        <w:rPr>
          <w:rFonts w:ascii="Times New Roman" w:hAnsi="Times New Roman"/>
          <w:sz w:val="24"/>
          <w:szCs w:val="24"/>
          <w:lang w:val="en-GB"/>
        </w:rPr>
        <w:t xml:space="preserve"> system is highly efficient in transferring pToriT into </w:t>
      </w:r>
      <w:r w:rsidRPr="007D0B0C">
        <w:rPr>
          <w:rFonts w:ascii="Times New Roman" w:hAnsi="Times New Roman"/>
          <w:i/>
          <w:sz w:val="24"/>
          <w:szCs w:val="24"/>
          <w:lang w:val="en-GB"/>
        </w:rPr>
        <w:t xml:space="preserve">A. tumefaciens </w:t>
      </w:r>
      <w:r w:rsidRPr="007D0B0C">
        <w:rPr>
          <w:rFonts w:ascii="Times New Roman" w:hAnsi="Times New Roman"/>
          <w:sz w:val="24"/>
          <w:szCs w:val="24"/>
          <w:lang w:val="en-GB"/>
        </w:rPr>
        <w:t xml:space="preserve">and </w:t>
      </w:r>
      <w:r w:rsidRPr="007D0B0C">
        <w:rPr>
          <w:rFonts w:ascii="Times New Roman" w:hAnsi="Times New Roman"/>
          <w:i/>
          <w:sz w:val="24"/>
          <w:szCs w:val="24"/>
          <w:lang w:val="en-GB"/>
        </w:rPr>
        <w:t xml:space="preserve">R. eutropha </w:t>
      </w:r>
      <w:r w:rsidRPr="007D0B0C">
        <w:rPr>
          <w:rFonts w:ascii="Times New Roman" w:hAnsi="Times New Roman"/>
          <w:sz w:val="24"/>
          <w:szCs w:val="24"/>
          <w:lang w:val="en-GB"/>
        </w:rPr>
        <w:t>(2×10</w:t>
      </w:r>
      <w:r w:rsidRPr="007D0B0C">
        <w:rPr>
          <w:rFonts w:ascii="Times New Roman" w:hAnsi="Times New Roman"/>
          <w:sz w:val="24"/>
          <w:szCs w:val="24"/>
          <w:vertAlign w:val="superscript"/>
          <w:lang w:val="en-GB"/>
        </w:rPr>
        <w:t>-3</w:t>
      </w:r>
      <w:r w:rsidRPr="007D0B0C">
        <w:rPr>
          <w:rFonts w:ascii="Times New Roman" w:hAnsi="Times New Roman"/>
          <w:sz w:val="24"/>
          <w:szCs w:val="24"/>
          <w:lang w:val="en-GB"/>
        </w:rPr>
        <w:t xml:space="preserve"> and 3×10</w:t>
      </w:r>
      <w:r w:rsidRPr="007D0B0C">
        <w:rPr>
          <w:rFonts w:ascii="Times New Roman" w:hAnsi="Times New Roman"/>
          <w:sz w:val="24"/>
          <w:szCs w:val="24"/>
          <w:vertAlign w:val="superscript"/>
          <w:lang w:val="en-GB"/>
        </w:rPr>
        <w:t>-4</w:t>
      </w:r>
      <w:r w:rsidRPr="007D0B0C">
        <w:rPr>
          <w:rFonts w:ascii="Times New Roman" w:hAnsi="Times New Roman"/>
          <w:sz w:val="24"/>
          <w:szCs w:val="24"/>
          <w:lang w:val="en-GB"/>
        </w:rPr>
        <w:t xml:space="preserve"> transconjugants per donor</w:t>
      </w:r>
      <w:r w:rsidR="00C126A5" w:rsidRPr="007D0B0C">
        <w:rPr>
          <w:rFonts w:ascii="Times New Roman" w:hAnsi="Times New Roman"/>
          <w:sz w:val="24"/>
          <w:szCs w:val="24"/>
          <w:lang w:val="en-GB"/>
        </w:rPr>
        <w:t xml:space="preserve"> cell</w:t>
      </w:r>
      <w:r w:rsidRPr="007D0B0C">
        <w:rPr>
          <w:rFonts w:ascii="Times New Roman" w:hAnsi="Times New Roman"/>
          <w:sz w:val="24"/>
          <w:szCs w:val="24"/>
          <w:lang w:val="en-GB"/>
        </w:rPr>
        <w:t xml:space="preserve">, respectively) and, with </w:t>
      </w:r>
      <w:r w:rsidR="00C126A5" w:rsidRPr="007D0B0C">
        <w:rPr>
          <w:rFonts w:ascii="Times New Roman" w:hAnsi="Times New Roman"/>
          <w:sz w:val="24"/>
          <w:szCs w:val="24"/>
          <w:lang w:val="en-GB"/>
        </w:rPr>
        <w:t xml:space="preserve">a </w:t>
      </w:r>
      <w:r w:rsidR="00E61D46" w:rsidRPr="007D0B0C">
        <w:rPr>
          <w:rFonts w:ascii="Times New Roman" w:hAnsi="Times New Roman"/>
          <w:sz w:val="24"/>
          <w:szCs w:val="24"/>
          <w:lang w:val="en-GB"/>
        </w:rPr>
        <w:t>lower efficiency,</w:t>
      </w:r>
      <w:r w:rsidRPr="007D0B0C">
        <w:rPr>
          <w:rFonts w:ascii="Times New Roman" w:hAnsi="Times New Roman"/>
          <w:i/>
          <w:sz w:val="24"/>
          <w:szCs w:val="24"/>
          <w:lang w:val="en-GB"/>
        </w:rPr>
        <w:t xml:space="preserve"> </w:t>
      </w:r>
      <w:r w:rsidRPr="007D0B0C">
        <w:rPr>
          <w:rFonts w:ascii="Times New Roman" w:hAnsi="Times New Roman"/>
          <w:sz w:val="24"/>
          <w:szCs w:val="24"/>
          <w:lang w:val="en-GB"/>
        </w:rPr>
        <w:t xml:space="preserve">also </w:t>
      </w:r>
      <w:r w:rsidR="00C126A5" w:rsidRPr="007D0B0C">
        <w:rPr>
          <w:rFonts w:ascii="Times New Roman" w:hAnsi="Times New Roman"/>
          <w:sz w:val="24"/>
          <w:szCs w:val="24"/>
          <w:lang w:val="en-GB"/>
        </w:rPr>
        <w:t>in</w:t>
      </w:r>
      <w:r w:rsidRPr="007D0B0C">
        <w:rPr>
          <w:rFonts w:ascii="Times New Roman" w:hAnsi="Times New Roman"/>
          <w:sz w:val="24"/>
          <w:szCs w:val="24"/>
          <w:lang w:val="en-GB"/>
        </w:rPr>
        <w:t xml:space="preserve">to </w:t>
      </w:r>
      <w:r w:rsidRPr="007D0B0C">
        <w:rPr>
          <w:rFonts w:ascii="Times New Roman" w:hAnsi="Times New Roman"/>
          <w:i/>
          <w:sz w:val="24"/>
          <w:szCs w:val="24"/>
          <w:lang w:val="en-GB"/>
        </w:rPr>
        <w:t xml:space="preserve">P. putida </w:t>
      </w:r>
      <w:r w:rsidRPr="007D0B0C">
        <w:rPr>
          <w:rFonts w:ascii="Times New Roman" w:hAnsi="Times New Roman"/>
          <w:sz w:val="24"/>
          <w:szCs w:val="24"/>
          <w:lang w:val="en-GB"/>
        </w:rPr>
        <w:t>(3×10</w:t>
      </w:r>
      <w:r w:rsidRPr="007D0B0C">
        <w:rPr>
          <w:rFonts w:ascii="Times New Roman" w:hAnsi="Times New Roman"/>
          <w:sz w:val="24"/>
          <w:szCs w:val="24"/>
          <w:vertAlign w:val="superscript"/>
          <w:lang w:val="en-GB"/>
        </w:rPr>
        <w:t>-6</w:t>
      </w:r>
      <w:r w:rsidR="00ED724E">
        <w:rPr>
          <w:rFonts w:ascii="Times New Roman" w:hAnsi="Times New Roman"/>
          <w:sz w:val="24"/>
          <w:szCs w:val="24"/>
          <w:lang w:val="en-GB"/>
        </w:rPr>
        <w:t xml:space="preserve"> per</w:t>
      </w:r>
      <w:r w:rsidR="000B5BFF">
        <w:rPr>
          <w:rFonts w:ascii="Times New Roman" w:hAnsi="Times New Roman"/>
          <w:sz w:val="24"/>
          <w:szCs w:val="24"/>
          <w:lang w:val="en-GB"/>
        </w:rPr>
        <w:t xml:space="preserve"> </w:t>
      </w:r>
      <w:r w:rsidRPr="007D0B0C">
        <w:rPr>
          <w:rFonts w:ascii="Times New Roman" w:hAnsi="Times New Roman"/>
          <w:sz w:val="24"/>
          <w:szCs w:val="24"/>
          <w:lang w:val="en-GB"/>
        </w:rPr>
        <w:t>donor</w:t>
      </w:r>
      <w:r w:rsidR="00C126A5" w:rsidRPr="007D0B0C">
        <w:rPr>
          <w:rFonts w:ascii="Times New Roman" w:hAnsi="Times New Roman"/>
          <w:sz w:val="24"/>
          <w:szCs w:val="24"/>
          <w:lang w:val="en-GB"/>
        </w:rPr>
        <w:t xml:space="preserve"> cell</w:t>
      </w:r>
      <w:r w:rsidRPr="007D0B0C">
        <w:rPr>
          <w:rFonts w:ascii="Times New Roman" w:hAnsi="Times New Roman"/>
          <w:sz w:val="24"/>
          <w:szCs w:val="24"/>
          <w:lang w:val="en-GB"/>
        </w:rPr>
        <w:t xml:space="preserve">). </w:t>
      </w:r>
      <w:r w:rsidR="00E61D46" w:rsidRPr="007D0B0C">
        <w:rPr>
          <w:rFonts w:ascii="Times New Roman" w:hAnsi="Times New Roman"/>
          <w:sz w:val="24"/>
          <w:szCs w:val="24"/>
          <w:lang w:val="en-GB"/>
        </w:rPr>
        <w:t>In contrast</w:t>
      </w:r>
      <w:r w:rsidRPr="007D0B0C">
        <w:rPr>
          <w:rFonts w:ascii="Times New Roman" w:hAnsi="Times New Roman"/>
          <w:sz w:val="24"/>
          <w:szCs w:val="24"/>
          <w:lang w:val="en-GB"/>
        </w:rPr>
        <w:t xml:space="preserve">, pCTX-M3 transconjugants were obtained only </w:t>
      </w:r>
      <w:r w:rsidR="00C126A5" w:rsidRPr="007D0B0C">
        <w:rPr>
          <w:rFonts w:ascii="Times New Roman" w:hAnsi="Times New Roman"/>
          <w:sz w:val="24"/>
          <w:szCs w:val="24"/>
          <w:lang w:val="en-GB"/>
        </w:rPr>
        <w:t xml:space="preserve">in </w:t>
      </w:r>
      <w:r w:rsidRPr="007D0B0C">
        <w:rPr>
          <w:rFonts w:ascii="Times New Roman" w:hAnsi="Times New Roman"/>
          <w:sz w:val="24"/>
          <w:szCs w:val="24"/>
          <w:lang w:val="en-GB"/>
        </w:rPr>
        <w:t xml:space="preserve">the </w:t>
      </w:r>
      <w:r w:rsidRPr="007D0B0C">
        <w:rPr>
          <w:rFonts w:ascii="Times New Roman" w:hAnsi="Times New Roman"/>
          <w:i/>
          <w:sz w:val="24"/>
          <w:szCs w:val="24"/>
          <w:lang w:val="en-GB"/>
        </w:rPr>
        <w:t xml:space="preserve">E. coli </w:t>
      </w:r>
      <w:r w:rsidRPr="007D0B0C">
        <w:rPr>
          <w:rFonts w:ascii="Times New Roman" w:hAnsi="Times New Roman"/>
          <w:sz w:val="24"/>
          <w:szCs w:val="24"/>
          <w:lang w:val="en-GB"/>
        </w:rPr>
        <w:t>recipient</w:t>
      </w:r>
      <w:r w:rsidRPr="007D0B0C">
        <w:rPr>
          <w:rFonts w:ascii="Times New Roman" w:hAnsi="Times New Roman"/>
          <w:i/>
          <w:sz w:val="24"/>
          <w:szCs w:val="24"/>
          <w:lang w:val="en-GB"/>
        </w:rPr>
        <w:t>.</w:t>
      </w:r>
      <w:r w:rsidRPr="007D0B0C">
        <w:rPr>
          <w:rFonts w:ascii="Times New Roman" w:hAnsi="Times New Roman"/>
          <w:sz w:val="24"/>
          <w:szCs w:val="24"/>
          <w:lang w:val="en-GB"/>
        </w:rPr>
        <w:t xml:space="preserve"> Thus, pCTX-M3 itself, </w:t>
      </w:r>
      <w:r w:rsidR="004A1686" w:rsidRPr="007D0B0C">
        <w:rPr>
          <w:rFonts w:ascii="Times New Roman" w:hAnsi="Times New Roman"/>
          <w:sz w:val="24"/>
          <w:szCs w:val="24"/>
          <w:lang w:val="en-GB"/>
        </w:rPr>
        <w:t xml:space="preserve">when </w:t>
      </w:r>
      <w:r w:rsidRPr="007D0B0C">
        <w:rPr>
          <w:rFonts w:ascii="Times New Roman" w:hAnsi="Times New Roman"/>
          <w:sz w:val="24"/>
          <w:szCs w:val="24"/>
          <w:lang w:val="en-GB"/>
        </w:rPr>
        <w:t xml:space="preserve">transferred, cannot be established in </w:t>
      </w:r>
      <w:r w:rsidRPr="007D0B0C">
        <w:rPr>
          <w:rFonts w:ascii="Times New Roman" w:hAnsi="Times New Roman"/>
          <w:i/>
          <w:sz w:val="24"/>
          <w:szCs w:val="24"/>
          <w:lang w:val="en-GB"/>
        </w:rPr>
        <w:t>A. tumefaciens,</w:t>
      </w:r>
      <w:r w:rsidRPr="007D0B0C">
        <w:rPr>
          <w:rFonts w:ascii="Times New Roman" w:hAnsi="Times New Roman"/>
          <w:sz w:val="24"/>
          <w:szCs w:val="24"/>
          <w:lang w:val="en-GB"/>
        </w:rPr>
        <w:t xml:space="preserve"> </w:t>
      </w:r>
      <w:r w:rsidRPr="007D0B0C">
        <w:rPr>
          <w:rFonts w:ascii="Times New Roman" w:hAnsi="Times New Roman"/>
          <w:i/>
          <w:sz w:val="24"/>
          <w:szCs w:val="24"/>
          <w:lang w:val="en-GB"/>
        </w:rPr>
        <w:t>R. eutropha</w:t>
      </w:r>
      <w:r w:rsidRPr="007D0B0C">
        <w:rPr>
          <w:rFonts w:ascii="Times New Roman" w:hAnsi="Times New Roman"/>
          <w:sz w:val="24"/>
          <w:szCs w:val="24"/>
          <w:lang w:val="en-GB"/>
        </w:rPr>
        <w:t xml:space="preserve"> or </w:t>
      </w:r>
      <w:r w:rsidRPr="007D0B0C">
        <w:rPr>
          <w:rFonts w:ascii="Times New Roman" w:hAnsi="Times New Roman"/>
          <w:i/>
          <w:sz w:val="24"/>
          <w:szCs w:val="24"/>
          <w:lang w:val="en-GB"/>
        </w:rPr>
        <w:t>P. putida</w:t>
      </w:r>
      <w:r w:rsidRPr="007D0B0C">
        <w:rPr>
          <w:rFonts w:ascii="Times New Roman" w:hAnsi="Times New Roman"/>
          <w:sz w:val="24"/>
          <w:szCs w:val="24"/>
          <w:lang w:val="en-GB"/>
        </w:rPr>
        <w:t xml:space="preserve">. </w:t>
      </w:r>
      <w:r w:rsidR="004A1686" w:rsidRPr="007D0B0C">
        <w:rPr>
          <w:rFonts w:ascii="Times New Roman" w:hAnsi="Times New Roman"/>
          <w:sz w:val="24"/>
          <w:szCs w:val="24"/>
          <w:lang w:val="en-GB"/>
        </w:rPr>
        <w:t>These results indicate that the host ranges of the pCTX-M3 conjugative</w:t>
      </w:r>
      <w:r w:rsidR="00811931" w:rsidRPr="007D0B0C">
        <w:rPr>
          <w:rFonts w:ascii="Times New Roman" w:hAnsi="Times New Roman"/>
          <w:sz w:val="24"/>
          <w:szCs w:val="24"/>
          <w:lang w:val="en-GB"/>
        </w:rPr>
        <w:t xml:space="preserve"> transfer</w:t>
      </w:r>
      <w:r w:rsidR="004A1686" w:rsidRPr="007D0B0C">
        <w:rPr>
          <w:rFonts w:ascii="Times New Roman" w:hAnsi="Times New Roman"/>
          <w:sz w:val="24"/>
          <w:szCs w:val="24"/>
          <w:lang w:val="en-GB"/>
        </w:rPr>
        <w:t xml:space="preserve"> system and its replicon differ markedly</w:t>
      </w:r>
      <w:r w:rsidR="00C126A5" w:rsidRPr="007D0B0C">
        <w:rPr>
          <w:rFonts w:ascii="Times New Roman" w:hAnsi="Times New Roman"/>
          <w:sz w:val="24"/>
          <w:szCs w:val="24"/>
          <w:lang w:val="en-GB"/>
        </w:rPr>
        <w:t xml:space="preserve">; </w:t>
      </w:r>
      <w:r w:rsidR="004A1686" w:rsidRPr="007D0B0C">
        <w:rPr>
          <w:rFonts w:ascii="Times New Roman" w:hAnsi="Times New Roman"/>
          <w:sz w:val="24"/>
          <w:szCs w:val="24"/>
          <w:lang w:val="en-GB"/>
        </w:rPr>
        <w:t xml:space="preserve">the former </w:t>
      </w:r>
      <w:r w:rsidR="00C126A5" w:rsidRPr="007D0B0C">
        <w:rPr>
          <w:rFonts w:ascii="Times New Roman" w:hAnsi="Times New Roman"/>
          <w:sz w:val="24"/>
          <w:szCs w:val="24"/>
          <w:lang w:val="en-GB"/>
        </w:rPr>
        <w:t xml:space="preserve">shows </w:t>
      </w:r>
      <w:r w:rsidR="004A1686" w:rsidRPr="007D0B0C">
        <w:rPr>
          <w:rFonts w:ascii="Times New Roman" w:hAnsi="Times New Roman"/>
          <w:sz w:val="24"/>
          <w:szCs w:val="24"/>
          <w:lang w:val="en-GB"/>
        </w:rPr>
        <w:t xml:space="preserve">a broad range </w:t>
      </w:r>
      <w:r w:rsidR="007D4417" w:rsidRPr="007D0B0C">
        <w:rPr>
          <w:rFonts w:ascii="Times New Roman" w:hAnsi="Times New Roman"/>
          <w:sz w:val="24"/>
          <w:szCs w:val="24"/>
          <w:lang w:val="en-GB"/>
        </w:rPr>
        <w:t xml:space="preserve">comprising </w:t>
      </w:r>
      <w:r w:rsidR="007D4417" w:rsidRPr="007D0B0C">
        <w:rPr>
          <w:rFonts w:ascii="Times New Roman" w:hAnsi="Times New Roman"/>
          <w:i/>
          <w:sz w:val="24"/>
          <w:szCs w:val="24"/>
          <w:lang w:val="en-GB"/>
        </w:rPr>
        <w:t xml:space="preserve">Alpha-, Beta- </w:t>
      </w:r>
      <w:r w:rsidR="007D4417" w:rsidRPr="007D0B0C">
        <w:rPr>
          <w:rFonts w:ascii="Times New Roman" w:hAnsi="Times New Roman"/>
          <w:sz w:val="24"/>
          <w:szCs w:val="24"/>
          <w:lang w:val="en-GB"/>
        </w:rPr>
        <w:t>and</w:t>
      </w:r>
      <w:r w:rsidR="007D4417" w:rsidRPr="007D0B0C">
        <w:rPr>
          <w:rFonts w:ascii="Times New Roman" w:hAnsi="Times New Roman"/>
          <w:i/>
          <w:sz w:val="24"/>
          <w:szCs w:val="24"/>
          <w:lang w:val="en-GB"/>
        </w:rPr>
        <w:t xml:space="preserve"> Gammaproteobacteria</w:t>
      </w:r>
      <w:r w:rsidR="007D4417" w:rsidRPr="007D0B0C">
        <w:rPr>
          <w:rFonts w:ascii="Times New Roman" w:hAnsi="Times New Roman"/>
          <w:sz w:val="24"/>
          <w:szCs w:val="24"/>
          <w:lang w:val="en-GB"/>
        </w:rPr>
        <w:t xml:space="preserve">, and </w:t>
      </w:r>
      <w:r w:rsidR="004A1686" w:rsidRPr="007D0B0C">
        <w:rPr>
          <w:rFonts w:ascii="Times New Roman" w:hAnsi="Times New Roman"/>
          <w:sz w:val="24"/>
          <w:szCs w:val="24"/>
          <w:lang w:val="en-GB"/>
        </w:rPr>
        <w:t xml:space="preserve">the latter </w:t>
      </w:r>
      <w:r w:rsidR="00C126A5" w:rsidRPr="007D0B0C">
        <w:rPr>
          <w:rFonts w:ascii="Times New Roman" w:hAnsi="Times New Roman"/>
          <w:sz w:val="24"/>
          <w:szCs w:val="24"/>
          <w:lang w:val="en-GB"/>
        </w:rPr>
        <w:t xml:space="preserve">is </w:t>
      </w:r>
      <w:r w:rsidR="004A1686" w:rsidRPr="007D0B0C">
        <w:rPr>
          <w:rFonts w:ascii="Times New Roman" w:hAnsi="Times New Roman"/>
          <w:sz w:val="24"/>
          <w:szCs w:val="24"/>
          <w:lang w:val="en-GB"/>
        </w:rPr>
        <w:t xml:space="preserve">restricted to </w:t>
      </w:r>
      <w:r w:rsidR="004A1686" w:rsidRPr="007D0B0C">
        <w:rPr>
          <w:rFonts w:ascii="Times New Roman" w:hAnsi="Times New Roman"/>
          <w:i/>
          <w:sz w:val="24"/>
          <w:szCs w:val="24"/>
          <w:lang w:val="en-GB"/>
        </w:rPr>
        <w:t>Enterobacteriaceae.</w:t>
      </w:r>
      <w:r w:rsidR="007D4417" w:rsidRPr="007D0B0C">
        <w:rPr>
          <w:rFonts w:ascii="Times New Roman" w:hAnsi="Times New Roman"/>
          <w:sz w:val="24"/>
          <w:szCs w:val="24"/>
          <w:lang w:val="en-GB"/>
        </w:rPr>
        <w:t xml:space="preserve"> A similar observation concerning </w:t>
      </w:r>
      <w:r w:rsidR="00C126A5" w:rsidRPr="007D0B0C">
        <w:rPr>
          <w:rFonts w:ascii="Times New Roman" w:hAnsi="Times New Roman"/>
          <w:sz w:val="24"/>
          <w:szCs w:val="24"/>
          <w:lang w:val="en-GB"/>
        </w:rPr>
        <w:t xml:space="preserve">the </w:t>
      </w:r>
      <w:r w:rsidR="007D4417" w:rsidRPr="007D0B0C">
        <w:rPr>
          <w:rFonts w:ascii="Times New Roman" w:hAnsi="Times New Roman"/>
          <w:sz w:val="24"/>
          <w:szCs w:val="24"/>
          <w:lang w:val="en-GB"/>
        </w:rPr>
        <w:t xml:space="preserve">differences between the </w:t>
      </w:r>
      <w:r w:rsidR="00C126A5" w:rsidRPr="007D0B0C">
        <w:rPr>
          <w:rFonts w:ascii="Times New Roman" w:hAnsi="Times New Roman"/>
          <w:sz w:val="24"/>
          <w:szCs w:val="24"/>
          <w:lang w:val="en-GB"/>
        </w:rPr>
        <w:t xml:space="preserve">host ranges of the </w:t>
      </w:r>
      <w:r w:rsidR="007D4417" w:rsidRPr="007D0B0C">
        <w:rPr>
          <w:rFonts w:ascii="Times New Roman" w:hAnsi="Times New Roman"/>
          <w:sz w:val="24"/>
          <w:szCs w:val="24"/>
          <w:lang w:val="en-GB"/>
        </w:rPr>
        <w:t>conjugati</w:t>
      </w:r>
      <w:r w:rsidR="00811931" w:rsidRPr="007D0B0C">
        <w:rPr>
          <w:rFonts w:ascii="Times New Roman" w:hAnsi="Times New Roman"/>
          <w:sz w:val="24"/>
          <w:szCs w:val="24"/>
          <w:lang w:val="en-GB"/>
        </w:rPr>
        <w:t>on</w:t>
      </w:r>
      <w:r w:rsidR="007D4417" w:rsidRPr="007D0B0C">
        <w:rPr>
          <w:rFonts w:ascii="Times New Roman" w:hAnsi="Times New Roman"/>
          <w:sz w:val="24"/>
          <w:szCs w:val="24"/>
          <w:lang w:val="en-GB"/>
        </w:rPr>
        <w:t xml:space="preserve"> system and </w:t>
      </w:r>
      <w:r w:rsidR="00C126A5" w:rsidRPr="007D0B0C">
        <w:rPr>
          <w:rFonts w:ascii="Times New Roman" w:hAnsi="Times New Roman"/>
          <w:sz w:val="24"/>
          <w:szCs w:val="24"/>
          <w:lang w:val="en-GB"/>
        </w:rPr>
        <w:t xml:space="preserve">the </w:t>
      </w:r>
      <w:r w:rsidR="007D4417" w:rsidRPr="007D0B0C">
        <w:rPr>
          <w:rFonts w:ascii="Times New Roman" w:hAnsi="Times New Roman"/>
          <w:sz w:val="24"/>
          <w:szCs w:val="24"/>
          <w:lang w:val="en-GB"/>
        </w:rPr>
        <w:t>replicon has been reported previously for the narrow-host-range</w:t>
      </w:r>
      <w:r w:rsidR="00C126A5" w:rsidRPr="007D0B0C">
        <w:rPr>
          <w:rFonts w:ascii="Times New Roman" w:hAnsi="Times New Roman"/>
          <w:sz w:val="24"/>
          <w:szCs w:val="24"/>
          <w:lang w:val="en-GB"/>
        </w:rPr>
        <w:t>,</w:t>
      </w:r>
      <w:r w:rsidR="007D4417" w:rsidRPr="007D0B0C">
        <w:rPr>
          <w:rFonts w:ascii="Times New Roman" w:hAnsi="Times New Roman"/>
          <w:sz w:val="24"/>
          <w:szCs w:val="24"/>
          <w:lang w:val="en-GB"/>
        </w:rPr>
        <w:t xml:space="preserve"> mobilizable </w:t>
      </w:r>
      <w:r w:rsidR="007D4417" w:rsidRPr="007D0B0C">
        <w:rPr>
          <w:rFonts w:ascii="Times New Roman" w:hAnsi="Times New Roman"/>
          <w:i/>
          <w:sz w:val="24"/>
          <w:szCs w:val="24"/>
          <w:lang w:val="en-GB"/>
        </w:rPr>
        <w:t>Klebsiella pneumoniae</w:t>
      </w:r>
      <w:r w:rsidR="007D4417" w:rsidRPr="007D0B0C">
        <w:rPr>
          <w:rFonts w:ascii="Times New Roman" w:hAnsi="Times New Roman"/>
          <w:sz w:val="24"/>
          <w:szCs w:val="24"/>
          <w:lang w:val="en-GB"/>
        </w:rPr>
        <w:t xml:space="preserve"> </w:t>
      </w:r>
      <w:r w:rsidR="007D4417" w:rsidRPr="007D0B0C">
        <w:rPr>
          <w:rFonts w:ascii="Times New Roman" w:hAnsi="Times New Roman"/>
          <w:sz w:val="24"/>
          <w:szCs w:val="24"/>
          <w:lang w:val="en-GB"/>
        </w:rPr>
        <w:lastRenderedPageBreak/>
        <w:t xml:space="preserve">plasmids pIGMS31 and pIGMS32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{"citationItems":[{"id":"ITEM-1","itemData":{"DOI":"10.1111/j.1574-6968.2011.02432.x","ISSN":"1574-6968","PMID":"22092700","abstract":"Klebsiella pneumoniae 287-w carries three small narrow host range (NHR) plasmids (pIGMS31, pIGMS32, and pIGRK), which could be maintained in several closely related species of Gammaproteobacteria, but not in Alphaproteobacteria. The plasmids contain different mobilization systems (MOB), whose activity in Escherichia coli was demonstrated in the presence of the helper transfer system originating from plasmid RK2. The MOBs of pIGMS31 and pIGMS32 are highly conserved in many bacterial plasmids (members of the MOB family), while the predicted MOB of pIGRK has a unique structure, encoding a protein similar to phage-related integrases. The MOBs of pIGMS31 and pIGMS32 enabled the transfer of heterologous replicons from E. coli into both gammaproteobacterial and alphaproteobacterial hosts, which suggests that these NHR plasmids contain broad host range MOB systems. Such plasmids therefore represent efficient carrier molecules, which may act as natural suicide vectors promoting the spread of diverse genetic information (including other types of mobile elements, e.g. resistance transposons) among evolutionarily distinct bacterial species. Thus, mobilizable NHR plasmids may play a much more important role in horizontal gene transfer than previously thought.","author":[{"dropping-particle":"","family":"Smorawinska","given":"Maria","non-dropping-particle":"","parse-names":false,"suffix":""},{"dropping-particle":"","family":"Szuplewska","given":"Magdalena","non-dropping-particle":"","parse-names":false,"suffix":""},{"dropping-particle":"","family":"Zaleski","given":"Piotr","non-dropping-particle":"","parse-names":false,"suffix":""},{"dropping-particle":"","family":"Wawrzyniak","given":"Paweł","non-dropping-particle":"","parse-names":false,"suffix":""},{"dropping-particle":"","family":"Maj","given":"Anna","non-dropping-particle":"","parse-names":false,"suffix":""},{"dropping-particle":"","family":"Plucienniczak","given":"Andrzej","non-dropping-particle":"","parse-names":false,"suffix":""},{"dropping-particle":"","family":"Bartosik","given":"Dariusz","non-dropping-particle":"","parse-names":false,"suffix":""}],"container-title":"FEMS microbiology letters","id":"ITEM-1","issue":"1","issued":{"date-parts":[["2012","1"]]},"page":"76-82","title":"Mobilizable narrow host range plasmids as natural suicide vectors enabling horizontal gene transfer among distantly related bacterial species.","type":"article-journal","volume":"326"},"uris":["http://www.mendeley.com/documents/?uuid=5c543806-8aa4-4a1e-a73a-74237eedb8e3"]}],"mendeley":{"formattedCitation":"(43)","plainTextFormattedCitation":"(43)","previouslyFormattedCitation":"(43)"},"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(43)</w:t>
      </w:r>
      <w:r w:rsidR="00356227" w:rsidRPr="007D0B0C">
        <w:rPr>
          <w:rFonts w:ascii="Times New Roman" w:hAnsi="Times New Roman"/>
          <w:sz w:val="24"/>
          <w:szCs w:val="24"/>
          <w:lang w:val="en-GB"/>
        </w:rPr>
        <w:fldChar w:fldCharType="end"/>
      </w:r>
      <w:r w:rsidR="007D4417" w:rsidRPr="007D0B0C">
        <w:rPr>
          <w:rFonts w:ascii="Times New Roman" w:hAnsi="Times New Roman"/>
          <w:sz w:val="24"/>
          <w:szCs w:val="24"/>
          <w:lang w:val="en-GB"/>
        </w:rPr>
        <w:t xml:space="preserve">. </w:t>
      </w:r>
      <w:r w:rsidR="00C126A5" w:rsidRPr="007D0B0C">
        <w:rPr>
          <w:rFonts w:ascii="Times New Roman" w:hAnsi="Times New Roman"/>
          <w:sz w:val="24"/>
          <w:szCs w:val="24"/>
          <w:lang w:val="en-GB"/>
        </w:rPr>
        <w:t xml:space="preserve">These plasmids </w:t>
      </w:r>
      <w:r w:rsidR="007D4417" w:rsidRPr="007D0B0C">
        <w:rPr>
          <w:rFonts w:ascii="Times New Roman" w:hAnsi="Times New Roman"/>
          <w:sz w:val="24"/>
          <w:szCs w:val="24"/>
          <w:lang w:val="en-GB"/>
        </w:rPr>
        <w:t>replicate</w:t>
      </w:r>
      <w:r w:rsidR="00C126A5" w:rsidRPr="007D0B0C">
        <w:rPr>
          <w:rFonts w:ascii="Times New Roman" w:hAnsi="Times New Roman"/>
          <w:sz w:val="24"/>
          <w:szCs w:val="24"/>
          <w:lang w:val="en-GB"/>
        </w:rPr>
        <w:t xml:space="preserve"> only</w:t>
      </w:r>
      <w:r w:rsidR="007D4417" w:rsidRPr="007D0B0C">
        <w:rPr>
          <w:rFonts w:ascii="Times New Roman" w:hAnsi="Times New Roman"/>
          <w:sz w:val="24"/>
          <w:szCs w:val="24"/>
          <w:lang w:val="en-GB"/>
        </w:rPr>
        <w:t xml:space="preserve"> in </w:t>
      </w:r>
      <w:r w:rsidR="007D4417" w:rsidRPr="007D0B0C">
        <w:rPr>
          <w:rFonts w:ascii="Times New Roman" w:hAnsi="Times New Roman"/>
          <w:i/>
          <w:sz w:val="24"/>
          <w:szCs w:val="24"/>
          <w:lang w:val="en-GB"/>
        </w:rPr>
        <w:t>Gammaproteobacteria</w:t>
      </w:r>
      <w:r w:rsidR="007D4417" w:rsidRPr="007D0B0C">
        <w:rPr>
          <w:rFonts w:ascii="Times New Roman" w:hAnsi="Times New Roman"/>
          <w:sz w:val="24"/>
          <w:szCs w:val="24"/>
          <w:lang w:val="en-GB"/>
        </w:rPr>
        <w:t xml:space="preserve">, but their mobilization systems enable </w:t>
      </w:r>
      <w:r w:rsidR="00C126A5" w:rsidRPr="007D0B0C">
        <w:rPr>
          <w:rFonts w:ascii="Times New Roman" w:hAnsi="Times New Roman"/>
          <w:sz w:val="24"/>
          <w:szCs w:val="24"/>
          <w:lang w:val="en-GB"/>
        </w:rPr>
        <w:t xml:space="preserve">the </w:t>
      </w:r>
      <w:r w:rsidR="007D4417" w:rsidRPr="007D0B0C">
        <w:rPr>
          <w:rFonts w:ascii="Times New Roman" w:hAnsi="Times New Roman"/>
          <w:sz w:val="24"/>
          <w:szCs w:val="24"/>
          <w:lang w:val="en-GB"/>
        </w:rPr>
        <w:t>conjugative transfer of a heterologous replicon</w:t>
      </w:r>
      <w:r w:rsidR="00C126A5" w:rsidRPr="007D0B0C">
        <w:rPr>
          <w:rFonts w:ascii="Times New Roman" w:hAnsi="Times New Roman"/>
          <w:sz w:val="24"/>
          <w:szCs w:val="24"/>
          <w:lang w:val="en-GB"/>
        </w:rPr>
        <w:t xml:space="preserve"> into several </w:t>
      </w:r>
      <w:r w:rsidR="00C126A5" w:rsidRPr="007D0B0C">
        <w:rPr>
          <w:rFonts w:ascii="Times New Roman" w:hAnsi="Times New Roman"/>
          <w:i/>
          <w:sz w:val="24"/>
          <w:szCs w:val="24"/>
          <w:lang w:val="en-GB"/>
        </w:rPr>
        <w:t>Alphaproteobacteria</w:t>
      </w:r>
      <w:r w:rsidR="00C126A5" w:rsidRPr="007D0B0C">
        <w:rPr>
          <w:rFonts w:ascii="Times New Roman" w:hAnsi="Times New Roman"/>
          <w:sz w:val="24"/>
          <w:szCs w:val="24"/>
          <w:lang w:val="en-GB"/>
        </w:rPr>
        <w:t xml:space="preserve"> hosts</w:t>
      </w:r>
      <w:r w:rsidR="007D4417" w:rsidRPr="007D0B0C">
        <w:rPr>
          <w:rFonts w:ascii="Times New Roman" w:hAnsi="Times New Roman"/>
          <w:sz w:val="24"/>
          <w:szCs w:val="24"/>
          <w:lang w:val="en-GB"/>
        </w:rPr>
        <w:t xml:space="preserve"> by the RK2 (IncP1α) conjugati</w:t>
      </w:r>
      <w:r w:rsidR="00811931" w:rsidRPr="007D0B0C">
        <w:rPr>
          <w:rFonts w:ascii="Times New Roman" w:hAnsi="Times New Roman"/>
          <w:sz w:val="24"/>
          <w:szCs w:val="24"/>
          <w:lang w:val="en-GB"/>
        </w:rPr>
        <w:t>on</w:t>
      </w:r>
      <w:r w:rsidR="007D4417" w:rsidRPr="007D0B0C">
        <w:rPr>
          <w:rFonts w:ascii="Times New Roman" w:hAnsi="Times New Roman"/>
          <w:sz w:val="24"/>
          <w:szCs w:val="24"/>
          <w:lang w:val="en-GB"/>
        </w:rPr>
        <w:t xml:space="preserve"> system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{"citationItems":[{"id":"ITEM-1","itemData":{"DOI":"10.1111/j.1574-6968.2011.02432.x","ISSN":"1574-6968","PMID":"22092700","abstract":"Klebsiella pneumoniae 287-w carries three small narrow host range (NHR) plasmids (pIGMS31, pIGMS32, and pIGRK), which could be maintained in several closely related species of Gammaproteobacteria, but not in Alphaproteobacteria. The plasmids contain different mobilization systems (MOB), whose activity in Escherichia coli was demonstrated in the presence of the helper transfer system originating from plasmid RK2. The MOBs of pIGMS31 and pIGMS32 are highly conserved in many bacterial plasmids (members of the MOB family), while the predicted MOB of pIGRK has a unique structure, encoding a protein similar to phage-related integrases. The MOBs of pIGMS31 and pIGMS32 enabled the transfer of heterologous replicons from E. coli into both gammaproteobacterial and alphaproteobacterial hosts, which suggests that these NHR plasmids contain broad host range MOB systems. Such plasmids therefore represent efficient carrier molecules, which may act as natural suicide vectors promoting the spread of diverse genetic information (including other types of mobile elements, e.g. resistance transposons) among evolutionarily distinct bacterial species. Thus, mobilizable NHR plasmids may play a much more important role in horizontal gene transfer than previously thought.","author":[{"dropping-particle":"","family":"Smorawinska","given":"Maria","non-dropping-particle":"","parse-names":false,"suffix":""},{"dropping-particle":"","family":"Szuplewska","given":"Magdalena","non-dropping-particle":"","parse-names":false,"suffix":""},{"dropping-particle":"","family":"Zaleski","given":"Piotr","non-dropping-particle":"","parse-names":false,"suffix":""},{"dropping-particle":"","family":"Wawrzyniak","given":"Paweł","non-dropping-particle":"","parse-names":false,"suffix":""},{"dropping-particle":"","family":"Maj","given":"Anna","non-dropping-particle":"","parse-names":false,"suffix":""},{"dropping-particle":"","family":"Plucienniczak","given":"Andrzej","non-dropping-particle":"","parse-names":false,"suffix":""},{"dropping-particle":"","family":"Bartosik","given":"Dariusz","non-dropping-particle":"","parse-names":false,"suffix":""}],"container-title":"FEMS microbiology letters","id":"ITEM-1","issue":"1","issued":{"date-parts":[["2012","1"]]},"page":"76-82","title":"Mobilizable narrow host range plasmids as natural suicide vectors enabling horizontal gene transfer among distantly related bacterial species.","type":"article-journal","volume":"326"},"uris":["http://www.mendeley.com/documents/?uuid=5c543806-8aa4-4a1e-a73a-74237eedb8e3"]}],"mendeley":{"formattedCitation":"(43)","plainTextFormattedCitation":"(43)","previouslyFormattedCitation":"(43)"},"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(43)</w:t>
      </w:r>
      <w:r w:rsidR="00356227" w:rsidRPr="007D0B0C">
        <w:rPr>
          <w:rFonts w:ascii="Times New Roman" w:hAnsi="Times New Roman"/>
          <w:sz w:val="24"/>
          <w:szCs w:val="24"/>
          <w:lang w:val="en-GB"/>
        </w:rPr>
        <w:fldChar w:fldCharType="end"/>
      </w:r>
      <w:r w:rsidR="007D4417" w:rsidRPr="007D0B0C">
        <w:rPr>
          <w:rFonts w:ascii="Times New Roman" w:hAnsi="Times New Roman"/>
          <w:sz w:val="24"/>
          <w:szCs w:val="24"/>
          <w:lang w:val="en-GB"/>
        </w:rPr>
        <w:t xml:space="preserve">. </w:t>
      </w:r>
      <w:r w:rsidR="00C126A5" w:rsidRPr="007D0B0C">
        <w:rPr>
          <w:rFonts w:ascii="Times New Roman" w:hAnsi="Times New Roman"/>
          <w:sz w:val="24"/>
          <w:szCs w:val="24"/>
          <w:lang w:val="en-GB"/>
        </w:rPr>
        <w:t>In addition, recently</w:t>
      </w:r>
      <w:r w:rsidR="007D4417" w:rsidRPr="007D0B0C">
        <w:rPr>
          <w:rFonts w:ascii="Times New Roman" w:hAnsi="Times New Roman"/>
          <w:sz w:val="24"/>
          <w:szCs w:val="24"/>
          <w:lang w:val="en-GB"/>
        </w:rPr>
        <w:t>, different host ranges of the conjugative and the replicative system</w:t>
      </w:r>
      <w:r w:rsidR="00C126A5" w:rsidRPr="007D0B0C">
        <w:rPr>
          <w:rFonts w:ascii="Times New Roman" w:hAnsi="Times New Roman"/>
          <w:sz w:val="24"/>
          <w:szCs w:val="24"/>
          <w:lang w:val="en-GB"/>
        </w:rPr>
        <w:t>s</w:t>
      </w:r>
      <w:r w:rsidR="007D4417" w:rsidRPr="007D0B0C">
        <w:rPr>
          <w:rFonts w:ascii="Times New Roman" w:hAnsi="Times New Roman"/>
          <w:sz w:val="24"/>
          <w:szCs w:val="24"/>
          <w:lang w:val="en-GB"/>
        </w:rPr>
        <w:t xml:space="preserve"> have been shown for the self-transferable </w:t>
      </w:r>
      <w:r w:rsidR="007D4417" w:rsidRPr="007D0B0C">
        <w:rPr>
          <w:rFonts w:ascii="Times New Roman" w:hAnsi="Times New Roman"/>
          <w:i/>
          <w:sz w:val="24"/>
          <w:szCs w:val="24"/>
          <w:lang w:val="en-GB"/>
        </w:rPr>
        <w:t xml:space="preserve">P. putida </w:t>
      </w:r>
      <w:r w:rsidR="007D4417" w:rsidRPr="007D0B0C">
        <w:rPr>
          <w:rFonts w:ascii="Times New Roman" w:hAnsi="Times New Roman"/>
          <w:sz w:val="24"/>
          <w:szCs w:val="24"/>
          <w:lang w:val="en-GB"/>
        </w:rPr>
        <w:t>plasmid NAH7 of the IncP-9 group (with the MPF</w:t>
      </w:r>
      <w:r w:rsidR="007D4417" w:rsidRPr="007D0B0C">
        <w:rPr>
          <w:rFonts w:ascii="Times New Roman" w:hAnsi="Times New Roman"/>
          <w:sz w:val="24"/>
          <w:szCs w:val="24"/>
          <w:vertAlign w:val="subscript"/>
          <w:lang w:val="en-GB"/>
        </w:rPr>
        <w:t xml:space="preserve">T </w:t>
      </w:r>
      <w:r w:rsidR="007D4417" w:rsidRPr="007D0B0C">
        <w:rPr>
          <w:rFonts w:ascii="Times New Roman" w:hAnsi="Times New Roman"/>
          <w:sz w:val="24"/>
          <w:szCs w:val="24"/>
          <w:lang w:val="en-GB"/>
        </w:rPr>
        <w:t xml:space="preserve">system)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{"citationItems":[{"id":"ITEM-1","itemData":{"DOI":"10.1128/AEM.02359-16","author":[{"dropping-particle":"","family":"Kishida Kouhei","given":"","non-dropping-particle":"","parse-names":false,"suffix":""},{"dropping-particle":"","family":"Inoue","given":"Kei","non-dropping-particle":"","parse-names":false,"suffix":""},{"dropping-particle":"","family":"Ohtsubo","given":"Yoshiyuki","non-dropping-particle":"","parse-names":false,"suffix":""},{"dropping-particle":"","family":"Nagata","given":"Yuji","non-dropping-particle":"","parse-names":false,"suffix":""},{"dropping-particle":"","family":"Tsuda","given":"Masataka","non-dropping-particle":"","parse-names":false,"suffix":""}],"id":"ITEM-1","issue":"1","issued":{"date-parts":[["2017"]]},"page":"1-17","title":"Host Range of the Conjugative Transfer System of IncP-9 Naphthalene-Catabolic Plasmid NAH7 and Characterization of its oriT Region and Relaxase","type":"article-journal","volume":"83"},"uris":["http://www.mendeley.com/documents/?uuid=ecc33c69-0d72-45d9-b6c0-c75ec2dfe50c"]}],"mendeley":{"formattedCitation":"(44)","plainTextFormattedCitation":"(44)","previouslyFormattedCitation":"(44)"},"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(44)</w:t>
      </w:r>
      <w:r w:rsidR="00356227" w:rsidRPr="007D0B0C">
        <w:rPr>
          <w:rFonts w:ascii="Times New Roman" w:hAnsi="Times New Roman"/>
          <w:sz w:val="24"/>
          <w:szCs w:val="24"/>
          <w:lang w:val="en-GB"/>
        </w:rPr>
        <w:fldChar w:fldCharType="end"/>
      </w:r>
      <w:r w:rsidR="007D4417" w:rsidRPr="007D0B0C">
        <w:rPr>
          <w:rFonts w:ascii="Times New Roman" w:hAnsi="Times New Roman"/>
          <w:sz w:val="24"/>
          <w:szCs w:val="24"/>
          <w:lang w:val="en-GB"/>
        </w:rPr>
        <w:t xml:space="preserve">. </w:t>
      </w:r>
    </w:p>
    <w:p w:rsidR="00662615" w:rsidRDefault="00662615" w:rsidP="007D4417">
      <w:pPr>
        <w:spacing w:after="0" w:line="480" w:lineRule="auto"/>
        <w:ind w:left="-142" w:firstLine="850"/>
        <w:jc w:val="both"/>
        <w:rPr>
          <w:rFonts w:ascii="Times New Roman" w:hAnsi="Times New Roman"/>
          <w:sz w:val="24"/>
          <w:szCs w:val="24"/>
          <w:lang w:val="en-GB"/>
        </w:rPr>
      </w:pPr>
    </w:p>
    <w:p w:rsidR="00ED724E" w:rsidRPr="00ED724E" w:rsidRDefault="00ED724E" w:rsidP="00ED724E">
      <w:pPr>
        <w:spacing w:after="0" w:line="480" w:lineRule="auto"/>
        <w:jc w:val="both"/>
        <w:rPr>
          <w:rFonts w:ascii="Times New Roman" w:hAnsi="Times New Roman"/>
          <w:b/>
          <w:sz w:val="24"/>
          <w:szCs w:val="24"/>
          <w:lang w:val="en-GB"/>
        </w:rPr>
      </w:pPr>
      <w:r w:rsidRPr="00ED724E">
        <w:rPr>
          <w:rFonts w:ascii="Times New Roman" w:hAnsi="Times New Roman"/>
          <w:b/>
          <w:sz w:val="24"/>
          <w:szCs w:val="24"/>
          <w:lang w:val="en-GB"/>
        </w:rPr>
        <w:t>Concluding remarks</w:t>
      </w:r>
    </w:p>
    <w:p w:rsidR="007D4417" w:rsidRPr="007D0B0C" w:rsidRDefault="007D4417" w:rsidP="007D4417">
      <w:pPr>
        <w:spacing w:after="0" w:line="480" w:lineRule="auto"/>
        <w:ind w:left="-142" w:firstLine="850"/>
        <w:jc w:val="both"/>
        <w:rPr>
          <w:rFonts w:ascii="Times New Roman" w:hAnsi="Times New Roman"/>
          <w:sz w:val="24"/>
          <w:szCs w:val="24"/>
          <w:lang w:val="en-GB"/>
        </w:rPr>
      </w:pPr>
      <w:r w:rsidRPr="007D0B0C">
        <w:rPr>
          <w:rFonts w:ascii="Times New Roman" w:hAnsi="Times New Roman"/>
          <w:sz w:val="24"/>
          <w:szCs w:val="24"/>
          <w:lang w:val="en-GB"/>
        </w:rPr>
        <w:t>Although the conjugati</w:t>
      </w:r>
      <w:r w:rsidR="00811931" w:rsidRPr="007D0B0C">
        <w:rPr>
          <w:rFonts w:ascii="Times New Roman" w:hAnsi="Times New Roman"/>
          <w:sz w:val="24"/>
          <w:szCs w:val="24"/>
          <w:lang w:val="en-GB"/>
        </w:rPr>
        <w:t>on</w:t>
      </w:r>
      <w:r w:rsidRPr="007D0B0C">
        <w:rPr>
          <w:rFonts w:ascii="Times New Roman" w:hAnsi="Times New Roman"/>
          <w:sz w:val="24"/>
          <w:szCs w:val="24"/>
          <w:lang w:val="en-GB"/>
        </w:rPr>
        <w:t xml:space="preserve"> system of pCTX-M3 belongs to the MPF</w:t>
      </w:r>
      <w:r w:rsidRPr="007D0B0C">
        <w:rPr>
          <w:rFonts w:ascii="Times New Roman" w:hAnsi="Times New Roman"/>
          <w:sz w:val="24"/>
          <w:szCs w:val="24"/>
          <w:vertAlign w:val="subscript"/>
          <w:lang w:val="en-GB"/>
        </w:rPr>
        <w:t xml:space="preserve">I </w:t>
      </w:r>
      <w:r w:rsidRPr="007D0B0C">
        <w:rPr>
          <w:rFonts w:ascii="Times New Roman" w:hAnsi="Times New Roman"/>
          <w:sz w:val="24"/>
          <w:szCs w:val="24"/>
          <w:lang w:val="en-GB"/>
        </w:rPr>
        <w:t>group, it differs from the one encoded by IncI1 plasmids. Therefore, it would be valuable to re-evaluate the mobilization</w:t>
      </w:r>
      <w:r w:rsidRPr="007D0B0C">
        <w:rPr>
          <w:rFonts w:ascii="Times New Roman" w:hAnsi="Times New Roman"/>
          <w:sz w:val="24"/>
          <w:szCs w:val="24"/>
          <w:vertAlign w:val="subscript"/>
          <w:lang w:val="en-GB"/>
        </w:rPr>
        <w:t xml:space="preserve"> </w:t>
      </w:r>
      <w:r w:rsidRPr="007D0B0C">
        <w:rPr>
          <w:rFonts w:ascii="Times New Roman" w:hAnsi="Times New Roman"/>
          <w:sz w:val="24"/>
          <w:szCs w:val="24"/>
          <w:lang w:val="en-GB"/>
        </w:rPr>
        <w:t>host range of MPF</w:t>
      </w:r>
      <w:r w:rsidRPr="007D0B0C">
        <w:rPr>
          <w:rFonts w:ascii="Times New Roman" w:hAnsi="Times New Roman"/>
          <w:sz w:val="24"/>
          <w:szCs w:val="24"/>
          <w:vertAlign w:val="subscript"/>
          <w:lang w:val="en-GB"/>
        </w:rPr>
        <w:t xml:space="preserve">I </w:t>
      </w:r>
      <w:r w:rsidRPr="007D0B0C">
        <w:rPr>
          <w:rFonts w:ascii="Times New Roman" w:hAnsi="Times New Roman"/>
          <w:sz w:val="24"/>
          <w:szCs w:val="24"/>
          <w:lang w:val="en-GB"/>
        </w:rPr>
        <w:t xml:space="preserve">systems. It has been shown that ssDNA transiently generated during conjugative transfer triggers the SOS response in recipient cells unless the plasmid codes for an anti-SOS factor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{"citationItems":[{"id":"ITEM-1","itemData":{"DOI":"10.1371/journal.pgen.1001165","ISSN":"1553-7404","PMID":"20975940","abstract":"Conjugation is one mechanism for intra- and inter-species horizontal gene transfer among bacteria. Conjugative elements have been instrumental in many bacterial species to face the threat of antibiotics, by allowing them to evolve and adapt to these hostile conditions. Conjugative plasmids are transferred to plasmidless recipient cells as single-stranded DNA. We used lacZ and gfp fusions to address whether conjugation induces the SOS response and the integron integrase. The SOS response controls a series of genes responsible for DNA damage repair, which can lead to recombination and mutagenesis. In this manuscript, we show that conjugative transfer of ssDNA induces the bacterial SOS stress response, unless an anti-SOS factor is present to alleviate this response. We also show that integron integrases are up-regulated during this process, resulting in increased cassette rearrangements. Moreover, the data we obtained using broad and narrow host range plasmids strongly suggests that plasmid transfer, even abortive, can trigger chromosomal gene rearrangements and transcriptional switches in the recipient cell. Our results highlight the importance of environments concentrating disparate bacterial communities as reactors for extensive genetic adaptation of bacteria.","author":[{"dropping-particle":"","family":"Baharoglu","given":"Zeynep","non-dropping-particle":"","parse-names":false,"suffix":""},{"dropping-particle":"","family":"Bikard","given":"David","non-dropping-particle":"","parse-names":false,"suffix":""},{"dropping-particle":"","family":"Mazel","given":"Didier","non-dropping-particle":"","parse-names":false,"suffix":""}],"container-title":"PLoS genetics","id":"ITEM-1","issue":"10","issued":{"date-parts":[["2010","1"]]},"page":"e1001165","title":"Conjugative DNA Transfer Induces the Bacterial SOS Response and Promotes Antibiotic Resistance Development through Integron Activation.","type":"article-journal","volume":"6"},"uris":["http://www.mendeley.com/documents/?uuid=f6d9de80-00f5-4ee0-bef6-4c01f67d1ac8"]}],"mendeley":{"formattedCitation":"(45)","plainTextFormattedCitation":"(45)","previouslyFormattedCitation":"(45)"},"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(45)</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As a consequence, homologous recombination and integron integrase genes are induced</w:t>
      </w:r>
      <w:r w:rsidR="004908A4" w:rsidRPr="007D0B0C">
        <w:rPr>
          <w:rFonts w:ascii="Times New Roman" w:hAnsi="Times New Roman"/>
          <w:sz w:val="24"/>
          <w:szCs w:val="24"/>
          <w:lang w:val="en-GB"/>
        </w:rPr>
        <w:t>,</w:t>
      </w:r>
      <w:r w:rsidRPr="007D0B0C">
        <w:rPr>
          <w:rFonts w:ascii="Times New Roman" w:hAnsi="Times New Roman"/>
          <w:sz w:val="24"/>
          <w:szCs w:val="24"/>
          <w:lang w:val="en-GB"/>
        </w:rPr>
        <w:t xml:space="preserve"> leading to DNA rearrangements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{"citationItems":[{"id":"ITEM-1","itemData":{"DOI":"10.1371/journal.pgen.1001165","ISSN":"1553-7404","PMID":"20975940","abstract":"Conjugation is one mechanism for intra- and inter-species horizontal gene transfer among bacteria. Conjugative elements have been instrumental in many bacterial species to face the threat of antibiotics, by allowing them to evolve and adapt to these hostile conditions. Conjugative plasmids are transferred to plasmidless recipient cells as single-stranded DNA. We used lacZ and gfp fusions to address whether conjugation induces the SOS response and the integron integrase. The SOS response controls a series of genes responsible for DNA damage repair, which can lead to recombination and mutagenesis. In this manuscript, we show that conjugative transfer of ssDNA induces the bacterial SOS stress response, unless an anti-SOS factor is present to alleviate this response. We also show that integron integrases are up-regulated during this process, resulting in increased cassette rearrangements. Moreover, the data we obtained using broad and narrow host range plasmids strongly suggests that plasmid transfer, even abortive, can trigger chromosomal gene rearrangements and transcriptional switches in the recipient cell. Our results highlight the importance of environments concentrating disparate bacterial communities as reactors for extensive genetic adaptation of bacteria.","author":[{"dropping-particle":"","family":"Baharoglu","given":"Zeynep","non-dropping-particle":"","parse-names":false,"suffix":""},{"dropping-particle":"","family":"Bikard","given":"David","non-dropping-particle":"","parse-names":false,"suffix":""},{"dropping-particle":"","family":"Mazel","given":"Didier","non-dropping-particle":"","parse-names":false,"suffix":""}],"container-title":"PLoS genetics","id":"ITEM-1","issue":"10","issued":{"date-parts":[["2010","1"]]},"page":"e1001165","title":"Conjugative DNA Transfer Induces the Bacterial SOS Response and Promotes Antibiotic Resistance Development through Integron Activation.","type":"article-journal","volume":"6"},"uris":["http://www.mendeley.com/documents/?uuid=f6d9de80-00f5-4ee0-bef6-4c01f67d1ac8"]}],"mendeley":{"formattedCitation":"(45)","plainTextFormattedCitation":"(45)","previouslyFormattedCitation":"(45)"},"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(45)</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Therefore, plasmids with an Mpf host range broader than their replicon host range, such as pCTX-M3, which does not code for an anti-SOS factor but </w:t>
      </w:r>
      <w:r w:rsidR="004908A4" w:rsidRPr="007D0B0C">
        <w:rPr>
          <w:rFonts w:ascii="Times New Roman" w:hAnsi="Times New Roman"/>
          <w:sz w:val="24"/>
          <w:szCs w:val="24"/>
          <w:lang w:val="en-GB"/>
        </w:rPr>
        <w:t xml:space="preserve">does </w:t>
      </w:r>
      <w:r w:rsidRPr="007D0B0C">
        <w:rPr>
          <w:rFonts w:ascii="Times New Roman" w:hAnsi="Times New Roman"/>
          <w:sz w:val="24"/>
          <w:szCs w:val="24"/>
          <w:lang w:val="en-GB"/>
        </w:rPr>
        <w:t xml:space="preserve">bear an integron, may have a greater impact on the adaptability of bacterial populations than previously appreciated. </w:t>
      </w:r>
    </w:p>
    <w:p w:rsidR="002176BB" w:rsidRPr="007D0B0C" w:rsidRDefault="002176BB" w:rsidP="00567C73">
      <w:pPr>
        <w:spacing w:after="0" w:line="480" w:lineRule="auto"/>
        <w:jc w:val="both"/>
        <w:rPr>
          <w:rFonts w:ascii="Times New Roman" w:hAnsi="Times New Roman"/>
          <w:sz w:val="24"/>
          <w:szCs w:val="24"/>
          <w:lang w:val="en-GB"/>
        </w:rPr>
      </w:pPr>
    </w:p>
    <w:p w:rsidR="00A06D83" w:rsidRPr="007D0B0C" w:rsidRDefault="00A06D83" w:rsidP="00A06D83">
      <w:pPr>
        <w:spacing w:after="0" w:line="480" w:lineRule="auto"/>
        <w:rPr>
          <w:rFonts w:ascii="Times New Roman" w:eastAsia="Times New Roman" w:hAnsi="Times New Roman"/>
          <w:b/>
          <w:sz w:val="24"/>
          <w:szCs w:val="24"/>
          <w:lang w:val="en-GB" w:eastAsia="pl-PL"/>
        </w:rPr>
      </w:pPr>
      <w:r w:rsidRPr="007D0B0C">
        <w:rPr>
          <w:rFonts w:ascii="Times New Roman" w:eastAsia="Times New Roman" w:hAnsi="Times New Roman"/>
          <w:b/>
          <w:sz w:val="24"/>
          <w:szCs w:val="24"/>
          <w:lang w:val="en-GB" w:eastAsia="pl-PL"/>
        </w:rPr>
        <w:t>Material and Methods</w:t>
      </w:r>
    </w:p>
    <w:p w:rsidR="00A06D83" w:rsidRPr="007D0B0C" w:rsidRDefault="00A06D83" w:rsidP="00A06D83">
      <w:pPr>
        <w:spacing w:after="0" w:line="480" w:lineRule="auto"/>
        <w:jc w:val="both"/>
        <w:rPr>
          <w:rFonts w:ascii="Times New Roman" w:eastAsia="Times New Roman" w:hAnsi="Times New Roman"/>
          <w:b/>
          <w:sz w:val="24"/>
          <w:szCs w:val="24"/>
          <w:lang w:val="en-GB" w:eastAsia="pl-PL"/>
        </w:rPr>
      </w:pPr>
      <w:r w:rsidRPr="007D0B0C">
        <w:rPr>
          <w:rFonts w:ascii="Times New Roman" w:eastAsia="Times New Roman" w:hAnsi="Times New Roman"/>
          <w:b/>
          <w:sz w:val="24"/>
          <w:szCs w:val="24"/>
          <w:lang w:val="en-GB" w:eastAsia="pl-PL"/>
        </w:rPr>
        <w:t xml:space="preserve">Bacterial strains, plasmids and growth conditions </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The strains used in this work are listed in Table 2. </w:t>
      </w:r>
      <w:r w:rsidRPr="007D0B0C">
        <w:rPr>
          <w:rFonts w:ascii="Times New Roman" w:eastAsia="Times New Roman" w:hAnsi="Times New Roman"/>
          <w:i/>
          <w:sz w:val="24"/>
          <w:szCs w:val="24"/>
          <w:lang w:val="en-GB" w:eastAsia="pl-PL"/>
        </w:rPr>
        <w:t>E. coli</w:t>
      </w:r>
      <w:r w:rsidRPr="007D0B0C">
        <w:rPr>
          <w:rFonts w:ascii="Times New Roman" w:eastAsia="Times New Roman" w:hAnsi="Times New Roman"/>
          <w:sz w:val="24"/>
          <w:szCs w:val="24"/>
          <w:lang w:val="en-GB" w:eastAsia="pl-PL"/>
        </w:rPr>
        <w:t xml:space="preserve"> DH5α </w:t>
      </w:r>
      <w:r w:rsidRPr="007D0B0C">
        <w:rPr>
          <w:rFonts w:ascii="Times New Roman" w:eastAsia="Times New Roman" w:hAnsi="Times New Roman"/>
          <w:bCs/>
          <w:sz w:val="24"/>
          <w:szCs w:val="24"/>
          <w:lang w:val="en-GB" w:eastAsia="pl-PL"/>
        </w:rPr>
        <w:t xml:space="preserve">was used as the host strain for DNA cloning. In </w:t>
      </w:r>
      <w:r w:rsidR="001C3803" w:rsidRPr="007D0B0C">
        <w:rPr>
          <w:rFonts w:ascii="Times New Roman" w:eastAsia="Times New Roman" w:hAnsi="Times New Roman"/>
          <w:bCs/>
          <w:sz w:val="24"/>
          <w:szCs w:val="24"/>
          <w:lang w:val="en-GB" w:eastAsia="pl-PL"/>
        </w:rPr>
        <w:t xml:space="preserve">the </w:t>
      </w:r>
      <w:r w:rsidRPr="007D0B0C">
        <w:rPr>
          <w:rFonts w:ascii="Times New Roman" w:eastAsia="Times New Roman" w:hAnsi="Times New Roman"/>
          <w:bCs/>
          <w:sz w:val="24"/>
          <w:szCs w:val="24"/>
          <w:lang w:val="en-GB" w:eastAsia="pl-PL"/>
        </w:rPr>
        <w:t xml:space="preserve">mating experiments, </w:t>
      </w:r>
      <w:r w:rsidRPr="007D0B0C">
        <w:rPr>
          <w:rFonts w:ascii="Times New Roman" w:eastAsia="Times New Roman" w:hAnsi="Times New Roman"/>
          <w:bCs/>
          <w:i/>
          <w:sz w:val="24"/>
          <w:szCs w:val="24"/>
          <w:lang w:val="en-GB" w:eastAsia="pl-PL"/>
        </w:rPr>
        <w:t>E. coli</w:t>
      </w:r>
      <w:r w:rsidRPr="007D0B0C">
        <w:rPr>
          <w:rFonts w:ascii="Times New Roman" w:eastAsia="Times New Roman" w:hAnsi="Times New Roman"/>
          <w:bCs/>
          <w:sz w:val="24"/>
          <w:szCs w:val="24"/>
          <w:lang w:val="en-GB" w:eastAsia="pl-PL"/>
        </w:rPr>
        <w:t xml:space="preserve"> </w:t>
      </w:r>
      <w:r w:rsidR="001C3803" w:rsidRPr="007D0B0C">
        <w:rPr>
          <w:rFonts w:ascii="Times New Roman" w:eastAsia="Times New Roman" w:hAnsi="Times New Roman"/>
          <w:bCs/>
          <w:sz w:val="24"/>
          <w:szCs w:val="24"/>
          <w:lang w:val="en-GB" w:eastAsia="pl-PL"/>
        </w:rPr>
        <w:t xml:space="preserve">strain </w:t>
      </w:r>
      <w:r w:rsidRPr="007D0B0C">
        <w:rPr>
          <w:rFonts w:ascii="Times New Roman" w:eastAsia="Times New Roman" w:hAnsi="Times New Roman"/>
          <w:bCs/>
          <w:sz w:val="24"/>
          <w:szCs w:val="24"/>
          <w:lang w:val="en-GB" w:eastAsia="pl-PL"/>
        </w:rPr>
        <w:t xml:space="preserve">BW25113 or, </w:t>
      </w:r>
      <w:r w:rsidR="001C3803" w:rsidRPr="007D0B0C">
        <w:rPr>
          <w:rFonts w:ascii="Times New Roman" w:eastAsia="Times New Roman" w:hAnsi="Times New Roman"/>
          <w:bCs/>
          <w:sz w:val="24"/>
          <w:szCs w:val="24"/>
          <w:lang w:val="en-GB" w:eastAsia="pl-PL"/>
        </w:rPr>
        <w:t xml:space="preserve">where </w:t>
      </w:r>
      <w:r w:rsidRPr="007D0B0C">
        <w:rPr>
          <w:rFonts w:ascii="Times New Roman" w:eastAsia="Times New Roman" w:hAnsi="Times New Roman"/>
          <w:bCs/>
          <w:sz w:val="24"/>
          <w:szCs w:val="24"/>
          <w:lang w:val="en-GB" w:eastAsia="pl-PL"/>
        </w:rPr>
        <w:t xml:space="preserve">stated, </w:t>
      </w:r>
      <w:r w:rsidR="001C3803" w:rsidRPr="007D0B0C">
        <w:rPr>
          <w:rFonts w:ascii="Times New Roman" w:eastAsia="Times New Roman" w:hAnsi="Times New Roman"/>
          <w:bCs/>
          <w:sz w:val="24"/>
          <w:szCs w:val="24"/>
          <w:lang w:val="en-GB" w:eastAsia="pl-PL"/>
        </w:rPr>
        <w:t xml:space="preserve">strain </w:t>
      </w:r>
      <w:r w:rsidRPr="007D0B0C">
        <w:rPr>
          <w:rFonts w:ascii="Times New Roman" w:eastAsia="Times New Roman" w:hAnsi="Times New Roman"/>
          <w:bCs/>
          <w:sz w:val="24"/>
          <w:szCs w:val="24"/>
          <w:lang w:val="en-GB" w:eastAsia="pl-PL"/>
        </w:rPr>
        <w:t>DH5</w:t>
      </w:r>
      <w:r w:rsidRPr="007D0B0C">
        <w:rPr>
          <w:rFonts w:ascii="Times New Roman" w:eastAsia="Times New Roman" w:hAnsi="Times New Roman"/>
          <w:sz w:val="24"/>
          <w:szCs w:val="24"/>
          <w:lang w:val="en-GB" w:eastAsia="pl-PL"/>
        </w:rPr>
        <w:t>α</w:t>
      </w:r>
      <w:r w:rsidR="001C3803" w:rsidRPr="007D0B0C">
        <w:rPr>
          <w:rFonts w:ascii="Times New Roman" w:eastAsia="Times New Roman" w:hAnsi="Times New Roman"/>
          <w:sz w:val="24"/>
          <w:szCs w:val="24"/>
          <w:lang w:val="en-GB" w:eastAsia="pl-PL"/>
        </w:rPr>
        <w:t>,</w:t>
      </w:r>
      <w:r w:rsidRPr="007D0B0C">
        <w:rPr>
          <w:rFonts w:ascii="Times New Roman" w:eastAsia="Times New Roman" w:hAnsi="Times New Roman"/>
          <w:bCs/>
          <w:sz w:val="24"/>
          <w:szCs w:val="24"/>
          <w:lang w:val="en-GB" w:eastAsia="pl-PL"/>
        </w:rPr>
        <w:t xml:space="preserve"> </w:t>
      </w:r>
      <w:r w:rsidR="001C3803" w:rsidRPr="007D0B0C">
        <w:rPr>
          <w:rFonts w:ascii="Times New Roman" w:eastAsia="Times New Roman" w:hAnsi="Times New Roman"/>
          <w:bCs/>
          <w:sz w:val="24"/>
          <w:szCs w:val="24"/>
          <w:lang w:val="en-GB" w:eastAsia="pl-PL"/>
        </w:rPr>
        <w:t xml:space="preserve">bearing </w:t>
      </w:r>
      <w:r w:rsidRPr="007D0B0C">
        <w:rPr>
          <w:rFonts w:ascii="Times New Roman" w:eastAsia="Times New Roman" w:hAnsi="Times New Roman"/>
          <w:bCs/>
          <w:sz w:val="24"/>
          <w:szCs w:val="24"/>
          <w:lang w:val="en-GB" w:eastAsia="pl-PL"/>
        </w:rPr>
        <w:t>pCTX-M3 and its derivatives</w:t>
      </w:r>
      <w:r w:rsidR="001C3803" w:rsidRPr="007D0B0C">
        <w:rPr>
          <w:rFonts w:ascii="Times New Roman" w:eastAsia="Times New Roman" w:hAnsi="Times New Roman"/>
          <w:bCs/>
          <w:sz w:val="24"/>
          <w:szCs w:val="24"/>
          <w:lang w:val="en-GB" w:eastAsia="pl-PL"/>
        </w:rPr>
        <w:t>,</w:t>
      </w:r>
      <w:r w:rsidRPr="007D0B0C">
        <w:rPr>
          <w:rFonts w:ascii="Times New Roman" w:eastAsia="Times New Roman" w:hAnsi="Times New Roman"/>
          <w:bCs/>
          <w:sz w:val="24"/>
          <w:szCs w:val="24"/>
          <w:lang w:val="en-GB" w:eastAsia="pl-PL"/>
        </w:rPr>
        <w:t xml:space="preserve"> were used as </w:t>
      </w:r>
      <w:r w:rsidR="007F7421" w:rsidRPr="007D0B0C">
        <w:rPr>
          <w:rFonts w:ascii="Times New Roman" w:eastAsia="Times New Roman" w:hAnsi="Times New Roman"/>
          <w:bCs/>
          <w:sz w:val="24"/>
          <w:szCs w:val="24"/>
          <w:lang w:val="en-GB" w:eastAsia="pl-PL"/>
        </w:rPr>
        <w:t xml:space="preserve">the </w:t>
      </w:r>
      <w:r w:rsidRPr="007D0B0C">
        <w:rPr>
          <w:rFonts w:ascii="Times New Roman" w:eastAsia="Times New Roman" w:hAnsi="Times New Roman"/>
          <w:bCs/>
          <w:sz w:val="24"/>
          <w:szCs w:val="24"/>
          <w:lang w:val="en-GB" w:eastAsia="pl-PL"/>
        </w:rPr>
        <w:t>donors</w:t>
      </w:r>
      <w:r w:rsidR="001C3803" w:rsidRPr="007D0B0C">
        <w:rPr>
          <w:rFonts w:ascii="Times New Roman" w:eastAsia="Times New Roman" w:hAnsi="Times New Roman"/>
          <w:bCs/>
          <w:sz w:val="24"/>
          <w:szCs w:val="24"/>
          <w:lang w:val="en-GB" w:eastAsia="pl-PL"/>
        </w:rPr>
        <w:t>,</w:t>
      </w:r>
      <w:r w:rsidRPr="007D0B0C">
        <w:rPr>
          <w:rFonts w:ascii="Times New Roman" w:eastAsia="Times New Roman" w:hAnsi="Times New Roman"/>
          <w:bCs/>
          <w:sz w:val="24"/>
          <w:szCs w:val="24"/>
          <w:lang w:val="en-GB" w:eastAsia="pl-PL"/>
        </w:rPr>
        <w:t xml:space="preserve"> and </w:t>
      </w:r>
      <w:r w:rsidRPr="007D0B0C">
        <w:rPr>
          <w:rFonts w:ascii="Times New Roman" w:eastAsia="Times New Roman" w:hAnsi="Times New Roman"/>
          <w:bCs/>
          <w:i/>
          <w:iCs/>
          <w:sz w:val="24"/>
          <w:szCs w:val="24"/>
          <w:lang w:val="en-GB" w:eastAsia="pl-PL"/>
        </w:rPr>
        <w:t>E. coli</w:t>
      </w:r>
      <w:r w:rsidRPr="007D0B0C">
        <w:rPr>
          <w:rFonts w:ascii="Times New Roman" w:eastAsia="Times New Roman" w:hAnsi="Times New Roman"/>
          <w:bCs/>
          <w:sz w:val="24"/>
          <w:szCs w:val="24"/>
          <w:lang w:val="en-GB" w:eastAsia="pl-PL"/>
        </w:rPr>
        <w:t xml:space="preserve"> </w:t>
      </w:r>
      <w:r w:rsidR="001C3803" w:rsidRPr="007D0B0C">
        <w:rPr>
          <w:rFonts w:ascii="Times New Roman" w:eastAsia="Times New Roman" w:hAnsi="Times New Roman"/>
          <w:bCs/>
          <w:sz w:val="24"/>
          <w:szCs w:val="24"/>
          <w:lang w:val="en-GB" w:eastAsia="pl-PL"/>
        </w:rPr>
        <w:t xml:space="preserve">strain </w:t>
      </w:r>
      <w:r w:rsidRPr="007D0B0C">
        <w:rPr>
          <w:rFonts w:ascii="Times New Roman" w:eastAsia="Times New Roman" w:hAnsi="Times New Roman"/>
          <w:bCs/>
          <w:sz w:val="24"/>
          <w:szCs w:val="24"/>
          <w:lang w:val="en-GB" w:eastAsia="pl-PL"/>
        </w:rPr>
        <w:t>JE2571Rif</w:t>
      </w:r>
      <w:r w:rsidRPr="007D0B0C">
        <w:rPr>
          <w:rFonts w:ascii="Times New Roman" w:eastAsia="Times New Roman" w:hAnsi="Times New Roman"/>
          <w:bCs/>
          <w:sz w:val="24"/>
          <w:szCs w:val="24"/>
          <w:vertAlign w:val="superscript"/>
          <w:lang w:val="en-GB" w:eastAsia="pl-PL"/>
        </w:rPr>
        <w:t xml:space="preserve">R </w:t>
      </w:r>
      <w:r w:rsidR="001C3803" w:rsidRPr="007D0B0C">
        <w:rPr>
          <w:rFonts w:ascii="Times New Roman" w:eastAsia="Times New Roman" w:hAnsi="Times New Roman"/>
          <w:bCs/>
          <w:sz w:val="24"/>
          <w:szCs w:val="24"/>
          <w:lang w:val="en-GB" w:eastAsia="pl-PL"/>
        </w:rPr>
        <w:t xml:space="preserve">was used </w:t>
      </w:r>
      <w:r w:rsidRPr="007D0B0C">
        <w:rPr>
          <w:rFonts w:ascii="Times New Roman" w:eastAsia="Times New Roman" w:hAnsi="Times New Roman"/>
          <w:bCs/>
          <w:sz w:val="24"/>
          <w:szCs w:val="24"/>
          <w:lang w:val="en-GB" w:eastAsia="pl-PL"/>
        </w:rPr>
        <w:t>as the recipient. In trans-species matings</w:t>
      </w:r>
      <w:r w:rsidR="007F7421" w:rsidRPr="007D0B0C">
        <w:rPr>
          <w:rFonts w:ascii="Times New Roman" w:eastAsia="Times New Roman" w:hAnsi="Times New Roman"/>
          <w:bCs/>
          <w:sz w:val="24"/>
          <w:szCs w:val="24"/>
          <w:lang w:val="en-GB" w:eastAsia="pl-PL"/>
        </w:rPr>
        <w:t>,</w:t>
      </w:r>
      <w:r w:rsidRPr="007D0B0C">
        <w:rPr>
          <w:rFonts w:ascii="Times New Roman" w:eastAsia="Times New Roman" w:hAnsi="Times New Roman"/>
          <w:bCs/>
          <w:sz w:val="24"/>
          <w:szCs w:val="24"/>
          <w:lang w:val="en-GB" w:eastAsia="pl-PL"/>
        </w:rPr>
        <w:t xml:space="preserve"> </w:t>
      </w:r>
      <w:r w:rsidRPr="007D0B0C">
        <w:rPr>
          <w:rFonts w:ascii="Times New Roman" w:eastAsia="Times New Roman" w:hAnsi="Times New Roman"/>
          <w:bCs/>
          <w:i/>
          <w:sz w:val="24"/>
          <w:szCs w:val="24"/>
          <w:lang w:val="en-GB" w:eastAsia="pl-PL"/>
        </w:rPr>
        <w:t>Pseudomonas putida</w:t>
      </w:r>
      <w:r w:rsidRPr="007D0B0C">
        <w:rPr>
          <w:rFonts w:ascii="Times New Roman" w:eastAsia="Times New Roman" w:hAnsi="Times New Roman"/>
          <w:bCs/>
          <w:sz w:val="24"/>
          <w:szCs w:val="24"/>
          <w:lang w:val="en-GB" w:eastAsia="pl-PL"/>
        </w:rPr>
        <w:t xml:space="preserve">, </w:t>
      </w:r>
      <w:r w:rsidRPr="007D0B0C">
        <w:rPr>
          <w:rFonts w:ascii="Times New Roman" w:eastAsia="Times New Roman" w:hAnsi="Times New Roman"/>
          <w:bCs/>
          <w:i/>
          <w:sz w:val="24"/>
          <w:szCs w:val="24"/>
          <w:lang w:val="en-GB" w:eastAsia="pl-PL"/>
        </w:rPr>
        <w:t>Ralstonia eutropha</w:t>
      </w:r>
      <w:r w:rsidRPr="007D0B0C">
        <w:rPr>
          <w:rFonts w:ascii="Times New Roman" w:eastAsia="Times New Roman" w:hAnsi="Times New Roman"/>
          <w:bCs/>
          <w:sz w:val="24"/>
          <w:szCs w:val="24"/>
          <w:lang w:val="en-GB" w:eastAsia="pl-PL"/>
        </w:rPr>
        <w:t xml:space="preserve"> or </w:t>
      </w:r>
      <w:r w:rsidRPr="007D0B0C">
        <w:rPr>
          <w:rFonts w:ascii="Times New Roman" w:eastAsia="Times New Roman" w:hAnsi="Times New Roman"/>
          <w:bCs/>
          <w:i/>
          <w:sz w:val="24"/>
          <w:szCs w:val="24"/>
          <w:lang w:val="en-GB" w:eastAsia="pl-PL"/>
        </w:rPr>
        <w:t>Agrobacterium tumefaciens</w:t>
      </w:r>
      <w:r w:rsidRPr="007D0B0C">
        <w:rPr>
          <w:rFonts w:ascii="Times New Roman" w:eastAsia="Times New Roman" w:hAnsi="Times New Roman"/>
          <w:bCs/>
          <w:sz w:val="24"/>
          <w:szCs w:val="24"/>
          <w:lang w:val="en-GB" w:eastAsia="pl-PL"/>
        </w:rPr>
        <w:t xml:space="preserve"> were used as </w:t>
      </w:r>
      <w:r w:rsidR="007F7421" w:rsidRPr="007D0B0C">
        <w:rPr>
          <w:rFonts w:ascii="Times New Roman" w:eastAsia="Times New Roman" w:hAnsi="Times New Roman"/>
          <w:bCs/>
          <w:sz w:val="24"/>
          <w:szCs w:val="24"/>
          <w:lang w:val="en-GB" w:eastAsia="pl-PL"/>
        </w:rPr>
        <w:t xml:space="preserve">the </w:t>
      </w:r>
      <w:r w:rsidRPr="007D0B0C">
        <w:rPr>
          <w:rFonts w:ascii="Times New Roman" w:eastAsia="Times New Roman" w:hAnsi="Times New Roman"/>
          <w:bCs/>
          <w:sz w:val="24"/>
          <w:szCs w:val="24"/>
          <w:lang w:val="en-GB" w:eastAsia="pl-PL"/>
        </w:rPr>
        <w:t xml:space="preserve">recipients. </w:t>
      </w:r>
      <w:r w:rsidRPr="007D0B0C">
        <w:rPr>
          <w:rFonts w:ascii="Times New Roman" w:eastAsia="Times New Roman" w:hAnsi="Times New Roman"/>
          <w:sz w:val="24"/>
          <w:szCs w:val="24"/>
          <w:lang w:val="en-GB" w:eastAsia="pl-PL"/>
        </w:rPr>
        <w:t xml:space="preserve">The bacteria </w:t>
      </w:r>
      <w:r w:rsidRPr="007D0B0C">
        <w:rPr>
          <w:rFonts w:ascii="Times New Roman" w:eastAsia="Times New Roman" w:hAnsi="Times New Roman"/>
          <w:sz w:val="24"/>
          <w:szCs w:val="24"/>
          <w:lang w:val="en-GB" w:eastAsia="pl-PL"/>
        </w:rPr>
        <w:lastRenderedPageBreak/>
        <w:t xml:space="preserve">were cultured with agitation in LB medium (Biocorp, Warsaw, Poland) or on agar-solidified LB plates </w:t>
      </w:r>
      <w:r w:rsidR="00356227" w:rsidRPr="007D0B0C">
        <w:rPr>
          <w:rFonts w:ascii="Times New Roman" w:eastAsia="Times New Roman" w:hAnsi="Times New Roman"/>
          <w:sz w:val="24"/>
          <w:szCs w:val="24"/>
          <w:lang w:val="en-GB" w:eastAsia="pl-PL"/>
        </w:rPr>
        <w:fldChar w:fldCharType="begin" w:fldLock="1"/>
      </w:r>
      <w:r w:rsidR="00B925B7">
        <w:rPr>
          <w:rFonts w:ascii="Times New Roman" w:eastAsia="Times New Roman" w:hAnsi="Times New Roman"/>
          <w:sz w:val="24"/>
          <w:szCs w:val="24"/>
          <w:lang w:val="en-GB" w:eastAsia="pl-PL"/>
        </w:rPr>
        <w:instrText>ADDIN CSL_CITATION {"citationItems":[{"id":"ITEM-1","itemData":{"ISBN":"0879693096 9780879693091 0879693738 9780879693732","author":[{"dropping-particle":"","family":"Sambrook","given":"Joseph.","non-dropping-particle":"","parse-names":false,"suffix":""},{"dropping-particle":"","family":"Fritsch","given":"E F","non-dropping-particle":"","parse-names":false,"suffix":""},{"dropping-particle":"","family":"Maniatis","given":"Tom.","non-dropping-particle":"","parse-names":false,"suffix":""}],"id":"ITEM-1","issued":{"date-parts":[["1989"]]},"language":"English","publisher":"Cold Spring Harbor Laboratory","publisher-place":"Cold Spring Harbor, N.Y.","title":"Molecular cloning : a laboratory manual","type":"book"},"uris":["http://www.mendeley.com/documents/?uuid=b31cb1fb-f2b2-4289-ac40-c5db83d4f08a","http://www.mendeley.com/documents/?uuid=eba51cbc-b9a4-4b6f-a341-cf2be56c53f4"]}],"mendeley":{"formattedCitation":"(46)","plainTextFormattedCitation":"(46)","previouslyFormattedCitation":"(46)"},"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E03EA0" w:rsidRPr="00E03EA0">
        <w:rPr>
          <w:rFonts w:ascii="Times New Roman" w:eastAsia="Times New Roman" w:hAnsi="Times New Roman"/>
          <w:noProof/>
          <w:sz w:val="24"/>
          <w:szCs w:val="24"/>
          <w:lang w:val="en-GB" w:eastAsia="pl-PL"/>
        </w:rPr>
        <w:t>(46)</w:t>
      </w:r>
      <w:r w:rsidR="00356227" w:rsidRPr="007D0B0C">
        <w:rPr>
          <w:rFonts w:ascii="Times New Roman" w:eastAsia="Times New Roman" w:hAnsi="Times New Roman"/>
          <w:sz w:val="24"/>
          <w:szCs w:val="24"/>
          <w:lang w:val="en-GB" w:eastAsia="pl-PL"/>
        </w:rPr>
        <w:fldChar w:fldCharType="end"/>
      </w:r>
      <w:r w:rsidRPr="007D0B0C">
        <w:rPr>
          <w:rFonts w:ascii="Times New Roman" w:eastAsia="Times New Roman" w:hAnsi="Times New Roman"/>
          <w:sz w:val="24"/>
          <w:szCs w:val="24"/>
          <w:lang w:val="en-GB" w:eastAsia="pl-PL"/>
        </w:rPr>
        <w:t xml:space="preserve"> at </w:t>
      </w:r>
      <w:r w:rsidR="007F7421" w:rsidRPr="007D0B0C">
        <w:rPr>
          <w:rFonts w:ascii="Times New Roman" w:eastAsia="Times New Roman" w:hAnsi="Times New Roman"/>
          <w:sz w:val="24"/>
          <w:szCs w:val="24"/>
          <w:lang w:val="en-GB" w:eastAsia="pl-PL"/>
        </w:rPr>
        <w:t xml:space="preserve">either </w:t>
      </w:r>
      <w:r w:rsidRPr="007D0B0C">
        <w:rPr>
          <w:rFonts w:ascii="Times New Roman" w:eastAsia="Times New Roman" w:hAnsi="Times New Roman"/>
          <w:sz w:val="24"/>
          <w:szCs w:val="24"/>
          <w:lang w:val="en-GB" w:eastAsia="pl-PL"/>
        </w:rPr>
        <w:t>37°C (</w:t>
      </w:r>
      <w:r w:rsidRPr="007D0B0C">
        <w:rPr>
          <w:rFonts w:ascii="Times New Roman" w:eastAsia="Times New Roman" w:hAnsi="Times New Roman"/>
          <w:i/>
          <w:sz w:val="24"/>
          <w:szCs w:val="24"/>
          <w:lang w:val="en-GB" w:eastAsia="pl-PL"/>
        </w:rPr>
        <w:t>E. coli</w:t>
      </w:r>
      <w:r w:rsidRPr="007D0B0C">
        <w:rPr>
          <w:rFonts w:ascii="Times New Roman" w:eastAsia="Times New Roman" w:hAnsi="Times New Roman"/>
          <w:sz w:val="24"/>
          <w:szCs w:val="24"/>
          <w:lang w:val="en-GB" w:eastAsia="pl-PL"/>
        </w:rPr>
        <w:t xml:space="preserve"> and </w:t>
      </w:r>
      <w:r w:rsidRPr="007D0B0C">
        <w:rPr>
          <w:rFonts w:ascii="Times New Roman" w:eastAsia="Times New Roman" w:hAnsi="Times New Roman"/>
          <w:i/>
          <w:sz w:val="24"/>
          <w:szCs w:val="24"/>
          <w:lang w:val="en-GB" w:eastAsia="pl-PL"/>
        </w:rPr>
        <w:t>P. putida</w:t>
      </w:r>
      <w:r w:rsidRPr="007D0B0C">
        <w:rPr>
          <w:rFonts w:ascii="Times New Roman" w:eastAsia="Times New Roman" w:hAnsi="Times New Roman"/>
          <w:sz w:val="24"/>
          <w:szCs w:val="24"/>
          <w:lang w:val="en-GB" w:eastAsia="pl-PL"/>
        </w:rPr>
        <w:t>) or 28°C (</w:t>
      </w:r>
      <w:r w:rsidRPr="007D0B0C">
        <w:rPr>
          <w:rFonts w:ascii="Times New Roman" w:eastAsia="Times New Roman" w:hAnsi="Times New Roman"/>
          <w:i/>
          <w:sz w:val="24"/>
          <w:szCs w:val="24"/>
          <w:lang w:val="en-GB" w:eastAsia="pl-PL"/>
        </w:rPr>
        <w:t>A. tumefaciens</w:t>
      </w:r>
      <w:r w:rsidRPr="007D0B0C">
        <w:rPr>
          <w:rFonts w:ascii="Times New Roman" w:eastAsia="Times New Roman" w:hAnsi="Times New Roman"/>
          <w:sz w:val="24"/>
          <w:szCs w:val="24"/>
          <w:lang w:val="en-GB" w:eastAsia="pl-PL"/>
        </w:rPr>
        <w:t xml:space="preserve"> and </w:t>
      </w:r>
      <w:r w:rsidRPr="007D0B0C">
        <w:rPr>
          <w:rFonts w:ascii="Times New Roman" w:eastAsia="Times New Roman" w:hAnsi="Times New Roman"/>
          <w:i/>
          <w:sz w:val="24"/>
          <w:szCs w:val="24"/>
          <w:lang w:val="en-GB" w:eastAsia="pl-PL"/>
        </w:rPr>
        <w:t>R. eutropha</w:t>
      </w:r>
      <w:r w:rsidRPr="007D0B0C">
        <w:rPr>
          <w:rFonts w:ascii="Times New Roman" w:eastAsia="Times New Roman" w:hAnsi="Times New Roman"/>
          <w:sz w:val="24"/>
          <w:szCs w:val="24"/>
          <w:lang w:val="en-GB" w:eastAsia="pl-PL"/>
        </w:rPr>
        <w:t>). When required, antibiotics were added to the medium at the following final concentrations (µg/ml): ampicillin (100), chloramphenicol (20), gentamicin (50), kanamycin (50), rifampicin (100), tetracycline (20</w:t>
      </w:r>
      <w:r w:rsidR="007F7421"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w:t>
      </w:r>
      <w:r w:rsidRPr="007D0B0C">
        <w:rPr>
          <w:rFonts w:ascii="Times New Roman" w:hAnsi="Times New Roman"/>
          <w:sz w:val="24"/>
          <w:szCs w:val="24"/>
          <w:lang w:val="en-GB"/>
        </w:rPr>
        <w:t>or 6 for pToriT selection</w:t>
      </w:r>
      <w:r w:rsidRPr="007D0B0C">
        <w:rPr>
          <w:rFonts w:ascii="Times New Roman" w:eastAsia="Times New Roman" w:hAnsi="Times New Roman"/>
          <w:sz w:val="24"/>
          <w:szCs w:val="24"/>
          <w:lang w:val="en-GB" w:eastAsia="pl-PL"/>
        </w:rPr>
        <w:t xml:space="preserve">). </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p>
    <w:p w:rsidR="00A06D83" w:rsidRPr="007D0B0C" w:rsidRDefault="00A06D83" w:rsidP="00A06D83">
      <w:pPr>
        <w:spacing w:after="0" w:line="480" w:lineRule="auto"/>
        <w:jc w:val="both"/>
        <w:rPr>
          <w:rFonts w:ascii="Times New Roman" w:eastAsia="Times New Roman" w:hAnsi="Times New Roman"/>
          <w:sz w:val="24"/>
          <w:szCs w:val="24"/>
          <w:lang w:val="en-GB" w:eastAsia="pl-PL"/>
        </w:rPr>
      </w:pPr>
      <w:r w:rsidRPr="007D0B0C">
        <w:rPr>
          <w:rFonts w:ascii="Times New Roman" w:eastAsia="Times New Roman" w:hAnsi="Times New Roman"/>
          <w:b/>
          <w:sz w:val="24"/>
          <w:szCs w:val="24"/>
          <w:lang w:val="en-GB" w:eastAsia="pl-PL"/>
        </w:rPr>
        <w:t>Cloning and DNA manipulation</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Plasmid DNA was isolated by alkaline lysis using Plasmid Mini or Plasmid Midi kits (A&amp;A Biotechnology, Gdańsk, Poland) according to the manufacturer’s instructions. DNA cloning was performed according to standard protocols </w:t>
      </w:r>
      <w:r w:rsidR="00356227" w:rsidRPr="007D0B0C">
        <w:rPr>
          <w:rFonts w:ascii="Times New Roman" w:eastAsia="Times New Roman" w:hAnsi="Times New Roman"/>
          <w:sz w:val="24"/>
          <w:szCs w:val="24"/>
          <w:lang w:val="en-GB" w:eastAsia="pl-PL"/>
        </w:rPr>
        <w:fldChar w:fldCharType="begin" w:fldLock="1"/>
      </w:r>
      <w:r w:rsidR="00B925B7">
        <w:rPr>
          <w:rFonts w:ascii="Times New Roman" w:eastAsia="Times New Roman" w:hAnsi="Times New Roman"/>
          <w:sz w:val="24"/>
          <w:szCs w:val="24"/>
          <w:lang w:val="en-GB" w:eastAsia="pl-PL"/>
        </w:rPr>
        <w:instrText>ADDIN CSL_CITATION {"citationItems":[{"id":"ITEM-1","itemData":{"ISBN":"0879693096 9780879693091 0879693738 9780879693732","author":[{"dropping-particle":"","family":"Sambrook","given":"Joseph.","non-dropping-particle":"","parse-names":false,"suffix":""},{"dropping-particle":"","family":"Fritsch","given":"E F","non-dropping-particle":"","parse-names":false,"suffix":""},{"dropping-particle":"","family":"Maniatis","given":"Tom.","non-dropping-particle":"","parse-names":false,"suffix":""}],"id":"ITEM-1","issued":{"date-parts":[["1989"]]},"language":"English","publisher":"Cold Spring Harbor Laboratory","publisher-place":"Cold Spring Harbor, N.Y.","title":"Molecular cloning : a laboratory manual","type":"book"},"uris":["http://www.mendeley.com/documents/?uuid=eba51cbc-b9a4-4b6f-a341-cf2be56c53f4","http://www.mendeley.com/documents/?uuid=b31cb1fb-f2b2-4289-ac40-c5db83d4f08a"]}],"mendeley":{"formattedCitation":"(46)","plainTextFormattedCitation":"(46)","previouslyFormattedCitation":"(46)"},"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E03EA0" w:rsidRPr="00E03EA0">
        <w:rPr>
          <w:rFonts w:ascii="Times New Roman" w:eastAsia="Times New Roman" w:hAnsi="Times New Roman"/>
          <w:noProof/>
          <w:sz w:val="24"/>
          <w:szCs w:val="24"/>
          <w:lang w:val="en-GB" w:eastAsia="pl-PL"/>
        </w:rPr>
        <w:t>(46)</w:t>
      </w:r>
      <w:r w:rsidR="00356227" w:rsidRPr="007D0B0C">
        <w:rPr>
          <w:rFonts w:ascii="Times New Roman" w:eastAsia="Times New Roman" w:hAnsi="Times New Roman"/>
          <w:sz w:val="24"/>
          <w:szCs w:val="24"/>
          <w:lang w:val="en-GB" w:eastAsia="pl-PL"/>
        </w:rPr>
        <w:fldChar w:fldCharType="end"/>
      </w:r>
      <w:r w:rsidRPr="007D0B0C">
        <w:rPr>
          <w:rFonts w:ascii="Times New Roman" w:eastAsia="Times New Roman" w:hAnsi="Times New Roman"/>
          <w:sz w:val="24"/>
          <w:szCs w:val="24"/>
          <w:lang w:val="en-GB" w:eastAsia="pl-PL"/>
        </w:rPr>
        <w:t xml:space="preserve">. All the enzymes used for cloning were from MBI Fermentas/Thermo Scientific (Vilnius, Lithuania). </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p>
    <w:p w:rsidR="00A06D83" w:rsidRPr="007D0B0C" w:rsidRDefault="00A06D83" w:rsidP="00A06D83">
      <w:pPr>
        <w:spacing w:after="0" w:line="480" w:lineRule="auto"/>
        <w:jc w:val="both"/>
        <w:rPr>
          <w:rFonts w:ascii="Times New Roman" w:eastAsia="Times New Roman" w:hAnsi="Times New Roman"/>
          <w:b/>
          <w:sz w:val="24"/>
          <w:szCs w:val="24"/>
          <w:lang w:val="en-GB" w:eastAsia="pl-PL"/>
        </w:rPr>
      </w:pPr>
      <w:r w:rsidRPr="007D0B0C">
        <w:rPr>
          <w:rFonts w:ascii="Times New Roman" w:eastAsia="Times New Roman" w:hAnsi="Times New Roman"/>
          <w:b/>
          <w:sz w:val="24"/>
          <w:szCs w:val="24"/>
          <w:lang w:val="en-GB" w:eastAsia="pl-PL"/>
        </w:rPr>
        <w:t>Plasmid constructions</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The plasmids that were </w:t>
      </w:r>
      <w:r w:rsidR="007F7421" w:rsidRPr="007D0B0C">
        <w:rPr>
          <w:rFonts w:ascii="Times New Roman" w:eastAsia="Times New Roman" w:hAnsi="Times New Roman"/>
          <w:sz w:val="24"/>
          <w:szCs w:val="24"/>
          <w:lang w:val="en-GB" w:eastAsia="pl-PL"/>
        </w:rPr>
        <w:t xml:space="preserve">constructed and </w:t>
      </w:r>
      <w:r w:rsidRPr="007D0B0C">
        <w:rPr>
          <w:rFonts w:ascii="Times New Roman" w:eastAsia="Times New Roman" w:hAnsi="Times New Roman"/>
          <w:sz w:val="24"/>
          <w:szCs w:val="24"/>
          <w:lang w:val="en-GB" w:eastAsia="pl-PL"/>
        </w:rPr>
        <w:t>used in this study are listed in Table 2 and Table S1. pCTX-M3 derivatives with deletion</w:t>
      </w:r>
      <w:r w:rsidR="00C614AD" w:rsidRPr="007D0B0C">
        <w:rPr>
          <w:rFonts w:ascii="Times New Roman" w:eastAsia="Times New Roman" w:hAnsi="Times New Roman"/>
          <w:sz w:val="24"/>
          <w:szCs w:val="24"/>
          <w:lang w:val="en-GB" w:eastAsia="pl-PL"/>
        </w:rPr>
        <w:t>s</w:t>
      </w:r>
      <w:r w:rsidRPr="007D0B0C">
        <w:rPr>
          <w:rFonts w:ascii="Times New Roman" w:eastAsia="Times New Roman" w:hAnsi="Times New Roman"/>
          <w:sz w:val="24"/>
          <w:szCs w:val="24"/>
          <w:lang w:val="en-GB" w:eastAsia="pl-PL"/>
        </w:rPr>
        <w:t xml:space="preserve"> of genes from the </w:t>
      </w:r>
      <w:r w:rsidRPr="007D0B0C">
        <w:rPr>
          <w:rFonts w:ascii="Times New Roman" w:eastAsia="Times New Roman" w:hAnsi="Times New Roman"/>
          <w:i/>
          <w:sz w:val="24"/>
          <w:szCs w:val="24"/>
          <w:lang w:val="en-GB" w:eastAsia="pl-PL"/>
        </w:rPr>
        <w:t>tra</w:t>
      </w:r>
      <w:r w:rsidRPr="007D0B0C">
        <w:rPr>
          <w:rFonts w:ascii="Times New Roman" w:eastAsia="Times New Roman" w:hAnsi="Times New Roman"/>
          <w:sz w:val="24"/>
          <w:szCs w:val="24"/>
          <w:lang w:val="en-GB" w:eastAsia="pl-PL"/>
        </w:rPr>
        <w:t xml:space="preserve"> and </w:t>
      </w:r>
      <w:r w:rsidRPr="007D0B0C">
        <w:rPr>
          <w:rFonts w:ascii="Times New Roman" w:eastAsia="Times New Roman" w:hAnsi="Times New Roman"/>
          <w:i/>
          <w:sz w:val="24"/>
          <w:szCs w:val="24"/>
          <w:lang w:val="en-GB" w:eastAsia="pl-PL"/>
        </w:rPr>
        <w:t>trb</w:t>
      </w:r>
      <w:r w:rsidRPr="007D0B0C">
        <w:rPr>
          <w:rFonts w:ascii="Times New Roman" w:eastAsia="Times New Roman" w:hAnsi="Times New Roman"/>
          <w:sz w:val="24"/>
          <w:szCs w:val="24"/>
          <w:lang w:val="en-GB" w:eastAsia="pl-PL"/>
        </w:rPr>
        <w:t xml:space="preserve"> regions were constructed through </w:t>
      </w:r>
      <w:r w:rsidRPr="007D0B0C">
        <w:rPr>
          <w:rFonts w:ascii="Times New Roman" w:eastAsia="Times New Roman" w:hAnsi="Times New Roman"/>
          <w:i/>
          <w:iCs/>
          <w:sz w:val="24"/>
          <w:szCs w:val="24"/>
          <w:lang w:val="en-GB" w:eastAsia="pl-PL"/>
        </w:rPr>
        <w:t>λ</w:t>
      </w:r>
      <w:r w:rsidRPr="007D0B0C">
        <w:rPr>
          <w:rFonts w:ascii="Times New Roman" w:eastAsia="Times New Roman" w:hAnsi="Times New Roman"/>
          <w:sz w:val="24"/>
          <w:szCs w:val="24"/>
          <w:lang w:val="en-GB" w:eastAsia="pl-PL"/>
        </w:rPr>
        <w:t xml:space="preserve">Red-mediated recombination </w:t>
      </w:r>
      <w:r w:rsidR="00356227" w:rsidRPr="007D0B0C">
        <w:rPr>
          <w:rFonts w:ascii="Times New Roman" w:eastAsia="Times New Roman" w:hAnsi="Times New Roman"/>
          <w:sz w:val="24"/>
          <w:szCs w:val="24"/>
          <w:lang w:val="en-GB" w:eastAsia="pl-PL"/>
        </w:rPr>
        <w:fldChar w:fldCharType="begin" w:fldLock="1"/>
      </w:r>
      <w:r w:rsidR="00D20086" w:rsidRPr="007D0B0C">
        <w:rPr>
          <w:rFonts w:ascii="Times New Roman" w:eastAsia="Times New Roman" w:hAnsi="Times New Roman"/>
          <w:sz w:val="24"/>
          <w:szCs w:val="24"/>
          <w:lang w:val="en-GB" w:eastAsia="pl-PL"/>
        </w:rPr>
        <w:instrText>ADDIN CSL_CITATION {"citationItems":[{"id":"ITEM-1","itemData":{"DOI":"10.1073/pnas.120163297","ISBN":"0027-8424 (Print)\\n0027-8424 (Linking)","ISSN":"0027-8424","PMID":"10829079","abstract":"We have developed a simple and highly efficient method to disrupt chromosomal genes in Escherichia coli in which PCR primers provide the homology to the targeted gene(s). In this procedure, recombination requires the phage lambda Red recombinase, which is synthesized under the control of an inducible promoter on an easily curable, low copy number plasmid. To demonstrate the utility of this approach, we generated PCR products by using primers with 36- to 50-nt extensions that are homologous to regions adjacent to the gene to be inactivated and template plasmids carrying antibiotic resistance genes that are flanked by FRT (FLP recognition target) sites. By using the respective PCR products, we made 13 different disruptions of chromosomal genes. Mutants of the arcB, cyaA, lacZYA, ompR-envZ, phnR, pstB, pstCA, pstS, pstSCAB-phoU, recA, and torSTRCAD genes or operons were isolated as antibiotic-resistant colonies after the introduction into bacteria carrying a Red expression plasmid of synthetic (PCR-generated) DNA. The resistance genes were then eliminated by using a helper plasmid encoding the FLP recombinase which is also easily curable. This procedure should be widely useful, especially in genome analysis of E. coli and other bacteria because the procedure can be done in wild-type cells.","author":[{"dropping-particle":"","family":"Datsenko","given":"K A","non-dropping-particle":"","parse-names":false,"suffix":""},{"dropping-particle":"","family":"Wanner","given":"B L","non-dropping-particle":"","parse-names":false,"suffix":""}],"container-title":"Proceedings of the National Academy of Sciences of the United States of America","id":"ITEM-1","issue":"12","issued":{"date-parts":[["2000","6","6"]]},"page":"6640-5","title":"One-step inactivation of chromosomal genes in Escherichia coli K-12 using PCR products.","type":"article-journal","volume":"97"},"uris":["http://www.mendeley.com/documents/?uuid=e9d37134-4fcc-46bf-8ae3-90aca4ef271d"]}],"mendeley":{"formattedCitation":"(27)","plainTextFormattedCitation":"(27)","previouslyFormattedCitation":"(27)"},"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5B1795" w:rsidRPr="007D0B0C">
        <w:rPr>
          <w:rFonts w:ascii="Times New Roman" w:eastAsia="Times New Roman" w:hAnsi="Times New Roman"/>
          <w:noProof/>
          <w:sz w:val="24"/>
          <w:szCs w:val="24"/>
          <w:lang w:val="en-GB" w:eastAsia="pl-PL"/>
        </w:rPr>
        <w:t>(27)</w:t>
      </w:r>
      <w:r w:rsidR="00356227" w:rsidRPr="007D0B0C">
        <w:rPr>
          <w:rFonts w:ascii="Times New Roman" w:eastAsia="Times New Roman" w:hAnsi="Times New Roman"/>
          <w:sz w:val="24"/>
          <w:szCs w:val="24"/>
          <w:lang w:val="en-GB" w:eastAsia="pl-PL"/>
        </w:rPr>
        <w:fldChar w:fldCharType="end"/>
      </w:r>
      <w:r w:rsidRPr="007D0B0C">
        <w:rPr>
          <w:rFonts w:ascii="Times New Roman" w:eastAsia="Times New Roman" w:hAnsi="Times New Roman"/>
          <w:sz w:val="24"/>
          <w:szCs w:val="24"/>
          <w:lang w:val="en-GB" w:eastAsia="pl-PL"/>
        </w:rPr>
        <w:t xml:space="preserve">. First, </w:t>
      </w:r>
      <w:r w:rsidR="007F7421"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BW25113</w:t>
      </w:r>
      <w:r w:rsidR="007F7421"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(pKD46) strain was electrotransformed with pCTX-M3 and </w:t>
      </w:r>
      <w:r w:rsidR="007F7421" w:rsidRPr="007D0B0C">
        <w:rPr>
          <w:rFonts w:ascii="Times New Roman" w:eastAsia="Times New Roman" w:hAnsi="Times New Roman"/>
          <w:sz w:val="24"/>
          <w:szCs w:val="24"/>
          <w:lang w:val="en-GB" w:eastAsia="pl-PL"/>
        </w:rPr>
        <w:t xml:space="preserve">was </w:t>
      </w:r>
      <w:r w:rsidRPr="007D0B0C">
        <w:rPr>
          <w:rFonts w:ascii="Times New Roman" w:eastAsia="Times New Roman" w:hAnsi="Times New Roman"/>
          <w:sz w:val="24"/>
          <w:szCs w:val="24"/>
          <w:lang w:val="en-GB" w:eastAsia="pl-PL"/>
        </w:rPr>
        <w:t xml:space="preserve">selected on LB </w:t>
      </w:r>
      <w:r w:rsidR="007F7421" w:rsidRPr="007D0B0C">
        <w:rPr>
          <w:rFonts w:ascii="Times New Roman" w:eastAsia="Times New Roman" w:hAnsi="Times New Roman"/>
          <w:sz w:val="24"/>
          <w:szCs w:val="24"/>
          <w:lang w:val="en-GB" w:eastAsia="pl-PL"/>
        </w:rPr>
        <w:t xml:space="preserve">agar plates </w:t>
      </w:r>
      <w:r w:rsidRPr="007D0B0C">
        <w:rPr>
          <w:rFonts w:ascii="Times New Roman" w:eastAsia="Times New Roman" w:hAnsi="Times New Roman"/>
          <w:sz w:val="24"/>
          <w:szCs w:val="24"/>
          <w:lang w:val="en-GB" w:eastAsia="pl-PL"/>
        </w:rPr>
        <w:t xml:space="preserve">with gentamicin at 28°C. PCR products comprising the </w:t>
      </w:r>
      <w:r w:rsidRPr="007D0B0C">
        <w:rPr>
          <w:rFonts w:ascii="Times New Roman" w:eastAsia="Times New Roman" w:hAnsi="Times New Roman"/>
          <w:i/>
          <w:sz w:val="24"/>
          <w:szCs w:val="24"/>
          <w:lang w:val="en-GB" w:eastAsia="pl-PL"/>
        </w:rPr>
        <w:t>cat</w:t>
      </w:r>
      <w:r w:rsidRPr="007D0B0C">
        <w:rPr>
          <w:rFonts w:ascii="Times New Roman" w:eastAsia="Times New Roman" w:hAnsi="Times New Roman"/>
          <w:sz w:val="24"/>
          <w:szCs w:val="24"/>
          <w:lang w:val="en-GB" w:eastAsia="pl-PL"/>
        </w:rPr>
        <w:t xml:space="preserve"> gene sequence with extensions homologous to the gene to be replaced were obtained using </w:t>
      </w:r>
      <w:r w:rsidR="007F7421"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primers listed in Table S2 on the pKD3 plasmid template. Then, BW25113</w:t>
      </w:r>
      <w:r w:rsidR="006100BF"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(pCTX-M3, pKD46) </w:t>
      </w:r>
      <w:r w:rsidR="006100BF" w:rsidRPr="007D0B0C">
        <w:rPr>
          <w:rFonts w:ascii="Times New Roman" w:eastAsia="Times New Roman" w:hAnsi="Times New Roman"/>
          <w:sz w:val="24"/>
          <w:szCs w:val="24"/>
          <w:lang w:val="en-GB" w:eastAsia="pl-PL"/>
        </w:rPr>
        <w:t xml:space="preserve">cells </w:t>
      </w:r>
      <w:r w:rsidRPr="007D0B0C">
        <w:rPr>
          <w:rFonts w:ascii="Times New Roman" w:eastAsia="Times New Roman" w:hAnsi="Times New Roman"/>
          <w:sz w:val="24"/>
          <w:szCs w:val="24"/>
          <w:lang w:val="en-GB" w:eastAsia="pl-PL"/>
        </w:rPr>
        <w:t xml:space="preserve">were electrotransformed with these </w:t>
      </w:r>
      <w:r w:rsidRPr="007D0B0C">
        <w:rPr>
          <w:rFonts w:ascii="Times New Roman" w:eastAsia="Times New Roman" w:hAnsi="Times New Roman"/>
          <w:i/>
          <w:sz w:val="24"/>
          <w:szCs w:val="24"/>
          <w:lang w:val="en-GB" w:eastAsia="pl-PL"/>
        </w:rPr>
        <w:t>Dpn</w:t>
      </w:r>
      <w:r w:rsidRPr="007D0B0C">
        <w:rPr>
          <w:rFonts w:ascii="Times New Roman" w:eastAsia="Times New Roman" w:hAnsi="Times New Roman"/>
          <w:sz w:val="24"/>
          <w:szCs w:val="24"/>
          <w:lang w:val="en-GB" w:eastAsia="pl-PL"/>
        </w:rPr>
        <w:t xml:space="preserve">I-treated PCR products and </w:t>
      </w:r>
      <w:r w:rsidR="006100BF" w:rsidRPr="007D0B0C">
        <w:rPr>
          <w:rFonts w:ascii="Times New Roman" w:eastAsia="Times New Roman" w:hAnsi="Times New Roman"/>
          <w:sz w:val="24"/>
          <w:szCs w:val="24"/>
          <w:lang w:val="en-GB" w:eastAsia="pl-PL"/>
        </w:rPr>
        <w:t xml:space="preserve">were </w:t>
      </w:r>
      <w:r w:rsidRPr="007D0B0C">
        <w:rPr>
          <w:rFonts w:ascii="Times New Roman" w:eastAsia="Times New Roman" w:hAnsi="Times New Roman"/>
          <w:sz w:val="24"/>
          <w:szCs w:val="24"/>
          <w:lang w:val="en-GB" w:eastAsia="pl-PL"/>
        </w:rPr>
        <w:t xml:space="preserve">selected on LB </w:t>
      </w:r>
      <w:r w:rsidR="006100BF" w:rsidRPr="007D0B0C">
        <w:rPr>
          <w:rFonts w:ascii="Times New Roman" w:eastAsia="Times New Roman" w:hAnsi="Times New Roman"/>
          <w:sz w:val="24"/>
          <w:szCs w:val="24"/>
          <w:lang w:val="en-GB" w:eastAsia="pl-PL"/>
        </w:rPr>
        <w:t xml:space="preserve">agar plates </w:t>
      </w:r>
      <w:r w:rsidRPr="007D0B0C">
        <w:rPr>
          <w:rFonts w:ascii="Times New Roman" w:eastAsia="Times New Roman" w:hAnsi="Times New Roman"/>
          <w:sz w:val="24"/>
          <w:szCs w:val="24"/>
          <w:lang w:val="en-GB" w:eastAsia="pl-PL"/>
        </w:rPr>
        <w:t xml:space="preserve">with chloramphenicol at 37°C (to avoid </w:t>
      </w:r>
      <w:r w:rsidR="006100BF"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propagation of pKD46</w:t>
      </w:r>
      <w:r w:rsidR="00C614A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w:t>
      </w:r>
      <w:r w:rsidR="00C614AD" w:rsidRPr="007D0B0C">
        <w:rPr>
          <w:rFonts w:ascii="Times New Roman" w:eastAsia="Times New Roman" w:hAnsi="Times New Roman"/>
          <w:sz w:val="24"/>
          <w:szCs w:val="24"/>
          <w:lang w:val="en-GB" w:eastAsia="pl-PL"/>
        </w:rPr>
        <w:t xml:space="preserve">which </w:t>
      </w:r>
      <w:r w:rsidRPr="007D0B0C">
        <w:rPr>
          <w:rFonts w:ascii="Times New Roman" w:eastAsia="Times New Roman" w:hAnsi="Times New Roman"/>
          <w:sz w:val="24"/>
          <w:szCs w:val="24"/>
          <w:lang w:val="en-GB" w:eastAsia="pl-PL"/>
        </w:rPr>
        <w:t>shows temperature-sensitive replication). Single colonies were isolated by the streak plate method at 37°C</w:t>
      </w:r>
      <w:r w:rsidR="006100BF"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and the correct integration </w:t>
      </w:r>
      <w:r w:rsidR="00C614AD" w:rsidRPr="007D0B0C">
        <w:rPr>
          <w:rFonts w:ascii="Times New Roman" w:eastAsia="Times New Roman" w:hAnsi="Times New Roman"/>
          <w:sz w:val="24"/>
          <w:szCs w:val="24"/>
          <w:lang w:val="en-GB" w:eastAsia="pl-PL"/>
        </w:rPr>
        <w:t xml:space="preserve">of the </w:t>
      </w:r>
      <w:r w:rsidR="00C614AD" w:rsidRPr="007D0B0C">
        <w:rPr>
          <w:rFonts w:ascii="Times New Roman" w:eastAsia="Times New Roman" w:hAnsi="Times New Roman"/>
          <w:i/>
          <w:sz w:val="24"/>
          <w:szCs w:val="24"/>
          <w:lang w:val="en-GB" w:eastAsia="pl-PL"/>
        </w:rPr>
        <w:t>cat</w:t>
      </w:r>
      <w:r w:rsidR="00C614AD" w:rsidRPr="007D0B0C">
        <w:rPr>
          <w:rFonts w:ascii="Times New Roman" w:eastAsia="Times New Roman" w:hAnsi="Times New Roman"/>
          <w:sz w:val="24"/>
          <w:szCs w:val="24"/>
          <w:lang w:val="en-GB" w:eastAsia="pl-PL"/>
        </w:rPr>
        <w:t xml:space="preserve"> gene </w:t>
      </w:r>
      <w:r w:rsidRPr="007D0B0C">
        <w:rPr>
          <w:rFonts w:ascii="Times New Roman" w:eastAsia="Times New Roman" w:hAnsi="Times New Roman"/>
          <w:sz w:val="24"/>
          <w:szCs w:val="24"/>
          <w:lang w:val="en-GB" w:eastAsia="pl-PL"/>
        </w:rPr>
        <w:t>into the target gene was verified by PCR (35 cycles) with the primer pairs listed in Table S3</w:t>
      </w:r>
      <w:r w:rsidR="005D2473">
        <w:rPr>
          <w:rFonts w:ascii="Times New Roman" w:eastAsia="Times New Roman" w:hAnsi="Times New Roman"/>
          <w:sz w:val="24"/>
          <w:szCs w:val="24"/>
          <w:lang w:val="en-GB" w:eastAsia="pl-PL"/>
        </w:rPr>
        <w:t xml:space="preserve"> and </w:t>
      </w:r>
      <w:r w:rsidR="00C141E8">
        <w:rPr>
          <w:rFonts w:ascii="Times New Roman" w:eastAsia="Times New Roman" w:hAnsi="Times New Roman"/>
          <w:sz w:val="24"/>
          <w:szCs w:val="24"/>
          <w:lang w:val="en-GB" w:eastAsia="pl-PL"/>
        </w:rPr>
        <w:t xml:space="preserve">Table </w:t>
      </w:r>
      <w:r w:rsidR="005D2473">
        <w:rPr>
          <w:rFonts w:ascii="Times New Roman" w:eastAsia="Times New Roman" w:hAnsi="Times New Roman"/>
          <w:sz w:val="24"/>
          <w:szCs w:val="24"/>
          <w:lang w:val="en-GB" w:eastAsia="pl-PL"/>
        </w:rPr>
        <w:t>S4</w:t>
      </w:r>
      <w:r w:rsidRPr="007D0B0C">
        <w:rPr>
          <w:rFonts w:ascii="Times New Roman" w:eastAsia="Times New Roman" w:hAnsi="Times New Roman"/>
          <w:sz w:val="24"/>
          <w:szCs w:val="24"/>
          <w:lang w:val="en-GB" w:eastAsia="pl-PL"/>
        </w:rPr>
        <w:t xml:space="preserve">. </w:t>
      </w:r>
      <w:r w:rsidR="006100BF" w:rsidRPr="007D0B0C">
        <w:rPr>
          <w:rFonts w:ascii="Times New Roman" w:eastAsia="Times New Roman" w:hAnsi="Times New Roman"/>
          <w:sz w:val="24"/>
          <w:szCs w:val="24"/>
          <w:lang w:val="en-GB" w:eastAsia="pl-PL"/>
        </w:rPr>
        <w:t xml:space="preserve">The integration </w:t>
      </w:r>
      <w:r w:rsidRPr="007D0B0C">
        <w:rPr>
          <w:rFonts w:ascii="Times New Roman" w:eastAsia="Times New Roman" w:hAnsi="Times New Roman"/>
          <w:sz w:val="24"/>
          <w:szCs w:val="24"/>
          <w:lang w:val="en-GB" w:eastAsia="pl-PL"/>
        </w:rPr>
        <w:t>of</w:t>
      </w:r>
      <w:r w:rsidRPr="007D0B0C">
        <w:rPr>
          <w:rFonts w:ascii="Times New Roman" w:eastAsia="Times New Roman" w:hAnsi="Times New Roman"/>
          <w:i/>
          <w:sz w:val="24"/>
          <w:szCs w:val="24"/>
          <w:lang w:val="en-GB" w:eastAsia="pl-PL"/>
        </w:rPr>
        <w:t xml:space="preserve"> cat</w:t>
      </w:r>
      <w:r w:rsidRPr="007D0B0C">
        <w:rPr>
          <w:rFonts w:ascii="Times New Roman" w:eastAsia="Times New Roman" w:hAnsi="Times New Roman"/>
          <w:sz w:val="24"/>
          <w:szCs w:val="24"/>
          <w:lang w:val="en-GB" w:eastAsia="pl-PL"/>
        </w:rPr>
        <w:t xml:space="preserve"> in </w:t>
      </w:r>
      <w:r w:rsidR="006100BF"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 xml:space="preserve">four longest genes </w:t>
      </w:r>
      <w:r w:rsidR="006100BF" w:rsidRPr="007D0B0C">
        <w:rPr>
          <w:rFonts w:ascii="Times New Roman" w:eastAsia="Times New Roman" w:hAnsi="Times New Roman"/>
          <w:sz w:val="24"/>
          <w:szCs w:val="24"/>
          <w:lang w:val="en-GB" w:eastAsia="pl-PL"/>
        </w:rPr>
        <w:t>(</w:t>
      </w:r>
      <w:r w:rsidRPr="007D0B0C">
        <w:rPr>
          <w:rFonts w:ascii="Times New Roman" w:eastAsia="Times New Roman" w:hAnsi="Times New Roman"/>
          <w:i/>
          <w:sz w:val="24"/>
          <w:szCs w:val="24"/>
          <w:lang w:val="en-GB" w:eastAsia="pl-PL"/>
        </w:rPr>
        <w:t xml:space="preserve">nikB, pri, </w:t>
      </w:r>
      <w:r w:rsidRPr="007D0B0C">
        <w:rPr>
          <w:rFonts w:ascii="Times New Roman" w:eastAsia="Times New Roman" w:hAnsi="Times New Roman"/>
          <w:i/>
          <w:sz w:val="24"/>
          <w:szCs w:val="24"/>
          <w:lang w:val="en-GB" w:eastAsia="pl-PL"/>
        </w:rPr>
        <w:lastRenderedPageBreak/>
        <w:t xml:space="preserve">traU </w:t>
      </w:r>
      <w:r w:rsidRPr="007D0B0C">
        <w:rPr>
          <w:rFonts w:ascii="Times New Roman" w:eastAsia="Times New Roman" w:hAnsi="Times New Roman"/>
          <w:sz w:val="24"/>
          <w:szCs w:val="24"/>
          <w:lang w:val="en-GB" w:eastAsia="pl-PL"/>
        </w:rPr>
        <w:t>and</w:t>
      </w:r>
      <w:r w:rsidRPr="007D0B0C">
        <w:rPr>
          <w:rFonts w:ascii="Times New Roman" w:eastAsia="Times New Roman" w:hAnsi="Times New Roman"/>
          <w:i/>
          <w:sz w:val="24"/>
          <w:szCs w:val="24"/>
          <w:lang w:val="en-GB" w:eastAsia="pl-PL"/>
        </w:rPr>
        <w:t xml:space="preserve"> traY</w:t>
      </w:r>
      <w:r w:rsidR="006100BF"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was further </w:t>
      </w:r>
      <w:r w:rsidR="00920733" w:rsidRPr="007D0B0C">
        <w:rPr>
          <w:rFonts w:ascii="Times New Roman" w:eastAsia="Times New Roman" w:hAnsi="Times New Roman"/>
          <w:sz w:val="24"/>
          <w:szCs w:val="24"/>
          <w:lang w:val="en-GB" w:eastAsia="pl-PL"/>
        </w:rPr>
        <w:t>analysed</w:t>
      </w:r>
      <w:r w:rsidRPr="007D0B0C">
        <w:rPr>
          <w:rFonts w:ascii="Times New Roman" w:eastAsia="Times New Roman" w:hAnsi="Times New Roman"/>
          <w:sz w:val="24"/>
          <w:szCs w:val="24"/>
          <w:lang w:val="en-GB" w:eastAsia="pl-PL"/>
        </w:rPr>
        <w:t xml:space="preserve"> by multiplex PCR with three primers</w:t>
      </w:r>
      <w:r w:rsidR="005D2473">
        <w:rPr>
          <w:rFonts w:ascii="Times New Roman" w:eastAsia="Times New Roman" w:hAnsi="Times New Roman"/>
          <w:sz w:val="24"/>
          <w:szCs w:val="24"/>
          <w:lang w:val="en-GB" w:eastAsia="pl-PL"/>
        </w:rPr>
        <w:t xml:space="preserve"> (Table S5)</w:t>
      </w:r>
      <w:r w:rsidRPr="007D0B0C">
        <w:rPr>
          <w:rFonts w:ascii="Times New Roman" w:eastAsia="Times New Roman" w:hAnsi="Times New Roman"/>
          <w:sz w:val="24"/>
          <w:szCs w:val="24"/>
          <w:lang w:val="en-GB" w:eastAsia="pl-PL"/>
        </w:rPr>
        <w:t>: (i) catReVer</w:t>
      </w:r>
      <w:r w:rsidR="00C614A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which anneals to the </w:t>
      </w:r>
      <w:r w:rsidRPr="007D0B0C">
        <w:rPr>
          <w:rFonts w:ascii="Times New Roman" w:eastAsia="Times New Roman" w:hAnsi="Times New Roman"/>
          <w:i/>
          <w:sz w:val="24"/>
          <w:szCs w:val="24"/>
          <w:lang w:val="en-GB" w:eastAsia="pl-PL"/>
        </w:rPr>
        <w:t xml:space="preserve">cat </w:t>
      </w:r>
      <w:r w:rsidRPr="007D0B0C">
        <w:rPr>
          <w:rFonts w:ascii="Times New Roman" w:eastAsia="Times New Roman" w:hAnsi="Times New Roman"/>
          <w:sz w:val="24"/>
          <w:szCs w:val="24"/>
          <w:lang w:val="en-GB" w:eastAsia="pl-PL"/>
        </w:rPr>
        <w:t xml:space="preserve">gene, (ii) a primer located upstream of the deleted gene (nikAF, </w:t>
      </w:r>
      <w:r w:rsidRPr="007D0B0C">
        <w:rPr>
          <w:rFonts w:ascii="Times New Roman" w:hAnsi="Times New Roman"/>
          <w:sz w:val="24"/>
          <w:szCs w:val="24"/>
          <w:lang w:val="en-GB"/>
        </w:rPr>
        <w:t>priUVer, traUsU</w:t>
      </w:r>
      <w:r w:rsidRPr="007D0B0C">
        <w:rPr>
          <w:rFonts w:ascii="Times New Roman" w:eastAsia="Times New Roman" w:hAnsi="Times New Roman"/>
          <w:sz w:val="24"/>
          <w:szCs w:val="24"/>
          <w:lang w:val="en-GB" w:eastAsia="pl-PL"/>
        </w:rPr>
        <w:t xml:space="preserve"> or </w:t>
      </w:r>
      <w:r w:rsidRPr="007D0B0C">
        <w:rPr>
          <w:rFonts w:ascii="Times New Roman" w:hAnsi="Times New Roman"/>
          <w:sz w:val="24"/>
          <w:szCs w:val="24"/>
          <w:lang w:val="en-GB"/>
        </w:rPr>
        <w:t xml:space="preserve">traYsU, respectively), and (iii) a primer </w:t>
      </w:r>
      <w:r w:rsidR="00C614AD" w:rsidRPr="007D0B0C">
        <w:rPr>
          <w:rFonts w:ascii="Times New Roman" w:hAnsi="Times New Roman"/>
          <w:sz w:val="24"/>
          <w:szCs w:val="24"/>
          <w:lang w:val="en-GB"/>
        </w:rPr>
        <w:t xml:space="preserve">that </w:t>
      </w:r>
      <w:r w:rsidRPr="007D0B0C">
        <w:rPr>
          <w:rFonts w:ascii="Times New Roman" w:hAnsi="Times New Roman"/>
          <w:sz w:val="24"/>
          <w:szCs w:val="24"/>
          <w:lang w:val="en-GB"/>
        </w:rPr>
        <w:t>anneals to the gene to be deleted (nikBDVer, priDVer, traUDVer or traYDVer, respectively); the primers were designed so that the</w:t>
      </w:r>
      <w:r w:rsidRPr="007D0B0C">
        <w:rPr>
          <w:rFonts w:ascii="Times New Roman" w:eastAsia="Times New Roman" w:hAnsi="Times New Roman"/>
          <w:sz w:val="24"/>
          <w:szCs w:val="24"/>
          <w:lang w:val="en-GB" w:eastAsia="pl-PL"/>
        </w:rPr>
        <w:t xml:space="preserve"> expected products were smaller than 1 kb and allowed discrimination between </w:t>
      </w:r>
      <w:r w:rsidR="00C614AD"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native pCTX-M3 and the appropriate mutant plasmid. All mutated plasmids were verified by sequencing with the catU142 primer. The loss of pKD46 was checked by multiplex PCR with the repKD46F and repKD46R primers</w:t>
      </w:r>
      <w:r w:rsidR="00C614AD" w:rsidRPr="007D0B0C">
        <w:rPr>
          <w:rFonts w:ascii="Times New Roman" w:eastAsia="Times New Roman" w:hAnsi="Times New Roman"/>
          <w:sz w:val="24"/>
          <w:szCs w:val="24"/>
          <w:lang w:val="en-GB" w:eastAsia="pl-PL"/>
        </w:rPr>
        <w:t>, which were</w:t>
      </w:r>
      <w:r w:rsidRPr="007D0B0C">
        <w:rPr>
          <w:rFonts w:ascii="Times New Roman" w:eastAsia="Times New Roman" w:hAnsi="Times New Roman"/>
          <w:sz w:val="24"/>
          <w:szCs w:val="24"/>
          <w:lang w:val="en-GB" w:eastAsia="pl-PL"/>
        </w:rPr>
        <w:t xml:space="preserve"> designed to amplify the </w:t>
      </w:r>
      <w:r w:rsidRPr="007D0B0C">
        <w:rPr>
          <w:rFonts w:ascii="Times New Roman" w:eastAsia="Times New Roman" w:hAnsi="Times New Roman"/>
          <w:i/>
          <w:sz w:val="24"/>
          <w:szCs w:val="24"/>
          <w:lang w:val="en-GB" w:eastAsia="pl-PL"/>
        </w:rPr>
        <w:t>repA101</w:t>
      </w:r>
      <w:r w:rsidRPr="007D0B0C">
        <w:rPr>
          <w:rFonts w:ascii="Times New Roman" w:eastAsia="Times New Roman" w:hAnsi="Times New Roman"/>
          <w:sz w:val="24"/>
          <w:szCs w:val="24"/>
          <w:lang w:val="en-GB" w:eastAsia="pl-PL"/>
        </w:rPr>
        <w:t xml:space="preserve">ts gene fragment and </w:t>
      </w:r>
      <w:r w:rsidR="00E84166" w:rsidRPr="007D0B0C">
        <w:rPr>
          <w:rFonts w:ascii="Times New Roman" w:eastAsia="Times New Roman" w:hAnsi="Times New Roman"/>
          <w:sz w:val="24"/>
          <w:szCs w:val="24"/>
          <w:lang w:val="en-GB" w:eastAsia="pl-PL"/>
        </w:rPr>
        <w:t xml:space="preserve">with the </w:t>
      </w:r>
      <w:r w:rsidRPr="007D0B0C">
        <w:rPr>
          <w:rFonts w:ascii="Times New Roman" w:eastAsia="Times New Roman" w:hAnsi="Times New Roman"/>
          <w:sz w:val="24"/>
          <w:szCs w:val="24"/>
          <w:lang w:val="en-GB" w:eastAsia="pl-PL"/>
        </w:rPr>
        <w:t>TEMfor</w:t>
      </w:r>
      <w:r w:rsidR="00E84166" w:rsidRPr="007D0B0C">
        <w:rPr>
          <w:rFonts w:ascii="Times New Roman" w:eastAsia="Times New Roman" w:hAnsi="Times New Roman"/>
          <w:sz w:val="24"/>
          <w:szCs w:val="24"/>
          <w:lang w:val="en-GB" w:eastAsia="pl-PL"/>
        </w:rPr>
        <w:t xml:space="preserve"> and</w:t>
      </w:r>
      <w:r w:rsidRPr="007D0B0C">
        <w:rPr>
          <w:rFonts w:ascii="Times New Roman" w:eastAsia="Times New Roman" w:hAnsi="Times New Roman"/>
          <w:sz w:val="24"/>
          <w:szCs w:val="24"/>
          <w:lang w:val="en-GB" w:eastAsia="pl-PL"/>
        </w:rPr>
        <w:t xml:space="preserve"> TnTEMrev</w:t>
      </w:r>
      <w:r w:rsidR="00E84166" w:rsidRPr="007D0B0C">
        <w:rPr>
          <w:rFonts w:ascii="Times New Roman" w:eastAsia="Times New Roman" w:hAnsi="Times New Roman"/>
          <w:sz w:val="24"/>
          <w:szCs w:val="24"/>
          <w:lang w:val="en-GB" w:eastAsia="pl-PL"/>
        </w:rPr>
        <w:t xml:space="preserve"> primers</w:t>
      </w:r>
      <w:r w:rsidRPr="007D0B0C">
        <w:rPr>
          <w:rFonts w:ascii="Times New Roman" w:eastAsia="Times New Roman" w:hAnsi="Times New Roman"/>
          <w:sz w:val="24"/>
          <w:szCs w:val="24"/>
          <w:lang w:val="en-GB" w:eastAsia="pl-PL"/>
        </w:rPr>
        <w:t xml:space="preserve"> (</w:t>
      </w:r>
      <w:r w:rsidR="00E84166" w:rsidRPr="007D0B0C">
        <w:rPr>
          <w:rFonts w:ascii="Times New Roman" w:eastAsia="Times New Roman" w:hAnsi="Times New Roman"/>
          <w:sz w:val="24"/>
          <w:szCs w:val="24"/>
          <w:lang w:val="en-GB" w:eastAsia="pl-PL"/>
        </w:rPr>
        <w:t xml:space="preserve">for </w:t>
      </w:r>
      <w:r w:rsidRPr="007D0B0C">
        <w:rPr>
          <w:rFonts w:ascii="Times New Roman" w:eastAsia="Times New Roman" w:hAnsi="Times New Roman"/>
          <w:sz w:val="24"/>
          <w:szCs w:val="24"/>
          <w:lang w:val="en-GB" w:eastAsia="pl-PL"/>
        </w:rPr>
        <w:t xml:space="preserve">amplification of the </w:t>
      </w:r>
      <w:r w:rsidRPr="007D0B0C">
        <w:rPr>
          <w:rFonts w:ascii="Times New Roman" w:eastAsia="Times New Roman" w:hAnsi="Times New Roman"/>
          <w:i/>
          <w:sz w:val="24"/>
          <w:szCs w:val="24"/>
          <w:lang w:val="en-GB" w:eastAsia="pl-PL"/>
        </w:rPr>
        <w:t>bla</w:t>
      </w:r>
      <w:r w:rsidRPr="007D0B0C">
        <w:rPr>
          <w:rFonts w:ascii="Times New Roman" w:eastAsia="Times New Roman" w:hAnsi="Times New Roman"/>
          <w:sz w:val="24"/>
          <w:szCs w:val="24"/>
          <w:vertAlign w:val="subscript"/>
          <w:lang w:val="en-GB" w:eastAsia="pl-PL"/>
        </w:rPr>
        <w:t>TEM-1</w:t>
      </w:r>
      <w:r w:rsidRPr="007D0B0C">
        <w:rPr>
          <w:rFonts w:ascii="Times New Roman" w:eastAsia="Times New Roman" w:hAnsi="Times New Roman"/>
          <w:sz w:val="24"/>
          <w:szCs w:val="24"/>
          <w:lang w:val="en-GB" w:eastAsia="pl-PL"/>
        </w:rPr>
        <w:t xml:space="preserve"> gene</w:t>
      </w:r>
      <w:r w:rsidR="00E84166"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which is present in </w:t>
      </w:r>
      <w:r w:rsidR="00E84166" w:rsidRPr="007D0B0C">
        <w:rPr>
          <w:rFonts w:ascii="Times New Roman" w:eastAsia="Times New Roman" w:hAnsi="Times New Roman"/>
          <w:sz w:val="24"/>
          <w:szCs w:val="24"/>
          <w:lang w:val="en-GB" w:eastAsia="pl-PL"/>
        </w:rPr>
        <w:t xml:space="preserve">both </w:t>
      </w:r>
      <w:r w:rsidRPr="007D0B0C">
        <w:rPr>
          <w:rFonts w:ascii="Times New Roman" w:eastAsia="Times New Roman" w:hAnsi="Times New Roman"/>
          <w:sz w:val="24"/>
          <w:szCs w:val="24"/>
          <w:lang w:val="en-GB" w:eastAsia="pl-PL"/>
        </w:rPr>
        <w:t xml:space="preserve">pCTX-M3 and pKD46) as an internal PCR control (Table </w:t>
      </w:r>
      <w:r w:rsidR="005D2473" w:rsidRPr="007D0B0C">
        <w:rPr>
          <w:rFonts w:ascii="Times New Roman" w:eastAsia="Times New Roman" w:hAnsi="Times New Roman"/>
          <w:sz w:val="24"/>
          <w:szCs w:val="24"/>
          <w:lang w:val="en-GB" w:eastAsia="pl-PL"/>
        </w:rPr>
        <w:t>S</w:t>
      </w:r>
      <w:r w:rsidR="005D2473">
        <w:rPr>
          <w:rFonts w:ascii="Times New Roman" w:eastAsia="Times New Roman" w:hAnsi="Times New Roman"/>
          <w:sz w:val="24"/>
          <w:szCs w:val="24"/>
          <w:lang w:val="en-GB" w:eastAsia="pl-PL"/>
        </w:rPr>
        <w:t>4</w:t>
      </w:r>
      <w:r w:rsidRPr="007D0B0C">
        <w:rPr>
          <w:rFonts w:ascii="Times New Roman" w:eastAsia="Times New Roman" w:hAnsi="Times New Roman"/>
          <w:sz w:val="24"/>
          <w:szCs w:val="24"/>
          <w:lang w:val="en-GB" w:eastAsia="pl-PL"/>
        </w:rPr>
        <w:t xml:space="preserve">). The constructed plasmid derivatives are listed in Table S1. </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i/>
          <w:sz w:val="24"/>
          <w:szCs w:val="24"/>
          <w:lang w:val="en-GB" w:eastAsia="pl-PL"/>
        </w:rPr>
        <w:t>cat</w:t>
      </w:r>
      <w:r w:rsidRPr="007D0B0C">
        <w:rPr>
          <w:rFonts w:ascii="Times New Roman" w:eastAsia="Times New Roman" w:hAnsi="Times New Roman"/>
          <w:sz w:val="24"/>
          <w:szCs w:val="24"/>
          <w:lang w:val="en-GB" w:eastAsia="pl-PL"/>
        </w:rPr>
        <w:t xml:space="preserve"> gene was eliminated from six pCTX-M3 derivatives, </w:t>
      </w:r>
      <w:r w:rsidR="00920733" w:rsidRPr="007D0B0C">
        <w:rPr>
          <w:rFonts w:ascii="Times New Roman" w:eastAsia="Times New Roman" w:hAnsi="Times New Roman"/>
          <w:sz w:val="24"/>
          <w:szCs w:val="24"/>
          <w:lang w:val="en-GB" w:eastAsia="pl-PL"/>
        </w:rPr>
        <w:t xml:space="preserve">namely, </w:t>
      </w:r>
      <w:r w:rsidRPr="007D0B0C">
        <w:rPr>
          <w:rFonts w:ascii="Times New Roman" w:eastAsia="Times New Roman" w:hAnsi="Times New Roman"/>
          <w:sz w:val="24"/>
          <w:szCs w:val="24"/>
          <w:lang w:val="en-GB" w:eastAsia="pl-PL"/>
        </w:rPr>
        <w:t>pCTX-M3</w:t>
      </w:r>
      <w:r w:rsidRPr="007D0B0C">
        <w:rPr>
          <w:rFonts w:ascii="Times New Roman" w:eastAsia="Times New Roman" w:hAnsi="Times New Roman"/>
          <w:i/>
          <w:sz w:val="24"/>
          <w:szCs w:val="24"/>
          <w:lang w:val="en-GB" w:eastAsia="pl-PL"/>
        </w:rPr>
        <w:t>nikB::cat</w:t>
      </w:r>
      <w:r w:rsidRPr="007D0B0C">
        <w:rPr>
          <w:rFonts w:ascii="Times New Roman" w:eastAsia="Times New Roman" w:hAnsi="Times New Roman"/>
          <w:sz w:val="24"/>
          <w:szCs w:val="24"/>
          <w:lang w:val="en-GB" w:eastAsia="pl-PL"/>
        </w:rPr>
        <w:t>, pCTX-M3</w:t>
      </w:r>
      <w:r w:rsidRPr="007D0B0C">
        <w:rPr>
          <w:rFonts w:ascii="Times New Roman" w:eastAsia="Times New Roman" w:hAnsi="Times New Roman"/>
          <w:i/>
          <w:sz w:val="24"/>
          <w:szCs w:val="24"/>
          <w:lang w:val="en-GB" w:eastAsia="pl-PL"/>
        </w:rPr>
        <w:t>pri::cat</w:t>
      </w:r>
      <w:r w:rsidRPr="007D0B0C">
        <w:rPr>
          <w:rFonts w:ascii="Times New Roman" w:eastAsia="Times New Roman" w:hAnsi="Times New Roman"/>
          <w:sz w:val="24"/>
          <w:szCs w:val="24"/>
          <w:lang w:val="en-GB" w:eastAsia="pl-PL"/>
        </w:rPr>
        <w:t>, pCTX-M3</w:t>
      </w:r>
      <w:r w:rsidRPr="007D0B0C">
        <w:rPr>
          <w:rFonts w:ascii="Times New Roman" w:eastAsia="Times New Roman" w:hAnsi="Times New Roman"/>
          <w:i/>
          <w:sz w:val="24"/>
          <w:szCs w:val="24"/>
          <w:lang w:val="en-GB" w:eastAsia="pl-PL"/>
        </w:rPr>
        <w:t>traP::cat</w:t>
      </w:r>
      <w:r w:rsidRPr="007D0B0C">
        <w:rPr>
          <w:rFonts w:ascii="Times New Roman" w:eastAsia="Times New Roman" w:hAnsi="Times New Roman"/>
          <w:sz w:val="24"/>
          <w:szCs w:val="24"/>
          <w:lang w:val="en-GB" w:eastAsia="pl-PL"/>
        </w:rPr>
        <w:t>, pCTX-M3</w:t>
      </w:r>
      <w:r w:rsidRPr="007D0B0C">
        <w:rPr>
          <w:rFonts w:ascii="Times New Roman" w:eastAsia="Times New Roman" w:hAnsi="Times New Roman"/>
          <w:i/>
          <w:sz w:val="24"/>
          <w:szCs w:val="24"/>
          <w:lang w:val="en-GB" w:eastAsia="pl-PL"/>
        </w:rPr>
        <w:t>traU::cat</w:t>
      </w:r>
      <w:r w:rsidRPr="007D0B0C">
        <w:rPr>
          <w:rFonts w:ascii="Times New Roman" w:eastAsia="Times New Roman" w:hAnsi="Times New Roman"/>
          <w:sz w:val="24"/>
          <w:szCs w:val="24"/>
          <w:lang w:val="en-GB" w:eastAsia="pl-PL"/>
        </w:rPr>
        <w:t>, pCTX-M3</w:t>
      </w:r>
      <w:r w:rsidRPr="007D0B0C">
        <w:rPr>
          <w:rFonts w:ascii="Times New Roman" w:eastAsia="Times New Roman" w:hAnsi="Times New Roman"/>
          <w:i/>
          <w:sz w:val="24"/>
          <w:szCs w:val="24"/>
          <w:lang w:val="en-GB" w:eastAsia="pl-PL"/>
        </w:rPr>
        <w:t>traW::cat</w:t>
      </w:r>
      <w:r w:rsidRPr="007D0B0C">
        <w:rPr>
          <w:rFonts w:ascii="Times New Roman" w:eastAsia="Times New Roman" w:hAnsi="Times New Roman"/>
          <w:sz w:val="24"/>
          <w:szCs w:val="24"/>
          <w:lang w:val="en-GB" w:eastAsia="pl-PL"/>
        </w:rPr>
        <w:t xml:space="preserve"> and pCTX-M3</w:t>
      </w:r>
      <w:r w:rsidRPr="007D0B0C">
        <w:rPr>
          <w:rFonts w:ascii="Times New Roman" w:eastAsia="Times New Roman" w:hAnsi="Times New Roman"/>
          <w:i/>
          <w:sz w:val="24"/>
          <w:szCs w:val="24"/>
          <w:lang w:val="en-GB" w:eastAsia="pl-PL"/>
        </w:rPr>
        <w:t>traY::cat</w:t>
      </w:r>
      <w:r w:rsidRPr="007D0B0C">
        <w:rPr>
          <w:rFonts w:ascii="Times New Roman" w:eastAsia="Times New Roman" w:hAnsi="Times New Roman"/>
          <w:sz w:val="24"/>
          <w:szCs w:val="24"/>
          <w:lang w:val="en-GB" w:eastAsia="pl-PL"/>
        </w:rPr>
        <w:t>,</w:t>
      </w:r>
      <w:r w:rsidRPr="007D0B0C">
        <w:rPr>
          <w:rFonts w:ascii="Times New Roman" w:hAnsi="Times New Roman"/>
          <w:sz w:val="24"/>
          <w:szCs w:val="24"/>
          <w:lang w:val="en-GB"/>
        </w:rPr>
        <w:t xml:space="preserve"> using </w:t>
      </w:r>
      <w:r w:rsidR="007836ED" w:rsidRPr="007D0B0C">
        <w:rPr>
          <w:rFonts w:ascii="Times New Roman" w:hAnsi="Times New Roman"/>
          <w:sz w:val="24"/>
          <w:szCs w:val="24"/>
          <w:lang w:val="en-GB"/>
        </w:rPr>
        <w:t xml:space="preserve">pCP20, which encodes FLP recombinase, as </w:t>
      </w:r>
      <w:r w:rsidRPr="007D0B0C">
        <w:rPr>
          <w:rFonts w:ascii="Times New Roman" w:hAnsi="Times New Roman"/>
          <w:sz w:val="24"/>
          <w:szCs w:val="24"/>
          <w:lang w:val="en-GB"/>
        </w:rPr>
        <w:t>a helper plasmid</w:t>
      </w:r>
      <w:r w:rsidR="007836ED" w:rsidRPr="007D0B0C">
        <w:rPr>
          <w:rFonts w:ascii="Times New Roman" w:hAnsi="Times New Roman"/>
          <w:sz w:val="24"/>
          <w:szCs w:val="24"/>
          <w:lang w:val="en-GB"/>
        </w:rPr>
        <w:t>.</w:t>
      </w:r>
      <w:r w:rsidR="007836ED" w:rsidRPr="007D0B0C">
        <w:rPr>
          <w:rFonts w:ascii="Times New Roman" w:eastAsia="Times New Roman" w:hAnsi="Times New Roman"/>
          <w:sz w:val="24"/>
          <w:szCs w:val="24"/>
          <w:lang w:val="en-GB" w:eastAsia="pl-PL"/>
        </w:rPr>
        <w:t xml:space="preserve"> In this process, </w:t>
      </w:r>
      <w:r w:rsidRPr="007D0B0C">
        <w:rPr>
          <w:rFonts w:ascii="Times New Roman" w:eastAsia="Times New Roman" w:hAnsi="Times New Roman"/>
          <w:sz w:val="24"/>
          <w:szCs w:val="24"/>
          <w:lang w:val="en-GB" w:eastAsia="pl-PL"/>
        </w:rPr>
        <w:t>the strain DH5α</w:t>
      </w:r>
      <w:r w:rsidR="007836ED"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(pCP20) was electrotransformed with</w:t>
      </w:r>
      <w:r w:rsidR="007836ED" w:rsidRPr="007D0B0C">
        <w:rPr>
          <w:rFonts w:ascii="Times New Roman" w:eastAsia="Times New Roman" w:hAnsi="Times New Roman"/>
          <w:sz w:val="24"/>
          <w:szCs w:val="24"/>
          <w:lang w:val="en-GB" w:eastAsia="pl-PL"/>
        </w:rPr>
        <w:t xml:space="preserve"> the</w:t>
      </w:r>
      <w:r w:rsidRPr="007D0B0C">
        <w:rPr>
          <w:rFonts w:ascii="Times New Roman" w:eastAsia="Times New Roman" w:hAnsi="Times New Roman"/>
          <w:sz w:val="24"/>
          <w:szCs w:val="24"/>
          <w:lang w:val="en-GB" w:eastAsia="pl-PL"/>
        </w:rPr>
        <w:t xml:space="preserve"> appropriate pCTX-M3 derivative</w:t>
      </w:r>
      <w:r w:rsidR="007836E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and transformants were selected on LB </w:t>
      </w:r>
      <w:r w:rsidR="007836ED" w:rsidRPr="007D0B0C">
        <w:rPr>
          <w:rFonts w:ascii="Times New Roman" w:eastAsia="Times New Roman" w:hAnsi="Times New Roman"/>
          <w:sz w:val="24"/>
          <w:szCs w:val="24"/>
          <w:lang w:val="en-GB" w:eastAsia="pl-PL"/>
        </w:rPr>
        <w:t xml:space="preserve">agar </w:t>
      </w:r>
      <w:r w:rsidRPr="007D0B0C">
        <w:rPr>
          <w:rFonts w:ascii="Times New Roman" w:eastAsia="Times New Roman" w:hAnsi="Times New Roman"/>
          <w:sz w:val="24"/>
          <w:szCs w:val="24"/>
          <w:lang w:val="en-GB" w:eastAsia="pl-PL"/>
        </w:rPr>
        <w:t xml:space="preserve">with gentamicin at 28°C. Then, the transformants were streaked in parallel on LB with </w:t>
      </w:r>
      <w:r w:rsidR="007836ED" w:rsidRPr="007D0B0C">
        <w:rPr>
          <w:rFonts w:ascii="Times New Roman" w:eastAsia="Times New Roman" w:hAnsi="Times New Roman"/>
          <w:sz w:val="24"/>
          <w:szCs w:val="24"/>
          <w:lang w:val="en-GB" w:eastAsia="pl-PL"/>
        </w:rPr>
        <w:t xml:space="preserve">both </w:t>
      </w:r>
      <w:r w:rsidRPr="007D0B0C">
        <w:rPr>
          <w:rFonts w:ascii="Times New Roman" w:eastAsia="Times New Roman" w:hAnsi="Times New Roman"/>
          <w:sz w:val="24"/>
          <w:szCs w:val="24"/>
          <w:lang w:val="en-GB" w:eastAsia="pl-PL"/>
        </w:rPr>
        <w:t xml:space="preserve">chloramphenicol and gentamicin and </w:t>
      </w:r>
      <w:r w:rsidR="007836ED" w:rsidRPr="007D0B0C">
        <w:rPr>
          <w:rFonts w:ascii="Times New Roman" w:eastAsia="Times New Roman" w:hAnsi="Times New Roman"/>
          <w:sz w:val="24"/>
          <w:szCs w:val="24"/>
          <w:lang w:val="en-GB" w:eastAsia="pl-PL"/>
        </w:rPr>
        <w:t xml:space="preserve">were </w:t>
      </w:r>
      <w:r w:rsidRPr="007D0B0C">
        <w:rPr>
          <w:rFonts w:ascii="Times New Roman" w:eastAsia="Times New Roman" w:hAnsi="Times New Roman"/>
          <w:sz w:val="24"/>
          <w:szCs w:val="24"/>
          <w:lang w:val="en-GB" w:eastAsia="pl-PL"/>
        </w:rPr>
        <w:t>grown at 37°C. After colony purification</w:t>
      </w:r>
      <w:r w:rsidR="007836E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the </w:t>
      </w:r>
      <w:r w:rsidR="007836ED" w:rsidRPr="007D0B0C">
        <w:rPr>
          <w:rFonts w:ascii="Times New Roman" w:eastAsia="Times New Roman" w:hAnsi="Times New Roman"/>
          <w:sz w:val="24"/>
          <w:szCs w:val="24"/>
          <w:lang w:val="en-GB" w:eastAsia="pl-PL"/>
        </w:rPr>
        <w:t xml:space="preserve">clones that were </w:t>
      </w:r>
      <w:r w:rsidRPr="007D0B0C">
        <w:rPr>
          <w:rFonts w:ascii="Times New Roman" w:eastAsia="Times New Roman" w:hAnsi="Times New Roman"/>
          <w:sz w:val="24"/>
          <w:szCs w:val="24"/>
          <w:lang w:val="en-GB" w:eastAsia="pl-PL"/>
        </w:rPr>
        <w:t>chloramphenicol</w:t>
      </w:r>
      <w:r w:rsidR="007836E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sensitive</w:t>
      </w:r>
      <w:r w:rsidRPr="007D0B0C">
        <w:rPr>
          <w:rFonts w:ascii="Times New Roman" w:eastAsia="Times New Roman" w:hAnsi="Times New Roman"/>
          <w:sz w:val="24"/>
          <w:szCs w:val="24"/>
          <w:vertAlign w:val="superscript"/>
          <w:lang w:val="en-GB" w:eastAsia="pl-PL"/>
        </w:rPr>
        <w:t xml:space="preserve"> </w:t>
      </w:r>
      <w:r w:rsidRPr="007D0B0C">
        <w:rPr>
          <w:rFonts w:ascii="Times New Roman" w:eastAsia="Times New Roman" w:hAnsi="Times New Roman"/>
          <w:sz w:val="24"/>
          <w:szCs w:val="24"/>
          <w:lang w:val="en-GB" w:eastAsia="pl-PL"/>
        </w:rPr>
        <w:t>and gentamicin</w:t>
      </w:r>
      <w:r w:rsidR="007836E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resistant were verified by PCR with </w:t>
      </w:r>
      <w:r w:rsidR="007836ED"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primers listed in Table S3</w:t>
      </w:r>
      <w:r w:rsidR="005D2473">
        <w:rPr>
          <w:rFonts w:ascii="Times New Roman" w:eastAsia="Times New Roman" w:hAnsi="Times New Roman"/>
          <w:sz w:val="24"/>
          <w:szCs w:val="24"/>
          <w:lang w:val="en-GB" w:eastAsia="pl-PL"/>
        </w:rPr>
        <w:t xml:space="preserve"> and </w:t>
      </w:r>
      <w:r w:rsidR="00C141E8">
        <w:rPr>
          <w:rFonts w:ascii="Times New Roman" w:eastAsia="Times New Roman" w:hAnsi="Times New Roman"/>
          <w:sz w:val="24"/>
          <w:szCs w:val="24"/>
          <w:lang w:val="en-GB" w:eastAsia="pl-PL"/>
        </w:rPr>
        <w:t xml:space="preserve">Table </w:t>
      </w:r>
      <w:r w:rsidR="005D2473">
        <w:rPr>
          <w:rFonts w:ascii="Times New Roman" w:eastAsia="Times New Roman" w:hAnsi="Times New Roman"/>
          <w:sz w:val="24"/>
          <w:szCs w:val="24"/>
          <w:lang w:val="en-GB" w:eastAsia="pl-PL"/>
        </w:rPr>
        <w:t>S5</w:t>
      </w:r>
      <w:r w:rsidRPr="007D0B0C">
        <w:rPr>
          <w:rFonts w:ascii="Times New Roman" w:eastAsia="Times New Roman" w:hAnsi="Times New Roman"/>
          <w:sz w:val="24"/>
          <w:szCs w:val="24"/>
          <w:lang w:val="en-GB" w:eastAsia="pl-PL"/>
        </w:rPr>
        <w:t xml:space="preserve">. The loss of pCP20 was </w:t>
      </w:r>
      <w:r w:rsidR="007836ED" w:rsidRPr="007D0B0C">
        <w:rPr>
          <w:rFonts w:ascii="Times New Roman" w:eastAsia="Times New Roman" w:hAnsi="Times New Roman"/>
          <w:sz w:val="24"/>
          <w:szCs w:val="24"/>
          <w:lang w:val="en-GB" w:eastAsia="pl-PL"/>
        </w:rPr>
        <w:t xml:space="preserve">verified </w:t>
      </w:r>
      <w:r w:rsidRPr="007D0B0C">
        <w:rPr>
          <w:rFonts w:ascii="Times New Roman" w:eastAsia="Times New Roman" w:hAnsi="Times New Roman"/>
          <w:sz w:val="24"/>
          <w:szCs w:val="24"/>
          <w:lang w:val="en-GB" w:eastAsia="pl-PL"/>
        </w:rPr>
        <w:t xml:space="preserve">by PCR with the repKD46F and repKD46R primers. The plasmids were then introduced into the BW25113 strain. </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To construct </w:t>
      </w:r>
      <w:r w:rsidR="007836ED"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 xml:space="preserve">plasmids carrying individual genes from the </w:t>
      </w:r>
      <w:r w:rsidRPr="007D0B0C">
        <w:rPr>
          <w:rFonts w:ascii="Times New Roman" w:eastAsia="Times New Roman" w:hAnsi="Times New Roman"/>
          <w:i/>
          <w:sz w:val="24"/>
          <w:szCs w:val="24"/>
          <w:lang w:val="en-GB" w:eastAsia="pl-PL"/>
        </w:rPr>
        <w:t>tra</w:t>
      </w:r>
      <w:r w:rsidRPr="007D0B0C">
        <w:rPr>
          <w:rFonts w:ascii="Times New Roman" w:eastAsia="Times New Roman" w:hAnsi="Times New Roman"/>
          <w:sz w:val="24"/>
          <w:szCs w:val="24"/>
          <w:lang w:val="en-GB" w:eastAsia="pl-PL"/>
        </w:rPr>
        <w:t xml:space="preserve"> and </w:t>
      </w:r>
      <w:r w:rsidRPr="007D0B0C">
        <w:rPr>
          <w:rFonts w:ascii="Times New Roman" w:eastAsia="Times New Roman" w:hAnsi="Times New Roman"/>
          <w:i/>
          <w:sz w:val="24"/>
          <w:szCs w:val="24"/>
          <w:lang w:val="en-GB" w:eastAsia="pl-PL"/>
        </w:rPr>
        <w:t>trb</w:t>
      </w:r>
      <w:r w:rsidRPr="007D0B0C">
        <w:rPr>
          <w:rFonts w:ascii="Times New Roman" w:eastAsia="Times New Roman" w:hAnsi="Times New Roman"/>
          <w:sz w:val="24"/>
          <w:szCs w:val="24"/>
          <w:lang w:val="en-GB" w:eastAsia="pl-PL"/>
        </w:rPr>
        <w:t xml:space="preserve"> regions for use in </w:t>
      </w:r>
      <w:r w:rsidR="007836ED"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 xml:space="preserve">complementation experiments (Table S1), specific genes were amplified by PCR using </w:t>
      </w:r>
      <w:r w:rsidRPr="007D0B0C">
        <w:rPr>
          <w:rFonts w:ascii="Times New Roman" w:eastAsia="Times New Roman" w:hAnsi="Times New Roman"/>
          <w:i/>
          <w:sz w:val="24"/>
          <w:szCs w:val="24"/>
          <w:lang w:val="en-GB" w:eastAsia="pl-PL"/>
        </w:rPr>
        <w:t>Pfu</w:t>
      </w:r>
      <w:r w:rsidRPr="007D0B0C">
        <w:rPr>
          <w:rFonts w:ascii="Times New Roman" w:eastAsia="Times New Roman" w:hAnsi="Times New Roman"/>
          <w:sz w:val="24"/>
          <w:szCs w:val="24"/>
          <w:lang w:val="en-GB" w:eastAsia="pl-PL"/>
        </w:rPr>
        <w:t xml:space="preserve"> DNA polymerase (Thermo Fisher Scientific</w:t>
      </w:r>
      <w:r w:rsidR="00A5736E">
        <w:rPr>
          <w:rFonts w:ascii="Times New Roman" w:eastAsia="Times New Roman" w:hAnsi="Times New Roman"/>
          <w:sz w:val="24"/>
          <w:szCs w:val="24"/>
          <w:lang w:val="en-GB" w:eastAsia="pl-PL"/>
        </w:rPr>
        <w:t xml:space="preserve">, </w:t>
      </w:r>
      <w:r w:rsidR="00A5736E" w:rsidRPr="00A5736E">
        <w:rPr>
          <w:rFonts w:ascii="Times New Roman" w:eastAsia="Times New Roman" w:hAnsi="Times New Roman"/>
          <w:sz w:val="24"/>
          <w:szCs w:val="24"/>
          <w:lang w:val="en-GB" w:eastAsia="pl-PL"/>
        </w:rPr>
        <w:t xml:space="preserve">Waltham, </w:t>
      </w:r>
      <w:r w:rsidR="00A5736E">
        <w:rPr>
          <w:rFonts w:ascii="Times New Roman" w:eastAsia="Times New Roman" w:hAnsi="Times New Roman"/>
          <w:sz w:val="24"/>
          <w:szCs w:val="24"/>
          <w:lang w:val="en-GB" w:eastAsia="pl-PL"/>
        </w:rPr>
        <w:t>MA, USA</w:t>
      </w:r>
      <w:r w:rsidRPr="007D0B0C">
        <w:rPr>
          <w:rFonts w:ascii="Times New Roman" w:eastAsia="Times New Roman" w:hAnsi="Times New Roman"/>
          <w:sz w:val="24"/>
          <w:szCs w:val="24"/>
          <w:lang w:val="en-GB" w:eastAsia="pl-PL"/>
        </w:rPr>
        <w:t xml:space="preserve">) with the primers </w:t>
      </w:r>
      <w:r w:rsidRPr="007D0B0C">
        <w:rPr>
          <w:rFonts w:ascii="Times New Roman" w:eastAsia="Times New Roman" w:hAnsi="Times New Roman"/>
          <w:sz w:val="24"/>
          <w:szCs w:val="24"/>
          <w:lang w:val="en-GB" w:eastAsia="pl-PL"/>
        </w:rPr>
        <w:lastRenderedPageBreak/>
        <w:t xml:space="preserve">listed in Table </w:t>
      </w:r>
      <w:r w:rsidR="005D2473" w:rsidRPr="007D0B0C">
        <w:rPr>
          <w:rFonts w:ascii="Times New Roman" w:eastAsia="Times New Roman" w:hAnsi="Times New Roman"/>
          <w:sz w:val="24"/>
          <w:szCs w:val="24"/>
          <w:lang w:val="en-GB" w:eastAsia="pl-PL"/>
        </w:rPr>
        <w:t>S</w:t>
      </w:r>
      <w:r w:rsidR="005D2473">
        <w:rPr>
          <w:rFonts w:ascii="Times New Roman" w:eastAsia="Times New Roman" w:hAnsi="Times New Roman"/>
          <w:sz w:val="24"/>
          <w:szCs w:val="24"/>
          <w:lang w:val="en-GB" w:eastAsia="pl-PL"/>
        </w:rPr>
        <w:t>6</w:t>
      </w:r>
      <w:r w:rsidR="005D2473"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and</w:t>
      </w:r>
      <w:r w:rsidR="007836ED" w:rsidRPr="007D0B0C">
        <w:rPr>
          <w:rFonts w:ascii="Times New Roman" w:eastAsia="Times New Roman" w:hAnsi="Times New Roman"/>
          <w:sz w:val="24"/>
          <w:szCs w:val="24"/>
          <w:lang w:val="en-GB" w:eastAsia="pl-PL"/>
        </w:rPr>
        <w:t xml:space="preserve"> were</w:t>
      </w:r>
      <w:r w:rsidRPr="007D0B0C">
        <w:rPr>
          <w:rFonts w:ascii="Times New Roman" w:eastAsia="Times New Roman" w:hAnsi="Times New Roman"/>
          <w:sz w:val="24"/>
          <w:szCs w:val="24"/>
          <w:lang w:val="en-GB" w:eastAsia="pl-PL"/>
        </w:rPr>
        <w:t xml:space="preserve"> cloned into </w:t>
      </w:r>
      <w:r w:rsidR="007836ED"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 xml:space="preserve">pMT5 </w:t>
      </w:r>
      <w:r w:rsidR="00B204BC" w:rsidRPr="007D0B0C">
        <w:rPr>
          <w:rFonts w:ascii="Times New Roman" w:eastAsia="Times New Roman" w:hAnsi="Times New Roman"/>
          <w:sz w:val="24"/>
          <w:szCs w:val="24"/>
          <w:lang w:val="en-GB" w:eastAsia="pl-PL"/>
        </w:rPr>
        <w:t xml:space="preserve">or pAL3 </w:t>
      </w:r>
      <w:r w:rsidRPr="007D0B0C">
        <w:rPr>
          <w:rFonts w:ascii="Times New Roman" w:eastAsia="Times New Roman" w:hAnsi="Times New Roman"/>
          <w:sz w:val="24"/>
          <w:szCs w:val="24"/>
          <w:lang w:val="en-GB" w:eastAsia="pl-PL"/>
        </w:rPr>
        <w:t>vectors</w:t>
      </w:r>
      <w:r w:rsidR="007836E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as described in Table S1. </w:t>
      </w:r>
      <w:r w:rsidR="00B204BC" w:rsidRPr="007D0B0C">
        <w:rPr>
          <w:rFonts w:ascii="Times New Roman" w:eastAsia="Times New Roman" w:hAnsi="Times New Roman"/>
          <w:sz w:val="24"/>
          <w:szCs w:val="24"/>
          <w:lang w:val="en-GB" w:eastAsia="pl-PL"/>
        </w:rPr>
        <w:t xml:space="preserve">Genes </w:t>
      </w:r>
      <w:r w:rsidR="00FF0CD2" w:rsidRPr="007D0B0C">
        <w:rPr>
          <w:rFonts w:ascii="Times New Roman" w:eastAsia="Times New Roman" w:hAnsi="Times New Roman"/>
          <w:sz w:val="24"/>
          <w:szCs w:val="24"/>
          <w:lang w:val="en-GB" w:eastAsia="pl-PL"/>
        </w:rPr>
        <w:t>which</w:t>
      </w:r>
      <w:r w:rsidR="006E31B4" w:rsidRPr="007D0B0C">
        <w:rPr>
          <w:rFonts w:ascii="Times New Roman" w:eastAsia="Times New Roman" w:hAnsi="Times New Roman"/>
          <w:sz w:val="24"/>
          <w:szCs w:val="24"/>
          <w:lang w:val="en-GB" w:eastAsia="pl-PL"/>
        </w:rPr>
        <w:t xml:space="preserve">, probably due to </w:t>
      </w:r>
      <w:r w:rsidR="007836ED" w:rsidRPr="007D0B0C">
        <w:rPr>
          <w:rFonts w:ascii="Times New Roman" w:eastAsia="Times New Roman" w:hAnsi="Times New Roman"/>
          <w:sz w:val="24"/>
          <w:szCs w:val="24"/>
          <w:lang w:val="en-GB" w:eastAsia="pl-PL"/>
        </w:rPr>
        <w:t xml:space="preserve">the </w:t>
      </w:r>
      <w:r w:rsidR="006E31B4" w:rsidRPr="007D0B0C">
        <w:rPr>
          <w:rFonts w:ascii="Times New Roman" w:eastAsia="Times New Roman" w:hAnsi="Times New Roman"/>
          <w:sz w:val="24"/>
          <w:szCs w:val="24"/>
          <w:lang w:val="en-GB" w:eastAsia="pl-PL"/>
        </w:rPr>
        <w:t>harmful effects of high</w:t>
      </w:r>
      <w:r w:rsidR="007836ED" w:rsidRPr="007D0B0C">
        <w:rPr>
          <w:rFonts w:ascii="Times New Roman" w:eastAsia="Times New Roman" w:hAnsi="Times New Roman"/>
          <w:sz w:val="24"/>
          <w:szCs w:val="24"/>
          <w:lang w:val="en-GB" w:eastAsia="pl-PL"/>
        </w:rPr>
        <w:t>-</w:t>
      </w:r>
      <w:r w:rsidR="00721388" w:rsidRPr="007D0B0C">
        <w:rPr>
          <w:rFonts w:ascii="Times New Roman" w:eastAsia="Times New Roman" w:hAnsi="Times New Roman"/>
          <w:sz w:val="24"/>
          <w:szCs w:val="24"/>
          <w:lang w:val="en-GB" w:eastAsia="pl-PL"/>
        </w:rPr>
        <w:t>level</w:t>
      </w:r>
      <w:r w:rsidR="006E31B4" w:rsidRPr="007D0B0C">
        <w:rPr>
          <w:rFonts w:ascii="Times New Roman" w:eastAsia="Times New Roman" w:hAnsi="Times New Roman"/>
          <w:sz w:val="24"/>
          <w:szCs w:val="24"/>
          <w:lang w:val="en-GB" w:eastAsia="pl-PL"/>
        </w:rPr>
        <w:t xml:space="preserve"> expression,</w:t>
      </w:r>
      <w:r w:rsidR="00FF0CD2" w:rsidRPr="007D0B0C">
        <w:rPr>
          <w:rFonts w:ascii="Times New Roman" w:eastAsia="Times New Roman" w:hAnsi="Times New Roman"/>
          <w:sz w:val="24"/>
          <w:szCs w:val="24"/>
          <w:lang w:val="en-GB" w:eastAsia="pl-PL"/>
        </w:rPr>
        <w:t xml:space="preserve"> could not be cloned in</w:t>
      </w:r>
      <w:r w:rsidR="007836ED" w:rsidRPr="007D0B0C">
        <w:rPr>
          <w:rFonts w:ascii="Times New Roman" w:eastAsia="Times New Roman" w:hAnsi="Times New Roman"/>
          <w:sz w:val="24"/>
          <w:szCs w:val="24"/>
          <w:lang w:val="en-GB" w:eastAsia="pl-PL"/>
        </w:rPr>
        <w:t>to</w:t>
      </w:r>
      <w:r w:rsidR="00FF0CD2" w:rsidRPr="007D0B0C">
        <w:rPr>
          <w:rFonts w:ascii="Times New Roman" w:eastAsia="Times New Roman" w:hAnsi="Times New Roman"/>
          <w:sz w:val="24"/>
          <w:szCs w:val="24"/>
          <w:lang w:val="en-GB" w:eastAsia="pl-PL"/>
        </w:rPr>
        <w:t xml:space="preserve"> the </w:t>
      </w:r>
      <w:r w:rsidR="00B204BC" w:rsidRPr="007D0B0C">
        <w:rPr>
          <w:rFonts w:ascii="Times New Roman" w:eastAsia="Times New Roman" w:hAnsi="Times New Roman"/>
          <w:sz w:val="24"/>
          <w:szCs w:val="24"/>
          <w:lang w:val="en-GB" w:eastAsia="pl-PL"/>
        </w:rPr>
        <w:t>multicopy plasmid pMT5 (</w:t>
      </w:r>
      <w:r w:rsidR="00B204BC" w:rsidRPr="007D0B0C">
        <w:rPr>
          <w:rFonts w:ascii="Times New Roman" w:eastAsia="Times New Roman" w:hAnsi="Times New Roman"/>
          <w:i/>
          <w:sz w:val="24"/>
          <w:szCs w:val="24"/>
          <w:lang w:val="en-GB" w:eastAsia="pl-PL"/>
        </w:rPr>
        <w:t>oriV</w:t>
      </w:r>
      <w:r w:rsidR="00B204BC" w:rsidRPr="007D0B0C">
        <w:rPr>
          <w:rFonts w:ascii="Times New Roman" w:eastAsia="Times New Roman" w:hAnsi="Times New Roman"/>
          <w:sz w:val="24"/>
          <w:szCs w:val="24"/>
          <w:vertAlign w:val="subscript"/>
          <w:lang w:val="en-GB" w:eastAsia="pl-PL"/>
        </w:rPr>
        <w:t>pMB1</w:t>
      </w:r>
      <w:r w:rsidR="00B204BC" w:rsidRPr="007D0B0C">
        <w:rPr>
          <w:rFonts w:ascii="Times New Roman" w:eastAsia="Times New Roman" w:hAnsi="Times New Roman"/>
          <w:sz w:val="24"/>
          <w:szCs w:val="24"/>
          <w:lang w:val="en-GB" w:eastAsia="pl-PL"/>
        </w:rPr>
        <w:t>), were cloned in</w:t>
      </w:r>
      <w:r w:rsidR="007836ED" w:rsidRPr="007D0B0C">
        <w:rPr>
          <w:rFonts w:ascii="Times New Roman" w:eastAsia="Times New Roman" w:hAnsi="Times New Roman"/>
          <w:sz w:val="24"/>
          <w:szCs w:val="24"/>
          <w:lang w:val="en-GB" w:eastAsia="pl-PL"/>
        </w:rPr>
        <w:t>to</w:t>
      </w:r>
      <w:r w:rsidR="00B204BC" w:rsidRPr="007D0B0C">
        <w:rPr>
          <w:rFonts w:ascii="Times New Roman" w:eastAsia="Times New Roman" w:hAnsi="Times New Roman"/>
          <w:sz w:val="24"/>
          <w:szCs w:val="24"/>
          <w:lang w:val="en-GB" w:eastAsia="pl-PL"/>
        </w:rPr>
        <w:t xml:space="preserve"> </w:t>
      </w:r>
      <w:r w:rsidR="007836ED" w:rsidRPr="007D0B0C">
        <w:rPr>
          <w:rFonts w:ascii="Times New Roman" w:eastAsia="Times New Roman" w:hAnsi="Times New Roman"/>
          <w:sz w:val="24"/>
          <w:szCs w:val="24"/>
          <w:lang w:val="en-GB" w:eastAsia="pl-PL"/>
        </w:rPr>
        <w:t xml:space="preserve">the </w:t>
      </w:r>
      <w:r w:rsidR="00B204BC" w:rsidRPr="007D0B0C">
        <w:rPr>
          <w:rFonts w:ascii="Times New Roman" w:eastAsia="Times New Roman" w:hAnsi="Times New Roman"/>
          <w:sz w:val="24"/>
          <w:szCs w:val="24"/>
          <w:lang w:val="en-GB" w:eastAsia="pl-PL"/>
        </w:rPr>
        <w:t>low-copy-number vector pAL3 (</w:t>
      </w:r>
      <w:r w:rsidR="00B204BC" w:rsidRPr="007D0B0C">
        <w:rPr>
          <w:rFonts w:ascii="Times New Roman" w:eastAsia="Times New Roman" w:hAnsi="Times New Roman"/>
          <w:i/>
          <w:sz w:val="24"/>
          <w:szCs w:val="24"/>
          <w:lang w:val="en-GB" w:eastAsia="pl-PL"/>
        </w:rPr>
        <w:t>oriV</w:t>
      </w:r>
      <w:r w:rsidR="00B204BC" w:rsidRPr="007D0B0C">
        <w:rPr>
          <w:rFonts w:ascii="Times New Roman" w:eastAsia="Times New Roman" w:hAnsi="Times New Roman"/>
          <w:sz w:val="24"/>
          <w:szCs w:val="24"/>
          <w:vertAlign w:val="subscript"/>
          <w:lang w:val="en-GB" w:eastAsia="pl-PL"/>
        </w:rPr>
        <w:t>P15A</w:t>
      </w:r>
      <w:r w:rsidR="00B204BC"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Only the pAL</w:t>
      </w:r>
      <w:r w:rsidRPr="007D0B0C">
        <w:rPr>
          <w:rFonts w:ascii="Times New Roman" w:eastAsia="Times New Roman" w:hAnsi="Times New Roman"/>
          <w:i/>
          <w:sz w:val="24"/>
          <w:szCs w:val="24"/>
          <w:lang w:val="en-GB" w:eastAsia="pl-PL"/>
        </w:rPr>
        <w:t>pri</w:t>
      </w:r>
      <w:r w:rsidRPr="007D0B0C">
        <w:rPr>
          <w:rFonts w:ascii="Times New Roman" w:eastAsia="Times New Roman" w:hAnsi="Times New Roman"/>
          <w:sz w:val="24"/>
          <w:szCs w:val="24"/>
          <w:lang w:val="en-GB" w:eastAsia="pl-PL"/>
        </w:rPr>
        <w:t xml:space="preserve"> plasmid was constructed without </w:t>
      </w:r>
      <w:r w:rsidR="007836ED" w:rsidRPr="007D0B0C">
        <w:rPr>
          <w:rFonts w:ascii="Times New Roman" w:eastAsia="Times New Roman" w:hAnsi="Times New Roman"/>
          <w:sz w:val="24"/>
          <w:szCs w:val="24"/>
          <w:lang w:val="en-GB" w:eastAsia="pl-PL"/>
        </w:rPr>
        <w:t xml:space="preserve">a </w:t>
      </w:r>
      <w:r w:rsidRPr="007D0B0C">
        <w:rPr>
          <w:rFonts w:ascii="Times New Roman" w:eastAsia="Times New Roman" w:hAnsi="Times New Roman"/>
          <w:sz w:val="24"/>
          <w:szCs w:val="24"/>
          <w:lang w:val="en-GB" w:eastAsia="pl-PL"/>
        </w:rPr>
        <w:t>PCR amplification step</w:t>
      </w:r>
      <w:r w:rsidR="007836E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as indicated in Table S1. The cloned genes were verified by sequencing (primers listed in Table S3</w:t>
      </w:r>
      <w:r w:rsidR="005D2473">
        <w:rPr>
          <w:rFonts w:ascii="Times New Roman" w:eastAsia="Times New Roman" w:hAnsi="Times New Roman"/>
          <w:sz w:val="24"/>
          <w:szCs w:val="24"/>
          <w:lang w:val="en-GB" w:eastAsia="pl-PL"/>
        </w:rPr>
        <w:t xml:space="preserve"> and </w:t>
      </w:r>
      <w:r w:rsidR="00C141E8">
        <w:rPr>
          <w:rFonts w:ascii="Times New Roman" w:eastAsia="Times New Roman" w:hAnsi="Times New Roman"/>
          <w:sz w:val="24"/>
          <w:szCs w:val="24"/>
          <w:lang w:val="en-GB" w:eastAsia="pl-PL"/>
        </w:rPr>
        <w:t xml:space="preserve">Table </w:t>
      </w:r>
      <w:r w:rsidR="005D2473">
        <w:rPr>
          <w:rFonts w:ascii="Times New Roman" w:eastAsia="Times New Roman" w:hAnsi="Times New Roman"/>
          <w:sz w:val="24"/>
          <w:szCs w:val="24"/>
          <w:lang w:val="en-GB" w:eastAsia="pl-PL"/>
        </w:rPr>
        <w:t>S4</w:t>
      </w:r>
      <w:r w:rsidRPr="007D0B0C">
        <w:rPr>
          <w:rFonts w:ascii="Times New Roman" w:eastAsia="Times New Roman" w:hAnsi="Times New Roman"/>
          <w:sz w:val="24"/>
          <w:szCs w:val="24"/>
          <w:lang w:val="en-GB" w:eastAsia="pl-PL"/>
        </w:rPr>
        <w:t xml:space="preserve">). The expression of the complementing genes cloned into </w:t>
      </w:r>
      <w:r w:rsidR="007836ED"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pAL3 and pMT5 vectors is driven by the lactose operon promoter (</w:t>
      </w:r>
      <w:r w:rsidRPr="007D0B0C">
        <w:rPr>
          <w:rFonts w:ascii="Times New Roman" w:eastAsia="Times New Roman" w:hAnsi="Times New Roman"/>
          <w:i/>
          <w:sz w:val="24"/>
          <w:szCs w:val="24"/>
          <w:lang w:val="en-GB" w:eastAsia="pl-PL"/>
        </w:rPr>
        <w:t>P</w:t>
      </w:r>
      <w:r w:rsidRPr="007D0B0C">
        <w:rPr>
          <w:rFonts w:ascii="Times New Roman" w:eastAsia="Times New Roman" w:hAnsi="Times New Roman"/>
          <w:sz w:val="24"/>
          <w:szCs w:val="24"/>
          <w:vertAlign w:val="subscript"/>
          <w:lang w:val="en-GB" w:eastAsia="pl-PL"/>
        </w:rPr>
        <w:t>lac</w:t>
      </w:r>
      <w:r w:rsidRPr="007D0B0C">
        <w:rPr>
          <w:rFonts w:ascii="Times New Roman" w:eastAsia="Times New Roman" w:hAnsi="Times New Roman"/>
          <w:sz w:val="24"/>
          <w:szCs w:val="24"/>
          <w:lang w:val="en-GB" w:eastAsia="pl-PL"/>
        </w:rPr>
        <w:t>).</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Plasmids </w:t>
      </w:r>
      <w:r w:rsidR="007836ED" w:rsidRPr="007D0B0C">
        <w:rPr>
          <w:rFonts w:ascii="Times New Roman" w:eastAsia="Times New Roman" w:hAnsi="Times New Roman"/>
          <w:sz w:val="24"/>
          <w:szCs w:val="24"/>
          <w:lang w:val="en-GB" w:eastAsia="pl-PL"/>
        </w:rPr>
        <w:t xml:space="preserve">bearing </w:t>
      </w:r>
      <w:r w:rsidRPr="007D0B0C">
        <w:rPr>
          <w:rFonts w:ascii="Times New Roman" w:eastAsia="Times New Roman" w:hAnsi="Times New Roman"/>
          <w:i/>
          <w:sz w:val="24"/>
          <w:szCs w:val="24"/>
          <w:lang w:val="en-GB" w:eastAsia="pl-PL"/>
        </w:rPr>
        <w:t>oriT</w:t>
      </w:r>
      <w:r w:rsidRPr="007D0B0C">
        <w:rPr>
          <w:rFonts w:ascii="Times New Roman" w:eastAsia="Times New Roman" w:hAnsi="Times New Roman"/>
          <w:sz w:val="24"/>
          <w:szCs w:val="24"/>
          <w:vertAlign w:val="subscript"/>
          <w:lang w:val="en-GB" w:eastAsia="pl-PL"/>
        </w:rPr>
        <w:t>pCTX-M3</w:t>
      </w:r>
      <w:r w:rsidRPr="007D0B0C">
        <w:rPr>
          <w:rFonts w:ascii="Times New Roman" w:eastAsia="Times New Roman" w:hAnsi="Times New Roman"/>
          <w:sz w:val="24"/>
          <w:szCs w:val="24"/>
          <w:lang w:val="en-GB" w:eastAsia="pl-PL"/>
        </w:rPr>
        <w:t xml:space="preserve"> were obtained by cloning the </w:t>
      </w:r>
      <w:r w:rsidRPr="007D0B0C">
        <w:rPr>
          <w:rFonts w:ascii="Times New Roman" w:eastAsia="Times New Roman" w:hAnsi="Times New Roman"/>
          <w:i/>
          <w:sz w:val="24"/>
          <w:szCs w:val="24"/>
          <w:lang w:val="en-GB" w:eastAsia="pl-PL"/>
        </w:rPr>
        <w:t>oriT</w:t>
      </w:r>
      <w:r w:rsidRPr="007D0B0C">
        <w:rPr>
          <w:rFonts w:ascii="Times New Roman" w:eastAsia="Times New Roman" w:hAnsi="Times New Roman"/>
          <w:sz w:val="24"/>
          <w:szCs w:val="24"/>
          <w:lang w:val="en-GB" w:eastAsia="pl-PL"/>
        </w:rPr>
        <w:t xml:space="preserve"> sequence in</w:t>
      </w:r>
      <w:r w:rsidR="007836ED" w:rsidRPr="007D0B0C">
        <w:rPr>
          <w:rFonts w:ascii="Times New Roman" w:eastAsia="Times New Roman" w:hAnsi="Times New Roman"/>
          <w:sz w:val="24"/>
          <w:szCs w:val="24"/>
          <w:lang w:val="en-GB" w:eastAsia="pl-PL"/>
        </w:rPr>
        <w:t>to</w:t>
      </w:r>
      <w:r w:rsidRPr="007D0B0C">
        <w:rPr>
          <w:rFonts w:ascii="Times New Roman" w:eastAsia="Times New Roman" w:hAnsi="Times New Roman"/>
          <w:sz w:val="24"/>
          <w:szCs w:val="24"/>
          <w:lang w:val="en-GB" w:eastAsia="pl-PL"/>
        </w:rPr>
        <w:t xml:space="preserve"> appropriate plasmids</w:t>
      </w:r>
      <w:r w:rsidR="007836E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as described in Table 2. </w:t>
      </w:r>
    </w:p>
    <w:p w:rsidR="00A06D83" w:rsidRPr="007D0B0C" w:rsidRDefault="007836ED" w:rsidP="00A06D83">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 xml:space="preserve">The plasmids </w:t>
      </w:r>
      <w:r w:rsidR="00A06D83" w:rsidRPr="007D0B0C">
        <w:rPr>
          <w:rFonts w:ascii="Times New Roman" w:eastAsia="Times New Roman" w:hAnsi="Times New Roman"/>
          <w:sz w:val="24"/>
          <w:szCs w:val="24"/>
          <w:lang w:val="en-GB" w:eastAsia="pl-PL"/>
        </w:rPr>
        <w:t xml:space="preserve">pCS, pC35S, and pC36S (Table 2) were obtained by </w:t>
      </w:r>
      <w:r w:rsidRPr="007D0B0C">
        <w:rPr>
          <w:rFonts w:ascii="Times New Roman" w:eastAsia="Times New Roman" w:hAnsi="Times New Roman"/>
          <w:sz w:val="24"/>
          <w:szCs w:val="24"/>
          <w:lang w:val="en-GB" w:eastAsia="pl-PL"/>
        </w:rPr>
        <w:t xml:space="preserve">the </w:t>
      </w:r>
      <w:r w:rsidR="00A06D83" w:rsidRPr="007D0B0C">
        <w:rPr>
          <w:rFonts w:ascii="Times New Roman" w:eastAsia="Times New Roman" w:hAnsi="Times New Roman"/>
          <w:sz w:val="24"/>
          <w:szCs w:val="24"/>
          <w:lang w:val="en-GB" w:eastAsia="pl-PL"/>
        </w:rPr>
        <w:t>digestion of pCTX-M3, pCTX-M3</w:t>
      </w:r>
      <w:r w:rsidR="00A06D83" w:rsidRPr="007D0B0C">
        <w:rPr>
          <w:rFonts w:ascii="Times New Roman" w:eastAsia="Times New Roman" w:hAnsi="Times New Roman"/>
          <w:i/>
          <w:sz w:val="24"/>
          <w:szCs w:val="24"/>
          <w:lang w:val="en-GB" w:eastAsia="pl-PL"/>
        </w:rPr>
        <w:t>orf35::cat</w:t>
      </w:r>
      <w:r w:rsidR="00A06D83" w:rsidRPr="007D0B0C">
        <w:rPr>
          <w:rFonts w:ascii="Times New Roman" w:eastAsia="Times New Roman" w:hAnsi="Times New Roman"/>
          <w:sz w:val="24"/>
          <w:szCs w:val="24"/>
          <w:lang w:val="en-GB" w:eastAsia="pl-PL"/>
        </w:rPr>
        <w:t xml:space="preserve"> and pCTX-M3</w:t>
      </w:r>
      <w:r w:rsidR="00A06D83" w:rsidRPr="007D0B0C">
        <w:rPr>
          <w:rFonts w:ascii="Times New Roman" w:eastAsia="Times New Roman" w:hAnsi="Times New Roman"/>
          <w:i/>
          <w:sz w:val="24"/>
          <w:szCs w:val="24"/>
          <w:lang w:val="en-GB" w:eastAsia="pl-PL"/>
        </w:rPr>
        <w:t>orf36::cat</w:t>
      </w:r>
      <w:r w:rsidR="00A06D83" w:rsidRPr="007D0B0C">
        <w:rPr>
          <w:rFonts w:ascii="Times New Roman" w:eastAsia="Times New Roman" w:hAnsi="Times New Roman"/>
          <w:sz w:val="24"/>
          <w:szCs w:val="24"/>
          <w:lang w:val="en-GB" w:eastAsia="pl-PL"/>
        </w:rPr>
        <w:t xml:space="preserve">, respectively, with SalI and </w:t>
      </w:r>
      <w:r w:rsidRPr="007D0B0C">
        <w:rPr>
          <w:rFonts w:ascii="Times New Roman" w:eastAsia="Times New Roman" w:hAnsi="Times New Roman"/>
          <w:sz w:val="24"/>
          <w:szCs w:val="24"/>
          <w:lang w:val="en-GB" w:eastAsia="pl-PL"/>
        </w:rPr>
        <w:t xml:space="preserve">the </w:t>
      </w:r>
      <w:r w:rsidR="00A06D83" w:rsidRPr="007D0B0C">
        <w:rPr>
          <w:rFonts w:ascii="Times New Roman" w:eastAsia="Times New Roman" w:hAnsi="Times New Roman"/>
          <w:sz w:val="24"/>
          <w:szCs w:val="24"/>
          <w:lang w:val="en-GB" w:eastAsia="pl-PL"/>
        </w:rPr>
        <w:t xml:space="preserve">recircularization of the largest DNA fragment. </w:t>
      </w:r>
      <w:r w:rsidR="00920733" w:rsidRPr="007D0B0C">
        <w:rPr>
          <w:rFonts w:ascii="Times New Roman" w:eastAsia="Times New Roman" w:hAnsi="Times New Roman"/>
          <w:sz w:val="24"/>
          <w:szCs w:val="24"/>
          <w:lang w:val="en-GB" w:eastAsia="pl-PL"/>
        </w:rPr>
        <w:t>Thus, the</w:t>
      </w:r>
      <w:r w:rsidR="00A06D83" w:rsidRPr="007D0B0C">
        <w:rPr>
          <w:rFonts w:ascii="Times New Roman" w:eastAsia="Times New Roman" w:hAnsi="Times New Roman"/>
          <w:sz w:val="24"/>
          <w:szCs w:val="24"/>
          <w:lang w:val="en-GB" w:eastAsia="pl-PL"/>
        </w:rPr>
        <w:t xml:space="preserve">se plasmids are devoid of all resistance genes except </w:t>
      </w:r>
      <w:r w:rsidRPr="007D0B0C">
        <w:rPr>
          <w:rFonts w:ascii="Times New Roman" w:eastAsia="Times New Roman" w:hAnsi="Times New Roman"/>
          <w:sz w:val="24"/>
          <w:szCs w:val="24"/>
          <w:lang w:val="en-GB" w:eastAsia="pl-PL"/>
        </w:rPr>
        <w:t xml:space="preserve">the </w:t>
      </w:r>
      <w:r w:rsidR="00A06D83" w:rsidRPr="007D0B0C">
        <w:rPr>
          <w:rFonts w:ascii="Times New Roman" w:eastAsia="Times New Roman" w:hAnsi="Times New Roman"/>
          <w:i/>
          <w:sz w:val="24"/>
          <w:szCs w:val="24"/>
          <w:lang w:val="en-GB" w:eastAsia="pl-PL"/>
        </w:rPr>
        <w:t>bla</w:t>
      </w:r>
      <w:r w:rsidR="00A06D83" w:rsidRPr="007D0B0C">
        <w:rPr>
          <w:rFonts w:ascii="Times New Roman" w:eastAsia="Times New Roman" w:hAnsi="Times New Roman"/>
          <w:sz w:val="24"/>
          <w:szCs w:val="24"/>
          <w:vertAlign w:val="subscript"/>
          <w:lang w:val="en-GB" w:eastAsia="pl-PL"/>
        </w:rPr>
        <w:t>TEM-1</w:t>
      </w:r>
      <w:r w:rsidR="00A06D83" w:rsidRPr="007D0B0C">
        <w:rPr>
          <w:rFonts w:ascii="Times New Roman" w:eastAsia="Times New Roman" w:hAnsi="Times New Roman"/>
          <w:sz w:val="24"/>
          <w:szCs w:val="24"/>
          <w:lang w:val="en-GB" w:eastAsia="pl-PL"/>
        </w:rPr>
        <w:t xml:space="preserve"> and </w:t>
      </w:r>
      <w:r w:rsidR="00A06D83" w:rsidRPr="007D0B0C">
        <w:rPr>
          <w:rFonts w:ascii="Times New Roman" w:eastAsia="Times New Roman" w:hAnsi="Times New Roman"/>
          <w:i/>
          <w:sz w:val="24"/>
          <w:szCs w:val="24"/>
          <w:lang w:val="en-GB" w:eastAsia="pl-PL"/>
        </w:rPr>
        <w:t>bla</w:t>
      </w:r>
      <w:r w:rsidR="00A06D83" w:rsidRPr="007D0B0C">
        <w:rPr>
          <w:rFonts w:ascii="Times New Roman" w:eastAsia="Times New Roman" w:hAnsi="Times New Roman"/>
          <w:sz w:val="24"/>
          <w:szCs w:val="24"/>
          <w:vertAlign w:val="subscript"/>
          <w:lang w:val="en-GB" w:eastAsia="pl-PL"/>
        </w:rPr>
        <w:t>CTX-M-3</w:t>
      </w:r>
      <w:r w:rsidR="00A06D83"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 xml:space="preserve">genes </w:t>
      </w:r>
      <w:r w:rsidR="00A06D83" w:rsidRPr="007D0B0C">
        <w:rPr>
          <w:rFonts w:ascii="Times New Roman" w:eastAsia="Times New Roman" w:hAnsi="Times New Roman"/>
          <w:sz w:val="24"/>
          <w:szCs w:val="24"/>
          <w:lang w:val="en-GB" w:eastAsia="pl-PL"/>
        </w:rPr>
        <w:t>present in pCTX-M3.</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p>
    <w:p w:rsidR="00A06D83" w:rsidRPr="007D0B0C" w:rsidRDefault="00A06D83" w:rsidP="00A06D83">
      <w:pPr>
        <w:spacing w:after="0" w:line="480" w:lineRule="auto"/>
        <w:jc w:val="both"/>
        <w:rPr>
          <w:rFonts w:ascii="Times New Roman" w:hAnsi="Times New Roman"/>
          <w:b/>
          <w:color w:val="000000"/>
          <w:sz w:val="24"/>
          <w:szCs w:val="24"/>
          <w:lang w:val="en-GB"/>
        </w:rPr>
      </w:pPr>
      <w:r w:rsidRPr="007D0B0C">
        <w:rPr>
          <w:rFonts w:ascii="Times New Roman" w:hAnsi="Times New Roman"/>
          <w:b/>
          <w:color w:val="000000"/>
          <w:sz w:val="24"/>
          <w:szCs w:val="24"/>
          <w:lang w:val="en-GB"/>
        </w:rPr>
        <w:t>PCR conditions</w:t>
      </w:r>
    </w:p>
    <w:p w:rsidR="00A06D83" w:rsidRPr="007D0B0C" w:rsidRDefault="00A06D83" w:rsidP="00A06D83">
      <w:pPr>
        <w:spacing w:after="0" w:line="480" w:lineRule="auto"/>
        <w:ind w:firstLine="708"/>
        <w:jc w:val="both"/>
        <w:rPr>
          <w:rFonts w:ascii="Times New Roman" w:hAnsi="Times New Roman"/>
          <w:color w:val="000000"/>
          <w:sz w:val="24"/>
          <w:szCs w:val="24"/>
          <w:lang w:val="en-GB"/>
        </w:rPr>
      </w:pPr>
      <w:r w:rsidRPr="007D0B0C">
        <w:rPr>
          <w:rFonts w:ascii="Times New Roman" w:hAnsi="Times New Roman"/>
          <w:color w:val="000000"/>
          <w:sz w:val="24"/>
          <w:szCs w:val="24"/>
          <w:lang w:val="en-GB"/>
        </w:rPr>
        <w:t xml:space="preserve">PCR was performed in a Veriti </w:t>
      </w:r>
      <w:r w:rsidR="007836ED" w:rsidRPr="007D0B0C">
        <w:rPr>
          <w:rFonts w:ascii="Times New Roman" w:hAnsi="Times New Roman"/>
          <w:color w:val="000000"/>
          <w:sz w:val="24"/>
          <w:szCs w:val="24"/>
          <w:lang w:val="en-GB"/>
        </w:rPr>
        <w:t xml:space="preserve">thermal cycler </w:t>
      </w:r>
      <w:r w:rsidRPr="007D0B0C">
        <w:rPr>
          <w:rFonts w:ascii="Times New Roman" w:hAnsi="Times New Roman"/>
          <w:color w:val="000000"/>
          <w:sz w:val="24"/>
          <w:szCs w:val="24"/>
          <w:lang w:val="en-GB"/>
        </w:rPr>
        <w:t>(Applied Biosystems</w:t>
      </w:r>
      <w:r w:rsidR="00A5736E">
        <w:rPr>
          <w:rFonts w:ascii="Times New Roman" w:hAnsi="Times New Roman"/>
          <w:color w:val="000000"/>
          <w:sz w:val="24"/>
          <w:szCs w:val="24"/>
          <w:lang w:val="en-GB"/>
        </w:rPr>
        <w:t xml:space="preserve">, </w:t>
      </w:r>
      <w:r w:rsidR="00A5736E" w:rsidRPr="00A5736E">
        <w:rPr>
          <w:rFonts w:ascii="Times New Roman" w:hAnsi="Times New Roman"/>
          <w:color w:val="000000"/>
          <w:sz w:val="24"/>
          <w:szCs w:val="24"/>
          <w:lang w:val="en-GB"/>
        </w:rPr>
        <w:t xml:space="preserve">Foster City, </w:t>
      </w:r>
      <w:r w:rsidR="00A5736E">
        <w:rPr>
          <w:rFonts w:ascii="Times New Roman" w:hAnsi="Times New Roman"/>
          <w:color w:val="000000"/>
          <w:sz w:val="24"/>
          <w:szCs w:val="24"/>
          <w:lang w:val="en-GB"/>
        </w:rPr>
        <w:t>CA, USA</w:t>
      </w:r>
      <w:r w:rsidRPr="007D0B0C">
        <w:rPr>
          <w:rFonts w:ascii="Times New Roman" w:hAnsi="Times New Roman"/>
          <w:color w:val="000000"/>
          <w:sz w:val="24"/>
          <w:szCs w:val="24"/>
          <w:lang w:val="en-GB"/>
        </w:rPr>
        <w:t xml:space="preserve">) using DreamTaq or </w:t>
      </w:r>
      <w:r w:rsidRPr="007D0B0C">
        <w:rPr>
          <w:rFonts w:ascii="Times New Roman" w:hAnsi="Times New Roman"/>
          <w:i/>
          <w:color w:val="000000"/>
          <w:sz w:val="24"/>
          <w:szCs w:val="24"/>
          <w:lang w:val="en-GB"/>
        </w:rPr>
        <w:t>Pfu</w:t>
      </w:r>
      <w:r w:rsidRPr="007D0B0C">
        <w:rPr>
          <w:rFonts w:ascii="Times New Roman" w:hAnsi="Times New Roman"/>
          <w:color w:val="000000"/>
          <w:sz w:val="24"/>
          <w:szCs w:val="24"/>
          <w:lang w:val="en-GB"/>
        </w:rPr>
        <w:t xml:space="preserve"> DNA polymerase with </w:t>
      </w:r>
      <w:r w:rsidR="007836ED" w:rsidRPr="007D0B0C">
        <w:rPr>
          <w:rFonts w:ascii="Times New Roman" w:hAnsi="Times New Roman"/>
          <w:color w:val="000000"/>
          <w:sz w:val="24"/>
          <w:szCs w:val="24"/>
          <w:lang w:val="en-GB"/>
        </w:rPr>
        <w:t xml:space="preserve">the </w:t>
      </w:r>
      <w:r w:rsidRPr="007D0B0C">
        <w:rPr>
          <w:rFonts w:ascii="Times New Roman" w:hAnsi="Times New Roman"/>
          <w:color w:val="000000"/>
          <w:sz w:val="24"/>
          <w:szCs w:val="24"/>
          <w:lang w:val="en-GB"/>
        </w:rPr>
        <w:t>supplied buffers (Thermo Fisher Scientific), dNTP mixture</w:t>
      </w:r>
      <w:r w:rsidR="0002094B" w:rsidRPr="007D0B0C">
        <w:rPr>
          <w:rFonts w:ascii="Times New Roman" w:hAnsi="Times New Roman"/>
          <w:color w:val="000000"/>
          <w:sz w:val="24"/>
          <w:szCs w:val="24"/>
          <w:lang w:val="en-GB"/>
        </w:rPr>
        <w:t>,</w:t>
      </w:r>
      <w:r w:rsidRPr="007D0B0C">
        <w:rPr>
          <w:rFonts w:ascii="Times New Roman" w:hAnsi="Times New Roman"/>
          <w:color w:val="000000"/>
          <w:sz w:val="24"/>
          <w:szCs w:val="24"/>
          <w:lang w:val="en-GB"/>
        </w:rPr>
        <w:t xml:space="preserve"> template</w:t>
      </w:r>
      <w:r w:rsidR="0002094B" w:rsidRPr="007D0B0C">
        <w:rPr>
          <w:rFonts w:ascii="Times New Roman" w:hAnsi="Times New Roman"/>
          <w:color w:val="000000"/>
          <w:sz w:val="24"/>
          <w:szCs w:val="24"/>
          <w:lang w:val="en-GB"/>
        </w:rPr>
        <w:t xml:space="preserve"> DNA</w:t>
      </w:r>
      <w:r w:rsidRPr="007D0B0C">
        <w:rPr>
          <w:rFonts w:ascii="Times New Roman" w:hAnsi="Times New Roman"/>
          <w:color w:val="000000"/>
          <w:sz w:val="24"/>
          <w:szCs w:val="24"/>
          <w:lang w:val="en-GB"/>
        </w:rPr>
        <w:t xml:space="preserve"> (purified DNA or bacterial colonies), </w:t>
      </w:r>
      <w:r w:rsidR="0002094B" w:rsidRPr="007D0B0C">
        <w:rPr>
          <w:rFonts w:ascii="Times New Roman" w:hAnsi="Times New Roman"/>
          <w:color w:val="000000"/>
          <w:sz w:val="24"/>
          <w:szCs w:val="24"/>
          <w:lang w:val="en-GB"/>
        </w:rPr>
        <w:t xml:space="preserve">and the </w:t>
      </w:r>
      <w:r w:rsidRPr="007D0B0C">
        <w:rPr>
          <w:rFonts w:ascii="Times New Roman" w:hAnsi="Times New Roman"/>
          <w:color w:val="000000"/>
          <w:sz w:val="24"/>
          <w:szCs w:val="24"/>
          <w:lang w:val="en-GB"/>
        </w:rPr>
        <w:t>appropriate primer pairs listed in Table</w:t>
      </w:r>
      <w:r w:rsidR="005C2E28">
        <w:rPr>
          <w:rFonts w:ascii="Times New Roman" w:hAnsi="Times New Roman"/>
          <w:color w:val="000000"/>
          <w:sz w:val="24"/>
          <w:szCs w:val="24"/>
          <w:lang w:val="en-GB"/>
        </w:rPr>
        <w:t>s</w:t>
      </w:r>
      <w:r w:rsidRPr="007D0B0C">
        <w:rPr>
          <w:rFonts w:ascii="Times New Roman" w:hAnsi="Times New Roman"/>
          <w:color w:val="000000"/>
          <w:sz w:val="24"/>
          <w:szCs w:val="24"/>
          <w:lang w:val="en-GB"/>
        </w:rPr>
        <w:t xml:space="preserve"> S2</w:t>
      </w:r>
      <w:r w:rsidR="005C2E28">
        <w:rPr>
          <w:rFonts w:ascii="Times New Roman" w:hAnsi="Times New Roman"/>
          <w:color w:val="000000"/>
          <w:sz w:val="24"/>
          <w:szCs w:val="24"/>
          <w:lang w:val="en-GB"/>
        </w:rPr>
        <w:t xml:space="preserve"> - </w:t>
      </w:r>
      <w:r w:rsidR="005D2473" w:rsidRPr="007D0B0C">
        <w:rPr>
          <w:rFonts w:ascii="Times New Roman" w:hAnsi="Times New Roman"/>
          <w:color w:val="000000"/>
          <w:sz w:val="24"/>
          <w:szCs w:val="24"/>
          <w:lang w:val="en-GB"/>
        </w:rPr>
        <w:t>S</w:t>
      </w:r>
      <w:r w:rsidR="005D2473">
        <w:rPr>
          <w:rFonts w:ascii="Times New Roman" w:hAnsi="Times New Roman"/>
          <w:color w:val="000000"/>
          <w:sz w:val="24"/>
          <w:szCs w:val="24"/>
          <w:lang w:val="en-GB"/>
        </w:rPr>
        <w:t>6</w:t>
      </w:r>
      <w:r w:rsidRPr="007D0B0C">
        <w:rPr>
          <w:rFonts w:ascii="Times New Roman" w:hAnsi="Times New Roman"/>
          <w:color w:val="000000"/>
          <w:sz w:val="24"/>
          <w:szCs w:val="24"/>
          <w:lang w:val="en-GB"/>
        </w:rPr>
        <w:t xml:space="preserve">, according to the manufacturer’s recommendations. </w:t>
      </w:r>
    </w:p>
    <w:p w:rsidR="00E12A08" w:rsidRPr="007D0B0C" w:rsidRDefault="00E12A08" w:rsidP="00A06D83">
      <w:pPr>
        <w:spacing w:after="0" w:line="480" w:lineRule="auto"/>
        <w:jc w:val="both"/>
        <w:rPr>
          <w:rFonts w:ascii="Times New Roman" w:hAnsi="Times New Roman"/>
          <w:b/>
          <w:color w:val="000000"/>
          <w:sz w:val="24"/>
          <w:szCs w:val="24"/>
          <w:lang w:val="en-GB"/>
        </w:rPr>
      </w:pPr>
    </w:p>
    <w:p w:rsidR="00A06D83" w:rsidRPr="007D0B0C" w:rsidRDefault="00A06D83" w:rsidP="00A06D83">
      <w:pPr>
        <w:spacing w:after="0" w:line="480" w:lineRule="auto"/>
        <w:jc w:val="both"/>
        <w:rPr>
          <w:rFonts w:ascii="Times New Roman" w:hAnsi="Times New Roman"/>
          <w:b/>
          <w:color w:val="000000"/>
          <w:sz w:val="24"/>
          <w:szCs w:val="24"/>
          <w:lang w:val="en-GB"/>
        </w:rPr>
      </w:pPr>
      <w:r w:rsidRPr="007D0B0C">
        <w:rPr>
          <w:rFonts w:ascii="Times New Roman" w:hAnsi="Times New Roman"/>
          <w:b/>
          <w:color w:val="000000"/>
          <w:sz w:val="24"/>
          <w:szCs w:val="24"/>
          <w:lang w:val="en-GB"/>
        </w:rPr>
        <w:t>DNA sequencing</w:t>
      </w:r>
    </w:p>
    <w:p w:rsidR="00A06D83" w:rsidRPr="007D0B0C" w:rsidRDefault="00A06D83" w:rsidP="00A06D83">
      <w:pPr>
        <w:spacing w:after="0" w:line="480" w:lineRule="auto"/>
        <w:ind w:firstLine="708"/>
        <w:jc w:val="both"/>
        <w:rPr>
          <w:rFonts w:ascii="Times New Roman" w:hAnsi="Times New Roman"/>
          <w:color w:val="000000"/>
          <w:sz w:val="24"/>
          <w:szCs w:val="24"/>
          <w:lang w:val="en-GB"/>
        </w:rPr>
      </w:pPr>
      <w:r w:rsidRPr="007D0B0C">
        <w:rPr>
          <w:rFonts w:ascii="Times New Roman" w:hAnsi="Times New Roman"/>
          <w:color w:val="000000"/>
          <w:sz w:val="24"/>
          <w:szCs w:val="24"/>
          <w:lang w:val="en-GB"/>
        </w:rPr>
        <w:t xml:space="preserve">The sequencing was performed in the DNA Sequencing and Oligonucleotide Synthesis Laboratory at the Institute of Biochemistry and Biophysics, Polish Academy of Sciences, </w:t>
      </w:r>
      <w:r w:rsidRPr="007D0B0C">
        <w:rPr>
          <w:rFonts w:ascii="Times New Roman" w:hAnsi="Times New Roman"/>
          <w:color w:val="000000"/>
          <w:sz w:val="24"/>
          <w:szCs w:val="24"/>
          <w:lang w:val="en-GB"/>
        </w:rPr>
        <w:lastRenderedPageBreak/>
        <w:t>using a dye terminator sequencing kit and an automated sequencer (ABI 377</w:t>
      </w:r>
      <w:r w:rsidR="0002094B" w:rsidRPr="007D0B0C">
        <w:rPr>
          <w:rFonts w:ascii="Times New Roman" w:hAnsi="Times New Roman"/>
          <w:color w:val="000000"/>
          <w:sz w:val="24"/>
          <w:szCs w:val="24"/>
          <w:lang w:val="en-GB"/>
        </w:rPr>
        <w:t>,</w:t>
      </w:r>
      <w:r w:rsidRPr="007D0B0C">
        <w:rPr>
          <w:rFonts w:ascii="Times New Roman" w:hAnsi="Times New Roman"/>
          <w:color w:val="000000"/>
          <w:sz w:val="24"/>
          <w:szCs w:val="24"/>
          <w:lang w:val="en-GB"/>
        </w:rPr>
        <w:t xml:space="preserve"> Perkin Elmer</w:t>
      </w:r>
      <w:r w:rsidR="00754747">
        <w:rPr>
          <w:rFonts w:ascii="Times New Roman" w:hAnsi="Times New Roman"/>
          <w:color w:val="000000"/>
          <w:sz w:val="24"/>
          <w:szCs w:val="24"/>
          <w:lang w:val="en-GB"/>
        </w:rPr>
        <w:t>,</w:t>
      </w:r>
      <w:r w:rsidR="00754747" w:rsidRPr="00754747">
        <w:rPr>
          <w:rFonts w:ascii="Times New Roman" w:eastAsia="Times New Roman" w:hAnsi="Times New Roman"/>
          <w:sz w:val="24"/>
          <w:szCs w:val="24"/>
          <w:lang w:val="en-GB" w:eastAsia="pl-PL"/>
        </w:rPr>
        <w:t xml:space="preserve"> </w:t>
      </w:r>
      <w:r w:rsidR="00754747" w:rsidRPr="00A5736E">
        <w:rPr>
          <w:rFonts w:ascii="Times New Roman" w:eastAsia="Times New Roman" w:hAnsi="Times New Roman"/>
          <w:sz w:val="24"/>
          <w:szCs w:val="24"/>
          <w:lang w:val="en-GB" w:eastAsia="pl-PL"/>
        </w:rPr>
        <w:t xml:space="preserve">Waltham, </w:t>
      </w:r>
      <w:r w:rsidR="00754747">
        <w:rPr>
          <w:rFonts w:ascii="Times New Roman" w:eastAsia="Times New Roman" w:hAnsi="Times New Roman"/>
          <w:sz w:val="24"/>
          <w:szCs w:val="24"/>
          <w:lang w:val="en-GB" w:eastAsia="pl-PL"/>
        </w:rPr>
        <w:t>MA, USA</w:t>
      </w:r>
      <w:r w:rsidRPr="007D0B0C">
        <w:rPr>
          <w:rFonts w:ascii="Times New Roman" w:hAnsi="Times New Roman"/>
          <w:color w:val="000000"/>
          <w:sz w:val="24"/>
          <w:szCs w:val="24"/>
          <w:lang w:val="en-GB"/>
        </w:rPr>
        <w:t xml:space="preserve">). </w:t>
      </w:r>
    </w:p>
    <w:p w:rsidR="00A06D83" w:rsidRPr="007D0B0C" w:rsidRDefault="00A06D83" w:rsidP="00A06D83">
      <w:pPr>
        <w:spacing w:after="0" w:line="480" w:lineRule="auto"/>
        <w:ind w:firstLine="708"/>
        <w:jc w:val="both"/>
        <w:rPr>
          <w:rFonts w:ascii="Times New Roman" w:hAnsi="Times New Roman"/>
          <w:color w:val="000000"/>
          <w:sz w:val="24"/>
          <w:szCs w:val="24"/>
          <w:lang w:val="en-GB"/>
        </w:rPr>
      </w:pPr>
    </w:p>
    <w:p w:rsidR="00A06D83" w:rsidRPr="007D0B0C" w:rsidRDefault="00A06D83" w:rsidP="00A06D83">
      <w:pPr>
        <w:spacing w:after="0" w:line="480" w:lineRule="auto"/>
        <w:jc w:val="both"/>
        <w:rPr>
          <w:rFonts w:ascii="Times New Roman" w:hAnsi="Times New Roman"/>
          <w:b/>
          <w:color w:val="000000"/>
          <w:sz w:val="24"/>
          <w:szCs w:val="24"/>
          <w:lang w:val="en-GB"/>
        </w:rPr>
      </w:pPr>
      <w:r w:rsidRPr="007D0B0C">
        <w:rPr>
          <w:rFonts w:ascii="Times New Roman" w:hAnsi="Times New Roman"/>
          <w:b/>
          <w:color w:val="000000"/>
          <w:sz w:val="24"/>
          <w:szCs w:val="24"/>
          <w:lang w:val="en-GB"/>
        </w:rPr>
        <w:t>Quantitative Real Time-PCR (RT-qPCR)</w:t>
      </w:r>
    </w:p>
    <w:p w:rsidR="00A06D83" w:rsidRPr="007D0B0C" w:rsidRDefault="00A06D83" w:rsidP="00A06D83">
      <w:pPr>
        <w:autoSpaceDE w:val="0"/>
        <w:autoSpaceDN w:val="0"/>
        <w:adjustRightInd w:val="0"/>
        <w:spacing w:after="0" w:line="480" w:lineRule="auto"/>
        <w:ind w:firstLine="708"/>
        <w:jc w:val="both"/>
        <w:rPr>
          <w:rFonts w:ascii="Times New Roman" w:hAnsi="Times New Roman"/>
          <w:color w:val="000000"/>
          <w:sz w:val="24"/>
          <w:szCs w:val="24"/>
          <w:lang w:val="en-GB"/>
        </w:rPr>
      </w:pPr>
      <w:r w:rsidRPr="007D0B0C">
        <w:rPr>
          <w:rFonts w:ascii="Times New Roman" w:hAnsi="Times New Roman"/>
          <w:color w:val="000000"/>
          <w:sz w:val="24"/>
          <w:szCs w:val="24"/>
          <w:lang w:val="en-GB"/>
        </w:rPr>
        <w:t>RNA from BW25113 strain</w:t>
      </w:r>
      <w:r w:rsidR="0002094B" w:rsidRPr="007D0B0C">
        <w:rPr>
          <w:rFonts w:ascii="Times New Roman" w:hAnsi="Times New Roman"/>
          <w:color w:val="000000"/>
          <w:sz w:val="24"/>
          <w:szCs w:val="24"/>
          <w:lang w:val="en-GB"/>
        </w:rPr>
        <w:t>s</w:t>
      </w:r>
      <w:r w:rsidRPr="007D0B0C">
        <w:rPr>
          <w:rFonts w:ascii="Times New Roman" w:hAnsi="Times New Roman"/>
          <w:color w:val="000000"/>
          <w:sz w:val="24"/>
          <w:szCs w:val="24"/>
          <w:lang w:val="en-GB"/>
        </w:rPr>
        <w:t xml:space="preserve"> bearing a specific pCTX-M3 deletion derivative alone or </w:t>
      </w:r>
      <w:r w:rsidR="0002094B" w:rsidRPr="007D0B0C">
        <w:rPr>
          <w:rFonts w:ascii="Times New Roman" w:hAnsi="Times New Roman"/>
          <w:color w:val="000000"/>
          <w:sz w:val="24"/>
          <w:szCs w:val="24"/>
          <w:lang w:val="en-GB"/>
        </w:rPr>
        <w:t xml:space="preserve">in combination </w:t>
      </w:r>
      <w:r w:rsidRPr="007D0B0C">
        <w:rPr>
          <w:rFonts w:ascii="Times New Roman" w:hAnsi="Times New Roman"/>
          <w:color w:val="000000"/>
          <w:sz w:val="24"/>
          <w:szCs w:val="24"/>
          <w:lang w:val="en-GB"/>
        </w:rPr>
        <w:t xml:space="preserve">with a plasmid carrying an appropriate complementing gene was isolated from </w:t>
      </w:r>
      <w:r w:rsidR="0002094B" w:rsidRPr="007D0B0C">
        <w:rPr>
          <w:rFonts w:ascii="Times New Roman" w:hAnsi="Times New Roman"/>
          <w:color w:val="000000"/>
          <w:sz w:val="24"/>
          <w:szCs w:val="24"/>
          <w:lang w:val="en-GB"/>
        </w:rPr>
        <w:t xml:space="preserve">cells in </w:t>
      </w:r>
      <w:r w:rsidRPr="007D0B0C">
        <w:rPr>
          <w:rFonts w:ascii="Times New Roman" w:hAnsi="Times New Roman"/>
          <w:color w:val="000000"/>
          <w:sz w:val="24"/>
          <w:szCs w:val="24"/>
          <w:lang w:val="en-GB"/>
        </w:rPr>
        <w:t>the late exponential phase of growth (OD</w:t>
      </w:r>
      <w:r w:rsidRPr="007D0B0C">
        <w:rPr>
          <w:rFonts w:ascii="Times New Roman" w:hAnsi="Times New Roman"/>
          <w:color w:val="000000"/>
          <w:sz w:val="24"/>
          <w:szCs w:val="24"/>
          <w:vertAlign w:val="subscript"/>
          <w:lang w:val="en-GB"/>
        </w:rPr>
        <w:t>600</w:t>
      </w:r>
      <w:r w:rsidRPr="007D0B0C">
        <w:rPr>
          <w:rFonts w:ascii="Times New Roman" w:hAnsi="Times New Roman"/>
          <w:color w:val="000000"/>
          <w:sz w:val="24"/>
          <w:szCs w:val="24"/>
          <w:lang w:val="en-GB"/>
        </w:rPr>
        <w:t xml:space="preserve">=0.8-1) using </w:t>
      </w:r>
      <w:r w:rsidR="0002094B" w:rsidRPr="007D0B0C">
        <w:rPr>
          <w:rFonts w:ascii="Times New Roman" w:hAnsi="Times New Roman"/>
          <w:color w:val="000000"/>
          <w:sz w:val="24"/>
          <w:szCs w:val="24"/>
          <w:lang w:val="en-GB"/>
        </w:rPr>
        <w:t xml:space="preserve">a </w:t>
      </w:r>
      <w:r w:rsidRPr="007D0B0C">
        <w:rPr>
          <w:rFonts w:ascii="Times New Roman" w:hAnsi="Times New Roman"/>
          <w:color w:val="000000"/>
          <w:sz w:val="24"/>
          <w:szCs w:val="24"/>
          <w:lang w:val="en-GB"/>
        </w:rPr>
        <w:t xml:space="preserve">GeneJET RNA Purification Kit (Thermo Fisher Scientific) according to the manufacturer’s protocol. RNA quality and integrity </w:t>
      </w:r>
      <w:r w:rsidR="0002094B" w:rsidRPr="007D0B0C">
        <w:rPr>
          <w:rFonts w:ascii="Times New Roman" w:hAnsi="Times New Roman"/>
          <w:color w:val="000000"/>
          <w:sz w:val="24"/>
          <w:szCs w:val="24"/>
          <w:lang w:val="en-GB"/>
        </w:rPr>
        <w:t>were</w:t>
      </w:r>
      <w:r w:rsidRPr="007D0B0C">
        <w:rPr>
          <w:rFonts w:ascii="Times New Roman" w:hAnsi="Times New Roman"/>
          <w:color w:val="000000"/>
          <w:sz w:val="24"/>
          <w:szCs w:val="24"/>
          <w:lang w:val="en-GB"/>
        </w:rPr>
        <w:t xml:space="preserve"> checked by agarose gel electrophoresis</w:t>
      </w:r>
      <w:r w:rsidR="0002094B" w:rsidRPr="007D0B0C">
        <w:rPr>
          <w:rFonts w:ascii="Times New Roman" w:hAnsi="Times New Roman"/>
          <w:color w:val="000000"/>
          <w:sz w:val="24"/>
          <w:szCs w:val="24"/>
          <w:lang w:val="en-GB"/>
        </w:rPr>
        <w:t>,</w:t>
      </w:r>
      <w:r w:rsidRPr="007D0B0C">
        <w:rPr>
          <w:rFonts w:ascii="Times New Roman" w:hAnsi="Times New Roman"/>
          <w:color w:val="000000"/>
          <w:sz w:val="24"/>
          <w:szCs w:val="24"/>
          <w:lang w:val="en-GB"/>
        </w:rPr>
        <w:t xml:space="preserve"> and the concentration was estimated using a NanoDrop ND-1000 Spectrophotometer (Thermo Fisher Scientific). Three biological replicates were </w:t>
      </w:r>
      <w:r w:rsidR="00920733" w:rsidRPr="007D0B0C">
        <w:rPr>
          <w:rFonts w:ascii="Times New Roman" w:hAnsi="Times New Roman"/>
          <w:color w:val="000000"/>
          <w:sz w:val="24"/>
          <w:szCs w:val="24"/>
          <w:lang w:val="en-GB"/>
        </w:rPr>
        <w:t>analysed</w:t>
      </w:r>
      <w:r w:rsidRPr="007D0B0C">
        <w:rPr>
          <w:rFonts w:ascii="Times New Roman" w:hAnsi="Times New Roman"/>
          <w:color w:val="000000"/>
          <w:sz w:val="24"/>
          <w:szCs w:val="24"/>
          <w:lang w:val="en-GB"/>
        </w:rPr>
        <w:t xml:space="preserve">. </w:t>
      </w:r>
    </w:p>
    <w:p w:rsidR="00A06D83" w:rsidRPr="007D0B0C" w:rsidRDefault="00A06D83" w:rsidP="00A06D83">
      <w:pPr>
        <w:autoSpaceDE w:val="0"/>
        <w:autoSpaceDN w:val="0"/>
        <w:adjustRightInd w:val="0"/>
        <w:spacing w:after="0" w:line="480" w:lineRule="auto"/>
        <w:ind w:firstLine="708"/>
        <w:jc w:val="both"/>
        <w:rPr>
          <w:rFonts w:ascii="Times New Roman" w:hAnsi="Times New Roman"/>
          <w:color w:val="000000"/>
          <w:sz w:val="24"/>
          <w:szCs w:val="24"/>
          <w:lang w:val="en-GB"/>
        </w:rPr>
      </w:pPr>
      <w:r w:rsidRPr="007D0B0C">
        <w:rPr>
          <w:rFonts w:ascii="Times New Roman" w:hAnsi="Times New Roman"/>
          <w:color w:val="000000"/>
          <w:sz w:val="24"/>
          <w:szCs w:val="24"/>
          <w:lang w:val="en-GB"/>
        </w:rPr>
        <w:t xml:space="preserve">Reverse transcription was performed with random hexamer primers using the Maxima First Strand cDNA Synthesis Kit for RT-qPCR with dsDNase (Thermo Fisher Scientific). The specific qPCR primers used to amplify </w:t>
      </w:r>
      <w:r w:rsidR="0002094B" w:rsidRPr="007D0B0C">
        <w:rPr>
          <w:rFonts w:ascii="Times New Roman" w:hAnsi="Times New Roman"/>
          <w:color w:val="000000"/>
          <w:sz w:val="24"/>
          <w:szCs w:val="24"/>
          <w:lang w:val="en-GB"/>
        </w:rPr>
        <w:t xml:space="preserve">the </w:t>
      </w:r>
      <w:r w:rsidRPr="007D0B0C">
        <w:rPr>
          <w:rFonts w:ascii="Times New Roman" w:hAnsi="Times New Roman"/>
          <w:color w:val="000000"/>
          <w:sz w:val="24"/>
          <w:szCs w:val="24"/>
          <w:lang w:val="en-GB"/>
        </w:rPr>
        <w:t xml:space="preserve">reference (the </w:t>
      </w:r>
      <w:r w:rsidRPr="007D0B0C">
        <w:rPr>
          <w:rFonts w:ascii="Times New Roman" w:hAnsi="Times New Roman"/>
          <w:i/>
          <w:color w:val="000000"/>
          <w:sz w:val="24"/>
          <w:szCs w:val="24"/>
          <w:lang w:val="en-GB"/>
        </w:rPr>
        <w:t>repA</w:t>
      </w:r>
      <w:r w:rsidRPr="007D0B0C">
        <w:rPr>
          <w:rFonts w:ascii="Times New Roman" w:hAnsi="Times New Roman"/>
          <w:color w:val="000000"/>
          <w:sz w:val="24"/>
          <w:szCs w:val="24"/>
          <w:lang w:val="en-GB"/>
        </w:rPr>
        <w:t xml:space="preserve"> gene encoding the replication initiator protein of </w:t>
      </w:r>
      <w:r w:rsidR="0002094B" w:rsidRPr="007D0B0C">
        <w:rPr>
          <w:rFonts w:ascii="Times New Roman" w:hAnsi="Times New Roman"/>
          <w:color w:val="000000"/>
          <w:sz w:val="24"/>
          <w:szCs w:val="24"/>
          <w:lang w:val="en-GB"/>
        </w:rPr>
        <w:t xml:space="preserve">the </w:t>
      </w:r>
      <w:r w:rsidRPr="007D0B0C">
        <w:rPr>
          <w:rFonts w:ascii="Times New Roman" w:hAnsi="Times New Roman"/>
          <w:color w:val="000000"/>
          <w:sz w:val="24"/>
          <w:szCs w:val="24"/>
          <w:lang w:val="en-GB"/>
        </w:rPr>
        <w:t xml:space="preserve">pCTX-M3 plasmid) and target genes are listed in Table </w:t>
      </w:r>
      <w:r w:rsidR="005D2473" w:rsidRPr="007D0B0C">
        <w:rPr>
          <w:rFonts w:ascii="Times New Roman" w:hAnsi="Times New Roman"/>
          <w:color w:val="000000"/>
          <w:sz w:val="24"/>
          <w:szCs w:val="24"/>
          <w:lang w:val="en-GB"/>
        </w:rPr>
        <w:t>S</w:t>
      </w:r>
      <w:r w:rsidR="005D2473">
        <w:rPr>
          <w:rFonts w:ascii="Times New Roman" w:hAnsi="Times New Roman"/>
          <w:color w:val="000000"/>
          <w:sz w:val="24"/>
          <w:szCs w:val="24"/>
          <w:lang w:val="en-GB"/>
        </w:rPr>
        <w:t>7</w:t>
      </w:r>
      <w:r w:rsidRPr="007D0B0C">
        <w:rPr>
          <w:rFonts w:ascii="Times New Roman" w:hAnsi="Times New Roman"/>
          <w:color w:val="000000"/>
          <w:sz w:val="24"/>
          <w:szCs w:val="24"/>
          <w:lang w:val="en-GB"/>
        </w:rPr>
        <w:t>. Real-</w:t>
      </w:r>
      <w:r w:rsidR="0002094B" w:rsidRPr="007D0B0C">
        <w:rPr>
          <w:rFonts w:ascii="Times New Roman" w:hAnsi="Times New Roman"/>
          <w:color w:val="000000"/>
          <w:sz w:val="24"/>
          <w:szCs w:val="24"/>
          <w:lang w:val="en-GB"/>
        </w:rPr>
        <w:t xml:space="preserve">time </w:t>
      </w:r>
      <w:r w:rsidRPr="007D0B0C">
        <w:rPr>
          <w:rFonts w:ascii="Times New Roman" w:hAnsi="Times New Roman"/>
          <w:color w:val="000000"/>
          <w:sz w:val="24"/>
          <w:szCs w:val="24"/>
          <w:lang w:val="en-GB"/>
        </w:rPr>
        <w:t>PCR was carried out using Real-Time 2xHS-PCR Master Mix SYBR (A&amp;A Biotechnology) in a final volume of 10 µl in the LightCycler 480 (Roche</w:t>
      </w:r>
      <w:r w:rsidR="005863F4">
        <w:rPr>
          <w:rFonts w:ascii="Times New Roman" w:hAnsi="Times New Roman"/>
          <w:color w:val="000000"/>
          <w:sz w:val="24"/>
          <w:szCs w:val="24"/>
          <w:lang w:val="en-GB"/>
        </w:rPr>
        <w:t xml:space="preserve"> Life Sciences,</w:t>
      </w:r>
      <w:r w:rsidR="005863F4" w:rsidRPr="005863F4">
        <w:rPr>
          <w:rFonts w:ascii="Times New Roman" w:hAnsi="Times New Roman"/>
          <w:color w:val="000000"/>
          <w:sz w:val="24"/>
          <w:szCs w:val="24"/>
          <w:lang w:val="en-GB"/>
        </w:rPr>
        <w:t xml:space="preserve"> Penzberg, </w:t>
      </w:r>
      <w:r w:rsidR="005863F4">
        <w:rPr>
          <w:rFonts w:ascii="Times New Roman" w:hAnsi="Times New Roman"/>
          <w:color w:val="000000"/>
          <w:sz w:val="24"/>
          <w:szCs w:val="24"/>
          <w:lang w:val="en-GB"/>
        </w:rPr>
        <w:t>Germany</w:t>
      </w:r>
      <w:r w:rsidRPr="007D0B0C">
        <w:rPr>
          <w:rFonts w:ascii="Times New Roman" w:hAnsi="Times New Roman"/>
          <w:color w:val="000000"/>
          <w:sz w:val="24"/>
          <w:szCs w:val="24"/>
          <w:lang w:val="en-GB"/>
        </w:rPr>
        <w:t xml:space="preserve">) </w:t>
      </w:r>
      <w:r w:rsidR="0002094B" w:rsidRPr="007D0B0C">
        <w:rPr>
          <w:rFonts w:ascii="Times New Roman" w:hAnsi="Times New Roman"/>
          <w:color w:val="000000"/>
          <w:sz w:val="24"/>
          <w:szCs w:val="24"/>
          <w:lang w:val="en-GB"/>
        </w:rPr>
        <w:t xml:space="preserve">system </w:t>
      </w:r>
      <w:r w:rsidRPr="007D0B0C">
        <w:rPr>
          <w:rFonts w:ascii="Times New Roman" w:hAnsi="Times New Roman"/>
          <w:color w:val="000000"/>
          <w:sz w:val="24"/>
          <w:szCs w:val="24"/>
          <w:lang w:val="en-GB"/>
        </w:rPr>
        <w:t xml:space="preserve">with the following parameters: initial denaturation at 95°C for 5 min followed by 40 cycles of amplification (95°C for 10 s and 50°C for 10 s). </w:t>
      </w:r>
      <w:r w:rsidR="0002094B" w:rsidRPr="007D0B0C">
        <w:rPr>
          <w:rFonts w:ascii="Times New Roman" w:hAnsi="Times New Roman"/>
          <w:color w:val="000000"/>
          <w:sz w:val="24"/>
          <w:szCs w:val="24"/>
          <w:lang w:val="en-GB"/>
        </w:rPr>
        <w:t xml:space="preserve">The relative </w:t>
      </w:r>
      <w:r w:rsidRPr="007D0B0C">
        <w:rPr>
          <w:rFonts w:ascii="Times New Roman" w:hAnsi="Times New Roman"/>
          <w:color w:val="000000"/>
          <w:sz w:val="24"/>
          <w:szCs w:val="24"/>
          <w:lang w:val="en-GB"/>
        </w:rPr>
        <w:t xml:space="preserve">gene expression in the deletion strains was calculated and </w:t>
      </w:r>
      <w:r w:rsidR="0002094B" w:rsidRPr="007D0B0C">
        <w:rPr>
          <w:rFonts w:ascii="Times New Roman" w:hAnsi="Times New Roman"/>
          <w:color w:val="000000"/>
          <w:sz w:val="24"/>
          <w:szCs w:val="24"/>
          <w:lang w:val="en-GB"/>
        </w:rPr>
        <w:t xml:space="preserve">was </w:t>
      </w:r>
      <w:r w:rsidRPr="007D0B0C">
        <w:rPr>
          <w:rFonts w:ascii="Times New Roman" w:hAnsi="Times New Roman"/>
          <w:color w:val="000000"/>
          <w:sz w:val="24"/>
          <w:szCs w:val="24"/>
          <w:lang w:val="en-GB"/>
        </w:rPr>
        <w:t xml:space="preserve">normalized to the value obtained for a strain carrying </w:t>
      </w:r>
      <w:r w:rsidR="0002094B" w:rsidRPr="007D0B0C">
        <w:rPr>
          <w:rFonts w:ascii="Times New Roman" w:hAnsi="Times New Roman"/>
          <w:color w:val="000000"/>
          <w:sz w:val="24"/>
          <w:szCs w:val="24"/>
          <w:lang w:val="en-GB"/>
        </w:rPr>
        <w:t xml:space="preserve">the </w:t>
      </w:r>
      <w:r w:rsidRPr="007D0B0C">
        <w:rPr>
          <w:rFonts w:ascii="Times New Roman" w:hAnsi="Times New Roman"/>
          <w:color w:val="000000"/>
          <w:sz w:val="24"/>
          <w:szCs w:val="24"/>
          <w:lang w:val="en-GB"/>
        </w:rPr>
        <w:t xml:space="preserve">native pCTX-M3 plasmid </w:t>
      </w:r>
      <w:r w:rsidR="00356227" w:rsidRPr="007D0B0C">
        <w:rPr>
          <w:rFonts w:ascii="Times New Roman" w:hAnsi="Times New Roman"/>
          <w:color w:val="000000"/>
          <w:sz w:val="24"/>
          <w:szCs w:val="24"/>
          <w:lang w:val="en-GB"/>
        </w:rPr>
        <w:fldChar w:fldCharType="begin" w:fldLock="1"/>
      </w:r>
      <w:r w:rsidR="00B925B7">
        <w:rPr>
          <w:rFonts w:ascii="Times New Roman" w:hAnsi="Times New Roman"/>
          <w:color w:val="000000"/>
          <w:sz w:val="24"/>
          <w:szCs w:val="24"/>
          <w:lang w:val="en-GB"/>
        </w:rPr>
        <w:instrText>ADDIN CSL_CITATION {"citationItems":[{"id":"ITEM-1","itemData":{"DOI":"10.1006/meth.2001.1262","ISSN":"10462023","author":[{"dropping-particle":"","family":"Livak","given":"Kenneth J.","non-dropping-particle":"","parse-names":false,"suffix":""},{"dropping-particle":"","family":"Schmittgen","given":"Thomas D.","non-dropping-particle":"","parse-names":false,"suffix":""}],"container-title":"Methods","id":"ITEM-1","issue":"4","issued":{"date-parts":[["2001","12"]]},"page":"402-408","publisher":"Academic Press","title":"Analysis of Relative Gene Expression Data Using Real-Time Quantitative PCR and the 2−ΔΔCT Method","type":"article-journal","volume":"25"},"uris":["http://www.mendeley.com/documents/?uuid=7b597817-e413-3515-9733-d7528fae1ca8"]}],"mendeley":{"formattedCitation":"(47)","plainTextFormattedCitation":"(47)","previouslyFormattedCitation":"(47)"},"properties":{"noteIndex":0},"schema":"https://github.com/citation-style-language/schema/raw/master/csl-citation.json"}</w:instrText>
      </w:r>
      <w:r w:rsidR="00356227" w:rsidRPr="007D0B0C">
        <w:rPr>
          <w:rFonts w:ascii="Times New Roman" w:hAnsi="Times New Roman"/>
          <w:color w:val="000000"/>
          <w:sz w:val="24"/>
          <w:szCs w:val="24"/>
          <w:lang w:val="en-GB"/>
        </w:rPr>
        <w:fldChar w:fldCharType="separate"/>
      </w:r>
      <w:r w:rsidR="00E03EA0" w:rsidRPr="00E03EA0">
        <w:rPr>
          <w:rFonts w:ascii="Times New Roman" w:hAnsi="Times New Roman"/>
          <w:noProof/>
          <w:color w:val="000000"/>
          <w:sz w:val="24"/>
          <w:szCs w:val="24"/>
          <w:lang w:val="en-GB"/>
        </w:rPr>
        <w:t>(47)</w:t>
      </w:r>
      <w:r w:rsidR="00356227" w:rsidRPr="007D0B0C">
        <w:rPr>
          <w:rFonts w:ascii="Times New Roman" w:hAnsi="Times New Roman"/>
          <w:color w:val="000000"/>
          <w:sz w:val="24"/>
          <w:szCs w:val="24"/>
          <w:lang w:val="en-GB"/>
        </w:rPr>
        <w:fldChar w:fldCharType="end"/>
      </w:r>
      <w:r w:rsidRPr="007D0B0C">
        <w:rPr>
          <w:rFonts w:ascii="Times New Roman" w:hAnsi="Times New Roman"/>
          <w:color w:val="000000"/>
          <w:sz w:val="24"/>
          <w:szCs w:val="24"/>
          <w:lang w:val="en-GB"/>
        </w:rPr>
        <w:t>.</w:t>
      </w:r>
    </w:p>
    <w:p w:rsidR="00A06D83" w:rsidRPr="007D0B0C" w:rsidRDefault="00A06D83" w:rsidP="00A06D83">
      <w:pPr>
        <w:autoSpaceDE w:val="0"/>
        <w:autoSpaceDN w:val="0"/>
        <w:adjustRightInd w:val="0"/>
        <w:spacing w:after="0" w:line="480" w:lineRule="auto"/>
        <w:jc w:val="both"/>
        <w:rPr>
          <w:rFonts w:ascii="Times New Roman" w:hAnsi="Times New Roman"/>
          <w:color w:val="000000"/>
          <w:sz w:val="24"/>
          <w:szCs w:val="24"/>
          <w:lang w:val="en-GB"/>
        </w:rPr>
      </w:pPr>
    </w:p>
    <w:p w:rsidR="00A06D83" w:rsidRPr="007D0B0C" w:rsidRDefault="00A06D83" w:rsidP="00A06D83">
      <w:pPr>
        <w:spacing w:after="0" w:line="480" w:lineRule="auto"/>
        <w:jc w:val="both"/>
        <w:rPr>
          <w:rFonts w:ascii="Times New Roman" w:eastAsia="Times New Roman" w:hAnsi="Times New Roman"/>
          <w:b/>
          <w:bCs/>
          <w:sz w:val="24"/>
          <w:szCs w:val="24"/>
          <w:lang w:val="en-GB" w:eastAsia="pl-PL"/>
        </w:rPr>
      </w:pPr>
      <w:r w:rsidRPr="007D0B0C">
        <w:rPr>
          <w:rFonts w:ascii="Times New Roman" w:eastAsia="Times New Roman" w:hAnsi="Times New Roman"/>
          <w:b/>
          <w:bCs/>
          <w:sz w:val="24"/>
          <w:szCs w:val="24"/>
          <w:lang w:val="en-GB" w:eastAsia="pl-PL"/>
        </w:rPr>
        <w:t>Plasmid conjugative transfer</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sz w:val="24"/>
          <w:szCs w:val="24"/>
          <w:lang w:val="en-GB" w:eastAsia="pl-PL"/>
        </w:rPr>
        <w:t>Cultures of the donor and recipient strains</w:t>
      </w:r>
      <w:r w:rsidRPr="007D0B0C">
        <w:rPr>
          <w:rFonts w:ascii="Times New Roman" w:eastAsia="Times New Roman" w:hAnsi="Times New Roman"/>
          <w:bCs/>
          <w:sz w:val="24"/>
          <w:szCs w:val="24"/>
          <w:lang w:val="en-GB" w:eastAsia="pl-PL"/>
        </w:rPr>
        <w:t xml:space="preserve"> </w:t>
      </w:r>
      <w:r w:rsidRPr="007D0B0C">
        <w:rPr>
          <w:rFonts w:ascii="Times New Roman" w:eastAsia="Times New Roman" w:hAnsi="Times New Roman"/>
          <w:sz w:val="24"/>
          <w:szCs w:val="24"/>
          <w:lang w:val="en-GB" w:eastAsia="pl-PL"/>
        </w:rPr>
        <w:t>(</w:t>
      </w:r>
      <w:r w:rsidR="00D92CF3" w:rsidRPr="007D0B0C">
        <w:rPr>
          <w:rFonts w:ascii="Times New Roman" w:eastAsia="Times New Roman" w:hAnsi="Times New Roman"/>
          <w:sz w:val="24"/>
          <w:szCs w:val="24"/>
          <w:lang w:val="en-GB" w:eastAsia="pl-PL"/>
        </w:rPr>
        <w:t>approximately</w:t>
      </w:r>
      <w:r w:rsidRPr="007D0B0C">
        <w:rPr>
          <w:rFonts w:ascii="Times New Roman" w:eastAsia="Times New Roman" w:hAnsi="Times New Roman"/>
          <w:sz w:val="24"/>
          <w:szCs w:val="24"/>
          <w:lang w:val="en-GB" w:eastAsia="pl-PL"/>
        </w:rPr>
        <w:t xml:space="preserve"> 10</w:t>
      </w:r>
      <w:r w:rsidRPr="007D0B0C">
        <w:rPr>
          <w:rFonts w:ascii="Times New Roman" w:eastAsia="Times New Roman" w:hAnsi="Times New Roman"/>
          <w:sz w:val="24"/>
          <w:szCs w:val="24"/>
          <w:vertAlign w:val="superscript"/>
          <w:lang w:val="en-GB" w:eastAsia="pl-PL"/>
        </w:rPr>
        <w:t>8</w:t>
      </w:r>
      <w:r w:rsidRPr="007D0B0C">
        <w:rPr>
          <w:rFonts w:ascii="Times New Roman" w:eastAsia="Times New Roman" w:hAnsi="Times New Roman"/>
          <w:sz w:val="24"/>
          <w:szCs w:val="24"/>
          <w:lang w:val="en-GB" w:eastAsia="pl-PL"/>
        </w:rPr>
        <w:t xml:space="preserve"> CFU ml</w:t>
      </w:r>
      <w:r w:rsidRPr="007D0B0C">
        <w:rPr>
          <w:rFonts w:ascii="Times New Roman" w:eastAsia="Times New Roman" w:hAnsi="Times New Roman"/>
          <w:sz w:val="24"/>
          <w:szCs w:val="24"/>
          <w:vertAlign w:val="superscript"/>
          <w:lang w:val="en-GB" w:eastAsia="pl-PL"/>
        </w:rPr>
        <w:t>-1</w:t>
      </w:r>
      <w:r w:rsidRPr="007D0B0C">
        <w:rPr>
          <w:rFonts w:ascii="Times New Roman" w:eastAsia="Times New Roman" w:hAnsi="Times New Roman"/>
          <w:sz w:val="24"/>
          <w:szCs w:val="24"/>
          <w:lang w:val="en-GB" w:eastAsia="pl-PL"/>
        </w:rPr>
        <w:t xml:space="preserve">) were grown in </w:t>
      </w:r>
      <w:r w:rsidRPr="007D0B0C">
        <w:rPr>
          <w:rFonts w:ascii="Times New Roman" w:eastAsia="Times New Roman" w:hAnsi="Times New Roman"/>
          <w:bCs/>
          <w:sz w:val="24"/>
          <w:szCs w:val="24"/>
          <w:lang w:val="en-GB" w:eastAsia="pl-PL"/>
        </w:rPr>
        <w:t>LB to stationary phase</w:t>
      </w:r>
      <w:r w:rsidR="0002094B" w:rsidRPr="007D0B0C">
        <w:rPr>
          <w:rFonts w:ascii="Times New Roman" w:eastAsia="Times New Roman" w:hAnsi="Times New Roman"/>
          <w:bCs/>
          <w:sz w:val="24"/>
          <w:szCs w:val="24"/>
          <w:lang w:val="en-GB" w:eastAsia="pl-PL"/>
        </w:rPr>
        <w:t xml:space="preserve">; the cultures </w:t>
      </w:r>
      <w:r w:rsidRPr="007D0B0C">
        <w:rPr>
          <w:rFonts w:ascii="Times New Roman" w:eastAsia="Times New Roman" w:hAnsi="Times New Roman"/>
          <w:bCs/>
          <w:sz w:val="24"/>
          <w:szCs w:val="24"/>
          <w:lang w:val="en-GB" w:eastAsia="pl-PL"/>
        </w:rPr>
        <w:t xml:space="preserve">were </w:t>
      </w:r>
      <w:r w:rsidR="0002094B" w:rsidRPr="007D0B0C">
        <w:rPr>
          <w:rFonts w:ascii="Times New Roman" w:eastAsia="Times New Roman" w:hAnsi="Times New Roman"/>
          <w:bCs/>
          <w:sz w:val="24"/>
          <w:szCs w:val="24"/>
          <w:lang w:val="en-GB" w:eastAsia="pl-PL"/>
        </w:rPr>
        <w:t xml:space="preserve">then </w:t>
      </w:r>
      <w:r w:rsidRPr="007D0B0C">
        <w:rPr>
          <w:rFonts w:ascii="Times New Roman" w:eastAsia="Times New Roman" w:hAnsi="Times New Roman"/>
          <w:bCs/>
          <w:sz w:val="24"/>
          <w:szCs w:val="24"/>
          <w:lang w:val="en-GB" w:eastAsia="pl-PL"/>
        </w:rPr>
        <w:t>washed twice with LB medium</w:t>
      </w:r>
      <w:r w:rsidR="0002094B" w:rsidRPr="007D0B0C">
        <w:rPr>
          <w:rFonts w:ascii="Times New Roman" w:eastAsia="Times New Roman" w:hAnsi="Times New Roman"/>
          <w:bCs/>
          <w:sz w:val="24"/>
          <w:szCs w:val="24"/>
          <w:lang w:val="en-GB" w:eastAsia="pl-PL"/>
        </w:rPr>
        <w:t>,</w:t>
      </w:r>
      <w:r w:rsidRPr="007D0B0C">
        <w:rPr>
          <w:rFonts w:ascii="Times New Roman" w:eastAsia="Times New Roman" w:hAnsi="Times New Roman"/>
          <w:bCs/>
          <w:sz w:val="24"/>
          <w:szCs w:val="24"/>
          <w:lang w:val="en-GB" w:eastAsia="pl-PL"/>
        </w:rPr>
        <w:t xml:space="preserve"> and the </w:t>
      </w:r>
      <w:r w:rsidRPr="007D0B0C">
        <w:rPr>
          <w:rFonts w:ascii="Times New Roman" w:eastAsia="Times New Roman" w:hAnsi="Times New Roman"/>
          <w:bCs/>
          <w:sz w:val="24"/>
          <w:szCs w:val="24"/>
          <w:lang w:val="en-GB" w:eastAsia="pl-PL"/>
        </w:rPr>
        <w:lastRenderedPageBreak/>
        <w:t>donor strain was resuspended in</w:t>
      </w:r>
      <w:r w:rsidR="0002094B" w:rsidRPr="007D0B0C">
        <w:rPr>
          <w:rFonts w:ascii="Times New Roman" w:eastAsia="Times New Roman" w:hAnsi="Times New Roman"/>
          <w:bCs/>
          <w:sz w:val="24"/>
          <w:szCs w:val="24"/>
          <w:lang w:val="en-GB" w:eastAsia="pl-PL"/>
        </w:rPr>
        <w:t xml:space="preserve"> a volume of</w:t>
      </w:r>
      <w:r w:rsidRPr="007D0B0C">
        <w:rPr>
          <w:rFonts w:ascii="Times New Roman" w:eastAsia="Times New Roman" w:hAnsi="Times New Roman"/>
          <w:bCs/>
          <w:sz w:val="24"/>
          <w:szCs w:val="24"/>
          <w:lang w:val="en-GB" w:eastAsia="pl-PL"/>
        </w:rPr>
        <w:t xml:space="preserve"> LB equal to the initial volume of the culture</w:t>
      </w:r>
      <w:r w:rsidR="0002094B" w:rsidRPr="007D0B0C">
        <w:rPr>
          <w:rFonts w:ascii="Times New Roman" w:eastAsia="Times New Roman" w:hAnsi="Times New Roman"/>
          <w:bCs/>
          <w:sz w:val="24"/>
          <w:szCs w:val="24"/>
          <w:lang w:val="en-GB" w:eastAsia="pl-PL"/>
        </w:rPr>
        <w:t>,</w:t>
      </w:r>
      <w:r w:rsidRPr="007D0B0C">
        <w:rPr>
          <w:rFonts w:ascii="Times New Roman" w:eastAsia="Times New Roman" w:hAnsi="Times New Roman"/>
          <w:bCs/>
          <w:sz w:val="24"/>
          <w:szCs w:val="24"/>
          <w:lang w:val="en-GB" w:eastAsia="pl-PL"/>
        </w:rPr>
        <w:t xml:space="preserve"> while the recipient strain was resuspended in 1/4 of the initial </w:t>
      </w:r>
      <w:r w:rsidR="0002094B" w:rsidRPr="007D0B0C">
        <w:rPr>
          <w:rFonts w:ascii="Times New Roman" w:eastAsia="Times New Roman" w:hAnsi="Times New Roman"/>
          <w:bCs/>
          <w:sz w:val="24"/>
          <w:szCs w:val="24"/>
          <w:lang w:val="en-GB" w:eastAsia="pl-PL"/>
        </w:rPr>
        <w:t xml:space="preserve">culture </w:t>
      </w:r>
      <w:r w:rsidRPr="007D0B0C">
        <w:rPr>
          <w:rFonts w:ascii="Times New Roman" w:eastAsia="Times New Roman" w:hAnsi="Times New Roman"/>
          <w:bCs/>
          <w:sz w:val="24"/>
          <w:szCs w:val="24"/>
          <w:lang w:val="en-GB" w:eastAsia="pl-PL"/>
        </w:rPr>
        <w:t xml:space="preserve">volume. </w:t>
      </w:r>
      <w:r w:rsidR="00920733" w:rsidRPr="007D0B0C">
        <w:rPr>
          <w:rFonts w:ascii="Times New Roman" w:eastAsia="Times New Roman" w:hAnsi="Times New Roman"/>
          <w:bCs/>
          <w:sz w:val="24"/>
          <w:szCs w:val="24"/>
          <w:lang w:val="en-GB" w:eastAsia="pl-PL"/>
        </w:rPr>
        <w:t xml:space="preserve">Then, </w:t>
      </w:r>
      <w:r w:rsidRPr="007D0B0C">
        <w:rPr>
          <w:rFonts w:ascii="Times New Roman" w:eastAsia="Times New Roman" w:hAnsi="Times New Roman"/>
          <w:bCs/>
          <w:sz w:val="24"/>
          <w:szCs w:val="24"/>
          <w:lang w:val="en-GB" w:eastAsia="pl-PL"/>
        </w:rPr>
        <w:t xml:space="preserve">0.5 ml of the donor and recipient suspensions </w:t>
      </w:r>
      <w:r w:rsidR="0002094B" w:rsidRPr="007D0B0C">
        <w:rPr>
          <w:rFonts w:ascii="Times New Roman" w:eastAsia="Times New Roman" w:hAnsi="Times New Roman"/>
          <w:bCs/>
          <w:sz w:val="24"/>
          <w:szCs w:val="24"/>
          <w:lang w:val="en-GB" w:eastAsia="pl-PL"/>
        </w:rPr>
        <w:t xml:space="preserve">was </w:t>
      </w:r>
      <w:r w:rsidRPr="007D0B0C">
        <w:rPr>
          <w:rFonts w:ascii="Times New Roman" w:eastAsia="Times New Roman" w:hAnsi="Times New Roman"/>
          <w:sz w:val="24"/>
          <w:szCs w:val="24"/>
          <w:lang w:val="en-GB" w:eastAsia="pl-PL"/>
        </w:rPr>
        <w:t>mixed and filtered through a sterile Millipore HA 0.45-µm filter (Millipore, Billerica, MA, USA). The filter was incubated on an LB plate for 30 min at 37°C (</w:t>
      </w:r>
      <w:r w:rsidRPr="007D0B0C">
        <w:rPr>
          <w:rFonts w:ascii="Times New Roman" w:eastAsia="Times New Roman" w:hAnsi="Times New Roman"/>
          <w:i/>
          <w:sz w:val="24"/>
          <w:szCs w:val="24"/>
          <w:lang w:val="en-GB" w:eastAsia="pl-PL"/>
        </w:rPr>
        <w:t>E. coli</w:t>
      </w:r>
      <w:r w:rsidRPr="007D0B0C">
        <w:rPr>
          <w:rFonts w:ascii="Times New Roman" w:eastAsia="Times New Roman" w:hAnsi="Times New Roman"/>
          <w:sz w:val="24"/>
          <w:szCs w:val="24"/>
          <w:lang w:val="en-GB" w:eastAsia="pl-PL"/>
        </w:rPr>
        <w:t>) or 28°C (</w:t>
      </w:r>
      <w:r w:rsidRPr="007D0B0C">
        <w:rPr>
          <w:rFonts w:ascii="Times New Roman" w:eastAsia="Times New Roman" w:hAnsi="Times New Roman"/>
          <w:i/>
          <w:sz w:val="24"/>
          <w:szCs w:val="24"/>
          <w:lang w:val="en-GB" w:eastAsia="pl-PL"/>
        </w:rPr>
        <w:t>A. tumefaciens</w:t>
      </w:r>
      <w:r w:rsidR="0002094B" w:rsidRPr="007D0B0C">
        <w:rPr>
          <w:rFonts w:ascii="Times New Roman" w:eastAsia="Times New Roman" w:hAnsi="Times New Roman"/>
          <w:sz w:val="24"/>
          <w:szCs w:val="24"/>
          <w:lang w:val="en-GB" w:eastAsia="pl-PL"/>
        </w:rPr>
        <w:t xml:space="preserve"> and </w:t>
      </w:r>
      <w:r w:rsidRPr="007D0B0C">
        <w:rPr>
          <w:rFonts w:ascii="Times New Roman" w:eastAsia="Times New Roman" w:hAnsi="Times New Roman"/>
          <w:i/>
          <w:sz w:val="24"/>
          <w:szCs w:val="24"/>
          <w:lang w:val="en-GB" w:eastAsia="pl-PL"/>
        </w:rPr>
        <w:t>E. coli</w:t>
      </w:r>
      <w:r w:rsidRPr="007D0B0C">
        <w:rPr>
          <w:rFonts w:ascii="Times New Roman" w:eastAsia="Times New Roman" w:hAnsi="Times New Roman"/>
          <w:sz w:val="24"/>
          <w:szCs w:val="24"/>
          <w:lang w:val="en-GB" w:eastAsia="pl-PL"/>
        </w:rPr>
        <w:t xml:space="preserve">). For </w:t>
      </w:r>
      <w:r w:rsidR="0002094B" w:rsidRPr="007D0B0C">
        <w:rPr>
          <w:rFonts w:ascii="Times New Roman" w:eastAsia="Times New Roman" w:hAnsi="Times New Roman"/>
          <w:sz w:val="24"/>
          <w:szCs w:val="24"/>
          <w:lang w:val="en-GB" w:eastAsia="pl-PL"/>
        </w:rPr>
        <w:t xml:space="preserve">the </w:t>
      </w:r>
      <w:r w:rsidRPr="007D0B0C">
        <w:rPr>
          <w:rFonts w:ascii="Times New Roman" w:eastAsia="Times New Roman" w:hAnsi="Times New Roman"/>
          <w:sz w:val="24"/>
          <w:szCs w:val="24"/>
          <w:lang w:val="en-GB" w:eastAsia="pl-PL"/>
        </w:rPr>
        <w:t>pCTX-M3 host range tests, the filter was incubated on an LB plate for 24 h at 37°C (</w:t>
      </w:r>
      <w:r w:rsidRPr="007D0B0C">
        <w:rPr>
          <w:rFonts w:ascii="Times New Roman" w:eastAsia="Times New Roman" w:hAnsi="Times New Roman"/>
          <w:i/>
          <w:sz w:val="24"/>
          <w:szCs w:val="24"/>
          <w:lang w:val="en-GB" w:eastAsia="pl-PL"/>
        </w:rPr>
        <w:t>P. putida, E. coli</w:t>
      </w:r>
      <w:r w:rsidRPr="007D0B0C">
        <w:rPr>
          <w:rFonts w:ascii="Times New Roman" w:eastAsia="Times New Roman" w:hAnsi="Times New Roman"/>
          <w:sz w:val="24"/>
          <w:szCs w:val="24"/>
          <w:lang w:val="en-GB" w:eastAsia="pl-PL"/>
        </w:rPr>
        <w:t>) or 28°C (</w:t>
      </w:r>
      <w:r w:rsidRPr="007D0B0C">
        <w:rPr>
          <w:rFonts w:ascii="Times New Roman" w:eastAsia="Times New Roman" w:hAnsi="Times New Roman"/>
          <w:i/>
          <w:sz w:val="24"/>
          <w:szCs w:val="24"/>
          <w:lang w:val="en-GB" w:eastAsia="pl-PL"/>
        </w:rPr>
        <w:t>A. tumefaciens</w:t>
      </w:r>
      <w:r w:rsidR="0002094B" w:rsidRPr="007D0B0C">
        <w:rPr>
          <w:rFonts w:ascii="Times New Roman" w:eastAsia="Times New Roman" w:hAnsi="Times New Roman"/>
          <w:sz w:val="24"/>
          <w:szCs w:val="24"/>
          <w:lang w:val="en-GB" w:eastAsia="pl-PL"/>
        </w:rPr>
        <w:t xml:space="preserve"> and</w:t>
      </w:r>
      <w:r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i/>
          <w:sz w:val="24"/>
          <w:szCs w:val="24"/>
          <w:lang w:val="en-GB" w:eastAsia="pl-PL"/>
        </w:rPr>
        <w:t>R. eutropha</w:t>
      </w:r>
      <w:r w:rsidRPr="007D0B0C">
        <w:rPr>
          <w:rFonts w:ascii="Times New Roman" w:eastAsia="Times New Roman" w:hAnsi="Times New Roman"/>
          <w:sz w:val="24"/>
          <w:szCs w:val="24"/>
          <w:lang w:val="en-GB" w:eastAsia="pl-PL"/>
        </w:rPr>
        <w:t xml:space="preserve">). </w:t>
      </w:r>
      <w:r w:rsidRPr="007D0B0C">
        <w:rPr>
          <w:rFonts w:ascii="Times New Roman" w:hAnsi="Times New Roman"/>
          <w:sz w:val="24"/>
          <w:szCs w:val="24"/>
          <w:lang w:val="en-GB"/>
        </w:rPr>
        <w:t>Bacteria were washed from the filter with 1 ml of sterile 0.85% NaCl solution</w:t>
      </w:r>
      <w:r w:rsidRPr="007D0B0C">
        <w:rPr>
          <w:rFonts w:ascii="Times New Roman" w:eastAsia="Times New Roman" w:hAnsi="Times New Roman"/>
          <w:sz w:val="24"/>
          <w:szCs w:val="24"/>
          <w:lang w:val="en-GB" w:eastAsia="pl-PL"/>
        </w:rPr>
        <w:t xml:space="preserve">. </w:t>
      </w:r>
      <w:r w:rsidR="0002094B" w:rsidRPr="007D0B0C">
        <w:rPr>
          <w:rFonts w:ascii="Times New Roman" w:eastAsia="Times New Roman" w:hAnsi="Times New Roman"/>
          <w:sz w:val="24"/>
          <w:szCs w:val="24"/>
          <w:lang w:val="en-GB" w:eastAsia="pl-PL"/>
        </w:rPr>
        <w:t>C</w:t>
      </w:r>
      <w:r w:rsidRPr="007D0B0C">
        <w:rPr>
          <w:rFonts w:ascii="Times New Roman" w:eastAsia="Times New Roman" w:hAnsi="Times New Roman"/>
          <w:sz w:val="24"/>
          <w:szCs w:val="24"/>
          <w:lang w:val="en-GB" w:eastAsia="pl-PL"/>
        </w:rPr>
        <w:t>onjugation was stopped by vigorous</w:t>
      </w:r>
      <w:r w:rsidR="0002094B" w:rsidRPr="007D0B0C">
        <w:rPr>
          <w:rFonts w:ascii="Times New Roman" w:eastAsia="Times New Roman" w:hAnsi="Times New Roman"/>
          <w:sz w:val="24"/>
          <w:szCs w:val="24"/>
          <w:lang w:val="en-GB" w:eastAsia="pl-PL"/>
        </w:rPr>
        <w:t>ly</w:t>
      </w:r>
      <w:r w:rsidRPr="007D0B0C">
        <w:rPr>
          <w:rFonts w:ascii="Times New Roman" w:eastAsia="Times New Roman" w:hAnsi="Times New Roman"/>
          <w:sz w:val="24"/>
          <w:szCs w:val="24"/>
          <w:lang w:val="en-GB" w:eastAsia="pl-PL"/>
        </w:rPr>
        <w:t xml:space="preserve"> vortexing the mating mixture for 30 s and then placing it on ice. Serial dilutions of the </w:t>
      </w:r>
      <w:r w:rsidR="00097DB6" w:rsidRPr="007D0B0C">
        <w:rPr>
          <w:rFonts w:ascii="Times New Roman" w:eastAsia="Times New Roman" w:hAnsi="Times New Roman"/>
          <w:sz w:val="24"/>
          <w:szCs w:val="24"/>
          <w:lang w:val="en-GB" w:eastAsia="pl-PL"/>
        </w:rPr>
        <w:t xml:space="preserve">mixture of </w:t>
      </w:r>
      <w:r w:rsidRPr="007D0B0C">
        <w:rPr>
          <w:rFonts w:ascii="Times New Roman" w:eastAsia="Times New Roman" w:hAnsi="Times New Roman"/>
          <w:sz w:val="24"/>
          <w:szCs w:val="24"/>
          <w:lang w:val="en-GB" w:eastAsia="pl-PL"/>
        </w:rPr>
        <w:t>donor, recipient, and transconjugant</w:t>
      </w:r>
      <w:r w:rsidR="0002094B" w:rsidRPr="007D0B0C">
        <w:rPr>
          <w:rFonts w:ascii="Times New Roman" w:eastAsia="Times New Roman" w:hAnsi="Times New Roman"/>
          <w:sz w:val="24"/>
          <w:szCs w:val="24"/>
          <w:lang w:val="en-GB" w:eastAsia="pl-PL"/>
        </w:rPr>
        <w:t xml:space="preserve"> cells</w:t>
      </w:r>
      <w:r w:rsidRPr="007D0B0C">
        <w:rPr>
          <w:rFonts w:ascii="Times New Roman" w:eastAsia="Times New Roman" w:hAnsi="Times New Roman"/>
          <w:sz w:val="24"/>
          <w:szCs w:val="24"/>
          <w:lang w:val="en-GB" w:eastAsia="pl-PL"/>
        </w:rPr>
        <w:t xml:space="preserve"> were plated on LB agar supplemented with the appropriate selection</w:t>
      </w:r>
      <w:r w:rsidR="0002094B" w:rsidRPr="007D0B0C">
        <w:rPr>
          <w:rFonts w:ascii="Times New Roman" w:eastAsia="Times New Roman" w:hAnsi="Times New Roman"/>
          <w:sz w:val="24"/>
          <w:szCs w:val="24"/>
          <w:lang w:val="en-GB" w:eastAsia="pl-PL"/>
        </w:rPr>
        <w:t xml:space="preserve"> antibiotics</w:t>
      </w:r>
      <w:r w:rsidRPr="007D0B0C">
        <w:rPr>
          <w:rFonts w:ascii="Times New Roman" w:eastAsia="Times New Roman" w:hAnsi="Times New Roman"/>
          <w:sz w:val="24"/>
          <w:szCs w:val="24"/>
          <w:lang w:val="en-GB" w:eastAsia="pl-PL"/>
        </w:rPr>
        <w:t>. As a control, the donor and recipient cells were plated on LB supplemented with antibiotics for transconjugant selection. Mating in liquid was performed as above but without the use of the filter: the mating mix was incubated for 30 min at 37°C</w:t>
      </w:r>
      <w:r w:rsidR="0002094B"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and conjugation was stopped by vortexing for 30 s. The conjugative transfer </w:t>
      </w:r>
      <w:r w:rsidR="00574991">
        <w:rPr>
          <w:rFonts w:ascii="Times New Roman" w:eastAsia="Times New Roman" w:hAnsi="Times New Roman"/>
          <w:sz w:val="24"/>
          <w:szCs w:val="24"/>
          <w:lang w:val="en-GB" w:eastAsia="pl-PL"/>
        </w:rPr>
        <w:t>efficiency</w:t>
      </w:r>
      <w:r w:rsidR="00E84061" w:rsidRPr="007D0B0C">
        <w:rPr>
          <w:rFonts w:ascii="Times New Roman" w:eastAsia="Times New Roman" w:hAnsi="Times New Roman"/>
          <w:sz w:val="24"/>
          <w:szCs w:val="24"/>
          <w:lang w:val="en-GB" w:eastAsia="pl-PL"/>
        </w:rPr>
        <w:t xml:space="preserve"> </w:t>
      </w:r>
      <w:r w:rsidRPr="007D0B0C">
        <w:rPr>
          <w:rFonts w:ascii="Times New Roman" w:eastAsia="Times New Roman" w:hAnsi="Times New Roman"/>
          <w:sz w:val="24"/>
          <w:szCs w:val="24"/>
          <w:lang w:val="en-GB" w:eastAsia="pl-PL"/>
        </w:rPr>
        <w:t>is equivalent to the number of transconjugants per donor cell.</w:t>
      </w:r>
    </w:p>
    <w:p w:rsidR="00A06D83" w:rsidRPr="007D0B0C" w:rsidRDefault="00A06D83" w:rsidP="00A06D83">
      <w:pPr>
        <w:spacing w:after="0" w:line="480" w:lineRule="auto"/>
        <w:ind w:firstLine="708"/>
        <w:jc w:val="both"/>
        <w:rPr>
          <w:rFonts w:ascii="Times New Roman" w:eastAsia="Times New Roman" w:hAnsi="Times New Roman"/>
          <w:sz w:val="24"/>
          <w:szCs w:val="24"/>
          <w:lang w:val="en-GB" w:eastAsia="pl-PL"/>
        </w:rPr>
      </w:pPr>
    </w:p>
    <w:p w:rsidR="00A06D83" w:rsidRPr="007D0B0C" w:rsidRDefault="00A06D83" w:rsidP="00A06D83">
      <w:pPr>
        <w:spacing w:after="0" w:line="480" w:lineRule="auto"/>
        <w:jc w:val="both"/>
        <w:rPr>
          <w:rFonts w:ascii="Times New Roman" w:eastAsia="Times New Roman" w:hAnsi="Times New Roman"/>
          <w:b/>
          <w:sz w:val="24"/>
          <w:szCs w:val="24"/>
          <w:lang w:val="en-GB" w:eastAsia="pl-PL"/>
        </w:rPr>
      </w:pPr>
      <w:r w:rsidRPr="007D0B0C">
        <w:rPr>
          <w:rFonts w:ascii="Times New Roman" w:eastAsia="Times New Roman" w:hAnsi="Times New Roman"/>
          <w:b/>
          <w:sz w:val="24"/>
          <w:szCs w:val="24"/>
          <w:lang w:val="en-GB" w:eastAsia="pl-PL"/>
        </w:rPr>
        <w:t>Bioinformatic</w:t>
      </w:r>
      <w:r w:rsidR="00D22A6D" w:rsidRPr="007D0B0C">
        <w:rPr>
          <w:rFonts w:ascii="Times New Roman" w:eastAsia="Times New Roman" w:hAnsi="Times New Roman"/>
          <w:b/>
          <w:sz w:val="24"/>
          <w:szCs w:val="24"/>
          <w:lang w:val="en-GB" w:eastAsia="pl-PL"/>
        </w:rPr>
        <w:t>s</w:t>
      </w:r>
      <w:r w:rsidRPr="007D0B0C">
        <w:rPr>
          <w:rFonts w:ascii="Times New Roman" w:eastAsia="Times New Roman" w:hAnsi="Times New Roman"/>
          <w:b/>
          <w:sz w:val="24"/>
          <w:szCs w:val="24"/>
          <w:lang w:val="en-GB" w:eastAsia="pl-PL"/>
        </w:rPr>
        <w:t xml:space="preserve"> analysis</w:t>
      </w:r>
    </w:p>
    <w:p w:rsidR="00A06D83" w:rsidRPr="007D0B0C" w:rsidRDefault="00A06D83" w:rsidP="00A06D83">
      <w:pPr>
        <w:spacing w:after="0" w:line="480" w:lineRule="auto"/>
        <w:ind w:firstLine="708"/>
        <w:jc w:val="both"/>
        <w:rPr>
          <w:rFonts w:ascii="Times New Roman" w:hAnsi="Times New Roman"/>
          <w:sz w:val="24"/>
          <w:szCs w:val="24"/>
          <w:lang w:val="en-GB"/>
        </w:rPr>
      </w:pPr>
      <w:r w:rsidRPr="007D0B0C">
        <w:rPr>
          <w:rFonts w:ascii="Times New Roman" w:hAnsi="Times New Roman"/>
          <w:sz w:val="24"/>
          <w:szCs w:val="24"/>
          <w:lang w:val="en-GB"/>
        </w:rPr>
        <w:t xml:space="preserve">Nucleotide sequences were </w:t>
      </w:r>
      <w:r w:rsidR="00920733" w:rsidRPr="007D0B0C">
        <w:rPr>
          <w:rFonts w:ascii="Times New Roman" w:hAnsi="Times New Roman"/>
          <w:sz w:val="24"/>
          <w:szCs w:val="24"/>
          <w:lang w:val="en-GB"/>
        </w:rPr>
        <w:t>analysed</w:t>
      </w:r>
      <w:r w:rsidRPr="007D0B0C">
        <w:rPr>
          <w:rFonts w:ascii="Times New Roman" w:hAnsi="Times New Roman"/>
          <w:sz w:val="24"/>
          <w:szCs w:val="24"/>
          <w:lang w:val="en-GB"/>
        </w:rPr>
        <w:t xml:space="preserve"> using Clone Manager 9 Professional Edition. Sequence similarity searches were performed using the BLAST programs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{"citationItems":[{"id":"ITEM-1","itemData":{"DOI":"10.1093/nar/25.17.3389","ISSN":"13624962","abstract":"The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superfamily.","author":[{"dropping-particle":"","family":"Altschul","given":"S.","non-dropping-particle":"","parse-names":false,"suffix":""}],"container-title":"Nucleic Acids Research","id":"ITEM-1","issue":"17","issued":{"date-parts":[["1997","9","1"]]},"page":"3389-3402","title":"Gapped BLAST and PSI-BLAST: a new generation of protein database search programs","type":"article-journal","volume":"25"},"uris":["http://www.mendeley.com/documents/?uuid=ffcd57b0-2792-412a-8c0a-af7d98869117"]}],"mendeley":{"formattedCitation":"(48)","plainTextFormattedCitation":"(48)","previouslyFormattedCitation":"(48)"},"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(48)</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provided by the National Center for Biotechnology Information (NCBI) (</w:t>
      </w:r>
      <w:hyperlink r:id="rId10" w:history="1">
        <w:r w:rsidR="00D22A6D" w:rsidRPr="007D0B0C">
          <w:rPr>
            <w:rStyle w:val="Hipercze"/>
            <w:rFonts w:ascii="Times New Roman" w:hAnsi="Times New Roman"/>
            <w:sz w:val="24"/>
            <w:szCs w:val="24"/>
            <w:lang w:val="en-GB"/>
          </w:rPr>
          <w:t>http://blast.ncbi.nlm.nih.gov/Blast.cgi</w:t>
        </w:r>
      </w:hyperlink>
      <w:r w:rsidRPr="007D0B0C">
        <w:rPr>
          <w:rFonts w:ascii="Times New Roman" w:hAnsi="Times New Roman"/>
          <w:sz w:val="24"/>
          <w:szCs w:val="24"/>
          <w:lang w:val="en-GB"/>
        </w:rPr>
        <w:t>)</w:t>
      </w:r>
      <w:r w:rsidR="00D22A6D" w:rsidRPr="007D0B0C">
        <w:rPr>
          <w:rFonts w:ascii="Times New Roman" w:hAnsi="Times New Roman"/>
          <w:sz w:val="24"/>
          <w:szCs w:val="24"/>
          <w:lang w:val="en-GB"/>
        </w:rPr>
        <w:t xml:space="preserve"> to search</w:t>
      </w:r>
      <w:r w:rsidRPr="007D0B0C">
        <w:rPr>
          <w:lang w:val="en-GB"/>
        </w:rPr>
        <w:t xml:space="preserve"> </w:t>
      </w:r>
      <w:r w:rsidRPr="007D0B0C">
        <w:rPr>
          <w:rFonts w:ascii="Times New Roman" w:eastAsia="Times New Roman" w:hAnsi="Times New Roman"/>
          <w:sz w:val="24"/>
          <w:szCs w:val="24"/>
          <w:lang w:val="en-GB" w:eastAsia="pl-PL"/>
        </w:rPr>
        <w:t>against the NCBI ‘nr’ (non-redundant) DNA or protein database with standard parameters</w:t>
      </w:r>
      <w:r w:rsidR="00D22A6D" w:rsidRPr="007D0B0C">
        <w:rPr>
          <w:rFonts w:ascii="Times New Roman" w:eastAsia="Times New Roman" w:hAnsi="Times New Roman"/>
          <w:sz w:val="24"/>
          <w:szCs w:val="24"/>
          <w:lang w:val="en-GB" w:eastAsia="pl-PL"/>
        </w:rPr>
        <w:t>;</w:t>
      </w:r>
      <w:r w:rsidRPr="007D0B0C">
        <w:rPr>
          <w:rFonts w:ascii="Times New Roman" w:eastAsia="Times New Roman" w:hAnsi="Times New Roman"/>
          <w:sz w:val="24"/>
          <w:szCs w:val="24"/>
          <w:lang w:val="en-GB" w:eastAsia="pl-PL"/>
        </w:rPr>
        <w:t xml:space="preserve"> no filters or masks </w:t>
      </w:r>
      <w:r w:rsidR="00D22A6D" w:rsidRPr="007D0B0C">
        <w:rPr>
          <w:rFonts w:ascii="Times New Roman" w:eastAsia="Times New Roman" w:hAnsi="Times New Roman"/>
          <w:sz w:val="24"/>
          <w:szCs w:val="24"/>
          <w:lang w:val="en-GB" w:eastAsia="pl-PL"/>
        </w:rPr>
        <w:t xml:space="preserve">were </w:t>
      </w:r>
      <w:r w:rsidRPr="007D0B0C">
        <w:rPr>
          <w:rFonts w:ascii="Times New Roman" w:eastAsia="Times New Roman" w:hAnsi="Times New Roman"/>
          <w:sz w:val="24"/>
          <w:szCs w:val="24"/>
          <w:lang w:val="en-GB" w:eastAsia="pl-PL"/>
        </w:rPr>
        <w:t xml:space="preserve">applied. </w:t>
      </w:r>
      <w:r w:rsidR="00D22A6D" w:rsidRPr="007D0B0C">
        <w:rPr>
          <w:rFonts w:ascii="Times New Roman" w:eastAsia="Times New Roman" w:hAnsi="Times New Roman"/>
          <w:sz w:val="24"/>
          <w:szCs w:val="24"/>
          <w:lang w:val="en-GB" w:eastAsia="pl-PL"/>
        </w:rPr>
        <w:t xml:space="preserve">The molecular </w:t>
      </w:r>
      <w:r w:rsidRPr="007D0B0C">
        <w:rPr>
          <w:rFonts w:ascii="Times New Roman" w:eastAsia="Times New Roman" w:hAnsi="Times New Roman"/>
          <w:sz w:val="24"/>
          <w:szCs w:val="24"/>
          <w:lang w:val="en-GB" w:eastAsia="pl-PL"/>
        </w:rPr>
        <w:t>weight and theoretical pI were calculated with the use of</w:t>
      </w:r>
      <w:r w:rsidR="00D22A6D" w:rsidRPr="007D0B0C">
        <w:rPr>
          <w:rFonts w:ascii="Times New Roman" w:eastAsia="Times New Roman" w:hAnsi="Times New Roman"/>
          <w:sz w:val="24"/>
          <w:szCs w:val="24"/>
          <w:lang w:val="en-GB" w:eastAsia="pl-PL"/>
        </w:rPr>
        <w:t xml:space="preserve"> the</w:t>
      </w:r>
      <w:r w:rsidRPr="007D0B0C">
        <w:rPr>
          <w:rFonts w:ascii="Times New Roman" w:eastAsia="Times New Roman" w:hAnsi="Times New Roman"/>
          <w:sz w:val="24"/>
          <w:szCs w:val="24"/>
          <w:lang w:val="en-GB" w:eastAsia="pl-PL"/>
        </w:rPr>
        <w:t xml:space="preserve"> ProtParam </w:t>
      </w:r>
      <w:r w:rsidR="00D22A6D" w:rsidRPr="007D0B0C">
        <w:rPr>
          <w:rFonts w:ascii="Times New Roman" w:eastAsia="Times New Roman" w:hAnsi="Times New Roman"/>
          <w:sz w:val="24"/>
          <w:szCs w:val="24"/>
          <w:lang w:val="en-GB" w:eastAsia="pl-PL"/>
        </w:rPr>
        <w:t xml:space="preserve">tool </w:t>
      </w:r>
      <w:r w:rsidRPr="007D0B0C">
        <w:rPr>
          <w:rFonts w:ascii="Times New Roman" w:eastAsia="Times New Roman" w:hAnsi="Times New Roman"/>
          <w:sz w:val="24"/>
          <w:szCs w:val="24"/>
          <w:lang w:val="en-GB" w:eastAsia="pl-PL"/>
        </w:rPr>
        <w:t>of Expasy</w:t>
      </w:r>
      <w:r w:rsidRPr="007D0B0C">
        <w:rPr>
          <w:rFonts w:ascii="Times New Roman" w:hAnsi="Times New Roman"/>
          <w:sz w:val="24"/>
          <w:szCs w:val="24"/>
          <w:lang w:val="en-GB"/>
        </w:rPr>
        <w:t xml:space="preserve"> (</w:t>
      </w:r>
      <w:r w:rsidRPr="007D0B0C">
        <w:rPr>
          <w:rFonts w:ascii="Times New Roman" w:eastAsia="Times New Roman" w:hAnsi="Times New Roman"/>
          <w:sz w:val="24"/>
          <w:szCs w:val="24"/>
          <w:lang w:val="en-GB" w:eastAsia="pl-PL"/>
        </w:rPr>
        <w:t xml:space="preserve">http://web.expasy.org/protparam/) </w:t>
      </w:r>
      <w:r w:rsidR="00356227" w:rsidRPr="007D0B0C">
        <w:rPr>
          <w:rFonts w:ascii="Times New Roman" w:eastAsia="Times New Roman" w:hAnsi="Times New Roman"/>
          <w:sz w:val="24"/>
          <w:szCs w:val="24"/>
          <w:lang w:val="en-GB" w:eastAsia="pl-PL"/>
        </w:rPr>
        <w:fldChar w:fldCharType="begin" w:fldLock="1"/>
      </w:r>
      <w:r w:rsidR="00B925B7">
        <w:rPr>
          <w:rFonts w:ascii="Times New Roman" w:eastAsia="Times New Roman" w:hAnsi="Times New Roman"/>
          <w:sz w:val="24"/>
          <w:szCs w:val="24"/>
          <w:lang w:val="en-GB" w:eastAsia="pl-PL"/>
        </w:rPr>
        <w:instrText>ADDIN CSL_CITATION {"citationItems":[{"id":"ITEM-1","itemData":{"DOI":"10.1093/nar/25.17.3389","ISSN":"13624962","abstract":"The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superfamily.","author":[{"dropping-particle":"","family":"Altschul","given":"S.","non-dropping-particle":"","parse-names":false,"suffix":""}],"container-title":"Nucleic Acids Research","id":"ITEM-1","issue":"17","issued":{"date-parts":[["1997","9","1"]]},"page":"3389-3402","title":"Gapped BLAST and PSI-BLAST: a new generation of protein database search programs","type":"article-journal","volume":"25"},"uris":["http://www.mendeley.com/documents/?uuid=ffcd57b0-2792-412a-8c0a-af7d98869117"]}],"mendeley":{"formattedCitation":"(48)","plainTextFormattedCitation":"(48)","previouslyFormattedCitation":"(48)"},"properties":{"noteIndex":0},"schema":"https://github.com/citation-style-language/schema/raw/master/csl-citation.json"}</w:instrText>
      </w:r>
      <w:r w:rsidR="00356227" w:rsidRPr="007D0B0C">
        <w:rPr>
          <w:rFonts w:ascii="Times New Roman" w:eastAsia="Times New Roman" w:hAnsi="Times New Roman"/>
          <w:sz w:val="24"/>
          <w:szCs w:val="24"/>
          <w:lang w:val="en-GB" w:eastAsia="pl-PL"/>
        </w:rPr>
        <w:fldChar w:fldCharType="separate"/>
      </w:r>
      <w:r w:rsidR="00E03EA0" w:rsidRPr="00E03EA0">
        <w:rPr>
          <w:rFonts w:ascii="Times New Roman" w:eastAsia="Times New Roman" w:hAnsi="Times New Roman"/>
          <w:noProof/>
          <w:sz w:val="24"/>
          <w:szCs w:val="24"/>
          <w:lang w:val="en-GB" w:eastAsia="pl-PL"/>
        </w:rPr>
        <w:t>(48)</w:t>
      </w:r>
      <w:r w:rsidR="00356227" w:rsidRPr="007D0B0C">
        <w:rPr>
          <w:rFonts w:ascii="Times New Roman" w:eastAsia="Times New Roman" w:hAnsi="Times New Roman"/>
          <w:sz w:val="24"/>
          <w:szCs w:val="24"/>
          <w:lang w:val="en-GB" w:eastAsia="pl-PL"/>
        </w:rPr>
        <w:fldChar w:fldCharType="end"/>
      </w:r>
      <w:r w:rsidRPr="007D0B0C">
        <w:rPr>
          <w:rFonts w:ascii="Times New Roman" w:eastAsia="Times New Roman" w:hAnsi="Times New Roman"/>
          <w:sz w:val="24"/>
          <w:szCs w:val="24"/>
          <w:lang w:val="en-GB" w:eastAsia="pl-PL"/>
        </w:rPr>
        <w:t xml:space="preserve">. Motifs in protein sequences were searched with the use of MotifScan (http://myhits.isb-sib.ch/cgi-bin/motif_scan). </w:t>
      </w:r>
      <w:r w:rsidRPr="007D0B0C">
        <w:rPr>
          <w:rFonts w:ascii="Times New Roman" w:hAnsi="Times New Roman"/>
          <w:sz w:val="24"/>
          <w:szCs w:val="24"/>
          <w:lang w:val="en-GB"/>
        </w:rPr>
        <w:t xml:space="preserve">SignalP v.2.0 </w:t>
      </w:r>
      <w:r w:rsidRPr="007D0B0C">
        <w:rPr>
          <w:rFonts w:ascii="Times New Roman" w:hAnsi="Times New Roman"/>
          <w:sz w:val="24"/>
          <w:szCs w:val="24"/>
          <w:lang w:val="en-GB"/>
        </w:rPr>
        <w:lastRenderedPageBreak/>
        <w:t>(http://www.cbs.dtu.dk/services/SignalP-2.0/) was used to search for signal peptides</w:t>
      </w:r>
      <w:r w:rsidR="00D22A6D" w:rsidRPr="007D0B0C">
        <w:rPr>
          <w:rFonts w:ascii="Times New Roman" w:hAnsi="Times New Roman"/>
          <w:sz w:val="24"/>
          <w:szCs w:val="24"/>
          <w:lang w:val="en-GB"/>
        </w:rPr>
        <w:t>,</w:t>
      </w:r>
      <w:r w:rsidRPr="007D0B0C">
        <w:rPr>
          <w:rFonts w:ascii="Times New Roman" w:hAnsi="Times New Roman"/>
          <w:sz w:val="24"/>
          <w:szCs w:val="24"/>
          <w:lang w:val="en-GB"/>
        </w:rPr>
        <w:t xml:space="preserve"> TMPred</w:t>
      </w:r>
      <w:r w:rsidR="00D22A6D" w:rsidRPr="007D0B0C">
        <w:rPr>
          <w:rFonts w:ascii="Times New Roman" w:hAnsi="Times New Roman"/>
          <w:sz w:val="24"/>
          <w:szCs w:val="24"/>
          <w:lang w:val="en-GB"/>
        </w:rPr>
        <w:t xml:space="preserve"> (</w:t>
      </w:r>
      <w:hyperlink r:id="rId11" w:history="1">
        <w:r w:rsidR="00D22A6D" w:rsidRPr="007D0B0C">
          <w:rPr>
            <w:rStyle w:val="Hipercze"/>
            <w:rFonts w:ascii="Times New Roman" w:hAnsi="Times New Roman"/>
            <w:sz w:val="24"/>
            <w:szCs w:val="24"/>
            <w:lang w:val="en-GB"/>
          </w:rPr>
          <w:t>http://www.ch.embnet.org/software/TMPRED_form.html</w:t>
        </w:r>
      </w:hyperlink>
      <w:r w:rsidR="00D22A6D" w:rsidRPr="007D0B0C">
        <w:rPr>
          <w:rFonts w:ascii="Times New Roman" w:hAnsi="Times New Roman"/>
          <w:sz w:val="24"/>
          <w:szCs w:val="24"/>
          <w:lang w:val="en-GB"/>
        </w:rPr>
        <w:t xml:space="preserve">) was used to determine the presence of transmembrane helices (TMH)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10.1093/protein/10.1.1","ISSN":"1741-0126","author":[{"dropping-particle":"","family":"Nielsen","given":"H.","non-dropping-particle":"","parse-names":false,"suffix":""},{"dropping-particle":"","family":"Engelbrecht","given":"J.","non-dropping-particle":"","parse-names":false,"suffix":""},{"dropping-particle":"","family":"Brunak","given":"S.","non-dropping-particle":"","parse-names":false,"suffix":""},{"dropping-particle":"","family":"Heijne","given":"G.","non-dropping-particle":"von","parse-names":false,"suffix":""}],"container-title":"Protein Engineering Design and Selection","id":"ITEM-1","issue":"1","issued":{"date-parts":[["1997","1","1"]]},"page":"1-6","title":"Identification of prokaryotic and eukaryotic signal peptides and prediction of their cleavage sites","type":"article-journal","volume":"10"},"uris":["http://www.mendeley.com/documents/?uuid=6b294e71-6225-4f25-b22a-b1ba725eaf0f"]}],"mendeley":{"formattedCitation":"(49)","plainTextFormattedCitation":"(49)","previouslyFormattedCitation":"(49)"},"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(49)</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 xml:space="preserve">, </w:t>
      </w:r>
      <w:r w:rsidR="00D22A6D" w:rsidRPr="007D0B0C">
        <w:rPr>
          <w:rFonts w:ascii="Times New Roman" w:hAnsi="Times New Roman"/>
          <w:sz w:val="24"/>
          <w:szCs w:val="24"/>
          <w:lang w:val="en-GB"/>
        </w:rPr>
        <w:t xml:space="preserve">and LipoP (http://www.cbs.dtu.dk/services/LipoP/) was used to predict </w:t>
      </w:r>
      <w:r w:rsidRPr="007D0B0C">
        <w:rPr>
          <w:rFonts w:ascii="Times New Roman" w:hAnsi="Times New Roman"/>
          <w:sz w:val="24"/>
          <w:szCs w:val="24"/>
          <w:lang w:val="en-GB"/>
        </w:rPr>
        <w:t>lipid attachment motifs</w:t>
      </w:r>
      <w:r w:rsidR="00D22A6D" w:rsidRPr="007D0B0C">
        <w:rPr>
          <w:rFonts w:ascii="Times New Roman" w:hAnsi="Times New Roman"/>
          <w:sz w:val="24"/>
          <w:szCs w:val="24"/>
          <w:lang w:val="en-GB"/>
        </w:rPr>
        <w:t xml:space="preserve"> </w:t>
      </w:r>
      <w:r w:rsidR="00356227" w:rsidRPr="007D0B0C">
        <w:rPr>
          <w:rFonts w:ascii="Times New Roman" w:hAnsi="Times New Roman"/>
          <w:sz w:val="24"/>
          <w:szCs w:val="24"/>
          <w:lang w:val="en-GB"/>
        </w:rPr>
        <w:fldChar w:fldCharType="begin" w:fldLock="1"/>
      </w:r>
      <w:r w:rsidR="00B925B7">
        <w:rPr>
          <w:rFonts w:ascii="Times New Roman" w:hAnsi="Times New Roman"/>
          <w:sz w:val="24"/>
          <w:szCs w:val="24"/>
          <w:lang w:val="en-GB"/>
        </w:rPr>
        <w:instrText>ADDIN CSL_CITATION {"citationItems":[{"id":"ITEM-1","itemData":{"DOI":"10.1110/ps.0303703","ISSN":"0961-8368","PMID":"12876315","abstract":"A method to predict lipoprotein signal peptides in Gram-negative Eubacteria, LipoP, has been developed. The hidden Markov model (HMM) was able to distinguish between lipoproteins (SPaseII-cleaved proteins), SPaseI-cleaved proteins, cytoplasmic proteins, and transmembrane proteins. This predictor was able to predict 96.8% of the lipoproteins correctly with only 0.3% false positives in a set of SPaseI-cleaved, cytoplasmic, and transmembrane proteins. The results obtained were significantly better than those of previously developed methods. Even though Gram-positive lipoprotein signal peptides differ from Gram-negatives, the HMM was able to identify 92.9% of the lipoproteins included in a Gram-positive test set. A genome search was carried out for 12 Gram-negative genomes and one Gram-positive genome. The results for Escherichia coli K12 were compared with new experimental data, and the predictions by the HMM agree well with the experimentally verified lipoproteins. A neural network-based predictor was developed for comparison, and it gave very similar results. LipoP is available as a Web server at www.cbs.dtu.dk/services/LipoP/.","author":[{"dropping-particle":"","family":"Juncker","given":"Agnieszka S","non-dropping-particle":"","parse-names":false,"suffix":""},{"dropping-particle":"","family":"Willenbrock","given":"Hanni","non-dropping-particle":"","parse-names":false,"suffix":""},{"dropping-particle":"","family":"Heijne","given":"Gunnar","non-dropping-particle":"Von","parse-names":false,"suffix":""},{"dropping-particle":"","family":"Brunak","given":"Søren","non-dropping-particle":"","parse-names":false,"suffix":""},{"dropping-particle":"","family":"Nielsen","given":"Henrik","non-dropping-particle":"","parse-names":false,"suffix":""},{"dropping-particle":"","family":"Krogh","given":"Anders","non-dropping-particle":"","parse-names":false,"suffix":""}],"container-title":"Protein science : a publication of the Protein Society","id":"ITEM-1","issue":"8","issued":{"date-parts":[["2003","8"]]},"page":"1652-62","title":"Prediction of lipoprotein signal peptides in Gram-negative bacteria.","type":"article-journal","volume":"12"},"uris":["http://www.mendeley.com/documents/?uuid=c0cc3abe-00e1-405e-9f3e-4a0418519caa"]}],"mendeley":{"formattedCitation":"(50)","plainTextFormattedCitation":"(50)","previouslyFormattedCitation":"(50)"},"properties":{"noteIndex":0},"schema":"https://github.com/citation-style-language/schema/raw/master/csl-citation.json"}</w:instrText>
      </w:r>
      <w:r w:rsidR="00356227" w:rsidRPr="007D0B0C">
        <w:rPr>
          <w:rFonts w:ascii="Times New Roman" w:hAnsi="Times New Roman"/>
          <w:sz w:val="24"/>
          <w:szCs w:val="24"/>
          <w:lang w:val="en-GB"/>
        </w:rPr>
        <w:fldChar w:fldCharType="separate"/>
      </w:r>
      <w:r w:rsidR="00E03EA0" w:rsidRPr="00E03EA0">
        <w:rPr>
          <w:rFonts w:ascii="Times New Roman" w:hAnsi="Times New Roman"/>
          <w:noProof/>
          <w:sz w:val="24"/>
          <w:szCs w:val="24"/>
          <w:lang w:val="en-GB"/>
        </w:rPr>
        <w:t>(50)</w:t>
      </w:r>
      <w:r w:rsidR="00356227" w:rsidRPr="007D0B0C">
        <w:rPr>
          <w:rFonts w:ascii="Times New Roman" w:hAnsi="Times New Roman"/>
          <w:sz w:val="24"/>
          <w:szCs w:val="24"/>
          <w:lang w:val="en-GB"/>
        </w:rPr>
        <w:fldChar w:fldCharType="end"/>
      </w:r>
      <w:r w:rsidRPr="007D0B0C">
        <w:rPr>
          <w:rFonts w:ascii="Times New Roman" w:hAnsi="Times New Roman"/>
          <w:sz w:val="24"/>
          <w:szCs w:val="24"/>
          <w:lang w:val="en-GB"/>
        </w:rPr>
        <w:t>.</w:t>
      </w:r>
    </w:p>
    <w:p w:rsidR="00A06D83" w:rsidRPr="007D0B0C" w:rsidRDefault="00A06D83" w:rsidP="00A06D83">
      <w:pPr>
        <w:spacing w:after="0" w:line="480" w:lineRule="auto"/>
        <w:ind w:firstLine="708"/>
        <w:jc w:val="both"/>
        <w:rPr>
          <w:rFonts w:ascii="Times New Roman" w:hAnsi="Times New Roman"/>
          <w:sz w:val="24"/>
          <w:szCs w:val="24"/>
          <w:lang w:val="en-GB"/>
        </w:rPr>
      </w:pPr>
    </w:p>
    <w:p w:rsidR="00A06D83" w:rsidRPr="007D0B0C" w:rsidRDefault="00A06D83" w:rsidP="00A06D83">
      <w:pPr>
        <w:spacing w:after="0" w:line="480" w:lineRule="auto"/>
        <w:jc w:val="both"/>
        <w:rPr>
          <w:rFonts w:ascii="Times New Roman" w:eastAsia="Times New Roman" w:hAnsi="Times New Roman"/>
          <w:b/>
          <w:sz w:val="24"/>
          <w:szCs w:val="24"/>
          <w:lang w:val="en-GB" w:eastAsia="pl-PL"/>
        </w:rPr>
      </w:pPr>
      <w:r w:rsidRPr="007D0B0C">
        <w:rPr>
          <w:rFonts w:ascii="Times New Roman" w:eastAsia="Times New Roman" w:hAnsi="Times New Roman"/>
          <w:b/>
          <w:sz w:val="24"/>
          <w:szCs w:val="24"/>
          <w:lang w:val="en-GB" w:eastAsia="pl-PL"/>
        </w:rPr>
        <w:t>Statistical analysis</w:t>
      </w:r>
    </w:p>
    <w:p w:rsidR="00A06D83" w:rsidRPr="007D0B0C" w:rsidRDefault="00A06D83" w:rsidP="00A06D83">
      <w:pPr>
        <w:autoSpaceDE w:val="0"/>
        <w:autoSpaceDN w:val="0"/>
        <w:adjustRightInd w:val="0"/>
        <w:spacing w:after="0" w:line="480" w:lineRule="auto"/>
        <w:ind w:firstLine="709"/>
        <w:jc w:val="both"/>
        <w:rPr>
          <w:rFonts w:ascii="Times New Roman" w:hAnsi="Times New Roman"/>
          <w:sz w:val="24"/>
          <w:szCs w:val="24"/>
          <w:lang w:val="en-GB"/>
        </w:rPr>
      </w:pPr>
      <w:r w:rsidRPr="007D0B0C">
        <w:rPr>
          <w:rFonts w:ascii="Times New Roman" w:eastAsia="GulliverRM" w:hAnsi="Times New Roman"/>
          <w:color w:val="000000" w:themeColor="text1"/>
          <w:sz w:val="24"/>
          <w:szCs w:val="24"/>
          <w:lang w:val="en-GB"/>
        </w:rPr>
        <w:t xml:space="preserve">Data concerning </w:t>
      </w:r>
      <w:r w:rsidR="00D22A6D" w:rsidRPr="007D0B0C">
        <w:rPr>
          <w:rFonts w:ascii="Times New Roman" w:eastAsia="GulliverRM" w:hAnsi="Times New Roman"/>
          <w:color w:val="000000" w:themeColor="text1"/>
          <w:sz w:val="24"/>
          <w:szCs w:val="24"/>
          <w:lang w:val="en-GB"/>
        </w:rPr>
        <w:t xml:space="preserve">the </w:t>
      </w:r>
      <w:r w:rsidRPr="007D0B0C">
        <w:rPr>
          <w:rFonts w:ascii="Times New Roman" w:eastAsia="GulliverRM" w:hAnsi="Times New Roman"/>
          <w:color w:val="000000" w:themeColor="text1"/>
          <w:sz w:val="24"/>
          <w:szCs w:val="24"/>
          <w:lang w:val="en-GB"/>
        </w:rPr>
        <w:t>plasmid conjugative transfer frequencies are presented</w:t>
      </w:r>
      <w:r w:rsidR="00920733" w:rsidRPr="007D0B0C">
        <w:rPr>
          <w:rFonts w:ascii="Times New Roman" w:eastAsia="GulliverRM" w:hAnsi="Times New Roman"/>
          <w:color w:val="000000" w:themeColor="text1"/>
          <w:sz w:val="24"/>
          <w:szCs w:val="24"/>
          <w:lang w:val="en-GB"/>
        </w:rPr>
        <w:t xml:space="preserve"> as the mean</w:t>
      </w:r>
      <w:r w:rsidRPr="007D0B0C">
        <w:rPr>
          <w:rFonts w:ascii="Times New Roman" w:eastAsia="GulliverRM" w:hAnsi="Times New Roman"/>
          <w:color w:val="000000" w:themeColor="text1"/>
          <w:sz w:val="24"/>
          <w:szCs w:val="24"/>
          <w:lang w:val="en-GB"/>
        </w:rPr>
        <w:t xml:space="preserve">s </w:t>
      </w:r>
      <w:r w:rsidRPr="007D0B0C">
        <w:rPr>
          <w:rFonts w:ascii="Times New Roman" w:eastAsia="MTSY" w:hAnsi="Times New Roman"/>
          <w:color w:val="000000" w:themeColor="text1"/>
          <w:sz w:val="24"/>
          <w:szCs w:val="24"/>
          <w:lang w:val="en-GB"/>
        </w:rPr>
        <w:t xml:space="preserve">± </w:t>
      </w:r>
      <w:r w:rsidRPr="007D0B0C">
        <w:rPr>
          <w:rFonts w:ascii="Times New Roman" w:eastAsia="GulliverRM" w:hAnsi="Times New Roman"/>
          <w:color w:val="000000" w:themeColor="text1"/>
          <w:sz w:val="24"/>
          <w:szCs w:val="24"/>
          <w:lang w:val="en-GB"/>
        </w:rPr>
        <w:t xml:space="preserve">standard deviation (SD). </w:t>
      </w:r>
      <w:r w:rsidRPr="007D0B0C">
        <w:rPr>
          <w:rFonts w:ascii="Times New Roman" w:hAnsi="Times New Roman"/>
          <w:sz w:val="24"/>
          <w:szCs w:val="24"/>
          <w:lang w:val="en-GB"/>
        </w:rPr>
        <w:t xml:space="preserve">The differences between the </w:t>
      </w:r>
      <w:r w:rsidRPr="007D0B0C">
        <w:rPr>
          <w:rFonts w:ascii="Times New Roman" w:eastAsia="GulliverRM" w:hAnsi="Times New Roman"/>
          <w:sz w:val="24"/>
          <w:szCs w:val="24"/>
          <w:lang w:val="en-GB"/>
        </w:rPr>
        <w:t>mobilization efficiencies of pToriT by</w:t>
      </w:r>
      <w:r w:rsidR="00D22A6D" w:rsidRPr="007D0B0C">
        <w:rPr>
          <w:rFonts w:ascii="Times New Roman" w:eastAsia="GulliverRM" w:hAnsi="Times New Roman"/>
          <w:sz w:val="24"/>
          <w:szCs w:val="24"/>
          <w:lang w:val="en-GB"/>
        </w:rPr>
        <w:t xml:space="preserve"> the</w:t>
      </w:r>
      <w:r w:rsidRPr="007D0B0C">
        <w:rPr>
          <w:rFonts w:ascii="Times New Roman" w:eastAsia="GulliverRM" w:hAnsi="Times New Roman"/>
          <w:sz w:val="24"/>
          <w:szCs w:val="24"/>
          <w:lang w:val="en-GB"/>
        </w:rPr>
        <w:t xml:space="preserve"> different plasmids (Fig. 5) were tested for statistical significance using</w:t>
      </w:r>
      <w:r w:rsidR="00D22A6D" w:rsidRPr="007D0B0C">
        <w:rPr>
          <w:rFonts w:ascii="Times New Roman" w:eastAsia="GulliverRM" w:hAnsi="Times New Roman"/>
          <w:sz w:val="24"/>
          <w:szCs w:val="24"/>
          <w:lang w:val="en-GB"/>
        </w:rPr>
        <w:t xml:space="preserve"> the</w:t>
      </w:r>
      <w:r w:rsidRPr="007D0B0C">
        <w:rPr>
          <w:rFonts w:ascii="Times New Roman" w:eastAsia="GulliverRM" w:hAnsi="Times New Roman"/>
          <w:sz w:val="24"/>
          <w:szCs w:val="24"/>
          <w:lang w:val="en-GB"/>
        </w:rPr>
        <w:t xml:space="preserve"> </w:t>
      </w:r>
      <w:r w:rsidRPr="007D0B0C">
        <w:rPr>
          <w:rFonts w:ascii="Times New Roman" w:eastAsia="GulliverRM" w:hAnsi="Times New Roman"/>
          <w:i/>
          <w:sz w:val="24"/>
          <w:szCs w:val="24"/>
          <w:lang w:val="en-GB"/>
        </w:rPr>
        <w:t>t</w:t>
      </w:r>
      <w:r w:rsidRPr="007D0B0C">
        <w:rPr>
          <w:rFonts w:ascii="Times New Roman" w:eastAsia="GulliverRM" w:hAnsi="Times New Roman"/>
          <w:sz w:val="24"/>
          <w:szCs w:val="24"/>
          <w:lang w:val="en-GB"/>
        </w:rPr>
        <w:t>-test</w:t>
      </w:r>
      <w:r w:rsidRPr="007D0B0C">
        <w:rPr>
          <w:rFonts w:ascii="Times New Roman" w:hAnsi="Times New Roman"/>
          <w:sz w:val="24"/>
          <w:szCs w:val="24"/>
          <w:lang w:val="en-GB"/>
        </w:rPr>
        <w:t xml:space="preserve"> (GraphPad Prism 6; GraphPad Software, Inc., La Jolla, CA, USA). </w:t>
      </w:r>
      <w:r w:rsidRPr="007D0B0C">
        <w:rPr>
          <w:rStyle w:val="Uwydatnienie"/>
          <w:rFonts w:ascii="Times New Roman" w:hAnsi="Times New Roman"/>
          <w:sz w:val="24"/>
          <w:szCs w:val="24"/>
          <w:lang w:val="en-GB"/>
        </w:rPr>
        <w:t>P</w:t>
      </w:r>
      <w:r w:rsidRPr="007D0B0C">
        <w:rPr>
          <w:rFonts w:ascii="Times New Roman" w:hAnsi="Times New Roman"/>
          <w:sz w:val="24"/>
          <w:szCs w:val="24"/>
          <w:lang w:val="en-GB"/>
        </w:rPr>
        <w:t xml:space="preserve"> values &lt;</w:t>
      </w:r>
      <w:r w:rsidR="00D22A6D" w:rsidRPr="007D0B0C">
        <w:rPr>
          <w:rFonts w:ascii="Times New Roman" w:hAnsi="Times New Roman"/>
          <w:sz w:val="24"/>
          <w:szCs w:val="24"/>
          <w:lang w:val="en-GB"/>
        </w:rPr>
        <w:t xml:space="preserve"> </w:t>
      </w:r>
      <w:r w:rsidRPr="007D0B0C">
        <w:rPr>
          <w:rFonts w:ascii="Times New Roman" w:hAnsi="Times New Roman"/>
          <w:sz w:val="24"/>
          <w:szCs w:val="24"/>
          <w:lang w:val="en-GB"/>
        </w:rPr>
        <w:t>0.05 were considered statistically significant.</w:t>
      </w:r>
    </w:p>
    <w:p w:rsidR="00B23F36" w:rsidRPr="007D0B0C" w:rsidRDefault="00B23F36" w:rsidP="00B23F36">
      <w:pPr>
        <w:autoSpaceDE w:val="0"/>
        <w:autoSpaceDN w:val="0"/>
        <w:adjustRightInd w:val="0"/>
        <w:spacing w:after="0" w:line="480" w:lineRule="auto"/>
        <w:ind w:firstLine="709"/>
        <w:jc w:val="both"/>
        <w:rPr>
          <w:rFonts w:ascii="Times New Roman" w:eastAsia="GulliverRM" w:hAnsi="Times New Roman"/>
          <w:sz w:val="24"/>
          <w:szCs w:val="24"/>
          <w:lang w:val="en-GB"/>
        </w:rPr>
      </w:pPr>
    </w:p>
    <w:p w:rsidR="003C7917" w:rsidRPr="007D0B0C" w:rsidRDefault="00920733" w:rsidP="00B23F36">
      <w:pPr>
        <w:tabs>
          <w:tab w:val="left" w:pos="4820"/>
        </w:tabs>
        <w:spacing w:after="0" w:line="480" w:lineRule="auto"/>
        <w:jc w:val="both"/>
        <w:rPr>
          <w:rFonts w:ascii="Times New Roman" w:eastAsia="Times New Roman" w:hAnsi="Times New Roman"/>
          <w:b/>
          <w:sz w:val="24"/>
          <w:szCs w:val="24"/>
          <w:lang w:val="en-GB" w:eastAsia="pl-PL"/>
        </w:rPr>
      </w:pPr>
      <w:r w:rsidRPr="007D0B0C">
        <w:rPr>
          <w:rFonts w:ascii="Times New Roman" w:eastAsia="Times New Roman" w:hAnsi="Times New Roman"/>
          <w:b/>
          <w:sz w:val="24"/>
          <w:szCs w:val="24"/>
          <w:lang w:val="en-GB" w:eastAsia="pl-PL"/>
        </w:rPr>
        <w:t>Acknowledgement</w:t>
      </w:r>
      <w:r w:rsidR="00B23F36" w:rsidRPr="007D0B0C">
        <w:rPr>
          <w:rFonts w:ascii="Times New Roman" w:eastAsia="Times New Roman" w:hAnsi="Times New Roman"/>
          <w:b/>
          <w:sz w:val="24"/>
          <w:szCs w:val="24"/>
          <w:lang w:val="en-GB" w:eastAsia="pl-PL"/>
        </w:rPr>
        <w:t>s</w:t>
      </w:r>
    </w:p>
    <w:p w:rsidR="00B23F36" w:rsidRPr="007D0B0C" w:rsidRDefault="00B23F36" w:rsidP="003C7917">
      <w:pPr>
        <w:spacing w:after="0" w:line="480" w:lineRule="auto"/>
        <w:ind w:firstLine="708"/>
        <w:jc w:val="both"/>
        <w:rPr>
          <w:rFonts w:ascii="Times New Roman" w:eastAsia="Times New Roman" w:hAnsi="Times New Roman"/>
          <w:sz w:val="24"/>
          <w:szCs w:val="24"/>
          <w:lang w:val="en-GB" w:eastAsia="pl-PL"/>
        </w:rPr>
      </w:pPr>
      <w:r w:rsidRPr="007D0B0C">
        <w:rPr>
          <w:rFonts w:ascii="Times New Roman" w:eastAsia="Times New Roman" w:hAnsi="Times New Roman"/>
          <w:b/>
          <w:sz w:val="24"/>
          <w:szCs w:val="24"/>
          <w:lang w:val="en-GB" w:eastAsia="pl-PL"/>
        </w:rPr>
        <w:t xml:space="preserve"> </w:t>
      </w:r>
      <w:r w:rsidRPr="007D0B0C">
        <w:rPr>
          <w:rFonts w:ascii="Times New Roman" w:hAnsi="Times New Roman"/>
          <w:sz w:val="24"/>
          <w:szCs w:val="24"/>
          <w:lang w:val="en-GB"/>
        </w:rPr>
        <w:t>This paper is dedicated to the memory of Prof. Piotr Cegłowski, our mentor. We are grateful to Professors D. Bartosik (Warsaw, Poland), C. M. Thomas (Birmingham, UK) and K. Smalla (Braunschweig, Germany) for providing bacterial strains (through Prof. G. Jagura-Burdzy) and to J. Cieśla (IBB PAS) for help in the RT</w:t>
      </w:r>
      <w:r w:rsidR="00D22A6D" w:rsidRPr="007D0B0C">
        <w:rPr>
          <w:rFonts w:ascii="Times New Roman" w:hAnsi="Times New Roman"/>
          <w:sz w:val="24"/>
          <w:szCs w:val="24"/>
          <w:lang w:val="en-GB"/>
        </w:rPr>
        <w:t>-</w:t>
      </w:r>
      <w:r w:rsidRPr="007D0B0C">
        <w:rPr>
          <w:rFonts w:ascii="Times New Roman" w:hAnsi="Times New Roman"/>
          <w:sz w:val="24"/>
          <w:szCs w:val="24"/>
          <w:lang w:val="en-GB"/>
        </w:rPr>
        <w:t xml:space="preserve">qPCR analysis. We acknowledge the technical assistance of M. N. Bułka (Warsaw University of Technology) and E. Bodo (Warsaw University of Life Sciences - SGGW). This work was supported by grants PBZ-MNiSW-04/I/2007 and N N401 534640 to IKZ. </w:t>
      </w:r>
      <w:r w:rsidRPr="007D0B0C">
        <w:rPr>
          <w:rFonts w:ascii="Times New Roman" w:eastAsia="Times New Roman" w:hAnsi="Times New Roman"/>
          <w:sz w:val="24"/>
          <w:szCs w:val="24"/>
          <w:lang w:val="en-GB" w:eastAsia="pl-PL"/>
        </w:rPr>
        <w:t>The authors declare no conflict</w:t>
      </w:r>
      <w:r w:rsidR="00D22A6D" w:rsidRPr="007D0B0C">
        <w:rPr>
          <w:rFonts w:ascii="Times New Roman" w:eastAsia="Times New Roman" w:hAnsi="Times New Roman"/>
          <w:sz w:val="24"/>
          <w:szCs w:val="24"/>
          <w:lang w:val="en-GB" w:eastAsia="pl-PL"/>
        </w:rPr>
        <w:t>s</w:t>
      </w:r>
      <w:r w:rsidRPr="007D0B0C">
        <w:rPr>
          <w:rFonts w:ascii="Times New Roman" w:eastAsia="Times New Roman" w:hAnsi="Times New Roman"/>
          <w:sz w:val="24"/>
          <w:szCs w:val="24"/>
          <w:lang w:val="en-GB" w:eastAsia="pl-PL"/>
        </w:rPr>
        <w:t xml:space="preserve"> of interest.</w:t>
      </w:r>
    </w:p>
    <w:p w:rsidR="003C7917" w:rsidRPr="007D0B0C" w:rsidRDefault="003C7917" w:rsidP="003C7917">
      <w:pPr>
        <w:spacing w:after="0" w:line="480" w:lineRule="auto"/>
        <w:ind w:firstLine="708"/>
        <w:jc w:val="both"/>
        <w:rPr>
          <w:rFonts w:ascii="Times New Roman" w:eastAsia="Times New Roman" w:hAnsi="Times New Roman"/>
          <w:sz w:val="24"/>
          <w:szCs w:val="24"/>
          <w:lang w:val="en-GB" w:eastAsia="pl-PL"/>
        </w:rPr>
      </w:pPr>
    </w:p>
    <w:p w:rsidR="004E0075" w:rsidRPr="007D0B0C" w:rsidRDefault="00B23F36" w:rsidP="00F0267A">
      <w:pPr>
        <w:spacing w:after="0" w:line="480" w:lineRule="auto"/>
        <w:rPr>
          <w:rStyle w:val="Pogrubienie"/>
          <w:rFonts w:ascii="Times New Roman" w:hAnsi="Times New Roman"/>
          <w:bCs w:val="0"/>
          <w:sz w:val="24"/>
          <w:szCs w:val="24"/>
          <w:lang w:val="en-GB"/>
        </w:rPr>
      </w:pPr>
      <w:r w:rsidRPr="007D0B0C">
        <w:rPr>
          <w:rFonts w:ascii="Times New Roman" w:hAnsi="Times New Roman"/>
          <w:b/>
          <w:sz w:val="24"/>
          <w:szCs w:val="24"/>
          <w:lang w:val="en-GB"/>
        </w:rPr>
        <w:br w:type="page"/>
      </w:r>
    </w:p>
    <w:p w:rsidR="00D1230E" w:rsidRPr="00465478" w:rsidRDefault="00D1230E" w:rsidP="00D1230E">
      <w:pPr>
        <w:spacing w:after="0" w:line="480" w:lineRule="auto"/>
        <w:rPr>
          <w:rFonts w:ascii="Times New Roman" w:eastAsia="Times New Roman" w:hAnsi="Times New Roman"/>
          <w:b/>
          <w:sz w:val="24"/>
          <w:szCs w:val="24"/>
          <w:lang w:val="en-GB" w:eastAsia="pl-PL"/>
        </w:rPr>
      </w:pPr>
      <w:r w:rsidRPr="00465478">
        <w:rPr>
          <w:rFonts w:ascii="Times New Roman" w:eastAsia="Times New Roman" w:hAnsi="Times New Roman"/>
          <w:b/>
          <w:sz w:val="24"/>
          <w:szCs w:val="24"/>
          <w:lang w:val="en-GB" w:eastAsia="pl-PL"/>
        </w:rPr>
        <w:lastRenderedPageBreak/>
        <w:t>References</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b/>
          <w:lang w:val="en-GB"/>
        </w:rPr>
        <w:fldChar w:fldCharType="begin" w:fldLock="1"/>
      </w:r>
      <w:r w:rsidRPr="00465478">
        <w:rPr>
          <w:rFonts w:ascii="Times New Roman" w:hAnsi="Times New Roman"/>
          <w:b/>
          <w:lang w:val="en-GB"/>
        </w:rPr>
        <w:instrText xml:space="preserve">ADDIN Mendeley Bibliography CSL_BIBLIOGRAPHY </w:instrText>
      </w:r>
      <w:r w:rsidRPr="00465478">
        <w:rPr>
          <w:rFonts w:ascii="Times New Roman" w:hAnsi="Times New Roman"/>
          <w:b/>
          <w:lang w:val="en-GB"/>
        </w:rPr>
        <w:fldChar w:fldCharType="separate"/>
      </w:r>
      <w:r w:rsidRPr="00465478">
        <w:rPr>
          <w:rFonts w:ascii="Times New Roman" w:hAnsi="Times New Roman"/>
          <w:noProof/>
          <w:sz w:val="24"/>
          <w:szCs w:val="24"/>
          <w:lang w:val="en-US"/>
        </w:rPr>
        <w:t xml:space="preserve">1.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Lawley T.</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Klimke W.</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Gubbins 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Frost L.</w:t>
      </w:r>
      <w:r w:rsidRPr="00465478">
        <w:rPr>
          <w:rFonts w:ascii="Times New Roman" w:hAnsi="Times New Roman"/>
          <w:noProof/>
          <w:sz w:val="24"/>
          <w:szCs w:val="24"/>
          <w:lang w:val="en-US"/>
        </w:rPr>
        <w:t xml:space="preserve"> 2003. F factor conjugation is a true type IV secretion system. FEMS Microbiol Lett </w:t>
      </w:r>
      <w:r w:rsidRPr="00465478">
        <w:rPr>
          <w:rFonts w:ascii="Times New Roman" w:hAnsi="Times New Roman"/>
          <w:b/>
          <w:bCs/>
          <w:noProof/>
          <w:sz w:val="24"/>
          <w:szCs w:val="24"/>
          <w:lang w:val="en-US"/>
        </w:rPr>
        <w:t>224</w:t>
      </w:r>
      <w:r w:rsidRPr="00465478">
        <w:rPr>
          <w:rFonts w:ascii="Times New Roman" w:hAnsi="Times New Roman"/>
          <w:noProof/>
          <w:sz w:val="24"/>
          <w:szCs w:val="24"/>
          <w:lang w:val="en-US"/>
        </w:rPr>
        <w:t>:1–15.</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2.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Christie PJ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Atmakuri K</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Krishnamoorthy V</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Jakubowski S</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Cascales E</w:t>
      </w:r>
      <w:r w:rsidRPr="00465478">
        <w:rPr>
          <w:rFonts w:ascii="Times New Roman" w:hAnsi="Times New Roman"/>
          <w:noProof/>
          <w:sz w:val="24"/>
          <w:szCs w:val="24"/>
          <w:lang w:val="en-US"/>
        </w:rPr>
        <w:t xml:space="preserve">. 2005. Biogenesis, architecture, and function of bacterial type IV secretion systems. Annu Rev Microbiol </w:t>
      </w:r>
      <w:r w:rsidRPr="00465478">
        <w:rPr>
          <w:rFonts w:ascii="Times New Roman" w:hAnsi="Times New Roman"/>
          <w:b/>
          <w:bCs/>
          <w:noProof/>
          <w:sz w:val="24"/>
          <w:szCs w:val="24"/>
          <w:lang w:val="en-US"/>
        </w:rPr>
        <w:t>59</w:t>
      </w:r>
      <w:r w:rsidRPr="00465478">
        <w:rPr>
          <w:rFonts w:ascii="Times New Roman" w:hAnsi="Times New Roman"/>
          <w:noProof/>
          <w:sz w:val="24"/>
          <w:szCs w:val="24"/>
          <w:lang w:val="en-US"/>
        </w:rPr>
        <w:t>:451–</w:t>
      </w:r>
      <w:r>
        <w:rPr>
          <w:rFonts w:ascii="Times New Roman" w:hAnsi="Times New Roman"/>
          <w:noProof/>
          <w:sz w:val="24"/>
          <w:szCs w:val="24"/>
          <w:lang w:val="en-US"/>
        </w:rPr>
        <w:t>4</w:t>
      </w:r>
      <w:r w:rsidRPr="00465478">
        <w:rPr>
          <w:rFonts w:ascii="Times New Roman" w:hAnsi="Times New Roman"/>
          <w:noProof/>
          <w:sz w:val="24"/>
          <w:szCs w:val="24"/>
          <w:lang w:val="en-US"/>
        </w:rPr>
        <w:t>85.</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3.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Christie P.J</w:t>
      </w:r>
      <w:r w:rsidRPr="00465478">
        <w:rPr>
          <w:rFonts w:ascii="Times New Roman" w:hAnsi="Times New Roman"/>
          <w:noProof/>
          <w:sz w:val="24"/>
          <w:szCs w:val="24"/>
          <w:lang w:val="en-US"/>
        </w:rPr>
        <w:t xml:space="preserve">. 2016. The Mosaic Type IV Secretion Systems. EcoSal Plus </w:t>
      </w:r>
      <w:r w:rsidRPr="00465478">
        <w:rPr>
          <w:rFonts w:ascii="Times New Roman" w:hAnsi="Times New Roman"/>
          <w:b/>
          <w:bCs/>
          <w:noProof/>
          <w:sz w:val="24"/>
          <w:szCs w:val="24"/>
          <w:lang w:val="en-US"/>
        </w:rPr>
        <w:t>7</w:t>
      </w:r>
      <w:r w:rsidRPr="00465478">
        <w:rPr>
          <w:rFonts w:ascii="Times New Roman" w:hAnsi="Times New Roman"/>
          <w:noProof/>
          <w:sz w:val="24"/>
          <w:szCs w:val="24"/>
          <w:lang w:val="en-US"/>
        </w:rPr>
        <w:t xml:space="preserve">. </w:t>
      </w:r>
    </w:p>
    <w:p w:rsidR="00D1230E" w:rsidRPr="00FF31D7"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4.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Nagai H</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Kubori T</w:t>
      </w:r>
      <w:r w:rsidRPr="00465478">
        <w:rPr>
          <w:rFonts w:ascii="Times New Roman" w:hAnsi="Times New Roman"/>
          <w:noProof/>
          <w:sz w:val="24"/>
          <w:szCs w:val="24"/>
          <w:lang w:val="en-US"/>
        </w:rPr>
        <w:t xml:space="preserve">. 2011. Type IVB </w:t>
      </w:r>
      <w:r>
        <w:rPr>
          <w:rFonts w:ascii="Times New Roman" w:hAnsi="Times New Roman"/>
          <w:noProof/>
          <w:sz w:val="24"/>
          <w:szCs w:val="24"/>
          <w:lang w:val="en-US"/>
        </w:rPr>
        <w:t>s</w:t>
      </w:r>
      <w:r w:rsidRPr="00465478">
        <w:rPr>
          <w:rFonts w:ascii="Times New Roman" w:hAnsi="Times New Roman"/>
          <w:noProof/>
          <w:sz w:val="24"/>
          <w:szCs w:val="24"/>
          <w:lang w:val="en-US"/>
        </w:rPr>
        <w:t xml:space="preserve">ecretion </w:t>
      </w:r>
      <w:r>
        <w:rPr>
          <w:rFonts w:ascii="Times New Roman" w:hAnsi="Times New Roman"/>
          <w:noProof/>
          <w:sz w:val="24"/>
          <w:szCs w:val="24"/>
          <w:lang w:val="en-US"/>
        </w:rPr>
        <w:t>s</w:t>
      </w:r>
      <w:r w:rsidRPr="00465478">
        <w:rPr>
          <w:rFonts w:ascii="Times New Roman" w:hAnsi="Times New Roman"/>
          <w:noProof/>
          <w:sz w:val="24"/>
          <w:szCs w:val="24"/>
          <w:lang w:val="en-US"/>
        </w:rPr>
        <w:t xml:space="preserve">ystems of </w:t>
      </w:r>
      <w:r w:rsidRPr="00465478">
        <w:rPr>
          <w:rFonts w:ascii="Times New Roman" w:hAnsi="Times New Roman"/>
          <w:i/>
          <w:noProof/>
          <w:sz w:val="24"/>
          <w:szCs w:val="24"/>
          <w:lang w:val="en-US"/>
        </w:rPr>
        <w:t>Legionella</w:t>
      </w:r>
      <w:r w:rsidRPr="00465478">
        <w:rPr>
          <w:rFonts w:ascii="Times New Roman" w:hAnsi="Times New Roman"/>
          <w:noProof/>
          <w:sz w:val="24"/>
          <w:szCs w:val="24"/>
          <w:lang w:val="en-US"/>
        </w:rPr>
        <w:t xml:space="preserve"> and </w:t>
      </w:r>
      <w:r>
        <w:rPr>
          <w:rFonts w:ascii="Times New Roman" w:hAnsi="Times New Roman"/>
          <w:noProof/>
          <w:sz w:val="24"/>
          <w:szCs w:val="24"/>
          <w:lang w:val="en-US"/>
        </w:rPr>
        <w:t>o</w:t>
      </w:r>
      <w:r w:rsidRPr="00465478">
        <w:rPr>
          <w:rFonts w:ascii="Times New Roman" w:hAnsi="Times New Roman"/>
          <w:noProof/>
          <w:sz w:val="24"/>
          <w:szCs w:val="24"/>
          <w:lang w:val="en-US"/>
        </w:rPr>
        <w:t xml:space="preserve">ther </w:t>
      </w:r>
      <w:r>
        <w:rPr>
          <w:rFonts w:ascii="Times New Roman" w:hAnsi="Times New Roman"/>
          <w:noProof/>
          <w:sz w:val="24"/>
          <w:szCs w:val="24"/>
          <w:lang w:val="en-US"/>
        </w:rPr>
        <w:t>g</w:t>
      </w:r>
      <w:r w:rsidRPr="00465478">
        <w:rPr>
          <w:rFonts w:ascii="Times New Roman" w:hAnsi="Times New Roman"/>
          <w:noProof/>
          <w:sz w:val="24"/>
          <w:szCs w:val="24"/>
          <w:lang w:val="en-US"/>
        </w:rPr>
        <w:t>ram-</w:t>
      </w:r>
      <w:r>
        <w:rPr>
          <w:rFonts w:ascii="Times New Roman" w:hAnsi="Times New Roman"/>
          <w:noProof/>
          <w:sz w:val="24"/>
          <w:szCs w:val="24"/>
          <w:lang w:val="en-US"/>
        </w:rPr>
        <w:t>n</w:t>
      </w:r>
      <w:r w:rsidRPr="00465478">
        <w:rPr>
          <w:rFonts w:ascii="Times New Roman" w:hAnsi="Times New Roman"/>
          <w:noProof/>
          <w:sz w:val="24"/>
          <w:szCs w:val="24"/>
          <w:lang w:val="en-US"/>
        </w:rPr>
        <w:t xml:space="preserve">egative </w:t>
      </w:r>
      <w:r>
        <w:rPr>
          <w:rFonts w:ascii="Times New Roman" w:hAnsi="Times New Roman"/>
          <w:noProof/>
          <w:sz w:val="24"/>
          <w:szCs w:val="24"/>
          <w:lang w:val="en-US"/>
        </w:rPr>
        <w:t>b</w:t>
      </w:r>
      <w:r w:rsidRPr="00465478">
        <w:rPr>
          <w:rFonts w:ascii="Times New Roman" w:hAnsi="Times New Roman"/>
          <w:noProof/>
          <w:sz w:val="24"/>
          <w:szCs w:val="24"/>
          <w:lang w:val="en-US"/>
        </w:rPr>
        <w:t xml:space="preserve">acteria. Front Microbiol </w:t>
      </w:r>
      <w:r w:rsidRPr="00465478">
        <w:rPr>
          <w:rFonts w:ascii="Times New Roman" w:hAnsi="Times New Roman"/>
          <w:b/>
          <w:bCs/>
          <w:noProof/>
          <w:sz w:val="24"/>
          <w:szCs w:val="24"/>
          <w:lang w:val="en-US"/>
        </w:rPr>
        <w:t>2</w:t>
      </w:r>
      <w:r w:rsidRPr="00465478">
        <w:rPr>
          <w:rFonts w:ascii="Times New Roman" w:hAnsi="Times New Roman"/>
          <w:noProof/>
          <w:sz w:val="24"/>
          <w:szCs w:val="24"/>
          <w:lang w:val="en-US"/>
        </w:rPr>
        <w:t>:136.</w:t>
      </w:r>
      <w:r w:rsidRPr="00FF31D7">
        <w:rPr>
          <w:lang w:val="en-US"/>
        </w:rPr>
        <w:t xml:space="preserve"> </w:t>
      </w:r>
    </w:p>
    <w:p w:rsidR="00D1230E"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5.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Grohmann E</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Christie PJ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Waksman G</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Backert S</w:t>
      </w:r>
      <w:r w:rsidRPr="00465478">
        <w:rPr>
          <w:rFonts w:ascii="Times New Roman" w:hAnsi="Times New Roman"/>
          <w:noProof/>
          <w:sz w:val="24"/>
          <w:szCs w:val="24"/>
          <w:lang w:val="en-US"/>
        </w:rPr>
        <w:t xml:space="preserve">. </w:t>
      </w:r>
      <w:r w:rsidRPr="003639B1">
        <w:rPr>
          <w:rFonts w:ascii="Times New Roman" w:hAnsi="Times New Roman"/>
          <w:noProof/>
          <w:sz w:val="24"/>
          <w:szCs w:val="24"/>
          <w:lang w:val="en-US"/>
        </w:rPr>
        <w:t>2018. Type IV secretion in Gram-negative and Gram-positive bacteria. Mol Microbiol 107:455-471.</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 6.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Fronzes R</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Christie PJ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Waksman G</w:t>
      </w:r>
      <w:r w:rsidRPr="00465478">
        <w:rPr>
          <w:rFonts w:ascii="Times New Roman" w:hAnsi="Times New Roman"/>
          <w:noProof/>
          <w:sz w:val="24"/>
          <w:szCs w:val="24"/>
          <w:lang w:val="en-US"/>
        </w:rPr>
        <w:t xml:space="preserve">. 2009. The structural biology of type IV secretion systems. Nat Rev Microbiol </w:t>
      </w:r>
      <w:r w:rsidRPr="00465478">
        <w:rPr>
          <w:rFonts w:ascii="Times New Roman" w:hAnsi="Times New Roman"/>
          <w:b/>
          <w:bCs/>
          <w:noProof/>
          <w:sz w:val="24"/>
          <w:szCs w:val="24"/>
          <w:lang w:val="en-US"/>
        </w:rPr>
        <w:t>7</w:t>
      </w:r>
      <w:r w:rsidRPr="00465478">
        <w:rPr>
          <w:rFonts w:ascii="Times New Roman" w:hAnsi="Times New Roman"/>
          <w:noProof/>
          <w:sz w:val="24"/>
          <w:szCs w:val="24"/>
          <w:lang w:val="en-US"/>
        </w:rPr>
        <w:t>:703–</w:t>
      </w:r>
      <w:r>
        <w:rPr>
          <w:rFonts w:ascii="Times New Roman" w:hAnsi="Times New Roman"/>
          <w:noProof/>
          <w:sz w:val="24"/>
          <w:szCs w:val="24"/>
          <w:lang w:val="en-US"/>
        </w:rPr>
        <w:t>7</w:t>
      </w:r>
      <w:r w:rsidRPr="00465478">
        <w:rPr>
          <w:rFonts w:ascii="Times New Roman" w:hAnsi="Times New Roman"/>
          <w:noProof/>
          <w:sz w:val="24"/>
          <w:szCs w:val="24"/>
          <w:lang w:val="en-US"/>
        </w:rPr>
        <w:t>14.</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7.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Cabezon E</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Ripoll-Rozada 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Pena 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de la Cruz F</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Arechaga I</w:t>
      </w:r>
      <w:r w:rsidRPr="00465478">
        <w:rPr>
          <w:rFonts w:ascii="Times New Roman" w:hAnsi="Times New Roman"/>
          <w:noProof/>
          <w:sz w:val="24"/>
          <w:szCs w:val="24"/>
          <w:lang w:val="en-US"/>
        </w:rPr>
        <w:t xml:space="preserve">. 2015. Towards an integrated model of bacterial conjugation. FEMS Microbiol Rev </w:t>
      </w:r>
      <w:r w:rsidRPr="00465478">
        <w:rPr>
          <w:rFonts w:ascii="Times New Roman" w:hAnsi="Times New Roman"/>
          <w:b/>
          <w:bCs/>
          <w:noProof/>
          <w:sz w:val="24"/>
          <w:szCs w:val="24"/>
          <w:lang w:val="en-US"/>
        </w:rPr>
        <w:t>39</w:t>
      </w:r>
      <w:r w:rsidRPr="00465478">
        <w:rPr>
          <w:rFonts w:ascii="Times New Roman" w:hAnsi="Times New Roman"/>
          <w:noProof/>
          <w:sz w:val="24"/>
          <w:szCs w:val="24"/>
          <w:lang w:val="en-US"/>
        </w:rPr>
        <w:t>:81–95.</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8.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Fronzes R</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Schäfer E</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Wang L</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Saibil HR</w:t>
      </w:r>
      <w:r w:rsidRPr="00465478">
        <w:rPr>
          <w:rFonts w:ascii="Times New Roman" w:hAnsi="Times New Roman"/>
          <w:noProof/>
          <w:sz w:val="24"/>
          <w:szCs w:val="24"/>
          <w:lang w:val="en-US"/>
        </w:rPr>
        <w:t xml:space="preserve">, </w:t>
      </w:r>
      <w:r>
        <w:rPr>
          <w:rFonts w:ascii="Times New Roman" w:hAnsi="Times New Roman"/>
          <w:b/>
          <w:bCs/>
          <w:noProof/>
          <w:sz w:val="24"/>
          <w:szCs w:val="24"/>
          <w:lang w:val="en-US"/>
        </w:rPr>
        <w:t>Orlova E</w:t>
      </w:r>
      <w:r w:rsidRPr="00465478">
        <w:rPr>
          <w:rFonts w:ascii="Times New Roman" w:hAnsi="Times New Roman"/>
          <w:b/>
          <w:bCs/>
          <w:noProof/>
          <w:sz w:val="24"/>
          <w:szCs w:val="24"/>
          <w:lang w:val="en-US"/>
        </w:rPr>
        <w:t>V</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Waksman G</w:t>
      </w:r>
      <w:r w:rsidRPr="00465478">
        <w:rPr>
          <w:rFonts w:ascii="Times New Roman" w:hAnsi="Times New Roman"/>
          <w:noProof/>
          <w:sz w:val="24"/>
          <w:szCs w:val="24"/>
          <w:lang w:val="en-US"/>
        </w:rPr>
        <w:t xml:space="preserve">. 2009. Structure of a </w:t>
      </w:r>
      <w:r>
        <w:rPr>
          <w:rFonts w:ascii="Times New Roman" w:hAnsi="Times New Roman"/>
          <w:noProof/>
          <w:sz w:val="24"/>
          <w:szCs w:val="24"/>
          <w:lang w:val="en-US"/>
        </w:rPr>
        <w:t>t</w:t>
      </w:r>
      <w:r w:rsidRPr="00465478">
        <w:rPr>
          <w:rFonts w:ascii="Times New Roman" w:hAnsi="Times New Roman"/>
          <w:noProof/>
          <w:sz w:val="24"/>
          <w:szCs w:val="24"/>
          <w:lang w:val="en-US"/>
        </w:rPr>
        <w:t xml:space="preserve">ype IV </w:t>
      </w:r>
      <w:r>
        <w:rPr>
          <w:rFonts w:ascii="Times New Roman" w:hAnsi="Times New Roman"/>
          <w:noProof/>
          <w:sz w:val="24"/>
          <w:szCs w:val="24"/>
          <w:lang w:val="en-US"/>
        </w:rPr>
        <w:t>s</w:t>
      </w:r>
      <w:r w:rsidRPr="00465478">
        <w:rPr>
          <w:rFonts w:ascii="Times New Roman" w:hAnsi="Times New Roman"/>
          <w:noProof/>
          <w:sz w:val="24"/>
          <w:szCs w:val="24"/>
          <w:lang w:val="en-US"/>
        </w:rPr>
        <w:t xml:space="preserve">ecretion </w:t>
      </w:r>
      <w:r>
        <w:rPr>
          <w:rFonts w:ascii="Times New Roman" w:hAnsi="Times New Roman"/>
          <w:noProof/>
          <w:sz w:val="24"/>
          <w:szCs w:val="24"/>
          <w:lang w:val="en-US"/>
        </w:rPr>
        <w:t>s</w:t>
      </w:r>
      <w:r w:rsidRPr="00465478">
        <w:rPr>
          <w:rFonts w:ascii="Times New Roman" w:hAnsi="Times New Roman"/>
          <w:noProof/>
          <w:sz w:val="24"/>
          <w:szCs w:val="24"/>
          <w:lang w:val="en-US"/>
        </w:rPr>
        <w:t xml:space="preserve">ystem </w:t>
      </w:r>
      <w:r>
        <w:rPr>
          <w:rFonts w:ascii="Times New Roman" w:hAnsi="Times New Roman"/>
          <w:noProof/>
          <w:sz w:val="24"/>
          <w:szCs w:val="24"/>
          <w:lang w:val="en-US"/>
        </w:rPr>
        <w:t>c</w:t>
      </w:r>
      <w:r w:rsidRPr="00465478">
        <w:rPr>
          <w:rFonts w:ascii="Times New Roman" w:hAnsi="Times New Roman"/>
          <w:noProof/>
          <w:sz w:val="24"/>
          <w:szCs w:val="24"/>
          <w:lang w:val="en-US"/>
        </w:rPr>
        <w:t xml:space="preserve">ore </w:t>
      </w:r>
      <w:r>
        <w:rPr>
          <w:rFonts w:ascii="Times New Roman" w:hAnsi="Times New Roman"/>
          <w:noProof/>
          <w:sz w:val="24"/>
          <w:szCs w:val="24"/>
          <w:lang w:val="en-US"/>
        </w:rPr>
        <w:t>c</w:t>
      </w:r>
      <w:r w:rsidRPr="00465478">
        <w:rPr>
          <w:rFonts w:ascii="Times New Roman" w:hAnsi="Times New Roman"/>
          <w:noProof/>
          <w:sz w:val="24"/>
          <w:szCs w:val="24"/>
          <w:lang w:val="en-US"/>
        </w:rPr>
        <w:t xml:space="preserve">omplex </w:t>
      </w:r>
      <w:r w:rsidRPr="00465478">
        <w:rPr>
          <w:rFonts w:ascii="Times New Roman" w:hAnsi="Times New Roman"/>
          <w:b/>
          <w:bCs/>
          <w:noProof/>
          <w:sz w:val="24"/>
          <w:szCs w:val="24"/>
          <w:lang w:val="en-US"/>
        </w:rPr>
        <w:t>323</w:t>
      </w:r>
      <w:r w:rsidRPr="00465478">
        <w:rPr>
          <w:rFonts w:ascii="Times New Roman" w:hAnsi="Times New Roman"/>
          <w:noProof/>
          <w:sz w:val="24"/>
          <w:szCs w:val="24"/>
          <w:lang w:val="en-US"/>
        </w:rPr>
        <w:t>:266–268.</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9.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Bhatty 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Laverde Gomez J</w:t>
      </w:r>
      <w:r>
        <w:rPr>
          <w:rFonts w:ascii="Times New Roman" w:hAnsi="Times New Roman"/>
          <w:b/>
          <w:bCs/>
          <w:noProof/>
          <w:sz w:val="24"/>
          <w:szCs w:val="24"/>
          <w:lang w:val="en-US"/>
        </w:rPr>
        <w:t>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Christie PJ</w:t>
      </w:r>
      <w:r w:rsidRPr="00465478">
        <w:rPr>
          <w:rFonts w:ascii="Times New Roman" w:hAnsi="Times New Roman"/>
          <w:noProof/>
          <w:sz w:val="24"/>
          <w:szCs w:val="24"/>
          <w:lang w:val="en-US"/>
        </w:rPr>
        <w:t xml:space="preserve">. 2013. The expanding bacterial type IV secretion lexicon. Res Microbiol </w:t>
      </w:r>
      <w:r w:rsidRPr="00465478">
        <w:rPr>
          <w:rFonts w:ascii="Times New Roman" w:hAnsi="Times New Roman"/>
          <w:b/>
          <w:bCs/>
          <w:noProof/>
          <w:sz w:val="24"/>
          <w:szCs w:val="24"/>
          <w:lang w:val="en-US"/>
        </w:rPr>
        <w:t>164</w:t>
      </w:r>
      <w:r w:rsidRPr="00465478">
        <w:rPr>
          <w:rFonts w:ascii="Times New Roman" w:hAnsi="Times New Roman"/>
          <w:noProof/>
          <w:sz w:val="24"/>
          <w:szCs w:val="24"/>
          <w:lang w:val="en-US"/>
        </w:rPr>
        <w:t>:620–</w:t>
      </w:r>
      <w:r>
        <w:rPr>
          <w:rFonts w:ascii="Times New Roman" w:hAnsi="Times New Roman"/>
          <w:noProof/>
          <w:sz w:val="24"/>
          <w:szCs w:val="24"/>
          <w:lang w:val="en-US"/>
        </w:rPr>
        <w:t>6</w:t>
      </w:r>
      <w:r w:rsidRPr="00465478">
        <w:rPr>
          <w:rFonts w:ascii="Times New Roman" w:hAnsi="Times New Roman"/>
          <w:noProof/>
          <w:sz w:val="24"/>
          <w:szCs w:val="24"/>
          <w:lang w:val="en-US"/>
        </w:rPr>
        <w:t>39.</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10.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Alvarez-Martinez CE</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Christie PJ</w:t>
      </w:r>
      <w:r w:rsidRPr="00465478">
        <w:rPr>
          <w:rFonts w:ascii="Times New Roman" w:hAnsi="Times New Roman"/>
          <w:noProof/>
          <w:sz w:val="24"/>
          <w:szCs w:val="24"/>
          <w:lang w:val="en-US"/>
        </w:rPr>
        <w:t xml:space="preserve">. 2009. Biological diversity of prokaryotic type IV secretion systems. Microbiol Mol Biol Rev </w:t>
      </w:r>
      <w:r w:rsidRPr="00465478">
        <w:rPr>
          <w:rFonts w:ascii="Times New Roman" w:hAnsi="Times New Roman"/>
          <w:b/>
          <w:bCs/>
          <w:noProof/>
          <w:sz w:val="24"/>
          <w:szCs w:val="24"/>
          <w:lang w:val="en-US"/>
        </w:rPr>
        <w:t>73</w:t>
      </w:r>
      <w:r w:rsidRPr="00465478">
        <w:rPr>
          <w:rFonts w:ascii="Times New Roman" w:hAnsi="Times New Roman"/>
          <w:noProof/>
          <w:sz w:val="24"/>
          <w:szCs w:val="24"/>
          <w:lang w:val="en-US"/>
        </w:rPr>
        <w:t>:775–808.</w:t>
      </w:r>
    </w:p>
    <w:p w:rsidR="00D1230E"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11.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Guglielmini 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Bertrand N</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Abby SS</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Garcillan-Barcia MP</w:t>
      </w:r>
      <w:r w:rsidRPr="00465478">
        <w:rPr>
          <w:rFonts w:ascii="Times New Roman" w:hAnsi="Times New Roman"/>
          <w:noProof/>
          <w:sz w:val="24"/>
          <w:szCs w:val="24"/>
          <w:lang w:val="en-US"/>
        </w:rPr>
        <w:t xml:space="preserve">, </w:t>
      </w:r>
      <w:r>
        <w:rPr>
          <w:rFonts w:ascii="Times New Roman" w:hAnsi="Times New Roman"/>
          <w:b/>
          <w:bCs/>
          <w:noProof/>
          <w:sz w:val="24"/>
          <w:szCs w:val="24"/>
          <w:lang w:val="en-US"/>
        </w:rPr>
        <w:t>d</w:t>
      </w:r>
      <w:r w:rsidRPr="00465478">
        <w:rPr>
          <w:rFonts w:ascii="Times New Roman" w:hAnsi="Times New Roman"/>
          <w:b/>
          <w:bCs/>
          <w:noProof/>
          <w:sz w:val="24"/>
          <w:szCs w:val="24"/>
          <w:lang w:val="en-US"/>
        </w:rPr>
        <w:t>e la Cruz F</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Rocha EP</w:t>
      </w:r>
      <w:r w:rsidRPr="00465478">
        <w:rPr>
          <w:rFonts w:ascii="Times New Roman" w:hAnsi="Times New Roman"/>
          <w:noProof/>
          <w:sz w:val="24"/>
          <w:szCs w:val="24"/>
          <w:lang w:val="en-US"/>
        </w:rPr>
        <w:t>. 2014. Key components of the eight classes of type IV secretion systems involved in bacterial conjugation or</w:t>
      </w:r>
      <w:r w:rsidRPr="00CF5272">
        <w:rPr>
          <w:rFonts w:ascii="Times New Roman" w:hAnsi="Times New Roman"/>
          <w:noProof/>
          <w:sz w:val="24"/>
          <w:szCs w:val="24"/>
          <w:lang w:val="en-US"/>
        </w:rPr>
        <w:t xml:space="preserve"> </w:t>
      </w:r>
      <w:r>
        <w:rPr>
          <w:rFonts w:ascii="Times New Roman" w:hAnsi="Times New Roman"/>
          <w:noProof/>
          <w:sz w:val="24"/>
          <w:szCs w:val="24"/>
          <w:lang w:val="en-US"/>
        </w:rPr>
        <w:t>protein secretion</w:t>
      </w:r>
      <w:r w:rsidRPr="00615ED7">
        <w:rPr>
          <w:rFonts w:ascii="Times New Roman" w:hAnsi="Times New Roman"/>
          <w:noProof/>
          <w:sz w:val="24"/>
          <w:szCs w:val="24"/>
          <w:lang w:val="en-US"/>
        </w:rPr>
        <w:t xml:space="preserve">. Nucleic Acids Res </w:t>
      </w:r>
      <w:r w:rsidRPr="00615ED7">
        <w:rPr>
          <w:rFonts w:ascii="Times New Roman" w:hAnsi="Times New Roman"/>
          <w:b/>
          <w:bCs/>
          <w:noProof/>
          <w:sz w:val="24"/>
          <w:szCs w:val="24"/>
          <w:lang w:val="en-US"/>
        </w:rPr>
        <w:t>42</w:t>
      </w:r>
      <w:r w:rsidRPr="00615ED7">
        <w:rPr>
          <w:rFonts w:ascii="Times New Roman" w:hAnsi="Times New Roman"/>
          <w:noProof/>
          <w:sz w:val="24"/>
          <w:szCs w:val="24"/>
          <w:lang w:val="en-US"/>
        </w:rPr>
        <w:t>:5715–5727.</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12.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Komano T</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Yoshida T</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Narahara K</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Furuya N</w:t>
      </w:r>
      <w:r w:rsidRPr="00465478">
        <w:rPr>
          <w:rFonts w:ascii="Times New Roman" w:hAnsi="Times New Roman"/>
          <w:noProof/>
          <w:sz w:val="24"/>
          <w:szCs w:val="24"/>
          <w:lang w:val="en-US"/>
        </w:rPr>
        <w:t xml:space="preserve">. 2000. The transfer region of Incl1 </w:t>
      </w:r>
      <w:r w:rsidRPr="00465478">
        <w:rPr>
          <w:rFonts w:ascii="Times New Roman" w:hAnsi="Times New Roman"/>
          <w:noProof/>
          <w:sz w:val="24"/>
          <w:szCs w:val="24"/>
          <w:lang w:val="en-US"/>
        </w:rPr>
        <w:lastRenderedPageBreak/>
        <w:t xml:space="preserve">plasmid R64: Similarities between R64 </w:t>
      </w:r>
      <w:r w:rsidRPr="00465478">
        <w:rPr>
          <w:rFonts w:ascii="Times New Roman" w:hAnsi="Times New Roman"/>
          <w:i/>
          <w:noProof/>
          <w:sz w:val="24"/>
          <w:szCs w:val="24"/>
          <w:lang w:val="en-US"/>
        </w:rPr>
        <w:t>tra</w:t>
      </w:r>
      <w:r w:rsidRPr="00465478">
        <w:rPr>
          <w:rFonts w:ascii="Times New Roman" w:hAnsi="Times New Roman"/>
          <w:noProof/>
          <w:sz w:val="24"/>
          <w:szCs w:val="24"/>
          <w:lang w:val="en-US"/>
        </w:rPr>
        <w:t xml:space="preserve"> and </w:t>
      </w:r>
      <w:r w:rsidRPr="00465478">
        <w:rPr>
          <w:rFonts w:ascii="Times New Roman" w:hAnsi="Times New Roman"/>
          <w:i/>
          <w:noProof/>
          <w:sz w:val="24"/>
          <w:szCs w:val="24"/>
          <w:lang w:val="en-US"/>
        </w:rPr>
        <w:t>Legionella</w:t>
      </w:r>
      <w:r w:rsidRPr="00465478">
        <w:rPr>
          <w:rFonts w:ascii="Times New Roman" w:hAnsi="Times New Roman"/>
          <w:noProof/>
          <w:sz w:val="24"/>
          <w:szCs w:val="24"/>
          <w:lang w:val="en-US"/>
        </w:rPr>
        <w:t xml:space="preserve"> </w:t>
      </w:r>
      <w:r w:rsidRPr="00465478">
        <w:rPr>
          <w:rFonts w:ascii="Times New Roman" w:hAnsi="Times New Roman"/>
          <w:i/>
          <w:noProof/>
          <w:sz w:val="24"/>
          <w:szCs w:val="24"/>
          <w:lang w:val="en-US"/>
        </w:rPr>
        <w:t>icm/dot</w:t>
      </w:r>
      <w:r w:rsidRPr="00465478">
        <w:rPr>
          <w:rFonts w:ascii="Times New Roman" w:hAnsi="Times New Roman"/>
          <w:noProof/>
          <w:sz w:val="24"/>
          <w:szCs w:val="24"/>
          <w:lang w:val="en-US"/>
        </w:rPr>
        <w:t xml:space="preserve"> genes. Mol Microbiol </w:t>
      </w:r>
      <w:r w:rsidRPr="00465478">
        <w:rPr>
          <w:rFonts w:ascii="Times New Roman" w:hAnsi="Times New Roman"/>
          <w:b/>
          <w:bCs/>
          <w:noProof/>
          <w:sz w:val="24"/>
          <w:szCs w:val="24"/>
          <w:lang w:val="en-US"/>
        </w:rPr>
        <w:t>35</w:t>
      </w:r>
      <w:r w:rsidRPr="00465478">
        <w:rPr>
          <w:rFonts w:ascii="Times New Roman" w:hAnsi="Times New Roman"/>
          <w:noProof/>
          <w:sz w:val="24"/>
          <w:szCs w:val="24"/>
          <w:lang w:val="en-US"/>
        </w:rPr>
        <w:t>:1348–1359.</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rPr>
      </w:pPr>
      <w:r w:rsidRPr="00465478">
        <w:rPr>
          <w:rFonts w:ascii="Times New Roman" w:hAnsi="Times New Roman"/>
          <w:noProof/>
          <w:sz w:val="24"/>
          <w:szCs w:val="24"/>
          <w:lang w:val="en-US"/>
        </w:rPr>
        <w:t xml:space="preserve">13.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Vincent CD</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Friedman JR</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Jeong KC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Buford EC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Miller JL</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Vogel JP</w:t>
      </w:r>
      <w:r w:rsidRPr="00465478">
        <w:rPr>
          <w:rFonts w:ascii="Times New Roman" w:hAnsi="Times New Roman"/>
          <w:noProof/>
          <w:sz w:val="24"/>
          <w:szCs w:val="24"/>
          <w:lang w:val="en-US"/>
        </w:rPr>
        <w:t>. 2006. Identification of the core transmembrane complex of the</w:t>
      </w:r>
      <w:r w:rsidRPr="00465478">
        <w:rPr>
          <w:rFonts w:ascii="Times New Roman" w:hAnsi="Times New Roman"/>
          <w:i/>
          <w:noProof/>
          <w:sz w:val="24"/>
          <w:szCs w:val="24"/>
          <w:lang w:val="en-US"/>
        </w:rPr>
        <w:t xml:space="preserve"> Legionella</w:t>
      </w:r>
      <w:r w:rsidRPr="00465478">
        <w:rPr>
          <w:rFonts w:ascii="Times New Roman" w:hAnsi="Times New Roman"/>
          <w:noProof/>
          <w:sz w:val="24"/>
          <w:szCs w:val="24"/>
          <w:lang w:val="en-US"/>
        </w:rPr>
        <w:t xml:space="preserve"> Dot/Icm type IV secretion system. </w:t>
      </w:r>
      <w:r w:rsidRPr="00465478">
        <w:rPr>
          <w:rFonts w:ascii="Times New Roman" w:hAnsi="Times New Roman"/>
          <w:noProof/>
          <w:sz w:val="24"/>
          <w:szCs w:val="24"/>
        </w:rPr>
        <w:t xml:space="preserve">Mol Microbiol </w:t>
      </w:r>
      <w:r w:rsidRPr="00465478">
        <w:rPr>
          <w:rFonts w:ascii="Times New Roman" w:hAnsi="Times New Roman"/>
          <w:b/>
          <w:bCs/>
          <w:noProof/>
          <w:sz w:val="24"/>
          <w:szCs w:val="24"/>
        </w:rPr>
        <w:t>62</w:t>
      </w:r>
      <w:r w:rsidRPr="00465478">
        <w:rPr>
          <w:rFonts w:ascii="Times New Roman" w:hAnsi="Times New Roman"/>
          <w:noProof/>
          <w:sz w:val="24"/>
          <w:szCs w:val="24"/>
        </w:rPr>
        <w:t>:1278–91.</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rPr>
        <w:t xml:space="preserve">14. </w:t>
      </w:r>
      <w:r w:rsidRPr="00465478">
        <w:rPr>
          <w:rFonts w:ascii="Times New Roman" w:hAnsi="Times New Roman"/>
          <w:noProof/>
          <w:sz w:val="24"/>
          <w:szCs w:val="24"/>
        </w:rPr>
        <w:tab/>
      </w:r>
      <w:r w:rsidRPr="00465478">
        <w:rPr>
          <w:rFonts w:ascii="Times New Roman" w:hAnsi="Times New Roman"/>
          <w:b/>
          <w:bCs/>
          <w:noProof/>
          <w:sz w:val="24"/>
          <w:szCs w:val="24"/>
        </w:rPr>
        <w:t>Gołębiewski M</w:t>
      </w:r>
      <w:r w:rsidRPr="00465478">
        <w:rPr>
          <w:rFonts w:ascii="Times New Roman" w:hAnsi="Times New Roman"/>
          <w:noProof/>
          <w:sz w:val="24"/>
          <w:szCs w:val="24"/>
        </w:rPr>
        <w:t xml:space="preserve">, </w:t>
      </w:r>
      <w:r w:rsidRPr="00465478">
        <w:rPr>
          <w:rFonts w:ascii="Times New Roman" w:hAnsi="Times New Roman"/>
          <w:b/>
          <w:bCs/>
          <w:noProof/>
          <w:sz w:val="24"/>
          <w:szCs w:val="24"/>
        </w:rPr>
        <w:t>Kern-Zdanowicz I</w:t>
      </w:r>
      <w:r w:rsidRPr="00465478">
        <w:rPr>
          <w:rFonts w:ascii="Times New Roman" w:hAnsi="Times New Roman"/>
          <w:noProof/>
          <w:sz w:val="24"/>
          <w:szCs w:val="24"/>
        </w:rPr>
        <w:t xml:space="preserve">, </w:t>
      </w:r>
      <w:r w:rsidRPr="00465478">
        <w:rPr>
          <w:rFonts w:ascii="Times New Roman" w:hAnsi="Times New Roman"/>
          <w:b/>
          <w:bCs/>
          <w:noProof/>
          <w:sz w:val="24"/>
          <w:szCs w:val="24"/>
        </w:rPr>
        <w:t>Zienkiewicz M</w:t>
      </w:r>
      <w:r w:rsidRPr="00465478">
        <w:rPr>
          <w:rFonts w:ascii="Times New Roman" w:hAnsi="Times New Roman"/>
          <w:noProof/>
          <w:sz w:val="24"/>
          <w:szCs w:val="24"/>
        </w:rPr>
        <w:t xml:space="preserve">, </w:t>
      </w:r>
      <w:r w:rsidRPr="00465478">
        <w:rPr>
          <w:rFonts w:ascii="Times New Roman" w:hAnsi="Times New Roman"/>
          <w:b/>
          <w:bCs/>
          <w:noProof/>
          <w:sz w:val="24"/>
          <w:szCs w:val="24"/>
        </w:rPr>
        <w:t>Adamczyk M</w:t>
      </w:r>
      <w:r w:rsidRPr="00465478">
        <w:rPr>
          <w:rFonts w:ascii="Times New Roman" w:hAnsi="Times New Roman"/>
          <w:noProof/>
          <w:sz w:val="24"/>
          <w:szCs w:val="24"/>
        </w:rPr>
        <w:t xml:space="preserve">, </w:t>
      </w:r>
      <w:r w:rsidRPr="00465478">
        <w:rPr>
          <w:rFonts w:ascii="Times New Roman" w:hAnsi="Times New Roman"/>
          <w:b/>
          <w:bCs/>
          <w:noProof/>
          <w:sz w:val="24"/>
          <w:szCs w:val="24"/>
        </w:rPr>
        <w:t>Żylinska J</w:t>
      </w:r>
      <w:r w:rsidRPr="00465478">
        <w:rPr>
          <w:rFonts w:ascii="Times New Roman" w:hAnsi="Times New Roman"/>
          <w:noProof/>
          <w:sz w:val="24"/>
          <w:szCs w:val="24"/>
        </w:rPr>
        <w:t xml:space="preserve">, </w:t>
      </w:r>
      <w:r w:rsidRPr="00465478">
        <w:rPr>
          <w:rFonts w:ascii="Times New Roman" w:hAnsi="Times New Roman"/>
          <w:b/>
          <w:bCs/>
          <w:noProof/>
          <w:sz w:val="24"/>
          <w:szCs w:val="24"/>
        </w:rPr>
        <w:t>Baraniak A</w:t>
      </w:r>
      <w:r w:rsidRPr="00465478">
        <w:rPr>
          <w:rFonts w:ascii="Times New Roman" w:hAnsi="Times New Roman"/>
          <w:noProof/>
          <w:sz w:val="24"/>
          <w:szCs w:val="24"/>
        </w:rPr>
        <w:t xml:space="preserve">, </w:t>
      </w:r>
      <w:r w:rsidRPr="00465478">
        <w:rPr>
          <w:rFonts w:ascii="Times New Roman" w:hAnsi="Times New Roman"/>
          <w:b/>
          <w:bCs/>
          <w:noProof/>
          <w:sz w:val="24"/>
          <w:szCs w:val="24"/>
        </w:rPr>
        <w:t>Gniadkowski M</w:t>
      </w:r>
      <w:r w:rsidRPr="00465478">
        <w:rPr>
          <w:rFonts w:ascii="Times New Roman" w:hAnsi="Times New Roman"/>
          <w:noProof/>
          <w:sz w:val="24"/>
          <w:szCs w:val="24"/>
        </w:rPr>
        <w:t xml:space="preserve">, </w:t>
      </w:r>
      <w:r w:rsidRPr="00465478">
        <w:rPr>
          <w:rFonts w:ascii="Times New Roman" w:hAnsi="Times New Roman"/>
          <w:b/>
          <w:bCs/>
          <w:noProof/>
          <w:sz w:val="24"/>
          <w:szCs w:val="24"/>
        </w:rPr>
        <w:t>Bardowski J</w:t>
      </w:r>
      <w:r w:rsidRPr="00465478">
        <w:rPr>
          <w:rFonts w:ascii="Times New Roman" w:hAnsi="Times New Roman"/>
          <w:noProof/>
          <w:sz w:val="24"/>
          <w:szCs w:val="24"/>
        </w:rPr>
        <w:t xml:space="preserve">, </w:t>
      </w:r>
      <w:r w:rsidRPr="00465478">
        <w:rPr>
          <w:rFonts w:ascii="Times New Roman" w:hAnsi="Times New Roman"/>
          <w:b/>
          <w:bCs/>
          <w:noProof/>
          <w:sz w:val="24"/>
          <w:szCs w:val="24"/>
        </w:rPr>
        <w:t>Cegłowski P</w:t>
      </w:r>
      <w:r w:rsidRPr="00465478">
        <w:rPr>
          <w:rFonts w:ascii="Times New Roman" w:hAnsi="Times New Roman"/>
          <w:noProof/>
          <w:sz w:val="24"/>
          <w:szCs w:val="24"/>
        </w:rPr>
        <w:t xml:space="preserve">. 2007. </w:t>
      </w:r>
      <w:r w:rsidRPr="00465478">
        <w:rPr>
          <w:rFonts w:ascii="Times New Roman" w:hAnsi="Times New Roman"/>
          <w:noProof/>
          <w:sz w:val="24"/>
          <w:szCs w:val="24"/>
          <w:lang w:val="en-US"/>
        </w:rPr>
        <w:t xml:space="preserve">Complete nucleotide sequence of the pCTX-M3 plasmid and its involvement in spread of the extended-spectrum </w:t>
      </w:r>
      <w:r>
        <w:rPr>
          <w:rFonts w:ascii="Times New Roman" w:hAnsi="Times New Roman"/>
          <w:noProof/>
          <w:sz w:val="24"/>
          <w:szCs w:val="24"/>
          <w:lang w:val="en-US"/>
        </w:rPr>
        <w:t>β</w:t>
      </w:r>
      <w:r w:rsidRPr="00465478">
        <w:rPr>
          <w:rFonts w:ascii="Times New Roman" w:hAnsi="Times New Roman"/>
          <w:noProof/>
          <w:sz w:val="24"/>
          <w:szCs w:val="24"/>
          <w:lang w:val="en-US"/>
        </w:rPr>
        <w:t xml:space="preserve">-lactamase gene </w:t>
      </w:r>
      <w:r w:rsidRPr="00465478">
        <w:rPr>
          <w:rFonts w:ascii="Times New Roman" w:hAnsi="Times New Roman"/>
          <w:i/>
          <w:noProof/>
          <w:sz w:val="24"/>
          <w:szCs w:val="24"/>
          <w:lang w:val="en-US"/>
        </w:rPr>
        <w:t>bla</w:t>
      </w:r>
      <w:r w:rsidRPr="00465478">
        <w:rPr>
          <w:rFonts w:ascii="Times New Roman" w:hAnsi="Times New Roman"/>
          <w:noProof/>
          <w:sz w:val="24"/>
          <w:szCs w:val="24"/>
          <w:vertAlign w:val="subscript"/>
          <w:lang w:val="en-US"/>
        </w:rPr>
        <w:t>CTX-M-3</w:t>
      </w:r>
      <w:r w:rsidRPr="00465478">
        <w:rPr>
          <w:rFonts w:ascii="Times New Roman" w:hAnsi="Times New Roman"/>
          <w:noProof/>
          <w:sz w:val="24"/>
          <w:szCs w:val="24"/>
          <w:lang w:val="en-US"/>
        </w:rPr>
        <w:t xml:space="preserve">. Antimicrob Agents Chemother </w:t>
      </w:r>
      <w:r w:rsidRPr="00465478">
        <w:rPr>
          <w:rFonts w:ascii="Times New Roman" w:hAnsi="Times New Roman"/>
          <w:b/>
          <w:bCs/>
          <w:noProof/>
          <w:sz w:val="24"/>
          <w:szCs w:val="24"/>
          <w:lang w:val="en-US"/>
        </w:rPr>
        <w:t>51</w:t>
      </w:r>
      <w:r w:rsidRPr="00465478">
        <w:rPr>
          <w:rFonts w:ascii="Times New Roman" w:hAnsi="Times New Roman"/>
          <w:noProof/>
          <w:sz w:val="24"/>
          <w:szCs w:val="24"/>
          <w:lang w:val="en-US"/>
        </w:rPr>
        <w:t>:3789–</w:t>
      </w:r>
      <w:r>
        <w:rPr>
          <w:rFonts w:ascii="Times New Roman" w:hAnsi="Times New Roman"/>
          <w:noProof/>
          <w:sz w:val="24"/>
          <w:szCs w:val="24"/>
          <w:lang w:val="en-US"/>
        </w:rPr>
        <w:t>37</w:t>
      </w:r>
      <w:r w:rsidRPr="00465478">
        <w:rPr>
          <w:rFonts w:ascii="Times New Roman" w:hAnsi="Times New Roman"/>
          <w:noProof/>
          <w:sz w:val="24"/>
          <w:szCs w:val="24"/>
          <w:lang w:val="en-US"/>
        </w:rPr>
        <w:t>95.</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15.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Gniadkowski 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Schneider I</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Jungwirth R</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Hryniewicz W</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Bauernfeind A</w:t>
      </w:r>
      <w:r w:rsidRPr="00465478">
        <w:rPr>
          <w:rFonts w:ascii="Times New Roman" w:hAnsi="Times New Roman"/>
          <w:noProof/>
          <w:sz w:val="24"/>
          <w:szCs w:val="24"/>
          <w:lang w:val="en-US"/>
        </w:rPr>
        <w:t>. 1998. Ceftazidime-</w:t>
      </w:r>
      <w:r>
        <w:rPr>
          <w:rFonts w:ascii="Times New Roman" w:hAnsi="Times New Roman"/>
          <w:noProof/>
          <w:sz w:val="24"/>
          <w:szCs w:val="24"/>
          <w:lang w:val="en-US"/>
        </w:rPr>
        <w:t>r</w:t>
      </w:r>
      <w:r w:rsidRPr="00465478">
        <w:rPr>
          <w:rFonts w:ascii="Times New Roman" w:hAnsi="Times New Roman"/>
          <w:noProof/>
          <w:sz w:val="24"/>
          <w:szCs w:val="24"/>
          <w:lang w:val="en-US"/>
        </w:rPr>
        <w:t xml:space="preserve">esistant </w:t>
      </w:r>
      <w:r w:rsidRPr="00465478">
        <w:rPr>
          <w:rFonts w:ascii="Times New Roman" w:hAnsi="Times New Roman"/>
          <w:i/>
          <w:noProof/>
          <w:sz w:val="24"/>
          <w:szCs w:val="24"/>
          <w:lang w:val="en-US"/>
        </w:rPr>
        <w:t>Enterobacteriaceae</w:t>
      </w:r>
      <w:r w:rsidRPr="00465478">
        <w:rPr>
          <w:rFonts w:ascii="Times New Roman" w:hAnsi="Times New Roman"/>
          <w:noProof/>
          <w:sz w:val="24"/>
          <w:szCs w:val="24"/>
          <w:lang w:val="en-US"/>
        </w:rPr>
        <w:t xml:space="preserve"> </w:t>
      </w:r>
      <w:r>
        <w:rPr>
          <w:rFonts w:ascii="Times New Roman" w:hAnsi="Times New Roman"/>
          <w:noProof/>
          <w:sz w:val="24"/>
          <w:szCs w:val="24"/>
          <w:lang w:val="en-US"/>
        </w:rPr>
        <w:t>i</w:t>
      </w:r>
      <w:r w:rsidRPr="00465478">
        <w:rPr>
          <w:rFonts w:ascii="Times New Roman" w:hAnsi="Times New Roman"/>
          <w:noProof/>
          <w:sz w:val="24"/>
          <w:szCs w:val="24"/>
          <w:lang w:val="en-US"/>
        </w:rPr>
        <w:t xml:space="preserve">solates from </w:t>
      </w:r>
      <w:r>
        <w:rPr>
          <w:rFonts w:ascii="Times New Roman" w:hAnsi="Times New Roman"/>
          <w:noProof/>
          <w:sz w:val="24"/>
          <w:szCs w:val="24"/>
          <w:lang w:val="en-US"/>
        </w:rPr>
        <w:t>t</w:t>
      </w:r>
      <w:r w:rsidRPr="00465478">
        <w:rPr>
          <w:rFonts w:ascii="Times New Roman" w:hAnsi="Times New Roman"/>
          <w:noProof/>
          <w:sz w:val="24"/>
          <w:szCs w:val="24"/>
          <w:lang w:val="en-US"/>
        </w:rPr>
        <w:t xml:space="preserve">hree Polish </w:t>
      </w:r>
      <w:r>
        <w:rPr>
          <w:rFonts w:ascii="Times New Roman" w:hAnsi="Times New Roman"/>
          <w:noProof/>
          <w:sz w:val="24"/>
          <w:szCs w:val="24"/>
          <w:lang w:val="en-US"/>
        </w:rPr>
        <w:t>h</w:t>
      </w:r>
      <w:r w:rsidRPr="00465478">
        <w:rPr>
          <w:rFonts w:ascii="Times New Roman" w:hAnsi="Times New Roman"/>
          <w:noProof/>
          <w:sz w:val="24"/>
          <w:szCs w:val="24"/>
          <w:lang w:val="en-US"/>
        </w:rPr>
        <w:t xml:space="preserve">ospitals: </w:t>
      </w:r>
      <w:r>
        <w:rPr>
          <w:rFonts w:ascii="Times New Roman" w:hAnsi="Times New Roman"/>
          <w:noProof/>
          <w:sz w:val="24"/>
          <w:szCs w:val="24"/>
          <w:lang w:val="en-US"/>
        </w:rPr>
        <w:t>i</w:t>
      </w:r>
      <w:r w:rsidRPr="00465478">
        <w:rPr>
          <w:rFonts w:ascii="Times New Roman" w:hAnsi="Times New Roman"/>
          <w:noProof/>
          <w:sz w:val="24"/>
          <w:szCs w:val="24"/>
          <w:lang w:val="en-US"/>
        </w:rPr>
        <w:t xml:space="preserve">dentification of </w:t>
      </w:r>
      <w:r>
        <w:rPr>
          <w:rFonts w:ascii="Times New Roman" w:hAnsi="Times New Roman"/>
          <w:noProof/>
          <w:sz w:val="24"/>
          <w:szCs w:val="24"/>
          <w:lang w:val="en-US"/>
        </w:rPr>
        <w:t>t</w:t>
      </w:r>
      <w:r w:rsidRPr="00465478">
        <w:rPr>
          <w:rFonts w:ascii="Times New Roman" w:hAnsi="Times New Roman"/>
          <w:noProof/>
          <w:sz w:val="24"/>
          <w:szCs w:val="24"/>
          <w:lang w:val="en-US"/>
        </w:rPr>
        <w:t xml:space="preserve">hree </w:t>
      </w:r>
      <w:r>
        <w:rPr>
          <w:rFonts w:ascii="Times New Roman" w:hAnsi="Times New Roman"/>
          <w:noProof/>
          <w:sz w:val="24"/>
          <w:szCs w:val="24"/>
          <w:lang w:val="en-US"/>
        </w:rPr>
        <w:t>n</w:t>
      </w:r>
      <w:r w:rsidRPr="00465478">
        <w:rPr>
          <w:rFonts w:ascii="Times New Roman" w:hAnsi="Times New Roman"/>
          <w:noProof/>
          <w:sz w:val="24"/>
          <w:szCs w:val="24"/>
          <w:lang w:val="en-US"/>
        </w:rPr>
        <w:t>ovel TEM- and SHV-5-</w:t>
      </w:r>
      <w:r>
        <w:rPr>
          <w:rFonts w:ascii="Times New Roman" w:hAnsi="Times New Roman"/>
          <w:noProof/>
          <w:sz w:val="24"/>
          <w:szCs w:val="24"/>
          <w:lang w:val="en-US"/>
        </w:rPr>
        <w:t>t</w:t>
      </w:r>
      <w:r w:rsidRPr="00465478">
        <w:rPr>
          <w:rFonts w:ascii="Times New Roman" w:hAnsi="Times New Roman"/>
          <w:noProof/>
          <w:sz w:val="24"/>
          <w:szCs w:val="24"/>
          <w:lang w:val="en-US"/>
        </w:rPr>
        <w:t xml:space="preserve">ype </w:t>
      </w:r>
      <w:r>
        <w:rPr>
          <w:rFonts w:ascii="Times New Roman" w:hAnsi="Times New Roman"/>
          <w:noProof/>
          <w:sz w:val="24"/>
          <w:szCs w:val="24"/>
          <w:lang w:val="en-US"/>
        </w:rPr>
        <w:t>e</w:t>
      </w:r>
      <w:r w:rsidRPr="00465478">
        <w:rPr>
          <w:rFonts w:ascii="Times New Roman" w:hAnsi="Times New Roman"/>
          <w:noProof/>
          <w:sz w:val="24"/>
          <w:szCs w:val="24"/>
          <w:lang w:val="en-US"/>
        </w:rPr>
        <w:t>xtended-</w:t>
      </w:r>
      <w:r>
        <w:rPr>
          <w:rFonts w:ascii="Times New Roman" w:hAnsi="Times New Roman"/>
          <w:noProof/>
          <w:sz w:val="24"/>
          <w:szCs w:val="24"/>
          <w:lang w:val="en-US"/>
        </w:rPr>
        <w:t>s</w:t>
      </w:r>
      <w:r w:rsidRPr="00465478">
        <w:rPr>
          <w:rFonts w:ascii="Times New Roman" w:hAnsi="Times New Roman"/>
          <w:noProof/>
          <w:sz w:val="24"/>
          <w:szCs w:val="24"/>
          <w:lang w:val="en-US"/>
        </w:rPr>
        <w:t xml:space="preserve">pectrum </w:t>
      </w:r>
      <w:r w:rsidRPr="00465478">
        <w:rPr>
          <w:rFonts w:ascii="Times New Roman" w:hAnsi="Times New Roman"/>
          <w:noProof/>
          <w:sz w:val="24"/>
          <w:szCs w:val="24"/>
        </w:rPr>
        <w:t>β</w:t>
      </w:r>
      <w:r w:rsidRPr="00465478">
        <w:rPr>
          <w:rFonts w:ascii="Times New Roman" w:hAnsi="Times New Roman"/>
          <w:noProof/>
          <w:sz w:val="24"/>
          <w:szCs w:val="24"/>
          <w:lang w:val="en-US"/>
        </w:rPr>
        <w:t>-</w:t>
      </w:r>
      <w:r>
        <w:rPr>
          <w:rFonts w:ascii="Times New Roman" w:hAnsi="Times New Roman"/>
          <w:noProof/>
          <w:sz w:val="24"/>
          <w:szCs w:val="24"/>
          <w:lang w:val="en-US"/>
        </w:rPr>
        <w:t>l</w:t>
      </w:r>
      <w:r w:rsidRPr="00465478">
        <w:rPr>
          <w:rFonts w:ascii="Times New Roman" w:hAnsi="Times New Roman"/>
          <w:noProof/>
          <w:sz w:val="24"/>
          <w:szCs w:val="24"/>
          <w:lang w:val="en-US"/>
        </w:rPr>
        <w:t xml:space="preserve">actamases. Antimicrob Agents Chemother </w:t>
      </w:r>
      <w:r w:rsidRPr="00465478">
        <w:rPr>
          <w:rFonts w:ascii="Times New Roman" w:hAnsi="Times New Roman"/>
          <w:b/>
          <w:bCs/>
          <w:noProof/>
          <w:sz w:val="24"/>
          <w:szCs w:val="24"/>
          <w:lang w:val="en-US"/>
        </w:rPr>
        <w:t>42</w:t>
      </w:r>
      <w:r w:rsidRPr="00465478">
        <w:rPr>
          <w:rFonts w:ascii="Times New Roman" w:hAnsi="Times New Roman"/>
          <w:noProof/>
          <w:sz w:val="24"/>
          <w:szCs w:val="24"/>
          <w:lang w:val="en-US"/>
        </w:rPr>
        <w:t>:514–520.</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16. </w:t>
      </w:r>
      <w:r w:rsidRPr="00465478">
        <w:rPr>
          <w:rFonts w:ascii="Times New Roman" w:hAnsi="Times New Roman"/>
          <w:noProof/>
          <w:sz w:val="24"/>
          <w:szCs w:val="24"/>
          <w:lang w:val="en-US"/>
        </w:rPr>
        <w:tab/>
      </w:r>
      <w:r>
        <w:rPr>
          <w:rFonts w:ascii="Times New Roman" w:hAnsi="Times New Roman"/>
          <w:b/>
          <w:bCs/>
          <w:noProof/>
          <w:sz w:val="24"/>
          <w:szCs w:val="24"/>
          <w:lang w:val="en-US"/>
        </w:rPr>
        <w:t>Bonnin RA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Nordmann P</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Carattoli 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Poirel L</w:t>
      </w:r>
      <w:r w:rsidRPr="00465478">
        <w:rPr>
          <w:rFonts w:ascii="Times New Roman" w:hAnsi="Times New Roman"/>
          <w:noProof/>
          <w:sz w:val="24"/>
          <w:szCs w:val="24"/>
          <w:lang w:val="en-US"/>
        </w:rPr>
        <w:t xml:space="preserve">. 2013. Comparative genomics of IncL/M-type plasmids: </w:t>
      </w:r>
      <w:r>
        <w:rPr>
          <w:rFonts w:ascii="Times New Roman" w:hAnsi="Times New Roman"/>
          <w:noProof/>
          <w:sz w:val="24"/>
          <w:szCs w:val="24"/>
          <w:lang w:val="en-US"/>
        </w:rPr>
        <w:t>e</w:t>
      </w:r>
      <w:r w:rsidRPr="00465478">
        <w:rPr>
          <w:rFonts w:ascii="Times New Roman" w:hAnsi="Times New Roman"/>
          <w:noProof/>
          <w:sz w:val="24"/>
          <w:szCs w:val="24"/>
          <w:lang w:val="en-US"/>
        </w:rPr>
        <w:t xml:space="preserve">volution by acquisition of resistance genes and insertion sequences. Antimicrob Agents Chemother </w:t>
      </w:r>
      <w:r w:rsidRPr="00465478">
        <w:rPr>
          <w:rFonts w:ascii="Times New Roman" w:hAnsi="Times New Roman"/>
          <w:b/>
          <w:bCs/>
          <w:noProof/>
          <w:sz w:val="24"/>
          <w:szCs w:val="24"/>
          <w:lang w:val="en-US"/>
        </w:rPr>
        <w:t>57</w:t>
      </w:r>
      <w:r w:rsidRPr="00465478">
        <w:rPr>
          <w:rFonts w:ascii="Times New Roman" w:hAnsi="Times New Roman"/>
          <w:noProof/>
          <w:sz w:val="24"/>
          <w:szCs w:val="24"/>
          <w:lang w:val="en-US"/>
        </w:rPr>
        <w:t>:674–676.</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17.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Carattoli 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Seiffert SN</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Schwendener S</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Perreten V</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Endimiani A</w:t>
      </w:r>
      <w:r w:rsidRPr="00465478">
        <w:rPr>
          <w:rFonts w:ascii="Times New Roman" w:hAnsi="Times New Roman"/>
          <w:noProof/>
          <w:sz w:val="24"/>
          <w:szCs w:val="24"/>
          <w:lang w:val="en-US"/>
        </w:rPr>
        <w:t xml:space="preserve">. 2015. Differentiation of IncL and IncM </w:t>
      </w:r>
      <w:r>
        <w:rPr>
          <w:rFonts w:ascii="Times New Roman" w:hAnsi="Times New Roman"/>
          <w:noProof/>
          <w:sz w:val="24"/>
          <w:szCs w:val="24"/>
          <w:lang w:val="en-US"/>
        </w:rPr>
        <w:t>p</w:t>
      </w:r>
      <w:r w:rsidRPr="00465478">
        <w:rPr>
          <w:rFonts w:ascii="Times New Roman" w:hAnsi="Times New Roman"/>
          <w:noProof/>
          <w:sz w:val="24"/>
          <w:szCs w:val="24"/>
          <w:lang w:val="en-US"/>
        </w:rPr>
        <w:t xml:space="preserve">lasmids </w:t>
      </w:r>
      <w:r>
        <w:rPr>
          <w:rFonts w:ascii="Times New Roman" w:hAnsi="Times New Roman"/>
          <w:noProof/>
          <w:sz w:val="24"/>
          <w:szCs w:val="24"/>
          <w:lang w:val="en-US"/>
        </w:rPr>
        <w:t>a</w:t>
      </w:r>
      <w:r w:rsidRPr="00465478">
        <w:rPr>
          <w:rFonts w:ascii="Times New Roman" w:hAnsi="Times New Roman"/>
          <w:noProof/>
          <w:sz w:val="24"/>
          <w:szCs w:val="24"/>
          <w:lang w:val="en-US"/>
        </w:rPr>
        <w:t xml:space="preserve">ssociated with the </w:t>
      </w:r>
      <w:r>
        <w:rPr>
          <w:rFonts w:ascii="Times New Roman" w:hAnsi="Times New Roman"/>
          <w:noProof/>
          <w:sz w:val="24"/>
          <w:szCs w:val="24"/>
          <w:lang w:val="en-US"/>
        </w:rPr>
        <w:t>s</w:t>
      </w:r>
      <w:r w:rsidRPr="00465478">
        <w:rPr>
          <w:rFonts w:ascii="Times New Roman" w:hAnsi="Times New Roman"/>
          <w:noProof/>
          <w:sz w:val="24"/>
          <w:szCs w:val="24"/>
          <w:lang w:val="en-US"/>
        </w:rPr>
        <w:t xml:space="preserve">pread of </w:t>
      </w:r>
      <w:r>
        <w:rPr>
          <w:rFonts w:ascii="Times New Roman" w:hAnsi="Times New Roman"/>
          <w:noProof/>
          <w:sz w:val="24"/>
          <w:szCs w:val="24"/>
          <w:lang w:val="en-US"/>
        </w:rPr>
        <w:t>c</w:t>
      </w:r>
      <w:r w:rsidRPr="00465478">
        <w:rPr>
          <w:rFonts w:ascii="Times New Roman" w:hAnsi="Times New Roman"/>
          <w:noProof/>
          <w:sz w:val="24"/>
          <w:szCs w:val="24"/>
          <w:lang w:val="en-US"/>
        </w:rPr>
        <w:t xml:space="preserve">linically </w:t>
      </w:r>
      <w:r>
        <w:rPr>
          <w:rFonts w:ascii="Times New Roman" w:hAnsi="Times New Roman"/>
          <w:noProof/>
          <w:sz w:val="24"/>
          <w:szCs w:val="24"/>
          <w:lang w:val="en-US"/>
        </w:rPr>
        <w:t>r</w:t>
      </w:r>
      <w:r w:rsidRPr="00465478">
        <w:rPr>
          <w:rFonts w:ascii="Times New Roman" w:hAnsi="Times New Roman"/>
          <w:noProof/>
          <w:sz w:val="24"/>
          <w:szCs w:val="24"/>
          <w:lang w:val="en-US"/>
        </w:rPr>
        <w:t xml:space="preserve">elevant </w:t>
      </w:r>
      <w:r>
        <w:rPr>
          <w:rFonts w:ascii="Times New Roman" w:hAnsi="Times New Roman"/>
          <w:noProof/>
          <w:sz w:val="24"/>
          <w:szCs w:val="24"/>
          <w:lang w:val="en-US"/>
        </w:rPr>
        <w:t>a</w:t>
      </w:r>
      <w:r w:rsidRPr="00465478">
        <w:rPr>
          <w:rFonts w:ascii="Times New Roman" w:hAnsi="Times New Roman"/>
          <w:noProof/>
          <w:sz w:val="24"/>
          <w:szCs w:val="24"/>
          <w:lang w:val="en-US"/>
        </w:rPr>
        <w:t xml:space="preserve">ntimicrobial </w:t>
      </w:r>
      <w:r>
        <w:rPr>
          <w:rFonts w:ascii="Times New Roman" w:hAnsi="Times New Roman"/>
          <w:noProof/>
          <w:sz w:val="24"/>
          <w:szCs w:val="24"/>
          <w:lang w:val="en-US"/>
        </w:rPr>
        <w:t>r</w:t>
      </w:r>
      <w:r w:rsidRPr="00465478">
        <w:rPr>
          <w:rFonts w:ascii="Times New Roman" w:hAnsi="Times New Roman"/>
          <w:noProof/>
          <w:sz w:val="24"/>
          <w:szCs w:val="24"/>
          <w:lang w:val="en-US"/>
        </w:rPr>
        <w:t xml:space="preserve">esistance. PLoS One </w:t>
      </w:r>
      <w:r w:rsidRPr="00465478">
        <w:rPr>
          <w:rFonts w:ascii="Times New Roman" w:hAnsi="Times New Roman"/>
          <w:b/>
          <w:bCs/>
          <w:noProof/>
          <w:sz w:val="24"/>
          <w:szCs w:val="24"/>
          <w:lang w:val="en-US"/>
        </w:rPr>
        <w:t>10</w:t>
      </w:r>
      <w:r w:rsidRPr="00465478">
        <w:rPr>
          <w:rFonts w:ascii="Times New Roman" w:hAnsi="Times New Roman"/>
          <w:noProof/>
          <w:sz w:val="24"/>
          <w:szCs w:val="24"/>
          <w:lang w:val="en-US"/>
        </w:rPr>
        <w:t>:e0123063.</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18.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Carattoli A</w:t>
      </w:r>
      <w:r w:rsidRPr="00465478">
        <w:rPr>
          <w:rFonts w:ascii="Times New Roman" w:hAnsi="Times New Roman"/>
          <w:noProof/>
          <w:sz w:val="24"/>
          <w:szCs w:val="24"/>
          <w:lang w:val="en-US"/>
        </w:rPr>
        <w:t xml:space="preserve">. 2013. Plasmids and the spread of resistance. Int J Med Microbiol </w:t>
      </w:r>
      <w:r w:rsidRPr="00465478">
        <w:rPr>
          <w:rFonts w:ascii="Times New Roman" w:hAnsi="Times New Roman"/>
          <w:b/>
          <w:bCs/>
          <w:noProof/>
          <w:sz w:val="24"/>
          <w:szCs w:val="24"/>
          <w:lang w:val="en-US"/>
        </w:rPr>
        <w:t>303</w:t>
      </w:r>
      <w:r w:rsidRPr="00465478">
        <w:rPr>
          <w:rFonts w:ascii="Times New Roman" w:hAnsi="Times New Roman"/>
          <w:noProof/>
          <w:sz w:val="24"/>
          <w:szCs w:val="24"/>
          <w:lang w:val="en-US"/>
        </w:rPr>
        <w:t>:298–304.</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19.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Poirel L</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Bonnin R</w:t>
      </w:r>
      <w:r>
        <w:rPr>
          <w:rFonts w:ascii="Times New Roman" w:hAnsi="Times New Roman"/>
          <w:b/>
          <w:bCs/>
          <w:noProof/>
          <w:sz w:val="24"/>
          <w:szCs w:val="24"/>
          <w:lang w:val="en-US"/>
        </w:rPr>
        <w:t>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Nordmann P</w:t>
      </w:r>
      <w:r w:rsidRPr="00465478">
        <w:rPr>
          <w:rFonts w:ascii="Times New Roman" w:hAnsi="Times New Roman"/>
          <w:noProof/>
          <w:sz w:val="24"/>
          <w:szCs w:val="24"/>
          <w:lang w:val="en-US"/>
        </w:rPr>
        <w:t xml:space="preserve">. 2012. Genetic features of the widespread plasmid coding for the carbapenemase OXA-48. Antimicrob Agents Chemother </w:t>
      </w:r>
      <w:r w:rsidRPr="00465478">
        <w:rPr>
          <w:rFonts w:ascii="Times New Roman" w:hAnsi="Times New Roman"/>
          <w:b/>
          <w:bCs/>
          <w:noProof/>
          <w:sz w:val="24"/>
          <w:szCs w:val="24"/>
          <w:lang w:val="en-US"/>
        </w:rPr>
        <w:t>56</w:t>
      </w:r>
      <w:r w:rsidRPr="00465478">
        <w:rPr>
          <w:rFonts w:ascii="Times New Roman" w:hAnsi="Times New Roman"/>
          <w:noProof/>
          <w:sz w:val="24"/>
          <w:szCs w:val="24"/>
          <w:lang w:val="en-US"/>
        </w:rPr>
        <w:t>:559–</w:t>
      </w:r>
      <w:r>
        <w:rPr>
          <w:rFonts w:ascii="Times New Roman" w:hAnsi="Times New Roman"/>
          <w:noProof/>
          <w:sz w:val="24"/>
          <w:szCs w:val="24"/>
          <w:lang w:val="en-US"/>
        </w:rPr>
        <w:t>5</w:t>
      </w:r>
      <w:r w:rsidRPr="00465478">
        <w:rPr>
          <w:rFonts w:ascii="Times New Roman" w:hAnsi="Times New Roman"/>
          <w:noProof/>
          <w:sz w:val="24"/>
          <w:szCs w:val="24"/>
          <w:lang w:val="en-US"/>
        </w:rPr>
        <w:t>62.</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20.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Espedido BA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Steen JA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Ziochos H</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Grimmond SM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Cooper MA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Gosbell IB</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 xml:space="preserve">van </w:t>
      </w:r>
      <w:r w:rsidRPr="00465478">
        <w:rPr>
          <w:rFonts w:ascii="Times New Roman" w:hAnsi="Times New Roman"/>
          <w:b/>
          <w:bCs/>
          <w:noProof/>
          <w:sz w:val="24"/>
          <w:szCs w:val="24"/>
          <w:lang w:val="en-US"/>
        </w:rPr>
        <w:lastRenderedPageBreak/>
        <w:t>Hal SJ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Jensen SO</w:t>
      </w:r>
      <w:r w:rsidRPr="00465478">
        <w:rPr>
          <w:rFonts w:ascii="Times New Roman" w:hAnsi="Times New Roman"/>
          <w:noProof/>
          <w:sz w:val="24"/>
          <w:szCs w:val="24"/>
          <w:lang w:val="en-US"/>
        </w:rPr>
        <w:t xml:space="preserve">. 2013. Whole </w:t>
      </w:r>
      <w:r>
        <w:rPr>
          <w:rFonts w:ascii="Times New Roman" w:hAnsi="Times New Roman"/>
          <w:noProof/>
          <w:sz w:val="24"/>
          <w:szCs w:val="24"/>
          <w:lang w:val="en-US"/>
        </w:rPr>
        <w:t>g</w:t>
      </w:r>
      <w:r w:rsidRPr="00465478">
        <w:rPr>
          <w:rFonts w:ascii="Times New Roman" w:hAnsi="Times New Roman"/>
          <w:noProof/>
          <w:sz w:val="24"/>
          <w:szCs w:val="24"/>
          <w:lang w:val="en-US"/>
        </w:rPr>
        <w:t xml:space="preserve">enome </w:t>
      </w:r>
      <w:r>
        <w:rPr>
          <w:rFonts w:ascii="Times New Roman" w:hAnsi="Times New Roman"/>
          <w:noProof/>
          <w:sz w:val="24"/>
          <w:szCs w:val="24"/>
          <w:lang w:val="en-US"/>
        </w:rPr>
        <w:t>s</w:t>
      </w:r>
      <w:r w:rsidRPr="00465478">
        <w:rPr>
          <w:rFonts w:ascii="Times New Roman" w:hAnsi="Times New Roman"/>
          <w:noProof/>
          <w:sz w:val="24"/>
          <w:szCs w:val="24"/>
          <w:lang w:val="en-US"/>
        </w:rPr>
        <w:t xml:space="preserve">equence </w:t>
      </w:r>
      <w:r>
        <w:rPr>
          <w:rFonts w:ascii="Times New Roman" w:hAnsi="Times New Roman"/>
          <w:noProof/>
          <w:sz w:val="24"/>
          <w:szCs w:val="24"/>
          <w:lang w:val="en-US"/>
        </w:rPr>
        <w:t>a</w:t>
      </w:r>
      <w:r w:rsidRPr="00465478">
        <w:rPr>
          <w:rFonts w:ascii="Times New Roman" w:hAnsi="Times New Roman"/>
          <w:noProof/>
          <w:sz w:val="24"/>
          <w:szCs w:val="24"/>
          <w:lang w:val="en-US"/>
        </w:rPr>
        <w:t xml:space="preserve">nalysis of the </w:t>
      </w:r>
      <w:r>
        <w:rPr>
          <w:rFonts w:ascii="Times New Roman" w:hAnsi="Times New Roman"/>
          <w:noProof/>
          <w:sz w:val="24"/>
          <w:szCs w:val="24"/>
          <w:lang w:val="en-US"/>
        </w:rPr>
        <w:t>f</w:t>
      </w:r>
      <w:r w:rsidRPr="00465478">
        <w:rPr>
          <w:rFonts w:ascii="Times New Roman" w:hAnsi="Times New Roman"/>
          <w:noProof/>
          <w:sz w:val="24"/>
          <w:szCs w:val="24"/>
          <w:lang w:val="en-US"/>
        </w:rPr>
        <w:t>irst Australian OXA-48-</w:t>
      </w:r>
      <w:r>
        <w:rPr>
          <w:rFonts w:ascii="Times New Roman" w:hAnsi="Times New Roman"/>
          <w:noProof/>
          <w:sz w:val="24"/>
          <w:szCs w:val="24"/>
          <w:lang w:val="en-US"/>
        </w:rPr>
        <w:t>p</w:t>
      </w:r>
      <w:r w:rsidRPr="00465478">
        <w:rPr>
          <w:rFonts w:ascii="Times New Roman" w:hAnsi="Times New Roman"/>
          <w:noProof/>
          <w:sz w:val="24"/>
          <w:szCs w:val="24"/>
          <w:lang w:val="en-US"/>
        </w:rPr>
        <w:t xml:space="preserve">roducing </w:t>
      </w:r>
      <w:r>
        <w:rPr>
          <w:rFonts w:ascii="Times New Roman" w:hAnsi="Times New Roman"/>
          <w:noProof/>
          <w:sz w:val="24"/>
          <w:szCs w:val="24"/>
          <w:lang w:val="en-US"/>
        </w:rPr>
        <w:t>o</w:t>
      </w:r>
      <w:r w:rsidRPr="00465478">
        <w:rPr>
          <w:rFonts w:ascii="Times New Roman" w:hAnsi="Times New Roman"/>
          <w:noProof/>
          <w:sz w:val="24"/>
          <w:szCs w:val="24"/>
          <w:lang w:val="en-US"/>
        </w:rPr>
        <w:t>utbreak-</w:t>
      </w:r>
      <w:r>
        <w:rPr>
          <w:rFonts w:ascii="Times New Roman" w:hAnsi="Times New Roman"/>
          <w:noProof/>
          <w:sz w:val="24"/>
          <w:szCs w:val="24"/>
          <w:lang w:val="en-US"/>
        </w:rPr>
        <w:t>a</w:t>
      </w:r>
      <w:r w:rsidRPr="00465478">
        <w:rPr>
          <w:rFonts w:ascii="Times New Roman" w:hAnsi="Times New Roman"/>
          <w:noProof/>
          <w:sz w:val="24"/>
          <w:szCs w:val="24"/>
          <w:lang w:val="en-US"/>
        </w:rPr>
        <w:t>ssociated</w:t>
      </w:r>
      <w:r>
        <w:rPr>
          <w:rFonts w:ascii="Times New Roman" w:hAnsi="Times New Roman"/>
          <w:noProof/>
          <w:sz w:val="24"/>
          <w:szCs w:val="24"/>
          <w:lang w:val="en-US"/>
        </w:rPr>
        <w:t xml:space="preserve"> </w:t>
      </w:r>
      <w:r w:rsidRPr="00465478">
        <w:rPr>
          <w:rFonts w:ascii="Times New Roman" w:hAnsi="Times New Roman"/>
          <w:i/>
          <w:noProof/>
          <w:sz w:val="24"/>
          <w:szCs w:val="24"/>
          <w:lang w:val="en-US"/>
        </w:rPr>
        <w:t>Klebsiella pneumoniae</w:t>
      </w:r>
      <w:r>
        <w:rPr>
          <w:rFonts w:ascii="Times New Roman" w:hAnsi="Times New Roman"/>
          <w:noProof/>
          <w:sz w:val="24"/>
          <w:szCs w:val="24"/>
          <w:lang w:val="en-US"/>
        </w:rPr>
        <w:t xml:space="preserve"> i</w:t>
      </w:r>
      <w:r w:rsidRPr="00465478">
        <w:rPr>
          <w:rFonts w:ascii="Times New Roman" w:hAnsi="Times New Roman"/>
          <w:noProof/>
          <w:sz w:val="24"/>
          <w:szCs w:val="24"/>
          <w:lang w:val="en-US"/>
        </w:rPr>
        <w:t xml:space="preserve">solates: </w:t>
      </w:r>
      <w:r>
        <w:rPr>
          <w:rFonts w:ascii="Times New Roman" w:hAnsi="Times New Roman"/>
          <w:noProof/>
          <w:sz w:val="24"/>
          <w:szCs w:val="24"/>
          <w:lang w:val="en-US"/>
        </w:rPr>
        <w:t>t</w:t>
      </w:r>
      <w:r w:rsidRPr="00465478">
        <w:rPr>
          <w:rFonts w:ascii="Times New Roman" w:hAnsi="Times New Roman"/>
          <w:noProof/>
          <w:sz w:val="24"/>
          <w:szCs w:val="24"/>
          <w:lang w:val="en-US"/>
        </w:rPr>
        <w:t xml:space="preserve">he </w:t>
      </w:r>
      <w:r>
        <w:rPr>
          <w:rFonts w:ascii="Times New Roman" w:hAnsi="Times New Roman"/>
          <w:noProof/>
          <w:sz w:val="24"/>
          <w:szCs w:val="24"/>
          <w:lang w:val="en-US"/>
        </w:rPr>
        <w:t>r</w:t>
      </w:r>
      <w:r w:rsidRPr="00465478">
        <w:rPr>
          <w:rFonts w:ascii="Times New Roman" w:hAnsi="Times New Roman"/>
          <w:noProof/>
          <w:sz w:val="24"/>
          <w:szCs w:val="24"/>
          <w:lang w:val="en-US"/>
        </w:rPr>
        <w:t xml:space="preserve">esistome and </w:t>
      </w:r>
      <w:r>
        <w:rPr>
          <w:rFonts w:ascii="Times New Roman" w:hAnsi="Times New Roman"/>
          <w:noProof/>
          <w:sz w:val="24"/>
          <w:szCs w:val="24"/>
          <w:lang w:val="en-US"/>
        </w:rPr>
        <w:t xml:space="preserve"> </w:t>
      </w:r>
      <w:r>
        <w:rPr>
          <w:rFonts w:ascii="Times New Roman" w:hAnsi="Times New Roman"/>
          <w:i/>
          <w:noProof/>
          <w:sz w:val="24"/>
          <w:szCs w:val="24"/>
          <w:lang w:val="en-US"/>
        </w:rPr>
        <w:t>i</w:t>
      </w:r>
      <w:r w:rsidRPr="00465478">
        <w:rPr>
          <w:rFonts w:ascii="Times New Roman" w:hAnsi="Times New Roman"/>
          <w:i/>
          <w:noProof/>
          <w:sz w:val="24"/>
          <w:szCs w:val="24"/>
          <w:lang w:val="en-US"/>
        </w:rPr>
        <w:t xml:space="preserve">n </w:t>
      </w:r>
      <w:r>
        <w:rPr>
          <w:rFonts w:ascii="Times New Roman" w:hAnsi="Times New Roman"/>
          <w:i/>
          <w:noProof/>
          <w:sz w:val="24"/>
          <w:szCs w:val="24"/>
          <w:lang w:val="en-US"/>
        </w:rPr>
        <w:t>v</w:t>
      </w:r>
      <w:r w:rsidRPr="00465478">
        <w:rPr>
          <w:rFonts w:ascii="Times New Roman" w:hAnsi="Times New Roman"/>
          <w:i/>
          <w:noProof/>
          <w:sz w:val="24"/>
          <w:szCs w:val="24"/>
          <w:lang w:val="en-US"/>
        </w:rPr>
        <w:t>ivo</w:t>
      </w:r>
      <w:r>
        <w:rPr>
          <w:rFonts w:ascii="Times New Roman" w:hAnsi="Times New Roman"/>
          <w:noProof/>
          <w:sz w:val="24"/>
          <w:szCs w:val="24"/>
          <w:lang w:val="en-US"/>
        </w:rPr>
        <w:t xml:space="preserve"> e</w:t>
      </w:r>
      <w:r w:rsidRPr="00465478">
        <w:rPr>
          <w:rFonts w:ascii="Times New Roman" w:hAnsi="Times New Roman"/>
          <w:noProof/>
          <w:sz w:val="24"/>
          <w:szCs w:val="24"/>
          <w:lang w:val="en-US"/>
        </w:rPr>
        <w:t xml:space="preserve">volution. PLoS One </w:t>
      </w:r>
      <w:r w:rsidRPr="00465478">
        <w:rPr>
          <w:rFonts w:ascii="Times New Roman" w:hAnsi="Times New Roman"/>
          <w:b/>
          <w:bCs/>
          <w:noProof/>
          <w:sz w:val="24"/>
          <w:szCs w:val="24"/>
          <w:lang w:val="en-US"/>
        </w:rPr>
        <w:t>8</w:t>
      </w:r>
      <w:r w:rsidRPr="00465478">
        <w:rPr>
          <w:rFonts w:ascii="Times New Roman" w:hAnsi="Times New Roman"/>
          <w:noProof/>
          <w:sz w:val="24"/>
          <w:szCs w:val="24"/>
          <w:lang w:val="en-US"/>
        </w:rPr>
        <w:t>:e59920.</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21.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Bryant K</w:t>
      </w:r>
      <w:r>
        <w:rPr>
          <w:rFonts w:ascii="Times New Roman" w:hAnsi="Times New Roman"/>
          <w:b/>
          <w:bCs/>
          <w:noProof/>
          <w:sz w:val="24"/>
          <w:szCs w:val="24"/>
          <w:lang w:val="en-US"/>
        </w:rPr>
        <w:t>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Van Schooneveld TC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Thapa I</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Bastola D</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Williams LO</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Safranek TJ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Hinrichs SH</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Rupp ME</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Fey PD</w:t>
      </w:r>
      <w:r w:rsidRPr="00465478">
        <w:rPr>
          <w:rFonts w:ascii="Times New Roman" w:hAnsi="Times New Roman"/>
          <w:noProof/>
          <w:sz w:val="24"/>
          <w:szCs w:val="24"/>
          <w:lang w:val="en-US"/>
        </w:rPr>
        <w:t>. 2013. KPC-4 is encoded within a truncated Tn</w:t>
      </w:r>
      <w:r w:rsidRPr="00465478">
        <w:rPr>
          <w:rFonts w:ascii="Times New Roman" w:hAnsi="Times New Roman"/>
          <w:i/>
          <w:noProof/>
          <w:sz w:val="24"/>
          <w:szCs w:val="24"/>
          <w:lang w:val="en-US"/>
        </w:rPr>
        <w:t>4401</w:t>
      </w:r>
      <w:r w:rsidRPr="00465478">
        <w:rPr>
          <w:rFonts w:ascii="Times New Roman" w:hAnsi="Times New Roman"/>
          <w:noProof/>
          <w:sz w:val="24"/>
          <w:szCs w:val="24"/>
          <w:lang w:val="en-US"/>
        </w:rPr>
        <w:t xml:space="preserve"> in an IncL/M plasmid, pNE1280, isolated from </w:t>
      </w:r>
      <w:r w:rsidRPr="00465478">
        <w:rPr>
          <w:rFonts w:ascii="Times New Roman" w:hAnsi="Times New Roman"/>
          <w:i/>
          <w:noProof/>
          <w:sz w:val="24"/>
          <w:szCs w:val="24"/>
          <w:lang w:val="en-US"/>
        </w:rPr>
        <w:t xml:space="preserve">Enterobacter cloacae </w:t>
      </w:r>
      <w:r w:rsidRPr="00465478">
        <w:rPr>
          <w:rFonts w:ascii="Times New Roman" w:hAnsi="Times New Roman"/>
          <w:noProof/>
          <w:sz w:val="24"/>
          <w:szCs w:val="24"/>
          <w:lang w:val="en-US"/>
        </w:rPr>
        <w:t xml:space="preserve">and </w:t>
      </w:r>
      <w:r w:rsidRPr="00465478">
        <w:rPr>
          <w:rFonts w:ascii="Times New Roman" w:hAnsi="Times New Roman"/>
          <w:i/>
          <w:noProof/>
          <w:sz w:val="24"/>
          <w:szCs w:val="24"/>
          <w:lang w:val="en-US"/>
        </w:rPr>
        <w:t>Serratia marcescens</w:t>
      </w:r>
      <w:r w:rsidRPr="00465478">
        <w:rPr>
          <w:rFonts w:ascii="Times New Roman" w:hAnsi="Times New Roman"/>
          <w:noProof/>
          <w:sz w:val="24"/>
          <w:szCs w:val="24"/>
          <w:lang w:val="en-US"/>
        </w:rPr>
        <w:t xml:space="preserve">. Antimicrob Agents Chemother </w:t>
      </w:r>
      <w:r w:rsidRPr="00465478">
        <w:rPr>
          <w:rFonts w:ascii="Times New Roman" w:hAnsi="Times New Roman"/>
          <w:b/>
          <w:bCs/>
          <w:noProof/>
          <w:sz w:val="24"/>
          <w:szCs w:val="24"/>
          <w:lang w:val="en-US"/>
        </w:rPr>
        <w:t>57</w:t>
      </w:r>
      <w:r w:rsidRPr="00465478">
        <w:rPr>
          <w:rFonts w:ascii="Times New Roman" w:hAnsi="Times New Roman"/>
          <w:noProof/>
          <w:sz w:val="24"/>
          <w:szCs w:val="24"/>
          <w:lang w:val="en-US"/>
        </w:rPr>
        <w:t>:37–41.</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22.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Dolejska 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Papagiannitsis CC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Medvecky 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Davidova-Gerzova L</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Valcek A</w:t>
      </w:r>
      <w:r w:rsidRPr="00465478">
        <w:rPr>
          <w:rFonts w:ascii="Times New Roman" w:hAnsi="Times New Roman"/>
          <w:noProof/>
          <w:sz w:val="24"/>
          <w:szCs w:val="24"/>
          <w:lang w:val="en-US"/>
        </w:rPr>
        <w:t xml:space="preserve">. 2018. Characterization of the complete nucleotide sequences of IMP-4-encoding plasmids, belonging to diverse Inc families, recovered from </w:t>
      </w:r>
      <w:r w:rsidRPr="00465478">
        <w:rPr>
          <w:rFonts w:ascii="Times New Roman" w:hAnsi="Times New Roman"/>
          <w:i/>
          <w:noProof/>
          <w:sz w:val="24"/>
          <w:szCs w:val="24"/>
          <w:lang w:val="en-US"/>
        </w:rPr>
        <w:t>Enterobacteriaceae</w:t>
      </w:r>
      <w:r w:rsidRPr="00465478">
        <w:rPr>
          <w:rFonts w:ascii="Times New Roman" w:hAnsi="Times New Roman"/>
          <w:noProof/>
          <w:sz w:val="24"/>
          <w:szCs w:val="24"/>
          <w:lang w:val="en-US"/>
        </w:rPr>
        <w:t xml:space="preserve"> of wildlife origin. Antimicrob Agents Chemother AAC.02434-17.</w:t>
      </w:r>
      <w:r w:rsidRPr="00E941F2">
        <w:rPr>
          <w:lang w:val="en-US"/>
        </w:rPr>
        <w:t xml:space="preserve"> </w:t>
      </w:r>
      <w:r w:rsidRPr="00E941F2">
        <w:rPr>
          <w:rFonts w:ascii="Times New Roman" w:hAnsi="Times New Roman"/>
          <w:noProof/>
          <w:sz w:val="24"/>
          <w:szCs w:val="24"/>
          <w:lang w:val="en-US"/>
        </w:rPr>
        <w:t>doi: 10.1128/AAC.02434-17</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23.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González-Zorn B</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Catalan 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Escudero J 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Domínguez L</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Teshager T</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Porrero 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Moreno MA</w:t>
      </w:r>
      <w:r w:rsidRPr="00465478">
        <w:rPr>
          <w:rFonts w:ascii="Times New Roman" w:hAnsi="Times New Roman"/>
          <w:noProof/>
          <w:sz w:val="24"/>
          <w:szCs w:val="24"/>
          <w:lang w:val="en-US"/>
        </w:rPr>
        <w:t xml:space="preserve">. 2005. Genetic basis for dissemination of </w:t>
      </w:r>
      <w:r w:rsidRPr="00465478">
        <w:rPr>
          <w:rFonts w:ascii="Times New Roman" w:hAnsi="Times New Roman"/>
          <w:i/>
          <w:noProof/>
          <w:sz w:val="24"/>
          <w:szCs w:val="24"/>
          <w:lang w:val="en-US"/>
        </w:rPr>
        <w:t>armA</w:t>
      </w:r>
      <w:r w:rsidRPr="00465478">
        <w:rPr>
          <w:rFonts w:ascii="Times New Roman" w:hAnsi="Times New Roman"/>
          <w:noProof/>
          <w:sz w:val="24"/>
          <w:szCs w:val="24"/>
          <w:lang w:val="en-US"/>
        </w:rPr>
        <w:t xml:space="preserve">. J Antimicrob Chemother </w:t>
      </w:r>
      <w:r w:rsidRPr="00465478">
        <w:rPr>
          <w:rFonts w:ascii="Times New Roman" w:hAnsi="Times New Roman"/>
          <w:b/>
          <w:bCs/>
          <w:noProof/>
          <w:sz w:val="24"/>
          <w:szCs w:val="24"/>
          <w:lang w:val="en-US"/>
        </w:rPr>
        <w:t>56</w:t>
      </w:r>
      <w:r w:rsidRPr="00465478">
        <w:rPr>
          <w:rFonts w:ascii="Times New Roman" w:hAnsi="Times New Roman"/>
          <w:noProof/>
          <w:sz w:val="24"/>
          <w:szCs w:val="24"/>
          <w:lang w:val="en-US"/>
        </w:rPr>
        <w:t>:583–</w:t>
      </w:r>
      <w:r>
        <w:rPr>
          <w:rFonts w:ascii="Times New Roman" w:hAnsi="Times New Roman"/>
          <w:noProof/>
          <w:sz w:val="24"/>
          <w:szCs w:val="24"/>
          <w:lang w:val="en-US"/>
        </w:rPr>
        <w:t>58</w:t>
      </w:r>
      <w:r w:rsidRPr="00465478">
        <w:rPr>
          <w:rFonts w:ascii="Times New Roman" w:hAnsi="Times New Roman"/>
          <w:noProof/>
          <w:sz w:val="24"/>
          <w:szCs w:val="24"/>
          <w:lang w:val="en-US"/>
        </w:rPr>
        <w:t>5.</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24.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Yoshida T</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Furuya N</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Ishikura 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Isobe T</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Haino-</w:t>
      </w:r>
      <w:r>
        <w:rPr>
          <w:rFonts w:ascii="Times New Roman" w:hAnsi="Times New Roman"/>
          <w:b/>
          <w:bCs/>
          <w:noProof/>
          <w:sz w:val="24"/>
          <w:szCs w:val="24"/>
          <w:lang w:val="en-US"/>
        </w:rPr>
        <w:t>F</w:t>
      </w:r>
      <w:r w:rsidRPr="00465478">
        <w:rPr>
          <w:rFonts w:ascii="Times New Roman" w:hAnsi="Times New Roman"/>
          <w:b/>
          <w:bCs/>
          <w:noProof/>
          <w:sz w:val="24"/>
          <w:szCs w:val="24"/>
          <w:lang w:val="en-US"/>
        </w:rPr>
        <w:t>ukushima K</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Ogawa T</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Komano T</w:t>
      </w:r>
      <w:r w:rsidRPr="00465478">
        <w:rPr>
          <w:rFonts w:ascii="Times New Roman" w:hAnsi="Times New Roman"/>
          <w:noProof/>
          <w:sz w:val="24"/>
          <w:szCs w:val="24"/>
          <w:lang w:val="en-US"/>
        </w:rPr>
        <w:t xml:space="preserve">. 1998. Purification and Characterization of </w:t>
      </w:r>
      <w:r>
        <w:rPr>
          <w:rFonts w:ascii="Times New Roman" w:hAnsi="Times New Roman"/>
          <w:noProof/>
          <w:sz w:val="24"/>
          <w:szCs w:val="24"/>
          <w:lang w:val="en-US"/>
        </w:rPr>
        <w:t>t</w:t>
      </w:r>
      <w:r w:rsidRPr="00465478">
        <w:rPr>
          <w:rFonts w:ascii="Times New Roman" w:hAnsi="Times New Roman"/>
          <w:noProof/>
          <w:sz w:val="24"/>
          <w:szCs w:val="24"/>
          <w:lang w:val="en-US"/>
        </w:rPr>
        <w:t xml:space="preserve">hin </w:t>
      </w:r>
      <w:r>
        <w:rPr>
          <w:rFonts w:ascii="Times New Roman" w:hAnsi="Times New Roman"/>
          <w:noProof/>
          <w:sz w:val="24"/>
          <w:szCs w:val="24"/>
          <w:lang w:val="en-US"/>
        </w:rPr>
        <w:t>p</w:t>
      </w:r>
      <w:r w:rsidRPr="00465478">
        <w:rPr>
          <w:rFonts w:ascii="Times New Roman" w:hAnsi="Times New Roman"/>
          <w:noProof/>
          <w:sz w:val="24"/>
          <w:szCs w:val="24"/>
          <w:lang w:val="en-US"/>
        </w:rPr>
        <w:t xml:space="preserve">ili of IncI1 </w:t>
      </w:r>
      <w:r>
        <w:rPr>
          <w:rFonts w:ascii="Times New Roman" w:hAnsi="Times New Roman"/>
          <w:noProof/>
          <w:sz w:val="24"/>
          <w:szCs w:val="24"/>
          <w:lang w:val="en-US"/>
        </w:rPr>
        <w:t>p</w:t>
      </w:r>
      <w:r w:rsidRPr="00465478">
        <w:rPr>
          <w:rFonts w:ascii="Times New Roman" w:hAnsi="Times New Roman"/>
          <w:noProof/>
          <w:sz w:val="24"/>
          <w:szCs w:val="24"/>
          <w:lang w:val="en-US"/>
        </w:rPr>
        <w:t xml:space="preserve">lasmids ColIb-P9 and R64: </w:t>
      </w:r>
      <w:r>
        <w:rPr>
          <w:rFonts w:ascii="Times New Roman" w:hAnsi="Times New Roman"/>
          <w:noProof/>
          <w:sz w:val="24"/>
          <w:szCs w:val="24"/>
          <w:lang w:val="en-US"/>
        </w:rPr>
        <w:t>f</w:t>
      </w:r>
      <w:r w:rsidRPr="00465478">
        <w:rPr>
          <w:rFonts w:ascii="Times New Roman" w:hAnsi="Times New Roman"/>
          <w:noProof/>
          <w:sz w:val="24"/>
          <w:szCs w:val="24"/>
          <w:lang w:val="en-US"/>
        </w:rPr>
        <w:t>ormation of PilV-</w:t>
      </w:r>
      <w:r>
        <w:rPr>
          <w:rFonts w:ascii="Times New Roman" w:hAnsi="Times New Roman"/>
          <w:noProof/>
          <w:sz w:val="24"/>
          <w:szCs w:val="24"/>
          <w:lang w:val="en-US"/>
        </w:rPr>
        <w:t>s</w:t>
      </w:r>
      <w:r w:rsidRPr="00465478">
        <w:rPr>
          <w:rFonts w:ascii="Times New Roman" w:hAnsi="Times New Roman"/>
          <w:noProof/>
          <w:sz w:val="24"/>
          <w:szCs w:val="24"/>
          <w:lang w:val="en-US"/>
        </w:rPr>
        <w:t xml:space="preserve">pecific </w:t>
      </w:r>
      <w:r>
        <w:rPr>
          <w:rFonts w:ascii="Times New Roman" w:hAnsi="Times New Roman"/>
          <w:noProof/>
          <w:sz w:val="24"/>
          <w:szCs w:val="24"/>
          <w:lang w:val="en-US"/>
        </w:rPr>
        <w:t>c</w:t>
      </w:r>
      <w:r w:rsidRPr="00465478">
        <w:rPr>
          <w:rFonts w:ascii="Times New Roman" w:hAnsi="Times New Roman"/>
          <w:noProof/>
          <w:sz w:val="24"/>
          <w:szCs w:val="24"/>
          <w:lang w:val="en-US"/>
        </w:rPr>
        <w:t xml:space="preserve">ell </w:t>
      </w:r>
      <w:r>
        <w:rPr>
          <w:rFonts w:ascii="Times New Roman" w:hAnsi="Times New Roman"/>
          <w:noProof/>
          <w:sz w:val="24"/>
          <w:szCs w:val="24"/>
          <w:lang w:val="en-US"/>
        </w:rPr>
        <w:t>a</w:t>
      </w:r>
      <w:r w:rsidRPr="00465478">
        <w:rPr>
          <w:rFonts w:ascii="Times New Roman" w:hAnsi="Times New Roman"/>
          <w:noProof/>
          <w:sz w:val="24"/>
          <w:szCs w:val="24"/>
          <w:lang w:val="en-US"/>
        </w:rPr>
        <w:t xml:space="preserve">ggregates by </w:t>
      </w:r>
      <w:r>
        <w:rPr>
          <w:rFonts w:ascii="Times New Roman" w:hAnsi="Times New Roman"/>
          <w:noProof/>
          <w:sz w:val="24"/>
          <w:szCs w:val="24"/>
          <w:lang w:val="en-US"/>
        </w:rPr>
        <w:t>t</w:t>
      </w:r>
      <w:r w:rsidRPr="00465478">
        <w:rPr>
          <w:rFonts w:ascii="Times New Roman" w:hAnsi="Times New Roman"/>
          <w:noProof/>
          <w:sz w:val="24"/>
          <w:szCs w:val="24"/>
          <w:lang w:val="en-US"/>
        </w:rPr>
        <w:t xml:space="preserve">ype IV </w:t>
      </w:r>
      <w:r>
        <w:rPr>
          <w:rFonts w:ascii="Times New Roman" w:hAnsi="Times New Roman"/>
          <w:noProof/>
          <w:sz w:val="24"/>
          <w:szCs w:val="24"/>
          <w:lang w:val="en-US"/>
        </w:rPr>
        <w:t>p</w:t>
      </w:r>
      <w:r w:rsidRPr="00465478">
        <w:rPr>
          <w:rFonts w:ascii="Times New Roman" w:hAnsi="Times New Roman"/>
          <w:noProof/>
          <w:sz w:val="24"/>
          <w:szCs w:val="24"/>
          <w:lang w:val="en-US"/>
        </w:rPr>
        <w:t>ili</w:t>
      </w:r>
      <w:r>
        <w:rPr>
          <w:rFonts w:ascii="Times New Roman" w:hAnsi="Times New Roman"/>
          <w:noProof/>
          <w:sz w:val="24"/>
          <w:szCs w:val="24"/>
          <w:lang w:val="en-US"/>
        </w:rPr>
        <w:t>. J Bacteriol</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180</w:t>
      </w:r>
      <w:r w:rsidRPr="00465478">
        <w:rPr>
          <w:rFonts w:ascii="Times New Roman" w:hAnsi="Times New Roman"/>
          <w:noProof/>
          <w:sz w:val="24"/>
          <w:szCs w:val="24"/>
          <w:lang w:val="en-US"/>
        </w:rPr>
        <w:t>:2842–2848.</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25.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Bradley DE</w:t>
      </w:r>
      <w:r w:rsidRPr="00465478">
        <w:rPr>
          <w:rFonts w:ascii="Times New Roman" w:hAnsi="Times New Roman"/>
          <w:noProof/>
          <w:sz w:val="24"/>
          <w:szCs w:val="24"/>
          <w:lang w:val="en-US"/>
        </w:rPr>
        <w:t xml:space="preserve">. 1980. Determination of </w:t>
      </w:r>
      <w:r>
        <w:rPr>
          <w:rFonts w:ascii="Times New Roman" w:hAnsi="Times New Roman"/>
          <w:noProof/>
          <w:sz w:val="24"/>
          <w:szCs w:val="24"/>
          <w:lang w:val="en-US"/>
        </w:rPr>
        <w:t>p</w:t>
      </w:r>
      <w:r w:rsidRPr="00465478">
        <w:rPr>
          <w:rFonts w:ascii="Times New Roman" w:hAnsi="Times New Roman"/>
          <w:noProof/>
          <w:sz w:val="24"/>
          <w:szCs w:val="24"/>
          <w:lang w:val="en-US"/>
        </w:rPr>
        <w:t xml:space="preserve">ili by </w:t>
      </w:r>
      <w:r>
        <w:rPr>
          <w:rFonts w:ascii="Times New Roman" w:hAnsi="Times New Roman"/>
          <w:noProof/>
          <w:sz w:val="24"/>
          <w:szCs w:val="24"/>
          <w:lang w:val="en-US"/>
        </w:rPr>
        <w:t>c</w:t>
      </w:r>
      <w:r w:rsidRPr="00465478">
        <w:rPr>
          <w:rFonts w:ascii="Times New Roman" w:hAnsi="Times New Roman"/>
          <w:noProof/>
          <w:sz w:val="24"/>
          <w:szCs w:val="24"/>
          <w:lang w:val="en-US"/>
        </w:rPr>
        <w:t xml:space="preserve">onjugative </w:t>
      </w:r>
      <w:r>
        <w:rPr>
          <w:rFonts w:ascii="Times New Roman" w:hAnsi="Times New Roman"/>
          <w:noProof/>
          <w:sz w:val="24"/>
          <w:szCs w:val="24"/>
          <w:lang w:val="en-US"/>
        </w:rPr>
        <w:t>b</w:t>
      </w:r>
      <w:r w:rsidRPr="00465478">
        <w:rPr>
          <w:rFonts w:ascii="Times New Roman" w:hAnsi="Times New Roman"/>
          <w:noProof/>
          <w:sz w:val="24"/>
          <w:szCs w:val="24"/>
          <w:lang w:val="en-US"/>
        </w:rPr>
        <w:t xml:space="preserve">acterial </w:t>
      </w:r>
      <w:r>
        <w:rPr>
          <w:rFonts w:ascii="Times New Roman" w:hAnsi="Times New Roman"/>
          <w:noProof/>
          <w:sz w:val="24"/>
          <w:szCs w:val="24"/>
          <w:lang w:val="en-US"/>
        </w:rPr>
        <w:t>d</w:t>
      </w:r>
      <w:r w:rsidRPr="00465478">
        <w:rPr>
          <w:rFonts w:ascii="Times New Roman" w:hAnsi="Times New Roman"/>
          <w:noProof/>
          <w:sz w:val="24"/>
          <w:szCs w:val="24"/>
          <w:lang w:val="en-US"/>
        </w:rPr>
        <w:t xml:space="preserve">rug </w:t>
      </w:r>
      <w:r>
        <w:rPr>
          <w:rFonts w:ascii="Times New Roman" w:hAnsi="Times New Roman"/>
          <w:noProof/>
          <w:sz w:val="24"/>
          <w:szCs w:val="24"/>
          <w:lang w:val="en-US"/>
        </w:rPr>
        <w:t>r</w:t>
      </w:r>
      <w:r w:rsidRPr="00465478">
        <w:rPr>
          <w:rFonts w:ascii="Times New Roman" w:hAnsi="Times New Roman"/>
          <w:noProof/>
          <w:sz w:val="24"/>
          <w:szCs w:val="24"/>
          <w:lang w:val="en-US"/>
        </w:rPr>
        <w:t xml:space="preserve">esistance </w:t>
      </w:r>
      <w:r>
        <w:rPr>
          <w:rFonts w:ascii="Times New Roman" w:hAnsi="Times New Roman"/>
          <w:noProof/>
          <w:sz w:val="24"/>
          <w:szCs w:val="24"/>
          <w:lang w:val="en-US"/>
        </w:rPr>
        <w:t>p</w:t>
      </w:r>
      <w:r w:rsidRPr="00465478">
        <w:rPr>
          <w:rFonts w:ascii="Times New Roman" w:hAnsi="Times New Roman"/>
          <w:noProof/>
          <w:sz w:val="24"/>
          <w:szCs w:val="24"/>
          <w:lang w:val="en-US"/>
        </w:rPr>
        <w:t xml:space="preserve">lasmids of </w:t>
      </w:r>
      <w:r>
        <w:rPr>
          <w:rFonts w:ascii="Times New Roman" w:hAnsi="Times New Roman"/>
          <w:noProof/>
          <w:sz w:val="24"/>
          <w:szCs w:val="24"/>
          <w:lang w:val="en-US"/>
        </w:rPr>
        <w:t>i</w:t>
      </w:r>
      <w:r w:rsidRPr="00465478">
        <w:rPr>
          <w:rFonts w:ascii="Times New Roman" w:hAnsi="Times New Roman"/>
          <w:noProof/>
          <w:sz w:val="24"/>
          <w:szCs w:val="24"/>
          <w:lang w:val="en-US"/>
        </w:rPr>
        <w:t xml:space="preserve">ncompatibility </w:t>
      </w:r>
      <w:r>
        <w:rPr>
          <w:rFonts w:ascii="Times New Roman" w:hAnsi="Times New Roman"/>
          <w:noProof/>
          <w:sz w:val="24"/>
          <w:szCs w:val="24"/>
          <w:lang w:val="en-US"/>
        </w:rPr>
        <w:t>g</w:t>
      </w:r>
      <w:r w:rsidRPr="00465478">
        <w:rPr>
          <w:rFonts w:ascii="Times New Roman" w:hAnsi="Times New Roman"/>
          <w:noProof/>
          <w:sz w:val="24"/>
          <w:szCs w:val="24"/>
          <w:lang w:val="en-US"/>
        </w:rPr>
        <w:t xml:space="preserve">roups B , C , H , J , K , M , V , and X. J Bacteriol </w:t>
      </w:r>
      <w:r w:rsidRPr="00465478">
        <w:rPr>
          <w:rFonts w:ascii="Times New Roman" w:hAnsi="Times New Roman"/>
          <w:b/>
          <w:bCs/>
          <w:noProof/>
          <w:sz w:val="24"/>
          <w:szCs w:val="24"/>
          <w:lang w:val="en-US"/>
        </w:rPr>
        <w:t>141</w:t>
      </w:r>
      <w:r w:rsidRPr="00465478">
        <w:rPr>
          <w:rFonts w:ascii="Times New Roman" w:hAnsi="Times New Roman"/>
          <w:noProof/>
          <w:sz w:val="24"/>
          <w:szCs w:val="24"/>
          <w:lang w:val="en-US"/>
        </w:rPr>
        <w:t>:828–837.</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rPr>
        <w:t xml:space="preserve">26. </w:t>
      </w:r>
      <w:r w:rsidRPr="00465478">
        <w:rPr>
          <w:rFonts w:ascii="Times New Roman" w:hAnsi="Times New Roman"/>
          <w:noProof/>
          <w:sz w:val="24"/>
          <w:szCs w:val="24"/>
        </w:rPr>
        <w:tab/>
      </w:r>
      <w:r w:rsidRPr="00465478">
        <w:rPr>
          <w:rFonts w:ascii="Times New Roman" w:hAnsi="Times New Roman"/>
          <w:b/>
          <w:bCs/>
          <w:noProof/>
          <w:sz w:val="24"/>
          <w:szCs w:val="24"/>
        </w:rPr>
        <w:t>Mierzejewska J</w:t>
      </w:r>
      <w:r w:rsidRPr="00465478">
        <w:rPr>
          <w:rFonts w:ascii="Times New Roman" w:hAnsi="Times New Roman"/>
          <w:noProof/>
          <w:sz w:val="24"/>
          <w:szCs w:val="24"/>
        </w:rPr>
        <w:t xml:space="preserve">, </w:t>
      </w:r>
      <w:r w:rsidRPr="00465478">
        <w:rPr>
          <w:rFonts w:ascii="Times New Roman" w:hAnsi="Times New Roman"/>
          <w:b/>
          <w:bCs/>
          <w:noProof/>
          <w:sz w:val="24"/>
          <w:szCs w:val="24"/>
        </w:rPr>
        <w:t>Kulińska A</w:t>
      </w:r>
      <w:r w:rsidRPr="00465478">
        <w:rPr>
          <w:rFonts w:ascii="Times New Roman" w:hAnsi="Times New Roman"/>
          <w:noProof/>
          <w:sz w:val="24"/>
          <w:szCs w:val="24"/>
        </w:rPr>
        <w:t xml:space="preserve">, </w:t>
      </w:r>
      <w:r w:rsidRPr="00465478">
        <w:rPr>
          <w:rFonts w:ascii="Times New Roman" w:hAnsi="Times New Roman"/>
          <w:b/>
          <w:bCs/>
          <w:noProof/>
          <w:sz w:val="24"/>
          <w:szCs w:val="24"/>
        </w:rPr>
        <w:t>Jagura-Burdzy G</w:t>
      </w:r>
      <w:r w:rsidRPr="00465478">
        <w:rPr>
          <w:rFonts w:ascii="Times New Roman" w:hAnsi="Times New Roman"/>
          <w:noProof/>
          <w:sz w:val="24"/>
          <w:szCs w:val="24"/>
        </w:rPr>
        <w:t xml:space="preserve">. 2007. </w:t>
      </w:r>
      <w:r w:rsidRPr="00465478">
        <w:rPr>
          <w:rFonts w:ascii="Times New Roman" w:hAnsi="Times New Roman"/>
          <w:noProof/>
          <w:sz w:val="24"/>
          <w:szCs w:val="24"/>
          <w:lang w:val="en-US"/>
        </w:rPr>
        <w:t xml:space="preserve">Functional analysis of replication and stability regions of broad-host-range conjugative plasmid CTX-M3 from the IncL/M incompatibility group. Plasmid </w:t>
      </w:r>
      <w:r w:rsidRPr="00465478">
        <w:rPr>
          <w:rFonts w:ascii="Times New Roman" w:hAnsi="Times New Roman"/>
          <w:b/>
          <w:bCs/>
          <w:noProof/>
          <w:sz w:val="24"/>
          <w:szCs w:val="24"/>
          <w:lang w:val="en-US"/>
        </w:rPr>
        <w:t>57</w:t>
      </w:r>
      <w:r w:rsidRPr="00465478">
        <w:rPr>
          <w:rFonts w:ascii="Times New Roman" w:hAnsi="Times New Roman"/>
          <w:noProof/>
          <w:sz w:val="24"/>
          <w:szCs w:val="24"/>
          <w:lang w:val="en-US"/>
        </w:rPr>
        <w:t>:95–107.</w:t>
      </w:r>
    </w:p>
    <w:p w:rsidR="00D1230E" w:rsidRPr="00FF31D7"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rPr>
      </w:pPr>
      <w:r w:rsidRPr="00465478">
        <w:rPr>
          <w:rFonts w:ascii="Times New Roman" w:hAnsi="Times New Roman"/>
          <w:noProof/>
          <w:sz w:val="24"/>
          <w:szCs w:val="24"/>
          <w:lang w:val="en-US"/>
        </w:rPr>
        <w:lastRenderedPageBreak/>
        <w:t xml:space="preserve">27.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Datsenko KA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Wanner BL</w:t>
      </w:r>
      <w:r w:rsidRPr="00465478">
        <w:rPr>
          <w:rFonts w:ascii="Times New Roman" w:hAnsi="Times New Roman"/>
          <w:noProof/>
          <w:sz w:val="24"/>
          <w:szCs w:val="24"/>
          <w:lang w:val="en-US"/>
        </w:rPr>
        <w:t xml:space="preserve">. 2000. One-step inactivation of chromosomal genes in </w:t>
      </w:r>
      <w:r w:rsidRPr="00465478">
        <w:rPr>
          <w:rFonts w:ascii="Times New Roman" w:hAnsi="Times New Roman"/>
          <w:i/>
          <w:noProof/>
          <w:sz w:val="24"/>
          <w:szCs w:val="24"/>
          <w:lang w:val="en-US"/>
        </w:rPr>
        <w:t>Escherichia coli</w:t>
      </w:r>
      <w:r w:rsidRPr="00465478">
        <w:rPr>
          <w:rFonts w:ascii="Times New Roman" w:hAnsi="Times New Roman"/>
          <w:noProof/>
          <w:sz w:val="24"/>
          <w:szCs w:val="24"/>
          <w:lang w:val="en-US"/>
        </w:rPr>
        <w:t xml:space="preserve"> K-12 using PCR products. </w:t>
      </w:r>
      <w:r w:rsidRPr="00FF31D7">
        <w:rPr>
          <w:rFonts w:ascii="Times New Roman" w:hAnsi="Times New Roman"/>
          <w:noProof/>
          <w:sz w:val="24"/>
          <w:szCs w:val="24"/>
        </w:rPr>
        <w:t xml:space="preserve">Proc Natl Acad Sci U S A </w:t>
      </w:r>
      <w:r w:rsidRPr="00FF31D7">
        <w:rPr>
          <w:rFonts w:ascii="Times New Roman" w:hAnsi="Times New Roman"/>
          <w:b/>
          <w:bCs/>
          <w:noProof/>
          <w:sz w:val="24"/>
          <w:szCs w:val="24"/>
        </w:rPr>
        <w:t>97</w:t>
      </w:r>
      <w:r w:rsidRPr="00FF31D7">
        <w:rPr>
          <w:rFonts w:ascii="Times New Roman" w:hAnsi="Times New Roman"/>
          <w:noProof/>
          <w:sz w:val="24"/>
          <w:szCs w:val="24"/>
        </w:rPr>
        <w:t>:6640–6645.</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FF31D7">
        <w:rPr>
          <w:rFonts w:ascii="Times New Roman" w:hAnsi="Times New Roman"/>
          <w:noProof/>
          <w:sz w:val="24"/>
          <w:szCs w:val="24"/>
        </w:rPr>
        <w:t xml:space="preserve">28. </w:t>
      </w:r>
      <w:r w:rsidRPr="00FF31D7">
        <w:rPr>
          <w:rFonts w:ascii="Times New Roman" w:hAnsi="Times New Roman"/>
          <w:noProof/>
          <w:sz w:val="24"/>
          <w:szCs w:val="24"/>
        </w:rPr>
        <w:tab/>
      </w:r>
      <w:r w:rsidRPr="00FF31D7">
        <w:rPr>
          <w:rFonts w:ascii="Times New Roman" w:hAnsi="Times New Roman"/>
          <w:b/>
          <w:noProof/>
          <w:sz w:val="24"/>
          <w:szCs w:val="24"/>
        </w:rPr>
        <w:t xml:space="preserve">Furuya N, </w:t>
      </w:r>
      <w:r w:rsidRPr="00FF31D7">
        <w:rPr>
          <w:rFonts w:ascii="Times New Roman" w:hAnsi="Times New Roman"/>
          <w:b/>
          <w:bCs/>
          <w:noProof/>
          <w:sz w:val="24"/>
          <w:szCs w:val="24"/>
        </w:rPr>
        <w:t>Komano T</w:t>
      </w:r>
      <w:r w:rsidRPr="00FF31D7">
        <w:rPr>
          <w:rFonts w:ascii="Times New Roman" w:hAnsi="Times New Roman"/>
          <w:noProof/>
          <w:sz w:val="24"/>
          <w:szCs w:val="24"/>
        </w:rPr>
        <w:t xml:space="preserve">. 1997. </w:t>
      </w:r>
      <w:r w:rsidRPr="00465478">
        <w:rPr>
          <w:rFonts w:ascii="Times New Roman" w:hAnsi="Times New Roman"/>
          <w:noProof/>
          <w:sz w:val="24"/>
          <w:szCs w:val="24"/>
          <w:lang w:val="en-US"/>
        </w:rPr>
        <w:t xml:space="preserve">Mutational </w:t>
      </w:r>
      <w:r>
        <w:rPr>
          <w:rFonts w:ascii="Times New Roman" w:hAnsi="Times New Roman"/>
          <w:noProof/>
          <w:sz w:val="24"/>
          <w:szCs w:val="24"/>
          <w:lang w:val="en-US"/>
        </w:rPr>
        <w:t>a</w:t>
      </w:r>
      <w:r w:rsidRPr="00465478">
        <w:rPr>
          <w:rFonts w:ascii="Times New Roman" w:hAnsi="Times New Roman"/>
          <w:noProof/>
          <w:sz w:val="24"/>
          <w:szCs w:val="24"/>
          <w:lang w:val="en-US"/>
        </w:rPr>
        <w:t xml:space="preserve">nalysis of the R64 </w:t>
      </w:r>
      <w:r w:rsidRPr="00465478">
        <w:rPr>
          <w:rFonts w:ascii="Times New Roman" w:hAnsi="Times New Roman"/>
          <w:i/>
          <w:noProof/>
          <w:sz w:val="24"/>
          <w:szCs w:val="24"/>
          <w:lang w:val="en-US"/>
        </w:rPr>
        <w:t>oriT</w:t>
      </w:r>
      <w:r w:rsidRPr="00465478">
        <w:rPr>
          <w:rFonts w:ascii="Times New Roman" w:hAnsi="Times New Roman"/>
          <w:noProof/>
          <w:sz w:val="24"/>
          <w:szCs w:val="24"/>
          <w:lang w:val="en-US"/>
        </w:rPr>
        <w:t xml:space="preserve"> </w:t>
      </w:r>
      <w:r>
        <w:rPr>
          <w:rFonts w:ascii="Times New Roman" w:hAnsi="Times New Roman"/>
          <w:noProof/>
          <w:sz w:val="24"/>
          <w:szCs w:val="24"/>
          <w:lang w:val="en-US"/>
        </w:rPr>
        <w:t>region</w:t>
      </w:r>
      <w:r w:rsidRPr="00465478">
        <w:rPr>
          <w:rFonts w:ascii="Times New Roman" w:hAnsi="Times New Roman"/>
          <w:noProof/>
          <w:sz w:val="24"/>
          <w:szCs w:val="24"/>
          <w:lang w:val="en-US"/>
        </w:rPr>
        <w:t xml:space="preserve">: </w:t>
      </w:r>
      <w:r>
        <w:rPr>
          <w:rFonts w:ascii="Times New Roman" w:hAnsi="Times New Roman"/>
          <w:noProof/>
          <w:sz w:val="24"/>
          <w:szCs w:val="24"/>
          <w:lang w:val="en-US"/>
        </w:rPr>
        <w:t>r</w:t>
      </w:r>
      <w:r w:rsidRPr="00465478">
        <w:rPr>
          <w:rFonts w:ascii="Times New Roman" w:hAnsi="Times New Roman"/>
          <w:noProof/>
          <w:sz w:val="24"/>
          <w:szCs w:val="24"/>
          <w:lang w:val="en-US"/>
        </w:rPr>
        <w:t xml:space="preserve">equirement for </w:t>
      </w:r>
      <w:r>
        <w:rPr>
          <w:rFonts w:ascii="Times New Roman" w:hAnsi="Times New Roman"/>
          <w:noProof/>
          <w:sz w:val="24"/>
          <w:szCs w:val="24"/>
          <w:lang w:val="en-US"/>
        </w:rPr>
        <w:t>p</w:t>
      </w:r>
      <w:r w:rsidRPr="00465478">
        <w:rPr>
          <w:rFonts w:ascii="Times New Roman" w:hAnsi="Times New Roman"/>
          <w:noProof/>
          <w:sz w:val="24"/>
          <w:szCs w:val="24"/>
          <w:lang w:val="en-US"/>
        </w:rPr>
        <w:t xml:space="preserve">recise </w:t>
      </w:r>
      <w:r>
        <w:rPr>
          <w:rFonts w:ascii="Times New Roman" w:hAnsi="Times New Roman"/>
          <w:noProof/>
          <w:sz w:val="24"/>
          <w:szCs w:val="24"/>
          <w:lang w:val="en-US"/>
        </w:rPr>
        <w:t>l</w:t>
      </w:r>
      <w:r w:rsidRPr="00465478">
        <w:rPr>
          <w:rFonts w:ascii="Times New Roman" w:hAnsi="Times New Roman"/>
          <w:noProof/>
          <w:sz w:val="24"/>
          <w:szCs w:val="24"/>
          <w:lang w:val="en-US"/>
        </w:rPr>
        <w:t>ocation of the NikA-</w:t>
      </w:r>
      <w:r>
        <w:rPr>
          <w:rFonts w:ascii="Times New Roman" w:hAnsi="Times New Roman"/>
          <w:noProof/>
          <w:sz w:val="24"/>
          <w:szCs w:val="24"/>
          <w:lang w:val="en-US"/>
        </w:rPr>
        <w:t>b</w:t>
      </w:r>
      <w:r w:rsidRPr="00465478">
        <w:rPr>
          <w:rFonts w:ascii="Times New Roman" w:hAnsi="Times New Roman"/>
          <w:noProof/>
          <w:sz w:val="24"/>
          <w:szCs w:val="24"/>
          <w:lang w:val="en-US"/>
        </w:rPr>
        <w:t xml:space="preserve">inding </w:t>
      </w:r>
      <w:r>
        <w:rPr>
          <w:rFonts w:ascii="Times New Roman" w:hAnsi="Times New Roman"/>
          <w:noProof/>
          <w:sz w:val="24"/>
          <w:szCs w:val="24"/>
          <w:lang w:val="en-US"/>
        </w:rPr>
        <w:t>s</w:t>
      </w:r>
      <w:r w:rsidRPr="00465478">
        <w:rPr>
          <w:rFonts w:ascii="Times New Roman" w:hAnsi="Times New Roman"/>
          <w:noProof/>
          <w:sz w:val="24"/>
          <w:szCs w:val="24"/>
          <w:lang w:val="en-US"/>
        </w:rPr>
        <w:t>equence</w:t>
      </w:r>
      <w:r>
        <w:rPr>
          <w:rFonts w:ascii="Times New Roman" w:hAnsi="Times New Roman"/>
          <w:noProof/>
          <w:sz w:val="24"/>
          <w:szCs w:val="24"/>
          <w:lang w:val="en-US"/>
        </w:rPr>
        <w:t>. J Bacteriol</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179</w:t>
      </w:r>
      <w:r w:rsidRPr="00465478">
        <w:rPr>
          <w:rFonts w:ascii="Times New Roman" w:hAnsi="Times New Roman"/>
          <w:noProof/>
          <w:sz w:val="24"/>
          <w:szCs w:val="24"/>
          <w:lang w:val="en-US"/>
        </w:rPr>
        <w:t>:7291–7297.</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29.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Guglielmini J</w:t>
      </w:r>
      <w:r w:rsidRPr="00465478">
        <w:rPr>
          <w:rFonts w:ascii="Times New Roman" w:hAnsi="Times New Roman"/>
          <w:noProof/>
          <w:sz w:val="24"/>
          <w:szCs w:val="24"/>
          <w:lang w:val="en-US"/>
        </w:rPr>
        <w:t xml:space="preserve">, </w:t>
      </w:r>
      <w:r>
        <w:rPr>
          <w:rFonts w:ascii="Times New Roman" w:hAnsi="Times New Roman"/>
          <w:b/>
          <w:bCs/>
          <w:noProof/>
          <w:sz w:val="24"/>
          <w:szCs w:val="24"/>
          <w:lang w:val="en-US"/>
        </w:rPr>
        <w:t>d</w:t>
      </w:r>
      <w:r w:rsidRPr="00465478">
        <w:rPr>
          <w:rFonts w:ascii="Times New Roman" w:hAnsi="Times New Roman"/>
          <w:b/>
          <w:bCs/>
          <w:noProof/>
          <w:sz w:val="24"/>
          <w:szCs w:val="24"/>
          <w:lang w:val="en-US"/>
        </w:rPr>
        <w:t xml:space="preserve">e </w:t>
      </w:r>
      <w:r>
        <w:rPr>
          <w:rFonts w:ascii="Times New Roman" w:hAnsi="Times New Roman"/>
          <w:b/>
          <w:bCs/>
          <w:noProof/>
          <w:sz w:val="24"/>
          <w:szCs w:val="24"/>
          <w:lang w:val="en-US"/>
        </w:rPr>
        <w:t>l</w:t>
      </w:r>
      <w:r w:rsidRPr="00465478">
        <w:rPr>
          <w:rFonts w:ascii="Times New Roman" w:hAnsi="Times New Roman"/>
          <w:b/>
          <w:bCs/>
          <w:noProof/>
          <w:sz w:val="24"/>
          <w:szCs w:val="24"/>
          <w:lang w:val="en-US"/>
        </w:rPr>
        <w:t>a Cruz F</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Rocha EP</w:t>
      </w:r>
      <w:r w:rsidRPr="00465478">
        <w:rPr>
          <w:rFonts w:ascii="Times New Roman" w:hAnsi="Times New Roman"/>
          <w:noProof/>
          <w:sz w:val="24"/>
          <w:szCs w:val="24"/>
          <w:lang w:val="en-US"/>
        </w:rPr>
        <w:t xml:space="preserve">. 2013. Evolution of conjugation and type IV secretion systems. Mol Biol Evol </w:t>
      </w:r>
      <w:r w:rsidRPr="00465478">
        <w:rPr>
          <w:rFonts w:ascii="Times New Roman" w:hAnsi="Times New Roman"/>
          <w:b/>
          <w:bCs/>
          <w:noProof/>
          <w:sz w:val="24"/>
          <w:szCs w:val="24"/>
          <w:lang w:val="en-US"/>
        </w:rPr>
        <w:t>30</w:t>
      </w:r>
      <w:r w:rsidRPr="00465478">
        <w:rPr>
          <w:rFonts w:ascii="Times New Roman" w:hAnsi="Times New Roman"/>
          <w:noProof/>
          <w:sz w:val="24"/>
          <w:szCs w:val="24"/>
          <w:lang w:val="en-US"/>
        </w:rPr>
        <w:t>:315–331.</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30.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Segal G</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Feldman 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Zusman T</w:t>
      </w:r>
      <w:r w:rsidRPr="00465478">
        <w:rPr>
          <w:rFonts w:ascii="Times New Roman" w:hAnsi="Times New Roman"/>
          <w:noProof/>
          <w:sz w:val="24"/>
          <w:szCs w:val="24"/>
          <w:lang w:val="en-US"/>
        </w:rPr>
        <w:t xml:space="preserve">. 2005. The Icm/Dot type-IV secretion systems of </w:t>
      </w:r>
      <w:r w:rsidRPr="00465478">
        <w:rPr>
          <w:rFonts w:ascii="Times New Roman" w:hAnsi="Times New Roman"/>
          <w:i/>
          <w:noProof/>
          <w:sz w:val="24"/>
          <w:szCs w:val="24"/>
          <w:lang w:val="en-US"/>
        </w:rPr>
        <w:t xml:space="preserve">Legionella pneumophila </w:t>
      </w:r>
      <w:r w:rsidRPr="00465478">
        <w:rPr>
          <w:rFonts w:ascii="Times New Roman" w:hAnsi="Times New Roman"/>
          <w:noProof/>
          <w:sz w:val="24"/>
          <w:szCs w:val="24"/>
          <w:lang w:val="en-US"/>
        </w:rPr>
        <w:t xml:space="preserve">and </w:t>
      </w:r>
      <w:r w:rsidRPr="00465478">
        <w:rPr>
          <w:rFonts w:ascii="Times New Roman" w:hAnsi="Times New Roman"/>
          <w:i/>
          <w:noProof/>
          <w:sz w:val="24"/>
          <w:szCs w:val="24"/>
          <w:lang w:val="en-US"/>
        </w:rPr>
        <w:t>Coxiella burnetii.</w:t>
      </w:r>
      <w:r w:rsidRPr="00465478">
        <w:rPr>
          <w:rFonts w:ascii="Times New Roman" w:hAnsi="Times New Roman"/>
          <w:noProof/>
          <w:sz w:val="24"/>
          <w:szCs w:val="24"/>
          <w:lang w:val="en-US"/>
        </w:rPr>
        <w:t xml:space="preserve"> FEMS Microbiol Rev </w:t>
      </w:r>
      <w:r w:rsidRPr="00465478">
        <w:rPr>
          <w:rFonts w:ascii="Times New Roman" w:hAnsi="Times New Roman"/>
          <w:b/>
          <w:bCs/>
          <w:noProof/>
          <w:sz w:val="24"/>
          <w:szCs w:val="24"/>
          <w:lang w:val="en-US"/>
        </w:rPr>
        <w:t>29</w:t>
      </w:r>
      <w:r w:rsidRPr="00465478">
        <w:rPr>
          <w:rFonts w:ascii="Times New Roman" w:hAnsi="Times New Roman"/>
          <w:noProof/>
          <w:sz w:val="24"/>
          <w:szCs w:val="24"/>
          <w:lang w:val="en-US"/>
        </w:rPr>
        <w:t>:65–81.</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31. </w:t>
      </w:r>
      <w:r w:rsidRPr="00465478">
        <w:rPr>
          <w:rFonts w:ascii="Times New Roman" w:hAnsi="Times New Roman"/>
          <w:noProof/>
          <w:sz w:val="24"/>
          <w:szCs w:val="24"/>
          <w:lang w:val="en-US"/>
        </w:rPr>
        <w:tab/>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Kerr JE</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Christie PJ</w:t>
      </w:r>
      <w:r w:rsidRPr="00465478">
        <w:rPr>
          <w:rFonts w:ascii="Times New Roman" w:hAnsi="Times New Roman"/>
          <w:noProof/>
          <w:sz w:val="24"/>
          <w:szCs w:val="24"/>
          <w:lang w:val="en-US"/>
        </w:rPr>
        <w:t xml:space="preserve">. 2010. Evidence for VirB4-mediated dislocation of membrane-integrated VirB2 pilin during biogenesis of the </w:t>
      </w:r>
      <w:r w:rsidRPr="00465478">
        <w:rPr>
          <w:rFonts w:ascii="Times New Roman" w:hAnsi="Times New Roman"/>
          <w:i/>
          <w:noProof/>
          <w:sz w:val="24"/>
          <w:szCs w:val="24"/>
          <w:lang w:val="en-US"/>
        </w:rPr>
        <w:t>Agrobacterium</w:t>
      </w:r>
      <w:r w:rsidRPr="00465478">
        <w:rPr>
          <w:rFonts w:ascii="Times New Roman" w:hAnsi="Times New Roman"/>
          <w:noProof/>
          <w:sz w:val="24"/>
          <w:szCs w:val="24"/>
          <w:lang w:val="en-US"/>
        </w:rPr>
        <w:t xml:space="preserve"> VirB/VirD4 type IV secretion system. J Bacteriol </w:t>
      </w:r>
      <w:r w:rsidRPr="00465478">
        <w:rPr>
          <w:rFonts w:ascii="Times New Roman" w:hAnsi="Times New Roman"/>
          <w:b/>
          <w:bCs/>
          <w:noProof/>
          <w:sz w:val="24"/>
          <w:szCs w:val="24"/>
          <w:lang w:val="en-US"/>
        </w:rPr>
        <w:t>192</w:t>
      </w:r>
      <w:r w:rsidRPr="00465478">
        <w:rPr>
          <w:rFonts w:ascii="Times New Roman" w:hAnsi="Times New Roman"/>
          <w:noProof/>
          <w:sz w:val="24"/>
          <w:szCs w:val="24"/>
          <w:lang w:val="en-US"/>
        </w:rPr>
        <w:t>:4923–</w:t>
      </w:r>
      <w:r>
        <w:rPr>
          <w:rFonts w:ascii="Times New Roman" w:hAnsi="Times New Roman"/>
          <w:noProof/>
          <w:sz w:val="24"/>
          <w:szCs w:val="24"/>
          <w:lang w:val="en-US"/>
        </w:rPr>
        <w:t>49</w:t>
      </w:r>
      <w:r w:rsidRPr="00465478">
        <w:rPr>
          <w:rFonts w:ascii="Times New Roman" w:hAnsi="Times New Roman"/>
          <w:noProof/>
          <w:sz w:val="24"/>
          <w:szCs w:val="24"/>
          <w:lang w:val="en-US"/>
        </w:rPr>
        <w:t>34.</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32.</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Berger BR</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Christie PJ</w:t>
      </w:r>
      <w:r w:rsidRPr="00465478">
        <w:rPr>
          <w:rFonts w:ascii="Times New Roman" w:hAnsi="Times New Roman"/>
          <w:noProof/>
          <w:sz w:val="24"/>
          <w:szCs w:val="24"/>
          <w:lang w:val="en-US"/>
        </w:rPr>
        <w:t>. 1993. The A</w:t>
      </w:r>
      <w:r w:rsidRPr="00465478">
        <w:rPr>
          <w:rFonts w:ascii="Times New Roman" w:hAnsi="Times New Roman"/>
          <w:i/>
          <w:noProof/>
          <w:sz w:val="24"/>
          <w:szCs w:val="24"/>
          <w:lang w:val="en-US"/>
        </w:rPr>
        <w:t>grobacterium tumefaciens virB4</w:t>
      </w:r>
      <w:r w:rsidRPr="00465478">
        <w:rPr>
          <w:rFonts w:ascii="Times New Roman" w:hAnsi="Times New Roman"/>
          <w:noProof/>
          <w:sz w:val="24"/>
          <w:szCs w:val="24"/>
          <w:lang w:val="en-US"/>
        </w:rPr>
        <w:t xml:space="preserve"> gene product is an essential virulence protein requiring an intact nucleoside triphosphate-binding domain. J Bacteriol </w:t>
      </w:r>
      <w:r w:rsidRPr="00465478">
        <w:rPr>
          <w:rFonts w:ascii="Times New Roman" w:hAnsi="Times New Roman"/>
          <w:b/>
          <w:bCs/>
          <w:noProof/>
          <w:sz w:val="24"/>
          <w:szCs w:val="24"/>
          <w:lang w:val="en-US"/>
        </w:rPr>
        <w:t>175</w:t>
      </w:r>
      <w:r w:rsidRPr="00465478">
        <w:rPr>
          <w:rFonts w:ascii="Times New Roman" w:hAnsi="Times New Roman"/>
          <w:noProof/>
          <w:sz w:val="24"/>
          <w:szCs w:val="24"/>
          <w:lang w:val="en-US"/>
        </w:rPr>
        <w:t>:1723–1734.</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33.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Narahara K</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Rahman E</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Furuya N</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Komano T</w:t>
      </w:r>
      <w:r w:rsidRPr="00465478">
        <w:rPr>
          <w:rFonts w:ascii="Times New Roman" w:hAnsi="Times New Roman"/>
          <w:noProof/>
          <w:sz w:val="24"/>
          <w:szCs w:val="24"/>
          <w:lang w:val="en-US"/>
        </w:rPr>
        <w:t>. 1997. Requirement of a limited segment of the</w:t>
      </w:r>
      <w:r w:rsidRPr="00465478">
        <w:rPr>
          <w:rFonts w:ascii="Times New Roman" w:hAnsi="Times New Roman"/>
          <w:i/>
          <w:noProof/>
          <w:sz w:val="24"/>
          <w:szCs w:val="24"/>
          <w:lang w:val="en-US"/>
        </w:rPr>
        <w:t xml:space="preserve"> sog</w:t>
      </w:r>
      <w:r w:rsidRPr="00465478">
        <w:rPr>
          <w:rFonts w:ascii="Times New Roman" w:hAnsi="Times New Roman"/>
          <w:noProof/>
          <w:sz w:val="24"/>
          <w:szCs w:val="24"/>
          <w:lang w:val="en-US"/>
        </w:rPr>
        <w:t xml:space="preserve"> gene for plasmid R64 conjugation. Plasmid </w:t>
      </w:r>
      <w:r w:rsidRPr="00465478">
        <w:rPr>
          <w:rFonts w:ascii="Times New Roman" w:hAnsi="Times New Roman"/>
          <w:b/>
          <w:bCs/>
          <w:noProof/>
          <w:sz w:val="24"/>
          <w:szCs w:val="24"/>
          <w:lang w:val="en-US"/>
        </w:rPr>
        <w:t>38</w:t>
      </w:r>
      <w:r w:rsidRPr="00465478">
        <w:rPr>
          <w:rFonts w:ascii="Times New Roman" w:hAnsi="Times New Roman"/>
          <w:noProof/>
          <w:sz w:val="24"/>
          <w:szCs w:val="24"/>
          <w:lang w:val="en-US"/>
        </w:rPr>
        <w:t>:1–11.</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 xml:space="preserve">34.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Chatfield LK</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Wilkins BM</w:t>
      </w:r>
      <w:r w:rsidRPr="00465478">
        <w:rPr>
          <w:rFonts w:ascii="Times New Roman" w:hAnsi="Times New Roman"/>
          <w:noProof/>
          <w:sz w:val="24"/>
          <w:szCs w:val="24"/>
          <w:lang w:val="en-US"/>
        </w:rPr>
        <w:t xml:space="preserve">. 1984. Conjugative transfer of IncI 1 plasmid DNA primase. Mol Gen Genet </w:t>
      </w:r>
      <w:r w:rsidRPr="00465478">
        <w:rPr>
          <w:rFonts w:ascii="Times New Roman" w:hAnsi="Times New Roman"/>
          <w:b/>
          <w:bCs/>
          <w:noProof/>
          <w:sz w:val="24"/>
          <w:szCs w:val="24"/>
          <w:lang w:val="en-US"/>
        </w:rPr>
        <w:t>197</w:t>
      </w:r>
      <w:r w:rsidRPr="00465478">
        <w:rPr>
          <w:rFonts w:ascii="Times New Roman" w:hAnsi="Times New Roman"/>
          <w:noProof/>
          <w:sz w:val="24"/>
          <w:szCs w:val="24"/>
          <w:lang w:val="en-US"/>
        </w:rPr>
        <w:t>:461–466.</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3</w:t>
      </w:r>
      <w:r>
        <w:rPr>
          <w:rFonts w:ascii="Times New Roman" w:hAnsi="Times New Roman"/>
          <w:noProof/>
          <w:sz w:val="24"/>
          <w:szCs w:val="24"/>
          <w:lang w:val="en-US"/>
        </w:rPr>
        <w:t>5</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Rees CE</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Wilkins BM</w:t>
      </w:r>
      <w:r w:rsidRPr="00465478">
        <w:rPr>
          <w:rFonts w:ascii="Times New Roman" w:hAnsi="Times New Roman"/>
          <w:noProof/>
          <w:sz w:val="24"/>
          <w:szCs w:val="24"/>
          <w:lang w:val="en-US"/>
        </w:rPr>
        <w:t xml:space="preserve">. 1989. Transfer of </w:t>
      </w:r>
      <w:r w:rsidRPr="00465478">
        <w:rPr>
          <w:rFonts w:ascii="Times New Roman" w:hAnsi="Times New Roman"/>
          <w:i/>
          <w:noProof/>
          <w:sz w:val="24"/>
          <w:szCs w:val="24"/>
          <w:lang w:val="en-US"/>
        </w:rPr>
        <w:t>tra</w:t>
      </w:r>
      <w:r w:rsidRPr="00465478">
        <w:rPr>
          <w:rFonts w:ascii="Times New Roman" w:hAnsi="Times New Roman"/>
          <w:noProof/>
          <w:sz w:val="24"/>
          <w:szCs w:val="24"/>
          <w:lang w:val="en-US"/>
        </w:rPr>
        <w:t xml:space="preserve"> proteins into the recipient cell during bacterial conjugation mediated by plasmid ColIb-P9. J Bacteriol </w:t>
      </w:r>
      <w:r w:rsidRPr="00465478">
        <w:rPr>
          <w:rFonts w:ascii="Times New Roman" w:hAnsi="Times New Roman"/>
          <w:b/>
          <w:bCs/>
          <w:noProof/>
          <w:sz w:val="24"/>
          <w:szCs w:val="24"/>
          <w:lang w:val="en-US"/>
        </w:rPr>
        <w:t>171</w:t>
      </w:r>
      <w:r w:rsidRPr="00465478">
        <w:rPr>
          <w:rFonts w:ascii="Times New Roman" w:hAnsi="Times New Roman"/>
          <w:noProof/>
          <w:sz w:val="24"/>
          <w:szCs w:val="24"/>
          <w:lang w:val="en-US"/>
        </w:rPr>
        <w:t>:3152–3157.</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3</w:t>
      </w:r>
      <w:r>
        <w:rPr>
          <w:rFonts w:ascii="Times New Roman" w:hAnsi="Times New Roman"/>
          <w:noProof/>
          <w:sz w:val="24"/>
          <w:szCs w:val="24"/>
          <w:lang w:val="en-US"/>
        </w:rPr>
        <w:t>6</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Wilkins BM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Thomas AT</w:t>
      </w:r>
      <w:r w:rsidRPr="00465478">
        <w:rPr>
          <w:rFonts w:ascii="Times New Roman" w:hAnsi="Times New Roman"/>
          <w:noProof/>
          <w:sz w:val="24"/>
          <w:szCs w:val="24"/>
          <w:lang w:val="en-US"/>
        </w:rPr>
        <w:t xml:space="preserve">. 2000. DNA-independent transport of plasmid primase protein between bacteria by the </w:t>
      </w:r>
      <w:r>
        <w:rPr>
          <w:rFonts w:ascii="Times New Roman" w:hAnsi="Times New Roman"/>
          <w:noProof/>
          <w:sz w:val="24"/>
          <w:szCs w:val="24"/>
          <w:lang w:val="en-US"/>
        </w:rPr>
        <w:t>I</w:t>
      </w:r>
      <w:r w:rsidRPr="00465478">
        <w:rPr>
          <w:rFonts w:ascii="Times New Roman" w:hAnsi="Times New Roman"/>
          <w:noProof/>
          <w:sz w:val="24"/>
          <w:szCs w:val="24"/>
          <w:lang w:val="en-US"/>
        </w:rPr>
        <w:t xml:space="preserve">1 conjugation system. Mol Microbiol </w:t>
      </w:r>
      <w:r w:rsidRPr="00465478">
        <w:rPr>
          <w:rFonts w:ascii="Times New Roman" w:hAnsi="Times New Roman"/>
          <w:b/>
          <w:bCs/>
          <w:noProof/>
          <w:sz w:val="24"/>
          <w:szCs w:val="24"/>
          <w:lang w:val="en-US"/>
        </w:rPr>
        <w:t>38</w:t>
      </w:r>
      <w:r w:rsidRPr="00465478">
        <w:rPr>
          <w:rFonts w:ascii="Times New Roman" w:hAnsi="Times New Roman"/>
          <w:noProof/>
          <w:sz w:val="24"/>
          <w:szCs w:val="24"/>
          <w:lang w:val="en-US"/>
        </w:rPr>
        <w:t>:650–657.</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3</w:t>
      </w:r>
      <w:r>
        <w:rPr>
          <w:rFonts w:ascii="Times New Roman" w:hAnsi="Times New Roman"/>
          <w:noProof/>
          <w:sz w:val="24"/>
          <w:szCs w:val="24"/>
          <w:lang w:val="en-US"/>
        </w:rPr>
        <w:t>7</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Furuya N</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Komano T</w:t>
      </w:r>
      <w:r w:rsidRPr="00465478">
        <w:rPr>
          <w:rFonts w:ascii="Times New Roman" w:hAnsi="Times New Roman"/>
          <w:noProof/>
          <w:sz w:val="24"/>
          <w:szCs w:val="24"/>
          <w:lang w:val="en-US"/>
        </w:rPr>
        <w:t xml:space="preserve">. 1996. Nucleotide </w:t>
      </w:r>
      <w:r>
        <w:rPr>
          <w:rFonts w:ascii="Times New Roman" w:hAnsi="Times New Roman"/>
          <w:noProof/>
          <w:sz w:val="24"/>
          <w:szCs w:val="24"/>
          <w:lang w:val="en-US"/>
        </w:rPr>
        <w:t>s</w:t>
      </w:r>
      <w:r w:rsidRPr="00465478">
        <w:rPr>
          <w:rFonts w:ascii="Times New Roman" w:hAnsi="Times New Roman"/>
          <w:noProof/>
          <w:sz w:val="24"/>
          <w:szCs w:val="24"/>
          <w:lang w:val="en-US"/>
        </w:rPr>
        <w:t xml:space="preserve">equence and </w:t>
      </w:r>
      <w:r>
        <w:rPr>
          <w:rFonts w:ascii="Times New Roman" w:hAnsi="Times New Roman"/>
          <w:noProof/>
          <w:sz w:val="24"/>
          <w:szCs w:val="24"/>
          <w:lang w:val="en-US"/>
        </w:rPr>
        <w:t>c</w:t>
      </w:r>
      <w:r w:rsidRPr="00465478">
        <w:rPr>
          <w:rFonts w:ascii="Times New Roman" w:hAnsi="Times New Roman"/>
          <w:noProof/>
          <w:sz w:val="24"/>
          <w:szCs w:val="24"/>
          <w:lang w:val="en-US"/>
        </w:rPr>
        <w:t xml:space="preserve">haracterization of the </w:t>
      </w:r>
      <w:r w:rsidRPr="00465478">
        <w:rPr>
          <w:rFonts w:ascii="Times New Roman" w:hAnsi="Times New Roman"/>
          <w:i/>
          <w:noProof/>
          <w:sz w:val="24"/>
          <w:szCs w:val="24"/>
          <w:lang w:val="en-US"/>
        </w:rPr>
        <w:t>trbABC</w:t>
      </w:r>
      <w:r w:rsidRPr="00465478">
        <w:rPr>
          <w:rFonts w:ascii="Times New Roman" w:hAnsi="Times New Roman"/>
          <w:noProof/>
          <w:sz w:val="24"/>
          <w:szCs w:val="24"/>
          <w:lang w:val="en-US"/>
        </w:rPr>
        <w:t xml:space="preserve"> </w:t>
      </w:r>
      <w:r>
        <w:rPr>
          <w:rFonts w:ascii="Times New Roman" w:hAnsi="Times New Roman"/>
          <w:noProof/>
          <w:sz w:val="24"/>
          <w:szCs w:val="24"/>
          <w:lang w:val="en-US"/>
        </w:rPr>
        <w:t>r</w:t>
      </w:r>
      <w:r w:rsidRPr="00465478">
        <w:rPr>
          <w:rFonts w:ascii="Times New Roman" w:hAnsi="Times New Roman"/>
          <w:noProof/>
          <w:sz w:val="24"/>
          <w:szCs w:val="24"/>
          <w:lang w:val="en-US"/>
        </w:rPr>
        <w:t xml:space="preserve">egion of the IncI1 </w:t>
      </w:r>
      <w:r>
        <w:rPr>
          <w:rFonts w:ascii="Times New Roman" w:hAnsi="Times New Roman"/>
          <w:noProof/>
          <w:sz w:val="24"/>
          <w:szCs w:val="24"/>
          <w:lang w:val="en-US"/>
        </w:rPr>
        <w:t>plasmid R64</w:t>
      </w:r>
      <w:r w:rsidRPr="00465478">
        <w:rPr>
          <w:rFonts w:ascii="Times New Roman" w:hAnsi="Times New Roman"/>
          <w:noProof/>
          <w:sz w:val="24"/>
          <w:szCs w:val="24"/>
          <w:lang w:val="en-US"/>
        </w:rPr>
        <w:t xml:space="preserve">: </w:t>
      </w:r>
      <w:r>
        <w:rPr>
          <w:rFonts w:ascii="Times New Roman" w:hAnsi="Times New Roman"/>
          <w:noProof/>
          <w:sz w:val="24"/>
          <w:szCs w:val="24"/>
          <w:lang w:val="en-US"/>
        </w:rPr>
        <w:t>e</w:t>
      </w:r>
      <w:r w:rsidRPr="00465478">
        <w:rPr>
          <w:rFonts w:ascii="Times New Roman" w:hAnsi="Times New Roman"/>
          <w:noProof/>
          <w:sz w:val="24"/>
          <w:szCs w:val="24"/>
          <w:lang w:val="en-US"/>
        </w:rPr>
        <w:t>xistence of the</w:t>
      </w:r>
      <w:r w:rsidRPr="00465478">
        <w:rPr>
          <w:rFonts w:ascii="Times New Roman" w:hAnsi="Times New Roman"/>
          <w:i/>
          <w:noProof/>
          <w:sz w:val="24"/>
          <w:szCs w:val="24"/>
          <w:lang w:val="en-US"/>
        </w:rPr>
        <w:t xml:space="preserve"> pnd</w:t>
      </w:r>
      <w:r w:rsidRPr="00465478">
        <w:rPr>
          <w:rFonts w:ascii="Times New Roman" w:hAnsi="Times New Roman"/>
          <w:noProof/>
          <w:sz w:val="24"/>
          <w:szCs w:val="24"/>
          <w:lang w:val="en-US"/>
        </w:rPr>
        <w:t xml:space="preserve"> </w:t>
      </w:r>
      <w:r>
        <w:rPr>
          <w:rFonts w:ascii="Times New Roman" w:hAnsi="Times New Roman"/>
          <w:noProof/>
          <w:sz w:val="24"/>
          <w:szCs w:val="24"/>
          <w:lang w:val="en-US"/>
        </w:rPr>
        <w:t>g</w:t>
      </w:r>
      <w:r w:rsidRPr="00465478">
        <w:rPr>
          <w:rFonts w:ascii="Times New Roman" w:hAnsi="Times New Roman"/>
          <w:noProof/>
          <w:sz w:val="24"/>
          <w:szCs w:val="24"/>
          <w:lang w:val="en-US"/>
        </w:rPr>
        <w:t xml:space="preserve">ene for </w:t>
      </w:r>
      <w:r>
        <w:rPr>
          <w:rFonts w:ascii="Times New Roman" w:hAnsi="Times New Roman"/>
          <w:noProof/>
          <w:sz w:val="24"/>
          <w:szCs w:val="24"/>
          <w:lang w:val="en-US"/>
        </w:rPr>
        <w:t>p</w:t>
      </w:r>
      <w:r w:rsidRPr="00465478">
        <w:rPr>
          <w:rFonts w:ascii="Times New Roman" w:hAnsi="Times New Roman"/>
          <w:noProof/>
          <w:sz w:val="24"/>
          <w:szCs w:val="24"/>
          <w:lang w:val="en-US"/>
        </w:rPr>
        <w:t xml:space="preserve">lasmid </w:t>
      </w:r>
      <w:r>
        <w:rPr>
          <w:rFonts w:ascii="Times New Roman" w:hAnsi="Times New Roman"/>
          <w:noProof/>
          <w:sz w:val="24"/>
          <w:szCs w:val="24"/>
          <w:lang w:val="en-US"/>
        </w:rPr>
        <w:t>m</w:t>
      </w:r>
      <w:r w:rsidRPr="00465478">
        <w:rPr>
          <w:rFonts w:ascii="Times New Roman" w:hAnsi="Times New Roman"/>
          <w:noProof/>
          <w:sz w:val="24"/>
          <w:szCs w:val="24"/>
          <w:lang w:val="en-US"/>
        </w:rPr>
        <w:t xml:space="preserve">aintenance within the </w:t>
      </w:r>
      <w:r>
        <w:rPr>
          <w:rFonts w:ascii="Times New Roman" w:hAnsi="Times New Roman"/>
          <w:noProof/>
          <w:sz w:val="24"/>
          <w:szCs w:val="24"/>
          <w:lang w:val="en-US"/>
        </w:rPr>
        <w:t>t</w:t>
      </w:r>
      <w:r w:rsidRPr="00465478">
        <w:rPr>
          <w:rFonts w:ascii="Times New Roman" w:hAnsi="Times New Roman"/>
          <w:noProof/>
          <w:sz w:val="24"/>
          <w:szCs w:val="24"/>
          <w:lang w:val="en-US"/>
        </w:rPr>
        <w:t xml:space="preserve">ransfer </w:t>
      </w:r>
      <w:r>
        <w:rPr>
          <w:rFonts w:ascii="Times New Roman" w:hAnsi="Times New Roman"/>
          <w:noProof/>
          <w:sz w:val="24"/>
          <w:szCs w:val="24"/>
          <w:lang w:val="en-US"/>
        </w:rPr>
        <w:t>r</w:t>
      </w:r>
      <w:r w:rsidRPr="00465478">
        <w:rPr>
          <w:rFonts w:ascii="Times New Roman" w:hAnsi="Times New Roman"/>
          <w:noProof/>
          <w:sz w:val="24"/>
          <w:szCs w:val="24"/>
          <w:lang w:val="en-US"/>
        </w:rPr>
        <w:t xml:space="preserve">egion. J Bacteriol </w:t>
      </w:r>
      <w:r w:rsidRPr="00465478">
        <w:rPr>
          <w:rFonts w:ascii="Times New Roman" w:hAnsi="Times New Roman"/>
          <w:b/>
          <w:bCs/>
          <w:noProof/>
          <w:sz w:val="24"/>
          <w:szCs w:val="24"/>
          <w:lang w:val="en-US"/>
        </w:rPr>
        <w:t>178</w:t>
      </w:r>
      <w:r w:rsidRPr="00465478">
        <w:rPr>
          <w:rFonts w:ascii="Times New Roman" w:hAnsi="Times New Roman"/>
          <w:noProof/>
          <w:sz w:val="24"/>
          <w:szCs w:val="24"/>
          <w:lang w:val="en-US"/>
        </w:rPr>
        <w:t>:1491–1497.</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Pr>
          <w:rFonts w:ascii="Times New Roman" w:hAnsi="Times New Roman"/>
          <w:noProof/>
          <w:sz w:val="24"/>
          <w:szCs w:val="24"/>
          <w:lang w:val="en-US"/>
        </w:rPr>
        <w:lastRenderedPageBreak/>
        <w:t>38</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Vincent CD</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Friedman JR</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Jeong KC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Sutherland MC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Vogel JP</w:t>
      </w:r>
      <w:r w:rsidRPr="00465478">
        <w:rPr>
          <w:rFonts w:ascii="Times New Roman" w:hAnsi="Times New Roman"/>
          <w:noProof/>
          <w:sz w:val="24"/>
          <w:szCs w:val="24"/>
          <w:lang w:val="en-US"/>
        </w:rPr>
        <w:t xml:space="preserve">. 2012. Identification of the DotL coupling protein subcomplex of the </w:t>
      </w:r>
      <w:r w:rsidRPr="00465478">
        <w:rPr>
          <w:rFonts w:ascii="Times New Roman" w:hAnsi="Times New Roman"/>
          <w:i/>
          <w:noProof/>
          <w:sz w:val="24"/>
          <w:szCs w:val="24"/>
          <w:lang w:val="en-US"/>
        </w:rPr>
        <w:t>Legionella</w:t>
      </w:r>
      <w:r w:rsidRPr="00465478">
        <w:rPr>
          <w:rFonts w:ascii="Times New Roman" w:hAnsi="Times New Roman"/>
          <w:noProof/>
          <w:sz w:val="24"/>
          <w:szCs w:val="24"/>
          <w:lang w:val="en-US"/>
        </w:rPr>
        <w:t xml:space="preserve"> Dot/Icm type IV secretion system. Mol Microbiol </w:t>
      </w:r>
      <w:r w:rsidRPr="00465478">
        <w:rPr>
          <w:rFonts w:ascii="Times New Roman" w:hAnsi="Times New Roman"/>
          <w:b/>
          <w:bCs/>
          <w:noProof/>
          <w:sz w:val="24"/>
          <w:szCs w:val="24"/>
          <w:lang w:val="en-US"/>
        </w:rPr>
        <w:t>85</w:t>
      </w:r>
      <w:r w:rsidRPr="00465478">
        <w:rPr>
          <w:rFonts w:ascii="Times New Roman" w:hAnsi="Times New Roman"/>
          <w:noProof/>
          <w:sz w:val="24"/>
          <w:szCs w:val="24"/>
          <w:lang w:val="en-US"/>
        </w:rPr>
        <w:t>:378–</w:t>
      </w:r>
      <w:r>
        <w:rPr>
          <w:rFonts w:ascii="Times New Roman" w:hAnsi="Times New Roman"/>
          <w:noProof/>
          <w:sz w:val="24"/>
          <w:szCs w:val="24"/>
          <w:lang w:val="en-US"/>
        </w:rPr>
        <w:t>3</w:t>
      </w:r>
      <w:r w:rsidRPr="00465478">
        <w:rPr>
          <w:rFonts w:ascii="Times New Roman" w:hAnsi="Times New Roman"/>
          <w:noProof/>
          <w:sz w:val="24"/>
          <w:szCs w:val="24"/>
          <w:lang w:val="en-US"/>
        </w:rPr>
        <w:t>91.</w:t>
      </w:r>
    </w:p>
    <w:p w:rsidR="00D1230E" w:rsidRPr="00D1230E"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Pr>
          <w:rFonts w:ascii="Times New Roman" w:hAnsi="Times New Roman"/>
          <w:noProof/>
          <w:sz w:val="24"/>
          <w:szCs w:val="24"/>
          <w:lang w:val="en-US"/>
        </w:rPr>
        <w:t>39</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Sutherland MC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Binder KA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Cualing PY</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Vogel JP</w:t>
      </w:r>
      <w:r w:rsidRPr="00465478">
        <w:rPr>
          <w:rFonts w:ascii="Times New Roman" w:hAnsi="Times New Roman"/>
          <w:noProof/>
          <w:sz w:val="24"/>
          <w:szCs w:val="24"/>
          <w:lang w:val="en-US"/>
        </w:rPr>
        <w:t xml:space="preserve">. 2013. Reassessing the </w:t>
      </w:r>
      <w:r>
        <w:rPr>
          <w:rFonts w:ascii="Times New Roman" w:hAnsi="Times New Roman"/>
          <w:noProof/>
          <w:sz w:val="24"/>
          <w:szCs w:val="24"/>
          <w:lang w:val="en-US"/>
        </w:rPr>
        <w:t>r</w:t>
      </w:r>
      <w:r w:rsidRPr="00465478">
        <w:rPr>
          <w:rFonts w:ascii="Times New Roman" w:hAnsi="Times New Roman"/>
          <w:noProof/>
          <w:sz w:val="24"/>
          <w:szCs w:val="24"/>
          <w:lang w:val="en-US"/>
        </w:rPr>
        <w:t xml:space="preserve">ole of DotF in the </w:t>
      </w:r>
      <w:r w:rsidRPr="00FF31D7">
        <w:rPr>
          <w:rFonts w:ascii="Times New Roman" w:hAnsi="Times New Roman"/>
          <w:i/>
          <w:noProof/>
          <w:sz w:val="24"/>
          <w:szCs w:val="24"/>
          <w:lang w:val="en-US"/>
        </w:rPr>
        <w:t>Legionella pneumophila</w:t>
      </w:r>
      <w:r w:rsidRPr="00465478">
        <w:rPr>
          <w:rFonts w:ascii="Times New Roman" w:hAnsi="Times New Roman"/>
          <w:noProof/>
          <w:sz w:val="24"/>
          <w:szCs w:val="24"/>
          <w:lang w:val="en-US"/>
        </w:rPr>
        <w:t xml:space="preserve"> </w:t>
      </w:r>
      <w:r>
        <w:rPr>
          <w:rFonts w:ascii="Times New Roman" w:hAnsi="Times New Roman"/>
          <w:noProof/>
          <w:sz w:val="24"/>
          <w:szCs w:val="24"/>
          <w:lang w:val="en-US"/>
        </w:rPr>
        <w:t>t</w:t>
      </w:r>
      <w:r w:rsidRPr="00465478">
        <w:rPr>
          <w:rFonts w:ascii="Times New Roman" w:hAnsi="Times New Roman"/>
          <w:noProof/>
          <w:sz w:val="24"/>
          <w:szCs w:val="24"/>
          <w:lang w:val="en-US"/>
        </w:rPr>
        <w:t xml:space="preserve">ype IV </w:t>
      </w:r>
      <w:r>
        <w:rPr>
          <w:rFonts w:ascii="Times New Roman" w:hAnsi="Times New Roman"/>
          <w:noProof/>
          <w:sz w:val="24"/>
          <w:szCs w:val="24"/>
          <w:lang w:val="en-US"/>
        </w:rPr>
        <w:t>s</w:t>
      </w:r>
      <w:r w:rsidRPr="00465478">
        <w:rPr>
          <w:rFonts w:ascii="Times New Roman" w:hAnsi="Times New Roman"/>
          <w:noProof/>
          <w:sz w:val="24"/>
          <w:szCs w:val="24"/>
          <w:lang w:val="en-US"/>
        </w:rPr>
        <w:t xml:space="preserve">ecretion </w:t>
      </w:r>
      <w:r>
        <w:rPr>
          <w:rFonts w:ascii="Times New Roman" w:hAnsi="Times New Roman"/>
          <w:noProof/>
          <w:sz w:val="24"/>
          <w:szCs w:val="24"/>
          <w:lang w:val="en-US"/>
        </w:rPr>
        <w:t>s</w:t>
      </w:r>
      <w:r w:rsidRPr="00465478">
        <w:rPr>
          <w:rFonts w:ascii="Times New Roman" w:hAnsi="Times New Roman"/>
          <w:noProof/>
          <w:sz w:val="24"/>
          <w:szCs w:val="24"/>
          <w:lang w:val="en-US"/>
        </w:rPr>
        <w:t xml:space="preserve">ystem. </w:t>
      </w:r>
      <w:r w:rsidRPr="00D1230E">
        <w:rPr>
          <w:rFonts w:ascii="Times New Roman" w:hAnsi="Times New Roman"/>
          <w:noProof/>
          <w:sz w:val="24"/>
          <w:szCs w:val="24"/>
          <w:lang w:val="en-US"/>
        </w:rPr>
        <w:t xml:space="preserve">PLoS One </w:t>
      </w:r>
      <w:r w:rsidRPr="00D1230E">
        <w:rPr>
          <w:rFonts w:ascii="Times New Roman" w:hAnsi="Times New Roman"/>
          <w:b/>
          <w:bCs/>
          <w:noProof/>
          <w:sz w:val="24"/>
          <w:szCs w:val="24"/>
          <w:lang w:val="en-US"/>
        </w:rPr>
        <w:t>8</w:t>
      </w:r>
      <w:r w:rsidRPr="00D1230E">
        <w:rPr>
          <w:rFonts w:ascii="Times New Roman" w:hAnsi="Times New Roman"/>
          <w:noProof/>
          <w:sz w:val="24"/>
          <w:szCs w:val="24"/>
          <w:lang w:val="en-US"/>
        </w:rPr>
        <w:t>.</w:t>
      </w:r>
    </w:p>
    <w:p w:rsidR="00D1230E" w:rsidRPr="00D1230E"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D1230E">
        <w:rPr>
          <w:rFonts w:ascii="Times New Roman" w:hAnsi="Times New Roman"/>
          <w:noProof/>
          <w:sz w:val="24"/>
          <w:szCs w:val="24"/>
          <w:lang w:val="en-US"/>
        </w:rPr>
        <w:t>40.</w:t>
      </w:r>
      <w:r w:rsidRPr="00D1230E">
        <w:rPr>
          <w:rFonts w:ascii="Times New Roman" w:hAnsi="Times New Roman"/>
          <w:noProof/>
          <w:sz w:val="24"/>
          <w:szCs w:val="24"/>
          <w:lang w:val="en-US"/>
        </w:rPr>
        <w:tab/>
      </w:r>
      <w:r w:rsidRPr="00D1230E">
        <w:rPr>
          <w:rFonts w:ascii="Times New Roman" w:hAnsi="Times New Roman"/>
          <w:b/>
          <w:bCs/>
          <w:noProof/>
          <w:sz w:val="24"/>
          <w:szCs w:val="24"/>
          <w:lang w:val="en-US"/>
        </w:rPr>
        <w:t>Furuya N</w:t>
      </w:r>
      <w:r w:rsidRPr="00D1230E">
        <w:rPr>
          <w:rFonts w:ascii="Times New Roman" w:hAnsi="Times New Roman"/>
          <w:noProof/>
          <w:sz w:val="24"/>
          <w:szCs w:val="24"/>
          <w:lang w:val="en-US"/>
        </w:rPr>
        <w:t xml:space="preserve">, </w:t>
      </w:r>
      <w:r w:rsidRPr="00D1230E">
        <w:rPr>
          <w:rFonts w:ascii="Times New Roman" w:hAnsi="Times New Roman"/>
          <w:b/>
          <w:bCs/>
          <w:noProof/>
          <w:sz w:val="24"/>
          <w:szCs w:val="24"/>
          <w:lang w:val="en-US"/>
        </w:rPr>
        <w:t>Nisioka T</w:t>
      </w:r>
      <w:r w:rsidRPr="00D1230E">
        <w:rPr>
          <w:rFonts w:ascii="Times New Roman" w:hAnsi="Times New Roman"/>
          <w:noProof/>
          <w:sz w:val="24"/>
          <w:szCs w:val="24"/>
          <w:lang w:val="en-US"/>
        </w:rPr>
        <w:t xml:space="preserve">, </w:t>
      </w:r>
      <w:r w:rsidRPr="00D1230E">
        <w:rPr>
          <w:rFonts w:ascii="Times New Roman" w:hAnsi="Times New Roman"/>
          <w:b/>
          <w:bCs/>
          <w:noProof/>
          <w:sz w:val="24"/>
          <w:szCs w:val="24"/>
          <w:lang w:val="en-US"/>
        </w:rPr>
        <w:t>Komano T</w:t>
      </w:r>
      <w:r w:rsidRPr="00D1230E">
        <w:rPr>
          <w:rFonts w:ascii="Times New Roman" w:hAnsi="Times New Roman"/>
          <w:noProof/>
          <w:sz w:val="24"/>
          <w:szCs w:val="24"/>
          <w:lang w:val="en-US"/>
        </w:rPr>
        <w:t xml:space="preserve">. 1991. </w:t>
      </w:r>
      <w:r w:rsidRPr="00A31281">
        <w:rPr>
          <w:rFonts w:ascii="Times New Roman" w:hAnsi="Times New Roman"/>
          <w:noProof/>
          <w:sz w:val="24"/>
          <w:szCs w:val="24"/>
          <w:lang w:val="en-US"/>
        </w:rPr>
        <w:t xml:space="preserve">Nucleotide </w:t>
      </w:r>
      <w:r>
        <w:rPr>
          <w:rFonts w:ascii="Times New Roman" w:hAnsi="Times New Roman"/>
          <w:noProof/>
          <w:sz w:val="24"/>
          <w:szCs w:val="24"/>
          <w:lang w:val="en-US"/>
        </w:rPr>
        <w:t>s</w:t>
      </w:r>
      <w:r w:rsidRPr="00A31281">
        <w:rPr>
          <w:rFonts w:ascii="Times New Roman" w:hAnsi="Times New Roman"/>
          <w:noProof/>
          <w:sz w:val="24"/>
          <w:szCs w:val="24"/>
          <w:lang w:val="en-US"/>
        </w:rPr>
        <w:t xml:space="preserve">equence and </w:t>
      </w:r>
      <w:r>
        <w:rPr>
          <w:rFonts w:ascii="Times New Roman" w:hAnsi="Times New Roman"/>
          <w:noProof/>
          <w:sz w:val="24"/>
          <w:szCs w:val="24"/>
          <w:lang w:val="en-US"/>
        </w:rPr>
        <w:t>f</w:t>
      </w:r>
      <w:r w:rsidRPr="00A31281">
        <w:rPr>
          <w:rFonts w:ascii="Times New Roman" w:hAnsi="Times New Roman"/>
          <w:noProof/>
          <w:sz w:val="24"/>
          <w:szCs w:val="24"/>
          <w:lang w:val="en-US"/>
        </w:rPr>
        <w:t xml:space="preserve">unctions of the </w:t>
      </w:r>
      <w:r w:rsidRPr="00A31281">
        <w:rPr>
          <w:rFonts w:ascii="Times New Roman" w:hAnsi="Times New Roman"/>
          <w:i/>
          <w:noProof/>
          <w:sz w:val="24"/>
          <w:szCs w:val="24"/>
          <w:lang w:val="en-US"/>
        </w:rPr>
        <w:t xml:space="preserve">oriT </w:t>
      </w:r>
      <w:r>
        <w:rPr>
          <w:rFonts w:ascii="Times New Roman" w:hAnsi="Times New Roman"/>
          <w:noProof/>
          <w:sz w:val="24"/>
          <w:szCs w:val="24"/>
          <w:lang w:val="en-US"/>
        </w:rPr>
        <w:t>o</w:t>
      </w:r>
      <w:r w:rsidRPr="00A31281">
        <w:rPr>
          <w:rFonts w:ascii="Times New Roman" w:hAnsi="Times New Roman"/>
          <w:noProof/>
          <w:sz w:val="24"/>
          <w:szCs w:val="24"/>
          <w:lang w:val="en-US"/>
        </w:rPr>
        <w:t xml:space="preserve">peron in Incll </w:t>
      </w:r>
      <w:r>
        <w:rPr>
          <w:rFonts w:ascii="Times New Roman" w:hAnsi="Times New Roman"/>
          <w:noProof/>
          <w:sz w:val="24"/>
          <w:szCs w:val="24"/>
          <w:lang w:val="en-US"/>
        </w:rPr>
        <w:t>p</w:t>
      </w:r>
      <w:r w:rsidRPr="00A31281">
        <w:rPr>
          <w:rFonts w:ascii="Times New Roman" w:hAnsi="Times New Roman"/>
          <w:noProof/>
          <w:sz w:val="24"/>
          <w:szCs w:val="24"/>
          <w:lang w:val="en-US"/>
        </w:rPr>
        <w:t>lasmid R64</w:t>
      </w:r>
      <w:r>
        <w:rPr>
          <w:rFonts w:ascii="Times New Roman" w:hAnsi="Times New Roman"/>
          <w:noProof/>
          <w:sz w:val="24"/>
          <w:szCs w:val="24"/>
          <w:lang w:val="en-US"/>
        </w:rPr>
        <w:t>. J Bacteriol</w:t>
      </w:r>
      <w:r w:rsidRPr="00A31281">
        <w:rPr>
          <w:rFonts w:ascii="Times New Roman" w:hAnsi="Times New Roman"/>
          <w:noProof/>
          <w:sz w:val="24"/>
          <w:szCs w:val="24"/>
          <w:lang w:val="en-US"/>
        </w:rPr>
        <w:t xml:space="preserve"> </w:t>
      </w:r>
      <w:r w:rsidRPr="00A31281">
        <w:rPr>
          <w:rFonts w:ascii="Times New Roman" w:hAnsi="Times New Roman"/>
          <w:b/>
          <w:bCs/>
          <w:noProof/>
          <w:sz w:val="24"/>
          <w:szCs w:val="24"/>
          <w:lang w:val="en-US"/>
        </w:rPr>
        <w:t>173</w:t>
      </w:r>
      <w:r>
        <w:rPr>
          <w:rFonts w:ascii="Times New Roman" w:hAnsi="Times New Roman"/>
          <w:noProof/>
          <w:sz w:val="24"/>
          <w:szCs w:val="24"/>
          <w:lang w:val="en-US"/>
        </w:rPr>
        <w:t xml:space="preserve">: </w:t>
      </w:r>
      <w:r w:rsidRPr="00D1230E">
        <w:rPr>
          <w:rFonts w:ascii="Times New Roman" w:hAnsi="Times New Roman"/>
          <w:noProof/>
          <w:sz w:val="24"/>
          <w:szCs w:val="24"/>
          <w:lang w:val="en-US"/>
        </w:rPr>
        <w:t>2231-2237.</w:t>
      </w:r>
    </w:p>
    <w:p w:rsidR="00D1230E"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rPr>
      </w:pPr>
      <w:r w:rsidRPr="00D1230E">
        <w:rPr>
          <w:rFonts w:ascii="Times New Roman" w:hAnsi="Times New Roman"/>
          <w:noProof/>
          <w:sz w:val="24"/>
          <w:szCs w:val="24"/>
          <w:lang w:val="en-US"/>
        </w:rPr>
        <w:t>41.</w:t>
      </w:r>
      <w:r w:rsidRPr="00D1230E">
        <w:rPr>
          <w:rFonts w:ascii="Times New Roman" w:hAnsi="Times New Roman"/>
          <w:noProof/>
          <w:sz w:val="24"/>
          <w:szCs w:val="24"/>
          <w:lang w:val="en-US"/>
        </w:rPr>
        <w:tab/>
      </w:r>
      <w:r w:rsidRPr="00D1230E">
        <w:rPr>
          <w:rFonts w:ascii="Times New Roman" w:hAnsi="Times New Roman"/>
          <w:b/>
          <w:bCs/>
          <w:noProof/>
          <w:sz w:val="24"/>
          <w:szCs w:val="24"/>
          <w:lang w:val="en-US"/>
        </w:rPr>
        <w:t>Kuroda T</w:t>
      </w:r>
      <w:r w:rsidRPr="00D1230E">
        <w:rPr>
          <w:rFonts w:ascii="Times New Roman" w:hAnsi="Times New Roman"/>
          <w:noProof/>
          <w:sz w:val="24"/>
          <w:szCs w:val="24"/>
          <w:lang w:val="en-US"/>
        </w:rPr>
        <w:t xml:space="preserve">, </w:t>
      </w:r>
      <w:r w:rsidRPr="00D1230E">
        <w:rPr>
          <w:rFonts w:ascii="Times New Roman" w:hAnsi="Times New Roman"/>
          <w:b/>
          <w:bCs/>
          <w:noProof/>
          <w:sz w:val="24"/>
          <w:szCs w:val="24"/>
          <w:lang w:val="en-US"/>
        </w:rPr>
        <w:t>Kubori T</w:t>
      </w:r>
      <w:r w:rsidRPr="00D1230E">
        <w:rPr>
          <w:rFonts w:ascii="Times New Roman" w:hAnsi="Times New Roman"/>
          <w:noProof/>
          <w:sz w:val="24"/>
          <w:szCs w:val="24"/>
          <w:lang w:val="en-US"/>
        </w:rPr>
        <w:t xml:space="preserve">, </w:t>
      </w:r>
      <w:r w:rsidRPr="00D1230E">
        <w:rPr>
          <w:rFonts w:ascii="Times New Roman" w:hAnsi="Times New Roman"/>
          <w:b/>
          <w:bCs/>
          <w:noProof/>
          <w:sz w:val="24"/>
          <w:szCs w:val="24"/>
          <w:lang w:val="en-US"/>
        </w:rPr>
        <w:t>Thanh Bui X</w:t>
      </w:r>
      <w:r w:rsidRPr="00D1230E">
        <w:rPr>
          <w:rFonts w:ascii="Times New Roman" w:hAnsi="Times New Roman"/>
          <w:noProof/>
          <w:sz w:val="24"/>
          <w:szCs w:val="24"/>
          <w:lang w:val="en-US"/>
        </w:rPr>
        <w:t xml:space="preserve">, </w:t>
      </w:r>
      <w:r w:rsidRPr="00D1230E">
        <w:rPr>
          <w:rFonts w:ascii="Times New Roman" w:hAnsi="Times New Roman"/>
          <w:b/>
          <w:bCs/>
          <w:noProof/>
          <w:sz w:val="24"/>
          <w:szCs w:val="24"/>
          <w:lang w:val="en-US"/>
        </w:rPr>
        <w:t>Hyakutake A</w:t>
      </w:r>
      <w:r w:rsidRPr="00D1230E">
        <w:rPr>
          <w:rFonts w:ascii="Times New Roman" w:hAnsi="Times New Roman"/>
          <w:noProof/>
          <w:sz w:val="24"/>
          <w:szCs w:val="24"/>
          <w:lang w:val="en-US"/>
        </w:rPr>
        <w:t xml:space="preserve">, </w:t>
      </w:r>
      <w:r w:rsidRPr="00D1230E">
        <w:rPr>
          <w:rFonts w:ascii="Times New Roman" w:hAnsi="Times New Roman"/>
          <w:b/>
          <w:bCs/>
          <w:noProof/>
          <w:sz w:val="24"/>
          <w:szCs w:val="24"/>
          <w:lang w:val="en-US"/>
        </w:rPr>
        <w:t>Uchida Y</w:t>
      </w:r>
      <w:r w:rsidRPr="00D1230E">
        <w:rPr>
          <w:rFonts w:ascii="Times New Roman" w:hAnsi="Times New Roman"/>
          <w:noProof/>
          <w:sz w:val="24"/>
          <w:szCs w:val="24"/>
          <w:lang w:val="en-US"/>
        </w:rPr>
        <w:t xml:space="preserve">, </w:t>
      </w:r>
      <w:r w:rsidRPr="00D1230E">
        <w:rPr>
          <w:rFonts w:ascii="Times New Roman" w:hAnsi="Times New Roman"/>
          <w:b/>
          <w:bCs/>
          <w:noProof/>
          <w:sz w:val="24"/>
          <w:szCs w:val="24"/>
          <w:lang w:val="en-US"/>
        </w:rPr>
        <w:t>Imada K</w:t>
      </w:r>
      <w:r w:rsidRPr="00D1230E">
        <w:rPr>
          <w:rFonts w:ascii="Times New Roman" w:hAnsi="Times New Roman"/>
          <w:noProof/>
          <w:sz w:val="24"/>
          <w:szCs w:val="24"/>
          <w:lang w:val="en-US"/>
        </w:rPr>
        <w:t xml:space="preserve">, </w:t>
      </w:r>
      <w:r w:rsidRPr="00D1230E">
        <w:rPr>
          <w:rFonts w:ascii="Times New Roman" w:hAnsi="Times New Roman"/>
          <w:b/>
          <w:bCs/>
          <w:noProof/>
          <w:sz w:val="24"/>
          <w:szCs w:val="24"/>
          <w:lang w:val="en-US"/>
        </w:rPr>
        <w:t>Nagai H</w:t>
      </w:r>
      <w:r w:rsidRPr="00D1230E">
        <w:rPr>
          <w:rFonts w:ascii="Times New Roman" w:hAnsi="Times New Roman"/>
          <w:noProof/>
          <w:sz w:val="24"/>
          <w:szCs w:val="24"/>
          <w:lang w:val="en-US"/>
        </w:rPr>
        <w:t xml:space="preserve">. 2015. </w:t>
      </w:r>
      <w:r w:rsidRPr="00465478">
        <w:rPr>
          <w:rFonts w:ascii="Times New Roman" w:hAnsi="Times New Roman"/>
          <w:noProof/>
          <w:sz w:val="24"/>
          <w:szCs w:val="24"/>
          <w:lang w:val="en-US"/>
        </w:rPr>
        <w:t xml:space="preserve">Molecular and structural analysis of </w:t>
      </w:r>
      <w:r w:rsidRPr="00465478">
        <w:rPr>
          <w:rFonts w:ascii="Times New Roman" w:hAnsi="Times New Roman"/>
          <w:i/>
          <w:noProof/>
          <w:sz w:val="24"/>
          <w:szCs w:val="24"/>
          <w:lang w:val="en-US"/>
        </w:rPr>
        <w:t>Legionella</w:t>
      </w:r>
      <w:r w:rsidRPr="00465478">
        <w:rPr>
          <w:rFonts w:ascii="Times New Roman" w:hAnsi="Times New Roman"/>
          <w:noProof/>
          <w:sz w:val="24"/>
          <w:szCs w:val="24"/>
          <w:lang w:val="en-US"/>
        </w:rPr>
        <w:t xml:space="preserve"> DotI gives insights into an inner membrane complex essential for type IV secretion. </w:t>
      </w:r>
      <w:r w:rsidRPr="00FF31D7">
        <w:rPr>
          <w:rFonts w:ascii="Times New Roman" w:hAnsi="Times New Roman"/>
          <w:noProof/>
          <w:sz w:val="24"/>
          <w:szCs w:val="24"/>
        </w:rPr>
        <w:t xml:space="preserve">Sci Rep </w:t>
      </w:r>
      <w:r w:rsidRPr="00FF31D7">
        <w:rPr>
          <w:rFonts w:ascii="Times New Roman" w:hAnsi="Times New Roman"/>
          <w:b/>
          <w:bCs/>
          <w:noProof/>
          <w:sz w:val="24"/>
          <w:szCs w:val="24"/>
        </w:rPr>
        <w:t>5</w:t>
      </w:r>
      <w:r w:rsidRPr="00FF31D7">
        <w:rPr>
          <w:rFonts w:ascii="Times New Roman" w:hAnsi="Times New Roman"/>
          <w:noProof/>
          <w:sz w:val="24"/>
          <w:szCs w:val="24"/>
        </w:rPr>
        <w:t>:10912.</w:t>
      </w:r>
    </w:p>
    <w:p w:rsidR="00D1230E" w:rsidRPr="000C01D3"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rPr>
      </w:pPr>
      <w:r>
        <w:rPr>
          <w:rFonts w:ascii="Times New Roman" w:hAnsi="Times New Roman"/>
          <w:noProof/>
          <w:sz w:val="24"/>
          <w:szCs w:val="24"/>
        </w:rPr>
        <w:t>42.</w:t>
      </w:r>
      <w:r>
        <w:rPr>
          <w:rFonts w:ascii="Times New Roman" w:hAnsi="Times New Roman"/>
          <w:noProof/>
          <w:sz w:val="24"/>
          <w:szCs w:val="24"/>
        </w:rPr>
        <w:tab/>
      </w:r>
      <w:r w:rsidRPr="00FF31D7">
        <w:rPr>
          <w:rFonts w:ascii="Times New Roman" w:hAnsi="Times New Roman"/>
          <w:b/>
          <w:bCs/>
          <w:noProof/>
          <w:sz w:val="24"/>
          <w:szCs w:val="24"/>
        </w:rPr>
        <w:t>Sakuma T</w:t>
      </w:r>
      <w:r w:rsidRPr="00FF31D7">
        <w:rPr>
          <w:rFonts w:ascii="Times New Roman" w:hAnsi="Times New Roman"/>
          <w:noProof/>
          <w:sz w:val="24"/>
          <w:szCs w:val="24"/>
        </w:rPr>
        <w:t xml:space="preserve">, </w:t>
      </w:r>
      <w:r w:rsidRPr="00FF31D7">
        <w:rPr>
          <w:rFonts w:ascii="Times New Roman" w:hAnsi="Times New Roman"/>
          <w:b/>
          <w:bCs/>
          <w:noProof/>
          <w:sz w:val="24"/>
          <w:szCs w:val="24"/>
        </w:rPr>
        <w:t>Tazumi S</w:t>
      </w:r>
      <w:r w:rsidRPr="00FF31D7">
        <w:rPr>
          <w:rFonts w:ascii="Times New Roman" w:hAnsi="Times New Roman"/>
          <w:noProof/>
          <w:sz w:val="24"/>
          <w:szCs w:val="24"/>
        </w:rPr>
        <w:t xml:space="preserve">, </w:t>
      </w:r>
      <w:r w:rsidRPr="00FF31D7">
        <w:rPr>
          <w:rFonts w:ascii="Times New Roman" w:hAnsi="Times New Roman"/>
          <w:b/>
          <w:bCs/>
          <w:noProof/>
          <w:sz w:val="24"/>
          <w:szCs w:val="24"/>
        </w:rPr>
        <w:t>Furuya N</w:t>
      </w:r>
      <w:r w:rsidRPr="00FF31D7">
        <w:rPr>
          <w:rFonts w:ascii="Times New Roman" w:hAnsi="Times New Roman"/>
          <w:noProof/>
          <w:sz w:val="24"/>
          <w:szCs w:val="24"/>
        </w:rPr>
        <w:t xml:space="preserve">, </w:t>
      </w:r>
      <w:r w:rsidRPr="00FF31D7">
        <w:rPr>
          <w:rFonts w:ascii="Times New Roman" w:hAnsi="Times New Roman"/>
          <w:b/>
          <w:bCs/>
          <w:noProof/>
          <w:sz w:val="24"/>
          <w:szCs w:val="24"/>
        </w:rPr>
        <w:t>Komano T</w:t>
      </w:r>
      <w:r w:rsidRPr="00FF31D7">
        <w:rPr>
          <w:rFonts w:ascii="Times New Roman" w:hAnsi="Times New Roman"/>
          <w:noProof/>
          <w:sz w:val="24"/>
          <w:szCs w:val="24"/>
        </w:rPr>
        <w:t xml:space="preserve">. 2013. </w:t>
      </w:r>
      <w:r w:rsidRPr="00465478">
        <w:rPr>
          <w:rFonts w:ascii="Times New Roman" w:hAnsi="Times New Roman"/>
          <w:noProof/>
          <w:sz w:val="24"/>
          <w:szCs w:val="24"/>
          <w:lang w:val="en-US"/>
        </w:rPr>
        <w:t>ExcA proteins of IncI1 plasmid R64 and IncI</w:t>
      </w:r>
      <w:r w:rsidRPr="00465478">
        <w:rPr>
          <w:rFonts w:ascii="Times New Roman" w:hAnsi="Times New Roman"/>
          <w:noProof/>
          <w:sz w:val="24"/>
          <w:szCs w:val="24"/>
        </w:rPr>
        <w:t>γ</w:t>
      </w:r>
      <w:r w:rsidRPr="00465478">
        <w:rPr>
          <w:rFonts w:ascii="Times New Roman" w:hAnsi="Times New Roman"/>
          <w:noProof/>
          <w:sz w:val="24"/>
          <w:szCs w:val="24"/>
          <w:lang w:val="en-US"/>
        </w:rPr>
        <w:t xml:space="preserve"> plasmid R621a recognize different segments of their cognate TraY proteins in entry exclusion. </w:t>
      </w:r>
      <w:r w:rsidRPr="00D1230E">
        <w:rPr>
          <w:rFonts w:ascii="Times New Roman" w:hAnsi="Times New Roman"/>
          <w:noProof/>
          <w:sz w:val="24"/>
          <w:szCs w:val="24"/>
        </w:rPr>
        <w:t xml:space="preserve">Plasmid </w:t>
      </w:r>
      <w:r w:rsidRPr="00D1230E">
        <w:rPr>
          <w:rFonts w:ascii="Times New Roman" w:hAnsi="Times New Roman"/>
          <w:b/>
          <w:bCs/>
          <w:noProof/>
          <w:sz w:val="24"/>
          <w:szCs w:val="24"/>
        </w:rPr>
        <w:t>69</w:t>
      </w:r>
      <w:r w:rsidRPr="00D1230E">
        <w:rPr>
          <w:rFonts w:ascii="Times New Roman" w:hAnsi="Times New Roman"/>
          <w:noProof/>
          <w:sz w:val="24"/>
          <w:szCs w:val="24"/>
        </w:rPr>
        <w:t>:138–145.</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rPr>
        <w:t>4</w:t>
      </w:r>
      <w:r>
        <w:rPr>
          <w:rFonts w:ascii="Times New Roman" w:hAnsi="Times New Roman"/>
          <w:noProof/>
          <w:sz w:val="24"/>
          <w:szCs w:val="24"/>
        </w:rPr>
        <w:t>3</w:t>
      </w:r>
      <w:r w:rsidRPr="00465478">
        <w:rPr>
          <w:rFonts w:ascii="Times New Roman" w:hAnsi="Times New Roman"/>
          <w:noProof/>
          <w:sz w:val="24"/>
          <w:szCs w:val="24"/>
        </w:rPr>
        <w:t xml:space="preserve">. </w:t>
      </w:r>
      <w:r w:rsidRPr="00465478">
        <w:rPr>
          <w:rFonts w:ascii="Times New Roman" w:hAnsi="Times New Roman"/>
          <w:noProof/>
          <w:sz w:val="24"/>
          <w:szCs w:val="24"/>
        </w:rPr>
        <w:tab/>
      </w:r>
      <w:r w:rsidRPr="00465478">
        <w:rPr>
          <w:rFonts w:ascii="Times New Roman" w:hAnsi="Times New Roman"/>
          <w:b/>
          <w:bCs/>
          <w:noProof/>
          <w:sz w:val="24"/>
          <w:szCs w:val="24"/>
        </w:rPr>
        <w:t>Smorawinska M</w:t>
      </w:r>
      <w:r w:rsidRPr="00465478">
        <w:rPr>
          <w:rFonts w:ascii="Times New Roman" w:hAnsi="Times New Roman"/>
          <w:noProof/>
          <w:sz w:val="24"/>
          <w:szCs w:val="24"/>
        </w:rPr>
        <w:t xml:space="preserve">, </w:t>
      </w:r>
      <w:r w:rsidRPr="00465478">
        <w:rPr>
          <w:rFonts w:ascii="Times New Roman" w:hAnsi="Times New Roman"/>
          <w:b/>
          <w:bCs/>
          <w:noProof/>
          <w:sz w:val="24"/>
          <w:szCs w:val="24"/>
        </w:rPr>
        <w:t>Szuplewska M</w:t>
      </w:r>
      <w:r w:rsidRPr="00465478">
        <w:rPr>
          <w:rFonts w:ascii="Times New Roman" w:hAnsi="Times New Roman"/>
          <w:noProof/>
          <w:sz w:val="24"/>
          <w:szCs w:val="24"/>
        </w:rPr>
        <w:t xml:space="preserve">, </w:t>
      </w:r>
      <w:r w:rsidRPr="00465478">
        <w:rPr>
          <w:rFonts w:ascii="Times New Roman" w:hAnsi="Times New Roman"/>
          <w:b/>
          <w:bCs/>
          <w:noProof/>
          <w:sz w:val="24"/>
          <w:szCs w:val="24"/>
        </w:rPr>
        <w:t>Zaleski P</w:t>
      </w:r>
      <w:r w:rsidRPr="00465478">
        <w:rPr>
          <w:rFonts w:ascii="Times New Roman" w:hAnsi="Times New Roman"/>
          <w:noProof/>
          <w:sz w:val="24"/>
          <w:szCs w:val="24"/>
        </w:rPr>
        <w:t xml:space="preserve">, </w:t>
      </w:r>
      <w:r w:rsidRPr="00465478">
        <w:rPr>
          <w:rFonts w:ascii="Times New Roman" w:hAnsi="Times New Roman"/>
          <w:b/>
          <w:bCs/>
          <w:noProof/>
          <w:sz w:val="24"/>
          <w:szCs w:val="24"/>
        </w:rPr>
        <w:t>Wawrzyniak P</w:t>
      </w:r>
      <w:r w:rsidRPr="00465478">
        <w:rPr>
          <w:rFonts w:ascii="Times New Roman" w:hAnsi="Times New Roman"/>
          <w:noProof/>
          <w:sz w:val="24"/>
          <w:szCs w:val="24"/>
        </w:rPr>
        <w:t xml:space="preserve">, </w:t>
      </w:r>
      <w:r w:rsidRPr="00465478">
        <w:rPr>
          <w:rFonts w:ascii="Times New Roman" w:hAnsi="Times New Roman"/>
          <w:b/>
          <w:bCs/>
          <w:noProof/>
          <w:sz w:val="24"/>
          <w:szCs w:val="24"/>
        </w:rPr>
        <w:t>Maj A</w:t>
      </w:r>
      <w:r w:rsidRPr="00465478">
        <w:rPr>
          <w:rFonts w:ascii="Times New Roman" w:hAnsi="Times New Roman"/>
          <w:noProof/>
          <w:sz w:val="24"/>
          <w:szCs w:val="24"/>
        </w:rPr>
        <w:t xml:space="preserve">, </w:t>
      </w:r>
      <w:r w:rsidRPr="00465478">
        <w:rPr>
          <w:rFonts w:ascii="Times New Roman" w:hAnsi="Times New Roman"/>
          <w:b/>
          <w:bCs/>
          <w:noProof/>
          <w:sz w:val="24"/>
          <w:szCs w:val="24"/>
        </w:rPr>
        <w:t>Plucienniczak A</w:t>
      </w:r>
      <w:r w:rsidRPr="00465478">
        <w:rPr>
          <w:rFonts w:ascii="Times New Roman" w:hAnsi="Times New Roman"/>
          <w:noProof/>
          <w:sz w:val="24"/>
          <w:szCs w:val="24"/>
        </w:rPr>
        <w:t xml:space="preserve">, </w:t>
      </w:r>
      <w:r w:rsidRPr="00465478">
        <w:rPr>
          <w:rFonts w:ascii="Times New Roman" w:hAnsi="Times New Roman"/>
          <w:b/>
          <w:bCs/>
          <w:noProof/>
          <w:sz w:val="24"/>
          <w:szCs w:val="24"/>
        </w:rPr>
        <w:t>Bartosik D</w:t>
      </w:r>
      <w:r w:rsidRPr="00465478">
        <w:rPr>
          <w:rFonts w:ascii="Times New Roman" w:hAnsi="Times New Roman"/>
          <w:noProof/>
          <w:sz w:val="24"/>
          <w:szCs w:val="24"/>
        </w:rPr>
        <w:t xml:space="preserve">. 2012. </w:t>
      </w:r>
      <w:r w:rsidRPr="00465478">
        <w:rPr>
          <w:rFonts w:ascii="Times New Roman" w:hAnsi="Times New Roman"/>
          <w:noProof/>
          <w:sz w:val="24"/>
          <w:szCs w:val="24"/>
          <w:lang w:val="en-US"/>
        </w:rPr>
        <w:t xml:space="preserve">Mobilizable narrow host range plasmids as natural suicide vectors enabling horizontal gene transfer among distantly related bacterial species. FEMS Microbiol Lett </w:t>
      </w:r>
      <w:r w:rsidRPr="00465478">
        <w:rPr>
          <w:rFonts w:ascii="Times New Roman" w:hAnsi="Times New Roman"/>
          <w:b/>
          <w:bCs/>
          <w:noProof/>
          <w:sz w:val="24"/>
          <w:szCs w:val="24"/>
          <w:lang w:val="en-US"/>
        </w:rPr>
        <w:t>326</w:t>
      </w:r>
      <w:r w:rsidRPr="00465478">
        <w:rPr>
          <w:rFonts w:ascii="Times New Roman" w:hAnsi="Times New Roman"/>
          <w:noProof/>
          <w:sz w:val="24"/>
          <w:szCs w:val="24"/>
          <w:lang w:val="en-US"/>
        </w:rPr>
        <w:t>:76–82.</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4</w:t>
      </w:r>
      <w:r>
        <w:rPr>
          <w:rFonts w:ascii="Times New Roman" w:hAnsi="Times New Roman"/>
          <w:noProof/>
          <w:sz w:val="24"/>
          <w:szCs w:val="24"/>
          <w:lang w:val="en-US"/>
        </w:rPr>
        <w:t>4</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Kishida K</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Inoue K</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Ohtsubo Y</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Nagata Y</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Tsuda M</w:t>
      </w:r>
      <w:r w:rsidRPr="00465478">
        <w:rPr>
          <w:rFonts w:ascii="Times New Roman" w:hAnsi="Times New Roman"/>
          <w:noProof/>
          <w:sz w:val="24"/>
          <w:szCs w:val="24"/>
          <w:lang w:val="en-US"/>
        </w:rPr>
        <w:t xml:space="preserve">. 2017. Host </w:t>
      </w:r>
      <w:r>
        <w:rPr>
          <w:rFonts w:ascii="Times New Roman" w:hAnsi="Times New Roman"/>
          <w:noProof/>
          <w:sz w:val="24"/>
          <w:szCs w:val="24"/>
          <w:lang w:val="en-US"/>
        </w:rPr>
        <w:t>r</w:t>
      </w:r>
      <w:r w:rsidRPr="00465478">
        <w:rPr>
          <w:rFonts w:ascii="Times New Roman" w:hAnsi="Times New Roman"/>
          <w:noProof/>
          <w:sz w:val="24"/>
          <w:szCs w:val="24"/>
          <w:lang w:val="en-US"/>
        </w:rPr>
        <w:t xml:space="preserve">ange of the </w:t>
      </w:r>
      <w:r>
        <w:rPr>
          <w:rFonts w:ascii="Times New Roman" w:hAnsi="Times New Roman"/>
          <w:noProof/>
          <w:sz w:val="24"/>
          <w:szCs w:val="24"/>
          <w:lang w:val="en-US"/>
        </w:rPr>
        <w:t>c</w:t>
      </w:r>
      <w:r w:rsidRPr="00465478">
        <w:rPr>
          <w:rFonts w:ascii="Times New Roman" w:hAnsi="Times New Roman"/>
          <w:noProof/>
          <w:sz w:val="24"/>
          <w:szCs w:val="24"/>
          <w:lang w:val="en-US"/>
        </w:rPr>
        <w:t xml:space="preserve">onjugative </w:t>
      </w:r>
      <w:r>
        <w:rPr>
          <w:rFonts w:ascii="Times New Roman" w:hAnsi="Times New Roman"/>
          <w:noProof/>
          <w:sz w:val="24"/>
          <w:szCs w:val="24"/>
          <w:lang w:val="en-US"/>
        </w:rPr>
        <w:t>t</w:t>
      </w:r>
      <w:r w:rsidRPr="00465478">
        <w:rPr>
          <w:rFonts w:ascii="Times New Roman" w:hAnsi="Times New Roman"/>
          <w:noProof/>
          <w:sz w:val="24"/>
          <w:szCs w:val="24"/>
          <w:lang w:val="en-US"/>
        </w:rPr>
        <w:t xml:space="preserve">ransfer </w:t>
      </w:r>
      <w:r>
        <w:rPr>
          <w:rFonts w:ascii="Times New Roman" w:hAnsi="Times New Roman"/>
          <w:noProof/>
          <w:sz w:val="24"/>
          <w:szCs w:val="24"/>
          <w:lang w:val="en-US"/>
        </w:rPr>
        <w:t>s</w:t>
      </w:r>
      <w:r w:rsidRPr="00465478">
        <w:rPr>
          <w:rFonts w:ascii="Times New Roman" w:hAnsi="Times New Roman"/>
          <w:noProof/>
          <w:sz w:val="24"/>
          <w:szCs w:val="24"/>
          <w:lang w:val="en-US"/>
        </w:rPr>
        <w:t xml:space="preserve">ystem of IncP-9 </w:t>
      </w:r>
      <w:r>
        <w:rPr>
          <w:rFonts w:ascii="Times New Roman" w:hAnsi="Times New Roman"/>
          <w:noProof/>
          <w:sz w:val="24"/>
          <w:szCs w:val="24"/>
          <w:lang w:val="en-US"/>
        </w:rPr>
        <w:t>n</w:t>
      </w:r>
      <w:r w:rsidRPr="00465478">
        <w:rPr>
          <w:rFonts w:ascii="Times New Roman" w:hAnsi="Times New Roman"/>
          <w:noProof/>
          <w:sz w:val="24"/>
          <w:szCs w:val="24"/>
          <w:lang w:val="en-US"/>
        </w:rPr>
        <w:t>aphthalene-</w:t>
      </w:r>
      <w:r>
        <w:rPr>
          <w:rFonts w:ascii="Times New Roman" w:hAnsi="Times New Roman"/>
          <w:noProof/>
          <w:sz w:val="24"/>
          <w:szCs w:val="24"/>
          <w:lang w:val="en-US"/>
        </w:rPr>
        <w:t>c</w:t>
      </w:r>
      <w:r w:rsidRPr="00465478">
        <w:rPr>
          <w:rFonts w:ascii="Times New Roman" w:hAnsi="Times New Roman"/>
          <w:noProof/>
          <w:sz w:val="24"/>
          <w:szCs w:val="24"/>
          <w:lang w:val="en-US"/>
        </w:rPr>
        <w:t xml:space="preserve">atabolic </w:t>
      </w:r>
      <w:r>
        <w:rPr>
          <w:rFonts w:ascii="Times New Roman" w:hAnsi="Times New Roman"/>
          <w:noProof/>
          <w:sz w:val="24"/>
          <w:szCs w:val="24"/>
          <w:lang w:val="en-US"/>
        </w:rPr>
        <w:t>p</w:t>
      </w:r>
      <w:r w:rsidRPr="00465478">
        <w:rPr>
          <w:rFonts w:ascii="Times New Roman" w:hAnsi="Times New Roman"/>
          <w:noProof/>
          <w:sz w:val="24"/>
          <w:szCs w:val="24"/>
          <w:lang w:val="en-US"/>
        </w:rPr>
        <w:t xml:space="preserve">lasmid NAH7 and </w:t>
      </w:r>
      <w:r>
        <w:rPr>
          <w:rFonts w:ascii="Times New Roman" w:hAnsi="Times New Roman"/>
          <w:noProof/>
          <w:sz w:val="24"/>
          <w:szCs w:val="24"/>
          <w:lang w:val="en-US"/>
        </w:rPr>
        <w:t>c</w:t>
      </w:r>
      <w:r w:rsidRPr="00465478">
        <w:rPr>
          <w:rFonts w:ascii="Times New Roman" w:hAnsi="Times New Roman"/>
          <w:noProof/>
          <w:sz w:val="24"/>
          <w:szCs w:val="24"/>
          <w:lang w:val="en-US"/>
        </w:rPr>
        <w:t xml:space="preserve">haracterization of its </w:t>
      </w:r>
      <w:r w:rsidRPr="00465478">
        <w:rPr>
          <w:rFonts w:ascii="Times New Roman" w:hAnsi="Times New Roman"/>
          <w:i/>
          <w:noProof/>
          <w:sz w:val="24"/>
          <w:szCs w:val="24"/>
          <w:lang w:val="en-US"/>
        </w:rPr>
        <w:t>oriT</w:t>
      </w:r>
      <w:r w:rsidRPr="00465478">
        <w:rPr>
          <w:rFonts w:ascii="Times New Roman" w:hAnsi="Times New Roman"/>
          <w:noProof/>
          <w:sz w:val="24"/>
          <w:szCs w:val="24"/>
          <w:lang w:val="en-US"/>
        </w:rPr>
        <w:t xml:space="preserve"> </w:t>
      </w:r>
      <w:r>
        <w:rPr>
          <w:rFonts w:ascii="Times New Roman" w:hAnsi="Times New Roman"/>
          <w:noProof/>
          <w:sz w:val="24"/>
          <w:szCs w:val="24"/>
          <w:lang w:val="en-US"/>
        </w:rPr>
        <w:t>r</w:t>
      </w:r>
      <w:r w:rsidRPr="00465478">
        <w:rPr>
          <w:rFonts w:ascii="Times New Roman" w:hAnsi="Times New Roman"/>
          <w:noProof/>
          <w:sz w:val="24"/>
          <w:szCs w:val="24"/>
          <w:lang w:val="en-US"/>
        </w:rPr>
        <w:t xml:space="preserve">egion and </w:t>
      </w:r>
      <w:r>
        <w:rPr>
          <w:rFonts w:ascii="Times New Roman" w:hAnsi="Times New Roman"/>
          <w:noProof/>
          <w:sz w:val="24"/>
          <w:szCs w:val="24"/>
          <w:lang w:val="en-US"/>
        </w:rPr>
        <w:t>r</w:t>
      </w:r>
      <w:r w:rsidRPr="00465478">
        <w:rPr>
          <w:rFonts w:ascii="Times New Roman" w:hAnsi="Times New Roman"/>
          <w:noProof/>
          <w:sz w:val="24"/>
          <w:szCs w:val="24"/>
          <w:lang w:val="en-US"/>
        </w:rPr>
        <w:t>elaxase</w:t>
      </w:r>
      <w:r>
        <w:rPr>
          <w:rFonts w:ascii="Times New Roman" w:hAnsi="Times New Roman"/>
          <w:noProof/>
          <w:sz w:val="24"/>
          <w:szCs w:val="24"/>
          <w:lang w:val="en-US"/>
        </w:rPr>
        <w:t xml:space="preserve">. </w:t>
      </w:r>
      <w:r w:rsidRPr="00465478">
        <w:rPr>
          <w:rFonts w:ascii="Times New Roman" w:hAnsi="Times New Roman"/>
          <w:noProof/>
          <w:sz w:val="24"/>
          <w:szCs w:val="24"/>
          <w:lang w:val="en-US"/>
        </w:rPr>
        <w:t xml:space="preserve"> </w:t>
      </w:r>
      <w:r w:rsidRPr="0026099B">
        <w:rPr>
          <w:rFonts w:ascii="Times New Roman" w:hAnsi="Times New Roman"/>
          <w:noProof/>
          <w:sz w:val="24"/>
          <w:szCs w:val="24"/>
          <w:lang w:val="en-US"/>
        </w:rPr>
        <w:t>Appl Environ Microbiol</w:t>
      </w:r>
      <w:r>
        <w:rPr>
          <w:rFonts w:ascii="Times New Roman" w:hAnsi="Times New Roman"/>
          <w:noProof/>
          <w:sz w:val="24"/>
          <w:szCs w:val="24"/>
          <w:lang w:val="en-US"/>
        </w:rPr>
        <w:t xml:space="preserve"> </w:t>
      </w:r>
      <w:r w:rsidRPr="00465478">
        <w:rPr>
          <w:rFonts w:ascii="Times New Roman" w:hAnsi="Times New Roman"/>
          <w:b/>
          <w:bCs/>
          <w:noProof/>
          <w:sz w:val="24"/>
          <w:szCs w:val="24"/>
          <w:lang w:val="en-US"/>
        </w:rPr>
        <w:t>83</w:t>
      </w:r>
      <w:r w:rsidRPr="00465478">
        <w:rPr>
          <w:rFonts w:ascii="Times New Roman" w:hAnsi="Times New Roman"/>
          <w:noProof/>
          <w:sz w:val="24"/>
          <w:szCs w:val="24"/>
          <w:lang w:val="en-US"/>
        </w:rPr>
        <w:t>:1–17.</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FF31D7">
        <w:rPr>
          <w:rFonts w:ascii="Times New Roman" w:hAnsi="Times New Roman"/>
          <w:noProof/>
          <w:sz w:val="24"/>
          <w:szCs w:val="24"/>
          <w:lang w:val="en-US"/>
        </w:rPr>
        <w:t>4</w:t>
      </w:r>
      <w:r>
        <w:rPr>
          <w:rFonts w:ascii="Times New Roman" w:hAnsi="Times New Roman"/>
          <w:noProof/>
          <w:sz w:val="24"/>
          <w:szCs w:val="24"/>
          <w:lang w:val="en-US"/>
        </w:rPr>
        <w:t>5</w:t>
      </w:r>
      <w:r w:rsidRPr="00FF31D7">
        <w:rPr>
          <w:rFonts w:ascii="Times New Roman" w:hAnsi="Times New Roman"/>
          <w:noProof/>
          <w:sz w:val="24"/>
          <w:szCs w:val="24"/>
          <w:lang w:val="en-US"/>
        </w:rPr>
        <w:t xml:space="preserve">. </w:t>
      </w:r>
      <w:r w:rsidRPr="00FF31D7">
        <w:rPr>
          <w:rFonts w:ascii="Times New Roman" w:hAnsi="Times New Roman"/>
          <w:noProof/>
          <w:sz w:val="24"/>
          <w:szCs w:val="24"/>
          <w:lang w:val="en-US"/>
        </w:rPr>
        <w:tab/>
      </w:r>
      <w:r w:rsidRPr="00FF31D7">
        <w:rPr>
          <w:rFonts w:ascii="Times New Roman" w:hAnsi="Times New Roman"/>
          <w:b/>
          <w:bCs/>
          <w:noProof/>
          <w:sz w:val="24"/>
          <w:szCs w:val="24"/>
          <w:lang w:val="en-US"/>
        </w:rPr>
        <w:t>Baharoglu Z</w:t>
      </w:r>
      <w:r w:rsidRPr="00FF31D7">
        <w:rPr>
          <w:rFonts w:ascii="Times New Roman" w:hAnsi="Times New Roman"/>
          <w:noProof/>
          <w:sz w:val="24"/>
          <w:szCs w:val="24"/>
          <w:lang w:val="en-US"/>
        </w:rPr>
        <w:t xml:space="preserve">, </w:t>
      </w:r>
      <w:r w:rsidRPr="00FF31D7">
        <w:rPr>
          <w:rFonts w:ascii="Times New Roman" w:hAnsi="Times New Roman"/>
          <w:b/>
          <w:bCs/>
          <w:noProof/>
          <w:sz w:val="24"/>
          <w:szCs w:val="24"/>
          <w:lang w:val="en-US"/>
        </w:rPr>
        <w:t>Bikard D</w:t>
      </w:r>
      <w:r w:rsidRPr="00FF31D7">
        <w:rPr>
          <w:rFonts w:ascii="Times New Roman" w:hAnsi="Times New Roman"/>
          <w:noProof/>
          <w:sz w:val="24"/>
          <w:szCs w:val="24"/>
          <w:lang w:val="en-US"/>
        </w:rPr>
        <w:t xml:space="preserve">, </w:t>
      </w:r>
      <w:r w:rsidRPr="00FF31D7">
        <w:rPr>
          <w:rFonts w:ascii="Times New Roman" w:hAnsi="Times New Roman"/>
          <w:b/>
          <w:bCs/>
          <w:noProof/>
          <w:sz w:val="24"/>
          <w:szCs w:val="24"/>
          <w:lang w:val="en-US"/>
        </w:rPr>
        <w:t>Mazel D</w:t>
      </w:r>
      <w:r w:rsidRPr="00FF31D7">
        <w:rPr>
          <w:rFonts w:ascii="Times New Roman" w:hAnsi="Times New Roman"/>
          <w:noProof/>
          <w:sz w:val="24"/>
          <w:szCs w:val="24"/>
          <w:lang w:val="en-US"/>
        </w:rPr>
        <w:t xml:space="preserve">. 2010. </w:t>
      </w:r>
      <w:r w:rsidRPr="00465478">
        <w:rPr>
          <w:rFonts w:ascii="Times New Roman" w:hAnsi="Times New Roman"/>
          <w:noProof/>
          <w:sz w:val="24"/>
          <w:szCs w:val="24"/>
          <w:lang w:val="en-US"/>
        </w:rPr>
        <w:t xml:space="preserve">Conjugative DNA </w:t>
      </w:r>
      <w:r>
        <w:rPr>
          <w:rFonts w:ascii="Times New Roman" w:hAnsi="Times New Roman"/>
          <w:noProof/>
          <w:sz w:val="24"/>
          <w:szCs w:val="24"/>
          <w:lang w:val="en-US"/>
        </w:rPr>
        <w:t>t</w:t>
      </w:r>
      <w:r w:rsidRPr="00465478">
        <w:rPr>
          <w:rFonts w:ascii="Times New Roman" w:hAnsi="Times New Roman"/>
          <w:noProof/>
          <w:sz w:val="24"/>
          <w:szCs w:val="24"/>
          <w:lang w:val="en-US"/>
        </w:rPr>
        <w:t xml:space="preserve">ransfer </w:t>
      </w:r>
      <w:r>
        <w:rPr>
          <w:rFonts w:ascii="Times New Roman" w:hAnsi="Times New Roman"/>
          <w:noProof/>
          <w:sz w:val="24"/>
          <w:szCs w:val="24"/>
          <w:lang w:val="en-US"/>
        </w:rPr>
        <w:t>i</w:t>
      </w:r>
      <w:r w:rsidRPr="00465478">
        <w:rPr>
          <w:rFonts w:ascii="Times New Roman" w:hAnsi="Times New Roman"/>
          <w:noProof/>
          <w:sz w:val="24"/>
          <w:szCs w:val="24"/>
          <w:lang w:val="en-US"/>
        </w:rPr>
        <w:t xml:space="preserve">nduces the </w:t>
      </w:r>
      <w:r>
        <w:rPr>
          <w:rFonts w:ascii="Times New Roman" w:hAnsi="Times New Roman"/>
          <w:noProof/>
          <w:sz w:val="24"/>
          <w:szCs w:val="24"/>
          <w:lang w:val="en-US"/>
        </w:rPr>
        <w:t>b</w:t>
      </w:r>
      <w:r w:rsidRPr="00465478">
        <w:rPr>
          <w:rFonts w:ascii="Times New Roman" w:hAnsi="Times New Roman"/>
          <w:noProof/>
          <w:sz w:val="24"/>
          <w:szCs w:val="24"/>
          <w:lang w:val="en-US"/>
        </w:rPr>
        <w:t xml:space="preserve">acterial SOS </w:t>
      </w:r>
      <w:r>
        <w:rPr>
          <w:rFonts w:ascii="Times New Roman" w:hAnsi="Times New Roman"/>
          <w:noProof/>
          <w:sz w:val="24"/>
          <w:szCs w:val="24"/>
          <w:lang w:val="en-US"/>
        </w:rPr>
        <w:t>r</w:t>
      </w:r>
      <w:r w:rsidRPr="00465478">
        <w:rPr>
          <w:rFonts w:ascii="Times New Roman" w:hAnsi="Times New Roman"/>
          <w:noProof/>
          <w:sz w:val="24"/>
          <w:szCs w:val="24"/>
          <w:lang w:val="en-US"/>
        </w:rPr>
        <w:t xml:space="preserve">esponse and </w:t>
      </w:r>
      <w:r>
        <w:rPr>
          <w:rFonts w:ascii="Times New Roman" w:hAnsi="Times New Roman"/>
          <w:noProof/>
          <w:sz w:val="24"/>
          <w:szCs w:val="24"/>
          <w:lang w:val="en-US"/>
        </w:rPr>
        <w:t>p</w:t>
      </w:r>
      <w:r w:rsidRPr="00465478">
        <w:rPr>
          <w:rFonts w:ascii="Times New Roman" w:hAnsi="Times New Roman"/>
          <w:noProof/>
          <w:sz w:val="24"/>
          <w:szCs w:val="24"/>
          <w:lang w:val="en-US"/>
        </w:rPr>
        <w:t xml:space="preserve">romotes </w:t>
      </w:r>
      <w:r>
        <w:rPr>
          <w:rFonts w:ascii="Times New Roman" w:hAnsi="Times New Roman"/>
          <w:noProof/>
          <w:sz w:val="24"/>
          <w:szCs w:val="24"/>
          <w:lang w:val="en-US"/>
        </w:rPr>
        <w:t>a</w:t>
      </w:r>
      <w:r w:rsidRPr="00465478">
        <w:rPr>
          <w:rFonts w:ascii="Times New Roman" w:hAnsi="Times New Roman"/>
          <w:noProof/>
          <w:sz w:val="24"/>
          <w:szCs w:val="24"/>
          <w:lang w:val="en-US"/>
        </w:rPr>
        <w:t xml:space="preserve">ntibiotic </w:t>
      </w:r>
      <w:r>
        <w:rPr>
          <w:rFonts w:ascii="Times New Roman" w:hAnsi="Times New Roman"/>
          <w:noProof/>
          <w:sz w:val="24"/>
          <w:szCs w:val="24"/>
          <w:lang w:val="en-US"/>
        </w:rPr>
        <w:t>r</w:t>
      </w:r>
      <w:r w:rsidRPr="00465478">
        <w:rPr>
          <w:rFonts w:ascii="Times New Roman" w:hAnsi="Times New Roman"/>
          <w:noProof/>
          <w:sz w:val="24"/>
          <w:szCs w:val="24"/>
          <w:lang w:val="en-US"/>
        </w:rPr>
        <w:t xml:space="preserve">esistance </w:t>
      </w:r>
      <w:r>
        <w:rPr>
          <w:rFonts w:ascii="Times New Roman" w:hAnsi="Times New Roman"/>
          <w:noProof/>
          <w:sz w:val="24"/>
          <w:szCs w:val="24"/>
          <w:lang w:val="en-US"/>
        </w:rPr>
        <w:t>d</w:t>
      </w:r>
      <w:r w:rsidRPr="00465478">
        <w:rPr>
          <w:rFonts w:ascii="Times New Roman" w:hAnsi="Times New Roman"/>
          <w:noProof/>
          <w:sz w:val="24"/>
          <w:szCs w:val="24"/>
          <w:lang w:val="en-US"/>
        </w:rPr>
        <w:t xml:space="preserve">evelopment through </w:t>
      </w:r>
      <w:r>
        <w:rPr>
          <w:rFonts w:ascii="Times New Roman" w:hAnsi="Times New Roman"/>
          <w:noProof/>
          <w:sz w:val="24"/>
          <w:szCs w:val="24"/>
          <w:lang w:val="en-US"/>
        </w:rPr>
        <w:t>i</w:t>
      </w:r>
      <w:r w:rsidRPr="00465478">
        <w:rPr>
          <w:rFonts w:ascii="Times New Roman" w:hAnsi="Times New Roman"/>
          <w:noProof/>
          <w:sz w:val="24"/>
          <w:szCs w:val="24"/>
          <w:lang w:val="en-US"/>
        </w:rPr>
        <w:t xml:space="preserve">ntegron </w:t>
      </w:r>
      <w:r>
        <w:rPr>
          <w:rFonts w:ascii="Times New Roman" w:hAnsi="Times New Roman"/>
          <w:noProof/>
          <w:sz w:val="24"/>
          <w:szCs w:val="24"/>
          <w:lang w:val="en-US"/>
        </w:rPr>
        <w:t>a</w:t>
      </w:r>
      <w:r w:rsidRPr="00465478">
        <w:rPr>
          <w:rFonts w:ascii="Times New Roman" w:hAnsi="Times New Roman"/>
          <w:noProof/>
          <w:sz w:val="24"/>
          <w:szCs w:val="24"/>
          <w:lang w:val="en-US"/>
        </w:rPr>
        <w:t xml:space="preserve">ctivation. PLoS Genet </w:t>
      </w:r>
      <w:r w:rsidRPr="00465478">
        <w:rPr>
          <w:rFonts w:ascii="Times New Roman" w:hAnsi="Times New Roman"/>
          <w:b/>
          <w:bCs/>
          <w:noProof/>
          <w:sz w:val="24"/>
          <w:szCs w:val="24"/>
          <w:lang w:val="en-US"/>
        </w:rPr>
        <w:t>6</w:t>
      </w:r>
      <w:r w:rsidRPr="00465478">
        <w:rPr>
          <w:rFonts w:ascii="Times New Roman" w:hAnsi="Times New Roman"/>
          <w:noProof/>
          <w:sz w:val="24"/>
          <w:szCs w:val="24"/>
          <w:lang w:val="en-US"/>
        </w:rPr>
        <w:t>:e1001165.</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4</w:t>
      </w:r>
      <w:r>
        <w:rPr>
          <w:rFonts w:ascii="Times New Roman" w:hAnsi="Times New Roman"/>
          <w:noProof/>
          <w:sz w:val="24"/>
          <w:szCs w:val="24"/>
          <w:lang w:val="en-US"/>
        </w:rPr>
        <w:t>6</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Sambrook 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Fritsch EF</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Maniatis T</w:t>
      </w:r>
      <w:r w:rsidRPr="00465478">
        <w:rPr>
          <w:rFonts w:ascii="Times New Roman" w:hAnsi="Times New Roman"/>
          <w:noProof/>
          <w:sz w:val="24"/>
          <w:szCs w:val="24"/>
          <w:lang w:val="en-US"/>
        </w:rPr>
        <w:t>. 1989. Molecular cloning: a laboratory manual. Cold Spring Harbor Laboratory, Cold Spring Harbor, N.Y.</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lastRenderedPageBreak/>
        <w:t>4</w:t>
      </w:r>
      <w:r>
        <w:rPr>
          <w:rFonts w:ascii="Times New Roman" w:hAnsi="Times New Roman"/>
          <w:noProof/>
          <w:sz w:val="24"/>
          <w:szCs w:val="24"/>
          <w:lang w:val="en-US"/>
        </w:rPr>
        <w:t>7</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Livak KJ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Schmittgen TD</w:t>
      </w:r>
      <w:r w:rsidRPr="00465478">
        <w:rPr>
          <w:rFonts w:ascii="Times New Roman" w:hAnsi="Times New Roman"/>
          <w:noProof/>
          <w:sz w:val="24"/>
          <w:szCs w:val="24"/>
          <w:lang w:val="en-US"/>
        </w:rPr>
        <w:t xml:space="preserve">. 2001. Analysis of </w:t>
      </w:r>
      <w:r>
        <w:rPr>
          <w:rFonts w:ascii="Times New Roman" w:hAnsi="Times New Roman"/>
          <w:noProof/>
          <w:sz w:val="24"/>
          <w:szCs w:val="24"/>
          <w:lang w:val="en-US"/>
        </w:rPr>
        <w:t>r</w:t>
      </w:r>
      <w:r w:rsidRPr="00465478">
        <w:rPr>
          <w:rFonts w:ascii="Times New Roman" w:hAnsi="Times New Roman"/>
          <w:noProof/>
          <w:sz w:val="24"/>
          <w:szCs w:val="24"/>
          <w:lang w:val="en-US"/>
        </w:rPr>
        <w:t xml:space="preserve">elative </w:t>
      </w:r>
      <w:r>
        <w:rPr>
          <w:rFonts w:ascii="Times New Roman" w:hAnsi="Times New Roman"/>
          <w:noProof/>
          <w:sz w:val="24"/>
          <w:szCs w:val="24"/>
          <w:lang w:val="en-US"/>
        </w:rPr>
        <w:t>g</w:t>
      </w:r>
      <w:r w:rsidRPr="00465478">
        <w:rPr>
          <w:rFonts w:ascii="Times New Roman" w:hAnsi="Times New Roman"/>
          <w:noProof/>
          <w:sz w:val="24"/>
          <w:szCs w:val="24"/>
          <w:lang w:val="en-US"/>
        </w:rPr>
        <w:t xml:space="preserve">ene </w:t>
      </w:r>
      <w:r>
        <w:rPr>
          <w:rFonts w:ascii="Times New Roman" w:hAnsi="Times New Roman"/>
          <w:noProof/>
          <w:sz w:val="24"/>
          <w:szCs w:val="24"/>
          <w:lang w:val="en-US"/>
        </w:rPr>
        <w:t>e</w:t>
      </w:r>
      <w:r w:rsidRPr="00465478">
        <w:rPr>
          <w:rFonts w:ascii="Times New Roman" w:hAnsi="Times New Roman"/>
          <w:noProof/>
          <w:sz w:val="24"/>
          <w:szCs w:val="24"/>
          <w:lang w:val="en-US"/>
        </w:rPr>
        <w:t xml:space="preserve">xpression </w:t>
      </w:r>
      <w:r>
        <w:rPr>
          <w:rFonts w:ascii="Times New Roman" w:hAnsi="Times New Roman"/>
          <w:noProof/>
          <w:sz w:val="24"/>
          <w:szCs w:val="24"/>
          <w:lang w:val="en-US"/>
        </w:rPr>
        <w:t>d</w:t>
      </w:r>
      <w:r w:rsidRPr="00465478">
        <w:rPr>
          <w:rFonts w:ascii="Times New Roman" w:hAnsi="Times New Roman"/>
          <w:noProof/>
          <w:sz w:val="24"/>
          <w:szCs w:val="24"/>
          <w:lang w:val="en-US"/>
        </w:rPr>
        <w:t xml:space="preserve">ata </w:t>
      </w:r>
      <w:r>
        <w:rPr>
          <w:rFonts w:ascii="Times New Roman" w:hAnsi="Times New Roman"/>
          <w:noProof/>
          <w:sz w:val="24"/>
          <w:szCs w:val="24"/>
          <w:lang w:val="en-US"/>
        </w:rPr>
        <w:t>u</w:t>
      </w:r>
      <w:r w:rsidRPr="00465478">
        <w:rPr>
          <w:rFonts w:ascii="Times New Roman" w:hAnsi="Times New Roman"/>
          <w:noProof/>
          <w:sz w:val="24"/>
          <w:szCs w:val="24"/>
          <w:lang w:val="en-US"/>
        </w:rPr>
        <w:t xml:space="preserve">sing Real-Time </w:t>
      </w:r>
      <w:r>
        <w:rPr>
          <w:rFonts w:ascii="Times New Roman" w:hAnsi="Times New Roman"/>
          <w:noProof/>
          <w:sz w:val="24"/>
          <w:szCs w:val="24"/>
          <w:lang w:val="en-US"/>
        </w:rPr>
        <w:t>q</w:t>
      </w:r>
      <w:r w:rsidRPr="00465478">
        <w:rPr>
          <w:rFonts w:ascii="Times New Roman" w:hAnsi="Times New Roman"/>
          <w:noProof/>
          <w:sz w:val="24"/>
          <w:szCs w:val="24"/>
          <w:lang w:val="en-US"/>
        </w:rPr>
        <w:t>uantitative PCR and the 2−</w:t>
      </w:r>
      <w:r w:rsidRPr="00465478">
        <w:rPr>
          <w:rFonts w:ascii="Times New Roman" w:hAnsi="Times New Roman"/>
          <w:noProof/>
          <w:sz w:val="24"/>
          <w:szCs w:val="24"/>
        </w:rPr>
        <w:t>ΔΔ</w:t>
      </w:r>
      <w:r w:rsidRPr="00465478">
        <w:rPr>
          <w:rFonts w:ascii="Times New Roman" w:hAnsi="Times New Roman"/>
          <w:noProof/>
          <w:sz w:val="24"/>
          <w:szCs w:val="24"/>
          <w:lang w:val="en-US"/>
        </w:rPr>
        <w:t xml:space="preserve">CT </w:t>
      </w:r>
      <w:r>
        <w:rPr>
          <w:rFonts w:ascii="Times New Roman" w:hAnsi="Times New Roman"/>
          <w:noProof/>
          <w:sz w:val="24"/>
          <w:szCs w:val="24"/>
          <w:lang w:val="en-US"/>
        </w:rPr>
        <w:t>m</w:t>
      </w:r>
      <w:r w:rsidRPr="00465478">
        <w:rPr>
          <w:rFonts w:ascii="Times New Roman" w:hAnsi="Times New Roman"/>
          <w:noProof/>
          <w:sz w:val="24"/>
          <w:szCs w:val="24"/>
          <w:lang w:val="en-US"/>
        </w:rPr>
        <w:t xml:space="preserve">ethod. Methods </w:t>
      </w:r>
      <w:r w:rsidRPr="00465478">
        <w:rPr>
          <w:rFonts w:ascii="Times New Roman" w:hAnsi="Times New Roman"/>
          <w:b/>
          <w:bCs/>
          <w:noProof/>
          <w:sz w:val="24"/>
          <w:szCs w:val="24"/>
          <w:lang w:val="en-US"/>
        </w:rPr>
        <w:t>25</w:t>
      </w:r>
      <w:r w:rsidRPr="00465478">
        <w:rPr>
          <w:rFonts w:ascii="Times New Roman" w:hAnsi="Times New Roman"/>
          <w:noProof/>
          <w:sz w:val="24"/>
          <w:szCs w:val="24"/>
          <w:lang w:val="en-US"/>
        </w:rPr>
        <w:t>:402–408.</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4</w:t>
      </w:r>
      <w:r>
        <w:rPr>
          <w:rFonts w:ascii="Times New Roman" w:hAnsi="Times New Roman"/>
          <w:noProof/>
          <w:sz w:val="24"/>
          <w:szCs w:val="24"/>
          <w:lang w:val="en-US"/>
        </w:rPr>
        <w:t>8</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Altschul S</w:t>
      </w:r>
      <w:r w:rsidRPr="00465478">
        <w:rPr>
          <w:rFonts w:ascii="Times New Roman" w:hAnsi="Times New Roman"/>
          <w:noProof/>
          <w:sz w:val="24"/>
          <w:szCs w:val="24"/>
          <w:lang w:val="en-US"/>
        </w:rPr>
        <w:t xml:space="preserve">. 1997. Gapped BLAST and PSI-BLAST: a new generation of protein database search programs. Nucleic Acids Res </w:t>
      </w:r>
      <w:r w:rsidRPr="00465478">
        <w:rPr>
          <w:rFonts w:ascii="Times New Roman" w:hAnsi="Times New Roman"/>
          <w:b/>
          <w:bCs/>
          <w:noProof/>
          <w:sz w:val="24"/>
          <w:szCs w:val="24"/>
          <w:lang w:val="en-US"/>
        </w:rPr>
        <w:t>25</w:t>
      </w:r>
      <w:r w:rsidRPr="00465478">
        <w:rPr>
          <w:rFonts w:ascii="Times New Roman" w:hAnsi="Times New Roman"/>
          <w:noProof/>
          <w:sz w:val="24"/>
          <w:szCs w:val="24"/>
          <w:lang w:val="en-US"/>
        </w:rPr>
        <w:t>:3389–3402.</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4</w:t>
      </w:r>
      <w:r>
        <w:rPr>
          <w:rFonts w:ascii="Times New Roman" w:hAnsi="Times New Roman"/>
          <w:noProof/>
          <w:sz w:val="24"/>
          <w:szCs w:val="24"/>
          <w:lang w:val="en-US"/>
        </w:rPr>
        <w:t>9</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Nielsen H</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Engelbrecht 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Brunak S</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von Heijne G</w:t>
      </w:r>
      <w:r w:rsidRPr="00465478">
        <w:rPr>
          <w:rFonts w:ascii="Times New Roman" w:hAnsi="Times New Roman"/>
          <w:noProof/>
          <w:sz w:val="24"/>
          <w:szCs w:val="24"/>
          <w:lang w:val="en-US"/>
        </w:rPr>
        <w:t xml:space="preserve">. 1997. Identification of prokaryotic and eukaryotic signal peptides and prediction of their cleavage sites. Protein Eng Des Sel </w:t>
      </w:r>
      <w:r w:rsidRPr="00465478">
        <w:rPr>
          <w:rFonts w:ascii="Times New Roman" w:hAnsi="Times New Roman"/>
          <w:b/>
          <w:bCs/>
          <w:noProof/>
          <w:sz w:val="24"/>
          <w:szCs w:val="24"/>
          <w:lang w:val="en-US"/>
        </w:rPr>
        <w:t>10</w:t>
      </w:r>
      <w:r w:rsidRPr="00465478">
        <w:rPr>
          <w:rFonts w:ascii="Times New Roman" w:hAnsi="Times New Roman"/>
          <w:noProof/>
          <w:sz w:val="24"/>
          <w:szCs w:val="24"/>
          <w:lang w:val="en-US"/>
        </w:rPr>
        <w:t>:1–6.</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Pr>
          <w:rFonts w:ascii="Times New Roman" w:hAnsi="Times New Roman"/>
          <w:noProof/>
          <w:sz w:val="24"/>
          <w:szCs w:val="24"/>
          <w:lang w:val="en-US"/>
        </w:rPr>
        <w:t>50</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Juncker AS</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Willenbrock H</w:t>
      </w:r>
      <w:r w:rsidRPr="00465478">
        <w:rPr>
          <w:rFonts w:ascii="Times New Roman" w:hAnsi="Times New Roman"/>
          <w:noProof/>
          <w:sz w:val="24"/>
          <w:szCs w:val="24"/>
          <w:lang w:val="en-US"/>
        </w:rPr>
        <w:t xml:space="preserve">, </w:t>
      </w:r>
      <w:r>
        <w:rPr>
          <w:rFonts w:ascii="Times New Roman" w:hAnsi="Times New Roman"/>
          <w:b/>
          <w:bCs/>
          <w:noProof/>
          <w:sz w:val="24"/>
          <w:szCs w:val="24"/>
          <w:lang w:val="en-US"/>
        </w:rPr>
        <w:t>v</w:t>
      </w:r>
      <w:r w:rsidRPr="00465478">
        <w:rPr>
          <w:rFonts w:ascii="Times New Roman" w:hAnsi="Times New Roman"/>
          <w:b/>
          <w:bCs/>
          <w:noProof/>
          <w:sz w:val="24"/>
          <w:szCs w:val="24"/>
          <w:lang w:val="en-US"/>
        </w:rPr>
        <w:t>on Heijne G</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Brunak S</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Nielsen H</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Krogh A</w:t>
      </w:r>
      <w:r w:rsidRPr="00465478">
        <w:rPr>
          <w:rFonts w:ascii="Times New Roman" w:hAnsi="Times New Roman"/>
          <w:noProof/>
          <w:sz w:val="24"/>
          <w:szCs w:val="24"/>
          <w:lang w:val="en-US"/>
        </w:rPr>
        <w:t xml:space="preserve">. 2003. Prediction of lipoprotein signal peptides in Gram-negative bacteria. Protein Sci </w:t>
      </w:r>
      <w:r w:rsidRPr="00465478">
        <w:rPr>
          <w:rFonts w:ascii="Times New Roman" w:hAnsi="Times New Roman"/>
          <w:b/>
          <w:bCs/>
          <w:noProof/>
          <w:sz w:val="24"/>
          <w:szCs w:val="24"/>
          <w:lang w:val="en-US"/>
        </w:rPr>
        <w:t>12</w:t>
      </w:r>
      <w:r w:rsidRPr="00465478">
        <w:rPr>
          <w:rFonts w:ascii="Times New Roman" w:hAnsi="Times New Roman"/>
          <w:noProof/>
          <w:sz w:val="24"/>
          <w:szCs w:val="24"/>
          <w:lang w:val="en-US"/>
        </w:rPr>
        <w:t>:1652–</w:t>
      </w:r>
      <w:r>
        <w:rPr>
          <w:rFonts w:ascii="Times New Roman" w:hAnsi="Times New Roman"/>
          <w:noProof/>
          <w:sz w:val="24"/>
          <w:szCs w:val="24"/>
          <w:lang w:val="en-US"/>
        </w:rPr>
        <w:t>16</w:t>
      </w:r>
      <w:r w:rsidRPr="00465478">
        <w:rPr>
          <w:rFonts w:ascii="Times New Roman" w:hAnsi="Times New Roman"/>
          <w:noProof/>
          <w:sz w:val="24"/>
          <w:szCs w:val="24"/>
          <w:lang w:val="en-US"/>
        </w:rPr>
        <w:t>62.</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5</w:t>
      </w:r>
      <w:r>
        <w:rPr>
          <w:rFonts w:ascii="Times New Roman" w:hAnsi="Times New Roman"/>
          <w:noProof/>
          <w:sz w:val="24"/>
          <w:szCs w:val="24"/>
          <w:lang w:val="en-US"/>
        </w:rPr>
        <w:t>1</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Thomas CM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Thomson NR</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Cerdeño-Tárraga AM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Brown CJ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Top EM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Frost LS</w:t>
      </w:r>
      <w:r w:rsidRPr="00465478">
        <w:rPr>
          <w:rFonts w:ascii="Times New Roman" w:hAnsi="Times New Roman"/>
          <w:noProof/>
          <w:sz w:val="24"/>
          <w:szCs w:val="24"/>
          <w:lang w:val="en-US"/>
        </w:rPr>
        <w:t xml:space="preserve">. 2017. Annotation of plasmid genes. Plasmid </w:t>
      </w:r>
      <w:r w:rsidRPr="00465478">
        <w:rPr>
          <w:rFonts w:ascii="Times New Roman" w:hAnsi="Times New Roman"/>
          <w:b/>
          <w:bCs/>
          <w:noProof/>
          <w:sz w:val="24"/>
          <w:szCs w:val="24"/>
          <w:lang w:val="en-US"/>
        </w:rPr>
        <w:t>91</w:t>
      </w:r>
      <w:r w:rsidRPr="00465478">
        <w:rPr>
          <w:rFonts w:ascii="Times New Roman" w:hAnsi="Times New Roman"/>
          <w:noProof/>
          <w:sz w:val="24"/>
          <w:szCs w:val="24"/>
          <w:lang w:val="en-US"/>
        </w:rPr>
        <w:t>:61–67.</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5</w:t>
      </w:r>
      <w:r>
        <w:rPr>
          <w:rFonts w:ascii="Times New Roman" w:hAnsi="Times New Roman"/>
          <w:noProof/>
          <w:sz w:val="24"/>
          <w:szCs w:val="24"/>
          <w:lang w:val="en-US"/>
        </w:rPr>
        <w:t>2</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Hanahan D</w:t>
      </w:r>
      <w:r w:rsidRPr="00465478">
        <w:rPr>
          <w:rFonts w:ascii="Times New Roman" w:hAnsi="Times New Roman"/>
          <w:noProof/>
          <w:sz w:val="24"/>
          <w:szCs w:val="24"/>
          <w:lang w:val="en-US"/>
        </w:rPr>
        <w:t xml:space="preserve">. 1983. Studies on transformation of </w:t>
      </w:r>
      <w:r w:rsidRPr="00465478">
        <w:rPr>
          <w:rFonts w:ascii="Times New Roman" w:hAnsi="Times New Roman"/>
          <w:i/>
          <w:noProof/>
          <w:sz w:val="24"/>
          <w:szCs w:val="24"/>
          <w:lang w:val="en-US"/>
        </w:rPr>
        <w:t>Escherichia coli</w:t>
      </w:r>
      <w:r w:rsidRPr="00465478">
        <w:rPr>
          <w:rFonts w:ascii="Times New Roman" w:hAnsi="Times New Roman"/>
          <w:noProof/>
          <w:sz w:val="24"/>
          <w:szCs w:val="24"/>
          <w:lang w:val="en-US"/>
        </w:rPr>
        <w:t xml:space="preserve"> with plasmids. J Mol Biol </w:t>
      </w:r>
      <w:r w:rsidRPr="00465478">
        <w:rPr>
          <w:rFonts w:ascii="Times New Roman" w:hAnsi="Times New Roman"/>
          <w:b/>
          <w:bCs/>
          <w:noProof/>
          <w:sz w:val="24"/>
          <w:szCs w:val="24"/>
          <w:lang w:val="en-US"/>
        </w:rPr>
        <w:t>166</w:t>
      </w:r>
      <w:r w:rsidRPr="00465478">
        <w:rPr>
          <w:rFonts w:ascii="Times New Roman" w:hAnsi="Times New Roman"/>
          <w:noProof/>
          <w:sz w:val="24"/>
          <w:szCs w:val="24"/>
          <w:lang w:val="en-US"/>
        </w:rPr>
        <w:t>:557–580.</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5</w:t>
      </w:r>
      <w:r>
        <w:rPr>
          <w:rFonts w:ascii="Times New Roman" w:hAnsi="Times New Roman"/>
          <w:noProof/>
          <w:sz w:val="24"/>
          <w:szCs w:val="24"/>
          <w:lang w:val="en-US"/>
        </w:rPr>
        <w:t>3</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Grenier F</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Matteau D</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Baby V</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Rodrigue S</w:t>
      </w:r>
      <w:r w:rsidRPr="00465478">
        <w:rPr>
          <w:rFonts w:ascii="Times New Roman" w:hAnsi="Times New Roman"/>
          <w:noProof/>
          <w:sz w:val="24"/>
          <w:szCs w:val="24"/>
          <w:lang w:val="en-US"/>
        </w:rPr>
        <w:t xml:space="preserve">. 2014. Complete Genome Sequence of </w:t>
      </w:r>
      <w:r w:rsidRPr="00465478">
        <w:rPr>
          <w:rFonts w:ascii="Times New Roman" w:hAnsi="Times New Roman"/>
          <w:i/>
          <w:noProof/>
          <w:sz w:val="24"/>
          <w:szCs w:val="24"/>
          <w:lang w:val="en-US"/>
        </w:rPr>
        <w:t>Escherichia coli</w:t>
      </w:r>
      <w:r w:rsidRPr="00465478">
        <w:rPr>
          <w:rFonts w:ascii="Times New Roman" w:hAnsi="Times New Roman"/>
          <w:noProof/>
          <w:sz w:val="24"/>
          <w:szCs w:val="24"/>
          <w:lang w:val="en-US"/>
        </w:rPr>
        <w:t xml:space="preserve"> BW25113. Genome Announc </w:t>
      </w:r>
      <w:r w:rsidRPr="00465478">
        <w:rPr>
          <w:rFonts w:ascii="Times New Roman" w:hAnsi="Times New Roman"/>
          <w:b/>
          <w:bCs/>
          <w:noProof/>
          <w:sz w:val="24"/>
          <w:szCs w:val="24"/>
          <w:lang w:val="en-US"/>
        </w:rPr>
        <w:t>2</w:t>
      </w:r>
      <w:r w:rsidRPr="00465478">
        <w:rPr>
          <w:rFonts w:ascii="Times New Roman" w:hAnsi="Times New Roman"/>
          <w:noProof/>
          <w:sz w:val="24"/>
          <w:szCs w:val="24"/>
          <w:lang w:val="en-US"/>
        </w:rPr>
        <w:t>:e01038-14.</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5</w:t>
      </w:r>
      <w:r>
        <w:rPr>
          <w:rFonts w:ascii="Times New Roman" w:hAnsi="Times New Roman"/>
          <w:noProof/>
          <w:sz w:val="24"/>
          <w:szCs w:val="24"/>
          <w:lang w:val="en-US"/>
        </w:rPr>
        <w:t>4</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Koekman BP</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Hooykaas PJJ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Schilperoort RA</w:t>
      </w:r>
      <w:r w:rsidRPr="00465478">
        <w:rPr>
          <w:rFonts w:ascii="Times New Roman" w:hAnsi="Times New Roman"/>
          <w:noProof/>
          <w:sz w:val="24"/>
          <w:szCs w:val="24"/>
          <w:lang w:val="en-US"/>
        </w:rPr>
        <w:t xml:space="preserve">. 1982. A functional map of the replicator region of the octopine Ti plasmid. Plasmid </w:t>
      </w:r>
      <w:r w:rsidRPr="00465478">
        <w:rPr>
          <w:rFonts w:ascii="Times New Roman" w:hAnsi="Times New Roman"/>
          <w:b/>
          <w:bCs/>
          <w:noProof/>
          <w:sz w:val="24"/>
          <w:szCs w:val="24"/>
          <w:lang w:val="en-US"/>
        </w:rPr>
        <w:t>7</w:t>
      </w:r>
      <w:r w:rsidRPr="00465478">
        <w:rPr>
          <w:rFonts w:ascii="Times New Roman" w:hAnsi="Times New Roman"/>
          <w:noProof/>
          <w:sz w:val="24"/>
          <w:szCs w:val="24"/>
          <w:lang w:val="en-US"/>
        </w:rPr>
        <w:t>:119–132.</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5</w:t>
      </w:r>
      <w:r>
        <w:rPr>
          <w:rFonts w:ascii="Times New Roman" w:hAnsi="Times New Roman"/>
          <w:noProof/>
          <w:sz w:val="24"/>
          <w:szCs w:val="24"/>
          <w:lang w:val="en-US"/>
        </w:rPr>
        <w:t>5</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Franklin FC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Bagdasarian 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Bagdasarian MM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Timmis KN</w:t>
      </w:r>
      <w:r w:rsidRPr="00465478">
        <w:rPr>
          <w:rFonts w:ascii="Times New Roman" w:hAnsi="Times New Roman"/>
          <w:noProof/>
          <w:sz w:val="24"/>
          <w:szCs w:val="24"/>
          <w:lang w:val="en-US"/>
        </w:rPr>
        <w:t xml:space="preserve">. 1981. Molecular and functional analysis of the TOL plasmid pWWO from </w:t>
      </w:r>
      <w:r w:rsidRPr="00465478">
        <w:rPr>
          <w:rFonts w:ascii="Times New Roman" w:hAnsi="Times New Roman"/>
          <w:i/>
          <w:noProof/>
          <w:sz w:val="24"/>
          <w:szCs w:val="24"/>
          <w:lang w:val="en-US"/>
        </w:rPr>
        <w:t>Pseudomonas putida</w:t>
      </w:r>
      <w:r w:rsidRPr="00465478">
        <w:rPr>
          <w:rFonts w:ascii="Times New Roman" w:hAnsi="Times New Roman"/>
          <w:noProof/>
          <w:sz w:val="24"/>
          <w:szCs w:val="24"/>
          <w:lang w:val="en-US"/>
        </w:rPr>
        <w:t xml:space="preserve"> and cloning of genes for the entire regulated aromatic ring meta cleavage pathway. Proc Natl Acad Sci U S A </w:t>
      </w:r>
      <w:r w:rsidRPr="00465478">
        <w:rPr>
          <w:rFonts w:ascii="Times New Roman" w:hAnsi="Times New Roman"/>
          <w:b/>
          <w:bCs/>
          <w:noProof/>
          <w:sz w:val="24"/>
          <w:szCs w:val="24"/>
          <w:lang w:val="en-US"/>
        </w:rPr>
        <w:t>78</w:t>
      </w:r>
      <w:r w:rsidRPr="00465478">
        <w:rPr>
          <w:rFonts w:ascii="Times New Roman" w:hAnsi="Times New Roman"/>
          <w:noProof/>
          <w:sz w:val="24"/>
          <w:szCs w:val="24"/>
          <w:lang w:val="en-US"/>
        </w:rPr>
        <w:t>:7458–7462.</w:t>
      </w:r>
    </w:p>
    <w:p w:rsidR="00D1230E" w:rsidRPr="00FF31D7"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5</w:t>
      </w:r>
      <w:r>
        <w:rPr>
          <w:rFonts w:ascii="Times New Roman" w:hAnsi="Times New Roman"/>
          <w:noProof/>
          <w:sz w:val="24"/>
          <w:szCs w:val="24"/>
          <w:lang w:val="en-US"/>
        </w:rPr>
        <w:t>6</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615ED7">
        <w:rPr>
          <w:rFonts w:ascii="Times New Roman" w:hAnsi="Times New Roman"/>
          <w:b/>
          <w:noProof/>
          <w:sz w:val="24"/>
          <w:szCs w:val="24"/>
          <w:lang w:val="en-US"/>
        </w:rPr>
        <w:t>Top</w:t>
      </w:r>
      <w:r>
        <w:rPr>
          <w:rFonts w:ascii="Times New Roman" w:hAnsi="Times New Roman"/>
          <w:b/>
          <w:noProof/>
          <w:sz w:val="24"/>
          <w:szCs w:val="24"/>
          <w:lang w:val="en-US"/>
        </w:rPr>
        <w:t xml:space="preserve"> </w:t>
      </w:r>
      <w:r w:rsidRPr="00615ED7">
        <w:rPr>
          <w:rFonts w:ascii="Times New Roman" w:hAnsi="Times New Roman"/>
          <w:b/>
          <w:noProof/>
          <w:sz w:val="24"/>
          <w:szCs w:val="24"/>
          <w:lang w:val="en-US"/>
        </w:rPr>
        <w:t xml:space="preserve"> EM, Holben WE</w:t>
      </w:r>
      <w:r>
        <w:rPr>
          <w:rFonts w:ascii="Times New Roman" w:hAnsi="Times New Roman"/>
          <w:b/>
          <w:noProof/>
          <w:sz w:val="24"/>
          <w:szCs w:val="24"/>
          <w:lang w:val="en-US"/>
        </w:rPr>
        <w:t xml:space="preserve">, </w:t>
      </w:r>
      <w:r w:rsidRPr="00615ED7">
        <w:rPr>
          <w:rFonts w:ascii="Times New Roman" w:hAnsi="Times New Roman"/>
          <w:b/>
          <w:noProof/>
          <w:sz w:val="24"/>
          <w:szCs w:val="24"/>
          <w:lang w:val="en-US"/>
        </w:rPr>
        <w:t>Forney</w:t>
      </w:r>
      <w:r>
        <w:rPr>
          <w:rFonts w:ascii="Times New Roman" w:hAnsi="Times New Roman"/>
          <w:b/>
          <w:noProof/>
          <w:sz w:val="24"/>
          <w:szCs w:val="24"/>
          <w:lang w:val="en-US"/>
        </w:rPr>
        <w:t xml:space="preserve"> L</w:t>
      </w:r>
      <w:r w:rsidRPr="00615ED7">
        <w:rPr>
          <w:rFonts w:ascii="Times New Roman" w:hAnsi="Times New Roman"/>
          <w:b/>
          <w:noProof/>
          <w:sz w:val="24"/>
          <w:szCs w:val="24"/>
          <w:lang w:val="en-US"/>
        </w:rPr>
        <w:t>J.</w:t>
      </w:r>
      <w:r w:rsidRPr="00615ED7">
        <w:rPr>
          <w:rFonts w:ascii="Times New Roman" w:hAnsi="Times New Roman"/>
          <w:noProof/>
          <w:sz w:val="24"/>
          <w:szCs w:val="24"/>
          <w:lang w:val="en-US"/>
        </w:rPr>
        <w:t xml:space="preserve"> 1995. Characterization of diverse plasmids isolated from soil by characterization of diverse 2</w:t>
      </w:r>
      <w:r>
        <w:rPr>
          <w:rFonts w:ascii="Times New Roman" w:hAnsi="Times New Roman"/>
          <w:noProof/>
          <w:sz w:val="24"/>
          <w:szCs w:val="24"/>
          <w:lang w:val="en-US"/>
        </w:rPr>
        <w:t>, 4-dichlorophenoxyacetic acid-</w:t>
      </w:r>
      <w:r w:rsidRPr="00615ED7">
        <w:rPr>
          <w:rFonts w:ascii="Times New Roman" w:hAnsi="Times New Roman"/>
          <w:noProof/>
          <w:sz w:val="24"/>
          <w:szCs w:val="24"/>
          <w:lang w:val="en-US"/>
        </w:rPr>
        <w:t xml:space="preserve">degradative plasmids isolated from soil by complementation. </w:t>
      </w:r>
      <w:r w:rsidRPr="00615ED7">
        <w:rPr>
          <w:rFonts w:ascii="Times New Roman" w:hAnsi="Times New Roman"/>
          <w:iCs/>
          <w:noProof/>
          <w:sz w:val="24"/>
          <w:szCs w:val="24"/>
          <w:lang w:val="en-US"/>
        </w:rPr>
        <w:t>Appl Environ Microbiol</w:t>
      </w:r>
      <w:r w:rsidRPr="00615ED7">
        <w:rPr>
          <w:rFonts w:ascii="Times New Roman" w:hAnsi="Times New Roman"/>
          <w:i/>
          <w:iCs/>
          <w:noProof/>
          <w:sz w:val="24"/>
          <w:szCs w:val="24"/>
          <w:lang w:val="en-US"/>
        </w:rPr>
        <w:t xml:space="preserve"> </w:t>
      </w:r>
      <w:r w:rsidRPr="00615ED7">
        <w:rPr>
          <w:rFonts w:ascii="Times New Roman" w:hAnsi="Times New Roman"/>
          <w:b/>
          <w:bCs/>
          <w:noProof/>
          <w:sz w:val="24"/>
          <w:szCs w:val="24"/>
          <w:lang w:val="en-US"/>
        </w:rPr>
        <w:lastRenderedPageBreak/>
        <w:t>61</w:t>
      </w:r>
      <w:r w:rsidRPr="00615ED7">
        <w:rPr>
          <w:rFonts w:ascii="Times New Roman" w:hAnsi="Times New Roman"/>
          <w:noProof/>
          <w:sz w:val="24"/>
          <w:szCs w:val="24"/>
          <w:lang w:val="en-US"/>
        </w:rPr>
        <w:t>: 726 1691–1698.</w:t>
      </w:r>
    </w:p>
    <w:p w:rsidR="00D1230E" w:rsidRPr="00FF31D7"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5</w:t>
      </w:r>
      <w:r>
        <w:rPr>
          <w:rFonts w:ascii="Times New Roman" w:hAnsi="Times New Roman"/>
          <w:noProof/>
          <w:sz w:val="24"/>
          <w:szCs w:val="24"/>
          <w:lang w:val="en-US"/>
        </w:rPr>
        <w:t>7</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Chang AC</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Cohen SN</w:t>
      </w:r>
      <w:r w:rsidRPr="00465478">
        <w:rPr>
          <w:rFonts w:ascii="Times New Roman" w:hAnsi="Times New Roman"/>
          <w:noProof/>
          <w:sz w:val="24"/>
          <w:szCs w:val="24"/>
          <w:lang w:val="en-US"/>
        </w:rPr>
        <w:t xml:space="preserve">. 1978. Construction and characterization of amplifiable multicopy DNA cloning vehicles derived from the P15A cryptic miniplasmid. </w:t>
      </w:r>
      <w:r w:rsidRPr="00FF31D7">
        <w:rPr>
          <w:rFonts w:ascii="Times New Roman" w:hAnsi="Times New Roman"/>
          <w:noProof/>
          <w:sz w:val="24"/>
          <w:szCs w:val="24"/>
          <w:lang w:val="en-US"/>
        </w:rPr>
        <w:t xml:space="preserve">J Bacteriol </w:t>
      </w:r>
      <w:r w:rsidRPr="00FF31D7">
        <w:rPr>
          <w:rFonts w:ascii="Times New Roman" w:hAnsi="Times New Roman"/>
          <w:b/>
          <w:bCs/>
          <w:noProof/>
          <w:sz w:val="24"/>
          <w:szCs w:val="24"/>
          <w:lang w:val="en-US"/>
        </w:rPr>
        <w:t>134</w:t>
      </w:r>
      <w:r w:rsidRPr="00FF31D7">
        <w:rPr>
          <w:rFonts w:ascii="Times New Roman" w:hAnsi="Times New Roman"/>
          <w:noProof/>
          <w:sz w:val="24"/>
          <w:szCs w:val="24"/>
          <w:lang w:val="en-US"/>
        </w:rPr>
        <w:t>:1141–1156.</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5</w:t>
      </w:r>
      <w:r>
        <w:rPr>
          <w:rFonts w:ascii="Times New Roman" w:hAnsi="Times New Roman"/>
          <w:noProof/>
          <w:sz w:val="24"/>
          <w:szCs w:val="24"/>
          <w:lang w:val="en-US"/>
        </w:rPr>
        <w:t>8</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Kovach ME</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Elzer PH</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Steven Hill D</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Robertson GT</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Farris MA</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Roop RM</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Peterson KM</w:t>
      </w:r>
      <w:r w:rsidRPr="00465478">
        <w:rPr>
          <w:rFonts w:ascii="Times New Roman" w:hAnsi="Times New Roman"/>
          <w:noProof/>
          <w:sz w:val="24"/>
          <w:szCs w:val="24"/>
          <w:lang w:val="en-US"/>
        </w:rPr>
        <w:t xml:space="preserve">. 1995. Four new derivatives of the broad-host-range cloning vector pBBR1MCS, carrying different antibiotic-resistance cassettes. Gene </w:t>
      </w:r>
      <w:r w:rsidRPr="00465478">
        <w:rPr>
          <w:rFonts w:ascii="Times New Roman" w:hAnsi="Times New Roman"/>
          <w:b/>
          <w:bCs/>
          <w:noProof/>
          <w:sz w:val="24"/>
          <w:szCs w:val="24"/>
          <w:lang w:val="en-US"/>
        </w:rPr>
        <w:t>166</w:t>
      </w:r>
      <w:r w:rsidRPr="00465478">
        <w:rPr>
          <w:rFonts w:ascii="Times New Roman" w:hAnsi="Times New Roman"/>
          <w:noProof/>
          <w:sz w:val="24"/>
          <w:szCs w:val="24"/>
          <w:lang w:val="en-US"/>
        </w:rPr>
        <w:t>:175–176.</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lang w:val="en-US"/>
        </w:rPr>
      </w:pPr>
      <w:r w:rsidRPr="00465478">
        <w:rPr>
          <w:rFonts w:ascii="Times New Roman" w:hAnsi="Times New Roman"/>
          <w:noProof/>
          <w:sz w:val="24"/>
          <w:szCs w:val="24"/>
          <w:lang w:val="en-US"/>
        </w:rPr>
        <w:t>5</w:t>
      </w:r>
      <w:r>
        <w:rPr>
          <w:rFonts w:ascii="Times New Roman" w:hAnsi="Times New Roman"/>
          <w:noProof/>
          <w:sz w:val="24"/>
          <w:szCs w:val="24"/>
          <w:lang w:val="en-US"/>
        </w:rPr>
        <w:t>9</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Cherepanov PP</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Wackernagel W</w:t>
      </w:r>
      <w:r w:rsidRPr="00465478">
        <w:rPr>
          <w:rFonts w:ascii="Times New Roman" w:hAnsi="Times New Roman"/>
          <w:noProof/>
          <w:sz w:val="24"/>
          <w:szCs w:val="24"/>
          <w:lang w:val="en-US"/>
        </w:rPr>
        <w:t xml:space="preserve">. 1995. Gene disruption in </w:t>
      </w:r>
      <w:r w:rsidRPr="00465478">
        <w:rPr>
          <w:rFonts w:ascii="Times New Roman" w:hAnsi="Times New Roman"/>
          <w:i/>
          <w:noProof/>
          <w:sz w:val="24"/>
          <w:szCs w:val="24"/>
          <w:lang w:val="en-US"/>
        </w:rPr>
        <w:t>Escherichia coli</w:t>
      </w:r>
      <w:r w:rsidRPr="00465478">
        <w:rPr>
          <w:rFonts w:ascii="Times New Roman" w:hAnsi="Times New Roman"/>
          <w:noProof/>
          <w:sz w:val="24"/>
          <w:szCs w:val="24"/>
          <w:lang w:val="en-US"/>
        </w:rPr>
        <w:t>: Tc</w:t>
      </w:r>
      <w:r w:rsidRPr="00465478">
        <w:rPr>
          <w:rFonts w:ascii="Times New Roman" w:hAnsi="Times New Roman"/>
          <w:noProof/>
          <w:sz w:val="24"/>
          <w:szCs w:val="24"/>
          <w:vertAlign w:val="superscript"/>
          <w:lang w:val="en-US"/>
        </w:rPr>
        <w:t>R</w:t>
      </w:r>
      <w:r w:rsidRPr="00465478">
        <w:rPr>
          <w:rFonts w:ascii="Times New Roman" w:hAnsi="Times New Roman"/>
          <w:noProof/>
          <w:sz w:val="24"/>
          <w:szCs w:val="24"/>
          <w:lang w:val="en-US"/>
        </w:rPr>
        <w:t xml:space="preserve"> and Km</w:t>
      </w:r>
      <w:r w:rsidRPr="00465478">
        <w:rPr>
          <w:rFonts w:ascii="Times New Roman" w:hAnsi="Times New Roman"/>
          <w:noProof/>
          <w:sz w:val="24"/>
          <w:szCs w:val="24"/>
          <w:vertAlign w:val="superscript"/>
          <w:lang w:val="en-US"/>
        </w:rPr>
        <w:t>R</w:t>
      </w:r>
      <w:r w:rsidRPr="00465478">
        <w:rPr>
          <w:rFonts w:ascii="Times New Roman" w:hAnsi="Times New Roman"/>
          <w:noProof/>
          <w:sz w:val="24"/>
          <w:szCs w:val="24"/>
          <w:lang w:val="en-US"/>
        </w:rPr>
        <w:t xml:space="preserve"> cassettes with the option of Flp-catalyzed excision of the antibiotic-resistance determinant. Gene </w:t>
      </w:r>
      <w:r w:rsidRPr="00465478">
        <w:rPr>
          <w:rFonts w:ascii="Times New Roman" w:hAnsi="Times New Roman"/>
          <w:b/>
          <w:bCs/>
          <w:noProof/>
          <w:sz w:val="24"/>
          <w:szCs w:val="24"/>
          <w:lang w:val="en-US"/>
        </w:rPr>
        <w:t>158</w:t>
      </w:r>
      <w:r w:rsidRPr="00465478">
        <w:rPr>
          <w:rFonts w:ascii="Times New Roman" w:hAnsi="Times New Roman"/>
          <w:noProof/>
          <w:sz w:val="24"/>
          <w:szCs w:val="24"/>
          <w:lang w:val="en-US"/>
        </w:rPr>
        <w:t>:9–14.</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rPr>
      </w:pPr>
      <w:r>
        <w:rPr>
          <w:rFonts w:ascii="Times New Roman" w:hAnsi="Times New Roman"/>
          <w:noProof/>
          <w:sz w:val="24"/>
          <w:szCs w:val="24"/>
          <w:lang w:val="en-US"/>
        </w:rPr>
        <w:t>60</w:t>
      </w:r>
      <w:r w:rsidRPr="00465478">
        <w:rPr>
          <w:rFonts w:ascii="Times New Roman" w:hAnsi="Times New Roman"/>
          <w:noProof/>
          <w:sz w:val="24"/>
          <w:szCs w:val="24"/>
          <w:lang w:val="en-US"/>
        </w:rPr>
        <w:t xml:space="preserve">. </w:t>
      </w:r>
      <w:r w:rsidRPr="00465478">
        <w:rPr>
          <w:rFonts w:ascii="Times New Roman" w:hAnsi="Times New Roman"/>
          <w:noProof/>
          <w:sz w:val="24"/>
          <w:szCs w:val="24"/>
          <w:lang w:val="en-US"/>
        </w:rPr>
        <w:tab/>
      </w:r>
      <w:r w:rsidRPr="00465478">
        <w:rPr>
          <w:rFonts w:ascii="Times New Roman" w:hAnsi="Times New Roman"/>
          <w:b/>
          <w:bCs/>
          <w:noProof/>
          <w:sz w:val="24"/>
          <w:szCs w:val="24"/>
          <w:lang w:val="en-US"/>
        </w:rPr>
        <w:t>Vieira J</w:t>
      </w:r>
      <w:r w:rsidRPr="00465478">
        <w:rPr>
          <w:rFonts w:ascii="Times New Roman" w:hAnsi="Times New Roman"/>
          <w:noProof/>
          <w:sz w:val="24"/>
          <w:szCs w:val="24"/>
          <w:lang w:val="en-US"/>
        </w:rPr>
        <w:t xml:space="preserve">, </w:t>
      </w:r>
      <w:r w:rsidRPr="00465478">
        <w:rPr>
          <w:rFonts w:ascii="Times New Roman" w:hAnsi="Times New Roman"/>
          <w:b/>
          <w:bCs/>
          <w:noProof/>
          <w:sz w:val="24"/>
          <w:szCs w:val="24"/>
          <w:lang w:val="en-US"/>
        </w:rPr>
        <w:t>Messing J</w:t>
      </w:r>
      <w:r w:rsidRPr="00465478">
        <w:rPr>
          <w:rFonts w:ascii="Times New Roman" w:hAnsi="Times New Roman"/>
          <w:noProof/>
          <w:sz w:val="24"/>
          <w:szCs w:val="24"/>
          <w:lang w:val="en-US"/>
        </w:rPr>
        <w:t xml:space="preserve">. 1982. The pUC plasmids, an M13mp7-derived system for insertion mutagenesis and sequencing with synthetic universal primers. </w:t>
      </w:r>
      <w:r w:rsidRPr="00465478">
        <w:rPr>
          <w:rFonts w:ascii="Times New Roman" w:hAnsi="Times New Roman"/>
          <w:noProof/>
          <w:sz w:val="24"/>
          <w:szCs w:val="24"/>
        </w:rPr>
        <w:t xml:space="preserve">Gene </w:t>
      </w:r>
      <w:r w:rsidRPr="00465478">
        <w:rPr>
          <w:rFonts w:ascii="Times New Roman" w:hAnsi="Times New Roman"/>
          <w:b/>
          <w:bCs/>
          <w:noProof/>
          <w:sz w:val="24"/>
          <w:szCs w:val="24"/>
        </w:rPr>
        <w:t>19</w:t>
      </w:r>
      <w:r w:rsidRPr="00465478">
        <w:rPr>
          <w:rFonts w:ascii="Times New Roman" w:hAnsi="Times New Roman"/>
          <w:noProof/>
          <w:sz w:val="24"/>
          <w:szCs w:val="24"/>
        </w:rPr>
        <w:t>:259–268.</w:t>
      </w:r>
    </w:p>
    <w:p w:rsidR="00D1230E" w:rsidRPr="001B18E1" w:rsidRDefault="00D1230E" w:rsidP="00D1230E">
      <w:pPr>
        <w:widowControl w:val="0"/>
        <w:autoSpaceDE w:val="0"/>
        <w:autoSpaceDN w:val="0"/>
        <w:adjustRightInd w:val="0"/>
        <w:spacing w:after="0" w:line="480" w:lineRule="auto"/>
        <w:ind w:left="640" w:hanging="640"/>
        <w:rPr>
          <w:rFonts w:ascii="Times New Roman" w:hAnsi="Times New Roman"/>
          <w:noProof/>
          <w:sz w:val="24"/>
          <w:szCs w:val="24"/>
        </w:rPr>
      </w:pPr>
      <w:r w:rsidRPr="00465478">
        <w:rPr>
          <w:rFonts w:ascii="Times New Roman" w:hAnsi="Times New Roman"/>
          <w:noProof/>
          <w:sz w:val="24"/>
          <w:szCs w:val="24"/>
        </w:rPr>
        <w:t>6</w:t>
      </w:r>
      <w:r>
        <w:rPr>
          <w:rFonts w:ascii="Times New Roman" w:hAnsi="Times New Roman"/>
          <w:noProof/>
          <w:sz w:val="24"/>
          <w:szCs w:val="24"/>
        </w:rPr>
        <w:t>1</w:t>
      </w:r>
      <w:r w:rsidRPr="00465478">
        <w:rPr>
          <w:rFonts w:ascii="Times New Roman" w:hAnsi="Times New Roman"/>
          <w:noProof/>
          <w:sz w:val="24"/>
          <w:szCs w:val="24"/>
        </w:rPr>
        <w:t xml:space="preserve">. </w:t>
      </w:r>
      <w:r w:rsidRPr="00465478">
        <w:rPr>
          <w:rFonts w:ascii="Times New Roman" w:hAnsi="Times New Roman"/>
          <w:noProof/>
          <w:sz w:val="24"/>
          <w:szCs w:val="24"/>
        </w:rPr>
        <w:tab/>
      </w:r>
      <w:r w:rsidRPr="00465478">
        <w:rPr>
          <w:rFonts w:ascii="Times New Roman" w:hAnsi="Times New Roman"/>
          <w:b/>
          <w:bCs/>
          <w:noProof/>
          <w:sz w:val="24"/>
          <w:szCs w:val="24"/>
        </w:rPr>
        <w:t>Bartosik AA</w:t>
      </w:r>
      <w:r w:rsidRPr="00465478">
        <w:rPr>
          <w:rFonts w:ascii="Times New Roman" w:hAnsi="Times New Roman"/>
          <w:noProof/>
          <w:sz w:val="24"/>
          <w:szCs w:val="24"/>
        </w:rPr>
        <w:t xml:space="preserve">, </w:t>
      </w:r>
      <w:r w:rsidRPr="00465478">
        <w:rPr>
          <w:rFonts w:ascii="Times New Roman" w:hAnsi="Times New Roman"/>
          <w:b/>
          <w:bCs/>
          <w:noProof/>
          <w:sz w:val="24"/>
          <w:szCs w:val="24"/>
        </w:rPr>
        <w:t>Markowska A</w:t>
      </w:r>
      <w:r w:rsidRPr="00465478">
        <w:rPr>
          <w:rFonts w:ascii="Times New Roman" w:hAnsi="Times New Roman"/>
          <w:noProof/>
          <w:sz w:val="24"/>
          <w:szCs w:val="24"/>
        </w:rPr>
        <w:t xml:space="preserve">, </w:t>
      </w:r>
      <w:r w:rsidRPr="00465478">
        <w:rPr>
          <w:rFonts w:ascii="Times New Roman" w:hAnsi="Times New Roman"/>
          <w:b/>
          <w:bCs/>
          <w:noProof/>
          <w:sz w:val="24"/>
          <w:szCs w:val="24"/>
        </w:rPr>
        <w:t>Szarlak J</w:t>
      </w:r>
      <w:r w:rsidRPr="00465478">
        <w:rPr>
          <w:rFonts w:ascii="Times New Roman" w:hAnsi="Times New Roman"/>
          <w:noProof/>
          <w:sz w:val="24"/>
          <w:szCs w:val="24"/>
        </w:rPr>
        <w:t xml:space="preserve">, </w:t>
      </w:r>
      <w:r w:rsidRPr="00465478">
        <w:rPr>
          <w:rFonts w:ascii="Times New Roman" w:hAnsi="Times New Roman"/>
          <w:b/>
          <w:bCs/>
          <w:noProof/>
          <w:sz w:val="24"/>
          <w:szCs w:val="24"/>
        </w:rPr>
        <w:t>Kulińska A</w:t>
      </w:r>
      <w:r w:rsidRPr="00465478">
        <w:rPr>
          <w:rFonts w:ascii="Times New Roman" w:hAnsi="Times New Roman"/>
          <w:noProof/>
          <w:sz w:val="24"/>
          <w:szCs w:val="24"/>
        </w:rPr>
        <w:t xml:space="preserve">, </w:t>
      </w:r>
      <w:r w:rsidRPr="00465478">
        <w:rPr>
          <w:rFonts w:ascii="Times New Roman" w:hAnsi="Times New Roman"/>
          <w:b/>
          <w:bCs/>
          <w:noProof/>
          <w:sz w:val="24"/>
          <w:szCs w:val="24"/>
        </w:rPr>
        <w:t>Jagura-Burdzy G</w:t>
      </w:r>
      <w:r w:rsidRPr="00465478">
        <w:rPr>
          <w:rFonts w:ascii="Times New Roman" w:hAnsi="Times New Roman"/>
          <w:noProof/>
          <w:sz w:val="24"/>
          <w:szCs w:val="24"/>
        </w:rPr>
        <w:t xml:space="preserve">. 2012. </w:t>
      </w:r>
      <w:r w:rsidRPr="00465478">
        <w:rPr>
          <w:rFonts w:ascii="Times New Roman" w:hAnsi="Times New Roman"/>
          <w:noProof/>
          <w:sz w:val="24"/>
          <w:szCs w:val="24"/>
          <w:lang w:val="en-US"/>
        </w:rPr>
        <w:t xml:space="preserve">Novel broad-host-range vehicles for cloning and shuffling of gene cassettes. </w:t>
      </w:r>
      <w:r w:rsidRPr="00465478">
        <w:rPr>
          <w:rFonts w:ascii="Times New Roman" w:hAnsi="Times New Roman"/>
          <w:noProof/>
          <w:sz w:val="24"/>
          <w:szCs w:val="24"/>
        </w:rPr>
        <w:t xml:space="preserve">J Microbiol Methods </w:t>
      </w:r>
      <w:r w:rsidRPr="00465478">
        <w:rPr>
          <w:rFonts w:ascii="Times New Roman" w:hAnsi="Times New Roman"/>
          <w:b/>
          <w:bCs/>
          <w:noProof/>
          <w:sz w:val="24"/>
          <w:szCs w:val="24"/>
        </w:rPr>
        <w:t>88</w:t>
      </w:r>
      <w:r w:rsidRPr="00465478">
        <w:rPr>
          <w:rFonts w:ascii="Times New Roman" w:hAnsi="Times New Roman"/>
          <w:noProof/>
          <w:sz w:val="24"/>
          <w:szCs w:val="24"/>
        </w:rPr>
        <w:t>:53–62.</w:t>
      </w:r>
    </w:p>
    <w:p w:rsidR="00D1230E" w:rsidRPr="00465478" w:rsidRDefault="00D1230E" w:rsidP="00D1230E">
      <w:pPr>
        <w:widowControl w:val="0"/>
        <w:autoSpaceDE w:val="0"/>
        <w:autoSpaceDN w:val="0"/>
        <w:adjustRightInd w:val="0"/>
        <w:spacing w:after="0" w:line="480" w:lineRule="auto"/>
        <w:ind w:left="640" w:hanging="640"/>
        <w:rPr>
          <w:rFonts w:ascii="Times New Roman" w:hAnsi="Times New Roman"/>
          <w:noProof/>
          <w:sz w:val="24"/>
        </w:rPr>
      </w:pPr>
    </w:p>
    <w:p w:rsidR="00D1230E" w:rsidRDefault="00D1230E" w:rsidP="00D1230E">
      <w:r w:rsidRPr="00465478">
        <w:rPr>
          <w:rFonts w:ascii="Times New Roman" w:hAnsi="Times New Roman"/>
          <w:b/>
          <w:lang w:val="en-GB"/>
        </w:rPr>
        <w:fldChar w:fldCharType="end"/>
      </w:r>
    </w:p>
    <w:p w:rsidR="00C37E2C" w:rsidRPr="007D0B0C" w:rsidRDefault="00177BDB" w:rsidP="00D1230E">
      <w:pPr>
        <w:widowControl w:val="0"/>
        <w:autoSpaceDE w:val="0"/>
        <w:autoSpaceDN w:val="0"/>
        <w:adjustRightInd w:val="0"/>
        <w:spacing w:after="0" w:line="480" w:lineRule="auto"/>
        <w:rPr>
          <w:lang w:val="en-GB"/>
        </w:rPr>
      </w:pPr>
      <w:r w:rsidRPr="007D0B0C">
        <w:rPr>
          <w:rFonts w:ascii="Times New Roman" w:hAnsi="Times New Roman"/>
          <w:b/>
          <w:sz w:val="24"/>
          <w:szCs w:val="24"/>
          <w:lang w:val="en-GB"/>
        </w:rPr>
        <w:br w:type="page"/>
      </w:r>
    </w:p>
    <w:p w:rsidR="00073747" w:rsidRPr="007D0B0C" w:rsidRDefault="00177BDB" w:rsidP="00073747">
      <w:pPr>
        <w:rPr>
          <w:rFonts w:ascii="Times New Roman" w:eastAsia="Times New Roman" w:hAnsi="Times New Roman"/>
          <w:b/>
          <w:snapToGrid w:val="0"/>
          <w:color w:val="000000"/>
          <w:w w:val="0"/>
          <w:sz w:val="0"/>
          <w:szCs w:val="0"/>
          <w:u w:color="000000"/>
          <w:bdr w:val="nil"/>
          <w:shd w:val="clear" w:color="000000" w:fill="000000"/>
          <w:lang w:val="en-GB"/>
        </w:rPr>
      </w:pPr>
      <w:r w:rsidRPr="007D0B0C">
        <w:rPr>
          <w:rFonts w:ascii="Times New Roman" w:hAnsi="Times New Roman"/>
          <w:b/>
          <w:sz w:val="24"/>
          <w:szCs w:val="24"/>
          <w:lang w:val="en-GB"/>
        </w:rPr>
        <w:lastRenderedPageBreak/>
        <w:t>Figures</w:t>
      </w:r>
      <w:r w:rsidRPr="007D0B0C">
        <w:rPr>
          <w:rFonts w:ascii="Times New Roman" w:eastAsia="Times New Roman" w:hAnsi="Times New Roman"/>
          <w:b/>
          <w:snapToGrid w:val="0"/>
          <w:color w:val="000000"/>
          <w:w w:val="0"/>
          <w:sz w:val="0"/>
          <w:szCs w:val="0"/>
          <w:u w:color="000000"/>
          <w:bdr w:val="nil"/>
          <w:shd w:val="clear" w:color="000000" w:fill="000000"/>
          <w:lang w:val="en-GB"/>
        </w:rPr>
        <w:t xml:space="preserve"> </w:t>
      </w:r>
    </w:p>
    <w:p w:rsidR="00C37E2C" w:rsidRPr="007D0B0C" w:rsidRDefault="00C37E2C" w:rsidP="00073747">
      <w:pPr>
        <w:rPr>
          <w:rFonts w:ascii="Times New Roman" w:eastAsia="Times New Roman" w:hAnsi="Times New Roman"/>
          <w:b/>
          <w:snapToGrid w:val="0"/>
          <w:color w:val="000000"/>
          <w:w w:val="0"/>
          <w:sz w:val="0"/>
          <w:szCs w:val="0"/>
          <w:u w:color="000000"/>
          <w:bdr w:val="nil"/>
          <w:shd w:val="clear" w:color="000000" w:fill="000000"/>
          <w:lang w:val="en-GB"/>
        </w:rPr>
      </w:pPr>
    </w:p>
    <w:p w:rsidR="00073747" w:rsidRPr="007D0B0C" w:rsidRDefault="00177BDB" w:rsidP="00073747">
      <w:pPr>
        <w:tabs>
          <w:tab w:val="left" w:pos="5954"/>
          <w:tab w:val="left" w:pos="6804"/>
        </w:tabs>
        <w:spacing w:after="0" w:line="480" w:lineRule="auto"/>
        <w:jc w:val="both"/>
        <w:rPr>
          <w:rFonts w:ascii="Times New Roman" w:hAnsi="Times New Roman"/>
          <w:b/>
          <w:sz w:val="24"/>
          <w:szCs w:val="24"/>
          <w:lang w:val="en-GB"/>
        </w:rPr>
      </w:pPr>
      <w:r w:rsidRPr="007D0B0C">
        <w:rPr>
          <w:rFonts w:ascii="Times New Roman" w:hAnsi="Times New Roman"/>
          <w:b/>
          <w:sz w:val="24"/>
          <w:szCs w:val="24"/>
          <w:lang w:val="en-GB"/>
        </w:rPr>
        <w:t>Fig. 1.</w:t>
      </w:r>
      <w:r w:rsidRPr="007D0B0C">
        <w:rPr>
          <w:rFonts w:ascii="Times New Roman" w:hAnsi="Times New Roman"/>
          <w:sz w:val="24"/>
          <w:szCs w:val="24"/>
          <w:lang w:val="en-GB"/>
        </w:rPr>
        <w:t xml:space="preserve"> </w:t>
      </w:r>
      <w:r w:rsidR="008B1869" w:rsidRPr="007D0B0C">
        <w:rPr>
          <w:rFonts w:ascii="Times New Roman" w:hAnsi="Times New Roman"/>
          <w:b/>
          <w:sz w:val="24"/>
          <w:szCs w:val="24"/>
          <w:lang w:val="en-GB"/>
        </w:rPr>
        <w:t xml:space="preserve">Gene </w:t>
      </w:r>
      <w:r w:rsidRPr="007D0B0C">
        <w:rPr>
          <w:rFonts w:ascii="Times New Roman" w:hAnsi="Times New Roman"/>
          <w:b/>
          <w:sz w:val="24"/>
          <w:szCs w:val="24"/>
          <w:lang w:val="en-GB"/>
        </w:rPr>
        <w:t xml:space="preserve">organization of </w:t>
      </w:r>
      <w:r w:rsidR="008B1869" w:rsidRPr="007D0B0C">
        <w:rPr>
          <w:rFonts w:ascii="Times New Roman" w:hAnsi="Times New Roman"/>
          <w:b/>
          <w:sz w:val="24"/>
          <w:szCs w:val="24"/>
          <w:lang w:val="en-GB"/>
        </w:rPr>
        <w:t>type IV secretion systems</w:t>
      </w:r>
      <w:r w:rsidR="00EE4E7A" w:rsidRPr="007D0B0C">
        <w:rPr>
          <w:rFonts w:ascii="Times New Roman" w:hAnsi="Times New Roman"/>
          <w:b/>
          <w:sz w:val="24"/>
          <w:szCs w:val="24"/>
          <w:lang w:val="en-GB"/>
        </w:rPr>
        <w:t>: IVA –</w:t>
      </w:r>
      <w:r w:rsidR="008B1869" w:rsidRPr="007D0B0C">
        <w:rPr>
          <w:rFonts w:ascii="Times New Roman" w:hAnsi="Times New Roman"/>
          <w:b/>
          <w:sz w:val="24"/>
          <w:szCs w:val="24"/>
          <w:lang w:val="en-GB"/>
        </w:rPr>
        <w:t xml:space="preserve"> </w:t>
      </w:r>
      <w:r w:rsidR="00EE4E7A" w:rsidRPr="007D0B0C">
        <w:rPr>
          <w:rFonts w:ascii="Times New Roman" w:hAnsi="Times New Roman"/>
          <w:b/>
          <w:sz w:val="24"/>
          <w:szCs w:val="24"/>
          <w:lang w:val="en-GB"/>
        </w:rPr>
        <w:t xml:space="preserve">the </w:t>
      </w:r>
      <w:r w:rsidR="00EE4E7A" w:rsidRPr="007D0B0C">
        <w:rPr>
          <w:rFonts w:ascii="Times New Roman" w:hAnsi="Times New Roman"/>
          <w:b/>
          <w:i/>
          <w:sz w:val="24"/>
          <w:szCs w:val="24"/>
          <w:lang w:val="en-GB"/>
        </w:rPr>
        <w:t>A. tumefaciens virB</w:t>
      </w:r>
      <w:r w:rsidR="00EE4E7A" w:rsidRPr="007D0B0C">
        <w:rPr>
          <w:rFonts w:ascii="Times New Roman" w:hAnsi="Times New Roman"/>
          <w:b/>
          <w:sz w:val="24"/>
          <w:szCs w:val="24"/>
          <w:lang w:val="en-GB"/>
        </w:rPr>
        <w:t>/</w:t>
      </w:r>
      <w:r w:rsidR="00634220" w:rsidRPr="007D0B0C">
        <w:rPr>
          <w:rFonts w:ascii="Times New Roman" w:hAnsi="Times New Roman"/>
          <w:b/>
          <w:i/>
          <w:sz w:val="24"/>
          <w:szCs w:val="24"/>
          <w:lang w:val="en-GB"/>
        </w:rPr>
        <w:t>vir</w:t>
      </w:r>
      <w:r w:rsidR="00EE4E7A" w:rsidRPr="007D0B0C">
        <w:rPr>
          <w:rFonts w:ascii="Times New Roman" w:hAnsi="Times New Roman"/>
          <w:b/>
          <w:i/>
          <w:sz w:val="24"/>
          <w:szCs w:val="24"/>
          <w:lang w:val="en-GB"/>
        </w:rPr>
        <w:t>D4</w:t>
      </w:r>
      <w:r w:rsidR="00EE4E7A" w:rsidRPr="007D0B0C">
        <w:rPr>
          <w:rFonts w:ascii="Times New Roman" w:hAnsi="Times New Roman"/>
          <w:b/>
          <w:sz w:val="24"/>
          <w:szCs w:val="24"/>
          <w:lang w:val="en-GB"/>
        </w:rPr>
        <w:t xml:space="preserve"> region and IVB – the </w:t>
      </w:r>
      <w:r w:rsidR="008B1869" w:rsidRPr="007D0B0C">
        <w:rPr>
          <w:rFonts w:ascii="Times New Roman" w:hAnsi="Times New Roman"/>
          <w:b/>
          <w:sz w:val="24"/>
          <w:szCs w:val="24"/>
          <w:lang w:val="en-GB"/>
        </w:rPr>
        <w:t xml:space="preserve">transfer regions of </w:t>
      </w:r>
      <w:r w:rsidRPr="007D0B0C">
        <w:rPr>
          <w:rFonts w:ascii="Times New Roman" w:hAnsi="Times New Roman"/>
          <w:b/>
          <w:sz w:val="24"/>
          <w:szCs w:val="24"/>
          <w:lang w:val="en-GB"/>
        </w:rPr>
        <w:t>pCTX-M3</w:t>
      </w:r>
      <w:r w:rsidR="00CC1098" w:rsidRPr="007D0B0C">
        <w:rPr>
          <w:rFonts w:ascii="Times New Roman" w:hAnsi="Times New Roman"/>
          <w:b/>
          <w:sz w:val="24"/>
          <w:szCs w:val="24"/>
          <w:lang w:val="en-GB"/>
        </w:rPr>
        <w:t>,</w:t>
      </w:r>
      <w:r w:rsidRPr="007D0B0C">
        <w:rPr>
          <w:rFonts w:ascii="Times New Roman" w:hAnsi="Times New Roman"/>
          <w:b/>
          <w:sz w:val="24"/>
          <w:szCs w:val="24"/>
          <w:lang w:val="en-GB"/>
        </w:rPr>
        <w:t xml:space="preserve"> R64</w:t>
      </w:r>
      <w:r w:rsidR="0036224A" w:rsidRPr="007D0B0C">
        <w:rPr>
          <w:rFonts w:ascii="Times New Roman" w:hAnsi="Times New Roman"/>
          <w:b/>
          <w:sz w:val="24"/>
          <w:szCs w:val="24"/>
          <w:lang w:val="en-GB"/>
        </w:rPr>
        <w:t>,</w:t>
      </w:r>
      <w:r w:rsidRPr="007D0B0C">
        <w:rPr>
          <w:rFonts w:ascii="Times New Roman" w:hAnsi="Times New Roman"/>
          <w:b/>
          <w:sz w:val="24"/>
          <w:szCs w:val="24"/>
          <w:lang w:val="en-GB"/>
        </w:rPr>
        <w:t xml:space="preserve"> </w:t>
      </w:r>
      <w:r w:rsidR="00EE4E7A" w:rsidRPr="007D0B0C">
        <w:rPr>
          <w:rFonts w:ascii="Times New Roman" w:hAnsi="Times New Roman"/>
          <w:b/>
          <w:sz w:val="24"/>
          <w:szCs w:val="24"/>
          <w:lang w:val="en-GB"/>
        </w:rPr>
        <w:t>and</w:t>
      </w:r>
      <w:r w:rsidR="00CE1BDE">
        <w:rPr>
          <w:rFonts w:ascii="Times New Roman" w:hAnsi="Times New Roman"/>
          <w:b/>
          <w:sz w:val="24"/>
          <w:szCs w:val="24"/>
          <w:lang w:val="en-GB"/>
        </w:rPr>
        <w:t xml:space="preserve"> the</w:t>
      </w:r>
      <w:r w:rsidR="008B1869" w:rsidRPr="007D0B0C">
        <w:rPr>
          <w:rFonts w:ascii="Times New Roman" w:hAnsi="Times New Roman"/>
          <w:b/>
          <w:sz w:val="24"/>
          <w:szCs w:val="24"/>
          <w:lang w:val="en-GB"/>
        </w:rPr>
        <w:t xml:space="preserve"> </w:t>
      </w:r>
      <w:r w:rsidR="00CE1BDE" w:rsidRPr="007D0B0C">
        <w:rPr>
          <w:rFonts w:ascii="Times New Roman" w:hAnsi="Times New Roman"/>
          <w:b/>
          <w:i/>
          <w:sz w:val="24"/>
          <w:szCs w:val="24"/>
          <w:lang w:val="en-GB"/>
        </w:rPr>
        <w:t>dot</w:t>
      </w:r>
      <w:r w:rsidR="00CE1BDE" w:rsidRPr="007D0B0C">
        <w:rPr>
          <w:rFonts w:ascii="Times New Roman" w:hAnsi="Times New Roman"/>
          <w:b/>
          <w:sz w:val="24"/>
          <w:szCs w:val="24"/>
          <w:lang w:val="en-GB"/>
        </w:rPr>
        <w:t>/</w:t>
      </w:r>
      <w:r w:rsidR="00CE1BDE" w:rsidRPr="007D0B0C">
        <w:rPr>
          <w:rFonts w:ascii="Times New Roman" w:hAnsi="Times New Roman"/>
          <w:b/>
          <w:i/>
          <w:sz w:val="24"/>
          <w:szCs w:val="24"/>
          <w:lang w:val="en-GB"/>
        </w:rPr>
        <w:t>icm</w:t>
      </w:r>
      <w:r w:rsidR="00CE1BDE">
        <w:rPr>
          <w:rFonts w:ascii="Times New Roman" w:hAnsi="Times New Roman"/>
          <w:b/>
          <w:sz w:val="24"/>
          <w:szCs w:val="24"/>
          <w:lang w:val="en-GB"/>
        </w:rPr>
        <w:t xml:space="preserve"> region of </w:t>
      </w:r>
      <w:r w:rsidR="00CE1BDE" w:rsidRPr="007D0B0C">
        <w:rPr>
          <w:rFonts w:ascii="Times New Roman" w:hAnsi="Times New Roman"/>
          <w:b/>
          <w:i/>
          <w:sz w:val="24"/>
          <w:szCs w:val="24"/>
          <w:lang w:val="en-GB"/>
        </w:rPr>
        <w:t xml:space="preserve"> </w:t>
      </w:r>
      <w:r w:rsidR="008B1869" w:rsidRPr="007D0B0C">
        <w:rPr>
          <w:rFonts w:ascii="Times New Roman" w:hAnsi="Times New Roman"/>
          <w:b/>
          <w:i/>
          <w:sz w:val="24"/>
          <w:szCs w:val="24"/>
          <w:lang w:val="en-GB"/>
        </w:rPr>
        <w:t>L</w:t>
      </w:r>
      <w:r w:rsidR="00AD48FB" w:rsidRPr="007D0B0C">
        <w:rPr>
          <w:rFonts w:ascii="Times New Roman" w:hAnsi="Times New Roman"/>
          <w:b/>
          <w:i/>
          <w:sz w:val="24"/>
          <w:szCs w:val="24"/>
          <w:lang w:val="en-GB"/>
        </w:rPr>
        <w:t>.</w:t>
      </w:r>
      <w:r w:rsidR="00CC1098" w:rsidRPr="007D0B0C">
        <w:rPr>
          <w:rFonts w:ascii="Times New Roman" w:hAnsi="Times New Roman"/>
          <w:b/>
          <w:i/>
          <w:sz w:val="24"/>
          <w:szCs w:val="24"/>
          <w:lang w:val="en-GB"/>
        </w:rPr>
        <w:t xml:space="preserve"> </w:t>
      </w:r>
      <w:r w:rsidR="008B1869" w:rsidRPr="007D0B0C">
        <w:rPr>
          <w:rFonts w:ascii="Times New Roman" w:hAnsi="Times New Roman"/>
          <w:b/>
          <w:i/>
          <w:sz w:val="24"/>
          <w:szCs w:val="24"/>
          <w:lang w:val="en-GB"/>
        </w:rPr>
        <w:t>pneumophila</w:t>
      </w:r>
      <w:r w:rsidR="00EE4E7A" w:rsidRPr="007D0B0C">
        <w:rPr>
          <w:rFonts w:ascii="Times New Roman" w:hAnsi="Times New Roman"/>
          <w:b/>
          <w:i/>
          <w:sz w:val="24"/>
          <w:szCs w:val="24"/>
          <w:lang w:val="en-GB"/>
        </w:rPr>
        <w:t>.</w:t>
      </w:r>
      <w:r w:rsidR="008B1869" w:rsidRPr="007D0B0C">
        <w:rPr>
          <w:rFonts w:ascii="Times New Roman" w:hAnsi="Times New Roman"/>
          <w:b/>
          <w:sz w:val="24"/>
          <w:szCs w:val="24"/>
          <w:lang w:val="en-GB"/>
        </w:rPr>
        <w:t xml:space="preserve"> </w:t>
      </w:r>
    </w:p>
    <w:p w:rsidR="00073747" w:rsidRPr="007D0B0C" w:rsidRDefault="00EE4E7A" w:rsidP="00073747">
      <w:pPr>
        <w:tabs>
          <w:tab w:val="left" w:pos="5954"/>
          <w:tab w:val="left" w:pos="6804"/>
        </w:tabs>
        <w:spacing w:after="0" w:line="480" w:lineRule="auto"/>
        <w:jc w:val="both"/>
        <w:rPr>
          <w:rFonts w:ascii="Times New Roman" w:hAnsi="Times New Roman"/>
          <w:i/>
          <w:sz w:val="24"/>
          <w:szCs w:val="24"/>
          <w:lang w:val="en-GB"/>
        </w:rPr>
      </w:pPr>
      <w:r w:rsidRPr="007D0B0C">
        <w:rPr>
          <w:rFonts w:ascii="Times New Roman" w:hAnsi="Times New Roman"/>
          <w:sz w:val="24"/>
          <w:szCs w:val="24"/>
          <w:lang w:val="en-GB"/>
        </w:rPr>
        <w:t xml:space="preserve">ORFs are </w:t>
      </w:r>
      <w:r w:rsidR="0036224A" w:rsidRPr="007D0B0C">
        <w:rPr>
          <w:rFonts w:ascii="Times New Roman" w:hAnsi="Times New Roman"/>
          <w:sz w:val="24"/>
          <w:szCs w:val="24"/>
          <w:lang w:val="en-GB"/>
        </w:rPr>
        <w:t>represented</w:t>
      </w:r>
      <w:r w:rsidRPr="007D0B0C">
        <w:rPr>
          <w:rFonts w:ascii="Times New Roman" w:hAnsi="Times New Roman"/>
          <w:sz w:val="24"/>
          <w:szCs w:val="24"/>
          <w:lang w:val="en-GB"/>
        </w:rPr>
        <w:t xml:space="preserve"> </w:t>
      </w:r>
      <w:r w:rsidR="00CC1098" w:rsidRPr="007D0B0C">
        <w:rPr>
          <w:rFonts w:ascii="Times New Roman" w:hAnsi="Times New Roman"/>
          <w:sz w:val="24"/>
          <w:szCs w:val="24"/>
          <w:lang w:val="en-GB"/>
        </w:rPr>
        <w:t xml:space="preserve">by </w:t>
      </w:r>
      <w:r w:rsidRPr="007D0B0C">
        <w:rPr>
          <w:rFonts w:ascii="Times New Roman" w:hAnsi="Times New Roman"/>
          <w:sz w:val="24"/>
          <w:szCs w:val="24"/>
          <w:lang w:val="en-GB"/>
        </w:rPr>
        <w:t>arrows</w:t>
      </w:r>
      <w:r w:rsidR="008B38FB" w:rsidRPr="007D0B0C">
        <w:rPr>
          <w:rFonts w:ascii="Times New Roman" w:hAnsi="Times New Roman"/>
          <w:sz w:val="24"/>
          <w:szCs w:val="24"/>
          <w:lang w:val="en-GB"/>
        </w:rPr>
        <w:t xml:space="preserve"> indicating their orientation.</w:t>
      </w:r>
      <w:r w:rsidRPr="007D0B0C">
        <w:rPr>
          <w:rFonts w:ascii="Times New Roman" w:hAnsi="Times New Roman"/>
          <w:sz w:val="24"/>
          <w:szCs w:val="24"/>
          <w:lang w:val="en-GB"/>
        </w:rPr>
        <w:t xml:space="preserve"> </w:t>
      </w:r>
      <w:r w:rsidR="008B38FB" w:rsidRPr="007D0B0C">
        <w:rPr>
          <w:rFonts w:ascii="Times New Roman" w:hAnsi="Times New Roman"/>
          <w:sz w:val="24"/>
          <w:szCs w:val="24"/>
          <w:lang w:val="en-GB"/>
        </w:rPr>
        <w:t xml:space="preserve">The </w:t>
      </w:r>
      <w:r w:rsidR="00F24D42" w:rsidRPr="007D0B0C">
        <w:rPr>
          <w:rFonts w:ascii="Times New Roman" w:hAnsi="Times New Roman"/>
          <w:sz w:val="24"/>
          <w:szCs w:val="24"/>
          <w:lang w:val="en-GB"/>
        </w:rPr>
        <w:t xml:space="preserve">ORFs </w:t>
      </w:r>
      <w:r w:rsidR="008B38FB" w:rsidRPr="007D0B0C">
        <w:rPr>
          <w:rFonts w:ascii="Times New Roman" w:hAnsi="Times New Roman"/>
          <w:sz w:val="24"/>
          <w:szCs w:val="24"/>
          <w:lang w:val="en-GB"/>
        </w:rPr>
        <w:t xml:space="preserve">homologous </w:t>
      </w:r>
      <w:r w:rsidR="00F24D42" w:rsidRPr="007D0B0C">
        <w:rPr>
          <w:rFonts w:ascii="Times New Roman" w:hAnsi="Times New Roman"/>
          <w:sz w:val="24"/>
          <w:szCs w:val="24"/>
          <w:lang w:val="en-GB"/>
        </w:rPr>
        <w:t xml:space="preserve">in all systems </w:t>
      </w:r>
      <w:r w:rsidR="008B38FB" w:rsidRPr="007D0B0C">
        <w:rPr>
          <w:rFonts w:ascii="Times New Roman" w:hAnsi="Times New Roman"/>
          <w:sz w:val="24"/>
          <w:szCs w:val="24"/>
          <w:lang w:val="en-GB"/>
        </w:rPr>
        <w:t xml:space="preserve">are shown in the same colour </w:t>
      </w:r>
      <w:r w:rsidR="00634220" w:rsidRPr="007D0B0C">
        <w:rPr>
          <w:rFonts w:ascii="Times New Roman" w:hAnsi="Times New Roman"/>
          <w:sz w:val="24"/>
          <w:szCs w:val="24"/>
          <w:lang w:val="en-GB"/>
        </w:rPr>
        <w:t>(except grey and white)</w:t>
      </w:r>
      <w:r w:rsidR="008B38FB" w:rsidRPr="007D0B0C">
        <w:rPr>
          <w:rFonts w:ascii="Times New Roman" w:hAnsi="Times New Roman"/>
          <w:sz w:val="24"/>
          <w:szCs w:val="24"/>
          <w:lang w:val="en-GB"/>
        </w:rPr>
        <w:t xml:space="preserve">. The ORFs </w:t>
      </w:r>
      <w:r w:rsidR="00F24D42" w:rsidRPr="007D0B0C">
        <w:rPr>
          <w:rFonts w:ascii="Times New Roman" w:hAnsi="Times New Roman"/>
          <w:sz w:val="24"/>
          <w:szCs w:val="24"/>
          <w:lang w:val="en-GB"/>
        </w:rPr>
        <w:t xml:space="preserve">homologous in the </w:t>
      </w:r>
      <w:r w:rsidR="00CC1098" w:rsidRPr="007D0B0C">
        <w:rPr>
          <w:rFonts w:ascii="Times New Roman" w:hAnsi="Times New Roman"/>
          <w:sz w:val="24"/>
          <w:szCs w:val="24"/>
          <w:lang w:val="en-GB"/>
        </w:rPr>
        <w:t>T</w:t>
      </w:r>
      <w:r w:rsidR="00F24D42" w:rsidRPr="007D0B0C">
        <w:rPr>
          <w:rFonts w:ascii="Times New Roman" w:hAnsi="Times New Roman"/>
          <w:sz w:val="24"/>
          <w:szCs w:val="24"/>
          <w:lang w:val="en-GB"/>
        </w:rPr>
        <w:t xml:space="preserve">ype </w:t>
      </w:r>
      <w:r w:rsidR="00CC1098" w:rsidRPr="007D0B0C">
        <w:rPr>
          <w:rFonts w:ascii="Times New Roman" w:hAnsi="Times New Roman"/>
          <w:sz w:val="24"/>
          <w:szCs w:val="24"/>
          <w:lang w:val="en-GB"/>
        </w:rPr>
        <w:t xml:space="preserve">IVB </w:t>
      </w:r>
      <w:r w:rsidR="00F24D42" w:rsidRPr="007D0B0C">
        <w:rPr>
          <w:rFonts w:ascii="Times New Roman" w:hAnsi="Times New Roman"/>
          <w:sz w:val="24"/>
          <w:szCs w:val="24"/>
          <w:lang w:val="en-GB"/>
        </w:rPr>
        <w:t xml:space="preserve">systems </w:t>
      </w:r>
      <w:r w:rsidR="008B38FB" w:rsidRPr="007D0B0C">
        <w:rPr>
          <w:rFonts w:ascii="Times New Roman" w:hAnsi="Times New Roman"/>
          <w:sz w:val="24"/>
          <w:szCs w:val="24"/>
          <w:lang w:val="en-GB"/>
        </w:rPr>
        <w:t xml:space="preserve">are </w:t>
      </w:r>
      <w:r w:rsidR="00F24D42" w:rsidRPr="007D0B0C">
        <w:rPr>
          <w:rFonts w:ascii="Times New Roman" w:hAnsi="Times New Roman"/>
          <w:sz w:val="24"/>
          <w:szCs w:val="24"/>
          <w:lang w:val="en-GB"/>
        </w:rPr>
        <w:t>indicated by identical</w:t>
      </w:r>
      <w:r w:rsidR="008B38FB" w:rsidRPr="007D0B0C">
        <w:rPr>
          <w:rFonts w:ascii="Times New Roman" w:hAnsi="Times New Roman"/>
          <w:sz w:val="24"/>
          <w:szCs w:val="24"/>
          <w:lang w:val="en-GB"/>
        </w:rPr>
        <w:t xml:space="preserve"> pattern</w:t>
      </w:r>
      <w:r w:rsidR="00F24D42" w:rsidRPr="007D0B0C">
        <w:rPr>
          <w:rFonts w:ascii="Times New Roman" w:hAnsi="Times New Roman"/>
          <w:sz w:val="24"/>
          <w:szCs w:val="24"/>
          <w:lang w:val="en-GB"/>
        </w:rPr>
        <w:t>s</w:t>
      </w:r>
      <w:r w:rsidR="008B38FB" w:rsidRPr="007D0B0C">
        <w:rPr>
          <w:rFonts w:ascii="Times New Roman" w:hAnsi="Times New Roman"/>
          <w:sz w:val="24"/>
          <w:szCs w:val="24"/>
          <w:lang w:val="en-GB"/>
        </w:rPr>
        <w:t xml:space="preserve">. The </w:t>
      </w:r>
      <w:r w:rsidR="00177BDB" w:rsidRPr="007D0B0C">
        <w:rPr>
          <w:rFonts w:ascii="Times New Roman" w:hAnsi="Times New Roman"/>
          <w:sz w:val="24"/>
          <w:szCs w:val="24"/>
          <w:lang w:val="en-GB"/>
        </w:rPr>
        <w:t xml:space="preserve">ORFs </w:t>
      </w:r>
      <w:r w:rsidR="002C53C5" w:rsidRPr="007D0B0C">
        <w:rPr>
          <w:rFonts w:ascii="Times New Roman" w:hAnsi="Times New Roman"/>
          <w:sz w:val="24"/>
          <w:szCs w:val="24"/>
          <w:lang w:val="en-GB"/>
        </w:rPr>
        <w:t xml:space="preserve">homologous in both plasmids </w:t>
      </w:r>
      <w:r w:rsidR="00177BDB" w:rsidRPr="007D0B0C">
        <w:rPr>
          <w:rFonts w:ascii="Times New Roman" w:hAnsi="Times New Roman"/>
          <w:sz w:val="24"/>
          <w:szCs w:val="24"/>
          <w:lang w:val="en-GB"/>
        </w:rPr>
        <w:t>are shown in grey</w:t>
      </w:r>
      <w:r w:rsidR="00CC1098" w:rsidRPr="007D0B0C">
        <w:rPr>
          <w:rFonts w:ascii="Times New Roman" w:hAnsi="Times New Roman"/>
          <w:sz w:val="24"/>
          <w:szCs w:val="24"/>
          <w:lang w:val="en-GB"/>
        </w:rPr>
        <w:t xml:space="preserve">, and those </w:t>
      </w:r>
      <w:r w:rsidR="00177BDB" w:rsidRPr="007D0B0C">
        <w:rPr>
          <w:rFonts w:ascii="Times New Roman" w:hAnsi="Times New Roman"/>
          <w:sz w:val="24"/>
          <w:szCs w:val="24"/>
          <w:lang w:val="en-GB"/>
        </w:rPr>
        <w:t xml:space="preserve">specific for either </w:t>
      </w:r>
      <w:r w:rsidR="008B1869" w:rsidRPr="007D0B0C">
        <w:rPr>
          <w:rFonts w:ascii="Times New Roman" w:hAnsi="Times New Roman"/>
          <w:sz w:val="24"/>
          <w:szCs w:val="24"/>
          <w:lang w:val="en-GB"/>
        </w:rPr>
        <w:t xml:space="preserve">system </w:t>
      </w:r>
      <w:r w:rsidR="00177BDB" w:rsidRPr="007D0B0C">
        <w:rPr>
          <w:rFonts w:ascii="Times New Roman" w:hAnsi="Times New Roman"/>
          <w:sz w:val="24"/>
          <w:szCs w:val="24"/>
          <w:lang w:val="en-GB"/>
        </w:rPr>
        <w:t>are</w:t>
      </w:r>
      <w:r w:rsidR="00CC1098" w:rsidRPr="007D0B0C">
        <w:rPr>
          <w:rFonts w:ascii="Times New Roman" w:hAnsi="Times New Roman"/>
          <w:sz w:val="24"/>
          <w:szCs w:val="24"/>
          <w:lang w:val="en-GB"/>
        </w:rPr>
        <w:t xml:space="preserve"> shown</w:t>
      </w:r>
      <w:r w:rsidR="00177BDB" w:rsidRPr="007D0B0C">
        <w:rPr>
          <w:rFonts w:ascii="Times New Roman" w:hAnsi="Times New Roman"/>
          <w:sz w:val="24"/>
          <w:szCs w:val="24"/>
          <w:lang w:val="en-GB"/>
        </w:rPr>
        <w:t xml:space="preserve"> in white</w:t>
      </w:r>
      <w:r w:rsidR="008B38FB" w:rsidRPr="007D0B0C">
        <w:rPr>
          <w:rFonts w:ascii="Times New Roman" w:hAnsi="Times New Roman"/>
          <w:sz w:val="24"/>
          <w:szCs w:val="24"/>
          <w:lang w:val="en-GB"/>
        </w:rPr>
        <w:t>.</w:t>
      </w:r>
      <w:r w:rsidR="00697F27" w:rsidRPr="007D0B0C">
        <w:rPr>
          <w:rFonts w:ascii="Times New Roman" w:hAnsi="Times New Roman"/>
          <w:sz w:val="24"/>
          <w:szCs w:val="24"/>
          <w:lang w:val="en-GB"/>
        </w:rPr>
        <w:t xml:space="preserve"> </w:t>
      </w:r>
      <w:r w:rsidR="008B38FB" w:rsidRPr="007D0B0C">
        <w:rPr>
          <w:rFonts w:ascii="Times New Roman" w:hAnsi="Times New Roman"/>
          <w:sz w:val="24"/>
          <w:szCs w:val="24"/>
          <w:lang w:val="en-GB"/>
        </w:rPr>
        <w:t xml:space="preserve">The bars under the genes (pCTX-M3, R64, </w:t>
      </w:r>
      <w:r w:rsidR="00794C7E" w:rsidRPr="007D0B0C">
        <w:rPr>
          <w:rFonts w:ascii="Times New Roman" w:hAnsi="Times New Roman"/>
          <w:sz w:val="24"/>
          <w:szCs w:val="24"/>
          <w:lang w:val="en-GB"/>
        </w:rPr>
        <w:t xml:space="preserve">and </w:t>
      </w:r>
      <w:r w:rsidR="008B38FB" w:rsidRPr="007D0B0C">
        <w:rPr>
          <w:rFonts w:ascii="Times New Roman" w:hAnsi="Times New Roman"/>
          <w:i/>
          <w:sz w:val="24"/>
          <w:szCs w:val="24"/>
          <w:lang w:val="en-GB"/>
        </w:rPr>
        <w:t>dot</w:t>
      </w:r>
      <w:r w:rsidR="008B38FB" w:rsidRPr="007D0B0C">
        <w:rPr>
          <w:rFonts w:ascii="Times New Roman" w:hAnsi="Times New Roman"/>
          <w:sz w:val="24"/>
          <w:szCs w:val="24"/>
          <w:lang w:val="en-GB"/>
        </w:rPr>
        <w:t>/</w:t>
      </w:r>
      <w:r w:rsidR="008B38FB" w:rsidRPr="007D0B0C">
        <w:rPr>
          <w:rFonts w:ascii="Times New Roman" w:hAnsi="Times New Roman"/>
          <w:i/>
          <w:sz w:val="24"/>
          <w:szCs w:val="24"/>
          <w:lang w:val="en-GB"/>
        </w:rPr>
        <w:t>icm</w:t>
      </w:r>
      <w:r w:rsidR="008B38FB" w:rsidRPr="007D0B0C">
        <w:rPr>
          <w:rFonts w:ascii="Times New Roman" w:hAnsi="Times New Roman"/>
          <w:sz w:val="24"/>
          <w:szCs w:val="24"/>
          <w:lang w:val="en-GB"/>
        </w:rPr>
        <w:t>) indicate homology of single genes.</w:t>
      </w:r>
      <w:r w:rsidR="003319F0" w:rsidRPr="007D0B0C">
        <w:rPr>
          <w:rFonts w:ascii="Times New Roman" w:hAnsi="Times New Roman"/>
          <w:sz w:val="24"/>
          <w:szCs w:val="24"/>
          <w:lang w:val="en-GB"/>
        </w:rPr>
        <w:t xml:space="preserve"> </w:t>
      </w:r>
      <w:r w:rsidR="007E3021" w:rsidRPr="007D0B0C">
        <w:rPr>
          <w:rFonts w:ascii="Times New Roman" w:hAnsi="Times New Roman"/>
          <w:sz w:val="24"/>
          <w:szCs w:val="24"/>
          <w:lang w:val="en-GB"/>
        </w:rPr>
        <w:t>The lines above the genes indicate the gene designation</w:t>
      </w:r>
      <w:r w:rsidR="00CC1098" w:rsidRPr="007D0B0C">
        <w:rPr>
          <w:rFonts w:ascii="Times New Roman" w:hAnsi="Times New Roman"/>
          <w:sz w:val="24"/>
          <w:szCs w:val="24"/>
          <w:lang w:val="en-GB"/>
        </w:rPr>
        <w:t>,</w:t>
      </w:r>
      <w:r w:rsidR="007E3021" w:rsidRPr="007D0B0C">
        <w:rPr>
          <w:rFonts w:ascii="Times New Roman" w:hAnsi="Times New Roman"/>
          <w:sz w:val="24"/>
          <w:szCs w:val="24"/>
          <w:lang w:val="en-GB"/>
        </w:rPr>
        <w:t xml:space="preserve"> and the corresponding letter is indicated above each gene. </w:t>
      </w:r>
      <w:r w:rsidR="00CC1098" w:rsidRPr="007D0B0C">
        <w:rPr>
          <w:rFonts w:ascii="Times New Roman" w:hAnsi="Times New Roman"/>
          <w:sz w:val="24"/>
          <w:szCs w:val="24"/>
          <w:lang w:val="en-GB"/>
        </w:rPr>
        <w:t xml:space="preserve">A </w:t>
      </w:r>
      <w:r w:rsidR="003319F0" w:rsidRPr="007D0B0C">
        <w:rPr>
          <w:rFonts w:ascii="Times New Roman" w:hAnsi="Times New Roman"/>
          <w:sz w:val="24"/>
          <w:szCs w:val="24"/>
          <w:lang w:val="en-GB"/>
        </w:rPr>
        <w:t>dotted line indicates a small region o</w:t>
      </w:r>
      <w:r w:rsidR="00841C5D" w:rsidRPr="007D0B0C">
        <w:rPr>
          <w:rFonts w:ascii="Times New Roman" w:hAnsi="Times New Roman"/>
          <w:sz w:val="24"/>
          <w:szCs w:val="24"/>
          <w:lang w:val="en-GB"/>
        </w:rPr>
        <w:t>f</w:t>
      </w:r>
      <w:r w:rsidR="003319F0" w:rsidRPr="007D0B0C">
        <w:rPr>
          <w:rFonts w:ascii="Times New Roman" w:hAnsi="Times New Roman"/>
          <w:sz w:val="24"/>
          <w:szCs w:val="24"/>
          <w:lang w:val="en-GB"/>
        </w:rPr>
        <w:t xml:space="preserve"> unrelated genes</w:t>
      </w:r>
      <w:r w:rsidR="00CC1098" w:rsidRPr="007D0B0C">
        <w:rPr>
          <w:rFonts w:ascii="Times New Roman" w:hAnsi="Times New Roman"/>
          <w:sz w:val="24"/>
          <w:szCs w:val="24"/>
          <w:lang w:val="en-GB"/>
        </w:rPr>
        <w:t>,</w:t>
      </w:r>
      <w:r w:rsidR="00841C5D" w:rsidRPr="007D0B0C">
        <w:rPr>
          <w:rFonts w:ascii="Times New Roman" w:hAnsi="Times New Roman"/>
          <w:sz w:val="24"/>
          <w:szCs w:val="24"/>
          <w:lang w:val="en-GB"/>
        </w:rPr>
        <w:t xml:space="preserve"> and a line break indicates a large gap.</w:t>
      </w:r>
      <w:r w:rsidR="00922874" w:rsidRPr="007D0B0C">
        <w:rPr>
          <w:rFonts w:ascii="Times New Roman" w:hAnsi="Times New Roman"/>
          <w:sz w:val="24"/>
          <w:szCs w:val="24"/>
          <w:lang w:val="en-GB"/>
        </w:rPr>
        <w:t xml:space="preserve"> </w:t>
      </w:r>
      <w:r w:rsidR="00123062" w:rsidRPr="007D0B0C">
        <w:rPr>
          <w:rFonts w:ascii="Times New Roman" w:hAnsi="Times New Roman"/>
          <w:sz w:val="24"/>
          <w:szCs w:val="24"/>
          <w:lang w:val="en-GB"/>
        </w:rPr>
        <w:t xml:space="preserve">The </w:t>
      </w:r>
      <w:r w:rsidR="00922874" w:rsidRPr="007D0B0C">
        <w:rPr>
          <w:rFonts w:ascii="Times New Roman" w:hAnsi="Times New Roman"/>
          <w:sz w:val="24"/>
          <w:szCs w:val="24"/>
          <w:lang w:val="en-GB"/>
        </w:rPr>
        <w:t xml:space="preserve">ORFs not related to </w:t>
      </w:r>
      <w:r w:rsidR="00CC1098" w:rsidRPr="007D0B0C">
        <w:rPr>
          <w:rFonts w:ascii="Times New Roman" w:hAnsi="Times New Roman"/>
          <w:sz w:val="24"/>
          <w:szCs w:val="24"/>
          <w:lang w:val="en-GB"/>
        </w:rPr>
        <w:t xml:space="preserve">the </w:t>
      </w:r>
      <w:r w:rsidR="00922874" w:rsidRPr="007D0B0C">
        <w:rPr>
          <w:rFonts w:ascii="Times New Roman" w:hAnsi="Times New Roman"/>
          <w:sz w:val="24"/>
          <w:szCs w:val="24"/>
          <w:lang w:val="en-GB"/>
        </w:rPr>
        <w:t>T4SS are</w:t>
      </w:r>
      <w:r w:rsidR="008065CD" w:rsidRPr="007D0B0C">
        <w:rPr>
          <w:rFonts w:ascii="Times New Roman" w:hAnsi="Times New Roman"/>
          <w:sz w:val="24"/>
          <w:szCs w:val="24"/>
          <w:lang w:val="en-GB"/>
        </w:rPr>
        <w:t xml:space="preserve"> shown as</w:t>
      </w:r>
      <w:r w:rsidR="00922874" w:rsidRPr="007D0B0C">
        <w:rPr>
          <w:rFonts w:ascii="Times New Roman" w:hAnsi="Times New Roman"/>
          <w:sz w:val="24"/>
          <w:szCs w:val="24"/>
          <w:lang w:val="en-GB"/>
        </w:rPr>
        <w:t xml:space="preserve"> </w:t>
      </w:r>
      <w:r w:rsidR="00721388" w:rsidRPr="007D0B0C">
        <w:rPr>
          <w:rFonts w:ascii="Times New Roman" w:hAnsi="Times New Roman"/>
          <w:sz w:val="24"/>
          <w:szCs w:val="24"/>
          <w:lang w:val="en-GB"/>
        </w:rPr>
        <w:t xml:space="preserve">black </w:t>
      </w:r>
      <w:r w:rsidR="00123062" w:rsidRPr="007D0B0C">
        <w:rPr>
          <w:rFonts w:ascii="Times New Roman" w:hAnsi="Times New Roman"/>
          <w:sz w:val="24"/>
          <w:szCs w:val="24"/>
          <w:lang w:val="en-GB"/>
        </w:rPr>
        <w:t>arrows</w:t>
      </w:r>
      <w:r w:rsidR="00922874" w:rsidRPr="007D0B0C">
        <w:rPr>
          <w:rFonts w:ascii="Times New Roman" w:hAnsi="Times New Roman"/>
          <w:sz w:val="24"/>
          <w:szCs w:val="24"/>
          <w:lang w:val="en-GB"/>
        </w:rPr>
        <w:t xml:space="preserve">. </w:t>
      </w:r>
    </w:p>
    <w:p w:rsidR="00073747" w:rsidRPr="007D0B0C" w:rsidRDefault="00073747" w:rsidP="00073747">
      <w:pPr>
        <w:rPr>
          <w:rFonts w:ascii="Times New Roman" w:hAnsi="Times New Roman"/>
          <w:sz w:val="24"/>
          <w:szCs w:val="24"/>
          <w:lang w:val="en-GB"/>
        </w:rPr>
      </w:pPr>
    </w:p>
    <w:p w:rsidR="00073747" w:rsidRPr="007D0B0C" w:rsidRDefault="008B1869" w:rsidP="00073747">
      <w:pPr>
        <w:rPr>
          <w:rFonts w:ascii="Times New Roman" w:hAnsi="Times New Roman"/>
          <w:sz w:val="24"/>
          <w:szCs w:val="24"/>
          <w:lang w:val="en-GB"/>
        </w:rPr>
      </w:pPr>
      <w:r w:rsidRPr="007D0B0C">
        <w:rPr>
          <w:rFonts w:ascii="Times New Roman" w:hAnsi="Times New Roman"/>
          <w:noProof/>
          <w:sz w:val="24"/>
          <w:szCs w:val="24"/>
          <w:lang w:eastAsia="pl-PL"/>
        </w:rPr>
        <w:drawing>
          <wp:inline distT="0" distB="0" distL="0" distR="0" wp14:anchorId="1E466305" wp14:editId="0D518139">
            <wp:extent cx="5698177" cy="204092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1 iza1.JPG"/>
                    <pic:cNvPicPr/>
                  </pic:nvPicPr>
                  <pic:blipFill>
                    <a:blip r:embed="rId12">
                      <a:extLst>
                        <a:ext uri="{28A0092B-C50C-407E-A947-70E740481C1C}">
                          <a14:useLocalDpi xmlns:a14="http://schemas.microsoft.com/office/drawing/2010/main" val="0"/>
                        </a:ext>
                      </a:extLst>
                    </a:blip>
                    <a:stretch>
                      <a:fillRect/>
                    </a:stretch>
                  </pic:blipFill>
                  <pic:spPr>
                    <a:xfrm>
                      <a:off x="0" y="0"/>
                      <a:ext cx="5698177" cy="2040922"/>
                    </a:xfrm>
                    <a:prstGeom prst="rect">
                      <a:avLst/>
                    </a:prstGeom>
                  </pic:spPr>
                </pic:pic>
              </a:graphicData>
            </a:graphic>
          </wp:inline>
        </w:drawing>
      </w:r>
    </w:p>
    <w:p w:rsidR="005A6D05" w:rsidRPr="007D0B0C" w:rsidRDefault="00177BDB">
      <w:pPr>
        <w:spacing w:after="0" w:line="240" w:lineRule="auto"/>
        <w:rPr>
          <w:rFonts w:ascii="Times New Roman" w:hAnsi="Times New Roman"/>
          <w:b/>
          <w:sz w:val="24"/>
          <w:szCs w:val="24"/>
          <w:lang w:val="en-GB"/>
        </w:rPr>
      </w:pPr>
      <w:r w:rsidRPr="007D0B0C">
        <w:rPr>
          <w:rFonts w:ascii="Times New Roman" w:hAnsi="Times New Roman"/>
          <w:b/>
          <w:sz w:val="24"/>
          <w:szCs w:val="24"/>
          <w:lang w:val="en-GB"/>
        </w:rPr>
        <w:br w:type="page"/>
      </w:r>
    </w:p>
    <w:p w:rsidR="00073747" w:rsidRPr="007D0B0C" w:rsidRDefault="00177BDB" w:rsidP="00073747">
      <w:pPr>
        <w:spacing w:after="0" w:line="480" w:lineRule="auto"/>
        <w:jc w:val="both"/>
        <w:rPr>
          <w:rFonts w:ascii="Times New Roman" w:hAnsi="Times New Roman"/>
          <w:sz w:val="24"/>
          <w:szCs w:val="24"/>
          <w:lang w:val="en-GB"/>
        </w:rPr>
      </w:pPr>
      <w:r w:rsidRPr="007D0B0C">
        <w:rPr>
          <w:rFonts w:ascii="Times New Roman" w:hAnsi="Times New Roman"/>
          <w:b/>
          <w:sz w:val="24"/>
          <w:szCs w:val="24"/>
          <w:lang w:val="en-GB"/>
        </w:rPr>
        <w:lastRenderedPageBreak/>
        <w:t xml:space="preserve">Fig. 2. Deletion analysis of </w:t>
      </w:r>
      <w:r w:rsidR="00CC1098" w:rsidRPr="007D0B0C">
        <w:rPr>
          <w:rFonts w:ascii="Times New Roman" w:hAnsi="Times New Roman"/>
          <w:b/>
          <w:sz w:val="24"/>
          <w:szCs w:val="24"/>
          <w:lang w:val="en-GB"/>
        </w:rPr>
        <w:t xml:space="preserve">the </w:t>
      </w:r>
      <w:r w:rsidRPr="007D0B0C">
        <w:rPr>
          <w:rFonts w:ascii="Times New Roman" w:hAnsi="Times New Roman"/>
          <w:b/>
          <w:sz w:val="24"/>
          <w:szCs w:val="24"/>
          <w:lang w:val="en-GB"/>
        </w:rPr>
        <w:t>pCTX-M3 transfer region.</w:t>
      </w:r>
      <w:r w:rsidRPr="007D0B0C">
        <w:rPr>
          <w:rFonts w:ascii="Times New Roman" w:hAnsi="Times New Roman"/>
          <w:sz w:val="24"/>
          <w:szCs w:val="24"/>
          <w:lang w:val="en-GB"/>
        </w:rPr>
        <w:t xml:space="preserve"> </w:t>
      </w:r>
    </w:p>
    <w:p w:rsidR="00073747" w:rsidRPr="007D0B0C" w:rsidRDefault="00177BDB" w:rsidP="005A6D05">
      <w:pPr>
        <w:spacing w:after="0" w:line="480" w:lineRule="auto"/>
        <w:jc w:val="both"/>
        <w:rPr>
          <w:rFonts w:ascii="Times New Roman" w:hAnsi="Times New Roman"/>
          <w:sz w:val="24"/>
          <w:szCs w:val="24"/>
          <w:lang w:val="en-GB"/>
        </w:rPr>
      </w:pPr>
      <w:r w:rsidRPr="007D0B0C">
        <w:rPr>
          <w:rFonts w:ascii="Times New Roman" w:hAnsi="Times New Roman"/>
          <w:sz w:val="24"/>
          <w:szCs w:val="24"/>
          <w:lang w:val="en-GB"/>
        </w:rPr>
        <w:t xml:space="preserve">(A) Conjugative transfer </w:t>
      </w:r>
      <w:r w:rsidR="000C76D8">
        <w:rPr>
          <w:rFonts w:ascii="Times New Roman" w:hAnsi="Times New Roman"/>
          <w:sz w:val="24"/>
          <w:szCs w:val="24"/>
          <w:lang w:val="en-GB"/>
        </w:rPr>
        <w:t>efficiency</w:t>
      </w:r>
      <w:r w:rsidR="00320708"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of pCTX-M3 derivatives in liquid mating. (B) Conjugative transfer </w:t>
      </w:r>
      <w:r w:rsidR="000C76D8">
        <w:rPr>
          <w:rFonts w:ascii="Times New Roman" w:hAnsi="Times New Roman"/>
          <w:sz w:val="24"/>
          <w:szCs w:val="24"/>
          <w:lang w:val="en-GB"/>
        </w:rPr>
        <w:t>efficiency</w:t>
      </w:r>
      <w:r w:rsidR="00320708" w:rsidRPr="007D0B0C">
        <w:rPr>
          <w:rFonts w:ascii="Times New Roman" w:hAnsi="Times New Roman"/>
          <w:sz w:val="24"/>
          <w:szCs w:val="24"/>
          <w:lang w:val="en-GB"/>
        </w:rPr>
        <w:t xml:space="preserve"> </w:t>
      </w:r>
      <w:r w:rsidRPr="007D0B0C">
        <w:rPr>
          <w:rFonts w:ascii="Times New Roman" w:hAnsi="Times New Roman"/>
          <w:sz w:val="24"/>
          <w:szCs w:val="24"/>
          <w:lang w:val="en-GB"/>
        </w:rPr>
        <w:t>of pCTX-M3 derivatives (</w:t>
      </w:r>
      <w:r w:rsidR="009E6260" w:rsidRPr="007D0B0C">
        <w:rPr>
          <w:rFonts w:ascii="Times New Roman" w:hAnsi="Times New Roman"/>
          <w:sz w:val="24"/>
          <w:szCs w:val="24"/>
          <w:lang w:val="en-GB"/>
        </w:rPr>
        <w:t>light grey</w:t>
      </w:r>
      <w:r w:rsidRPr="007D0B0C">
        <w:rPr>
          <w:rFonts w:ascii="Times New Roman" w:hAnsi="Times New Roman"/>
          <w:sz w:val="24"/>
          <w:szCs w:val="24"/>
          <w:lang w:val="en-GB"/>
        </w:rPr>
        <w:t xml:space="preserve">) and </w:t>
      </w:r>
      <w:r w:rsidRPr="007D0B0C">
        <w:rPr>
          <w:rFonts w:ascii="Times New Roman" w:eastAsia="Times New Roman" w:hAnsi="Times New Roman"/>
          <w:sz w:val="24"/>
          <w:szCs w:val="24"/>
          <w:lang w:val="en-GB" w:eastAsia="pl-PL"/>
        </w:rPr>
        <w:t xml:space="preserve">pCTX-M3 </w:t>
      </w:r>
      <w:r w:rsidRPr="007D0B0C">
        <w:rPr>
          <w:rFonts w:ascii="Times New Roman" w:hAnsi="Times New Roman"/>
          <w:sz w:val="24"/>
          <w:szCs w:val="24"/>
          <w:lang w:val="en-GB"/>
        </w:rPr>
        <w:t>derivatives</w:t>
      </w:r>
      <w:r w:rsidRPr="007D0B0C">
        <w:rPr>
          <w:rFonts w:ascii="Times New Roman" w:eastAsia="Times New Roman" w:hAnsi="Times New Roman"/>
          <w:sz w:val="24"/>
          <w:szCs w:val="24"/>
          <w:lang w:val="en-GB" w:eastAsia="pl-PL"/>
        </w:rPr>
        <w:t xml:space="preserve"> complemented with plasmids bearing </w:t>
      </w:r>
      <w:r w:rsidR="00CC1098" w:rsidRPr="007D0B0C">
        <w:rPr>
          <w:rFonts w:ascii="Times New Roman" w:eastAsia="Times New Roman" w:hAnsi="Times New Roman"/>
          <w:sz w:val="24"/>
          <w:szCs w:val="24"/>
          <w:lang w:val="en-GB" w:eastAsia="pl-PL"/>
        </w:rPr>
        <w:t xml:space="preserve">the relevant </w:t>
      </w:r>
      <w:r w:rsidRPr="007D0B0C">
        <w:rPr>
          <w:rFonts w:ascii="Times New Roman" w:eastAsia="Times New Roman" w:hAnsi="Times New Roman"/>
          <w:sz w:val="24"/>
          <w:szCs w:val="24"/>
          <w:lang w:val="en-GB" w:eastAsia="pl-PL"/>
        </w:rPr>
        <w:t>genes (</w:t>
      </w:r>
      <w:r w:rsidR="009E6260" w:rsidRPr="007D0B0C">
        <w:rPr>
          <w:rFonts w:ascii="Times New Roman" w:eastAsia="Times New Roman" w:hAnsi="Times New Roman"/>
          <w:sz w:val="24"/>
          <w:szCs w:val="24"/>
          <w:lang w:val="en-GB" w:eastAsia="pl-PL"/>
        </w:rPr>
        <w:t xml:space="preserve">dark </w:t>
      </w:r>
      <w:r w:rsidRPr="007D0B0C">
        <w:rPr>
          <w:rFonts w:ascii="Times New Roman" w:eastAsia="Times New Roman" w:hAnsi="Times New Roman"/>
          <w:sz w:val="24"/>
          <w:szCs w:val="24"/>
          <w:lang w:val="en-GB" w:eastAsia="pl-PL"/>
        </w:rPr>
        <w:t>grey</w:t>
      </w:r>
      <w:r w:rsidR="00DC5DA3" w:rsidRPr="007D0B0C">
        <w:rPr>
          <w:rFonts w:ascii="Times New Roman" w:eastAsia="Times New Roman" w:hAnsi="Times New Roman"/>
          <w:sz w:val="24"/>
          <w:szCs w:val="24"/>
          <w:lang w:val="en-GB" w:eastAsia="pl-PL"/>
        </w:rPr>
        <w:t>)</w:t>
      </w:r>
      <w:r w:rsidR="00DC5DA3" w:rsidRPr="007D0B0C">
        <w:rPr>
          <w:rFonts w:ascii="Times New Roman" w:hAnsi="Times New Roman"/>
          <w:sz w:val="24"/>
          <w:szCs w:val="24"/>
          <w:lang w:val="en-GB"/>
        </w:rPr>
        <w:t xml:space="preserve"> in filter mating</w:t>
      </w:r>
      <w:r w:rsidRPr="007D0B0C">
        <w:rPr>
          <w:rFonts w:ascii="Times New Roman" w:hAnsi="Times New Roman"/>
          <w:sz w:val="24"/>
          <w:szCs w:val="24"/>
          <w:lang w:val="en-GB"/>
        </w:rPr>
        <w:t xml:space="preserve">. </w:t>
      </w:r>
      <w:r w:rsidRPr="007D0B0C">
        <w:rPr>
          <w:rFonts w:ascii="Times New Roman" w:hAnsi="Times New Roman"/>
          <w:b/>
          <w:sz w:val="24"/>
          <w:szCs w:val="24"/>
          <w:lang w:val="en-GB"/>
        </w:rPr>
        <w:t>#</w:t>
      </w:r>
      <w:r w:rsidRPr="007D0B0C">
        <w:rPr>
          <w:rFonts w:ascii="Times New Roman" w:hAnsi="Times New Roman"/>
          <w:sz w:val="24"/>
          <w:szCs w:val="24"/>
          <w:lang w:val="en-GB"/>
        </w:rPr>
        <w:t xml:space="preserve"> undetectable transfer (&lt;</w:t>
      </w:r>
      <w:r w:rsidR="00CC1098" w:rsidRPr="007D0B0C">
        <w:rPr>
          <w:rFonts w:ascii="Times New Roman" w:hAnsi="Times New Roman"/>
          <w:sz w:val="24"/>
          <w:szCs w:val="24"/>
          <w:lang w:val="en-GB"/>
        </w:rPr>
        <w:t xml:space="preserve"> </w:t>
      </w:r>
      <w:r w:rsidRPr="007D0B0C">
        <w:rPr>
          <w:rFonts w:ascii="Times New Roman" w:hAnsi="Times New Roman"/>
          <w:sz w:val="24"/>
          <w:szCs w:val="24"/>
          <w:lang w:val="en-GB"/>
        </w:rPr>
        <w:t>10</w:t>
      </w:r>
      <w:r w:rsidRPr="007D0B0C">
        <w:rPr>
          <w:rFonts w:ascii="Times New Roman" w:hAnsi="Times New Roman"/>
          <w:sz w:val="24"/>
          <w:szCs w:val="24"/>
          <w:vertAlign w:val="superscript"/>
          <w:lang w:val="en-GB"/>
        </w:rPr>
        <w:t>-7</w:t>
      </w:r>
      <w:r w:rsidRPr="007D0B0C">
        <w:rPr>
          <w:rFonts w:ascii="Times New Roman" w:hAnsi="Times New Roman"/>
          <w:sz w:val="24"/>
          <w:szCs w:val="24"/>
          <w:lang w:val="en-GB"/>
        </w:rPr>
        <w:t xml:space="preserve">), * complementation not </w:t>
      </w:r>
      <w:r w:rsidR="00920733" w:rsidRPr="007D0B0C">
        <w:rPr>
          <w:rFonts w:ascii="Times New Roman" w:hAnsi="Times New Roman"/>
          <w:sz w:val="24"/>
          <w:szCs w:val="24"/>
          <w:lang w:val="en-GB"/>
        </w:rPr>
        <w:t>analysed</w:t>
      </w:r>
      <w:r w:rsidRPr="007D0B0C">
        <w:rPr>
          <w:rFonts w:ascii="Times New Roman" w:hAnsi="Times New Roman"/>
          <w:sz w:val="24"/>
          <w:szCs w:val="24"/>
          <w:lang w:val="en-GB"/>
        </w:rPr>
        <w:t>. Each result is the mean of at least three experiments</w:t>
      </w:r>
      <w:r w:rsidR="00A159B6" w:rsidRPr="007D0B0C">
        <w:rPr>
          <w:rFonts w:ascii="Times New Roman" w:hAnsi="Times New Roman"/>
          <w:sz w:val="24"/>
          <w:szCs w:val="24"/>
          <w:lang w:val="en-GB"/>
        </w:rPr>
        <w:t>. E</w:t>
      </w:r>
      <w:r w:rsidR="00770AC0" w:rsidRPr="007D0B0C">
        <w:rPr>
          <w:rFonts w:ascii="Times New Roman" w:hAnsi="Times New Roman"/>
          <w:sz w:val="24"/>
          <w:szCs w:val="24"/>
          <w:lang w:val="en-GB"/>
        </w:rPr>
        <w:t xml:space="preserve">rror bars </w:t>
      </w:r>
      <w:r w:rsidR="00A159B6" w:rsidRPr="007D0B0C">
        <w:rPr>
          <w:rFonts w:ascii="Times New Roman" w:hAnsi="Times New Roman"/>
          <w:sz w:val="24"/>
          <w:szCs w:val="24"/>
          <w:lang w:val="en-GB"/>
        </w:rPr>
        <w:t>indicate</w:t>
      </w:r>
      <w:r w:rsidR="00CC1098" w:rsidRPr="007D0B0C">
        <w:rPr>
          <w:rFonts w:ascii="Times New Roman" w:hAnsi="Times New Roman"/>
          <w:sz w:val="24"/>
          <w:szCs w:val="24"/>
          <w:lang w:val="en-GB"/>
        </w:rPr>
        <w:t xml:space="preserve"> the</w:t>
      </w:r>
      <w:r w:rsidR="00770AC0" w:rsidRPr="007D0B0C">
        <w:rPr>
          <w:rFonts w:ascii="Times New Roman" w:hAnsi="Times New Roman"/>
          <w:sz w:val="24"/>
          <w:szCs w:val="24"/>
          <w:lang w:val="en-GB"/>
        </w:rPr>
        <w:t xml:space="preserve"> SD</w:t>
      </w:r>
      <w:r w:rsidRPr="007D0B0C">
        <w:rPr>
          <w:rFonts w:ascii="Times New Roman" w:hAnsi="Times New Roman"/>
          <w:sz w:val="24"/>
          <w:szCs w:val="24"/>
          <w:lang w:val="en-GB"/>
        </w:rPr>
        <w:t xml:space="preserve">. </w:t>
      </w:r>
    </w:p>
    <w:p w:rsidR="00073747" w:rsidRPr="007D0B0C" w:rsidRDefault="00177BDB" w:rsidP="00073747">
      <w:pPr>
        <w:rPr>
          <w:rFonts w:ascii="Times New Roman" w:hAnsi="Times New Roman"/>
          <w:sz w:val="24"/>
          <w:szCs w:val="24"/>
          <w:lang w:val="en-GB"/>
        </w:rPr>
      </w:pPr>
      <w:r w:rsidRPr="007D0B0C">
        <w:rPr>
          <w:rFonts w:ascii="Times New Roman" w:hAnsi="Times New Roman"/>
          <w:noProof/>
          <w:sz w:val="24"/>
          <w:szCs w:val="24"/>
          <w:lang w:eastAsia="pl-PL"/>
        </w:rPr>
        <w:drawing>
          <wp:inline distT="0" distB="0" distL="0" distR="0" wp14:anchorId="0AD72959" wp14:editId="7B59F34D">
            <wp:extent cx="5760720" cy="5581558"/>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81069" name="Fig2.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5581558"/>
                    </a:xfrm>
                    <a:prstGeom prst="rect">
                      <a:avLst/>
                    </a:prstGeom>
                  </pic:spPr>
                </pic:pic>
              </a:graphicData>
            </a:graphic>
          </wp:inline>
        </w:drawing>
      </w:r>
      <w:r w:rsidRPr="007D0B0C">
        <w:rPr>
          <w:rFonts w:ascii="Times New Roman" w:hAnsi="Times New Roman"/>
          <w:sz w:val="24"/>
          <w:szCs w:val="24"/>
          <w:lang w:val="en-GB"/>
        </w:rPr>
        <w:br w:type="page"/>
      </w:r>
    </w:p>
    <w:p w:rsidR="00073747" w:rsidRPr="007D0B0C" w:rsidRDefault="00177BDB" w:rsidP="00C253A8">
      <w:pPr>
        <w:spacing w:after="0" w:line="480" w:lineRule="auto"/>
        <w:jc w:val="both"/>
        <w:rPr>
          <w:rFonts w:ascii="Times New Roman" w:hAnsi="Times New Roman"/>
          <w:b/>
          <w:sz w:val="24"/>
          <w:szCs w:val="24"/>
          <w:lang w:val="en-GB"/>
        </w:rPr>
      </w:pPr>
      <w:r w:rsidRPr="007D0B0C">
        <w:rPr>
          <w:rFonts w:ascii="Times New Roman" w:hAnsi="Times New Roman"/>
          <w:b/>
          <w:sz w:val="24"/>
          <w:szCs w:val="24"/>
          <w:lang w:val="en-GB"/>
        </w:rPr>
        <w:lastRenderedPageBreak/>
        <w:t>Fig. 3. Transcript levels of genes in</w:t>
      </w:r>
      <w:r w:rsidR="00CC1098" w:rsidRPr="007D0B0C">
        <w:rPr>
          <w:rFonts w:ascii="Times New Roman" w:hAnsi="Times New Roman"/>
          <w:b/>
          <w:sz w:val="24"/>
          <w:szCs w:val="24"/>
          <w:lang w:val="en-GB"/>
        </w:rPr>
        <w:t xml:space="preserve"> the</w:t>
      </w:r>
      <w:r w:rsidRPr="007D0B0C">
        <w:rPr>
          <w:rFonts w:ascii="Times New Roman" w:hAnsi="Times New Roman"/>
          <w:b/>
          <w:sz w:val="24"/>
          <w:szCs w:val="24"/>
          <w:lang w:val="en-GB"/>
        </w:rPr>
        <w:t xml:space="preserve"> pCTX-</w:t>
      </w:r>
      <w:r w:rsidR="008C2269" w:rsidRPr="007D0B0C">
        <w:rPr>
          <w:rFonts w:ascii="Times New Roman" w:hAnsi="Times New Roman"/>
          <w:b/>
          <w:sz w:val="24"/>
          <w:szCs w:val="24"/>
          <w:lang w:val="en-GB"/>
        </w:rPr>
        <w:t>M3 plasmid deletion derivatives</w:t>
      </w:r>
      <w:r w:rsidR="00CC1098" w:rsidRPr="007D0B0C">
        <w:rPr>
          <w:rFonts w:ascii="Times New Roman" w:hAnsi="Times New Roman"/>
          <w:b/>
          <w:sz w:val="24"/>
          <w:szCs w:val="24"/>
          <w:lang w:val="en-GB"/>
        </w:rPr>
        <w:t>.</w:t>
      </w:r>
      <w:r w:rsidRPr="007D0B0C">
        <w:rPr>
          <w:rFonts w:ascii="Times New Roman" w:hAnsi="Times New Roman"/>
          <w:b/>
          <w:sz w:val="24"/>
          <w:szCs w:val="24"/>
          <w:lang w:val="en-GB"/>
        </w:rPr>
        <w:t xml:space="preserve"> </w:t>
      </w:r>
    </w:p>
    <w:p w:rsidR="00073747" w:rsidRPr="007D0B0C" w:rsidRDefault="00177BDB" w:rsidP="00C253A8">
      <w:pPr>
        <w:spacing w:after="0" w:line="480" w:lineRule="auto"/>
        <w:jc w:val="both"/>
        <w:rPr>
          <w:rFonts w:ascii="Times New Roman" w:hAnsi="Times New Roman"/>
          <w:sz w:val="24"/>
          <w:szCs w:val="24"/>
          <w:lang w:val="en-GB"/>
        </w:rPr>
      </w:pPr>
      <w:r w:rsidRPr="007D0B0C">
        <w:rPr>
          <w:rFonts w:ascii="Times New Roman" w:hAnsi="Times New Roman"/>
          <w:sz w:val="24"/>
          <w:szCs w:val="24"/>
          <w:lang w:val="en-GB"/>
        </w:rPr>
        <w:t>(A) Transcript level</w:t>
      </w:r>
      <w:r w:rsidR="00CC1098" w:rsidRPr="007D0B0C">
        <w:rPr>
          <w:rFonts w:ascii="Times New Roman" w:hAnsi="Times New Roman"/>
          <w:sz w:val="24"/>
          <w:szCs w:val="24"/>
          <w:lang w:val="en-GB"/>
        </w:rPr>
        <w:t>s</w:t>
      </w:r>
      <w:r w:rsidRPr="007D0B0C">
        <w:rPr>
          <w:rFonts w:ascii="Times New Roman" w:hAnsi="Times New Roman"/>
          <w:sz w:val="24"/>
          <w:szCs w:val="24"/>
          <w:lang w:val="en-GB"/>
        </w:rPr>
        <w:t xml:space="preserve"> of the complementing gene</w:t>
      </w:r>
      <w:r w:rsidR="00CC1098" w:rsidRPr="007D0B0C">
        <w:rPr>
          <w:rFonts w:ascii="Times New Roman" w:hAnsi="Times New Roman"/>
          <w:sz w:val="24"/>
          <w:szCs w:val="24"/>
          <w:lang w:val="en-GB"/>
        </w:rPr>
        <w:t>s</w:t>
      </w:r>
      <w:r w:rsidRPr="007D0B0C">
        <w:rPr>
          <w:rFonts w:ascii="Times New Roman" w:hAnsi="Times New Roman"/>
          <w:sz w:val="24"/>
          <w:szCs w:val="24"/>
          <w:lang w:val="en-GB"/>
        </w:rPr>
        <w:t xml:space="preserve"> (in bold) in </w:t>
      </w:r>
      <w:r w:rsidR="00CC1098" w:rsidRPr="007D0B0C">
        <w:rPr>
          <w:rFonts w:ascii="Times New Roman" w:hAnsi="Times New Roman"/>
          <w:sz w:val="24"/>
          <w:szCs w:val="24"/>
          <w:lang w:val="en-GB"/>
        </w:rPr>
        <w:t xml:space="preserve">the </w:t>
      </w:r>
      <w:r w:rsidRPr="007D0B0C">
        <w:rPr>
          <w:rFonts w:ascii="Times New Roman" w:hAnsi="Times New Roman"/>
          <w:sz w:val="24"/>
          <w:szCs w:val="24"/>
          <w:lang w:val="en-GB"/>
        </w:rPr>
        <w:t>respective deletion derivatives. (B) Transcript level</w:t>
      </w:r>
      <w:r w:rsidR="00CC1098" w:rsidRPr="007D0B0C">
        <w:rPr>
          <w:rFonts w:ascii="Times New Roman" w:hAnsi="Times New Roman"/>
          <w:sz w:val="24"/>
          <w:szCs w:val="24"/>
          <w:lang w:val="en-GB"/>
        </w:rPr>
        <w:t>s</w:t>
      </w:r>
      <w:r w:rsidRPr="007D0B0C">
        <w:rPr>
          <w:rFonts w:ascii="Times New Roman" w:hAnsi="Times New Roman"/>
          <w:sz w:val="24"/>
          <w:szCs w:val="24"/>
          <w:lang w:val="en-GB"/>
        </w:rPr>
        <w:t xml:space="preserve"> of genes (in bold) located directly downstream of the deleted gene in</w:t>
      </w:r>
      <w:r w:rsidR="00CC1098" w:rsidRPr="007D0B0C">
        <w:rPr>
          <w:rFonts w:ascii="Times New Roman" w:hAnsi="Times New Roman"/>
          <w:sz w:val="24"/>
          <w:szCs w:val="24"/>
          <w:lang w:val="en-GB"/>
        </w:rPr>
        <w:t xml:space="preserve"> the</w:t>
      </w:r>
      <w:r w:rsidRPr="007D0B0C">
        <w:rPr>
          <w:rFonts w:ascii="Times New Roman" w:hAnsi="Times New Roman"/>
          <w:sz w:val="24"/>
          <w:szCs w:val="24"/>
          <w:lang w:val="en-GB"/>
        </w:rPr>
        <w:t xml:space="preserve"> respective pCTX-M3 deletion derivatives (light grey) complemented with the </w:t>
      </w:r>
      <w:r w:rsidR="007C743D" w:rsidRPr="007D0B0C">
        <w:rPr>
          <w:rFonts w:ascii="Times New Roman" w:hAnsi="Times New Roman"/>
          <w:sz w:val="24"/>
          <w:szCs w:val="24"/>
          <w:lang w:val="en-GB"/>
        </w:rPr>
        <w:t xml:space="preserve">appropriate </w:t>
      </w:r>
      <w:r w:rsidRPr="007D0B0C">
        <w:rPr>
          <w:rFonts w:ascii="Times New Roman" w:hAnsi="Times New Roman"/>
          <w:sz w:val="24"/>
          <w:szCs w:val="24"/>
          <w:lang w:val="en-GB"/>
        </w:rPr>
        <w:t>plasmid (dark grey</w:t>
      </w:r>
      <w:r w:rsidR="00CC1098"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Each result is </w:t>
      </w:r>
      <w:r w:rsidR="00CC1098" w:rsidRPr="007D0B0C">
        <w:rPr>
          <w:rFonts w:ascii="Times New Roman" w:hAnsi="Times New Roman"/>
          <w:sz w:val="24"/>
          <w:szCs w:val="24"/>
          <w:lang w:val="en-GB"/>
        </w:rPr>
        <w:t xml:space="preserve">the </w:t>
      </w:r>
      <w:r w:rsidRPr="007D0B0C">
        <w:rPr>
          <w:rFonts w:ascii="Times New Roman" w:hAnsi="Times New Roman"/>
          <w:sz w:val="24"/>
          <w:szCs w:val="24"/>
          <w:lang w:val="en-GB"/>
        </w:rPr>
        <w:t>mean value of biological triplicate</w:t>
      </w:r>
      <w:r w:rsidR="00CC1098" w:rsidRPr="007D0B0C">
        <w:rPr>
          <w:rFonts w:ascii="Times New Roman" w:hAnsi="Times New Roman"/>
          <w:sz w:val="24"/>
          <w:szCs w:val="24"/>
          <w:lang w:val="en-GB"/>
        </w:rPr>
        <w:t>s</w:t>
      </w:r>
      <w:r w:rsidRPr="007D0B0C">
        <w:rPr>
          <w:rFonts w:ascii="Times New Roman" w:hAnsi="Times New Roman"/>
          <w:sz w:val="24"/>
          <w:szCs w:val="24"/>
          <w:lang w:val="en-GB"/>
        </w:rPr>
        <w:t xml:space="preserve"> normalized to the transcript level of </w:t>
      </w:r>
      <w:r w:rsidR="00CC1098" w:rsidRPr="007D0B0C">
        <w:rPr>
          <w:rFonts w:ascii="Times New Roman" w:hAnsi="Times New Roman"/>
          <w:sz w:val="24"/>
          <w:szCs w:val="24"/>
          <w:lang w:val="en-GB"/>
        </w:rPr>
        <w:t xml:space="preserve">the </w:t>
      </w:r>
      <w:r w:rsidR="00794C7E" w:rsidRPr="007D0B0C">
        <w:rPr>
          <w:rFonts w:ascii="Times New Roman" w:hAnsi="Times New Roman"/>
          <w:sz w:val="24"/>
          <w:szCs w:val="24"/>
          <w:lang w:val="en-GB"/>
        </w:rPr>
        <w:t>appropriate</w:t>
      </w:r>
      <w:r w:rsidR="00CC1098" w:rsidRPr="007D0B0C">
        <w:rPr>
          <w:rFonts w:ascii="Times New Roman" w:hAnsi="Times New Roman"/>
          <w:sz w:val="24"/>
          <w:szCs w:val="24"/>
          <w:lang w:val="en-GB"/>
        </w:rPr>
        <w:t xml:space="preserve"> </w:t>
      </w:r>
      <w:r w:rsidRPr="007D0B0C">
        <w:rPr>
          <w:rFonts w:ascii="Times New Roman" w:hAnsi="Times New Roman"/>
          <w:sz w:val="24"/>
          <w:szCs w:val="24"/>
          <w:lang w:val="en-GB"/>
        </w:rPr>
        <w:t>gene in the BW25113</w:t>
      </w:r>
      <w:r w:rsidR="00CC1098" w:rsidRPr="007D0B0C">
        <w:rPr>
          <w:rFonts w:ascii="Times New Roman" w:hAnsi="Times New Roman"/>
          <w:sz w:val="24"/>
          <w:szCs w:val="24"/>
          <w:lang w:val="en-GB"/>
        </w:rPr>
        <w:t xml:space="preserve"> </w:t>
      </w:r>
      <w:r w:rsidRPr="007D0B0C">
        <w:rPr>
          <w:rFonts w:ascii="Times New Roman" w:hAnsi="Times New Roman"/>
          <w:sz w:val="24"/>
          <w:szCs w:val="24"/>
          <w:lang w:val="en-GB"/>
        </w:rPr>
        <w:t>(pCTX-M3) strain.</w:t>
      </w:r>
      <w:r w:rsidR="00A159B6" w:rsidRPr="007D0B0C">
        <w:rPr>
          <w:rFonts w:ascii="Times New Roman" w:hAnsi="Times New Roman"/>
          <w:sz w:val="24"/>
          <w:szCs w:val="24"/>
          <w:lang w:val="en-GB"/>
        </w:rPr>
        <w:t xml:space="preserve"> Error bars indicate</w:t>
      </w:r>
      <w:r w:rsidR="00CC1098" w:rsidRPr="007D0B0C">
        <w:rPr>
          <w:rFonts w:ascii="Times New Roman" w:hAnsi="Times New Roman"/>
          <w:sz w:val="24"/>
          <w:szCs w:val="24"/>
          <w:lang w:val="en-GB"/>
        </w:rPr>
        <w:t xml:space="preserve"> the</w:t>
      </w:r>
      <w:r w:rsidR="00A159B6" w:rsidRPr="007D0B0C">
        <w:rPr>
          <w:rFonts w:ascii="Times New Roman" w:hAnsi="Times New Roman"/>
          <w:sz w:val="24"/>
          <w:szCs w:val="24"/>
          <w:lang w:val="en-GB"/>
        </w:rPr>
        <w:t xml:space="preserve"> SD.</w:t>
      </w:r>
    </w:p>
    <w:p w:rsidR="00136A12" w:rsidRPr="007D0B0C" w:rsidRDefault="00177BDB" w:rsidP="00073747">
      <w:pPr>
        <w:spacing w:after="0" w:line="480" w:lineRule="auto"/>
        <w:rPr>
          <w:rFonts w:ascii="Times New Roman" w:hAnsi="Times New Roman"/>
          <w:sz w:val="24"/>
          <w:szCs w:val="24"/>
          <w:lang w:val="en-GB"/>
        </w:rPr>
      </w:pPr>
      <w:r w:rsidRPr="007D0B0C">
        <w:rPr>
          <w:rFonts w:ascii="Times New Roman" w:hAnsi="Times New Roman"/>
          <w:noProof/>
          <w:sz w:val="24"/>
          <w:szCs w:val="24"/>
          <w:lang w:eastAsia="pl-PL"/>
        </w:rPr>
        <w:drawing>
          <wp:inline distT="0" distB="0" distL="0" distR="0" wp14:anchorId="44D7C51D" wp14:editId="24B1B1D8">
            <wp:extent cx="5759450" cy="298005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21615" name="Fig3 MMOLpopr.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2980055"/>
                    </a:xfrm>
                    <a:prstGeom prst="rect">
                      <a:avLst/>
                    </a:prstGeom>
                  </pic:spPr>
                </pic:pic>
              </a:graphicData>
            </a:graphic>
          </wp:inline>
        </w:drawing>
      </w:r>
    </w:p>
    <w:p w:rsidR="00073747" w:rsidRPr="007D0B0C" w:rsidRDefault="00177BDB">
      <w:pPr>
        <w:spacing w:after="0" w:line="240" w:lineRule="auto"/>
        <w:rPr>
          <w:rFonts w:ascii="Times New Roman" w:hAnsi="Times New Roman"/>
          <w:sz w:val="24"/>
          <w:szCs w:val="24"/>
          <w:lang w:val="en-GB"/>
        </w:rPr>
      </w:pPr>
      <w:r w:rsidRPr="007D0B0C">
        <w:rPr>
          <w:rFonts w:ascii="Times New Roman" w:hAnsi="Times New Roman"/>
          <w:sz w:val="24"/>
          <w:szCs w:val="24"/>
          <w:lang w:val="en-GB"/>
        </w:rPr>
        <w:br w:type="page"/>
      </w:r>
    </w:p>
    <w:p w:rsidR="00073747" w:rsidRPr="007D0B0C" w:rsidRDefault="00177BDB" w:rsidP="00073747">
      <w:pPr>
        <w:spacing w:after="0" w:line="480" w:lineRule="auto"/>
        <w:jc w:val="both"/>
        <w:rPr>
          <w:rFonts w:ascii="Times New Roman" w:hAnsi="Times New Roman"/>
          <w:sz w:val="24"/>
          <w:szCs w:val="24"/>
          <w:lang w:val="en-GB"/>
        </w:rPr>
      </w:pPr>
      <w:r w:rsidRPr="007D0B0C">
        <w:rPr>
          <w:rFonts w:ascii="Times New Roman" w:hAnsi="Times New Roman"/>
          <w:b/>
          <w:sz w:val="24"/>
          <w:szCs w:val="24"/>
          <w:lang w:val="en-GB"/>
        </w:rPr>
        <w:lastRenderedPageBreak/>
        <w:t xml:space="preserve">Fig. 4. Conjugative transfer </w:t>
      </w:r>
      <w:r w:rsidR="006454FC" w:rsidRPr="007D0B0C">
        <w:rPr>
          <w:rFonts w:ascii="Times New Roman" w:hAnsi="Times New Roman"/>
          <w:b/>
          <w:sz w:val="24"/>
          <w:szCs w:val="24"/>
          <w:lang w:val="en-GB"/>
        </w:rPr>
        <w:t xml:space="preserve">efficiency </w:t>
      </w:r>
      <w:r w:rsidRPr="007D0B0C">
        <w:rPr>
          <w:rFonts w:ascii="Times New Roman" w:hAnsi="Times New Roman"/>
          <w:b/>
          <w:sz w:val="24"/>
          <w:szCs w:val="24"/>
          <w:lang w:val="en-GB"/>
        </w:rPr>
        <w:t xml:space="preserve">of pCTX-M3 derivatives with the </w:t>
      </w:r>
      <w:r w:rsidRPr="007D0B0C">
        <w:rPr>
          <w:rFonts w:ascii="Times New Roman" w:hAnsi="Times New Roman"/>
          <w:b/>
          <w:i/>
          <w:sz w:val="24"/>
          <w:szCs w:val="24"/>
          <w:lang w:val="en-GB"/>
        </w:rPr>
        <w:t>cat</w:t>
      </w:r>
      <w:r w:rsidRPr="007D0B0C">
        <w:rPr>
          <w:rFonts w:ascii="Times New Roman" w:hAnsi="Times New Roman"/>
          <w:b/>
          <w:sz w:val="24"/>
          <w:szCs w:val="24"/>
          <w:lang w:val="en-GB"/>
        </w:rPr>
        <w:t xml:space="preserve"> gene eliminated.</w:t>
      </w:r>
      <w:r w:rsidRPr="007D0B0C">
        <w:rPr>
          <w:rFonts w:ascii="Times New Roman" w:hAnsi="Times New Roman"/>
          <w:sz w:val="24"/>
          <w:szCs w:val="24"/>
          <w:lang w:val="en-GB"/>
        </w:rPr>
        <w:t xml:space="preserve"> </w:t>
      </w:r>
    </w:p>
    <w:p w:rsidR="00073747" w:rsidRPr="007D0B0C" w:rsidRDefault="00177BDB" w:rsidP="00073747">
      <w:pPr>
        <w:spacing w:after="0" w:line="480" w:lineRule="auto"/>
        <w:jc w:val="both"/>
        <w:rPr>
          <w:rFonts w:ascii="Times New Roman" w:hAnsi="Times New Roman"/>
          <w:sz w:val="24"/>
          <w:szCs w:val="24"/>
          <w:lang w:val="en-GB"/>
        </w:rPr>
      </w:pPr>
      <w:r w:rsidRPr="007D0B0C">
        <w:rPr>
          <w:rFonts w:ascii="Times New Roman" w:hAnsi="Times New Roman"/>
          <w:sz w:val="24"/>
          <w:szCs w:val="24"/>
          <w:lang w:val="en-GB"/>
        </w:rPr>
        <w:t xml:space="preserve">Conjugative transfer </w:t>
      </w:r>
      <w:r w:rsidR="000C76D8">
        <w:rPr>
          <w:rFonts w:ascii="Times New Roman" w:hAnsi="Times New Roman"/>
          <w:sz w:val="24"/>
          <w:szCs w:val="24"/>
          <w:lang w:val="en-GB"/>
        </w:rPr>
        <w:t>efficiency</w:t>
      </w:r>
      <w:r w:rsidR="00320708"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of pCTX-M3 (light grey) and </w:t>
      </w:r>
      <w:r w:rsidRPr="007D0B0C">
        <w:rPr>
          <w:rFonts w:ascii="Times New Roman" w:eastAsia="Times New Roman" w:hAnsi="Times New Roman"/>
          <w:sz w:val="24"/>
          <w:szCs w:val="24"/>
          <w:lang w:val="en-GB" w:eastAsia="pl-PL"/>
        </w:rPr>
        <w:t xml:space="preserve">pCTX-M3 </w:t>
      </w:r>
      <w:r w:rsidRPr="007D0B0C">
        <w:rPr>
          <w:rFonts w:ascii="Times New Roman" w:hAnsi="Times New Roman"/>
          <w:sz w:val="24"/>
          <w:szCs w:val="24"/>
          <w:lang w:val="en-GB"/>
        </w:rPr>
        <w:t>derivatives</w:t>
      </w:r>
      <w:r w:rsidRPr="007D0B0C">
        <w:rPr>
          <w:rFonts w:ascii="Times New Roman" w:eastAsia="Times New Roman" w:hAnsi="Times New Roman"/>
          <w:sz w:val="24"/>
          <w:szCs w:val="24"/>
          <w:lang w:val="en-GB" w:eastAsia="pl-PL"/>
        </w:rPr>
        <w:t xml:space="preserve"> (pCTX-M3</w:t>
      </w:r>
      <w:r w:rsidRPr="007D0B0C">
        <w:rPr>
          <w:rFonts w:ascii="Times New Roman" w:eastAsia="Times New Roman" w:hAnsi="Times New Roman"/>
          <w:i/>
          <w:sz w:val="24"/>
          <w:szCs w:val="24"/>
          <w:lang w:val="en-GB" w:eastAsia="pl-PL"/>
        </w:rPr>
        <w:t xml:space="preserve">ΔnikB, </w:t>
      </w:r>
      <w:r w:rsidRPr="007D0B0C">
        <w:rPr>
          <w:rFonts w:ascii="Times New Roman" w:eastAsia="Times New Roman" w:hAnsi="Times New Roman"/>
          <w:sz w:val="24"/>
          <w:szCs w:val="24"/>
          <w:lang w:val="en-GB" w:eastAsia="pl-PL"/>
        </w:rPr>
        <w:t>pCTX-M3</w:t>
      </w:r>
      <w:r w:rsidRPr="007D0B0C">
        <w:rPr>
          <w:rFonts w:ascii="Times New Roman" w:eastAsia="Times New Roman" w:hAnsi="Times New Roman"/>
          <w:i/>
          <w:sz w:val="24"/>
          <w:szCs w:val="24"/>
          <w:lang w:val="en-GB" w:eastAsia="pl-PL"/>
        </w:rPr>
        <w:t>ΔtraP,</w:t>
      </w:r>
      <w:r w:rsidRPr="007D0B0C">
        <w:rPr>
          <w:rFonts w:ascii="Times New Roman" w:eastAsia="Times New Roman" w:hAnsi="Times New Roman"/>
          <w:sz w:val="24"/>
          <w:szCs w:val="24"/>
          <w:lang w:val="en-GB" w:eastAsia="pl-PL"/>
        </w:rPr>
        <w:t xml:space="preserve"> pCTX-M3</w:t>
      </w:r>
      <w:r w:rsidRPr="007D0B0C">
        <w:rPr>
          <w:rFonts w:ascii="Times New Roman" w:eastAsia="Times New Roman" w:hAnsi="Times New Roman"/>
          <w:i/>
          <w:sz w:val="24"/>
          <w:szCs w:val="24"/>
          <w:lang w:val="en-GB" w:eastAsia="pl-PL"/>
        </w:rPr>
        <w:t>ΔtraW</w:t>
      </w:r>
      <w:r w:rsidRPr="007D0B0C">
        <w:rPr>
          <w:rFonts w:ascii="Times New Roman" w:eastAsia="Times New Roman" w:hAnsi="Times New Roman"/>
          <w:sz w:val="24"/>
          <w:szCs w:val="24"/>
          <w:lang w:val="en-GB" w:eastAsia="pl-PL"/>
        </w:rPr>
        <w:t>, pCTX-M3</w:t>
      </w:r>
      <w:r w:rsidRPr="007D0B0C">
        <w:rPr>
          <w:rFonts w:ascii="Times New Roman" w:eastAsia="Times New Roman" w:hAnsi="Times New Roman"/>
          <w:i/>
          <w:sz w:val="24"/>
          <w:szCs w:val="24"/>
          <w:lang w:val="en-GB" w:eastAsia="pl-PL"/>
        </w:rPr>
        <w:t>ΔtraY</w:t>
      </w:r>
      <w:r w:rsidRPr="007D0B0C">
        <w:rPr>
          <w:rFonts w:ascii="Times New Roman" w:eastAsia="Times New Roman" w:hAnsi="Times New Roman"/>
          <w:sz w:val="24"/>
          <w:szCs w:val="24"/>
          <w:lang w:val="en-GB" w:eastAsia="pl-PL"/>
        </w:rPr>
        <w:t xml:space="preserve">, </w:t>
      </w:r>
      <w:r w:rsidR="00794C7E" w:rsidRPr="007D0B0C">
        <w:rPr>
          <w:rFonts w:ascii="Times New Roman" w:eastAsia="Times New Roman" w:hAnsi="Times New Roman"/>
          <w:sz w:val="24"/>
          <w:szCs w:val="24"/>
          <w:lang w:val="en-GB" w:eastAsia="pl-PL"/>
        </w:rPr>
        <w:t xml:space="preserve">and </w:t>
      </w:r>
      <w:r w:rsidRPr="007D0B0C">
        <w:rPr>
          <w:rFonts w:ascii="Times New Roman" w:eastAsia="Times New Roman" w:hAnsi="Times New Roman"/>
          <w:sz w:val="24"/>
          <w:szCs w:val="24"/>
          <w:lang w:val="en-GB" w:eastAsia="pl-PL"/>
        </w:rPr>
        <w:t>pCTX-M3</w:t>
      </w:r>
      <w:r w:rsidRPr="007D0B0C">
        <w:rPr>
          <w:rFonts w:ascii="Times New Roman" w:eastAsia="Times New Roman" w:hAnsi="Times New Roman"/>
          <w:i/>
          <w:sz w:val="24"/>
          <w:szCs w:val="24"/>
          <w:lang w:val="en-GB" w:eastAsia="pl-PL"/>
        </w:rPr>
        <w:t>Δpri</w:t>
      </w:r>
      <w:r w:rsidRPr="007D0B0C">
        <w:rPr>
          <w:rFonts w:ascii="Times New Roman" w:eastAsia="Times New Roman" w:hAnsi="Times New Roman"/>
          <w:sz w:val="24"/>
          <w:szCs w:val="24"/>
          <w:lang w:val="en-GB" w:eastAsia="pl-PL"/>
        </w:rPr>
        <w:t>)</w:t>
      </w:r>
      <w:r w:rsidRPr="007D0B0C">
        <w:rPr>
          <w:rFonts w:ascii="Times New Roman" w:eastAsia="Times New Roman" w:hAnsi="Times New Roman"/>
          <w:i/>
          <w:sz w:val="24"/>
          <w:szCs w:val="24"/>
          <w:lang w:val="en-GB" w:eastAsia="pl-PL"/>
        </w:rPr>
        <w:t xml:space="preserve"> </w:t>
      </w:r>
      <w:r w:rsidRPr="007D0B0C">
        <w:rPr>
          <w:rFonts w:ascii="Times New Roman" w:eastAsia="Times New Roman" w:hAnsi="Times New Roman"/>
          <w:sz w:val="24"/>
          <w:szCs w:val="24"/>
          <w:lang w:val="en-GB" w:eastAsia="pl-PL"/>
        </w:rPr>
        <w:t xml:space="preserve">complemented with plasmids bearing the </w:t>
      </w:r>
      <w:r w:rsidR="00794C7E" w:rsidRPr="007D0B0C">
        <w:rPr>
          <w:rFonts w:ascii="Times New Roman" w:eastAsia="Times New Roman" w:hAnsi="Times New Roman"/>
          <w:sz w:val="24"/>
          <w:szCs w:val="24"/>
          <w:lang w:val="en-GB" w:eastAsia="pl-PL"/>
        </w:rPr>
        <w:t xml:space="preserve">appropriate </w:t>
      </w:r>
      <w:r w:rsidRPr="007D0B0C">
        <w:rPr>
          <w:rFonts w:ascii="Times New Roman" w:eastAsia="Times New Roman" w:hAnsi="Times New Roman"/>
          <w:sz w:val="24"/>
          <w:szCs w:val="24"/>
          <w:lang w:val="en-GB" w:eastAsia="pl-PL"/>
        </w:rPr>
        <w:t>genes (dark grey</w:t>
      </w:r>
      <w:r w:rsidR="006454FC" w:rsidRPr="007D0B0C">
        <w:rPr>
          <w:rFonts w:ascii="Times New Roman" w:eastAsia="Times New Roman" w:hAnsi="Times New Roman"/>
          <w:sz w:val="24"/>
          <w:szCs w:val="24"/>
          <w:lang w:val="en-GB" w:eastAsia="pl-PL"/>
        </w:rPr>
        <w:t>)</w:t>
      </w:r>
      <w:r w:rsidR="006454FC" w:rsidRPr="007D0B0C">
        <w:rPr>
          <w:rFonts w:ascii="Times New Roman" w:hAnsi="Times New Roman"/>
          <w:sz w:val="24"/>
          <w:szCs w:val="24"/>
          <w:lang w:val="en-GB"/>
        </w:rPr>
        <w:t xml:space="preserve"> in filter mating</w:t>
      </w:r>
      <w:r w:rsidRPr="007D0B0C">
        <w:rPr>
          <w:rFonts w:ascii="Times New Roman" w:hAnsi="Times New Roman"/>
          <w:sz w:val="24"/>
          <w:szCs w:val="24"/>
          <w:lang w:val="en-GB"/>
        </w:rPr>
        <w:t xml:space="preserve">. </w:t>
      </w:r>
      <w:r w:rsidR="008A648F" w:rsidRPr="007D0B0C">
        <w:rPr>
          <w:rFonts w:ascii="Times New Roman" w:hAnsi="Times New Roman"/>
          <w:i/>
          <w:sz w:val="24"/>
          <w:szCs w:val="24"/>
          <w:lang w:val="en-GB"/>
        </w:rPr>
        <w:t>vec</w:t>
      </w:r>
      <w:r w:rsidR="008A648F" w:rsidRPr="007D0B0C">
        <w:rPr>
          <w:rFonts w:ascii="Times New Roman" w:hAnsi="Times New Roman"/>
          <w:sz w:val="24"/>
          <w:szCs w:val="24"/>
          <w:lang w:val="en-GB"/>
        </w:rPr>
        <w:t xml:space="preserve"> empty vector</w:t>
      </w:r>
      <w:r w:rsidR="00794C7E" w:rsidRPr="007D0B0C">
        <w:rPr>
          <w:rFonts w:ascii="Times New Roman" w:hAnsi="Times New Roman"/>
          <w:sz w:val="24"/>
          <w:szCs w:val="24"/>
          <w:lang w:val="en-GB"/>
        </w:rPr>
        <w:t>,</w:t>
      </w:r>
      <w:r w:rsidR="00794C7E" w:rsidRPr="007D0B0C">
        <w:rPr>
          <w:rFonts w:ascii="Times New Roman" w:hAnsi="Times New Roman"/>
          <w:b/>
          <w:sz w:val="24"/>
          <w:szCs w:val="24"/>
          <w:lang w:val="en-GB"/>
        </w:rPr>
        <w:t xml:space="preserve"> </w:t>
      </w:r>
      <w:r w:rsidRPr="007D0B0C">
        <w:rPr>
          <w:rFonts w:ascii="Times New Roman" w:hAnsi="Times New Roman"/>
          <w:b/>
          <w:sz w:val="24"/>
          <w:szCs w:val="24"/>
          <w:lang w:val="en-GB"/>
        </w:rPr>
        <w:t>#</w:t>
      </w:r>
      <w:r w:rsidRPr="007D0B0C">
        <w:rPr>
          <w:rFonts w:ascii="Times New Roman" w:hAnsi="Times New Roman"/>
          <w:sz w:val="24"/>
          <w:szCs w:val="24"/>
          <w:lang w:val="en-GB"/>
        </w:rPr>
        <w:t xml:space="preserve"> undetectable transfer (&lt;</w:t>
      </w:r>
      <w:r w:rsidR="00794C7E" w:rsidRPr="007D0B0C">
        <w:rPr>
          <w:rFonts w:ascii="Times New Roman" w:hAnsi="Times New Roman"/>
          <w:sz w:val="24"/>
          <w:szCs w:val="24"/>
          <w:lang w:val="en-GB"/>
        </w:rPr>
        <w:t xml:space="preserve"> </w:t>
      </w:r>
      <w:r w:rsidRPr="007D0B0C">
        <w:rPr>
          <w:rFonts w:ascii="Times New Roman" w:hAnsi="Times New Roman"/>
          <w:sz w:val="24"/>
          <w:szCs w:val="24"/>
          <w:lang w:val="en-GB"/>
        </w:rPr>
        <w:t>10</w:t>
      </w:r>
      <w:r w:rsidRPr="007D0B0C">
        <w:rPr>
          <w:rFonts w:ascii="Times New Roman" w:hAnsi="Times New Roman"/>
          <w:sz w:val="24"/>
          <w:szCs w:val="24"/>
          <w:vertAlign w:val="superscript"/>
          <w:lang w:val="en-GB"/>
        </w:rPr>
        <w:t>-7</w:t>
      </w:r>
      <w:r w:rsidR="00031E9C" w:rsidRPr="007D0B0C">
        <w:rPr>
          <w:rFonts w:ascii="Times New Roman" w:hAnsi="Times New Roman"/>
          <w:sz w:val="24"/>
          <w:szCs w:val="24"/>
          <w:lang w:val="en-GB"/>
        </w:rPr>
        <w:t>)</w:t>
      </w:r>
      <w:r w:rsidR="006454FC" w:rsidRPr="007D0B0C">
        <w:rPr>
          <w:rFonts w:ascii="Times New Roman" w:hAnsi="Times New Roman"/>
          <w:sz w:val="24"/>
          <w:szCs w:val="24"/>
          <w:lang w:val="en-GB"/>
        </w:rPr>
        <w:t xml:space="preserve">. </w:t>
      </w:r>
      <w:r w:rsidRPr="007D0B0C">
        <w:rPr>
          <w:rFonts w:ascii="Times New Roman" w:hAnsi="Times New Roman"/>
          <w:sz w:val="24"/>
          <w:szCs w:val="24"/>
          <w:lang w:val="en-GB"/>
        </w:rPr>
        <w:t>Each result is the mean of at least five experiments.</w:t>
      </w:r>
      <w:r w:rsidR="00A159B6" w:rsidRPr="007D0B0C">
        <w:rPr>
          <w:rFonts w:ascii="Times New Roman" w:hAnsi="Times New Roman"/>
          <w:sz w:val="24"/>
          <w:szCs w:val="24"/>
          <w:lang w:val="en-GB"/>
        </w:rPr>
        <w:t xml:space="preserve"> Error bars indicate </w:t>
      </w:r>
      <w:r w:rsidR="00794C7E" w:rsidRPr="007D0B0C">
        <w:rPr>
          <w:rFonts w:ascii="Times New Roman" w:hAnsi="Times New Roman"/>
          <w:sz w:val="24"/>
          <w:szCs w:val="24"/>
          <w:lang w:val="en-GB"/>
        </w:rPr>
        <w:t xml:space="preserve">the </w:t>
      </w:r>
      <w:r w:rsidR="00A159B6" w:rsidRPr="007D0B0C">
        <w:rPr>
          <w:rFonts w:ascii="Times New Roman" w:hAnsi="Times New Roman"/>
          <w:sz w:val="24"/>
          <w:szCs w:val="24"/>
          <w:lang w:val="en-GB"/>
        </w:rPr>
        <w:t>SD.</w:t>
      </w:r>
      <w:r w:rsidRPr="007D0B0C">
        <w:rPr>
          <w:rFonts w:ascii="Times New Roman" w:hAnsi="Times New Roman"/>
          <w:sz w:val="24"/>
          <w:szCs w:val="24"/>
          <w:lang w:val="en-GB"/>
        </w:rPr>
        <w:t xml:space="preserve"> </w:t>
      </w:r>
    </w:p>
    <w:p w:rsidR="00073747" w:rsidRPr="007D0B0C" w:rsidRDefault="00177BDB" w:rsidP="00073747">
      <w:pPr>
        <w:spacing w:after="0" w:line="480" w:lineRule="auto"/>
        <w:ind w:left="-142"/>
        <w:jc w:val="both"/>
        <w:rPr>
          <w:rFonts w:ascii="Times New Roman" w:hAnsi="Times New Roman"/>
          <w:b/>
          <w:sz w:val="24"/>
          <w:szCs w:val="24"/>
          <w:lang w:val="en-GB"/>
        </w:rPr>
      </w:pPr>
      <w:r w:rsidRPr="007D0B0C">
        <w:rPr>
          <w:rFonts w:ascii="Times New Roman" w:hAnsi="Times New Roman"/>
          <w:b/>
          <w:noProof/>
          <w:sz w:val="24"/>
          <w:szCs w:val="24"/>
          <w:lang w:eastAsia="pl-PL"/>
        </w:rPr>
        <w:drawing>
          <wp:inline distT="0" distB="0" distL="0" distR="0" wp14:anchorId="500069CF" wp14:editId="3AE808D6">
            <wp:extent cx="3406208" cy="4528463"/>
            <wp:effectExtent l="0" t="0" r="381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15272" name="Fig 4 null mutants.JPG"/>
                    <pic:cNvPicPr/>
                  </pic:nvPicPr>
                  <pic:blipFill>
                    <a:blip r:embed="rId15">
                      <a:extLst>
                        <a:ext uri="{28A0092B-C50C-407E-A947-70E740481C1C}">
                          <a14:useLocalDpi xmlns:a14="http://schemas.microsoft.com/office/drawing/2010/main" val="0"/>
                        </a:ext>
                      </a:extLst>
                    </a:blip>
                    <a:stretch>
                      <a:fillRect/>
                    </a:stretch>
                  </pic:blipFill>
                  <pic:spPr>
                    <a:xfrm>
                      <a:off x="0" y="0"/>
                      <a:ext cx="3406208" cy="4528463"/>
                    </a:xfrm>
                    <a:prstGeom prst="rect">
                      <a:avLst/>
                    </a:prstGeom>
                  </pic:spPr>
                </pic:pic>
              </a:graphicData>
            </a:graphic>
          </wp:inline>
        </w:drawing>
      </w:r>
    </w:p>
    <w:p w:rsidR="005A6D05" w:rsidRPr="007D0B0C" w:rsidRDefault="00177BDB">
      <w:pPr>
        <w:spacing w:after="0" w:line="240" w:lineRule="auto"/>
        <w:rPr>
          <w:rFonts w:ascii="Times New Roman" w:hAnsi="Times New Roman"/>
          <w:b/>
          <w:sz w:val="24"/>
          <w:szCs w:val="24"/>
          <w:lang w:val="en-GB"/>
        </w:rPr>
      </w:pPr>
      <w:r w:rsidRPr="007D0B0C">
        <w:rPr>
          <w:rFonts w:ascii="Times New Roman" w:hAnsi="Times New Roman"/>
          <w:b/>
          <w:sz w:val="24"/>
          <w:szCs w:val="24"/>
          <w:lang w:val="en-GB"/>
        </w:rPr>
        <w:br w:type="page"/>
      </w:r>
    </w:p>
    <w:p w:rsidR="00073747" w:rsidRPr="007D0B0C" w:rsidRDefault="00177BDB" w:rsidP="00073747">
      <w:pPr>
        <w:spacing w:after="0" w:line="480" w:lineRule="auto"/>
        <w:ind w:left="-142"/>
        <w:jc w:val="both"/>
        <w:rPr>
          <w:rFonts w:ascii="Times New Roman" w:hAnsi="Times New Roman"/>
          <w:sz w:val="24"/>
          <w:szCs w:val="24"/>
          <w:lang w:val="en-GB"/>
        </w:rPr>
      </w:pPr>
      <w:r w:rsidRPr="007D0B0C">
        <w:rPr>
          <w:rFonts w:ascii="Times New Roman" w:hAnsi="Times New Roman"/>
          <w:b/>
          <w:sz w:val="24"/>
          <w:szCs w:val="24"/>
          <w:lang w:val="en-GB"/>
        </w:rPr>
        <w:lastRenderedPageBreak/>
        <w:t>Fig</w:t>
      </w:r>
      <w:r w:rsidR="006F5E53" w:rsidRPr="007D0B0C">
        <w:rPr>
          <w:rFonts w:ascii="Times New Roman" w:hAnsi="Times New Roman"/>
          <w:b/>
          <w:sz w:val="24"/>
          <w:szCs w:val="24"/>
          <w:lang w:val="en-GB"/>
        </w:rPr>
        <w:t>.</w:t>
      </w:r>
      <w:r w:rsidRPr="007D0B0C">
        <w:rPr>
          <w:rFonts w:ascii="Times New Roman" w:hAnsi="Times New Roman"/>
          <w:b/>
          <w:sz w:val="24"/>
          <w:szCs w:val="24"/>
          <w:lang w:val="en-GB"/>
        </w:rPr>
        <w:t xml:space="preserve"> 5.</w:t>
      </w:r>
      <w:r w:rsidRPr="007D0B0C">
        <w:rPr>
          <w:rFonts w:ascii="Times New Roman" w:hAnsi="Times New Roman"/>
          <w:sz w:val="24"/>
          <w:szCs w:val="24"/>
          <w:lang w:val="en-GB"/>
        </w:rPr>
        <w:t xml:space="preserve"> </w:t>
      </w:r>
      <w:r w:rsidRPr="007D0B0C">
        <w:rPr>
          <w:rFonts w:ascii="Times New Roman" w:hAnsi="Times New Roman"/>
          <w:b/>
          <w:sz w:val="24"/>
          <w:szCs w:val="24"/>
          <w:lang w:val="en-GB"/>
        </w:rPr>
        <w:t xml:space="preserve">Mobilization </w:t>
      </w:r>
      <w:r w:rsidR="000C76D8">
        <w:rPr>
          <w:rFonts w:ascii="Times New Roman" w:hAnsi="Times New Roman"/>
          <w:b/>
          <w:sz w:val="24"/>
          <w:szCs w:val="24"/>
          <w:lang w:val="en-GB"/>
        </w:rPr>
        <w:t>efficiency</w:t>
      </w:r>
      <w:r w:rsidR="00320708" w:rsidRPr="007D0B0C">
        <w:rPr>
          <w:rFonts w:ascii="Times New Roman" w:hAnsi="Times New Roman"/>
          <w:b/>
          <w:sz w:val="24"/>
          <w:szCs w:val="24"/>
          <w:lang w:val="en-GB"/>
        </w:rPr>
        <w:t xml:space="preserve"> </w:t>
      </w:r>
      <w:r w:rsidRPr="007D0B0C">
        <w:rPr>
          <w:rFonts w:ascii="Times New Roman" w:hAnsi="Times New Roman"/>
          <w:b/>
          <w:sz w:val="24"/>
          <w:szCs w:val="24"/>
          <w:lang w:val="en-GB"/>
        </w:rPr>
        <w:t xml:space="preserve">of pToriT </w:t>
      </w:r>
      <w:r w:rsidR="00D22A6D" w:rsidRPr="007D0B0C">
        <w:rPr>
          <w:rFonts w:ascii="Times New Roman" w:hAnsi="Times New Roman"/>
          <w:b/>
          <w:sz w:val="24"/>
          <w:szCs w:val="24"/>
          <w:lang w:val="en-GB"/>
        </w:rPr>
        <w:t xml:space="preserve">for </w:t>
      </w:r>
      <w:r w:rsidRPr="007D0B0C">
        <w:rPr>
          <w:rFonts w:ascii="Times New Roman" w:hAnsi="Times New Roman"/>
          <w:b/>
          <w:sz w:val="24"/>
          <w:szCs w:val="24"/>
          <w:lang w:val="en-GB"/>
        </w:rPr>
        <w:t>different pCTX-M3 derivatives.</w:t>
      </w:r>
      <w:r w:rsidRPr="007D0B0C">
        <w:rPr>
          <w:rFonts w:ascii="Times New Roman" w:hAnsi="Times New Roman"/>
          <w:sz w:val="24"/>
          <w:szCs w:val="24"/>
          <w:lang w:val="en-GB"/>
        </w:rPr>
        <w:t xml:space="preserve"> </w:t>
      </w:r>
    </w:p>
    <w:p w:rsidR="003C76B0" w:rsidRPr="007D0B0C" w:rsidRDefault="00177BDB" w:rsidP="003C76B0">
      <w:pPr>
        <w:spacing w:after="0" w:line="480" w:lineRule="auto"/>
        <w:ind w:left="-142"/>
        <w:jc w:val="both"/>
        <w:rPr>
          <w:rFonts w:ascii="Times New Roman" w:hAnsi="Times New Roman"/>
          <w:sz w:val="24"/>
          <w:szCs w:val="24"/>
          <w:lang w:val="en-GB"/>
        </w:rPr>
      </w:pPr>
      <w:r w:rsidRPr="007D0B0C">
        <w:rPr>
          <w:rFonts w:ascii="Times New Roman" w:hAnsi="Times New Roman"/>
          <w:sz w:val="24"/>
          <w:szCs w:val="24"/>
          <w:lang w:val="en-GB"/>
        </w:rPr>
        <w:t xml:space="preserve">Conjugative transfer </w:t>
      </w:r>
      <w:r w:rsidR="000C76D8">
        <w:rPr>
          <w:rFonts w:ascii="Times New Roman" w:hAnsi="Times New Roman"/>
          <w:sz w:val="24"/>
          <w:szCs w:val="24"/>
          <w:lang w:val="en-GB"/>
        </w:rPr>
        <w:t>efficiency</w:t>
      </w:r>
      <w:r w:rsidR="00320708" w:rsidRPr="007D0B0C">
        <w:rPr>
          <w:rFonts w:ascii="Times New Roman" w:hAnsi="Times New Roman"/>
          <w:sz w:val="24"/>
          <w:szCs w:val="24"/>
          <w:lang w:val="en-GB"/>
        </w:rPr>
        <w:t xml:space="preserve"> </w:t>
      </w:r>
      <w:r w:rsidRPr="007D0B0C">
        <w:rPr>
          <w:rFonts w:ascii="Times New Roman" w:hAnsi="Times New Roman"/>
          <w:sz w:val="24"/>
          <w:szCs w:val="24"/>
          <w:lang w:val="en-GB"/>
        </w:rPr>
        <w:t>of pCTX-M3 (light grey) and mobilization efficiencies of pToriT (dark grey) by pCTX-M3</w:t>
      </w:r>
      <w:r w:rsidR="006F5E53" w:rsidRPr="007D0B0C">
        <w:rPr>
          <w:rFonts w:ascii="Times New Roman" w:hAnsi="Times New Roman"/>
          <w:sz w:val="24"/>
          <w:szCs w:val="24"/>
          <w:lang w:val="en-GB"/>
        </w:rPr>
        <w:t xml:space="preserve"> or its deletion derivatives </w:t>
      </w:r>
      <w:r w:rsidRPr="007D0B0C">
        <w:rPr>
          <w:rFonts w:ascii="Times New Roman" w:hAnsi="Times New Roman"/>
          <w:sz w:val="24"/>
          <w:szCs w:val="24"/>
          <w:lang w:val="en-GB"/>
        </w:rPr>
        <w:t>pCTX-M3</w:t>
      </w:r>
      <w:r w:rsidRPr="007D0B0C">
        <w:rPr>
          <w:rFonts w:ascii="Times New Roman" w:hAnsi="Times New Roman"/>
          <w:i/>
          <w:sz w:val="24"/>
          <w:szCs w:val="24"/>
          <w:lang w:val="en-GB"/>
        </w:rPr>
        <w:t>orf35::cat</w:t>
      </w:r>
      <w:r w:rsidRPr="007D0B0C">
        <w:rPr>
          <w:rFonts w:ascii="Times New Roman" w:hAnsi="Times New Roman"/>
          <w:sz w:val="24"/>
          <w:szCs w:val="24"/>
          <w:lang w:val="en-GB"/>
        </w:rPr>
        <w:t>, pCTX-M3</w:t>
      </w:r>
      <w:r w:rsidRPr="007D0B0C">
        <w:rPr>
          <w:rFonts w:ascii="Times New Roman" w:hAnsi="Times New Roman"/>
          <w:i/>
          <w:sz w:val="24"/>
          <w:szCs w:val="24"/>
          <w:lang w:val="en-GB"/>
        </w:rPr>
        <w:t>orf36::cat</w:t>
      </w:r>
      <w:r w:rsidRPr="007D0B0C">
        <w:rPr>
          <w:rFonts w:ascii="Times New Roman" w:hAnsi="Times New Roman"/>
          <w:sz w:val="24"/>
          <w:szCs w:val="24"/>
          <w:lang w:val="en-GB"/>
        </w:rPr>
        <w:t xml:space="preserve"> and pCTX-M3</w:t>
      </w:r>
      <w:r w:rsidRPr="007D0B0C">
        <w:rPr>
          <w:rFonts w:ascii="Times New Roman" w:hAnsi="Times New Roman"/>
          <w:i/>
          <w:sz w:val="24"/>
          <w:szCs w:val="24"/>
          <w:lang w:val="en-GB"/>
        </w:rPr>
        <w:t>orf46::cat</w:t>
      </w:r>
      <w:r w:rsidRPr="007D0B0C">
        <w:rPr>
          <w:rFonts w:ascii="Times New Roman" w:hAnsi="Times New Roman"/>
          <w:sz w:val="24"/>
          <w:szCs w:val="24"/>
          <w:lang w:val="en-GB"/>
        </w:rPr>
        <w:t xml:space="preserve"> </w:t>
      </w:r>
      <w:r w:rsidR="006F5E53" w:rsidRPr="007D0B0C">
        <w:rPr>
          <w:rFonts w:ascii="Times New Roman" w:hAnsi="Times New Roman"/>
          <w:sz w:val="24"/>
          <w:szCs w:val="24"/>
          <w:lang w:val="en-GB"/>
        </w:rPr>
        <w:t xml:space="preserve">as </w:t>
      </w:r>
      <w:r w:rsidRPr="007D0B0C">
        <w:rPr>
          <w:rFonts w:ascii="Times New Roman" w:hAnsi="Times New Roman"/>
          <w:sz w:val="24"/>
          <w:szCs w:val="24"/>
          <w:lang w:val="en-GB"/>
        </w:rPr>
        <w:t xml:space="preserve">helper plasmids into recipient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(A) and </w:t>
      </w:r>
      <w:r w:rsidRPr="007D0B0C">
        <w:rPr>
          <w:rFonts w:ascii="Times New Roman" w:hAnsi="Times New Roman"/>
          <w:i/>
          <w:sz w:val="24"/>
          <w:szCs w:val="24"/>
          <w:lang w:val="en-GB"/>
        </w:rPr>
        <w:t>A. tumefaciens</w:t>
      </w:r>
      <w:r w:rsidRPr="007D0B0C">
        <w:rPr>
          <w:rFonts w:ascii="Times New Roman" w:hAnsi="Times New Roman"/>
          <w:sz w:val="24"/>
          <w:szCs w:val="24"/>
          <w:lang w:val="en-GB"/>
        </w:rPr>
        <w:t xml:space="preserve"> (B)</w:t>
      </w:r>
      <w:r w:rsidR="00794C7E" w:rsidRPr="007D0B0C">
        <w:rPr>
          <w:rFonts w:ascii="Times New Roman" w:hAnsi="Times New Roman"/>
          <w:sz w:val="24"/>
          <w:szCs w:val="24"/>
          <w:lang w:val="en-GB"/>
        </w:rPr>
        <w:t xml:space="preserve"> cells</w:t>
      </w:r>
      <w:r w:rsidRPr="007D0B0C">
        <w:rPr>
          <w:rFonts w:ascii="Times New Roman" w:hAnsi="Times New Roman"/>
          <w:sz w:val="24"/>
          <w:szCs w:val="24"/>
          <w:lang w:val="en-GB"/>
        </w:rPr>
        <w:t xml:space="preserve">. </w:t>
      </w:r>
      <w:r w:rsidRPr="007D0B0C">
        <w:rPr>
          <w:rFonts w:ascii="Times New Roman" w:hAnsi="Times New Roman"/>
          <w:b/>
          <w:sz w:val="24"/>
          <w:szCs w:val="24"/>
          <w:lang w:val="en-GB"/>
        </w:rPr>
        <w:t>#</w:t>
      </w:r>
      <w:r w:rsidRPr="007D0B0C">
        <w:rPr>
          <w:rFonts w:ascii="Times New Roman" w:hAnsi="Times New Roman"/>
          <w:sz w:val="24"/>
          <w:szCs w:val="24"/>
          <w:lang w:val="en-GB"/>
        </w:rPr>
        <w:t xml:space="preserve"> undetectable transfer (&lt;</w:t>
      </w:r>
      <w:r w:rsidR="00794C7E" w:rsidRPr="007D0B0C">
        <w:rPr>
          <w:rFonts w:ascii="Times New Roman" w:hAnsi="Times New Roman"/>
          <w:sz w:val="24"/>
          <w:szCs w:val="24"/>
          <w:lang w:val="en-GB"/>
        </w:rPr>
        <w:t xml:space="preserve"> </w:t>
      </w:r>
      <w:r w:rsidRPr="007D0B0C">
        <w:rPr>
          <w:rFonts w:ascii="Times New Roman" w:hAnsi="Times New Roman"/>
          <w:sz w:val="24"/>
          <w:szCs w:val="24"/>
          <w:lang w:val="en-GB"/>
        </w:rPr>
        <w:t>10</w:t>
      </w:r>
      <w:r w:rsidRPr="007D0B0C">
        <w:rPr>
          <w:rFonts w:ascii="Times New Roman" w:hAnsi="Times New Roman"/>
          <w:sz w:val="24"/>
          <w:szCs w:val="24"/>
          <w:vertAlign w:val="superscript"/>
          <w:lang w:val="en-GB"/>
        </w:rPr>
        <w:t>-7</w:t>
      </w:r>
      <w:r w:rsidRPr="007D0B0C">
        <w:rPr>
          <w:rFonts w:ascii="Times New Roman" w:hAnsi="Times New Roman"/>
          <w:sz w:val="24"/>
          <w:szCs w:val="24"/>
          <w:lang w:val="en-GB"/>
        </w:rPr>
        <w:t>). Transconjugants with pCTX-M3 were selected on gentamicin</w:t>
      </w:r>
      <w:r w:rsidR="00794C7E" w:rsidRPr="007D0B0C">
        <w:rPr>
          <w:rFonts w:ascii="Times New Roman" w:hAnsi="Times New Roman"/>
          <w:sz w:val="24"/>
          <w:szCs w:val="24"/>
          <w:lang w:val="en-GB"/>
        </w:rPr>
        <w:t>;</w:t>
      </w:r>
      <w:r w:rsidRPr="007D0B0C">
        <w:rPr>
          <w:rFonts w:ascii="Times New Roman" w:hAnsi="Times New Roman"/>
          <w:sz w:val="24"/>
          <w:szCs w:val="24"/>
          <w:lang w:val="en-GB"/>
        </w:rPr>
        <w:t xml:space="preserve"> those with pToriT</w:t>
      </w:r>
      <w:r w:rsidR="00794C7E" w:rsidRPr="007D0B0C">
        <w:rPr>
          <w:rFonts w:ascii="Times New Roman" w:hAnsi="Times New Roman"/>
          <w:sz w:val="24"/>
          <w:szCs w:val="24"/>
          <w:lang w:val="en-GB"/>
        </w:rPr>
        <w:t>,</w:t>
      </w:r>
      <w:r w:rsidRPr="007D0B0C">
        <w:rPr>
          <w:rFonts w:ascii="Times New Roman" w:hAnsi="Times New Roman"/>
          <w:sz w:val="24"/>
          <w:szCs w:val="24"/>
          <w:lang w:val="en-GB"/>
        </w:rPr>
        <w:t xml:space="preserve"> on kanamycin. Each result is the mean of six experiments.</w:t>
      </w:r>
      <w:r w:rsidR="00A159B6" w:rsidRPr="007D0B0C">
        <w:rPr>
          <w:rFonts w:ascii="Times New Roman" w:hAnsi="Times New Roman"/>
          <w:sz w:val="24"/>
          <w:szCs w:val="24"/>
          <w:lang w:val="en-GB"/>
        </w:rPr>
        <w:t xml:space="preserve"> Error bars indicate </w:t>
      </w:r>
      <w:r w:rsidR="00794C7E" w:rsidRPr="007D0B0C">
        <w:rPr>
          <w:rFonts w:ascii="Times New Roman" w:hAnsi="Times New Roman"/>
          <w:sz w:val="24"/>
          <w:szCs w:val="24"/>
          <w:lang w:val="en-GB"/>
        </w:rPr>
        <w:t xml:space="preserve">the </w:t>
      </w:r>
      <w:r w:rsidR="00A159B6" w:rsidRPr="007D0B0C">
        <w:rPr>
          <w:rFonts w:ascii="Times New Roman" w:hAnsi="Times New Roman"/>
          <w:sz w:val="24"/>
          <w:szCs w:val="24"/>
          <w:lang w:val="en-GB"/>
        </w:rPr>
        <w:t>SD.</w:t>
      </w:r>
      <w:r w:rsidRPr="007D0B0C">
        <w:rPr>
          <w:rFonts w:ascii="Times New Roman" w:hAnsi="Times New Roman"/>
          <w:sz w:val="24"/>
          <w:szCs w:val="24"/>
          <w:lang w:val="en-GB"/>
        </w:rPr>
        <w:t xml:space="preserve"> * </w:t>
      </w:r>
      <w:r w:rsidRPr="007D0B0C">
        <w:rPr>
          <w:rFonts w:ascii="Times New Roman" w:hAnsi="Times New Roman"/>
          <w:i/>
          <w:sz w:val="24"/>
          <w:szCs w:val="24"/>
          <w:lang w:val="en-GB"/>
        </w:rPr>
        <w:t>P</w:t>
      </w:r>
      <w:r w:rsidR="00794C7E" w:rsidRPr="007D0B0C">
        <w:rPr>
          <w:rFonts w:ascii="Times New Roman" w:hAnsi="Times New Roman"/>
          <w:i/>
          <w:sz w:val="24"/>
          <w:szCs w:val="24"/>
          <w:lang w:val="en-GB"/>
        </w:rPr>
        <w:t xml:space="preserve"> </w:t>
      </w:r>
      <w:r w:rsidRPr="007D0B0C">
        <w:rPr>
          <w:rFonts w:ascii="Times New Roman" w:hAnsi="Times New Roman"/>
          <w:sz w:val="24"/>
          <w:szCs w:val="24"/>
          <w:lang w:val="en-GB"/>
        </w:rPr>
        <w:t>&lt;</w:t>
      </w:r>
      <w:r w:rsidR="00794C7E" w:rsidRPr="007D0B0C">
        <w:rPr>
          <w:rFonts w:ascii="Times New Roman" w:hAnsi="Times New Roman"/>
          <w:sz w:val="24"/>
          <w:szCs w:val="24"/>
          <w:lang w:val="en-GB"/>
        </w:rPr>
        <w:t xml:space="preserve"> </w:t>
      </w:r>
      <w:r w:rsidRPr="007D0B0C">
        <w:rPr>
          <w:rFonts w:ascii="Times New Roman" w:hAnsi="Times New Roman"/>
          <w:sz w:val="24"/>
          <w:szCs w:val="24"/>
          <w:lang w:val="en-GB"/>
        </w:rPr>
        <w:t>0.05, **</w:t>
      </w:r>
      <w:r w:rsidR="00557E91" w:rsidRPr="007D0B0C">
        <w:rPr>
          <w:rFonts w:ascii="Times New Roman" w:hAnsi="Times New Roman"/>
          <w:sz w:val="24"/>
          <w:szCs w:val="24"/>
          <w:lang w:val="en-GB"/>
        </w:rPr>
        <w:t xml:space="preserve"> </w:t>
      </w:r>
      <w:r w:rsidRPr="00C253A8">
        <w:rPr>
          <w:rFonts w:ascii="Times New Roman" w:hAnsi="Times New Roman"/>
          <w:i/>
          <w:sz w:val="24"/>
          <w:szCs w:val="24"/>
          <w:lang w:val="en-GB"/>
        </w:rPr>
        <w:t>P</w:t>
      </w:r>
      <w:r w:rsidRPr="007D0B0C">
        <w:rPr>
          <w:rFonts w:ascii="Times New Roman" w:hAnsi="Times New Roman"/>
          <w:sz w:val="24"/>
          <w:szCs w:val="24"/>
          <w:lang w:val="en-GB"/>
        </w:rPr>
        <w:t xml:space="preserve"> &lt; 0.01</w:t>
      </w:r>
    </w:p>
    <w:p w:rsidR="005A6D05" w:rsidRPr="007D0B0C" w:rsidRDefault="00177BDB" w:rsidP="005A6D05">
      <w:pPr>
        <w:spacing w:after="0" w:line="480" w:lineRule="auto"/>
        <w:jc w:val="both"/>
        <w:rPr>
          <w:rFonts w:ascii="Times New Roman" w:hAnsi="Times New Roman"/>
          <w:sz w:val="24"/>
          <w:szCs w:val="24"/>
          <w:lang w:val="en-GB"/>
        </w:rPr>
      </w:pPr>
      <w:r w:rsidRPr="007D0B0C">
        <w:rPr>
          <w:rFonts w:ascii="Times New Roman" w:hAnsi="Times New Roman"/>
          <w:noProof/>
          <w:sz w:val="24"/>
          <w:szCs w:val="24"/>
          <w:lang w:eastAsia="pl-PL"/>
        </w:rPr>
        <w:drawing>
          <wp:inline distT="0" distB="0" distL="0" distR="0" wp14:anchorId="72A7BD06" wp14:editId="280B93BB">
            <wp:extent cx="5760486" cy="433365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6945" name="Fig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486" cy="4333658"/>
                    </a:xfrm>
                    <a:prstGeom prst="rect">
                      <a:avLst/>
                    </a:prstGeom>
                  </pic:spPr>
                </pic:pic>
              </a:graphicData>
            </a:graphic>
          </wp:inline>
        </w:drawing>
      </w:r>
    </w:p>
    <w:p w:rsidR="00D62A70" w:rsidRPr="007D0B0C" w:rsidRDefault="00177BDB">
      <w:pPr>
        <w:spacing w:after="0" w:line="240" w:lineRule="auto"/>
        <w:rPr>
          <w:rFonts w:ascii="Times New Roman" w:hAnsi="Times New Roman"/>
          <w:b/>
          <w:sz w:val="24"/>
          <w:szCs w:val="24"/>
          <w:lang w:val="en-GB"/>
        </w:rPr>
      </w:pPr>
      <w:r w:rsidRPr="007D0B0C">
        <w:rPr>
          <w:rFonts w:ascii="Times New Roman" w:hAnsi="Times New Roman"/>
          <w:b/>
          <w:sz w:val="24"/>
          <w:szCs w:val="24"/>
          <w:lang w:val="en-GB"/>
        </w:rPr>
        <w:br w:type="page"/>
      </w:r>
    </w:p>
    <w:p w:rsidR="000E143E" w:rsidRPr="007D0B0C" w:rsidRDefault="00177BDB" w:rsidP="00073747">
      <w:pPr>
        <w:rPr>
          <w:rFonts w:ascii="Times New Roman" w:hAnsi="Times New Roman"/>
          <w:b/>
          <w:sz w:val="24"/>
          <w:szCs w:val="24"/>
          <w:lang w:val="en-GB"/>
        </w:rPr>
      </w:pPr>
      <w:r w:rsidRPr="007D0B0C">
        <w:rPr>
          <w:rFonts w:ascii="Times New Roman" w:hAnsi="Times New Roman"/>
          <w:b/>
          <w:sz w:val="24"/>
          <w:szCs w:val="24"/>
          <w:lang w:val="en-GB"/>
        </w:rPr>
        <w:lastRenderedPageBreak/>
        <w:t xml:space="preserve">Fig. </w:t>
      </w:r>
      <w:r w:rsidR="0051077B" w:rsidRPr="007D0B0C">
        <w:rPr>
          <w:rFonts w:ascii="Times New Roman" w:hAnsi="Times New Roman"/>
          <w:b/>
          <w:sz w:val="24"/>
          <w:szCs w:val="24"/>
          <w:lang w:val="en-GB"/>
        </w:rPr>
        <w:t>6</w:t>
      </w:r>
      <w:r w:rsidRPr="007D0B0C">
        <w:rPr>
          <w:rFonts w:ascii="Times New Roman" w:hAnsi="Times New Roman"/>
          <w:b/>
          <w:sz w:val="24"/>
          <w:szCs w:val="24"/>
          <w:lang w:val="en-GB"/>
        </w:rPr>
        <w:t xml:space="preserve">. </w:t>
      </w:r>
      <w:r w:rsidR="008A648F" w:rsidRPr="007D0B0C">
        <w:rPr>
          <w:rFonts w:ascii="Times New Roman" w:hAnsi="Times New Roman"/>
          <w:b/>
          <w:sz w:val="24"/>
          <w:szCs w:val="24"/>
          <w:lang w:val="en-GB"/>
        </w:rPr>
        <w:t>E</w:t>
      </w:r>
      <w:r w:rsidR="00247225" w:rsidRPr="007D0B0C">
        <w:rPr>
          <w:rFonts w:ascii="Times New Roman" w:hAnsi="Times New Roman"/>
          <w:b/>
          <w:sz w:val="24"/>
          <w:szCs w:val="24"/>
          <w:lang w:val="en-GB"/>
        </w:rPr>
        <w:t>ffect</w:t>
      </w:r>
      <w:r w:rsidRPr="007D0B0C">
        <w:rPr>
          <w:rFonts w:ascii="Times New Roman" w:hAnsi="Times New Roman"/>
          <w:b/>
          <w:sz w:val="24"/>
          <w:szCs w:val="24"/>
          <w:lang w:val="en-GB"/>
        </w:rPr>
        <w:t xml:space="preserve"> of </w:t>
      </w:r>
      <w:r w:rsidRPr="007D0B0C">
        <w:rPr>
          <w:rFonts w:ascii="Times New Roman" w:hAnsi="Times New Roman"/>
          <w:b/>
          <w:i/>
          <w:sz w:val="24"/>
          <w:szCs w:val="24"/>
          <w:lang w:val="en-GB"/>
        </w:rPr>
        <w:t>orf35</w:t>
      </w:r>
      <w:r w:rsidRPr="007D0B0C">
        <w:rPr>
          <w:rFonts w:ascii="Times New Roman" w:hAnsi="Times New Roman"/>
          <w:b/>
          <w:sz w:val="24"/>
          <w:szCs w:val="24"/>
          <w:lang w:val="en-GB"/>
        </w:rPr>
        <w:t xml:space="preserve"> and </w:t>
      </w:r>
      <w:r w:rsidRPr="007D0B0C">
        <w:rPr>
          <w:rFonts w:ascii="Times New Roman" w:hAnsi="Times New Roman"/>
          <w:b/>
          <w:i/>
          <w:sz w:val="24"/>
          <w:szCs w:val="24"/>
          <w:lang w:val="en-GB"/>
        </w:rPr>
        <w:t>orf36</w:t>
      </w:r>
      <w:r w:rsidRPr="007D0B0C">
        <w:rPr>
          <w:rFonts w:ascii="Times New Roman" w:hAnsi="Times New Roman"/>
          <w:b/>
          <w:sz w:val="24"/>
          <w:szCs w:val="24"/>
          <w:lang w:val="en-GB"/>
        </w:rPr>
        <w:t xml:space="preserve"> </w:t>
      </w:r>
      <w:r w:rsidR="004B2179" w:rsidRPr="007D0B0C">
        <w:rPr>
          <w:rFonts w:ascii="Times New Roman" w:hAnsi="Times New Roman"/>
          <w:b/>
          <w:sz w:val="24"/>
          <w:szCs w:val="24"/>
          <w:lang w:val="en-GB"/>
        </w:rPr>
        <w:t xml:space="preserve">on the </w:t>
      </w:r>
      <w:r w:rsidR="000C76D8">
        <w:rPr>
          <w:rFonts w:ascii="Times New Roman" w:hAnsi="Times New Roman"/>
          <w:b/>
          <w:sz w:val="24"/>
          <w:szCs w:val="24"/>
          <w:lang w:val="en-GB"/>
        </w:rPr>
        <w:t>efficiency</w:t>
      </w:r>
      <w:r w:rsidR="004B2179" w:rsidRPr="007D0B0C">
        <w:rPr>
          <w:rFonts w:ascii="Times New Roman" w:hAnsi="Times New Roman"/>
          <w:b/>
          <w:sz w:val="24"/>
          <w:szCs w:val="24"/>
          <w:lang w:val="en-GB"/>
        </w:rPr>
        <w:t xml:space="preserve"> of pABB20oriT mobilization</w:t>
      </w:r>
      <w:r w:rsidR="00247225" w:rsidRPr="007D0B0C">
        <w:rPr>
          <w:rFonts w:ascii="Times New Roman" w:hAnsi="Times New Roman"/>
          <w:b/>
          <w:sz w:val="24"/>
          <w:szCs w:val="24"/>
          <w:lang w:val="en-GB"/>
        </w:rPr>
        <w:t>.</w:t>
      </w:r>
      <w:r w:rsidRPr="007D0B0C">
        <w:rPr>
          <w:rFonts w:ascii="Times New Roman" w:hAnsi="Times New Roman"/>
          <w:b/>
          <w:sz w:val="24"/>
          <w:szCs w:val="24"/>
          <w:lang w:val="en-GB"/>
        </w:rPr>
        <w:t xml:space="preserve"> </w:t>
      </w:r>
    </w:p>
    <w:p w:rsidR="000E143E" w:rsidRPr="007D0B0C" w:rsidRDefault="00177BDB" w:rsidP="00247225">
      <w:pPr>
        <w:spacing w:after="0" w:line="480" w:lineRule="auto"/>
        <w:rPr>
          <w:rFonts w:ascii="Times New Roman" w:hAnsi="Times New Roman"/>
          <w:sz w:val="24"/>
          <w:szCs w:val="24"/>
          <w:lang w:val="en-GB"/>
        </w:rPr>
      </w:pPr>
      <w:r w:rsidRPr="007D0B0C">
        <w:rPr>
          <w:rFonts w:ascii="Times New Roman" w:hAnsi="Times New Roman"/>
          <w:sz w:val="24"/>
          <w:szCs w:val="24"/>
          <w:lang w:val="en-GB"/>
        </w:rPr>
        <w:t xml:space="preserve">Mobilization </w:t>
      </w:r>
      <w:r w:rsidR="000C76D8">
        <w:rPr>
          <w:rFonts w:ascii="Times New Roman" w:hAnsi="Times New Roman"/>
          <w:sz w:val="24"/>
          <w:szCs w:val="24"/>
          <w:lang w:val="en-GB"/>
        </w:rPr>
        <w:t>efficiency</w:t>
      </w:r>
      <w:r w:rsidRPr="007D0B0C">
        <w:rPr>
          <w:rFonts w:ascii="Times New Roman" w:hAnsi="Times New Roman"/>
          <w:sz w:val="24"/>
          <w:szCs w:val="24"/>
          <w:lang w:val="en-GB"/>
        </w:rPr>
        <w:t xml:space="preserve"> of pABB20oriT</w:t>
      </w:r>
      <w:r w:rsidR="00B96283" w:rsidRPr="007D0B0C">
        <w:rPr>
          <w:rFonts w:ascii="Times New Roman" w:hAnsi="Times New Roman"/>
          <w:sz w:val="24"/>
          <w:szCs w:val="24"/>
          <w:lang w:val="en-GB"/>
        </w:rPr>
        <w:t xml:space="preserve"> into </w:t>
      </w:r>
      <w:r w:rsidR="00B96283" w:rsidRPr="007D0B0C">
        <w:rPr>
          <w:rFonts w:ascii="Times New Roman" w:hAnsi="Times New Roman"/>
          <w:i/>
          <w:sz w:val="24"/>
          <w:szCs w:val="24"/>
          <w:lang w:val="en-GB"/>
        </w:rPr>
        <w:t>E. coli</w:t>
      </w:r>
      <w:r w:rsidR="00B96283" w:rsidRPr="007D0B0C">
        <w:rPr>
          <w:rFonts w:ascii="Times New Roman" w:hAnsi="Times New Roman"/>
          <w:sz w:val="24"/>
          <w:szCs w:val="24"/>
          <w:lang w:val="en-GB"/>
        </w:rPr>
        <w:t xml:space="preserve"> recipient</w:t>
      </w:r>
      <w:r w:rsidRPr="007D0B0C">
        <w:rPr>
          <w:rFonts w:ascii="Times New Roman" w:hAnsi="Times New Roman"/>
          <w:sz w:val="24"/>
          <w:szCs w:val="24"/>
          <w:lang w:val="en-GB"/>
        </w:rPr>
        <w:t xml:space="preserve"> </w:t>
      </w:r>
      <w:r w:rsidR="00065043" w:rsidRPr="007D0B0C">
        <w:rPr>
          <w:rFonts w:ascii="Times New Roman" w:hAnsi="Times New Roman"/>
          <w:sz w:val="24"/>
          <w:szCs w:val="24"/>
          <w:lang w:val="en-GB"/>
        </w:rPr>
        <w:t xml:space="preserve">cells </w:t>
      </w:r>
      <w:r w:rsidRPr="007D0B0C">
        <w:rPr>
          <w:rFonts w:ascii="Times New Roman" w:hAnsi="Times New Roman"/>
          <w:sz w:val="24"/>
          <w:szCs w:val="24"/>
          <w:lang w:val="en-GB"/>
        </w:rPr>
        <w:t xml:space="preserve">by </w:t>
      </w:r>
      <w:r w:rsidR="008A648F" w:rsidRPr="007D0B0C">
        <w:rPr>
          <w:rFonts w:ascii="Times New Roman" w:hAnsi="Times New Roman"/>
          <w:sz w:val="24"/>
          <w:szCs w:val="24"/>
          <w:lang w:val="en-GB"/>
        </w:rPr>
        <w:t>respective helper plasmids</w:t>
      </w:r>
      <w:r w:rsidR="00AD6147"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pCS </w:t>
      </w:r>
      <w:r w:rsidR="008A648F" w:rsidRPr="007D0B0C">
        <w:rPr>
          <w:rFonts w:ascii="Times New Roman" w:hAnsi="Times New Roman"/>
          <w:sz w:val="24"/>
          <w:szCs w:val="24"/>
          <w:lang w:val="en-GB"/>
        </w:rPr>
        <w:t xml:space="preserve">(pCTX-M3 devoid of all antibiotic resistance genes </w:t>
      </w:r>
      <w:r w:rsidR="00065043" w:rsidRPr="007D0B0C">
        <w:rPr>
          <w:rFonts w:ascii="Times New Roman" w:hAnsi="Times New Roman"/>
          <w:sz w:val="24"/>
          <w:szCs w:val="24"/>
          <w:lang w:val="en-GB"/>
        </w:rPr>
        <w:t xml:space="preserve">except </w:t>
      </w:r>
      <w:r w:rsidR="008A648F" w:rsidRPr="007D0B0C">
        <w:rPr>
          <w:rFonts w:ascii="Times New Roman" w:hAnsi="Times New Roman"/>
          <w:i/>
          <w:sz w:val="24"/>
          <w:szCs w:val="24"/>
          <w:lang w:val="en-GB"/>
        </w:rPr>
        <w:t>bla</w:t>
      </w:r>
      <w:r w:rsidR="008A648F" w:rsidRPr="007D0B0C">
        <w:rPr>
          <w:rFonts w:ascii="Times New Roman" w:hAnsi="Times New Roman"/>
          <w:sz w:val="24"/>
          <w:szCs w:val="24"/>
          <w:vertAlign w:val="subscript"/>
          <w:lang w:val="en-GB"/>
        </w:rPr>
        <w:t>TEM-1</w:t>
      </w:r>
      <w:r w:rsidR="008A648F" w:rsidRPr="007D0B0C">
        <w:rPr>
          <w:rFonts w:ascii="Times New Roman" w:hAnsi="Times New Roman"/>
          <w:sz w:val="24"/>
          <w:szCs w:val="24"/>
          <w:lang w:val="en-GB"/>
        </w:rPr>
        <w:t xml:space="preserve"> and </w:t>
      </w:r>
      <w:r w:rsidR="008A648F" w:rsidRPr="007D0B0C">
        <w:rPr>
          <w:rFonts w:ascii="Times New Roman" w:hAnsi="Times New Roman"/>
          <w:i/>
          <w:sz w:val="24"/>
          <w:szCs w:val="24"/>
          <w:lang w:val="en-GB"/>
        </w:rPr>
        <w:t>bla</w:t>
      </w:r>
      <w:r w:rsidR="008A648F" w:rsidRPr="007D0B0C">
        <w:rPr>
          <w:rFonts w:ascii="Times New Roman" w:hAnsi="Times New Roman"/>
          <w:sz w:val="24"/>
          <w:szCs w:val="24"/>
          <w:vertAlign w:val="subscript"/>
          <w:lang w:val="en-GB"/>
        </w:rPr>
        <w:t>CTX-M-3</w:t>
      </w:r>
      <w:r w:rsidR="008A648F" w:rsidRPr="007D0B0C">
        <w:rPr>
          <w:rFonts w:ascii="Times New Roman" w:hAnsi="Times New Roman"/>
          <w:sz w:val="24"/>
          <w:szCs w:val="24"/>
          <w:lang w:val="en-GB"/>
        </w:rPr>
        <w:t xml:space="preserve">) </w:t>
      </w:r>
      <w:r w:rsidR="0073261C" w:rsidRPr="007D0B0C">
        <w:rPr>
          <w:rFonts w:ascii="Times New Roman" w:hAnsi="Times New Roman"/>
          <w:sz w:val="24"/>
          <w:szCs w:val="24"/>
          <w:lang w:val="en-GB"/>
        </w:rPr>
        <w:t xml:space="preserve">(light grey) </w:t>
      </w:r>
      <w:r w:rsidR="00AD6147" w:rsidRPr="007D0B0C">
        <w:rPr>
          <w:rFonts w:ascii="Times New Roman" w:hAnsi="Times New Roman"/>
          <w:sz w:val="24"/>
          <w:szCs w:val="24"/>
          <w:lang w:val="en-GB"/>
        </w:rPr>
        <w:t xml:space="preserve">and its derivatives </w:t>
      </w:r>
      <w:r w:rsidR="009467F7" w:rsidRPr="007D0B0C">
        <w:rPr>
          <w:rFonts w:ascii="Times New Roman" w:hAnsi="Times New Roman"/>
          <w:sz w:val="24"/>
          <w:szCs w:val="24"/>
          <w:lang w:val="en-GB"/>
        </w:rPr>
        <w:t xml:space="preserve">(A) </w:t>
      </w:r>
      <w:r w:rsidR="008A648F" w:rsidRPr="007D0B0C">
        <w:rPr>
          <w:rFonts w:ascii="Times New Roman" w:hAnsi="Times New Roman"/>
          <w:sz w:val="24"/>
          <w:szCs w:val="24"/>
          <w:lang w:val="en-GB"/>
        </w:rPr>
        <w:t>pC35S</w:t>
      </w:r>
      <w:r w:rsidR="0073261C" w:rsidRPr="007D0B0C">
        <w:rPr>
          <w:rFonts w:ascii="Times New Roman" w:hAnsi="Times New Roman"/>
          <w:sz w:val="24"/>
          <w:szCs w:val="24"/>
          <w:lang w:val="en-GB"/>
        </w:rPr>
        <w:t xml:space="preserve"> (dark grey)</w:t>
      </w:r>
      <w:r w:rsidR="009467F7" w:rsidRPr="007D0B0C">
        <w:rPr>
          <w:rFonts w:ascii="Times New Roman" w:hAnsi="Times New Roman"/>
          <w:sz w:val="24"/>
          <w:szCs w:val="24"/>
          <w:lang w:val="en-GB"/>
        </w:rPr>
        <w:t xml:space="preserve"> and (B)</w:t>
      </w:r>
      <w:r w:rsidR="008A648F" w:rsidRPr="007D0B0C">
        <w:rPr>
          <w:rFonts w:ascii="Times New Roman" w:hAnsi="Times New Roman"/>
          <w:sz w:val="24"/>
          <w:szCs w:val="24"/>
          <w:lang w:val="en-GB"/>
        </w:rPr>
        <w:t xml:space="preserve"> </w:t>
      </w:r>
      <w:r w:rsidR="009467F7" w:rsidRPr="007D0B0C">
        <w:rPr>
          <w:rFonts w:ascii="Times New Roman" w:hAnsi="Times New Roman"/>
          <w:sz w:val="24"/>
          <w:szCs w:val="24"/>
          <w:lang w:val="en-GB"/>
        </w:rPr>
        <w:t xml:space="preserve">pC36S (dark grey) </w:t>
      </w:r>
      <w:r w:rsidRPr="007D0B0C">
        <w:rPr>
          <w:rFonts w:ascii="Times New Roman" w:hAnsi="Times New Roman"/>
          <w:sz w:val="24"/>
          <w:szCs w:val="24"/>
          <w:lang w:val="en-GB"/>
        </w:rPr>
        <w:t xml:space="preserve">in the presence of </w:t>
      </w:r>
      <w:r w:rsidR="009467F7" w:rsidRPr="007D0B0C">
        <w:rPr>
          <w:rFonts w:ascii="Times New Roman" w:hAnsi="Times New Roman"/>
          <w:sz w:val="24"/>
          <w:szCs w:val="24"/>
          <w:lang w:val="en-GB"/>
        </w:rPr>
        <w:t xml:space="preserve">pAL3 (vector), </w:t>
      </w:r>
      <w:r w:rsidRPr="007D0B0C">
        <w:rPr>
          <w:rFonts w:ascii="Times New Roman" w:hAnsi="Times New Roman"/>
          <w:sz w:val="24"/>
          <w:szCs w:val="24"/>
          <w:lang w:val="en-GB"/>
        </w:rPr>
        <w:t>pAL</w:t>
      </w:r>
      <w:r w:rsidRPr="007D0B0C">
        <w:rPr>
          <w:rFonts w:ascii="Times New Roman" w:hAnsi="Times New Roman"/>
          <w:i/>
          <w:sz w:val="24"/>
          <w:szCs w:val="24"/>
          <w:lang w:val="en-GB"/>
        </w:rPr>
        <w:t>orf35</w:t>
      </w:r>
      <w:r w:rsidR="0073261C" w:rsidRPr="007D0B0C">
        <w:rPr>
          <w:rFonts w:ascii="Times New Roman" w:hAnsi="Times New Roman"/>
          <w:sz w:val="24"/>
          <w:szCs w:val="24"/>
          <w:lang w:val="en-GB"/>
        </w:rPr>
        <w:t xml:space="preserve"> (</w:t>
      </w:r>
      <w:r w:rsidR="0073261C" w:rsidRPr="007D0B0C">
        <w:rPr>
          <w:rFonts w:ascii="Times New Roman" w:hAnsi="Times New Roman"/>
          <w:i/>
          <w:sz w:val="24"/>
          <w:szCs w:val="24"/>
          <w:lang w:val="en-GB"/>
        </w:rPr>
        <w:t>orf35</w:t>
      </w:r>
      <w:r w:rsidR="0073261C" w:rsidRPr="007D0B0C">
        <w:rPr>
          <w:rFonts w:ascii="Times New Roman" w:hAnsi="Times New Roman"/>
          <w:sz w:val="24"/>
          <w:szCs w:val="24"/>
          <w:lang w:val="en-GB"/>
        </w:rPr>
        <w:t>)</w:t>
      </w:r>
      <w:r w:rsidRPr="007D0B0C">
        <w:rPr>
          <w:rFonts w:ascii="Times New Roman" w:hAnsi="Times New Roman"/>
          <w:i/>
          <w:sz w:val="24"/>
          <w:szCs w:val="24"/>
          <w:lang w:val="en-GB"/>
        </w:rPr>
        <w:t xml:space="preserve"> </w:t>
      </w:r>
      <w:r w:rsidR="00065043" w:rsidRPr="007D0B0C">
        <w:rPr>
          <w:rFonts w:ascii="Times New Roman" w:hAnsi="Times New Roman"/>
          <w:sz w:val="24"/>
          <w:szCs w:val="24"/>
          <w:lang w:val="en-GB"/>
        </w:rPr>
        <w:t xml:space="preserve">or </w:t>
      </w:r>
      <w:r w:rsidRPr="007D0B0C">
        <w:rPr>
          <w:rFonts w:ascii="Times New Roman" w:hAnsi="Times New Roman"/>
          <w:sz w:val="24"/>
          <w:szCs w:val="24"/>
          <w:lang w:val="en-GB"/>
        </w:rPr>
        <w:t>pAL</w:t>
      </w:r>
      <w:r w:rsidRPr="007D0B0C">
        <w:rPr>
          <w:rFonts w:ascii="Times New Roman" w:hAnsi="Times New Roman"/>
          <w:i/>
          <w:sz w:val="24"/>
          <w:szCs w:val="24"/>
          <w:lang w:val="en-GB"/>
        </w:rPr>
        <w:t>orf36</w:t>
      </w:r>
      <w:r w:rsidR="0073261C" w:rsidRPr="007D0B0C">
        <w:rPr>
          <w:rFonts w:ascii="Times New Roman" w:hAnsi="Times New Roman"/>
          <w:i/>
          <w:sz w:val="24"/>
          <w:szCs w:val="24"/>
          <w:lang w:val="en-GB"/>
        </w:rPr>
        <w:t xml:space="preserve"> </w:t>
      </w:r>
      <w:r w:rsidR="0073261C" w:rsidRPr="007D0B0C">
        <w:rPr>
          <w:rFonts w:ascii="Times New Roman" w:hAnsi="Times New Roman"/>
          <w:sz w:val="24"/>
          <w:szCs w:val="24"/>
          <w:lang w:val="en-GB"/>
        </w:rPr>
        <w:t>(</w:t>
      </w:r>
      <w:r w:rsidR="0073261C" w:rsidRPr="007D0B0C">
        <w:rPr>
          <w:rFonts w:ascii="Times New Roman" w:hAnsi="Times New Roman"/>
          <w:i/>
          <w:sz w:val="24"/>
          <w:szCs w:val="24"/>
          <w:lang w:val="en-GB"/>
        </w:rPr>
        <w:t>orf36</w:t>
      </w:r>
      <w:r w:rsidR="0073261C" w:rsidRPr="007D0B0C">
        <w:rPr>
          <w:rFonts w:ascii="Times New Roman" w:hAnsi="Times New Roman"/>
          <w:sz w:val="24"/>
          <w:szCs w:val="24"/>
          <w:lang w:val="en-GB"/>
        </w:rPr>
        <w:t>)</w:t>
      </w:r>
      <w:r w:rsidRPr="007D0B0C">
        <w:rPr>
          <w:rFonts w:ascii="Times New Roman" w:hAnsi="Times New Roman"/>
          <w:sz w:val="24"/>
          <w:szCs w:val="24"/>
          <w:lang w:val="en-GB"/>
        </w:rPr>
        <w:t xml:space="preserve">. </w:t>
      </w:r>
      <w:r w:rsidR="008A648F" w:rsidRPr="007D0B0C">
        <w:rPr>
          <w:rFonts w:ascii="Times New Roman" w:hAnsi="Times New Roman"/>
          <w:sz w:val="24"/>
          <w:szCs w:val="24"/>
          <w:lang w:val="en-GB"/>
        </w:rPr>
        <w:t>Relative t</w:t>
      </w:r>
      <w:r w:rsidRPr="007D0B0C">
        <w:rPr>
          <w:rFonts w:ascii="Times New Roman" w:hAnsi="Times New Roman"/>
          <w:sz w:val="24"/>
          <w:szCs w:val="24"/>
          <w:lang w:val="en-GB"/>
        </w:rPr>
        <w:t xml:space="preserve">ranscript levels of </w:t>
      </w:r>
      <w:r w:rsidRPr="007D0B0C">
        <w:rPr>
          <w:rFonts w:ascii="Times New Roman" w:hAnsi="Times New Roman"/>
          <w:i/>
          <w:sz w:val="24"/>
          <w:szCs w:val="24"/>
          <w:lang w:val="en-GB"/>
        </w:rPr>
        <w:t>nikA</w:t>
      </w:r>
      <w:r w:rsidRPr="007D0B0C">
        <w:rPr>
          <w:rFonts w:ascii="Times New Roman" w:hAnsi="Times New Roman"/>
          <w:sz w:val="24"/>
          <w:szCs w:val="24"/>
          <w:lang w:val="en-GB"/>
        </w:rPr>
        <w:t xml:space="preserve">, </w:t>
      </w:r>
      <w:r w:rsidRPr="007D0B0C">
        <w:rPr>
          <w:rFonts w:ascii="Times New Roman" w:hAnsi="Times New Roman"/>
          <w:i/>
          <w:sz w:val="24"/>
          <w:szCs w:val="24"/>
          <w:lang w:val="en-GB"/>
        </w:rPr>
        <w:t xml:space="preserve">nikB </w:t>
      </w:r>
      <w:r w:rsidRPr="007D0B0C">
        <w:rPr>
          <w:rFonts w:ascii="Times New Roman" w:hAnsi="Times New Roman"/>
          <w:sz w:val="24"/>
          <w:szCs w:val="24"/>
          <w:lang w:val="en-GB"/>
        </w:rPr>
        <w:t xml:space="preserve">and </w:t>
      </w:r>
      <w:r w:rsidRPr="007D0B0C">
        <w:rPr>
          <w:rFonts w:ascii="Times New Roman" w:hAnsi="Times New Roman"/>
          <w:i/>
          <w:sz w:val="24"/>
          <w:szCs w:val="24"/>
          <w:lang w:val="en-GB"/>
        </w:rPr>
        <w:t>traH</w:t>
      </w:r>
      <w:r w:rsidRPr="007D0B0C">
        <w:rPr>
          <w:rFonts w:ascii="Times New Roman" w:hAnsi="Times New Roman"/>
          <w:sz w:val="24"/>
          <w:szCs w:val="24"/>
          <w:lang w:val="en-GB"/>
        </w:rPr>
        <w:t xml:space="preserve"> in </w:t>
      </w:r>
      <w:r w:rsidR="008A648F" w:rsidRPr="007D0B0C">
        <w:rPr>
          <w:rFonts w:ascii="Times New Roman" w:hAnsi="Times New Roman"/>
          <w:i/>
          <w:sz w:val="24"/>
          <w:szCs w:val="24"/>
          <w:lang w:val="en-GB"/>
        </w:rPr>
        <w:t>E. coli</w:t>
      </w:r>
      <w:r w:rsidR="008A648F" w:rsidRPr="007D0B0C">
        <w:rPr>
          <w:rFonts w:ascii="Times New Roman" w:hAnsi="Times New Roman"/>
          <w:sz w:val="24"/>
          <w:szCs w:val="24"/>
          <w:lang w:val="en-GB"/>
        </w:rPr>
        <w:t xml:space="preserve"> </w:t>
      </w:r>
      <w:r w:rsidR="004B2179" w:rsidRPr="007D0B0C">
        <w:rPr>
          <w:rFonts w:ascii="Times New Roman" w:hAnsi="Times New Roman"/>
          <w:sz w:val="24"/>
          <w:szCs w:val="24"/>
          <w:lang w:val="en-GB"/>
        </w:rPr>
        <w:t xml:space="preserve">strains </w:t>
      </w:r>
      <w:r w:rsidR="00065043" w:rsidRPr="007D0B0C">
        <w:rPr>
          <w:rFonts w:ascii="Times New Roman" w:hAnsi="Times New Roman"/>
          <w:sz w:val="24"/>
          <w:szCs w:val="24"/>
          <w:lang w:val="en-GB"/>
        </w:rPr>
        <w:t xml:space="preserve">bearing </w:t>
      </w:r>
      <w:r w:rsidRPr="007D0B0C">
        <w:rPr>
          <w:rFonts w:ascii="Times New Roman" w:hAnsi="Times New Roman"/>
          <w:sz w:val="24"/>
          <w:szCs w:val="24"/>
          <w:lang w:val="en-GB"/>
        </w:rPr>
        <w:t>pCTX-M3 deletion derivatives: pCTX-M3</w:t>
      </w:r>
      <w:r w:rsidRPr="007D0B0C">
        <w:rPr>
          <w:rFonts w:ascii="Times New Roman" w:hAnsi="Times New Roman"/>
          <w:i/>
          <w:sz w:val="24"/>
          <w:szCs w:val="24"/>
          <w:lang w:val="en-GB"/>
        </w:rPr>
        <w:t>orf35::cat</w:t>
      </w:r>
      <w:r w:rsidRPr="007D0B0C">
        <w:rPr>
          <w:rFonts w:ascii="Times New Roman" w:hAnsi="Times New Roman"/>
          <w:sz w:val="24"/>
          <w:szCs w:val="24"/>
          <w:lang w:val="en-GB"/>
        </w:rPr>
        <w:t xml:space="preserve"> (C) </w:t>
      </w:r>
      <w:r w:rsidR="004239D5" w:rsidRPr="007D0B0C">
        <w:rPr>
          <w:rFonts w:ascii="Times New Roman" w:hAnsi="Times New Roman"/>
          <w:sz w:val="24"/>
          <w:szCs w:val="24"/>
          <w:lang w:val="en-GB"/>
        </w:rPr>
        <w:t xml:space="preserve">or </w:t>
      </w:r>
      <w:r w:rsidRPr="007D0B0C">
        <w:rPr>
          <w:rFonts w:ascii="Times New Roman" w:hAnsi="Times New Roman"/>
          <w:sz w:val="24"/>
          <w:szCs w:val="24"/>
          <w:lang w:val="en-GB"/>
        </w:rPr>
        <w:t>pCTX-M3</w:t>
      </w:r>
      <w:r w:rsidRPr="007D0B0C">
        <w:rPr>
          <w:rFonts w:ascii="Times New Roman" w:hAnsi="Times New Roman"/>
          <w:i/>
          <w:sz w:val="24"/>
          <w:szCs w:val="24"/>
          <w:lang w:val="en-GB"/>
        </w:rPr>
        <w:t xml:space="preserve">orf36::cat </w:t>
      </w:r>
      <w:r w:rsidRPr="007D0B0C">
        <w:rPr>
          <w:rFonts w:ascii="Times New Roman" w:hAnsi="Times New Roman"/>
          <w:sz w:val="24"/>
          <w:szCs w:val="24"/>
          <w:lang w:val="en-GB"/>
        </w:rPr>
        <w:t>(D).</w:t>
      </w:r>
      <w:r w:rsidR="006265DD" w:rsidRPr="007D0B0C">
        <w:rPr>
          <w:rFonts w:ascii="Times New Roman" w:hAnsi="Times New Roman"/>
          <w:sz w:val="24"/>
          <w:szCs w:val="24"/>
          <w:lang w:val="en-GB"/>
        </w:rPr>
        <w:t xml:space="preserve"> </w:t>
      </w:r>
      <w:r w:rsidR="004239D5" w:rsidRPr="007D0B0C">
        <w:rPr>
          <w:rFonts w:ascii="Times New Roman" w:hAnsi="Times New Roman"/>
          <w:sz w:val="24"/>
          <w:szCs w:val="24"/>
          <w:lang w:val="en-GB"/>
        </w:rPr>
        <w:t xml:space="preserve">The </w:t>
      </w:r>
      <w:r w:rsidR="00065043" w:rsidRPr="007D0B0C">
        <w:rPr>
          <w:rFonts w:ascii="Times New Roman" w:hAnsi="Times New Roman"/>
          <w:sz w:val="24"/>
          <w:szCs w:val="24"/>
          <w:lang w:val="en-GB"/>
        </w:rPr>
        <w:t xml:space="preserve">transcript </w:t>
      </w:r>
      <w:r w:rsidR="004239D5" w:rsidRPr="007D0B0C">
        <w:rPr>
          <w:rFonts w:ascii="Times New Roman" w:hAnsi="Times New Roman"/>
          <w:sz w:val="24"/>
          <w:szCs w:val="24"/>
          <w:lang w:val="en-GB"/>
        </w:rPr>
        <w:t xml:space="preserve">levels were normalized to those in cells bearing intact pCTX-M3. </w:t>
      </w:r>
      <w:r w:rsidR="006265DD" w:rsidRPr="007D0B0C">
        <w:rPr>
          <w:rFonts w:ascii="Times New Roman" w:hAnsi="Times New Roman"/>
          <w:sz w:val="24"/>
          <w:szCs w:val="24"/>
          <w:lang w:val="en-GB"/>
        </w:rPr>
        <w:t>Each result is the mean of at least four experiments.</w:t>
      </w:r>
      <w:r w:rsidR="00B96283" w:rsidRPr="007D0B0C">
        <w:rPr>
          <w:rFonts w:ascii="Times New Roman" w:hAnsi="Times New Roman"/>
          <w:sz w:val="24"/>
          <w:szCs w:val="24"/>
          <w:lang w:val="en-GB"/>
        </w:rPr>
        <w:t xml:space="preserve"> Error bars indicate</w:t>
      </w:r>
      <w:r w:rsidR="00065043" w:rsidRPr="007D0B0C">
        <w:rPr>
          <w:rFonts w:ascii="Times New Roman" w:hAnsi="Times New Roman"/>
          <w:sz w:val="24"/>
          <w:szCs w:val="24"/>
          <w:lang w:val="en-GB"/>
        </w:rPr>
        <w:t xml:space="preserve"> the</w:t>
      </w:r>
      <w:r w:rsidR="00B96283" w:rsidRPr="007D0B0C">
        <w:rPr>
          <w:rFonts w:ascii="Times New Roman" w:hAnsi="Times New Roman"/>
          <w:sz w:val="24"/>
          <w:szCs w:val="24"/>
          <w:lang w:val="en-GB"/>
        </w:rPr>
        <w:t xml:space="preserve"> SD.</w:t>
      </w:r>
    </w:p>
    <w:p w:rsidR="00073747" w:rsidRPr="007D0B0C" w:rsidRDefault="00177BDB" w:rsidP="00073747">
      <w:pPr>
        <w:rPr>
          <w:rFonts w:ascii="Times New Roman" w:hAnsi="Times New Roman"/>
          <w:b/>
          <w:sz w:val="24"/>
          <w:szCs w:val="24"/>
          <w:lang w:val="en-GB"/>
        </w:rPr>
      </w:pPr>
      <w:r w:rsidRPr="007D0B0C">
        <w:rPr>
          <w:rFonts w:ascii="Times New Roman" w:hAnsi="Times New Roman"/>
          <w:b/>
          <w:noProof/>
          <w:sz w:val="24"/>
          <w:szCs w:val="24"/>
          <w:lang w:eastAsia="pl-PL"/>
        </w:rPr>
        <w:drawing>
          <wp:inline distT="0" distB="0" distL="0" distR="0" wp14:anchorId="5F2F2CD9" wp14:editId="2FD85859">
            <wp:extent cx="5466199" cy="5733385"/>
            <wp:effectExtent l="0" t="0" r="127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29665" name="FIG. 7 orf35 orf36 06042018 MMOL.jpg"/>
                    <pic:cNvPicPr/>
                  </pic:nvPicPr>
                  <pic:blipFill>
                    <a:blip r:embed="rId17">
                      <a:extLst>
                        <a:ext uri="{28A0092B-C50C-407E-A947-70E740481C1C}">
                          <a14:useLocalDpi xmlns:a14="http://schemas.microsoft.com/office/drawing/2010/main" val="0"/>
                        </a:ext>
                      </a:extLst>
                    </a:blip>
                    <a:stretch>
                      <a:fillRect/>
                    </a:stretch>
                  </pic:blipFill>
                  <pic:spPr>
                    <a:xfrm>
                      <a:off x="0" y="0"/>
                      <a:ext cx="5466199" cy="5733385"/>
                    </a:xfrm>
                    <a:prstGeom prst="rect">
                      <a:avLst/>
                    </a:prstGeom>
                  </pic:spPr>
                </pic:pic>
              </a:graphicData>
            </a:graphic>
          </wp:inline>
        </w:drawing>
      </w:r>
      <w:r w:rsidRPr="007D0B0C">
        <w:rPr>
          <w:rFonts w:ascii="Times New Roman" w:hAnsi="Times New Roman"/>
          <w:b/>
          <w:sz w:val="24"/>
          <w:szCs w:val="24"/>
          <w:lang w:val="en-GB"/>
        </w:rPr>
        <w:br w:type="page"/>
      </w:r>
    </w:p>
    <w:p w:rsidR="0051077B" w:rsidRPr="007D0B0C" w:rsidRDefault="0051077B" w:rsidP="0051077B">
      <w:pPr>
        <w:spacing w:after="0" w:line="480" w:lineRule="auto"/>
        <w:ind w:left="-142"/>
        <w:jc w:val="both"/>
        <w:rPr>
          <w:rFonts w:ascii="Times New Roman" w:hAnsi="Times New Roman"/>
          <w:sz w:val="24"/>
          <w:szCs w:val="24"/>
          <w:lang w:val="en-GB"/>
        </w:rPr>
      </w:pPr>
      <w:r w:rsidRPr="007D0B0C">
        <w:rPr>
          <w:rFonts w:ascii="Times New Roman" w:hAnsi="Times New Roman"/>
          <w:b/>
          <w:sz w:val="24"/>
          <w:szCs w:val="24"/>
          <w:lang w:val="en-GB"/>
        </w:rPr>
        <w:lastRenderedPageBreak/>
        <w:t>Fig. 7</w:t>
      </w:r>
      <w:r w:rsidRPr="007D0B0C">
        <w:rPr>
          <w:rFonts w:ascii="Times New Roman" w:hAnsi="Times New Roman"/>
          <w:sz w:val="24"/>
          <w:szCs w:val="24"/>
          <w:lang w:val="en-GB"/>
        </w:rPr>
        <w:t>.</w:t>
      </w:r>
      <w:r w:rsidRPr="007D0B0C">
        <w:rPr>
          <w:rFonts w:ascii="Times New Roman" w:hAnsi="Times New Roman"/>
          <w:b/>
          <w:sz w:val="24"/>
          <w:szCs w:val="24"/>
          <w:lang w:val="en-GB"/>
        </w:rPr>
        <w:t xml:space="preserve"> Host ranges of </w:t>
      </w:r>
      <w:r w:rsidR="00065043" w:rsidRPr="007D0B0C">
        <w:rPr>
          <w:rFonts w:ascii="Times New Roman" w:hAnsi="Times New Roman"/>
          <w:b/>
          <w:sz w:val="24"/>
          <w:szCs w:val="24"/>
          <w:lang w:val="en-GB"/>
        </w:rPr>
        <w:t xml:space="preserve">the </w:t>
      </w:r>
      <w:r w:rsidRPr="007D0B0C">
        <w:rPr>
          <w:rFonts w:ascii="Times New Roman" w:hAnsi="Times New Roman"/>
          <w:b/>
          <w:sz w:val="24"/>
          <w:szCs w:val="24"/>
          <w:lang w:val="en-GB"/>
        </w:rPr>
        <w:t>pCTX-M3 replicon and conjugation system</w:t>
      </w:r>
      <w:r w:rsidR="00C253A8">
        <w:rPr>
          <w:rFonts w:ascii="Times New Roman" w:hAnsi="Times New Roman"/>
          <w:b/>
          <w:sz w:val="24"/>
          <w:szCs w:val="24"/>
          <w:lang w:val="en-GB"/>
        </w:rPr>
        <w:t>.</w:t>
      </w:r>
      <w:r w:rsidRPr="007D0B0C">
        <w:rPr>
          <w:rFonts w:ascii="Times New Roman" w:hAnsi="Times New Roman"/>
          <w:sz w:val="24"/>
          <w:szCs w:val="24"/>
          <w:lang w:val="en-GB"/>
        </w:rPr>
        <w:t xml:space="preserve"> </w:t>
      </w:r>
    </w:p>
    <w:p w:rsidR="0051077B" w:rsidRPr="007D0B0C" w:rsidRDefault="0051077B" w:rsidP="0051077B">
      <w:pPr>
        <w:spacing w:after="0" w:line="480" w:lineRule="auto"/>
        <w:ind w:left="-142"/>
        <w:jc w:val="both"/>
        <w:rPr>
          <w:rFonts w:ascii="Times New Roman" w:hAnsi="Times New Roman"/>
          <w:sz w:val="24"/>
          <w:szCs w:val="24"/>
          <w:lang w:val="en-GB"/>
        </w:rPr>
      </w:pPr>
      <w:r w:rsidRPr="007D0B0C">
        <w:rPr>
          <w:rFonts w:ascii="Times New Roman" w:hAnsi="Times New Roman"/>
          <w:sz w:val="24"/>
          <w:szCs w:val="24"/>
          <w:lang w:val="en-GB"/>
        </w:rPr>
        <w:t xml:space="preserve">Conjugative transfer </w:t>
      </w:r>
      <w:r w:rsidR="000C76D8">
        <w:rPr>
          <w:rFonts w:ascii="Times New Roman" w:hAnsi="Times New Roman"/>
          <w:sz w:val="24"/>
          <w:szCs w:val="24"/>
          <w:lang w:val="en-GB"/>
        </w:rPr>
        <w:t>efficiency</w:t>
      </w:r>
      <w:r w:rsidRPr="007D0B0C">
        <w:rPr>
          <w:rFonts w:ascii="Times New Roman" w:hAnsi="Times New Roman"/>
          <w:sz w:val="24"/>
          <w:szCs w:val="24"/>
          <w:lang w:val="en-GB"/>
        </w:rPr>
        <w:t xml:space="preserve"> of pCTX-M3 (light grey) and mobilization </w:t>
      </w:r>
      <w:r w:rsidR="00275D7D">
        <w:rPr>
          <w:rFonts w:ascii="Times New Roman" w:hAnsi="Times New Roman"/>
          <w:sz w:val="24"/>
          <w:szCs w:val="24"/>
          <w:lang w:val="en-GB"/>
        </w:rPr>
        <w:t>efficiency</w:t>
      </w:r>
      <w:r w:rsidRPr="007D0B0C">
        <w:rPr>
          <w:rFonts w:ascii="Times New Roman" w:hAnsi="Times New Roman"/>
          <w:sz w:val="24"/>
          <w:szCs w:val="24"/>
          <w:lang w:val="en-GB"/>
        </w:rPr>
        <w:t xml:space="preserve"> of pToriT (dark grey) from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DH5α</w:t>
      </w:r>
      <w:r w:rsidR="00065043" w:rsidRPr="007D0B0C">
        <w:rPr>
          <w:rFonts w:ascii="Times New Roman" w:hAnsi="Times New Roman"/>
          <w:sz w:val="24"/>
          <w:szCs w:val="24"/>
          <w:lang w:val="en-GB"/>
        </w:rPr>
        <w:t xml:space="preserve"> </w:t>
      </w:r>
      <w:r w:rsidRPr="007D0B0C">
        <w:rPr>
          <w:rFonts w:ascii="Times New Roman" w:hAnsi="Times New Roman"/>
          <w:sz w:val="24"/>
          <w:szCs w:val="24"/>
          <w:lang w:val="en-GB"/>
        </w:rPr>
        <w:t xml:space="preserve">(pCTX-M3, pToriT) into </w:t>
      </w:r>
      <w:r w:rsidRPr="007D0B0C">
        <w:rPr>
          <w:rFonts w:ascii="Times New Roman" w:hAnsi="Times New Roman"/>
          <w:i/>
          <w:sz w:val="24"/>
          <w:szCs w:val="24"/>
          <w:lang w:val="en-GB"/>
        </w:rPr>
        <w:t>E. coli</w:t>
      </w:r>
      <w:r w:rsidRPr="007D0B0C">
        <w:rPr>
          <w:rFonts w:ascii="Times New Roman" w:hAnsi="Times New Roman"/>
          <w:sz w:val="24"/>
          <w:szCs w:val="24"/>
          <w:lang w:val="en-GB"/>
        </w:rPr>
        <w:t xml:space="preserve">, </w:t>
      </w:r>
      <w:r w:rsidRPr="007D0B0C">
        <w:rPr>
          <w:rFonts w:ascii="Times New Roman" w:hAnsi="Times New Roman"/>
          <w:i/>
          <w:sz w:val="24"/>
          <w:szCs w:val="24"/>
          <w:lang w:val="en-GB"/>
        </w:rPr>
        <w:t>A. tumefaciens</w:t>
      </w:r>
      <w:r w:rsidRPr="007D0B0C">
        <w:rPr>
          <w:rFonts w:ascii="Times New Roman" w:hAnsi="Times New Roman"/>
          <w:sz w:val="24"/>
          <w:szCs w:val="24"/>
          <w:lang w:val="en-GB"/>
        </w:rPr>
        <w:t xml:space="preserve">, </w:t>
      </w:r>
      <w:r w:rsidRPr="007D0B0C">
        <w:rPr>
          <w:rFonts w:ascii="Times New Roman" w:hAnsi="Times New Roman"/>
          <w:i/>
          <w:sz w:val="24"/>
          <w:szCs w:val="24"/>
          <w:lang w:val="en-GB"/>
        </w:rPr>
        <w:t xml:space="preserve">R. eutropha </w:t>
      </w:r>
      <w:r w:rsidRPr="007D0B0C">
        <w:rPr>
          <w:rFonts w:ascii="Times New Roman" w:hAnsi="Times New Roman"/>
          <w:sz w:val="24"/>
          <w:szCs w:val="24"/>
          <w:lang w:val="en-GB"/>
        </w:rPr>
        <w:t xml:space="preserve">and </w:t>
      </w:r>
      <w:r w:rsidRPr="007D0B0C">
        <w:rPr>
          <w:rFonts w:ascii="Times New Roman" w:hAnsi="Times New Roman"/>
          <w:i/>
          <w:sz w:val="24"/>
          <w:szCs w:val="24"/>
          <w:lang w:val="en-GB"/>
        </w:rPr>
        <w:t>P. putida</w:t>
      </w:r>
      <w:r w:rsidRPr="007D0B0C">
        <w:rPr>
          <w:rFonts w:ascii="Times New Roman" w:hAnsi="Times New Roman"/>
          <w:sz w:val="24"/>
          <w:szCs w:val="24"/>
          <w:lang w:val="en-GB"/>
        </w:rPr>
        <w:t xml:space="preserve"> as recipients. Each result is the mean of at least three experiments. </w:t>
      </w:r>
      <w:r w:rsidRPr="007D0B0C">
        <w:rPr>
          <w:rFonts w:ascii="Times New Roman" w:hAnsi="Times New Roman"/>
          <w:b/>
          <w:sz w:val="24"/>
          <w:szCs w:val="24"/>
          <w:lang w:val="en-GB"/>
        </w:rPr>
        <w:t>#</w:t>
      </w:r>
      <w:r w:rsidRPr="007D0B0C">
        <w:rPr>
          <w:rFonts w:ascii="Times New Roman" w:hAnsi="Times New Roman"/>
          <w:sz w:val="24"/>
          <w:szCs w:val="24"/>
          <w:lang w:val="en-GB"/>
        </w:rPr>
        <w:t xml:space="preserve"> undetectable transfer (&lt;</w:t>
      </w:r>
      <w:r w:rsidR="00065043" w:rsidRPr="007D0B0C">
        <w:rPr>
          <w:rFonts w:ascii="Times New Roman" w:hAnsi="Times New Roman"/>
          <w:sz w:val="24"/>
          <w:szCs w:val="24"/>
          <w:lang w:val="en-GB"/>
        </w:rPr>
        <w:t xml:space="preserve"> </w:t>
      </w:r>
      <w:r w:rsidRPr="007D0B0C">
        <w:rPr>
          <w:rFonts w:ascii="Times New Roman" w:hAnsi="Times New Roman"/>
          <w:sz w:val="24"/>
          <w:szCs w:val="24"/>
          <w:lang w:val="en-GB"/>
        </w:rPr>
        <w:t>10</w:t>
      </w:r>
      <w:r w:rsidRPr="007D0B0C">
        <w:rPr>
          <w:rFonts w:ascii="Times New Roman" w:hAnsi="Times New Roman"/>
          <w:sz w:val="24"/>
          <w:szCs w:val="24"/>
          <w:vertAlign w:val="superscript"/>
          <w:lang w:val="en-GB"/>
        </w:rPr>
        <w:t>-7</w:t>
      </w:r>
      <w:r w:rsidRPr="007D0B0C">
        <w:rPr>
          <w:rFonts w:ascii="Times New Roman" w:hAnsi="Times New Roman"/>
          <w:sz w:val="24"/>
          <w:szCs w:val="24"/>
          <w:lang w:val="en-GB"/>
        </w:rPr>
        <w:t>). Error bars indicate</w:t>
      </w:r>
      <w:r w:rsidR="00065043" w:rsidRPr="007D0B0C">
        <w:rPr>
          <w:rFonts w:ascii="Times New Roman" w:hAnsi="Times New Roman"/>
          <w:sz w:val="24"/>
          <w:szCs w:val="24"/>
          <w:lang w:val="en-GB"/>
        </w:rPr>
        <w:t xml:space="preserve"> the</w:t>
      </w:r>
      <w:r w:rsidRPr="007D0B0C">
        <w:rPr>
          <w:rFonts w:ascii="Times New Roman" w:hAnsi="Times New Roman"/>
          <w:sz w:val="24"/>
          <w:szCs w:val="24"/>
          <w:lang w:val="en-GB"/>
        </w:rPr>
        <w:t xml:space="preserve"> SD.</w:t>
      </w:r>
    </w:p>
    <w:p w:rsidR="0051077B" w:rsidRPr="007D0B0C" w:rsidRDefault="0051077B" w:rsidP="0051077B">
      <w:pPr>
        <w:rPr>
          <w:rFonts w:ascii="Times New Roman" w:hAnsi="Times New Roman"/>
          <w:sz w:val="24"/>
          <w:szCs w:val="24"/>
          <w:lang w:val="en-GB"/>
        </w:rPr>
      </w:pPr>
      <w:r w:rsidRPr="007D0B0C">
        <w:rPr>
          <w:rFonts w:ascii="Times New Roman" w:hAnsi="Times New Roman"/>
          <w:noProof/>
          <w:sz w:val="24"/>
          <w:szCs w:val="24"/>
          <w:lang w:eastAsia="pl-PL"/>
        </w:rPr>
        <w:drawing>
          <wp:inline distT="0" distB="0" distL="0" distR="0" wp14:anchorId="19C22E2B" wp14:editId="4971E74F">
            <wp:extent cx="5760307" cy="3519529"/>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45732" name="Fig5.png"/>
                    <pic:cNvPicPr/>
                  </pic:nvPicPr>
                  <pic:blipFill>
                    <a:blip r:embed="rId18">
                      <a:extLst>
                        <a:ext uri="{28A0092B-C50C-407E-A947-70E740481C1C}">
                          <a14:useLocalDpi xmlns:a14="http://schemas.microsoft.com/office/drawing/2010/main" val="0"/>
                        </a:ext>
                      </a:extLst>
                    </a:blip>
                    <a:stretch>
                      <a:fillRect/>
                    </a:stretch>
                  </pic:blipFill>
                  <pic:spPr>
                    <a:xfrm>
                      <a:off x="0" y="0"/>
                      <a:ext cx="5760307" cy="3519529"/>
                    </a:xfrm>
                    <a:prstGeom prst="rect">
                      <a:avLst/>
                    </a:prstGeom>
                  </pic:spPr>
                </pic:pic>
              </a:graphicData>
            </a:graphic>
          </wp:inline>
        </w:drawing>
      </w:r>
    </w:p>
    <w:p w:rsidR="0051077B" w:rsidRPr="007D0B0C" w:rsidRDefault="0051077B">
      <w:pPr>
        <w:spacing w:after="0" w:line="240" w:lineRule="auto"/>
        <w:rPr>
          <w:rFonts w:ascii="Times New Roman" w:hAnsi="Times New Roman"/>
          <w:b/>
          <w:sz w:val="24"/>
          <w:szCs w:val="24"/>
          <w:lang w:val="en-GB"/>
        </w:rPr>
      </w:pPr>
      <w:r w:rsidRPr="007D0B0C">
        <w:rPr>
          <w:rFonts w:ascii="Times New Roman" w:hAnsi="Times New Roman"/>
          <w:b/>
          <w:sz w:val="24"/>
          <w:szCs w:val="24"/>
          <w:lang w:val="en-GB"/>
        </w:rPr>
        <w:br w:type="page"/>
      </w:r>
    </w:p>
    <w:p w:rsidR="00073747" w:rsidRPr="007D0B0C" w:rsidRDefault="00177BDB" w:rsidP="00073747">
      <w:pPr>
        <w:rPr>
          <w:rFonts w:ascii="Times New Roman" w:hAnsi="Times New Roman"/>
          <w:b/>
          <w:sz w:val="24"/>
          <w:szCs w:val="24"/>
          <w:lang w:val="en-GB"/>
        </w:rPr>
      </w:pPr>
      <w:r w:rsidRPr="007D0B0C">
        <w:rPr>
          <w:rFonts w:ascii="Times New Roman" w:hAnsi="Times New Roman"/>
          <w:b/>
          <w:sz w:val="24"/>
          <w:szCs w:val="24"/>
          <w:lang w:val="en-GB"/>
        </w:rPr>
        <w:lastRenderedPageBreak/>
        <w:t>Tables</w:t>
      </w:r>
    </w:p>
    <w:p w:rsidR="007566C5" w:rsidRPr="007D0B0C" w:rsidRDefault="00177BDB" w:rsidP="007566C5">
      <w:pPr>
        <w:spacing w:after="0" w:line="480" w:lineRule="auto"/>
        <w:rPr>
          <w:rFonts w:ascii="Times New Roman" w:hAnsi="Times New Roman"/>
          <w:b/>
          <w:sz w:val="24"/>
          <w:szCs w:val="24"/>
          <w:lang w:val="en-GB"/>
        </w:rPr>
      </w:pPr>
      <w:r w:rsidRPr="007D0B0C">
        <w:rPr>
          <w:rFonts w:ascii="Times New Roman" w:hAnsi="Times New Roman"/>
          <w:b/>
          <w:sz w:val="24"/>
          <w:szCs w:val="24"/>
          <w:lang w:val="en-GB"/>
        </w:rPr>
        <w:t xml:space="preserve">Table 1. Bioinformatic analysis of </w:t>
      </w:r>
      <w:r w:rsidR="0002506C" w:rsidRPr="007D0B0C">
        <w:rPr>
          <w:rFonts w:ascii="Times New Roman" w:hAnsi="Times New Roman"/>
          <w:b/>
          <w:sz w:val="24"/>
          <w:szCs w:val="24"/>
          <w:lang w:val="en-GB"/>
        </w:rPr>
        <w:t xml:space="preserve">the </w:t>
      </w:r>
      <w:r w:rsidRPr="007D0B0C">
        <w:rPr>
          <w:rFonts w:ascii="Times New Roman" w:hAnsi="Times New Roman"/>
          <w:b/>
          <w:sz w:val="24"/>
          <w:szCs w:val="24"/>
          <w:lang w:val="en-GB"/>
        </w:rPr>
        <w:t>predicted proteins encoded in the transfer region of pCTX-M3.</w:t>
      </w:r>
    </w:p>
    <w:tbl>
      <w:tblPr>
        <w:tblStyle w:val="Jasnecieniowanie111"/>
        <w:tblW w:w="9300" w:type="dxa"/>
        <w:tblLayout w:type="fixed"/>
        <w:tblLook w:val="04A0" w:firstRow="1" w:lastRow="0" w:firstColumn="1" w:lastColumn="0" w:noHBand="0" w:noVBand="1"/>
      </w:tblPr>
      <w:tblGrid>
        <w:gridCol w:w="737"/>
        <w:gridCol w:w="567"/>
        <w:gridCol w:w="624"/>
        <w:gridCol w:w="624"/>
        <w:gridCol w:w="454"/>
        <w:gridCol w:w="624"/>
        <w:gridCol w:w="1701"/>
        <w:gridCol w:w="3969"/>
      </w:tblGrid>
      <w:tr w:rsidR="00725003" w:rsidRPr="004460C2" w:rsidTr="00860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12" w:space="0" w:color="auto"/>
              <w:bottom w:val="single" w:sz="12" w:space="0" w:color="auto"/>
            </w:tcBorders>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Protein</w:t>
            </w:r>
          </w:p>
        </w:tc>
        <w:tc>
          <w:tcPr>
            <w:tcW w:w="567" w:type="dxa"/>
            <w:tcBorders>
              <w:top w:val="single" w:sz="12" w:space="0" w:color="auto"/>
              <w:bottom w:val="single" w:sz="12" w:space="0" w:color="auto"/>
            </w:tcBorders>
            <w:vAlign w:val="center"/>
          </w:tcPr>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Size</w:t>
            </w:r>
            <w:r w:rsidRPr="004460C2">
              <w:rPr>
                <w:rFonts w:ascii="Times New Roman" w:hAnsi="Times New Roman"/>
                <w:sz w:val="16"/>
                <w:szCs w:val="16"/>
                <w:vertAlign w:val="superscript"/>
                <w:lang w:val="en-GB" w:eastAsia="pl-PL"/>
              </w:rPr>
              <w:t>1</w:t>
            </w:r>
          </w:p>
        </w:tc>
        <w:tc>
          <w:tcPr>
            <w:tcW w:w="624" w:type="dxa"/>
            <w:tcBorders>
              <w:top w:val="single" w:sz="12" w:space="0" w:color="auto"/>
              <w:bottom w:val="single" w:sz="12" w:space="0" w:color="auto"/>
            </w:tcBorders>
            <w:vAlign w:val="center"/>
          </w:tcPr>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MW</w:t>
            </w:r>
            <w:r w:rsidRPr="004460C2">
              <w:rPr>
                <w:rFonts w:ascii="Times New Roman" w:hAnsi="Times New Roman"/>
                <w:sz w:val="16"/>
                <w:szCs w:val="16"/>
                <w:vertAlign w:val="superscript"/>
                <w:lang w:val="en-GB" w:eastAsia="pl-PL"/>
              </w:rPr>
              <w:t>2</w:t>
            </w:r>
          </w:p>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(kDa)</w:t>
            </w:r>
          </w:p>
        </w:tc>
        <w:tc>
          <w:tcPr>
            <w:tcW w:w="624" w:type="dxa"/>
            <w:tcBorders>
              <w:top w:val="single" w:sz="12" w:space="0" w:color="auto"/>
              <w:bottom w:val="single" w:sz="12" w:space="0" w:color="auto"/>
            </w:tcBorders>
            <w:vAlign w:val="center"/>
          </w:tcPr>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pI</w:t>
            </w:r>
            <w:r w:rsidRPr="004460C2">
              <w:rPr>
                <w:rFonts w:ascii="Times New Roman" w:hAnsi="Times New Roman"/>
                <w:sz w:val="16"/>
                <w:szCs w:val="16"/>
                <w:vertAlign w:val="superscript"/>
                <w:lang w:val="en-GB" w:eastAsia="pl-PL"/>
              </w:rPr>
              <w:t>3</w:t>
            </w:r>
          </w:p>
        </w:tc>
        <w:tc>
          <w:tcPr>
            <w:tcW w:w="454" w:type="dxa"/>
            <w:tcBorders>
              <w:top w:val="single" w:sz="12" w:space="0" w:color="auto"/>
              <w:bottom w:val="single" w:sz="12" w:space="0" w:color="auto"/>
            </w:tcBorders>
            <w:vAlign w:val="center"/>
          </w:tcPr>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vertAlign w:val="subscript"/>
                <w:lang w:val="en-GB" w:eastAsia="pl-PL"/>
              </w:rPr>
            </w:pPr>
            <w:r w:rsidRPr="004460C2">
              <w:rPr>
                <w:rFonts w:ascii="Times New Roman" w:hAnsi="Times New Roman"/>
                <w:sz w:val="16"/>
                <w:szCs w:val="16"/>
                <w:lang w:val="en-GB" w:eastAsia="pl-PL"/>
              </w:rPr>
              <w:t>SP</w:t>
            </w:r>
            <w:r w:rsidRPr="004460C2">
              <w:rPr>
                <w:rFonts w:ascii="Times New Roman" w:hAnsi="Times New Roman"/>
                <w:sz w:val="16"/>
                <w:szCs w:val="16"/>
                <w:lang w:val="en-GB" w:eastAsia="pl-PL"/>
              </w:rPr>
              <w:softHyphen/>
            </w:r>
            <w:r w:rsidRPr="004460C2">
              <w:rPr>
                <w:rFonts w:ascii="Times New Roman" w:hAnsi="Times New Roman"/>
                <w:sz w:val="16"/>
                <w:szCs w:val="16"/>
                <w:vertAlign w:val="superscript"/>
                <w:lang w:val="en-GB" w:eastAsia="pl-PL"/>
              </w:rPr>
              <w:t>4</w:t>
            </w:r>
          </w:p>
        </w:tc>
        <w:tc>
          <w:tcPr>
            <w:tcW w:w="624" w:type="dxa"/>
            <w:tcBorders>
              <w:top w:val="single" w:sz="12" w:space="0" w:color="auto"/>
              <w:bottom w:val="single" w:sz="12" w:space="0" w:color="auto"/>
            </w:tcBorders>
            <w:vAlign w:val="center"/>
          </w:tcPr>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TMH</w:t>
            </w:r>
            <w:r w:rsidRPr="004460C2">
              <w:rPr>
                <w:rFonts w:ascii="Times New Roman" w:hAnsi="Times New Roman"/>
                <w:sz w:val="16"/>
                <w:szCs w:val="16"/>
                <w:vertAlign w:val="superscript"/>
                <w:lang w:val="en-GB" w:eastAsia="pl-PL"/>
              </w:rPr>
              <w:t>5</w:t>
            </w:r>
          </w:p>
        </w:tc>
        <w:tc>
          <w:tcPr>
            <w:tcW w:w="1701" w:type="dxa"/>
            <w:tcBorders>
              <w:top w:val="single" w:sz="12" w:space="0" w:color="auto"/>
              <w:bottom w:val="single" w:sz="12" w:space="0" w:color="auto"/>
            </w:tcBorders>
            <w:vAlign w:val="center"/>
          </w:tcPr>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Motif</w:t>
            </w:r>
            <w:r w:rsidRPr="004460C2">
              <w:rPr>
                <w:rFonts w:ascii="Times New Roman" w:hAnsi="Times New Roman"/>
                <w:sz w:val="16"/>
                <w:szCs w:val="16"/>
                <w:vertAlign w:val="superscript"/>
                <w:lang w:val="en-GB" w:eastAsia="pl-PL"/>
              </w:rPr>
              <w:t>6</w:t>
            </w:r>
            <w:r w:rsidRPr="004460C2">
              <w:rPr>
                <w:rFonts w:ascii="Times New Roman" w:hAnsi="Times New Roman"/>
                <w:sz w:val="16"/>
                <w:szCs w:val="16"/>
                <w:lang w:val="en-GB" w:eastAsia="pl-PL"/>
              </w:rPr>
              <w:t xml:space="preserve"> found</w:t>
            </w:r>
            <w:r w:rsidR="009D5151" w:rsidRPr="004460C2">
              <w:rPr>
                <w:rFonts w:ascii="Times New Roman" w:hAnsi="Times New Roman"/>
                <w:sz w:val="16"/>
                <w:szCs w:val="16"/>
                <w:lang w:val="en-GB" w:eastAsia="pl-PL"/>
              </w:rPr>
              <w:t>/putative function</w:t>
            </w:r>
          </w:p>
        </w:tc>
        <w:tc>
          <w:tcPr>
            <w:tcW w:w="3969" w:type="dxa"/>
            <w:tcBorders>
              <w:top w:val="single" w:sz="12" w:space="0" w:color="auto"/>
              <w:bottom w:val="single" w:sz="12" w:space="0" w:color="auto"/>
            </w:tcBorders>
            <w:vAlign w:val="center"/>
          </w:tcPr>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Homologues</w:t>
            </w:r>
            <w:r w:rsidRPr="004460C2">
              <w:rPr>
                <w:rFonts w:ascii="Times New Roman" w:hAnsi="Times New Roman"/>
                <w:sz w:val="16"/>
                <w:szCs w:val="16"/>
                <w:vertAlign w:val="superscript"/>
                <w:lang w:val="en-GB" w:eastAsia="pl-PL"/>
              </w:rPr>
              <w:t>7</w:t>
            </w:r>
            <w:r w:rsidRPr="004460C2">
              <w:rPr>
                <w:rFonts w:ascii="Times New Roman" w:hAnsi="Times New Roman"/>
                <w:sz w:val="16"/>
                <w:szCs w:val="16"/>
                <w:lang w:val="en-GB" w:eastAsia="pl-PL"/>
              </w:rPr>
              <w:t xml:space="preserve"> in IncI1 plasmid and</w:t>
            </w:r>
          </w:p>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lang w:val="en-GB" w:eastAsia="pl-PL"/>
              </w:rPr>
            </w:pPr>
            <w:r w:rsidRPr="004460C2">
              <w:rPr>
                <w:rFonts w:ascii="Times New Roman" w:hAnsi="Times New Roman"/>
                <w:i/>
                <w:sz w:val="16"/>
                <w:szCs w:val="16"/>
                <w:lang w:val="en-GB" w:eastAsia="pl-PL"/>
              </w:rPr>
              <w:t xml:space="preserve">Legionella pneumophila </w:t>
            </w:r>
            <w:r w:rsidRPr="004460C2">
              <w:rPr>
                <w:rFonts w:ascii="Times New Roman" w:hAnsi="Times New Roman"/>
                <w:sz w:val="16"/>
                <w:szCs w:val="16"/>
                <w:lang w:val="en-GB" w:eastAsia="pl-PL"/>
              </w:rPr>
              <w:t>(</w:t>
            </w:r>
            <w:r w:rsidRPr="004460C2">
              <w:rPr>
                <w:rFonts w:ascii="Times New Roman" w:hAnsi="Times New Roman"/>
                <w:i/>
                <w:sz w:val="16"/>
                <w:szCs w:val="16"/>
                <w:lang w:val="en-GB" w:eastAsia="pl-PL"/>
              </w:rPr>
              <w:t>L. pn.</w:t>
            </w:r>
            <w:r w:rsidRPr="004460C2">
              <w:rPr>
                <w:rFonts w:ascii="Times New Roman" w:hAnsi="Times New Roman"/>
                <w:sz w:val="16"/>
                <w:szCs w:val="16"/>
                <w:lang w:val="en-GB" w:eastAsia="pl-PL"/>
              </w:rPr>
              <w:t xml:space="preserve">) </w:t>
            </w:r>
            <w:r w:rsidRPr="004460C2">
              <w:rPr>
                <w:rFonts w:ascii="Times New Roman" w:hAnsi="Times New Roman"/>
                <w:i/>
                <w:sz w:val="16"/>
                <w:szCs w:val="16"/>
                <w:lang w:val="en-GB" w:eastAsia="pl-PL"/>
              </w:rPr>
              <w:t>dot/icm</w:t>
            </w:r>
          </w:p>
          <w:p w:rsidR="007566C5" w:rsidRPr="004460C2" w:rsidRDefault="00177BDB" w:rsidP="00AD61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aa sequence identity/% aa sequence similarity)</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12"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Orf35</w:t>
            </w:r>
          </w:p>
        </w:tc>
        <w:tc>
          <w:tcPr>
            <w:tcW w:w="567" w:type="dxa"/>
            <w:tcBorders>
              <w:top w:val="single" w:sz="12"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121</w:t>
            </w:r>
          </w:p>
        </w:tc>
        <w:tc>
          <w:tcPr>
            <w:tcW w:w="624" w:type="dxa"/>
            <w:tcBorders>
              <w:top w:val="single" w:sz="12"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9.0</w:t>
            </w:r>
          </w:p>
        </w:tc>
        <w:tc>
          <w:tcPr>
            <w:tcW w:w="624" w:type="dxa"/>
            <w:tcBorders>
              <w:top w:val="single" w:sz="12"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13.57</w:t>
            </w:r>
          </w:p>
        </w:tc>
        <w:tc>
          <w:tcPr>
            <w:tcW w:w="454" w:type="dxa"/>
            <w:tcBorders>
              <w:top w:val="single" w:sz="12"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12"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1701" w:type="dxa"/>
            <w:tcBorders>
              <w:top w:val="single" w:sz="12" w:space="0" w:color="auto"/>
              <w:bottom w:val="single" w:sz="4" w:space="0" w:color="auto"/>
            </w:tcBorders>
            <w:shd w:val="clear" w:color="auto" w:fill="auto"/>
            <w:vAlign w:val="center"/>
          </w:tcPr>
          <w:p w:rsidR="007566C5" w:rsidRPr="004460C2" w:rsidRDefault="007566C5"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p>
        </w:tc>
        <w:tc>
          <w:tcPr>
            <w:tcW w:w="3969" w:type="dxa"/>
            <w:tcBorders>
              <w:top w:val="single" w:sz="12" w:space="0" w:color="auto"/>
              <w:bottom w:val="single" w:sz="4" w:space="0" w:color="auto"/>
            </w:tcBorders>
            <w:shd w:val="clear" w:color="auto" w:fill="auto"/>
            <w:vAlign w:val="center"/>
          </w:tcPr>
          <w:p w:rsidR="007566C5" w:rsidRPr="004460C2" w:rsidRDefault="00177BDB" w:rsidP="00650AE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aa 6-108 (32 /53) to YggA of R64 </w:t>
            </w:r>
          </w:p>
        </w:tc>
      </w:tr>
      <w:tr w:rsidR="00725003" w:rsidRPr="007D0B0C"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NikA</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105</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11.6</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9.41</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1701"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helix-turn-helix motif</w:t>
            </w:r>
            <w:r w:rsidR="009D5151" w:rsidRPr="004460C2">
              <w:rPr>
                <w:rFonts w:ascii="Times New Roman" w:hAnsi="Times New Roman"/>
                <w:sz w:val="16"/>
                <w:szCs w:val="16"/>
                <w:lang w:val="en-GB" w:eastAsia="pl-PL"/>
              </w:rPr>
              <w:t>/nickase accessory protein</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pl-PL"/>
              </w:rPr>
            </w:pPr>
            <w:r w:rsidRPr="004460C2">
              <w:rPr>
                <w:rFonts w:ascii="Times New Roman" w:hAnsi="Times New Roman"/>
                <w:sz w:val="16"/>
                <w:szCs w:val="16"/>
                <w:lang w:eastAsia="pl-PL"/>
              </w:rPr>
              <w:t>aa 3-101 (30/62) to NikA of R64</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NikB</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658</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75.1</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9.53</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1701" w:type="dxa"/>
            <w:tcBorders>
              <w:top w:val="single" w:sz="4" w:space="0" w:color="auto"/>
              <w:bottom w:val="single" w:sz="4" w:space="0" w:color="auto"/>
            </w:tcBorders>
            <w:shd w:val="clear" w:color="auto" w:fill="auto"/>
            <w:vAlign w:val="center"/>
          </w:tcPr>
          <w:p w:rsidR="007566C5" w:rsidRPr="004460C2" w:rsidRDefault="00177BDB" w:rsidP="00155A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vertAlign w:val="superscript"/>
                <w:lang w:val="en-GB" w:eastAsia="pl-PL"/>
              </w:rPr>
            </w:pPr>
            <w:r w:rsidRPr="004460C2">
              <w:rPr>
                <w:rFonts w:ascii="Times New Roman" w:hAnsi="Times New Roman"/>
                <w:sz w:val="16"/>
                <w:szCs w:val="16"/>
                <w:lang w:val="en-GB" w:eastAsia="pl-PL"/>
              </w:rPr>
              <w:t>relaxase domain</w:t>
            </w:r>
            <w:r w:rsidR="009D5151" w:rsidRPr="004460C2">
              <w:rPr>
                <w:rFonts w:ascii="Times New Roman" w:hAnsi="Times New Roman"/>
                <w:sz w:val="16"/>
                <w:szCs w:val="16"/>
                <w:lang w:val="en-GB" w:eastAsia="pl-PL"/>
              </w:rPr>
              <w:t>/ nickase</w:t>
            </w:r>
            <w:r w:rsidR="00155A80" w:rsidRPr="004460C2">
              <w:rPr>
                <w:rFonts w:ascii="Times New Roman" w:hAnsi="Times New Roman"/>
                <w:sz w:val="16"/>
                <w:szCs w:val="16"/>
                <w:lang w:val="en-GB" w:eastAsia="pl-PL"/>
              </w:rPr>
              <w:t xml:space="preserve"> (Rlx)</w:t>
            </w:r>
            <w:r w:rsidR="00155A80" w:rsidRPr="004460C2">
              <w:rPr>
                <w:rFonts w:ascii="Times New Roman" w:hAnsi="Times New Roman"/>
                <w:sz w:val="16"/>
                <w:szCs w:val="16"/>
                <w:vertAlign w:val="superscript"/>
                <w:lang w:val="en-GB" w:eastAsia="pl-PL"/>
              </w:rPr>
              <w:t>8</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aa 1-388 (31/48) to NikB </w:t>
            </w:r>
            <w:r w:rsidR="00650AE3" w:rsidRPr="004460C2">
              <w:rPr>
                <w:rFonts w:ascii="Times New Roman" w:hAnsi="Times New Roman"/>
                <w:sz w:val="16"/>
                <w:szCs w:val="16"/>
                <w:lang w:val="en-GB" w:eastAsia="pl-PL"/>
              </w:rPr>
              <w:t xml:space="preserve">of </w:t>
            </w:r>
            <w:r w:rsidRPr="004460C2">
              <w:rPr>
                <w:rFonts w:ascii="Times New Roman" w:hAnsi="Times New Roman"/>
                <w:sz w:val="16"/>
                <w:szCs w:val="16"/>
                <w:lang w:val="en-GB" w:eastAsia="pl-PL"/>
              </w:rPr>
              <w:t>ColIb-P9</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TraH</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166</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18.7</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9.77</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yes</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w:t>
            </w:r>
          </w:p>
        </w:tc>
        <w:tc>
          <w:tcPr>
            <w:tcW w:w="1701" w:type="dxa"/>
            <w:tcBorders>
              <w:top w:val="single" w:sz="4" w:space="0" w:color="auto"/>
              <w:bottom w:val="single" w:sz="4" w:space="0" w:color="auto"/>
            </w:tcBorders>
            <w:shd w:val="clear" w:color="auto" w:fill="auto"/>
            <w:vAlign w:val="center"/>
          </w:tcPr>
          <w:p w:rsidR="007566C5" w:rsidRPr="004460C2" w:rsidRDefault="00155A80" w:rsidP="00155A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lipoprotein</w:t>
            </w:r>
            <w:r w:rsidRPr="004460C2">
              <w:rPr>
                <w:rFonts w:ascii="Times New Roman" w:hAnsi="Times New Roman"/>
                <w:sz w:val="16"/>
                <w:szCs w:val="16"/>
                <w:vertAlign w:val="superscript"/>
                <w:lang w:val="en-GB" w:eastAsia="pl-PL"/>
              </w:rPr>
              <w:t>9</w:t>
            </w:r>
            <w:r w:rsidR="001636B3" w:rsidRPr="004460C2">
              <w:rPr>
                <w:rFonts w:ascii="Times New Roman" w:hAnsi="Times New Roman"/>
                <w:sz w:val="16"/>
                <w:szCs w:val="16"/>
                <w:lang w:val="en-GB" w:eastAsia="pl-PL"/>
              </w:rPr>
              <w:t xml:space="preserve">/ </w:t>
            </w:r>
            <w:r w:rsidR="001B209A" w:rsidRPr="004460C2">
              <w:rPr>
                <w:rFonts w:ascii="Times New Roman" w:hAnsi="Times New Roman"/>
                <w:sz w:val="16"/>
                <w:szCs w:val="16"/>
                <w:lang w:val="en-GB" w:eastAsia="pl-PL"/>
              </w:rPr>
              <w:t>CTS</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70-157 (45/65) to TraH of ColIbP9</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TraI</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259</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29.2</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9.33</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yes</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w:t>
            </w:r>
          </w:p>
        </w:tc>
        <w:tc>
          <w:tcPr>
            <w:tcW w:w="1701" w:type="dxa"/>
            <w:tcBorders>
              <w:top w:val="single" w:sz="4" w:space="0" w:color="auto"/>
              <w:bottom w:val="single" w:sz="4" w:space="0" w:color="auto"/>
            </w:tcBorders>
            <w:shd w:val="clear" w:color="auto" w:fill="auto"/>
            <w:vAlign w:val="center"/>
          </w:tcPr>
          <w:p w:rsidR="007566C5" w:rsidRPr="004460C2" w:rsidRDefault="00177BDB" w:rsidP="001B209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Pr="004460C2">
              <w:rPr>
                <w:rFonts w:ascii="Times New Roman" w:hAnsi="Times New Roman"/>
                <w:sz w:val="16"/>
                <w:szCs w:val="16"/>
                <w:lang w:val="en-GB" w:eastAsia="pl-PL"/>
              </w:rPr>
              <w:t>C</w:t>
            </w:r>
            <w:r w:rsidR="001B209A" w:rsidRPr="004460C2">
              <w:rPr>
                <w:rFonts w:ascii="Times New Roman" w:hAnsi="Times New Roman"/>
                <w:sz w:val="16"/>
                <w:szCs w:val="16"/>
                <w:lang w:val="en-GB" w:eastAsia="pl-PL"/>
              </w:rPr>
              <w:t>TS</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29-258 (48/65) to TraI of ColIb-P9</w:t>
            </w:r>
          </w:p>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aa 3-258 (28/46) to DotC of </w:t>
            </w:r>
            <w:r w:rsidRPr="004460C2">
              <w:rPr>
                <w:rFonts w:ascii="Times New Roman" w:hAnsi="Times New Roman"/>
                <w:i/>
                <w:sz w:val="16"/>
                <w:szCs w:val="16"/>
                <w:lang w:val="en-GB" w:eastAsia="pl-PL"/>
              </w:rPr>
              <w:t>L.</w:t>
            </w:r>
            <w:r w:rsidR="00446936" w:rsidRPr="004460C2">
              <w:rPr>
                <w:rFonts w:ascii="Times New Roman" w:hAnsi="Times New Roman"/>
                <w:i/>
                <w:sz w:val="16"/>
                <w:szCs w:val="16"/>
                <w:lang w:val="en-GB" w:eastAsia="pl-PL"/>
              </w:rPr>
              <w:t xml:space="preserve"> </w:t>
            </w:r>
            <w:r w:rsidRPr="004460C2">
              <w:rPr>
                <w:rFonts w:ascii="Times New Roman" w:hAnsi="Times New Roman"/>
                <w:i/>
                <w:sz w:val="16"/>
                <w:szCs w:val="16"/>
                <w:lang w:val="en-GB" w:eastAsia="pl-PL"/>
              </w:rPr>
              <w:t>pn.</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TraJ</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387</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43.3</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6.05</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w:t>
            </w:r>
          </w:p>
        </w:tc>
        <w:tc>
          <w:tcPr>
            <w:tcW w:w="1701" w:type="dxa"/>
            <w:tcBorders>
              <w:top w:val="single" w:sz="4" w:space="0" w:color="auto"/>
              <w:bottom w:val="single" w:sz="4" w:space="0" w:color="auto"/>
            </w:tcBorders>
            <w:shd w:val="clear" w:color="auto" w:fill="auto"/>
            <w:vAlign w:val="center"/>
          </w:tcPr>
          <w:p w:rsidR="007566C5" w:rsidRPr="004460C2" w:rsidRDefault="00177BDB" w:rsidP="00526A4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vertAlign w:val="superscript"/>
                <w:lang w:val="en-GB" w:eastAsia="pl-PL"/>
              </w:rPr>
            </w:pPr>
            <w:r w:rsidRPr="004460C2">
              <w:rPr>
                <w:rFonts w:ascii="Times New Roman" w:hAnsi="Times New Roman"/>
                <w:sz w:val="16"/>
                <w:szCs w:val="16"/>
                <w:lang w:val="en-GB" w:eastAsia="pl-PL"/>
              </w:rPr>
              <w:t>GSPIIE domain with Walker motifs A and B</w:t>
            </w:r>
            <w:r w:rsidR="005955F0" w:rsidRPr="004460C2">
              <w:rPr>
                <w:rFonts w:ascii="Times New Roman" w:hAnsi="Times New Roman"/>
                <w:sz w:val="16"/>
                <w:szCs w:val="16"/>
                <w:lang w:val="en-GB" w:eastAsia="pl-PL"/>
              </w:rPr>
              <w:t xml:space="preserve"> </w:t>
            </w:r>
            <w:r w:rsidR="00671058"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00671058" w:rsidRPr="004460C2">
              <w:rPr>
                <w:rFonts w:ascii="Times New Roman" w:hAnsi="Times New Roman"/>
                <w:sz w:val="16"/>
                <w:szCs w:val="16"/>
                <w:lang w:val="en-GB" w:eastAsia="pl-PL"/>
              </w:rPr>
              <w:t>ATPase VirB11-like</w:t>
            </w:r>
            <w:r w:rsidR="00526A4A" w:rsidRPr="004460C2">
              <w:rPr>
                <w:rFonts w:ascii="Times New Roman" w:hAnsi="Times New Roman"/>
                <w:sz w:val="16"/>
                <w:szCs w:val="16"/>
                <w:lang w:val="en-GB" w:eastAsia="pl-PL"/>
              </w:rPr>
              <w:t xml:space="preserve"> (TivB11)</w:t>
            </w:r>
            <w:r w:rsidR="00526A4A" w:rsidRPr="004460C2">
              <w:rPr>
                <w:rFonts w:ascii="Times New Roman" w:hAnsi="Times New Roman"/>
                <w:sz w:val="16"/>
                <w:szCs w:val="16"/>
                <w:vertAlign w:val="superscript"/>
                <w:lang w:val="en-GB" w:eastAsia="pl-PL"/>
              </w:rPr>
              <w:t>8</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11-369 (40-63) to TraJ of ColIb-P9</w:t>
            </w:r>
          </w:p>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lang w:val="en-GB" w:eastAsia="pl-PL"/>
              </w:rPr>
            </w:pPr>
            <w:r w:rsidRPr="004460C2">
              <w:rPr>
                <w:rFonts w:ascii="Times New Roman" w:hAnsi="Times New Roman"/>
                <w:sz w:val="16"/>
                <w:szCs w:val="16"/>
                <w:lang w:val="en-GB" w:eastAsia="pl-PL"/>
              </w:rPr>
              <w:t xml:space="preserve">aa 11-377 (31/51) to DotB of </w:t>
            </w:r>
            <w:r w:rsidRPr="004460C2">
              <w:rPr>
                <w:rFonts w:ascii="Times New Roman" w:hAnsi="Times New Roman"/>
                <w:i/>
                <w:sz w:val="16"/>
                <w:szCs w:val="16"/>
                <w:lang w:val="en-GB" w:eastAsia="pl-PL"/>
              </w:rPr>
              <w:t>L.pn.</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TraK</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86</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10.3</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10.55</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w:t>
            </w:r>
          </w:p>
        </w:tc>
        <w:tc>
          <w:tcPr>
            <w:tcW w:w="1701" w:type="dxa"/>
            <w:tcBorders>
              <w:top w:val="single" w:sz="4" w:space="0" w:color="auto"/>
              <w:bottom w:val="single" w:sz="4" w:space="0" w:color="auto"/>
            </w:tcBorders>
            <w:shd w:val="clear" w:color="auto" w:fill="auto"/>
            <w:vAlign w:val="center"/>
          </w:tcPr>
          <w:p w:rsidR="007566C5" w:rsidRPr="004460C2" w:rsidRDefault="007566C5"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6-82 (41/61) to TraK of ColIb-P9</w:t>
            </w:r>
          </w:p>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6-80 (25/45) to IcmT of</w:t>
            </w:r>
            <w:r w:rsidRPr="004460C2">
              <w:rPr>
                <w:rFonts w:ascii="Times New Roman" w:hAnsi="Times New Roman"/>
                <w:i/>
                <w:sz w:val="16"/>
                <w:szCs w:val="16"/>
                <w:lang w:val="en-GB" w:eastAsia="pl-PL"/>
              </w:rPr>
              <w:t xml:space="preserve"> L. pn.</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Pri</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1070</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117.6</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5.00</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1701"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vertAlign w:val="superscript"/>
                <w:lang w:val="en-GB" w:eastAsia="pl-PL"/>
              </w:rPr>
            </w:pPr>
            <w:r w:rsidRPr="004460C2">
              <w:rPr>
                <w:rFonts w:ascii="Times New Roman" w:hAnsi="Times New Roman"/>
                <w:sz w:val="16"/>
                <w:szCs w:val="16"/>
                <w:lang w:val="en-GB" w:eastAsia="pl-PL"/>
              </w:rPr>
              <w:t>/</w:t>
            </w:r>
            <w:r w:rsidR="001636B3" w:rsidRPr="004460C2">
              <w:rPr>
                <w:rFonts w:ascii="Times New Roman" w:hAnsi="Times New Roman"/>
                <w:sz w:val="16"/>
                <w:szCs w:val="16"/>
                <w:lang w:val="en-GB" w:eastAsia="pl-PL"/>
              </w:rPr>
              <w:t>primase</w:t>
            </w:r>
            <w:r w:rsidR="00526A4A" w:rsidRPr="004460C2">
              <w:rPr>
                <w:rFonts w:ascii="Times New Roman" w:hAnsi="Times New Roman"/>
                <w:sz w:val="16"/>
                <w:szCs w:val="16"/>
                <w:lang w:val="en-GB" w:eastAsia="pl-PL"/>
              </w:rPr>
              <w:t xml:space="preserve"> (Pri)</w:t>
            </w:r>
            <w:r w:rsidR="00526A4A" w:rsidRPr="004460C2">
              <w:rPr>
                <w:rFonts w:ascii="Times New Roman" w:hAnsi="Times New Roman"/>
                <w:sz w:val="16"/>
                <w:szCs w:val="16"/>
                <w:vertAlign w:val="superscript"/>
                <w:lang w:val="en-GB" w:eastAsia="pl-PL"/>
              </w:rPr>
              <w:t>8</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4-556 (30/45) and aa 389-954 (23/39) to SogL of R64</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TraL</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170</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17.9 </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6.27</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yes</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w:t>
            </w:r>
          </w:p>
        </w:tc>
        <w:tc>
          <w:tcPr>
            <w:tcW w:w="1701" w:type="dxa"/>
            <w:tcBorders>
              <w:top w:val="single" w:sz="4" w:space="0" w:color="auto"/>
              <w:bottom w:val="single" w:sz="4" w:space="0" w:color="auto"/>
            </w:tcBorders>
            <w:shd w:val="clear" w:color="auto" w:fill="auto"/>
            <w:vAlign w:val="center"/>
          </w:tcPr>
          <w:p w:rsidR="007566C5" w:rsidRPr="004460C2" w:rsidRDefault="007566C5"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p>
        </w:tc>
        <w:tc>
          <w:tcPr>
            <w:tcW w:w="3969" w:type="dxa"/>
            <w:tcBorders>
              <w:top w:val="single" w:sz="4" w:space="0" w:color="auto"/>
              <w:bottom w:val="single" w:sz="4" w:space="0" w:color="auto"/>
            </w:tcBorders>
            <w:shd w:val="clear" w:color="auto" w:fill="auto"/>
            <w:vAlign w:val="center"/>
          </w:tcPr>
          <w:p w:rsidR="007566C5" w:rsidRPr="004460C2" w:rsidRDefault="00177BDB" w:rsidP="00A258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14-</w:t>
            </w:r>
            <w:r w:rsidR="00A258CD" w:rsidRPr="004460C2">
              <w:rPr>
                <w:rFonts w:ascii="Times New Roman" w:hAnsi="Times New Roman"/>
                <w:sz w:val="16"/>
                <w:szCs w:val="16"/>
                <w:lang w:val="en-GB" w:eastAsia="pl-PL"/>
              </w:rPr>
              <w:t>11</w:t>
            </w:r>
            <w:r w:rsidRPr="004460C2">
              <w:rPr>
                <w:rFonts w:ascii="Times New Roman" w:hAnsi="Times New Roman"/>
                <w:sz w:val="16"/>
                <w:szCs w:val="16"/>
                <w:lang w:val="en-GB" w:eastAsia="pl-PL"/>
              </w:rPr>
              <w:t>4 (33/58) to TraL of ColIb-P9</w:t>
            </w:r>
          </w:p>
        </w:tc>
      </w:tr>
      <w:tr w:rsidR="00725003" w:rsidRPr="007D0B0C"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Orf36</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221</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25.0</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9.41</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w:t>
            </w:r>
          </w:p>
        </w:tc>
        <w:tc>
          <w:tcPr>
            <w:tcW w:w="1701" w:type="dxa"/>
            <w:tcBorders>
              <w:top w:val="single" w:sz="4" w:space="0" w:color="auto"/>
              <w:bottom w:val="single" w:sz="4" w:space="0" w:color="auto"/>
            </w:tcBorders>
            <w:shd w:val="clear" w:color="auto" w:fill="auto"/>
            <w:vAlign w:val="center"/>
          </w:tcPr>
          <w:p w:rsidR="007566C5" w:rsidRPr="004460C2" w:rsidRDefault="007566C5"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None</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TraM</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260</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29.5</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5.72</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w:t>
            </w:r>
          </w:p>
        </w:tc>
        <w:tc>
          <w:tcPr>
            <w:tcW w:w="1701" w:type="dxa"/>
            <w:tcBorders>
              <w:top w:val="single" w:sz="4" w:space="0" w:color="auto"/>
              <w:bottom w:val="single" w:sz="4" w:space="0" w:color="auto"/>
            </w:tcBorders>
            <w:shd w:val="clear" w:color="auto" w:fill="auto"/>
            <w:vAlign w:val="center"/>
          </w:tcPr>
          <w:p w:rsidR="007566C5" w:rsidRPr="004460C2" w:rsidRDefault="00177BDB" w:rsidP="00155A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vertAlign w:val="superscript"/>
                <w:lang w:val="en-GB" w:eastAsia="pl-PL"/>
              </w:rPr>
            </w:pP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Pr="004460C2">
              <w:rPr>
                <w:rFonts w:ascii="Times New Roman" w:hAnsi="Times New Roman"/>
                <w:sz w:val="16"/>
                <w:szCs w:val="16"/>
                <w:lang w:val="en-GB" w:eastAsia="pl-PL"/>
              </w:rPr>
              <w:t>VirB8</w:t>
            </w:r>
            <w:r w:rsidR="00526A4A" w:rsidRPr="004460C2">
              <w:rPr>
                <w:rFonts w:ascii="Times New Roman" w:hAnsi="Times New Roman"/>
                <w:sz w:val="16"/>
                <w:szCs w:val="16"/>
                <w:lang w:val="en-GB" w:eastAsia="pl-PL"/>
              </w:rPr>
              <w:t>-</w:t>
            </w:r>
            <w:r w:rsidRPr="004460C2">
              <w:rPr>
                <w:rFonts w:ascii="Times New Roman" w:hAnsi="Times New Roman"/>
                <w:sz w:val="16"/>
                <w:szCs w:val="16"/>
                <w:lang w:val="en-GB" w:eastAsia="pl-PL"/>
              </w:rPr>
              <w:t>like</w:t>
            </w:r>
            <w:r w:rsidR="00526A4A" w:rsidRPr="004460C2">
              <w:rPr>
                <w:rFonts w:ascii="Times New Roman" w:hAnsi="Times New Roman"/>
                <w:sz w:val="16"/>
                <w:szCs w:val="16"/>
                <w:lang w:val="en-GB" w:eastAsia="pl-PL"/>
              </w:rPr>
              <w:t xml:space="preserve"> (TivB8)</w:t>
            </w:r>
            <w:r w:rsidR="00526A4A" w:rsidRPr="004460C2">
              <w:rPr>
                <w:rFonts w:ascii="Times New Roman" w:hAnsi="Times New Roman"/>
                <w:sz w:val="16"/>
                <w:szCs w:val="16"/>
                <w:vertAlign w:val="superscript"/>
                <w:lang w:val="en-GB" w:eastAsia="pl-PL"/>
              </w:rPr>
              <w:t>8</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53-254 (26/53) to TraM of ColIb-P9</w:t>
            </w:r>
          </w:p>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aa 73-257 (31/53) to DotI (IcmL) of </w:t>
            </w:r>
            <w:r w:rsidRPr="004460C2">
              <w:rPr>
                <w:rFonts w:ascii="Times New Roman" w:hAnsi="Times New Roman"/>
                <w:i/>
                <w:sz w:val="16"/>
                <w:szCs w:val="16"/>
                <w:lang w:val="en-GB" w:eastAsia="pl-PL"/>
              </w:rPr>
              <w:t>L.pn.</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TraN</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383</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40.7</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5.97</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yes</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w:t>
            </w:r>
          </w:p>
        </w:tc>
        <w:tc>
          <w:tcPr>
            <w:tcW w:w="1701" w:type="dxa"/>
            <w:tcBorders>
              <w:top w:val="single" w:sz="4" w:space="0" w:color="auto"/>
              <w:bottom w:val="single" w:sz="4" w:space="0" w:color="auto"/>
            </w:tcBorders>
            <w:shd w:val="clear" w:color="auto" w:fill="auto"/>
            <w:vAlign w:val="center"/>
          </w:tcPr>
          <w:p w:rsidR="007566C5" w:rsidRPr="004460C2" w:rsidRDefault="00177BDB" w:rsidP="001B209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Pr="004460C2">
              <w:rPr>
                <w:rFonts w:ascii="Times New Roman" w:hAnsi="Times New Roman"/>
                <w:sz w:val="16"/>
                <w:szCs w:val="16"/>
                <w:lang w:val="en-GB" w:eastAsia="pl-PL"/>
              </w:rPr>
              <w:t>C</w:t>
            </w:r>
            <w:r w:rsidR="001B209A" w:rsidRPr="004460C2">
              <w:rPr>
                <w:rFonts w:ascii="Times New Roman" w:hAnsi="Times New Roman"/>
                <w:sz w:val="16"/>
                <w:szCs w:val="16"/>
                <w:lang w:val="en-GB" w:eastAsia="pl-PL"/>
              </w:rPr>
              <w:t>TS</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119-382 (45/58) to TraN of ColIb-P9</w:t>
            </w:r>
          </w:p>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lang w:val="en-GB" w:eastAsia="pl-PL"/>
              </w:rPr>
            </w:pPr>
            <w:r w:rsidRPr="004460C2">
              <w:rPr>
                <w:rFonts w:ascii="Times New Roman" w:hAnsi="Times New Roman"/>
                <w:sz w:val="16"/>
                <w:szCs w:val="16"/>
                <w:lang w:val="en-GB" w:eastAsia="pl-PL"/>
              </w:rPr>
              <w:t xml:space="preserve">47-381 (29/44) to DotH (IcmK) of </w:t>
            </w:r>
            <w:r w:rsidRPr="004460C2">
              <w:rPr>
                <w:rFonts w:ascii="Times New Roman" w:hAnsi="Times New Roman"/>
                <w:i/>
                <w:sz w:val="16"/>
                <w:szCs w:val="16"/>
                <w:lang w:val="en-GB" w:eastAsia="pl-PL"/>
              </w:rPr>
              <w:t>L. pn.</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TraO</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449</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47.6</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5.90</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w:t>
            </w:r>
          </w:p>
        </w:tc>
        <w:tc>
          <w:tcPr>
            <w:tcW w:w="1701" w:type="dxa"/>
            <w:tcBorders>
              <w:top w:val="single" w:sz="4" w:space="0" w:color="auto"/>
              <w:bottom w:val="single" w:sz="4" w:space="0" w:color="auto"/>
            </w:tcBorders>
            <w:shd w:val="clear" w:color="auto" w:fill="auto"/>
            <w:vAlign w:val="center"/>
          </w:tcPr>
          <w:p w:rsidR="007566C5" w:rsidRPr="004460C2" w:rsidRDefault="0093755B" w:rsidP="0093755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vertAlign w:val="superscript"/>
                <w:lang w:val="en-GB" w:eastAsia="pl-PL"/>
              </w:rPr>
            </w:pPr>
            <w:r w:rsidRPr="004460C2">
              <w:rPr>
                <w:rFonts w:ascii="Times New Roman" w:hAnsi="Times New Roman"/>
                <w:sz w:val="16"/>
                <w:szCs w:val="16"/>
                <w:lang w:val="en-GB" w:eastAsia="pl-PL"/>
              </w:rPr>
              <w:t xml:space="preserve">VirB10 </w:t>
            </w:r>
            <w:r w:rsidR="00F03EF4" w:rsidRPr="004460C2">
              <w:rPr>
                <w:rFonts w:ascii="Times New Roman" w:hAnsi="Times New Roman"/>
                <w:sz w:val="16"/>
                <w:szCs w:val="16"/>
                <w:lang w:val="en-GB" w:eastAsia="pl-PL"/>
              </w:rPr>
              <w:t>domain</w:t>
            </w:r>
            <w:r w:rsidR="005955F0" w:rsidRPr="004460C2">
              <w:rPr>
                <w:rFonts w:ascii="Times New Roman" w:hAnsi="Times New Roman"/>
                <w:sz w:val="16"/>
                <w:szCs w:val="16"/>
                <w:lang w:val="en-GB" w:eastAsia="pl-PL"/>
              </w:rPr>
              <w:t xml:space="preserve"> </w:t>
            </w:r>
            <w:r w:rsidR="00177BDB"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00177BDB" w:rsidRPr="004460C2">
              <w:rPr>
                <w:rFonts w:ascii="Times New Roman" w:hAnsi="Times New Roman"/>
                <w:sz w:val="16"/>
                <w:szCs w:val="16"/>
                <w:lang w:val="en-GB" w:eastAsia="pl-PL"/>
              </w:rPr>
              <w:t>C</w:t>
            </w:r>
            <w:r w:rsidR="00671058" w:rsidRPr="004460C2">
              <w:rPr>
                <w:rFonts w:ascii="Times New Roman" w:hAnsi="Times New Roman"/>
                <w:sz w:val="16"/>
                <w:szCs w:val="16"/>
                <w:lang w:val="en-GB" w:eastAsia="pl-PL"/>
              </w:rPr>
              <w:t>TS</w:t>
            </w:r>
            <w:r w:rsidR="00F03EF4" w:rsidRPr="004460C2">
              <w:rPr>
                <w:rFonts w:ascii="Times New Roman" w:hAnsi="Times New Roman"/>
                <w:sz w:val="16"/>
                <w:szCs w:val="16"/>
                <w:lang w:val="en-GB" w:eastAsia="pl-PL"/>
              </w:rPr>
              <w:t xml:space="preserve"> VirB10-like (TivB10)</w:t>
            </w:r>
            <w:r w:rsidR="00F03EF4" w:rsidRPr="004460C2">
              <w:rPr>
                <w:rFonts w:ascii="Times New Roman" w:hAnsi="Times New Roman"/>
                <w:sz w:val="16"/>
                <w:szCs w:val="16"/>
                <w:vertAlign w:val="superscript"/>
                <w:lang w:val="en-GB" w:eastAsia="pl-PL"/>
              </w:rPr>
              <w:t>8</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4-419 (30/45) to TraO of ColIb-P9</w:t>
            </w:r>
          </w:p>
          <w:p w:rsidR="00E60744" w:rsidRPr="004460C2" w:rsidRDefault="00E60744" w:rsidP="00597BF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16"/>
                <w:szCs w:val="16"/>
                <w:lang w:val="en-GB" w:eastAsia="pl-PL"/>
              </w:rPr>
            </w:pPr>
            <w:r w:rsidRPr="004460C2">
              <w:rPr>
                <w:rFonts w:ascii="Times New Roman" w:hAnsi="Times New Roman"/>
                <w:sz w:val="16"/>
                <w:szCs w:val="16"/>
                <w:lang w:val="en-GB" w:eastAsia="pl-PL"/>
              </w:rPr>
              <w:t>aa 208-390 (</w:t>
            </w:r>
            <w:r w:rsidR="00597BF8" w:rsidRPr="004460C2">
              <w:rPr>
                <w:rFonts w:ascii="Times New Roman" w:hAnsi="Times New Roman"/>
                <w:sz w:val="16"/>
                <w:szCs w:val="16"/>
                <w:lang w:val="en-GB" w:eastAsia="pl-PL"/>
              </w:rPr>
              <w:t>41/50</w:t>
            </w:r>
            <w:r w:rsidR="007C0C0F" w:rsidRPr="004460C2">
              <w:rPr>
                <w:rFonts w:ascii="Times New Roman" w:hAnsi="Times New Roman"/>
                <w:sz w:val="16"/>
                <w:szCs w:val="16"/>
                <w:lang w:val="en-GB" w:eastAsia="pl-PL"/>
              </w:rPr>
              <w:t xml:space="preserve">) to DotG (IcmE) of </w:t>
            </w:r>
            <w:r w:rsidR="007C0C0F" w:rsidRPr="004460C2">
              <w:rPr>
                <w:rFonts w:ascii="Times New Roman" w:hAnsi="Times New Roman"/>
                <w:i/>
                <w:sz w:val="16"/>
                <w:szCs w:val="16"/>
                <w:lang w:val="en-GB" w:eastAsia="pl-PL"/>
              </w:rPr>
              <w:t>L. pn</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TraP</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234</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24.7</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9.20</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w:t>
            </w:r>
          </w:p>
        </w:tc>
        <w:tc>
          <w:tcPr>
            <w:tcW w:w="1701"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Pr="004460C2">
              <w:rPr>
                <w:rFonts w:ascii="Times New Roman" w:hAnsi="Times New Roman"/>
                <w:sz w:val="16"/>
                <w:szCs w:val="16"/>
                <w:lang w:val="en-GB" w:eastAsia="pl-PL"/>
              </w:rPr>
              <w:t>CTS</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22-234 (23/40) to TraP of ColIb-P9</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TraQ</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176</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18.5</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8.49</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w:t>
            </w:r>
          </w:p>
        </w:tc>
        <w:tc>
          <w:tcPr>
            <w:tcW w:w="1701"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Pr="004460C2">
              <w:rPr>
                <w:rFonts w:ascii="Times New Roman" w:hAnsi="Times New Roman"/>
                <w:sz w:val="16"/>
                <w:szCs w:val="16"/>
                <w:lang w:val="en-GB" w:eastAsia="pl-PL"/>
              </w:rPr>
              <w:t>pilin</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32-174 (35/54) to TraQ of ColIb-P9</w:t>
            </w:r>
          </w:p>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aa 5-172 (25/43) to DotE (IcmC) of </w:t>
            </w:r>
            <w:r w:rsidRPr="004460C2">
              <w:rPr>
                <w:rFonts w:ascii="Times New Roman" w:hAnsi="Times New Roman"/>
                <w:i/>
                <w:sz w:val="16"/>
                <w:szCs w:val="16"/>
                <w:lang w:val="en-GB" w:eastAsia="pl-PL"/>
              </w:rPr>
              <w:t>L. pn.</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TraR</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129</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13.5</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9.72</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yes</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w:t>
            </w:r>
          </w:p>
        </w:tc>
        <w:tc>
          <w:tcPr>
            <w:tcW w:w="1701"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Pr="004460C2">
              <w:rPr>
                <w:rFonts w:ascii="Times New Roman" w:hAnsi="Times New Roman"/>
                <w:sz w:val="16"/>
                <w:szCs w:val="16"/>
                <w:lang w:val="en-GB" w:eastAsia="pl-PL"/>
              </w:rPr>
              <w:t>pilin</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12-127 (26/47) to TraR of ColIb-P9</w:t>
            </w:r>
          </w:p>
        </w:tc>
      </w:tr>
      <w:tr w:rsidR="00725003" w:rsidRPr="007D0B0C"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Orf38</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164</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18.9</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6.96</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1701" w:type="dxa"/>
            <w:tcBorders>
              <w:top w:val="single" w:sz="4" w:space="0" w:color="auto"/>
              <w:bottom w:val="single" w:sz="4" w:space="0" w:color="auto"/>
            </w:tcBorders>
            <w:shd w:val="clear" w:color="auto" w:fill="auto"/>
            <w:vAlign w:val="center"/>
          </w:tcPr>
          <w:p w:rsidR="007566C5" w:rsidRPr="004460C2" w:rsidRDefault="007566C5"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None</w:t>
            </w:r>
          </w:p>
        </w:tc>
      </w:tr>
      <w:tr w:rsidR="00725003" w:rsidRPr="007D0B0C"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TraU</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1016</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114.1</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6.24</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w:t>
            </w:r>
          </w:p>
        </w:tc>
        <w:tc>
          <w:tcPr>
            <w:tcW w:w="1701" w:type="dxa"/>
            <w:tcBorders>
              <w:top w:val="single" w:sz="4" w:space="0" w:color="auto"/>
              <w:bottom w:val="single" w:sz="4" w:space="0" w:color="auto"/>
            </w:tcBorders>
            <w:shd w:val="clear" w:color="auto" w:fill="auto"/>
            <w:vAlign w:val="center"/>
          </w:tcPr>
          <w:p w:rsidR="007566C5" w:rsidRPr="004460C2" w:rsidRDefault="00177BDB" w:rsidP="00155A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vertAlign w:val="superscript"/>
                <w:lang w:val="en-GB" w:eastAsia="pl-PL"/>
              </w:rPr>
            </w:pPr>
            <w:r w:rsidRPr="004460C2">
              <w:rPr>
                <w:rFonts w:ascii="Times New Roman" w:hAnsi="Times New Roman"/>
                <w:sz w:val="16"/>
                <w:szCs w:val="16"/>
                <w:lang w:val="en-GB" w:eastAsia="pl-PL"/>
              </w:rPr>
              <w:t>Walker motifs A and B</w:t>
            </w:r>
            <w:r w:rsidR="005955F0" w:rsidRPr="004460C2">
              <w:rPr>
                <w:rFonts w:ascii="Times New Roman" w:hAnsi="Times New Roman"/>
                <w:sz w:val="16"/>
                <w:szCs w:val="16"/>
                <w:lang w:val="en-GB" w:eastAsia="pl-PL"/>
              </w:rPr>
              <w:t xml:space="preserve"> </w:t>
            </w:r>
            <w:r w:rsidR="001636B3"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001636B3" w:rsidRPr="004460C2">
              <w:rPr>
                <w:rFonts w:ascii="Times New Roman" w:hAnsi="Times New Roman"/>
                <w:sz w:val="16"/>
                <w:szCs w:val="16"/>
                <w:lang w:val="en-GB" w:eastAsia="pl-PL"/>
              </w:rPr>
              <w:t>ATPase</w:t>
            </w:r>
            <w:r w:rsidR="00671058" w:rsidRPr="004460C2">
              <w:rPr>
                <w:rFonts w:ascii="Times New Roman" w:hAnsi="Times New Roman"/>
                <w:sz w:val="16"/>
                <w:szCs w:val="16"/>
                <w:lang w:val="en-GB" w:eastAsia="pl-PL"/>
              </w:rPr>
              <w:t xml:space="preserve"> VirB4-like</w:t>
            </w:r>
            <w:r w:rsidR="00526A4A" w:rsidRPr="004460C2">
              <w:rPr>
                <w:rFonts w:ascii="Times New Roman" w:hAnsi="Times New Roman"/>
                <w:sz w:val="16"/>
                <w:szCs w:val="16"/>
                <w:lang w:val="en-GB" w:eastAsia="pl-PL"/>
              </w:rPr>
              <w:t xml:space="preserve"> (TivB4)</w:t>
            </w:r>
            <w:r w:rsidR="00526A4A" w:rsidRPr="004460C2">
              <w:rPr>
                <w:rFonts w:ascii="Times New Roman" w:hAnsi="Times New Roman"/>
                <w:sz w:val="16"/>
                <w:szCs w:val="16"/>
                <w:vertAlign w:val="superscript"/>
                <w:lang w:val="en-GB" w:eastAsia="pl-PL"/>
              </w:rPr>
              <w:t>8</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1-1006 (35/56) to TraU of ColIb-P9</w:t>
            </w:r>
          </w:p>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aa 27-1008 (28/47) to DotO (IcmB) of </w:t>
            </w:r>
            <w:r w:rsidRPr="004460C2">
              <w:rPr>
                <w:rFonts w:ascii="Times New Roman" w:hAnsi="Times New Roman"/>
                <w:i/>
                <w:sz w:val="16"/>
                <w:szCs w:val="16"/>
                <w:lang w:val="en-GB" w:eastAsia="pl-PL"/>
              </w:rPr>
              <w:t>L. pn.</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TraW</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402</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43.3</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8.58</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yes</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w:t>
            </w:r>
          </w:p>
        </w:tc>
        <w:tc>
          <w:tcPr>
            <w:tcW w:w="1701" w:type="dxa"/>
            <w:tcBorders>
              <w:top w:val="single" w:sz="4" w:space="0" w:color="auto"/>
              <w:bottom w:val="single" w:sz="4" w:space="0" w:color="auto"/>
            </w:tcBorders>
            <w:shd w:val="clear" w:color="auto" w:fill="auto"/>
            <w:vAlign w:val="center"/>
          </w:tcPr>
          <w:p w:rsidR="007566C5" w:rsidRPr="004460C2" w:rsidRDefault="007566C5"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14-401 (36/55) to TraW of ColIb-P9</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TraX</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216</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24.1</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9.23</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w:t>
            </w:r>
          </w:p>
        </w:tc>
        <w:tc>
          <w:tcPr>
            <w:tcW w:w="1701" w:type="dxa"/>
            <w:tcBorders>
              <w:top w:val="single" w:sz="4" w:space="0" w:color="auto"/>
              <w:bottom w:val="single" w:sz="4" w:space="0" w:color="auto"/>
            </w:tcBorders>
            <w:shd w:val="clear" w:color="auto" w:fill="auto"/>
            <w:vAlign w:val="center"/>
          </w:tcPr>
          <w:p w:rsidR="007566C5" w:rsidRPr="004460C2" w:rsidRDefault="007566C5"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92-201 (31/48) to TraX of ColIb-P9</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TraY</w:t>
            </w:r>
          </w:p>
        </w:tc>
        <w:tc>
          <w:tcPr>
            <w:tcW w:w="567"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726</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78.3</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5.58</w:t>
            </w:r>
          </w:p>
        </w:tc>
        <w:tc>
          <w:tcPr>
            <w:tcW w:w="45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yes</w:t>
            </w:r>
          </w:p>
        </w:tc>
        <w:tc>
          <w:tcPr>
            <w:tcW w:w="624"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7</w:t>
            </w:r>
          </w:p>
        </w:tc>
        <w:tc>
          <w:tcPr>
            <w:tcW w:w="1701" w:type="dxa"/>
            <w:tcBorders>
              <w:top w:val="single" w:sz="4" w:space="0" w:color="auto"/>
              <w:bottom w:val="single" w:sz="4" w:space="0" w:color="auto"/>
            </w:tcBorders>
            <w:shd w:val="clear" w:color="auto" w:fill="auto"/>
            <w:vAlign w:val="center"/>
          </w:tcPr>
          <w:p w:rsidR="007566C5" w:rsidRPr="004460C2" w:rsidRDefault="002F500C"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00177BDB" w:rsidRPr="004460C2">
              <w:rPr>
                <w:rFonts w:ascii="Times New Roman" w:hAnsi="Times New Roman"/>
                <w:sz w:val="16"/>
                <w:szCs w:val="16"/>
                <w:lang w:val="en-GB" w:eastAsia="pl-PL"/>
              </w:rPr>
              <w:t>Entry Exclusion system</w:t>
            </w:r>
          </w:p>
        </w:tc>
        <w:tc>
          <w:tcPr>
            <w:tcW w:w="3969" w:type="dxa"/>
            <w:tcBorders>
              <w:top w:val="single" w:sz="4" w:space="0" w:color="auto"/>
              <w:bottom w:val="single" w:sz="4" w:space="0" w:color="auto"/>
            </w:tcBorders>
            <w:shd w:val="clear" w:color="auto" w:fill="auto"/>
            <w:vAlign w:val="center"/>
          </w:tcPr>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4-725 (37/55) to TraY of ColIb-P9</w:t>
            </w:r>
          </w:p>
          <w:p w:rsidR="007566C5"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aa 4-217 (25/45) and aa 526-683 (25/46) to DotA of </w:t>
            </w:r>
            <w:r w:rsidRPr="004460C2">
              <w:rPr>
                <w:rFonts w:ascii="Times New Roman" w:hAnsi="Times New Roman"/>
                <w:i/>
                <w:sz w:val="16"/>
                <w:szCs w:val="16"/>
                <w:lang w:val="en-GB" w:eastAsia="pl-PL"/>
              </w:rPr>
              <w:t>L. pn.</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ExcA</w:t>
            </w:r>
          </w:p>
        </w:tc>
        <w:tc>
          <w:tcPr>
            <w:tcW w:w="567"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217</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25.4</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9.28</w:t>
            </w:r>
          </w:p>
        </w:tc>
        <w:tc>
          <w:tcPr>
            <w:tcW w:w="45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yes</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w:t>
            </w:r>
          </w:p>
        </w:tc>
        <w:tc>
          <w:tcPr>
            <w:tcW w:w="1701" w:type="dxa"/>
            <w:tcBorders>
              <w:top w:val="single" w:sz="4" w:space="0" w:color="auto"/>
              <w:bottom w:val="single" w:sz="4" w:space="0" w:color="auto"/>
            </w:tcBorders>
            <w:shd w:val="clear" w:color="auto" w:fill="auto"/>
            <w:vAlign w:val="center"/>
          </w:tcPr>
          <w:p w:rsidR="001636B3" w:rsidRPr="004460C2" w:rsidRDefault="002F500C"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00177BDB" w:rsidRPr="004460C2">
              <w:rPr>
                <w:rFonts w:ascii="Times New Roman" w:hAnsi="Times New Roman"/>
                <w:sz w:val="16"/>
                <w:szCs w:val="16"/>
                <w:lang w:val="en-GB" w:eastAsia="pl-PL"/>
              </w:rPr>
              <w:t>Entry Exclusion system</w:t>
            </w:r>
          </w:p>
        </w:tc>
        <w:tc>
          <w:tcPr>
            <w:tcW w:w="3969"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55-132 (31/47) to ExcA of ColIb-P9</w:t>
            </w:r>
          </w:p>
        </w:tc>
      </w:tr>
      <w:tr w:rsidR="00CF31D5" w:rsidRPr="007D0B0C"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CF31D5" w:rsidRPr="004460C2" w:rsidRDefault="00CF31D5"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Orf46</w:t>
            </w:r>
          </w:p>
        </w:tc>
        <w:tc>
          <w:tcPr>
            <w:tcW w:w="567" w:type="dxa"/>
            <w:tcBorders>
              <w:top w:val="single" w:sz="4" w:space="0" w:color="auto"/>
              <w:bottom w:val="single" w:sz="4" w:space="0" w:color="auto"/>
            </w:tcBorders>
            <w:shd w:val="clear" w:color="auto" w:fill="auto"/>
            <w:vAlign w:val="center"/>
          </w:tcPr>
          <w:p w:rsidR="00CF31D5" w:rsidRPr="004460C2" w:rsidRDefault="00CF31D5"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169</w:t>
            </w:r>
          </w:p>
        </w:tc>
        <w:tc>
          <w:tcPr>
            <w:tcW w:w="624" w:type="dxa"/>
            <w:tcBorders>
              <w:top w:val="single" w:sz="4" w:space="0" w:color="auto"/>
              <w:bottom w:val="single" w:sz="4" w:space="0" w:color="auto"/>
            </w:tcBorders>
            <w:shd w:val="clear" w:color="auto" w:fill="auto"/>
            <w:vAlign w:val="center"/>
          </w:tcPr>
          <w:p w:rsidR="00CF31D5" w:rsidRPr="004460C2" w:rsidRDefault="00CF31D5"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19,2</w:t>
            </w:r>
          </w:p>
        </w:tc>
        <w:tc>
          <w:tcPr>
            <w:tcW w:w="624" w:type="dxa"/>
            <w:tcBorders>
              <w:top w:val="single" w:sz="4" w:space="0" w:color="auto"/>
              <w:bottom w:val="single" w:sz="4" w:space="0" w:color="auto"/>
            </w:tcBorders>
            <w:shd w:val="clear" w:color="auto" w:fill="auto"/>
            <w:vAlign w:val="center"/>
          </w:tcPr>
          <w:p w:rsidR="00CF31D5" w:rsidRPr="004460C2" w:rsidRDefault="00CF31D5" w:rsidP="00CF31D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9.79</w:t>
            </w:r>
          </w:p>
        </w:tc>
        <w:tc>
          <w:tcPr>
            <w:tcW w:w="454" w:type="dxa"/>
            <w:tcBorders>
              <w:top w:val="single" w:sz="4" w:space="0" w:color="auto"/>
              <w:bottom w:val="single" w:sz="4" w:space="0" w:color="auto"/>
            </w:tcBorders>
            <w:shd w:val="clear" w:color="auto" w:fill="auto"/>
            <w:vAlign w:val="center"/>
          </w:tcPr>
          <w:p w:rsidR="00CF31D5" w:rsidRPr="004460C2" w:rsidRDefault="00CF31D5"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CF31D5" w:rsidRPr="004460C2" w:rsidRDefault="0087669D"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1701" w:type="dxa"/>
            <w:tcBorders>
              <w:top w:val="single" w:sz="4" w:space="0" w:color="auto"/>
              <w:bottom w:val="single" w:sz="4" w:space="0" w:color="auto"/>
            </w:tcBorders>
            <w:shd w:val="clear" w:color="auto" w:fill="auto"/>
            <w:vAlign w:val="center"/>
          </w:tcPr>
          <w:p w:rsidR="00CF31D5" w:rsidRPr="004460C2" w:rsidRDefault="0087669D" w:rsidP="005955F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transcriptional regulator</w:t>
            </w:r>
            <w:r w:rsidR="008D768D" w:rsidRPr="004460C2">
              <w:rPr>
                <w:rFonts w:ascii="Times New Roman" w:hAnsi="Times New Roman"/>
                <w:sz w:val="16"/>
                <w:szCs w:val="16"/>
                <w:lang w:val="en-GB" w:eastAsia="pl-PL"/>
              </w:rPr>
              <w:t xml:space="preserve"> of ROS</w:t>
            </w:r>
            <w:r w:rsidR="005955F0" w:rsidRPr="004460C2">
              <w:rPr>
                <w:rFonts w:ascii="Times New Roman" w:hAnsi="Times New Roman"/>
                <w:sz w:val="16"/>
                <w:szCs w:val="16"/>
                <w:lang w:val="en-GB" w:eastAsia="pl-PL"/>
              </w:rPr>
              <w:t xml:space="preserve"> </w:t>
            </w:r>
            <w:r w:rsidR="00584661"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008D768D" w:rsidRPr="004460C2">
              <w:rPr>
                <w:rFonts w:ascii="Times New Roman" w:hAnsi="Times New Roman"/>
                <w:sz w:val="16"/>
                <w:szCs w:val="16"/>
                <w:lang w:val="en-GB" w:eastAsia="pl-PL"/>
              </w:rPr>
              <w:t>MUCR</w:t>
            </w:r>
            <w:r w:rsidR="00446936" w:rsidRPr="004460C2">
              <w:rPr>
                <w:rFonts w:ascii="Times New Roman" w:hAnsi="Times New Roman"/>
                <w:sz w:val="16"/>
                <w:szCs w:val="16"/>
                <w:lang w:val="en-GB" w:eastAsia="pl-PL"/>
              </w:rPr>
              <w:t xml:space="preserve"> </w:t>
            </w:r>
            <w:r w:rsidR="008D768D" w:rsidRPr="004460C2">
              <w:rPr>
                <w:rFonts w:ascii="Times New Roman" w:hAnsi="Times New Roman"/>
                <w:sz w:val="16"/>
                <w:szCs w:val="16"/>
                <w:lang w:val="en-GB" w:eastAsia="pl-PL"/>
              </w:rPr>
              <w:t>superfamily</w:t>
            </w:r>
          </w:p>
        </w:tc>
        <w:tc>
          <w:tcPr>
            <w:tcW w:w="3969" w:type="dxa"/>
            <w:tcBorders>
              <w:top w:val="single" w:sz="4" w:space="0" w:color="auto"/>
              <w:bottom w:val="single" w:sz="4" w:space="0" w:color="auto"/>
            </w:tcBorders>
            <w:shd w:val="clear" w:color="auto" w:fill="auto"/>
            <w:vAlign w:val="center"/>
          </w:tcPr>
          <w:p w:rsidR="00CF31D5" w:rsidRPr="004460C2" w:rsidRDefault="00AD796E" w:rsidP="00AD796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None</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TrbC</w:t>
            </w:r>
          </w:p>
        </w:tc>
        <w:tc>
          <w:tcPr>
            <w:tcW w:w="567"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695</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79.5</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5.08</w:t>
            </w:r>
          </w:p>
        </w:tc>
        <w:tc>
          <w:tcPr>
            <w:tcW w:w="45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w:t>
            </w:r>
          </w:p>
        </w:tc>
        <w:tc>
          <w:tcPr>
            <w:tcW w:w="1701" w:type="dxa"/>
            <w:tcBorders>
              <w:top w:val="single" w:sz="4" w:space="0" w:color="auto"/>
              <w:bottom w:val="single" w:sz="4" w:space="0" w:color="auto"/>
            </w:tcBorders>
            <w:shd w:val="clear" w:color="auto" w:fill="auto"/>
            <w:vAlign w:val="center"/>
          </w:tcPr>
          <w:p w:rsidR="001636B3" w:rsidRPr="004460C2" w:rsidRDefault="00177BDB" w:rsidP="00D966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vertAlign w:val="superscript"/>
                <w:lang w:val="en-GB" w:eastAsia="pl-PL"/>
              </w:rPr>
            </w:pPr>
            <w:r w:rsidRPr="004460C2">
              <w:rPr>
                <w:rFonts w:ascii="Times New Roman" w:hAnsi="Times New Roman"/>
                <w:sz w:val="16"/>
                <w:szCs w:val="16"/>
                <w:lang w:val="en-GB" w:eastAsia="pl-PL"/>
              </w:rPr>
              <w:t>Walker motifs A and B</w:t>
            </w:r>
            <w:r w:rsidR="005955F0" w:rsidRPr="004460C2">
              <w:rPr>
                <w:rFonts w:ascii="Times New Roman" w:hAnsi="Times New Roman"/>
                <w:sz w:val="16"/>
                <w:szCs w:val="16"/>
                <w:lang w:val="en-GB" w:eastAsia="pl-PL"/>
              </w:rPr>
              <w:t xml:space="preserve"> </w:t>
            </w: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Pr="004460C2">
              <w:rPr>
                <w:rFonts w:ascii="Times New Roman" w:hAnsi="Times New Roman"/>
                <w:sz w:val="16"/>
                <w:szCs w:val="16"/>
                <w:lang w:val="en-GB" w:eastAsia="pl-PL"/>
              </w:rPr>
              <w:t>CP</w:t>
            </w:r>
            <w:r w:rsidR="00155A80" w:rsidRPr="004460C2">
              <w:rPr>
                <w:rFonts w:ascii="Times New Roman" w:hAnsi="Times New Roman"/>
                <w:sz w:val="16"/>
                <w:szCs w:val="16"/>
                <w:lang w:val="en-GB" w:eastAsia="pl-PL"/>
              </w:rPr>
              <w:t xml:space="preserve"> (Cpl)</w:t>
            </w:r>
            <w:r w:rsidR="00B74299" w:rsidRPr="004460C2">
              <w:rPr>
                <w:rFonts w:ascii="Times New Roman" w:hAnsi="Times New Roman"/>
                <w:sz w:val="16"/>
                <w:szCs w:val="16"/>
                <w:vertAlign w:val="superscript"/>
                <w:lang w:val="en-GB" w:eastAsia="pl-PL"/>
              </w:rPr>
              <w:t>8</w:t>
            </w:r>
          </w:p>
        </w:tc>
        <w:tc>
          <w:tcPr>
            <w:tcW w:w="3969"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29-609 (34/52) to TrbC of ColIb-P9</w:t>
            </w:r>
          </w:p>
          <w:p w:rsidR="001636B3"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aa 107-599 (30/50) to DotL (IcmO) of </w:t>
            </w:r>
            <w:r w:rsidRPr="004460C2">
              <w:rPr>
                <w:rFonts w:ascii="Times New Roman" w:hAnsi="Times New Roman"/>
                <w:i/>
                <w:sz w:val="16"/>
                <w:szCs w:val="16"/>
                <w:lang w:val="en-GB" w:eastAsia="pl-PL"/>
              </w:rPr>
              <w:t>L. pn.</w:t>
            </w:r>
          </w:p>
        </w:tc>
      </w:tr>
      <w:tr w:rsidR="00725003" w:rsidRPr="004460C2"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TrbB</w:t>
            </w:r>
          </w:p>
        </w:tc>
        <w:tc>
          <w:tcPr>
            <w:tcW w:w="567"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338</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37.4</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9.10</w:t>
            </w:r>
          </w:p>
        </w:tc>
        <w:tc>
          <w:tcPr>
            <w:tcW w:w="45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w:t>
            </w:r>
          </w:p>
        </w:tc>
        <w:tc>
          <w:tcPr>
            <w:tcW w:w="1701"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thioredoxin-like domain</w:t>
            </w:r>
            <w:r w:rsidR="005955F0" w:rsidRPr="004460C2">
              <w:rPr>
                <w:rFonts w:ascii="Times New Roman" w:hAnsi="Times New Roman"/>
                <w:sz w:val="16"/>
                <w:szCs w:val="16"/>
                <w:lang w:val="en-GB" w:eastAsia="pl-PL"/>
              </w:rPr>
              <w:t xml:space="preserve"> </w:t>
            </w:r>
            <w:r w:rsidR="002F500C" w:rsidRPr="004460C2">
              <w:rPr>
                <w:rFonts w:ascii="Times New Roman" w:hAnsi="Times New Roman"/>
                <w:sz w:val="16"/>
                <w:szCs w:val="16"/>
                <w:lang w:val="en-GB" w:eastAsia="pl-PL"/>
              </w:rPr>
              <w:t>/</w:t>
            </w:r>
          </w:p>
        </w:tc>
        <w:tc>
          <w:tcPr>
            <w:tcW w:w="3969"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121-256 (37/47) to TrbB of ColIb-P9</w:t>
            </w:r>
          </w:p>
        </w:tc>
      </w:tr>
      <w:tr w:rsidR="00725003" w:rsidRPr="004460C2" w:rsidTr="00860279">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TrbA</w:t>
            </w:r>
          </w:p>
        </w:tc>
        <w:tc>
          <w:tcPr>
            <w:tcW w:w="567"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435</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49.1</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6.43</w:t>
            </w:r>
          </w:p>
        </w:tc>
        <w:tc>
          <w:tcPr>
            <w:tcW w:w="45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3</w:t>
            </w:r>
          </w:p>
        </w:tc>
        <w:tc>
          <w:tcPr>
            <w:tcW w:w="1701" w:type="dxa"/>
            <w:tcBorders>
              <w:top w:val="single" w:sz="4" w:space="0" w:color="auto"/>
              <w:bottom w:val="single" w:sz="4" w:space="0" w:color="auto"/>
            </w:tcBorders>
            <w:shd w:val="clear" w:color="auto" w:fill="auto"/>
            <w:vAlign w:val="center"/>
          </w:tcPr>
          <w:p w:rsidR="001636B3" w:rsidRPr="004460C2" w:rsidRDefault="00E4616E"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00177BDB" w:rsidRPr="004460C2">
              <w:rPr>
                <w:rFonts w:ascii="Times New Roman" w:hAnsi="Times New Roman"/>
                <w:sz w:val="16"/>
                <w:szCs w:val="16"/>
                <w:lang w:val="en-GB" w:eastAsia="pl-PL"/>
              </w:rPr>
              <w:t xml:space="preserve">CP </w:t>
            </w:r>
            <w:r w:rsidR="00B74299" w:rsidRPr="004460C2">
              <w:rPr>
                <w:rFonts w:ascii="Times New Roman" w:hAnsi="Times New Roman"/>
                <w:sz w:val="16"/>
                <w:szCs w:val="16"/>
                <w:lang w:val="en-GB" w:eastAsia="pl-PL"/>
              </w:rPr>
              <w:t>(Cpl)</w:t>
            </w:r>
            <w:r w:rsidR="00B74299" w:rsidRPr="004460C2">
              <w:rPr>
                <w:rFonts w:ascii="Times New Roman" w:hAnsi="Times New Roman"/>
                <w:sz w:val="16"/>
                <w:szCs w:val="16"/>
                <w:vertAlign w:val="superscript"/>
                <w:lang w:val="en-GB" w:eastAsia="pl-PL"/>
              </w:rPr>
              <w:t>8</w:t>
            </w:r>
            <w:r w:rsidR="00B74299" w:rsidRPr="004460C2">
              <w:rPr>
                <w:rFonts w:ascii="Times New Roman" w:hAnsi="Times New Roman"/>
                <w:sz w:val="16"/>
                <w:szCs w:val="16"/>
                <w:lang w:val="en-GB" w:eastAsia="pl-PL"/>
              </w:rPr>
              <w:t xml:space="preserve"> </w:t>
            </w:r>
            <w:r w:rsidR="00177BDB" w:rsidRPr="004460C2">
              <w:rPr>
                <w:rFonts w:ascii="Times New Roman" w:hAnsi="Times New Roman"/>
                <w:sz w:val="16"/>
                <w:szCs w:val="16"/>
                <w:lang w:val="en-GB" w:eastAsia="pl-PL"/>
              </w:rPr>
              <w:t>complex</w:t>
            </w:r>
          </w:p>
        </w:tc>
        <w:tc>
          <w:tcPr>
            <w:tcW w:w="3969" w:type="dxa"/>
            <w:tcBorders>
              <w:top w:val="single" w:sz="4" w:space="0" w:color="auto"/>
              <w:bottom w:val="single" w:sz="4" w:space="0" w:color="auto"/>
            </w:tcBorders>
            <w:shd w:val="clear" w:color="auto" w:fill="auto"/>
            <w:vAlign w:val="center"/>
          </w:tcPr>
          <w:p w:rsidR="001636B3"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aa 13-124 (41/ (57) to TrbA of ColIb-P9</w:t>
            </w:r>
          </w:p>
          <w:p w:rsidR="001636B3" w:rsidRPr="004460C2" w:rsidRDefault="00177BDB" w:rsidP="00AD61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 xml:space="preserve">aa 80-368 (24/44) to DotM (IcmP) of </w:t>
            </w:r>
            <w:r w:rsidRPr="004460C2">
              <w:rPr>
                <w:rFonts w:ascii="Times New Roman" w:hAnsi="Times New Roman"/>
                <w:i/>
                <w:sz w:val="16"/>
                <w:szCs w:val="16"/>
                <w:lang w:val="en-GB" w:eastAsia="pl-PL"/>
              </w:rPr>
              <w:t>L. pn.</w:t>
            </w:r>
          </w:p>
        </w:tc>
      </w:tr>
      <w:tr w:rsidR="00725003" w:rsidRPr="007D0B0C" w:rsidTr="0086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bottom w:val="single" w:sz="12" w:space="0" w:color="auto"/>
            </w:tcBorders>
            <w:shd w:val="clear" w:color="auto" w:fill="auto"/>
            <w:vAlign w:val="center"/>
          </w:tcPr>
          <w:p w:rsidR="001636B3" w:rsidRPr="004460C2" w:rsidRDefault="00177BDB" w:rsidP="00AD6147">
            <w:pPr>
              <w:spacing w:after="0" w:line="240" w:lineRule="auto"/>
              <w:rPr>
                <w:rFonts w:ascii="Times New Roman" w:hAnsi="Times New Roman"/>
                <w:sz w:val="16"/>
                <w:szCs w:val="16"/>
                <w:lang w:val="en-GB" w:eastAsia="pl-PL"/>
              </w:rPr>
            </w:pPr>
            <w:r w:rsidRPr="004460C2">
              <w:rPr>
                <w:rFonts w:ascii="Times New Roman" w:hAnsi="Times New Roman"/>
                <w:sz w:val="16"/>
                <w:szCs w:val="16"/>
                <w:lang w:val="en-GB" w:eastAsia="pl-PL"/>
              </w:rPr>
              <w:t>TrbN</w:t>
            </w:r>
          </w:p>
        </w:tc>
        <w:tc>
          <w:tcPr>
            <w:tcW w:w="567" w:type="dxa"/>
            <w:tcBorders>
              <w:top w:val="single" w:sz="4" w:space="0" w:color="auto"/>
              <w:bottom w:val="single" w:sz="12" w:space="0" w:color="auto"/>
            </w:tcBorders>
            <w:shd w:val="clear" w:color="auto" w:fill="auto"/>
            <w:vAlign w:val="center"/>
          </w:tcPr>
          <w:p w:rsidR="001636B3"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131</w:t>
            </w:r>
          </w:p>
        </w:tc>
        <w:tc>
          <w:tcPr>
            <w:tcW w:w="624" w:type="dxa"/>
            <w:tcBorders>
              <w:top w:val="single" w:sz="4" w:space="0" w:color="auto"/>
              <w:bottom w:val="single" w:sz="12" w:space="0" w:color="auto"/>
            </w:tcBorders>
            <w:shd w:val="clear" w:color="auto" w:fill="auto"/>
            <w:vAlign w:val="center"/>
          </w:tcPr>
          <w:p w:rsidR="001636B3"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14.7</w:t>
            </w:r>
          </w:p>
        </w:tc>
        <w:tc>
          <w:tcPr>
            <w:tcW w:w="624" w:type="dxa"/>
            <w:tcBorders>
              <w:top w:val="single" w:sz="4" w:space="0" w:color="auto"/>
              <w:bottom w:val="single" w:sz="12" w:space="0" w:color="auto"/>
            </w:tcBorders>
            <w:shd w:val="clear" w:color="auto" w:fill="auto"/>
            <w:vAlign w:val="center"/>
          </w:tcPr>
          <w:p w:rsidR="001636B3" w:rsidRPr="004460C2" w:rsidRDefault="00177BDB" w:rsidP="00AD614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9.14</w:t>
            </w:r>
          </w:p>
        </w:tc>
        <w:tc>
          <w:tcPr>
            <w:tcW w:w="454" w:type="dxa"/>
            <w:tcBorders>
              <w:top w:val="single" w:sz="4" w:space="0" w:color="auto"/>
              <w:bottom w:val="single" w:sz="12" w:space="0" w:color="auto"/>
            </w:tcBorders>
            <w:shd w:val="clear" w:color="auto" w:fill="auto"/>
            <w:vAlign w:val="center"/>
          </w:tcPr>
          <w:p w:rsidR="001636B3"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624" w:type="dxa"/>
            <w:tcBorders>
              <w:top w:val="single" w:sz="4" w:space="0" w:color="auto"/>
              <w:bottom w:val="single" w:sz="12" w:space="0" w:color="auto"/>
            </w:tcBorders>
            <w:shd w:val="clear" w:color="auto" w:fill="auto"/>
            <w:vAlign w:val="center"/>
          </w:tcPr>
          <w:p w:rsidR="001636B3" w:rsidRPr="004460C2" w:rsidRDefault="00177BDB" w:rsidP="00AD61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w:t>
            </w:r>
          </w:p>
        </w:tc>
        <w:tc>
          <w:tcPr>
            <w:tcW w:w="1701" w:type="dxa"/>
            <w:tcBorders>
              <w:top w:val="single" w:sz="4" w:space="0" w:color="auto"/>
              <w:bottom w:val="single" w:sz="12" w:space="0" w:color="auto"/>
            </w:tcBorders>
            <w:shd w:val="clear" w:color="auto" w:fill="auto"/>
            <w:vAlign w:val="center"/>
          </w:tcPr>
          <w:p w:rsidR="001636B3"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vertAlign w:val="superscript"/>
                <w:lang w:val="en-GB" w:eastAsia="pl-PL"/>
              </w:rPr>
            </w:pPr>
            <w:r w:rsidRPr="004460C2">
              <w:rPr>
                <w:rFonts w:ascii="Times New Roman" w:hAnsi="Times New Roman"/>
                <w:sz w:val="16"/>
                <w:szCs w:val="16"/>
                <w:lang w:val="en-GB" w:eastAsia="pl-PL"/>
              </w:rPr>
              <w:t>lytic transglycosylase signature</w:t>
            </w:r>
            <w:r w:rsidR="005955F0" w:rsidRPr="004460C2">
              <w:rPr>
                <w:rFonts w:ascii="Times New Roman" w:hAnsi="Times New Roman"/>
                <w:sz w:val="16"/>
                <w:szCs w:val="16"/>
                <w:lang w:val="en-GB" w:eastAsia="pl-PL"/>
              </w:rPr>
              <w:t xml:space="preserve"> </w:t>
            </w:r>
            <w:r w:rsidR="00E4616E" w:rsidRPr="004460C2">
              <w:rPr>
                <w:rFonts w:ascii="Times New Roman" w:hAnsi="Times New Roman"/>
                <w:sz w:val="16"/>
                <w:szCs w:val="16"/>
                <w:lang w:val="en-GB" w:eastAsia="pl-PL"/>
              </w:rPr>
              <w:t>/</w:t>
            </w:r>
            <w:r w:rsidR="005955F0" w:rsidRPr="004460C2">
              <w:rPr>
                <w:rFonts w:ascii="Times New Roman" w:hAnsi="Times New Roman"/>
                <w:sz w:val="16"/>
                <w:szCs w:val="16"/>
                <w:lang w:val="en-GB" w:eastAsia="pl-PL"/>
              </w:rPr>
              <w:t xml:space="preserve"> </w:t>
            </w:r>
            <w:r w:rsidR="00E4616E" w:rsidRPr="004460C2">
              <w:rPr>
                <w:rFonts w:ascii="Times New Roman" w:hAnsi="Times New Roman"/>
                <w:sz w:val="16"/>
                <w:szCs w:val="16"/>
                <w:lang w:val="en-GB" w:eastAsia="pl-PL"/>
              </w:rPr>
              <w:t>Slt</w:t>
            </w:r>
            <w:r w:rsidR="00E4616E" w:rsidRPr="004460C2">
              <w:rPr>
                <w:rFonts w:ascii="Times New Roman" w:hAnsi="Times New Roman"/>
                <w:sz w:val="16"/>
                <w:szCs w:val="16"/>
                <w:vertAlign w:val="superscript"/>
                <w:lang w:val="en-GB" w:eastAsia="pl-PL"/>
              </w:rPr>
              <w:t>8</w:t>
            </w:r>
          </w:p>
        </w:tc>
        <w:tc>
          <w:tcPr>
            <w:tcW w:w="3969" w:type="dxa"/>
            <w:tcBorders>
              <w:top w:val="single" w:sz="4" w:space="0" w:color="auto"/>
              <w:bottom w:val="single" w:sz="12" w:space="0" w:color="auto"/>
            </w:tcBorders>
            <w:shd w:val="clear" w:color="auto" w:fill="auto"/>
            <w:vAlign w:val="center"/>
          </w:tcPr>
          <w:p w:rsidR="001636B3" w:rsidRPr="004460C2" w:rsidRDefault="00177BDB" w:rsidP="00AD61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GB" w:eastAsia="pl-PL"/>
              </w:rPr>
            </w:pPr>
            <w:r w:rsidRPr="004460C2">
              <w:rPr>
                <w:rFonts w:ascii="Times New Roman" w:hAnsi="Times New Roman"/>
                <w:sz w:val="16"/>
                <w:szCs w:val="16"/>
                <w:lang w:val="en-GB" w:eastAsia="pl-PL"/>
              </w:rPr>
              <w:t>None</w:t>
            </w:r>
          </w:p>
        </w:tc>
      </w:tr>
    </w:tbl>
    <w:p w:rsidR="007566C5" w:rsidRPr="007D0B0C" w:rsidRDefault="00177BDB" w:rsidP="007566C5">
      <w:pPr>
        <w:spacing w:after="0" w:line="240" w:lineRule="auto"/>
        <w:rPr>
          <w:rFonts w:ascii="Times New Roman" w:hAnsi="Times New Roman"/>
          <w:sz w:val="16"/>
          <w:szCs w:val="16"/>
          <w:lang w:val="en-GB"/>
        </w:rPr>
      </w:pPr>
      <w:r w:rsidRPr="007D0B0C">
        <w:rPr>
          <w:rFonts w:ascii="Times New Roman" w:hAnsi="Times New Roman"/>
          <w:sz w:val="16"/>
          <w:szCs w:val="16"/>
          <w:vertAlign w:val="superscript"/>
          <w:lang w:val="en-GB"/>
        </w:rPr>
        <w:t>1</w:t>
      </w:r>
      <w:r w:rsidRPr="007D0B0C">
        <w:rPr>
          <w:rFonts w:ascii="Times New Roman" w:hAnsi="Times New Roman"/>
          <w:sz w:val="16"/>
          <w:szCs w:val="16"/>
          <w:lang w:val="en-GB"/>
        </w:rPr>
        <w:t xml:space="preserve"> aa</w:t>
      </w:r>
    </w:p>
    <w:p w:rsidR="007566C5" w:rsidRPr="007D0B0C" w:rsidRDefault="00177BDB" w:rsidP="007566C5">
      <w:pPr>
        <w:spacing w:after="0" w:line="240" w:lineRule="auto"/>
        <w:rPr>
          <w:rFonts w:ascii="Times New Roman" w:hAnsi="Times New Roman"/>
          <w:sz w:val="16"/>
          <w:szCs w:val="16"/>
          <w:lang w:val="en-GB"/>
        </w:rPr>
      </w:pPr>
      <w:r w:rsidRPr="007D0B0C">
        <w:rPr>
          <w:rFonts w:ascii="Times New Roman" w:hAnsi="Times New Roman"/>
          <w:sz w:val="16"/>
          <w:szCs w:val="16"/>
          <w:vertAlign w:val="superscript"/>
          <w:lang w:val="en-GB"/>
        </w:rPr>
        <w:t>2</w:t>
      </w:r>
      <w:r w:rsidRPr="007D0B0C">
        <w:rPr>
          <w:rFonts w:ascii="Times New Roman" w:hAnsi="Times New Roman"/>
          <w:sz w:val="16"/>
          <w:szCs w:val="16"/>
          <w:lang w:val="en-GB"/>
        </w:rPr>
        <w:t xml:space="preserve"> molecular weight calculated with the use of </w:t>
      </w:r>
      <w:r w:rsidR="00446936" w:rsidRPr="007D0B0C">
        <w:rPr>
          <w:rFonts w:ascii="Times New Roman" w:hAnsi="Times New Roman"/>
          <w:sz w:val="16"/>
          <w:szCs w:val="16"/>
          <w:lang w:val="en-GB"/>
        </w:rPr>
        <w:t xml:space="preserve">the </w:t>
      </w:r>
      <w:r w:rsidRPr="007D0B0C">
        <w:rPr>
          <w:rFonts w:ascii="Times New Roman" w:hAnsi="Times New Roman"/>
          <w:sz w:val="16"/>
          <w:szCs w:val="16"/>
          <w:lang w:val="en-GB"/>
        </w:rPr>
        <w:t xml:space="preserve">ProtParam </w:t>
      </w:r>
      <w:r w:rsidR="00446936" w:rsidRPr="007D0B0C">
        <w:rPr>
          <w:rFonts w:ascii="Times New Roman" w:hAnsi="Times New Roman"/>
          <w:sz w:val="16"/>
          <w:szCs w:val="16"/>
          <w:lang w:val="en-GB"/>
        </w:rPr>
        <w:t xml:space="preserve">tool </w:t>
      </w:r>
      <w:r w:rsidRPr="007D0B0C">
        <w:rPr>
          <w:rFonts w:ascii="Times New Roman" w:hAnsi="Times New Roman"/>
          <w:sz w:val="16"/>
          <w:szCs w:val="16"/>
          <w:lang w:val="en-GB"/>
        </w:rPr>
        <w:t>of Expasy</w:t>
      </w:r>
    </w:p>
    <w:p w:rsidR="007566C5" w:rsidRPr="007D0B0C" w:rsidRDefault="00177BDB" w:rsidP="007566C5">
      <w:pPr>
        <w:spacing w:after="0" w:line="240" w:lineRule="auto"/>
        <w:rPr>
          <w:rFonts w:ascii="Times New Roman" w:hAnsi="Times New Roman"/>
          <w:sz w:val="16"/>
          <w:szCs w:val="16"/>
          <w:lang w:val="en-GB"/>
        </w:rPr>
      </w:pPr>
      <w:r w:rsidRPr="007D0B0C">
        <w:rPr>
          <w:rFonts w:ascii="Times New Roman" w:hAnsi="Times New Roman"/>
          <w:sz w:val="16"/>
          <w:szCs w:val="16"/>
          <w:vertAlign w:val="superscript"/>
          <w:lang w:val="en-GB"/>
        </w:rPr>
        <w:t xml:space="preserve">3 </w:t>
      </w:r>
      <w:r w:rsidRPr="007D0B0C">
        <w:rPr>
          <w:rFonts w:ascii="Times New Roman" w:hAnsi="Times New Roman"/>
          <w:sz w:val="16"/>
          <w:szCs w:val="16"/>
          <w:lang w:val="en-GB"/>
        </w:rPr>
        <w:t xml:space="preserve">pI calculated with the use of </w:t>
      </w:r>
      <w:r w:rsidR="00446936" w:rsidRPr="007D0B0C">
        <w:rPr>
          <w:rFonts w:ascii="Times New Roman" w:hAnsi="Times New Roman"/>
          <w:sz w:val="16"/>
          <w:szCs w:val="16"/>
          <w:lang w:val="en-GB"/>
        </w:rPr>
        <w:t xml:space="preserve">the </w:t>
      </w:r>
      <w:r w:rsidRPr="007D0B0C">
        <w:rPr>
          <w:rFonts w:ascii="Times New Roman" w:hAnsi="Times New Roman"/>
          <w:sz w:val="16"/>
          <w:szCs w:val="16"/>
          <w:lang w:val="en-GB"/>
        </w:rPr>
        <w:t xml:space="preserve">ProtParam </w:t>
      </w:r>
      <w:r w:rsidR="00446936" w:rsidRPr="007D0B0C">
        <w:rPr>
          <w:rFonts w:ascii="Times New Roman" w:hAnsi="Times New Roman"/>
          <w:sz w:val="16"/>
          <w:szCs w:val="16"/>
          <w:lang w:val="en-GB"/>
        </w:rPr>
        <w:t xml:space="preserve">tool </w:t>
      </w:r>
      <w:r w:rsidRPr="007D0B0C">
        <w:rPr>
          <w:rFonts w:ascii="Times New Roman" w:hAnsi="Times New Roman"/>
          <w:sz w:val="16"/>
          <w:szCs w:val="16"/>
          <w:lang w:val="en-GB"/>
        </w:rPr>
        <w:t>of Expasy</w:t>
      </w:r>
    </w:p>
    <w:p w:rsidR="007566C5" w:rsidRPr="007D0B0C" w:rsidRDefault="00177BDB" w:rsidP="007566C5">
      <w:pPr>
        <w:spacing w:after="0" w:line="240" w:lineRule="auto"/>
        <w:rPr>
          <w:rFonts w:ascii="Times New Roman" w:hAnsi="Times New Roman"/>
          <w:sz w:val="16"/>
          <w:szCs w:val="16"/>
          <w:lang w:val="en-GB"/>
        </w:rPr>
      </w:pPr>
      <w:r w:rsidRPr="007D0B0C">
        <w:rPr>
          <w:rFonts w:ascii="Times New Roman" w:hAnsi="Times New Roman"/>
          <w:sz w:val="16"/>
          <w:szCs w:val="16"/>
          <w:vertAlign w:val="superscript"/>
          <w:lang w:val="en-GB"/>
        </w:rPr>
        <w:t xml:space="preserve">4 </w:t>
      </w:r>
      <w:r w:rsidRPr="007D0B0C">
        <w:rPr>
          <w:rFonts w:ascii="Times New Roman" w:hAnsi="Times New Roman"/>
          <w:sz w:val="16"/>
          <w:szCs w:val="16"/>
          <w:lang w:val="en-GB"/>
        </w:rPr>
        <w:t>SP,</w:t>
      </w:r>
      <w:r w:rsidR="00446936" w:rsidRPr="007D0B0C">
        <w:rPr>
          <w:rFonts w:ascii="Times New Roman" w:hAnsi="Times New Roman"/>
          <w:sz w:val="16"/>
          <w:szCs w:val="16"/>
          <w:lang w:val="en-GB"/>
        </w:rPr>
        <w:t xml:space="preserve"> </w:t>
      </w:r>
      <w:r w:rsidRPr="007D0B0C">
        <w:rPr>
          <w:rFonts w:ascii="Times New Roman" w:hAnsi="Times New Roman"/>
          <w:sz w:val="16"/>
          <w:szCs w:val="16"/>
          <w:lang w:val="en-GB"/>
        </w:rPr>
        <w:t xml:space="preserve">signal peptide determined with the use of SignalP v.2.0 </w:t>
      </w:r>
    </w:p>
    <w:p w:rsidR="007566C5" w:rsidRPr="007D0B0C" w:rsidRDefault="00177BDB" w:rsidP="007566C5">
      <w:pPr>
        <w:spacing w:after="0" w:line="240" w:lineRule="auto"/>
        <w:rPr>
          <w:rFonts w:ascii="Times New Roman" w:hAnsi="Times New Roman"/>
          <w:sz w:val="16"/>
          <w:szCs w:val="16"/>
          <w:lang w:val="en-GB"/>
        </w:rPr>
      </w:pPr>
      <w:r w:rsidRPr="007D0B0C">
        <w:rPr>
          <w:rFonts w:ascii="Times New Roman" w:hAnsi="Times New Roman"/>
          <w:sz w:val="16"/>
          <w:szCs w:val="16"/>
          <w:vertAlign w:val="superscript"/>
          <w:lang w:val="en-GB"/>
        </w:rPr>
        <w:t>5</w:t>
      </w:r>
      <w:r w:rsidRPr="007D0B0C">
        <w:rPr>
          <w:rFonts w:ascii="Times New Roman" w:hAnsi="Times New Roman"/>
          <w:sz w:val="16"/>
          <w:szCs w:val="16"/>
          <w:vertAlign w:val="subscript"/>
          <w:lang w:val="en-GB"/>
        </w:rPr>
        <w:t xml:space="preserve"> </w:t>
      </w:r>
      <w:r w:rsidRPr="007D0B0C">
        <w:rPr>
          <w:rFonts w:ascii="Times New Roman" w:hAnsi="Times New Roman"/>
          <w:sz w:val="16"/>
          <w:szCs w:val="16"/>
          <w:lang w:val="en-GB"/>
        </w:rPr>
        <w:t xml:space="preserve">TMH, transmembrane helices determined with the use of TMPred </w:t>
      </w:r>
    </w:p>
    <w:p w:rsidR="007566C5" w:rsidRPr="007D0B0C" w:rsidRDefault="00177BDB" w:rsidP="007566C5">
      <w:pPr>
        <w:spacing w:after="0" w:line="240" w:lineRule="auto"/>
        <w:rPr>
          <w:rFonts w:ascii="Times New Roman" w:hAnsi="Times New Roman"/>
          <w:sz w:val="16"/>
          <w:szCs w:val="16"/>
          <w:lang w:val="en-GB"/>
        </w:rPr>
      </w:pPr>
      <w:r w:rsidRPr="007D0B0C">
        <w:rPr>
          <w:rFonts w:ascii="Times New Roman" w:hAnsi="Times New Roman"/>
          <w:sz w:val="16"/>
          <w:szCs w:val="16"/>
          <w:vertAlign w:val="superscript"/>
          <w:lang w:val="en-GB"/>
        </w:rPr>
        <w:t>6</w:t>
      </w:r>
      <w:r w:rsidRPr="007D0B0C">
        <w:rPr>
          <w:rFonts w:ascii="Times New Roman" w:hAnsi="Times New Roman"/>
          <w:sz w:val="16"/>
          <w:szCs w:val="16"/>
          <w:lang w:val="en-GB"/>
        </w:rPr>
        <w:t xml:space="preserve"> determined with MotifScan,</w:t>
      </w:r>
    </w:p>
    <w:p w:rsidR="007566C5" w:rsidRPr="007D0B0C" w:rsidRDefault="00177BDB" w:rsidP="007566C5">
      <w:pPr>
        <w:spacing w:after="0" w:line="240" w:lineRule="auto"/>
        <w:rPr>
          <w:rFonts w:ascii="Times New Roman" w:hAnsi="Times New Roman"/>
          <w:sz w:val="16"/>
          <w:szCs w:val="16"/>
          <w:vertAlign w:val="superscript"/>
          <w:lang w:val="en-GB"/>
        </w:rPr>
      </w:pPr>
      <w:r w:rsidRPr="007D0B0C">
        <w:rPr>
          <w:rFonts w:ascii="Times New Roman" w:hAnsi="Times New Roman"/>
          <w:sz w:val="16"/>
          <w:szCs w:val="16"/>
          <w:vertAlign w:val="superscript"/>
          <w:lang w:val="en-GB"/>
        </w:rPr>
        <w:t>7</w:t>
      </w:r>
      <w:r w:rsidRPr="007D0B0C">
        <w:rPr>
          <w:rFonts w:ascii="Times New Roman" w:hAnsi="Times New Roman"/>
          <w:sz w:val="16"/>
          <w:szCs w:val="16"/>
          <w:lang w:val="en-GB"/>
        </w:rPr>
        <w:t xml:space="preserve"> determined with </w:t>
      </w:r>
      <w:r w:rsidR="00446936" w:rsidRPr="007D0B0C">
        <w:rPr>
          <w:rFonts w:ascii="Times New Roman" w:hAnsi="Times New Roman"/>
          <w:sz w:val="16"/>
          <w:szCs w:val="16"/>
          <w:lang w:val="en-GB"/>
        </w:rPr>
        <w:t>BLASTp</w:t>
      </w:r>
      <w:r w:rsidRPr="007D0B0C">
        <w:rPr>
          <w:rFonts w:ascii="Times New Roman" w:hAnsi="Times New Roman"/>
          <w:sz w:val="16"/>
          <w:szCs w:val="16"/>
          <w:lang w:val="en-GB"/>
        </w:rPr>
        <w:t xml:space="preserve"> </w:t>
      </w:r>
    </w:p>
    <w:p w:rsidR="007566C5" w:rsidRPr="007D0B0C" w:rsidRDefault="00177BDB" w:rsidP="007566C5">
      <w:pPr>
        <w:spacing w:after="0" w:line="240" w:lineRule="auto"/>
        <w:rPr>
          <w:rFonts w:ascii="Times New Roman" w:hAnsi="Times New Roman"/>
          <w:sz w:val="16"/>
          <w:szCs w:val="16"/>
          <w:lang w:val="en-GB"/>
        </w:rPr>
      </w:pPr>
      <w:r w:rsidRPr="007D0B0C">
        <w:rPr>
          <w:rFonts w:ascii="Times New Roman" w:hAnsi="Times New Roman"/>
          <w:sz w:val="16"/>
          <w:szCs w:val="16"/>
          <w:vertAlign w:val="superscript"/>
          <w:lang w:val="en-GB"/>
        </w:rPr>
        <w:t xml:space="preserve">8 </w:t>
      </w:r>
      <w:r w:rsidR="00446936" w:rsidRPr="007D0B0C">
        <w:rPr>
          <w:rFonts w:ascii="Times New Roman" w:hAnsi="Times New Roman"/>
          <w:sz w:val="16"/>
          <w:szCs w:val="16"/>
          <w:lang w:val="en-GB"/>
        </w:rPr>
        <w:t xml:space="preserve">protein </w:t>
      </w:r>
      <w:r w:rsidR="00576FEE" w:rsidRPr="007D0B0C">
        <w:rPr>
          <w:rFonts w:ascii="Times New Roman" w:hAnsi="Times New Roman"/>
          <w:sz w:val="16"/>
          <w:szCs w:val="16"/>
          <w:lang w:val="en-GB"/>
        </w:rPr>
        <w:t xml:space="preserve">name according to </w:t>
      </w:r>
      <w:r w:rsidR="00356227" w:rsidRPr="007D0B0C">
        <w:rPr>
          <w:rFonts w:ascii="Times New Roman" w:hAnsi="Times New Roman"/>
          <w:sz w:val="16"/>
          <w:szCs w:val="16"/>
          <w:lang w:val="en-GB"/>
        </w:rPr>
        <w:fldChar w:fldCharType="begin" w:fldLock="1"/>
      </w:r>
      <w:r w:rsidR="00B925B7">
        <w:rPr>
          <w:rFonts w:ascii="Times New Roman" w:hAnsi="Times New Roman"/>
          <w:sz w:val="16"/>
          <w:szCs w:val="16"/>
          <w:lang w:val="en-GB"/>
        </w:rPr>
        <w:instrText>ADDIN CSL_CITATION {"citationItems":[{"id":"ITEM-1","itemData":{"DOI":"10.1016/j.plasmid.2017.03.006","ISSN":"10959890","PMID":"28365184","abstract":"Good annotation of plasmid genomes is essential to maximise the value of the rapidly increasing volume of plasmid sequences. This short review highlights some of the current issues and suggests some ways forward. Where a well-studied related plasmid system exists we recommend that new annotation adheres to the convention already established for that system, so long as it is based on sound principles and solid experimental evidence, even if some of the new genes are more similar to homologues in different systems. Where a well-established model does not exist we provide generic gene names that reflect likely biochemical activity rather than overall purpose particularly, for example, where genes clearly belong to a type IV secretion system but it is not known whether they function in conjugative transfer or virulence. We also recommend that annotators use a whole system naming approach to avoid ending up with an illogical mixture of names from other systems based on the highest scoring match from a BLAST search. In addition, where function has not been experimentally established we recommend using just the locus tag, rather than a function-related gene name, while recording possible functions as notes rather than in a provisional name.","author":[{"dropping-particle":"","family":"Thomas","given":"Christopher M.","non-dropping-particle":"","parse-names":false,"suffix":""},{"dropping-particle":"","family":"Thomson","given":"Nicholas R.","non-dropping-particle":"","parse-names":false,"suffix":""},{"dropping-particle":"","family":"Cerdeño-Tárraga","given":"Ana M.","non-dropping-particle":"","parse-names":false,"suffix":""},{"dropping-particle":"","family":"Brown","given":"Celeste J.","non-dropping-particle":"","parse-names":false,"suffix":""},{"dropping-particle":"","family":"Top","given":"Eva M.","non-dropping-particle":"","parse-names":false,"suffix":""},{"dropping-particle":"","family":"Frost","given":"Laura S.","non-dropping-particle":"","parse-names":false,"suffix":""}],"container-title":"Plasmid","id":"ITEM-1","issued":{"date-parts":[["2017","5"]]},"page":"61-67","title":"Annotation of plasmid genes","type":"article-journal","volume":"91"},"uris":["http://www.mendeley.com/documents/?uuid=1c5e563d-e0f1-3da3-8423-f619e3f0c5c1"]}],"mendeley":{"formattedCitation":"(51)","plainTextFormattedCitation":"(51)","previouslyFormattedCitation":"(51)"},"properties":{"noteIndex":0},"schema":"https://github.com/citation-style-language/schema/raw/master/csl-citation.json"}</w:instrText>
      </w:r>
      <w:r w:rsidR="00356227" w:rsidRPr="007D0B0C">
        <w:rPr>
          <w:rFonts w:ascii="Times New Roman" w:hAnsi="Times New Roman"/>
          <w:sz w:val="16"/>
          <w:szCs w:val="16"/>
          <w:lang w:val="en-GB"/>
        </w:rPr>
        <w:fldChar w:fldCharType="separate"/>
      </w:r>
      <w:r w:rsidR="00E03EA0" w:rsidRPr="00E03EA0">
        <w:rPr>
          <w:rFonts w:ascii="Times New Roman" w:hAnsi="Times New Roman"/>
          <w:noProof/>
          <w:sz w:val="16"/>
          <w:szCs w:val="16"/>
          <w:lang w:val="en-GB"/>
        </w:rPr>
        <w:t>(51)</w:t>
      </w:r>
      <w:r w:rsidR="00356227" w:rsidRPr="007D0B0C">
        <w:rPr>
          <w:rFonts w:ascii="Times New Roman" w:hAnsi="Times New Roman"/>
          <w:sz w:val="16"/>
          <w:szCs w:val="16"/>
          <w:lang w:val="en-GB"/>
        </w:rPr>
        <w:fldChar w:fldCharType="end"/>
      </w:r>
    </w:p>
    <w:p w:rsidR="00155A80" w:rsidRPr="007D0B0C" w:rsidRDefault="00155A80" w:rsidP="007566C5">
      <w:pPr>
        <w:spacing w:after="0" w:line="240" w:lineRule="auto"/>
        <w:rPr>
          <w:rFonts w:ascii="Times New Roman" w:hAnsi="Times New Roman"/>
          <w:sz w:val="16"/>
          <w:szCs w:val="16"/>
          <w:lang w:val="en-GB"/>
        </w:rPr>
      </w:pPr>
      <w:r w:rsidRPr="007D0B0C">
        <w:rPr>
          <w:rFonts w:ascii="Times New Roman" w:hAnsi="Times New Roman"/>
          <w:sz w:val="16"/>
          <w:szCs w:val="16"/>
          <w:vertAlign w:val="superscript"/>
          <w:lang w:val="en-GB"/>
        </w:rPr>
        <w:t>9</w:t>
      </w:r>
      <w:r w:rsidRPr="007D0B0C">
        <w:rPr>
          <w:rFonts w:ascii="Times New Roman" w:hAnsi="Times New Roman"/>
          <w:sz w:val="16"/>
          <w:szCs w:val="16"/>
          <w:lang w:val="en-GB"/>
        </w:rPr>
        <w:t xml:space="preserve"> determined with LipoP </w:t>
      </w:r>
    </w:p>
    <w:p w:rsidR="00D966D6" w:rsidRPr="007D0B0C" w:rsidRDefault="00177BDB" w:rsidP="007566C5">
      <w:pPr>
        <w:spacing w:after="0" w:line="240" w:lineRule="auto"/>
        <w:rPr>
          <w:rFonts w:ascii="Times New Roman" w:hAnsi="Times New Roman"/>
          <w:sz w:val="16"/>
          <w:szCs w:val="16"/>
          <w:lang w:val="en-GB"/>
        </w:rPr>
      </w:pPr>
      <w:r w:rsidRPr="007D0B0C">
        <w:rPr>
          <w:rFonts w:ascii="Times New Roman" w:hAnsi="Times New Roman"/>
          <w:sz w:val="16"/>
          <w:szCs w:val="16"/>
          <w:lang w:val="en-GB"/>
        </w:rPr>
        <w:t>CP</w:t>
      </w:r>
      <w:r w:rsidR="00446936" w:rsidRPr="007D0B0C">
        <w:rPr>
          <w:rFonts w:ascii="Times New Roman" w:hAnsi="Times New Roman"/>
          <w:sz w:val="16"/>
          <w:szCs w:val="16"/>
          <w:lang w:val="en-GB"/>
        </w:rPr>
        <w:t xml:space="preserve"> –</w:t>
      </w:r>
      <w:r w:rsidRPr="007D0B0C">
        <w:rPr>
          <w:rFonts w:ascii="Times New Roman" w:hAnsi="Times New Roman"/>
          <w:sz w:val="16"/>
          <w:szCs w:val="16"/>
          <w:lang w:val="en-GB"/>
        </w:rPr>
        <w:t xml:space="preserve"> coupling protein, CTS – core transmembrane subcomplex</w:t>
      </w:r>
    </w:p>
    <w:p w:rsidR="00073747" w:rsidRPr="007D0B0C" w:rsidRDefault="00177BDB" w:rsidP="002B4FE9">
      <w:pPr>
        <w:spacing w:after="0" w:line="240" w:lineRule="auto"/>
        <w:rPr>
          <w:rFonts w:ascii="Times New Roman" w:hAnsi="Times New Roman"/>
          <w:sz w:val="24"/>
          <w:szCs w:val="24"/>
          <w:lang w:val="en-GB"/>
        </w:rPr>
      </w:pPr>
      <w:r w:rsidRPr="007D0B0C">
        <w:rPr>
          <w:rFonts w:ascii="Times New Roman" w:hAnsi="Times New Roman"/>
          <w:b/>
          <w:sz w:val="24"/>
          <w:szCs w:val="24"/>
          <w:lang w:val="en-GB"/>
        </w:rPr>
        <w:br w:type="page"/>
      </w:r>
      <w:r w:rsidRPr="007D0B0C">
        <w:rPr>
          <w:rFonts w:ascii="Times New Roman" w:hAnsi="Times New Roman"/>
          <w:b/>
          <w:sz w:val="24"/>
          <w:szCs w:val="24"/>
          <w:lang w:val="en-GB"/>
        </w:rPr>
        <w:lastRenderedPageBreak/>
        <w:t xml:space="preserve">Table </w:t>
      </w:r>
      <w:r w:rsidR="00D64F66" w:rsidRPr="007D0B0C">
        <w:rPr>
          <w:rFonts w:ascii="Times New Roman" w:hAnsi="Times New Roman"/>
          <w:b/>
          <w:sz w:val="24"/>
          <w:szCs w:val="24"/>
          <w:lang w:val="en-GB"/>
        </w:rPr>
        <w:t>2</w:t>
      </w:r>
      <w:r w:rsidRPr="007D0B0C">
        <w:rPr>
          <w:rFonts w:ascii="Times New Roman" w:hAnsi="Times New Roman"/>
          <w:b/>
          <w:sz w:val="24"/>
          <w:szCs w:val="24"/>
          <w:lang w:val="en-GB"/>
        </w:rPr>
        <w:t xml:space="preserve">. </w:t>
      </w:r>
      <w:r w:rsidR="00053E56" w:rsidRPr="007D0B0C">
        <w:rPr>
          <w:rFonts w:ascii="Times New Roman" w:hAnsi="Times New Roman"/>
          <w:b/>
          <w:sz w:val="24"/>
          <w:szCs w:val="24"/>
          <w:lang w:val="en-GB"/>
        </w:rPr>
        <w:t>Strains an</w:t>
      </w:r>
      <w:r w:rsidR="00D64F66" w:rsidRPr="007D0B0C">
        <w:rPr>
          <w:rFonts w:ascii="Times New Roman" w:hAnsi="Times New Roman"/>
          <w:b/>
          <w:sz w:val="24"/>
          <w:szCs w:val="24"/>
          <w:lang w:val="en-GB"/>
        </w:rPr>
        <w:t>d</w:t>
      </w:r>
      <w:r w:rsidR="00053E56" w:rsidRPr="007D0B0C">
        <w:rPr>
          <w:rFonts w:ascii="Times New Roman" w:hAnsi="Times New Roman"/>
          <w:b/>
          <w:sz w:val="24"/>
          <w:szCs w:val="24"/>
          <w:lang w:val="en-GB"/>
        </w:rPr>
        <w:t xml:space="preserve"> p</w:t>
      </w:r>
      <w:r w:rsidRPr="007D0B0C">
        <w:rPr>
          <w:rFonts w:ascii="Times New Roman" w:hAnsi="Times New Roman"/>
          <w:b/>
          <w:sz w:val="24"/>
          <w:szCs w:val="24"/>
          <w:lang w:val="en-GB"/>
        </w:rPr>
        <w:t xml:space="preserve">lasmids used in </w:t>
      </w:r>
      <w:r w:rsidR="00053E56" w:rsidRPr="007D0B0C">
        <w:rPr>
          <w:rFonts w:ascii="Times New Roman" w:hAnsi="Times New Roman"/>
          <w:b/>
          <w:sz w:val="24"/>
          <w:szCs w:val="24"/>
          <w:lang w:val="en-GB"/>
        </w:rPr>
        <w:t>the study</w:t>
      </w:r>
    </w:p>
    <w:tbl>
      <w:tblPr>
        <w:tblStyle w:val="Tabela-Siatka1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993"/>
        <w:gridCol w:w="6095"/>
        <w:gridCol w:w="992"/>
      </w:tblGrid>
      <w:tr w:rsidR="00725003" w:rsidRPr="007D0B0C" w:rsidTr="004460C2">
        <w:tc>
          <w:tcPr>
            <w:tcW w:w="1242" w:type="dxa"/>
            <w:tcBorders>
              <w:top w:val="single" w:sz="12" w:space="0" w:color="auto"/>
              <w:bottom w:val="single" w:sz="12" w:space="0" w:color="auto"/>
            </w:tcBorders>
          </w:tcPr>
          <w:p w:rsidR="00073747" w:rsidRPr="007D0B0C" w:rsidRDefault="00177BDB" w:rsidP="00D62A70">
            <w:pPr>
              <w:spacing w:before="60" w:after="60" w:line="240" w:lineRule="auto"/>
              <w:jc w:val="center"/>
              <w:rPr>
                <w:rFonts w:ascii="Times New Roman" w:hAnsi="Times New Roman"/>
                <w:b/>
                <w:sz w:val="20"/>
                <w:szCs w:val="20"/>
                <w:lang w:val="en-GB" w:eastAsia="pl-PL"/>
              </w:rPr>
            </w:pPr>
            <w:r w:rsidRPr="007D0B0C">
              <w:rPr>
                <w:rFonts w:ascii="Times New Roman" w:hAnsi="Times New Roman"/>
                <w:b/>
                <w:sz w:val="20"/>
                <w:szCs w:val="20"/>
                <w:lang w:val="en-GB" w:eastAsia="pl-PL"/>
              </w:rPr>
              <w:t>Name</w:t>
            </w:r>
          </w:p>
        </w:tc>
        <w:tc>
          <w:tcPr>
            <w:tcW w:w="7088" w:type="dxa"/>
            <w:gridSpan w:val="2"/>
            <w:tcBorders>
              <w:top w:val="single" w:sz="12" w:space="0" w:color="auto"/>
              <w:bottom w:val="single" w:sz="12" w:space="0" w:color="auto"/>
            </w:tcBorders>
          </w:tcPr>
          <w:p w:rsidR="00073747" w:rsidRPr="007D0B0C" w:rsidRDefault="00177BDB" w:rsidP="00D62A70">
            <w:pPr>
              <w:spacing w:before="60" w:after="60" w:line="240" w:lineRule="auto"/>
              <w:jc w:val="center"/>
              <w:rPr>
                <w:rFonts w:ascii="Times New Roman" w:hAnsi="Times New Roman"/>
                <w:b/>
                <w:sz w:val="20"/>
                <w:szCs w:val="20"/>
                <w:lang w:val="en-GB" w:eastAsia="pl-PL"/>
              </w:rPr>
            </w:pPr>
            <w:r w:rsidRPr="007D0B0C">
              <w:rPr>
                <w:rFonts w:ascii="Times New Roman" w:hAnsi="Times New Roman"/>
                <w:b/>
                <w:sz w:val="20"/>
                <w:szCs w:val="20"/>
                <w:lang w:val="en-GB" w:eastAsia="pl-PL"/>
              </w:rPr>
              <w:t>Relevant feature or construction description</w:t>
            </w:r>
          </w:p>
        </w:tc>
        <w:tc>
          <w:tcPr>
            <w:tcW w:w="992" w:type="dxa"/>
            <w:tcBorders>
              <w:top w:val="single" w:sz="12" w:space="0" w:color="auto"/>
              <w:bottom w:val="single" w:sz="12" w:space="0" w:color="auto"/>
            </w:tcBorders>
            <w:vAlign w:val="center"/>
          </w:tcPr>
          <w:p w:rsidR="00073747" w:rsidRPr="007D0B0C" w:rsidRDefault="00177BDB" w:rsidP="00D62A70">
            <w:pPr>
              <w:spacing w:before="60" w:after="60" w:line="240" w:lineRule="auto"/>
              <w:jc w:val="center"/>
              <w:rPr>
                <w:rFonts w:ascii="Times New Roman" w:hAnsi="Times New Roman"/>
                <w:b/>
                <w:sz w:val="20"/>
                <w:szCs w:val="20"/>
                <w:lang w:val="en-GB" w:eastAsia="pl-PL"/>
              </w:rPr>
            </w:pPr>
            <w:r w:rsidRPr="007D0B0C">
              <w:rPr>
                <w:rFonts w:ascii="Times New Roman" w:hAnsi="Times New Roman"/>
                <w:b/>
                <w:sz w:val="20"/>
                <w:szCs w:val="20"/>
                <w:lang w:val="en-GB" w:eastAsia="pl-PL"/>
              </w:rPr>
              <w:t>Source</w:t>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i/>
                <w:iCs/>
                <w:sz w:val="16"/>
                <w:szCs w:val="16"/>
                <w:lang w:val="en-GB" w:eastAsia="pl-PL"/>
              </w:rPr>
              <w:t>Escherichia coli</w:t>
            </w:r>
          </w:p>
        </w:tc>
        <w:tc>
          <w:tcPr>
            <w:tcW w:w="993"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DH5α</w:t>
            </w:r>
          </w:p>
        </w:tc>
        <w:tc>
          <w:tcPr>
            <w:tcW w:w="6095" w:type="dxa"/>
          </w:tcPr>
          <w:p w:rsidR="00053E56" w:rsidRPr="007D0B0C" w:rsidRDefault="00177BDB" w:rsidP="00D62A70">
            <w:pPr>
              <w:spacing w:before="60" w:after="60" w:line="240" w:lineRule="auto"/>
              <w:ind w:firstLine="33"/>
              <w:rPr>
                <w:rFonts w:ascii="Times New Roman" w:hAnsi="Times New Roman"/>
                <w:sz w:val="16"/>
                <w:szCs w:val="16"/>
                <w:lang w:val="en-GB" w:eastAsia="pl-PL"/>
              </w:rPr>
            </w:pPr>
            <w:r w:rsidRPr="007D0B0C">
              <w:rPr>
                <w:rFonts w:ascii="Times New Roman" w:hAnsi="Times New Roman"/>
                <w:i/>
                <w:iCs/>
                <w:sz w:val="16"/>
                <w:szCs w:val="16"/>
                <w:lang w:val="en-GB" w:eastAsia="pl-PL"/>
              </w:rPr>
              <w:t>ϕ</w:t>
            </w:r>
            <w:r w:rsidRPr="007D0B0C">
              <w:rPr>
                <w:rFonts w:ascii="Times New Roman" w:hAnsi="Times New Roman"/>
                <w:sz w:val="16"/>
                <w:szCs w:val="16"/>
                <w:lang w:val="en-GB" w:eastAsia="pl-PL"/>
              </w:rPr>
              <w:t xml:space="preserve">80 </w:t>
            </w:r>
            <w:r w:rsidRPr="007D0B0C">
              <w:rPr>
                <w:rFonts w:ascii="Times New Roman" w:hAnsi="Times New Roman"/>
                <w:i/>
                <w:iCs/>
                <w:sz w:val="16"/>
                <w:szCs w:val="16"/>
                <w:lang w:val="en-GB" w:eastAsia="pl-PL"/>
              </w:rPr>
              <w:t>lacZ</w:t>
            </w:r>
            <w:r w:rsidRPr="007D0B0C">
              <w:rPr>
                <w:rFonts w:ascii="Times New Roman" w:hAnsi="Times New Roman"/>
                <w:sz w:val="16"/>
                <w:szCs w:val="16"/>
                <w:lang w:val="en-GB" w:eastAsia="pl-PL"/>
              </w:rPr>
              <w:t xml:space="preserve">ΔM15 </w:t>
            </w:r>
            <w:r w:rsidRPr="007D0B0C">
              <w:rPr>
                <w:rFonts w:ascii="Times New Roman" w:hAnsi="Times New Roman"/>
                <w:i/>
                <w:iCs/>
                <w:sz w:val="16"/>
                <w:szCs w:val="16"/>
                <w:lang w:val="en-GB" w:eastAsia="pl-PL"/>
              </w:rPr>
              <w:t>deoR endA1 gyrA96 hsdR17 recA1 relA1 supE44 thi-1</w:t>
            </w:r>
            <w:r w:rsidRPr="007D0B0C">
              <w:rPr>
                <w:rFonts w:ascii="Times New Roman" w:hAnsi="Times New Roman"/>
                <w:sz w:val="16"/>
                <w:szCs w:val="16"/>
                <w:lang w:val="en-GB" w:eastAsia="pl-PL"/>
              </w:rPr>
              <w:t xml:space="preserve"> Δ(</w:t>
            </w:r>
            <w:r w:rsidRPr="007D0B0C">
              <w:rPr>
                <w:rFonts w:ascii="Times New Roman" w:hAnsi="Times New Roman"/>
                <w:i/>
                <w:iCs/>
                <w:sz w:val="16"/>
                <w:szCs w:val="16"/>
                <w:lang w:val="en-GB" w:eastAsia="pl-PL"/>
              </w:rPr>
              <w:t>lacZYA argF</w:t>
            </w:r>
            <w:r w:rsidRPr="007D0B0C">
              <w:rPr>
                <w:rFonts w:ascii="Times New Roman" w:hAnsi="Times New Roman"/>
                <w:sz w:val="16"/>
                <w:szCs w:val="16"/>
                <w:lang w:val="en-GB" w:eastAsia="pl-PL"/>
              </w:rPr>
              <w:t>)</w:t>
            </w:r>
            <w:r w:rsidRPr="007D0B0C">
              <w:rPr>
                <w:rFonts w:ascii="Times New Roman" w:hAnsi="Times New Roman"/>
                <w:i/>
                <w:iCs/>
                <w:sz w:val="16"/>
                <w:szCs w:val="16"/>
                <w:lang w:val="en-GB" w:eastAsia="pl-PL"/>
              </w:rPr>
              <w:t>U169</w:t>
            </w:r>
          </w:p>
        </w:tc>
        <w:tc>
          <w:tcPr>
            <w:tcW w:w="992" w:type="dxa"/>
          </w:tcPr>
          <w:p w:rsidR="00053E56" w:rsidRPr="007D0B0C" w:rsidRDefault="00356227" w:rsidP="004460C2">
            <w:pPr>
              <w:spacing w:after="0" w:line="240" w:lineRule="auto"/>
              <w:jc w:val="center"/>
              <w:rPr>
                <w:lang w:val="en-GB"/>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{"citationItems":[{"id":"ITEM-1","itemData":{"ISSN":"0022-2836 (Print)","PMID":"6345791","abstract":"Factors that affect the probability of genetic transformation of Escherichia coli by plasmids have been evaluated. A set of conditions is described under which about one in every 400 plasmid molecules produces a transformed cell. These conditions include cell growth in medium containing elevated levels of Mg2+, and incubation of the cells at 0 degrees C in a solution of Mn2+, Ca2+, Rb+ or K+, dimethyl sulfoxide, dithiothreitol, and hexamine cobalt (III). Transformation efficiency declines linearly with increasing plasmid size. Relaxed and supercoiled plasmids transform with similar probabilities. Non-transforming DNAs compete consistent with mass. No significant variation is observed between competing DNAs of different source, complexity, length or form. Competition with both transforming and non-transforming plasmids indicates that each cell is capable of taking up many DNA molecules, and that the establishment of a transformation event is neither helped nor hindered significantly by the presence of multiple plasmids.","author":[{"dropping-particle":"","family":"Hanahan","given":"D","non-dropping-particle":"","parse-names":false,"suffix":""}],"container-title":"Journal of molecular biology","id":"ITEM-1","issue":"4","issued":{"date-parts":[["1983","6"]]},"language":"eng","page":"557-580","publisher-place":"ENGLAND","title":"Studies on transformation of Escherichia coli with plasmids.","type":"article-journal","volume":"166"},"uris":["http://www.mendeley.com/documents/?uuid=919b5ca3-fb3f-45fa-99e8-e8978a8ebd17","http://www.mendeley.com/documents/?uuid=af3d7806-c1d5-4b23-9110-60cbff7c2cdf"]}],"mendeley":{"formattedCitation":"(52)","plainTextFormattedCitation":"(52)","previouslyFormattedCitation":"(52)"},"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(52)</w:t>
            </w:r>
            <w:r w:rsidRPr="007D0B0C">
              <w:rPr>
                <w:rFonts w:ascii="Times New Roman" w:hAnsi="Times New Roman"/>
                <w:sz w:val="16"/>
                <w:szCs w:val="16"/>
                <w:lang w:val="en-GB" w:eastAsia="pl-PL"/>
              </w:rPr>
              <w:fldChar w:fldCharType="end"/>
            </w:r>
          </w:p>
        </w:tc>
      </w:tr>
      <w:tr w:rsidR="00725003" w:rsidRPr="0052213A" w:rsidTr="004460C2">
        <w:tc>
          <w:tcPr>
            <w:tcW w:w="1242" w:type="dxa"/>
          </w:tcPr>
          <w:p w:rsidR="00053E56" w:rsidRPr="007D0B0C" w:rsidRDefault="00053E56" w:rsidP="00D62A70">
            <w:pPr>
              <w:spacing w:before="60" w:after="60" w:line="240" w:lineRule="auto"/>
              <w:rPr>
                <w:rFonts w:ascii="Times New Roman" w:hAnsi="Times New Roman"/>
                <w:sz w:val="16"/>
                <w:szCs w:val="16"/>
                <w:lang w:val="en-GB" w:eastAsia="pl-PL"/>
              </w:rPr>
            </w:pPr>
          </w:p>
        </w:tc>
        <w:tc>
          <w:tcPr>
            <w:tcW w:w="993"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BW25113</w:t>
            </w:r>
          </w:p>
        </w:tc>
        <w:tc>
          <w:tcPr>
            <w:tcW w:w="6095" w:type="dxa"/>
          </w:tcPr>
          <w:p w:rsidR="00053E56" w:rsidRPr="007D0B0C" w:rsidRDefault="00177BDB" w:rsidP="00D62A70">
            <w:pPr>
              <w:spacing w:before="60" w:after="60" w:line="240" w:lineRule="auto"/>
              <w:ind w:firstLine="33"/>
              <w:rPr>
                <w:rFonts w:ascii="Times New Roman" w:hAnsi="Times New Roman"/>
                <w:sz w:val="16"/>
                <w:szCs w:val="16"/>
                <w:lang w:val="en-GB" w:eastAsia="pl-PL"/>
              </w:rPr>
            </w:pPr>
            <w:r w:rsidRPr="007D0B0C">
              <w:rPr>
                <w:rFonts w:ascii="Times New Roman" w:hAnsi="Times New Roman"/>
                <w:i/>
                <w:iCs/>
                <w:sz w:val="16"/>
                <w:szCs w:val="16"/>
                <w:lang w:val="en-GB" w:eastAsia="pl-PL"/>
              </w:rPr>
              <w:t>Δ(araD-araB)567 Δ(rhaD-rhaB)568 ΔlacZ4787 (::rrnB-3) hsdR514 rph-1</w:t>
            </w:r>
          </w:p>
        </w:tc>
        <w:tc>
          <w:tcPr>
            <w:tcW w:w="992" w:type="dxa"/>
          </w:tcPr>
          <w:p w:rsidR="00053E56" w:rsidRPr="007D0B0C" w:rsidRDefault="00356227" w:rsidP="004460C2">
            <w:pPr>
              <w:spacing w:after="0" w:line="240" w:lineRule="auto"/>
              <w:jc w:val="center"/>
              <w:rPr>
                <w:lang w:val="en-GB"/>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{"citationItems":[{"id":"ITEM-1","itemData":{"DOI":"10.1073/pnas.120163297","ISBN":"0027-8424 (Print)\\n0027-8424 (Linking)","ISSN":"0027-8424","PMID":"10829079","abstract":"We have developed a simple and highly efficient method to disrupt chromosomal genes in Escherichia coli in which PCR primers provide the homology to the targeted gene(s). In this procedure, recombination requires the phage lambda Red recombinase, which is synthesized under the control of an inducible promoter on an easily curable, low copy number plasmid. To demonstrate the utility of this approach, we generated PCR products by using primers with 36- to 50-nt extensions that are homologous to regions adjacent to the gene to be inactivated and template plasmids carrying antibiotic resistance genes that are flanked by FRT (FLP recognition target) sites. By using the respective PCR products, we made 13 different disruptions of chromosomal genes. Mutants of the arcB, cyaA, lacZYA, ompR-envZ, phnR, pstB, pstCA, pstS, pstSCAB-phoU, recA, and torSTRCAD genes or operons were isolated as antibiotic-resistant colonies after the introduction into bacteria carrying a Red expression plasmid of synthetic (PCR-generated) DNA. The resistance genes were then eliminated by using a helper plasmid encoding the FLP recombinase which is also easily curable. This procedure should be widely useful, especially in genome analysis of E. coli and other bacteria because the procedure can be done in wild-type cells.","author":[{"dropping-particle":"","family":"Datsenko","given":"K A","non-dropping-particle":"","parse-names":false,"suffix":""},{"dropping-particle":"","family":"Wanner","given":"B L","non-dropping-particle":"","parse-names":false,"suffix":""}],"container-title":"Proceedings of the National Academy of Sciences of the United States of America","id":"ITEM-1","issue":"12","issued":{"date-parts":[["2000","6","6"]]},"page":"6640-5","title":"One-step inactivation of chromosomal genes in Escherichia coli K-12 using PCR products.","type":"article-journal","volume":"97"},"uris":["http://www.mendeley.com/documents/?uuid=e9d37134-4fcc-46bf-8ae3-90aca4ef271d"]},{"id":"ITEM-2","itemData":{"DOI":"10.1128/genomeA.01038-14","ISSN":"2169-8287","abstract":"Escherichia coli BW25113 is the parent strain of the Keio collection comprising nearly 4,000 single-gene deletion mutants. We report the complete 4,631,469-bp genome sequence of this strain and the key variations from the type strain E. coli MG1655. ","author":[{"dropping-particle":"","family":"Grenier","given":"Frédéric","non-dropping-particle":"","parse-names":false,"suffix":""},{"dropping-particle":"","family":"Matteau","given":"Dominick","non-dropping-particle":"","parse-names":false,"suffix":""},{"dropping-particle":"","family":"Baby","given":"Vincent","non-dropping-particle":"","parse-names":false,"suffix":""},{"dropping-particle":"","family":"Rodrigue","given":"Sébastien","non-dropping-particle":"","parse-names":false,"suffix":""}],"container-title":"Genome Announcements","id":"ITEM-2","issue":"5","issued":{"date-parts":[["2014","10","16"]]},"page":"e01038-14","publisher":"American Society for Microbiology","publisher-place":"1752 N St., N.W., Washington, DC","title":"Complete Genome Sequence of Escherichia coli BW25113","type":"article-journal","volume":"2"},"uris":["http://www.mendeley.com/documents/?uuid=18ddcd3a-246e-431c-be65-7e4ecb5a427c"]}],"mendeley":{"formattedCitation":"(27, 53)","plainTextFormattedCitation":"(27, 53)","previouslyFormattedCitation":"(27, 53)"},"properties":{"noteIndex":0},"schema":"https://github.com/citation-style-language/schema/raw/master/csl-citation.json"}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(27, 53)</w:t>
            </w:r>
            <w:r w:rsidRPr="007D0B0C">
              <w:rPr>
                <w:rFonts w:ascii="Times New Roman" w:hAnsi="Times New Roman"/>
                <w:sz w:val="16"/>
                <w:szCs w:val="16"/>
                <w:lang w:val="en-GB" w:eastAsia="pl-PL"/>
              </w:rPr>
              <w:fldChar w:fldCharType="end"/>
            </w:r>
          </w:p>
        </w:tc>
      </w:tr>
      <w:tr w:rsidR="00725003" w:rsidRPr="0052213A" w:rsidTr="004460C2">
        <w:tc>
          <w:tcPr>
            <w:tcW w:w="1242" w:type="dxa"/>
          </w:tcPr>
          <w:p w:rsidR="00053E56" w:rsidRPr="007D0B0C" w:rsidRDefault="00053E56" w:rsidP="00D62A70">
            <w:pPr>
              <w:spacing w:before="60" w:after="60" w:line="240" w:lineRule="auto"/>
              <w:rPr>
                <w:rFonts w:ascii="Times New Roman" w:hAnsi="Times New Roman"/>
                <w:sz w:val="16"/>
                <w:szCs w:val="16"/>
                <w:lang w:val="en-GB" w:eastAsia="pl-PL"/>
              </w:rPr>
            </w:pPr>
          </w:p>
        </w:tc>
        <w:tc>
          <w:tcPr>
            <w:tcW w:w="993"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JE2571</w:t>
            </w:r>
          </w:p>
        </w:tc>
        <w:tc>
          <w:tcPr>
            <w:tcW w:w="6095" w:type="dxa"/>
          </w:tcPr>
          <w:p w:rsidR="00053E56" w:rsidRPr="007D0B0C" w:rsidRDefault="00177BDB" w:rsidP="00D62A70">
            <w:pPr>
              <w:spacing w:before="60" w:after="60" w:line="240" w:lineRule="auto"/>
              <w:ind w:firstLine="33"/>
              <w:rPr>
                <w:rFonts w:ascii="Times New Roman" w:hAnsi="Times New Roman"/>
                <w:sz w:val="16"/>
                <w:szCs w:val="16"/>
                <w:lang w:val="en-GB" w:eastAsia="pl-PL"/>
              </w:rPr>
            </w:pPr>
            <w:r w:rsidRPr="007D0B0C">
              <w:rPr>
                <w:rFonts w:ascii="Times New Roman" w:hAnsi="Times New Roman"/>
                <w:i/>
                <w:sz w:val="16"/>
                <w:szCs w:val="16"/>
                <w:lang w:val="en-GB" w:eastAsia="pl-PL"/>
              </w:rPr>
              <w:t>leu, thr, thi, lacY, thy, pil, fla</w:t>
            </w:r>
          </w:p>
        </w:tc>
        <w:tc>
          <w:tcPr>
            <w:tcW w:w="992" w:type="dxa"/>
          </w:tcPr>
          <w:p w:rsidR="00053E56" w:rsidRPr="007D0B0C" w:rsidRDefault="00356227" w:rsidP="004460C2">
            <w:pPr>
              <w:spacing w:after="0" w:line="240" w:lineRule="auto"/>
              <w:jc w:val="center"/>
              <w:rPr>
                <w:lang w:val="en-GB"/>
              </w:rPr>
            </w:pPr>
            <w:r w:rsidRPr="007D0B0C">
              <w:rPr>
                <w:rFonts w:ascii="Times New Roman" w:hAnsi="Times New Roman"/>
                <w:sz w:val="16"/>
                <w:szCs w:val="16"/>
                <w:lang w:val="en-GB" w:eastAsia="pl-PL"/>
              </w:rPr>
              <w:fldChar w:fldCharType="begin" w:fldLock="1"/>
            </w:r>
            <w:r w:rsidR="0047060B" w:rsidRPr="007D0B0C">
              <w:rPr>
                <w:rFonts w:ascii="Times New Roman" w:hAnsi="Times New Roman"/>
                <w:sz w:val="16"/>
                <w:szCs w:val="16"/>
                <w:lang w:val="en-GB" w:eastAsia="pl-PL"/>
              </w:rPr>
              <w:instrText>ADDIN CSL_CITATION {"citationItems":[{"id":"ITEM-1","itemData":{"author":[{"dropping-particle":"","family":"Bradley","given":"David E","non-dropping-particle":"","parse-names":false,"suffix":""}],"container-title":"J. Bacteriol.","id":"ITEM-1","issue":"2","issued":{"date-parts":[["1980"]]},"page":"828-837","title":"Determination of Pili by Conjugative Bacterial Drug Resistance Plasmids of Incompatibility Groups B , C , H , J , K , M , V , and X","type":"article-journal","volume":"141"},"uris":["http://www.mendeley.com/documents/?uuid=e67ab81c-7bcf-41ff-9c34-ada30c5143a8","http://www.mendeley.com/documents/?uuid=bd5f80c2-5b62-4368-bd9e-f5d7fa3386ef"]}],"mendeley":{"formattedCitation":"(25)","plainTextFormattedCitation":"(25)","previouslyFormattedCitation":"(25)"},"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38379E" w:rsidRPr="007D0B0C">
              <w:rPr>
                <w:rFonts w:ascii="Times New Roman" w:hAnsi="Times New Roman"/>
                <w:noProof/>
                <w:sz w:val="16"/>
                <w:szCs w:val="16"/>
                <w:lang w:val="en-GB" w:eastAsia="pl-PL"/>
              </w:rPr>
              <w:t>(25)</w:t>
            </w:r>
            <w:r w:rsidRPr="007D0B0C">
              <w:rPr>
                <w:rFonts w:ascii="Times New Roman" w:hAnsi="Times New Roman"/>
                <w:sz w:val="16"/>
                <w:szCs w:val="16"/>
                <w:lang w:val="en-GB" w:eastAsia="pl-PL"/>
              </w:rPr>
              <w:fldChar w:fldCharType="end"/>
            </w:r>
          </w:p>
        </w:tc>
      </w:tr>
      <w:tr w:rsidR="00725003" w:rsidRPr="0052213A" w:rsidTr="004460C2">
        <w:tc>
          <w:tcPr>
            <w:tcW w:w="1242" w:type="dxa"/>
          </w:tcPr>
          <w:p w:rsidR="00053E56" w:rsidRPr="007D0B0C" w:rsidRDefault="00053E56" w:rsidP="00D62A70">
            <w:pPr>
              <w:spacing w:before="60" w:after="60" w:line="240" w:lineRule="auto"/>
              <w:rPr>
                <w:rFonts w:ascii="Times New Roman" w:hAnsi="Times New Roman"/>
                <w:sz w:val="16"/>
                <w:szCs w:val="16"/>
                <w:lang w:val="en-GB" w:eastAsia="pl-PL"/>
              </w:rPr>
            </w:pPr>
          </w:p>
        </w:tc>
        <w:tc>
          <w:tcPr>
            <w:tcW w:w="993"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JE2571Rif</w:t>
            </w:r>
            <w:r w:rsidRPr="007D0B0C">
              <w:rPr>
                <w:rFonts w:ascii="Times New Roman" w:hAnsi="Times New Roman"/>
                <w:sz w:val="16"/>
                <w:szCs w:val="16"/>
                <w:vertAlign w:val="superscript"/>
                <w:lang w:val="en-GB" w:eastAsia="pl-PL"/>
              </w:rPr>
              <w:t>R</w:t>
            </w:r>
          </w:p>
        </w:tc>
        <w:tc>
          <w:tcPr>
            <w:tcW w:w="6095" w:type="dxa"/>
          </w:tcPr>
          <w:p w:rsidR="00053E56" w:rsidRPr="007D0B0C" w:rsidRDefault="00177BDB" w:rsidP="00D62A70">
            <w:pPr>
              <w:spacing w:before="60" w:after="60" w:line="240" w:lineRule="auto"/>
              <w:ind w:firstLine="33"/>
              <w:rPr>
                <w:rFonts w:ascii="Times New Roman" w:hAnsi="Times New Roman"/>
                <w:sz w:val="16"/>
                <w:szCs w:val="16"/>
                <w:lang w:val="en-GB" w:eastAsia="pl-PL"/>
              </w:rPr>
            </w:pPr>
            <w:r w:rsidRPr="007D0B0C">
              <w:rPr>
                <w:rFonts w:ascii="Times New Roman" w:hAnsi="Times New Roman"/>
                <w:sz w:val="16"/>
                <w:szCs w:val="16"/>
                <w:lang w:val="en-GB" w:eastAsia="pl-PL"/>
              </w:rPr>
              <w:t>JE2571 selected on LB</w:t>
            </w:r>
            <w:r w:rsidR="00446936" w:rsidRPr="007D0B0C">
              <w:rPr>
                <w:rFonts w:ascii="Times New Roman" w:hAnsi="Times New Roman"/>
                <w:sz w:val="16"/>
                <w:szCs w:val="16"/>
                <w:lang w:val="en-GB" w:eastAsia="pl-PL"/>
              </w:rPr>
              <w:t xml:space="preserve"> </w:t>
            </w:r>
            <w:r w:rsidRPr="007D0B0C">
              <w:rPr>
                <w:rFonts w:ascii="Times New Roman" w:hAnsi="Times New Roman"/>
                <w:sz w:val="16"/>
                <w:szCs w:val="16"/>
                <w:lang w:val="en-GB" w:eastAsia="pl-PL"/>
              </w:rPr>
              <w:t>+</w:t>
            </w:r>
            <w:r w:rsidR="00446936" w:rsidRPr="007D0B0C">
              <w:rPr>
                <w:rFonts w:ascii="Times New Roman" w:hAnsi="Times New Roman"/>
                <w:sz w:val="16"/>
                <w:szCs w:val="16"/>
                <w:lang w:val="en-GB" w:eastAsia="pl-PL"/>
              </w:rPr>
              <w:t xml:space="preserve"> </w:t>
            </w:r>
            <w:r w:rsidRPr="007D0B0C">
              <w:rPr>
                <w:rFonts w:ascii="Times New Roman" w:hAnsi="Times New Roman"/>
                <w:sz w:val="16"/>
                <w:szCs w:val="16"/>
                <w:lang w:val="en-GB" w:eastAsia="pl-PL"/>
              </w:rPr>
              <w:t>rifampicin</w:t>
            </w:r>
          </w:p>
        </w:tc>
        <w:tc>
          <w:tcPr>
            <w:tcW w:w="992" w:type="dxa"/>
          </w:tcPr>
          <w:p w:rsidR="00053E56" w:rsidRPr="007D0B0C" w:rsidRDefault="00177BDB" w:rsidP="004460C2">
            <w:pPr>
              <w:spacing w:after="0" w:line="240" w:lineRule="auto"/>
              <w:jc w:val="center"/>
              <w:rPr>
                <w:lang w:val="en-GB"/>
              </w:rPr>
            </w:pPr>
            <w:r w:rsidRPr="007D0B0C">
              <w:rPr>
                <w:rFonts w:ascii="Times New Roman" w:hAnsi="Times New Roman"/>
                <w:sz w:val="16"/>
                <w:szCs w:val="16"/>
                <w:lang w:val="en-GB" w:eastAsia="pl-PL"/>
              </w:rPr>
              <w:t>This work</w:t>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i/>
                <w:sz w:val="16"/>
                <w:szCs w:val="16"/>
                <w:lang w:val="en-GB" w:eastAsia="pl-PL"/>
              </w:rPr>
              <w:t>Agrobacterium tumefaciens</w:t>
            </w:r>
          </w:p>
        </w:tc>
        <w:tc>
          <w:tcPr>
            <w:tcW w:w="993"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 xml:space="preserve">LBA1010 </w:t>
            </w:r>
          </w:p>
        </w:tc>
        <w:tc>
          <w:tcPr>
            <w:tcW w:w="6095" w:type="dxa"/>
          </w:tcPr>
          <w:p w:rsidR="00053E56" w:rsidRPr="007D0B0C" w:rsidRDefault="00177BDB" w:rsidP="00D62A70">
            <w:pPr>
              <w:spacing w:before="60" w:after="60" w:line="240" w:lineRule="auto"/>
              <w:ind w:firstLine="33"/>
              <w:rPr>
                <w:rFonts w:ascii="Times New Roman" w:hAnsi="Times New Roman"/>
                <w:sz w:val="16"/>
                <w:szCs w:val="16"/>
                <w:lang w:val="en-GB" w:eastAsia="pl-PL"/>
              </w:rPr>
            </w:pPr>
            <w:r w:rsidRPr="007D0B0C">
              <w:rPr>
                <w:rFonts w:ascii="Times New Roman" w:hAnsi="Times New Roman"/>
                <w:sz w:val="16"/>
                <w:szCs w:val="16"/>
                <w:lang w:val="en-GB" w:eastAsia="pl-PL"/>
              </w:rPr>
              <w:t>Rif</w:t>
            </w:r>
            <w:r w:rsidRPr="007D0B0C">
              <w:rPr>
                <w:rFonts w:ascii="Times New Roman" w:hAnsi="Times New Roman"/>
                <w:sz w:val="16"/>
                <w:szCs w:val="16"/>
                <w:vertAlign w:val="superscript"/>
                <w:lang w:val="en-GB" w:eastAsia="pl-PL"/>
              </w:rPr>
              <w:t>R</w:t>
            </w:r>
          </w:p>
        </w:tc>
        <w:tc>
          <w:tcPr>
            <w:tcW w:w="992" w:type="dxa"/>
          </w:tcPr>
          <w:p w:rsidR="00053E56" w:rsidRPr="007D0B0C" w:rsidRDefault="00356227" w:rsidP="004460C2">
            <w:pPr>
              <w:spacing w:after="0" w:line="240" w:lineRule="auto"/>
              <w:jc w:val="center"/>
              <w:rPr>
                <w:lang w:val="en-GB"/>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{"citationItems":[{"id":"ITEM-1","itemData":{"DOI":"10.1016/0147-619X(82)90072-5","ISSN":"0147619X","abstract":"Using in vitro-generated deletion mutants of the octopine plasmid pTiB6, we localized a region specifying copy control and plasmid stability (stb) on the right side of the replication origin (ori). A region that prevents the establishment of nopaline Ti plasmids in strains carrying an octopine Ti plasmid was found to be situated to the left of the replication origin. This function appeared to be unrelated to plasmid incompatibility and has been called ein (for establishment inhibition). Strains harboring an octopine Ti plasmid from which the ein region had been deleted were good recipients for nopaline Ti plasmids. The ein− octopine Ti plasmids were themselves susceptible to establishment inhibition not only by nopaline Ti plasmids, but also by octopine Ti plasmids. Thus, octopine Ti plasmid derivatives that are ein− failed to establish—after introduction by transformation—in recipients carrying an octopine Ti plasmid. Rare transformants that did arise contained cointegrates between the residing octopine plasmid and the incoming ein− plasmid. Integration had taken place at, or close to the replication origin and did not affect virulence of the residing plasmid. After cointegration of an octopine Ti plasmid with an incoming ein− stb− plasmid, the resultant cointegrate showed the selective “amplification” of the internal ein− stb− plasmid during growth of the host in the presence of carbenicillin.","author":[{"dropping-particle":"","family":"Koekman","given":"B.P.","non-dropping-particle":"","parse-names":false,"suffix":""},{"dropping-particle":"","family":"Hooykaas","given":"P.J.J.","non-dropping-particle":"","parse-names":false,"suffix":""},{"dropping-particle":"","family":"Schilperoort","given":"R.A.","non-dropping-particle":"","parse-names":false,"suffix":""}],"container-title":"Plasmid","id":"ITEM-1","issue":"2","issued":{"date-parts":[["1982","3"]]},"page":"119-132","title":"A functional map of the replicator region of the octopine Ti plasmid","type":"article-journal","volume":"7"},"uris":["http://www.mendeley.com/documents/?uuid=dc5d9145-9720-429f-a6eb-925e2b1bd4c2"]}],"mendeley":{"formattedCitation":"(54)","plainTextFormattedCitation":"(54)","previouslyFormattedCitation":"(54)"},"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(54)</w:t>
            </w:r>
            <w:r w:rsidRPr="007D0B0C">
              <w:rPr>
                <w:rFonts w:ascii="Times New Roman" w:hAnsi="Times New Roman"/>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i/>
                <w:sz w:val="16"/>
                <w:szCs w:val="16"/>
                <w:lang w:val="en-GB" w:eastAsia="pl-PL"/>
              </w:rPr>
              <w:t>Pseudomonas putida</w:t>
            </w:r>
          </w:p>
        </w:tc>
        <w:tc>
          <w:tcPr>
            <w:tcW w:w="993"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 xml:space="preserve">KT2442 </w:t>
            </w:r>
          </w:p>
        </w:tc>
        <w:tc>
          <w:tcPr>
            <w:tcW w:w="6095" w:type="dxa"/>
          </w:tcPr>
          <w:p w:rsidR="00053E56" w:rsidRPr="007D0B0C" w:rsidRDefault="00177BDB" w:rsidP="00D62A70">
            <w:pPr>
              <w:spacing w:before="60" w:after="60" w:line="240" w:lineRule="auto"/>
              <w:ind w:firstLine="33"/>
              <w:rPr>
                <w:rFonts w:ascii="Times New Roman" w:hAnsi="Times New Roman"/>
                <w:sz w:val="16"/>
                <w:szCs w:val="16"/>
                <w:lang w:val="en-GB" w:eastAsia="pl-PL"/>
              </w:rPr>
            </w:pPr>
            <w:r w:rsidRPr="007D0B0C">
              <w:rPr>
                <w:rFonts w:ascii="Times New Roman" w:hAnsi="Times New Roman"/>
                <w:sz w:val="16"/>
                <w:szCs w:val="16"/>
                <w:lang w:val="en-GB" w:eastAsia="pl-PL"/>
              </w:rPr>
              <w:t>Rif</w:t>
            </w:r>
            <w:r w:rsidRPr="007D0B0C">
              <w:rPr>
                <w:rFonts w:ascii="Times New Roman" w:hAnsi="Times New Roman"/>
                <w:sz w:val="16"/>
                <w:szCs w:val="16"/>
                <w:vertAlign w:val="superscript"/>
                <w:lang w:val="en-GB" w:eastAsia="pl-PL"/>
              </w:rPr>
              <w:t>R</w:t>
            </w:r>
          </w:p>
        </w:tc>
        <w:tc>
          <w:tcPr>
            <w:tcW w:w="992" w:type="dxa"/>
          </w:tcPr>
          <w:p w:rsidR="00053E56" w:rsidRPr="007D0B0C" w:rsidRDefault="00356227" w:rsidP="004460C2">
            <w:pPr>
              <w:spacing w:after="0" w:line="240" w:lineRule="auto"/>
              <w:jc w:val="center"/>
              <w:rPr>
                <w:lang w:val="en-GB"/>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{"citationItems":[{"id":"ITEM-1","itemData":{"DOI":"10.1073/pnas.78.12.7458","ISBN":"0027-8424 (Print)\r0027-8424 (Linking)","ISSN":"0027-8424","PMID":"6950388","abstract":"The genetic organization of the Pseudomonas putida plasmid pWWO-161, which encodes enzymes for the degradation of toluene and related aromatic hydrocarbons, has been investigated by transposition mutagenesis and gene cloning. Catabolic genes were localized to two clusters, one for upper pathway (hydrocarbon leads to carboxylic acid) enzymes and the other for lower pathway (carboxylic acid leads to tricarboxylic acid cycle) enzymes, that are separated by a 14-kilobase DNA segment. The physical organization of the catabolic genes thus reflects their functional organization into two regulatory blocks. The pWWO-161 DNA fragments Sst I fragment C and fragment D were cloned in a broad host range vector to produce plasmid pKT530. This hybrid encodes toluate oxygenase and all meta cleavage pathway enzymes, and it enables P. putida mt-2 and Escherichia coli K-12 cells to grow on m-toluate as sole carbon source. The pKT530 plasmid also carries xylS (a gene whose product has been postulated to regulate expression of the lower pathway genes) and the control sequences of the pathway that interact with this product, because catechol 2,3-oxygenase synthesis is specifically induced by m-toluate in both P. putida and E. coli. Evidence is presented that suggests the promoter operator of the meta pathway gene functions less effectively with the RNA polymerase or xylS product of E. coli than with the enzyme or product of P. putida.","author":[{"dropping-particle":"","family":"Franklin","given":"F C","non-dropping-particle":"","parse-names":false,"suffix":""},{"dropping-particle":"","family":"Bagdasarian","given":"M","non-dropping-particle":"","parse-names":false,"suffix":""},{"dropping-particle":"","family":"Bagdasarian","given":"M M","non-dropping-particle":"","parse-names":false,"suffix":""},{"dropping-particle":"","family":"Timmis","given":"K N","non-dropping-particle":"","parse-names":false,"suffix":""}],"container-title":"Proceedings of the National Academy of Sciences of the United States of America","id":"ITEM-1","issue":"12","issued":{"date-parts":[["1981"]]},"page":"7458-7462","title":"Molecular and functional analysis of the TOL plasmid pWWO from Pseudomonas putida and cloning of genes for the entire regulated aromatic ring meta cleavage pathway.","type":"article-journal","volume":"78"},"uris":["http://www.mendeley.com/documents/?uuid=e45490cf-bade-47a6-88bc-04f1790ec786"]}],"mendeley":{"formattedCitation":"(55)","plainTextFormattedCitation":"(55)","previouslyFormattedCitation":"(55)"},"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(55)</w:t>
            </w:r>
            <w:r w:rsidRPr="007D0B0C">
              <w:rPr>
                <w:rFonts w:ascii="Times New Roman" w:hAnsi="Times New Roman"/>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i/>
                <w:sz w:val="16"/>
                <w:szCs w:val="16"/>
                <w:lang w:val="en-GB" w:eastAsia="pl-PL"/>
              </w:rPr>
              <w:t>Ralstonia eutropha</w:t>
            </w:r>
          </w:p>
        </w:tc>
        <w:tc>
          <w:tcPr>
            <w:tcW w:w="993"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JMP228</w:t>
            </w:r>
          </w:p>
        </w:tc>
        <w:tc>
          <w:tcPr>
            <w:tcW w:w="6095" w:type="dxa"/>
          </w:tcPr>
          <w:p w:rsidR="00053E56" w:rsidRPr="007D0B0C" w:rsidRDefault="00177BDB" w:rsidP="00D62A70">
            <w:pPr>
              <w:spacing w:before="60" w:after="60" w:line="240" w:lineRule="auto"/>
              <w:ind w:firstLine="33"/>
              <w:rPr>
                <w:rFonts w:ascii="Times New Roman" w:hAnsi="Times New Roman"/>
                <w:sz w:val="16"/>
                <w:szCs w:val="16"/>
                <w:lang w:val="en-GB" w:eastAsia="pl-PL"/>
              </w:rPr>
            </w:pPr>
            <w:r w:rsidRPr="007D0B0C">
              <w:rPr>
                <w:rFonts w:ascii="Times New Roman" w:hAnsi="Times New Roman"/>
                <w:sz w:val="16"/>
                <w:szCs w:val="16"/>
                <w:lang w:val="en-GB" w:eastAsia="pl-PL"/>
              </w:rPr>
              <w:t>Rif</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w:t>
            </w:r>
            <w:r w:rsidRPr="007D0B0C">
              <w:rPr>
                <w:rFonts w:ascii="Times New Roman" w:hAnsi="Times New Roman"/>
                <w:i/>
                <w:sz w:val="16"/>
                <w:szCs w:val="16"/>
                <w:lang w:val="en-GB" w:eastAsia="pl-PL"/>
              </w:rPr>
              <w:t xml:space="preserve"> gfp, </w:t>
            </w:r>
            <w:r w:rsidRPr="007D0B0C">
              <w:rPr>
                <w:rFonts w:ascii="Times New Roman" w:hAnsi="Times New Roman"/>
                <w:sz w:val="16"/>
                <w:szCs w:val="16"/>
                <w:lang w:val="en-GB" w:eastAsia="pl-PL"/>
              </w:rPr>
              <w:t>Km</w:t>
            </w:r>
            <w:r w:rsidRPr="007D0B0C">
              <w:rPr>
                <w:rFonts w:ascii="Times New Roman" w:hAnsi="Times New Roman"/>
                <w:sz w:val="16"/>
                <w:szCs w:val="16"/>
                <w:vertAlign w:val="superscript"/>
                <w:lang w:val="en-GB" w:eastAsia="pl-PL"/>
              </w:rPr>
              <w:t>R</w:t>
            </w:r>
          </w:p>
        </w:tc>
        <w:tc>
          <w:tcPr>
            <w:tcW w:w="992" w:type="dxa"/>
          </w:tcPr>
          <w:p w:rsidR="00053E56" w:rsidRPr="007D0B0C" w:rsidRDefault="00356227" w:rsidP="004460C2">
            <w:pPr>
              <w:spacing w:after="0" w:line="240" w:lineRule="auto"/>
              <w:jc w:val="center"/>
              <w:rPr>
                <w:lang w:val="en-GB"/>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{"citationItems":[{"id":"ITEM-1","itemData":{"author":[{"dropping-particle":"","family":"Top","given":"E V a M","non-dropping-particle":"","parse-names":false,"suffix":""},{"dropping-particle":"","family":"Holben","given":"William E","non-dropping-particle":"","parse-names":false,"suffix":""}],"container-title":"Applied and environmental microbiology","id":"ITEM-1","issue":"5","issued":{"date-parts":[["1995"]]},"page":"1691-1698","title":"Characterization of diverse plasmids isolated from soil by Characterization of Diverse 2 , 4-Dichlorophenoxyacetic Acid- Degradative Plasmids Isolated from Soil by Complementation","type":"article-journal","volume":"61"},"uris":["http://www.mendeley.com/documents/?uuid=c497372c-4996-460b-89d2-549349498f01"]}],"mendeley":{"formattedCitation":"(56)","plainTextFormattedCitation":"(56)","previouslyFormattedCitation":"(56)"},"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(56)</w:t>
            </w:r>
            <w:r w:rsidRPr="007D0B0C">
              <w:rPr>
                <w:rFonts w:ascii="Times New Roman" w:hAnsi="Times New Roman"/>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pCTX-M3</w:t>
            </w:r>
          </w:p>
        </w:tc>
        <w:tc>
          <w:tcPr>
            <w:tcW w:w="7088" w:type="dxa"/>
            <w:gridSpan w:val="2"/>
          </w:tcPr>
          <w:p w:rsidR="00053E56" w:rsidRPr="007D0B0C" w:rsidRDefault="00177BDB" w:rsidP="00925BF1">
            <w:pPr>
              <w:spacing w:before="60" w:after="60" w:line="240" w:lineRule="auto"/>
              <w:rPr>
                <w:rFonts w:ascii="Times New Roman" w:hAnsi="Times New Roman"/>
                <w:i/>
                <w:sz w:val="16"/>
                <w:szCs w:val="16"/>
                <w:lang w:val="en-GB" w:eastAsia="pl-PL"/>
              </w:rPr>
            </w:pPr>
            <w:r w:rsidRPr="007D0B0C">
              <w:rPr>
                <w:rFonts w:ascii="Times New Roman" w:hAnsi="Times New Roman"/>
                <w:sz w:val="16"/>
                <w:szCs w:val="16"/>
                <w:lang w:val="en-GB" w:eastAsia="pl-PL"/>
              </w:rPr>
              <w:t>IncM</w:t>
            </w:r>
            <w:r w:rsidRPr="007D0B0C">
              <w:rPr>
                <w:rFonts w:ascii="Times New Roman" w:hAnsi="Times New Roman"/>
                <w:i/>
                <w:sz w:val="16"/>
                <w:szCs w:val="16"/>
                <w:lang w:val="en-GB" w:eastAsia="pl-PL"/>
              </w:rPr>
              <w:t xml:space="preserve"> </w:t>
            </w:r>
            <w:r w:rsidRPr="007D0B0C">
              <w:rPr>
                <w:rFonts w:ascii="Times New Roman" w:hAnsi="Times New Roman"/>
                <w:sz w:val="16"/>
                <w:szCs w:val="16"/>
                <w:lang w:val="en-GB" w:eastAsia="pl-PL"/>
              </w:rPr>
              <w:t>plasmid</w:t>
            </w:r>
            <w:r w:rsidR="00575AC8" w:rsidRPr="007D0B0C">
              <w:rPr>
                <w:rFonts w:ascii="Times New Roman" w:hAnsi="Times New Roman"/>
                <w:sz w:val="16"/>
                <w:szCs w:val="16"/>
                <w:lang w:val="en-GB" w:eastAsia="pl-PL"/>
              </w:rPr>
              <w:t xml:space="preserve">, 89468 bp, </w:t>
            </w:r>
            <w:r w:rsidR="00575AC8" w:rsidRPr="007D0B0C">
              <w:rPr>
                <w:rFonts w:ascii="Times New Roman" w:eastAsia="Times New Roman" w:hAnsi="Times New Roman"/>
                <w:bCs/>
                <w:sz w:val="16"/>
                <w:szCs w:val="16"/>
                <w:lang w:val="en-GB" w:eastAsia="pl-PL"/>
              </w:rPr>
              <w:t>Ap</w:t>
            </w:r>
            <w:r w:rsidR="00575AC8" w:rsidRPr="007D0B0C">
              <w:rPr>
                <w:rFonts w:ascii="Times New Roman" w:eastAsia="Times New Roman" w:hAnsi="Times New Roman"/>
                <w:bCs/>
                <w:sz w:val="16"/>
                <w:szCs w:val="16"/>
                <w:vertAlign w:val="superscript"/>
                <w:lang w:val="en-GB" w:eastAsia="pl-PL"/>
              </w:rPr>
              <w:t>R</w:t>
            </w:r>
            <w:r w:rsidR="00575AC8" w:rsidRPr="007D0B0C">
              <w:rPr>
                <w:rFonts w:ascii="Times New Roman" w:eastAsia="Times New Roman" w:hAnsi="Times New Roman"/>
                <w:bCs/>
                <w:sz w:val="16"/>
                <w:szCs w:val="16"/>
                <w:lang w:val="en-GB" w:eastAsia="pl-PL"/>
              </w:rPr>
              <w:t>,</w:t>
            </w:r>
            <w:r w:rsidR="00925BF1" w:rsidRPr="007D0B0C">
              <w:rPr>
                <w:rFonts w:ascii="Times New Roman" w:eastAsia="Times New Roman" w:hAnsi="Times New Roman"/>
                <w:bCs/>
                <w:sz w:val="16"/>
                <w:szCs w:val="16"/>
                <w:lang w:val="en-GB" w:eastAsia="pl-PL"/>
              </w:rPr>
              <w:t xml:space="preserve"> Pi</w:t>
            </w:r>
            <w:r w:rsidR="00925BF1" w:rsidRPr="007D0B0C">
              <w:rPr>
                <w:rFonts w:ascii="Times New Roman" w:eastAsia="Times New Roman" w:hAnsi="Times New Roman"/>
                <w:bCs/>
                <w:sz w:val="16"/>
                <w:szCs w:val="16"/>
                <w:vertAlign w:val="superscript"/>
                <w:lang w:val="en-GB" w:eastAsia="pl-PL"/>
              </w:rPr>
              <w:t>R</w:t>
            </w:r>
            <w:r w:rsidR="00925BF1" w:rsidRPr="007D0B0C">
              <w:rPr>
                <w:rFonts w:ascii="Times New Roman" w:eastAsia="Times New Roman" w:hAnsi="Times New Roman"/>
                <w:bCs/>
                <w:sz w:val="16"/>
                <w:szCs w:val="16"/>
                <w:lang w:val="en-GB" w:eastAsia="pl-PL"/>
              </w:rPr>
              <w:t>, Azt</w:t>
            </w:r>
            <w:r w:rsidR="00925BF1" w:rsidRPr="007D0B0C">
              <w:rPr>
                <w:rFonts w:ascii="Times New Roman" w:eastAsia="Times New Roman" w:hAnsi="Times New Roman"/>
                <w:bCs/>
                <w:sz w:val="16"/>
                <w:szCs w:val="16"/>
                <w:vertAlign w:val="superscript"/>
                <w:lang w:val="en-GB" w:eastAsia="pl-PL"/>
              </w:rPr>
              <w:t xml:space="preserve"> R</w:t>
            </w:r>
            <w:r w:rsidR="00925BF1" w:rsidRPr="007D0B0C">
              <w:rPr>
                <w:rFonts w:ascii="Times New Roman" w:eastAsia="Times New Roman" w:hAnsi="Times New Roman"/>
                <w:bCs/>
                <w:sz w:val="16"/>
                <w:szCs w:val="16"/>
                <w:lang w:val="en-GB" w:eastAsia="pl-PL"/>
              </w:rPr>
              <w:t>,</w:t>
            </w:r>
            <w:r w:rsidR="00575AC8" w:rsidRPr="007D0B0C">
              <w:rPr>
                <w:rFonts w:ascii="Times New Roman" w:eastAsia="Times New Roman" w:hAnsi="Times New Roman"/>
                <w:bCs/>
                <w:sz w:val="16"/>
                <w:szCs w:val="16"/>
                <w:lang w:val="en-GB" w:eastAsia="pl-PL"/>
              </w:rPr>
              <w:t xml:space="preserve"> </w:t>
            </w:r>
            <w:r w:rsidR="00E81D49" w:rsidRPr="007D0B0C">
              <w:rPr>
                <w:rFonts w:ascii="Times New Roman" w:eastAsia="Times New Roman" w:hAnsi="Times New Roman"/>
                <w:bCs/>
                <w:sz w:val="16"/>
                <w:szCs w:val="16"/>
                <w:lang w:val="en-GB" w:eastAsia="pl-PL"/>
              </w:rPr>
              <w:t>Caz</w:t>
            </w:r>
            <w:r w:rsidR="00E81D49" w:rsidRPr="007D0B0C">
              <w:rPr>
                <w:rFonts w:ascii="Times New Roman" w:eastAsia="Times New Roman" w:hAnsi="Times New Roman"/>
                <w:bCs/>
                <w:sz w:val="16"/>
                <w:szCs w:val="16"/>
                <w:vertAlign w:val="superscript"/>
                <w:lang w:val="en-GB" w:eastAsia="pl-PL"/>
              </w:rPr>
              <w:t xml:space="preserve"> R</w:t>
            </w:r>
            <w:r w:rsidR="00E81D49" w:rsidRPr="007D0B0C">
              <w:rPr>
                <w:rFonts w:ascii="Times New Roman" w:eastAsia="Times New Roman" w:hAnsi="Times New Roman"/>
                <w:bCs/>
                <w:sz w:val="16"/>
                <w:szCs w:val="16"/>
                <w:lang w:val="en-GB" w:eastAsia="pl-PL"/>
              </w:rPr>
              <w:t xml:space="preserve">, </w:t>
            </w:r>
            <w:r w:rsidR="00575AC8" w:rsidRPr="007D0B0C">
              <w:rPr>
                <w:rFonts w:ascii="Times New Roman" w:eastAsia="Times New Roman" w:hAnsi="Times New Roman"/>
                <w:bCs/>
                <w:sz w:val="16"/>
                <w:szCs w:val="16"/>
                <w:lang w:val="en-GB" w:eastAsia="pl-PL"/>
              </w:rPr>
              <w:t>C</w:t>
            </w:r>
            <w:r w:rsidR="00925BF1" w:rsidRPr="007D0B0C">
              <w:rPr>
                <w:rFonts w:ascii="Times New Roman" w:eastAsia="Times New Roman" w:hAnsi="Times New Roman"/>
                <w:bCs/>
                <w:sz w:val="16"/>
                <w:szCs w:val="16"/>
                <w:lang w:val="en-GB" w:eastAsia="pl-PL"/>
              </w:rPr>
              <w:t>ft</w:t>
            </w:r>
            <w:r w:rsidR="00575AC8" w:rsidRPr="007D0B0C">
              <w:rPr>
                <w:rFonts w:ascii="Times New Roman" w:eastAsia="Times New Roman" w:hAnsi="Times New Roman"/>
                <w:bCs/>
                <w:sz w:val="16"/>
                <w:szCs w:val="16"/>
                <w:vertAlign w:val="superscript"/>
                <w:lang w:val="en-GB" w:eastAsia="pl-PL"/>
              </w:rPr>
              <w:t>R</w:t>
            </w:r>
            <w:r w:rsidR="00575AC8" w:rsidRPr="007D0B0C">
              <w:rPr>
                <w:rFonts w:ascii="Times New Roman" w:eastAsia="Times New Roman" w:hAnsi="Times New Roman"/>
                <w:bCs/>
                <w:sz w:val="16"/>
                <w:szCs w:val="16"/>
                <w:lang w:val="en-GB" w:eastAsia="pl-PL"/>
              </w:rPr>
              <w:t xml:space="preserve">, </w:t>
            </w:r>
            <w:r w:rsidR="00575AC8" w:rsidRPr="007D0B0C">
              <w:rPr>
                <w:rFonts w:ascii="Times New Roman" w:hAnsi="Times New Roman"/>
                <w:sz w:val="16"/>
                <w:szCs w:val="16"/>
                <w:lang w:val="en-GB" w:eastAsia="pl-PL"/>
              </w:rPr>
              <w:t>Km</w:t>
            </w:r>
            <w:r w:rsidR="00575AC8" w:rsidRPr="007D0B0C">
              <w:rPr>
                <w:rFonts w:ascii="Times New Roman" w:hAnsi="Times New Roman"/>
                <w:sz w:val="16"/>
                <w:szCs w:val="16"/>
                <w:vertAlign w:val="superscript"/>
                <w:lang w:val="en-GB" w:eastAsia="pl-PL"/>
              </w:rPr>
              <w:t>R</w:t>
            </w:r>
            <w:r w:rsidR="00575AC8" w:rsidRPr="007D0B0C">
              <w:rPr>
                <w:rFonts w:ascii="Times New Roman" w:hAnsi="Times New Roman"/>
                <w:sz w:val="16"/>
                <w:szCs w:val="16"/>
                <w:lang w:val="en-GB" w:eastAsia="pl-PL"/>
              </w:rPr>
              <w:t>, Gen</w:t>
            </w:r>
            <w:r w:rsidR="00575AC8" w:rsidRPr="007D0B0C">
              <w:rPr>
                <w:rFonts w:ascii="Times New Roman" w:eastAsia="Times New Roman" w:hAnsi="Times New Roman"/>
                <w:bCs/>
                <w:sz w:val="16"/>
                <w:szCs w:val="16"/>
                <w:vertAlign w:val="superscript"/>
                <w:lang w:val="en-GB" w:eastAsia="pl-PL"/>
              </w:rPr>
              <w:t>R</w:t>
            </w:r>
            <w:r w:rsidR="00575AC8" w:rsidRPr="007D0B0C">
              <w:rPr>
                <w:rFonts w:ascii="Times New Roman" w:eastAsia="Times New Roman" w:hAnsi="Times New Roman"/>
                <w:bCs/>
                <w:sz w:val="16"/>
                <w:szCs w:val="16"/>
                <w:lang w:val="en-GB" w:eastAsia="pl-PL"/>
              </w:rPr>
              <w:t>,</w:t>
            </w:r>
            <w:r w:rsidR="00E81D49" w:rsidRPr="007D0B0C">
              <w:rPr>
                <w:rFonts w:ascii="Times New Roman" w:eastAsia="Times New Roman" w:hAnsi="Times New Roman"/>
                <w:bCs/>
                <w:sz w:val="16"/>
                <w:szCs w:val="16"/>
                <w:lang w:val="en-GB" w:eastAsia="pl-PL"/>
              </w:rPr>
              <w:t xml:space="preserve"> </w:t>
            </w:r>
            <w:r w:rsidR="00925BF1" w:rsidRPr="007D0B0C">
              <w:rPr>
                <w:rFonts w:ascii="Times New Roman" w:eastAsia="Times New Roman" w:hAnsi="Times New Roman"/>
                <w:bCs/>
                <w:sz w:val="16"/>
                <w:szCs w:val="16"/>
                <w:lang w:val="en-GB" w:eastAsia="pl-PL"/>
              </w:rPr>
              <w:t>To</w:t>
            </w:r>
            <w:r w:rsidR="00925BF1" w:rsidRPr="007D0B0C">
              <w:rPr>
                <w:rFonts w:ascii="Times New Roman" w:eastAsia="Times New Roman" w:hAnsi="Times New Roman"/>
                <w:bCs/>
                <w:sz w:val="16"/>
                <w:szCs w:val="16"/>
                <w:vertAlign w:val="superscript"/>
                <w:lang w:val="en-GB" w:eastAsia="pl-PL"/>
              </w:rPr>
              <w:t>R</w:t>
            </w:r>
          </w:p>
        </w:tc>
        <w:tc>
          <w:tcPr>
            <w:tcW w:w="992" w:type="dxa"/>
          </w:tcPr>
          <w:p w:rsidR="00053E56" w:rsidRPr="007D0B0C" w:rsidRDefault="00356227" w:rsidP="004460C2">
            <w:pPr>
              <w:spacing w:before="60" w:after="60" w:line="240" w:lineRule="auto"/>
              <w:ind w:firstLine="33"/>
              <w:jc w:val="center"/>
              <w:rPr>
                <w:rFonts w:ascii="Times New Roman" w:hAnsi="Times New Roman"/>
                <w:sz w:val="16"/>
                <w:szCs w:val="16"/>
                <w:lang w:val="en-GB" w:eastAsia="pl-PL"/>
              </w:rPr>
            </w:pPr>
            <w:r w:rsidRPr="007D0B0C">
              <w:rPr>
                <w:rFonts w:ascii="Times New Roman" w:hAnsi="Times New Roman"/>
                <w:sz w:val="16"/>
                <w:szCs w:val="16"/>
                <w:lang w:val="en-GB" w:eastAsia="pl-PL"/>
              </w:rPr>
              <w:fldChar w:fldCharType="begin" w:fldLock="1"/>
            </w:r>
            <w:r w:rsidR="0047060B" w:rsidRPr="007D0B0C">
              <w:rPr>
                <w:rFonts w:ascii="Times New Roman" w:hAnsi="Times New Roman"/>
                <w:sz w:val="16"/>
                <w:szCs w:val="16"/>
                <w:lang w:val="en-GB" w:eastAsia="pl-PL"/>
              </w:rPr>
              <w:instrText>ADDIN CSL_CITATION {"citationItems":[{"id":"ITEM-1","itemData":{"author":[{"dropping-particle":"","family":"Gniadkowski","given":"Marek","non-dropping-particle":"","parse-names":false,"suffix":""},{"dropping-particle":"","family":"Schneider","given":"Ines","non-dropping-particle":"","parse-names":false,"suffix":""},{"dropping-particle":"","family":"Jungwirth","given":"Renate","non-dropping-particle":"","parse-names":false,"suffix":""},{"dropping-particle":"","family":"Hryniewicz","given":"Waleria","non-dropping-particle":"","parse-names":false,"suffix":""},{"dropping-particle":"","family":"Bauernfeind","given":"Adolf","non-dropping-particle":"","parse-names":false,"suffix":""}],"container-title":"Antimicrobial agents and chemotherapy","id":"ITEM-1","issue":"3","issued":{"date-parts":[["1998"]]},"page":"514-520","title":"Ceftazidime-Resistant Enterobacteriaceae Isolates from Three Polish Hospitals : Identification of Three Novel TEM- and SHV-5-Type Extended-Spectrum β -Lactamases","type":"article-journal","volume":"42"},"uris":["http://www.mendeley.com/documents/?uuid=99535272-7d48-4f5b-b93a-38c50e374d4a","http://www.mendeley.com/documents/?uuid=18a1fe10-6561-4cb6-b234-2209716a89f2"]},{"id":"ITEM-2","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chemotherapy","id":"ITEM-2","issue":"11","issued":{"date-parts":[["2007","11"]]},"page":"3789-95","title":"Complete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 15)","plainTextFormattedCitation":"(14, 15)","previouslyFormattedCitation":"(14, 15)"},"properties":{"noteIndex":0},"schema":"https://github.com/citation-style-language/schema/raw/master/csl-citation.json"}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155A80" w:rsidRPr="007D0B0C">
              <w:rPr>
                <w:rFonts w:ascii="Times New Roman" w:hAnsi="Times New Roman"/>
                <w:noProof/>
                <w:sz w:val="16"/>
                <w:szCs w:val="16"/>
                <w:lang w:val="en-GB" w:eastAsia="pl-PL"/>
              </w:rPr>
              <w:t>(14, 15)</w:t>
            </w:r>
            <w:r w:rsidRPr="007D0B0C">
              <w:rPr>
                <w:rFonts w:ascii="Times New Roman" w:hAnsi="Times New Roman"/>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pACYC184</w:t>
            </w:r>
          </w:p>
        </w:tc>
        <w:tc>
          <w:tcPr>
            <w:tcW w:w="7088" w:type="dxa"/>
            <w:gridSpan w:val="2"/>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vector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P15A</w:t>
            </w:r>
            <w:r w:rsidRPr="007D0B0C">
              <w:rPr>
                <w:rFonts w:ascii="Times New Roman" w:hAnsi="Times New Roman"/>
                <w:sz w:val="16"/>
                <w:szCs w:val="16"/>
                <w:lang w:val="en-GB" w:eastAsia="pl-PL"/>
              </w:rPr>
              <w:t>, Tc</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 Cm</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w:t>
            </w:r>
          </w:p>
        </w:tc>
        <w:tc>
          <w:tcPr>
            <w:tcW w:w="992" w:type="dxa"/>
          </w:tcPr>
          <w:p w:rsidR="00053E56" w:rsidRPr="007D0B0C" w:rsidRDefault="00356227" w:rsidP="004460C2">
            <w:pPr>
              <w:spacing w:before="60" w:after="60" w:line="240" w:lineRule="auto"/>
              <w:ind w:firstLine="33"/>
              <w:jc w:val="center"/>
              <w:rPr>
                <w:rFonts w:ascii="Times New Roman" w:hAnsi="Times New Roman"/>
                <w:sz w:val="16"/>
                <w:szCs w:val="16"/>
                <w:lang w:val="en-GB" w:eastAsia="pl-PL"/>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{"citationItems":[{"id":"ITEM-1","itemData":{"abstract":"Construction and characterization of a class of multicopy plasmid cloning vehicles containing the replication system of miniplasmid P15A are described. The constructed plasmids have cleavage sites within antibiotic resistance genes for a variety of commonly employed site-specific endonucleases, permitting convenient use of the insertional inactivation procedure for the selection of clones that contain hybrid DNA molecules. Although the constructed plasmids showed DNA sequence homology with the ColE1 plasmid within the replication region, were amplifiable by chloramphenicol or spectinomycin, required DNA polymerase I for replication, and shared other replication properties with ColE1, they were nevertheless compatible with ColE1. P15A-derived plasmids were not self-transmissible and were mobilized poorly by Hfr strains; however, mobilization was complemented by the presence of a ColE1 plasmid within the same cell.\n","author":[{"dropping-particle":"","family":"Chang","given":"A C","non-dropping-particle":"","parse-names":false,"suffix":""},{"dropping-particle":"","family":"Cohen","given":"S N","non-dropping-particle":"","parse-names":false,"suffix":""}],"container-title":"J. Bacteriol.","id":"ITEM-1","issue":"3","issued":{"date-parts":[["1978","6","1"]]},"page":"1141-1156","title":"Construction and characterization of amplifiable multicopy DNA cloning vehicles derived from the P15A cryptic miniplasmid.","type":"article-journal","volume":"134"},"uris":["http://www.mendeley.com/documents/?uuid=94d4842c-9b85-4c51-92b6-d9a965fc33f1","http://www.mendeley.com/documents/?uuid=3c228cbb-062f-4002-a8c7-4c1387a4743f"]}],"mendeley":{"formattedCitation":"(57)","plainTextFormattedCitation":"(57)","previouslyFormattedCitation":"(57)"},"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(57)</w:t>
            </w:r>
            <w:r w:rsidRPr="007D0B0C">
              <w:rPr>
                <w:rFonts w:ascii="Times New Roman" w:hAnsi="Times New Roman"/>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pAL3</w:t>
            </w:r>
          </w:p>
        </w:tc>
        <w:tc>
          <w:tcPr>
            <w:tcW w:w="7088" w:type="dxa"/>
            <w:gridSpan w:val="2"/>
          </w:tcPr>
          <w:p w:rsidR="00053E56" w:rsidRPr="007D0B0C" w:rsidRDefault="00177BDB" w:rsidP="00D62A70">
            <w:pPr>
              <w:tabs>
                <w:tab w:val="center" w:pos="4536"/>
                <w:tab w:val="right" w:pos="9072"/>
              </w:tabs>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 xml:space="preserve">pUC18 </w:t>
            </w:r>
            <w:r w:rsidRPr="007D0B0C">
              <w:rPr>
                <w:rFonts w:ascii="Times New Roman" w:hAnsi="Times New Roman"/>
                <w:i/>
                <w:sz w:val="16"/>
                <w:szCs w:val="16"/>
                <w:lang w:val="en-GB" w:eastAsia="pl-PL"/>
              </w:rPr>
              <w:t>Bst</w:t>
            </w:r>
            <w:r w:rsidRPr="007D0B0C">
              <w:rPr>
                <w:rFonts w:ascii="Times New Roman" w:hAnsi="Times New Roman"/>
                <w:sz w:val="16"/>
                <w:szCs w:val="16"/>
                <w:lang w:val="en-GB" w:eastAsia="pl-PL"/>
              </w:rPr>
              <w:t>UI fragment containing</w:t>
            </w:r>
            <w:r w:rsidR="00446936" w:rsidRPr="007D0B0C">
              <w:rPr>
                <w:rFonts w:ascii="Times New Roman" w:hAnsi="Times New Roman"/>
                <w:sz w:val="16"/>
                <w:szCs w:val="16"/>
                <w:lang w:val="en-GB" w:eastAsia="pl-PL"/>
              </w:rPr>
              <w:t xml:space="preserve"> the</w:t>
            </w:r>
            <w:r w:rsidRPr="007D0B0C">
              <w:rPr>
                <w:rFonts w:ascii="Times New Roman" w:hAnsi="Times New Roman"/>
                <w:sz w:val="16"/>
                <w:szCs w:val="16"/>
                <w:lang w:val="en-GB" w:eastAsia="pl-PL"/>
              </w:rPr>
              <w:t xml:space="preserve"> </w:t>
            </w:r>
            <w:r w:rsidRPr="007D0B0C">
              <w:rPr>
                <w:rFonts w:ascii="Times New Roman" w:hAnsi="Times New Roman"/>
                <w:i/>
                <w:sz w:val="16"/>
                <w:szCs w:val="16"/>
                <w:lang w:val="en-GB" w:eastAsia="pl-PL"/>
              </w:rPr>
              <w:t>lacZ</w:t>
            </w:r>
            <w:r w:rsidRPr="007D0B0C">
              <w:rPr>
                <w:rFonts w:ascii="Times New Roman" w:hAnsi="Times New Roman"/>
                <w:sz w:val="16"/>
                <w:szCs w:val="16"/>
                <w:lang w:val="en-GB" w:eastAsia="pl-PL"/>
              </w:rPr>
              <w:t xml:space="preserve"> gene and MCS, cloned into </w:t>
            </w:r>
            <w:r w:rsidRPr="007D0B0C">
              <w:rPr>
                <w:rFonts w:ascii="Times New Roman" w:hAnsi="Times New Roman"/>
                <w:i/>
                <w:sz w:val="16"/>
                <w:szCs w:val="16"/>
                <w:lang w:val="en-GB" w:eastAsia="pl-PL"/>
              </w:rPr>
              <w:t>Sca</w:t>
            </w:r>
            <w:r w:rsidRPr="007D0B0C">
              <w:rPr>
                <w:rFonts w:ascii="Times New Roman" w:hAnsi="Times New Roman"/>
                <w:sz w:val="16"/>
                <w:szCs w:val="16"/>
                <w:lang w:val="en-GB" w:eastAsia="pl-PL"/>
              </w:rPr>
              <w:t>I</w:t>
            </w:r>
            <w:r w:rsidRPr="007D0B0C">
              <w:rPr>
                <w:rFonts w:ascii="Times New Roman" w:hAnsi="Times New Roman"/>
                <w:i/>
                <w:sz w:val="16"/>
                <w:szCs w:val="16"/>
                <w:lang w:val="en-GB" w:eastAsia="pl-PL"/>
              </w:rPr>
              <w:t>-Pvu</w:t>
            </w:r>
            <w:r w:rsidRPr="007D0B0C">
              <w:rPr>
                <w:rFonts w:ascii="Times New Roman" w:hAnsi="Times New Roman"/>
                <w:sz w:val="16"/>
                <w:szCs w:val="16"/>
                <w:lang w:val="en-GB" w:eastAsia="pl-PL"/>
              </w:rPr>
              <w:t>II pACYC184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P15A</w:t>
            </w:r>
            <w:r w:rsidRPr="007D0B0C">
              <w:rPr>
                <w:rFonts w:ascii="Times New Roman" w:hAnsi="Times New Roman"/>
                <w:sz w:val="16"/>
                <w:szCs w:val="16"/>
                <w:lang w:val="en-GB" w:eastAsia="pl-PL"/>
              </w:rPr>
              <w:t>, Tc</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w:t>
            </w:r>
          </w:p>
        </w:tc>
        <w:tc>
          <w:tcPr>
            <w:tcW w:w="992" w:type="dxa"/>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pBBR1 MCS-2</w:t>
            </w:r>
          </w:p>
        </w:tc>
        <w:tc>
          <w:tcPr>
            <w:tcW w:w="7088" w:type="dxa"/>
            <w:gridSpan w:val="2"/>
          </w:tcPr>
          <w:p w:rsidR="00053E56" w:rsidRPr="007D0B0C" w:rsidRDefault="00177BDB" w:rsidP="00D62A70">
            <w:pPr>
              <w:tabs>
                <w:tab w:val="center" w:pos="4536"/>
                <w:tab w:val="right" w:pos="9072"/>
              </w:tabs>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vector,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pBBR1</w:t>
            </w:r>
            <w:r w:rsidRPr="007D0B0C">
              <w:rPr>
                <w:rFonts w:ascii="Times New Roman" w:hAnsi="Times New Roman"/>
                <w:sz w:val="16"/>
                <w:szCs w:val="16"/>
                <w:lang w:val="en-GB" w:eastAsia="pl-PL"/>
              </w:rPr>
              <w:t xml:space="preserve">, </w:t>
            </w:r>
            <w:r w:rsidRPr="007D0B0C">
              <w:rPr>
                <w:rFonts w:ascii="Times New Roman" w:hAnsi="Times New Roman"/>
                <w:i/>
                <w:sz w:val="16"/>
                <w:szCs w:val="16"/>
                <w:lang w:val="en-GB" w:eastAsia="pl-PL"/>
              </w:rPr>
              <w:t>oriT</w:t>
            </w:r>
            <w:r w:rsidRPr="007D0B0C">
              <w:rPr>
                <w:rFonts w:ascii="Times New Roman" w:hAnsi="Times New Roman"/>
                <w:sz w:val="16"/>
                <w:szCs w:val="16"/>
                <w:vertAlign w:val="subscript"/>
                <w:lang w:val="en-GB" w:eastAsia="pl-PL"/>
              </w:rPr>
              <w:t>RK2</w:t>
            </w:r>
            <w:r w:rsidRPr="007D0B0C">
              <w:rPr>
                <w:rFonts w:ascii="Times New Roman" w:hAnsi="Times New Roman"/>
                <w:sz w:val="16"/>
                <w:szCs w:val="16"/>
                <w:lang w:val="en-GB" w:eastAsia="pl-PL"/>
              </w:rPr>
              <w:t>, Km</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 xml:space="preserve">) </w:t>
            </w:r>
          </w:p>
        </w:tc>
        <w:tc>
          <w:tcPr>
            <w:tcW w:w="992" w:type="dxa"/>
          </w:tcPr>
          <w:p w:rsidR="00053E56" w:rsidRPr="007D0B0C" w:rsidRDefault="00356227"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{"citationItems":[{"id":"ITEM-1","itemData":{"DOI":"10.1016/0378-1119(95)00584-1","ISSN":"03781119","abstract":"Four new antibiotic-resistant derivatives of the broad-host-range (bhr) cloning vector pBBR1MCS have been constructed. These new plasmids have several advantages over many of the currently available bhr vectors in that: (i) they are relatively small (&lt; 5.3 kb), (ii) they possess an extended multiple cloning site (MCS), (iii) they allow direct selection of recombinant plasmid molecules in Escherichia coli via disruption of the LacZα peptide, (iv) they are mobilizable when the RK2 transfer functions are provided in trans and (v) they are compatible with IncP, IncQ and IncW group plasmids, as well as with ColE1- and P15a-based replicons.","author":[{"dropping-particle":"","family":"Kovach","given":"Michael E.","non-dropping-particle":"","parse-names":false,"suffix":""},{"dropping-particle":"","family":"Elzer","given":"Philip H.","non-dropping-particle":"","parse-names":false,"suffix":""},{"dropping-particle":"","family":"Steven Hill","given":"D.","non-dropping-particle":"","parse-names":false,"suffix":""},{"dropping-particle":"","family":"Robertson","given":"Gregory T.","non-dropping-particle":"","parse-names":false,"suffix":""},{"dropping-particle":"","family":"Farris","given":"Michael A.","non-dropping-particle":"","parse-names":false,"suffix":""},{"dropping-particle":"","family":"Roop","given":"R.Martin","non-dropping-particle":"","parse-names":false,"suffix":""},{"dropping-particle":"","family":"Peterson","given":"Kenneth M.","non-dropping-particle":"","parse-names":false,"suffix":""}],"container-title":"Gene","id":"ITEM-1","issue":"1","issued":{"date-parts":[["1995","12"]]},"page":"175-176","title":"Four new derivatives of the broad-host-range cloning vector pBBR1MCS, carrying different antibiotic-resistance cassettes","type":"article-journal","volume":"166"},"uris":["http://www.mendeley.com/documents/?uuid=20c4d7ce-eae5-46d8-96bf-0eb7e2fc00d1"]}],"mendeley":{"formattedCitation":"(58)","plainTextFormattedCitation":"(58)","previouslyFormattedCitation":"(58)"},"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(58)</w:t>
            </w:r>
            <w:r w:rsidRPr="007D0B0C">
              <w:rPr>
                <w:rFonts w:ascii="Times New Roman" w:hAnsi="Times New Roman"/>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bCs/>
                <w:sz w:val="16"/>
                <w:szCs w:val="16"/>
                <w:lang w:val="en-GB" w:eastAsia="pl-PL"/>
              </w:rPr>
            </w:pPr>
            <w:r w:rsidRPr="007D0B0C">
              <w:rPr>
                <w:rFonts w:ascii="Times New Roman" w:hAnsi="Times New Roman"/>
                <w:sz w:val="16"/>
                <w:szCs w:val="16"/>
                <w:lang w:val="en-GB" w:eastAsia="pl-PL"/>
              </w:rPr>
              <w:t>pKD3</w:t>
            </w:r>
          </w:p>
        </w:tc>
        <w:tc>
          <w:tcPr>
            <w:tcW w:w="7088" w:type="dxa"/>
            <w:gridSpan w:val="2"/>
          </w:tcPr>
          <w:p w:rsidR="00053E56" w:rsidRPr="007D0B0C" w:rsidRDefault="00177BDB" w:rsidP="00D62A70">
            <w:pPr>
              <w:spacing w:before="60" w:after="60" w:line="240" w:lineRule="auto"/>
              <w:rPr>
                <w:rFonts w:ascii="Times New Roman" w:hAnsi="Times New Roman"/>
                <w:bCs/>
                <w:sz w:val="16"/>
                <w:szCs w:val="16"/>
                <w:lang w:val="en-GB" w:eastAsia="pl-PL"/>
              </w:rPr>
            </w:pPr>
            <w:r w:rsidRPr="007D0B0C">
              <w:rPr>
                <w:rFonts w:ascii="Times New Roman" w:eastAsia="Times New Roman" w:hAnsi="Times New Roman"/>
                <w:bCs/>
                <w:sz w:val="16"/>
                <w:szCs w:val="16"/>
                <w:lang w:val="en-GB" w:eastAsia="pl-PL"/>
              </w:rPr>
              <w:t xml:space="preserve">template for generation of </w:t>
            </w:r>
            <w:r w:rsidR="00446936" w:rsidRPr="007D0B0C">
              <w:rPr>
                <w:rFonts w:ascii="Times New Roman" w:eastAsia="Times New Roman" w:hAnsi="Times New Roman"/>
                <w:bCs/>
                <w:sz w:val="16"/>
                <w:szCs w:val="16"/>
                <w:lang w:val="en-GB" w:eastAsia="pl-PL"/>
              </w:rPr>
              <w:t xml:space="preserve">the </w:t>
            </w:r>
            <w:r w:rsidRPr="007D0B0C">
              <w:rPr>
                <w:rFonts w:ascii="Times New Roman" w:eastAsia="Times New Roman" w:hAnsi="Times New Roman"/>
                <w:bCs/>
                <w:sz w:val="16"/>
                <w:szCs w:val="16"/>
                <w:lang w:val="en-GB" w:eastAsia="pl-PL"/>
              </w:rPr>
              <w:t xml:space="preserve">PCR products used in gene disruption, </w:t>
            </w:r>
            <w:r w:rsidRPr="007D0B0C">
              <w:rPr>
                <w:rFonts w:ascii="Times New Roman" w:eastAsia="Times New Roman" w:hAnsi="Times New Roman"/>
                <w:bCs/>
                <w:i/>
                <w:iCs/>
                <w:sz w:val="16"/>
                <w:szCs w:val="16"/>
                <w:lang w:val="en-GB" w:eastAsia="pl-PL"/>
              </w:rPr>
              <w:t>pir</w:t>
            </w:r>
            <w:r w:rsidRPr="007D0B0C">
              <w:rPr>
                <w:rFonts w:ascii="Times New Roman" w:eastAsia="Times New Roman" w:hAnsi="Times New Roman"/>
                <w:bCs/>
                <w:sz w:val="16"/>
                <w:szCs w:val="16"/>
                <w:lang w:val="en-GB" w:eastAsia="pl-PL"/>
              </w:rPr>
              <w:t>-dependent replicon (</w:t>
            </w:r>
            <w:r w:rsidRPr="007D0B0C">
              <w:rPr>
                <w:rFonts w:ascii="Times New Roman" w:eastAsia="Times New Roman" w:hAnsi="Times New Roman"/>
                <w:bCs/>
                <w:i/>
                <w:iCs/>
                <w:sz w:val="16"/>
                <w:szCs w:val="16"/>
                <w:lang w:val="en-GB" w:eastAsia="pl-PL"/>
              </w:rPr>
              <w:t>oriV</w:t>
            </w:r>
            <w:r w:rsidRPr="007D0B0C">
              <w:rPr>
                <w:rFonts w:ascii="Times New Roman" w:eastAsia="Times New Roman" w:hAnsi="Times New Roman"/>
                <w:bCs/>
                <w:sz w:val="16"/>
                <w:szCs w:val="16"/>
                <w:vertAlign w:val="subscript"/>
                <w:lang w:val="en-GB" w:eastAsia="pl-PL"/>
              </w:rPr>
              <w:t>R6Kγ</w:t>
            </w:r>
            <w:r w:rsidRPr="007D0B0C">
              <w:rPr>
                <w:rFonts w:ascii="Times New Roman" w:eastAsia="Times New Roman" w:hAnsi="Times New Roman"/>
                <w:bCs/>
                <w:sz w:val="16"/>
                <w:szCs w:val="16"/>
                <w:lang w:val="en-GB" w:eastAsia="pl-PL"/>
              </w:rPr>
              <w:t>, Ap</w:t>
            </w:r>
            <w:r w:rsidRPr="007D0B0C">
              <w:rPr>
                <w:rFonts w:ascii="Times New Roman" w:eastAsia="Times New Roman" w:hAnsi="Times New Roman"/>
                <w:bCs/>
                <w:sz w:val="16"/>
                <w:szCs w:val="16"/>
                <w:vertAlign w:val="superscript"/>
                <w:lang w:val="en-GB" w:eastAsia="pl-PL"/>
              </w:rPr>
              <w:t>R</w:t>
            </w:r>
            <w:r w:rsidRPr="007D0B0C">
              <w:rPr>
                <w:rFonts w:ascii="Times New Roman" w:eastAsia="Times New Roman" w:hAnsi="Times New Roman"/>
                <w:bCs/>
                <w:sz w:val="16"/>
                <w:szCs w:val="16"/>
                <w:lang w:val="en-GB" w:eastAsia="pl-PL"/>
              </w:rPr>
              <w:t>, Cm</w:t>
            </w:r>
            <w:r w:rsidRPr="007D0B0C">
              <w:rPr>
                <w:rFonts w:ascii="Times New Roman" w:eastAsia="Times New Roman" w:hAnsi="Times New Roman"/>
                <w:bCs/>
                <w:sz w:val="16"/>
                <w:szCs w:val="16"/>
                <w:vertAlign w:val="superscript"/>
                <w:lang w:val="en-GB" w:eastAsia="pl-PL"/>
              </w:rPr>
              <w:t>R</w:t>
            </w:r>
            <w:r w:rsidRPr="007D0B0C">
              <w:rPr>
                <w:rFonts w:ascii="Times New Roman" w:eastAsia="Times New Roman" w:hAnsi="Times New Roman"/>
                <w:bCs/>
                <w:sz w:val="16"/>
                <w:szCs w:val="16"/>
                <w:lang w:val="en-GB" w:eastAsia="pl-PL"/>
              </w:rPr>
              <w:t>)</w:t>
            </w:r>
          </w:p>
        </w:tc>
        <w:tc>
          <w:tcPr>
            <w:tcW w:w="992" w:type="dxa"/>
          </w:tcPr>
          <w:p w:rsidR="00053E56" w:rsidRPr="007D0B0C" w:rsidRDefault="00356227" w:rsidP="004460C2">
            <w:pPr>
              <w:spacing w:before="60" w:after="60" w:line="240" w:lineRule="auto"/>
              <w:ind w:firstLine="33"/>
              <w:jc w:val="center"/>
              <w:rPr>
                <w:rFonts w:ascii="Times New Roman" w:hAnsi="Times New Roman"/>
                <w:bCs/>
                <w:sz w:val="16"/>
                <w:szCs w:val="16"/>
                <w:lang w:val="en-GB" w:eastAsia="pl-PL"/>
              </w:rPr>
            </w:pPr>
            <w:r w:rsidRPr="007D0B0C">
              <w:rPr>
                <w:rFonts w:ascii="Times New Roman" w:eastAsia="Times New Roman" w:hAnsi="Times New Roman"/>
                <w:bCs/>
                <w:sz w:val="16"/>
                <w:szCs w:val="16"/>
                <w:lang w:val="en-GB" w:eastAsia="pl-PL"/>
              </w:rPr>
              <w:fldChar w:fldCharType="begin" w:fldLock="1"/>
            </w:r>
            <w:r w:rsidR="00D20086" w:rsidRPr="007D0B0C">
              <w:rPr>
                <w:rFonts w:ascii="Times New Roman" w:eastAsia="Times New Roman" w:hAnsi="Times New Roman"/>
                <w:bCs/>
                <w:sz w:val="16"/>
                <w:szCs w:val="16"/>
                <w:lang w:val="en-GB" w:eastAsia="pl-PL"/>
              </w:rPr>
              <w:instrText>ADDIN CSL_CITATION {"citationItems":[{"id":"ITEM-1","itemData":{"DOI":"10.1073/pnas.120163297","ISBN":"0027-8424 (Print)\\n0027-8424 (Linking)","ISSN":"0027-8424","PMID":"10829079","abstract":"We have developed a simple and highly efficient method to disrupt chromosomal genes in Escherichia coli in which PCR primers provide the homology to the targeted gene(s). In this procedure, recombination requires the phage lambda Red recombinase, which is synthesized under the control of an inducible promoter on an easily curable, low copy number plasmid. To demonstrate the utility of this approach, we generated PCR products by using primers with 36- to 50-nt extensions that are homologous to regions adjacent to the gene to be inactivated and template plasmids carrying antibiotic resistance genes that are flanked by FRT (FLP recognition target) sites. By using the respective PCR products, we made 13 different disruptions of chromosomal genes. Mutants of the arcB, cyaA, lacZYA, ompR-envZ, phnR, pstB, pstCA, pstS, pstSCAB-phoU, recA, and torSTRCAD genes or operons were isolated as antibiotic-resistant colonies after the introduction into bacteria carrying a Red expression plasmid of synthetic (PCR-generated) DNA. The resistance genes were then eliminated by using a helper plasmid encoding the FLP recombinase which is also easily curable. This procedure should be widely useful, especially in genome analysis of E. coli and other bacteria because the procedure can be done in wild-type cells.","author":[{"dropping-particle":"","family":"Datsenko","given":"K A","non-dropping-particle":"","parse-names":false,"suffix":""},{"dropping-particle":"","family":"Wanner","given":"B L","non-dropping-particle":"","parse-names":false,"suffix":""}],"container-title":"Proceedings of the National Academy of Sciences of the United States of America","id":"ITEM-1","issue":"12","issued":{"date-parts":[["2000","6","6"]]},"page":"6640-5","title":"One-step inactivation of chromosomal genes in Escherichia coli K-12 using PCR products.","type":"article-journal","volume":"97"},"uris":["http://www.mendeley.com/documents/?uuid=e9d37134-4fcc-46bf-8ae3-90aca4ef271d"]}],"mendeley":{"formattedCitation":"(27)","plainTextFormattedCitation":"(27)","previouslyFormattedCitation":"(27)"},"properties":{"noteIndex":0},"schema":"https://github.com/citation-style-language/schema/raw/master/csl-citation.json"}</w:instrText>
            </w:r>
            <w:r w:rsidRPr="007D0B0C">
              <w:rPr>
                <w:rFonts w:ascii="Times New Roman" w:eastAsia="Times New Roman" w:hAnsi="Times New Roman"/>
                <w:bCs/>
                <w:sz w:val="16"/>
                <w:szCs w:val="16"/>
                <w:lang w:val="en-GB" w:eastAsia="pl-PL"/>
              </w:rPr>
              <w:fldChar w:fldCharType="separate"/>
            </w:r>
            <w:r w:rsidR="005B1795" w:rsidRPr="007D0B0C">
              <w:rPr>
                <w:rFonts w:ascii="Times New Roman" w:eastAsia="Times New Roman" w:hAnsi="Times New Roman"/>
                <w:bCs/>
                <w:noProof/>
                <w:sz w:val="16"/>
                <w:szCs w:val="16"/>
                <w:lang w:val="en-GB" w:eastAsia="pl-PL"/>
              </w:rPr>
              <w:t>(27)</w:t>
            </w:r>
            <w:r w:rsidRPr="007D0B0C">
              <w:rPr>
                <w:rFonts w:ascii="Times New Roman" w:eastAsia="Times New Roman" w:hAnsi="Times New Roman"/>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bCs/>
                <w:sz w:val="16"/>
                <w:szCs w:val="16"/>
                <w:lang w:val="en-GB" w:eastAsia="pl-PL"/>
              </w:rPr>
            </w:pPr>
            <w:r w:rsidRPr="007D0B0C">
              <w:rPr>
                <w:rFonts w:ascii="Times New Roman" w:hAnsi="Times New Roman"/>
                <w:sz w:val="16"/>
                <w:szCs w:val="16"/>
                <w:lang w:val="en-GB" w:eastAsia="pl-PL"/>
              </w:rPr>
              <w:t>pKD46</w:t>
            </w:r>
          </w:p>
        </w:tc>
        <w:tc>
          <w:tcPr>
            <w:tcW w:w="7088" w:type="dxa"/>
            <w:gridSpan w:val="2"/>
          </w:tcPr>
          <w:p w:rsidR="00053E56" w:rsidRPr="007D0B0C" w:rsidRDefault="00177BDB" w:rsidP="00D62A70">
            <w:pPr>
              <w:spacing w:before="60" w:after="60" w:line="240" w:lineRule="auto"/>
              <w:rPr>
                <w:rFonts w:ascii="Times New Roman" w:hAnsi="Times New Roman"/>
                <w:bCs/>
                <w:sz w:val="16"/>
                <w:szCs w:val="16"/>
                <w:lang w:val="en-GB" w:eastAsia="pl-PL"/>
              </w:rPr>
            </w:pPr>
            <w:r w:rsidRPr="007D0B0C">
              <w:rPr>
                <w:rFonts w:ascii="Times New Roman" w:eastAsia="Times New Roman" w:hAnsi="Times New Roman"/>
                <w:bCs/>
                <w:sz w:val="16"/>
                <w:szCs w:val="16"/>
                <w:lang w:val="en-GB" w:eastAsia="pl-PL"/>
              </w:rPr>
              <w:t xml:space="preserve">λRed recombinase expression plasmid, </w:t>
            </w:r>
            <w:r w:rsidRPr="007D0B0C">
              <w:rPr>
                <w:rFonts w:ascii="Times New Roman" w:eastAsia="Times New Roman" w:hAnsi="Times New Roman"/>
                <w:bCs/>
                <w:i/>
                <w:iCs/>
                <w:sz w:val="16"/>
                <w:szCs w:val="16"/>
                <w:lang w:val="en-GB" w:eastAsia="pl-PL"/>
              </w:rPr>
              <w:t>rep</w:t>
            </w:r>
            <w:r w:rsidRPr="007D0B0C">
              <w:rPr>
                <w:rFonts w:ascii="Times New Roman" w:eastAsia="Times New Roman" w:hAnsi="Times New Roman"/>
                <w:bCs/>
                <w:i/>
                <w:sz w:val="16"/>
                <w:szCs w:val="16"/>
                <w:lang w:val="en-GB" w:eastAsia="pl-PL"/>
              </w:rPr>
              <w:t>A101</w:t>
            </w:r>
            <w:r w:rsidRPr="007D0B0C">
              <w:rPr>
                <w:rFonts w:ascii="Times New Roman" w:eastAsia="Times New Roman" w:hAnsi="Times New Roman"/>
                <w:bCs/>
                <w:sz w:val="16"/>
                <w:szCs w:val="16"/>
                <w:lang w:val="en-GB" w:eastAsia="pl-PL"/>
              </w:rPr>
              <w:t>(ts), (</w:t>
            </w:r>
            <w:r w:rsidRPr="007D0B0C">
              <w:rPr>
                <w:rFonts w:ascii="Times New Roman" w:eastAsia="Times New Roman" w:hAnsi="Times New Roman"/>
                <w:bCs/>
                <w:i/>
                <w:iCs/>
                <w:sz w:val="16"/>
                <w:szCs w:val="16"/>
                <w:lang w:val="en-GB" w:eastAsia="pl-PL"/>
              </w:rPr>
              <w:t>oriV</w:t>
            </w:r>
            <w:r w:rsidRPr="007D0B0C">
              <w:rPr>
                <w:rFonts w:ascii="Times New Roman" w:eastAsia="Times New Roman" w:hAnsi="Times New Roman"/>
                <w:bCs/>
                <w:sz w:val="16"/>
                <w:szCs w:val="16"/>
                <w:vertAlign w:val="subscript"/>
                <w:lang w:val="en-GB" w:eastAsia="pl-PL"/>
              </w:rPr>
              <w:t>R101</w:t>
            </w:r>
            <w:r w:rsidRPr="007D0B0C">
              <w:rPr>
                <w:rFonts w:ascii="Times New Roman" w:eastAsia="Times New Roman" w:hAnsi="Times New Roman"/>
                <w:bCs/>
                <w:sz w:val="16"/>
                <w:szCs w:val="16"/>
                <w:lang w:val="en-GB" w:eastAsia="pl-PL"/>
              </w:rPr>
              <w:t>, Ap</w:t>
            </w:r>
            <w:r w:rsidRPr="007D0B0C">
              <w:rPr>
                <w:rFonts w:ascii="Times New Roman" w:eastAsia="Times New Roman" w:hAnsi="Times New Roman"/>
                <w:bCs/>
                <w:sz w:val="16"/>
                <w:szCs w:val="16"/>
                <w:vertAlign w:val="superscript"/>
                <w:lang w:val="en-GB" w:eastAsia="pl-PL"/>
              </w:rPr>
              <w:t>R</w:t>
            </w:r>
            <w:r w:rsidRPr="007D0B0C">
              <w:rPr>
                <w:rFonts w:ascii="Times New Roman" w:eastAsia="Times New Roman" w:hAnsi="Times New Roman"/>
                <w:bCs/>
                <w:sz w:val="16"/>
                <w:szCs w:val="16"/>
                <w:lang w:val="en-GB" w:eastAsia="pl-PL"/>
              </w:rPr>
              <w:t xml:space="preserve">) </w:t>
            </w:r>
          </w:p>
        </w:tc>
        <w:tc>
          <w:tcPr>
            <w:tcW w:w="992" w:type="dxa"/>
          </w:tcPr>
          <w:p w:rsidR="00053E56" w:rsidRPr="007D0B0C" w:rsidRDefault="00356227" w:rsidP="004460C2">
            <w:pPr>
              <w:spacing w:before="60" w:after="60" w:line="240" w:lineRule="auto"/>
              <w:ind w:firstLine="33"/>
              <w:jc w:val="center"/>
              <w:rPr>
                <w:rFonts w:ascii="Times New Roman" w:hAnsi="Times New Roman"/>
                <w:bCs/>
                <w:sz w:val="16"/>
                <w:szCs w:val="16"/>
                <w:lang w:val="en-GB" w:eastAsia="pl-PL"/>
              </w:rPr>
            </w:pPr>
            <w:r w:rsidRPr="007D0B0C">
              <w:rPr>
                <w:rFonts w:ascii="Times New Roman" w:eastAsia="Times New Roman" w:hAnsi="Times New Roman"/>
                <w:bCs/>
                <w:sz w:val="16"/>
                <w:szCs w:val="16"/>
                <w:lang w:val="en-GB" w:eastAsia="pl-PL"/>
              </w:rPr>
              <w:fldChar w:fldCharType="begin" w:fldLock="1"/>
            </w:r>
            <w:r w:rsidR="00D20086" w:rsidRPr="007D0B0C">
              <w:rPr>
                <w:rFonts w:ascii="Times New Roman" w:eastAsia="Times New Roman" w:hAnsi="Times New Roman"/>
                <w:bCs/>
                <w:sz w:val="16"/>
                <w:szCs w:val="16"/>
                <w:lang w:val="en-GB" w:eastAsia="pl-PL"/>
              </w:rPr>
              <w:instrText>ADDIN CSL_CITATION {"citationItems":[{"id":"ITEM-1","itemData":{"DOI":"10.1073/pnas.120163297","ISBN":"0027-8424 (Print)\\n0027-8424 (Linking)","ISSN":"0027-8424","PMID":"10829079","abstract":"We have developed a simple and highly efficient method to disrupt chromosomal genes in Escherichia coli in which PCR primers provide the homology to the targeted gene(s). In this procedure, recombination requires the phage lambda Red recombinase, which is synthesized under the control of an inducible promoter on an easily curable, low copy number plasmid. To demonstrate the utility of this approach, we generated PCR products by using primers with 36- to 50-nt extensions that are homologous to regions adjacent to the gene to be inactivated and template plasmids carrying antibiotic resistance genes that are flanked by FRT (FLP recognition target) sites. By using the respective PCR products, we made 13 different disruptions of chromosomal genes. Mutants of the arcB, cyaA, lacZYA, ompR-envZ, phnR, pstB, pstCA, pstS, pstSCAB-phoU, recA, and torSTRCAD genes or operons were isolated as antibiotic-resistant colonies after the introduction into bacteria carrying a Red expression plasmid of synthetic (PCR-generated) DNA. The resistance genes were then eliminated by using a helper plasmid encoding the FLP recombinase which is also easily curable. This procedure should be widely useful, especially in genome analysis of E. coli and other bacteria because the procedure can be done in wild-type cells.","author":[{"dropping-particle":"","family":"Datsenko","given":"K A","non-dropping-particle":"","parse-names":false,"suffix":""},{"dropping-particle":"","family":"Wanner","given":"B L","non-dropping-particle":"","parse-names":false,"suffix":""}],"container-title":"Proceedings of the National Academy of Sciences of the United States of America","id":"ITEM-1","issue":"12","issued":{"date-parts":[["2000","6","6"]]},"page":"6640-5","title":"One-step inactivation of chromosomal genes in Escherichia coli K-12 using PCR products.","type":"article-journal","volume":"97"},"uris":["http://www.mendeley.com/documents/?uuid=e9d37134-4fcc-46bf-8ae3-90aca4ef271d"]}],"mendeley":{"formattedCitation":"(27)","plainTextFormattedCitation":"(27)","previouslyFormattedCitation":"(27)"},"properties":{"noteIndex":0},"schema":"https://github.com/citation-style-language/schema/raw/master/csl-citation.json"}</w:instrText>
            </w:r>
            <w:r w:rsidRPr="007D0B0C">
              <w:rPr>
                <w:rFonts w:ascii="Times New Roman" w:eastAsia="Times New Roman" w:hAnsi="Times New Roman"/>
                <w:bCs/>
                <w:sz w:val="16"/>
                <w:szCs w:val="16"/>
                <w:lang w:val="en-GB" w:eastAsia="pl-PL"/>
              </w:rPr>
              <w:fldChar w:fldCharType="separate"/>
            </w:r>
            <w:r w:rsidR="005B1795" w:rsidRPr="007D0B0C">
              <w:rPr>
                <w:rFonts w:ascii="Times New Roman" w:eastAsia="Times New Roman" w:hAnsi="Times New Roman"/>
                <w:bCs/>
                <w:noProof/>
                <w:sz w:val="16"/>
                <w:szCs w:val="16"/>
                <w:lang w:val="en-GB" w:eastAsia="pl-PL"/>
              </w:rPr>
              <w:t>(27)</w:t>
            </w:r>
            <w:r w:rsidRPr="007D0B0C">
              <w:rPr>
                <w:rFonts w:ascii="Times New Roman" w:eastAsia="Times New Roman" w:hAnsi="Times New Roman"/>
                <w:bCs/>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pCP20</w:t>
            </w:r>
          </w:p>
        </w:tc>
        <w:tc>
          <w:tcPr>
            <w:tcW w:w="7088" w:type="dxa"/>
            <w:gridSpan w:val="2"/>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eastAsia="Times New Roman" w:hAnsi="Times New Roman"/>
                <w:bCs/>
                <w:iCs/>
                <w:sz w:val="16"/>
                <w:szCs w:val="16"/>
                <w:lang w:val="en-GB" w:eastAsia="pl-PL"/>
              </w:rPr>
              <w:t>FLP recombinase expression plasmid,</w:t>
            </w:r>
            <w:r w:rsidRPr="007D0B0C">
              <w:rPr>
                <w:rFonts w:ascii="Times New Roman" w:eastAsia="Times New Roman" w:hAnsi="Times New Roman"/>
                <w:bCs/>
                <w:i/>
                <w:iCs/>
                <w:sz w:val="16"/>
                <w:szCs w:val="16"/>
                <w:lang w:val="en-GB" w:eastAsia="pl-PL"/>
              </w:rPr>
              <w:t xml:space="preserve"> rep</w:t>
            </w:r>
            <w:r w:rsidRPr="007D0B0C">
              <w:rPr>
                <w:rFonts w:ascii="Times New Roman" w:eastAsia="Times New Roman" w:hAnsi="Times New Roman"/>
                <w:bCs/>
                <w:i/>
                <w:sz w:val="16"/>
                <w:szCs w:val="16"/>
                <w:lang w:val="en-GB" w:eastAsia="pl-PL"/>
              </w:rPr>
              <w:t>A101</w:t>
            </w:r>
            <w:r w:rsidRPr="007D0B0C">
              <w:rPr>
                <w:rFonts w:ascii="Times New Roman" w:eastAsia="Times New Roman" w:hAnsi="Times New Roman"/>
                <w:bCs/>
                <w:sz w:val="16"/>
                <w:szCs w:val="16"/>
                <w:lang w:val="en-GB" w:eastAsia="pl-PL"/>
              </w:rPr>
              <w:t>(ts), (</w:t>
            </w:r>
            <w:r w:rsidRPr="007D0B0C">
              <w:rPr>
                <w:rFonts w:ascii="Times New Roman" w:eastAsia="Times New Roman" w:hAnsi="Times New Roman"/>
                <w:bCs/>
                <w:i/>
                <w:iCs/>
                <w:sz w:val="16"/>
                <w:szCs w:val="16"/>
                <w:lang w:val="en-GB" w:eastAsia="pl-PL"/>
              </w:rPr>
              <w:t>oriV</w:t>
            </w:r>
            <w:r w:rsidRPr="007D0B0C">
              <w:rPr>
                <w:rFonts w:ascii="Times New Roman" w:eastAsia="Times New Roman" w:hAnsi="Times New Roman"/>
                <w:bCs/>
                <w:sz w:val="16"/>
                <w:szCs w:val="16"/>
                <w:vertAlign w:val="subscript"/>
                <w:lang w:val="en-GB" w:eastAsia="pl-PL"/>
              </w:rPr>
              <w:t>R101</w:t>
            </w:r>
            <w:r w:rsidRPr="007D0B0C">
              <w:rPr>
                <w:rFonts w:ascii="Times New Roman" w:eastAsia="Times New Roman" w:hAnsi="Times New Roman"/>
                <w:bCs/>
                <w:sz w:val="16"/>
                <w:szCs w:val="16"/>
                <w:lang w:val="en-GB" w:eastAsia="pl-PL"/>
              </w:rPr>
              <w:t>, Ap</w:t>
            </w:r>
            <w:r w:rsidRPr="007D0B0C">
              <w:rPr>
                <w:rFonts w:ascii="Times New Roman" w:eastAsia="Times New Roman" w:hAnsi="Times New Roman"/>
                <w:bCs/>
                <w:sz w:val="16"/>
                <w:szCs w:val="16"/>
                <w:vertAlign w:val="superscript"/>
                <w:lang w:val="en-GB" w:eastAsia="pl-PL"/>
              </w:rPr>
              <w:t>R</w:t>
            </w:r>
            <w:r w:rsidRPr="007D0B0C">
              <w:rPr>
                <w:rFonts w:ascii="Times New Roman" w:eastAsia="Times New Roman" w:hAnsi="Times New Roman"/>
                <w:bCs/>
                <w:sz w:val="16"/>
                <w:szCs w:val="16"/>
                <w:lang w:val="en-GB" w:eastAsia="pl-PL"/>
              </w:rPr>
              <w:t xml:space="preserve">, </w:t>
            </w:r>
            <w:r w:rsidRPr="007D0B0C">
              <w:rPr>
                <w:rFonts w:ascii="Times New Roman" w:hAnsi="Times New Roman"/>
                <w:sz w:val="16"/>
                <w:szCs w:val="16"/>
                <w:lang w:val="en-GB" w:eastAsia="pl-PL"/>
              </w:rPr>
              <w:t>Cm</w:t>
            </w:r>
            <w:r w:rsidRPr="007D0B0C">
              <w:rPr>
                <w:rFonts w:ascii="Times New Roman" w:hAnsi="Times New Roman"/>
                <w:sz w:val="16"/>
                <w:szCs w:val="16"/>
                <w:vertAlign w:val="superscript"/>
                <w:lang w:val="en-GB" w:eastAsia="pl-PL"/>
              </w:rPr>
              <w:t>R</w:t>
            </w:r>
            <w:r w:rsidRPr="007D0B0C">
              <w:rPr>
                <w:rFonts w:ascii="Times New Roman" w:eastAsia="Times New Roman" w:hAnsi="Times New Roman"/>
                <w:bCs/>
                <w:sz w:val="16"/>
                <w:szCs w:val="16"/>
                <w:lang w:val="en-GB" w:eastAsia="pl-PL"/>
              </w:rPr>
              <w:t xml:space="preserve">) </w:t>
            </w:r>
          </w:p>
        </w:tc>
        <w:tc>
          <w:tcPr>
            <w:tcW w:w="992" w:type="dxa"/>
          </w:tcPr>
          <w:p w:rsidR="00053E56" w:rsidRPr="007D0B0C" w:rsidRDefault="00356227"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{"citationItems":[{"id":"ITEM-1","itemData":{"DOI":"10.1016/0378-1119(95)00193-A","ISBN":"0378-1119","ISSN":"03781119","PMID":"7789817","abstract":"Two cassettes with tetracycline-resistance (TcR) and kanamycin-resistance (KmR) determinants have been developed for the construction of insertion and deletion mutants of cloned genes in Escherichia coli. In both cassettes, the resistance determinants are flanked by the short direct repeats (FRT sites) required for site-specific recombination mediated by the yeast Flp recombinase. In addition, a plasmid with temperature-sensitive replication for temporal production of the Flp enzyme in E. coli has been constructed. After a gene disruption or deletion mutation is constructed in vitro by insertion of one of the cassettes into a given gene, the mutated gene is transferred to the E. coli chromosome by homologous recombination and selection for the antibiotic resistance provided by the cassette. If desired, the resistance determinant can subsequently be removed from the chromosome in vivo by Flp action, leaving behind a short nucleotide sequence with one FRT site and with no polar effect on downstream genes. This system was applied in the construction of an E. coli endA deletion mutation which can be transduced by P1 to the genetic background of interest using TcR as a marker. The transductant can then be freed of the TcR if required.","author":[{"dropping-particle":"","family":"Cherepanov","given":"P P","non-dropping-particle":"","parse-names":false,"suffix":""},{"dropping-particle":"","family":"Wackernagel","given":"W","non-dropping-particle":"","parse-names":false,"suffix":""}],"container-title":"Gene","id":"ITEM-1","issue":"1","issued":{"date-parts":[["1995"]]},"page":"9-14","title":"Gene disruption in Escherichia coli: TcR and KmR cassettes with the option of Flp-catalyzed excision of the antibiotic-resistance determinant.","type":"article-journal","volume":"158"},"uris":["http://www.mendeley.com/documents/?uuid=ce74c7d8-5f38-40d5-875d-b2b3f33adec5"]}],"mendeley":{"formattedCitation":"(59)","plainTextFormattedCitation":"(59)","previouslyFormattedCitation":"(59)"},"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(59)</w:t>
            </w:r>
            <w:r w:rsidRPr="007D0B0C">
              <w:rPr>
                <w:rFonts w:ascii="Times New Roman" w:hAnsi="Times New Roman"/>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pMT5</w:t>
            </w:r>
          </w:p>
        </w:tc>
        <w:tc>
          <w:tcPr>
            <w:tcW w:w="7088" w:type="dxa"/>
            <w:gridSpan w:val="2"/>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 xml:space="preserve">pACYC184 </w:t>
            </w:r>
            <w:r w:rsidRPr="007D0B0C">
              <w:rPr>
                <w:rFonts w:ascii="Times New Roman" w:hAnsi="Times New Roman"/>
                <w:i/>
                <w:sz w:val="16"/>
                <w:szCs w:val="16"/>
                <w:lang w:val="en-GB" w:eastAsia="pl-PL"/>
              </w:rPr>
              <w:t>Ssp</w:t>
            </w:r>
            <w:r w:rsidRPr="007D0B0C">
              <w:rPr>
                <w:rFonts w:ascii="Times New Roman" w:hAnsi="Times New Roman"/>
                <w:sz w:val="16"/>
                <w:szCs w:val="16"/>
                <w:lang w:val="en-GB" w:eastAsia="pl-PL"/>
              </w:rPr>
              <w:t>I</w:t>
            </w:r>
            <w:r w:rsidRPr="007D0B0C">
              <w:rPr>
                <w:rFonts w:ascii="Times New Roman" w:hAnsi="Times New Roman"/>
                <w:i/>
                <w:sz w:val="16"/>
                <w:szCs w:val="16"/>
                <w:lang w:val="en-GB" w:eastAsia="pl-PL"/>
              </w:rPr>
              <w:t>-Msc</w:t>
            </w:r>
            <w:r w:rsidRPr="007D0B0C">
              <w:rPr>
                <w:rFonts w:ascii="Times New Roman" w:hAnsi="Times New Roman"/>
                <w:sz w:val="16"/>
                <w:szCs w:val="16"/>
                <w:lang w:val="en-GB" w:eastAsia="pl-PL"/>
              </w:rPr>
              <w:t>I fragment containing</w:t>
            </w:r>
            <w:r w:rsidR="00731471" w:rsidRPr="007D0B0C">
              <w:rPr>
                <w:rFonts w:ascii="Times New Roman" w:hAnsi="Times New Roman"/>
                <w:sz w:val="16"/>
                <w:szCs w:val="16"/>
                <w:lang w:val="en-GB" w:eastAsia="pl-PL"/>
              </w:rPr>
              <w:t xml:space="preserve"> a</w:t>
            </w:r>
            <w:r w:rsidRPr="007D0B0C">
              <w:rPr>
                <w:rFonts w:ascii="Times New Roman" w:hAnsi="Times New Roman"/>
                <w:sz w:val="16"/>
                <w:szCs w:val="16"/>
                <w:lang w:val="en-GB" w:eastAsia="pl-PL"/>
              </w:rPr>
              <w:t xml:space="preserve"> gene for Tc</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 xml:space="preserve"> cloned into </w:t>
            </w:r>
            <w:r w:rsidRPr="007D0B0C">
              <w:rPr>
                <w:rFonts w:ascii="Times New Roman" w:hAnsi="Times New Roman"/>
                <w:i/>
                <w:sz w:val="16"/>
                <w:szCs w:val="16"/>
                <w:lang w:val="en-GB" w:eastAsia="pl-PL"/>
              </w:rPr>
              <w:t>Dra</w:t>
            </w:r>
            <w:r w:rsidRPr="007D0B0C">
              <w:rPr>
                <w:rFonts w:ascii="Times New Roman" w:hAnsi="Times New Roman"/>
                <w:sz w:val="16"/>
                <w:szCs w:val="16"/>
                <w:lang w:val="en-GB" w:eastAsia="pl-PL"/>
              </w:rPr>
              <w:t>I</w:t>
            </w:r>
            <w:r w:rsidRPr="007D0B0C">
              <w:rPr>
                <w:rFonts w:ascii="Times New Roman" w:hAnsi="Times New Roman"/>
                <w:i/>
                <w:sz w:val="16"/>
                <w:szCs w:val="16"/>
                <w:lang w:val="en-GB" w:eastAsia="pl-PL"/>
              </w:rPr>
              <w:t>-Ssp</w:t>
            </w:r>
            <w:r w:rsidRPr="007D0B0C">
              <w:rPr>
                <w:rFonts w:ascii="Times New Roman" w:hAnsi="Times New Roman"/>
                <w:sz w:val="16"/>
                <w:szCs w:val="16"/>
                <w:lang w:val="en-GB" w:eastAsia="pl-PL"/>
              </w:rPr>
              <w:t>I</w:t>
            </w:r>
            <w:r w:rsidRPr="007D0B0C">
              <w:rPr>
                <w:rFonts w:ascii="Times New Roman" w:hAnsi="Times New Roman"/>
                <w:i/>
                <w:sz w:val="16"/>
                <w:szCs w:val="16"/>
                <w:lang w:val="en-GB" w:eastAsia="pl-PL"/>
              </w:rPr>
              <w:t xml:space="preserve"> </w:t>
            </w:r>
            <w:r w:rsidRPr="007D0B0C">
              <w:rPr>
                <w:rFonts w:ascii="Times New Roman" w:hAnsi="Times New Roman"/>
                <w:sz w:val="16"/>
                <w:szCs w:val="16"/>
                <w:lang w:val="en-GB" w:eastAsia="pl-PL"/>
              </w:rPr>
              <w:t>pUC18,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pMB1</w:t>
            </w:r>
            <w:r w:rsidRPr="007D0B0C">
              <w:rPr>
                <w:rFonts w:ascii="Times New Roman" w:hAnsi="Times New Roman"/>
                <w:sz w:val="16"/>
                <w:szCs w:val="16"/>
                <w:lang w:val="en-GB" w:eastAsia="pl-PL"/>
              </w:rPr>
              <w:t>, Tc</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w:t>
            </w:r>
          </w:p>
        </w:tc>
        <w:tc>
          <w:tcPr>
            <w:tcW w:w="992" w:type="dxa"/>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pUC18</w:t>
            </w:r>
          </w:p>
        </w:tc>
        <w:tc>
          <w:tcPr>
            <w:tcW w:w="7088" w:type="dxa"/>
            <w:gridSpan w:val="2"/>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cloning vector,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pMB1</w:t>
            </w:r>
            <w:r w:rsidRPr="007D0B0C">
              <w:rPr>
                <w:rFonts w:ascii="Times New Roman" w:hAnsi="Times New Roman"/>
                <w:sz w:val="16"/>
                <w:szCs w:val="16"/>
                <w:lang w:val="en-GB" w:eastAsia="pl-PL"/>
              </w:rPr>
              <w:t>, Ap</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w:t>
            </w:r>
          </w:p>
        </w:tc>
        <w:tc>
          <w:tcPr>
            <w:tcW w:w="992" w:type="dxa"/>
          </w:tcPr>
          <w:p w:rsidR="00053E56" w:rsidRPr="007D0B0C" w:rsidRDefault="00356227"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{"citationItems":[{"id":"ITEM-1","itemData":{"ISSN":"0378-1119 (Print)","PMID":"6295879","abstract":"A series of plasmid vectors containing the multiple cloning site (MCS7) of M13mp7 has been constructed. In one of these vectors a kanamycin-resistance marker has been inserted into the center of the symmetrical MCS7 to yield a restriction-site-mobilizing element (RSM). The drug-resistance marker can be cleaved out of this vector with any of the restriction enzymes that recognize a site of the flanking sequences of the RSM to generate an RSM with either various sticky ends or blunt ends. These fragments can be used for insertion mutagenesis of any target molecule with compatible restriction sites. Insertion mutants are selected by their resistance to kanamycin. When the drug-resistance marker is removed with PstI, a small in-frame insertion can be generated. In addition, two new MCSs having single restriction sites have been formed by altering the symmetrical structure of MCS7. The resulting plasmids pUC8 and pUC9 allow one to clone doubly digested restriction fragments separately with both orientations in respect to the lac promoter. The terminal sequences of any DNA cloned in these plasmids can be characterized using the universal M13 primers.","author":[{"dropping-particle":"","family":"Vieira","given":"J","non-dropping-particle":"","parse-names":false,"suffix":""},{"dropping-particle":"","family":"Messing","given":"J","non-dropping-particle":"","parse-names":false,"suffix":""}],"container-title":"Gene","id":"ITEM-1","issue":"3","issued":{"date-parts":[["1982","10"]]},"language":"eng","page":"259-268","publisher-place":"NETHERLANDS","title":"The pUC plasmids, an M13mp7-derived system for insertion mutagenesis and sequencing with synthetic universal primers.","type":"article-journal","volume":"19"},"uris":["http://www.mendeley.com/documents/?uuid=189fd497-4623-4326-a516-8471256dc052"]}],"mendeley":{"formattedCitation":"(60)","plainTextFormattedCitation":"(60)","previouslyFormattedCitation":"(60)"},"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(60)</w:t>
            </w:r>
            <w:r w:rsidRPr="007D0B0C">
              <w:rPr>
                <w:rFonts w:ascii="Times New Roman" w:hAnsi="Times New Roman"/>
                <w:sz w:val="16"/>
                <w:szCs w:val="16"/>
                <w:lang w:val="en-GB" w:eastAsia="pl-PL"/>
              </w:rPr>
              <w:fldChar w:fldCharType="end"/>
            </w:r>
          </w:p>
        </w:tc>
      </w:tr>
      <w:tr w:rsidR="00725003" w:rsidRPr="007D0B0C"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pABB20</w:t>
            </w:r>
          </w:p>
        </w:tc>
        <w:tc>
          <w:tcPr>
            <w:tcW w:w="7088" w:type="dxa"/>
            <w:gridSpan w:val="2"/>
          </w:tcPr>
          <w:p w:rsidR="00053E56" w:rsidRPr="007D0B0C" w:rsidRDefault="00177BDB" w:rsidP="00D62A70">
            <w:pPr>
              <w:tabs>
                <w:tab w:val="center" w:pos="4536"/>
                <w:tab w:val="right" w:pos="9072"/>
              </w:tabs>
              <w:spacing w:before="60" w:after="60" w:line="240" w:lineRule="auto"/>
              <w:rPr>
                <w:rFonts w:ascii="Times New Roman" w:hAnsi="Times New Roman"/>
                <w:i/>
                <w:sz w:val="16"/>
                <w:szCs w:val="16"/>
                <w:lang w:val="en-GB" w:eastAsia="pl-PL"/>
              </w:rPr>
            </w:pPr>
            <w:r w:rsidRPr="007D0B0C">
              <w:rPr>
                <w:rFonts w:ascii="Times New Roman" w:hAnsi="Times New Roman"/>
                <w:sz w:val="16"/>
                <w:szCs w:val="16"/>
                <w:lang w:val="en-GB" w:eastAsia="pl-PL"/>
              </w:rPr>
              <w:t>cloning vector,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RA3</w:t>
            </w:r>
            <w:r w:rsidRPr="007D0B0C">
              <w:rPr>
                <w:rFonts w:ascii="Times New Roman" w:hAnsi="Times New Roman"/>
                <w:sz w:val="16"/>
                <w:szCs w:val="16"/>
                <w:lang w:val="en-GB" w:eastAsia="pl-PL"/>
              </w:rPr>
              <w:t>, Km</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w:t>
            </w:r>
          </w:p>
        </w:tc>
        <w:tc>
          <w:tcPr>
            <w:tcW w:w="992" w:type="dxa"/>
          </w:tcPr>
          <w:p w:rsidR="00053E56" w:rsidRPr="007D0B0C" w:rsidRDefault="00356227"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fldChar w:fldCharType="begin" w:fldLock="1"/>
            </w:r>
            <w:r w:rsidR="00B925B7">
              <w:rPr>
                <w:rFonts w:ascii="Times New Roman" w:hAnsi="Times New Roman"/>
                <w:sz w:val="16"/>
                <w:szCs w:val="16"/>
                <w:lang w:val="en-GB" w:eastAsia="pl-PL"/>
              </w:rPr>
              <w:instrText>ADDIN CSL_CITATION {"citationItems":[{"id":"ITEM-1","itemData":{"DOI":"10.1016/j.mimet.2011.10.011","ISSN":"1872-8359","PMID":"22056795","abstract":"Novel vectors for cloning and shuffling of gene cassettes based on minireplicon of broad-host-range RA3 plasmid from IncU incompatibility group were constructed. A series of minireplicon variants were prepared with copy number ranging from low (1-2 copies per chromosome), medium (10-15 copies per chromosome) to high copy number (80-90 copies per chromosome). The new cloning vectors are relatively small in size (4.5-5.4kb) and carry various resistance determinants: kanamycin (Km(R)), tetracycline (Tc(R)) or chloramphenicol (Cm(R)). The vectors were engineered to facilitate cloning and shuffling of the functional modules with or without transcriptional terminators. Using the described strategy, a bank of functional modules, ready for exchange, has been initiated.","author":[{"dropping-particle":"","family":"Bartosik","given":"Aneta A","non-dropping-particle":"","parse-names":false,"suffix":""},{"dropping-particle":"","family":"Markowska","given":"Aleksandra","non-dropping-particle":"","parse-names":false,"suffix":""},{"dropping-particle":"","family":"Szarlak","given":"Jolanta","non-dropping-particle":"","parse-names":false,"suffix":""},{"dropping-particle":"","family":"Kulińska","given":"Anna","non-dropping-particle":"","parse-names":false,"suffix":""},{"dropping-particle":"","family":"Jagura-Burdzy","given":"Grażyna","non-dropping-particle":"","parse-names":false,"suffix":""}],"container-title":"Journal of microbiological methods","id":"ITEM-1","issue":"1","issued":{"date-parts":[["2012","1"]]},"page":"53-62","title":"Novel broad-host-range vehicles for cloning and shuffling of gene cassettes.","type":"article-journal","volume":"88"},"uris":["http://www.mendeley.com/documents/?uuid=a0368032-bd35-49b7-8273-3f97314072e1"]}],"mendeley":{"formattedCitation":"(61)","plainTextFormattedCitation":"(61)","previouslyFormattedCitation":"(61)"},"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E03EA0" w:rsidRPr="00E03EA0">
              <w:rPr>
                <w:rFonts w:ascii="Times New Roman" w:hAnsi="Times New Roman"/>
                <w:noProof/>
                <w:sz w:val="16"/>
                <w:szCs w:val="16"/>
                <w:lang w:val="en-GB" w:eastAsia="pl-PL"/>
              </w:rPr>
              <w:t>(61)</w:t>
            </w:r>
            <w:r w:rsidRPr="007D0B0C">
              <w:rPr>
                <w:rFonts w:ascii="Times New Roman" w:hAnsi="Times New Roman"/>
                <w:sz w:val="16"/>
                <w:szCs w:val="16"/>
                <w:lang w:val="en-GB" w:eastAsia="pl-PL"/>
              </w:rPr>
              <w:fldChar w:fldCharType="end"/>
            </w:r>
          </w:p>
        </w:tc>
      </w:tr>
      <w:tr w:rsidR="00725003" w:rsidRPr="0052213A"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pOriT</w:t>
            </w:r>
          </w:p>
        </w:tc>
        <w:tc>
          <w:tcPr>
            <w:tcW w:w="7088" w:type="dxa"/>
            <w:gridSpan w:val="2"/>
          </w:tcPr>
          <w:p w:rsidR="00053E56" w:rsidRPr="007D0B0C" w:rsidRDefault="00177BDB" w:rsidP="00D62A70">
            <w:pPr>
              <w:tabs>
                <w:tab w:val="center" w:pos="4536"/>
                <w:tab w:val="right" w:pos="9072"/>
              </w:tabs>
              <w:spacing w:before="60" w:after="60" w:line="240" w:lineRule="auto"/>
              <w:rPr>
                <w:rFonts w:ascii="Times New Roman" w:hAnsi="Times New Roman"/>
                <w:sz w:val="16"/>
                <w:szCs w:val="16"/>
                <w:lang w:val="en-GB" w:eastAsia="pl-PL"/>
              </w:rPr>
            </w:pPr>
            <w:r w:rsidRPr="007D0B0C">
              <w:rPr>
                <w:rFonts w:ascii="Times New Roman" w:hAnsi="Times New Roman"/>
                <w:i/>
                <w:sz w:val="16"/>
                <w:szCs w:val="16"/>
                <w:lang w:val="en-GB" w:eastAsia="pl-PL"/>
              </w:rPr>
              <w:t>oriT</w:t>
            </w:r>
            <w:r w:rsidRPr="007D0B0C">
              <w:rPr>
                <w:rFonts w:ascii="Times New Roman" w:hAnsi="Times New Roman"/>
                <w:i/>
                <w:sz w:val="16"/>
                <w:szCs w:val="16"/>
                <w:vertAlign w:val="subscript"/>
                <w:lang w:val="en-GB" w:eastAsia="pl-PL"/>
              </w:rPr>
              <w:t>p</w:t>
            </w:r>
            <w:r w:rsidRPr="007D0B0C">
              <w:rPr>
                <w:rFonts w:ascii="Times New Roman" w:hAnsi="Times New Roman"/>
                <w:sz w:val="16"/>
                <w:szCs w:val="16"/>
                <w:vertAlign w:val="subscript"/>
                <w:lang w:val="en-GB" w:eastAsia="pl-PL"/>
              </w:rPr>
              <w:t xml:space="preserve">CTX-M3 </w:t>
            </w:r>
            <w:r w:rsidRPr="007D0B0C">
              <w:rPr>
                <w:rFonts w:ascii="Times New Roman" w:hAnsi="Times New Roman"/>
                <w:sz w:val="16"/>
                <w:szCs w:val="16"/>
                <w:lang w:val="en-GB" w:eastAsia="pl-PL"/>
              </w:rPr>
              <w:t>(nucleotides 31616-31721) cloned in</w:t>
            </w:r>
            <w:r w:rsidR="00446936" w:rsidRPr="007D0B0C">
              <w:rPr>
                <w:rFonts w:ascii="Times New Roman" w:hAnsi="Times New Roman"/>
                <w:sz w:val="16"/>
                <w:szCs w:val="16"/>
                <w:lang w:val="en-GB" w:eastAsia="pl-PL"/>
              </w:rPr>
              <w:t>to</w:t>
            </w:r>
            <w:r w:rsidRPr="007D0B0C">
              <w:rPr>
                <w:rFonts w:ascii="Times New Roman" w:hAnsi="Times New Roman"/>
                <w:sz w:val="16"/>
                <w:szCs w:val="16"/>
                <w:lang w:val="en-GB" w:eastAsia="pl-PL"/>
              </w:rPr>
              <w:t xml:space="preserve"> the pUC18-</w:t>
            </w:r>
            <w:r w:rsidR="00446936" w:rsidRPr="007D0B0C">
              <w:rPr>
                <w:rFonts w:ascii="Times New Roman" w:hAnsi="Times New Roman"/>
                <w:sz w:val="16"/>
                <w:szCs w:val="16"/>
                <w:lang w:val="en-GB" w:eastAsia="pl-PL"/>
              </w:rPr>
              <w:t xml:space="preserve">derived </w:t>
            </w:r>
            <w:r w:rsidRPr="007D0B0C">
              <w:rPr>
                <w:rFonts w:ascii="Times New Roman" w:hAnsi="Times New Roman"/>
                <w:sz w:val="16"/>
                <w:szCs w:val="16"/>
                <w:lang w:val="en-GB" w:eastAsia="pl-PL"/>
              </w:rPr>
              <w:t>pMI3 vector,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pMB1</w:t>
            </w:r>
            <w:r w:rsidRPr="007D0B0C">
              <w:rPr>
                <w:rFonts w:ascii="Times New Roman" w:hAnsi="Times New Roman"/>
                <w:sz w:val="16"/>
                <w:szCs w:val="16"/>
                <w:lang w:val="en-GB" w:eastAsia="pl-PL"/>
              </w:rPr>
              <w:t>, Cm</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 xml:space="preserve">) </w:t>
            </w:r>
          </w:p>
        </w:tc>
        <w:tc>
          <w:tcPr>
            <w:tcW w:w="992" w:type="dxa"/>
          </w:tcPr>
          <w:p w:rsidR="00053E56" w:rsidRPr="007D0B0C" w:rsidRDefault="00356227"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fldChar w:fldCharType="begin" w:fldLock="1"/>
            </w:r>
            <w:r w:rsidR="0047060B" w:rsidRPr="007D0B0C">
              <w:rPr>
                <w:rFonts w:ascii="Times New Roman" w:hAnsi="Times New Roman"/>
                <w:sz w:val="16"/>
                <w:szCs w:val="16"/>
                <w:lang w:val="en-GB" w:eastAsia="pl-PL"/>
              </w:rPr>
              <w:instrText>ADDIN CSL_CITATION {"citationItems":[{"id":"ITEM-1","itemData":{"DOI":"10.1128/AAC.00457-07","ISSN":"0066-4804","PMID":"17698626","abstract":"Here we report the nucleotide sequence of pCTX-M3, a highly conjugative plasmid that is responsible for the extensive spread of the gene coding for the CTX-M-3 extended-spectrum beta-lactamase in clinical populations of the family Enterobacteriaceae in Poland. The plasmid belongs to the IncL/M incompatibility group, is 89,468 bp in size, and carries 103 putative genes. Besides bla(CTX-M-3), it also bears the bla(TEM-1), aacC2, and armA genes, as well as integronic aadA2, dfrA12, and sul1, which altogether confer resistance to the majority of beta-lactams and aminoglycosides and to trimethoprim-sulfamethoxazole. The conjugal transfer genes are organized in two blocks, tra and trb, separated by a spacer sequence where almost all antibiotic resistance genes and multiple mobile genetic elements are located. Only bla(CTX-M-3), accompanied by an ISEcp1 element, is placed separately, in a DNA fragment previously identified as a fragment of the Kluyvera ascorbata chromosome. On the basis of sequence analysis, we speculate that pCTX-M3 might have arisen from plasmid pEL60 from plant pathogen Erwinia amylovora by acquiring mobile elements with resistance genes. This suggests that plasmids of environmental bacterial strains could be the source of those plasmids now observed in bacteria pathogenic for humans.","author":[{"dropping-particle":"","family":"Gołębiewski","given":"M","non-dropping-particle":"","parse-names":false,"suffix":""},{"dropping-particle":"","family":"Kern-Zdanowicz","given":"I","non-dropping-particle":"","parse-names":false,"suffix":""},{"dropping-particle":"","family":"Zienkiewicz","given":"M","non-dropping-particle":"","parse-names":false,"suffix":""},{"dropping-particle":"","family":"Adamczyk","given":"M","non-dropping-particle":"","parse-names":false,"suffix":""},{"dropping-particle":"","family":"Żylinska","given":"J","non-dropping-particle":"","parse-names":false,"suffix":""},{"dropping-particle":"","family":"Baraniak","given":"A","non-dropping-particle":"","parse-names":false,"suffix":""},{"dropping-particle":"","family":"Gniadkowski","given":"M","non-dropping-particle":"","parse-names":false,"suffix":""},{"dropping-particle":"","family":"Bardowski","given":"J","non-dropping-particle":"","parse-names":false,"suffix":""},{"dropping-particle":"","family":"Cegłowski","given":"P","non-dropping-particle":"","parse-names":false,"suffix":""}],"container-title":"Antimicrobial agents and chemotherapy","id":"ITEM-1","issue":"11","issued":{"date-parts":[["2007","11"]]},"page":"3789-95","title":"Complete nucleotide sequence of the pCTX-M3 plasmid and its involvement in spread of the extended-spectrum beta-lactamase gene blaCTX-M-3.","type":"article-journal","volume":"51"},"uris":["http://www.mendeley.com/documents/?uuid=a643d039-e5b4-41b5-9058-c2ece8735b6c"]}],"mendeley":{"formattedCitation":"(14)","plainTextFormattedCitation":"(14)","previouslyFormattedCitation":"(14)"},"properties":{"noteIndex":0},"schema":"https://github.com/citation-style-language/schema/raw/master/csl-citation.json"}</w:instrText>
            </w:r>
            <w:r w:rsidRPr="007D0B0C">
              <w:rPr>
                <w:rFonts w:ascii="Times New Roman" w:hAnsi="Times New Roman"/>
                <w:sz w:val="16"/>
                <w:szCs w:val="16"/>
                <w:lang w:val="en-GB" w:eastAsia="pl-PL"/>
              </w:rPr>
              <w:fldChar w:fldCharType="separate"/>
            </w:r>
            <w:r w:rsidR="00155A80" w:rsidRPr="007D0B0C">
              <w:rPr>
                <w:rFonts w:ascii="Times New Roman" w:hAnsi="Times New Roman"/>
                <w:noProof/>
                <w:sz w:val="16"/>
                <w:szCs w:val="16"/>
                <w:lang w:val="en-GB" w:eastAsia="pl-PL"/>
              </w:rPr>
              <w:t>(14)</w:t>
            </w:r>
            <w:r w:rsidRPr="007D0B0C">
              <w:rPr>
                <w:rFonts w:ascii="Times New Roman" w:hAnsi="Times New Roman"/>
                <w:sz w:val="16"/>
                <w:szCs w:val="16"/>
                <w:lang w:val="en-GB" w:eastAsia="pl-PL"/>
              </w:rPr>
              <w:fldChar w:fldCharType="end"/>
            </w:r>
          </w:p>
        </w:tc>
      </w:tr>
      <w:tr w:rsidR="00725003" w:rsidRPr="0052213A"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pALoriT</w:t>
            </w:r>
          </w:p>
        </w:tc>
        <w:tc>
          <w:tcPr>
            <w:tcW w:w="7088" w:type="dxa"/>
            <w:gridSpan w:val="2"/>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pOriT</w:t>
            </w:r>
            <w:r w:rsidRPr="007D0B0C">
              <w:rPr>
                <w:rFonts w:ascii="Times New Roman" w:hAnsi="Times New Roman"/>
                <w:i/>
                <w:sz w:val="16"/>
                <w:szCs w:val="16"/>
                <w:lang w:val="en-GB" w:eastAsia="pl-PL"/>
              </w:rPr>
              <w:t xml:space="preserve"> Eco</w:t>
            </w:r>
            <w:r w:rsidRPr="007D0B0C">
              <w:rPr>
                <w:rFonts w:ascii="Times New Roman" w:hAnsi="Times New Roman"/>
                <w:sz w:val="16"/>
                <w:szCs w:val="16"/>
                <w:lang w:val="en-GB" w:eastAsia="pl-PL"/>
              </w:rPr>
              <w:t>RI</w:t>
            </w:r>
            <w:r w:rsidRPr="007D0B0C">
              <w:rPr>
                <w:rFonts w:ascii="Times New Roman" w:hAnsi="Times New Roman"/>
                <w:i/>
                <w:sz w:val="16"/>
                <w:szCs w:val="16"/>
                <w:lang w:val="en-GB" w:eastAsia="pl-PL"/>
              </w:rPr>
              <w:t>-Pst</w:t>
            </w:r>
            <w:r w:rsidRPr="007D0B0C">
              <w:rPr>
                <w:rFonts w:ascii="Times New Roman" w:hAnsi="Times New Roman"/>
                <w:sz w:val="16"/>
                <w:szCs w:val="16"/>
                <w:lang w:val="en-GB" w:eastAsia="pl-PL"/>
              </w:rPr>
              <w:t xml:space="preserve">I fragment containing </w:t>
            </w:r>
            <w:r w:rsidRPr="007D0B0C">
              <w:rPr>
                <w:rFonts w:ascii="Times New Roman" w:hAnsi="Times New Roman"/>
                <w:i/>
                <w:sz w:val="16"/>
                <w:szCs w:val="16"/>
                <w:lang w:val="en-GB" w:eastAsia="pl-PL"/>
              </w:rPr>
              <w:t>oriT</w:t>
            </w:r>
            <w:r w:rsidRPr="007D0B0C">
              <w:rPr>
                <w:rFonts w:ascii="Times New Roman" w:hAnsi="Times New Roman"/>
                <w:sz w:val="16"/>
                <w:szCs w:val="16"/>
                <w:vertAlign w:val="subscript"/>
                <w:lang w:val="en-GB" w:eastAsia="pl-PL"/>
              </w:rPr>
              <w:t xml:space="preserve">pCTX-M3 </w:t>
            </w:r>
            <w:r w:rsidRPr="007D0B0C">
              <w:rPr>
                <w:rFonts w:ascii="Times New Roman" w:hAnsi="Times New Roman"/>
                <w:sz w:val="16"/>
                <w:szCs w:val="16"/>
                <w:lang w:val="en-GB" w:eastAsia="pl-PL"/>
              </w:rPr>
              <w:t xml:space="preserve">cloned into </w:t>
            </w:r>
            <w:r w:rsidRPr="007D0B0C">
              <w:rPr>
                <w:rFonts w:ascii="Times New Roman" w:hAnsi="Times New Roman"/>
                <w:i/>
                <w:sz w:val="16"/>
                <w:szCs w:val="16"/>
                <w:lang w:val="en-GB" w:eastAsia="pl-PL"/>
              </w:rPr>
              <w:t>Eco</w:t>
            </w:r>
            <w:r w:rsidRPr="007D0B0C">
              <w:rPr>
                <w:rFonts w:ascii="Times New Roman" w:hAnsi="Times New Roman"/>
                <w:sz w:val="16"/>
                <w:szCs w:val="16"/>
                <w:lang w:val="en-GB" w:eastAsia="pl-PL"/>
              </w:rPr>
              <w:t>RI</w:t>
            </w:r>
            <w:r w:rsidRPr="007D0B0C">
              <w:rPr>
                <w:rFonts w:ascii="Times New Roman" w:hAnsi="Times New Roman"/>
                <w:i/>
                <w:sz w:val="16"/>
                <w:szCs w:val="16"/>
                <w:lang w:val="en-GB" w:eastAsia="pl-PL"/>
              </w:rPr>
              <w:t>-Pst</w:t>
            </w:r>
            <w:r w:rsidRPr="007D0B0C">
              <w:rPr>
                <w:rFonts w:ascii="Times New Roman" w:hAnsi="Times New Roman"/>
                <w:sz w:val="16"/>
                <w:szCs w:val="16"/>
                <w:lang w:val="en-GB" w:eastAsia="pl-PL"/>
              </w:rPr>
              <w:t>I pAL3,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p15A</w:t>
            </w:r>
            <w:r w:rsidRPr="007D0B0C">
              <w:rPr>
                <w:rFonts w:ascii="Times New Roman" w:hAnsi="Times New Roman"/>
                <w:sz w:val="16"/>
                <w:szCs w:val="16"/>
                <w:lang w:val="en-GB" w:eastAsia="pl-PL"/>
              </w:rPr>
              <w:t>, Tc</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w:t>
            </w:r>
          </w:p>
        </w:tc>
        <w:tc>
          <w:tcPr>
            <w:tcW w:w="992" w:type="dxa"/>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r w:rsidR="00725003" w:rsidRPr="0052213A"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pBBToriT</w:t>
            </w:r>
          </w:p>
        </w:tc>
        <w:tc>
          <w:tcPr>
            <w:tcW w:w="7088" w:type="dxa"/>
            <w:gridSpan w:val="2"/>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pALoriT</w:t>
            </w:r>
            <w:r w:rsidRPr="007D0B0C">
              <w:rPr>
                <w:rFonts w:ascii="Times New Roman" w:hAnsi="Times New Roman"/>
                <w:i/>
                <w:sz w:val="16"/>
                <w:szCs w:val="16"/>
                <w:lang w:val="en-GB" w:eastAsia="pl-PL"/>
              </w:rPr>
              <w:t xml:space="preserve"> Xba</w:t>
            </w:r>
            <w:r w:rsidRPr="007D0B0C">
              <w:rPr>
                <w:rFonts w:ascii="Times New Roman" w:hAnsi="Times New Roman"/>
                <w:sz w:val="16"/>
                <w:szCs w:val="16"/>
                <w:lang w:val="en-GB" w:eastAsia="pl-PL"/>
              </w:rPr>
              <w:t>I</w:t>
            </w:r>
            <w:r w:rsidRPr="007D0B0C">
              <w:rPr>
                <w:rFonts w:ascii="Times New Roman" w:hAnsi="Times New Roman"/>
                <w:i/>
                <w:sz w:val="16"/>
                <w:szCs w:val="16"/>
                <w:lang w:val="en-GB" w:eastAsia="pl-PL"/>
              </w:rPr>
              <w:t>-Pvu</w:t>
            </w:r>
            <w:r w:rsidRPr="007D0B0C">
              <w:rPr>
                <w:rFonts w:ascii="Times New Roman" w:hAnsi="Times New Roman"/>
                <w:sz w:val="16"/>
                <w:szCs w:val="16"/>
                <w:lang w:val="en-GB" w:eastAsia="pl-PL"/>
              </w:rPr>
              <w:t>I fragment containing</w:t>
            </w:r>
            <w:r w:rsidR="00446936" w:rsidRPr="007D0B0C">
              <w:rPr>
                <w:rFonts w:ascii="Times New Roman" w:hAnsi="Times New Roman"/>
                <w:sz w:val="16"/>
                <w:szCs w:val="16"/>
                <w:lang w:val="en-GB" w:eastAsia="pl-PL"/>
              </w:rPr>
              <w:t xml:space="preserve"> the</w:t>
            </w:r>
            <w:r w:rsidRPr="007D0B0C">
              <w:rPr>
                <w:rFonts w:ascii="Times New Roman" w:hAnsi="Times New Roman"/>
                <w:sz w:val="16"/>
                <w:szCs w:val="16"/>
                <w:lang w:val="en-GB" w:eastAsia="pl-PL"/>
              </w:rPr>
              <w:t xml:space="preserve"> tetracycline resistance gene and </w:t>
            </w:r>
            <w:r w:rsidRPr="007D0B0C">
              <w:rPr>
                <w:rFonts w:ascii="Times New Roman" w:hAnsi="Times New Roman"/>
                <w:i/>
                <w:sz w:val="16"/>
                <w:szCs w:val="16"/>
                <w:lang w:val="en-GB" w:eastAsia="pl-PL"/>
              </w:rPr>
              <w:t>oriT</w:t>
            </w:r>
            <w:r w:rsidRPr="007D0B0C">
              <w:rPr>
                <w:rFonts w:ascii="Times New Roman" w:hAnsi="Times New Roman"/>
                <w:sz w:val="16"/>
                <w:szCs w:val="16"/>
                <w:vertAlign w:val="subscript"/>
                <w:lang w:val="en-GB" w:eastAsia="pl-PL"/>
              </w:rPr>
              <w:t xml:space="preserve">pCTX-M3 </w:t>
            </w:r>
            <w:r w:rsidRPr="007D0B0C">
              <w:rPr>
                <w:rFonts w:ascii="Times New Roman" w:hAnsi="Times New Roman"/>
                <w:sz w:val="16"/>
                <w:szCs w:val="16"/>
                <w:lang w:val="en-GB" w:eastAsia="pl-PL"/>
              </w:rPr>
              <w:t xml:space="preserve">cloned into </w:t>
            </w:r>
            <w:r w:rsidRPr="007D0B0C">
              <w:rPr>
                <w:rFonts w:ascii="Times New Roman" w:hAnsi="Times New Roman"/>
                <w:i/>
                <w:sz w:val="16"/>
                <w:szCs w:val="16"/>
                <w:lang w:val="en-GB" w:eastAsia="pl-PL"/>
              </w:rPr>
              <w:t>Pvu</w:t>
            </w:r>
            <w:r w:rsidRPr="007D0B0C">
              <w:rPr>
                <w:rFonts w:ascii="Times New Roman" w:hAnsi="Times New Roman"/>
                <w:sz w:val="16"/>
                <w:szCs w:val="16"/>
                <w:lang w:val="en-GB" w:eastAsia="pl-PL"/>
              </w:rPr>
              <w:t>I</w:t>
            </w:r>
            <w:r w:rsidRPr="007D0B0C">
              <w:rPr>
                <w:rFonts w:ascii="Times New Roman" w:hAnsi="Times New Roman"/>
                <w:i/>
                <w:sz w:val="16"/>
                <w:szCs w:val="16"/>
                <w:lang w:val="en-GB" w:eastAsia="pl-PL"/>
              </w:rPr>
              <w:t>-Xba</w:t>
            </w:r>
            <w:r w:rsidRPr="007D0B0C">
              <w:rPr>
                <w:rFonts w:ascii="Times New Roman" w:hAnsi="Times New Roman"/>
                <w:sz w:val="16"/>
                <w:szCs w:val="16"/>
                <w:lang w:val="en-GB" w:eastAsia="pl-PL"/>
              </w:rPr>
              <w:t>I pBBR1 MCS-2,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pBBR1</w:t>
            </w:r>
            <w:r w:rsidRPr="007D0B0C">
              <w:rPr>
                <w:rFonts w:ascii="Times New Roman" w:hAnsi="Times New Roman"/>
                <w:sz w:val="16"/>
                <w:szCs w:val="16"/>
                <w:lang w:val="en-GB" w:eastAsia="pl-PL"/>
              </w:rPr>
              <w:t>, Tc</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w:t>
            </w:r>
          </w:p>
        </w:tc>
        <w:tc>
          <w:tcPr>
            <w:tcW w:w="992" w:type="dxa"/>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r w:rsidR="00725003" w:rsidRPr="0052213A" w:rsidTr="004460C2">
        <w:tc>
          <w:tcPr>
            <w:tcW w:w="1242" w:type="dxa"/>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pToriT</w:t>
            </w:r>
          </w:p>
        </w:tc>
        <w:tc>
          <w:tcPr>
            <w:tcW w:w="7088" w:type="dxa"/>
            <w:gridSpan w:val="2"/>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 xml:space="preserve">pBBToriT derivative, fragment </w:t>
            </w:r>
            <w:r w:rsidRPr="007D0B0C">
              <w:rPr>
                <w:rFonts w:ascii="Times New Roman" w:hAnsi="Times New Roman"/>
                <w:i/>
                <w:sz w:val="16"/>
                <w:szCs w:val="16"/>
                <w:lang w:val="en-GB" w:eastAsia="pl-PL"/>
              </w:rPr>
              <w:t>Bsa</w:t>
            </w:r>
            <w:r w:rsidRPr="007D0B0C">
              <w:rPr>
                <w:rFonts w:ascii="Times New Roman" w:hAnsi="Times New Roman"/>
                <w:sz w:val="16"/>
                <w:szCs w:val="16"/>
                <w:lang w:val="en-GB" w:eastAsia="pl-PL"/>
              </w:rPr>
              <w:t>I</w:t>
            </w:r>
            <w:r w:rsidRPr="007D0B0C">
              <w:rPr>
                <w:rFonts w:ascii="Times New Roman" w:hAnsi="Times New Roman"/>
                <w:i/>
                <w:sz w:val="16"/>
                <w:szCs w:val="16"/>
                <w:lang w:val="en-GB" w:eastAsia="pl-PL"/>
              </w:rPr>
              <w:t>-Bst</w:t>
            </w:r>
            <w:r w:rsidRPr="007D0B0C">
              <w:rPr>
                <w:rFonts w:ascii="Times New Roman" w:hAnsi="Times New Roman"/>
                <w:sz w:val="16"/>
                <w:szCs w:val="16"/>
                <w:lang w:val="en-GB" w:eastAsia="pl-PL"/>
              </w:rPr>
              <w:t xml:space="preserve">1107I with </w:t>
            </w:r>
            <w:r w:rsidRPr="007D0B0C">
              <w:rPr>
                <w:rFonts w:ascii="Times New Roman" w:hAnsi="Times New Roman"/>
                <w:i/>
                <w:sz w:val="16"/>
                <w:szCs w:val="16"/>
                <w:lang w:val="en-GB" w:eastAsia="pl-PL"/>
              </w:rPr>
              <w:t>MOB</w:t>
            </w:r>
            <w:r w:rsidRPr="007D0B0C">
              <w:rPr>
                <w:rFonts w:ascii="Times New Roman" w:hAnsi="Times New Roman"/>
                <w:sz w:val="16"/>
                <w:szCs w:val="16"/>
                <w:vertAlign w:val="subscript"/>
                <w:lang w:val="en-GB" w:eastAsia="pl-PL"/>
              </w:rPr>
              <w:t>RK2</w:t>
            </w:r>
            <w:r w:rsidRPr="007D0B0C">
              <w:rPr>
                <w:rFonts w:ascii="Times New Roman" w:hAnsi="Times New Roman"/>
                <w:sz w:val="16"/>
                <w:szCs w:val="16"/>
                <w:lang w:val="en-GB" w:eastAsia="pl-PL"/>
              </w:rPr>
              <w:t xml:space="preserve"> removed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pBBR1</w:t>
            </w:r>
            <w:r w:rsidRPr="007D0B0C">
              <w:rPr>
                <w:rFonts w:ascii="Times New Roman" w:hAnsi="Times New Roman"/>
                <w:sz w:val="16"/>
                <w:szCs w:val="16"/>
                <w:lang w:val="en-GB" w:eastAsia="pl-PL"/>
              </w:rPr>
              <w:t>, Km</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 Tc</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 xml:space="preserve">) </w:t>
            </w:r>
          </w:p>
        </w:tc>
        <w:tc>
          <w:tcPr>
            <w:tcW w:w="992" w:type="dxa"/>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r w:rsidR="00725003" w:rsidRPr="0052213A" w:rsidTr="00446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top w:val="nil"/>
              <w:left w:val="nil"/>
              <w:bottom w:val="nil"/>
              <w:right w:val="nil"/>
            </w:tcBorders>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pABB20oriT</w:t>
            </w:r>
          </w:p>
        </w:tc>
        <w:tc>
          <w:tcPr>
            <w:tcW w:w="7088" w:type="dxa"/>
            <w:gridSpan w:val="2"/>
            <w:tcBorders>
              <w:top w:val="nil"/>
              <w:left w:val="nil"/>
              <w:bottom w:val="nil"/>
              <w:right w:val="nil"/>
            </w:tcBorders>
          </w:tcPr>
          <w:p w:rsidR="00053E56" w:rsidRPr="007D0B0C" w:rsidRDefault="00177BDB" w:rsidP="00D62A70">
            <w:pPr>
              <w:spacing w:before="60" w:after="60" w:line="240" w:lineRule="auto"/>
              <w:rPr>
                <w:rFonts w:ascii="Times New Roman" w:hAnsi="Times New Roman"/>
                <w:i/>
                <w:sz w:val="16"/>
                <w:szCs w:val="16"/>
                <w:lang w:val="en-GB" w:eastAsia="pl-PL"/>
              </w:rPr>
            </w:pPr>
            <w:r w:rsidRPr="007D0B0C">
              <w:rPr>
                <w:rFonts w:ascii="Times New Roman" w:hAnsi="Times New Roman"/>
                <w:sz w:val="16"/>
                <w:szCs w:val="16"/>
                <w:lang w:val="en-GB" w:eastAsia="pl-PL"/>
              </w:rPr>
              <w:t xml:space="preserve">pOriT </w:t>
            </w:r>
            <w:r w:rsidRPr="007D0B0C">
              <w:rPr>
                <w:rFonts w:ascii="Times New Roman" w:hAnsi="Times New Roman"/>
                <w:i/>
                <w:sz w:val="16"/>
                <w:szCs w:val="16"/>
                <w:lang w:val="en-GB" w:eastAsia="pl-PL"/>
              </w:rPr>
              <w:t>Bam</w:t>
            </w:r>
            <w:r w:rsidRPr="007D0B0C">
              <w:rPr>
                <w:rFonts w:ascii="Times New Roman" w:hAnsi="Times New Roman"/>
                <w:sz w:val="16"/>
                <w:szCs w:val="16"/>
                <w:lang w:val="en-GB" w:eastAsia="pl-PL"/>
              </w:rPr>
              <w:t>HI-</w:t>
            </w:r>
            <w:r w:rsidRPr="007D0B0C">
              <w:rPr>
                <w:rFonts w:ascii="Times New Roman" w:hAnsi="Times New Roman"/>
                <w:i/>
                <w:sz w:val="16"/>
                <w:szCs w:val="16"/>
                <w:lang w:val="en-GB" w:eastAsia="pl-PL"/>
              </w:rPr>
              <w:t>Pst</w:t>
            </w:r>
            <w:r w:rsidRPr="007D0B0C">
              <w:rPr>
                <w:rFonts w:ascii="Times New Roman" w:hAnsi="Times New Roman"/>
                <w:sz w:val="16"/>
                <w:szCs w:val="16"/>
                <w:lang w:val="en-GB" w:eastAsia="pl-PL"/>
              </w:rPr>
              <w:t xml:space="preserve">I (blunted) fragment containing </w:t>
            </w:r>
            <w:r w:rsidRPr="007D0B0C">
              <w:rPr>
                <w:rFonts w:ascii="Times New Roman" w:hAnsi="Times New Roman"/>
                <w:i/>
                <w:sz w:val="16"/>
                <w:szCs w:val="16"/>
                <w:lang w:val="en-GB" w:eastAsia="pl-PL"/>
              </w:rPr>
              <w:t>oriT</w:t>
            </w:r>
            <w:r w:rsidRPr="007D0B0C">
              <w:rPr>
                <w:rFonts w:ascii="Times New Roman" w:hAnsi="Times New Roman"/>
                <w:sz w:val="16"/>
                <w:szCs w:val="16"/>
                <w:vertAlign w:val="subscript"/>
                <w:lang w:val="en-GB" w:eastAsia="pl-PL"/>
              </w:rPr>
              <w:t xml:space="preserve">pCTX-M3 </w:t>
            </w:r>
            <w:r w:rsidRPr="007D0B0C">
              <w:rPr>
                <w:rFonts w:ascii="Times New Roman" w:hAnsi="Times New Roman"/>
                <w:sz w:val="16"/>
                <w:szCs w:val="16"/>
                <w:lang w:val="en-GB" w:eastAsia="pl-PL"/>
              </w:rPr>
              <w:t>cloned</w:t>
            </w:r>
            <w:r w:rsidRPr="007D0B0C">
              <w:rPr>
                <w:rFonts w:ascii="Times New Roman" w:hAnsi="Times New Roman"/>
                <w:i/>
                <w:sz w:val="16"/>
                <w:szCs w:val="16"/>
                <w:lang w:val="en-GB" w:eastAsia="pl-PL"/>
              </w:rPr>
              <w:t xml:space="preserve"> </w:t>
            </w:r>
            <w:r w:rsidRPr="007D0B0C">
              <w:rPr>
                <w:rFonts w:ascii="Times New Roman" w:hAnsi="Times New Roman"/>
                <w:sz w:val="16"/>
                <w:szCs w:val="16"/>
                <w:lang w:val="en-GB" w:eastAsia="pl-PL"/>
              </w:rPr>
              <w:t xml:space="preserve">into </w:t>
            </w:r>
            <w:r w:rsidRPr="007D0B0C">
              <w:rPr>
                <w:rFonts w:ascii="Times New Roman" w:hAnsi="Times New Roman"/>
                <w:i/>
                <w:sz w:val="16"/>
                <w:szCs w:val="16"/>
                <w:lang w:val="en-GB" w:eastAsia="pl-PL"/>
              </w:rPr>
              <w:t>Bam</w:t>
            </w:r>
            <w:r w:rsidRPr="007D0B0C">
              <w:rPr>
                <w:rFonts w:ascii="Times New Roman" w:hAnsi="Times New Roman"/>
                <w:sz w:val="16"/>
                <w:szCs w:val="16"/>
                <w:lang w:val="en-GB" w:eastAsia="pl-PL"/>
              </w:rPr>
              <w:t>HI-</w:t>
            </w:r>
            <w:r w:rsidRPr="007D0B0C">
              <w:rPr>
                <w:rFonts w:ascii="Times New Roman" w:hAnsi="Times New Roman"/>
                <w:i/>
                <w:sz w:val="16"/>
                <w:szCs w:val="16"/>
                <w:lang w:val="en-GB" w:eastAsia="pl-PL"/>
              </w:rPr>
              <w:t>Pst</w:t>
            </w:r>
            <w:r w:rsidRPr="007D0B0C">
              <w:rPr>
                <w:rFonts w:ascii="Times New Roman" w:hAnsi="Times New Roman"/>
                <w:sz w:val="16"/>
                <w:szCs w:val="16"/>
                <w:lang w:val="en-GB" w:eastAsia="pl-PL"/>
              </w:rPr>
              <w:t>I pABB20, (</w:t>
            </w:r>
            <w:r w:rsidRPr="007D0B0C">
              <w:rPr>
                <w:rFonts w:ascii="Times New Roman" w:hAnsi="Times New Roman"/>
                <w:i/>
                <w:sz w:val="16"/>
                <w:szCs w:val="16"/>
                <w:lang w:val="en-GB" w:eastAsia="pl-PL"/>
              </w:rPr>
              <w:t>oriV</w:t>
            </w:r>
            <w:r w:rsidRPr="007D0B0C">
              <w:rPr>
                <w:rFonts w:ascii="Times New Roman" w:hAnsi="Times New Roman"/>
                <w:sz w:val="16"/>
                <w:szCs w:val="16"/>
                <w:vertAlign w:val="subscript"/>
                <w:lang w:val="en-GB" w:eastAsia="pl-PL"/>
              </w:rPr>
              <w:t>RA3</w:t>
            </w:r>
            <w:r w:rsidRPr="007D0B0C">
              <w:rPr>
                <w:rFonts w:ascii="Times New Roman" w:hAnsi="Times New Roman"/>
                <w:sz w:val="16"/>
                <w:szCs w:val="16"/>
                <w:lang w:val="en-GB" w:eastAsia="pl-PL"/>
              </w:rPr>
              <w:t>, Km</w:t>
            </w:r>
            <w:r w:rsidRPr="007D0B0C">
              <w:rPr>
                <w:rFonts w:ascii="Times New Roman" w:hAnsi="Times New Roman"/>
                <w:sz w:val="16"/>
                <w:szCs w:val="16"/>
                <w:vertAlign w:val="superscript"/>
                <w:lang w:val="en-GB" w:eastAsia="pl-PL"/>
              </w:rPr>
              <w:t>R</w:t>
            </w:r>
            <w:r w:rsidRPr="007D0B0C">
              <w:rPr>
                <w:rFonts w:ascii="Times New Roman" w:hAnsi="Times New Roman"/>
                <w:sz w:val="16"/>
                <w:szCs w:val="16"/>
                <w:lang w:val="en-GB" w:eastAsia="pl-PL"/>
              </w:rPr>
              <w:t xml:space="preserve">)  </w:t>
            </w:r>
          </w:p>
        </w:tc>
        <w:tc>
          <w:tcPr>
            <w:tcW w:w="992" w:type="dxa"/>
            <w:tcBorders>
              <w:top w:val="nil"/>
              <w:left w:val="nil"/>
              <w:bottom w:val="nil"/>
              <w:right w:val="nil"/>
            </w:tcBorders>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r w:rsidR="00725003" w:rsidRPr="0052213A" w:rsidTr="00446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top w:val="nil"/>
              <w:left w:val="nil"/>
              <w:bottom w:val="nil"/>
              <w:right w:val="nil"/>
            </w:tcBorders>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pHS11</w:t>
            </w:r>
          </w:p>
        </w:tc>
        <w:tc>
          <w:tcPr>
            <w:tcW w:w="7088" w:type="dxa"/>
            <w:gridSpan w:val="2"/>
            <w:tcBorders>
              <w:top w:val="nil"/>
              <w:left w:val="nil"/>
              <w:bottom w:val="nil"/>
              <w:right w:val="nil"/>
            </w:tcBorders>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 xml:space="preserve">pCTX-M3 derivative containing </w:t>
            </w:r>
            <w:r w:rsidRPr="007D0B0C">
              <w:rPr>
                <w:rFonts w:ascii="Times New Roman" w:hAnsi="Times New Roman"/>
                <w:i/>
                <w:sz w:val="16"/>
                <w:szCs w:val="16"/>
                <w:lang w:val="en-GB" w:eastAsia="pl-PL"/>
              </w:rPr>
              <w:t>Sex</w:t>
            </w:r>
            <w:r w:rsidRPr="007D0B0C">
              <w:rPr>
                <w:rFonts w:ascii="Times New Roman" w:hAnsi="Times New Roman"/>
                <w:sz w:val="16"/>
                <w:szCs w:val="16"/>
                <w:lang w:val="en-GB" w:eastAsia="pl-PL"/>
              </w:rPr>
              <w:t>AI-</w:t>
            </w:r>
            <w:r w:rsidRPr="007D0B0C">
              <w:rPr>
                <w:rFonts w:ascii="Times New Roman" w:hAnsi="Times New Roman"/>
                <w:i/>
                <w:sz w:val="16"/>
                <w:szCs w:val="16"/>
                <w:lang w:val="en-GB" w:eastAsia="pl-PL"/>
              </w:rPr>
              <w:t>Sna</w:t>
            </w:r>
            <w:r w:rsidRPr="007D0B0C">
              <w:rPr>
                <w:rFonts w:ascii="Times New Roman" w:hAnsi="Times New Roman"/>
                <w:sz w:val="16"/>
                <w:szCs w:val="16"/>
                <w:lang w:val="en-GB" w:eastAsia="pl-PL"/>
              </w:rPr>
              <w:t xml:space="preserve">BI (nucleotides 36645-40568) and </w:t>
            </w:r>
            <w:r w:rsidRPr="007D0B0C">
              <w:rPr>
                <w:rFonts w:ascii="Times New Roman" w:hAnsi="Times New Roman"/>
                <w:i/>
                <w:sz w:val="16"/>
                <w:szCs w:val="16"/>
                <w:lang w:val="en-GB" w:eastAsia="pl-PL"/>
              </w:rPr>
              <w:t>Nru</w:t>
            </w:r>
            <w:r w:rsidRPr="007D0B0C">
              <w:rPr>
                <w:rFonts w:ascii="Times New Roman" w:hAnsi="Times New Roman"/>
                <w:sz w:val="16"/>
                <w:szCs w:val="16"/>
                <w:lang w:val="en-GB" w:eastAsia="pl-PL"/>
              </w:rPr>
              <w:t>I-</w:t>
            </w:r>
            <w:r w:rsidRPr="007D0B0C">
              <w:rPr>
                <w:rFonts w:ascii="Times New Roman" w:hAnsi="Times New Roman"/>
                <w:i/>
                <w:sz w:val="16"/>
                <w:szCs w:val="16"/>
                <w:lang w:val="en-GB" w:eastAsia="pl-PL"/>
              </w:rPr>
              <w:t>Hin</w:t>
            </w:r>
            <w:r w:rsidRPr="007D0B0C">
              <w:rPr>
                <w:rFonts w:ascii="Times New Roman" w:hAnsi="Times New Roman"/>
                <w:sz w:val="16"/>
                <w:szCs w:val="16"/>
                <w:lang w:val="en-GB" w:eastAsia="pl-PL"/>
              </w:rPr>
              <w:t>dIII (nucleotides 51663-58653) fragments</w:t>
            </w:r>
          </w:p>
        </w:tc>
        <w:tc>
          <w:tcPr>
            <w:tcW w:w="992" w:type="dxa"/>
            <w:tcBorders>
              <w:top w:val="nil"/>
              <w:left w:val="nil"/>
              <w:bottom w:val="nil"/>
              <w:right w:val="nil"/>
            </w:tcBorders>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r w:rsidR="00725003" w:rsidRPr="0052213A" w:rsidTr="00446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top w:val="nil"/>
              <w:left w:val="nil"/>
              <w:bottom w:val="nil"/>
              <w:right w:val="nil"/>
            </w:tcBorders>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pCS</w:t>
            </w:r>
          </w:p>
        </w:tc>
        <w:tc>
          <w:tcPr>
            <w:tcW w:w="7088" w:type="dxa"/>
            <w:gridSpan w:val="2"/>
            <w:tcBorders>
              <w:top w:val="nil"/>
              <w:left w:val="nil"/>
              <w:bottom w:val="nil"/>
              <w:right w:val="nil"/>
            </w:tcBorders>
          </w:tcPr>
          <w:p w:rsidR="00053E56" w:rsidRPr="007D0B0C" w:rsidRDefault="00177BDB" w:rsidP="002076FE">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pCTX-M3 largest SalI fragment (nucleotides: 1- 59552</w:t>
            </w:r>
            <w:r w:rsidR="0009331B" w:rsidRPr="007D0B0C">
              <w:rPr>
                <w:rFonts w:ascii="Times New Roman" w:hAnsi="Times New Roman"/>
                <w:sz w:val="16"/>
                <w:szCs w:val="16"/>
                <w:lang w:val="en-GB" w:eastAsia="pl-PL"/>
              </w:rPr>
              <w:t>0 and 79940-89468) self-ligated, C</w:t>
            </w:r>
            <w:r w:rsidR="002076FE" w:rsidRPr="007D0B0C">
              <w:rPr>
                <w:rFonts w:ascii="Times New Roman" w:hAnsi="Times New Roman"/>
                <w:sz w:val="16"/>
                <w:szCs w:val="16"/>
                <w:lang w:val="en-GB" w:eastAsia="pl-PL"/>
              </w:rPr>
              <w:t>ft</w:t>
            </w:r>
            <w:r w:rsidR="0009331B" w:rsidRPr="007D0B0C">
              <w:rPr>
                <w:rFonts w:ascii="Times New Roman" w:hAnsi="Times New Roman"/>
                <w:sz w:val="16"/>
                <w:szCs w:val="16"/>
                <w:vertAlign w:val="superscript"/>
                <w:lang w:val="en-GB" w:eastAsia="pl-PL"/>
              </w:rPr>
              <w:t>R</w:t>
            </w:r>
          </w:p>
        </w:tc>
        <w:tc>
          <w:tcPr>
            <w:tcW w:w="992" w:type="dxa"/>
            <w:tcBorders>
              <w:top w:val="nil"/>
              <w:left w:val="nil"/>
              <w:bottom w:val="nil"/>
              <w:right w:val="nil"/>
            </w:tcBorders>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r w:rsidR="00725003" w:rsidRPr="0052213A" w:rsidTr="00446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top w:val="nil"/>
              <w:left w:val="nil"/>
              <w:bottom w:val="nil"/>
              <w:right w:val="nil"/>
            </w:tcBorders>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pC35S</w:t>
            </w:r>
          </w:p>
        </w:tc>
        <w:tc>
          <w:tcPr>
            <w:tcW w:w="7088" w:type="dxa"/>
            <w:gridSpan w:val="2"/>
            <w:tcBorders>
              <w:top w:val="nil"/>
              <w:left w:val="nil"/>
              <w:bottom w:val="nil"/>
              <w:right w:val="nil"/>
            </w:tcBorders>
          </w:tcPr>
          <w:p w:rsidR="00053E56" w:rsidRPr="007D0B0C" w:rsidRDefault="00177BDB" w:rsidP="002076FE">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pCTX-</w:t>
            </w:r>
            <w:r w:rsidRPr="007D0B0C">
              <w:rPr>
                <w:rFonts w:ascii="Times New Roman" w:hAnsi="Times New Roman"/>
                <w:i/>
                <w:sz w:val="16"/>
                <w:szCs w:val="16"/>
                <w:lang w:val="en-GB" w:eastAsia="pl-PL"/>
              </w:rPr>
              <w:t>M3orf35::cat</w:t>
            </w:r>
            <w:r w:rsidRPr="007D0B0C">
              <w:rPr>
                <w:rFonts w:ascii="Times New Roman" w:hAnsi="Times New Roman"/>
                <w:sz w:val="16"/>
                <w:szCs w:val="16"/>
                <w:lang w:val="en-GB" w:eastAsia="pl-PL"/>
              </w:rPr>
              <w:t xml:space="preserve"> largest SalI fragment self-ligated</w:t>
            </w:r>
            <w:r w:rsidR="0009331B" w:rsidRPr="007D0B0C">
              <w:rPr>
                <w:rFonts w:ascii="Times New Roman" w:hAnsi="Times New Roman"/>
                <w:sz w:val="16"/>
                <w:szCs w:val="16"/>
                <w:lang w:val="en-GB" w:eastAsia="pl-PL"/>
              </w:rPr>
              <w:t>, C</w:t>
            </w:r>
            <w:r w:rsidR="002076FE" w:rsidRPr="007D0B0C">
              <w:rPr>
                <w:rFonts w:ascii="Times New Roman" w:hAnsi="Times New Roman"/>
                <w:sz w:val="16"/>
                <w:szCs w:val="16"/>
                <w:lang w:val="en-GB" w:eastAsia="pl-PL"/>
              </w:rPr>
              <w:t>ft</w:t>
            </w:r>
            <w:r w:rsidR="0009331B" w:rsidRPr="007D0B0C">
              <w:rPr>
                <w:rFonts w:ascii="Times New Roman" w:hAnsi="Times New Roman"/>
                <w:sz w:val="16"/>
                <w:szCs w:val="16"/>
                <w:vertAlign w:val="superscript"/>
                <w:lang w:val="en-GB" w:eastAsia="pl-PL"/>
              </w:rPr>
              <w:t>R</w:t>
            </w:r>
            <w:r w:rsidR="0009331B" w:rsidRPr="007D0B0C">
              <w:rPr>
                <w:rFonts w:ascii="Times New Roman" w:hAnsi="Times New Roman"/>
                <w:sz w:val="16"/>
                <w:szCs w:val="16"/>
                <w:lang w:val="en-GB" w:eastAsia="pl-PL"/>
              </w:rPr>
              <w:t>, Cm</w:t>
            </w:r>
            <w:r w:rsidR="0009331B" w:rsidRPr="007D0B0C">
              <w:rPr>
                <w:rFonts w:ascii="Times New Roman" w:hAnsi="Times New Roman"/>
                <w:sz w:val="16"/>
                <w:szCs w:val="16"/>
                <w:vertAlign w:val="superscript"/>
                <w:lang w:val="en-GB" w:eastAsia="pl-PL"/>
              </w:rPr>
              <w:t>R</w:t>
            </w:r>
          </w:p>
        </w:tc>
        <w:tc>
          <w:tcPr>
            <w:tcW w:w="992" w:type="dxa"/>
            <w:tcBorders>
              <w:top w:val="nil"/>
              <w:left w:val="nil"/>
              <w:bottom w:val="nil"/>
              <w:right w:val="nil"/>
            </w:tcBorders>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r w:rsidR="00725003" w:rsidRPr="0052213A" w:rsidTr="00446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top w:val="nil"/>
              <w:left w:val="nil"/>
              <w:bottom w:val="single" w:sz="4" w:space="0" w:color="auto"/>
              <w:right w:val="nil"/>
            </w:tcBorders>
          </w:tcPr>
          <w:p w:rsidR="00053E56" w:rsidRPr="007D0B0C" w:rsidRDefault="00177BDB" w:rsidP="00D62A70">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pC36S</w:t>
            </w:r>
          </w:p>
        </w:tc>
        <w:tc>
          <w:tcPr>
            <w:tcW w:w="7088" w:type="dxa"/>
            <w:gridSpan w:val="2"/>
            <w:tcBorders>
              <w:top w:val="nil"/>
              <w:left w:val="nil"/>
              <w:bottom w:val="single" w:sz="4" w:space="0" w:color="auto"/>
              <w:right w:val="nil"/>
            </w:tcBorders>
          </w:tcPr>
          <w:p w:rsidR="00053E56" w:rsidRPr="007D0B0C" w:rsidRDefault="00177BDB" w:rsidP="002076FE">
            <w:pPr>
              <w:spacing w:before="60" w:after="60" w:line="240" w:lineRule="auto"/>
              <w:rPr>
                <w:rFonts w:ascii="Times New Roman" w:hAnsi="Times New Roman"/>
                <w:sz w:val="16"/>
                <w:szCs w:val="16"/>
                <w:lang w:val="en-GB" w:eastAsia="pl-PL"/>
              </w:rPr>
            </w:pPr>
            <w:r w:rsidRPr="007D0B0C">
              <w:rPr>
                <w:rFonts w:ascii="Times New Roman" w:hAnsi="Times New Roman"/>
                <w:sz w:val="16"/>
                <w:szCs w:val="16"/>
                <w:lang w:val="en-GB" w:eastAsia="pl-PL"/>
              </w:rPr>
              <w:t>pCTX-M3</w:t>
            </w:r>
            <w:r w:rsidRPr="007D0B0C">
              <w:rPr>
                <w:rFonts w:ascii="Times New Roman" w:hAnsi="Times New Roman"/>
                <w:i/>
                <w:sz w:val="16"/>
                <w:szCs w:val="16"/>
                <w:lang w:val="en-GB" w:eastAsia="pl-PL"/>
              </w:rPr>
              <w:t>orf36::ca</w:t>
            </w:r>
            <w:r w:rsidRPr="007D0B0C">
              <w:rPr>
                <w:rFonts w:ascii="Times New Roman" w:hAnsi="Times New Roman"/>
                <w:sz w:val="16"/>
                <w:szCs w:val="16"/>
                <w:lang w:val="en-GB" w:eastAsia="pl-PL"/>
              </w:rPr>
              <w:t>t largest SalI fragment self-ligated</w:t>
            </w:r>
            <w:r w:rsidR="0009331B" w:rsidRPr="007D0B0C">
              <w:rPr>
                <w:rFonts w:ascii="Times New Roman" w:hAnsi="Times New Roman"/>
                <w:sz w:val="16"/>
                <w:szCs w:val="16"/>
                <w:lang w:val="en-GB" w:eastAsia="pl-PL"/>
              </w:rPr>
              <w:t>, C</w:t>
            </w:r>
            <w:r w:rsidR="002076FE" w:rsidRPr="007D0B0C">
              <w:rPr>
                <w:rFonts w:ascii="Times New Roman" w:hAnsi="Times New Roman"/>
                <w:sz w:val="16"/>
                <w:szCs w:val="16"/>
                <w:lang w:val="en-GB" w:eastAsia="pl-PL"/>
              </w:rPr>
              <w:t>ft</w:t>
            </w:r>
            <w:r w:rsidR="0009331B" w:rsidRPr="007D0B0C">
              <w:rPr>
                <w:rFonts w:ascii="Times New Roman" w:hAnsi="Times New Roman"/>
                <w:sz w:val="16"/>
                <w:szCs w:val="16"/>
                <w:vertAlign w:val="superscript"/>
                <w:lang w:val="en-GB" w:eastAsia="pl-PL"/>
              </w:rPr>
              <w:t>R</w:t>
            </w:r>
            <w:r w:rsidR="0009331B" w:rsidRPr="007D0B0C">
              <w:rPr>
                <w:rFonts w:ascii="Times New Roman" w:hAnsi="Times New Roman"/>
                <w:sz w:val="16"/>
                <w:szCs w:val="16"/>
                <w:lang w:val="en-GB" w:eastAsia="pl-PL"/>
              </w:rPr>
              <w:t>, Cm</w:t>
            </w:r>
            <w:r w:rsidR="0009331B" w:rsidRPr="007D0B0C">
              <w:rPr>
                <w:rFonts w:ascii="Times New Roman" w:hAnsi="Times New Roman"/>
                <w:sz w:val="16"/>
                <w:szCs w:val="16"/>
                <w:vertAlign w:val="superscript"/>
                <w:lang w:val="en-GB" w:eastAsia="pl-PL"/>
              </w:rPr>
              <w:t>R</w:t>
            </w:r>
          </w:p>
        </w:tc>
        <w:tc>
          <w:tcPr>
            <w:tcW w:w="992" w:type="dxa"/>
            <w:tcBorders>
              <w:top w:val="nil"/>
              <w:left w:val="nil"/>
              <w:bottom w:val="single" w:sz="4" w:space="0" w:color="auto"/>
              <w:right w:val="nil"/>
            </w:tcBorders>
          </w:tcPr>
          <w:p w:rsidR="00053E56" w:rsidRPr="007D0B0C" w:rsidRDefault="00177BDB" w:rsidP="004460C2">
            <w:pPr>
              <w:spacing w:before="60" w:after="60" w:line="240" w:lineRule="auto"/>
              <w:jc w:val="center"/>
              <w:rPr>
                <w:rFonts w:ascii="Times New Roman" w:hAnsi="Times New Roman"/>
                <w:sz w:val="16"/>
                <w:szCs w:val="16"/>
                <w:lang w:val="en-GB" w:eastAsia="pl-PL"/>
              </w:rPr>
            </w:pPr>
            <w:r w:rsidRPr="007D0B0C">
              <w:rPr>
                <w:rFonts w:ascii="Times New Roman" w:hAnsi="Times New Roman"/>
                <w:sz w:val="16"/>
                <w:szCs w:val="16"/>
                <w:lang w:val="en-GB" w:eastAsia="pl-PL"/>
              </w:rPr>
              <w:t>This work</w:t>
            </w:r>
          </w:p>
        </w:tc>
      </w:tr>
    </w:tbl>
    <w:p w:rsidR="00D62A70" w:rsidRPr="007D0B0C" w:rsidRDefault="00E81D49">
      <w:pPr>
        <w:spacing w:after="0" w:line="240" w:lineRule="auto"/>
        <w:rPr>
          <w:rFonts w:ascii="Times New Roman" w:hAnsi="Times New Roman"/>
          <w:sz w:val="16"/>
          <w:szCs w:val="16"/>
          <w:lang w:val="en-GB"/>
        </w:rPr>
      </w:pPr>
      <w:r w:rsidRPr="007D0B0C">
        <w:rPr>
          <w:rFonts w:ascii="Times New Roman" w:hAnsi="Times New Roman"/>
          <w:sz w:val="16"/>
          <w:szCs w:val="16"/>
          <w:lang w:val="en-GB"/>
        </w:rPr>
        <w:t>Azt</w:t>
      </w:r>
      <w:r w:rsidR="00446936" w:rsidRPr="007D0B0C">
        <w:rPr>
          <w:rFonts w:ascii="Times New Roman" w:hAnsi="Times New Roman"/>
          <w:sz w:val="16"/>
          <w:szCs w:val="16"/>
          <w:lang w:val="en-GB"/>
        </w:rPr>
        <w:t xml:space="preserve"> –</w:t>
      </w:r>
      <w:r w:rsidRPr="007D0B0C">
        <w:rPr>
          <w:rFonts w:ascii="Times New Roman" w:hAnsi="Times New Roman"/>
          <w:sz w:val="16"/>
          <w:szCs w:val="16"/>
          <w:lang w:val="en-GB"/>
        </w:rPr>
        <w:t xml:space="preserve"> aztreonam, </w:t>
      </w:r>
      <w:r w:rsidR="00575AC8" w:rsidRPr="007D0B0C">
        <w:rPr>
          <w:rFonts w:ascii="Times New Roman" w:hAnsi="Times New Roman"/>
          <w:sz w:val="16"/>
          <w:szCs w:val="16"/>
          <w:lang w:val="en-GB"/>
        </w:rPr>
        <w:t>C</w:t>
      </w:r>
      <w:r w:rsidR="00925BF1" w:rsidRPr="007D0B0C">
        <w:rPr>
          <w:rFonts w:ascii="Times New Roman" w:hAnsi="Times New Roman"/>
          <w:sz w:val="16"/>
          <w:szCs w:val="16"/>
          <w:lang w:val="en-GB"/>
        </w:rPr>
        <w:t>ft</w:t>
      </w:r>
      <w:r w:rsidR="00446936" w:rsidRPr="007D0B0C">
        <w:rPr>
          <w:rFonts w:ascii="Times New Roman" w:hAnsi="Times New Roman"/>
          <w:sz w:val="16"/>
          <w:szCs w:val="16"/>
          <w:lang w:val="en-GB"/>
        </w:rPr>
        <w:t xml:space="preserve"> – </w:t>
      </w:r>
      <w:r w:rsidR="00575AC8" w:rsidRPr="007D0B0C">
        <w:rPr>
          <w:rFonts w:ascii="Times New Roman" w:hAnsi="Times New Roman"/>
          <w:sz w:val="16"/>
          <w:szCs w:val="16"/>
          <w:lang w:val="en-GB"/>
        </w:rPr>
        <w:t>cefotaxim</w:t>
      </w:r>
      <w:r w:rsidR="002D406E" w:rsidRPr="007D0B0C">
        <w:rPr>
          <w:rFonts w:ascii="Times New Roman" w:hAnsi="Times New Roman"/>
          <w:sz w:val="16"/>
          <w:szCs w:val="16"/>
          <w:lang w:val="en-GB"/>
        </w:rPr>
        <w:t>e</w:t>
      </w:r>
      <w:r w:rsidR="00575AC8" w:rsidRPr="007D0B0C">
        <w:rPr>
          <w:rFonts w:ascii="Times New Roman" w:hAnsi="Times New Roman"/>
          <w:sz w:val="16"/>
          <w:szCs w:val="16"/>
          <w:lang w:val="en-GB"/>
        </w:rPr>
        <w:t xml:space="preserve">, </w:t>
      </w:r>
      <w:r w:rsidRPr="007D0B0C">
        <w:rPr>
          <w:rFonts w:ascii="Times New Roman" w:hAnsi="Times New Roman"/>
          <w:sz w:val="16"/>
          <w:szCs w:val="16"/>
          <w:lang w:val="en-GB"/>
        </w:rPr>
        <w:t>Caz</w:t>
      </w:r>
      <w:r w:rsidR="00446936" w:rsidRPr="007D0B0C">
        <w:rPr>
          <w:rFonts w:ascii="Times New Roman" w:hAnsi="Times New Roman"/>
          <w:sz w:val="16"/>
          <w:szCs w:val="16"/>
          <w:lang w:val="en-GB"/>
        </w:rPr>
        <w:t xml:space="preserve"> – </w:t>
      </w:r>
      <w:r w:rsidRPr="007D0B0C">
        <w:rPr>
          <w:rFonts w:ascii="Times New Roman" w:hAnsi="Times New Roman"/>
          <w:sz w:val="16"/>
          <w:szCs w:val="16"/>
          <w:lang w:val="en-GB"/>
        </w:rPr>
        <w:t xml:space="preserve">ceftazidime, </w:t>
      </w:r>
      <w:r w:rsidR="00575AC8" w:rsidRPr="007D0B0C">
        <w:rPr>
          <w:rFonts w:ascii="Times New Roman" w:hAnsi="Times New Roman"/>
          <w:sz w:val="16"/>
          <w:szCs w:val="16"/>
          <w:lang w:val="en-GB"/>
        </w:rPr>
        <w:t>Gen</w:t>
      </w:r>
      <w:r w:rsidR="00446936" w:rsidRPr="007D0B0C">
        <w:rPr>
          <w:rFonts w:ascii="Times New Roman" w:hAnsi="Times New Roman"/>
          <w:sz w:val="16"/>
          <w:szCs w:val="16"/>
          <w:lang w:val="en-GB"/>
        </w:rPr>
        <w:t xml:space="preserve"> –</w:t>
      </w:r>
      <w:r w:rsidR="00575AC8" w:rsidRPr="007D0B0C">
        <w:rPr>
          <w:rFonts w:ascii="Times New Roman" w:hAnsi="Times New Roman"/>
          <w:sz w:val="16"/>
          <w:szCs w:val="16"/>
          <w:lang w:val="en-GB"/>
        </w:rPr>
        <w:t xml:space="preserve"> gentamicin, </w:t>
      </w:r>
      <w:r w:rsidR="00925BF1" w:rsidRPr="007D0B0C">
        <w:rPr>
          <w:rFonts w:ascii="Times New Roman" w:hAnsi="Times New Roman"/>
          <w:sz w:val="16"/>
          <w:szCs w:val="16"/>
          <w:lang w:val="en-GB"/>
        </w:rPr>
        <w:t>Pi – piperacillin, To</w:t>
      </w:r>
      <w:r w:rsidR="00446936" w:rsidRPr="007D0B0C">
        <w:rPr>
          <w:rFonts w:ascii="Times New Roman" w:hAnsi="Times New Roman"/>
          <w:sz w:val="16"/>
          <w:szCs w:val="16"/>
          <w:lang w:val="en-GB"/>
        </w:rPr>
        <w:t xml:space="preserve"> – </w:t>
      </w:r>
      <w:r w:rsidR="00925BF1" w:rsidRPr="007D0B0C">
        <w:rPr>
          <w:rFonts w:ascii="Times New Roman" w:hAnsi="Times New Roman"/>
          <w:sz w:val="16"/>
          <w:szCs w:val="16"/>
          <w:lang w:val="en-GB"/>
        </w:rPr>
        <w:t>tobramycin</w:t>
      </w:r>
      <w:r w:rsidR="00C676EE" w:rsidRPr="007D0B0C">
        <w:rPr>
          <w:rFonts w:ascii="Times New Roman" w:hAnsi="Times New Roman"/>
          <w:sz w:val="16"/>
          <w:szCs w:val="16"/>
          <w:lang w:val="en-GB"/>
        </w:rPr>
        <w:t xml:space="preserve">, (ts) </w:t>
      </w:r>
      <w:r w:rsidR="00CE6F2B" w:rsidRPr="007D0B0C">
        <w:rPr>
          <w:rFonts w:ascii="Times New Roman" w:hAnsi="Times New Roman"/>
          <w:sz w:val="16"/>
          <w:szCs w:val="16"/>
          <w:lang w:val="en-GB"/>
        </w:rPr>
        <w:t xml:space="preserve">– </w:t>
      </w:r>
      <w:r w:rsidR="00C676EE" w:rsidRPr="007D0B0C">
        <w:rPr>
          <w:rFonts w:ascii="Times New Roman" w:hAnsi="Times New Roman"/>
          <w:sz w:val="16"/>
          <w:szCs w:val="16"/>
          <w:lang w:val="en-GB"/>
        </w:rPr>
        <w:t>thermosensitive replication</w:t>
      </w:r>
    </w:p>
    <w:sectPr w:rsidR="00D62A70" w:rsidRPr="007D0B0C" w:rsidSect="00686AD2">
      <w:footerReference w:type="default" r:id="rId19"/>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5B6" w:rsidRDefault="00A105B6">
      <w:pPr>
        <w:spacing w:after="0" w:line="240" w:lineRule="auto"/>
      </w:pPr>
      <w:r>
        <w:separator/>
      </w:r>
    </w:p>
  </w:endnote>
  <w:endnote w:type="continuationSeparator" w:id="0">
    <w:p w:rsidR="00A105B6" w:rsidRDefault="00A10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ndale Sans UI">
    <w:altName w:val="Arial Unicode MS"/>
    <w:charset w:val="EE"/>
    <w:family w:val="auto"/>
    <w:pitch w:val="variable"/>
  </w:font>
  <w:font w:name="Courier New">
    <w:panose1 w:val="02070309020205020404"/>
    <w:charset w:val="EE"/>
    <w:family w:val="modern"/>
    <w:pitch w:val="fixed"/>
    <w:sig w:usb0="E0002EFF" w:usb1="C0007843" w:usb2="00000009" w:usb3="00000000" w:csb0="000001FF" w:csb1="00000000"/>
  </w:font>
  <w:font w:name="GulliverRM">
    <w:altName w:val="MS Gothic"/>
    <w:panose1 w:val="00000000000000000000"/>
    <w:charset w:val="80"/>
    <w:family w:val="auto"/>
    <w:notTrueType/>
    <w:pitch w:val="default"/>
    <w:sig w:usb0="00000000" w:usb1="08070000" w:usb2="00000010" w:usb3="00000000" w:csb0="00020000" w:csb1="00000000"/>
  </w:font>
  <w:font w:name="MTSY">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669690"/>
      <w:docPartObj>
        <w:docPartGallery w:val="Page Numbers (Bottom of Page)"/>
        <w:docPartUnique/>
      </w:docPartObj>
    </w:sdtPr>
    <w:sdtEndPr/>
    <w:sdtContent>
      <w:p w:rsidR="00640725" w:rsidRDefault="00640725">
        <w:pPr>
          <w:pStyle w:val="Stopka"/>
          <w:jc w:val="right"/>
        </w:pPr>
        <w:r>
          <w:fldChar w:fldCharType="begin"/>
        </w:r>
        <w:r>
          <w:instrText>PAGE   \* MERGEFORMAT</w:instrText>
        </w:r>
        <w:r>
          <w:fldChar w:fldCharType="separate"/>
        </w:r>
        <w:r w:rsidR="0059564C">
          <w:rPr>
            <w:noProof/>
          </w:rPr>
          <w:t>1</w:t>
        </w:r>
        <w:r>
          <w:rPr>
            <w:noProof/>
          </w:rPr>
          <w:fldChar w:fldCharType="end"/>
        </w:r>
      </w:p>
    </w:sdtContent>
  </w:sdt>
  <w:p w:rsidR="00640725" w:rsidRDefault="00640725" w:rsidP="00B804A4">
    <w:pPr>
      <w:pStyle w:val="Stopka"/>
      <w:tabs>
        <w:tab w:val="clear" w:pos="4536"/>
        <w:tab w:val="clear" w:pos="9072"/>
        <w:tab w:val="left" w:pos="20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5B6" w:rsidRDefault="00A105B6">
      <w:pPr>
        <w:spacing w:after="0" w:line="240" w:lineRule="auto"/>
      </w:pPr>
      <w:r>
        <w:separator/>
      </w:r>
    </w:p>
  </w:footnote>
  <w:footnote w:type="continuationSeparator" w:id="0">
    <w:p w:rsidR="00A105B6" w:rsidRDefault="00A105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72A7C"/>
    <w:multiLevelType w:val="hybridMultilevel"/>
    <w:tmpl w:val="C082C51C"/>
    <w:lvl w:ilvl="0" w:tplc="7C903B34">
      <w:start w:val="1"/>
      <w:numFmt w:val="upperLetter"/>
      <w:lvlText w:val="(%1)"/>
      <w:lvlJc w:val="left"/>
      <w:pPr>
        <w:ind w:left="1224" w:hanging="360"/>
      </w:pPr>
      <w:rPr>
        <w:rFonts w:hint="default"/>
      </w:rPr>
    </w:lvl>
    <w:lvl w:ilvl="1" w:tplc="8D9896B2" w:tentative="1">
      <w:start w:val="1"/>
      <w:numFmt w:val="lowerLetter"/>
      <w:lvlText w:val="%2."/>
      <w:lvlJc w:val="left"/>
      <w:pPr>
        <w:ind w:left="1944" w:hanging="360"/>
      </w:pPr>
    </w:lvl>
    <w:lvl w:ilvl="2" w:tplc="B8E0E2CA" w:tentative="1">
      <w:start w:val="1"/>
      <w:numFmt w:val="lowerRoman"/>
      <w:lvlText w:val="%3."/>
      <w:lvlJc w:val="right"/>
      <w:pPr>
        <w:ind w:left="2664" w:hanging="180"/>
      </w:pPr>
    </w:lvl>
    <w:lvl w:ilvl="3" w:tplc="0E30AB54" w:tentative="1">
      <w:start w:val="1"/>
      <w:numFmt w:val="decimal"/>
      <w:lvlText w:val="%4."/>
      <w:lvlJc w:val="left"/>
      <w:pPr>
        <w:ind w:left="3384" w:hanging="360"/>
      </w:pPr>
    </w:lvl>
    <w:lvl w:ilvl="4" w:tplc="34EA4A36" w:tentative="1">
      <w:start w:val="1"/>
      <w:numFmt w:val="lowerLetter"/>
      <w:lvlText w:val="%5."/>
      <w:lvlJc w:val="left"/>
      <w:pPr>
        <w:ind w:left="4104" w:hanging="360"/>
      </w:pPr>
    </w:lvl>
    <w:lvl w:ilvl="5" w:tplc="6942A906" w:tentative="1">
      <w:start w:val="1"/>
      <w:numFmt w:val="lowerRoman"/>
      <w:lvlText w:val="%6."/>
      <w:lvlJc w:val="right"/>
      <w:pPr>
        <w:ind w:left="4824" w:hanging="180"/>
      </w:pPr>
    </w:lvl>
    <w:lvl w:ilvl="6" w:tplc="D96CA650" w:tentative="1">
      <w:start w:val="1"/>
      <w:numFmt w:val="decimal"/>
      <w:lvlText w:val="%7."/>
      <w:lvlJc w:val="left"/>
      <w:pPr>
        <w:ind w:left="5544" w:hanging="360"/>
      </w:pPr>
    </w:lvl>
    <w:lvl w:ilvl="7" w:tplc="D7D23748" w:tentative="1">
      <w:start w:val="1"/>
      <w:numFmt w:val="lowerLetter"/>
      <w:lvlText w:val="%8."/>
      <w:lvlJc w:val="left"/>
      <w:pPr>
        <w:ind w:left="6264" w:hanging="360"/>
      </w:pPr>
    </w:lvl>
    <w:lvl w:ilvl="8" w:tplc="2D2E9B4C" w:tentative="1">
      <w:start w:val="1"/>
      <w:numFmt w:val="lowerRoman"/>
      <w:lvlText w:val="%9."/>
      <w:lvlJc w:val="right"/>
      <w:pPr>
        <w:ind w:left="6984" w:hanging="180"/>
      </w:pPr>
    </w:lvl>
  </w:abstractNum>
  <w:abstractNum w:abstractNumId="1">
    <w:nsid w:val="20260CA8"/>
    <w:multiLevelType w:val="hybridMultilevel"/>
    <w:tmpl w:val="776A98F2"/>
    <w:lvl w:ilvl="0" w:tplc="E26E557C">
      <w:start w:val="1"/>
      <w:numFmt w:val="upperLetter"/>
      <w:lvlText w:val="(%1)"/>
      <w:lvlJc w:val="left"/>
      <w:pPr>
        <w:ind w:left="1224" w:hanging="360"/>
      </w:pPr>
      <w:rPr>
        <w:rFonts w:hint="default"/>
      </w:rPr>
    </w:lvl>
    <w:lvl w:ilvl="1" w:tplc="FB384BF8" w:tentative="1">
      <w:start w:val="1"/>
      <w:numFmt w:val="lowerLetter"/>
      <w:lvlText w:val="%2."/>
      <w:lvlJc w:val="left"/>
      <w:pPr>
        <w:ind w:left="1944" w:hanging="360"/>
      </w:pPr>
    </w:lvl>
    <w:lvl w:ilvl="2" w:tplc="F5BA7D46" w:tentative="1">
      <w:start w:val="1"/>
      <w:numFmt w:val="lowerRoman"/>
      <w:lvlText w:val="%3."/>
      <w:lvlJc w:val="right"/>
      <w:pPr>
        <w:ind w:left="2664" w:hanging="180"/>
      </w:pPr>
    </w:lvl>
    <w:lvl w:ilvl="3" w:tplc="771A8C8C" w:tentative="1">
      <w:start w:val="1"/>
      <w:numFmt w:val="decimal"/>
      <w:lvlText w:val="%4."/>
      <w:lvlJc w:val="left"/>
      <w:pPr>
        <w:ind w:left="3384" w:hanging="360"/>
      </w:pPr>
    </w:lvl>
    <w:lvl w:ilvl="4" w:tplc="4176B9C0" w:tentative="1">
      <w:start w:val="1"/>
      <w:numFmt w:val="lowerLetter"/>
      <w:lvlText w:val="%5."/>
      <w:lvlJc w:val="left"/>
      <w:pPr>
        <w:ind w:left="4104" w:hanging="360"/>
      </w:pPr>
    </w:lvl>
    <w:lvl w:ilvl="5" w:tplc="8A9041D0" w:tentative="1">
      <w:start w:val="1"/>
      <w:numFmt w:val="lowerRoman"/>
      <w:lvlText w:val="%6."/>
      <w:lvlJc w:val="right"/>
      <w:pPr>
        <w:ind w:left="4824" w:hanging="180"/>
      </w:pPr>
    </w:lvl>
    <w:lvl w:ilvl="6" w:tplc="188E8648" w:tentative="1">
      <w:start w:val="1"/>
      <w:numFmt w:val="decimal"/>
      <w:lvlText w:val="%7."/>
      <w:lvlJc w:val="left"/>
      <w:pPr>
        <w:ind w:left="5544" w:hanging="360"/>
      </w:pPr>
    </w:lvl>
    <w:lvl w:ilvl="7" w:tplc="EF9008E6" w:tentative="1">
      <w:start w:val="1"/>
      <w:numFmt w:val="lowerLetter"/>
      <w:lvlText w:val="%8."/>
      <w:lvlJc w:val="left"/>
      <w:pPr>
        <w:ind w:left="6264" w:hanging="360"/>
      </w:pPr>
    </w:lvl>
    <w:lvl w:ilvl="8" w:tplc="B082F8CA" w:tentative="1">
      <w:start w:val="1"/>
      <w:numFmt w:val="lowerRoman"/>
      <w:lvlText w:val="%9."/>
      <w:lvlJc w:val="right"/>
      <w:pPr>
        <w:ind w:left="6984" w:hanging="180"/>
      </w:pPr>
    </w:lvl>
  </w:abstractNum>
  <w:abstractNum w:abstractNumId="2">
    <w:nsid w:val="2A96013A"/>
    <w:multiLevelType w:val="hybridMultilevel"/>
    <w:tmpl w:val="93745BF2"/>
    <w:lvl w:ilvl="0" w:tplc="98F8D55E">
      <w:start w:val="1"/>
      <w:numFmt w:val="upperLetter"/>
      <w:lvlText w:val="(%1)"/>
      <w:lvlJc w:val="left"/>
      <w:pPr>
        <w:ind w:left="756" w:hanging="396"/>
      </w:pPr>
      <w:rPr>
        <w:rFonts w:hint="default"/>
      </w:rPr>
    </w:lvl>
    <w:lvl w:ilvl="1" w:tplc="F35A45F0" w:tentative="1">
      <w:start w:val="1"/>
      <w:numFmt w:val="lowerLetter"/>
      <w:lvlText w:val="%2."/>
      <w:lvlJc w:val="left"/>
      <w:pPr>
        <w:ind w:left="1440" w:hanging="360"/>
      </w:pPr>
    </w:lvl>
    <w:lvl w:ilvl="2" w:tplc="719CFCA0" w:tentative="1">
      <w:start w:val="1"/>
      <w:numFmt w:val="lowerRoman"/>
      <w:lvlText w:val="%3."/>
      <w:lvlJc w:val="right"/>
      <w:pPr>
        <w:ind w:left="2160" w:hanging="180"/>
      </w:pPr>
    </w:lvl>
    <w:lvl w:ilvl="3" w:tplc="2004BC22" w:tentative="1">
      <w:start w:val="1"/>
      <w:numFmt w:val="decimal"/>
      <w:lvlText w:val="%4."/>
      <w:lvlJc w:val="left"/>
      <w:pPr>
        <w:ind w:left="2880" w:hanging="360"/>
      </w:pPr>
    </w:lvl>
    <w:lvl w:ilvl="4" w:tplc="FA842FA0" w:tentative="1">
      <w:start w:val="1"/>
      <w:numFmt w:val="lowerLetter"/>
      <w:lvlText w:val="%5."/>
      <w:lvlJc w:val="left"/>
      <w:pPr>
        <w:ind w:left="3600" w:hanging="360"/>
      </w:pPr>
    </w:lvl>
    <w:lvl w:ilvl="5" w:tplc="565ECA0E" w:tentative="1">
      <w:start w:val="1"/>
      <w:numFmt w:val="lowerRoman"/>
      <w:lvlText w:val="%6."/>
      <w:lvlJc w:val="right"/>
      <w:pPr>
        <w:ind w:left="4320" w:hanging="180"/>
      </w:pPr>
    </w:lvl>
    <w:lvl w:ilvl="6" w:tplc="3698B108" w:tentative="1">
      <w:start w:val="1"/>
      <w:numFmt w:val="decimal"/>
      <w:lvlText w:val="%7."/>
      <w:lvlJc w:val="left"/>
      <w:pPr>
        <w:ind w:left="5040" w:hanging="360"/>
      </w:pPr>
    </w:lvl>
    <w:lvl w:ilvl="7" w:tplc="04E66866" w:tentative="1">
      <w:start w:val="1"/>
      <w:numFmt w:val="lowerLetter"/>
      <w:lvlText w:val="%8."/>
      <w:lvlJc w:val="left"/>
      <w:pPr>
        <w:ind w:left="5760" w:hanging="360"/>
      </w:pPr>
    </w:lvl>
    <w:lvl w:ilvl="8" w:tplc="7A9C3118" w:tentative="1">
      <w:start w:val="1"/>
      <w:numFmt w:val="lowerRoman"/>
      <w:lvlText w:val="%9."/>
      <w:lvlJc w:val="right"/>
      <w:pPr>
        <w:ind w:left="6480" w:hanging="180"/>
      </w:pPr>
    </w:lvl>
  </w:abstractNum>
  <w:abstractNum w:abstractNumId="3">
    <w:nsid w:val="40332A34"/>
    <w:multiLevelType w:val="hybridMultilevel"/>
    <w:tmpl w:val="A4A4BF20"/>
    <w:lvl w:ilvl="0" w:tplc="062E8D10">
      <w:start w:val="1"/>
      <w:numFmt w:val="decimal"/>
      <w:lvlText w:val="%1."/>
      <w:lvlJc w:val="left"/>
      <w:pPr>
        <w:ind w:left="720" w:hanging="360"/>
      </w:pPr>
    </w:lvl>
    <w:lvl w:ilvl="1" w:tplc="4BDCCE38" w:tentative="1">
      <w:start w:val="1"/>
      <w:numFmt w:val="lowerLetter"/>
      <w:lvlText w:val="%2."/>
      <w:lvlJc w:val="left"/>
      <w:pPr>
        <w:ind w:left="1440" w:hanging="360"/>
      </w:pPr>
    </w:lvl>
    <w:lvl w:ilvl="2" w:tplc="BC348A6E" w:tentative="1">
      <w:start w:val="1"/>
      <w:numFmt w:val="lowerRoman"/>
      <w:lvlText w:val="%3."/>
      <w:lvlJc w:val="right"/>
      <w:pPr>
        <w:ind w:left="2160" w:hanging="180"/>
      </w:pPr>
    </w:lvl>
    <w:lvl w:ilvl="3" w:tplc="17823BC6" w:tentative="1">
      <w:start w:val="1"/>
      <w:numFmt w:val="decimal"/>
      <w:lvlText w:val="%4."/>
      <w:lvlJc w:val="left"/>
      <w:pPr>
        <w:ind w:left="2880" w:hanging="360"/>
      </w:pPr>
    </w:lvl>
    <w:lvl w:ilvl="4" w:tplc="6FF2EF5E" w:tentative="1">
      <w:start w:val="1"/>
      <w:numFmt w:val="lowerLetter"/>
      <w:lvlText w:val="%5."/>
      <w:lvlJc w:val="left"/>
      <w:pPr>
        <w:ind w:left="3600" w:hanging="360"/>
      </w:pPr>
    </w:lvl>
    <w:lvl w:ilvl="5" w:tplc="7B6E8E26" w:tentative="1">
      <w:start w:val="1"/>
      <w:numFmt w:val="lowerRoman"/>
      <w:lvlText w:val="%6."/>
      <w:lvlJc w:val="right"/>
      <w:pPr>
        <w:ind w:left="4320" w:hanging="180"/>
      </w:pPr>
    </w:lvl>
    <w:lvl w:ilvl="6" w:tplc="ED823472" w:tentative="1">
      <w:start w:val="1"/>
      <w:numFmt w:val="decimal"/>
      <w:lvlText w:val="%7."/>
      <w:lvlJc w:val="left"/>
      <w:pPr>
        <w:ind w:left="5040" w:hanging="360"/>
      </w:pPr>
    </w:lvl>
    <w:lvl w:ilvl="7" w:tplc="7CCE8EA4" w:tentative="1">
      <w:start w:val="1"/>
      <w:numFmt w:val="lowerLetter"/>
      <w:lvlText w:val="%8."/>
      <w:lvlJc w:val="left"/>
      <w:pPr>
        <w:ind w:left="5760" w:hanging="360"/>
      </w:pPr>
    </w:lvl>
    <w:lvl w:ilvl="8" w:tplc="B5DAF872" w:tentative="1">
      <w:start w:val="1"/>
      <w:numFmt w:val="lowerRoman"/>
      <w:lvlText w:val="%9."/>
      <w:lvlJc w:val="right"/>
      <w:pPr>
        <w:ind w:left="6480" w:hanging="180"/>
      </w:pPr>
    </w:lvl>
  </w:abstractNum>
  <w:abstractNum w:abstractNumId="4">
    <w:nsid w:val="5CFA263C"/>
    <w:multiLevelType w:val="hybridMultilevel"/>
    <w:tmpl w:val="5F8A983C"/>
    <w:lvl w:ilvl="0" w:tplc="E2F0975A">
      <w:start w:val="1"/>
      <w:numFmt w:val="upperLetter"/>
      <w:lvlText w:val="(%1)"/>
      <w:lvlJc w:val="left"/>
      <w:pPr>
        <w:ind w:left="1211" w:hanging="360"/>
      </w:pPr>
      <w:rPr>
        <w:rFonts w:hint="default"/>
      </w:rPr>
    </w:lvl>
    <w:lvl w:ilvl="1" w:tplc="CCA6AB26" w:tentative="1">
      <w:start w:val="1"/>
      <w:numFmt w:val="lowerLetter"/>
      <w:lvlText w:val="%2."/>
      <w:lvlJc w:val="left"/>
      <w:pPr>
        <w:ind w:left="1931" w:hanging="360"/>
      </w:pPr>
    </w:lvl>
    <w:lvl w:ilvl="2" w:tplc="418ADA50" w:tentative="1">
      <w:start w:val="1"/>
      <w:numFmt w:val="lowerRoman"/>
      <w:lvlText w:val="%3."/>
      <w:lvlJc w:val="right"/>
      <w:pPr>
        <w:ind w:left="2651" w:hanging="180"/>
      </w:pPr>
    </w:lvl>
    <w:lvl w:ilvl="3" w:tplc="C622B020" w:tentative="1">
      <w:start w:val="1"/>
      <w:numFmt w:val="decimal"/>
      <w:lvlText w:val="%4."/>
      <w:lvlJc w:val="left"/>
      <w:pPr>
        <w:ind w:left="3371" w:hanging="360"/>
      </w:pPr>
    </w:lvl>
    <w:lvl w:ilvl="4" w:tplc="3B28C058" w:tentative="1">
      <w:start w:val="1"/>
      <w:numFmt w:val="lowerLetter"/>
      <w:lvlText w:val="%5."/>
      <w:lvlJc w:val="left"/>
      <w:pPr>
        <w:ind w:left="4091" w:hanging="360"/>
      </w:pPr>
    </w:lvl>
    <w:lvl w:ilvl="5" w:tplc="96387CBA" w:tentative="1">
      <w:start w:val="1"/>
      <w:numFmt w:val="lowerRoman"/>
      <w:lvlText w:val="%6."/>
      <w:lvlJc w:val="right"/>
      <w:pPr>
        <w:ind w:left="4811" w:hanging="180"/>
      </w:pPr>
    </w:lvl>
    <w:lvl w:ilvl="6" w:tplc="4D564C3E" w:tentative="1">
      <w:start w:val="1"/>
      <w:numFmt w:val="decimal"/>
      <w:lvlText w:val="%7."/>
      <w:lvlJc w:val="left"/>
      <w:pPr>
        <w:ind w:left="5531" w:hanging="360"/>
      </w:pPr>
    </w:lvl>
    <w:lvl w:ilvl="7" w:tplc="374A6792" w:tentative="1">
      <w:start w:val="1"/>
      <w:numFmt w:val="lowerLetter"/>
      <w:lvlText w:val="%8."/>
      <w:lvlJc w:val="left"/>
      <w:pPr>
        <w:ind w:left="6251" w:hanging="360"/>
      </w:pPr>
    </w:lvl>
    <w:lvl w:ilvl="8" w:tplc="A510E374" w:tentative="1">
      <w:start w:val="1"/>
      <w:numFmt w:val="lowerRoman"/>
      <w:lvlText w:val="%9."/>
      <w:lvlJc w:val="right"/>
      <w:pPr>
        <w:ind w:left="6971" w:hanging="180"/>
      </w:pPr>
    </w:lvl>
  </w:abstractNum>
  <w:abstractNum w:abstractNumId="5">
    <w:nsid w:val="69024D0B"/>
    <w:multiLevelType w:val="hybridMultilevel"/>
    <w:tmpl w:val="D1C85E3E"/>
    <w:lvl w:ilvl="0" w:tplc="60724E5A">
      <w:start w:val="1"/>
      <w:numFmt w:val="upperLetter"/>
      <w:lvlText w:val="(%1)"/>
      <w:lvlJc w:val="left"/>
      <w:pPr>
        <w:ind w:left="1224" w:hanging="360"/>
      </w:pPr>
      <w:rPr>
        <w:rFonts w:hint="default"/>
      </w:rPr>
    </w:lvl>
    <w:lvl w:ilvl="1" w:tplc="2D428C5A" w:tentative="1">
      <w:start w:val="1"/>
      <w:numFmt w:val="lowerLetter"/>
      <w:lvlText w:val="%2."/>
      <w:lvlJc w:val="left"/>
      <w:pPr>
        <w:ind w:left="1944" w:hanging="360"/>
      </w:pPr>
    </w:lvl>
    <w:lvl w:ilvl="2" w:tplc="EAC89FE4" w:tentative="1">
      <w:start w:val="1"/>
      <w:numFmt w:val="lowerRoman"/>
      <w:lvlText w:val="%3."/>
      <w:lvlJc w:val="right"/>
      <w:pPr>
        <w:ind w:left="2664" w:hanging="180"/>
      </w:pPr>
    </w:lvl>
    <w:lvl w:ilvl="3" w:tplc="8CF2B366" w:tentative="1">
      <w:start w:val="1"/>
      <w:numFmt w:val="decimal"/>
      <w:lvlText w:val="%4."/>
      <w:lvlJc w:val="left"/>
      <w:pPr>
        <w:ind w:left="3384" w:hanging="360"/>
      </w:pPr>
    </w:lvl>
    <w:lvl w:ilvl="4" w:tplc="F416A7F6" w:tentative="1">
      <w:start w:val="1"/>
      <w:numFmt w:val="lowerLetter"/>
      <w:lvlText w:val="%5."/>
      <w:lvlJc w:val="left"/>
      <w:pPr>
        <w:ind w:left="4104" w:hanging="360"/>
      </w:pPr>
    </w:lvl>
    <w:lvl w:ilvl="5" w:tplc="F508CCFC" w:tentative="1">
      <w:start w:val="1"/>
      <w:numFmt w:val="lowerRoman"/>
      <w:lvlText w:val="%6."/>
      <w:lvlJc w:val="right"/>
      <w:pPr>
        <w:ind w:left="4824" w:hanging="180"/>
      </w:pPr>
    </w:lvl>
    <w:lvl w:ilvl="6" w:tplc="783AAFEE" w:tentative="1">
      <w:start w:val="1"/>
      <w:numFmt w:val="decimal"/>
      <w:lvlText w:val="%7."/>
      <w:lvlJc w:val="left"/>
      <w:pPr>
        <w:ind w:left="5544" w:hanging="360"/>
      </w:pPr>
    </w:lvl>
    <w:lvl w:ilvl="7" w:tplc="B9265558" w:tentative="1">
      <w:start w:val="1"/>
      <w:numFmt w:val="lowerLetter"/>
      <w:lvlText w:val="%8."/>
      <w:lvlJc w:val="left"/>
      <w:pPr>
        <w:ind w:left="6264" w:hanging="360"/>
      </w:pPr>
    </w:lvl>
    <w:lvl w:ilvl="8" w:tplc="79288B22" w:tentative="1">
      <w:start w:val="1"/>
      <w:numFmt w:val="lowerRoman"/>
      <w:lvlText w:val="%9."/>
      <w:lvlJc w:val="right"/>
      <w:pPr>
        <w:ind w:left="6984" w:hanging="180"/>
      </w:pPr>
    </w:lvl>
  </w:abstractNum>
  <w:abstractNum w:abstractNumId="6">
    <w:nsid w:val="69356F19"/>
    <w:multiLevelType w:val="multilevel"/>
    <w:tmpl w:val="A3C0A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38458D0"/>
    <w:multiLevelType w:val="hybridMultilevel"/>
    <w:tmpl w:val="3F0C33EA"/>
    <w:lvl w:ilvl="0" w:tplc="A2CCFE20">
      <w:start w:val="1"/>
      <w:numFmt w:val="upperLetter"/>
      <w:lvlText w:val="(%1)"/>
      <w:lvlJc w:val="left"/>
      <w:pPr>
        <w:ind w:left="864" w:hanging="504"/>
      </w:pPr>
      <w:rPr>
        <w:rFonts w:hint="default"/>
      </w:rPr>
    </w:lvl>
    <w:lvl w:ilvl="1" w:tplc="DCCC2B14" w:tentative="1">
      <w:start w:val="1"/>
      <w:numFmt w:val="lowerLetter"/>
      <w:lvlText w:val="%2."/>
      <w:lvlJc w:val="left"/>
      <w:pPr>
        <w:ind w:left="1440" w:hanging="360"/>
      </w:pPr>
    </w:lvl>
    <w:lvl w:ilvl="2" w:tplc="1EFA9FA8" w:tentative="1">
      <w:start w:val="1"/>
      <w:numFmt w:val="lowerRoman"/>
      <w:lvlText w:val="%3."/>
      <w:lvlJc w:val="right"/>
      <w:pPr>
        <w:ind w:left="2160" w:hanging="180"/>
      </w:pPr>
    </w:lvl>
    <w:lvl w:ilvl="3" w:tplc="651EC1F2" w:tentative="1">
      <w:start w:val="1"/>
      <w:numFmt w:val="decimal"/>
      <w:lvlText w:val="%4."/>
      <w:lvlJc w:val="left"/>
      <w:pPr>
        <w:ind w:left="2880" w:hanging="360"/>
      </w:pPr>
    </w:lvl>
    <w:lvl w:ilvl="4" w:tplc="E91C8C04" w:tentative="1">
      <w:start w:val="1"/>
      <w:numFmt w:val="lowerLetter"/>
      <w:lvlText w:val="%5."/>
      <w:lvlJc w:val="left"/>
      <w:pPr>
        <w:ind w:left="3600" w:hanging="360"/>
      </w:pPr>
    </w:lvl>
    <w:lvl w:ilvl="5" w:tplc="0BAC2238" w:tentative="1">
      <w:start w:val="1"/>
      <w:numFmt w:val="lowerRoman"/>
      <w:lvlText w:val="%6."/>
      <w:lvlJc w:val="right"/>
      <w:pPr>
        <w:ind w:left="4320" w:hanging="180"/>
      </w:pPr>
    </w:lvl>
    <w:lvl w:ilvl="6" w:tplc="339C58DA" w:tentative="1">
      <w:start w:val="1"/>
      <w:numFmt w:val="decimal"/>
      <w:lvlText w:val="%7."/>
      <w:lvlJc w:val="left"/>
      <w:pPr>
        <w:ind w:left="5040" w:hanging="360"/>
      </w:pPr>
    </w:lvl>
    <w:lvl w:ilvl="7" w:tplc="F50A2126" w:tentative="1">
      <w:start w:val="1"/>
      <w:numFmt w:val="lowerLetter"/>
      <w:lvlText w:val="%8."/>
      <w:lvlJc w:val="left"/>
      <w:pPr>
        <w:ind w:left="5760" w:hanging="360"/>
      </w:pPr>
    </w:lvl>
    <w:lvl w:ilvl="8" w:tplc="1B586D26" w:tentative="1">
      <w:start w:val="1"/>
      <w:numFmt w:val="lowerRoman"/>
      <w:lvlText w:val="%9."/>
      <w:lvlJc w:val="right"/>
      <w:pPr>
        <w:ind w:left="6480" w:hanging="180"/>
      </w:pPr>
    </w:lvl>
  </w:abstractNum>
  <w:abstractNum w:abstractNumId="8">
    <w:nsid w:val="79116576"/>
    <w:multiLevelType w:val="hybridMultilevel"/>
    <w:tmpl w:val="4E9AD94C"/>
    <w:lvl w:ilvl="0" w:tplc="76BC9B82">
      <w:start w:val="1"/>
      <w:numFmt w:val="upperLetter"/>
      <w:lvlText w:val="%1."/>
      <w:lvlJc w:val="left"/>
      <w:pPr>
        <w:ind w:left="720" w:hanging="360"/>
      </w:pPr>
      <w:rPr>
        <w:rFonts w:hint="default"/>
      </w:rPr>
    </w:lvl>
    <w:lvl w:ilvl="1" w:tplc="665431C2" w:tentative="1">
      <w:start w:val="1"/>
      <w:numFmt w:val="lowerLetter"/>
      <w:lvlText w:val="%2."/>
      <w:lvlJc w:val="left"/>
      <w:pPr>
        <w:ind w:left="1440" w:hanging="360"/>
      </w:pPr>
    </w:lvl>
    <w:lvl w:ilvl="2" w:tplc="405C8E0C" w:tentative="1">
      <w:start w:val="1"/>
      <w:numFmt w:val="lowerRoman"/>
      <w:lvlText w:val="%3."/>
      <w:lvlJc w:val="right"/>
      <w:pPr>
        <w:ind w:left="2160" w:hanging="180"/>
      </w:pPr>
    </w:lvl>
    <w:lvl w:ilvl="3" w:tplc="0F104F6C" w:tentative="1">
      <w:start w:val="1"/>
      <w:numFmt w:val="decimal"/>
      <w:lvlText w:val="%4."/>
      <w:lvlJc w:val="left"/>
      <w:pPr>
        <w:ind w:left="2880" w:hanging="360"/>
      </w:pPr>
    </w:lvl>
    <w:lvl w:ilvl="4" w:tplc="57C244D6" w:tentative="1">
      <w:start w:val="1"/>
      <w:numFmt w:val="lowerLetter"/>
      <w:lvlText w:val="%5."/>
      <w:lvlJc w:val="left"/>
      <w:pPr>
        <w:ind w:left="3600" w:hanging="360"/>
      </w:pPr>
    </w:lvl>
    <w:lvl w:ilvl="5" w:tplc="25A6DE38" w:tentative="1">
      <w:start w:val="1"/>
      <w:numFmt w:val="lowerRoman"/>
      <w:lvlText w:val="%6."/>
      <w:lvlJc w:val="right"/>
      <w:pPr>
        <w:ind w:left="4320" w:hanging="180"/>
      </w:pPr>
    </w:lvl>
    <w:lvl w:ilvl="6" w:tplc="A8B241A8" w:tentative="1">
      <w:start w:val="1"/>
      <w:numFmt w:val="decimal"/>
      <w:lvlText w:val="%7."/>
      <w:lvlJc w:val="left"/>
      <w:pPr>
        <w:ind w:left="5040" w:hanging="360"/>
      </w:pPr>
    </w:lvl>
    <w:lvl w:ilvl="7" w:tplc="5E4277BC" w:tentative="1">
      <w:start w:val="1"/>
      <w:numFmt w:val="lowerLetter"/>
      <w:lvlText w:val="%8."/>
      <w:lvlJc w:val="left"/>
      <w:pPr>
        <w:ind w:left="5760" w:hanging="360"/>
      </w:pPr>
    </w:lvl>
    <w:lvl w:ilvl="8" w:tplc="E5D49EA2" w:tentative="1">
      <w:start w:val="1"/>
      <w:numFmt w:val="lowerRoman"/>
      <w:lvlText w:val="%9."/>
      <w:lvlJc w:val="right"/>
      <w:pPr>
        <w:ind w:left="6480" w:hanging="180"/>
      </w:pPr>
    </w:lvl>
  </w:abstractNum>
  <w:abstractNum w:abstractNumId="9">
    <w:nsid w:val="7D836F45"/>
    <w:multiLevelType w:val="hybridMultilevel"/>
    <w:tmpl w:val="7A00CCC0"/>
    <w:lvl w:ilvl="0" w:tplc="2C16B36E">
      <w:start w:val="1"/>
      <w:numFmt w:val="upperLetter"/>
      <w:lvlText w:val="(%1)"/>
      <w:lvlJc w:val="left"/>
      <w:pPr>
        <w:ind w:left="756" w:hanging="396"/>
      </w:pPr>
      <w:rPr>
        <w:rFonts w:hint="default"/>
      </w:rPr>
    </w:lvl>
    <w:lvl w:ilvl="1" w:tplc="033C808A" w:tentative="1">
      <w:start w:val="1"/>
      <w:numFmt w:val="lowerLetter"/>
      <w:lvlText w:val="%2."/>
      <w:lvlJc w:val="left"/>
      <w:pPr>
        <w:ind w:left="1440" w:hanging="360"/>
      </w:pPr>
    </w:lvl>
    <w:lvl w:ilvl="2" w:tplc="B54A5936" w:tentative="1">
      <w:start w:val="1"/>
      <w:numFmt w:val="lowerRoman"/>
      <w:lvlText w:val="%3."/>
      <w:lvlJc w:val="right"/>
      <w:pPr>
        <w:ind w:left="2160" w:hanging="180"/>
      </w:pPr>
    </w:lvl>
    <w:lvl w:ilvl="3" w:tplc="DD5223D8" w:tentative="1">
      <w:start w:val="1"/>
      <w:numFmt w:val="decimal"/>
      <w:lvlText w:val="%4."/>
      <w:lvlJc w:val="left"/>
      <w:pPr>
        <w:ind w:left="2880" w:hanging="360"/>
      </w:pPr>
    </w:lvl>
    <w:lvl w:ilvl="4" w:tplc="985A3F10" w:tentative="1">
      <w:start w:val="1"/>
      <w:numFmt w:val="lowerLetter"/>
      <w:lvlText w:val="%5."/>
      <w:lvlJc w:val="left"/>
      <w:pPr>
        <w:ind w:left="3600" w:hanging="360"/>
      </w:pPr>
    </w:lvl>
    <w:lvl w:ilvl="5" w:tplc="9C781646" w:tentative="1">
      <w:start w:val="1"/>
      <w:numFmt w:val="lowerRoman"/>
      <w:lvlText w:val="%6."/>
      <w:lvlJc w:val="right"/>
      <w:pPr>
        <w:ind w:left="4320" w:hanging="180"/>
      </w:pPr>
    </w:lvl>
    <w:lvl w:ilvl="6" w:tplc="D032AEE4" w:tentative="1">
      <w:start w:val="1"/>
      <w:numFmt w:val="decimal"/>
      <w:lvlText w:val="%7."/>
      <w:lvlJc w:val="left"/>
      <w:pPr>
        <w:ind w:left="5040" w:hanging="360"/>
      </w:pPr>
    </w:lvl>
    <w:lvl w:ilvl="7" w:tplc="DE784A56" w:tentative="1">
      <w:start w:val="1"/>
      <w:numFmt w:val="lowerLetter"/>
      <w:lvlText w:val="%8."/>
      <w:lvlJc w:val="left"/>
      <w:pPr>
        <w:ind w:left="5760" w:hanging="360"/>
      </w:pPr>
    </w:lvl>
    <w:lvl w:ilvl="8" w:tplc="4F54D37C"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9"/>
  </w:num>
  <w:num w:numId="5">
    <w:abstractNumId w:val="1"/>
  </w:num>
  <w:num w:numId="6">
    <w:abstractNumId w:val="2"/>
  </w:num>
  <w:num w:numId="7">
    <w:abstractNumId w:val="0"/>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wtTS2NDe1NDcwMTVS0lEKTi0uzszPAykwNK0FAGHa9+gtAAAA"/>
  </w:docVars>
  <w:rsids>
    <w:rsidRoot w:val="00DE0770"/>
    <w:rsid w:val="0000033F"/>
    <w:rsid w:val="00000CD0"/>
    <w:rsid w:val="000015A1"/>
    <w:rsid w:val="000017E3"/>
    <w:rsid w:val="000021E8"/>
    <w:rsid w:val="00002272"/>
    <w:rsid w:val="000037AB"/>
    <w:rsid w:val="000042B5"/>
    <w:rsid w:val="00004BC9"/>
    <w:rsid w:val="000056BF"/>
    <w:rsid w:val="00006530"/>
    <w:rsid w:val="00006977"/>
    <w:rsid w:val="00007DE5"/>
    <w:rsid w:val="00010364"/>
    <w:rsid w:val="0001166B"/>
    <w:rsid w:val="0001229F"/>
    <w:rsid w:val="000125B9"/>
    <w:rsid w:val="000128B1"/>
    <w:rsid w:val="0001326C"/>
    <w:rsid w:val="00014AEC"/>
    <w:rsid w:val="0001560E"/>
    <w:rsid w:val="00015740"/>
    <w:rsid w:val="000157F2"/>
    <w:rsid w:val="00016587"/>
    <w:rsid w:val="000168B2"/>
    <w:rsid w:val="00016A2E"/>
    <w:rsid w:val="000177D6"/>
    <w:rsid w:val="00017E09"/>
    <w:rsid w:val="0002062B"/>
    <w:rsid w:val="0002094B"/>
    <w:rsid w:val="00020DDD"/>
    <w:rsid w:val="00020E4E"/>
    <w:rsid w:val="0002106D"/>
    <w:rsid w:val="00021254"/>
    <w:rsid w:val="00021920"/>
    <w:rsid w:val="00021F3F"/>
    <w:rsid w:val="00022A29"/>
    <w:rsid w:val="00022A98"/>
    <w:rsid w:val="00022FFC"/>
    <w:rsid w:val="000236A4"/>
    <w:rsid w:val="00024079"/>
    <w:rsid w:val="00024A29"/>
    <w:rsid w:val="00024AC3"/>
    <w:rsid w:val="0002506C"/>
    <w:rsid w:val="00025094"/>
    <w:rsid w:val="00025807"/>
    <w:rsid w:val="00025B3F"/>
    <w:rsid w:val="00025E74"/>
    <w:rsid w:val="000267DF"/>
    <w:rsid w:val="00026AEA"/>
    <w:rsid w:val="00026ED6"/>
    <w:rsid w:val="0002704A"/>
    <w:rsid w:val="00027438"/>
    <w:rsid w:val="00027984"/>
    <w:rsid w:val="00027C05"/>
    <w:rsid w:val="00027E44"/>
    <w:rsid w:val="00027F42"/>
    <w:rsid w:val="000311E8"/>
    <w:rsid w:val="00031E9C"/>
    <w:rsid w:val="00032416"/>
    <w:rsid w:val="00032541"/>
    <w:rsid w:val="00032672"/>
    <w:rsid w:val="0003275A"/>
    <w:rsid w:val="00032AC9"/>
    <w:rsid w:val="0003321F"/>
    <w:rsid w:val="000332AC"/>
    <w:rsid w:val="0003376A"/>
    <w:rsid w:val="00035767"/>
    <w:rsid w:val="000366C8"/>
    <w:rsid w:val="000369D1"/>
    <w:rsid w:val="00036A8A"/>
    <w:rsid w:val="000379B6"/>
    <w:rsid w:val="00037E21"/>
    <w:rsid w:val="00037FCB"/>
    <w:rsid w:val="000402BC"/>
    <w:rsid w:val="000404EB"/>
    <w:rsid w:val="00040EA9"/>
    <w:rsid w:val="0004103E"/>
    <w:rsid w:val="0004107B"/>
    <w:rsid w:val="00042DD4"/>
    <w:rsid w:val="000439DB"/>
    <w:rsid w:val="00043D80"/>
    <w:rsid w:val="0004447D"/>
    <w:rsid w:val="00044C45"/>
    <w:rsid w:val="00044F6C"/>
    <w:rsid w:val="00045CC4"/>
    <w:rsid w:val="000465CB"/>
    <w:rsid w:val="00046913"/>
    <w:rsid w:val="00047592"/>
    <w:rsid w:val="000477CE"/>
    <w:rsid w:val="00047F82"/>
    <w:rsid w:val="00050D1E"/>
    <w:rsid w:val="00050FE1"/>
    <w:rsid w:val="00051E6A"/>
    <w:rsid w:val="00051E85"/>
    <w:rsid w:val="000539C9"/>
    <w:rsid w:val="00053BB1"/>
    <w:rsid w:val="00053E03"/>
    <w:rsid w:val="00053E56"/>
    <w:rsid w:val="00054323"/>
    <w:rsid w:val="00054404"/>
    <w:rsid w:val="00054DA6"/>
    <w:rsid w:val="00055283"/>
    <w:rsid w:val="000557F4"/>
    <w:rsid w:val="00055818"/>
    <w:rsid w:val="00055BCE"/>
    <w:rsid w:val="00056B01"/>
    <w:rsid w:val="00057022"/>
    <w:rsid w:val="00057850"/>
    <w:rsid w:val="00057AB4"/>
    <w:rsid w:val="00061B55"/>
    <w:rsid w:val="00062FF5"/>
    <w:rsid w:val="00063221"/>
    <w:rsid w:val="00063D48"/>
    <w:rsid w:val="00065043"/>
    <w:rsid w:val="000658E2"/>
    <w:rsid w:val="00065B2E"/>
    <w:rsid w:val="00065C27"/>
    <w:rsid w:val="00066457"/>
    <w:rsid w:val="00066AA8"/>
    <w:rsid w:val="00067504"/>
    <w:rsid w:val="0007092E"/>
    <w:rsid w:val="00070BA3"/>
    <w:rsid w:val="00070CEF"/>
    <w:rsid w:val="00070E4F"/>
    <w:rsid w:val="00071B25"/>
    <w:rsid w:val="00073747"/>
    <w:rsid w:val="000741D6"/>
    <w:rsid w:val="000745B8"/>
    <w:rsid w:val="00074CF2"/>
    <w:rsid w:val="00075199"/>
    <w:rsid w:val="000758D1"/>
    <w:rsid w:val="000762C9"/>
    <w:rsid w:val="00076CF3"/>
    <w:rsid w:val="00077315"/>
    <w:rsid w:val="00077AEF"/>
    <w:rsid w:val="000822DE"/>
    <w:rsid w:val="000827D6"/>
    <w:rsid w:val="00082D28"/>
    <w:rsid w:val="00083539"/>
    <w:rsid w:val="0008353C"/>
    <w:rsid w:val="00083EC9"/>
    <w:rsid w:val="00084387"/>
    <w:rsid w:val="00085924"/>
    <w:rsid w:val="00085E43"/>
    <w:rsid w:val="00085EE0"/>
    <w:rsid w:val="000864CC"/>
    <w:rsid w:val="00086A3E"/>
    <w:rsid w:val="00086B97"/>
    <w:rsid w:val="00086E8B"/>
    <w:rsid w:val="000875C8"/>
    <w:rsid w:val="000906A0"/>
    <w:rsid w:val="00090E0F"/>
    <w:rsid w:val="00090E6F"/>
    <w:rsid w:val="00091110"/>
    <w:rsid w:val="00092431"/>
    <w:rsid w:val="0009274D"/>
    <w:rsid w:val="00092D11"/>
    <w:rsid w:val="00092E73"/>
    <w:rsid w:val="0009331B"/>
    <w:rsid w:val="00094C34"/>
    <w:rsid w:val="00094DCA"/>
    <w:rsid w:val="00095051"/>
    <w:rsid w:val="00096356"/>
    <w:rsid w:val="000971DC"/>
    <w:rsid w:val="00097DB6"/>
    <w:rsid w:val="000A0793"/>
    <w:rsid w:val="000A0BDA"/>
    <w:rsid w:val="000A0FF6"/>
    <w:rsid w:val="000A1311"/>
    <w:rsid w:val="000A15D5"/>
    <w:rsid w:val="000A1870"/>
    <w:rsid w:val="000A1880"/>
    <w:rsid w:val="000A1B2C"/>
    <w:rsid w:val="000A1F61"/>
    <w:rsid w:val="000A24F2"/>
    <w:rsid w:val="000A3052"/>
    <w:rsid w:val="000A3097"/>
    <w:rsid w:val="000A3507"/>
    <w:rsid w:val="000A410B"/>
    <w:rsid w:val="000A418C"/>
    <w:rsid w:val="000A493B"/>
    <w:rsid w:val="000A6073"/>
    <w:rsid w:val="000A631B"/>
    <w:rsid w:val="000A6B07"/>
    <w:rsid w:val="000A6F81"/>
    <w:rsid w:val="000A72A5"/>
    <w:rsid w:val="000A7982"/>
    <w:rsid w:val="000A7A85"/>
    <w:rsid w:val="000B0BDD"/>
    <w:rsid w:val="000B0CE0"/>
    <w:rsid w:val="000B14D3"/>
    <w:rsid w:val="000B1A6B"/>
    <w:rsid w:val="000B1C42"/>
    <w:rsid w:val="000B1E02"/>
    <w:rsid w:val="000B233F"/>
    <w:rsid w:val="000B29F9"/>
    <w:rsid w:val="000B2B97"/>
    <w:rsid w:val="000B33AE"/>
    <w:rsid w:val="000B461D"/>
    <w:rsid w:val="000B49EE"/>
    <w:rsid w:val="000B4A13"/>
    <w:rsid w:val="000B4D3E"/>
    <w:rsid w:val="000B5912"/>
    <w:rsid w:val="000B5BFF"/>
    <w:rsid w:val="000B5E17"/>
    <w:rsid w:val="000B67F4"/>
    <w:rsid w:val="000B6BC6"/>
    <w:rsid w:val="000B6D6B"/>
    <w:rsid w:val="000B722B"/>
    <w:rsid w:val="000B769B"/>
    <w:rsid w:val="000B7B2C"/>
    <w:rsid w:val="000C0095"/>
    <w:rsid w:val="000C0856"/>
    <w:rsid w:val="000C112A"/>
    <w:rsid w:val="000C11B2"/>
    <w:rsid w:val="000C11EC"/>
    <w:rsid w:val="000C1979"/>
    <w:rsid w:val="000C1F28"/>
    <w:rsid w:val="000C2179"/>
    <w:rsid w:val="000C2B7B"/>
    <w:rsid w:val="000C2BBC"/>
    <w:rsid w:val="000C3D3E"/>
    <w:rsid w:val="000C48E8"/>
    <w:rsid w:val="000C50A1"/>
    <w:rsid w:val="000C5167"/>
    <w:rsid w:val="000C53F2"/>
    <w:rsid w:val="000C588A"/>
    <w:rsid w:val="000C6C68"/>
    <w:rsid w:val="000C6F4B"/>
    <w:rsid w:val="000C719C"/>
    <w:rsid w:val="000C7381"/>
    <w:rsid w:val="000C76D8"/>
    <w:rsid w:val="000C7798"/>
    <w:rsid w:val="000C78A4"/>
    <w:rsid w:val="000D01A4"/>
    <w:rsid w:val="000D0322"/>
    <w:rsid w:val="000D08E0"/>
    <w:rsid w:val="000D0E01"/>
    <w:rsid w:val="000D2292"/>
    <w:rsid w:val="000D264F"/>
    <w:rsid w:val="000D284F"/>
    <w:rsid w:val="000D369B"/>
    <w:rsid w:val="000D41FF"/>
    <w:rsid w:val="000D4858"/>
    <w:rsid w:val="000D4AFB"/>
    <w:rsid w:val="000D4C69"/>
    <w:rsid w:val="000D4D57"/>
    <w:rsid w:val="000D5E55"/>
    <w:rsid w:val="000D6578"/>
    <w:rsid w:val="000D677C"/>
    <w:rsid w:val="000D689C"/>
    <w:rsid w:val="000D6E33"/>
    <w:rsid w:val="000D759E"/>
    <w:rsid w:val="000D762A"/>
    <w:rsid w:val="000D77D9"/>
    <w:rsid w:val="000D7F4F"/>
    <w:rsid w:val="000E0077"/>
    <w:rsid w:val="000E0623"/>
    <w:rsid w:val="000E06C6"/>
    <w:rsid w:val="000E0B18"/>
    <w:rsid w:val="000E143E"/>
    <w:rsid w:val="000E165F"/>
    <w:rsid w:val="000E1E0D"/>
    <w:rsid w:val="000E1FDA"/>
    <w:rsid w:val="000E21A2"/>
    <w:rsid w:val="000E2930"/>
    <w:rsid w:val="000E2D12"/>
    <w:rsid w:val="000E333C"/>
    <w:rsid w:val="000E3B2C"/>
    <w:rsid w:val="000E4C1F"/>
    <w:rsid w:val="000E4FF8"/>
    <w:rsid w:val="000E59FF"/>
    <w:rsid w:val="000E626A"/>
    <w:rsid w:val="000E62DE"/>
    <w:rsid w:val="000E6849"/>
    <w:rsid w:val="000E7589"/>
    <w:rsid w:val="000E7DC1"/>
    <w:rsid w:val="000F0311"/>
    <w:rsid w:val="000F03B5"/>
    <w:rsid w:val="000F0F14"/>
    <w:rsid w:val="000F0FD3"/>
    <w:rsid w:val="000F2EE4"/>
    <w:rsid w:val="000F3BC8"/>
    <w:rsid w:val="000F3E90"/>
    <w:rsid w:val="000F5FC9"/>
    <w:rsid w:val="000F6492"/>
    <w:rsid w:val="000F6ACC"/>
    <w:rsid w:val="000F7238"/>
    <w:rsid w:val="000F79D7"/>
    <w:rsid w:val="00100295"/>
    <w:rsid w:val="001003CF"/>
    <w:rsid w:val="0010070F"/>
    <w:rsid w:val="00101680"/>
    <w:rsid w:val="00101A99"/>
    <w:rsid w:val="00102075"/>
    <w:rsid w:val="00102550"/>
    <w:rsid w:val="00103089"/>
    <w:rsid w:val="001041DD"/>
    <w:rsid w:val="00104857"/>
    <w:rsid w:val="00105013"/>
    <w:rsid w:val="00105518"/>
    <w:rsid w:val="001060DE"/>
    <w:rsid w:val="0010623B"/>
    <w:rsid w:val="00106785"/>
    <w:rsid w:val="001070EA"/>
    <w:rsid w:val="00107805"/>
    <w:rsid w:val="00107E02"/>
    <w:rsid w:val="00107F62"/>
    <w:rsid w:val="00110B13"/>
    <w:rsid w:val="0011247E"/>
    <w:rsid w:val="00112587"/>
    <w:rsid w:val="00112778"/>
    <w:rsid w:val="00113BD7"/>
    <w:rsid w:val="00113CC8"/>
    <w:rsid w:val="00113D5C"/>
    <w:rsid w:val="00114374"/>
    <w:rsid w:val="0011443F"/>
    <w:rsid w:val="00114D7F"/>
    <w:rsid w:val="00114F3D"/>
    <w:rsid w:val="001155C4"/>
    <w:rsid w:val="0011563F"/>
    <w:rsid w:val="00115A33"/>
    <w:rsid w:val="001160C7"/>
    <w:rsid w:val="001161C0"/>
    <w:rsid w:val="00116A24"/>
    <w:rsid w:val="00117873"/>
    <w:rsid w:val="00120C72"/>
    <w:rsid w:val="001212CE"/>
    <w:rsid w:val="00123062"/>
    <w:rsid w:val="001235AA"/>
    <w:rsid w:val="00123BEA"/>
    <w:rsid w:val="00123E47"/>
    <w:rsid w:val="00123F6D"/>
    <w:rsid w:val="001252E6"/>
    <w:rsid w:val="001257F7"/>
    <w:rsid w:val="00126405"/>
    <w:rsid w:val="00127619"/>
    <w:rsid w:val="00130945"/>
    <w:rsid w:val="001310A1"/>
    <w:rsid w:val="0013140F"/>
    <w:rsid w:val="00131BC6"/>
    <w:rsid w:val="00131F7A"/>
    <w:rsid w:val="001321DF"/>
    <w:rsid w:val="001326B0"/>
    <w:rsid w:val="00132D23"/>
    <w:rsid w:val="00133AE6"/>
    <w:rsid w:val="00133BD8"/>
    <w:rsid w:val="00133E0A"/>
    <w:rsid w:val="0013513A"/>
    <w:rsid w:val="001355E3"/>
    <w:rsid w:val="001358C4"/>
    <w:rsid w:val="001362FB"/>
    <w:rsid w:val="001369DA"/>
    <w:rsid w:val="00136A12"/>
    <w:rsid w:val="00136CD8"/>
    <w:rsid w:val="00137123"/>
    <w:rsid w:val="00137956"/>
    <w:rsid w:val="00141044"/>
    <w:rsid w:val="001412DF"/>
    <w:rsid w:val="00141FB6"/>
    <w:rsid w:val="00142C74"/>
    <w:rsid w:val="001437E2"/>
    <w:rsid w:val="00143897"/>
    <w:rsid w:val="00143CFA"/>
    <w:rsid w:val="0014415D"/>
    <w:rsid w:val="001449FC"/>
    <w:rsid w:val="00145671"/>
    <w:rsid w:val="00145820"/>
    <w:rsid w:val="00146356"/>
    <w:rsid w:val="00146776"/>
    <w:rsid w:val="00146FF2"/>
    <w:rsid w:val="00147474"/>
    <w:rsid w:val="00147CC8"/>
    <w:rsid w:val="00147DDD"/>
    <w:rsid w:val="001516E6"/>
    <w:rsid w:val="00151A89"/>
    <w:rsid w:val="001527CC"/>
    <w:rsid w:val="00155009"/>
    <w:rsid w:val="0015532E"/>
    <w:rsid w:val="00155488"/>
    <w:rsid w:val="001557C6"/>
    <w:rsid w:val="00155A80"/>
    <w:rsid w:val="001560FB"/>
    <w:rsid w:val="0015618D"/>
    <w:rsid w:val="0015642A"/>
    <w:rsid w:val="0015651A"/>
    <w:rsid w:val="00156675"/>
    <w:rsid w:val="00156E4C"/>
    <w:rsid w:val="00156FC6"/>
    <w:rsid w:val="0015773C"/>
    <w:rsid w:val="0016033D"/>
    <w:rsid w:val="00160D4A"/>
    <w:rsid w:val="00160DB7"/>
    <w:rsid w:val="001615CD"/>
    <w:rsid w:val="00161FF3"/>
    <w:rsid w:val="001627E2"/>
    <w:rsid w:val="001630C8"/>
    <w:rsid w:val="001634FD"/>
    <w:rsid w:val="001636B3"/>
    <w:rsid w:val="00163D24"/>
    <w:rsid w:val="00164BB3"/>
    <w:rsid w:val="001650F1"/>
    <w:rsid w:val="001651A4"/>
    <w:rsid w:val="00166398"/>
    <w:rsid w:val="00166B07"/>
    <w:rsid w:val="0016744B"/>
    <w:rsid w:val="0017004C"/>
    <w:rsid w:val="00170989"/>
    <w:rsid w:val="00170F2F"/>
    <w:rsid w:val="00171D33"/>
    <w:rsid w:val="001726E6"/>
    <w:rsid w:val="00172753"/>
    <w:rsid w:val="00172B03"/>
    <w:rsid w:val="001748A6"/>
    <w:rsid w:val="00175602"/>
    <w:rsid w:val="00175706"/>
    <w:rsid w:val="001763C7"/>
    <w:rsid w:val="00176619"/>
    <w:rsid w:val="00176632"/>
    <w:rsid w:val="00177BBD"/>
    <w:rsid w:val="00177BDB"/>
    <w:rsid w:val="00177D91"/>
    <w:rsid w:val="0018179B"/>
    <w:rsid w:val="00181A87"/>
    <w:rsid w:val="00181B3F"/>
    <w:rsid w:val="00181CE4"/>
    <w:rsid w:val="0018252F"/>
    <w:rsid w:val="00182D07"/>
    <w:rsid w:val="001836FC"/>
    <w:rsid w:val="00184635"/>
    <w:rsid w:val="001849BA"/>
    <w:rsid w:val="00185008"/>
    <w:rsid w:val="00185DDD"/>
    <w:rsid w:val="001864BB"/>
    <w:rsid w:val="00186899"/>
    <w:rsid w:val="001876C0"/>
    <w:rsid w:val="001879DA"/>
    <w:rsid w:val="0019019C"/>
    <w:rsid w:val="001902E9"/>
    <w:rsid w:val="0019110B"/>
    <w:rsid w:val="001911BF"/>
    <w:rsid w:val="0019207A"/>
    <w:rsid w:val="001921E3"/>
    <w:rsid w:val="0019233C"/>
    <w:rsid w:val="00192874"/>
    <w:rsid w:val="0019296C"/>
    <w:rsid w:val="00192B7E"/>
    <w:rsid w:val="00192DB8"/>
    <w:rsid w:val="00193D9E"/>
    <w:rsid w:val="0019494D"/>
    <w:rsid w:val="00194C5B"/>
    <w:rsid w:val="00194DA4"/>
    <w:rsid w:val="001950D6"/>
    <w:rsid w:val="00196E9C"/>
    <w:rsid w:val="001970A9"/>
    <w:rsid w:val="00197576"/>
    <w:rsid w:val="00197E2F"/>
    <w:rsid w:val="001A00CF"/>
    <w:rsid w:val="001A00F3"/>
    <w:rsid w:val="001A03F5"/>
    <w:rsid w:val="001A0E51"/>
    <w:rsid w:val="001A131B"/>
    <w:rsid w:val="001A2886"/>
    <w:rsid w:val="001A2AE5"/>
    <w:rsid w:val="001A36A9"/>
    <w:rsid w:val="001A43AE"/>
    <w:rsid w:val="001A4D3A"/>
    <w:rsid w:val="001A515C"/>
    <w:rsid w:val="001A65B2"/>
    <w:rsid w:val="001A6F52"/>
    <w:rsid w:val="001A7280"/>
    <w:rsid w:val="001B0982"/>
    <w:rsid w:val="001B0C33"/>
    <w:rsid w:val="001B17AF"/>
    <w:rsid w:val="001B1FAC"/>
    <w:rsid w:val="001B209A"/>
    <w:rsid w:val="001B2C8B"/>
    <w:rsid w:val="001B3569"/>
    <w:rsid w:val="001B35B6"/>
    <w:rsid w:val="001B3872"/>
    <w:rsid w:val="001B3B05"/>
    <w:rsid w:val="001B3E04"/>
    <w:rsid w:val="001B45AD"/>
    <w:rsid w:val="001B541D"/>
    <w:rsid w:val="001B5F28"/>
    <w:rsid w:val="001B6B98"/>
    <w:rsid w:val="001B7162"/>
    <w:rsid w:val="001B77E8"/>
    <w:rsid w:val="001B7A17"/>
    <w:rsid w:val="001B7A47"/>
    <w:rsid w:val="001B7BCD"/>
    <w:rsid w:val="001C082F"/>
    <w:rsid w:val="001C0AE4"/>
    <w:rsid w:val="001C102D"/>
    <w:rsid w:val="001C1B37"/>
    <w:rsid w:val="001C1C8F"/>
    <w:rsid w:val="001C1E10"/>
    <w:rsid w:val="001C213E"/>
    <w:rsid w:val="001C22E6"/>
    <w:rsid w:val="001C25CE"/>
    <w:rsid w:val="001C29F2"/>
    <w:rsid w:val="001C2D0A"/>
    <w:rsid w:val="001C3803"/>
    <w:rsid w:val="001C5275"/>
    <w:rsid w:val="001C5751"/>
    <w:rsid w:val="001C6371"/>
    <w:rsid w:val="001C675F"/>
    <w:rsid w:val="001C6BD8"/>
    <w:rsid w:val="001C75CE"/>
    <w:rsid w:val="001C778C"/>
    <w:rsid w:val="001C7A08"/>
    <w:rsid w:val="001D0753"/>
    <w:rsid w:val="001D0BE8"/>
    <w:rsid w:val="001D131E"/>
    <w:rsid w:val="001D1CB1"/>
    <w:rsid w:val="001D1EAA"/>
    <w:rsid w:val="001D22B3"/>
    <w:rsid w:val="001D2324"/>
    <w:rsid w:val="001D2763"/>
    <w:rsid w:val="001D3027"/>
    <w:rsid w:val="001D32B3"/>
    <w:rsid w:val="001D333F"/>
    <w:rsid w:val="001D3FA7"/>
    <w:rsid w:val="001D44F9"/>
    <w:rsid w:val="001D51E7"/>
    <w:rsid w:val="001D59EB"/>
    <w:rsid w:val="001D6B46"/>
    <w:rsid w:val="001D6C6A"/>
    <w:rsid w:val="001D71B7"/>
    <w:rsid w:val="001D7A69"/>
    <w:rsid w:val="001D7C2F"/>
    <w:rsid w:val="001E01AB"/>
    <w:rsid w:val="001E087B"/>
    <w:rsid w:val="001E13C9"/>
    <w:rsid w:val="001E1F09"/>
    <w:rsid w:val="001E1FF1"/>
    <w:rsid w:val="001E212B"/>
    <w:rsid w:val="001E2346"/>
    <w:rsid w:val="001E237D"/>
    <w:rsid w:val="001E2B7C"/>
    <w:rsid w:val="001E3CF2"/>
    <w:rsid w:val="001E3F04"/>
    <w:rsid w:val="001E4BBF"/>
    <w:rsid w:val="001E4EC4"/>
    <w:rsid w:val="001E5318"/>
    <w:rsid w:val="001E61D8"/>
    <w:rsid w:val="001F0927"/>
    <w:rsid w:val="001F0EA7"/>
    <w:rsid w:val="001F11E7"/>
    <w:rsid w:val="001F1209"/>
    <w:rsid w:val="001F14EF"/>
    <w:rsid w:val="001F25FF"/>
    <w:rsid w:val="001F2F01"/>
    <w:rsid w:val="001F2FBD"/>
    <w:rsid w:val="001F304D"/>
    <w:rsid w:val="001F3C88"/>
    <w:rsid w:val="001F3F98"/>
    <w:rsid w:val="001F4494"/>
    <w:rsid w:val="001F4CA5"/>
    <w:rsid w:val="001F5488"/>
    <w:rsid w:val="001F5FDD"/>
    <w:rsid w:val="001F671F"/>
    <w:rsid w:val="00200538"/>
    <w:rsid w:val="00200D2E"/>
    <w:rsid w:val="00200E2E"/>
    <w:rsid w:val="00202E2E"/>
    <w:rsid w:val="00202E96"/>
    <w:rsid w:val="00204F93"/>
    <w:rsid w:val="0020551E"/>
    <w:rsid w:val="0020609D"/>
    <w:rsid w:val="00206D92"/>
    <w:rsid w:val="00206F56"/>
    <w:rsid w:val="002076FE"/>
    <w:rsid w:val="0020775A"/>
    <w:rsid w:val="00207A7D"/>
    <w:rsid w:val="00207D85"/>
    <w:rsid w:val="00210080"/>
    <w:rsid w:val="00210890"/>
    <w:rsid w:val="00211574"/>
    <w:rsid w:val="00211CBB"/>
    <w:rsid w:val="00212AAF"/>
    <w:rsid w:val="00213BB7"/>
    <w:rsid w:val="00213F72"/>
    <w:rsid w:val="002155E4"/>
    <w:rsid w:val="002161F6"/>
    <w:rsid w:val="00216280"/>
    <w:rsid w:val="00216741"/>
    <w:rsid w:val="002176BB"/>
    <w:rsid w:val="00217841"/>
    <w:rsid w:val="002206C9"/>
    <w:rsid w:val="00220FBF"/>
    <w:rsid w:val="00221BD7"/>
    <w:rsid w:val="00222CD8"/>
    <w:rsid w:val="00223CDE"/>
    <w:rsid w:val="002246FE"/>
    <w:rsid w:val="002248C5"/>
    <w:rsid w:val="00224C65"/>
    <w:rsid w:val="00224F64"/>
    <w:rsid w:val="0022534D"/>
    <w:rsid w:val="00225733"/>
    <w:rsid w:val="00225867"/>
    <w:rsid w:val="002265CA"/>
    <w:rsid w:val="002277D3"/>
    <w:rsid w:val="00227D12"/>
    <w:rsid w:val="00227E32"/>
    <w:rsid w:val="00231371"/>
    <w:rsid w:val="00231B02"/>
    <w:rsid w:val="00232744"/>
    <w:rsid w:val="00232CAD"/>
    <w:rsid w:val="00233083"/>
    <w:rsid w:val="00233498"/>
    <w:rsid w:val="00233865"/>
    <w:rsid w:val="0023425E"/>
    <w:rsid w:val="00235C41"/>
    <w:rsid w:val="00236362"/>
    <w:rsid w:val="002378CC"/>
    <w:rsid w:val="0023790B"/>
    <w:rsid w:val="00237B8A"/>
    <w:rsid w:val="00240282"/>
    <w:rsid w:val="002404FB"/>
    <w:rsid w:val="00242022"/>
    <w:rsid w:val="002429EB"/>
    <w:rsid w:val="002431CB"/>
    <w:rsid w:val="00244092"/>
    <w:rsid w:val="002443B3"/>
    <w:rsid w:val="00244512"/>
    <w:rsid w:val="00245317"/>
    <w:rsid w:val="002459C3"/>
    <w:rsid w:val="002461E8"/>
    <w:rsid w:val="0024652D"/>
    <w:rsid w:val="00246AC9"/>
    <w:rsid w:val="00247225"/>
    <w:rsid w:val="00247F91"/>
    <w:rsid w:val="00250E97"/>
    <w:rsid w:val="00250FD9"/>
    <w:rsid w:val="0025135C"/>
    <w:rsid w:val="002516B5"/>
    <w:rsid w:val="00251C03"/>
    <w:rsid w:val="00251EA3"/>
    <w:rsid w:val="002521A9"/>
    <w:rsid w:val="00252649"/>
    <w:rsid w:val="00252E93"/>
    <w:rsid w:val="00253D67"/>
    <w:rsid w:val="00254322"/>
    <w:rsid w:val="0025488C"/>
    <w:rsid w:val="00255058"/>
    <w:rsid w:val="00255674"/>
    <w:rsid w:val="002557AD"/>
    <w:rsid w:val="00256701"/>
    <w:rsid w:val="00260441"/>
    <w:rsid w:val="00260A21"/>
    <w:rsid w:val="00260D22"/>
    <w:rsid w:val="00262BB9"/>
    <w:rsid w:val="00264141"/>
    <w:rsid w:val="00264AFE"/>
    <w:rsid w:val="00265B0D"/>
    <w:rsid w:val="0026694D"/>
    <w:rsid w:val="00267830"/>
    <w:rsid w:val="00270082"/>
    <w:rsid w:val="00270B88"/>
    <w:rsid w:val="00270E29"/>
    <w:rsid w:val="00270EE9"/>
    <w:rsid w:val="00270F0A"/>
    <w:rsid w:val="00271095"/>
    <w:rsid w:val="00273351"/>
    <w:rsid w:val="00273912"/>
    <w:rsid w:val="0027550A"/>
    <w:rsid w:val="00275D7D"/>
    <w:rsid w:val="0027665C"/>
    <w:rsid w:val="00280446"/>
    <w:rsid w:val="00280AB2"/>
    <w:rsid w:val="00282117"/>
    <w:rsid w:val="00283649"/>
    <w:rsid w:val="002845DD"/>
    <w:rsid w:val="00284D7A"/>
    <w:rsid w:val="002865A7"/>
    <w:rsid w:val="00286A15"/>
    <w:rsid w:val="00286EA7"/>
    <w:rsid w:val="002873BA"/>
    <w:rsid w:val="00287A0D"/>
    <w:rsid w:val="002903DA"/>
    <w:rsid w:val="00290857"/>
    <w:rsid w:val="00290BBD"/>
    <w:rsid w:val="00290EB0"/>
    <w:rsid w:val="0029314F"/>
    <w:rsid w:val="002932E7"/>
    <w:rsid w:val="0029361C"/>
    <w:rsid w:val="00294768"/>
    <w:rsid w:val="00294950"/>
    <w:rsid w:val="00295057"/>
    <w:rsid w:val="00295142"/>
    <w:rsid w:val="0029537B"/>
    <w:rsid w:val="0029571E"/>
    <w:rsid w:val="00295B99"/>
    <w:rsid w:val="002965F1"/>
    <w:rsid w:val="00296B42"/>
    <w:rsid w:val="00296F73"/>
    <w:rsid w:val="0029701B"/>
    <w:rsid w:val="002972A3"/>
    <w:rsid w:val="00297794"/>
    <w:rsid w:val="00297B8C"/>
    <w:rsid w:val="002A0680"/>
    <w:rsid w:val="002A069D"/>
    <w:rsid w:val="002A0AF6"/>
    <w:rsid w:val="002A0C4F"/>
    <w:rsid w:val="002A0DF9"/>
    <w:rsid w:val="002A1924"/>
    <w:rsid w:val="002A28F6"/>
    <w:rsid w:val="002A3FFF"/>
    <w:rsid w:val="002A4311"/>
    <w:rsid w:val="002A45B8"/>
    <w:rsid w:val="002A65C8"/>
    <w:rsid w:val="002A7376"/>
    <w:rsid w:val="002A73CB"/>
    <w:rsid w:val="002B0B1F"/>
    <w:rsid w:val="002B1813"/>
    <w:rsid w:val="002B1BA5"/>
    <w:rsid w:val="002B1E78"/>
    <w:rsid w:val="002B22A1"/>
    <w:rsid w:val="002B2DC2"/>
    <w:rsid w:val="002B325A"/>
    <w:rsid w:val="002B3A74"/>
    <w:rsid w:val="002B3CFD"/>
    <w:rsid w:val="002B4301"/>
    <w:rsid w:val="002B4FE9"/>
    <w:rsid w:val="002B51F4"/>
    <w:rsid w:val="002B68FD"/>
    <w:rsid w:val="002B7380"/>
    <w:rsid w:val="002C01D8"/>
    <w:rsid w:val="002C1C0C"/>
    <w:rsid w:val="002C1D4C"/>
    <w:rsid w:val="002C1FD0"/>
    <w:rsid w:val="002C342F"/>
    <w:rsid w:val="002C3796"/>
    <w:rsid w:val="002C4576"/>
    <w:rsid w:val="002C5031"/>
    <w:rsid w:val="002C528A"/>
    <w:rsid w:val="002C53C5"/>
    <w:rsid w:val="002C53DF"/>
    <w:rsid w:val="002C5540"/>
    <w:rsid w:val="002C61F7"/>
    <w:rsid w:val="002C775D"/>
    <w:rsid w:val="002C788E"/>
    <w:rsid w:val="002D0E5F"/>
    <w:rsid w:val="002D12B9"/>
    <w:rsid w:val="002D13E8"/>
    <w:rsid w:val="002D1506"/>
    <w:rsid w:val="002D244A"/>
    <w:rsid w:val="002D352E"/>
    <w:rsid w:val="002D386C"/>
    <w:rsid w:val="002D3911"/>
    <w:rsid w:val="002D399D"/>
    <w:rsid w:val="002D3B6B"/>
    <w:rsid w:val="002D406E"/>
    <w:rsid w:val="002D4DC8"/>
    <w:rsid w:val="002D4F67"/>
    <w:rsid w:val="002D6A63"/>
    <w:rsid w:val="002D6E0F"/>
    <w:rsid w:val="002D7024"/>
    <w:rsid w:val="002D7654"/>
    <w:rsid w:val="002D7FB2"/>
    <w:rsid w:val="002E07E9"/>
    <w:rsid w:val="002E0BFA"/>
    <w:rsid w:val="002E0C3A"/>
    <w:rsid w:val="002E17D3"/>
    <w:rsid w:val="002E1990"/>
    <w:rsid w:val="002E1CE6"/>
    <w:rsid w:val="002E2684"/>
    <w:rsid w:val="002E383D"/>
    <w:rsid w:val="002E3AF4"/>
    <w:rsid w:val="002E4AC9"/>
    <w:rsid w:val="002E4D95"/>
    <w:rsid w:val="002E4FDF"/>
    <w:rsid w:val="002E55B5"/>
    <w:rsid w:val="002E5789"/>
    <w:rsid w:val="002E583A"/>
    <w:rsid w:val="002E63E6"/>
    <w:rsid w:val="002E720D"/>
    <w:rsid w:val="002F060E"/>
    <w:rsid w:val="002F0CB8"/>
    <w:rsid w:val="002F1556"/>
    <w:rsid w:val="002F1D6A"/>
    <w:rsid w:val="002F1E3E"/>
    <w:rsid w:val="002F217E"/>
    <w:rsid w:val="002F231B"/>
    <w:rsid w:val="002F3658"/>
    <w:rsid w:val="002F3FDD"/>
    <w:rsid w:val="002F46D2"/>
    <w:rsid w:val="002F47BB"/>
    <w:rsid w:val="002F500C"/>
    <w:rsid w:val="002F54B1"/>
    <w:rsid w:val="002F58A7"/>
    <w:rsid w:val="002F69EC"/>
    <w:rsid w:val="002F6C25"/>
    <w:rsid w:val="002F6C6C"/>
    <w:rsid w:val="002F71F4"/>
    <w:rsid w:val="002F7651"/>
    <w:rsid w:val="003004F0"/>
    <w:rsid w:val="00301D72"/>
    <w:rsid w:val="00302535"/>
    <w:rsid w:val="003032F0"/>
    <w:rsid w:val="00303393"/>
    <w:rsid w:val="003038F7"/>
    <w:rsid w:val="00303BFA"/>
    <w:rsid w:val="00304230"/>
    <w:rsid w:val="00305472"/>
    <w:rsid w:val="00305D23"/>
    <w:rsid w:val="003060C2"/>
    <w:rsid w:val="0030631A"/>
    <w:rsid w:val="00306CAB"/>
    <w:rsid w:val="00307022"/>
    <w:rsid w:val="00307D8D"/>
    <w:rsid w:val="0031121E"/>
    <w:rsid w:val="00311FD9"/>
    <w:rsid w:val="00312211"/>
    <w:rsid w:val="00314066"/>
    <w:rsid w:val="003143FA"/>
    <w:rsid w:val="0031479A"/>
    <w:rsid w:val="00315B45"/>
    <w:rsid w:val="00315BE1"/>
    <w:rsid w:val="00316169"/>
    <w:rsid w:val="0031633E"/>
    <w:rsid w:val="003175D8"/>
    <w:rsid w:val="00317FB3"/>
    <w:rsid w:val="00320708"/>
    <w:rsid w:val="00321862"/>
    <w:rsid w:val="00322876"/>
    <w:rsid w:val="00322C32"/>
    <w:rsid w:val="00324A5E"/>
    <w:rsid w:val="00325015"/>
    <w:rsid w:val="00325716"/>
    <w:rsid w:val="0032619E"/>
    <w:rsid w:val="0032631C"/>
    <w:rsid w:val="00326AA9"/>
    <w:rsid w:val="00330044"/>
    <w:rsid w:val="0033070C"/>
    <w:rsid w:val="00330CD7"/>
    <w:rsid w:val="003319F0"/>
    <w:rsid w:val="00331EE1"/>
    <w:rsid w:val="00331F53"/>
    <w:rsid w:val="003321F5"/>
    <w:rsid w:val="00332202"/>
    <w:rsid w:val="00332701"/>
    <w:rsid w:val="003331A6"/>
    <w:rsid w:val="003331FC"/>
    <w:rsid w:val="00334670"/>
    <w:rsid w:val="003351D3"/>
    <w:rsid w:val="003357E3"/>
    <w:rsid w:val="00335AA1"/>
    <w:rsid w:val="00336666"/>
    <w:rsid w:val="003367BE"/>
    <w:rsid w:val="00336EA6"/>
    <w:rsid w:val="00336FA8"/>
    <w:rsid w:val="003373DA"/>
    <w:rsid w:val="00337D23"/>
    <w:rsid w:val="00337EF3"/>
    <w:rsid w:val="00340117"/>
    <w:rsid w:val="0034029C"/>
    <w:rsid w:val="0034090F"/>
    <w:rsid w:val="00341A28"/>
    <w:rsid w:val="00341AC1"/>
    <w:rsid w:val="003420B4"/>
    <w:rsid w:val="0034218C"/>
    <w:rsid w:val="0034266A"/>
    <w:rsid w:val="003429D6"/>
    <w:rsid w:val="00343104"/>
    <w:rsid w:val="0034387B"/>
    <w:rsid w:val="00343B5D"/>
    <w:rsid w:val="003445ED"/>
    <w:rsid w:val="00344AF9"/>
    <w:rsid w:val="00344B0C"/>
    <w:rsid w:val="00346C74"/>
    <w:rsid w:val="0034700A"/>
    <w:rsid w:val="003476FF"/>
    <w:rsid w:val="00347F16"/>
    <w:rsid w:val="00350001"/>
    <w:rsid w:val="0035044D"/>
    <w:rsid w:val="00352B82"/>
    <w:rsid w:val="00352C9F"/>
    <w:rsid w:val="0035385C"/>
    <w:rsid w:val="003541C0"/>
    <w:rsid w:val="003542CB"/>
    <w:rsid w:val="00354D18"/>
    <w:rsid w:val="00355555"/>
    <w:rsid w:val="00356227"/>
    <w:rsid w:val="0035654F"/>
    <w:rsid w:val="0035699A"/>
    <w:rsid w:val="00357A30"/>
    <w:rsid w:val="00357A6B"/>
    <w:rsid w:val="00357A7B"/>
    <w:rsid w:val="0036040E"/>
    <w:rsid w:val="003606B0"/>
    <w:rsid w:val="0036224A"/>
    <w:rsid w:val="003622C4"/>
    <w:rsid w:val="00363729"/>
    <w:rsid w:val="00363EDA"/>
    <w:rsid w:val="00363F17"/>
    <w:rsid w:val="00364A37"/>
    <w:rsid w:val="00364B98"/>
    <w:rsid w:val="00365373"/>
    <w:rsid w:val="00366168"/>
    <w:rsid w:val="003667F6"/>
    <w:rsid w:val="00366B53"/>
    <w:rsid w:val="003672EE"/>
    <w:rsid w:val="003677D2"/>
    <w:rsid w:val="003677E6"/>
    <w:rsid w:val="00370984"/>
    <w:rsid w:val="00370F05"/>
    <w:rsid w:val="003714C8"/>
    <w:rsid w:val="00371707"/>
    <w:rsid w:val="00372C95"/>
    <w:rsid w:val="00373469"/>
    <w:rsid w:val="00373758"/>
    <w:rsid w:val="00373F4F"/>
    <w:rsid w:val="003746BB"/>
    <w:rsid w:val="00374CB1"/>
    <w:rsid w:val="00374DF3"/>
    <w:rsid w:val="00374F6F"/>
    <w:rsid w:val="00374FBD"/>
    <w:rsid w:val="00375ACC"/>
    <w:rsid w:val="00376A10"/>
    <w:rsid w:val="00376F96"/>
    <w:rsid w:val="003773C8"/>
    <w:rsid w:val="00377B15"/>
    <w:rsid w:val="00380527"/>
    <w:rsid w:val="0038079C"/>
    <w:rsid w:val="0038090C"/>
    <w:rsid w:val="0038093F"/>
    <w:rsid w:val="00380C83"/>
    <w:rsid w:val="00380D51"/>
    <w:rsid w:val="0038134F"/>
    <w:rsid w:val="00381368"/>
    <w:rsid w:val="00381961"/>
    <w:rsid w:val="003821F0"/>
    <w:rsid w:val="00382387"/>
    <w:rsid w:val="00382E2F"/>
    <w:rsid w:val="0038379E"/>
    <w:rsid w:val="00384768"/>
    <w:rsid w:val="00385872"/>
    <w:rsid w:val="0038610C"/>
    <w:rsid w:val="00386A62"/>
    <w:rsid w:val="00386BA7"/>
    <w:rsid w:val="00386D76"/>
    <w:rsid w:val="00387D6B"/>
    <w:rsid w:val="00390EF1"/>
    <w:rsid w:val="00390FA0"/>
    <w:rsid w:val="00391232"/>
    <w:rsid w:val="00391A11"/>
    <w:rsid w:val="00393001"/>
    <w:rsid w:val="00393073"/>
    <w:rsid w:val="00393AF7"/>
    <w:rsid w:val="00394DC3"/>
    <w:rsid w:val="003953FF"/>
    <w:rsid w:val="003958E1"/>
    <w:rsid w:val="00395A24"/>
    <w:rsid w:val="00395AB4"/>
    <w:rsid w:val="00396152"/>
    <w:rsid w:val="00396391"/>
    <w:rsid w:val="0039662F"/>
    <w:rsid w:val="00396ED8"/>
    <w:rsid w:val="003A0175"/>
    <w:rsid w:val="003A03E3"/>
    <w:rsid w:val="003A0781"/>
    <w:rsid w:val="003A0921"/>
    <w:rsid w:val="003A0E1D"/>
    <w:rsid w:val="003A12EE"/>
    <w:rsid w:val="003A144A"/>
    <w:rsid w:val="003A2581"/>
    <w:rsid w:val="003A279C"/>
    <w:rsid w:val="003A2C95"/>
    <w:rsid w:val="003A2F91"/>
    <w:rsid w:val="003A34BA"/>
    <w:rsid w:val="003A398F"/>
    <w:rsid w:val="003A4854"/>
    <w:rsid w:val="003A4B37"/>
    <w:rsid w:val="003A4F2B"/>
    <w:rsid w:val="003A757E"/>
    <w:rsid w:val="003B0CBC"/>
    <w:rsid w:val="003B301C"/>
    <w:rsid w:val="003B4799"/>
    <w:rsid w:val="003B51ED"/>
    <w:rsid w:val="003B6665"/>
    <w:rsid w:val="003B6AFF"/>
    <w:rsid w:val="003B6C44"/>
    <w:rsid w:val="003B6DFA"/>
    <w:rsid w:val="003C0839"/>
    <w:rsid w:val="003C10FE"/>
    <w:rsid w:val="003C1ABE"/>
    <w:rsid w:val="003C1B5D"/>
    <w:rsid w:val="003C20FC"/>
    <w:rsid w:val="003C3A47"/>
    <w:rsid w:val="003C3B53"/>
    <w:rsid w:val="003C45C9"/>
    <w:rsid w:val="003C47EF"/>
    <w:rsid w:val="003C6DBD"/>
    <w:rsid w:val="003C70C0"/>
    <w:rsid w:val="003C76B0"/>
    <w:rsid w:val="003C7917"/>
    <w:rsid w:val="003C7F1B"/>
    <w:rsid w:val="003C7F58"/>
    <w:rsid w:val="003D0211"/>
    <w:rsid w:val="003D1776"/>
    <w:rsid w:val="003D1C00"/>
    <w:rsid w:val="003D276B"/>
    <w:rsid w:val="003D2ECD"/>
    <w:rsid w:val="003D2EDC"/>
    <w:rsid w:val="003D49AE"/>
    <w:rsid w:val="003D4F8A"/>
    <w:rsid w:val="003D50C7"/>
    <w:rsid w:val="003D5300"/>
    <w:rsid w:val="003D5729"/>
    <w:rsid w:val="003D5CD1"/>
    <w:rsid w:val="003D5E9A"/>
    <w:rsid w:val="003D5EC6"/>
    <w:rsid w:val="003D7683"/>
    <w:rsid w:val="003D7B92"/>
    <w:rsid w:val="003E0212"/>
    <w:rsid w:val="003E04D6"/>
    <w:rsid w:val="003E08F1"/>
    <w:rsid w:val="003E093C"/>
    <w:rsid w:val="003E11B3"/>
    <w:rsid w:val="003E154C"/>
    <w:rsid w:val="003E1ECB"/>
    <w:rsid w:val="003E23F8"/>
    <w:rsid w:val="003E28FE"/>
    <w:rsid w:val="003E3294"/>
    <w:rsid w:val="003E3BA2"/>
    <w:rsid w:val="003E48DA"/>
    <w:rsid w:val="003E48EB"/>
    <w:rsid w:val="003E4A0D"/>
    <w:rsid w:val="003E5871"/>
    <w:rsid w:val="003E6700"/>
    <w:rsid w:val="003E6C08"/>
    <w:rsid w:val="003E717B"/>
    <w:rsid w:val="003E75F0"/>
    <w:rsid w:val="003E7700"/>
    <w:rsid w:val="003F108A"/>
    <w:rsid w:val="003F2679"/>
    <w:rsid w:val="003F37F3"/>
    <w:rsid w:val="003F3D10"/>
    <w:rsid w:val="003F54A0"/>
    <w:rsid w:val="003F5A54"/>
    <w:rsid w:val="003F765E"/>
    <w:rsid w:val="003F76FF"/>
    <w:rsid w:val="004001F9"/>
    <w:rsid w:val="0040037E"/>
    <w:rsid w:val="00401487"/>
    <w:rsid w:val="00401822"/>
    <w:rsid w:val="00401855"/>
    <w:rsid w:val="00401CD7"/>
    <w:rsid w:val="00401D0E"/>
    <w:rsid w:val="004020A4"/>
    <w:rsid w:val="00402F15"/>
    <w:rsid w:val="004032F1"/>
    <w:rsid w:val="00403552"/>
    <w:rsid w:val="00403CF8"/>
    <w:rsid w:val="00403E16"/>
    <w:rsid w:val="0040415B"/>
    <w:rsid w:val="00405108"/>
    <w:rsid w:val="004055FD"/>
    <w:rsid w:val="00405664"/>
    <w:rsid w:val="0040671B"/>
    <w:rsid w:val="00406BD3"/>
    <w:rsid w:val="00407555"/>
    <w:rsid w:val="00407B98"/>
    <w:rsid w:val="0041012A"/>
    <w:rsid w:val="00410806"/>
    <w:rsid w:val="00410AE4"/>
    <w:rsid w:val="00410B53"/>
    <w:rsid w:val="0041171C"/>
    <w:rsid w:val="00411769"/>
    <w:rsid w:val="00411F71"/>
    <w:rsid w:val="00411F7A"/>
    <w:rsid w:val="004125D0"/>
    <w:rsid w:val="00412C6F"/>
    <w:rsid w:val="00413BDE"/>
    <w:rsid w:val="00413CC7"/>
    <w:rsid w:val="004146B1"/>
    <w:rsid w:val="00415C94"/>
    <w:rsid w:val="00415DC5"/>
    <w:rsid w:val="00416382"/>
    <w:rsid w:val="00416792"/>
    <w:rsid w:val="0041767F"/>
    <w:rsid w:val="00417B0D"/>
    <w:rsid w:val="00417B3C"/>
    <w:rsid w:val="00417CF4"/>
    <w:rsid w:val="004200A0"/>
    <w:rsid w:val="00420ECA"/>
    <w:rsid w:val="00421194"/>
    <w:rsid w:val="00421228"/>
    <w:rsid w:val="00421491"/>
    <w:rsid w:val="004215C1"/>
    <w:rsid w:val="004216C0"/>
    <w:rsid w:val="00422408"/>
    <w:rsid w:val="004228C7"/>
    <w:rsid w:val="00423416"/>
    <w:rsid w:val="0042353D"/>
    <w:rsid w:val="00423677"/>
    <w:rsid w:val="004239D5"/>
    <w:rsid w:val="00425393"/>
    <w:rsid w:val="004254C9"/>
    <w:rsid w:val="00425E2B"/>
    <w:rsid w:val="0042699A"/>
    <w:rsid w:val="00427805"/>
    <w:rsid w:val="00427D11"/>
    <w:rsid w:val="004307A0"/>
    <w:rsid w:val="00431B02"/>
    <w:rsid w:val="00432071"/>
    <w:rsid w:val="00432A65"/>
    <w:rsid w:val="00434308"/>
    <w:rsid w:val="00435A80"/>
    <w:rsid w:val="004367D9"/>
    <w:rsid w:val="00436965"/>
    <w:rsid w:val="00437A9E"/>
    <w:rsid w:val="00440579"/>
    <w:rsid w:val="00440A7F"/>
    <w:rsid w:val="0044102D"/>
    <w:rsid w:val="004416C8"/>
    <w:rsid w:val="004421CA"/>
    <w:rsid w:val="00443C3B"/>
    <w:rsid w:val="0044420E"/>
    <w:rsid w:val="00444670"/>
    <w:rsid w:val="00444E77"/>
    <w:rsid w:val="00444E94"/>
    <w:rsid w:val="0044577F"/>
    <w:rsid w:val="004460C2"/>
    <w:rsid w:val="00446936"/>
    <w:rsid w:val="00446DBE"/>
    <w:rsid w:val="0044721D"/>
    <w:rsid w:val="004507AD"/>
    <w:rsid w:val="00450B2F"/>
    <w:rsid w:val="00450BA6"/>
    <w:rsid w:val="00450E40"/>
    <w:rsid w:val="004516B7"/>
    <w:rsid w:val="00451FD6"/>
    <w:rsid w:val="0045201B"/>
    <w:rsid w:val="004521CF"/>
    <w:rsid w:val="0045229F"/>
    <w:rsid w:val="00452982"/>
    <w:rsid w:val="00452C0E"/>
    <w:rsid w:val="004539DD"/>
    <w:rsid w:val="0045414C"/>
    <w:rsid w:val="00454B1E"/>
    <w:rsid w:val="00454DAA"/>
    <w:rsid w:val="00454E0C"/>
    <w:rsid w:val="004552E6"/>
    <w:rsid w:val="0045540A"/>
    <w:rsid w:val="00456DA2"/>
    <w:rsid w:val="00457A25"/>
    <w:rsid w:val="004600EF"/>
    <w:rsid w:val="0046078E"/>
    <w:rsid w:val="00460B7E"/>
    <w:rsid w:val="00460CE0"/>
    <w:rsid w:val="00461383"/>
    <w:rsid w:val="00461689"/>
    <w:rsid w:val="00461AD2"/>
    <w:rsid w:val="00462566"/>
    <w:rsid w:val="004628C3"/>
    <w:rsid w:val="00462B4D"/>
    <w:rsid w:val="004631A5"/>
    <w:rsid w:val="00463ADC"/>
    <w:rsid w:val="00463FAD"/>
    <w:rsid w:val="00464865"/>
    <w:rsid w:val="00464CC5"/>
    <w:rsid w:val="00464F18"/>
    <w:rsid w:val="00465826"/>
    <w:rsid w:val="0046613C"/>
    <w:rsid w:val="00466DBB"/>
    <w:rsid w:val="004671C7"/>
    <w:rsid w:val="0046762F"/>
    <w:rsid w:val="00467CC0"/>
    <w:rsid w:val="0047049E"/>
    <w:rsid w:val="004704B3"/>
    <w:rsid w:val="0047060B"/>
    <w:rsid w:val="0047092C"/>
    <w:rsid w:val="00470A53"/>
    <w:rsid w:val="00470B67"/>
    <w:rsid w:val="00470CD3"/>
    <w:rsid w:val="004715F6"/>
    <w:rsid w:val="00471A63"/>
    <w:rsid w:val="004727F0"/>
    <w:rsid w:val="00472A36"/>
    <w:rsid w:val="00474766"/>
    <w:rsid w:val="00474D0F"/>
    <w:rsid w:val="00475070"/>
    <w:rsid w:val="0047613D"/>
    <w:rsid w:val="004762FB"/>
    <w:rsid w:val="00476A6C"/>
    <w:rsid w:val="00476FCD"/>
    <w:rsid w:val="00477065"/>
    <w:rsid w:val="0047778C"/>
    <w:rsid w:val="00481466"/>
    <w:rsid w:val="004829A5"/>
    <w:rsid w:val="00482D0B"/>
    <w:rsid w:val="00483505"/>
    <w:rsid w:val="0048374D"/>
    <w:rsid w:val="004840B8"/>
    <w:rsid w:val="004844D6"/>
    <w:rsid w:val="00484956"/>
    <w:rsid w:val="00485A83"/>
    <w:rsid w:val="004865C8"/>
    <w:rsid w:val="004866A5"/>
    <w:rsid w:val="004878A9"/>
    <w:rsid w:val="00487B8C"/>
    <w:rsid w:val="004908A4"/>
    <w:rsid w:val="00490F98"/>
    <w:rsid w:val="004920E7"/>
    <w:rsid w:val="004932DE"/>
    <w:rsid w:val="00495C06"/>
    <w:rsid w:val="004961B3"/>
    <w:rsid w:val="00496747"/>
    <w:rsid w:val="00496DA7"/>
    <w:rsid w:val="0049750A"/>
    <w:rsid w:val="004A0190"/>
    <w:rsid w:val="004A0378"/>
    <w:rsid w:val="004A0629"/>
    <w:rsid w:val="004A1686"/>
    <w:rsid w:val="004A1A29"/>
    <w:rsid w:val="004A1DB0"/>
    <w:rsid w:val="004A226B"/>
    <w:rsid w:val="004A2CBB"/>
    <w:rsid w:val="004A2CC4"/>
    <w:rsid w:val="004A2F88"/>
    <w:rsid w:val="004A35DD"/>
    <w:rsid w:val="004A3FFA"/>
    <w:rsid w:val="004A498B"/>
    <w:rsid w:val="004A517E"/>
    <w:rsid w:val="004A5656"/>
    <w:rsid w:val="004A5F18"/>
    <w:rsid w:val="004A6208"/>
    <w:rsid w:val="004A71CE"/>
    <w:rsid w:val="004A7631"/>
    <w:rsid w:val="004B0062"/>
    <w:rsid w:val="004B0455"/>
    <w:rsid w:val="004B11EC"/>
    <w:rsid w:val="004B1CBD"/>
    <w:rsid w:val="004B1DB6"/>
    <w:rsid w:val="004B2179"/>
    <w:rsid w:val="004B2CE9"/>
    <w:rsid w:val="004B352E"/>
    <w:rsid w:val="004B3E93"/>
    <w:rsid w:val="004B3F39"/>
    <w:rsid w:val="004B45DE"/>
    <w:rsid w:val="004B47BF"/>
    <w:rsid w:val="004B4832"/>
    <w:rsid w:val="004B4954"/>
    <w:rsid w:val="004B49F8"/>
    <w:rsid w:val="004B4AAD"/>
    <w:rsid w:val="004B5867"/>
    <w:rsid w:val="004B5A7D"/>
    <w:rsid w:val="004B6536"/>
    <w:rsid w:val="004B65FF"/>
    <w:rsid w:val="004B7CB3"/>
    <w:rsid w:val="004C1DC7"/>
    <w:rsid w:val="004C2531"/>
    <w:rsid w:val="004C2EFB"/>
    <w:rsid w:val="004C37BD"/>
    <w:rsid w:val="004C3A9F"/>
    <w:rsid w:val="004C471F"/>
    <w:rsid w:val="004C5544"/>
    <w:rsid w:val="004C556A"/>
    <w:rsid w:val="004C5FA1"/>
    <w:rsid w:val="004C6C53"/>
    <w:rsid w:val="004C7B32"/>
    <w:rsid w:val="004C7CB0"/>
    <w:rsid w:val="004C7D28"/>
    <w:rsid w:val="004D00F8"/>
    <w:rsid w:val="004D03C9"/>
    <w:rsid w:val="004D0817"/>
    <w:rsid w:val="004D19C0"/>
    <w:rsid w:val="004D2013"/>
    <w:rsid w:val="004D26DA"/>
    <w:rsid w:val="004D4C66"/>
    <w:rsid w:val="004D4E32"/>
    <w:rsid w:val="004D5BE1"/>
    <w:rsid w:val="004D5E43"/>
    <w:rsid w:val="004D62D9"/>
    <w:rsid w:val="004D72C6"/>
    <w:rsid w:val="004D7AA3"/>
    <w:rsid w:val="004D7D22"/>
    <w:rsid w:val="004D7FE1"/>
    <w:rsid w:val="004E0075"/>
    <w:rsid w:val="004E0123"/>
    <w:rsid w:val="004E06F3"/>
    <w:rsid w:val="004E0778"/>
    <w:rsid w:val="004E08FB"/>
    <w:rsid w:val="004E09AF"/>
    <w:rsid w:val="004E115F"/>
    <w:rsid w:val="004E1212"/>
    <w:rsid w:val="004E1736"/>
    <w:rsid w:val="004E26F1"/>
    <w:rsid w:val="004E2EDF"/>
    <w:rsid w:val="004E30F2"/>
    <w:rsid w:val="004E3131"/>
    <w:rsid w:val="004E3489"/>
    <w:rsid w:val="004E4192"/>
    <w:rsid w:val="004E49B2"/>
    <w:rsid w:val="004E4B39"/>
    <w:rsid w:val="004E4D17"/>
    <w:rsid w:val="004E4DBF"/>
    <w:rsid w:val="004E5022"/>
    <w:rsid w:val="004E5A49"/>
    <w:rsid w:val="004E5F1D"/>
    <w:rsid w:val="004E73DC"/>
    <w:rsid w:val="004E7B0F"/>
    <w:rsid w:val="004E7C31"/>
    <w:rsid w:val="004F0FFC"/>
    <w:rsid w:val="004F118B"/>
    <w:rsid w:val="004F190E"/>
    <w:rsid w:val="004F21C0"/>
    <w:rsid w:val="004F298D"/>
    <w:rsid w:val="004F2BFB"/>
    <w:rsid w:val="004F2CBC"/>
    <w:rsid w:val="004F2F31"/>
    <w:rsid w:val="004F3040"/>
    <w:rsid w:val="004F39DF"/>
    <w:rsid w:val="004F418E"/>
    <w:rsid w:val="004F614B"/>
    <w:rsid w:val="004F632A"/>
    <w:rsid w:val="004F66B9"/>
    <w:rsid w:val="004F68D8"/>
    <w:rsid w:val="005005B4"/>
    <w:rsid w:val="00500B19"/>
    <w:rsid w:val="00503188"/>
    <w:rsid w:val="005033E5"/>
    <w:rsid w:val="0050373F"/>
    <w:rsid w:val="00503A94"/>
    <w:rsid w:val="00503B35"/>
    <w:rsid w:val="00504B6E"/>
    <w:rsid w:val="00506259"/>
    <w:rsid w:val="00506E45"/>
    <w:rsid w:val="00507296"/>
    <w:rsid w:val="00507319"/>
    <w:rsid w:val="00507367"/>
    <w:rsid w:val="0051077B"/>
    <w:rsid w:val="0051082C"/>
    <w:rsid w:val="00510B4F"/>
    <w:rsid w:val="00513A5D"/>
    <w:rsid w:val="00513A6E"/>
    <w:rsid w:val="00514255"/>
    <w:rsid w:val="00514B86"/>
    <w:rsid w:val="00515BC1"/>
    <w:rsid w:val="005160B5"/>
    <w:rsid w:val="0051619F"/>
    <w:rsid w:val="005166F2"/>
    <w:rsid w:val="005172E8"/>
    <w:rsid w:val="00517FE6"/>
    <w:rsid w:val="005200E7"/>
    <w:rsid w:val="00520B37"/>
    <w:rsid w:val="00520C45"/>
    <w:rsid w:val="00520E1B"/>
    <w:rsid w:val="00522039"/>
    <w:rsid w:val="0052213A"/>
    <w:rsid w:val="005227AE"/>
    <w:rsid w:val="00522AB5"/>
    <w:rsid w:val="00522C90"/>
    <w:rsid w:val="00523AB5"/>
    <w:rsid w:val="00523B24"/>
    <w:rsid w:val="00524366"/>
    <w:rsid w:val="00524692"/>
    <w:rsid w:val="00526A4A"/>
    <w:rsid w:val="00530B8A"/>
    <w:rsid w:val="0053120B"/>
    <w:rsid w:val="005313AB"/>
    <w:rsid w:val="00531868"/>
    <w:rsid w:val="00531A62"/>
    <w:rsid w:val="0053265B"/>
    <w:rsid w:val="005336E7"/>
    <w:rsid w:val="00536526"/>
    <w:rsid w:val="005365A6"/>
    <w:rsid w:val="0053665A"/>
    <w:rsid w:val="00536846"/>
    <w:rsid w:val="00536961"/>
    <w:rsid w:val="00536FE1"/>
    <w:rsid w:val="00537070"/>
    <w:rsid w:val="00537310"/>
    <w:rsid w:val="00537F4F"/>
    <w:rsid w:val="00537FA5"/>
    <w:rsid w:val="00540183"/>
    <w:rsid w:val="0054143C"/>
    <w:rsid w:val="00541FF8"/>
    <w:rsid w:val="00542481"/>
    <w:rsid w:val="00542942"/>
    <w:rsid w:val="00542DC3"/>
    <w:rsid w:val="005444A3"/>
    <w:rsid w:val="005450B7"/>
    <w:rsid w:val="0054530F"/>
    <w:rsid w:val="00545409"/>
    <w:rsid w:val="00546442"/>
    <w:rsid w:val="00546899"/>
    <w:rsid w:val="00547DDE"/>
    <w:rsid w:val="00550D59"/>
    <w:rsid w:val="00552E24"/>
    <w:rsid w:val="00552EA6"/>
    <w:rsid w:val="00552F2B"/>
    <w:rsid w:val="005537E0"/>
    <w:rsid w:val="00553E8D"/>
    <w:rsid w:val="00553FFE"/>
    <w:rsid w:val="00554A09"/>
    <w:rsid w:val="00554AAE"/>
    <w:rsid w:val="00554B72"/>
    <w:rsid w:val="00554C0F"/>
    <w:rsid w:val="00554ED8"/>
    <w:rsid w:val="0055579D"/>
    <w:rsid w:val="00555EE4"/>
    <w:rsid w:val="00556997"/>
    <w:rsid w:val="00557524"/>
    <w:rsid w:val="00557E91"/>
    <w:rsid w:val="005602B6"/>
    <w:rsid w:val="00560D46"/>
    <w:rsid w:val="00562296"/>
    <w:rsid w:val="00562A86"/>
    <w:rsid w:val="00563C8C"/>
    <w:rsid w:val="00564519"/>
    <w:rsid w:val="00564AD8"/>
    <w:rsid w:val="00564B75"/>
    <w:rsid w:val="00564E15"/>
    <w:rsid w:val="00566A89"/>
    <w:rsid w:val="00566C91"/>
    <w:rsid w:val="00567C73"/>
    <w:rsid w:val="00570AF9"/>
    <w:rsid w:val="00570F7B"/>
    <w:rsid w:val="005712D5"/>
    <w:rsid w:val="00571319"/>
    <w:rsid w:val="005717BE"/>
    <w:rsid w:val="0057210E"/>
    <w:rsid w:val="005721DD"/>
    <w:rsid w:val="005729A7"/>
    <w:rsid w:val="00572E89"/>
    <w:rsid w:val="005731B6"/>
    <w:rsid w:val="00573411"/>
    <w:rsid w:val="00573474"/>
    <w:rsid w:val="00573B65"/>
    <w:rsid w:val="00573D1C"/>
    <w:rsid w:val="00573DD3"/>
    <w:rsid w:val="00573DFA"/>
    <w:rsid w:val="00574991"/>
    <w:rsid w:val="00574C07"/>
    <w:rsid w:val="005756ED"/>
    <w:rsid w:val="00575AC8"/>
    <w:rsid w:val="00575AE7"/>
    <w:rsid w:val="00575FAF"/>
    <w:rsid w:val="00576FEE"/>
    <w:rsid w:val="005773D6"/>
    <w:rsid w:val="00577CB5"/>
    <w:rsid w:val="00577FB6"/>
    <w:rsid w:val="00583B54"/>
    <w:rsid w:val="0058435C"/>
    <w:rsid w:val="00584661"/>
    <w:rsid w:val="00584723"/>
    <w:rsid w:val="00585007"/>
    <w:rsid w:val="00585544"/>
    <w:rsid w:val="00585877"/>
    <w:rsid w:val="00586209"/>
    <w:rsid w:val="005863F4"/>
    <w:rsid w:val="0058694A"/>
    <w:rsid w:val="00586CA5"/>
    <w:rsid w:val="00587174"/>
    <w:rsid w:val="00590180"/>
    <w:rsid w:val="005903F1"/>
    <w:rsid w:val="005911FD"/>
    <w:rsid w:val="005916F6"/>
    <w:rsid w:val="00591A3A"/>
    <w:rsid w:val="00591FC0"/>
    <w:rsid w:val="0059227E"/>
    <w:rsid w:val="005928D9"/>
    <w:rsid w:val="0059478A"/>
    <w:rsid w:val="00594A3B"/>
    <w:rsid w:val="00594BF4"/>
    <w:rsid w:val="005955F0"/>
    <w:rsid w:val="0059564C"/>
    <w:rsid w:val="00595A5D"/>
    <w:rsid w:val="00596521"/>
    <w:rsid w:val="00597BF8"/>
    <w:rsid w:val="00597CC1"/>
    <w:rsid w:val="00597F56"/>
    <w:rsid w:val="005A07B4"/>
    <w:rsid w:val="005A0D43"/>
    <w:rsid w:val="005A23CD"/>
    <w:rsid w:val="005A3783"/>
    <w:rsid w:val="005A3ABF"/>
    <w:rsid w:val="005A3CAC"/>
    <w:rsid w:val="005A413C"/>
    <w:rsid w:val="005A45A7"/>
    <w:rsid w:val="005A5BA2"/>
    <w:rsid w:val="005A62D4"/>
    <w:rsid w:val="005A63E2"/>
    <w:rsid w:val="005A68AA"/>
    <w:rsid w:val="005A6D05"/>
    <w:rsid w:val="005A711B"/>
    <w:rsid w:val="005A714D"/>
    <w:rsid w:val="005A762C"/>
    <w:rsid w:val="005A7B12"/>
    <w:rsid w:val="005A7E77"/>
    <w:rsid w:val="005B039D"/>
    <w:rsid w:val="005B057A"/>
    <w:rsid w:val="005B0E7B"/>
    <w:rsid w:val="005B136A"/>
    <w:rsid w:val="005B1795"/>
    <w:rsid w:val="005B1847"/>
    <w:rsid w:val="005B18DB"/>
    <w:rsid w:val="005B2A10"/>
    <w:rsid w:val="005B3B06"/>
    <w:rsid w:val="005B43D8"/>
    <w:rsid w:val="005B44DF"/>
    <w:rsid w:val="005B4B40"/>
    <w:rsid w:val="005B51FE"/>
    <w:rsid w:val="005B6035"/>
    <w:rsid w:val="005B6341"/>
    <w:rsid w:val="005B6416"/>
    <w:rsid w:val="005B6A94"/>
    <w:rsid w:val="005B6CDD"/>
    <w:rsid w:val="005B6DE7"/>
    <w:rsid w:val="005B6DFE"/>
    <w:rsid w:val="005C0047"/>
    <w:rsid w:val="005C0ACA"/>
    <w:rsid w:val="005C1216"/>
    <w:rsid w:val="005C1A08"/>
    <w:rsid w:val="005C1BA6"/>
    <w:rsid w:val="005C1F86"/>
    <w:rsid w:val="005C2533"/>
    <w:rsid w:val="005C26C5"/>
    <w:rsid w:val="005C2E28"/>
    <w:rsid w:val="005C2F72"/>
    <w:rsid w:val="005C339B"/>
    <w:rsid w:val="005C3AD4"/>
    <w:rsid w:val="005C3E8C"/>
    <w:rsid w:val="005C4474"/>
    <w:rsid w:val="005C591D"/>
    <w:rsid w:val="005C616C"/>
    <w:rsid w:val="005C6D9E"/>
    <w:rsid w:val="005C6DC8"/>
    <w:rsid w:val="005D09B6"/>
    <w:rsid w:val="005D0FB0"/>
    <w:rsid w:val="005D2473"/>
    <w:rsid w:val="005D3ACF"/>
    <w:rsid w:val="005D474E"/>
    <w:rsid w:val="005D512E"/>
    <w:rsid w:val="005D513C"/>
    <w:rsid w:val="005D6154"/>
    <w:rsid w:val="005D61ED"/>
    <w:rsid w:val="005D6F00"/>
    <w:rsid w:val="005D7325"/>
    <w:rsid w:val="005D7DD5"/>
    <w:rsid w:val="005D7FD6"/>
    <w:rsid w:val="005E0111"/>
    <w:rsid w:val="005E1612"/>
    <w:rsid w:val="005E1B66"/>
    <w:rsid w:val="005E1D61"/>
    <w:rsid w:val="005E2363"/>
    <w:rsid w:val="005E24C1"/>
    <w:rsid w:val="005E252F"/>
    <w:rsid w:val="005E3311"/>
    <w:rsid w:val="005E3A65"/>
    <w:rsid w:val="005E4ABD"/>
    <w:rsid w:val="005E53DE"/>
    <w:rsid w:val="005F061E"/>
    <w:rsid w:val="005F09A7"/>
    <w:rsid w:val="005F0EE2"/>
    <w:rsid w:val="005F164D"/>
    <w:rsid w:val="005F1AE5"/>
    <w:rsid w:val="005F1C4A"/>
    <w:rsid w:val="005F23D8"/>
    <w:rsid w:val="005F2A0D"/>
    <w:rsid w:val="005F2F0E"/>
    <w:rsid w:val="005F3AF1"/>
    <w:rsid w:val="005F45A3"/>
    <w:rsid w:val="005F51C4"/>
    <w:rsid w:val="005F5962"/>
    <w:rsid w:val="005F5F61"/>
    <w:rsid w:val="005F6EE4"/>
    <w:rsid w:val="005F7058"/>
    <w:rsid w:val="005F724E"/>
    <w:rsid w:val="005F72B8"/>
    <w:rsid w:val="005F74B1"/>
    <w:rsid w:val="00600A8E"/>
    <w:rsid w:val="00600BB6"/>
    <w:rsid w:val="00601240"/>
    <w:rsid w:val="006023B7"/>
    <w:rsid w:val="006036F3"/>
    <w:rsid w:val="00604077"/>
    <w:rsid w:val="006057F8"/>
    <w:rsid w:val="00605BBE"/>
    <w:rsid w:val="006062D7"/>
    <w:rsid w:val="00606B5B"/>
    <w:rsid w:val="006100BF"/>
    <w:rsid w:val="00610E92"/>
    <w:rsid w:val="00611821"/>
    <w:rsid w:val="00612653"/>
    <w:rsid w:val="006127CD"/>
    <w:rsid w:val="00612BFD"/>
    <w:rsid w:val="00612F94"/>
    <w:rsid w:val="00613D71"/>
    <w:rsid w:val="00614618"/>
    <w:rsid w:val="006149A3"/>
    <w:rsid w:val="006150AE"/>
    <w:rsid w:val="00615274"/>
    <w:rsid w:val="006153D6"/>
    <w:rsid w:val="00616B80"/>
    <w:rsid w:val="00617ABD"/>
    <w:rsid w:val="00620E5A"/>
    <w:rsid w:val="00621D44"/>
    <w:rsid w:val="0062217F"/>
    <w:rsid w:val="00622CE6"/>
    <w:rsid w:val="00623A42"/>
    <w:rsid w:val="00623D83"/>
    <w:rsid w:val="0062471E"/>
    <w:rsid w:val="00624A52"/>
    <w:rsid w:val="00624FA6"/>
    <w:rsid w:val="00625161"/>
    <w:rsid w:val="00625231"/>
    <w:rsid w:val="00625833"/>
    <w:rsid w:val="00625B1F"/>
    <w:rsid w:val="00625C29"/>
    <w:rsid w:val="006265DD"/>
    <w:rsid w:val="006269D2"/>
    <w:rsid w:val="00627059"/>
    <w:rsid w:val="006270E3"/>
    <w:rsid w:val="0063009B"/>
    <w:rsid w:val="0063056B"/>
    <w:rsid w:val="00630647"/>
    <w:rsid w:val="006315D2"/>
    <w:rsid w:val="00631FF1"/>
    <w:rsid w:val="00632552"/>
    <w:rsid w:val="0063397F"/>
    <w:rsid w:val="00634002"/>
    <w:rsid w:val="00634220"/>
    <w:rsid w:val="00634567"/>
    <w:rsid w:val="00634BD9"/>
    <w:rsid w:val="006350AD"/>
    <w:rsid w:val="006355F1"/>
    <w:rsid w:val="00636150"/>
    <w:rsid w:val="00636FD2"/>
    <w:rsid w:val="0063702D"/>
    <w:rsid w:val="0064000C"/>
    <w:rsid w:val="0064029D"/>
    <w:rsid w:val="006406A5"/>
    <w:rsid w:val="00640725"/>
    <w:rsid w:val="00640A0F"/>
    <w:rsid w:val="00641565"/>
    <w:rsid w:val="00641DB3"/>
    <w:rsid w:val="006424AC"/>
    <w:rsid w:val="006426B9"/>
    <w:rsid w:val="00643D92"/>
    <w:rsid w:val="006444CF"/>
    <w:rsid w:val="006449AE"/>
    <w:rsid w:val="00644CC6"/>
    <w:rsid w:val="00645070"/>
    <w:rsid w:val="006454FC"/>
    <w:rsid w:val="00646028"/>
    <w:rsid w:val="00646699"/>
    <w:rsid w:val="00646DF7"/>
    <w:rsid w:val="00646E8B"/>
    <w:rsid w:val="006470D3"/>
    <w:rsid w:val="00650AE3"/>
    <w:rsid w:val="00650BC1"/>
    <w:rsid w:val="00651380"/>
    <w:rsid w:val="00651B4A"/>
    <w:rsid w:val="00651D86"/>
    <w:rsid w:val="00651D8F"/>
    <w:rsid w:val="00651E41"/>
    <w:rsid w:val="006523AE"/>
    <w:rsid w:val="006523F8"/>
    <w:rsid w:val="006529F4"/>
    <w:rsid w:val="00653263"/>
    <w:rsid w:val="00653DC8"/>
    <w:rsid w:val="006541BD"/>
    <w:rsid w:val="0065430A"/>
    <w:rsid w:val="00654914"/>
    <w:rsid w:val="00654BB6"/>
    <w:rsid w:val="00654DE3"/>
    <w:rsid w:val="006550C1"/>
    <w:rsid w:val="00655D71"/>
    <w:rsid w:val="006564B7"/>
    <w:rsid w:val="00657084"/>
    <w:rsid w:val="0065769A"/>
    <w:rsid w:val="00657AB4"/>
    <w:rsid w:val="006617A0"/>
    <w:rsid w:val="00662615"/>
    <w:rsid w:val="00662BCA"/>
    <w:rsid w:val="0066343E"/>
    <w:rsid w:val="00663C81"/>
    <w:rsid w:val="0066483C"/>
    <w:rsid w:val="00664B81"/>
    <w:rsid w:val="00665786"/>
    <w:rsid w:val="0066664F"/>
    <w:rsid w:val="00666870"/>
    <w:rsid w:val="00666EB5"/>
    <w:rsid w:val="0066764D"/>
    <w:rsid w:val="006705BB"/>
    <w:rsid w:val="00670775"/>
    <w:rsid w:val="00671058"/>
    <w:rsid w:val="006718C6"/>
    <w:rsid w:val="00671D4C"/>
    <w:rsid w:val="0067202A"/>
    <w:rsid w:val="00672A81"/>
    <w:rsid w:val="00673179"/>
    <w:rsid w:val="00673963"/>
    <w:rsid w:val="00673F8C"/>
    <w:rsid w:val="0067406B"/>
    <w:rsid w:val="0067450F"/>
    <w:rsid w:val="006759DE"/>
    <w:rsid w:val="00676919"/>
    <w:rsid w:val="00676B40"/>
    <w:rsid w:val="00677636"/>
    <w:rsid w:val="00680D56"/>
    <w:rsid w:val="00680F14"/>
    <w:rsid w:val="00680F54"/>
    <w:rsid w:val="006810E8"/>
    <w:rsid w:val="006811B0"/>
    <w:rsid w:val="00681BE1"/>
    <w:rsid w:val="006835FB"/>
    <w:rsid w:val="0068384E"/>
    <w:rsid w:val="00683B9F"/>
    <w:rsid w:val="00683E1A"/>
    <w:rsid w:val="00684CFB"/>
    <w:rsid w:val="00685187"/>
    <w:rsid w:val="00685506"/>
    <w:rsid w:val="00685535"/>
    <w:rsid w:val="00685CC2"/>
    <w:rsid w:val="00685EC8"/>
    <w:rsid w:val="0068602E"/>
    <w:rsid w:val="00686081"/>
    <w:rsid w:val="006865D3"/>
    <w:rsid w:val="00686AD2"/>
    <w:rsid w:val="006877AD"/>
    <w:rsid w:val="00687E0B"/>
    <w:rsid w:val="006903D1"/>
    <w:rsid w:val="0069138C"/>
    <w:rsid w:val="00691779"/>
    <w:rsid w:val="00692B07"/>
    <w:rsid w:val="00693C69"/>
    <w:rsid w:val="00693F0B"/>
    <w:rsid w:val="00694680"/>
    <w:rsid w:val="00694D39"/>
    <w:rsid w:val="00696172"/>
    <w:rsid w:val="006967B4"/>
    <w:rsid w:val="0069724C"/>
    <w:rsid w:val="00697A27"/>
    <w:rsid w:val="00697F27"/>
    <w:rsid w:val="006A036E"/>
    <w:rsid w:val="006A1286"/>
    <w:rsid w:val="006A12D0"/>
    <w:rsid w:val="006A14F8"/>
    <w:rsid w:val="006A1AA6"/>
    <w:rsid w:val="006A2340"/>
    <w:rsid w:val="006A32D2"/>
    <w:rsid w:val="006A3383"/>
    <w:rsid w:val="006A408D"/>
    <w:rsid w:val="006A497C"/>
    <w:rsid w:val="006A50E1"/>
    <w:rsid w:val="006A52B3"/>
    <w:rsid w:val="006A55F8"/>
    <w:rsid w:val="006A569B"/>
    <w:rsid w:val="006A5B43"/>
    <w:rsid w:val="006A6967"/>
    <w:rsid w:val="006A7B99"/>
    <w:rsid w:val="006B018A"/>
    <w:rsid w:val="006B03DA"/>
    <w:rsid w:val="006B0AFA"/>
    <w:rsid w:val="006B16CB"/>
    <w:rsid w:val="006B1B2F"/>
    <w:rsid w:val="006B2018"/>
    <w:rsid w:val="006B2204"/>
    <w:rsid w:val="006B3101"/>
    <w:rsid w:val="006B3AB8"/>
    <w:rsid w:val="006B3DFB"/>
    <w:rsid w:val="006B4496"/>
    <w:rsid w:val="006B5680"/>
    <w:rsid w:val="006B621B"/>
    <w:rsid w:val="006B6B38"/>
    <w:rsid w:val="006B7F87"/>
    <w:rsid w:val="006C06B0"/>
    <w:rsid w:val="006C1440"/>
    <w:rsid w:val="006C1A9D"/>
    <w:rsid w:val="006C282A"/>
    <w:rsid w:val="006C2E8A"/>
    <w:rsid w:val="006C351E"/>
    <w:rsid w:val="006C3FCB"/>
    <w:rsid w:val="006C4401"/>
    <w:rsid w:val="006C44FF"/>
    <w:rsid w:val="006C4B55"/>
    <w:rsid w:val="006C4D10"/>
    <w:rsid w:val="006C4E97"/>
    <w:rsid w:val="006C4F8E"/>
    <w:rsid w:val="006C59AD"/>
    <w:rsid w:val="006C5A3B"/>
    <w:rsid w:val="006C6A29"/>
    <w:rsid w:val="006C6FDC"/>
    <w:rsid w:val="006C7B71"/>
    <w:rsid w:val="006C7C98"/>
    <w:rsid w:val="006D038E"/>
    <w:rsid w:val="006D0450"/>
    <w:rsid w:val="006D104C"/>
    <w:rsid w:val="006D1CBC"/>
    <w:rsid w:val="006D3C14"/>
    <w:rsid w:val="006D3FDF"/>
    <w:rsid w:val="006D42B4"/>
    <w:rsid w:val="006D5985"/>
    <w:rsid w:val="006D63F3"/>
    <w:rsid w:val="006D6C15"/>
    <w:rsid w:val="006D7163"/>
    <w:rsid w:val="006D76FF"/>
    <w:rsid w:val="006D7E5F"/>
    <w:rsid w:val="006E01C8"/>
    <w:rsid w:val="006E0500"/>
    <w:rsid w:val="006E060B"/>
    <w:rsid w:val="006E0913"/>
    <w:rsid w:val="006E0EF6"/>
    <w:rsid w:val="006E1D82"/>
    <w:rsid w:val="006E2F19"/>
    <w:rsid w:val="006E31B4"/>
    <w:rsid w:val="006E3BE5"/>
    <w:rsid w:val="006E481F"/>
    <w:rsid w:val="006E49EB"/>
    <w:rsid w:val="006E4AAB"/>
    <w:rsid w:val="006E5841"/>
    <w:rsid w:val="006E5D31"/>
    <w:rsid w:val="006E5FEB"/>
    <w:rsid w:val="006E66D3"/>
    <w:rsid w:val="006E6ECF"/>
    <w:rsid w:val="006E75AE"/>
    <w:rsid w:val="006E775D"/>
    <w:rsid w:val="006E7A09"/>
    <w:rsid w:val="006F073C"/>
    <w:rsid w:val="006F1B78"/>
    <w:rsid w:val="006F1E52"/>
    <w:rsid w:val="006F2072"/>
    <w:rsid w:val="006F2462"/>
    <w:rsid w:val="006F2A1C"/>
    <w:rsid w:val="006F2CD0"/>
    <w:rsid w:val="006F398F"/>
    <w:rsid w:val="006F3F4A"/>
    <w:rsid w:val="006F431A"/>
    <w:rsid w:val="006F44E7"/>
    <w:rsid w:val="006F5587"/>
    <w:rsid w:val="006F572D"/>
    <w:rsid w:val="006F5E53"/>
    <w:rsid w:val="006F661D"/>
    <w:rsid w:val="006F6B42"/>
    <w:rsid w:val="00700335"/>
    <w:rsid w:val="00700C2E"/>
    <w:rsid w:val="00700C46"/>
    <w:rsid w:val="007011AB"/>
    <w:rsid w:val="007013DC"/>
    <w:rsid w:val="00701719"/>
    <w:rsid w:val="007025D5"/>
    <w:rsid w:val="00703173"/>
    <w:rsid w:val="0070391C"/>
    <w:rsid w:val="00705E45"/>
    <w:rsid w:val="00706902"/>
    <w:rsid w:val="00706AC7"/>
    <w:rsid w:val="00710997"/>
    <w:rsid w:val="00711963"/>
    <w:rsid w:val="00711E78"/>
    <w:rsid w:val="00712868"/>
    <w:rsid w:val="00712E1F"/>
    <w:rsid w:val="00714215"/>
    <w:rsid w:val="00714CFE"/>
    <w:rsid w:val="00715CCF"/>
    <w:rsid w:val="0071624C"/>
    <w:rsid w:val="00716F08"/>
    <w:rsid w:val="00717377"/>
    <w:rsid w:val="0071780E"/>
    <w:rsid w:val="00717F7B"/>
    <w:rsid w:val="00720380"/>
    <w:rsid w:val="00720A09"/>
    <w:rsid w:val="0072133A"/>
    <w:rsid w:val="00721388"/>
    <w:rsid w:val="00721393"/>
    <w:rsid w:val="007215FB"/>
    <w:rsid w:val="00721DB2"/>
    <w:rsid w:val="00721FFA"/>
    <w:rsid w:val="0072210C"/>
    <w:rsid w:val="00722F1D"/>
    <w:rsid w:val="00723369"/>
    <w:rsid w:val="007236CE"/>
    <w:rsid w:val="00724A0E"/>
    <w:rsid w:val="00724C58"/>
    <w:rsid w:val="00724D4E"/>
    <w:rsid w:val="00725003"/>
    <w:rsid w:val="007252EA"/>
    <w:rsid w:val="0072599C"/>
    <w:rsid w:val="00725D9F"/>
    <w:rsid w:val="00726BF6"/>
    <w:rsid w:val="00726C6D"/>
    <w:rsid w:val="00726D8E"/>
    <w:rsid w:val="0072752B"/>
    <w:rsid w:val="00727564"/>
    <w:rsid w:val="00727B01"/>
    <w:rsid w:val="00727DD3"/>
    <w:rsid w:val="007307BB"/>
    <w:rsid w:val="00730AF4"/>
    <w:rsid w:val="00730F12"/>
    <w:rsid w:val="007312ED"/>
    <w:rsid w:val="007313E3"/>
    <w:rsid w:val="00731471"/>
    <w:rsid w:val="00731E14"/>
    <w:rsid w:val="0073261C"/>
    <w:rsid w:val="00732B42"/>
    <w:rsid w:val="00732C38"/>
    <w:rsid w:val="00732FD1"/>
    <w:rsid w:val="0073387A"/>
    <w:rsid w:val="00733E55"/>
    <w:rsid w:val="00735BD7"/>
    <w:rsid w:val="00736B6A"/>
    <w:rsid w:val="00736F25"/>
    <w:rsid w:val="0073764C"/>
    <w:rsid w:val="007379F5"/>
    <w:rsid w:val="00740E97"/>
    <w:rsid w:val="00741380"/>
    <w:rsid w:val="007413CA"/>
    <w:rsid w:val="00742E58"/>
    <w:rsid w:val="00742F21"/>
    <w:rsid w:val="00742F66"/>
    <w:rsid w:val="00743393"/>
    <w:rsid w:val="0074424D"/>
    <w:rsid w:val="00744AC3"/>
    <w:rsid w:val="00744D5A"/>
    <w:rsid w:val="007450BF"/>
    <w:rsid w:val="00745555"/>
    <w:rsid w:val="007457D2"/>
    <w:rsid w:val="00745B8A"/>
    <w:rsid w:val="00746A09"/>
    <w:rsid w:val="007478B7"/>
    <w:rsid w:val="007502B6"/>
    <w:rsid w:val="0075049C"/>
    <w:rsid w:val="007506AF"/>
    <w:rsid w:val="00750C99"/>
    <w:rsid w:val="00751510"/>
    <w:rsid w:val="00751B24"/>
    <w:rsid w:val="00751F8A"/>
    <w:rsid w:val="0075262B"/>
    <w:rsid w:val="00752FC9"/>
    <w:rsid w:val="007541AF"/>
    <w:rsid w:val="007542FC"/>
    <w:rsid w:val="00754747"/>
    <w:rsid w:val="00754992"/>
    <w:rsid w:val="007549E8"/>
    <w:rsid w:val="00754EAD"/>
    <w:rsid w:val="0075536F"/>
    <w:rsid w:val="007566C5"/>
    <w:rsid w:val="00757700"/>
    <w:rsid w:val="00757B33"/>
    <w:rsid w:val="00761467"/>
    <w:rsid w:val="00761ACD"/>
    <w:rsid w:val="007622F6"/>
    <w:rsid w:val="0076265D"/>
    <w:rsid w:val="00762715"/>
    <w:rsid w:val="00762A2B"/>
    <w:rsid w:val="00763A6C"/>
    <w:rsid w:val="00763EC6"/>
    <w:rsid w:val="0076403B"/>
    <w:rsid w:val="007641B7"/>
    <w:rsid w:val="00764B41"/>
    <w:rsid w:val="00765FC7"/>
    <w:rsid w:val="0076717A"/>
    <w:rsid w:val="00767681"/>
    <w:rsid w:val="00767A8E"/>
    <w:rsid w:val="007701B6"/>
    <w:rsid w:val="00770A70"/>
    <w:rsid w:val="00770AC0"/>
    <w:rsid w:val="007713C7"/>
    <w:rsid w:val="007718BC"/>
    <w:rsid w:val="00771DBA"/>
    <w:rsid w:val="007721C3"/>
    <w:rsid w:val="007731ED"/>
    <w:rsid w:val="007737B1"/>
    <w:rsid w:val="00773C61"/>
    <w:rsid w:val="0077438A"/>
    <w:rsid w:val="00774E56"/>
    <w:rsid w:val="00774FFD"/>
    <w:rsid w:val="007754EF"/>
    <w:rsid w:val="00775D8E"/>
    <w:rsid w:val="0077620D"/>
    <w:rsid w:val="007767AD"/>
    <w:rsid w:val="00777EB2"/>
    <w:rsid w:val="00780BB5"/>
    <w:rsid w:val="0078110F"/>
    <w:rsid w:val="00781110"/>
    <w:rsid w:val="00781370"/>
    <w:rsid w:val="007820AC"/>
    <w:rsid w:val="00782A99"/>
    <w:rsid w:val="00782B3F"/>
    <w:rsid w:val="007836ED"/>
    <w:rsid w:val="0078490C"/>
    <w:rsid w:val="00786466"/>
    <w:rsid w:val="007866FF"/>
    <w:rsid w:val="0079005C"/>
    <w:rsid w:val="0079016F"/>
    <w:rsid w:val="00790198"/>
    <w:rsid w:val="007906B0"/>
    <w:rsid w:val="00790704"/>
    <w:rsid w:val="00790DA2"/>
    <w:rsid w:val="00791033"/>
    <w:rsid w:val="00791C1F"/>
    <w:rsid w:val="00791E64"/>
    <w:rsid w:val="00791F6B"/>
    <w:rsid w:val="00791F6E"/>
    <w:rsid w:val="007927F0"/>
    <w:rsid w:val="00792C5E"/>
    <w:rsid w:val="007930C8"/>
    <w:rsid w:val="00793877"/>
    <w:rsid w:val="0079394D"/>
    <w:rsid w:val="00793BD2"/>
    <w:rsid w:val="00793E23"/>
    <w:rsid w:val="007942A6"/>
    <w:rsid w:val="00794C7E"/>
    <w:rsid w:val="0079584D"/>
    <w:rsid w:val="00795BAD"/>
    <w:rsid w:val="00796295"/>
    <w:rsid w:val="00797370"/>
    <w:rsid w:val="007979AD"/>
    <w:rsid w:val="00797BFB"/>
    <w:rsid w:val="007A091A"/>
    <w:rsid w:val="007A0EAA"/>
    <w:rsid w:val="007A1286"/>
    <w:rsid w:val="007A151E"/>
    <w:rsid w:val="007A2000"/>
    <w:rsid w:val="007A252E"/>
    <w:rsid w:val="007A4C30"/>
    <w:rsid w:val="007A5D23"/>
    <w:rsid w:val="007A6681"/>
    <w:rsid w:val="007A753B"/>
    <w:rsid w:val="007A7C20"/>
    <w:rsid w:val="007B0581"/>
    <w:rsid w:val="007B061F"/>
    <w:rsid w:val="007B2EB4"/>
    <w:rsid w:val="007B32DD"/>
    <w:rsid w:val="007B3D0F"/>
    <w:rsid w:val="007B3DEF"/>
    <w:rsid w:val="007B3FDE"/>
    <w:rsid w:val="007B4FDF"/>
    <w:rsid w:val="007B5A6A"/>
    <w:rsid w:val="007B5FF6"/>
    <w:rsid w:val="007B6442"/>
    <w:rsid w:val="007B68B1"/>
    <w:rsid w:val="007B6A4F"/>
    <w:rsid w:val="007B6B41"/>
    <w:rsid w:val="007B6E75"/>
    <w:rsid w:val="007B7F89"/>
    <w:rsid w:val="007C0C0F"/>
    <w:rsid w:val="007C1B0F"/>
    <w:rsid w:val="007C271C"/>
    <w:rsid w:val="007C27C8"/>
    <w:rsid w:val="007C29FD"/>
    <w:rsid w:val="007C303A"/>
    <w:rsid w:val="007C3461"/>
    <w:rsid w:val="007C3509"/>
    <w:rsid w:val="007C3597"/>
    <w:rsid w:val="007C62E8"/>
    <w:rsid w:val="007C63A0"/>
    <w:rsid w:val="007C733D"/>
    <w:rsid w:val="007C743D"/>
    <w:rsid w:val="007C788B"/>
    <w:rsid w:val="007C7955"/>
    <w:rsid w:val="007D06F6"/>
    <w:rsid w:val="007D0B0C"/>
    <w:rsid w:val="007D24E3"/>
    <w:rsid w:val="007D2CB6"/>
    <w:rsid w:val="007D2DBF"/>
    <w:rsid w:val="007D2F00"/>
    <w:rsid w:val="007D33EB"/>
    <w:rsid w:val="007D3858"/>
    <w:rsid w:val="007D3DDB"/>
    <w:rsid w:val="007D4417"/>
    <w:rsid w:val="007D4D66"/>
    <w:rsid w:val="007D4F6D"/>
    <w:rsid w:val="007D4F9C"/>
    <w:rsid w:val="007D51F5"/>
    <w:rsid w:val="007D5465"/>
    <w:rsid w:val="007D5733"/>
    <w:rsid w:val="007D67B8"/>
    <w:rsid w:val="007D6A41"/>
    <w:rsid w:val="007E00DB"/>
    <w:rsid w:val="007E1555"/>
    <w:rsid w:val="007E1741"/>
    <w:rsid w:val="007E2222"/>
    <w:rsid w:val="007E2240"/>
    <w:rsid w:val="007E2406"/>
    <w:rsid w:val="007E27A8"/>
    <w:rsid w:val="007E2856"/>
    <w:rsid w:val="007E2EDD"/>
    <w:rsid w:val="007E2FAC"/>
    <w:rsid w:val="007E3021"/>
    <w:rsid w:val="007E33EE"/>
    <w:rsid w:val="007E3532"/>
    <w:rsid w:val="007E5358"/>
    <w:rsid w:val="007E6716"/>
    <w:rsid w:val="007E6E7D"/>
    <w:rsid w:val="007E777C"/>
    <w:rsid w:val="007E7C5A"/>
    <w:rsid w:val="007F10AA"/>
    <w:rsid w:val="007F159D"/>
    <w:rsid w:val="007F1AB2"/>
    <w:rsid w:val="007F222E"/>
    <w:rsid w:val="007F263B"/>
    <w:rsid w:val="007F29AE"/>
    <w:rsid w:val="007F2D33"/>
    <w:rsid w:val="007F34BE"/>
    <w:rsid w:val="007F3578"/>
    <w:rsid w:val="007F4BCE"/>
    <w:rsid w:val="007F4E98"/>
    <w:rsid w:val="007F5195"/>
    <w:rsid w:val="007F57FB"/>
    <w:rsid w:val="007F6140"/>
    <w:rsid w:val="007F697D"/>
    <w:rsid w:val="007F7421"/>
    <w:rsid w:val="00800868"/>
    <w:rsid w:val="00801509"/>
    <w:rsid w:val="00801B7A"/>
    <w:rsid w:val="00803298"/>
    <w:rsid w:val="0080375E"/>
    <w:rsid w:val="0080403E"/>
    <w:rsid w:val="008059A5"/>
    <w:rsid w:val="00806414"/>
    <w:rsid w:val="00806430"/>
    <w:rsid w:val="008065CD"/>
    <w:rsid w:val="00806B12"/>
    <w:rsid w:val="008108D2"/>
    <w:rsid w:val="00810DFF"/>
    <w:rsid w:val="00811665"/>
    <w:rsid w:val="00811931"/>
    <w:rsid w:val="00811C11"/>
    <w:rsid w:val="00812CC3"/>
    <w:rsid w:val="00812F28"/>
    <w:rsid w:val="00813124"/>
    <w:rsid w:val="00813748"/>
    <w:rsid w:val="0081477B"/>
    <w:rsid w:val="00814F98"/>
    <w:rsid w:val="00817317"/>
    <w:rsid w:val="00817B5E"/>
    <w:rsid w:val="00817BF0"/>
    <w:rsid w:val="008204DE"/>
    <w:rsid w:val="008208B3"/>
    <w:rsid w:val="00820E46"/>
    <w:rsid w:val="00821748"/>
    <w:rsid w:val="00822779"/>
    <w:rsid w:val="00822A1E"/>
    <w:rsid w:val="0082305F"/>
    <w:rsid w:val="00823739"/>
    <w:rsid w:val="0082426E"/>
    <w:rsid w:val="008247DC"/>
    <w:rsid w:val="00825262"/>
    <w:rsid w:val="0082563D"/>
    <w:rsid w:val="00827247"/>
    <w:rsid w:val="0082729F"/>
    <w:rsid w:val="0082754D"/>
    <w:rsid w:val="00827862"/>
    <w:rsid w:val="00827FF5"/>
    <w:rsid w:val="008344C9"/>
    <w:rsid w:val="00834BB6"/>
    <w:rsid w:val="00834EBE"/>
    <w:rsid w:val="00834F95"/>
    <w:rsid w:val="00835B39"/>
    <w:rsid w:val="00837A33"/>
    <w:rsid w:val="00840033"/>
    <w:rsid w:val="0084025F"/>
    <w:rsid w:val="00840454"/>
    <w:rsid w:val="00840D8F"/>
    <w:rsid w:val="008410A5"/>
    <w:rsid w:val="00841C5D"/>
    <w:rsid w:val="0084200B"/>
    <w:rsid w:val="008420B2"/>
    <w:rsid w:val="00843825"/>
    <w:rsid w:val="00843E42"/>
    <w:rsid w:val="00844944"/>
    <w:rsid w:val="00844EDF"/>
    <w:rsid w:val="00845778"/>
    <w:rsid w:val="00845796"/>
    <w:rsid w:val="00845F53"/>
    <w:rsid w:val="00845F82"/>
    <w:rsid w:val="00846326"/>
    <w:rsid w:val="00846D74"/>
    <w:rsid w:val="00847017"/>
    <w:rsid w:val="00847836"/>
    <w:rsid w:val="008505DE"/>
    <w:rsid w:val="008518F6"/>
    <w:rsid w:val="008519B2"/>
    <w:rsid w:val="0085220A"/>
    <w:rsid w:val="008524AA"/>
    <w:rsid w:val="008524C5"/>
    <w:rsid w:val="00852C2C"/>
    <w:rsid w:val="00852F8D"/>
    <w:rsid w:val="00854447"/>
    <w:rsid w:val="00854CD0"/>
    <w:rsid w:val="008551A3"/>
    <w:rsid w:val="0085543B"/>
    <w:rsid w:val="008563AC"/>
    <w:rsid w:val="00856516"/>
    <w:rsid w:val="00857520"/>
    <w:rsid w:val="00860279"/>
    <w:rsid w:val="0086065C"/>
    <w:rsid w:val="00860679"/>
    <w:rsid w:val="008606F4"/>
    <w:rsid w:val="00860CB0"/>
    <w:rsid w:val="00861617"/>
    <w:rsid w:val="00861803"/>
    <w:rsid w:val="00861A4E"/>
    <w:rsid w:val="008622E3"/>
    <w:rsid w:val="00864D8E"/>
    <w:rsid w:val="00864E8A"/>
    <w:rsid w:val="008656BE"/>
    <w:rsid w:val="0086570F"/>
    <w:rsid w:val="00865AC2"/>
    <w:rsid w:val="00865B06"/>
    <w:rsid w:val="00865B81"/>
    <w:rsid w:val="008663D9"/>
    <w:rsid w:val="008669AC"/>
    <w:rsid w:val="00866A24"/>
    <w:rsid w:val="008703F0"/>
    <w:rsid w:val="00870C08"/>
    <w:rsid w:val="008717B7"/>
    <w:rsid w:val="00871E22"/>
    <w:rsid w:val="00871E25"/>
    <w:rsid w:val="00872040"/>
    <w:rsid w:val="0087206A"/>
    <w:rsid w:val="00872094"/>
    <w:rsid w:val="0087235F"/>
    <w:rsid w:val="00872511"/>
    <w:rsid w:val="00872E8B"/>
    <w:rsid w:val="00872EB4"/>
    <w:rsid w:val="00873587"/>
    <w:rsid w:val="00874702"/>
    <w:rsid w:val="00874C98"/>
    <w:rsid w:val="00874CBA"/>
    <w:rsid w:val="0087550F"/>
    <w:rsid w:val="0087564C"/>
    <w:rsid w:val="00875A5E"/>
    <w:rsid w:val="008762EB"/>
    <w:rsid w:val="0087669D"/>
    <w:rsid w:val="008766E3"/>
    <w:rsid w:val="00876D92"/>
    <w:rsid w:val="008774E7"/>
    <w:rsid w:val="00880FA5"/>
    <w:rsid w:val="0088115E"/>
    <w:rsid w:val="008811FF"/>
    <w:rsid w:val="00882799"/>
    <w:rsid w:val="008839F9"/>
    <w:rsid w:val="00883DFC"/>
    <w:rsid w:val="00884472"/>
    <w:rsid w:val="008858D3"/>
    <w:rsid w:val="0088728A"/>
    <w:rsid w:val="00890956"/>
    <w:rsid w:val="008909BA"/>
    <w:rsid w:val="00891CAD"/>
    <w:rsid w:val="00892128"/>
    <w:rsid w:val="00892E7C"/>
    <w:rsid w:val="00893617"/>
    <w:rsid w:val="00894BCF"/>
    <w:rsid w:val="00894C7E"/>
    <w:rsid w:val="0089610B"/>
    <w:rsid w:val="00896907"/>
    <w:rsid w:val="00897A1C"/>
    <w:rsid w:val="00897D9D"/>
    <w:rsid w:val="00897F42"/>
    <w:rsid w:val="008A033E"/>
    <w:rsid w:val="008A035F"/>
    <w:rsid w:val="008A0B68"/>
    <w:rsid w:val="008A1035"/>
    <w:rsid w:val="008A10F5"/>
    <w:rsid w:val="008A12EE"/>
    <w:rsid w:val="008A1495"/>
    <w:rsid w:val="008A14DB"/>
    <w:rsid w:val="008A1628"/>
    <w:rsid w:val="008A1C8E"/>
    <w:rsid w:val="008A1EA4"/>
    <w:rsid w:val="008A2748"/>
    <w:rsid w:val="008A27B4"/>
    <w:rsid w:val="008A4C22"/>
    <w:rsid w:val="008A543C"/>
    <w:rsid w:val="008A6174"/>
    <w:rsid w:val="008A648F"/>
    <w:rsid w:val="008A6850"/>
    <w:rsid w:val="008A6BC2"/>
    <w:rsid w:val="008A76F9"/>
    <w:rsid w:val="008B00B0"/>
    <w:rsid w:val="008B0738"/>
    <w:rsid w:val="008B0C29"/>
    <w:rsid w:val="008B14B5"/>
    <w:rsid w:val="008B1869"/>
    <w:rsid w:val="008B2984"/>
    <w:rsid w:val="008B2C5A"/>
    <w:rsid w:val="008B33C9"/>
    <w:rsid w:val="008B38FB"/>
    <w:rsid w:val="008B4B5B"/>
    <w:rsid w:val="008B51D3"/>
    <w:rsid w:val="008B5F6D"/>
    <w:rsid w:val="008B6559"/>
    <w:rsid w:val="008C0008"/>
    <w:rsid w:val="008C002F"/>
    <w:rsid w:val="008C051E"/>
    <w:rsid w:val="008C10B5"/>
    <w:rsid w:val="008C1173"/>
    <w:rsid w:val="008C12E3"/>
    <w:rsid w:val="008C18D0"/>
    <w:rsid w:val="008C1ACD"/>
    <w:rsid w:val="008C2269"/>
    <w:rsid w:val="008C278A"/>
    <w:rsid w:val="008C2F34"/>
    <w:rsid w:val="008C4303"/>
    <w:rsid w:val="008C498E"/>
    <w:rsid w:val="008C4D18"/>
    <w:rsid w:val="008C4F95"/>
    <w:rsid w:val="008C57AD"/>
    <w:rsid w:val="008C622E"/>
    <w:rsid w:val="008C652C"/>
    <w:rsid w:val="008C775E"/>
    <w:rsid w:val="008D0326"/>
    <w:rsid w:val="008D1227"/>
    <w:rsid w:val="008D135D"/>
    <w:rsid w:val="008D22DE"/>
    <w:rsid w:val="008D3DDC"/>
    <w:rsid w:val="008D45E9"/>
    <w:rsid w:val="008D4E64"/>
    <w:rsid w:val="008D5034"/>
    <w:rsid w:val="008D5E5D"/>
    <w:rsid w:val="008D68AB"/>
    <w:rsid w:val="008D7451"/>
    <w:rsid w:val="008D768D"/>
    <w:rsid w:val="008D772C"/>
    <w:rsid w:val="008D7B20"/>
    <w:rsid w:val="008D7F02"/>
    <w:rsid w:val="008E0689"/>
    <w:rsid w:val="008E0B97"/>
    <w:rsid w:val="008E1553"/>
    <w:rsid w:val="008E3484"/>
    <w:rsid w:val="008E3A16"/>
    <w:rsid w:val="008E4263"/>
    <w:rsid w:val="008E559C"/>
    <w:rsid w:val="008E5733"/>
    <w:rsid w:val="008E579B"/>
    <w:rsid w:val="008E5A5D"/>
    <w:rsid w:val="008E5F21"/>
    <w:rsid w:val="008E6602"/>
    <w:rsid w:val="008E6F7A"/>
    <w:rsid w:val="008E70BB"/>
    <w:rsid w:val="008E71EB"/>
    <w:rsid w:val="008E7C68"/>
    <w:rsid w:val="008F0410"/>
    <w:rsid w:val="008F0F06"/>
    <w:rsid w:val="008F176C"/>
    <w:rsid w:val="008F290C"/>
    <w:rsid w:val="008F309F"/>
    <w:rsid w:val="008F37A1"/>
    <w:rsid w:val="008F3E78"/>
    <w:rsid w:val="008F4FDA"/>
    <w:rsid w:val="008F566F"/>
    <w:rsid w:val="008F5F74"/>
    <w:rsid w:val="008F66E6"/>
    <w:rsid w:val="008F7F0B"/>
    <w:rsid w:val="009008CB"/>
    <w:rsid w:val="00901129"/>
    <w:rsid w:val="00902EF0"/>
    <w:rsid w:val="00903AAB"/>
    <w:rsid w:val="0090416E"/>
    <w:rsid w:val="0090450F"/>
    <w:rsid w:val="00905117"/>
    <w:rsid w:val="00905A54"/>
    <w:rsid w:val="00905C12"/>
    <w:rsid w:val="00906CB5"/>
    <w:rsid w:val="00907171"/>
    <w:rsid w:val="00907202"/>
    <w:rsid w:val="00907381"/>
    <w:rsid w:val="0091030E"/>
    <w:rsid w:val="0091070A"/>
    <w:rsid w:val="00910C3A"/>
    <w:rsid w:val="009121A6"/>
    <w:rsid w:val="009123C1"/>
    <w:rsid w:val="00912FB2"/>
    <w:rsid w:val="00914307"/>
    <w:rsid w:val="009146C7"/>
    <w:rsid w:val="00914849"/>
    <w:rsid w:val="009152C0"/>
    <w:rsid w:val="0091548F"/>
    <w:rsid w:val="009155E1"/>
    <w:rsid w:val="00915D20"/>
    <w:rsid w:val="0091624D"/>
    <w:rsid w:val="00916917"/>
    <w:rsid w:val="009172D8"/>
    <w:rsid w:val="00920040"/>
    <w:rsid w:val="00920241"/>
    <w:rsid w:val="009206A6"/>
    <w:rsid w:val="00920733"/>
    <w:rsid w:val="00920784"/>
    <w:rsid w:val="0092146F"/>
    <w:rsid w:val="00921E44"/>
    <w:rsid w:val="00922128"/>
    <w:rsid w:val="00922874"/>
    <w:rsid w:val="00923AD8"/>
    <w:rsid w:val="00923FC3"/>
    <w:rsid w:val="0092423A"/>
    <w:rsid w:val="009259BF"/>
    <w:rsid w:val="009259CB"/>
    <w:rsid w:val="00925BF1"/>
    <w:rsid w:val="00926779"/>
    <w:rsid w:val="00930042"/>
    <w:rsid w:val="009303A4"/>
    <w:rsid w:val="0093097B"/>
    <w:rsid w:val="00930AEB"/>
    <w:rsid w:val="0093120D"/>
    <w:rsid w:val="009312A4"/>
    <w:rsid w:val="00931541"/>
    <w:rsid w:val="009315D1"/>
    <w:rsid w:val="009315D7"/>
    <w:rsid w:val="0093181B"/>
    <w:rsid w:val="009318E0"/>
    <w:rsid w:val="0093287F"/>
    <w:rsid w:val="009329B6"/>
    <w:rsid w:val="009332E1"/>
    <w:rsid w:val="00934B57"/>
    <w:rsid w:val="00934F50"/>
    <w:rsid w:val="00934F53"/>
    <w:rsid w:val="009351F2"/>
    <w:rsid w:val="00935AE2"/>
    <w:rsid w:val="00936133"/>
    <w:rsid w:val="00936EAA"/>
    <w:rsid w:val="0093755B"/>
    <w:rsid w:val="00937CA4"/>
    <w:rsid w:val="009405CC"/>
    <w:rsid w:val="0094213C"/>
    <w:rsid w:val="0094379E"/>
    <w:rsid w:val="009438FC"/>
    <w:rsid w:val="00944304"/>
    <w:rsid w:val="00945134"/>
    <w:rsid w:val="00945C38"/>
    <w:rsid w:val="009467F7"/>
    <w:rsid w:val="009469F5"/>
    <w:rsid w:val="00947A53"/>
    <w:rsid w:val="009504DB"/>
    <w:rsid w:val="00951607"/>
    <w:rsid w:val="00951673"/>
    <w:rsid w:val="00951760"/>
    <w:rsid w:val="00951BBB"/>
    <w:rsid w:val="00952E5C"/>
    <w:rsid w:val="009534B1"/>
    <w:rsid w:val="0095365E"/>
    <w:rsid w:val="0095397C"/>
    <w:rsid w:val="00953CEE"/>
    <w:rsid w:val="009541B7"/>
    <w:rsid w:val="00955406"/>
    <w:rsid w:val="00955BD0"/>
    <w:rsid w:val="00955D5D"/>
    <w:rsid w:val="00955FED"/>
    <w:rsid w:val="009569EF"/>
    <w:rsid w:val="00956E93"/>
    <w:rsid w:val="00956F14"/>
    <w:rsid w:val="00962200"/>
    <w:rsid w:val="0096228B"/>
    <w:rsid w:val="009623EB"/>
    <w:rsid w:val="0096246C"/>
    <w:rsid w:val="00962BF2"/>
    <w:rsid w:val="00963A88"/>
    <w:rsid w:val="009641C5"/>
    <w:rsid w:val="0096456F"/>
    <w:rsid w:val="0096476E"/>
    <w:rsid w:val="00964B69"/>
    <w:rsid w:val="00964E49"/>
    <w:rsid w:val="00965CB6"/>
    <w:rsid w:val="00966A86"/>
    <w:rsid w:val="00967563"/>
    <w:rsid w:val="00967A20"/>
    <w:rsid w:val="00967A21"/>
    <w:rsid w:val="009712A5"/>
    <w:rsid w:val="009727D1"/>
    <w:rsid w:val="009727E6"/>
    <w:rsid w:val="00974EB7"/>
    <w:rsid w:val="0097769B"/>
    <w:rsid w:val="00980A55"/>
    <w:rsid w:val="009812A8"/>
    <w:rsid w:val="00981828"/>
    <w:rsid w:val="009819E3"/>
    <w:rsid w:val="00981C34"/>
    <w:rsid w:val="00981EA6"/>
    <w:rsid w:val="00982AB5"/>
    <w:rsid w:val="00982B68"/>
    <w:rsid w:val="00982B6C"/>
    <w:rsid w:val="009834B1"/>
    <w:rsid w:val="00983604"/>
    <w:rsid w:val="00984807"/>
    <w:rsid w:val="009855CD"/>
    <w:rsid w:val="0098632B"/>
    <w:rsid w:val="00986923"/>
    <w:rsid w:val="00986D10"/>
    <w:rsid w:val="009872EA"/>
    <w:rsid w:val="00987866"/>
    <w:rsid w:val="0099097E"/>
    <w:rsid w:val="00990AE5"/>
    <w:rsid w:val="00990BE0"/>
    <w:rsid w:val="00991BBD"/>
    <w:rsid w:val="009938C7"/>
    <w:rsid w:val="00994568"/>
    <w:rsid w:val="00995505"/>
    <w:rsid w:val="009963DF"/>
    <w:rsid w:val="00996990"/>
    <w:rsid w:val="00997352"/>
    <w:rsid w:val="00997BF3"/>
    <w:rsid w:val="009A0A81"/>
    <w:rsid w:val="009A24F7"/>
    <w:rsid w:val="009A2B33"/>
    <w:rsid w:val="009A3823"/>
    <w:rsid w:val="009A3873"/>
    <w:rsid w:val="009A3AFE"/>
    <w:rsid w:val="009A3C04"/>
    <w:rsid w:val="009A4DC5"/>
    <w:rsid w:val="009A6A56"/>
    <w:rsid w:val="009A73F1"/>
    <w:rsid w:val="009A7F25"/>
    <w:rsid w:val="009B052F"/>
    <w:rsid w:val="009B05AB"/>
    <w:rsid w:val="009B07C3"/>
    <w:rsid w:val="009B0967"/>
    <w:rsid w:val="009B14FC"/>
    <w:rsid w:val="009B2039"/>
    <w:rsid w:val="009B210D"/>
    <w:rsid w:val="009B25F8"/>
    <w:rsid w:val="009B3579"/>
    <w:rsid w:val="009B4940"/>
    <w:rsid w:val="009B4B33"/>
    <w:rsid w:val="009B4BC4"/>
    <w:rsid w:val="009B511D"/>
    <w:rsid w:val="009B5192"/>
    <w:rsid w:val="009B5938"/>
    <w:rsid w:val="009B62D2"/>
    <w:rsid w:val="009B6943"/>
    <w:rsid w:val="009B6ABF"/>
    <w:rsid w:val="009B751F"/>
    <w:rsid w:val="009C0E85"/>
    <w:rsid w:val="009C1A42"/>
    <w:rsid w:val="009C1A85"/>
    <w:rsid w:val="009C1EF6"/>
    <w:rsid w:val="009C297E"/>
    <w:rsid w:val="009C298F"/>
    <w:rsid w:val="009C2DCC"/>
    <w:rsid w:val="009C2E31"/>
    <w:rsid w:val="009C3359"/>
    <w:rsid w:val="009C349D"/>
    <w:rsid w:val="009C3EF1"/>
    <w:rsid w:val="009C427E"/>
    <w:rsid w:val="009C4F41"/>
    <w:rsid w:val="009C4F6F"/>
    <w:rsid w:val="009C530D"/>
    <w:rsid w:val="009C55ED"/>
    <w:rsid w:val="009C566A"/>
    <w:rsid w:val="009C57CE"/>
    <w:rsid w:val="009C61D4"/>
    <w:rsid w:val="009C62E2"/>
    <w:rsid w:val="009C62EC"/>
    <w:rsid w:val="009C6A07"/>
    <w:rsid w:val="009C6BC6"/>
    <w:rsid w:val="009C72F5"/>
    <w:rsid w:val="009D03A1"/>
    <w:rsid w:val="009D0885"/>
    <w:rsid w:val="009D0A65"/>
    <w:rsid w:val="009D0C42"/>
    <w:rsid w:val="009D1319"/>
    <w:rsid w:val="009D153E"/>
    <w:rsid w:val="009D1A13"/>
    <w:rsid w:val="009D1DDD"/>
    <w:rsid w:val="009D22C1"/>
    <w:rsid w:val="009D2D15"/>
    <w:rsid w:val="009D4380"/>
    <w:rsid w:val="009D4D91"/>
    <w:rsid w:val="009D5151"/>
    <w:rsid w:val="009D5B8A"/>
    <w:rsid w:val="009D5B8F"/>
    <w:rsid w:val="009D5E42"/>
    <w:rsid w:val="009D6BC0"/>
    <w:rsid w:val="009D78F4"/>
    <w:rsid w:val="009D7AF6"/>
    <w:rsid w:val="009E019F"/>
    <w:rsid w:val="009E066B"/>
    <w:rsid w:val="009E0ABF"/>
    <w:rsid w:val="009E14D7"/>
    <w:rsid w:val="009E1A23"/>
    <w:rsid w:val="009E33A8"/>
    <w:rsid w:val="009E49F2"/>
    <w:rsid w:val="009E5076"/>
    <w:rsid w:val="009E50C5"/>
    <w:rsid w:val="009E5A3F"/>
    <w:rsid w:val="009E5D1F"/>
    <w:rsid w:val="009E6260"/>
    <w:rsid w:val="009E6B7A"/>
    <w:rsid w:val="009E6EBF"/>
    <w:rsid w:val="009E6FFD"/>
    <w:rsid w:val="009E71EE"/>
    <w:rsid w:val="009E72F1"/>
    <w:rsid w:val="009E7E5B"/>
    <w:rsid w:val="009F11B9"/>
    <w:rsid w:val="009F1579"/>
    <w:rsid w:val="009F164F"/>
    <w:rsid w:val="009F1711"/>
    <w:rsid w:val="009F1725"/>
    <w:rsid w:val="009F1D41"/>
    <w:rsid w:val="009F27DB"/>
    <w:rsid w:val="009F29B3"/>
    <w:rsid w:val="009F395C"/>
    <w:rsid w:val="009F4AA4"/>
    <w:rsid w:val="009F541E"/>
    <w:rsid w:val="009F6340"/>
    <w:rsid w:val="009F6876"/>
    <w:rsid w:val="009F6C83"/>
    <w:rsid w:val="009F6EA1"/>
    <w:rsid w:val="009F7180"/>
    <w:rsid w:val="00A00618"/>
    <w:rsid w:val="00A00656"/>
    <w:rsid w:val="00A0077F"/>
    <w:rsid w:val="00A00BE3"/>
    <w:rsid w:val="00A00C2C"/>
    <w:rsid w:val="00A013BD"/>
    <w:rsid w:val="00A0145E"/>
    <w:rsid w:val="00A01E26"/>
    <w:rsid w:val="00A035A6"/>
    <w:rsid w:val="00A03B37"/>
    <w:rsid w:val="00A05158"/>
    <w:rsid w:val="00A05BE4"/>
    <w:rsid w:val="00A05E8C"/>
    <w:rsid w:val="00A060B0"/>
    <w:rsid w:val="00A067DC"/>
    <w:rsid w:val="00A06876"/>
    <w:rsid w:val="00A06D83"/>
    <w:rsid w:val="00A073FF"/>
    <w:rsid w:val="00A074C4"/>
    <w:rsid w:val="00A1039A"/>
    <w:rsid w:val="00A105B6"/>
    <w:rsid w:val="00A10752"/>
    <w:rsid w:val="00A10D12"/>
    <w:rsid w:val="00A11287"/>
    <w:rsid w:val="00A11372"/>
    <w:rsid w:val="00A11DA5"/>
    <w:rsid w:val="00A11DDA"/>
    <w:rsid w:val="00A121F1"/>
    <w:rsid w:val="00A125A6"/>
    <w:rsid w:val="00A12FE5"/>
    <w:rsid w:val="00A13238"/>
    <w:rsid w:val="00A133AF"/>
    <w:rsid w:val="00A13BC7"/>
    <w:rsid w:val="00A13D4E"/>
    <w:rsid w:val="00A13EC6"/>
    <w:rsid w:val="00A14972"/>
    <w:rsid w:val="00A149A4"/>
    <w:rsid w:val="00A14D5B"/>
    <w:rsid w:val="00A15986"/>
    <w:rsid w:val="00A159B6"/>
    <w:rsid w:val="00A15C76"/>
    <w:rsid w:val="00A16613"/>
    <w:rsid w:val="00A16B4F"/>
    <w:rsid w:val="00A17CE1"/>
    <w:rsid w:val="00A202D1"/>
    <w:rsid w:val="00A20822"/>
    <w:rsid w:val="00A21DAD"/>
    <w:rsid w:val="00A22AA0"/>
    <w:rsid w:val="00A22CEC"/>
    <w:rsid w:val="00A2446F"/>
    <w:rsid w:val="00A244F4"/>
    <w:rsid w:val="00A254FF"/>
    <w:rsid w:val="00A258CD"/>
    <w:rsid w:val="00A272EF"/>
    <w:rsid w:val="00A2758B"/>
    <w:rsid w:val="00A278B8"/>
    <w:rsid w:val="00A2796F"/>
    <w:rsid w:val="00A313B0"/>
    <w:rsid w:val="00A31752"/>
    <w:rsid w:val="00A31DB9"/>
    <w:rsid w:val="00A324BC"/>
    <w:rsid w:val="00A32CE7"/>
    <w:rsid w:val="00A33358"/>
    <w:rsid w:val="00A340CE"/>
    <w:rsid w:val="00A34161"/>
    <w:rsid w:val="00A3424D"/>
    <w:rsid w:val="00A35C73"/>
    <w:rsid w:val="00A36082"/>
    <w:rsid w:val="00A37CD3"/>
    <w:rsid w:val="00A4023B"/>
    <w:rsid w:val="00A411D7"/>
    <w:rsid w:val="00A419DA"/>
    <w:rsid w:val="00A42309"/>
    <w:rsid w:val="00A4250B"/>
    <w:rsid w:val="00A42DE1"/>
    <w:rsid w:val="00A42EEA"/>
    <w:rsid w:val="00A43532"/>
    <w:rsid w:val="00A43812"/>
    <w:rsid w:val="00A4453D"/>
    <w:rsid w:val="00A4639F"/>
    <w:rsid w:val="00A46CAF"/>
    <w:rsid w:val="00A46F6A"/>
    <w:rsid w:val="00A50636"/>
    <w:rsid w:val="00A5157C"/>
    <w:rsid w:val="00A5260A"/>
    <w:rsid w:val="00A53CE1"/>
    <w:rsid w:val="00A54291"/>
    <w:rsid w:val="00A54CEE"/>
    <w:rsid w:val="00A55295"/>
    <w:rsid w:val="00A554EC"/>
    <w:rsid w:val="00A5579A"/>
    <w:rsid w:val="00A55A3E"/>
    <w:rsid w:val="00A55B94"/>
    <w:rsid w:val="00A56C1D"/>
    <w:rsid w:val="00A5736E"/>
    <w:rsid w:val="00A57F72"/>
    <w:rsid w:val="00A60B39"/>
    <w:rsid w:val="00A61E22"/>
    <w:rsid w:val="00A62C2E"/>
    <w:rsid w:val="00A62E7D"/>
    <w:rsid w:val="00A62F30"/>
    <w:rsid w:val="00A63F33"/>
    <w:rsid w:val="00A6400C"/>
    <w:rsid w:val="00A6511A"/>
    <w:rsid w:val="00A6518D"/>
    <w:rsid w:val="00A651FB"/>
    <w:rsid w:val="00A6536F"/>
    <w:rsid w:val="00A657A5"/>
    <w:rsid w:val="00A66260"/>
    <w:rsid w:val="00A66687"/>
    <w:rsid w:val="00A677A5"/>
    <w:rsid w:val="00A67D0B"/>
    <w:rsid w:val="00A70D37"/>
    <w:rsid w:val="00A7224A"/>
    <w:rsid w:val="00A728EB"/>
    <w:rsid w:val="00A72EAD"/>
    <w:rsid w:val="00A74534"/>
    <w:rsid w:val="00A749C6"/>
    <w:rsid w:val="00A755BB"/>
    <w:rsid w:val="00A758F8"/>
    <w:rsid w:val="00A75C63"/>
    <w:rsid w:val="00A75DFE"/>
    <w:rsid w:val="00A7611F"/>
    <w:rsid w:val="00A763F8"/>
    <w:rsid w:val="00A76487"/>
    <w:rsid w:val="00A76ADF"/>
    <w:rsid w:val="00A77C85"/>
    <w:rsid w:val="00A77EF8"/>
    <w:rsid w:val="00A8040C"/>
    <w:rsid w:val="00A804EE"/>
    <w:rsid w:val="00A80A06"/>
    <w:rsid w:val="00A81112"/>
    <w:rsid w:val="00A81991"/>
    <w:rsid w:val="00A81ACF"/>
    <w:rsid w:val="00A82C5D"/>
    <w:rsid w:val="00A83436"/>
    <w:rsid w:val="00A834F7"/>
    <w:rsid w:val="00A84186"/>
    <w:rsid w:val="00A845FF"/>
    <w:rsid w:val="00A84875"/>
    <w:rsid w:val="00A85028"/>
    <w:rsid w:val="00A8554E"/>
    <w:rsid w:val="00A8599F"/>
    <w:rsid w:val="00A874D1"/>
    <w:rsid w:val="00A8755C"/>
    <w:rsid w:val="00A87C2B"/>
    <w:rsid w:val="00A9059C"/>
    <w:rsid w:val="00A9099E"/>
    <w:rsid w:val="00A90B1E"/>
    <w:rsid w:val="00A90C99"/>
    <w:rsid w:val="00A91246"/>
    <w:rsid w:val="00A93230"/>
    <w:rsid w:val="00A9444D"/>
    <w:rsid w:val="00A944B7"/>
    <w:rsid w:val="00A94AF7"/>
    <w:rsid w:val="00A95EDF"/>
    <w:rsid w:val="00A95F09"/>
    <w:rsid w:val="00A9640C"/>
    <w:rsid w:val="00A9704D"/>
    <w:rsid w:val="00A97979"/>
    <w:rsid w:val="00AA0207"/>
    <w:rsid w:val="00AA0C86"/>
    <w:rsid w:val="00AA0D5B"/>
    <w:rsid w:val="00AA171A"/>
    <w:rsid w:val="00AA1723"/>
    <w:rsid w:val="00AA198C"/>
    <w:rsid w:val="00AA1A8D"/>
    <w:rsid w:val="00AA3C6E"/>
    <w:rsid w:val="00AA3E03"/>
    <w:rsid w:val="00AA4162"/>
    <w:rsid w:val="00AA50B0"/>
    <w:rsid w:val="00AA5FDA"/>
    <w:rsid w:val="00AA6A57"/>
    <w:rsid w:val="00AA790F"/>
    <w:rsid w:val="00AB0189"/>
    <w:rsid w:val="00AB15F2"/>
    <w:rsid w:val="00AB187B"/>
    <w:rsid w:val="00AB36E8"/>
    <w:rsid w:val="00AB395C"/>
    <w:rsid w:val="00AB3A2B"/>
    <w:rsid w:val="00AB3B89"/>
    <w:rsid w:val="00AB3E99"/>
    <w:rsid w:val="00AB459C"/>
    <w:rsid w:val="00AB5420"/>
    <w:rsid w:val="00AB5B95"/>
    <w:rsid w:val="00AB6992"/>
    <w:rsid w:val="00AB718F"/>
    <w:rsid w:val="00AB73FA"/>
    <w:rsid w:val="00AB794A"/>
    <w:rsid w:val="00AC0528"/>
    <w:rsid w:val="00AC0570"/>
    <w:rsid w:val="00AC16CA"/>
    <w:rsid w:val="00AC17C6"/>
    <w:rsid w:val="00AC24BF"/>
    <w:rsid w:val="00AC261C"/>
    <w:rsid w:val="00AC320F"/>
    <w:rsid w:val="00AC3AAB"/>
    <w:rsid w:val="00AC445B"/>
    <w:rsid w:val="00AC483D"/>
    <w:rsid w:val="00AC523D"/>
    <w:rsid w:val="00AC5554"/>
    <w:rsid w:val="00AC6888"/>
    <w:rsid w:val="00AC6A69"/>
    <w:rsid w:val="00AC7807"/>
    <w:rsid w:val="00AD0A56"/>
    <w:rsid w:val="00AD0BED"/>
    <w:rsid w:val="00AD19D8"/>
    <w:rsid w:val="00AD1F12"/>
    <w:rsid w:val="00AD2058"/>
    <w:rsid w:val="00AD20F9"/>
    <w:rsid w:val="00AD29DF"/>
    <w:rsid w:val="00AD48FB"/>
    <w:rsid w:val="00AD5603"/>
    <w:rsid w:val="00AD6147"/>
    <w:rsid w:val="00AD633F"/>
    <w:rsid w:val="00AD6B3C"/>
    <w:rsid w:val="00AD6EFE"/>
    <w:rsid w:val="00AD7343"/>
    <w:rsid w:val="00AD7347"/>
    <w:rsid w:val="00AD796E"/>
    <w:rsid w:val="00AE0100"/>
    <w:rsid w:val="00AE16E0"/>
    <w:rsid w:val="00AE2F17"/>
    <w:rsid w:val="00AE3544"/>
    <w:rsid w:val="00AE3B75"/>
    <w:rsid w:val="00AE3E97"/>
    <w:rsid w:val="00AE4074"/>
    <w:rsid w:val="00AE4C30"/>
    <w:rsid w:val="00AE5190"/>
    <w:rsid w:val="00AE5930"/>
    <w:rsid w:val="00AE5CBA"/>
    <w:rsid w:val="00AE6AD7"/>
    <w:rsid w:val="00AE6C71"/>
    <w:rsid w:val="00AE73D2"/>
    <w:rsid w:val="00AE7669"/>
    <w:rsid w:val="00AE794C"/>
    <w:rsid w:val="00AF079D"/>
    <w:rsid w:val="00AF0820"/>
    <w:rsid w:val="00AF0882"/>
    <w:rsid w:val="00AF0905"/>
    <w:rsid w:val="00AF0CC6"/>
    <w:rsid w:val="00AF0D2B"/>
    <w:rsid w:val="00AF1C99"/>
    <w:rsid w:val="00AF30E3"/>
    <w:rsid w:val="00AF3A34"/>
    <w:rsid w:val="00AF4370"/>
    <w:rsid w:val="00AF4F66"/>
    <w:rsid w:val="00AF50AF"/>
    <w:rsid w:val="00AF5476"/>
    <w:rsid w:val="00AF574E"/>
    <w:rsid w:val="00AF6D72"/>
    <w:rsid w:val="00AF6DCC"/>
    <w:rsid w:val="00B002B8"/>
    <w:rsid w:val="00B00343"/>
    <w:rsid w:val="00B00ADB"/>
    <w:rsid w:val="00B011F8"/>
    <w:rsid w:val="00B032F2"/>
    <w:rsid w:val="00B04DC9"/>
    <w:rsid w:val="00B05D81"/>
    <w:rsid w:val="00B0669C"/>
    <w:rsid w:val="00B06BA3"/>
    <w:rsid w:val="00B0702F"/>
    <w:rsid w:val="00B07CB9"/>
    <w:rsid w:val="00B07E41"/>
    <w:rsid w:val="00B104FF"/>
    <w:rsid w:val="00B1192B"/>
    <w:rsid w:val="00B12094"/>
    <w:rsid w:val="00B12720"/>
    <w:rsid w:val="00B13048"/>
    <w:rsid w:val="00B130EC"/>
    <w:rsid w:val="00B138BB"/>
    <w:rsid w:val="00B1415F"/>
    <w:rsid w:val="00B1421E"/>
    <w:rsid w:val="00B1449E"/>
    <w:rsid w:val="00B14A72"/>
    <w:rsid w:val="00B14C67"/>
    <w:rsid w:val="00B15AB8"/>
    <w:rsid w:val="00B17090"/>
    <w:rsid w:val="00B17BDF"/>
    <w:rsid w:val="00B17D08"/>
    <w:rsid w:val="00B17E7C"/>
    <w:rsid w:val="00B20300"/>
    <w:rsid w:val="00B204BC"/>
    <w:rsid w:val="00B20A92"/>
    <w:rsid w:val="00B211C5"/>
    <w:rsid w:val="00B21FB5"/>
    <w:rsid w:val="00B22EE3"/>
    <w:rsid w:val="00B230B9"/>
    <w:rsid w:val="00B23F36"/>
    <w:rsid w:val="00B240F0"/>
    <w:rsid w:val="00B245B7"/>
    <w:rsid w:val="00B24C7E"/>
    <w:rsid w:val="00B24FCE"/>
    <w:rsid w:val="00B24FED"/>
    <w:rsid w:val="00B25957"/>
    <w:rsid w:val="00B25F6C"/>
    <w:rsid w:val="00B2615C"/>
    <w:rsid w:val="00B261E9"/>
    <w:rsid w:val="00B265FA"/>
    <w:rsid w:val="00B27423"/>
    <w:rsid w:val="00B27CE2"/>
    <w:rsid w:val="00B30EA5"/>
    <w:rsid w:val="00B315E5"/>
    <w:rsid w:val="00B323CA"/>
    <w:rsid w:val="00B3272F"/>
    <w:rsid w:val="00B32940"/>
    <w:rsid w:val="00B32AD9"/>
    <w:rsid w:val="00B32F4A"/>
    <w:rsid w:val="00B3390E"/>
    <w:rsid w:val="00B34538"/>
    <w:rsid w:val="00B3494F"/>
    <w:rsid w:val="00B34ABD"/>
    <w:rsid w:val="00B353D8"/>
    <w:rsid w:val="00B365D0"/>
    <w:rsid w:val="00B36C82"/>
    <w:rsid w:val="00B37712"/>
    <w:rsid w:val="00B37A4E"/>
    <w:rsid w:val="00B37C3F"/>
    <w:rsid w:val="00B40957"/>
    <w:rsid w:val="00B41218"/>
    <w:rsid w:val="00B416C8"/>
    <w:rsid w:val="00B421EA"/>
    <w:rsid w:val="00B42822"/>
    <w:rsid w:val="00B4305B"/>
    <w:rsid w:val="00B43416"/>
    <w:rsid w:val="00B4359E"/>
    <w:rsid w:val="00B4371C"/>
    <w:rsid w:val="00B4426E"/>
    <w:rsid w:val="00B44F3D"/>
    <w:rsid w:val="00B455B0"/>
    <w:rsid w:val="00B45E63"/>
    <w:rsid w:val="00B46341"/>
    <w:rsid w:val="00B463E7"/>
    <w:rsid w:val="00B478EE"/>
    <w:rsid w:val="00B47AB0"/>
    <w:rsid w:val="00B47EEE"/>
    <w:rsid w:val="00B504A7"/>
    <w:rsid w:val="00B50DCD"/>
    <w:rsid w:val="00B517BD"/>
    <w:rsid w:val="00B51889"/>
    <w:rsid w:val="00B51B9E"/>
    <w:rsid w:val="00B51E2A"/>
    <w:rsid w:val="00B5312B"/>
    <w:rsid w:val="00B531AE"/>
    <w:rsid w:val="00B537F5"/>
    <w:rsid w:val="00B54CAE"/>
    <w:rsid w:val="00B550C7"/>
    <w:rsid w:val="00B56412"/>
    <w:rsid w:val="00B568DF"/>
    <w:rsid w:val="00B56BBF"/>
    <w:rsid w:val="00B56FBF"/>
    <w:rsid w:val="00B57263"/>
    <w:rsid w:val="00B57787"/>
    <w:rsid w:val="00B57C43"/>
    <w:rsid w:val="00B60423"/>
    <w:rsid w:val="00B60466"/>
    <w:rsid w:val="00B60900"/>
    <w:rsid w:val="00B60B35"/>
    <w:rsid w:val="00B61456"/>
    <w:rsid w:val="00B61F0C"/>
    <w:rsid w:val="00B61F98"/>
    <w:rsid w:val="00B6212D"/>
    <w:rsid w:val="00B62B93"/>
    <w:rsid w:val="00B62FF7"/>
    <w:rsid w:val="00B6409D"/>
    <w:rsid w:val="00B640EE"/>
    <w:rsid w:val="00B645E2"/>
    <w:rsid w:val="00B646D0"/>
    <w:rsid w:val="00B64D1F"/>
    <w:rsid w:val="00B64F4C"/>
    <w:rsid w:val="00B6599D"/>
    <w:rsid w:val="00B668E5"/>
    <w:rsid w:val="00B66C9B"/>
    <w:rsid w:val="00B66DB3"/>
    <w:rsid w:val="00B67AE5"/>
    <w:rsid w:val="00B67C2D"/>
    <w:rsid w:val="00B70A88"/>
    <w:rsid w:val="00B70C29"/>
    <w:rsid w:val="00B718C0"/>
    <w:rsid w:val="00B72183"/>
    <w:rsid w:val="00B7242A"/>
    <w:rsid w:val="00B73A49"/>
    <w:rsid w:val="00B73B6C"/>
    <w:rsid w:val="00B74299"/>
    <w:rsid w:val="00B743F6"/>
    <w:rsid w:val="00B74814"/>
    <w:rsid w:val="00B74C19"/>
    <w:rsid w:val="00B75094"/>
    <w:rsid w:val="00B756BE"/>
    <w:rsid w:val="00B7577E"/>
    <w:rsid w:val="00B769D2"/>
    <w:rsid w:val="00B76DF3"/>
    <w:rsid w:val="00B771AD"/>
    <w:rsid w:val="00B7720F"/>
    <w:rsid w:val="00B77323"/>
    <w:rsid w:val="00B7791E"/>
    <w:rsid w:val="00B77D04"/>
    <w:rsid w:val="00B77F00"/>
    <w:rsid w:val="00B77F6C"/>
    <w:rsid w:val="00B804A4"/>
    <w:rsid w:val="00B82061"/>
    <w:rsid w:val="00B8210F"/>
    <w:rsid w:val="00B8213A"/>
    <w:rsid w:val="00B82901"/>
    <w:rsid w:val="00B82E7E"/>
    <w:rsid w:val="00B8307E"/>
    <w:rsid w:val="00B83FB2"/>
    <w:rsid w:val="00B84F72"/>
    <w:rsid w:val="00B854C2"/>
    <w:rsid w:val="00B85F9B"/>
    <w:rsid w:val="00B8689B"/>
    <w:rsid w:val="00B86D8E"/>
    <w:rsid w:val="00B9005F"/>
    <w:rsid w:val="00B9018C"/>
    <w:rsid w:val="00B90E44"/>
    <w:rsid w:val="00B914B0"/>
    <w:rsid w:val="00B91552"/>
    <w:rsid w:val="00B91A8A"/>
    <w:rsid w:val="00B91CB7"/>
    <w:rsid w:val="00B91DAC"/>
    <w:rsid w:val="00B925B7"/>
    <w:rsid w:val="00B92F28"/>
    <w:rsid w:val="00B9397B"/>
    <w:rsid w:val="00B93C0B"/>
    <w:rsid w:val="00B93E1F"/>
    <w:rsid w:val="00B93FC9"/>
    <w:rsid w:val="00B95200"/>
    <w:rsid w:val="00B953EC"/>
    <w:rsid w:val="00B961C9"/>
    <w:rsid w:val="00B96283"/>
    <w:rsid w:val="00B96E41"/>
    <w:rsid w:val="00B96E9E"/>
    <w:rsid w:val="00B97491"/>
    <w:rsid w:val="00B976CB"/>
    <w:rsid w:val="00B97C25"/>
    <w:rsid w:val="00B97CC0"/>
    <w:rsid w:val="00B97F26"/>
    <w:rsid w:val="00B97FF8"/>
    <w:rsid w:val="00BA0115"/>
    <w:rsid w:val="00BA020C"/>
    <w:rsid w:val="00BA12E2"/>
    <w:rsid w:val="00BA1EAB"/>
    <w:rsid w:val="00BA24C2"/>
    <w:rsid w:val="00BA2D7C"/>
    <w:rsid w:val="00BA2DE6"/>
    <w:rsid w:val="00BA2E6D"/>
    <w:rsid w:val="00BA31D8"/>
    <w:rsid w:val="00BA452D"/>
    <w:rsid w:val="00BA4963"/>
    <w:rsid w:val="00BA5D20"/>
    <w:rsid w:val="00BA6CB0"/>
    <w:rsid w:val="00BA6E8F"/>
    <w:rsid w:val="00BA7037"/>
    <w:rsid w:val="00BA711B"/>
    <w:rsid w:val="00BB254B"/>
    <w:rsid w:val="00BB2657"/>
    <w:rsid w:val="00BB2A7A"/>
    <w:rsid w:val="00BB2E2B"/>
    <w:rsid w:val="00BB3530"/>
    <w:rsid w:val="00BB3858"/>
    <w:rsid w:val="00BB3C6A"/>
    <w:rsid w:val="00BB43CC"/>
    <w:rsid w:val="00BB4942"/>
    <w:rsid w:val="00BB52B0"/>
    <w:rsid w:val="00BB5E1F"/>
    <w:rsid w:val="00BB5FC2"/>
    <w:rsid w:val="00BB6319"/>
    <w:rsid w:val="00BB6D30"/>
    <w:rsid w:val="00BB71B6"/>
    <w:rsid w:val="00BB7676"/>
    <w:rsid w:val="00BB7BAB"/>
    <w:rsid w:val="00BB7C6E"/>
    <w:rsid w:val="00BB7ED1"/>
    <w:rsid w:val="00BC01DF"/>
    <w:rsid w:val="00BC0686"/>
    <w:rsid w:val="00BC1300"/>
    <w:rsid w:val="00BC1C0B"/>
    <w:rsid w:val="00BC1F6E"/>
    <w:rsid w:val="00BC2E55"/>
    <w:rsid w:val="00BC3B68"/>
    <w:rsid w:val="00BC4B3B"/>
    <w:rsid w:val="00BC4EDD"/>
    <w:rsid w:val="00BC5A36"/>
    <w:rsid w:val="00BC5CCB"/>
    <w:rsid w:val="00BC5D59"/>
    <w:rsid w:val="00BC6E07"/>
    <w:rsid w:val="00BC7444"/>
    <w:rsid w:val="00BC7635"/>
    <w:rsid w:val="00BD127D"/>
    <w:rsid w:val="00BD16ED"/>
    <w:rsid w:val="00BD27DC"/>
    <w:rsid w:val="00BD2C23"/>
    <w:rsid w:val="00BD30FC"/>
    <w:rsid w:val="00BD377F"/>
    <w:rsid w:val="00BD3C84"/>
    <w:rsid w:val="00BD3EFF"/>
    <w:rsid w:val="00BD4D44"/>
    <w:rsid w:val="00BD523D"/>
    <w:rsid w:val="00BD5BDC"/>
    <w:rsid w:val="00BD5D92"/>
    <w:rsid w:val="00BD65A9"/>
    <w:rsid w:val="00BD65B4"/>
    <w:rsid w:val="00BD6B42"/>
    <w:rsid w:val="00BD73AF"/>
    <w:rsid w:val="00BE0694"/>
    <w:rsid w:val="00BE0EDF"/>
    <w:rsid w:val="00BE21F1"/>
    <w:rsid w:val="00BE3530"/>
    <w:rsid w:val="00BE3CAF"/>
    <w:rsid w:val="00BE4D6F"/>
    <w:rsid w:val="00BE5150"/>
    <w:rsid w:val="00BE5714"/>
    <w:rsid w:val="00BE57D2"/>
    <w:rsid w:val="00BE5843"/>
    <w:rsid w:val="00BE5952"/>
    <w:rsid w:val="00BE5E8B"/>
    <w:rsid w:val="00BE60DB"/>
    <w:rsid w:val="00BE6632"/>
    <w:rsid w:val="00BE695F"/>
    <w:rsid w:val="00BE778E"/>
    <w:rsid w:val="00BF03CD"/>
    <w:rsid w:val="00BF2036"/>
    <w:rsid w:val="00BF246A"/>
    <w:rsid w:val="00BF2D3A"/>
    <w:rsid w:val="00BF4ECD"/>
    <w:rsid w:val="00BF502A"/>
    <w:rsid w:val="00BF557D"/>
    <w:rsid w:val="00BF56B2"/>
    <w:rsid w:val="00BF5A1D"/>
    <w:rsid w:val="00BF5EEC"/>
    <w:rsid w:val="00BF6702"/>
    <w:rsid w:val="00BF6759"/>
    <w:rsid w:val="00BF68D7"/>
    <w:rsid w:val="00BF6CFB"/>
    <w:rsid w:val="00BF7209"/>
    <w:rsid w:val="00BF79FD"/>
    <w:rsid w:val="00BF7E86"/>
    <w:rsid w:val="00C00599"/>
    <w:rsid w:val="00C00719"/>
    <w:rsid w:val="00C0147E"/>
    <w:rsid w:val="00C016F6"/>
    <w:rsid w:val="00C023C5"/>
    <w:rsid w:val="00C03B2B"/>
    <w:rsid w:val="00C03D98"/>
    <w:rsid w:val="00C04904"/>
    <w:rsid w:val="00C05014"/>
    <w:rsid w:val="00C0518A"/>
    <w:rsid w:val="00C052B0"/>
    <w:rsid w:val="00C06265"/>
    <w:rsid w:val="00C062D1"/>
    <w:rsid w:val="00C07081"/>
    <w:rsid w:val="00C07549"/>
    <w:rsid w:val="00C07A3C"/>
    <w:rsid w:val="00C105B5"/>
    <w:rsid w:val="00C1121D"/>
    <w:rsid w:val="00C11C25"/>
    <w:rsid w:val="00C126A5"/>
    <w:rsid w:val="00C127C6"/>
    <w:rsid w:val="00C12F9B"/>
    <w:rsid w:val="00C1318E"/>
    <w:rsid w:val="00C141E8"/>
    <w:rsid w:val="00C14607"/>
    <w:rsid w:val="00C14912"/>
    <w:rsid w:val="00C14B34"/>
    <w:rsid w:val="00C14BDC"/>
    <w:rsid w:val="00C15124"/>
    <w:rsid w:val="00C1545C"/>
    <w:rsid w:val="00C155C6"/>
    <w:rsid w:val="00C15DEF"/>
    <w:rsid w:val="00C15FAF"/>
    <w:rsid w:val="00C16430"/>
    <w:rsid w:val="00C16D67"/>
    <w:rsid w:val="00C16EDB"/>
    <w:rsid w:val="00C1706F"/>
    <w:rsid w:val="00C17C41"/>
    <w:rsid w:val="00C17E63"/>
    <w:rsid w:val="00C20988"/>
    <w:rsid w:val="00C21659"/>
    <w:rsid w:val="00C21B89"/>
    <w:rsid w:val="00C2386B"/>
    <w:rsid w:val="00C2495D"/>
    <w:rsid w:val="00C253A8"/>
    <w:rsid w:val="00C254C8"/>
    <w:rsid w:val="00C25791"/>
    <w:rsid w:val="00C25B09"/>
    <w:rsid w:val="00C2601A"/>
    <w:rsid w:val="00C26BA1"/>
    <w:rsid w:val="00C26E14"/>
    <w:rsid w:val="00C26F99"/>
    <w:rsid w:val="00C27088"/>
    <w:rsid w:val="00C277BF"/>
    <w:rsid w:val="00C27D85"/>
    <w:rsid w:val="00C304A5"/>
    <w:rsid w:val="00C31594"/>
    <w:rsid w:val="00C325F1"/>
    <w:rsid w:val="00C32BFB"/>
    <w:rsid w:val="00C34437"/>
    <w:rsid w:val="00C34B9F"/>
    <w:rsid w:val="00C35481"/>
    <w:rsid w:val="00C35B3E"/>
    <w:rsid w:val="00C371AF"/>
    <w:rsid w:val="00C37587"/>
    <w:rsid w:val="00C37C78"/>
    <w:rsid w:val="00C37E2C"/>
    <w:rsid w:val="00C400E9"/>
    <w:rsid w:val="00C40CFA"/>
    <w:rsid w:val="00C40F3D"/>
    <w:rsid w:val="00C4297B"/>
    <w:rsid w:val="00C42EE1"/>
    <w:rsid w:val="00C445C6"/>
    <w:rsid w:val="00C45346"/>
    <w:rsid w:val="00C46000"/>
    <w:rsid w:val="00C46A31"/>
    <w:rsid w:val="00C475B4"/>
    <w:rsid w:val="00C47C00"/>
    <w:rsid w:val="00C53139"/>
    <w:rsid w:val="00C53BE6"/>
    <w:rsid w:val="00C549E2"/>
    <w:rsid w:val="00C54FC8"/>
    <w:rsid w:val="00C555D1"/>
    <w:rsid w:val="00C556C1"/>
    <w:rsid w:val="00C55C0E"/>
    <w:rsid w:val="00C55C95"/>
    <w:rsid w:val="00C5606A"/>
    <w:rsid w:val="00C5687F"/>
    <w:rsid w:val="00C578B2"/>
    <w:rsid w:val="00C57D68"/>
    <w:rsid w:val="00C57F66"/>
    <w:rsid w:val="00C60A70"/>
    <w:rsid w:val="00C60D12"/>
    <w:rsid w:val="00C614AD"/>
    <w:rsid w:val="00C61A5D"/>
    <w:rsid w:val="00C61B02"/>
    <w:rsid w:val="00C61C83"/>
    <w:rsid w:val="00C61FC2"/>
    <w:rsid w:val="00C63558"/>
    <w:rsid w:val="00C648DF"/>
    <w:rsid w:val="00C64A76"/>
    <w:rsid w:val="00C64DA4"/>
    <w:rsid w:val="00C65164"/>
    <w:rsid w:val="00C6532F"/>
    <w:rsid w:val="00C656B2"/>
    <w:rsid w:val="00C66C5E"/>
    <w:rsid w:val="00C66E64"/>
    <w:rsid w:val="00C67653"/>
    <w:rsid w:val="00C676EE"/>
    <w:rsid w:val="00C67BD4"/>
    <w:rsid w:val="00C709D4"/>
    <w:rsid w:val="00C70BBA"/>
    <w:rsid w:val="00C718E2"/>
    <w:rsid w:val="00C734B0"/>
    <w:rsid w:val="00C734E8"/>
    <w:rsid w:val="00C736E1"/>
    <w:rsid w:val="00C74936"/>
    <w:rsid w:val="00C74BDF"/>
    <w:rsid w:val="00C752C7"/>
    <w:rsid w:val="00C758F0"/>
    <w:rsid w:val="00C75B6F"/>
    <w:rsid w:val="00C76179"/>
    <w:rsid w:val="00C76650"/>
    <w:rsid w:val="00C766C0"/>
    <w:rsid w:val="00C76AF0"/>
    <w:rsid w:val="00C775D8"/>
    <w:rsid w:val="00C7795D"/>
    <w:rsid w:val="00C8010C"/>
    <w:rsid w:val="00C80117"/>
    <w:rsid w:val="00C80373"/>
    <w:rsid w:val="00C81052"/>
    <w:rsid w:val="00C810FA"/>
    <w:rsid w:val="00C81EE4"/>
    <w:rsid w:val="00C821C6"/>
    <w:rsid w:val="00C821D9"/>
    <w:rsid w:val="00C83EF8"/>
    <w:rsid w:val="00C847F7"/>
    <w:rsid w:val="00C84B68"/>
    <w:rsid w:val="00C84CED"/>
    <w:rsid w:val="00C84E6C"/>
    <w:rsid w:val="00C85F6B"/>
    <w:rsid w:val="00C86366"/>
    <w:rsid w:val="00C866F8"/>
    <w:rsid w:val="00C8673D"/>
    <w:rsid w:val="00C86C7C"/>
    <w:rsid w:val="00C86F83"/>
    <w:rsid w:val="00C87180"/>
    <w:rsid w:val="00C87BE0"/>
    <w:rsid w:val="00C90539"/>
    <w:rsid w:val="00C907AF"/>
    <w:rsid w:val="00C91334"/>
    <w:rsid w:val="00C9156C"/>
    <w:rsid w:val="00C91585"/>
    <w:rsid w:val="00C91B00"/>
    <w:rsid w:val="00C91F4D"/>
    <w:rsid w:val="00C927E1"/>
    <w:rsid w:val="00C9289E"/>
    <w:rsid w:val="00C9395D"/>
    <w:rsid w:val="00C94432"/>
    <w:rsid w:val="00C947D3"/>
    <w:rsid w:val="00C94884"/>
    <w:rsid w:val="00C94A55"/>
    <w:rsid w:val="00C94F64"/>
    <w:rsid w:val="00C959B0"/>
    <w:rsid w:val="00C95FE6"/>
    <w:rsid w:val="00C97FFB"/>
    <w:rsid w:val="00CA0A73"/>
    <w:rsid w:val="00CA1C13"/>
    <w:rsid w:val="00CA20EF"/>
    <w:rsid w:val="00CA355E"/>
    <w:rsid w:val="00CA3830"/>
    <w:rsid w:val="00CA4043"/>
    <w:rsid w:val="00CA53CB"/>
    <w:rsid w:val="00CA54CD"/>
    <w:rsid w:val="00CA6743"/>
    <w:rsid w:val="00CA74B2"/>
    <w:rsid w:val="00CA75CA"/>
    <w:rsid w:val="00CA7E0D"/>
    <w:rsid w:val="00CB0E65"/>
    <w:rsid w:val="00CB0F4F"/>
    <w:rsid w:val="00CB15E9"/>
    <w:rsid w:val="00CB2587"/>
    <w:rsid w:val="00CB259B"/>
    <w:rsid w:val="00CB262E"/>
    <w:rsid w:val="00CB2E4B"/>
    <w:rsid w:val="00CB3456"/>
    <w:rsid w:val="00CB37A3"/>
    <w:rsid w:val="00CB45C4"/>
    <w:rsid w:val="00CB4ADE"/>
    <w:rsid w:val="00CB5082"/>
    <w:rsid w:val="00CB55CC"/>
    <w:rsid w:val="00CB5E3B"/>
    <w:rsid w:val="00CB6670"/>
    <w:rsid w:val="00CB739A"/>
    <w:rsid w:val="00CB766E"/>
    <w:rsid w:val="00CB7C14"/>
    <w:rsid w:val="00CC02BE"/>
    <w:rsid w:val="00CC054A"/>
    <w:rsid w:val="00CC1098"/>
    <w:rsid w:val="00CC12AA"/>
    <w:rsid w:val="00CC1970"/>
    <w:rsid w:val="00CC1ACC"/>
    <w:rsid w:val="00CC204F"/>
    <w:rsid w:val="00CC2A47"/>
    <w:rsid w:val="00CC3615"/>
    <w:rsid w:val="00CC4092"/>
    <w:rsid w:val="00CC5AB7"/>
    <w:rsid w:val="00CC61D1"/>
    <w:rsid w:val="00CC6B2C"/>
    <w:rsid w:val="00CC7673"/>
    <w:rsid w:val="00CC7A06"/>
    <w:rsid w:val="00CD0B08"/>
    <w:rsid w:val="00CD1A11"/>
    <w:rsid w:val="00CD1B8C"/>
    <w:rsid w:val="00CD1D09"/>
    <w:rsid w:val="00CD232F"/>
    <w:rsid w:val="00CD2ADF"/>
    <w:rsid w:val="00CD2E5A"/>
    <w:rsid w:val="00CD31FE"/>
    <w:rsid w:val="00CD3DB2"/>
    <w:rsid w:val="00CD4049"/>
    <w:rsid w:val="00CD5422"/>
    <w:rsid w:val="00CD5521"/>
    <w:rsid w:val="00CD5589"/>
    <w:rsid w:val="00CD58D9"/>
    <w:rsid w:val="00CD6008"/>
    <w:rsid w:val="00CD68BB"/>
    <w:rsid w:val="00CD75AE"/>
    <w:rsid w:val="00CE012E"/>
    <w:rsid w:val="00CE0BD2"/>
    <w:rsid w:val="00CE16F0"/>
    <w:rsid w:val="00CE1B61"/>
    <w:rsid w:val="00CE1BDE"/>
    <w:rsid w:val="00CE2CDD"/>
    <w:rsid w:val="00CE35B2"/>
    <w:rsid w:val="00CE3C9D"/>
    <w:rsid w:val="00CE49D5"/>
    <w:rsid w:val="00CE4B46"/>
    <w:rsid w:val="00CE4D5A"/>
    <w:rsid w:val="00CE55BB"/>
    <w:rsid w:val="00CE64BA"/>
    <w:rsid w:val="00CE65F4"/>
    <w:rsid w:val="00CE6633"/>
    <w:rsid w:val="00CE6F2B"/>
    <w:rsid w:val="00CE7A50"/>
    <w:rsid w:val="00CF00E7"/>
    <w:rsid w:val="00CF190B"/>
    <w:rsid w:val="00CF269C"/>
    <w:rsid w:val="00CF31D5"/>
    <w:rsid w:val="00CF3407"/>
    <w:rsid w:val="00CF3737"/>
    <w:rsid w:val="00CF3A1C"/>
    <w:rsid w:val="00CF48F4"/>
    <w:rsid w:val="00CF4AE1"/>
    <w:rsid w:val="00CF4DEF"/>
    <w:rsid w:val="00CF583D"/>
    <w:rsid w:val="00CF6637"/>
    <w:rsid w:val="00CF6EB0"/>
    <w:rsid w:val="00CF6EE3"/>
    <w:rsid w:val="00CF702D"/>
    <w:rsid w:val="00CF70A0"/>
    <w:rsid w:val="00CF7BA8"/>
    <w:rsid w:val="00D000B5"/>
    <w:rsid w:val="00D00A40"/>
    <w:rsid w:val="00D00B28"/>
    <w:rsid w:val="00D00D86"/>
    <w:rsid w:val="00D00EE3"/>
    <w:rsid w:val="00D01780"/>
    <w:rsid w:val="00D01C1D"/>
    <w:rsid w:val="00D01F10"/>
    <w:rsid w:val="00D02789"/>
    <w:rsid w:val="00D027E4"/>
    <w:rsid w:val="00D0333A"/>
    <w:rsid w:val="00D0369C"/>
    <w:rsid w:val="00D03930"/>
    <w:rsid w:val="00D03AAA"/>
    <w:rsid w:val="00D03AAF"/>
    <w:rsid w:val="00D044B0"/>
    <w:rsid w:val="00D05926"/>
    <w:rsid w:val="00D05CA7"/>
    <w:rsid w:val="00D06431"/>
    <w:rsid w:val="00D06450"/>
    <w:rsid w:val="00D066EF"/>
    <w:rsid w:val="00D06AD8"/>
    <w:rsid w:val="00D06D51"/>
    <w:rsid w:val="00D11113"/>
    <w:rsid w:val="00D11F4C"/>
    <w:rsid w:val="00D12210"/>
    <w:rsid w:val="00D1230E"/>
    <w:rsid w:val="00D13B24"/>
    <w:rsid w:val="00D13BDA"/>
    <w:rsid w:val="00D14073"/>
    <w:rsid w:val="00D1435C"/>
    <w:rsid w:val="00D148A6"/>
    <w:rsid w:val="00D14C1A"/>
    <w:rsid w:val="00D15781"/>
    <w:rsid w:val="00D1588F"/>
    <w:rsid w:val="00D16053"/>
    <w:rsid w:val="00D16D11"/>
    <w:rsid w:val="00D16FAD"/>
    <w:rsid w:val="00D17310"/>
    <w:rsid w:val="00D20086"/>
    <w:rsid w:val="00D20525"/>
    <w:rsid w:val="00D2126D"/>
    <w:rsid w:val="00D22059"/>
    <w:rsid w:val="00D220B8"/>
    <w:rsid w:val="00D2290D"/>
    <w:rsid w:val="00D22A6D"/>
    <w:rsid w:val="00D23844"/>
    <w:rsid w:val="00D24B21"/>
    <w:rsid w:val="00D24D59"/>
    <w:rsid w:val="00D260A4"/>
    <w:rsid w:val="00D26797"/>
    <w:rsid w:val="00D27330"/>
    <w:rsid w:val="00D2773C"/>
    <w:rsid w:val="00D27A47"/>
    <w:rsid w:val="00D306DB"/>
    <w:rsid w:val="00D30A32"/>
    <w:rsid w:val="00D31410"/>
    <w:rsid w:val="00D31AD2"/>
    <w:rsid w:val="00D31E01"/>
    <w:rsid w:val="00D32B6F"/>
    <w:rsid w:val="00D33366"/>
    <w:rsid w:val="00D33A8B"/>
    <w:rsid w:val="00D33D4F"/>
    <w:rsid w:val="00D344DF"/>
    <w:rsid w:val="00D34636"/>
    <w:rsid w:val="00D347E6"/>
    <w:rsid w:val="00D34D41"/>
    <w:rsid w:val="00D354F2"/>
    <w:rsid w:val="00D35648"/>
    <w:rsid w:val="00D35CBA"/>
    <w:rsid w:val="00D36369"/>
    <w:rsid w:val="00D378F0"/>
    <w:rsid w:val="00D4030B"/>
    <w:rsid w:val="00D40C0A"/>
    <w:rsid w:val="00D40E76"/>
    <w:rsid w:val="00D4125A"/>
    <w:rsid w:val="00D41331"/>
    <w:rsid w:val="00D41349"/>
    <w:rsid w:val="00D41967"/>
    <w:rsid w:val="00D41B10"/>
    <w:rsid w:val="00D41B58"/>
    <w:rsid w:val="00D41CC4"/>
    <w:rsid w:val="00D42289"/>
    <w:rsid w:val="00D422F8"/>
    <w:rsid w:val="00D4274D"/>
    <w:rsid w:val="00D42A6D"/>
    <w:rsid w:val="00D42AD7"/>
    <w:rsid w:val="00D43BBC"/>
    <w:rsid w:val="00D43FBB"/>
    <w:rsid w:val="00D44BC5"/>
    <w:rsid w:val="00D45240"/>
    <w:rsid w:val="00D45D71"/>
    <w:rsid w:val="00D47285"/>
    <w:rsid w:val="00D4767E"/>
    <w:rsid w:val="00D476F3"/>
    <w:rsid w:val="00D47BD1"/>
    <w:rsid w:val="00D47FA4"/>
    <w:rsid w:val="00D502F3"/>
    <w:rsid w:val="00D5075F"/>
    <w:rsid w:val="00D50B90"/>
    <w:rsid w:val="00D50F7F"/>
    <w:rsid w:val="00D52627"/>
    <w:rsid w:val="00D53B75"/>
    <w:rsid w:val="00D53F6F"/>
    <w:rsid w:val="00D54071"/>
    <w:rsid w:val="00D54393"/>
    <w:rsid w:val="00D543BD"/>
    <w:rsid w:val="00D545AD"/>
    <w:rsid w:val="00D550D5"/>
    <w:rsid w:val="00D55324"/>
    <w:rsid w:val="00D55B19"/>
    <w:rsid w:val="00D56350"/>
    <w:rsid w:val="00D56FD7"/>
    <w:rsid w:val="00D570CD"/>
    <w:rsid w:val="00D57187"/>
    <w:rsid w:val="00D60CC5"/>
    <w:rsid w:val="00D611CE"/>
    <w:rsid w:val="00D614DE"/>
    <w:rsid w:val="00D6161A"/>
    <w:rsid w:val="00D616DB"/>
    <w:rsid w:val="00D61924"/>
    <w:rsid w:val="00D622D1"/>
    <w:rsid w:val="00D62A70"/>
    <w:rsid w:val="00D632D8"/>
    <w:rsid w:val="00D6395B"/>
    <w:rsid w:val="00D639ED"/>
    <w:rsid w:val="00D63A5B"/>
    <w:rsid w:val="00D63D5D"/>
    <w:rsid w:val="00D641C8"/>
    <w:rsid w:val="00D64355"/>
    <w:rsid w:val="00D64D93"/>
    <w:rsid w:val="00D64F66"/>
    <w:rsid w:val="00D64F96"/>
    <w:rsid w:val="00D65011"/>
    <w:rsid w:val="00D65B0F"/>
    <w:rsid w:val="00D65B1C"/>
    <w:rsid w:val="00D65E72"/>
    <w:rsid w:val="00D665A6"/>
    <w:rsid w:val="00D67730"/>
    <w:rsid w:val="00D678DA"/>
    <w:rsid w:val="00D706BD"/>
    <w:rsid w:val="00D70913"/>
    <w:rsid w:val="00D719C1"/>
    <w:rsid w:val="00D72760"/>
    <w:rsid w:val="00D72930"/>
    <w:rsid w:val="00D72F4F"/>
    <w:rsid w:val="00D74046"/>
    <w:rsid w:val="00D74056"/>
    <w:rsid w:val="00D74123"/>
    <w:rsid w:val="00D7422E"/>
    <w:rsid w:val="00D746FA"/>
    <w:rsid w:val="00D74D77"/>
    <w:rsid w:val="00D758DD"/>
    <w:rsid w:val="00D75C7B"/>
    <w:rsid w:val="00D75CBE"/>
    <w:rsid w:val="00D763E0"/>
    <w:rsid w:val="00D76C90"/>
    <w:rsid w:val="00D7743B"/>
    <w:rsid w:val="00D77B05"/>
    <w:rsid w:val="00D806FF"/>
    <w:rsid w:val="00D80CFF"/>
    <w:rsid w:val="00D8157C"/>
    <w:rsid w:val="00D81A6F"/>
    <w:rsid w:val="00D832B7"/>
    <w:rsid w:val="00D8348A"/>
    <w:rsid w:val="00D850F0"/>
    <w:rsid w:val="00D85238"/>
    <w:rsid w:val="00D85548"/>
    <w:rsid w:val="00D860B8"/>
    <w:rsid w:val="00D8693F"/>
    <w:rsid w:val="00D87032"/>
    <w:rsid w:val="00D878BA"/>
    <w:rsid w:val="00D904A1"/>
    <w:rsid w:val="00D912F9"/>
    <w:rsid w:val="00D92945"/>
    <w:rsid w:val="00D929D4"/>
    <w:rsid w:val="00D92CF3"/>
    <w:rsid w:val="00D92F55"/>
    <w:rsid w:val="00D93858"/>
    <w:rsid w:val="00D93DE8"/>
    <w:rsid w:val="00D93E4A"/>
    <w:rsid w:val="00D947C8"/>
    <w:rsid w:val="00D9496D"/>
    <w:rsid w:val="00D94FA6"/>
    <w:rsid w:val="00D9507B"/>
    <w:rsid w:val="00D95BD5"/>
    <w:rsid w:val="00D95E40"/>
    <w:rsid w:val="00D966D6"/>
    <w:rsid w:val="00D970FF"/>
    <w:rsid w:val="00DA007D"/>
    <w:rsid w:val="00DA0D89"/>
    <w:rsid w:val="00DA1673"/>
    <w:rsid w:val="00DA18C2"/>
    <w:rsid w:val="00DA1C87"/>
    <w:rsid w:val="00DA34C8"/>
    <w:rsid w:val="00DA40F9"/>
    <w:rsid w:val="00DA44F6"/>
    <w:rsid w:val="00DA4A73"/>
    <w:rsid w:val="00DA51A1"/>
    <w:rsid w:val="00DA5831"/>
    <w:rsid w:val="00DA6135"/>
    <w:rsid w:val="00DA6816"/>
    <w:rsid w:val="00DA7459"/>
    <w:rsid w:val="00DA77B1"/>
    <w:rsid w:val="00DA7A3B"/>
    <w:rsid w:val="00DB091A"/>
    <w:rsid w:val="00DB1321"/>
    <w:rsid w:val="00DB1400"/>
    <w:rsid w:val="00DB202E"/>
    <w:rsid w:val="00DB24CC"/>
    <w:rsid w:val="00DB26E0"/>
    <w:rsid w:val="00DB29C3"/>
    <w:rsid w:val="00DB3928"/>
    <w:rsid w:val="00DB4980"/>
    <w:rsid w:val="00DB4B25"/>
    <w:rsid w:val="00DB4DFE"/>
    <w:rsid w:val="00DB5402"/>
    <w:rsid w:val="00DB551D"/>
    <w:rsid w:val="00DB6CC7"/>
    <w:rsid w:val="00DB7C4F"/>
    <w:rsid w:val="00DC0254"/>
    <w:rsid w:val="00DC0C0C"/>
    <w:rsid w:val="00DC0D4A"/>
    <w:rsid w:val="00DC1F7C"/>
    <w:rsid w:val="00DC21EC"/>
    <w:rsid w:val="00DC24C1"/>
    <w:rsid w:val="00DC2DF0"/>
    <w:rsid w:val="00DC3163"/>
    <w:rsid w:val="00DC3237"/>
    <w:rsid w:val="00DC3467"/>
    <w:rsid w:val="00DC3CE8"/>
    <w:rsid w:val="00DC3FB2"/>
    <w:rsid w:val="00DC4090"/>
    <w:rsid w:val="00DC4251"/>
    <w:rsid w:val="00DC4B9E"/>
    <w:rsid w:val="00DC5393"/>
    <w:rsid w:val="00DC546C"/>
    <w:rsid w:val="00DC5BD3"/>
    <w:rsid w:val="00DC5D73"/>
    <w:rsid w:val="00DC5DA3"/>
    <w:rsid w:val="00DC6C71"/>
    <w:rsid w:val="00DC70BF"/>
    <w:rsid w:val="00DC735B"/>
    <w:rsid w:val="00DC7395"/>
    <w:rsid w:val="00DC753B"/>
    <w:rsid w:val="00DC7C11"/>
    <w:rsid w:val="00DC7F0B"/>
    <w:rsid w:val="00DD05B5"/>
    <w:rsid w:val="00DD0834"/>
    <w:rsid w:val="00DD140D"/>
    <w:rsid w:val="00DD1726"/>
    <w:rsid w:val="00DD173E"/>
    <w:rsid w:val="00DD2EC2"/>
    <w:rsid w:val="00DD39C6"/>
    <w:rsid w:val="00DD3FDA"/>
    <w:rsid w:val="00DD400D"/>
    <w:rsid w:val="00DD4354"/>
    <w:rsid w:val="00DD4BE1"/>
    <w:rsid w:val="00DD4D92"/>
    <w:rsid w:val="00DD508A"/>
    <w:rsid w:val="00DD52BF"/>
    <w:rsid w:val="00DD5A54"/>
    <w:rsid w:val="00DD5D5F"/>
    <w:rsid w:val="00DD619C"/>
    <w:rsid w:val="00DD683B"/>
    <w:rsid w:val="00DD7A1F"/>
    <w:rsid w:val="00DE04CA"/>
    <w:rsid w:val="00DE051D"/>
    <w:rsid w:val="00DE0770"/>
    <w:rsid w:val="00DE0894"/>
    <w:rsid w:val="00DE097A"/>
    <w:rsid w:val="00DE1135"/>
    <w:rsid w:val="00DE1259"/>
    <w:rsid w:val="00DE27D1"/>
    <w:rsid w:val="00DE27F7"/>
    <w:rsid w:val="00DE2BD5"/>
    <w:rsid w:val="00DE30ED"/>
    <w:rsid w:val="00DE32BD"/>
    <w:rsid w:val="00DE6129"/>
    <w:rsid w:val="00DE65AD"/>
    <w:rsid w:val="00DE698F"/>
    <w:rsid w:val="00DE7B23"/>
    <w:rsid w:val="00DF03CD"/>
    <w:rsid w:val="00DF0F0E"/>
    <w:rsid w:val="00DF13FB"/>
    <w:rsid w:val="00DF198F"/>
    <w:rsid w:val="00DF1FE3"/>
    <w:rsid w:val="00DF2606"/>
    <w:rsid w:val="00DF3510"/>
    <w:rsid w:val="00DF4649"/>
    <w:rsid w:val="00DF526D"/>
    <w:rsid w:val="00DF5270"/>
    <w:rsid w:val="00DF544A"/>
    <w:rsid w:val="00DF5632"/>
    <w:rsid w:val="00DF57D1"/>
    <w:rsid w:val="00DF5E15"/>
    <w:rsid w:val="00DF6143"/>
    <w:rsid w:val="00DF7B4A"/>
    <w:rsid w:val="00DF7FB4"/>
    <w:rsid w:val="00E00106"/>
    <w:rsid w:val="00E00287"/>
    <w:rsid w:val="00E00803"/>
    <w:rsid w:val="00E009DA"/>
    <w:rsid w:val="00E01548"/>
    <w:rsid w:val="00E0162F"/>
    <w:rsid w:val="00E022CA"/>
    <w:rsid w:val="00E023EE"/>
    <w:rsid w:val="00E02724"/>
    <w:rsid w:val="00E02B89"/>
    <w:rsid w:val="00E0314D"/>
    <w:rsid w:val="00E032D4"/>
    <w:rsid w:val="00E03AA9"/>
    <w:rsid w:val="00E03EA0"/>
    <w:rsid w:val="00E0427B"/>
    <w:rsid w:val="00E04E68"/>
    <w:rsid w:val="00E05045"/>
    <w:rsid w:val="00E05371"/>
    <w:rsid w:val="00E05AB4"/>
    <w:rsid w:val="00E0600C"/>
    <w:rsid w:val="00E06601"/>
    <w:rsid w:val="00E07A69"/>
    <w:rsid w:val="00E106B2"/>
    <w:rsid w:val="00E107B8"/>
    <w:rsid w:val="00E11052"/>
    <w:rsid w:val="00E114F7"/>
    <w:rsid w:val="00E12427"/>
    <w:rsid w:val="00E12787"/>
    <w:rsid w:val="00E12A08"/>
    <w:rsid w:val="00E12B2C"/>
    <w:rsid w:val="00E12F1F"/>
    <w:rsid w:val="00E13181"/>
    <w:rsid w:val="00E1412D"/>
    <w:rsid w:val="00E14D11"/>
    <w:rsid w:val="00E15E1F"/>
    <w:rsid w:val="00E16658"/>
    <w:rsid w:val="00E16DD4"/>
    <w:rsid w:val="00E170C1"/>
    <w:rsid w:val="00E1755C"/>
    <w:rsid w:val="00E17908"/>
    <w:rsid w:val="00E213B5"/>
    <w:rsid w:val="00E22119"/>
    <w:rsid w:val="00E2223C"/>
    <w:rsid w:val="00E229CB"/>
    <w:rsid w:val="00E22D4C"/>
    <w:rsid w:val="00E22D8E"/>
    <w:rsid w:val="00E22FAE"/>
    <w:rsid w:val="00E23246"/>
    <w:rsid w:val="00E236D3"/>
    <w:rsid w:val="00E23951"/>
    <w:rsid w:val="00E24126"/>
    <w:rsid w:val="00E2464A"/>
    <w:rsid w:val="00E24817"/>
    <w:rsid w:val="00E25352"/>
    <w:rsid w:val="00E25FB9"/>
    <w:rsid w:val="00E2686B"/>
    <w:rsid w:val="00E26B65"/>
    <w:rsid w:val="00E26ED3"/>
    <w:rsid w:val="00E27DDB"/>
    <w:rsid w:val="00E300B2"/>
    <w:rsid w:val="00E30A60"/>
    <w:rsid w:val="00E31329"/>
    <w:rsid w:val="00E33601"/>
    <w:rsid w:val="00E3645C"/>
    <w:rsid w:val="00E37C7B"/>
    <w:rsid w:val="00E37DF9"/>
    <w:rsid w:val="00E37E8A"/>
    <w:rsid w:val="00E4042B"/>
    <w:rsid w:val="00E40DCF"/>
    <w:rsid w:val="00E41FFC"/>
    <w:rsid w:val="00E42961"/>
    <w:rsid w:val="00E4327E"/>
    <w:rsid w:val="00E43C95"/>
    <w:rsid w:val="00E43D1B"/>
    <w:rsid w:val="00E43F2D"/>
    <w:rsid w:val="00E44223"/>
    <w:rsid w:val="00E4473F"/>
    <w:rsid w:val="00E456DE"/>
    <w:rsid w:val="00E45F8D"/>
    <w:rsid w:val="00E4616E"/>
    <w:rsid w:val="00E46271"/>
    <w:rsid w:val="00E47901"/>
    <w:rsid w:val="00E47FA9"/>
    <w:rsid w:val="00E50956"/>
    <w:rsid w:val="00E51286"/>
    <w:rsid w:val="00E5136C"/>
    <w:rsid w:val="00E514B3"/>
    <w:rsid w:val="00E51B62"/>
    <w:rsid w:val="00E51C0A"/>
    <w:rsid w:val="00E52696"/>
    <w:rsid w:val="00E5281D"/>
    <w:rsid w:val="00E528D0"/>
    <w:rsid w:val="00E535C0"/>
    <w:rsid w:val="00E537BD"/>
    <w:rsid w:val="00E53A30"/>
    <w:rsid w:val="00E54800"/>
    <w:rsid w:val="00E54BA9"/>
    <w:rsid w:val="00E54E62"/>
    <w:rsid w:val="00E55223"/>
    <w:rsid w:val="00E55C30"/>
    <w:rsid w:val="00E55E2A"/>
    <w:rsid w:val="00E56035"/>
    <w:rsid w:val="00E567B3"/>
    <w:rsid w:val="00E57087"/>
    <w:rsid w:val="00E57098"/>
    <w:rsid w:val="00E571CC"/>
    <w:rsid w:val="00E572CB"/>
    <w:rsid w:val="00E573EA"/>
    <w:rsid w:val="00E574AE"/>
    <w:rsid w:val="00E57D61"/>
    <w:rsid w:val="00E600C3"/>
    <w:rsid w:val="00E60744"/>
    <w:rsid w:val="00E61526"/>
    <w:rsid w:val="00E61D46"/>
    <w:rsid w:val="00E61D51"/>
    <w:rsid w:val="00E625CD"/>
    <w:rsid w:val="00E643A4"/>
    <w:rsid w:val="00E651C1"/>
    <w:rsid w:val="00E65671"/>
    <w:rsid w:val="00E65FC6"/>
    <w:rsid w:val="00E664B4"/>
    <w:rsid w:val="00E66554"/>
    <w:rsid w:val="00E66978"/>
    <w:rsid w:val="00E66F33"/>
    <w:rsid w:val="00E676B9"/>
    <w:rsid w:val="00E67931"/>
    <w:rsid w:val="00E67BE1"/>
    <w:rsid w:val="00E7049A"/>
    <w:rsid w:val="00E70729"/>
    <w:rsid w:val="00E70966"/>
    <w:rsid w:val="00E712B9"/>
    <w:rsid w:val="00E71C19"/>
    <w:rsid w:val="00E72FDC"/>
    <w:rsid w:val="00E73621"/>
    <w:rsid w:val="00E73CCA"/>
    <w:rsid w:val="00E745B6"/>
    <w:rsid w:val="00E74842"/>
    <w:rsid w:val="00E74E7B"/>
    <w:rsid w:val="00E771A1"/>
    <w:rsid w:val="00E77747"/>
    <w:rsid w:val="00E80465"/>
    <w:rsid w:val="00E80F03"/>
    <w:rsid w:val="00E8111D"/>
    <w:rsid w:val="00E815C6"/>
    <w:rsid w:val="00E81D49"/>
    <w:rsid w:val="00E8215C"/>
    <w:rsid w:val="00E82848"/>
    <w:rsid w:val="00E82B09"/>
    <w:rsid w:val="00E83CD3"/>
    <w:rsid w:val="00E84061"/>
    <w:rsid w:val="00E84166"/>
    <w:rsid w:val="00E84AE4"/>
    <w:rsid w:val="00E84C7A"/>
    <w:rsid w:val="00E8597B"/>
    <w:rsid w:val="00E87394"/>
    <w:rsid w:val="00E8753A"/>
    <w:rsid w:val="00E90A6C"/>
    <w:rsid w:val="00E912B0"/>
    <w:rsid w:val="00E91560"/>
    <w:rsid w:val="00E92C2D"/>
    <w:rsid w:val="00E92FAD"/>
    <w:rsid w:val="00E9312F"/>
    <w:rsid w:val="00E94D73"/>
    <w:rsid w:val="00E9577E"/>
    <w:rsid w:val="00E958E0"/>
    <w:rsid w:val="00E95C81"/>
    <w:rsid w:val="00E96A4A"/>
    <w:rsid w:val="00E96CDC"/>
    <w:rsid w:val="00E97752"/>
    <w:rsid w:val="00E97C14"/>
    <w:rsid w:val="00EA0179"/>
    <w:rsid w:val="00EA0D77"/>
    <w:rsid w:val="00EA0DA0"/>
    <w:rsid w:val="00EA0E66"/>
    <w:rsid w:val="00EA1131"/>
    <w:rsid w:val="00EA1586"/>
    <w:rsid w:val="00EA16C8"/>
    <w:rsid w:val="00EA1905"/>
    <w:rsid w:val="00EA1B62"/>
    <w:rsid w:val="00EA1D77"/>
    <w:rsid w:val="00EA2534"/>
    <w:rsid w:val="00EA25A4"/>
    <w:rsid w:val="00EA26EA"/>
    <w:rsid w:val="00EA2D21"/>
    <w:rsid w:val="00EA34F5"/>
    <w:rsid w:val="00EA3793"/>
    <w:rsid w:val="00EA4454"/>
    <w:rsid w:val="00EA4748"/>
    <w:rsid w:val="00EA4861"/>
    <w:rsid w:val="00EA4E59"/>
    <w:rsid w:val="00EA534F"/>
    <w:rsid w:val="00EA5627"/>
    <w:rsid w:val="00EA6D5E"/>
    <w:rsid w:val="00EB0338"/>
    <w:rsid w:val="00EB0900"/>
    <w:rsid w:val="00EB1223"/>
    <w:rsid w:val="00EB17C2"/>
    <w:rsid w:val="00EB29F4"/>
    <w:rsid w:val="00EB3BD0"/>
    <w:rsid w:val="00EB40C4"/>
    <w:rsid w:val="00EB47ED"/>
    <w:rsid w:val="00EB4F75"/>
    <w:rsid w:val="00EB5D72"/>
    <w:rsid w:val="00EB676F"/>
    <w:rsid w:val="00EB78D8"/>
    <w:rsid w:val="00EC079F"/>
    <w:rsid w:val="00EC101A"/>
    <w:rsid w:val="00EC1207"/>
    <w:rsid w:val="00EC1641"/>
    <w:rsid w:val="00EC2288"/>
    <w:rsid w:val="00EC2EE2"/>
    <w:rsid w:val="00EC349C"/>
    <w:rsid w:val="00EC4D26"/>
    <w:rsid w:val="00EC4D31"/>
    <w:rsid w:val="00EC647E"/>
    <w:rsid w:val="00EC6D17"/>
    <w:rsid w:val="00EC72E9"/>
    <w:rsid w:val="00EC7FD4"/>
    <w:rsid w:val="00ED01C1"/>
    <w:rsid w:val="00ED01E2"/>
    <w:rsid w:val="00ED0E71"/>
    <w:rsid w:val="00ED1004"/>
    <w:rsid w:val="00ED11F5"/>
    <w:rsid w:val="00ED1741"/>
    <w:rsid w:val="00ED17DB"/>
    <w:rsid w:val="00ED2D6D"/>
    <w:rsid w:val="00ED3131"/>
    <w:rsid w:val="00ED35BA"/>
    <w:rsid w:val="00ED3927"/>
    <w:rsid w:val="00ED4892"/>
    <w:rsid w:val="00ED5584"/>
    <w:rsid w:val="00ED564B"/>
    <w:rsid w:val="00ED5B2E"/>
    <w:rsid w:val="00ED641B"/>
    <w:rsid w:val="00ED6913"/>
    <w:rsid w:val="00ED6AC2"/>
    <w:rsid w:val="00ED6C83"/>
    <w:rsid w:val="00ED713E"/>
    <w:rsid w:val="00ED724E"/>
    <w:rsid w:val="00ED7341"/>
    <w:rsid w:val="00ED7888"/>
    <w:rsid w:val="00ED7FF1"/>
    <w:rsid w:val="00EE0056"/>
    <w:rsid w:val="00EE03A5"/>
    <w:rsid w:val="00EE075C"/>
    <w:rsid w:val="00EE0A91"/>
    <w:rsid w:val="00EE1BCF"/>
    <w:rsid w:val="00EE266F"/>
    <w:rsid w:val="00EE2A2D"/>
    <w:rsid w:val="00EE2F29"/>
    <w:rsid w:val="00EE3539"/>
    <w:rsid w:val="00EE3627"/>
    <w:rsid w:val="00EE3BFF"/>
    <w:rsid w:val="00EE413C"/>
    <w:rsid w:val="00EE4513"/>
    <w:rsid w:val="00EE49ED"/>
    <w:rsid w:val="00EE4E7A"/>
    <w:rsid w:val="00EE4EDB"/>
    <w:rsid w:val="00EE4EE4"/>
    <w:rsid w:val="00EE5616"/>
    <w:rsid w:val="00EE5774"/>
    <w:rsid w:val="00EE7B5D"/>
    <w:rsid w:val="00EF0025"/>
    <w:rsid w:val="00EF0323"/>
    <w:rsid w:val="00EF1080"/>
    <w:rsid w:val="00EF189B"/>
    <w:rsid w:val="00EF1A7F"/>
    <w:rsid w:val="00EF2509"/>
    <w:rsid w:val="00EF35F8"/>
    <w:rsid w:val="00EF3622"/>
    <w:rsid w:val="00EF3E47"/>
    <w:rsid w:val="00EF43F8"/>
    <w:rsid w:val="00EF4933"/>
    <w:rsid w:val="00EF54CC"/>
    <w:rsid w:val="00EF5BEB"/>
    <w:rsid w:val="00EF5D79"/>
    <w:rsid w:val="00EF5DB3"/>
    <w:rsid w:val="00EF6626"/>
    <w:rsid w:val="00EF6BF7"/>
    <w:rsid w:val="00F007D1"/>
    <w:rsid w:val="00F01325"/>
    <w:rsid w:val="00F015EB"/>
    <w:rsid w:val="00F01927"/>
    <w:rsid w:val="00F01BD6"/>
    <w:rsid w:val="00F01CF9"/>
    <w:rsid w:val="00F02187"/>
    <w:rsid w:val="00F02667"/>
    <w:rsid w:val="00F0267A"/>
    <w:rsid w:val="00F026ED"/>
    <w:rsid w:val="00F02CF7"/>
    <w:rsid w:val="00F03D6E"/>
    <w:rsid w:val="00F03EF4"/>
    <w:rsid w:val="00F042A7"/>
    <w:rsid w:val="00F043A7"/>
    <w:rsid w:val="00F04BC2"/>
    <w:rsid w:val="00F050B5"/>
    <w:rsid w:val="00F058C7"/>
    <w:rsid w:val="00F05E83"/>
    <w:rsid w:val="00F0654C"/>
    <w:rsid w:val="00F06CE8"/>
    <w:rsid w:val="00F070CA"/>
    <w:rsid w:val="00F073C1"/>
    <w:rsid w:val="00F076F6"/>
    <w:rsid w:val="00F07763"/>
    <w:rsid w:val="00F07D19"/>
    <w:rsid w:val="00F07D6A"/>
    <w:rsid w:val="00F113C6"/>
    <w:rsid w:val="00F11AF0"/>
    <w:rsid w:val="00F11C06"/>
    <w:rsid w:val="00F15629"/>
    <w:rsid w:val="00F15AF3"/>
    <w:rsid w:val="00F162BD"/>
    <w:rsid w:val="00F16C2B"/>
    <w:rsid w:val="00F16CA3"/>
    <w:rsid w:val="00F16CC9"/>
    <w:rsid w:val="00F16F40"/>
    <w:rsid w:val="00F21E2B"/>
    <w:rsid w:val="00F22399"/>
    <w:rsid w:val="00F227E9"/>
    <w:rsid w:val="00F22FE5"/>
    <w:rsid w:val="00F24CFA"/>
    <w:rsid w:val="00F24D42"/>
    <w:rsid w:val="00F24E98"/>
    <w:rsid w:val="00F24FC5"/>
    <w:rsid w:val="00F25358"/>
    <w:rsid w:val="00F25468"/>
    <w:rsid w:val="00F2653B"/>
    <w:rsid w:val="00F271E2"/>
    <w:rsid w:val="00F27DED"/>
    <w:rsid w:val="00F27F18"/>
    <w:rsid w:val="00F27F29"/>
    <w:rsid w:val="00F30457"/>
    <w:rsid w:val="00F307C3"/>
    <w:rsid w:val="00F307E3"/>
    <w:rsid w:val="00F30A36"/>
    <w:rsid w:val="00F30A64"/>
    <w:rsid w:val="00F30ADB"/>
    <w:rsid w:val="00F3121F"/>
    <w:rsid w:val="00F31359"/>
    <w:rsid w:val="00F313CE"/>
    <w:rsid w:val="00F32209"/>
    <w:rsid w:val="00F325C1"/>
    <w:rsid w:val="00F32E23"/>
    <w:rsid w:val="00F33491"/>
    <w:rsid w:val="00F339F2"/>
    <w:rsid w:val="00F34994"/>
    <w:rsid w:val="00F35077"/>
    <w:rsid w:val="00F35245"/>
    <w:rsid w:val="00F35788"/>
    <w:rsid w:val="00F35A0B"/>
    <w:rsid w:val="00F35A1C"/>
    <w:rsid w:val="00F36DFC"/>
    <w:rsid w:val="00F370CA"/>
    <w:rsid w:val="00F37D97"/>
    <w:rsid w:val="00F37F20"/>
    <w:rsid w:val="00F40813"/>
    <w:rsid w:val="00F40A77"/>
    <w:rsid w:val="00F40A7E"/>
    <w:rsid w:val="00F41174"/>
    <w:rsid w:val="00F42764"/>
    <w:rsid w:val="00F431DD"/>
    <w:rsid w:val="00F44908"/>
    <w:rsid w:val="00F45CA1"/>
    <w:rsid w:val="00F45FB3"/>
    <w:rsid w:val="00F46A78"/>
    <w:rsid w:val="00F46B95"/>
    <w:rsid w:val="00F5025C"/>
    <w:rsid w:val="00F50649"/>
    <w:rsid w:val="00F5073D"/>
    <w:rsid w:val="00F51152"/>
    <w:rsid w:val="00F5286E"/>
    <w:rsid w:val="00F53A53"/>
    <w:rsid w:val="00F543E7"/>
    <w:rsid w:val="00F5450A"/>
    <w:rsid w:val="00F5467D"/>
    <w:rsid w:val="00F55F7C"/>
    <w:rsid w:val="00F5601D"/>
    <w:rsid w:val="00F564ED"/>
    <w:rsid w:val="00F56BAA"/>
    <w:rsid w:val="00F570FD"/>
    <w:rsid w:val="00F5724F"/>
    <w:rsid w:val="00F57AD5"/>
    <w:rsid w:val="00F60D5F"/>
    <w:rsid w:val="00F61599"/>
    <w:rsid w:val="00F61A1B"/>
    <w:rsid w:val="00F62523"/>
    <w:rsid w:val="00F625CF"/>
    <w:rsid w:val="00F62CC9"/>
    <w:rsid w:val="00F63075"/>
    <w:rsid w:val="00F631BD"/>
    <w:rsid w:val="00F63661"/>
    <w:rsid w:val="00F638C8"/>
    <w:rsid w:val="00F64238"/>
    <w:rsid w:val="00F64593"/>
    <w:rsid w:val="00F65065"/>
    <w:rsid w:val="00F65FF4"/>
    <w:rsid w:val="00F67371"/>
    <w:rsid w:val="00F70282"/>
    <w:rsid w:val="00F70496"/>
    <w:rsid w:val="00F711FD"/>
    <w:rsid w:val="00F7206E"/>
    <w:rsid w:val="00F72C14"/>
    <w:rsid w:val="00F72C64"/>
    <w:rsid w:val="00F7390F"/>
    <w:rsid w:val="00F73C8C"/>
    <w:rsid w:val="00F7466E"/>
    <w:rsid w:val="00F747F2"/>
    <w:rsid w:val="00F748B6"/>
    <w:rsid w:val="00F755EA"/>
    <w:rsid w:val="00F769A7"/>
    <w:rsid w:val="00F769E5"/>
    <w:rsid w:val="00F76F39"/>
    <w:rsid w:val="00F77471"/>
    <w:rsid w:val="00F77930"/>
    <w:rsid w:val="00F77C0F"/>
    <w:rsid w:val="00F815FA"/>
    <w:rsid w:val="00F825BF"/>
    <w:rsid w:val="00F83F68"/>
    <w:rsid w:val="00F84609"/>
    <w:rsid w:val="00F846ED"/>
    <w:rsid w:val="00F84AB2"/>
    <w:rsid w:val="00F853D0"/>
    <w:rsid w:val="00F856AC"/>
    <w:rsid w:val="00F856B3"/>
    <w:rsid w:val="00F87945"/>
    <w:rsid w:val="00F902EA"/>
    <w:rsid w:val="00F911B7"/>
    <w:rsid w:val="00F93E70"/>
    <w:rsid w:val="00F944BA"/>
    <w:rsid w:val="00F947EA"/>
    <w:rsid w:val="00F94A6A"/>
    <w:rsid w:val="00F96989"/>
    <w:rsid w:val="00F96A92"/>
    <w:rsid w:val="00F9723D"/>
    <w:rsid w:val="00F9749A"/>
    <w:rsid w:val="00FA04A1"/>
    <w:rsid w:val="00FA075D"/>
    <w:rsid w:val="00FA08F7"/>
    <w:rsid w:val="00FA161D"/>
    <w:rsid w:val="00FA1AF3"/>
    <w:rsid w:val="00FA1E9E"/>
    <w:rsid w:val="00FA201D"/>
    <w:rsid w:val="00FA21A2"/>
    <w:rsid w:val="00FA2A0F"/>
    <w:rsid w:val="00FA2BD5"/>
    <w:rsid w:val="00FA331F"/>
    <w:rsid w:val="00FA61E3"/>
    <w:rsid w:val="00FA6E72"/>
    <w:rsid w:val="00FA7621"/>
    <w:rsid w:val="00FB13D5"/>
    <w:rsid w:val="00FB186D"/>
    <w:rsid w:val="00FB1BA9"/>
    <w:rsid w:val="00FB1DB6"/>
    <w:rsid w:val="00FB25D0"/>
    <w:rsid w:val="00FB28EC"/>
    <w:rsid w:val="00FB2F82"/>
    <w:rsid w:val="00FB3023"/>
    <w:rsid w:val="00FB329E"/>
    <w:rsid w:val="00FB397B"/>
    <w:rsid w:val="00FB3C50"/>
    <w:rsid w:val="00FB3C7C"/>
    <w:rsid w:val="00FB5185"/>
    <w:rsid w:val="00FB62B4"/>
    <w:rsid w:val="00FB7BE3"/>
    <w:rsid w:val="00FC137D"/>
    <w:rsid w:val="00FC1816"/>
    <w:rsid w:val="00FC19F0"/>
    <w:rsid w:val="00FC1D8A"/>
    <w:rsid w:val="00FC2046"/>
    <w:rsid w:val="00FC3761"/>
    <w:rsid w:val="00FC471F"/>
    <w:rsid w:val="00FC536F"/>
    <w:rsid w:val="00FC5E6E"/>
    <w:rsid w:val="00FC66DA"/>
    <w:rsid w:val="00FC719E"/>
    <w:rsid w:val="00FC7663"/>
    <w:rsid w:val="00FC7BA8"/>
    <w:rsid w:val="00FD1157"/>
    <w:rsid w:val="00FD1C42"/>
    <w:rsid w:val="00FD20FE"/>
    <w:rsid w:val="00FD2A15"/>
    <w:rsid w:val="00FD3A20"/>
    <w:rsid w:val="00FD520F"/>
    <w:rsid w:val="00FD544C"/>
    <w:rsid w:val="00FD5543"/>
    <w:rsid w:val="00FD6DD6"/>
    <w:rsid w:val="00FD6F1D"/>
    <w:rsid w:val="00FD787C"/>
    <w:rsid w:val="00FD7BB8"/>
    <w:rsid w:val="00FD7D65"/>
    <w:rsid w:val="00FE1CD9"/>
    <w:rsid w:val="00FE23F2"/>
    <w:rsid w:val="00FE24A8"/>
    <w:rsid w:val="00FE2F87"/>
    <w:rsid w:val="00FE404B"/>
    <w:rsid w:val="00FE541D"/>
    <w:rsid w:val="00FE6290"/>
    <w:rsid w:val="00FE6729"/>
    <w:rsid w:val="00FE6F7D"/>
    <w:rsid w:val="00FE7C98"/>
    <w:rsid w:val="00FF01D7"/>
    <w:rsid w:val="00FF0378"/>
    <w:rsid w:val="00FF045D"/>
    <w:rsid w:val="00FF082B"/>
    <w:rsid w:val="00FF0CD2"/>
    <w:rsid w:val="00FF150D"/>
    <w:rsid w:val="00FF1A9E"/>
    <w:rsid w:val="00FF1ED4"/>
    <w:rsid w:val="00FF355B"/>
    <w:rsid w:val="00FF361D"/>
    <w:rsid w:val="00FF3749"/>
    <w:rsid w:val="00FF3B63"/>
    <w:rsid w:val="00FF45F3"/>
    <w:rsid w:val="00FF4620"/>
    <w:rsid w:val="00FF4624"/>
    <w:rsid w:val="00FF4735"/>
    <w:rsid w:val="00FF5372"/>
    <w:rsid w:val="00FF5A12"/>
    <w:rsid w:val="00FF5A2F"/>
    <w:rsid w:val="00FF64F5"/>
    <w:rsid w:val="00FF6FDC"/>
    <w:rsid w:val="00FF7268"/>
    <w:rsid w:val="00FF7712"/>
    <w:rsid w:val="00FF7751"/>
    <w:rsid w:val="00FF7F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header" w:uiPriority="0" w:qFormat="1"/>
    <w:lsdException w:name="caption" w:uiPriority="0" w:qFormat="1"/>
    <w:lsdException w:name="footnote reference" w:uiPriority="0"/>
    <w:lsdException w:name="line number" w:uiPriority="0"/>
    <w:lsdException w:name="endnote reference"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E0B18"/>
    <w:pPr>
      <w:spacing w:after="200" w:line="276" w:lineRule="auto"/>
    </w:pPr>
    <w:rPr>
      <w:sz w:val="22"/>
      <w:szCs w:val="22"/>
      <w:lang w:eastAsia="en-US"/>
    </w:rPr>
  </w:style>
  <w:style w:type="paragraph" w:styleId="Nagwek1">
    <w:name w:val="heading 1"/>
    <w:basedOn w:val="Normalny"/>
    <w:next w:val="Normalny"/>
    <w:link w:val="Nagwek1Znak"/>
    <w:qFormat/>
    <w:rsid w:val="00953C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A12F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4">
    <w:name w:val="heading 4"/>
    <w:basedOn w:val="Normalny"/>
    <w:link w:val="Nagwek4Znak"/>
    <w:unhideWhenUsed/>
    <w:qFormat/>
    <w:rsid w:val="005928D9"/>
    <w:pPr>
      <w:spacing w:before="100" w:beforeAutospacing="1" w:after="100" w:afterAutospacing="1" w:line="240" w:lineRule="auto"/>
      <w:outlineLvl w:val="3"/>
    </w:pPr>
    <w:rPr>
      <w:rFonts w:ascii="Times New Roman" w:eastAsia="Times New Roman" w:hAnsi="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771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qFormat/>
    <w:rsid w:val="00F853D0"/>
    <w:pPr>
      <w:tabs>
        <w:tab w:val="center" w:pos="4536"/>
        <w:tab w:val="right" w:pos="9072"/>
      </w:tabs>
      <w:spacing w:after="0" w:line="240" w:lineRule="auto"/>
    </w:pPr>
  </w:style>
  <w:style w:type="character" w:customStyle="1" w:styleId="NagwekZnak">
    <w:name w:val="Nagłówek Znak"/>
    <w:basedOn w:val="Domylnaczcionkaakapitu"/>
    <w:link w:val="Nagwek"/>
    <w:rsid w:val="00F853D0"/>
  </w:style>
  <w:style w:type="paragraph" w:styleId="Stopka">
    <w:name w:val="footer"/>
    <w:basedOn w:val="Normalny"/>
    <w:link w:val="StopkaZnak"/>
    <w:uiPriority w:val="99"/>
    <w:unhideWhenUsed/>
    <w:rsid w:val="00F853D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53D0"/>
  </w:style>
  <w:style w:type="paragraph" w:styleId="NormalnyWeb">
    <w:name w:val="Normal (Web)"/>
    <w:basedOn w:val="Normalny"/>
    <w:uiPriority w:val="99"/>
    <w:unhideWhenUsed/>
    <w:qFormat/>
    <w:rsid w:val="002F6C6C"/>
    <w:pPr>
      <w:spacing w:after="0" w:line="240" w:lineRule="auto"/>
    </w:pPr>
    <w:rPr>
      <w:rFonts w:ascii="Times New Roman" w:eastAsia="Times New Roman" w:hAnsi="Times New Roman"/>
      <w:sz w:val="24"/>
      <w:szCs w:val="24"/>
      <w:lang w:eastAsia="pl-PL"/>
    </w:rPr>
  </w:style>
  <w:style w:type="character" w:styleId="Uwydatnienie">
    <w:name w:val="Emphasis"/>
    <w:uiPriority w:val="20"/>
    <w:qFormat/>
    <w:rsid w:val="002F6C6C"/>
    <w:rPr>
      <w:i/>
      <w:iCs/>
    </w:rPr>
  </w:style>
  <w:style w:type="paragraph" w:styleId="Tekstdymka">
    <w:name w:val="Balloon Text"/>
    <w:basedOn w:val="Normalny"/>
    <w:link w:val="TekstdymkaZnak"/>
    <w:unhideWhenUsed/>
    <w:rsid w:val="000A6B07"/>
    <w:pPr>
      <w:spacing w:after="0" w:line="240" w:lineRule="auto"/>
    </w:pPr>
    <w:rPr>
      <w:rFonts w:ascii="Tahoma" w:hAnsi="Tahoma" w:cs="Tahoma"/>
      <w:sz w:val="16"/>
      <w:szCs w:val="16"/>
      <w:lang w:val="en-US"/>
    </w:rPr>
  </w:style>
  <w:style w:type="character" w:customStyle="1" w:styleId="TekstdymkaZnak">
    <w:name w:val="Tekst dymka Znak"/>
    <w:link w:val="Tekstdymka"/>
    <w:rsid w:val="000A6B07"/>
    <w:rPr>
      <w:rFonts w:ascii="Tahoma" w:hAnsi="Tahoma" w:cs="Tahoma"/>
      <w:sz w:val="16"/>
      <w:szCs w:val="16"/>
      <w:lang w:val="en-US" w:eastAsia="en-US"/>
    </w:rPr>
  </w:style>
  <w:style w:type="paragraph" w:styleId="Akapitzlist">
    <w:name w:val="List Paragraph"/>
    <w:basedOn w:val="Normalny"/>
    <w:qFormat/>
    <w:rsid w:val="00D55324"/>
    <w:pPr>
      <w:ind w:left="720"/>
      <w:contextualSpacing/>
    </w:pPr>
    <w:rPr>
      <w:lang w:val="en-GB"/>
    </w:rPr>
  </w:style>
  <w:style w:type="paragraph" w:styleId="Tekstpodstawowy">
    <w:name w:val="Body Text"/>
    <w:basedOn w:val="Normalny"/>
    <w:link w:val="TekstpodstawowyZnak"/>
    <w:rsid w:val="00D55324"/>
    <w:pPr>
      <w:spacing w:after="0"/>
      <w:jc w:val="both"/>
    </w:pPr>
    <w:rPr>
      <w:rFonts w:ascii="Arial" w:hAnsi="Arial"/>
      <w:color w:val="008000"/>
    </w:rPr>
  </w:style>
  <w:style w:type="character" w:customStyle="1" w:styleId="TekstpodstawowyZnak">
    <w:name w:val="Tekst podstawowy Znak"/>
    <w:link w:val="Tekstpodstawowy"/>
    <w:rsid w:val="00D55324"/>
    <w:rPr>
      <w:rFonts w:ascii="Arial" w:hAnsi="Arial" w:cs="Arial"/>
      <w:color w:val="008000"/>
      <w:sz w:val="22"/>
      <w:szCs w:val="22"/>
      <w:lang w:eastAsia="en-US"/>
    </w:rPr>
  </w:style>
  <w:style w:type="paragraph" w:styleId="Tekstprzypisudolnego">
    <w:name w:val="footnote text"/>
    <w:basedOn w:val="Normalny"/>
    <w:link w:val="TekstprzypisudolnegoZnak"/>
    <w:uiPriority w:val="99"/>
    <w:semiHidden/>
    <w:unhideWhenUsed/>
    <w:rsid w:val="00AF4F66"/>
    <w:rPr>
      <w:sz w:val="20"/>
      <w:szCs w:val="20"/>
    </w:rPr>
  </w:style>
  <w:style w:type="character" w:customStyle="1" w:styleId="TekstprzypisudolnegoZnak">
    <w:name w:val="Tekst przypisu dolnego Znak"/>
    <w:link w:val="Tekstprzypisudolnego"/>
    <w:uiPriority w:val="99"/>
    <w:semiHidden/>
    <w:rsid w:val="00AF4F66"/>
    <w:rPr>
      <w:lang w:eastAsia="en-US"/>
    </w:rPr>
  </w:style>
  <w:style w:type="character" w:styleId="Odwoanieprzypisudolnego">
    <w:name w:val="footnote reference"/>
    <w:unhideWhenUsed/>
    <w:rsid w:val="00AF4F66"/>
    <w:rPr>
      <w:vertAlign w:val="superscript"/>
    </w:rPr>
  </w:style>
  <w:style w:type="character" w:styleId="Odwoaniedokomentarza">
    <w:name w:val="annotation reference"/>
    <w:uiPriority w:val="99"/>
    <w:unhideWhenUsed/>
    <w:rsid w:val="00AF4F66"/>
    <w:rPr>
      <w:sz w:val="16"/>
      <w:szCs w:val="16"/>
    </w:rPr>
  </w:style>
  <w:style w:type="paragraph" w:styleId="Tekstkomentarza">
    <w:name w:val="annotation text"/>
    <w:basedOn w:val="Normalny"/>
    <w:link w:val="TekstkomentarzaZnak"/>
    <w:unhideWhenUsed/>
    <w:rsid w:val="00AF4F66"/>
    <w:pPr>
      <w:spacing w:line="240" w:lineRule="auto"/>
    </w:pPr>
    <w:rPr>
      <w:rFonts w:ascii="Tahoma" w:hAnsi="Tahoma" w:cs="Tahoma"/>
      <w:sz w:val="16"/>
      <w:szCs w:val="20"/>
      <w:lang w:val="en-US"/>
    </w:rPr>
  </w:style>
  <w:style w:type="character" w:customStyle="1" w:styleId="TekstkomentarzaZnak">
    <w:name w:val="Tekst komentarza Znak"/>
    <w:link w:val="Tekstkomentarza"/>
    <w:rsid w:val="00AF4F66"/>
    <w:rPr>
      <w:rFonts w:ascii="Tahoma" w:hAnsi="Tahoma" w:cs="Tahoma"/>
      <w:sz w:val="16"/>
      <w:lang w:val="en-US" w:eastAsia="en-US"/>
    </w:rPr>
  </w:style>
  <w:style w:type="paragraph" w:styleId="Tematkomentarza">
    <w:name w:val="annotation subject"/>
    <w:basedOn w:val="Tekstkomentarza"/>
    <w:next w:val="Tekstkomentarza"/>
    <w:link w:val="TematkomentarzaZnak"/>
    <w:unhideWhenUsed/>
    <w:rsid w:val="00AF4F66"/>
    <w:rPr>
      <w:b/>
      <w:bCs/>
    </w:rPr>
  </w:style>
  <w:style w:type="character" w:customStyle="1" w:styleId="TematkomentarzaZnak">
    <w:name w:val="Temat komentarza Znak"/>
    <w:link w:val="Tematkomentarza"/>
    <w:uiPriority w:val="99"/>
    <w:semiHidden/>
    <w:rsid w:val="00AF4F66"/>
    <w:rPr>
      <w:b/>
      <w:bCs/>
      <w:lang w:eastAsia="en-US"/>
    </w:rPr>
  </w:style>
  <w:style w:type="character" w:customStyle="1" w:styleId="jrnl">
    <w:name w:val="jrnl"/>
    <w:basedOn w:val="Domylnaczcionkaakapitu"/>
    <w:rsid w:val="00DC735B"/>
  </w:style>
  <w:style w:type="character" w:styleId="Hipercze">
    <w:name w:val="Hyperlink"/>
    <w:unhideWhenUsed/>
    <w:rsid w:val="00DC735B"/>
    <w:rPr>
      <w:color w:val="0000FF"/>
      <w:u w:val="single"/>
    </w:rPr>
  </w:style>
  <w:style w:type="character" w:customStyle="1" w:styleId="highlight">
    <w:name w:val="highlight"/>
    <w:basedOn w:val="Domylnaczcionkaakapitu"/>
    <w:rsid w:val="00DC735B"/>
  </w:style>
  <w:style w:type="paragraph" w:styleId="Poprawka">
    <w:name w:val="Revision"/>
    <w:hidden/>
    <w:rsid w:val="00E25FB9"/>
    <w:rPr>
      <w:sz w:val="22"/>
      <w:szCs w:val="22"/>
      <w:lang w:eastAsia="en-US"/>
    </w:rPr>
  </w:style>
  <w:style w:type="character" w:customStyle="1" w:styleId="hps">
    <w:name w:val="hps"/>
    <w:basedOn w:val="Domylnaczcionkaakapitu"/>
    <w:rsid w:val="00764B41"/>
  </w:style>
  <w:style w:type="character" w:customStyle="1" w:styleId="hw">
    <w:name w:val="hw"/>
    <w:basedOn w:val="Domylnaczcionkaakapitu"/>
    <w:rsid w:val="00962BF2"/>
  </w:style>
  <w:style w:type="character" w:customStyle="1" w:styleId="longtext">
    <w:name w:val="long_text"/>
    <w:basedOn w:val="Domylnaczcionkaakapitu"/>
    <w:rsid w:val="00962BF2"/>
  </w:style>
  <w:style w:type="character" w:styleId="UyteHipercze">
    <w:name w:val="FollowedHyperlink"/>
    <w:basedOn w:val="Domylnaczcionkaakapitu"/>
    <w:unhideWhenUsed/>
    <w:rsid w:val="00962BF2"/>
    <w:rPr>
      <w:color w:val="800080" w:themeColor="followedHyperlink"/>
      <w:u w:val="single"/>
    </w:rPr>
  </w:style>
  <w:style w:type="paragraph" w:styleId="Tytu">
    <w:name w:val="Title"/>
    <w:basedOn w:val="Normalny"/>
    <w:link w:val="TytuZnak"/>
    <w:qFormat/>
    <w:rsid w:val="005928D9"/>
    <w:pPr>
      <w:jc w:val="center"/>
    </w:pPr>
    <w:rPr>
      <w:rFonts w:ascii="Times New Roman" w:hAnsi="Times New Roman"/>
      <w:b/>
      <w:sz w:val="24"/>
    </w:rPr>
  </w:style>
  <w:style w:type="character" w:customStyle="1" w:styleId="TytuZnak">
    <w:name w:val="Tytuł Znak"/>
    <w:basedOn w:val="Domylnaczcionkaakapitu"/>
    <w:link w:val="Tytu"/>
    <w:rsid w:val="005928D9"/>
    <w:rPr>
      <w:rFonts w:ascii="Times New Roman" w:hAnsi="Times New Roman"/>
      <w:b/>
      <w:sz w:val="24"/>
      <w:szCs w:val="22"/>
      <w:lang w:eastAsia="en-US"/>
    </w:rPr>
  </w:style>
  <w:style w:type="character" w:customStyle="1" w:styleId="Nagwek4Znak">
    <w:name w:val="Nagłówek 4 Znak"/>
    <w:basedOn w:val="Domylnaczcionkaakapitu"/>
    <w:link w:val="Nagwek4"/>
    <w:rsid w:val="005928D9"/>
    <w:rPr>
      <w:rFonts w:ascii="Times New Roman" w:eastAsia="Times New Roman" w:hAnsi="Times New Roman"/>
      <w:b/>
      <w:bCs/>
      <w:sz w:val="24"/>
      <w:szCs w:val="24"/>
    </w:rPr>
  </w:style>
  <w:style w:type="character" w:styleId="Numerwiersza">
    <w:name w:val="line number"/>
    <w:basedOn w:val="Domylnaczcionkaakapitu"/>
    <w:unhideWhenUsed/>
    <w:rsid w:val="00022A98"/>
  </w:style>
  <w:style w:type="character" w:styleId="Pogrubienie">
    <w:name w:val="Strong"/>
    <w:basedOn w:val="Domylnaczcionkaakapitu"/>
    <w:qFormat/>
    <w:rsid w:val="00D929D4"/>
    <w:rPr>
      <w:b/>
      <w:bCs/>
    </w:rPr>
  </w:style>
  <w:style w:type="paragraph" w:customStyle="1" w:styleId="Zawartotabeli">
    <w:name w:val="Zawartość tabeli"/>
    <w:basedOn w:val="Normalny"/>
    <w:rsid w:val="007C271C"/>
    <w:pPr>
      <w:widowControl w:val="0"/>
      <w:suppressLineNumbers/>
      <w:suppressAutoHyphens/>
      <w:spacing w:after="0" w:line="240" w:lineRule="auto"/>
    </w:pPr>
    <w:rPr>
      <w:rFonts w:ascii="Times New Roman" w:eastAsia="Andale Sans UI" w:hAnsi="Times New Roman"/>
      <w:kern w:val="1"/>
      <w:sz w:val="24"/>
      <w:szCs w:val="24"/>
    </w:rPr>
  </w:style>
  <w:style w:type="character" w:customStyle="1" w:styleId="st">
    <w:name w:val="st"/>
    <w:basedOn w:val="Domylnaczcionkaakapitu"/>
    <w:rsid w:val="00FA21A2"/>
  </w:style>
  <w:style w:type="paragraph" w:styleId="HTML-wstpniesformatowany">
    <w:name w:val="HTML Preformatted"/>
    <w:basedOn w:val="Normalny"/>
    <w:link w:val="HTML-wstpniesformatowanyZnak"/>
    <w:unhideWhenUsed/>
    <w:rsid w:val="00A03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A035A6"/>
    <w:rPr>
      <w:rFonts w:ascii="Courier New" w:eastAsia="Times New Roman" w:hAnsi="Courier New" w:cs="Courier New"/>
    </w:rPr>
  </w:style>
  <w:style w:type="table" w:customStyle="1" w:styleId="Jasnecieniowanie1">
    <w:name w:val="Jasne cieniowanie1"/>
    <w:basedOn w:val="Standardowy"/>
    <w:rsid w:val="00BC1F6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rsid w:val="00BC1F6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1">
    <w:name w:val="Bez listy1"/>
    <w:next w:val="Bezlisty"/>
    <w:uiPriority w:val="99"/>
    <w:semiHidden/>
    <w:unhideWhenUsed/>
    <w:rsid w:val="00AE6C71"/>
  </w:style>
  <w:style w:type="numbering" w:customStyle="1" w:styleId="Bezlisty11">
    <w:name w:val="Bez listy11"/>
    <w:next w:val="Bezlisty"/>
    <w:uiPriority w:val="99"/>
    <w:semiHidden/>
    <w:unhideWhenUsed/>
    <w:rsid w:val="00AE6C71"/>
  </w:style>
  <w:style w:type="table" w:customStyle="1" w:styleId="Tabela-Siatka1">
    <w:name w:val="Tabela - Siatka1"/>
    <w:basedOn w:val="Standardowy"/>
    <w:next w:val="Tabela-Siatka"/>
    <w:uiPriority w:val="59"/>
    <w:rsid w:val="00AE6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yteHipercze1">
    <w:name w:val="UżyteHiperłącze1"/>
    <w:basedOn w:val="Domylnaczcionkaakapitu"/>
    <w:unhideWhenUsed/>
    <w:rsid w:val="00AE6C71"/>
    <w:rPr>
      <w:color w:val="800080"/>
      <w:u w:val="single"/>
    </w:rPr>
  </w:style>
  <w:style w:type="table" w:customStyle="1" w:styleId="Jasnecieniowanie10">
    <w:name w:val="Jasne cieniowanie1_0"/>
    <w:basedOn w:val="Standardowy"/>
    <w:next w:val="Jasnecieniowanie1"/>
    <w:rsid w:val="00AE6C7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0">
    <w:name w:val="Jasne cieniowanie — akcent 11_0"/>
    <w:basedOn w:val="Standardowy"/>
    <w:next w:val="Jasnecieniowanieakcent11"/>
    <w:rsid w:val="00AE6C7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
    <w:name w:val="Jasne cieniowanie2"/>
    <w:basedOn w:val="Standardowy"/>
    <w:next w:val="Jasnecieniowanie1"/>
    <w:rsid w:val="00AE6C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2">
    <w:name w:val="Jasne cieniowanie — akcent 12"/>
    <w:basedOn w:val="Standardowy"/>
    <w:next w:val="Jasnecieniowanieakcent11"/>
    <w:rsid w:val="00AE6C71"/>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
    <w:name w:val="Jasne cieniowanie21"/>
    <w:basedOn w:val="Standardowy"/>
    <w:next w:val="Jasnecieniowanie1"/>
    <w:rsid w:val="00AE6C7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agwek1Znak">
    <w:name w:val="Nagłówek 1 Znak"/>
    <w:basedOn w:val="Domylnaczcionkaakapitu"/>
    <w:link w:val="Nagwek1"/>
    <w:rsid w:val="00953CEE"/>
    <w:rPr>
      <w:rFonts w:asciiTheme="majorHAnsi" w:eastAsiaTheme="majorEastAsia" w:hAnsiTheme="majorHAnsi" w:cstheme="majorBidi"/>
      <w:b/>
      <w:bCs/>
      <w:color w:val="365F91" w:themeColor="accent1" w:themeShade="BF"/>
      <w:sz w:val="28"/>
      <w:szCs w:val="28"/>
      <w:lang w:eastAsia="en-US"/>
    </w:rPr>
  </w:style>
  <w:style w:type="character" w:customStyle="1" w:styleId="NoList1">
    <w:name w:val="No List1"/>
    <w:basedOn w:val="Domylnaczcionkaakapitu"/>
    <w:rsid w:val="00C54FC8"/>
  </w:style>
  <w:style w:type="character" w:customStyle="1" w:styleId="FootnoteText1">
    <w:name w:val="Footnote Text1"/>
    <w:basedOn w:val="Domylnaczcionkaakapitu"/>
    <w:rsid w:val="00C54FC8"/>
    <w:rPr>
      <w:vertAlign w:val="baseline"/>
    </w:rPr>
  </w:style>
  <w:style w:type="character" w:customStyle="1" w:styleId="BibPage">
    <w:name w:val="Bib Page"/>
    <w:basedOn w:val="Domylnaczcionkaakapitu"/>
    <w:rsid w:val="00C54FC8"/>
    <w:rPr>
      <w:color w:val="903C39"/>
    </w:rPr>
  </w:style>
  <w:style w:type="paragraph" w:customStyle="1" w:styleId="List7">
    <w:name w:val="List 7"/>
    <w:basedOn w:val="Normalny"/>
    <w:rsid w:val="00C54FC8"/>
    <w:rPr>
      <w:rFonts w:ascii="Times New Roman" w:eastAsia="Times New Roman" w:hAnsi="Times New Roman"/>
      <w:szCs w:val="20"/>
    </w:rPr>
  </w:style>
  <w:style w:type="paragraph" w:styleId="Lista2">
    <w:name w:val="List 2"/>
    <w:basedOn w:val="Normalny"/>
    <w:rsid w:val="00C54FC8"/>
    <w:pPr>
      <w:ind w:left="1200" w:hanging="600"/>
      <w:jc w:val="both"/>
    </w:pPr>
    <w:rPr>
      <w:rFonts w:ascii="Times New Roman" w:eastAsia="Times New Roman" w:hAnsi="Times New Roman"/>
      <w:szCs w:val="20"/>
    </w:rPr>
  </w:style>
  <w:style w:type="character" w:styleId="Odwoanieprzypisukocowego">
    <w:name w:val="endnote reference"/>
    <w:basedOn w:val="Domylnaczcionkaakapitu"/>
    <w:rsid w:val="00C54FC8"/>
    <w:rPr>
      <w:vertAlign w:val="superscript"/>
    </w:rPr>
  </w:style>
  <w:style w:type="character" w:customStyle="1" w:styleId="BibVol">
    <w:name w:val="Bib Vol"/>
    <w:basedOn w:val="Domylnaczcionkaakapitu"/>
    <w:rsid w:val="00C54FC8"/>
    <w:rPr>
      <w:color w:val="2F3699"/>
    </w:rPr>
  </w:style>
  <w:style w:type="paragraph" w:styleId="Podtytu">
    <w:name w:val="Subtitle"/>
    <w:basedOn w:val="Normalny"/>
    <w:link w:val="PodtytuZnak"/>
    <w:qFormat/>
    <w:rsid w:val="00C54FC8"/>
    <w:rPr>
      <w:rFonts w:ascii="Times New Roman" w:eastAsia="Times New Roman" w:hAnsi="Times New Roman"/>
      <w:sz w:val="36"/>
      <w:szCs w:val="20"/>
    </w:rPr>
  </w:style>
  <w:style w:type="character" w:customStyle="1" w:styleId="PodtytuZnak">
    <w:name w:val="Podtytuł Znak"/>
    <w:basedOn w:val="Domylnaczcionkaakapitu"/>
    <w:link w:val="Podtytu"/>
    <w:rsid w:val="00C54FC8"/>
    <w:rPr>
      <w:rFonts w:ascii="Times New Roman" w:eastAsia="Times New Roman" w:hAnsi="Times New Roman"/>
      <w:sz w:val="36"/>
      <w:lang w:eastAsia="en-US"/>
    </w:rPr>
  </w:style>
  <w:style w:type="character" w:customStyle="1" w:styleId="BibComment">
    <w:name w:val="Bib Comment"/>
    <w:basedOn w:val="Domylnaczcionkaakapitu"/>
    <w:rsid w:val="00C54FC8"/>
    <w:rPr>
      <w:color w:val="F7B580"/>
    </w:rPr>
  </w:style>
  <w:style w:type="paragraph" w:styleId="Lista3">
    <w:name w:val="List 3"/>
    <w:basedOn w:val="Normalny"/>
    <w:rsid w:val="00C54FC8"/>
    <w:pPr>
      <w:spacing w:line="393" w:lineRule="auto"/>
      <w:ind w:left="1800" w:hanging="600"/>
      <w:jc w:val="both"/>
    </w:pPr>
    <w:rPr>
      <w:rFonts w:ascii="Times New Roman" w:eastAsia="Times New Roman" w:hAnsi="Times New Roman"/>
      <w:szCs w:val="20"/>
    </w:rPr>
  </w:style>
  <w:style w:type="character" w:customStyle="1" w:styleId="BibPublisher">
    <w:name w:val="Bib Publisher"/>
    <w:basedOn w:val="Domylnaczcionkaakapitu"/>
    <w:rsid w:val="00C54FC8"/>
    <w:rPr>
      <w:color w:val="6F3198"/>
    </w:rPr>
  </w:style>
  <w:style w:type="paragraph" w:customStyle="1" w:styleId="BibEntry">
    <w:name w:val="Bib Entry"/>
    <w:basedOn w:val="Normalny"/>
    <w:rsid w:val="00C54FC8"/>
    <w:pPr>
      <w:spacing w:line="360" w:lineRule="auto"/>
      <w:ind w:left="570" w:hanging="570"/>
      <w:jc w:val="both"/>
    </w:pPr>
    <w:rPr>
      <w:rFonts w:ascii="Times New Roman" w:eastAsia="Times New Roman" w:hAnsi="Times New Roman"/>
      <w:szCs w:val="20"/>
    </w:rPr>
  </w:style>
  <w:style w:type="paragraph" w:customStyle="1" w:styleId="Note">
    <w:name w:val="Note"/>
    <w:basedOn w:val="Normalny"/>
    <w:rsid w:val="00C54FC8"/>
    <w:pPr>
      <w:spacing w:line="480" w:lineRule="auto"/>
    </w:pPr>
    <w:rPr>
      <w:rFonts w:ascii="Times New Roman" w:eastAsia="Times New Roman" w:hAnsi="Times New Roman"/>
      <w:color w:val="B77540"/>
      <w:sz w:val="18"/>
      <w:szCs w:val="20"/>
    </w:rPr>
  </w:style>
  <w:style w:type="paragraph" w:customStyle="1" w:styleId="TableNote">
    <w:name w:val="Table Note"/>
    <w:basedOn w:val="Normalny"/>
    <w:rsid w:val="00C54FC8"/>
    <w:rPr>
      <w:rFonts w:ascii="Times New Roman" w:eastAsia="Times New Roman" w:hAnsi="Times New Roman"/>
      <w:sz w:val="18"/>
      <w:szCs w:val="20"/>
    </w:rPr>
  </w:style>
  <w:style w:type="character" w:customStyle="1" w:styleId="Cross-reference">
    <w:name w:val="Cross-reference"/>
    <w:basedOn w:val="Domylnaczcionkaakapitu"/>
    <w:rsid w:val="00C54FC8"/>
    <w:rPr>
      <w:color w:val="9900FF"/>
    </w:rPr>
  </w:style>
  <w:style w:type="paragraph" w:customStyle="1" w:styleId="Address">
    <w:name w:val="Address"/>
    <w:basedOn w:val="Normalny"/>
    <w:rsid w:val="00C54FC8"/>
    <w:pPr>
      <w:spacing w:after="240" w:line="324" w:lineRule="auto"/>
      <w:ind w:left="720"/>
    </w:pPr>
    <w:rPr>
      <w:rFonts w:ascii="Times New Roman" w:eastAsia="Times New Roman" w:hAnsi="Times New Roman"/>
      <w:color w:val="8064A2"/>
      <w:sz w:val="20"/>
      <w:szCs w:val="20"/>
    </w:rPr>
  </w:style>
  <w:style w:type="character" w:customStyle="1" w:styleId="NameOrganization">
    <w:name w:val="Name Organization"/>
    <w:basedOn w:val="Domylnaczcionkaakapitu"/>
    <w:rsid w:val="00C54FC8"/>
    <w:rPr>
      <w:color w:val="22B14C"/>
    </w:rPr>
  </w:style>
  <w:style w:type="paragraph" w:styleId="Lista4">
    <w:name w:val="List 4"/>
    <w:basedOn w:val="Normalny"/>
    <w:rsid w:val="00C54FC8"/>
    <w:pPr>
      <w:spacing w:line="393" w:lineRule="auto"/>
      <w:ind w:left="240" w:hanging="600"/>
    </w:pPr>
    <w:rPr>
      <w:rFonts w:ascii="Times New Roman" w:eastAsia="Times New Roman" w:hAnsi="Times New Roman"/>
      <w:szCs w:val="20"/>
    </w:rPr>
  </w:style>
  <w:style w:type="character" w:customStyle="1" w:styleId="BibTitle">
    <w:name w:val="Bib Title"/>
    <w:basedOn w:val="Domylnaczcionkaakapitu"/>
    <w:qFormat/>
    <w:rsid w:val="00C54FC8"/>
    <w:rPr>
      <w:color w:val="00B7EF"/>
    </w:rPr>
  </w:style>
  <w:style w:type="paragraph" w:customStyle="1" w:styleId="Copyright">
    <w:name w:val="Copyright"/>
    <w:basedOn w:val="Normalny"/>
    <w:rsid w:val="00C54FC8"/>
    <w:rPr>
      <w:rFonts w:ascii="Times New Roman" w:eastAsia="Times New Roman" w:hAnsi="Times New Roman"/>
      <w:color w:val="F7B580"/>
      <w:sz w:val="18"/>
      <w:szCs w:val="20"/>
    </w:rPr>
  </w:style>
  <w:style w:type="paragraph" w:customStyle="1" w:styleId="Glossary">
    <w:name w:val="Glossary"/>
    <w:basedOn w:val="Normalny"/>
    <w:rsid w:val="00C54FC8"/>
    <w:pPr>
      <w:spacing w:before="120" w:after="120" w:line="432" w:lineRule="auto"/>
    </w:pPr>
    <w:rPr>
      <w:rFonts w:ascii="Times New Roman" w:eastAsia="Times New Roman" w:hAnsi="Times New Roman"/>
      <w:color w:val="7D7974"/>
      <w:sz w:val="20"/>
      <w:szCs w:val="20"/>
    </w:rPr>
  </w:style>
  <w:style w:type="paragraph" w:customStyle="1" w:styleId="Surtitle">
    <w:name w:val="Surtitle"/>
    <w:basedOn w:val="Normalny"/>
    <w:qFormat/>
    <w:rsid w:val="00C54FC8"/>
    <w:rPr>
      <w:rFonts w:ascii="Times New Roman" w:eastAsia="Times New Roman" w:hAnsi="Times New Roman"/>
      <w:sz w:val="48"/>
      <w:szCs w:val="20"/>
    </w:rPr>
  </w:style>
  <w:style w:type="paragraph" w:customStyle="1" w:styleId="Statement">
    <w:name w:val="Statement"/>
    <w:basedOn w:val="Normalny"/>
    <w:rsid w:val="00C54FC8"/>
    <w:pPr>
      <w:ind w:left="900"/>
    </w:pPr>
    <w:rPr>
      <w:rFonts w:ascii="Times New Roman" w:eastAsia="Times New Roman" w:hAnsi="Times New Roman"/>
      <w:sz w:val="24"/>
      <w:szCs w:val="20"/>
    </w:rPr>
  </w:style>
  <w:style w:type="character" w:customStyle="1" w:styleId="CommentText1">
    <w:name w:val="Comment Text1"/>
    <w:basedOn w:val="Domylnaczcionkaakapitu"/>
    <w:rsid w:val="00C54FC8"/>
    <w:rPr>
      <w:rFonts w:ascii="Calibri" w:hAnsi="Calibri"/>
      <w:b w:val="0"/>
      <w:i w:val="0"/>
      <w:caps w:val="0"/>
      <w:smallCaps w:val="0"/>
      <w:color w:val="000000"/>
      <w:sz w:val="20"/>
      <w:u w:val="none"/>
      <w:vertAlign w:val="baseline"/>
    </w:rPr>
  </w:style>
  <w:style w:type="character" w:customStyle="1" w:styleId="CaptionLabel">
    <w:name w:val="Caption Label"/>
    <w:basedOn w:val="Domylnaczcionkaakapitu"/>
    <w:rsid w:val="00C54FC8"/>
    <w:rPr>
      <w:color w:val="007CC5"/>
    </w:rPr>
  </w:style>
  <w:style w:type="character" w:customStyle="1" w:styleId="GlossaryTerm">
    <w:name w:val="Glossary Term"/>
    <w:basedOn w:val="Domylnaczcionkaakapitu"/>
    <w:rsid w:val="00C54FC8"/>
    <w:rPr>
      <w:color w:val="7030A0"/>
    </w:rPr>
  </w:style>
  <w:style w:type="paragraph" w:customStyle="1" w:styleId="AbstractSubheading">
    <w:name w:val="Abstract Subheading"/>
    <w:basedOn w:val="Normalny"/>
    <w:next w:val="Normalny"/>
    <w:qFormat/>
    <w:rsid w:val="00C54FC8"/>
    <w:pPr>
      <w:ind w:left="1440"/>
    </w:pPr>
    <w:rPr>
      <w:rFonts w:ascii="Times New Roman" w:eastAsia="Times New Roman" w:hAnsi="Times New Roman"/>
      <w:szCs w:val="20"/>
    </w:rPr>
  </w:style>
  <w:style w:type="character" w:customStyle="1" w:styleId="NameScientific">
    <w:name w:val="Name Scientific"/>
    <w:basedOn w:val="Domylnaczcionkaakapitu"/>
    <w:rsid w:val="00C54FC8"/>
    <w:rPr>
      <w:color w:val="6F3198"/>
    </w:rPr>
  </w:style>
  <w:style w:type="paragraph" w:customStyle="1" w:styleId="Abstract">
    <w:name w:val="Abstract"/>
    <w:basedOn w:val="Normalny"/>
    <w:rsid w:val="00C54FC8"/>
    <w:pPr>
      <w:spacing w:before="120" w:after="120" w:line="393" w:lineRule="auto"/>
      <w:ind w:left="1440" w:right="1440"/>
      <w:jc w:val="both"/>
    </w:pPr>
    <w:rPr>
      <w:rFonts w:ascii="Times New Roman" w:eastAsia="Times New Roman" w:hAnsi="Times New Roman"/>
      <w:szCs w:val="20"/>
    </w:rPr>
  </w:style>
  <w:style w:type="paragraph" w:customStyle="1" w:styleId="TableList">
    <w:name w:val="Table List"/>
    <w:basedOn w:val="Normalny"/>
    <w:rsid w:val="00C54FC8"/>
    <w:pPr>
      <w:ind w:left="300" w:hanging="300"/>
    </w:pPr>
    <w:rPr>
      <w:rFonts w:ascii="Times New Roman" w:eastAsia="Times New Roman" w:hAnsi="Times New Roman"/>
      <w:sz w:val="20"/>
      <w:szCs w:val="20"/>
    </w:rPr>
  </w:style>
  <w:style w:type="paragraph" w:customStyle="1" w:styleId="ChapterNumber">
    <w:name w:val="Chapter Number"/>
    <w:basedOn w:val="Normalny"/>
    <w:rsid w:val="00C54FC8"/>
    <w:rPr>
      <w:rFonts w:ascii="Times New Roman" w:eastAsia="Times New Roman" w:hAnsi="Times New Roman"/>
      <w:szCs w:val="20"/>
    </w:rPr>
  </w:style>
  <w:style w:type="paragraph" w:styleId="Lista">
    <w:name w:val="List"/>
    <w:basedOn w:val="Normalny"/>
    <w:rsid w:val="00C54FC8"/>
    <w:pPr>
      <w:spacing w:line="393" w:lineRule="auto"/>
      <w:ind w:left="600" w:hanging="600"/>
      <w:jc w:val="both"/>
    </w:pPr>
    <w:rPr>
      <w:rFonts w:ascii="Times New Roman" w:eastAsia="Times New Roman" w:hAnsi="Times New Roman"/>
      <w:szCs w:val="20"/>
    </w:rPr>
  </w:style>
  <w:style w:type="character" w:customStyle="1" w:styleId="BibYear">
    <w:name w:val="Bib Year"/>
    <w:basedOn w:val="Domylnaczcionkaakapitu"/>
    <w:rsid w:val="00C54FC8"/>
    <w:rPr>
      <w:color w:val="B77540"/>
    </w:rPr>
  </w:style>
  <w:style w:type="character" w:customStyle="1" w:styleId="BibIssue">
    <w:name w:val="Bib Issue"/>
    <w:basedOn w:val="Domylnaczcionkaakapitu"/>
    <w:rsid w:val="00C54FC8"/>
    <w:rPr>
      <w:color w:val="FA3232"/>
    </w:rPr>
  </w:style>
  <w:style w:type="paragraph" w:styleId="Wcicienormalne">
    <w:name w:val="Normal Indent"/>
    <w:basedOn w:val="Normalny"/>
    <w:qFormat/>
    <w:rsid w:val="00C54FC8"/>
    <w:pPr>
      <w:spacing w:line="360" w:lineRule="auto"/>
      <w:ind w:firstLine="480"/>
      <w:jc w:val="both"/>
    </w:pPr>
    <w:rPr>
      <w:rFonts w:eastAsia="Times New Roman"/>
      <w:szCs w:val="20"/>
    </w:rPr>
  </w:style>
  <w:style w:type="character" w:customStyle="1" w:styleId="BibDocTitle">
    <w:name w:val="Bib DocTitle"/>
    <w:basedOn w:val="Domylnaczcionkaakapitu"/>
    <w:qFormat/>
    <w:rsid w:val="00C54FC8"/>
    <w:rPr>
      <w:color w:val="A29D96"/>
    </w:rPr>
  </w:style>
  <w:style w:type="paragraph" w:customStyle="1" w:styleId="Formula">
    <w:name w:val="Formula"/>
    <w:basedOn w:val="Normalny"/>
    <w:rsid w:val="00C54FC8"/>
    <w:pPr>
      <w:spacing w:before="120" w:after="120" w:line="360" w:lineRule="auto"/>
    </w:pPr>
    <w:rPr>
      <w:rFonts w:ascii="Times New Roman" w:eastAsia="Times New Roman" w:hAnsi="Times New Roman"/>
      <w:szCs w:val="20"/>
    </w:rPr>
  </w:style>
  <w:style w:type="character" w:customStyle="1" w:styleId="GrantSponsor">
    <w:name w:val="Grant Sponsor"/>
    <w:basedOn w:val="Domylnaczcionkaakapitu"/>
    <w:rsid w:val="00C54FC8"/>
    <w:rPr>
      <w:color w:val="C500C0"/>
    </w:rPr>
  </w:style>
  <w:style w:type="character" w:customStyle="1" w:styleId="NameGiven">
    <w:name w:val="Name Given"/>
    <w:basedOn w:val="Domylnaczcionkaakapitu"/>
    <w:rsid w:val="00C54FC8"/>
    <w:rPr>
      <w:color w:val="FFC20E"/>
    </w:rPr>
  </w:style>
  <w:style w:type="character" w:customStyle="1" w:styleId="Abbreviation">
    <w:name w:val="Abbreviation"/>
    <w:basedOn w:val="Domylnaczcionkaakapitu"/>
    <w:rsid w:val="00C54FC8"/>
    <w:rPr>
      <w:color w:val="7030A0"/>
    </w:rPr>
  </w:style>
  <w:style w:type="paragraph" w:customStyle="1" w:styleId="Quotation">
    <w:name w:val="Quotation"/>
    <w:basedOn w:val="Normalny"/>
    <w:rsid w:val="00C54FC8"/>
    <w:pPr>
      <w:spacing w:line="393" w:lineRule="auto"/>
      <w:ind w:left="1440"/>
      <w:jc w:val="both"/>
    </w:pPr>
    <w:rPr>
      <w:rFonts w:ascii="Times New Roman" w:eastAsia="Times New Roman" w:hAnsi="Times New Roman"/>
      <w:szCs w:val="20"/>
    </w:rPr>
  </w:style>
  <w:style w:type="character" w:customStyle="1" w:styleId="Name">
    <w:name w:val="Name"/>
    <w:basedOn w:val="Domylnaczcionkaakapitu"/>
    <w:rsid w:val="00C54FC8"/>
    <w:rPr>
      <w:color w:val="22B14C"/>
    </w:rPr>
  </w:style>
  <w:style w:type="paragraph" w:customStyle="1" w:styleId="List8">
    <w:name w:val="List 8"/>
    <w:basedOn w:val="Normalny"/>
    <w:rsid w:val="00C54FC8"/>
    <w:rPr>
      <w:rFonts w:ascii="Times New Roman" w:eastAsia="Times New Roman" w:hAnsi="Times New Roman"/>
      <w:szCs w:val="20"/>
    </w:rPr>
  </w:style>
  <w:style w:type="character" w:customStyle="1" w:styleId="Grant">
    <w:name w:val="Grant"/>
    <w:basedOn w:val="Domylnaczcionkaakapitu"/>
    <w:rsid w:val="00C54FC8"/>
    <w:rPr>
      <w:color w:val="6F3198"/>
    </w:rPr>
  </w:style>
  <w:style w:type="paragraph" w:styleId="Legenda">
    <w:name w:val="caption"/>
    <w:basedOn w:val="Normalny"/>
    <w:rsid w:val="00C54FC8"/>
    <w:pPr>
      <w:spacing w:before="240" w:line="393" w:lineRule="auto"/>
      <w:jc w:val="both"/>
    </w:pPr>
    <w:rPr>
      <w:rFonts w:ascii="Times New Roman" w:eastAsia="Times New Roman" w:hAnsi="Times New Roman"/>
      <w:color w:val="B77540"/>
      <w:szCs w:val="20"/>
    </w:rPr>
  </w:style>
  <w:style w:type="paragraph" w:customStyle="1" w:styleId="Authors">
    <w:name w:val="Authors"/>
    <w:basedOn w:val="Normalny"/>
    <w:rsid w:val="00C54FC8"/>
    <w:pPr>
      <w:spacing w:before="360" w:after="120" w:line="309" w:lineRule="auto"/>
    </w:pPr>
    <w:rPr>
      <w:rFonts w:ascii="Times New Roman" w:eastAsia="Times New Roman" w:hAnsi="Times New Roman"/>
      <w:sz w:val="28"/>
      <w:szCs w:val="20"/>
    </w:rPr>
  </w:style>
  <w:style w:type="paragraph" w:customStyle="1" w:styleId="Correspondence">
    <w:name w:val="Correspondence"/>
    <w:basedOn w:val="Normalny"/>
    <w:rsid w:val="00C54FC8"/>
    <w:pPr>
      <w:spacing w:line="480" w:lineRule="auto"/>
      <w:ind w:left="480" w:hanging="480"/>
    </w:pPr>
    <w:rPr>
      <w:rFonts w:ascii="Times New Roman" w:eastAsia="Times New Roman" w:hAnsi="Times New Roman"/>
      <w:color w:val="C0504D"/>
      <w:sz w:val="18"/>
      <w:szCs w:val="20"/>
    </w:rPr>
  </w:style>
  <w:style w:type="paragraph" w:styleId="Tekstblokowy">
    <w:name w:val="Block Text"/>
    <w:basedOn w:val="Normalny"/>
    <w:rsid w:val="00C54FC8"/>
    <w:pPr>
      <w:spacing w:line="393" w:lineRule="auto"/>
      <w:ind w:left="1200"/>
    </w:pPr>
    <w:rPr>
      <w:rFonts w:ascii="Times New Roman" w:eastAsia="Times New Roman" w:hAnsi="Times New Roman"/>
      <w:szCs w:val="20"/>
    </w:rPr>
  </w:style>
  <w:style w:type="paragraph" w:customStyle="1" w:styleId="Biography">
    <w:name w:val="Biography"/>
    <w:basedOn w:val="Normalny"/>
    <w:rsid w:val="00C54FC8"/>
    <w:pPr>
      <w:spacing w:after="240" w:line="324" w:lineRule="auto"/>
      <w:ind w:left="360"/>
    </w:pPr>
    <w:rPr>
      <w:rFonts w:ascii="Times New Roman" w:eastAsia="Times New Roman" w:hAnsi="Times New Roman"/>
      <w:color w:val="8064A2"/>
      <w:sz w:val="20"/>
      <w:szCs w:val="20"/>
    </w:rPr>
  </w:style>
  <w:style w:type="paragraph" w:customStyle="1" w:styleId="Keywords">
    <w:name w:val="Keywords"/>
    <w:basedOn w:val="Normalny"/>
    <w:rsid w:val="00C54FC8"/>
    <w:pPr>
      <w:spacing w:line="360" w:lineRule="auto"/>
      <w:ind w:left="1000"/>
    </w:pPr>
    <w:rPr>
      <w:rFonts w:ascii="Times New Roman" w:eastAsia="Times New Roman" w:hAnsi="Times New Roman"/>
      <w:szCs w:val="20"/>
    </w:rPr>
  </w:style>
  <w:style w:type="character" w:customStyle="1" w:styleId="Genbank">
    <w:name w:val="Genbank"/>
    <w:basedOn w:val="Domylnaczcionkaakapitu"/>
    <w:rsid w:val="00C54FC8"/>
    <w:rPr>
      <w:color w:val="6F3198"/>
    </w:rPr>
  </w:style>
  <w:style w:type="character" w:customStyle="1" w:styleId="Label">
    <w:name w:val="Label"/>
    <w:basedOn w:val="Domylnaczcionkaakapitu"/>
    <w:rsid w:val="00C54FC8"/>
    <w:rPr>
      <w:color w:val="C0504D"/>
    </w:rPr>
  </w:style>
  <w:style w:type="paragraph" w:customStyle="1" w:styleId="TableHead">
    <w:name w:val="Table Head"/>
    <w:basedOn w:val="Normalny"/>
    <w:qFormat/>
    <w:rsid w:val="00C54FC8"/>
    <w:rPr>
      <w:rFonts w:ascii="Times New Roman" w:eastAsia="Times New Roman" w:hAnsi="Times New Roman"/>
      <w:color w:val="5C83B4"/>
      <w:sz w:val="20"/>
      <w:szCs w:val="20"/>
    </w:rPr>
  </w:style>
  <w:style w:type="character" w:customStyle="1" w:styleId="Sequence">
    <w:name w:val="Sequence"/>
    <w:basedOn w:val="Domylnaczcionkaakapitu"/>
    <w:rsid w:val="00C54FC8"/>
    <w:rPr>
      <w:color w:val="6F3198"/>
    </w:rPr>
  </w:style>
  <w:style w:type="paragraph" w:styleId="Lista5">
    <w:name w:val="List 5"/>
    <w:basedOn w:val="Normalny"/>
    <w:rsid w:val="00C54FC8"/>
    <w:rPr>
      <w:rFonts w:ascii="Times New Roman" w:eastAsia="Times New Roman" w:hAnsi="Times New Roman"/>
      <w:szCs w:val="20"/>
    </w:rPr>
  </w:style>
  <w:style w:type="character" w:customStyle="1" w:styleId="Heading">
    <w:name w:val="Heading:"/>
    <w:basedOn w:val="Domylnaczcionkaakapitu"/>
    <w:qFormat/>
    <w:rsid w:val="00C54FC8"/>
    <w:rPr>
      <w:b/>
      <w:color w:val="5B89C1"/>
    </w:rPr>
  </w:style>
  <w:style w:type="paragraph" w:customStyle="1" w:styleId="List6">
    <w:name w:val="List 6"/>
    <w:basedOn w:val="Normalny"/>
    <w:rsid w:val="00C54FC8"/>
    <w:rPr>
      <w:rFonts w:ascii="Times New Roman" w:eastAsia="Times New Roman" w:hAnsi="Times New Roman"/>
      <w:szCs w:val="20"/>
    </w:rPr>
  </w:style>
  <w:style w:type="paragraph" w:customStyle="1" w:styleId="Acknowledgements">
    <w:name w:val="Acknowledgements"/>
    <w:basedOn w:val="Normalny"/>
    <w:rsid w:val="00C54FC8"/>
    <w:pPr>
      <w:spacing w:line="432" w:lineRule="auto"/>
      <w:jc w:val="both"/>
    </w:pPr>
    <w:rPr>
      <w:rFonts w:ascii="Times New Roman" w:eastAsia="Times New Roman" w:hAnsi="Times New Roman"/>
      <w:color w:val="0072BC"/>
      <w:sz w:val="20"/>
      <w:szCs w:val="20"/>
    </w:rPr>
  </w:style>
  <w:style w:type="paragraph" w:customStyle="1" w:styleId="TableHeadSpan">
    <w:name w:val="Table Head Span"/>
    <w:basedOn w:val="Normalny"/>
    <w:qFormat/>
    <w:rsid w:val="00C54FC8"/>
    <w:rPr>
      <w:rFonts w:ascii="Times New Roman" w:eastAsia="Times New Roman" w:hAnsi="Times New Roman"/>
      <w:color w:val="5C83B4"/>
      <w:szCs w:val="20"/>
    </w:rPr>
  </w:style>
  <w:style w:type="paragraph" w:customStyle="1" w:styleId="TableBody">
    <w:name w:val="Table Body"/>
    <w:basedOn w:val="Normalny"/>
    <w:rsid w:val="00C54FC8"/>
    <w:pPr>
      <w:spacing w:line="432" w:lineRule="auto"/>
    </w:pPr>
    <w:rPr>
      <w:rFonts w:ascii="Times New Roman" w:eastAsia="Times New Roman" w:hAnsi="Times New Roman"/>
      <w:sz w:val="20"/>
      <w:szCs w:val="20"/>
    </w:rPr>
  </w:style>
  <w:style w:type="character" w:customStyle="1" w:styleId="EndnoteText1">
    <w:name w:val="Endnote Text1"/>
    <w:basedOn w:val="Domylnaczcionkaakapitu"/>
    <w:rsid w:val="00C54FC8"/>
  </w:style>
  <w:style w:type="paragraph" w:customStyle="1" w:styleId="QuotationSource">
    <w:name w:val="Quotation Source"/>
    <w:basedOn w:val="Normalny"/>
    <w:rsid w:val="00C54FC8"/>
    <w:pPr>
      <w:spacing w:line="393" w:lineRule="auto"/>
      <w:ind w:left="1440"/>
    </w:pPr>
    <w:rPr>
      <w:rFonts w:ascii="Times New Roman" w:eastAsia="Times New Roman" w:hAnsi="Times New Roman"/>
      <w:color w:val="000000"/>
      <w:szCs w:val="20"/>
    </w:rPr>
  </w:style>
  <w:style w:type="paragraph" w:customStyle="1" w:styleId="SubheadingAbstract">
    <w:name w:val="Subheading Abstract"/>
    <w:basedOn w:val="Normalny"/>
    <w:next w:val="Normalny"/>
    <w:qFormat/>
    <w:rsid w:val="00C54FC8"/>
    <w:rPr>
      <w:rFonts w:ascii="Times New Roman" w:eastAsia="Times New Roman" w:hAnsi="Times New Roman"/>
      <w:szCs w:val="20"/>
    </w:rPr>
  </w:style>
  <w:style w:type="table" w:customStyle="1" w:styleId="Jasnecieniowanie11">
    <w:name w:val="Jasne cieniowanie11"/>
    <w:basedOn w:val="Standardowy"/>
    <w:next w:val="Jasnecieniowanie1"/>
    <w:uiPriority w:val="60"/>
    <w:rsid w:val="00DD140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12">
    <w:name w:val="Jasne cieniowanie12"/>
    <w:basedOn w:val="Standardowy"/>
    <w:uiPriority w:val="60"/>
    <w:rsid w:val="0014415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2">
    <w:name w:val="Tabela - Siatka2"/>
    <w:basedOn w:val="Standardowy"/>
    <w:next w:val="Tabela-Siatka"/>
    <w:uiPriority w:val="59"/>
    <w:rsid w:val="001156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64F96"/>
  </w:style>
  <w:style w:type="table" w:customStyle="1" w:styleId="Tabela-Siatka11">
    <w:name w:val="Tabela - Siatka11"/>
    <w:basedOn w:val="Standardowy"/>
    <w:next w:val="Tabela-Siatka"/>
    <w:uiPriority w:val="59"/>
    <w:rsid w:val="00D64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21">
    <w:name w:val="Jasne cieniowanie121"/>
    <w:basedOn w:val="Standardowy"/>
    <w:uiPriority w:val="60"/>
    <w:rsid w:val="00D64F96"/>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3">
    <w:name w:val="Tabela - Siatka3"/>
    <w:basedOn w:val="Standardowy"/>
    <w:next w:val="Tabela-Siatka"/>
    <w:rsid w:val="00D64F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3">
    <w:name w:val="Jasne cieniowanie13"/>
    <w:basedOn w:val="Standardowy"/>
    <w:rsid w:val="00D64F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1">
    <w:name w:val="Jasne cieniowanie — akcent 111"/>
    <w:basedOn w:val="Standardowy"/>
    <w:rsid w:val="00D64F9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12">
    <w:name w:val="Bez listy12"/>
    <w:next w:val="Bezlisty"/>
    <w:uiPriority w:val="99"/>
    <w:semiHidden/>
    <w:unhideWhenUsed/>
    <w:rsid w:val="00D64F96"/>
  </w:style>
  <w:style w:type="numbering" w:customStyle="1" w:styleId="Bezlisty111">
    <w:name w:val="Bez listy111"/>
    <w:next w:val="Bezlisty"/>
    <w:uiPriority w:val="99"/>
    <w:semiHidden/>
    <w:unhideWhenUsed/>
    <w:rsid w:val="00D64F96"/>
  </w:style>
  <w:style w:type="table" w:customStyle="1" w:styleId="Jasnecieniowanie22">
    <w:name w:val="Jasne cieniowanie22"/>
    <w:basedOn w:val="Standardowy"/>
    <w:next w:val="Jasnecieniowanie10"/>
    <w:rsid w:val="00D64F96"/>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21">
    <w:name w:val="Jasne cieniowanie — akcent 121"/>
    <w:basedOn w:val="Standardowy"/>
    <w:next w:val="Jasnecieniowanieakcent110"/>
    <w:rsid w:val="00D64F96"/>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1">
    <w:name w:val="Jasne cieniowanie211"/>
    <w:basedOn w:val="Standardowy"/>
    <w:next w:val="Jasnecieniowanie10"/>
    <w:rsid w:val="00D64F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111">
    <w:name w:val="Jasne cieniowanie111"/>
    <w:basedOn w:val="Standardowy"/>
    <w:next w:val="Jasnecieniowanie10"/>
    <w:uiPriority w:val="60"/>
    <w:rsid w:val="00D64F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21">
    <w:name w:val="Tabela - Siatka21"/>
    <w:basedOn w:val="Standardowy"/>
    <w:next w:val="Tabela-Siatka"/>
    <w:uiPriority w:val="59"/>
    <w:rsid w:val="00D64F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A12FE5"/>
    <w:rPr>
      <w:rFonts w:asciiTheme="majorHAnsi" w:eastAsiaTheme="majorEastAsia" w:hAnsiTheme="majorHAnsi" w:cstheme="majorBidi"/>
      <w:b/>
      <w:bCs/>
      <w:color w:val="4F81BD" w:themeColor="accent1"/>
      <w:sz w:val="26"/>
      <w:szCs w:val="26"/>
      <w:lang w:eastAsia="en-US"/>
    </w:rPr>
  </w:style>
  <w:style w:type="character" w:customStyle="1" w:styleId="current-selection">
    <w:name w:val="current-selection"/>
    <w:basedOn w:val="Domylnaczcionkaakapitu"/>
    <w:rsid w:val="00685506"/>
  </w:style>
  <w:style w:type="character" w:customStyle="1" w:styleId="a">
    <w:name w:val="_"/>
    <w:basedOn w:val="Domylnaczcionkaakapitu"/>
    <w:rsid w:val="00685506"/>
  </w:style>
  <w:style w:type="character" w:customStyle="1" w:styleId="UnresolvedMention">
    <w:name w:val="Unresolved Mention"/>
    <w:basedOn w:val="Domylnaczcionkaakapitu"/>
    <w:uiPriority w:val="99"/>
    <w:semiHidden/>
    <w:unhideWhenUsed/>
    <w:rsid w:val="00D22A6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header" w:uiPriority="0" w:qFormat="1"/>
    <w:lsdException w:name="caption" w:uiPriority="0" w:qFormat="1"/>
    <w:lsdException w:name="footnote reference" w:uiPriority="0"/>
    <w:lsdException w:name="line number" w:uiPriority="0"/>
    <w:lsdException w:name="endnote reference"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E0B18"/>
    <w:pPr>
      <w:spacing w:after="200" w:line="276" w:lineRule="auto"/>
    </w:pPr>
    <w:rPr>
      <w:sz w:val="22"/>
      <w:szCs w:val="22"/>
      <w:lang w:eastAsia="en-US"/>
    </w:rPr>
  </w:style>
  <w:style w:type="paragraph" w:styleId="Nagwek1">
    <w:name w:val="heading 1"/>
    <w:basedOn w:val="Normalny"/>
    <w:next w:val="Normalny"/>
    <w:link w:val="Nagwek1Znak"/>
    <w:qFormat/>
    <w:rsid w:val="00953C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A12F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4">
    <w:name w:val="heading 4"/>
    <w:basedOn w:val="Normalny"/>
    <w:link w:val="Nagwek4Znak"/>
    <w:unhideWhenUsed/>
    <w:qFormat/>
    <w:rsid w:val="005928D9"/>
    <w:pPr>
      <w:spacing w:before="100" w:beforeAutospacing="1" w:after="100" w:afterAutospacing="1" w:line="240" w:lineRule="auto"/>
      <w:outlineLvl w:val="3"/>
    </w:pPr>
    <w:rPr>
      <w:rFonts w:ascii="Times New Roman" w:eastAsia="Times New Roman" w:hAnsi="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771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qFormat/>
    <w:rsid w:val="00F853D0"/>
    <w:pPr>
      <w:tabs>
        <w:tab w:val="center" w:pos="4536"/>
        <w:tab w:val="right" w:pos="9072"/>
      </w:tabs>
      <w:spacing w:after="0" w:line="240" w:lineRule="auto"/>
    </w:pPr>
  </w:style>
  <w:style w:type="character" w:customStyle="1" w:styleId="NagwekZnak">
    <w:name w:val="Nagłówek Znak"/>
    <w:basedOn w:val="Domylnaczcionkaakapitu"/>
    <w:link w:val="Nagwek"/>
    <w:rsid w:val="00F853D0"/>
  </w:style>
  <w:style w:type="paragraph" w:styleId="Stopka">
    <w:name w:val="footer"/>
    <w:basedOn w:val="Normalny"/>
    <w:link w:val="StopkaZnak"/>
    <w:uiPriority w:val="99"/>
    <w:unhideWhenUsed/>
    <w:rsid w:val="00F853D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53D0"/>
  </w:style>
  <w:style w:type="paragraph" w:styleId="NormalnyWeb">
    <w:name w:val="Normal (Web)"/>
    <w:basedOn w:val="Normalny"/>
    <w:uiPriority w:val="99"/>
    <w:unhideWhenUsed/>
    <w:qFormat/>
    <w:rsid w:val="002F6C6C"/>
    <w:pPr>
      <w:spacing w:after="0" w:line="240" w:lineRule="auto"/>
    </w:pPr>
    <w:rPr>
      <w:rFonts w:ascii="Times New Roman" w:eastAsia="Times New Roman" w:hAnsi="Times New Roman"/>
      <w:sz w:val="24"/>
      <w:szCs w:val="24"/>
      <w:lang w:eastAsia="pl-PL"/>
    </w:rPr>
  </w:style>
  <w:style w:type="character" w:styleId="Uwydatnienie">
    <w:name w:val="Emphasis"/>
    <w:uiPriority w:val="20"/>
    <w:qFormat/>
    <w:rsid w:val="002F6C6C"/>
    <w:rPr>
      <w:i/>
      <w:iCs/>
    </w:rPr>
  </w:style>
  <w:style w:type="paragraph" w:styleId="Tekstdymka">
    <w:name w:val="Balloon Text"/>
    <w:basedOn w:val="Normalny"/>
    <w:link w:val="TekstdymkaZnak"/>
    <w:unhideWhenUsed/>
    <w:rsid w:val="000A6B07"/>
    <w:pPr>
      <w:spacing w:after="0" w:line="240" w:lineRule="auto"/>
    </w:pPr>
    <w:rPr>
      <w:rFonts w:ascii="Tahoma" w:hAnsi="Tahoma" w:cs="Tahoma"/>
      <w:sz w:val="16"/>
      <w:szCs w:val="16"/>
      <w:lang w:val="en-US"/>
    </w:rPr>
  </w:style>
  <w:style w:type="character" w:customStyle="1" w:styleId="TekstdymkaZnak">
    <w:name w:val="Tekst dymka Znak"/>
    <w:link w:val="Tekstdymka"/>
    <w:rsid w:val="000A6B07"/>
    <w:rPr>
      <w:rFonts w:ascii="Tahoma" w:hAnsi="Tahoma" w:cs="Tahoma"/>
      <w:sz w:val="16"/>
      <w:szCs w:val="16"/>
      <w:lang w:val="en-US" w:eastAsia="en-US"/>
    </w:rPr>
  </w:style>
  <w:style w:type="paragraph" w:styleId="Akapitzlist">
    <w:name w:val="List Paragraph"/>
    <w:basedOn w:val="Normalny"/>
    <w:qFormat/>
    <w:rsid w:val="00D55324"/>
    <w:pPr>
      <w:ind w:left="720"/>
      <w:contextualSpacing/>
    </w:pPr>
    <w:rPr>
      <w:lang w:val="en-GB"/>
    </w:rPr>
  </w:style>
  <w:style w:type="paragraph" w:styleId="Tekstpodstawowy">
    <w:name w:val="Body Text"/>
    <w:basedOn w:val="Normalny"/>
    <w:link w:val="TekstpodstawowyZnak"/>
    <w:rsid w:val="00D55324"/>
    <w:pPr>
      <w:spacing w:after="0"/>
      <w:jc w:val="both"/>
    </w:pPr>
    <w:rPr>
      <w:rFonts w:ascii="Arial" w:hAnsi="Arial"/>
      <w:color w:val="008000"/>
    </w:rPr>
  </w:style>
  <w:style w:type="character" w:customStyle="1" w:styleId="TekstpodstawowyZnak">
    <w:name w:val="Tekst podstawowy Znak"/>
    <w:link w:val="Tekstpodstawowy"/>
    <w:rsid w:val="00D55324"/>
    <w:rPr>
      <w:rFonts w:ascii="Arial" w:hAnsi="Arial" w:cs="Arial"/>
      <w:color w:val="008000"/>
      <w:sz w:val="22"/>
      <w:szCs w:val="22"/>
      <w:lang w:eastAsia="en-US"/>
    </w:rPr>
  </w:style>
  <w:style w:type="paragraph" w:styleId="Tekstprzypisudolnego">
    <w:name w:val="footnote text"/>
    <w:basedOn w:val="Normalny"/>
    <w:link w:val="TekstprzypisudolnegoZnak"/>
    <w:uiPriority w:val="99"/>
    <w:semiHidden/>
    <w:unhideWhenUsed/>
    <w:rsid w:val="00AF4F66"/>
    <w:rPr>
      <w:sz w:val="20"/>
      <w:szCs w:val="20"/>
    </w:rPr>
  </w:style>
  <w:style w:type="character" w:customStyle="1" w:styleId="TekstprzypisudolnegoZnak">
    <w:name w:val="Tekst przypisu dolnego Znak"/>
    <w:link w:val="Tekstprzypisudolnego"/>
    <w:uiPriority w:val="99"/>
    <w:semiHidden/>
    <w:rsid w:val="00AF4F66"/>
    <w:rPr>
      <w:lang w:eastAsia="en-US"/>
    </w:rPr>
  </w:style>
  <w:style w:type="character" w:styleId="Odwoanieprzypisudolnego">
    <w:name w:val="footnote reference"/>
    <w:unhideWhenUsed/>
    <w:rsid w:val="00AF4F66"/>
    <w:rPr>
      <w:vertAlign w:val="superscript"/>
    </w:rPr>
  </w:style>
  <w:style w:type="character" w:styleId="Odwoaniedokomentarza">
    <w:name w:val="annotation reference"/>
    <w:uiPriority w:val="99"/>
    <w:unhideWhenUsed/>
    <w:rsid w:val="00AF4F66"/>
    <w:rPr>
      <w:sz w:val="16"/>
      <w:szCs w:val="16"/>
    </w:rPr>
  </w:style>
  <w:style w:type="paragraph" w:styleId="Tekstkomentarza">
    <w:name w:val="annotation text"/>
    <w:basedOn w:val="Normalny"/>
    <w:link w:val="TekstkomentarzaZnak"/>
    <w:unhideWhenUsed/>
    <w:rsid w:val="00AF4F66"/>
    <w:pPr>
      <w:spacing w:line="240" w:lineRule="auto"/>
    </w:pPr>
    <w:rPr>
      <w:rFonts w:ascii="Tahoma" w:hAnsi="Tahoma" w:cs="Tahoma"/>
      <w:sz w:val="16"/>
      <w:szCs w:val="20"/>
      <w:lang w:val="en-US"/>
    </w:rPr>
  </w:style>
  <w:style w:type="character" w:customStyle="1" w:styleId="TekstkomentarzaZnak">
    <w:name w:val="Tekst komentarza Znak"/>
    <w:link w:val="Tekstkomentarza"/>
    <w:rsid w:val="00AF4F66"/>
    <w:rPr>
      <w:rFonts w:ascii="Tahoma" w:hAnsi="Tahoma" w:cs="Tahoma"/>
      <w:sz w:val="16"/>
      <w:lang w:val="en-US" w:eastAsia="en-US"/>
    </w:rPr>
  </w:style>
  <w:style w:type="paragraph" w:styleId="Tematkomentarza">
    <w:name w:val="annotation subject"/>
    <w:basedOn w:val="Tekstkomentarza"/>
    <w:next w:val="Tekstkomentarza"/>
    <w:link w:val="TematkomentarzaZnak"/>
    <w:unhideWhenUsed/>
    <w:rsid w:val="00AF4F66"/>
    <w:rPr>
      <w:b/>
      <w:bCs/>
    </w:rPr>
  </w:style>
  <w:style w:type="character" w:customStyle="1" w:styleId="TematkomentarzaZnak">
    <w:name w:val="Temat komentarza Znak"/>
    <w:link w:val="Tematkomentarza"/>
    <w:uiPriority w:val="99"/>
    <w:semiHidden/>
    <w:rsid w:val="00AF4F66"/>
    <w:rPr>
      <w:b/>
      <w:bCs/>
      <w:lang w:eastAsia="en-US"/>
    </w:rPr>
  </w:style>
  <w:style w:type="character" w:customStyle="1" w:styleId="jrnl">
    <w:name w:val="jrnl"/>
    <w:basedOn w:val="Domylnaczcionkaakapitu"/>
    <w:rsid w:val="00DC735B"/>
  </w:style>
  <w:style w:type="character" w:styleId="Hipercze">
    <w:name w:val="Hyperlink"/>
    <w:unhideWhenUsed/>
    <w:rsid w:val="00DC735B"/>
    <w:rPr>
      <w:color w:val="0000FF"/>
      <w:u w:val="single"/>
    </w:rPr>
  </w:style>
  <w:style w:type="character" w:customStyle="1" w:styleId="highlight">
    <w:name w:val="highlight"/>
    <w:basedOn w:val="Domylnaczcionkaakapitu"/>
    <w:rsid w:val="00DC735B"/>
  </w:style>
  <w:style w:type="paragraph" w:styleId="Poprawka">
    <w:name w:val="Revision"/>
    <w:hidden/>
    <w:rsid w:val="00E25FB9"/>
    <w:rPr>
      <w:sz w:val="22"/>
      <w:szCs w:val="22"/>
      <w:lang w:eastAsia="en-US"/>
    </w:rPr>
  </w:style>
  <w:style w:type="character" w:customStyle="1" w:styleId="hps">
    <w:name w:val="hps"/>
    <w:basedOn w:val="Domylnaczcionkaakapitu"/>
    <w:rsid w:val="00764B41"/>
  </w:style>
  <w:style w:type="character" w:customStyle="1" w:styleId="hw">
    <w:name w:val="hw"/>
    <w:basedOn w:val="Domylnaczcionkaakapitu"/>
    <w:rsid w:val="00962BF2"/>
  </w:style>
  <w:style w:type="character" w:customStyle="1" w:styleId="longtext">
    <w:name w:val="long_text"/>
    <w:basedOn w:val="Domylnaczcionkaakapitu"/>
    <w:rsid w:val="00962BF2"/>
  </w:style>
  <w:style w:type="character" w:styleId="UyteHipercze">
    <w:name w:val="FollowedHyperlink"/>
    <w:basedOn w:val="Domylnaczcionkaakapitu"/>
    <w:unhideWhenUsed/>
    <w:rsid w:val="00962BF2"/>
    <w:rPr>
      <w:color w:val="800080" w:themeColor="followedHyperlink"/>
      <w:u w:val="single"/>
    </w:rPr>
  </w:style>
  <w:style w:type="paragraph" w:styleId="Tytu">
    <w:name w:val="Title"/>
    <w:basedOn w:val="Normalny"/>
    <w:link w:val="TytuZnak"/>
    <w:qFormat/>
    <w:rsid w:val="005928D9"/>
    <w:pPr>
      <w:jc w:val="center"/>
    </w:pPr>
    <w:rPr>
      <w:rFonts w:ascii="Times New Roman" w:hAnsi="Times New Roman"/>
      <w:b/>
      <w:sz w:val="24"/>
    </w:rPr>
  </w:style>
  <w:style w:type="character" w:customStyle="1" w:styleId="TytuZnak">
    <w:name w:val="Tytuł Znak"/>
    <w:basedOn w:val="Domylnaczcionkaakapitu"/>
    <w:link w:val="Tytu"/>
    <w:rsid w:val="005928D9"/>
    <w:rPr>
      <w:rFonts w:ascii="Times New Roman" w:hAnsi="Times New Roman"/>
      <w:b/>
      <w:sz w:val="24"/>
      <w:szCs w:val="22"/>
      <w:lang w:eastAsia="en-US"/>
    </w:rPr>
  </w:style>
  <w:style w:type="character" w:customStyle="1" w:styleId="Nagwek4Znak">
    <w:name w:val="Nagłówek 4 Znak"/>
    <w:basedOn w:val="Domylnaczcionkaakapitu"/>
    <w:link w:val="Nagwek4"/>
    <w:rsid w:val="005928D9"/>
    <w:rPr>
      <w:rFonts w:ascii="Times New Roman" w:eastAsia="Times New Roman" w:hAnsi="Times New Roman"/>
      <w:b/>
      <w:bCs/>
      <w:sz w:val="24"/>
      <w:szCs w:val="24"/>
    </w:rPr>
  </w:style>
  <w:style w:type="character" w:styleId="Numerwiersza">
    <w:name w:val="line number"/>
    <w:basedOn w:val="Domylnaczcionkaakapitu"/>
    <w:unhideWhenUsed/>
    <w:rsid w:val="00022A98"/>
  </w:style>
  <w:style w:type="character" w:styleId="Pogrubienie">
    <w:name w:val="Strong"/>
    <w:basedOn w:val="Domylnaczcionkaakapitu"/>
    <w:qFormat/>
    <w:rsid w:val="00D929D4"/>
    <w:rPr>
      <w:b/>
      <w:bCs/>
    </w:rPr>
  </w:style>
  <w:style w:type="paragraph" w:customStyle="1" w:styleId="Zawartotabeli">
    <w:name w:val="Zawartość tabeli"/>
    <w:basedOn w:val="Normalny"/>
    <w:rsid w:val="007C271C"/>
    <w:pPr>
      <w:widowControl w:val="0"/>
      <w:suppressLineNumbers/>
      <w:suppressAutoHyphens/>
      <w:spacing w:after="0" w:line="240" w:lineRule="auto"/>
    </w:pPr>
    <w:rPr>
      <w:rFonts w:ascii="Times New Roman" w:eastAsia="Andale Sans UI" w:hAnsi="Times New Roman"/>
      <w:kern w:val="1"/>
      <w:sz w:val="24"/>
      <w:szCs w:val="24"/>
    </w:rPr>
  </w:style>
  <w:style w:type="character" w:customStyle="1" w:styleId="st">
    <w:name w:val="st"/>
    <w:basedOn w:val="Domylnaczcionkaakapitu"/>
    <w:rsid w:val="00FA21A2"/>
  </w:style>
  <w:style w:type="paragraph" w:styleId="HTML-wstpniesformatowany">
    <w:name w:val="HTML Preformatted"/>
    <w:basedOn w:val="Normalny"/>
    <w:link w:val="HTML-wstpniesformatowanyZnak"/>
    <w:unhideWhenUsed/>
    <w:rsid w:val="00A03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A035A6"/>
    <w:rPr>
      <w:rFonts w:ascii="Courier New" w:eastAsia="Times New Roman" w:hAnsi="Courier New" w:cs="Courier New"/>
    </w:rPr>
  </w:style>
  <w:style w:type="table" w:customStyle="1" w:styleId="Jasnecieniowanie1">
    <w:name w:val="Jasne cieniowanie1"/>
    <w:basedOn w:val="Standardowy"/>
    <w:rsid w:val="00BC1F6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rsid w:val="00BC1F6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1">
    <w:name w:val="Bez listy1"/>
    <w:next w:val="Bezlisty"/>
    <w:uiPriority w:val="99"/>
    <w:semiHidden/>
    <w:unhideWhenUsed/>
    <w:rsid w:val="00AE6C71"/>
  </w:style>
  <w:style w:type="numbering" w:customStyle="1" w:styleId="Bezlisty11">
    <w:name w:val="Bez listy11"/>
    <w:next w:val="Bezlisty"/>
    <w:uiPriority w:val="99"/>
    <w:semiHidden/>
    <w:unhideWhenUsed/>
    <w:rsid w:val="00AE6C71"/>
  </w:style>
  <w:style w:type="table" w:customStyle="1" w:styleId="Tabela-Siatka1">
    <w:name w:val="Tabela - Siatka1"/>
    <w:basedOn w:val="Standardowy"/>
    <w:next w:val="Tabela-Siatka"/>
    <w:uiPriority w:val="59"/>
    <w:rsid w:val="00AE6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yteHipercze1">
    <w:name w:val="UżyteHiperłącze1"/>
    <w:basedOn w:val="Domylnaczcionkaakapitu"/>
    <w:unhideWhenUsed/>
    <w:rsid w:val="00AE6C71"/>
    <w:rPr>
      <w:color w:val="800080"/>
      <w:u w:val="single"/>
    </w:rPr>
  </w:style>
  <w:style w:type="table" w:customStyle="1" w:styleId="Jasnecieniowanie10">
    <w:name w:val="Jasne cieniowanie1_0"/>
    <w:basedOn w:val="Standardowy"/>
    <w:next w:val="Jasnecieniowanie1"/>
    <w:rsid w:val="00AE6C7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0">
    <w:name w:val="Jasne cieniowanie — akcent 11_0"/>
    <w:basedOn w:val="Standardowy"/>
    <w:next w:val="Jasnecieniowanieakcent11"/>
    <w:rsid w:val="00AE6C7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
    <w:name w:val="Jasne cieniowanie2"/>
    <w:basedOn w:val="Standardowy"/>
    <w:next w:val="Jasnecieniowanie1"/>
    <w:rsid w:val="00AE6C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2">
    <w:name w:val="Jasne cieniowanie — akcent 12"/>
    <w:basedOn w:val="Standardowy"/>
    <w:next w:val="Jasnecieniowanieakcent11"/>
    <w:rsid w:val="00AE6C71"/>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
    <w:name w:val="Jasne cieniowanie21"/>
    <w:basedOn w:val="Standardowy"/>
    <w:next w:val="Jasnecieniowanie1"/>
    <w:rsid w:val="00AE6C7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agwek1Znak">
    <w:name w:val="Nagłówek 1 Znak"/>
    <w:basedOn w:val="Domylnaczcionkaakapitu"/>
    <w:link w:val="Nagwek1"/>
    <w:rsid w:val="00953CEE"/>
    <w:rPr>
      <w:rFonts w:asciiTheme="majorHAnsi" w:eastAsiaTheme="majorEastAsia" w:hAnsiTheme="majorHAnsi" w:cstheme="majorBidi"/>
      <w:b/>
      <w:bCs/>
      <w:color w:val="365F91" w:themeColor="accent1" w:themeShade="BF"/>
      <w:sz w:val="28"/>
      <w:szCs w:val="28"/>
      <w:lang w:eastAsia="en-US"/>
    </w:rPr>
  </w:style>
  <w:style w:type="character" w:customStyle="1" w:styleId="NoList1">
    <w:name w:val="No List1"/>
    <w:basedOn w:val="Domylnaczcionkaakapitu"/>
    <w:rsid w:val="00C54FC8"/>
  </w:style>
  <w:style w:type="character" w:customStyle="1" w:styleId="FootnoteText1">
    <w:name w:val="Footnote Text1"/>
    <w:basedOn w:val="Domylnaczcionkaakapitu"/>
    <w:rsid w:val="00C54FC8"/>
    <w:rPr>
      <w:vertAlign w:val="baseline"/>
    </w:rPr>
  </w:style>
  <w:style w:type="character" w:customStyle="1" w:styleId="BibPage">
    <w:name w:val="Bib Page"/>
    <w:basedOn w:val="Domylnaczcionkaakapitu"/>
    <w:rsid w:val="00C54FC8"/>
    <w:rPr>
      <w:color w:val="903C39"/>
    </w:rPr>
  </w:style>
  <w:style w:type="paragraph" w:customStyle="1" w:styleId="List7">
    <w:name w:val="List 7"/>
    <w:basedOn w:val="Normalny"/>
    <w:rsid w:val="00C54FC8"/>
    <w:rPr>
      <w:rFonts w:ascii="Times New Roman" w:eastAsia="Times New Roman" w:hAnsi="Times New Roman"/>
      <w:szCs w:val="20"/>
    </w:rPr>
  </w:style>
  <w:style w:type="paragraph" w:styleId="Lista2">
    <w:name w:val="List 2"/>
    <w:basedOn w:val="Normalny"/>
    <w:rsid w:val="00C54FC8"/>
    <w:pPr>
      <w:ind w:left="1200" w:hanging="600"/>
      <w:jc w:val="both"/>
    </w:pPr>
    <w:rPr>
      <w:rFonts w:ascii="Times New Roman" w:eastAsia="Times New Roman" w:hAnsi="Times New Roman"/>
      <w:szCs w:val="20"/>
    </w:rPr>
  </w:style>
  <w:style w:type="character" w:styleId="Odwoanieprzypisukocowego">
    <w:name w:val="endnote reference"/>
    <w:basedOn w:val="Domylnaczcionkaakapitu"/>
    <w:rsid w:val="00C54FC8"/>
    <w:rPr>
      <w:vertAlign w:val="superscript"/>
    </w:rPr>
  </w:style>
  <w:style w:type="character" w:customStyle="1" w:styleId="BibVol">
    <w:name w:val="Bib Vol"/>
    <w:basedOn w:val="Domylnaczcionkaakapitu"/>
    <w:rsid w:val="00C54FC8"/>
    <w:rPr>
      <w:color w:val="2F3699"/>
    </w:rPr>
  </w:style>
  <w:style w:type="paragraph" w:styleId="Podtytu">
    <w:name w:val="Subtitle"/>
    <w:basedOn w:val="Normalny"/>
    <w:link w:val="PodtytuZnak"/>
    <w:qFormat/>
    <w:rsid w:val="00C54FC8"/>
    <w:rPr>
      <w:rFonts w:ascii="Times New Roman" w:eastAsia="Times New Roman" w:hAnsi="Times New Roman"/>
      <w:sz w:val="36"/>
      <w:szCs w:val="20"/>
    </w:rPr>
  </w:style>
  <w:style w:type="character" w:customStyle="1" w:styleId="PodtytuZnak">
    <w:name w:val="Podtytuł Znak"/>
    <w:basedOn w:val="Domylnaczcionkaakapitu"/>
    <w:link w:val="Podtytu"/>
    <w:rsid w:val="00C54FC8"/>
    <w:rPr>
      <w:rFonts w:ascii="Times New Roman" w:eastAsia="Times New Roman" w:hAnsi="Times New Roman"/>
      <w:sz w:val="36"/>
      <w:lang w:eastAsia="en-US"/>
    </w:rPr>
  </w:style>
  <w:style w:type="character" w:customStyle="1" w:styleId="BibComment">
    <w:name w:val="Bib Comment"/>
    <w:basedOn w:val="Domylnaczcionkaakapitu"/>
    <w:rsid w:val="00C54FC8"/>
    <w:rPr>
      <w:color w:val="F7B580"/>
    </w:rPr>
  </w:style>
  <w:style w:type="paragraph" w:styleId="Lista3">
    <w:name w:val="List 3"/>
    <w:basedOn w:val="Normalny"/>
    <w:rsid w:val="00C54FC8"/>
    <w:pPr>
      <w:spacing w:line="393" w:lineRule="auto"/>
      <w:ind w:left="1800" w:hanging="600"/>
      <w:jc w:val="both"/>
    </w:pPr>
    <w:rPr>
      <w:rFonts w:ascii="Times New Roman" w:eastAsia="Times New Roman" w:hAnsi="Times New Roman"/>
      <w:szCs w:val="20"/>
    </w:rPr>
  </w:style>
  <w:style w:type="character" w:customStyle="1" w:styleId="BibPublisher">
    <w:name w:val="Bib Publisher"/>
    <w:basedOn w:val="Domylnaczcionkaakapitu"/>
    <w:rsid w:val="00C54FC8"/>
    <w:rPr>
      <w:color w:val="6F3198"/>
    </w:rPr>
  </w:style>
  <w:style w:type="paragraph" w:customStyle="1" w:styleId="BibEntry">
    <w:name w:val="Bib Entry"/>
    <w:basedOn w:val="Normalny"/>
    <w:rsid w:val="00C54FC8"/>
    <w:pPr>
      <w:spacing w:line="360" w:lineRule="auto"/>
      <w:ind w:left="570" w:hanging="570"/>
      <w:jc w:val="both"/>
    </w:pPr>
    <w:rPr>
      <w:rFonts w:ascii="Times New Roman" w:eastAsia="Times New Roman" w:hAnsi="Times New Roman"/>
      <w:szCs w:val="20"/>
    </w:rPr>
  </w:style>
  <w:style w:type="paragraph" w:customStyle="1" w:styleId="Note">
    <w:name w:val="Note"/>
    <w:basedOn w:val="Normalny"/>
    <w:rsid w:val="00C54FC8"/>
    <w:pPr>
      <w:spacing w:line="480" w:lineRule="auto"/>
    </w:pPr>
    <w:rPr>
      <w:rFonts w:ascii="Times New Roman" w:eastAsia="Times New Roman" w:hAnsi="Times New Roman"/>
      <w:color w:val="B77540"/>
      <w:sz w:val="18"/>
      <w:szCs w:val="20"/>
    </w:rPr>
  </w:style>
  <w:style w:type="paragraph" w:customStyle="1" w:styleId="TableNote">
    <w:name w:val="Table Note"/>
    <w:basedOn w:val="Normalny"/>
    <w:rsid w:val="00C54FC8"/>
    <w:rPr>
      <w:rFonts w:ascii="Times New Roman" w:eastAsia="Times New Roman" w:hAnsi="Times New Roman"/>
      <w:sz w:val="18"/>
      <w:szCs w:val="20"/>
    </w:rPr>
  </w:style>
  <w:style w:type="character" w:customStyle="1" w:styleId="Cross-reference">
    <w:name w:val="Cross-reference"/>
    <w:basedOn w:val="Domylnaczcionkaakapitu"/>
    <w:rsid w:val="00C54FC8"/>
    <w:rPr>
      <w:color w:val="9900FF"/>
    </w:rPr>
  </w:style>
  <w:style w:type="paragraph" w:customStyle="1" w:styleId="Address">
    <w:name w:val="Address"/>
    <w:basedOn w:val="Normalny"/>
    <w:rsid w:val="00C54FC8"/>
    <w:pPr>
      <w:spacing w:after="240" w:line="324" w:lineRule="auto"/>
      <w:ind w:left="720"/>
    </w:pPr>
    <w:rPr>
      <w:rFonts w:ascii="Times New Roman" w:eastAsia="Times New Roman" w:hAnsi="Times New Roman"/>
      <w:color w:val="8064A2"/>
      <w:sz w:val="20"/>
      <w:szCs w:val="20"/>
    </w:rPr>
  </w:style>
  <w:style w:type="character" w:customStyle="1" w:styleId="NameOrganization">
    <w:name w:val="Name Organization"/>
    <w:basedOn w:val="Domylnaczcionkaakapitu"/>
    <w:rsid w:val="00C54FC8"/>
    <w:rPr>
      <w:color w:val="22B14C"/>
    </w:rPr>
  </w:style>
  <w:style w:type="paragraph" w:styleId="Lista4">
    <w:name w:val="List 4"/>
    <w:basedOn w:val="Normalny"/>
    <w:rsid w:val="00C54FC8"/>
    <w:pPr>
      <w:spacing w:line="393" w:lineRule="auto"/>
      <w:ind w:left="240" w:hanging="600"/>
    </w:pPr>
    <w:rPr>
      <w:rFonts w:ascii="Times New Roman" w:eastAsia="Times New Roman" w:hAnsi="Times New Roman"/>
      <w:szCs w:val="20"/>
    </w:rPr>
  </w:style>
  <w:style w:type="character" w:customStyle="1" w:styleId="BibTitle">
    <w:name w:val="Bib Title"/>
    <w:basedOn w:val="Domylnaczcionkaakapitu"/>
    <w:qFormat/>
    <w:rsid w:val="00C54FC8"/>
    <w:rPr>
      <w:color w:val="00B7EF"/>
    </w:rPr>
  </w:style>
  <w:style w:type="paragraph" w:customStyle="1" w:styleId="Copyright">
    <w:name w:val="Copyright"/>
    <w:basedOn w:val="Normalny"/>
    <w:rsid w:val="00C54FC8"/>
    <w:rPr>
      <w:rFonts w:ascii="Times New Roman" w:eastAsia="Times New Roman" w:hAnsi="Times New Roman"/>
      <w:color w:val="F7B580"/>
      <w:sz w:val="18"/>
      <w:szCs w:val="20"/>
    </w:rPr>
  </w:style>
  <w:style w:type="paragraph" w:customStyle="1" w:styleId="Glossary">
    <w:name w:val="Glossary"/>
    <w:basedOn w:val="Normalny"/>
    <w:rsid w:val="00C54FC8"/>
    <w:pPr>
      <w:spacing w:before="120" w:after="120" w:line="432" w:lineRule="auto"/>
    </w:pPr>
    <w:rPr>
      <w:rFonts w:ascii="Times New Roman" w:eastAsia="Times New Roman" w:hAnsi="Times New Roman"/>
      <w:color w:val="7D7974"/>
      <w:sz w:val="20"/>
      <w:szCs w:val="20"/>
    </w:rPr>
  </w:style>
  <w:style w:type="paragraph" w:customStyle="1" w:styleId="Surtitle">
    <w:name w:val="Surtitle"/>
    <w:basedOn w:val="Normalny"/>
    <w:qFormat/>
    <w:rsid w:val="00C54FC8"/>
    <w:rPr>
      <w:rFonts w:ascii="Times New Roman" w:eastAsia="Times New Roman" w:hAnsi="Times New Roman"/>
      <w:sz w:val="48"/>
      <w:szCs w:val="20"/>
    </w:rPr>
  </w:style>
  <w:style w:type="paragraph" w:customStyle="1" w:styleId="Statement">
    <w:name w:val="Statement"/>
    <w:basedOn w:val="Normalny"/>
    <w:rsid w:val="00C54FC8"/>
    <w:pPr>
      <w:ind w:left="900"/>
    </w:pPr>
    <w:rPr>
      <w:rFonts w:ascii="Times New Roman" w:eastAsia="Times New Roman" w:hAnsi="Times New Roman"/>
      <w:sz w:val="24"/>
      <w:szCs w:val="20"/>
    </w:rPr>
  </w:style>
  <w:style w:type="character" w:customStyle="1" w:styleId="CommentText1">
    <w:name w:val="Comment Text1"/>
    <w:basedOn w:val="Domylnaczcionkaakapitu"/>
    <w:rsid w:val="00C54FC8"/>
    <w:rPr>
      <w:rFonts w:ascii="Calibri" w:hAnsi="Calibri"/>
      <w:b w:val="0"/>
      <w:i w:val="0"/>
      <w:caps w:val="0"/>
      <w:smallCaps w:val="0"/>
      <w:color w:val="000000"/>
      <w:sz w:val="20"/>
      <w:u w:val="none"/>
      <w:vertAlign w:val="baseline"/>
    </w:rPr>
  </w:style>
  <w:style w:type="character" w:customStyle="1" w:styleId="CaptionLabel">
    <w:name w:val="Caption Label"/>
    <w:basedOn w:val="Domylnaczcionkaakapitu"/>
    <w:rsid w:val="00C54FC8"/>
    <w:rPr>
      <w:color w:val="007CC5"/>
    </w:rPr>
  </w:style>
  <w:style w:type="character" w:customStyle="1" w:styleId="GlossaryTerm">
    <w:name w:val="Glossary Term"/>
    <w:basedOn w:val="Domylnaczcionkaakapitu"/>
    <w:rsid w:val="00C54FC8"/>
    <w:rPr>
      <w:color w:val="7030A0"/>
    </w:rPr>
  </w:style>
  <w:style w:type="paragraph" w:customStyle="1" w:styleId="AbstractSubheading">
    <w:name w:val="Abstract Subheading"/>
    <w:basedOn w:val="Normalny"/>
    <w:next w:val="Normalny"/>
    <w:qFormat/>
    <w:rsid w:val="00C54FC8"/>
    <w:pPr>
      <w:ind w:left="1440"/>
    </w:pPr>
    <w:rPr>
      <w:rFonts w:ascii="Times New Roman" w:eastAsia="Times New Roman" w:hAnsi="Times New Roman"/>
      <w:szCs w:val="20"/>
    </w:rPr>
  </w:style>
  <w:style w:type="character" w:customStyle="1" w:styleId="NameScientific">
    <w:name w:val="Name Scientific"/>
    <w:basedOn w:val="Domylnaczcionkaakapitu"/>
    <w:rsid w:val="00C54FC8"/>
    <w:rPr>
      <w:color w:val="6F3198"/>
    </w:rPr>
  </w:style>
  <w:style w:type="paragraph" w:customStyle="1" w:styleId="Abstract">
    <w:name w:val="Abstract"/>
    <w:basedOn w:val="Normalny"/>
    <w:rsid w:val="00C54FC8"/>
    <w:pPr>
      <w:spacing w:before="120" w:after="120" w:line="393" w:lineRule="auto"/>
      <w:ind w:left="1440" w:right="1440"/>
      <w:jc w:val="both"/>
    </w:pPr>
    <w:rPr>
      <w:rFonts w:ascii="Times New Roman" w:eastAsia="Times New Roman" w:hAnsi="Times New Roman"/>
      <w:szCs w:val="20"/>
    </w:rPr>
  </w:style>
  <w:style w:type="paragraph" w:customStyle="1" w:styleId="TableList">
    <w:name w:val="Table List"/>
    <w:basedOn w:val="Normalny"/>
    <w:rsid w:val="00C54FC8"/>
    <w:pPr>
      <w:ind w:left="300" w:hanging="300"/>
    </w:pPr>
    <w:rPr>
      <w:rFonts w:ascii="Times New Roman" w:eastAsia="Times New Roman" w:hAnsi="Times New Roman"/>
      <w:sz w:val="20"/>
      <w:szCs w:val="20"/>
    </w:rPr>
  </w:style>
  <w:style w:type="paragraph" w:customStyle="1" w:styleId="ChapterNumber">
    <w:name w:val="Chapter Number"/>
    <w:basedOn w:val="Normalny"/>
    <w:rsid w:val="00C54FC8"/>
    <w:rPr>
      <w:rFonts w:ascii="Times New Roman" w:eastAsia="Times New Roman" w:hAnsi="Times New Roman"/>
      <w:szCs w:val="20"/>
    </w:rPr>
  </w:style>
  <w:style w:type="paragraph" w:styleId="Lista">
    <w:name w:val="List"/>
    <w:basedOn w:val="Normalny"/>
    <w:rsid w:val="00C54FC8"/>
    <w:pPr>
      <w:spacing w:line="393" w:lineRule="auto"/>
      <w:ind w:left="600" w:hanging="600"/>
      <w:jc w:val="both"/>
    </w:pPr>
    <w:rPr>
      <w:rFonts w:ascii="Times New Roman" w:eastAsia="Times New Roman" w:hAnsi="Times New Roman"/>
      <w:szCs w:val="20"/>
    </w:rPr>
  </w:style>
  <w:style w:type="character" w:customStyle="1" w:styleId="BibYear">
    <w:name w:val="Bib Year"/>
    <w:basedOn w:val="Domylnaczcionkaakapitu"/>
    <w:rsid w:val="00C54FC8"/>
    <w:rPr>
      <w:color w:val="B77540"/>
    </w:rPr>
  </w:style>
  <w:style w:type="character" w:customStyle="1" w:styleId="BibIssue">
    <w:name w:val="Bib Issue"/>
    <w:basedOn w:val="Domylnaczcionkaakapitu"/>
    <w:rsid w:val="00C54FC8"/>
    <w:rPr>
      <w:color w:val="FA3232"/>
    </w:rPr>
  </w:style>
  <w:style w:type="paragraph" w:styleId="Wcicienormalne">
    <w:name w:val="Normal Indent"/>
    <w:basedOn w:val="Normalny"/>
    <w:qFormat/>
    <w:rsid w:val="00C54FC8"/>
    <w:pPr>
      <w:spacing w:line="360" w:lineRule="auto"/>
      <w:ind w:firstLine="480"/>
      <w:jc w:val="both"/>
    </w:pPr>
    <w:rPr>
      <w:rFonts w:eastAsia="Times New Roman"/>
      <w:szCs w:val="20"/>
    </w:rPr>
  </w:style>
  <w:style w:type="character" w:customStyle="1" w:styleId="BibDocTitle">
    <w:name w:val="Bib DocTitle"/>
    <w:basedOn w:val="Domylnaczcionkaakapitu"/>
    <w:qFormat/>
    <w:rsid w:val="00C54FC8"/>
    <w:rPr>
      <w:color w:val="A29D96"/>
    </w:rPr>
  </w:style>
  <w:style w:type="paragraph" w:customStyle="1" w:styleId="Formula">
    <w:name w:val="Formula"/>
    <w:basedOn w:val="Normalny"/>
    <w:rsid w:val="00C54FC8"/>
    <w:pPr>
      <w:spacing w:before="120" w:after="120" w:line="360" w:lineRule="auto"/>
    </w:pPr>
    <w:rPr>
      <w:rFonts w:ascii="Times New Roman" w:eastAsia="Times New Roman" w:hAnsi="Times New Roman"/>
      <w:szCs w:val="20"/>
    </w:rPr>
  </w:style>
  <w:style w:type="character" w:customStyle="1" w:styleId="GrantSponsor">
    <w:name w:val="Grant Sponsor"/>
    <w:basedOn w:val="Domylnaczcionkaakapitu"/>
    <w:rsid w:val="00C54FC8"/>
    <w:rPr>
      <w:color w:val="C500C0"/>
    </w:rPr>
  </w:style>
  <w:style w:type="character" w:customStyle="1" w:styleId="NameGiven">
    <w:name w:val="Name Given"/>
    <w:basedOn w:val="Domylnaczcionkaakapitu"/>
    <w:rsid w:val="00C54FC8"/>
    <w:rPr>
      <w:color w:val="FFC20E"/>
    </w:rPr>
  </w:style>
  <w:style w:type="character" w:customStyle="1" w:styleId="Abbreviation">
    <w:name w:val="Abbreviation"/>
    <w:basedOn w:val="Domylnaczcionkaakapitu"/>
    <w:rsid w:val="00C54FC8"/>
    <w:rPr>
      <w:color w:val="7030A0"/>
    </w:rPr>
  </w:style>
  <w:style w:type="paragraph" w:customStyle="1" w:styleId="Quotation">
    <w:name w:val="Quotation"/>
    <w:basedOn w:val="Normalny"/>
    <w:rsid w:val="00C54FC8"/>
    <w:pPr>
      <w:spacing w:line="393" w:lineRule="auto"/>
      <w:ind w:left="1440"/>
      <w:jc w:val="both"/>
    </w:pPr>
    <w:rPr>
      <w:rFonts w:ascii="Times New Roman" w:eastAsia="Times New Roman" w:hAnsi="Times New Roman"/>
      <w:szCs w:val="20"/>
    </w:rPr>
  </w:style>
  <w:style w:type="character" w:customStyle="1" w:styleId="Name">
    <w:name w:val="Name"/>
    <w:basedOn w:val="Domylnaczcionkaakapitu"/>
    <w:rsid w:val="00C54FC8"/>
    <w:rPr>
      <w:color w:val="22B14C"/>
    </w:rPr>
  </w:style>
  <w:style w:type="paragraph" w:customStyle="1" w:styleId="List8">
    <w:name w:val="List 8"/>
    <w:basedOn w:val="Normalny"/>
    <w:rsid w:val="00C54FC8"/>
    <w:rPr>
      <w:rFonts w:ascii="Times New Roman" w:eastAsia="Times New Roman" w:hAnsi="Times New Roman"/>
      <w:szCs w:val="20"/>
    </w:rPr>
  </w:style>
  <w:style w:type="character" w:customStyle="1" w:styleId="Grant">
    <w:name w:val="Grant"/>
    <w:basedOn w:val="Domylnaczcionkaakapitu"/>
    <w:rsid w:val="00C54FC8"/>
    <w:rPr>
      <w:color w:val="6F3198"/>
    </w:rPr>
  </w:style>
  <w:style w:type="paragraph" w:styleId="Legenda">
    <w:name w:val="caption"/>
    <w:basedOn w:val="Normalny"/>
    <w:rsid w:val="00C54FC8"/>
    <w:pPr>
      <w:spacing w:before="240" w:line="393" w:lineRule="auto"/>
      <w:jc w:val="both"/>
    </w:pPr>
    <w:rPr>
      <w:rFonts w:ascii="Times New Roman" w:eastAsia="Times New Roman" w:hAnsi="Times New Roman"/>
      <w:color w:val="B77540"/>
      <w:szCs w:val="20"/>
    </w:rPr>
  </w:style>
  <w:style w:type="paragraph" w:customStyle="1" w:styleId="Authors">
    <w:name w:val="Authors"/>
    <w:basedOn w:val="Normalny"/>
    <w:rsid w:val="00C54FC8"/>
    <w:pPr>
      <w:spacing w:before="360" w:after="120" w:line="309" w:lineRule="auto"/>
    </w:pPr>
    <w:rPr>
      <w:rFonts w:ascii="Times New Roman" w:eastAsia="Times New Roman" w:hAnsi="Times New Roman"/>
      <w:sz w:val="28"/>
      <w:szCs w:val="20"/>
    </w:rPr>
  </w:style>
  <w:style w:type="paragraph" w:customStyle="1" w:styleId="Correspondence">
    <w:name w:val="Correspondence"/>
    <w:basedOn w:val="Normalny"/>
    <w:rsid w:val="00C54FC8"/>
    <w:pPr>
      <w:spacing w:line="480" w:lineRule="auto"/>
      <w:ind w:left="480" w:hanging="480"/>
    </w:pPr>
    <w:rPr>
      <w:rFonts w:ascii="Times New Roman" w:eastAsia="Times New Roman" w:hAnsi="Times New Roman"/>
      <w:color w:val="C0504D"/>
      <w:sz w:val="18"/>
      <w:szCs w:val="20"/>
    </w:rPr>
  </w:style>
  <w:style w:type="paragraph" w:styleId="Tekstblokowy">
    <w:name w:val="Block Text"/>
    <w:basedOn w:val="Normalny"/>
    <w:rsid w:val="00C54FC8"/>
    <w:pPr>
      <w:spacing w:line="393" w:lineRule="auto"/>
      <w:ind w:left="1200"/>
    </w:pPr>
    <w:rPr>
      <w:rFonts w:ascii="Times New Roman" w:eastAsia="Times New Roman" w:hAnsi="Times New Roman"/>
      <w:szCs w:val="20"/>
    </w:rPr>
  </w:style>
  <w:style w:type="paragraph" w:customStyle="1" w:styleId="Biography">
    <w:name w:val="Biography"/>
    <w:basedOn w:val="Normalny"/>
    <w:rsid w:val="00C54FC8"/>
    <w:pPr>
      <w:spacing w:after="240" w:line="324" w:lineRule="auto"/>
      <w:ind w:left="360"/>
    </w:pPr>
    <w:rPr>
      <w:rFonts w:ascii="Times New Roman" w:eastAsia="Times New Roman" w:hAnsi="Times New Roman"/>
      <w:color w:val="8064A2"/>
      <w:sz w:val="20"/>
      <w:szCs w:val="20"/>
    </w:rPr>
  </w:style>
  <w:style w:type="paragraph" w:customStyle="1" w:styleId="Keywords">
    <w:name w:val="Keywords"/>
    <w:basedOn w:val="Normalny"/>
    <w:rsid w:val="00C54FC8"/>
    <w:pPr>
      <w:spacing w:line="360" w:lineRule="auto"/>
      <w:ind w:left="1000"/>
    </w:pPr>
    <w:rPr>
      <w:rFonts w:ascii="Times New Roman" w:eastAsia="Times New Roman" w:hAnsi="Times New Roman"/>
      <w:szCs w:val="20"/>
    </w:rPr>
  </w:style>
  <w:style w:type="character" w:customStyle="1" w:styleId="Genbank">
    <w:name w:val="Genbank"/>
    <w:basedOn w:val="Domylnaczcionkaakapitu"/>
    <w:rsid w:val="00C54FC8"/>
    <w:rPr>
      <w:color w:val="6F3198"/>
    </w:rPr>
  </w:style>
  <w:style w:type="character" w:customStyle="1" w:styleId="Label">
    <w:name w:val="Label"/>
    <w:basedOn w:val="Domylnaczcionkaakapitu"/>
    <w:rsid w:val="00C54FC8"/>
    <w:rPr>
      <w:color w:val="C0504D"/>
    </w:rPr>
  </w:style>
  <w:style w:type="paragraph" w:customStyle="1" w:styleId="TableHead">
    <w:name w:val="Table Head"/>
    <w:basedOn w:val="Normalny"/>
    <w:qFormat/>
    <w:rsid w:val="00C54FC8"/>
    <w:rPr>
      <w:rFonts w:ascii="Times New Roman" w:eastAsia="Times New Roman" w:hAnsi="Times New Roman"/>
      <w:color w:val="5C83B4"/>
      <w:sz w:val="20"/>
      <w:szCs w:val="20"/>
    </w:rPr>
  </w:style>
  <w:style w:type="character" w:customStyle="1" w:styleId="Sequence">
    <w:name w:val="Sequence"/>
    <w:basedOn w:val="Domylnaczcionkaakapitu"/>
    <w:rsid w:val="00C54FC8"/>
    <w:rPr>
      <w:color w:val="6F3198"/>
    </w:rPr>
  </w:style>
  <w:style w:type="paragraph" w:styleId="Lista5">
    <w:name w:val="List 5"/>
    <w:basedOn w:val="Normalny"/>
    <w:rsid w:val="00C54FC8"/>
    <w:rPr>
      <w:rFonts w:ascii="Times New Roman" w:eastAsia="Times New Roman" w:hAnsi="Times New Roman"/>
      <w:szCs w:val="20"/>
    </w:rPr>
  </w:style>
  <w:style w:type="character" w:customStyle="1" w:styleId="Heading">
    <w:name w:val="Heading:"/>
    <w:basedOn w:val="Domylnaczcionkaakapitu"/>
    <w:qFormat/>
    <w:rsid w:val="00C54FC8"/>
    <w:rPr>
      <w:b/>
      <w:color w:val="5B89C1"/>
    </w:rPr>
  </w:style>
  <w:style w:type="paragraph" w:customStyle="1" w:styleId="List6">
    <w:name w:val="List 6"/>
    <w:basedOn w:val="Normalny"/>
    <w:rsid w:val="00C54FC8"/>
    <w:rPr>
      <w:rFonts w:ascii="Times New Roman" w:eastAsia="Times New Roman" w:hAnsi="Times New Roman"/>
      <w:szCs w:val="20"/>
    </w:rPr>
  </w:style>
  <w:style w:type="paragraph" w:customStyle="1" w:styleId="Acknowledgements">
    <w:name w:val="Acknowledgements"/>
    <w:basedOn w:val="Normalny"/>
    <w:rsid w:val="00C54FC8"/>
    <w:pPr>
      <w:spacing w:line="432" w:lineRule="auto"/>
      <w:jc w:val="both"/>
    </w:pPr>
    <w:rPr>
      <w:rFonts w:ascii="Times New Roman" w:eastAsia="Times New Roman" w:hAnsi="Times New Roman"/>
      <w:color w:val="0072BC"/>
      <w:sz w:val="20"/>
      <w:szCs w:val="20"/>
    </w:rPr>
  </w:style>
  <w:style w:type="paragraph" w:customStyle="1" w:styleId="TableHeadSpan">
    <w:name w:val="Table Head Span"/>
    <w:basedOn w:val="Normalny"/>
    <w:qFormat/>
    <w:rsid w:val="00C54FC8"/>
    <w:rPr>
      <w:rFonts w:ascii="Times New Roman" w:eastAsia="Times New Roman" w:hAnsi="Times New Roman"/>
      <w:color w:val="5C83B4"/>
      <w:szCs w:val="20"/>
    </w:rPr>
  </w:style>
  <w:style w:type="paragraph" w:customStyle="1" w:styleId="TableBody">
    <w:name w:val="Table Body"/>
    <w:basedOn w:val="Normalny"/>
    <w:rsid w:val="00C54FC8"/>
    <w:pPr>
      <w:spacing w:line="432" w:lineRule="auto"/>
    </w:pPr>
    <w:rPr>
      <w:rFonts w:ascii="Times New Roman" w:eastAsia="Times New Roman" w:hAnsi="Times New Roman"/>
      <w:sz w:val="20"/>
      <w:szCs w:val="20"/>
    </w:rPr>
  </w:style>
  <w:style w:type="character" w:customStyle="1" w:styleId="EndnoteText1">
    <w:name w:val="Endnote Text1"/>
    <w:basedOn w:val="Domylnaczcionkaakapitu"/>
    <w:rsid w:val="00C54FC8"/>
  </w:style>
  <w:style w:type="paragraph" w:customStyle="1" w:styleId="QuotationSource">
    <w:name w:val="Quotation Source"/>
    <w:basedOn w:val="Normalny"/>
    <w:rsid w:val="00C54FC8"/>
    <w:pPr>
      <w:spacing w:line="393" w:lineRule="auto"/>
      <w:ind w:left="1440"/>
    </w:pPr>
    <w:rPr>
      <w:rFonts w:ascii="Times New Roman" w:eastAsia="Times New Roman" w:hAnsi="Times New Roman"/>
      <w:color w:val="000000"/>
      <w:szCs w:val="20"/>
    </w:rPr>
  </w:style>
  <w:style w:type="paragraph" w:customStyle="1" w:styleId="SubheadingAbstract">
    <w:name w:val="Subheading Abstract"/>
    <w:basedOn w:val="Normalny"/>
    <w:next w:val="Normalny"/>
    <w:qFormat/>
    <w:rsid w:val="00C54FC8"/>
    <w:rPr>
      <w:rFonts w:ascii="Times New Roman" w:eastAsia="Times New Roman" w:hAnsi="Times New Roman"/>
      <w:szCs w:val="20"/>
    </w:rPr>
  </w:style>
  <w:style w:type="table" w:customStyle="1" w:styleId="Jasnecieniowanie11">
    <w:name w:val="Jasne cieniowanie11"/>
    <w:basedOn w:val="Standardowy"/>
    <w:next w:val="Jasnecieniowanie1"/>
    <w:uiPriority w:val="60"/>
    <w:rsid w:val="00DD140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12">
    <w:name w:val="Jasne cieniowanie12"/>
    <w:basedOn w:val="Standardowy"/>
    <w:uiPriority w:val="60"/>
    <w:rsid w:val="0014415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2">
    <w:name w:val="Tabela - Siatka2"/>
    <w:basedOn w:val="Standardowy"/>
    <w:next w:val="Tabela-Siatka"/>
    <w:uiPriority w:val="59"/>
    <w:rsid w:val="001156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64F96"/>
  </w:style>
  <w:style w:type="table" w:customStyle="1" w:styleId="Tabela-Siatka11">
    <w:name w:val="Tabela - Siatka11"/>
    <w:basedOn w:val="Standardowy"/>
    <w:next w:val="Tabela-Siatka"/>
    <w:uiPriority w:val="59"/>
    <w:rsid w:val="00D64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21">
    <w:name w:val="Jasne cieniowanie121"/>
    <w:basedOn w:val="Standardowy"/>
    <w:uiPriority w:val="60"/>
    <w:rsid w:val="00D64F96"/>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3">
    <w:name w:val="Tabela - Siatka3"/>
    <w:basedOn w:val="Standardowy"/>
    <w:next w:val="Tabela-Siatka"/>
    <w:rsid w:val="00D64F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3">
    <w:name w:val="Jasne cieniowanie13"/>
    <w:basedOn w:val="Standardowy"/>
    <w:rsid w:val="00D64F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1">
    <w:name w:val="Jasne cieniowanie — akcent 111"/>
    <w:basedOn w:val="Standardowy"/>
    <w:rsid w:val="00D64F9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listy12">
    <w:name w:val="Bez listy12"/>
    <w:next w:val="Bezlisty"/>
    <w:uiPriority w:val="99"/>
    <w:semiHidden/>
    <w:unhideWhenUsed/>
    <w:rsid w:val="00D64F96"/>
  </w:style>
  <w:style w:type="numbering" w:customStyle="1" w:styleId="Bezlisty111">
    <w:name w:val="Bez listy111"/>
    <w:next w:val="Bezlisty"/>
    <w:uiPriority w:val="99"/>
    <w:semiHidden/>
    <w:unhideWhenUsed/>
    <w:rsid w:val="00D64F96"/>
  </w:style>
  <w:style w:type="table" w:customStyle="1" w:styleId="Jasnecieniowanie22">
    <w:name w:val="Jasne cieniowanie22"/>
    <w:basedOn w:val="Standardowy"/>
    <w:next w:val="Jasnecieniowanie10"/>
    <w:rsid w:val="00D64F96"/>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21">
    <w:name w:val="Jasne cieniowanie — akcent 121"/>
    <w:basedOn w:val="Standardowy"/>
    <w:next w:val="Jasnecieniowanieakcent110"/>
    <w:rsid w:val="00D64F96"/>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1">
    <w:name w:val="Jasne cieniowanie211"/>
    <w:basedOn w:val="Standardowy"/>
    <w:next w:val="Jasnecieniowanie10"/>
    <w:rsid w:val="00D64F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111">
    <w:name w:val="Jasne cieniowanie111"/>
    <w:basedOn w:val="Standardowy"/>
    <w:next w:val="Jasnecieniowanie10"/>
    <w:uiPriority w:val="60"/>
    <w:rsid w:val="00D64F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atka21">
    <w:name w:val="Tabela - Siatka21"/>
    <w:basedOn w:val="Standardowy"/>
    <w:next w:val="Tabela-Siatka"/>
    <w:uiPriority w:val="59"/>
    <w:rsid w:val="00D64F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A12FE5"/>
    <w:rPr>
      <w:rFonts w:asciiTheme="majorHAnsi" w:eastAsiaTheme="majorEastAsia" w:hAnsiTheme="majorHAnsi" w:cstheme="majorBidi"/>
      <w:b/>
      <w:bCs/>
      <w:color w:val="4F81BD" w:themeColor="accent1"/>
      <w:sz w:val="26"/>
      <w:szCs w:val="26"/>
      <w:lang w:eastAsia="en-US"/>
    </w:rPr>
  </w:style>
  <w:style w:type="character" w:customStyle="1" w:styleId="current-selection">
    <w:name w:val="current-selection"/>
    <w:basedOn w:val="Domylnaczcionkaakapitu"/>
    <w:rsid w:val="00685506"/>
  </w:style>
  <w:style w:type="character" w:customStyle="1" w:styleId="a">
    <w:name w:val="_"/>
    <w:basedOn w:val="Domylnaczcionkaakapitu"/>
    <w:rsid w:val="00685506"/>
  </w:style>
  <w:style w:type="character" w:customStyle="1" w:styleId="UnresolvedMention">
    <w:name w:val="Unresolved Mention"/>
    <w:basedOn w:val="Domylnaczcionkaakapitu"/>
    <w:uiPriority w:val="99"/>
    <w:semiHidden/>
    <w:unhideWhenUsed/>
    <w:rsid w:val="00D22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062802">
      <w:bodyDiv w:val="1"/>
      <w:marLeft w:val="0"/>
      <w:marRight w:val="0"/>
      <w:marTop w:val="0"/>
      <w:marBottom w:val="0"/>
      <w:divBdr>
        <w:top w:val="none" w:sz="0" w:space="0" w:color="auto"/>
        <w:left w:val="none" w:sz="0" w:space="0" w:color="auto"/>
        <w:bottom w:val="none" w:sz="0" w:space="0" w:color="auto"/>
        <w:right w:val="none" w:sz="0" w:space="0" w:color="auto"/>
      </w:divBdr>
      <w:divsChild>
        <w:div w:id="7099389">
          <w:marLeft w:val="0"/>
          <w:marRight w:val="0"/>
          <w:marTop w:val="0"/>
          <w:marBottom w:val="0"/>
          <w:divBdr>
            <w:top w:val="none" w:sz="0" w:space="0" w:color="auto"/>
            <w:left w:val="none" w:sz="0" w:space="0" w:color="auto"/>
            <w:bottom w:val="none" w:sz="0" w:space="0" w:color="auto"/>
            <w:right w:val="none" w:sz="0" w:space="0" w:color="auto"/>
          </w:divBdr>
        </w:div>
        <w:div w:id="15933766">
          <w:marLeft w:val="0"/>
          <w:marRight w:val="0"/>
          <w:marTop w:val="0"/>
          <w:marBottom w:val="0"/>
          <w:divBdr>
            <w:top w:val="none" w:sz="0" w:space="0" w:color="auto"/>
            <w:left w:val="none" w:sz="0" w:space="0" w:color="auto"/>
            <w:bottom w:val="none" w:sz="0" w:space="0" w:color="auto"/>
            <w:right w:val="none" w:sz="0" w:space="0" w:color="auto"/>
          </w:divBdr>
        </w:div>
        <w:div w:id="60955349">
          <w:marLeft w:val="0"/>
          <w:marRight w:val="0"/>
          <w:marTop w:val="0"/>
          <w:marBottom w:val="0"/>
          <w:divBdr>
            <w:top w:val="none" w:sz="0" w:space="0" w:color="auto"/>
            <w:left w:val="none" w:sz="0" w:space="0" w:color="auto"/>
            <w:bottom w:val="none" w:sz="0" w:space="0" w:color="auto"/>
            <w:right w:val="none" w:sz="0" w:space="0" w:color="auto"/>
          </w:divBdr>
        </w:div>
        <w:div w:id="80883437">
          <w:marLeft w:val="0"/>
          <w:marRight w:val="0"/>
          <w:marTop w:val="0"/>
          <w:marBottom w:val="0"/>
          <w:divBdr>
            <w:top w:val="none" w:sz="0" w:space="0" w:color="auto"/>
            <w:left w:val="none" w:sz="0" w:space="0" w:color="auto"/>
            <w:bottom w:val="none" w:sz="0" w:space="0" w:color="auto"/>
            <w:right w:val="none" w:sz="0" w:space="0" w:color="auto"/>
          </w:divBdr>
        </w:div>
        <w:div w:id="163861681">
          <w:marLeft w:val="0"/>
          <w:marRight w:val="0"/>
          <w:marTop w:val="0"/>
          <w:marBottom w:val="0"/>
          <w:divBdr>
            <w:top w:val="none" w:sz="0" w:space="0" w:color="auto"/>
            <w:left w:val="none" w:sz="0" w:space="0" w:color="auto"/>
            <w:bottom w:val="none" w:sz="0" w:space="0" w:color="auto"/>
            <w:right w:val="none" w:sz="0" w:space="0" w:color="auto"/>
          </w:divBdr>
        </w:div>
        <w:div w:id="194540878">
          <w:marLeft w:val="0"/>
          <w:marRight w:val="0"/>
          <w:marTop w:val="0"/>
          <w:marBottom w:val="0"/>
          <w:divBdr>
            <w:top w:val="none" w:sz="0" w:space="0" w:color="auto"/>
            <w:left w:val="none" w:sz="0" w:space="0" w:color="auto"/>
            <w:bottom w:val="none" w:sz="0" w:space="0" w:color="auto"/>
            <w:right w:val="none" w:sz="0" w:space="0" w:color="auto"/>
          </w:divBdr>
        </w:div>
        <w:div w:id="214975658">
          <w:marLeft w:val="0"/>
          <w:marRight w:val="0"/>
          <w:marTop w:val="0"/>
          <w:marBottom w:val="0"/>
          <w:divBdr>
            <w:top w:val="none" w:sz="0" w:space="0" w:color="auto"/>
            <w:left w:val="none" w:sz="0" w:space="0" w:color="auto"/>
            <w:bottom w:val="none" w:sz="0" w:space="0" w:color="auto"/>
            <w:right w:val="none" w:sz="0" w:space="0" w:color="auto"/>
          </w:divBdr>
        </w:div>
        <w:div w:id="215552610">
          <w:marLeft w:val="0"/>
          <w:marRight w:val="0"/>
          <w:marTop w:val="0"/>
          <w:marBottom w:val="0"/>
          <w:divBdr>
            <w:top w:val="none" w:sz="0" w:space="0" w:color="auto"/>
            <w:left w:val="none" w:sz="0" w:space="0" w:color="auto"/>
            <w:bottom w:val="none" w:sz="0" w:space="0" w:color="auto"/>
            <w:right w:val="none" w:sz="0" w:space="0" w:color="auto"/>
          </w:divBdr>
        </w:div>
        <w:div w:id="372312698">
          <w:marLeft w:val="0"/>
          <w:marRight w:val="0"/>
          <w:marTop w:val="0"/>
          <w:marBottom w:val="0"/>
          <w:divBdr>
            <w:top w:val="none" w:sz="0" w:space="0" w:color="auto"/>
            <w:left w:val="none" w:sz="0" w:space="0" w:color="auto"/>
            <w:bottom w:val="none" w:sz="0" w:space="0" w:color="auto"/>
            <w:right w:val="none" w:sz="0" w:space="0" w:color="auto"/>
          </w:divBdr>
        </w:div>
        <w:div w:id="406265611">
          <w:marLeft w:val="0"/>
          <w:marRight w:val="0"/>
          <w:marTop w:val="0"/>
          <w:marBottom w:val="0"/>
          <w:divBdr>
            <w:top w:val="none" w:sz="0" w:space="0" w:color="auto"/>
            <w:left w:val="none" w:sz="0" w:space="0" w:color="auto"/>
            <w:bottom w:val="none" w:sz="0" w:space="0" w:color="auto"/>
            <w:right w:val="none" w:sz="0" w:space="0" w:color="auto"/>
          </w:divBdr>
        </w:div>
        <w:div w:id="443964060">
          <w:marLeft w:val="0"/>
          <w:marRight w:val="0"/>
          <w:marTop w:val="0"/>
          <w:marBottom w:val="0"/>
          <w:divBdr>
            <w:top w:val="none" w:sz="0" w:space="0" w:color="auto"/>
            <w:left w:val="none" w:sz="0" w:space="0" w:color="auto"/>
            <w:bottom w:val="none" w:sz="0" w:space="0" w:color="auto"/>
            <w:right w:val="none" w:sz="0" w:space="0" w:color="auto"/>
          </w:divBdr>
        </w:div>
        <w:div w:id="458039876">
          <w:marLeft w:val="0"/>
          <w:marRight w:val="0"/>
          <w:marTop w:val="0"/>
          <w:marBottom w:val="0"/>
          <w:divBdr>
            <w:top w:val="none" w:sz="0" w:space="0" w:color="auto"/>
            <w:left w:val="none" w:sz="0" w:space="0" w:color="auto"/>
            <w:bottom w:val="none" w:sz="0" w:space="0" w:color="auto"/>
            <w:right w:val="none" w:sz="0" w:space="0" w:color="auto"/>
          </w:divBdr>
        </w:div>
        <w:div w:id="525219865">
          <w:marLeft w:val="0"/>
          <w:marRight w:val="0"/>
          <w:marTop w:val="0"/>
          <w:marBottom w:val="0"/>
          <w:divBdr>
            <w:top w:val="none" w:sz="0" w:space="0" w:color="auto"/>
            <w:left w:val="none" w:sz="0" w:space="0" w:color="auto"/>
            <w:bottom w:val="none" w:sz="0" w:space="0" w:color="auto"/>
            <w:right w:val="none" w:sz="0" w:space="0" w:color="auto"/>
          </w:divBdr>
        </w:div>
        <w:div w:id="636498071">
          <w:marLeft w:val="0"/>
          <w:marRight w:val="0"/>
          <w:marTop w:val="0"/>
          <w:marBottom w:val="0"/>
          <w:divBdr>
            <w:top w:val="none" w:sz="0" w:space="0" w:color="auto"/>
            <w:left w:val="none" w:sz="0" w:space="0" w:color="auto"/>
            <w:bottom w:val="none" w:sz="0" w:space="0" w:color="auto"/>
            <w:right w:val="none" w:sz="0" w:space="0" w:color="auto"/>
          </w:divBdr>
        </w:div>
        <w:div w:id="656300610">
          <w:marLeft w:val="0"/>
          <w:marRight w:val="0"/>
          <w:marTop w:val="0"/>
          <w:marBottom w:val="0"/>
          <w:divBdr>
            <w:top w:val="none" w:sz="0" w:space="0" w:color="auto"/>
            <w:left w:val="none" w:sz="0" w:space="0" w:color="auto"/>
            <w:bottom w:val="none" w:sz="0" w:space="0" w:color="auto"/>
            <w:right w:val="none" w:sz="0" w:space="0" w:color="auto"/>
          </w:divBdr>
        </w:div>
        <w:div w:id="758066945">
          <w:marLeft w:val="0"/>
          <w:marRight w:val="0"/>
          <w:marTop w:val="0"/>
          <w:marBottom w:val="0"/>
          <w:divBdr>
            <w:top w:val="none" w:sz="0" w:space="0" w:color="auto"/>
            <w:left w:val="none" w:sz="0" w:space="0" w:color="auto"/>
            <w:bottom w:val="none" w:sz="0" w:space="0" w:color="auto"/>
            <w:right w:val="none" w:sz="0" w:space="0" w:color="auto"/>
          </w:divBdr>
        </w:div>
        <w:div w:id="793906803">
          <w:marLeft w:val="0"/>
          <w:marRight w:val="0"/>
          <w:marTop w:val="0"/>
          <w:marBottom w:val="0"/>
          <w:divBdr>
            <w:top w:val="none" w:sz="0" w:space="0" w:color="auto"/>
            <w:left w:val="none" w:sz="0" w:space="0" w:color="auto"/>
            <w:bottom w:val="none" w:sz="0" w:space="0" w:color="auto"/>
            <w:right w:val="none" w:sz="0" w:space="0" w:color="auto"/>
          </w:divBdr>
        </w:div>
        <w:div w:id="848058421">
          <w:marLeft w:val="0"/>
          <w:marRight w:val="0"/>
          <w:marTop w:val="0"/>
          <w:marBottom w:val="0"/>
          <w:divBdr>
            <w:top w:val="none" w:sz="0" w:space="0" w:color="auto"/>
            <w:left w:val="none" w:sz="0" w:space="0" w:color="auto"/>
            <w:bottom w:val="none" w:sz="0" w:space="0" w:color="auto"/>
            <w:right w:val="none" w:sz="0" w:space="0" w:color="auto"/>
          </w:divBdr>
        </w:div>
        <w:div w:id="875122130">
          <w:marLeft w:val="0"/>
          <w:marRight w:val="0"/>
          <w:marTop w:val="0"/>
          <w:marBottom w:val="0"/>
          <w:divBdr>
            <w:top w:val="none" w:sz="0" w:space="0" w:color="auto"/>
            <w:left w:val="none" w:sz="0" w:space="0" w:color="auto"/>
            <w:bottom w:val="none" w:sz="0" w:space="0" w:color="auto"/>
            <w:right w:val="none" w:sz="0" w:space="0" w:color="auto"/>
          </w:divBdr>
        </w:div>
        <w:div w:id="923605852">
          <w:marLeft w:val="0"/>
          <w:marRight w:val="0"/>
          <w:marTop w:val="0"/>
          <w:marBottom w:val="0"/>
          <w:divBdr>
            <w:top w:val="none" w:sz="0" w:space="0" w:color="auto"/>
            <w:left w:val="none" w:sz="0" w:space="0" w:color="auto"/>
            <w:bottom w:val="none" w:sz="0" w:space="0" w:color="auto"/>
            <w:right w:val="none" w:sz="0" w:space="0" w:color="auto"/>
          </w:divBdr>
        </w:div>
        <w:div w:id="941687232">
          <w:marLeft w:val="0"/>
          <w:marRight w:val="0"/>
          <w:marTop w:val="0"/>
          <w:marBottom w:val="0"/>
          <w:divBdr>
            <w:top w:val="none" w:sz="0" w:space="0" w:color="auto"/>
            <w:left w:val="none" w:sz="0" w:space="0" w:color="auto"/>
            <w:bottom w:val="none" w:sz="0" w:space="0" w:color="auto"/>
            <w:right w:val="none" w:sz="0" w:space="0" w:color="auto"/>
          </w:divBdr>
        </w:div>
        <w:div w:id="955678373">
          <w:marLeft w:val="0"/>
          <w:marRight w:val="0"/>
          <w:marTop w:val="0"/>
          <w:marBottom w:val="0"/>
          <w:divBdr>
            <w:top w:val="none" w:sz="0" w:space="0" w:color="auto"/>
            <w:left w:val="none" w:sz="0" w:space="0" w:color="auto"/>
            <w:bottom w:val="none" w:sz="0" w:space="0" w:color="auto"/>
            <w:right w:val="none" w:sz="0" w:space="0" w:color="auto"/>
          </w:divBdr>
        </w:div>
        <w:div w:id="975913220">
          <w:marLeft w:val="0"/>
          <w:marRight w:val="0"/>
          <w:marTop w:val="0"/>
          <w:marBottom w:val="0"/>
          <w:divBdr>
            <w:top w:val="none" w:sz="0" w:space="0" w:color="auto"/>
            <w:left w:val="none" w:sz="0" w:space="0" w:color="auto"/>
            <w:bottom w:val="none" w:sz="0" w:space="0" w:color="auto"/>
            <w:right w:val="none" w:sz="0" w:space="0" w:color="auto"/>
          </w:divBdr>
        </w:div>
        <w:div w:id="1015814297">
          <w:marLeft w:val="0"/>
          <w:marRight w:val="0"/>
          <w:marTop w:val="0"/>
          <w:marBottom w:val="0"/>
          <w:divBdr>
            <w:top w:val="none" w:sz="0" w:space="0" w:color="auto"/>
            <w:left w:val="none" w:sz="0" w:space="0" w:color="auto"/>
            <w:bottom w:val="none" w:sz="0" w:space="0" w:color="auto"/>
            <w:right w:val="none" w:sz="0" w:space="0" w:color="auto"/>
          </w:divBdr>
        </w:div>
        <w:div w:id="1231647378">
          <w:marLeft w:val="0"/>
          <w:marRight w:val="0"/>
          <w:marTop w:val="0"/>
          <w:marBottom w:val="0"/>
          <w:divBdr>
            <w:top w:val="none" w:sz="0" w:space="0" w:color="auto"/>
            <w:left w:val="none" w:sz="0" w:space="0" w:color="auto"/>
            <w:bottom w:val="none" w:sz="0" w:space="0" w:color="auto"/>
            <w:right w:val="none" w:sz="0" w:space="0" w:color="auto"/>
          </w:divBdr>
        </w:div>
        <w:div w:id="1235699015">
          <w:marLeft w:val="0"/>
          <w:marRight w:val="0"/>
          <w:marTop w:val="0"/>
          <w:marBottom w:val="0"/>
          <w:divBdr>
            <w:top w:val="none" w:sz="0" w:space="0" w:color="auto"/>
            <w:left w:val="none" w:sz="0" w:space="0" w:color="auto"/>
            <w:bottom w:val="none" w:sz="0" w:space="0" w:color="auto"/>
            <w:right w:val="none" w:sz="0" w:space="0" w:color="auto"/>
          </w:divBdr>
        </w:div>
        <w:div w:id="1314485435">
          <w:marLeft w:val="0"/>
          <w:marRight w:val="0"/>
          <w:marTop w:val="0"/>
          <w:marBottom w:val="0"/>
          <w:divBdr>
            <w:top w:val="none" w:sz="0" w:space="0" w:color="auto"/>
            <w:left w:val="none" w:sz="0" w:space="0" w:color="auto"/>
            <w:bottom w:val="none" w:sz="0" w:space="0" w:color="auto"/>
            <w:right w:val="none" w:sz="0" w:space="0" w:color="auto"/>
          </w:divBdr>
        </w:div>
        <w:div w:id="1348945324">
          <w:marLeft w:val="0"/>
          <w:marRight w:val="0"/>
          <w:marTop w:val="0"/>
          <w:marBottom w:val="0"/>
          <w:divBdr>
            <w:top w:val="none" w:sz="0" w:space="0" w:color="auto"/>
            <w:left w:val="none" w:sz="0" w:space="0" w:color="auto"/>
            <w:bottom w:val="none" w:sz="0" w:space="0" w:color="auto"/>
            <w:right w:val="none" w:sz="0" w:space="0" w:color="auto"/>
          </w:divBdr>
        </w:div>
        <w:div w:id="1370301430">
          <w:marLeft w:val="0"/>
          <w:marRight w:val="0"/>
          <w:marTop w:val="0"/>
          <w:marBottom w:val="0"/>
          <w:divBdr>
            <w:top w:val="none" w:sz="0" w:space="0" w:color="auto"/>
            <w:left w:val="none" w:sz="0" w:space="0" w:color="auto"/>
            <w:bottom w:val="none" w:sz="0" w:space="0" w:color="auto"/>
            <w:right w:val="none" w:sz="0" w:space="0" w:color="auto"/>
          </w:divBdr>
        </w:div>
        <w:div w:id="1445802522">
          <w:marLeft w:val="0"/>
          <w:marRight w:val="0"/>
          <w:marTop w:val="0"/>
          <w:marBottom w:val="0"/>
          <w:divBdr>
            <w:top w:val="none" w:sz="0" w:space="0" w:color="auto"/>
            <w:left w:val="none" w:sz="0" w:space="0" w:color="auto"/>
            <w:bottom w:val="none" w:sz="0" w:space="0" w:color="auto"/>
            <w:right w:val="none" w:sz="0" w:space="0" w:color="auto"/>
          </w:divBdr>
        </w:div>
        <w:div w:id="1579099569">
          <w:marLeft w:val="0"/>
          <w:marRight w:val="0"/>
          <w:marTop w:val="0"/>
          <w:marBottom w:val="0"/>
          <w:divBdr>
            <w:top w:val="none" w:sz="0" w:space="0" w:color="auto"/>
            <w:left w:val="none" w:sz="0" w:space="0" w:color="auto"/>
            <w:bottom w:val="none" w:sz="0" w:space="0" w:color="auto"/>
            <w:right w:val="none" w:sz="0" w:space="0" w:color="auto"/>
          </w:divBdr>
        </w:div>
        <w:div w:id="1591424647">
          <w:marLeft w:val="0"/>
          <w:marRight w:val="0"/>
          <w:marTop w:val="0"/>
          <w:marBottom w:val="0"/>
          <w:divBdr>
            <w:top w:val="none" w:sz="0" w:space="0" w:color="auto"/>
            <w:left w:val="none" w:sz="0" w:space="0" w:color="auto"/>
            <w:bottom w:val="none" w:sz="0" w:space="0" w:color="auto"/>
            <w:right w:val="none" w:sz="0" w:space="0" w:color="auto"/>
          </w:divBdr>
        </w:div>
        <w:div w:id="1630823094">
          <w:marLeft w:val="0"/>
          <w:marRight w:val="0"/>
          <w:marTop w:val="0"/>
          <w:marBottom w:val="0"/>
          <w:divBdr>
            <w:top w:val="none" w:sz="0" w:space="0" w:color="auto"/>
            <w:left w:val="none" w:sz="0" w:space="0" w:color="auto"/>
            <w:bottom w:val="none" w:sz="0" w:space="0" w:color="auto"/>
            <w:right w:val="none" w:sz="0" w:space="0" w:color="auto"/>
          </w:divBdr>
        </w:div>
        <w:div w:id="1631205887">
          <w:marLeft w:val="0"/>
          <w:marRight w:val="0"/>
          <w:marTop w:val="0"/>
          <w:marBottom w:val="0"/>
          <w:divBdr>
            <w:top w:val="none" w:sz="0" w:space="0" w:color="auto"/>
            <w:left w:val="none" w:sz="0" w:space="0" w:color="auto"/>
            <w:bottom w:val="none" w:sz="0" w:space="0" w:color="auto"/>
            <w:right w:val="none" w:sz="0" w:space="0" w:color="auto"/>
          </w:divBdr>
        </w:div>
        <w:div w:id="1654797646">
          <w:marLeft w:val="0"/>
          <w:marRight w:val="0"/>
          <w:marTop w:val="0"/>
          <w:marBottom w:val="0"/>
          <w:divBdr>
            <w:top w:val="none" w:sz="0" w:space="0" w:color="auto"/>
            <w:left w:val="none" w:sz="0" w:space="0" w:color="auto"/>
            <w:bottom w:val="none" w:sz="0" w:space="0" w:color="auto"/>
            <w:right w:val="none" w:sz="0" w:space="0" w:color="auto"/>
          </w:divBdr>
        </w:div>
        <w:div w:id="1660229110">
          <w:marLeft w:val="0"/>
          <w:marRight w:val="0"/>
          <w:marTop w:val="0"/>
          <w:marBottom w:val="0"/>
          <w:divBdr>
            <w:top w:val="none" w:sz="0" w:space="0" w:color="auto"/>
            <w:left w:val="none" w:sz="0" w:space="0" w:color="auto"/>
            <w:bottom w:val="none" w:sz="0" w:space="0" w:color="auto"/>
            <w:right w:val="none" w:sz="0" w:space="0" w:color="auto"/>
          </w:divBdr>
        </w:div>
        <w:div w:id="1714189613">
          <w:marLeft w:val="0"/>
          <w:marRight w:val="0"/>
          <w:marTop w:val="0"/>
          <w:marBottom w:val="0"/>
          <w:divBdr>
            <w:top w:val="none" w:sz="0" w:space="0" w:color="auto"/>
            <w:left w:val="none" w:sz="0" w:space="0" w:color="auto"/>
            <w:bottom w:val="none" w:sz="0" w:space="0" w:color="auto"/>
            <w:right w:val="none" w:sz="0" w:space="0" w:color="auto"/>
          </w:divBdr>
        </w:div>
        <w:div w:id="1843618266">
          <w:marLeft w:val="0"/>
          <w:marRight w:val="0"/>
          <w:marTop w:val="0"/>
          <w:marBottom w:val="0"/>
          <w:divBdr>
            <w:top w:val="none" w:sz="0" w:space="0" w:color="auto"/>
            <w:left w:val="none" w:sz="0" w:space="0" w:color="auto"/>
            <w:bottom w:val="none" w:sz="0" w:space="0" w:color="auto"/>
            <w:right w:val="none" w:sz="0" w:space="0" w:color="auto"/>
          </w:divBdr>
        </w:div>
        <w:div w:id="1906184392">
          <w:marLeft w:val="0"/>
          <w:marRight w:val="0"/>
          <w:marTop w:val="0"/>
          <w:marBottom w:val="0"/>
          <w:divBdr>
            <w:top w:val="none" w:sz="0" w:space="0" w:color="auto"/>
            <w:left w:val="none" w:sz="0" w:space="0" w:color="auto"/>
            <w:bottom w:val="none" w:sz="0" w:space="0" w:color="auto"/>
            <w:right w:val="none" w:sz="0" w:space="0" w:color="auto"/>
          </w:divBdr>
        </w:div>
        <w:div w:id="1934390570">
          <w:marLeft w:val="0"/>
          <w:marRight w:val="0"/>
          <w:marTop w:val="0"/>
          <w:marBottom w:val="0"/>
          <w:divBdr>
            <w:top w:val="none" w:sz="0" w:space="0" w:color="auto"/>
            <w:left w:val="none" w:sz="0" w:space="0" w:color="auto"/>
            <w:bottom w:val="none" w:sz="0" w:space="0" w:color="auto"/>
            <w:right w:val="none" w:sz="0" w:space="0" w:color="auto"/>
          </w:divBdr>
        </w:div>
        <w:div w:id="1943873268">
          <w:marLeft w:val="0"/>
          <w:marRight w:val="0"/>
          <w:marTop w:val="0"/>
          <w:marBottom w:val="0"/>
          <w:divBdr>
            <w:top w:val="none" w:sz="0" w:space="0" w:color="auto"/>
            <w:left w:val="none" w:sz="0" w:space="0" w:color="auto"/>
            <w:bottom w:val="none" w:sz="0" w:space="0" w:color="auto"/>
            <w:right w:val="none" w:sz="0" w:space="0" w:color="auto"/>
          </w:divBdr>
        </w:div>
        <w:div w:id="1944412884">
          <w:marLeft w:val="0"/>
          <w:marRight w:val="0"/>
          <w:marTop w:val="0"/>
          <w:marBottom w:val="0"/>
          <w:divBdr>
            <w:top w:val="none" w:sz="0" w:space="0" w:color="auto"/>
            <w:left w:val="none" w:sz="0" w:space="0" w:color="auto"/>
            <w:bottom w:val="none" w:sz="0" w:space="0" w:color="auto"/>
            <w:right w:val="none" w:sz="0" w:space="0" w:color="auto"/>
          </w:divBdr>
        </w:div>
        <w:div w:id="1984580670">
          <w:marLeft w:val="0"/>
          <w:marRight w:val="0"/>
          <w:marTop w:val="0"/>
          <w:marBottom w:val="0"/>
          <w:divBdr>
            <w:top w:val="none" w:sz="0" w:space="0" w:color="auto"/>
            <w:left w:val="none" w:sz="0" w:space="0" w:color="auto"/>
            <w:bottom w:val="none" w:sz="0" w:space="0" w:color="auto"/>
            <w:right w:val="none" w:sz="0" w:space="0" w:color="auto"/>
          </w:divBdr>
        </w:div>
        <w:div w:id="2044164670">
          <w:marLeft w:val="0"/>
          <w:marRight w:val="0"/>
          <w:marTop w:val="0"/>
          <w:marBottom w:val="0"/>
          <w:divBdr>
            <w:top w:val="none" w:sz="0" w:space="0" w:color="auto"/>
            <w:left w:val="none" w:sz="0" w:space="0" w:color="auto"/>
            <w:bottom w:val="none" w:sz="0" w:space="0" w:color="auto"/>
            <w:right w:val="none" w:sz="0" w:space="0" w:color="auto"/>
          </w:divBdr>
        </w:div>
      </w:divsChild>
    </w:div>
    <w:div w:id="1226644656">
      <w:bodyDiv w:val="1"/>
      <w:marLeft w:val="0"/>
      <w:marRight w:val="0"/>
      <w:marTop w:val="0"/>
      <w:marBottom w:val="0"/>
      <w:divBdr>
        <w:top w:val="none" w:sz="0" w:space="0" w:color="auto"/>
        <w:left w:val="none" w:sz="0" w:space="0" w:color="auto"/>
        <w:bottom w:val="none" w:sz="0" w:space="0" w:color="auto"/>
        <w:right w:val="none" w:sz="0" w:space="0" w:color="auto"/>
      </w:divBdr>
    </w:div>
    <w:div w:id="1460607930">
      <w:bodyDiv w:val="1"/>
      <w:marLeft w:val="0"/>
      <w:marRight w:val="0"/>
      <w:marTop w:val="0"/>
      <w:marBottom w:val="0"/>
      <w:divBdr>
        <w:top w:val="none" w:sz="0" w:space="0" w:color="auto"/>
        <w:left w:val="none" w:sz="0" w:space="0" w:color="auto"/>
        <w:bottom w:val="none" w:sz="0" w:space="0" w:color="auto"/>
        <w:right w:val="none" w:sz="0" w:space="0" w:color="auto"/>
      </w:divBdr>
      <w:divsChild>
        <w:div w:id="131601244">
          <w:marLeft w:val="0"/>
          <w:marRight w:val="0"/>
          <w:marTop w:val="0"/>
          <w:marBottom w:val="0"/>
          <w:divBdr>
            <w:top w:val="none" w:sz="0" w:space="0" w:color="auto"/>
            <w:left w:val="none" w:sz="0" w:space="0" w:color="auto"/>
            <w:bottom w:val="none" w:sz="0" w:space="0" w:color="auto"/>
            <w:right w:val="none" w:sz="0" w:space="0" w:color="auto"/>
          </w:divBdr>
        </w:div>
        <w:div w:id="157352212">
          <w:marLeft w:val="0"/>
          <w:marRight w:val="0"/>
          <w:marTop w:val="0"/>
          <w:marBottom w:val="0"/>
          <w:divBdr>
            <w:top w:val="none" w:sz="0" w:space="0" w:color="auto"/>
            <w:left w:val="none" w:sz="0" w:space="0" w:color="auto"/>
            <w:bottom w:val="none" w:sz="0" w:space="0" w:color="auto"/>
            <w:right w:val="none" w:sz="0" w:space="0" w:color="auto"/>
          </w:divBdr>
        </w:div>
        <w:div w:id="159128908">
          <w:marLeft w:val="0"/>
          <w:marRight w:val="0"/>
          <w:marTop w:val="0"/>
          <w:marBottom w:val="0"/>
          <w:divBdr>
            <w:top w:val="none" w:sz="0" w:space="0" w:color="auto"/>
            <w:left w:val="none" w:sz="0" w:space="0" w:color="auto"/>
            <w:bottom w:val="none" w:sz="0" w:space="0" w:color="auto"/>
            <w:right w:val="none" w:sz="0" w:space="0" w:color="auto"/>
          </w:divBdr>
        </w:div>
        <w:div w:id="336542426">
          <w:marLeft w:val="0"/>
          <w:marRight w:val="0"/>
          <w:marTop w:val="0"/>
          <w:marBottom w:val="0"/>
          <w:divBdr>
            <w:top w:val="none" w:sz="0" w:space="0" w:color="auto"/>
            <w:left w:val="none" w:sz="0" w:space="0" w:color="auto"/>
            <w:bottom w:val="none" w:sz="0" w:space="0" w:color="auto"/>
            <w:right w:val="none" w:sz="0" w:space="0" w:color="auto"/>
          </w:divBdr>
        </w:div>
        <w:div w:id="348147169">
          <w:marLeft w:val="0"/>
          <w:marRight w:val="0"/>
          <w:marTop w:val="0"/>
          <w:marBottom w:val="0"/>
          <w:divBdr>
            <w:top w:val="none" w:sz="0" w:space="0" w:color="auto"/>
            <w:left w:val="none" w:sz="0" w:space="0" w:color="auto"/>
            <w:bottom w:val="none" w:sz="0" w:space="0" w:color="auto"/>
            <w:right w:val="none" w:sz="0" w:space="0" w:color="auto"/>
          </w:divBdr>
        </w:div>
        <w:div w:id="476919841">
          <w:marLeft w:val="0"/>
          <w:marRight w:val="0"/>
          <w:marTop w:val="0"/>
          <w:marBottom w:val="0"/>
          <w:divBdr>
            <w:top w:val="none" w:sz="0" w:space="0" w:color="auto"/>
            <w:left w:val="none" w:sz="0" w:space="0" w:color="auto"/>
            <w:bottom w:val="none" w:sz="0" w:space="0" w:color="auto"/>
            <w:right w:val="none" w:sz="0" w:space="0" w:color="auto"/>
          </w:divBdr>
        </w:div>
        <w:div w:id="653677165">
          <w:marLeft w:val="0"/>
          <w:marRight w:val="0"/>
          <w:marTop w:val="0"/>
          <w:marBottom w:val="0"/>
          <w:divBdr>
            <w:top w:val="none" w:sz="0" w:space="0" w:color="auto"/>
            <w:left w:val="none" w:sz="0" w:space="0" w:color="auto"/>
            <w:bottom w:val="none" w:sz="0" w:space="0" w:color="auto"/>
            <w:right w:val="none" w:sz="0" w:space="0" w:color="auto"/>
          </w:divBdr>
        </w:div>
        <w:div w:id="656571244">
          <w:marLeft w:val="0"/>
          <w:marRight w:val="0"/>
          <w:marTop w:val="0"/>
          <w:marBottom w:val="0"/>
          <w:divBdr>
            <w:top w:val="none" w:sz="0" w:space="0" w:color="auto"/>
            <w:left w:val="none" w:sz="0" w:space="0" w:color="auto"/>
            <w:bottom w:val="none" w:sz="0" w:space="0" w:color="auto"/>
            <w:right w:val="none" w:sz="0" w:space="0" w:color="auto"/>
          </w:divBdr>
        </w:div>
        <w:div w:id="728068766">
          <w:marLeft w:val="0"/>
          <w:marRight w:val="0"/>
          <w:marTop w:val="0"/>
          <w:marBottom w:val="0"/>
          <w:divBdr>
            <w:top w:val="none" w:sz="0" w:space="0" w:color="auto"/>
            <w:left w:val="none" w:sz="0" w:space="0" w:color="auto"/>
            <w:bottom w:val="none" w:sz="0" w:space="0" w:color="auto"/>
            <w:right w:val="none" w:sz="0" w:space="0" w:color="auto"/>
          </w:divBdr>
        </w:div>
        <w:div w:id="750664276">
          <w:marLeft w:val="0"/>
          <w:marRight w:val="0"/>
          <w:marTop w:val="0"/>
          <w:marBottom w:val="0"/>
          <w:divBdr>
            <w:top w:val="none" w:sz="0" w:space="0" w:color="auto"/>
            <w:left w:val="none" w:sz="0" w:space="0" w:color="auto"/>
            <w:bottom w:val="none" w:sz="0" w:space="0" w:color="auto"/>
            <w:right w:val="none" w:sz="0" w:space="0" w:color="auto"/>
          </w:divBdr>
        </w:div>
        <w:div w:id="816459545">
          <w:marLeft w:val="0"/>
          <w:marRight w:val="0"/>
          <w:marTop w:val="0"/>
          <w:marBottom w:val="0"/>
          <w:divBdr>
            <w:top w:val="none" w:sz="0" w:space="0" w:color="auto"/>
            <w:left w:val="none" w:sz="0" w:space="0" w:color="auto"/>
            <w:bottom w:val="none" w:sz="0" w:space="0" w:color="auto"/>
            <w:right w:val="none" w:sz="0" w:space="0" w:color="auto"/>
          </w:divBdr>
        </w:div>
        <w:div w:id="823938580">
          <w:marLeft w:val="0"/>
          <w:marRight w:val="0"/>
          <w:marTop w:val="0"/>
          <w:marBottom w:val="0"/>
          <w:divBdr>
            <w:top w:val="none" w:sz="0" w:space="0" w:color="auto"/>
            <w:left w:val="none" w:sz="0" w:space="0" w:color="auto"/>
            <w:bottom w:val="none" w:sz="0" w:space="0" w:color="auto"/>
            <w:right w:val="none" w:sz="0" w:space="0" w:color="auto"/>
          </w:divBdr>
        </w:div>
        <w:div w:id="879248103">
          <w:marLeft w:val="0"/>
          <w:marRight w:val="0"/>
          <w:marTop w:val="0"/>
          <w:marBottom w:val="0"/>
          <w:divBdr>
            <w:top w:val="none" w:sz="0" w:space="0" w:color="auto"/>
            <w:left w:val="none" w:sz="0" w:space="0" w:color="auto"/>
            <w:bottom w:val="none" w:sz="0" w:space="0" w:color="auto"/>
            <w:right w:val="none" w:sz="0" w:space="0" w:color="auto"/>
          </w:divBdr>
        </w:div>
        <w:div w:id="911238756">
          <w:marLeft w:val="0"/>
          <w:marRight w:val="0"/>
          <w:marTop w:val="0"/>
          <w:marBottom w:val="0"/>
          <w:divBdr>
            <w:top w:val="none" w:sz="0" w:space="0" w:color="auto"/>
            <w:left w:val="none" w:sz="0" w:space="0" w:color="auto"/>
            <w:bottom w:val="none" w:sz="0" w:space="0" w:color="auto"/>
            <w:right w:val="none" w:sz="0" w:space="0" w:color="auto"/>
          </w:divBdr>
        </w:div>
        <w:div w:id="958754678">
          <w:marLeft w:val="0"/>
          <w:marRight w:val="0"/>
          <w:marTop w:val="0"/>
          <w:marBottom w:val="0"/>
          <w:divBdr>
            <w:top w:val="none" w:sz="0" w:space="0" w:color="auto"/>
            <w:left w:val="none" w:sz="0" w:space="0" w:color="auto"/>
            <w:bottom w:val="none" w:sz="0" w:space="0" w:color="auto"/>
            <w:right w:val="none" w:sz="0" w:space="0" w:color="auto"/>
          </w:divBdr>
        </w:div>
        <w:div w:id="969744442">
          <w:marLeft w:val="0"/>
          <w:marRight w:val="0"/>
          <w:marTop w:val="0"/>
          <w:marBottom w:val="0"/>
          <w:divBdr>
            <w:top w:val="none" w:sz="0" w:space="0" w:color="auto"/>
            <w:left w:val="none" w:sz="0" w:space="0" w:color="auto"/>
            <w:bottom w:val="none" w:sz="0" w:space="0" w:color="auto"/>
            <w:right w:val="none" w:sz="0" w:space="0" w:color="auto"/>
          </w:divBdr>
        </w:div>
        <w:div w:id="981808063">
          <w:marLeft w:val="0"/>
          <w:marRight w:val="0"/>
          <w:marTop w:val="0"/>
          <w:marBottom w:val="0"/>
          <w:divBdr>
            <w:top w:val="none" w:sz="0" w:space="0" w:color="auto"/>
            <w:left w:val="none" w:sz="0" w:space="0" w:color="auto"/>
            <w:bottom w:val="none" w:sz="0" w:space="0" w:color="auto"/>
            <w:right w:val="none" w:sz="0" w:space="0" w:color="auto"/>
          </w:divBdr>
        </w:div>
        <w:div w:id="984309715">
          <w:marLeft w:val="0"/>
          <w:marRight w:val="0"/>
          <w:marTop w:val="0"/>
          <w:marBottom w:val="0"/>
          <w:divBdr>
            <w:top w:val="none" w:sz="0" w:space="0" w:color="auto"/>
            <w:left w:val="none" w:sz="0" w:space="0" w:color="auto"/>
            <w:bottom w:val="none" w:sz="0" w:space="0" w:color="auto"/>
            <w:right w:val="none" w:sz="0" w:space="0" w:color="auto"/>
          </w:divBdr>
        </w:div>
        <w:div w:id="1001856684">
          <w:marLeft w:val="0"/>
          <w:marRight w:val="0"/>
          <w:marTop w:val="0"/>
          <w:marBottom w:val="0"/>
          <w:divBdr>
            <w:top w:val="none" w:sz="0" w:space="0" w:color="auto"/>
            <w:left w:val="none" w:sz="0" w:space="0" w:color="auto"/>
            <w:bottom w:val="none" w:sz="0" w:space="0" w:color="auto"/>
            <w:right w:val="none" w:sz="0" w:space="0" w:color="auto"/>
          </w:divBdr>
        </w:div>
        <w:div w:id="1068572619">
          <w:marLeft w:val="0"/>
          <w:marRight w:val="0"/>
          <w:marTop w:val="0"/>
          <w:marBottom w:val="0"/>
          <w:divBdr>
            <w:top w:val="none" w:sz="0" w:space="0" w:color="auto"/>
            <w:left w:val="none" w:sz="0" w:space="0" w:color="auto"/>
            <w:bottom w:val="none" w:sz="0" w:space="0" w:color="auto"/>
            <w:right w:val="none" w:sz="0" w:space="0" w:color="auto"/>
          </w:divBdr>
        </w:div>
        <w:div w:id="1095053373">
          <w:marLeft w:val="0"/>
          <w:marRight w:val="0"/>
          <w:marTop w:val="0"/>
          <w:marBottom w:val="0"/>
          <w:divBdr>
            <w:top w:val="none" w:sz="0" w:space="0" w:color="auto"/>
            <w:left w:val="none" w:sz="0" w:space="0" w:color="auto"/>
            <w:bottom w:val="none" w:sz="0" w:space="0" w:color="auto"/>
            <w:right w:val="none" w:sz="0" w:space="0" w:color="auto"/>
          </w:divBdr>
        </w:div>
        <w:div w:id="1162771443">
          <w:marLeft w:val="0"/>
          <w:marRight w:val="0"/>
          <w:marTop w:val="0"/>
          <w:marBottom w:val="0"/>
          <w:divBdr>
            <w:top w:val="none" w:sz="0" w:space="0" w:color="auto"/>
            <w:left w:val="none" w:sz="0" w:space="0" w:color="auto"/>
            <w:bottom w:val="none" w:sz="0" w:space="0" w:color="auto"/>
            <w:right w:val="none" w:sz="0" w:space="0" w:color="auto"/>
          </w:divBdr>
        </w:div>
        <w:div w:id="1266500793">
          <w:marLeft w:val="0"/>
          <w:marRight w:val="0"/>
          <w:marTop w:val="0"/>
          <w:marBottom w:val="0"/>
          <w:divBdr>
            <w:top w:val="none" w:sz="0" w:space="0" w:color="auto"/>
            <w:left w:val="none" w:sz="0" w:space="0" w:color="auto"/>
            <w:bottom w:val="none" w:sz="0" w:space="0" w:color="auto"/>
            <w:right w:val="none" w:sz="0" w:space="0" w:color="auto"/>
          </w:divBdr>
        </w:div>
        <w:div w:id="1313411824">
          <w:marLeft w:val="0"/>
          <w:marRight w:val="0"/>
          <w:marTop w:val="0"/>
          <w:marBottom w:val="0"/>
          <w:divBdr>
            <w:top w:val="none" w:sz="0" w:space="0" w:color="auto"/>
            <w:left w:val="none" w:sz="0" w:space="0" w:color="auto"/>
            <w:bottom w:val="none" w:sz="0" w:space="0" w:color="auto"/>
            <w:right w:val="none" w:sz="0" w:space="0" w:color="auto"/>
          </w:divBdr>
        </w:div>
        <w:div w:id="1329098260">
          <w:marLeft w:val="0"/>
          <w:marRight w:val="0"/>
          <w:marTop w:val="0"/>
          <w:marBottom w:val="0"/>
          <w:divBdr>
            <w:top w:val="none" w:sz="0" w:space="0" w:color="auto"/>
            <w:left w:val="none" w:sz="0" w:space="0" w:color="auto"/>
            <w:bottom w:val="none" w:sz="0" w:space="0" w:color="auto"/>
            <w:right w:val="none" w:sz="0" w:space="0" w:color="auto"/>
          </w:divBdr>
        </w:div>
        <w:div w:id="1385134019">
          <w:marLeft w:val="0"/>
          <w:marRight w:val="0"/>
          <w:marTop w:val="0"/>
          <w:marBottom w:val="0"/>
          <w:divBdr>
            <w:top w:val="none" w:sz="0" w:space="0" w:color="auto"/>
            <w:left w:val="none" w:sz="0" w:space="0" w:color="auto"/>
            <w:bottom w:val="none" w:sz="0" w:space="0" w:color="auto"/>
            <w:right w:val="none" w:sz="0" w:space="0" w:color="auto"/>
          </w:divBdr>
        </w:div>
        <w:div w:id="1475295798">
          <w:marLeft w:val="0"/>
          <w:marRight w:val="0"/>
          <w:marTop w:val="0"/>
          <w:marBottom w:val="0"/>
          <w:divBdr>
            <w:top w:val="none" w:sz="0" w:space="0" w:color="auto"/>
            <w:left w:val="none" w:sz="0" w:space="0" w:color="auto"/>
            <w:bottom w:val="none" w:sz="0" w:space="0" w:color="auto"/>
            <w:right w:val="none" w:sz="0" w:space="0" w:color="auto"/>
          </w:divBdr>
        </w:div>
        <w:div w:id="1480685275">
          <w:marLeft w:val="0"/>
          <w:marRight w:val="0"/>
          <w:marTop w:val="0"/>
          <w:marBottom w:val="0"/>
          <w:divBdr>
            <w:top w:val="none" w:sz="0" w:space="0" w:color="auto"/>
            <w:left w:val="none" w:sz="0" w:space="0" w:color="auto"/>
            <w:bottom w:val="none" w:sz="0" w:space="0" w:color="auto"/>
            <w:right w:val="none" w:sz="0" w:space="0" w:color="auto"/>
          </w:divBdr>
        </w:div>
        <w:div w:id="1511336064">
          <w:marLeft w:val="0"/>
          <w:marRight w:val="0"/>
          <w:marTop w:val="0"/>
          <w:marBottom w:val="0"/>
          <w:divBdr>
            <w:top w:val="none" w:sz="0" w:space="0" w:color="auto"/>
            <w:left w:val="none" w:sz="0" w:space="0" w:color="auto"/>
            <w:bottom w:val="none" w:sz="0" w:space="0" w:color="auto"/>
            <w:right w:val="none" w:sz="0" w:space="0" w:color="auto"/>
          </w:divBdr>
        </w:div>
        <w:div w:id="1511866749">
          <w:marLeft w:val="0"/>
          <w:marRight w:val="0"/>
          <w:marTop w:val="0"/>
          <w:marBottom w:val="0"/>
          <w:divBdr>
            <w:top w:val="none" w:sz="0" w:space="0" w:color="auto"/>
            <w:left w:val="none" w:sz="0" w:space="0" w:color="auto"/>
            <w:bottom w:val="none" w:sz="0" w:space="0" w:color="auto"/>
            <w:right w:val="none" w:sz="0" w:space="0" w:color="auto"/>
          </w:divBdr>
        </w:div>
        <w:div w:id="1599216220">
          <w:marLeft w:val="0"/>
          <w:marRight w:val="0"/>
          <w:marTop w:val="0"/>
          <w:marBottom w:val="0"/>
          <w:divBdr>
            <w:top w:val="none" w:sz="0" w:space="0" w:color="auto"/>
            <w:left w:val="none" w:sz="0" w:space="0" w:color="auto"/>
            <w:bottom w:val="none" w:sz="0" w:space="0" w:color="auto"/>
            <w:right w:val="none" w:sz="0" w:space="0" w:color="auto"/>
          </w:divBdr>
        </w:div>
        <w:div w:id="1649288270">
          <w:marLeft w:val="0"/>
          <w:marRight w:val="0"/>
          <w:marTop w:val="0"/>
          <w:marBottom w:val="0"/>
          <w:divBdr>
            <w:top w:val="none" w:sz="0" w:space="0" w:color="auto"/>
            <w:left w:val="none" w:sz="0" w:space="0" w:color="auto"/>
            <w:bottom w:val="none" w:sz="0" w:space="0" w:color="auto"/>
            <w:right w:val="none" w:sz="0" w:space="0" w:color="auto"/>
          </w:divBdr>
        </w:div>
        <w:div w:id="1656715536">
          <w:marLeft w:val="0"/>
          <w:marRight w:val="0"/>
          <w:marTop w:val="0"/>
          <w:marBottom w:val="0"/>
          <w:divBdr>
            <w:top w:val="none" w:sz="0" w:space="0" w:color="auto"/>
            <w:left w:val="none" w:sz="0" w:space="0" w:color="auto"/>
            <w:bottom w:val="none" w:sz="0" w:space="0" w:color="auto"/>
            <w:right w:val="none" w:sz="0" w:space="0" w:color="auto"/>
          </w:divBdr>
        </w:div>
        <w:div w:id="1673294056">
          <w:marLeft w:val="0"/>
          <w:marRight w:val="0"/>
          <w:marTop w:val="0"/>
          <w:marBottom w:val="0"/>
          <w:divBdr>
            <w:top w:val="none" w:sz="0" w:space="0" w:color="auto"/>
            <w:left w:val="none" w:sz="0" w:space="0" w:color="auto"/>
            <w:bottom w:val="none" w:sz="0" w:space="0" w:color="auto"/>
            <w:right w:val="none" w:sz="0" w:space="0" w:color="auto"/>
          </w:divBdr>
        </w:div>
        <w:div w:id="1674142286">
          <w:marLeft w:val="0"/>
          <w:marRight w:val="0"/>
          <w:marTop w:val="0"/>
          <w:marBottom w:val="0"/>
          <w:divBdr>
            <w:top w:val="none" w:sz="0" w:space="0" w:color="auto"/>
            <w:left w:val="none" w:sz="0" w:space="0" w:color="auto"/>
            <w:bottom w:val="none" w:sz="0" w:space="0" w:color="auto"/>
            <w:right w:val="none" w:sz="0" w:space="0" w:color="auto"/>
          </w:divBdr>
        </w:div>
        <w:div w:id="1805849167">
          <w:marLeft w:val="0"/>
          <w:marRight w:val="0"/>
          <w:marTop w:val="0"/>
          <w:marBottom w:val="0"/>
          <w:divBdr>
            <w:top w:val="none" w:sz="0" w:space="0" w:color="auto"/>
            <w:left w:val="none" w:sz="0" w:space="0" w:color="auto"/>
            <w:bottom w:val="none" w:sz="0" w:space="0" w:color="auto"/>
            <w:right w:val="none" w:sz="0" w:space="0" w:color="auto"/>
          </w:divBdr>
        </w:div>
        <w:div w:id="1824467383">
          <w:marLeft w:val="0"/>
          <w:marRight w:val="0"/>
          <w:marTop w:val="0"/>
          <w:marBottom w:val="0"/>
          <w:divBdr>
            <w:top w:val="none" w:sz="0" w:space="0" w:color="auto"/>
            <w:left w:val="none" w:sz="0" w:space="0" w:color="auto"/>
            <w:bottom w:val="none" w:sz="0" w:space="0" w:color="auto"/>
            <w:right w:val="none" w:sz="0" w:space="0" w:color="auto"/>
          </w:divBdr>
        </w:div>
        <w:div w:id="1921983058">
          <w:marLeft w:val="0"/>
          <w:marRight w:val="0"/>
          <w:marTop w:val="0"/>
          <w:marBottom w:val="0"/>
          <w:divBdr>
            <w:top w:val="none" w:sz="0" w:space="0" w:color="auto"/>
            <w:left w:val="none" w:sz="0" w:space="0" w:color="auto"/>
            <w:bottom w:val="none" w:sz="0" w:space="0" w:color="auto"/>
            <w:right w:val="none" w:sz="0" w:space="0" w:color="auto"/>
          </w:divBdr>
        </w:div>
        <w:div w:id="2034067686">
          <w:marLeft w:val="0"/>
          <w:marRight w:val="0"/>
          <w:marTop w:val="0"/>
          <w:marBottom w:val="0"/>
          <w:divBdr>
            <w:top w:val="none" w:sz="0" w:space="0" w:color="auto"/>
            <w:left w:val="none" w:sz="0" w:space="0" w:color="auto"/>
            <w:bottom w:val="none" w:sz="0" w:space="0" w:color="auto"/>
            <w:right w:val="none" w:sz="0" w:space="0" w:color="auto"/>
          </w:divBdr>
        </w:div>
      </w:divsChild>
    </w:div>
    <w:div w:id="1756632216">
      <w:bodyDiv w:val="1"/>
      <w:marLeft w:val="0"/>
      <w:marRight w:val="0"/>
      <w:marTop w:val="0"/>
      <w:marBottom w:val="0"/>
      <w:divBdr>
        <w:top w:val="none" w:sz="0" w:space="0" w:color="auto"/>
        <w:left w:val="none" w:sz="0" w:space="0" w:color="auto"/>
        <w:bottom w:val="none" w:sz="0" w:space="0" w:color="auto"/>
        <w:right w:val="none" w:sz="0" w:space="0" w:color="auto"/>
      </w:divBdr>
      <w:divsChild>
        <w:div w:id="73822502">
          <w:marLeft w:val="0"/>
          <w:marRight w:val="0"/>
          <w:marTop w:val="0"/>
          <w:marBottom w:val="0"/>
          <w:divBdr>
            <w:top w:val="none" w:sz="0" w:space="0" w:color="auto"/>
            <w:left w:val="none" w:sz="0" w:space="0" w:color="auto"/>
            <w:bottom w:val="none" w:sz="0" w:space="0" w:color="auto"/>
            <w:right w:val="none" w:sz="0" w:space="0" w:color="auto"/>
          </w:divBdr>
        </w:div>
        <w:div w:id="80176554">
          <w:marLeft w:val="0"/>
          <w:marRight w:val="0"/>
          <w:marTop w:val="0"/>
          <w:marBottom w:val="0"/>
          <w:divBdr>
            <w:top w:val="none" w:sz="0" w:space="0" w:color="auto"/>
            <w:left w:val="none" w:sz="0" w:space="0" w:color="auto"/>
            <w:bottom w:val="none" w:sz="0" w:space="0" w:color="auto"/>
            <w:right w:val="none" w:sz="0" w:space="0" w:color="auto"/>
          </w:divBdr>
        </w:div>
        <w:div w:id="149057101">
          <w:marLeft w:val="0"/>
          <w:marRight w:val="0"/>
          <w:marTop w:val="0"/>
          <w:marBottom w:val="0"/>
          <w:divBdr>
            <w:top w:val="none" w:sz="0" w:space="0" w:color="auto"/>
            <w:left w:val="none" w:sz="0" w:space="0" w:color="auto"/>
            <w:bottom w:val="none" w:sz="0" w:space="0" w:color="auto"/>
            <w:right w:val="none" w:sz="0" w:space="0" w:color="auto"/>
          </w:divBdr>
        </w:div>
        <w:div w:id="152374235">
          <w:marLeft w:val="0"/>
          <w:marRight w:val="0"/>
          <w:marTop w:val="0"/>
          <w:marBottom w:val="0"/>
          <w:divBdr>
            <w:top w:val="none" w:sz="0" w:space="0" w:color="auto"/>
            <w:left w:val="none" w:sz="0" w:space="0" w:color="auto"/>
            <w:bottom w:val="none" w:sz="0" w:space="0" w:color="auto"/>
            <w:right w:val="none" w:sz="0" w:space="0" w:color="auto"/>
          </w:divBdr>
        </w:div>
        <w:div w:id="201676864">
          <w:marLeft w:val="0"/>
          <w:marRight w:val="0"/>
          <w:marTop w:val="0"/>
          <w:marBottom w:val="0"/>
          <w:divBdr>
            <w:top w:val="none" w:sz="0" w:space="0" w:color="auto"/>
            <w:left w:val="none" w:sz="0" w:space="0" w:color="auto"/>
            <w:bottom w:val="none" w:sz="0" w:space="0" w:color="auto"/>
            <w:right w:val="none" w:sz="0" w:space="0" w:color="auto"/>
          </w:divBdr>
        </w:div>
        <w:div w:id="223026231">
          <w:marLeft w:val="0"/>
          <w:marRight w:val="0"/>
          <w:marTop w:val="0"/>
          <w:marBottom w:val="0"/>
          <w:divBdr>
            <w:top w:val="none" w:sz="0" w:space="0" w:color="auto"/>
            <w:left w:val="none" w:sz="0" w:space="0" w:color="auto"/>
            <w:bottom w:val="none" w:sz="0" w:space="0" w:color="auto"/>
            <w:right w:val="none" w:sz="0" w:space="0" w:color="auto"/>
          </w:divBdr>
        </w:div>
        <w:div w:id="237324742">
          <w:marLeft w:val="0"/>
          <w:marRight w:val="0"/>
          <w:marTop w:val="0"/>
          <w:marBottom w:val="0"/>
          <w:divBdr>
            <w:top w:val="none" w:sz="0" w:space="0" w:color="auto"/>
            <w:left w:val="none" w:sz="0" w:space="0" w:color="auto"/>
            <w:bottom w:val="none" w:sz="0" w:space="0" w:color="auto"/>
            <w:right w:val="none" w:sz="0" w:space="0" w:color="auto"/>
          </w:divBdr>
        </w:div>
        <w:div w:id="268701064">
          <w:marLeft w:val="0"/>
          <w:marRight w:val="0"/>
          <w:marTop w:val="0"/>
          <w:marBottom w:val="0"/>
          <w:divBdr>
            <w:top w:val="none" w:sz="0" w:space="0" w:color="auto"/>
            <w:left w:val="none" w:sz="0" w:space="0" w:color="auto"/>
            <w:bottom w:val="none" w:sz="0" w:space="0" w:color="auto"/>
            <w:right w:val="none" w:sz="0" w:space="0" w:color="auto"/>
          </w:divBdr>
        </w:div>
        <w:div w:id="312032761">
          <w:marLeft w:val="0"/>
          <w:marRight w:val="0"/>
          <w:marTop w:val="0"/>
          <w:marBottom w:val="0"/>
          <w:divBdr>
            <w:top w:val="none" w:sz="0" w:space="0" w:color="auto"/>
            <w:left w:val="none" w:sz="0" w:space="0" w:color="auto"/>
            <w:bottom w:val="none" w:sz="0" w:space="0" w:color="auto"/>
            <w:right w:val="none" w:sz="0" w:space="0" w:color="auto"/>
          </w:divBdr>
        </w:div>
        <w:div w:id="544175319">
          <w:marLeft w:val="0"/>
          <w:marRight w:val="0"/>
          <w:marTop w:val="0"/>
          <w:marBottom w:val="0"/>
          <w:divBdr>
            <w:top w:val="none" w:sz="0" w:space="0" w:color="auto"/>
            <w:left w:val="none" w:sz="0" w:space="0" w:color="auto"/>
            <w:bottom w:val="none" w:sz="0" w:space="0" w:color="auto"/>
            <w:right w:val="none" w:sz="0" w:space="0" w:color="auto"/>
          </w:divBdr>
        </w:div>
        <w:div w:id="570819246">
          <w:marLeft w:val="0"/>
          <w:marRight w:val="0"/>
          <w:marTop w:val="0"/>
          <w:marBottom w:val="0"/>
          <w:divBdr>
            <w:top w:val="none" w:sz="0" w:space="0" w:color="auto"/>
            <w:left w:val="none" w:sz="0" w:space="0" w:color="auto"/>
            <w:bottom w:val="none" w:sz="0" w:space="0" w:color="auto"/>
            <w:right w:val="none" w:sz="0" w:space="0" w:color="auto"/>
          </w:divBdr>
        </w:div>
        <w:div w:id="633218878">
          <w:marLeft w:val="0"/>
          <w:marRight w:val="0"/>
          <w:marTop w:val="0"/>
          <w:marBottom w:val="0"/>
          <w:divBdr>
            <w:top w:val="none" w:sz="0" w:space="0" w:color="auto"/>
            <w:left w:val="none" w:sz="0" w:space="0" w:color="auto"/>
            <w:bottom w:val="none" w:sz="0" w:space="0" w:color="auto"/>
            <w:right w:val="none" w:sz="0" w:space="0" w:color="auto"/>
          </w:divBdr>
        </w:div>
        <w:div w:id="733162207">
          <w:marLeft w:val="0"/>
          <w:marRight w:val="0"/>
          <w:marTop w:val="0"/>
          <w:marBottom w:val="0"/>
          <w:divBdr>
            <w:top w:val="none" w:sz="0" w:space="0" w:color="auto"/>
            <w:left w:val="none" w:sz="0" w:space="0" w:color="auto"/>
            <w:bottom w:val="none" w:sz="0" w:space="0" w:color="auto"/>
            <w:right w:val="none" w:sz="0" w:space="0" w:color="auto"/>
          </w:divBdr>
        </w:div>
        <w:div w:id="736324930">
          <w:marLeft w:val="0"/>
          <w:marRight w:val="0"/>
          <w:marTop w:val="0"/>
          <w:marBottom w:val="0"/>
          <w:divBdr>
            <w:top w:val="none" w:sz="0" w:space="0" w:color="auto"/>
            <w:left w:val="none" w:sz="0" w:space="0" w:color="auto"/>
            <w:bottom w:val="none" w:sz="0" w:space="0" w:color="auto"/>
            <w:right w:val="none" w:sz="0" w:space="0" w:color="auto"/>
          </w:divBdr>
        </w:div>
        <w:div w:id="763261591">
          <w:marLeft w:val="0"/>
          <w:marRight w:val="0"/>
          <w:marTop w:val="0"/>
          <w:marBottom w:val="0"/>
          <w:divBdr>
            <w:top w:val="none" w:sz="0" w:space="0" w:color="auto"/>
            <w:left w:val="none" w:sz="0" w:space="0" w:color="auto"/>
            <w:bottom w:val="none" w:sz="0" w:space="0" w:color="auto"/>
            <w:right w:val="none" w:sz="0" w:space="0" w:color="auto"/>
          </w:divBdr>
        </w:div>
        <w:div w:id="807356222">
          <w:marLeft w:val="0"/>
          <w:marRight w:val="0"/>
          <w:marTop w:val="0"/>
          <w:marBottom w:val="0"/>
          <w:divBdr>
            <w:top w:val="none" w:sz="0" w:space="0" w:color="auto"/>
            <w:left w:val="none" w:sz="0" w:space="0" w:color="auto"/>
            <w:bottom w:val="none" w:sz="0" w:space="0" w:color="auto"/>
            <w:right w:val="none" w:sz="0" w:space="0" w:color="auto"/>
          </w:divBdr>
        </w:div>
        <w:div w:id="877357927">
          <w:marLeft w:val="0"/>
          <w:marRight w:val="0"/>
          <w:marTop w:val="0"/>
          <w:marBottom w:val="0"/>
          <w:divBdr>
            <w:top w:val="none" w:sz="0" w:space="0" w:color="auto"/>
            <w:left w:val="none" w:sz="0" w:space="0" w:color="auto"/>
            <w:bottom w:val="none" w:sz="0" w:space="0" w:color="auto"/>
            <w:right w:val="none" w:sz="0" w:space="0" w:color="auto"/>
          </w:divBdr>
        </w:div>
        <w:div w:id="931086882">
          <w:marLeft w:val="0"/>
          <w:marRight w:val="0"/>
          <w:marTop w:val="0"/>
          <w:marBottom w:val="0"/>
          <w:divBdr>
            <w:top w:val="none" w:sz="0" w:space="0" w:color="auto"/>
            <w:left w:val="none" w:sz="0" w:space="0" w:color="auto"/>
            <w:bottom w:val="none" w:sz="0" w:space="0" w:color="auto"/>
            <w:right w:val="none" w:sz="0" w:space="0" w:color="auto"/>
          </w:divBdr>
        </w:div>
        <w:div w:id="989602910">
          <w:marLeft w:val="0"/>
          <w:marRight w:val="0"/>
          <w:marTop w:val="0"/>
          <w:marBottom w:val="0"/>
          <w:divBdr>
            <w:top w:val="none" w:sz="0" w:space="0" w:color="auto"/>
            <w:left w:val="none" w:sz="0" w:space="0" w:color="auto"/>
            <w:bottom w:val="none" w:sz="0" w:space="0" w:color="auto"/>
            <w:right w:val="none" w:sz="0" w:space="0" w:color="auto"/>
          </w:divBdr>
        </w:div>
        <w:div w:id="996029174">
          <w:marLeft w:val="0"/>
          <w:marRight w:val="0"/>
          <w:marTop w:val="0"/>
          <w:marBottom w:val="0"/>
          <w:divBdr>
            <w:top w:val="none" w:sz="0" w:space="0" w:color="auto"/>
            <w:left w:val="none" w:sz="0" w:space="0" w:color="auto"/>
            <w:bottom w:val="none" w:sz="0" w:space="0" w:color="auto"/>
            <w:right w:val="none" w:sz="0" w:space="0" w:color="auto"/>
          </w:divBdr>
        </w:div>
        <w:div w:id="1034312434">
          <w:marLeft w:val="0"/>
          <w:marRight w:val="0"/>
          <w:marTop w:val="0"/>
          <w:marBottom w:val="0"/>
          <w:divBdr>
            <w:top w:val="none" w:sz="0" w:space="0" w:color="auto"/>
            <w:left w:val="none" w:sz="0" w:space="0" w:color="auto"/>
            <w:bottom w:val="none" w:sz="0" w:space="0" w:color="auto"/>
            <w:right w:val="none" w:sz="0" w:space="0" w:color="auto"/>
          </w:divBdr>
        </w:div>
        <w:div w:id="1042053607">
          <w:marLeft w:val="0"/>
          <w:marRight w:val="0"/>
          <w:marTop w:val="0"/>
          <w:marBottom w:val="0"/>
          <w:divBdr>
            <w:top w:val="none" w:sz="0" w:space="0" w:color="auto"/>
            <w:left w:val="none" w:sz="0" w:space="0" w:color="auto"/>
            <w:bottom w:val="none" w:sz="0" w:space="0" w:color="auto"/>
            <w:right w:val="none" w:sz="0" w:space="0" w:color="auto"/>
          </w:divBdr>
        </w:div>
        <w:div w:id="1050763397">
          <w:marLeft w:val="0"/>
          <w:marRight w:val="0"/>
          <w:marTop w:val="0"/>
          <w:marBottom w:val="0"/>
          <w:divBdr>
            <w:top w:val="none" w:sz="0" w:space="0" w:color="auto"/>
            <w:left w:val="none" w:sz="0" w:space="0" w:color="auto"/>
            <w:bottom w:val="none" w:sz="0" w:space="0" w:color="auto"/>
            <w:right w:val="none" w:sz="0" w:space="0" w:color="auto"/>
          </w:divBdr>
        </w:div>
        <w:div w:id="1074664685">
          <w:marLeft w:val="0"/>
          <w:marRight w:val="0"/>
          <w:marTop w:val="0"/>
          <w:marBottom w:val="0"/>
          <w:divBdr>
            <w:top w:val="none" w:sz="0" w:space="0" w:color="auto"/>
            <w:left w:val="none" w:sz="0" w:space="0" w:color="auto"/>
            <w:bottom w:val="none" w:sz="0" w:space="0" w:color="auto"/>
            <w:right w:val="none" w:sz="0" w:space="0" w:color="auto"/>
          </w:divBdr>
        </w:div>
        <w:div w:id="1166358906">
          <w:marLeft w:val="0"/>
          <w:marRight w:val="0"/>
          <w:marTop w:val="0"/>
          <w:marBottom w:val="0"/>
          <w:divBdr>
            <w:top w:val="none" w:sz="0" w:space="0" w:color="auto"/>
            <w:left w:val="none" w:sz="0" w:space="0" w:color="auto"/>
            <w:bottom w:val="none" w:sz="0" w:space="0" w:color="auto"/>
            <w:right w:val="none" w:sz="0" w:space="0" w:color="auto"/>
          </w:divBdr>
        </w:div>
        <w:div w:id="1232695866">
          <w:marLeft w:val="0"/>
          <w:marRight w:val="0"/>
          <w:marTop w:val="0"/>
          <w:marBottom w:val="0"/>
          <w:divBdr>
            <w:top w:val="none" w:sz="0" w:space="0" w:color="auto"/>
            <w:left w:val="none" w:sz="0" w:space="0" w:color="auto"/>
            <w:bottom w:val="none" w:sz="0" w:space="0" w:color="auto"/>
            <w:right w:val="none" w:sz="0" w:space="0" w:color="auto"/>
          </w:divBdr>
        </w:div>
        <w:div w:id="1243874386">
          <w:marLeft w:val="0"/>
          <w:marRight w:val="0"/>
          <w:marTop w:val="0"/>
          <w:marBottom w:val="0"/>
          <w:divBdr>
            <w:top w:val="none" w:sz="0" w:space="0" w:color="auto"/>
            <w:left w:val="none" w:sz="0" w:space="0" w:color="auto"/>
            <w:bottom w:val="none" w:sz="0" w:space="0" w:color="auto"/>
            <w:right w:val="none" w:sz="0" w:space="0" w:color="auto"/>
          </w:divBdr>
        </w:div>
        <w:div w:id="1283419139">
          <w:marLeft w:val="0"/>
          <w:marRight w:val="0"/>
          <w:marTop w:val="0"/>
          <w:marBottom w:val="0"/>
          <w:divBdr>
            <w:top w:val="none" w:sz="0" w:space="0" w:color="auto"/>
            <w:left w:val="none" w:sz="0" w:space="0" w:color="auto"/>
            <w:bottom w:val="none" w:sz="0" w:space="0" w:color="auto"/>
            <w:right w:val="none" w:sz="0" w:space="0" w:color="auto"/>
          </w:divBdr>
        </w:div>
        <w:div w:id="1297763760">
          <w:marLeft w:val="0"/>
          <w:marRight w:val="0"/>
          <w:marTop w:val="0"/>
          <w:marBottom w:val="0"/>
          <w:divBdr>
            <w:top w:val="none" w:sz="0" w:space="0" w:color="auto"/>
            <w:left w:val="none" w:sz="0" w:space="0" w:color="auto"/>
            <w:bottom w:val="none" w:sz="0" w:space="0" w:color="auto"/>
            <w:right w:val="none" w:sz="0" w:space="0" w:color="auto"/>
          </w:divBdr>
        </w:div>
        <w:div w:id="1323899124">
          <w:marLeft w:val="0"/>
          <w:marRight w:val="0"/>
          <w:marTop w:val="0"/>
          <w:marBottom w:val="0"/>
          <w:divBdr>
            <w:top w:val="none" w:sz="0" w:space="0" w:color="auto"/>
            <w:left w:val="none" w:sz="0" w:space="0" w:color="auto"/>
            <w:bottom w:val="none" w:sz="0" w:space="0" w:color="auto"/>
            <w:right w:val="none" w:sz="0" w:space="0" w:color="auto"/>
          </w:divBdr>
        </w:div>
        <w:div w:id="1341346532">
          <w:marLeft w:val="0"/>
          <w:marRight w:val="0"/>
          <w:marTop w:val="0"/>
          <w:marBottom w:val="0"/>
          <w:divBdr>
            <w:top w:val="none" w:sz="0" w:space="0" w:color="auto"/>
            <w:left w:val="none" w:sz="0" w:space="0" w:color="auto"/>
            <w:bottom w:val="none" w:sz="0" w:space="0" w:color="auto"/>
            <w:right w:val="none" w:sz="0" w:space="0" w:color="auto"/>
          </w:divBdr>
        </w:div>
        <w:div w:id="1377587016">
          <w:marLeft w:val="0"/>
          <w:marRight w:val="0"/>
          <w:marTop w:val="0"/>
          <w:marBottom w:val="0"/>
          <w:divBdr>
            <w:top w:val="none" w:sz="0" w:space="0" w:color="auto"/>
            <w:left w:val="none" w:sz="0" w:space="0" w:color="auto"/>
            <w:bottom w:val="none" w:sz="0" w:space="0" w:color="auto"/>
            <w:right w:val="none" w:sz="0" w:space="0" w:color="auto"/>
          </w:divBdr>
        </w:div>
        <w:div w:id="1548293223">
          <w:marLeft w:val="0"/>
          <w:marRight w:val="0"/>
          <w:marTop w:val="0"/>
          <w:marBottom w:val="0"/>
          <w:divBdr>
            <w:top w:val="none" w:sz="0" w:space="0" w:color="auto"/>
            <w:left w:val="none" w:sz="0" w:space="0" w:color="auto"/>
            <w:bottom w:val="none" w:sz="0" w:space="0" w:color="auto"/>
            <w:right w:val="none" w:sz="0" w:space="0" w:color="auto"/>
          </w:divBdr>
        </w:div>
        <w:div w:id="1605455470">
          <w:marLeft w:val="0"/>
          <w:marRight w:val="0"/>
          <w:marTop w:val="0"/>
          <w:marBottom w:val="0"/>
          <w:divBdr>
            <w:top w:val="none" w:sz="0" w:space="0" w:color="auto"/>
            <w:left w:val="none" w:sz="0" w:space="0" w:color="auto"/>
            <w:bottom w:val="none" w:sz="0" w:space="0" w:color="auto"/>
            <w:right w:val="none" w:sz="0" w:space="0" w:color="auto"/>
          </w:divBdr>
        </w:div>
        <w:div w:id="1670328073">
          <w:marLeft w:val="0"/>
          <w:marRight w:val="0"/>
          <w:marTop w:val="0"/>
          <w:marBottom w:val="0"/>
          <w:divBdr>
            <w:top w:val="none" w:sz="0" w:space="0" w:color="auto"/>
            <w:left w:val="none" w:sz="0" w:space="0" w:color="auto"/>
            <w:bottom w:val="none" w:sz="0" w:space="0" w:color="auto"/>
            <w:right w:val="none" w:sz="0" w:space="0" w:color="auto"/>
          </w:divBdr>
        </w:div>
        <w:div w:id="1720208280">
          <w:marLeft w:val="0"/>
          <w:marRight w:val="0"/>
          <w:marTop w:val="0"/>
          <w:marBottom w:val="0"/>
          <w:divBdr>
            <w:top w:val="none" w:sz="0" w:space="0" w:color="auto"/>
            <w:left w:val="none" w:sz="0" w:space="0" w:color="auto"/>
            <w:bottom w:val="none" w:sz="0" w:space="0" w:color="auto"/>
            <w:right w:val="none" w:sz="0" w:space="0" w:color="auto"/>
          </w:divBdr>
        </w:div>
        <w:div w:id="1911848946">
          <w:marLeft w:val="0"/>
          <w:marRight w:val="0"/>
          <w:marTop w:val="0"/>
          <w:marBottom w:val="0"/>
          <w:divBdr>
            <w:top w:val="none" w:sz="0" w:space="0" w:color="auto"/>
            <w:left w:val="none" w:sz="0" w:space="0" w:color="auto"/>
            <w:bottom w:val="none" w:sz="0" w:space="0" w:color="auto"/>
            <w:right w:val="none" w:sz="0" w:space="0" w:color="auto"/>
          </w:divBdr>
        </w:div>
        <w:div w:id="2008096250">
          <w:marLeft w:val="0"/>
          <w:marRight w:val="0"/>
          <w:marTop w:val="0"/>
          <w:marBottom w:val="0"/>
          <w:divBdr>
            <w:top w:val="none" w:sz="0" w:space="0" w:color="auto"/>
            <w:left w:val="none" w:sz="0" w:space="0" w:color="auto"/>
            <w:bottom w:val="none" w:sz="0" w:space="0" w:color="auto"/>
            <w:right w:val="none" w:sz="0" w:space="0" w:color="auto"/>
          </w:divBdr>
        </w:div>
        <w:div w:id="2019043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embnet.org/software/TMPRED_form.html"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blast.ncbi.nlm.nih.gov/Blast.cgi"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iza@ibb.waw.pl" TargetMode="External"/><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EDACF-0300-44FB-BA2F-D4124459E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44490</Words>
  <Characters>266941</Characters>
  <Application>Microsoft Office Word</Application>
  <DocSecurity>0</DocSecurity>
  <Lines>2224</Lines>
  <Paragraphs>621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SYSTEM O SZEROKIM SPEKTRUM GOSPODARZY DO MOBILIZACJI PLAZMIDÓW</vt:lpstr>
      <vt:lpstr>SYSTEM O SZEROKIM SPEKTRUM GOSPODARZY DO MOBILIZACJI PLAZMIDÓW</vt:lpstr>
    </vt:vector>
  </TitlesOfParts>
  <Company>WTS</Company>
  <LinksUpToDate>false</LinksUpToDate>
  <CharactersWithSpaces>310810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O SZEROKIM SPEKTRUM GOSPODARZY DO MOBILIZACJI PLAZMIDÓW</dc:title>
  <dc:creator>mdmowski</dc:creator>
  <cp:lastModifiedBy>iza</cp:lastModifiedBy>
  <cp:revision>2</cp:revision>
  <cp:lastPrinted>2018-03-07T14:56:00Z</cp:lastPrinted>
  <dcterms:created xsi:type="dcterms:W3CDTF">2018-06-29T15:12:00Z</dcterms:created>
  <dcterms:modified xsi:type="dcterms:W3CDTF">2018-06-29T15:12:00Z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http://www.zotero.org/styles/american-society-for-microbiology</vt:lpwstr>
  </property>
  <property fmtid="{D5CDD505-2E9C-101B-9397-08002B2CF9AE}" pid="3" name="Mendeley Document_1">
    <vt:lpwstr>True</vt:lpwstr>
  </property>
  <property fmtid="{D5CDD505-2E9C-101B-9397-08002B2CF9AE}" pid="4" name="Mendeley Recent Style Id 0_1">
    <vt:lpwstr>http://www.zotero.org/styles/apsa</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http://www.zotero.org/styles/american-society-for-microbiology</vt:lpwstr>
  </property>
  <property fmtid="{D5CDD505-2E9C-101B-9397-08002B2CF9AE}" pid="7" name="Mendeley Recent Style Id 3_1">
    <vt:lpwstr>http://www.zotero.org/styles/asa</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http://www.zotero.org/styles/microbiology</vt:lpwstr>
  </property>
  <property fmtid="{D5CDD505-2E9C-101B-9397-08002B2CF9AE}" pid="12" name="Mendeley Recent Style Id 8_1">
    <vt:lpwstr>http://www.zotero.org/styles/molecular-microbiology</vt:lpwstr>
  </property>
  <property fmtid="{D5CDD505-2E9C-101B-9397-08002B2CF9AE}" pid="13" name="Mendeley Recent Style Id 9_1">
    <vt:lpwstr>http://www.zotero.org/styles/plos-one</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6th edition</vt:lpwstr>
  </property>
  <property fmtid="{D5CDD505-2E9C-101B-9397-08002B2CF9AE}" pid="16" name="Mendeley Recent Style Name 2_1">
    <vt:lpwstr>American Society for Microbiology</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16th edition (author-date)</vt:lpwstr>
  </property>
  <property fmtid="{D5CDD505-2E9C-101B-9397-08002B2CF9AE}" pid="19" name="Mendeley Recent Style Name 5_1">
    <vt:lpwstr>Harvard Reference format 1 (author-date)</vt:lpwstr>
  </property>
  <property fmtid="{D5CDD505-2E9C-101B-9397-08002B2CF9AE}" pid="20" name="Mendeley Recent Style Name 6_1">
    <vt:lpwstr>IEEE</vt:lpwstr>
  </property>
  <property fmtid="{D5CDD505-2E9C-101B-9397-08002B2CF9AE}" pid="21" name="Mendeley Recent Style Name 7_1">
    <vt:lpwstr>Microbiology</vt:lpwstr>
  </property>
  <property fmtid="{D5CDD505-2E9C-101B-9397-08002B2CF9AE}" pid="22" name="Mendeley Recent Style Name 8_1">
    <vt:lpwstr>Molecular Microbiology</vt:lpwstr>
  </property>
  <property fmtid="{D5CDD505-2E9C-101B-9397-08002B2CF9AE}" pid="23" name="Mendeley Recent Style Name 9_1">
    <vt:lpwstr>PLOS ONE</vt:lpwstr>
  </property>
  <property fmtid="{D5CDD505-2E9C-101B-9397-08002B2CF9AE}" pid="24" name="Mendeley Unique User Id_1">
    <vt:lpwstr>cdcf14c8-ec98-3034-9828-995d7743d8ff</vt:lpwstr>
  </property>
</Properties>
</file>