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B18FC" w14:textId="35DC0C2E" w:rsidR="0074309F" w:rsidRDefault="0074309F" w:rsidP="009C0961">
      <w:pPr>
        <w:jc w:val="center"/>
        <w:rPr>
          <w:rFonts w:ascii="Times New Roman" w:hAnsi="Times New Roman" w:cs="Times New Roman"/>
          <w:bCs/>
          <w:i/>
          <w:iCs/>
          <w:sz w:val="20"/>
          <w:szCs w:val="20"/>
        </w:rPr>
      </w:pPr>
      <w:bookmarkStart w:id="0" w:name="_Hlk9641235"/>
      <w:r w:rsidRPr="0074309F">
        <w:rPr>
          <w:rFonts w:ascii="Times New Roman" w:hAnsi="Times New Roman" w:cs="Times New Roman"/>
          <w:bCs/>
          <w:i/>
          <w:iCs/>
          <w:sz w:val="20"/>
          <w:szCs w:val="20"/>
        </w:rPr>
        <w:t>Neurochemi</w:t>
      </w:r>
      <w:r w:rsidR="0021499A">
        <w:rPr>
          <w:rFonts w:ascii="Times New Roman" w:hAnsi="Times New Roman" w:cs="Times New Roman"/>
          <w:bCs/>
          <w:i/>
          <w:iCs/>
          <w:sz w:val="20"/>
          <w:szCs w:val="20"/>
        </w:rPr>
        <w:t>cal</w:t>
      </w:r>
      <w:r w:rsidRPr="0074309F">
        <w:rPr>
          <w:rFonts w:ascii="Times New Roman" w:hAnsi="Times New Roman" w:cs="Times New Roman"/>
          <w:bCs/>
          <w:i/>
          <w:iCs/>
          <w:sz w:val="20"/>
          <w:szCs w:val="20"/>
        </w:rPr>
        <w:t xml:space="preserve"> Research</w:t>
      </w:r>
    </w:p>
    <w:p w14:paraId="518D8DF3" w14:textId="59C2CC72" w:rsidR="0074309F" w:rsidRPr="0021499A" w:rsidRDefault="0074309F" w:rsidP="0021499A">
      <w:pPr>
        <w:jc w:val="center"/>
        <w:rPr>
          <w:rFonts w:ascii="Times New Roman" w:hAnsi="Times New Roman" w:cs="Times New Roman"/>
          <w:b/>
          <w:sz w:val="24"/>
          <w:szCs w:val="24"/>
        </w:rPr>
      </w:pPr>
      <w:r w:rsidRPr="0021499A">
        <w:rPr>
          <w:rFonts w:ascii="Times New Roman" w:hAnsi="Times New Roman" w:cs="Times New Roman"/>
          <w:b/>
          <w:sz w:val="24"/>
          <w:szCs w:val="24"/>
        </w:rPr>
        <w:t>Title Page</w:t>
      </w:r>
    </w:p>
    <w:p w14:paraId="6F1D3964" w14:textId="77777777" w:rsidR="0021499A" w:rsidRPr="005B0B57" w:rsidRDefault="0074309F" w:rsidP="0021499A">
      <w:pPr>
        <w:spacing w:after="0"/>
        <w:rPr>
          <w:rFonts w:ascii="Times New Roman" w:hAnsi="Times New Roman" w:cs="Times New Roman"/>
          <w:b/>
          <w:sz w:val="20"/>
          <w:szCs w:val="20"/>
        </w:rPr>
      </w:pPr>
      <w:r w:rsidRPr="005B0B57">
        <w:rPr>
          <w:rFonts w:ascii="Times New Roman" w:hAnsi="Times New Roman" w:cs="Times New Roman"/>
          <w:b/>
          <w:sz w:val="20"/>
          <w:szCs w:val="20"/>
        </w:rPr>
        <w:t>Names of the authors:</w:t>
      </w:r>
      <w:r w:rsidR="0021499A" w:rsidRPr="005B0B57">
        <w:rPr>
          <w:rFonts w:ascii="Times New Roman" w:hAnsi="Times New Roman" w:cs="Times New Roman"/>
          <w:b/>
          <w:sz w:val="20"/>
          <w:szCs w:val="20"/>
        </w:rPr>
        <w:t xml:space="preserve"> </w:t>
      </w:r>
    </w:p>
    <w:p w14:paraId="2EB0F000" w14:textId="013C1BE5" w:rsidR="003C4736" w:rsidRPr="005B0B57" w:rsidRDefault="0021499A" w:rsidP="0021499A">
      <w:pPr>
        <w:spacing w:after="0"/>
        <w:rPr>
          <w:rFonts w:ascii="Times New Roman" w:hAnsi="Times New Roman" w:cs="Times New Roman"/>
          <w:sz w:val="20"/>
          <w:szCs w:val="20"/>
          <w:lang w:val="pl-PL"/>
        </w:rPr>
      </w:pPr>
      <w:r w:rsidRPr="005B0B57">
        <w:rPr>
          <w:rFonts w:ascii="Times New Roman" w:hAnsi="Times New Roman" w:cs="Times New Roman"/>
          <w:sz w:val="20"/>
          <w:szCs w:val="20"/>
          <w:lang w:val="pl-PL"/>
        </w:rPr>
        <w:t>Urszula Jankowska</w:t>
      </w:r>
      <w:r w:rsidRPr="005B0B57">
        <w:rPr>
          <w:rFonts w:ascii="Times New Roman" w:hAnsi="Times New Roman" w:cs="Times New Roman"/>
          <w:sz w:val="20"/>
          <w:szCs w:val="20"/>
          <w:vertAlign w:val="superscript"/>
          <w:lang w:val="pl-PL"/>
        </w:rPr>
        <w:t>1</w:t>
      </w:r>
      <w:r w:rsidRPr="005B0B57">
        <w:rPr>
          <w:rFonts w:ascii="Times New Roman" w:hAnsi="Times New Roman" w:cs="Times New Roman"/>
          <w:sz w:val="20"/>
          <w:szCs w:val="20"/>
          <w:lang w:val="pl-PL"/>
        </w:rPr>
        <w:t xml:space="preserve">, </w:t>
      </w:r>
      <w:r w:rsidR="003C4736" w:rsidRPr="005B0B57">
        <w:rPr>
          <w:rFonts w:ascii="Times New Roman" w:hAnsi="Times New Roman" w:cs="Times New Roman"/>
          <w:sz w:val="20"/>
          <w:szCs w:val="20"/>
          <w:lang w:val="pl-PL"/>
        </w:rPr>
        <w:t>ORCID:</w:t>
      </w:r>
      <w:r w:rsidR="003C4736" w:rsidRPr="005B0B57">
        <w:rPr>
          <w:rFonts w:ascii="Times New Roman" w:hAnsi="Times New Roman" w:cs="Times New Roman"/>
          <w:color w:val="222222"/>
          <w:sz w:val="20"/>
          <w:szCs w:val="20"/>
          <w:shd w:val="clear" w:color="auto" w:fill="FFFFFF"/>
          <w:lang w:val="pl-PL"/>
        </w:rPr>
        <w:t xml:space="preserve"> 0000-0002-7165-8964</w:t>
      </w:r>
    </w:p>
    <w:p w14:paraId="2CCC2116" w14:textId="4426BB95" w:rsidR="003C4736" w:rsidRPr="005B0B57" w:rsidRDefault="0021499A" w:rsidP="0021499A">
      <w:pPr>
        <w:spacing w:after="0"/>
        <w:rPr>
          <w:rFonts w:ascii="Times New Roman" w:hAnsi="Times New Roman" w:cs="Times New Roman"/>
          <w:sz w:val="20"/>
          <w:szCs w:val="20"/>
          <w:lang w:val="pl-PL"/>
        </w:rPr>
      </w:pPr>
      <w:r w:rsidRPr="005B0B57">
        <w:rPr>
          <w:rFonts w:ascii="Times New Roman" w:hAnsi="Times New Roman" w:cs="Times New Roman"/>
          <w:sz w:val="20"/>
          <w:szCs w:val="20"/>
          <w:lang w:val="pl-PL"/>
        </w:rPr>
        <w:t>Bozena Skupien-Rabian</w:t>
      </w:r>
      <w:r w:rsidRPr="005B0B57">
        <w:rPr>
          <w:rFonts w:ascii="Times New Roman" w:hAnsi="Times New Roman" w:cs="Times New Roman"/>
          <w:sz w:val="20"/>
          <w:szCs w:val="20"/>
          <w:vertAlign w:val="superscript"/>
          <w:lang w:val="pl-PL"/>
        </w:rPr>
        <w:t>1</w:t>
      </w:r>
      <w:r w:rsidRPr="005B0B57">
        <w:rPr>
          <w:rFonts w:ascii="Times New Roman" w:hAnsi="Times New Roman" w:cs="Times New Roman"/>
          <w:sz w:val="20"/>
          <w:szCs w:val="20"/>
          <w:lang w:val="pl-PL"/>
        </w:rPr>
        <w:t xml:space="preserve">, </w:t>
      </w:r>
      <w:r w:rsidR="003C4736" w:rsidRPr="005B0B57">
        <w:rPr>
          <w:rFonts w:ascii="Times New Roman" w:hAnsi="Times New Roman" w:cs="Times New Roman"/>
          <w:sz w:val="20"/>
          <w:szCs w:val="20"/>
          <w:lang w:val="pl-PL"/>
        </w:rPr>
        <w:t>ORCID:</w:t>
      </w:r>
      <w:r w:rsidR="003C4736" w:rsidRPr="005B0B57">
        <w:rPr>
          <w:rFonts w:ascii="Times New Roman" w:hAnsi="Times New Roman" w:cs="Times New Roman"/>
          <w:color w:val="222222"/>
          <w:sz w:val="20"/>
          <w:szCs w:val="20"/>
          <w:shd w:val="clear" w:color="auto" w:fill="FFFFFF"/>
          <w:lang w:val="pl-PL"/>
        </w:rPr>
        <w:t xml:space="preserve"> 0000-0002-1131-2582</w:t>
      </w:r>
    </w:p>
    <w:p w14:paraId="53E085EC" w14:textId="25602A7C" w:rsidR="003C4736" w:rsidRPr="00B12314" w:rsidRDefault="0021499A" w:rsidP="0021499A">
      <w:pPr>
        <w:spacing w:after="0"/>
        <w:rPr>
          <w:rFonts w:ascii="Times New Roman" w:hAnsi="Times New Roman" w:cs="Times New Roman"/>
          <w:sz w:val="20"/>
          <w:szCs w:val="20"/>
          <w:lang w:val="pl-PL"/>
        </w:rPr>
      </w:pPr>
      <w:r w:rsidRPr="00B12314">
        <w:rPr>
          <w:rFonts w:ascii="Times New Roman" w:hAnsi="Times New Roman" w:cs="Times New Roman"/>
          <w:sz w:val="20"/>
          <w:szCs w:val="20"/>
          <w:lang w:val="pl-PL"/>
        </w:rPr>
        <w:t>Bianka Swiderska</w:t>
      </w:r>
      <w:r w:rsidRPr="00B12314">
        <w:rPr>
          <w:rFonts w:ascii="Times New Roman" w:hAnsi="Times New Roman" w:cs="Times New Roman"/>
          <w:sz w:val="20"/>
          <w:szCs w:val="20"/>
          <w:vertAlign w:val="superscript"/>
          <w:lang w:val="pl-PL"/>
        </w:rPr>
        <w:t>2</w:t>
      </w:r>
      <w:r w:rsidRPr="00B12314">
        <w:rPr>
          <w:rFonts w:ascii="Times New Roman" w:hAnsi="Times New Roman" w:cs="Times New Roman"/>
          <w:sz w:val="20"/>
          <w:szCs w:val="20"/>
          <w:lang w:val="pl-PL"/>
        </w:rPr>
        <w:t xml:space="preserve">, </w:t>
      </w:r>
      <w:r w:rsidR="003C4736" w:rsidRPr="00B12314">
        <w:rPr>
          <w:rFonts w:ascii="Times New Roman" w:hAnsi="Times New Roman" w:cs="Times New Roman"/>
          <w:sz w:val="20"/>
          <w:szCs w:val="20"/>
          <w:lang w:val="pl-PL"/>
        </w:rPr>
        <w:t>ORCID:</w:t>
      </w:r>
      <w:r w:rsidR="003C4736" w:rsidRPr="00B12314">
        <w:rPr>
          <w:rFonts w:ascii="Times New Roman" w:hAnsi="Times New Roman" w:cs="Times New Roman"/>
          <w:color w:val="222222"/>
          <w:sz w:val="20"/>
          <w:szCs w:val="20"/>
          <w:shd w:val="clear" w:color="auto" w:fill="FFFFFF"/>
          <w:lang w:val="pl-PL"/>
        </w:rPr>
        <w:t xml:space="preserve"> 0000-0002-9373-4008</w:t>
      </w:r>
    </w:p>
    <w:p w14:paraId="7E414A70" w14:textId="6CBACB05" w:rsidR="003C4736" w:rsidRPr="00B12314" w:rsidRDefault="0021499A" w:rsidP="0021499A">
      <w:pPr>
        <w:spacing w:after="0"/>
        <w:rPr>
          <w:rFonts w:ascii="Times New Roman" w:hAnsi="Times New Roman" w:cs="Times New Roman"/>
          <w:sz w:val="20"/>
          <w:szCs w:val="20"/>
          <w:lang w:val="pl-PL"/>
        </w:rPr>
      </w:pPr>
      <w:r w:rsidRPr="00B12314">
        <w:rPr>
          <w:rFonts w:ascii="Times New Roman" w:hAnsi="Times New Roman" w:cs="Times New Roman"/>
          <w:sz w:val="20"/>
          <w:szCs w:val="20"/>
          <w:lang w:val="pl-PL"/>
        </w:rPr>
        <w:t>Gabriela Prus</w:t>
      </w:r>
      <w:r w:rsidRPr="00B12314">
        <w:rPr>
          <w:rFonts w:ascii="Times New Roman" w:hAnsi="Times New Roman" w:cs="Times New Roman"/>
          <w:sz w:val="20"/>
          <w:szCs w:val="20"/>
          <w:vertAlign w:val="superscript"/>
          <w:lang w:val="pl-PL"/>
        </w:rPr>
        <w:t>3</w:t>
      </w:r>
      <w:r w:rsidRPr="00B12314">
        <w:rPr>
          <w:rFonts w:ascii="Times New Roman" w:hAnsi="Times New Roman" w:cs="Times New Roman"/>
          <w:sz w:val="20"/>
          <w:szCs w:val="20"/>
          <w:lang w:val="pl-PL"/>
        </w:rPr>
        <w:t>,</w:t>
      </w:r>
      <w:r w:rsidR="005B0B57" w:rsidRPr="00B12314">
        <w:rPr>
          <w:rFonts w:ascii="Times New Roman" w:hAnsi="Times New Roman" w:cs="Times New Roman"/>
          <w:sz w:val="20"/>
          <w:szCs w:val="20"/>
          <w:lang w:val="pl-PL"/>
        </w:rPr>
        <w:t xml:space="preserve"> ORCID: 0000-0001-6003-6708</w:t>
      </w:r>
    </w:p>
    <w:p w14:paraId="6CAC91F4" w14:textId="157C14BF" w:rsidR="003C4736" w:rsidRPr="005B0B57" w:rsidRDefault="0021499A" w:rsidP="0021499A">
      <w:pPr>
        <w:spacing w:after="0"/>
        <w:rPr>
          <w:rFonts w:ascii="Times New Roman" w:hAnsi="Times New Roman" w:cs="Times New Roman"/>
          <w:sz w:val="20"/>
          <w:szCs w:val="20"/>
          <w:vertAlign w:val="subscript"/>
          <w:lang w:val="pl-PL"/>
        </w:rPr>
      </w:pPr>
      <w:r w:rsidRPr="005B0B57">
        <w:rPr>
          <w:rFonts w:ascii="Times New Roman" w:hAnsi="Times New Roman" w:cs="Times New Roman"/>
          <w:sz w:val="20"/>
          <w:szCs w:val="20"/>
          <w:lang w:val="pl-PL"/>
        </w:rPr>
        <w:t>Marta</w:t>
      </w:r>
      <w:r w:rsidRPr="005B0B57">
        <w:rPr>
          <w:rFonts w:ascii="Times New Roman" w:hAnsi="Times New Roman" w:cs="Times New Roman"/>
          <w:sz w:val="20"/>
          <w:szCs w:val="20"/>
          <w:vertAlign w:val="superscript"/>
          <w:lang w:val="pl-PL"/>
        </w:rPr>
        <w:t xml:space="preserve"> </w:t>
      </w:r>
      <w:r w:rsidRPr="005B0B57">
        <w:rPr>
          <w:rFonts w:ascii="Times New Roman" w:hAnsi="Times New Roman" w:cs="Times New Roman"/>
          <w:sz w:val="20"/>
          <w:szCs w:val="20"/>
          <w:lang w:val="pl-PL"/>
        </w:rPr>
        <w:t>Dziedzicka-Wasylewska</w:t>
      </w:r>
      <w:r w:rsidRPr="005B0B57">
        <w:rPr>
          <w:rFonts w:ascii="Times New Roman" w:hAnsi="Times New Roman" w:cs="Times New Roman"/>
          <w:sz w:val="20"/>
          <w:szCs w:val="20"/>
          <w:vertAlign w:val="superscript"/>
          <w:lang w:val="pl-PL"/>
        </w:rPr>
        <w:t>3</w:t>
      </w:r>
      <w:r w:rsidRPr="005B0B57">
        <w:rPr>
          <w:rFonts w:ascii="Times New Roman" w:hAnsi="Times New Roman" w:cs="Times New Roman"/>
          <w:sz w:val="20"/>
          <w:szCs w:val="20"/>
          <w:vertAlign w:val="subscript"/>
          <w:lang w:val="pl-PL"/>
        </w:rPr>
        <w:t xml:space="preserve">, </w:t>
      </w:r>
      <w:r w:rsidR="003C4736" w:rsidRPr="005B0B57">
        <w:rPr>
          <w:rFonts w:ascii="Times New Roman" w:hAnsi="Times New Roman" w:cs="Times New Roman"/>
          <w:sz w:val="20"/>
          <w:szCs w:val="20"/>
          <w:lang w:val="pl-PL"/>
        </w:rPr>
        <w:t>ORCID:</w:t>
      </w:r>
      <w:r w:rsidR="003C4736" w:rsidRPr="005B0B57">
        <w:rPr>
          <w:rFonts w:ascii="Times New Roman" w:hAnsi="Times New Roman" w:cs="Times New Roman"/>
          <w:color w:val="222222"/>
          <w:sz w:val="20"/>
          <w:szCs w:val="20"/>
          <w:shd w:val="clear" w:color="auto" w:fill="FFFFFF"/>
          <w:lang w:val="pl-PL"/>
        </w:rPr>
        <w:t xml:space="preserve"> 0000-0001-7030-7874</w:t>
      </w:r>
    </w:p>
    <w:p w14:paraId="105B42D0" w14:textId="34EC7660" w:rsidR="0021499A" w:rsidRPr="00B24E88" w:rsidRDefault="0021499A" w:rsidP="0021499A">
      <w:pPr>
        <w:spacing w:after="0"/>
        <w:rPr>
          <w:rFonts w:ascii="Times New Roman" w:hAnsi="Times New Roman" w:cs="Times New Roman"/>
          <w:sz w:val="20"/>
          <w:szCs w:val="20"/>
          <w:vertAlign w:val="superscript"/>
        </w:rPr>
      </w:pPr>
      <w:r w:rsidRPr="00B24E88">
        <w:rPr>
          <w:rFonts w:ascii="Times New Roman" w:hAnsi="Times New Roman" w:cs="Times New Roman"/>
          <w:sz w:val="20"/>
          <w:szCs w:val="20"/>
        </w:rPr>
        <w:t>Sylw</w:t>
      </w:r>
      <w:r w:rsidR="00ED4F77" w:rsidRPr="00B24E88">
        <w:rPr>
          <w:rFonts w:ascii="Times New Roman" w:hAnsi="Times New Roman" w:cs="Times New Roman"/>
          <w:sz w:val="20"/>
          <w:szCs w:val="20"/>
        </w:rPr>
        <w:t>ia</w:t>
      </w:r>
      <w:r w:rsidRPr="00B24E88">
        <w:rPr>
          <w:rFonts w:ascii="Times New Roman" w:hAnsi="Times New Roman" w:cs="Times New Roman"/>
          <w:sz w:val="20"/>
          <w:szCs w:val="20"/>
        </w:rPr>
        <w:t xml:space="preserve"> Kedracka-Krok</w:t>
      </w:r>
      <w:r w:rsidRPr="00B24E88">
        <w:rPr>
          <w:rFonts w:ascii="Times New Roman" w:hAnsi="Times New Roman" w:cs="Times New Roman"/>
          <w:sz w:val="20"/>
          <w:szCs w:val="20"/>
          <w:vertAlign w:val="superscript"/>
        </w:rPr>
        <w:t>3</w:t>
      </w:r>
      <w:r w:rsidR="003C4736" w:rsidRPr="00B24E88">
        <w:rPr>
          <w:rFonts w:ascii="Times New Roman" w:hAnsi="Times New Roman" w:cs="Times New Roman"/>
          <w:sz w:val="20"/>
          <w:szCs w:val="20"/>
        </w:rPr>
        <w:t>, ORCID:</w:t>
      </w:r>
      <w:r w:rsidR="003C4736" w:rsidRPr="00B24E88">
        <w:rPr>
          <w:rFonts w:ascii="Times New Roman" w:hAnsi="Times New Roman" w:cs="Times New Roman"/>
          <w:color w:val="222222"/>
          <w:sz w:val="20"/>
          <w:szCs w:val="20"/>
          <w:shd w:val="clear" w:color="auto" w:fill="FFFFFF"/>
        </w:rPr>
        <w:t xml:space="preserve"> 0000-0002-0466-3907</w:t>
      </w:r>
    </w:p>
    <w:p w14:paraId="1F1D1111" w14:textId="2696CD62" w:rsidR="003C4736" w:rsidRPr="00B24E88" w:rsidRDefault="003C4736" w:rsidP="0021499A">
      <w:pPr>
        <w:spacing w:after="0"/>
        <w:rPr>
          <w:rFonts w:ascii="Times New Roman" w:hAnsi="Times New Roman" w:cs="Times New Roman"/>
          <w:sz w:val="20"/>
          <w:szCs w:val="20"/>
          <w:vertAlign w:val="subscript"/>
        </w:rPr>
      </w:pPr>
    </w:p>
    <w:p w14:paraId="72618FAB" w14:textId="77777777" w:rsidR="0021499A" w:rsidRPr="0021499A" w:rsidRDefault="0074309F">
      <w:pPr>
        <w:rPr>
          <w:rFonts w:ascii="Times New Roman" w:hAnsi="Times New Roman" w:cs="Times New Roman"/>
          <w:b/>
          <w:sz w:val="20"/>
          <w:szCs w:val="20"/>
        </w:rPr>
      </w:pPr>
      <w:r w:rsidRPr="0021499A">
        <w:rPr>
          <w:rFonts w:ascii="Times New Roman" w:hAnsi="Times New Roman" w:cs="Times New Roman"/>
          <w:b/>
          <w:sz w:val="20"/>
          <w:szCs w:val="20"/>
        </w:rPr>
        <w:t>Title:</w:t>
      </w:r>
      <w:r w:rsidR="0021499A" w:rsidRPr="0021499A">
        <w:rPr>
          <w:rFonts w:ascii="Times New Roman" w:hAnsi="Times New Roman" w:cs="Times New Roman"/>
          <w:b/>
          <w:sz w:val="20"/>
          <w:szCs w:val="20"/>
        </w:rPr>
        <w:t xml:space="preserve"> </w:t>
      </w:r>
    </w:p>
    <w:p w14:paraId="5E4BD459" w14:textId="4F2FA88A" w:rsidR="0074309F" w:rsidRPr="0021499A" w:rsidRDefault="0021499A">
      <w:pPr>
        <w:rPr>
          <w:rFonts w:ascii="Times New Roman" w:hAnsi="Times New Roman" w:cs="Times New Roman"/>
          <w:bCs/>
          <w:sz w:val="20"/>
          <w:szCs w:val="20"/>
        </w:rPr>
      </w:pPr>
      <w:r w:rsidRPr="0021499A">
        <w:rPr>
          <w:rFonts w:ascii="Times New Roman" w:hAnsi="Times New Roman" w:cs="Times New Roman"/>
          <w:bCs/>
          <w:sz w:val="20"/>
          <w:szCs w:val="20"/>
        </w:rPr>
        <w:t>Proteome analysis of PC12 cells reveals alterations in translation regulation and actin signaling induced by clozapine</w:t>
      </w:r>
    </w:p>
    <w:p w14:paraId="54D0A8C8" w14:textId="60A6AF4D" w:rsidR="0074309F" w:rsidRPr="0021499A" w:rsidRDefault="0074309F">
      <w:pPr>
        <w:rPr>
          <w:rFonts w:ascii="Times New Roman" w:hAnsi="Times New Roman" w:cs="Times New Roman"/>
          <w:b/>
          <w:sz w:val="20"/>
          <w:szCs w:val="20"/>
        </w:rPr>
      </w:pPr>
      <w:r w:rsidRPr="0021499A">
        <w:rPr>
          <w:rFonts w:ascii="Times New Roman" w:hAnsi="Times New Roman" w:cs="Times New Roman"/>
          <w:b/>
          <w:sz w:val="20"/>
          <w:szCs w:val="20"/>
        </w:rPr>
        <w:t>Affiliations and addresses of the authors:</w:t>
      </w:r>
    </w:p>
    <w:p w14:paraId="196CA5F4" w14:textId="68E30604" w:rsidR="0021499A" w:rsidRPr="003C4736" w:rsidRDefault="0021499A" w:rsidP="0021499A">
      <w:pPr>
        <w:spacing w:after="0"/>
        <w:rPr>
          <w:rFonts w:ascii="Times New Roman" w:hAnsi="Times New Roman" w:cs="Times New Roman"/>
          <w:sz w:val="20"/>
          <w:szCs w:val="20"/>
        </w:rPr>
      </w:pPr>
      <w:r w:rsidRPr="003C4736">
        <w:rPr>
          <w:rFonts w:ascii="Times New Roman" w:hAnsi="Times New Roman" w:cs="Times New Roman"/>
          <w:sz w:val="20"/>
          <w:szCs w:val="20"/>
          <w:vertAlign w:val="superscript"/>
        </w:rPr>
        <w:t>1</w:t>
      </w:r>
      <w:r w:rsidRPr="003C4736">
        <w:rPr>
          <w:rFonts w:ascii="Times New Roman" w:hAnsi="Times New Roman" w:cs="Times New Roman"/>
          <w:sz w:val="20"/>
          <w:szCs w:val="20"/>
        </w:rPr>
        <w:t xml:space="preserve"> </w:t>
      </w:r>
      <w:r w:rsidR="009067C3" w:rsidRPr="009067C3">
        <w:rPr>
          <w:rFonts w:ascii="Times New Roman" w:hAnsi="Times New Roman"/>
          <w:sz w:val="20"/>
          <w:szCs w:val="20"/>
        </w:rPr>
        <w:t xml:space="preserve">Proteomics and Mass Spectrometry Core Facility, </w:t>
      </w:r>
      <w:r w:rsidRPr="009067C3">
        <w:rPr>
          <w:rFonts w:ascii="Times New Roman" w:hAnsi="Times New Roman" w:cs="Times New Roman"/>
          <w:sz w:val="20"/>
          <w:szCs w:val="20"/>
        </w:rPr>
        <w:t>Malopolska</w:t>
      </w:r>
      <w:r w:rsidRPr="003C4736">
        <w:rPr>
          <w:rFonts w:ascii="Times New Roman" w:hAnsi="Times New Roman" w:cs="Times New Roman"/>
          <w:sz w:val="20"/>
          <w:szCs w:val="20"/>
        </w:rPr>
        <w:t xml:space="preserve"> Centre of Biotechnology, Jagiellonian University, Gronostajowa 7a</w:t>
      </w:r>
      <w:r w:rsidR="006D5F56" w:rsidRPr="003C4736">
        <w:rPr>
          <w:rFonts w:ascii="Times New Roman" w:hAnsi="Times New Roman" w:cs="Times New Roman"/>
          <w:sz w:val="20"/>
          <w:szCs w:val="20"/>
        </w:rPr>
        <w:t>,</w:t>
      </w:r>
      <w:r w:rsidRPr="003C4736">
        <w:rPr>
          <w:rFonts w:ascii="Times New Roman" w:hAnsi="Times New Roman" w:cs="Times New Roman"/>
          <w:sz w:val="20"/>
          <w:szCs w:val="20"/>
        </w:rPr>
        <w:t xml:space="preserve"> Krakow, Poland</w:t>
      </w:r>
      <w:r w:rsidR="003C4736" w:rsidRPr="003C4736">
        <w:rPr>
          <w:rFonts w:ascii="Times New Roman" w:hAnsi="Times New Roman" w:cs="Times New Roman"/>
          <w:sz w:val="20"/>
          <w:szCs w:val="20"/>
        </w:rPr>
        <w:t>,</w:t>
      </w:r>
    </w:p>
    <w:p w14:paraId="78275149" w14:textId="77777777" w:rsidR="0021499A" w:rsidRPr="006D5F56" w:rsidRDefault="0021499A" w:rsidP="0021499A">
      <w:pPr>
        <w:spacing w:after="0"/>
        <w:rPr>
          <w:rFonts w:ascii="Times New Roman" w:hAnsi="Times New Roman" w:cs="Times New Roman"/>
          <w:sz w:val="20"/>
          <w:szCs w:val="20"/>
        </w:rPr>
      </w:pPr>
      <w:r w:rsidRPr="002B75F4">
        <w:rPr>
          <w:rFonts w:ascii="Times New Roman" w:hAnsi="Times New Roman" w:cs="Times New Roman"/>
          <w:sz w:val="20"/>
          <w:szCs w:val="20"/>
          <w:vertAlign w:val="superscript"/>
        </w:rPr>
        <w:t>2</w:t>
      </w:r>
      <w:r>
        <w:rPr>
          <w:rFonts w:ascii="Times New Roman" w:hAnsi="Times New Roman" w:cs="Times New Roman"/>
          <w:sz w:val="20"/>
          <w:szCs w:val="20"/>
          <w:vertAlign w:val="superscript"/>
        </w:rPr>
        <w:t xml:space="preserve"> </w:t>
      </w:r>
      <w:r w:rsidRPr="00381C7D">
        <w:rPr>
          <w:rFonts w:ascii="Times New Roman" w:hAnsi="Times New Roman" w:cs="Times New Roman"/>
          <w:sz w:val="20"/>
          <w:szCs w:val="20"/>
        </w:rPr>
        <w:t xml:space="preserve">Mass </w:t>
      </w:r>
      <w:r w:rsidRPr="006D5F56">
        <w:rPr>
          <w:rFonts w:ascii="Times New Roman" w:hAnsi="Times New Roman" w:cs="Times New Roman"/>
          <w:sz w:val="20"/>
          <w:szCs w:val="20"/>
        </w:rPr>
        <w:t>Spectrometry Laboratory, Institute of Biochemistry and Biophysics Polish Academy</w:t>
      </w:r>
    </w:p>
    <w:p w14:paraId="176660F2" w14:textId="51CD0C0C" w:rsidR="0021499A" w:rsidRPr="006D5F56" w:rsidRDefault="0021499A" w:rsidP="0021499A">
      <w:pPr>
        <w:spacing w:after="0"/>
        <w:rPr>
          <w:rFonts w:ascii="Times New Roman" w:hAnsi="Times New Roman" w:cs="Times New Roman"/>
          <w:sz w:val="20"/>
          <w:szCs w:val="20"/>
        </w:rPr>
      </w:pPr>
      <w:r w:rsidRPr="006D5F56">
        <w:rPr>
          <w:rFonts w:ascii="Times New Roman" w:hAnsi="Times New Roman" w:cs="Times New Roman"/>
          <w:sz w:val="20"/>
          <w:szCs w:val="20"/>
        </w:rPr>
        <w:t xml:space="preserve">of Sciences, </w:t>
      </w:r>
      <w:r w:rsidR="006D5F56" w:rsidRPr="006D5F56">
        <w:rPr>
          <w:rFonts w:ascii="Times New Roman" w:hAnsi="Times New Roman" w:cs="Times New Roman"/>
          <w:color w:val="222222"/>
          <w:sz w:val="20"/>
          <w:szCs w:val="20"/>
          <w:shd w:val="clear" w:color="auto" w:fill="FFFFFF"/>
        </w:rPr>
        <w:t>Pawinskiego 5a, Warsaw, Poland</w:t>
      </w:r>
    </w:p>
    <w:p w14:paraId="4DA1EE78" w14:textId="69FE36D1" w:rsidR="0021499A" w:rsidRPr="002B75F4" w:rsidRDefault="0021499A" w:rsidP="0021499A">
      <w:pPr>
        <w:spacing w:after="0"/>
        <w:rPr>
          <w:rFonts w:ascii="Times New Roman" w:hAnsi="Times New Roman" w:cs="Times New Roman"/>
          <w:sz w:val="20"/>
          <w:szCs w:val="20"/>
        </w:rPr>
      </w:pPr>
      <w:r w:rsidRPr="006B4461">
        <w:rPr>
          <w:rFonts w:ascii="Times New Roman" w:hAnsi="Times New Roman" w:cs="Times New Roman"/>
          <w:sz w:val="20"/>
          <w:szCs w:val="20"/>
          <w:vertAlign w:val="superscript"/>
        </w:rPr>
        <w:t>3</w:t>
      </w:r>
      <w:r w:rsidRPr="006B4461">
        <w:rPr>
          <w:rFonts w:ascii="Times New Roman" w:hAnsi="Times New Roman" w:cs="Times New Roman"/>
          <w:sz w:val="20"/>
          <w:szCs w:val="20"/>
        </w:rPr>
        <w:t xml:space="preserve"> Department of Physical Biochemistry</w:t>
      </w:r>
      <w:r w:rsidRPr="002B75F4">
        <w:rPr>
          <w:rFonts w:ascii="Times New Roman" w:hAnsi="Times New Roman" w:cs="Times New Roman"/>
          <w:sz w:val="20"/>
          <w:szCs w:val="20"/>
        </w:rPr>
        <w:t xml:space="preserve">, Faculty of Biochemistry, Biophysics and Biotechnology, Jagiellonian University, </w:t>
      </w:r>
      <w:r w:rsidR="006D5F56">
        <w:rPr>
          <w:rFonts w:ascii="Times New Roman" w:hAnsi="Times New Roman" w:cs="Times New Roman"/>
          <w:sz w:val="20"/>
          <w:szCs w:val="20"/>
        </w:rPr>
        <w:t xml:space="preserve">Gronostajowa 7, </w:t>
      </w:r>
      <w:r w:rsidRPr="002B75F4">
        <w:rPr>
          <w:rFonts w:ascii="Times New Roman" w:hAnsi="Times New Roman" w:cs="Times New Roman"/>
          <w:sz w:val="20"/>
          <w:szCs w:val="20"/>
        </w:rPr>
        <w:t xml:space="preserve">Krakow, Poland </w:t>
      </w:r>
    </w:p>
    <w:p w14:paraId="75A015AE" w14:textId="77777777" w:rsidR="0021499A" w:rsidRPr="0021499A" w:rsidRDefault="0021499A">
      <w:pPr>
        <w:rPr>
          <w:rFonts w:ascii="Times New Roman" w:hAnsi="Times New Roman" w:cs="Times New Roman"/>
          <w:bCs/>
          <w:sz w:val="20"/>
          <w:szCs w:val="20"/>
        </w:rPr>
      </w:pPr>
    </w:p>
    <w:p w14:paraId="216060B9" w14:textId="6DE57DE5" w:rsidR="0074309F" w:rsidRDefault="0021499A">
      <w:pPr>
        <w:rPr>
          <w:rFonts w:ascii="Times New Roman" w:hAnsi="Times New Roman" w:cs="Times New Roman"/>
          <w:b/>
          <w:sz w:val="20"/>
          <w:szCs w:val="20"/>
        </w:rPr>
      </w:pPr>
      <w:r w:rsidRPr="0021499A">
        <w:rPr>
          <w:rFonts w:ascii="Times New Roman" w:hAnsi="Times New Roman" w:cs="Times New Roman"/>
          <w:b/>
          <w:sz w:val="20"/>
          <w:szCs w:val="20"/>
        </w:rPr>
        <w:t>E-mail address of the corresponding author:</w:t>
      </w:r>
    </w:p>
    <w:p w14:paraId="181BAEC8" w14:textId="5B198E1E" w:rsidR="0021499A" w:rsidRDefault="00A97EBC">
      <w:pPr>
        <w:rPr>
          <w:rFonts w:ascii="Times New Roman" w:hAnsi="Times New Roman" w:cs="Times New Roman"/>
          <w:bCs/>
          <w:sz w:val="20"/>
          <w:szCs w:val="20"/>
        </w:rPr>
      </w:pPr>
      <w:hyperlink r:id="rId10" w:history="1">
        <w:r w:rsidR="00CB5D8D" w:rsidRPr="00BC1423">
          <w:rPr>
            <w:rStyle w:val="Hipercze"/>
            <w:rFonts w:ascii="Times New Roman" w:hAnsi="Times New Roman" w:cs="Times New Roman"/>
            <w:bCs/>
            <w:sz w:val="20"/>
            <w:szCs w:val="20"/>
          </w:rPr>
          <w:t>urszula.jankowska@uj.edu.pl</w:t>
        </w:r>
      </w:hyperlink>
    </w:p>
    <w:p w14:paraId="1339FA4B" w14:textId="7E6E06B6" w:rsidR="00CB5D8D" w:rsidRDefault="00CB5D8D">
      <w:pPr>
        <w:rPr>
          <w:rFonts w:ascii="Times New Roman" w:hAnsi="Times New Roman" w:cs="Times New Roman"/>
          <w:bCs/>
          <w:sz w:val="20"/>
          <w:szCs w:val="20"/>
        </w:rPr>
      </w:pPr>
    </w:p>
    <w:p w14:paraId="2BFD508A" w14:textId="77777777" w:rsidR="00CB5D8D" w:rsidRPr="00CB5D8D" w:rsidRDefault="00CB5D8D" w:rsidP="00CB5D8D">
      <w:pPr>
        <w:rPr>
          <w:rFonts w:ascii="Times New Roman" w:hAnsi="Times New Roman" w:cs="Times New Roman"/>
          <w:b/>
          <w:sz w:val="20"/>
          <w:szCs w:val="20"/>
        </w:rPr>
      </w:pPr>
      <w:r w:rsidRPr="00CB5D8D">
        <w:rPr>
          <w:rFonts w:ascii="Times New Roman" w:hAnsi="Times New Roman" w:cs="Times New Roman"/>
          <w:b/>
          <w:sz w:val="20"/>
          <w:szCs w:val="20"/>
        </w:rPr>
        <w:t>Acknowledgements</w:t>
      </w:r>
    </w:p>
    <w:p w14:paraId="58E5D3EA" w14:textId="77777777" w:rsidR="00CB5D8D" w:rsidRPr="002B75F4" w:rsidRDefault="00CB5D8D" w:rsidP="00CB5D8D">
      <w:pPr>
        <w:shd w:val="clear" w:color="auto" w:fill="FFFFFF" w:themeFill="background1"/>
        <w:spacing w:after="0"/>
        <w:jc w:val="both"/>
        <w:rPr>
          <w:rFonts w:ascii="Times New Roman" w:hAnsi="Times New Roman" w:cs="Times New Roman"/>
          <w:sz w:val="20"/>
          <w:szCs w:val="20"/>
        </w:rPr>
      </w:pPr>
      <w:r w:rsidRPr="002B75F4">
        <w:rPr>
          <w:rFonts w:ascii="Times New Roman" w:hAnsi="Times New Roman" w:cs="Times New Roman"/>
          <w:sz w:val="20"/>
          <w:szCs w:val="20"/>
        </w:rPr>
        <w:t>This work was supported by grant UMO-2013/09/N/NZ3/00202 to U</w:t>
      </w:r>
      <w:r>
        <w:rPr>
          <w:rFonts w:ascii="Times New Roman" w:hAnsi="Times New Roman" w:cs="Times New Roman"/>
          <w:sz w:val="20"/>
          <w:szCs w:val="20"/>
        </w:rPr>
        <w:t>J</w:t>
      </w:r>
      <w:r w:rsidRPr="002B75F4">
        <w:rPr>
          <w:rFonts w:ascii="Times New Roman" w:hAnsi="Times New Roman" w:cs="Times New Roman"/>
          <w:sz w:val="20"/>
          <w:szCs w:val="20"/>
        </w:rPr>
        <w:t xml:space="preserve"> from the </w:t>
      </w:r>
      <w:r>
        <w:rPr>
          <w:rFonts w:ascii="Times New Roman" w:hAnsi="Times New Roman" w:cs="Times New Roman"/>
          <w:sz w:val="20"/>
          <w:szCs w:val="20"/>
        </w:rPr>
        <w:t xml:space="preserve">Polish </w:t>
      </w:r>
      <w:r w:rsidRPr="002B75F4">
        <w:rPr>
          <w:rFonts w:ascii="Times New Roman" w:hAnsi="Times New Roman" w:cs="Times New Roman"/>
          <w:sz w:val="20"/>
          <w:szCs w:val="20"/>
        </w:rPr>
        <w:t xml:space="preserve">National Science Centre. SKK acknowledges additionally the support by the Polish National Science Centre (UMO-2017/25/B/NZ4/01403). The MS measurements were performed using a Q-Exactive purchased from </w:t>
      </w:r>
      <w:r>
        <w:rPr>
          <w:rFonts w:ascii="Times New Roman" w:hAnsi="Times New Roman" w:cs="Times New Roman"/>
          <w:sz w:val="20"/>
          <w:szCs w:val="20"/>
        </w:rPr>
        <w:t>POIG.02.01.00-12-167/08</w:t>
      </w:r>
      <w:r w:rsidRPr="002B75F4">
        <w:rPr>
          <w:rFonts w:ascii="Times New Roman" w:hAnsi="Times New Roman" w:cs="Times New Roman"/>
          <w:sz w:val="20"/>
          <w:szCs w:val="20"/>
        </w:rPr>
        <w:t xml:space="preserve"> </w:t>
      </w:r>
      <w:r>
        <w:rPr>
          <w:rFonts w:ascii="Times New Roman" w:hAnsi="Times New Roman" w:cs="Times New Roman"/>
          <w:sz w:val="20"/>
          <w:szCs w:val="20"/>
        </w:rPr>
        <w:t>project,</w:t>
      </w:r>
      <w:r w:rsidRPr="002B75F4">
        <w:rPr>
          <w:rFonts w:ascii="Times New Roman" w:hAnsi="Times New Roman" w:cs="Times New Roman"/>
          <w:sz w:val="20"/>
          <w:szCs w:val="20"/>
        </w:rPr>
        <w:t xml:space="preserve"> Malopolska Centre of Biotechnology. Faculty of Biochemistry, Biophysics and Biotechnology is a partner of the Leading National Research Center (KNOW) supported by the Ministry of Science and Higher Education. </w:t>
      </w:r>
    </w:p>
    <w:p w14:paraId="54ECA72B" w14:textId="77777777" w:rsidR="00CB5D8D" w:rsidRDefault="00CB5D8D" w:rsidP="00CB5D8D">
      <w:pPr>
        <w:rPr>
          <w:rFonts w:ascii="Times New Roman" w:hAnsi="Times New Roman" w:cs="Times New Roman"/>
          <w:bCs/>
          <w:sz w:val="20"/>
          <w:szCs w:val="20"/>
        </w:rPr>
      </w:pPr>
    </w:p>
    <w:p w14:paraId="0568A256" w14:textId="7EA7C235" w:rsidR="0021499A" w:rsidRDefault="0021499A">
      <w:pPr>
        <w:rPr>
          <w:rFonts w:ascii="Times New Roman" w:hAnsi="Times New Roman" w:cs="Times New Roman"/>
          <w:bCs/>
          <w:i/>
          <w:iCs/>
          <w:sz w:val="20"/>
          <w:szCs w:val="20"/>
        </w:rPr>
      </w:pPr>
    </w:p>
    <w:p w14:paraId="04D2682A" w14:textId="16F2BEF2" w:rsidR="00CB5D8D" w:rsidRDefault="00CB5D8D">
      <w:pPr>
        <w:rPr>
          <w:rFonts w:ascii="Times New Roman" w:hAnsi="Times New Roman" w:cs="Times New Roman"/>
          <w:bCs/>
          <w:i/>
          <w:iCs/>
          <w:sz w:val="20"/>
          <w:szCs w:val="20"/>
        </w:rPr>
      </w:pPr>
    </w:p>
    <w:p w14:paraId="7993F96A" w14:textId="3CD45DDB" w:rsidR="00CB5D8D" w:rsidRDefault="00CB5D8D">
      <w:pPr>
        <w:rPr>
          <w:rFonts w:ascii="Times New Roman" w:hAnsi="Times New Roman" w:cs="Times New Roman"/>
          <w:bCs/>
          <w:i/>
          <w:iCs/>
          <w:sz w:val="20"/>
          <w:szCs w:val="20"/>
        </w:rPr>
      </w:pPr>
    </w:p>
    <w:p w14:paraId="3A216843" w14:textId="2EA993AE" w:rsidR="00CB5D8D" w:rsidRDefault="00CB5D8D">
      <w:pPr>
        <w:rPr>
          <w:rFonts w:ascii="Times New Roman" w:hAnsi="Times New Roman" w:cs="Times New Roman"/>
          <w:bCs/>
          <w:i/>
          <w:iCs/>
          <w:sz w:val="20"/>
          <w:szCs w:val="20"/>
        </w:rPr>
      </w:pPr>
      <w:r>
        <w:rPr>
          <w:rFonts w:ascii="Times New Roman" w:hAnsi="Times New Roman" w:cs="Times New Roman"/>
          <w:bCs/>
          <w:i/>
          <w:iCs/>
          <w:sz w:val="20"/>
          <w:szCs w:val="20"/>
        </w:rPr>
        <w:br w:type="page"/>
      </w:r>
    </w:p>
    <w:p w14:paraId="2133BD27" w14:textId="68B23B60" w:rsidR="00FB2FA9" w:rsidRPr="002B75F4" w:rsidRDefault="006207ED" w:rsidP="00ED3E6C">
      <w:pPr>
        <w:spacing w:after="0"/>
        <w:jc w:val="center"/>
        <w:outlineLvl w:val="0"/>
        <w:rPr>
          <w:rFonts w:ascii="Times New Roman" w:hAnsi="Times New Roman" w:cs="Times New Roman"/>
          <w:b/>
          <w:sz w:val="20"/>
          <w:szCs w:val="20"/>
        </w:rPr>
      </w:pPr>
      <w:r w:rsidRPr="002B75F4">
        <w:rPr>
          <w:rFonts w:ascii="Times New Roman" w:hAnsi="Times New Roman" w:cs="Times New Roman"/>
          <w:b/>
          <w:sz w:val="20"/>
          <w:szCs w:val="20"/>
        </w:rPr>
        <w:lastRenderedPageBreak/>
        <w:t xml:space="preserve">Proteome analysis of PC12 cells </w:t>
      </w:r>
      <w:r w:rsidR="00252E97" w:rsidRPr="002B75F4">
        <w:rPr>
          <w:rFonts w:ascii="Times New Roman" w:hAnsi="Times New Roman" w:cs="Times New Roman"/>
          <w:b/>
          <w:sz w:val="20"/>
          <w:szCs w:val="20"/>
        </w:rPr>
        <w:t xml:space="preserve">reveals </w:t>
      </w:r>
      <w:r w:rsidR="00337EED" w:rsidRPr="002B75F4">
        <w:rPr>
          <w:rFonts w:ascii="Times New Roman" w:hAnsi="Times New Roman" w:cs="Times New Roman"/>
          <w:b/>
          <w:sz w:val="20"/>
          <w:szCs w:val="20"/>
        </w:rPr>
        <w:t>alterations</w:t>
      </w:r>
      <w:r w:rsidR="008D255D" w:rsidRPr="002B75F4">
        <w:rPr>
          <w:rFonts w:ascii="Times New Roman" w:hAnsi="Times New Roman" w:cs="Times New Roman"/>
          <w:b/>
          <w:sz w:val="20"/>
          <w:szCs w:val="20"/>
        </w:rPr>
        <w:t xml:space="preserve"> in</w:t>
      </w:r>
      <w:r w:rsidR="00807A6C" w:rsidRPr="002B75F4">
        <w:rPr>
          <w:rFonts w:ascii="Times New Roman" w:hAnsi="Times New Roman" w:cs="Times New Roman"/>
          <w:b/>
          <w:sz w:val="20"/>
          <w:szCs w:val="20"/>
        </w:rPr>
        <w:t xml:space="preserve"> t</w:t>
      </w:r>
      <w:r w:rsidR="00FB2FA9" w:rsidRPr="002B75F4">
        <w:rPr>
          <w:rFonts w:ascii="Times New Roman" w:hAnsi="Times New Roman" w:cs="Times New Roman"/>
          <w:b/>
          <w:sz w:val="20"/>
          <w:szCs w:val="20"/>
        </w:rPr>
        <w:t>ranslation regulation</w:t>
      </w:r>
      <w:r w:rsidR="00807A6C" w:rsidRPr="002B75F4">
        <w:rPr>
          <w:rFonts w:ascii="Times New Roman" w:hAnsi="Times New Roman" w:cs="Times New Roman"/>
          <w:b/>
          <w:sz w:val="20"/>
          <w:szCs w:val="20"/>
        </w:rPr>
        <w:t xml:space="preserve"> and</w:t>
      </w:r>
      <w:r w:rsidR="00FB2FA9" w:rsidRPr="002B75F4">
        <w:rPr>
          <w:rFonts w:ascii="Times New Roman" w:hAnsi="Times New Roman" w:cs="Times New Roman"/>
          <w:b/>
          <w:sz w:val="20"/>
          <w:szCs w:val="20"/>
        </w:rPr>
        <w:t xml:space="preserve"> actin </w:t>
      </w:r>
      <w:r w:rsidR="00807A6C" w:rsidRPr="002B75F4">
        <w:rPr>
          <w:rFonts w:ascii="Times New Roman" w:hAnsi="Times New Roman" w:cs="Times New Roman"/>
          <w:b/>
          <w:sz w:val="20"/>
          <w:szCs w:val="20"/>
        </w:rPr>
        <w:t xml:space="preserve">signaling </w:t>
      </w:r>
      <w:r w:rsidR="008637B7" w:rsidRPr="002B75F4">
        <w:rPr>
          <w:rFonts w:ascii="Times New Roman" w:hAnsi="Times New Roman" w:cs="Times New Roman"/>
          <w:b/>
          <w:sz w:val="20"/>
          <w:szCs w:val="20"/>
        </w:rPr>
        <w:t>induced by clozapine</w:t>
      </w:r>
    </w:p>
    <w:p w14:paraId="2C6096F6" w14:textId="77777777" w:rsidR="009A6F30" w:rsidRPr="002B75F4" w:rsidRDefault="009A6F30" w:rsidP="00ED3E6C">
      <w:pPr>
        <w:spacing w:after="0"/>
        <w:jc w:val="center"/>
        <w:outlineLvl w:val="0"/>
        <w:rPr>
          <w:rFonts w:ascii="Times New Roman" w:hAnsi="Times New Roman" w:cs="Times New Roman"/>
          <w:b/>
          <w:sz w:val="20"/>
          <w:szCs w:val="20"/>
        </w:rPr>
      </w:pPr>
    </w:p>
    <w:p w14:paraId="3F836D30" w14:textId="27AA4DE3" w:rsidR="001B1C6F" w:rsidRPr="002B75F4" w:rsidRDefault="001B1C6F" w:rsidP="00ED3E6C">
      <w:pPr>
        <w:spacing w:after="0"/>
        <w:rPr>
          <w:rFonts w:ascii="Times New Roman" w:hAnsi="Times New Roman" w:cs="Times New Roman"/>
          <w:sz w:val="20"/>
          <w:szCs w:val="20"/>
          <w:vertAlign w:val="subscript"/>
          <w:lang w:val="pl-PL"/>
        </w:rPr>
      </w:pPr>
      <w:r w:rsidRPr="002B75F4">
        <w:rPr>
          <w:rFonts w:ascii="Times New Roman" w:hAnsi="Times New Roman" w:cs="Times New Roman"/>
          <w:sz w:val="20"/>
          <w:szCs w:val="20"/>
          <w:lang w:val="pl-PL"/>
        </w:rPr>
        <w:t>Urszula Jankowska</w:t>
      </w:r>
      <w:r w:rsidRPr="002B75F4">
        <w:rPr>
          <w:rFonts w:ascii="Times New Roman" w:hAnsi="Times New Roman" w:cs="Times New Roman"/>
          <w:sz w:val="20"/>
          <w:szCs w:val="20"/>
          <w:vertAlign w:val="superscript"/>
          <w:lang w:val="pl-PL"/>
        </w:rPr>
        <w:t>1</w:t>
      </w:r>
      <w:r w:rsidRPr="002B75F4">
        <w:rPr>
          <w:rFonts w:ascii="Times New Roman" w:hAnsi="Times New Roman" w:cs="Times New Roman"/>
          <w:sz w:val="20"/>
          <w:szCs w:val="20"/>
          <w:lang w:val="pl-PL"/>
        </w:rPr>
        <w:t>, Bozena Skupien-Rabian</w:t>
      </w:r>
      <w:r w:rsidR="00A731D9" w:rsidRPr="002B75F4">
        <w:rPr>
          <w:rFonts w:ascii="Times New Roman" w:hAnsi="Times New Roman" w:cs="Times New Roman"/>
          <w:sz w:val="20"/>
          <w:szCs w:val="20"/>
          <w:vertAlign w:val="superscript"/>
          <w:lang w:val="pl-PL"/>
        </w:rPr>
        <w:t>1</w:t>
      </w:r>
      <w:r w:rsidRPr="002B75F4">
        <w:rPr>
          <w:rFonts w:ascii="Times New Roman" w:hAnsi="Times New Roman" w:cs="Times New Roman"/>
          <w:sz w:val="20"/>
          <w:szCs w:val="20"/>
          <w:lang w:val="pl-PL"/>
        </w:rPr>
        <w:t xml:space="preserve">, </w:t>
      </w:r>
      <w:r w:rsidR="00130C35" w:rsidRPr="002B75F4">
        <w:rPr>
          <w:rFonts w:ascii="Times New Roman" w:hAnsi="Times New Roman" w:cs="Times New Roman"/>
          <w:sz w:val="20"/>
          <w:szCs w:val="20"/>
          <w:lang w:val="pl-PL"/>
        </w:rPr>
        <w:t>Bianka Swiderska</w:t>
      </w:r>
      <w:r w:rsidR="00130C35" w:rsidRPr="002B75F4">
        <w:rPr>
          <w:rFonts w:ascii="Times New Roman" w:hAnsi="Times New Roman" w:cs="Times New Roman"/>
          <w:sz w:val="20"/>
          <w:szCs w:val="20"/>
          <w:vertAlign w:val="superscript"/>
          <w:lang w:val="pl-PL"/>
        </w:rPr>
        <w:t>2</w:t>
      </w:r>
      <w:r w:rsidR="00130C35" w:rsidRPr="002B75F4">
        <w:rPr>
          <w:rFonts w:ascii="Times New Roman" w:hAnsi="Times New Roman" w:cs="Times New Roman"/>
          <w:sz w:val="20"/>
          <w:szCs w:val="20"/>
          <w:lang w:val="pl-PL"/>
        </w:rPr>
        <w:t>, G</w:t>
      </w:r>
      <w:r w:rsidRPr="002B75F4">
        <w:rPr>
          <w:rFonts w:ascii="Times New Roman" w:hAnsi="Times New Roman" w:cs="Times New Roman"/>
          <w:sz w:val="20"/>
          <w:szCs w:val="20"/>
          <w:lang w:val="pl-PL"/>
        </w:rPr>
        <w:t>abriela Prus</w:t>
      </w:r>
      <w:r w:rsidR="007A4E02" w:rsidRPr="002B75F4">
        <w:rPr>
          <w:rFonts w:ascii="Times New Roman" w:hAnsi="Times New Roman" w:cs="Times New Roman"/>
          <w:sz w:val="20"/>
          <w:szCs w:val="20"/>
          <w:vertAlign w:val="superscript"/>
          <w:lang w:val="pl-PL"/>
        </w:rPr>
        <w:t>3</w:t>
      </w:r>
      <w:r w:rsidRPr="002B75F4">
        <w:rPr>
          <w:rFonts w:ascii="Times New Roman" w:hAnsi="Times New Roman" w:cs="Times New Roman"/>
          <w:sz w:val="20"/>
          <w:szCs w:val="20"/>
          <w:lang w:val="pl-PL"/>
        </w:rPr>
        <w:t>, Marta</w:t>
      </w:r>
      <w:r w:rsidRPr="002B75F4">
        <w:rPr>
          <w:rFonts w:ascii="Times New Roman" w:hAnsi="Times New Roman" w:cs="Times New Roman"/>
          <w:sz w:val="20"/>
          <w:szCs w:val="20"/>
          <w:vertAlign w:val="superscript"/>
          <w:lang w:val="pl-PL"/>
        </w:rPr>
        <w:t xml:space="preserve"> </w:t>
      </w:r>
      <w:r w:rsidRPr="002B75F4">
        <w:rPr>
          <w:rFonts w:ascii="Times New Roman" w:hAnsi="Times New Roman" w:cs="Times New Roman"/>
          <w:sz w:val="20"/>
          <w:szCs w:val="20"/>
          <w:lang w:val="pl-PL"/>
        </w:rPr>
        <w:t>Dziedzicka-Wasylewska</w:t>
      </w:r>
      <w:r w:rsidR="007A4E02" w:rsidRPr="002B75F4">
        <w:rPr>
          <w:rFonts w:ascii="Times New Roman" w:hAnsi="Times New Roman" w:cs="Times New Roman"/>
          <w:sz w:val="20"/>
          <w:szCs w:val="20"/>
          <w:vertAlign w:val="superscript"/>
          <w:lang w:val="pl-PL"/>
        </w:rPr>
        <w:t>3</w:t>
      </w:r>
      <w:r w:rsidRPr="002B75F4">
        <w:rPr>
          <w:rFonts w:ascii="Times New Roman" w:hAnsi="Times New Roman" w:cs="Times New Roman"/>
          <w:sz w:val="20"/>
          <w:szCs w:val="20"/>
          <w:vertAlign w:val="subscript"/>
          <w:lang w:val="pl-PL"/>
        </w:rPr>
        <w:t xml:space="preserve">, </w:t>
      </w:r>
      <w:r w:rsidRPr="002B75F4">
        <w:rPr>
          <w:rFonts w:ascii="Times New Roman" w:hAnsi="Times New Roman" w:cs="Times New Roman"/>
          <w:sz w:val="20"/>
          <w:szCs w:val="20"/>
          <w:lang w:val="pl-PL"/>
        </w:rPr>
        <w:t>Sylwia Kedracka-Krok</w:t>
      </w:r>
      <w:r w:rsidR="007A4E02" w:rsidRPr="002B75F4">
        <w:rPr>
          <w:rFonts w:ascii="Times New Roman" w:hAnsi="Times New Roman" w:cs="Times New Roman"/>
          <w:sz w:val="20"/>
          <w:szCs w:val="20"/>
          <w:vertAlign w:val="superscript"/>
          <w:lang w:val="pl-PL"/>
        </w:rPr>
        <w:t>3</w:t>
      </w:r>
    </w:p>
    <w:bookmarkEnd w:id="0"/>
    <w:p w14:paraId="2341034C" w14:textId="58342324" w:rsidR="00DB1153" w:rsidRPr="003C4736" w:rsidRDefault="00DB1153" w:rsidP="00DB1153">
      <w:pPr>
        <w:spacing w:after="0"/>
        <w:rPr>
          <w:rFonts w:ascii="Times New Roman" w:hAnsi="Times New Roman" w:cs="Times New Roman"/>
          <w:i/>
          <w:iCs/>
          <w:sz w:val="20"/>
          <w:szCs w:val="20"/>
        </w:rPr>
      </w:pPr>
      <w:r w:rsidRPr="003C4736">
        <w:rPr>
          <w:rFonts w:ascii="Times New Roman" w:hAnsi="Times New Roman" w:cs="Times New Roman"/>
          <w:i/>
          <w:iCs/>
          <w:sz w:val="20"/>
          <w:szCs w:val="20"/>
          <w:vertAlign w:val="superscript"/>
        </w:rPr>
        <w:t>1</w:t>
      </w:r>
      <w:r w:rsidRPr="003C4736">
        <w:rPr>
          <w:rFonts w:ascii="Times New Roman" w:hAnsi="Times New Roman" w:cs="Times New Roman"/>
          <w:i/>
          <w:iCs/>
          <w:sz w:val="20"/>
          <w:szCs w:val="20"/>
        </w:rPr>
        <w:t xml:space="preserve"> </w:t>
      </w:r>
      <w:r w:rsidR="00387425" w:rsidRPr="00387425">
        <w:rPr>
          <w:rFonts w:ascii="Times New Roman" w:hAnsi="Times New Roman" w:cs="Times New Roman"/>
          <w:i/>
          <w:iCs/>
          <w:sz w:val="20"/>
          <w:szCs w:val="20"/>
        </w:rPr>
        <w:t xml:space="preserve">Proteomics and Mass Spectrometry Core Facility, </w:t>
      </w:r>
      <w:r w:rsidRPr="003C4736">
        <w:rPr>
          <w:rFonts w:ascii="Times New Roman" w:hAnsi="Times New Roman" w:cs="Times New Roman"/>
          <w:i/>
          <w:iCs/>
          <w:sz w:val="20"/>
          <w:szCs w:val="20"/>
        </w:rPr>
        <w:t>Malopolska Centre of Biotechnology, Jagiellonian University, Krakow, Poland</w:t>
      </w:r>
    </w:p>
    <w:p w14:paraId="5ED41881" w14:textId="3E076605" w:rsidR="00381C7D" w:rsidRPr="003C4736" w:rsidRDefault="00DB1153" w:rsidP="00381C7D">
      <w:pPr>
        <w:spacing w:after="0"/>
        <w:rPr>
          <w:rFonts w:ascii="Times New Roman" w:hAnsi="Times New Roman" w:cs="Times New Roman"/>
          <w:i/>
          <w:iCs/>
          <w:sz w:val="20"/>
          <w:szCs w:val="20"/>
        </w:rPr>
      </w:pPr>
      <w:r w:rsidRPr="003C4736">
        <w:rPr>
          <w:rFonts w:ascii="Times New Roman" w:hAnsi="Times New Roman" w:cs="Times New Roman"/>
          <w:i/>
          <w:iCs/>
          <w:sz w:val="20"/>
          <w:szCs w:val="20"/>
          <w:vertAlign w:val="superscript"/>
        </w:rPr>
        <w:t>2</w:t>
      </w:r>
      <w:r w:rsidR="00381C7D" w:rsidRPr="003C4736">
        <w:rPr>
          <w:rFonts w:ascii="Times New Roman" w:hAnsi="Times New Roman" w:cs="Times New Roman"/>
          <w:i/>
          <w:iCs/>
          <w:sz w:val="20"/>
          <w:szCs w:val="20"/>
          <w:vertAlign w:val="superscript"/>
        </w:rPr>
        <w:t xml:space="preserve"> </w:t>
      </w:r>
      <w:r w:rsidR="00381C7D" w:rsidRPr="003C4736">
        <w:rPr>
          <w:rFonts w:ascii="Times New Roman" w:hAnsi="Times New Roman" w:cs="Times New Roman"/>
          <w:i/>
          <w:iCs/>
          <w:sz w:val="20"/>
          <w:szCs w:val="20"/>
        </w:rPr>
        <w:t>Mass Spectrometry Laboratory, Institute of Biochemistry and Biophysics Polish Academy</w:t>
      </w:r>
    </w:p>
    <w:p w14:paraId="27CF6E46" w14:textId="2FC663DF" w:rsidR="007A4E02" w:rsidRPr="003C4736" w:rsidRDefault="00381C7D" w:rsidP="00381C7D">
      <w:pPr>
        <w:spacing w:after="0"/>
        <w:rPr>
          <w:rFonts w:ascii="Times New Roman" w:hAnsi="Times New Roman" w:cs="Times New Roman"/>
          <w:i/>
          <w:iCs/>
          <w:sz w:val="20"/>
          <w:szCs w:val="20"/>
        </w:rPr>
      </w:pPr>
      <w:r w:rsidRPr="003C4736">
        <w:rPr>
          <w:rFonts w:ascii="Times New Roman" w:hAnsi="Times New Roman" w:cs="Times New Roman"/>
          <w:i/>
          <w:iCs/>
          <w:sz w:val="20"/>
          <w:szCs w:val="20"/>
        </w:rPr>
        <w:t>of Sciences</w:t>
      </w:r>
      <w:r w:rsidR="006B4461" w:rsidRPr="003C4736">
        <w:rPr>
          <w:rFonts w:ascii="Times New Roman" w:hAnsi="Times New Roman" w:cs="Times New Roman"/>
          <w:i/>
          <w:iCs/>
          <w:sz w:val="20"/>
          <w:szCs w:val="20"/>
        </w:rPr>
        <w:t xml:space="preserve">, </w:t>
      </w:r>
      <w:r w:rsidR="007A4E02" w:rsidRPr="003C4736">
        <w:rPr>
          <w:rFonts w:ascii="Times New Roman" w:hAnsi="Times New Roman" w:cs="Times New Roman"/>
          <w:i/>
          <w:iCs/>
          <w:sz w:val="20"/>
          <w:szCs w:val="20"/>
        </w:rPr>
        <w:t>Warsaw</w:t>
      </w:r>
      <w:r w:rsidR="00DB1153" w:rsidRPr="003C4736">
        <w:rPr>
          <w:rFonts w:ascii="Times New Roman" w:hAnsi="Times New Roman" w:cs="Times New Roman"/>
          <w:i/>
          <w:iCs/>
          <w:sz w:val="20"/>
          <w:szCs w:val="20"/>
        </w:rPr>
        <w:t>, Poland</w:t>
      </w:r>
    </w:p>
    <w:p w14:paraId="1028355B" w14:textId="33FD3E12" w:rsidR="00DB1153" w:rsidRPr="003C4736" w:rsidRDefault="007A4E02" w:rsidP="00DB1153">
      <w:pPr>
        <w:spacing w:after="0"/>
        <w:rPr>
          <w:rFonts w:ascii="Times New Roman" w:hAnsi="Times New Roman" w:cs="Times New Roman"/>
          <w:i/>
          <w:iCs/>
          <w:sz w:val="20"/>
          <w:szCs w:val="20"/>
        </w:rPr>
      </w:pPr>
      <w:r w:rsidRPr="003C4736">
        <w:rPr>
          <w:rFonts w:ascii="Times New Roman" w:hAnsi="Times New Roman" w:cs="Times New Roman"/>
          <w:i/>
          <w:iCs/>
          <w:sz w:val="20"/>
          <w:szCs w:val="20"/>
          <w:vertAlign w:val="superscript"/>
        </w:rPr>
        <w:t>3</w:t>
      </w:r>
      <w:r w:rsidRPr="003C4736">
        <w:rPr>
          <w:rFonts w:ascii="Times New Roman" w:hAnsi="Times New Roman" w:cs="Times New Roman"/>
          <w:i/>
          <w:iCs/>
          <w:sz w:val="20"/>
          <w:szCs w:val="20"/>
        </w:rPr>
        <w:t xml:space="preserve"> Department of Physical Biochemistry, Faculty of Biochemistry, Biophysics and Biotechnology, Jagiellonian University, Krakow, Poland</w:t>
      </w:r>
      <w:r w:rsidR="00DB1153" w:rsidRPr="003C4736">
        <w:rPr>
          <w:rFonts w:ascii="Times New Roman" w:hAnsi="Times New Roman" w:cs="Times New Roman"/>
          <w:i/>
          <w:iCs/>
          <w:sz w:val="20"/>
          <w:szCs w:val="20"/>
        </w:rPr>
        <w:t xml:space="preserve"> </w:t>
      </w:r>
    </w:p>
    <w:p w14:paraId="3E8C4C15" w14:textId="77777777" w:rsidR="007A4E02" w:rsidRPr="002B75F4" w:rsidRDefault="007A4E02" w:rsidP="00DB1153">
      <w:pPr>
        <w:spacing w:after="0"/>
        <w:rPr>
          <w:rFonts w:ascii="Times New Roman" w:hAnsi="Times New Roman" w:cs="Times New Roman"/>
          <w:sz w:val="20"/>
          <w:szCs w:val="20"/>
        </w:rPr>
      </w:pPr>
    </w:p>
    <w:p w14:paraId="7193A71E" w14:textId="77777777" w:rsidR="00DB1153" w:rsidRPr="002B75F4" w:rsidRDefault="00DB1153" w:rsidP="00DB1153">
      <w:pPr>
        <w:spacing w:after="0"/>
        <w:rPr>
          <w:rFonts w:ascii="Times New Roman" w:hAnsi="Times New Roman" w:cs="Times New Roman"/>
          <w:sz w:val="20"/>
          <w:szCs w:val="20"/>
        </w:rPr>
      </w:pPr>
    </w:p>
    <w:p w14:paraId="1C35C399" w14:textId="60E58C1F" w:rsidR="001B1C6F" w:rsidRPr="002B75F4" w:rsidRDefault="001B1C6F" w:rsidP="00ED3E6C">
      <w:pPr>
        <w:spacing w:after="0"/>
        <w:rPr>
          <w:rFonts w:ascii="Times New Roman" w:hAnsi="Times New Roman" w:cs="Times New Roman"/>
          <w:bCs/>
          <w:sz w:val="20"/>
          <w:szCs w:val="20"/>
        </w:rPr>
      </w:pPr>
      <w:r w:rsidRPr="002B75F4">
        <w:rPr>
          <w:rFonts w:ascii="Times New Roman" w:hAnsi="Times New Roman" w:cs="Times New Roman"/>
          <w:b/>
          <w:sz w:val="20"/>
          <w:szCs w:val="20"/>
        </w:rPr>
        <w:t xml:space="preserve">Correspondence: </w:t>
      </w:r>
      <w:r w:rsidR="0007469D" w:rsidRPr="002B75F4">
        <w:rPr>
          <w:rFonts w:ascii="Times New Roman" w:hAnsi="Times New Roman" w:cs="Times New Roman"/>
          <w:sz w:val="20"/>
          <w:szCs w:val="20"/>
        </w:rPr>
        <w:t>Urszula Jankowska,</w:t>
      </w:r>
      <w:r w:rsidRPr="002B75F4">
        <w:rPr>
          <w:rFonts w:ascii="Times New Roman" w:hAnsi="Times New Roman" w:cs="Times New Roman"/>
          <w:sz w:val="20"/>
          <w:szCs w:val="20"/>
        </w:rPr>
        <w:t xml:space="preserve"> </w:t>
      </w:r>
      <w:r w:rsidR="003B737A" w:rsidRPr="002B75F4">
        <w:rPr>
          <w:rFonts w:ascii="Times New Roman" w:hAnsi="Times New Roman" w:cs="Times New Roman"/>
          <w:sz w:val="20"/>
          <w:szCs w:val="20"/>
        </w:rPr>
        <w:t xml:space="preserve">Proteomics and Mass Spectrometry </w:t>
      </w:r>
      <w:r w:rsidR="00A731D9" w:rsidRPr="002B75F4">
        <w:rPr>
          <w:rFonts w:ascii="Times New Roman" w:hAnsi="Times New Roman" w:cs="Times New Roman"/>
          <w:sz w:val="20"/>
          <w:szCs w:val="20"/>
        </w:rPr>
        <w:t>Core Facility</w:t>
      </w:r>
      <w:r w:rsidR="003B737A" w:rsidRPr="002B75F4">
        <w:rPr>
          <w:rFonts w:ascii="Times New Roman" w:hAnsi="Times New Roman" w:cs="Times New Roman"/>
          <w:sz w:val="20"/>
          <w:szCs w:val="20"/>
        </w:rPr>
        <w:t xml:space="preserve">, Malopolska Centre of Biotechnology, Jagiellonian University, </w:t>
      </w:r>
      <w:r w:rsidRPr="002B75F4">
        <w:rPr>
          <w:rFonts w:ascii="Times New Roman" w:hAnsi="Times New Roman" w:cs="Times New Roman"/>
          <w:bCs/>
          <w:sz w:val="20"/>
          <w:szCs w:val="20"/>
        </w:rPr>
        <w:t>Gronostajowa 7</w:t>
      </w:r>
      <w:r w:rsidR="003B737A" w:rsidRPr="002B75F4">
        <w:rPr>
          <w:rFonts w:ascii="Times New Roman" w:hAnsi="Times New Roman" w:cs="Times New Roman"/>
          <w:bCs/>
          <w:sz w:val="20"/>
          <w:szCs w:val="20"/>
        </w:rPr>
        <w:t>a</w:t>
      </w:r>
      <w:r w:rsidRPr="002B75F4">
        <w:rPr>
          <w:rFonts w:ascii="Times New Roman" w:hAnsi="Times New Roman" w:cs="Times New Roman"/>
          <w:bCs/>
          <w:sz w:val="20"/>
          <w:szCs w:val="20"/>
        </w:rPr>
        <w:t xml:space="preserve"> str, 30-387 Krakow, Poland </w:t>
      </w:r>
    </w:p>
    <w:p w14:paraId="559D83E5" w14:textId="30A821B8" w:rsidR="001B1C6F" w:rsidRPr="002B75F4" w:rsidRDefault="001B1C6F" w:rsidP="00ED3E6C">
      <w:pPr>
        <w:spacing w:after="0"/>
        <w:rPr>
          <w:rFonts w:ascii="Times New Roman" w:hAnsi="Times New Roman" w:cs="Times New Roman"/>
          <w:sz w:val="20"/>
          <w:szCs w:val="20"/>
        </w:rPr>
      </w:pPr>
      <w:r w:rsidRPr="002B75F4">
        <w:rPr>
          <w:rFonts w:ascii="Times New Roman" w:hAnsi="Times New Roman" w:cs="Times New Roman"/>
          <w:b/>
          <w:sz w:val="20"/>
          <w:szCs w:val="20"/>
        </w:rPr>
        <w:t>E-mail:</w:t>
      </w:r>
      <w:r w:rsidRPr="002B75F4">
        <w:rPr>
          <w:rFonts w:ascii="Times New Roman" w:hAnsi="Times New Roman" w:cs="Times New Roman"/>
          <w:sz w:val="20"/>
          <w:szCs w:val="20"/>
        </w:rPr>
        <w:t xml:space="preserve"> </w:t>
      </w:r>
      <w:r w:rsidR="003B737A" w:rsidRPr="002B75F4">
        <w:rPr>
          <w:rFonts w:ascii="Times New Roman" w:hAnsi="Times New Roman" w:cs="Times New Roman"/>
          <w:sz w:val="20"/>
          <w:szCs w:val="20"/>
        </w:rPr>
        <w:t>urszula.jankowska@uj.edu.pl</w:t>
      </w:r>
      <w:r w:rsidRPr="002B75F4">
        <w:rPr>
          <w:rFonts w:ascii="Times New Roman" w:hAnsi="Times New Roman" w:cs="Times New Roman"/>
          <w:sz w:val="20"/>
          <w:szCs w:val="20"/>
        </w:rPr>
        <w:tab/>
      </w:r>
    </w:p>
    <w:p w14:paraId="130E9A04" w14:textId="5E96EDA3" w:rsidR="005C57E6" w:rsidRDefault="00F91499" w:rsidP="00ED3E6C">
      <w:pPr>
        <w:spacing w:after="0"/>
        <w:rPr>
          <w:rFonts w:ascii="Times New Roman" w:hAnsi="Times New Roman" w:cs="Times New Roman"/>
          <w:sz w:val="20"/>
          <w:szCs w:val="20"/>
        </w:rPr>
      </w:pPr>
      <w:r w:rsidRPr="002B75F4">
        <w:rPr>
          <w:rFonts w:ascii="Times New Roman" w:hAnsi="Times New Roman" w:cs="Times New Roman"/>
          <w:b/>
          <w:sz w:val="20"/>
          <w:szCs w:val="20"/>
        </w:rPr>
        <w:t>Tel</w:t>
      </w:r>
      <w:r w:rsidR="005C57E6" w:rsidRPr="002B75F4">
        <w:rPr>
          <w:rFonts w:ascii="Times New Roman" w:hAnsi="Times New Roman" w:cs="Times New Roman"/>
          <w:b/>
          <w:sz w:val="20"/>
          <w:szCs w:val="20"/>
        </w:rPr>
        <w:t>:</w:t>
      </w:r>
      <w:r w:rsidR="00814D3D" w:rsidRPr="002B75F4">
        <w:rPr>
          <w:rFonts w:ascii="Times New Roman" w:hAnsi="Times New Roman" w:cs="Times New Roman"/>
          <w:b/>
          <w:sz w:val="20"/>
          <w:szCs w:val="20"/>
        </w:rPr>
        <w:t xml:space="preserve"> </w:t>
      </w:r>
      <w:r w:rsidR="00814D3D" w:rsidRPr="002B75F4">
        <w:rPr>
          <w:rFonts w:ascii="Times New Roman" w:hAnsi="Times New Roman" w:cs="Times New Roman"/>
          <w:sz w:val="20"/>
          <w:szCs w:val="20"/>
        </w:rPr>
        <w:t>+48 12 664 6</w:t>
      </w:r>
      <w:r w:rsidRPr="002B75F4">
        <w:rPr>
          <w:rFonts w:ascii="Times New Roman" w:hAnsi="Times New Roman" w:cs="Times New Roman"/>
          <w:sz w:val="20"/>
          <w:szCs w:val="20"/>
        </w:rPr>
        <w:t>096</w:t>
      </w:r>
    </w:p>
    <w:p w14:paraId="5F276AD8" w14:textId="063AB824" w:rsidR="001E31A6" w:rsidRDefault="001E31A6" w:rsidP="00ED3E6C">
      <w:pPr>
        <w:spacing w:after="0"/>
        <w:rPr>
          <w:rFonts w:ascii="Times New Roman" w:hAnsi="Times New Roman" w:cs="Times New Roman"/>
          <w:sz w:val="20"/>
          <w:szCs w:val="20"/>
        </w:rPr>
      </w:pPr>
    </w:p>
    <w:p w14:paraId="61CD1B32" w14:textId="14993205" w:rsidR="002B75F4" w:rsidRDefault="002B75F4" w:rsidP="00ED3E6C">
      <w:pPr>
        <w:shd w:val="clear" w:color="auto" w:fill="FFFFFF" w:themeFill="background1"/>
        <w:spacing w:after="0"/>
        <w:jc w:val="both"/>
        <w:rPr>
          <w:rFonts w:ascii="Times New Roman" w:hAnsi="Times New Roman" w:cs="Times New Roman"/>
          <w:b/>
          <w:sz w:val="20"/>
          <w:szCs w:val="20"/>
        </w:rPr>
      </w:pPr>
    </w:p>
    <w:p w14:paraId="6591BCCA" w14:textId="77777777"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 xml:space="preserve">ABSTRACT </w:t>
      </w:r>
    </w:p>
    <w:p w14:paraId="230477BD" w14:textId="388C1E9E" w:rsidR="002B75F4" w:rsidRPr="002B75F4" w:rsidRDefault="002B75F4" w:rsidP="002B75F4">
      <w:pPr>
        <w:shd w:val="clear" w:color="auto" w:fill="FFFFFF"/>
        <w:spacing w:after="0"/>
        <w:jc w:val="both"/>
        <w:rPr>
          <w:rFonts w:ascii="Times New Roman" w:eastAsia="Times New Roman" w:hAnsi="Times New Roman" w:cs="Times New Roman"/>
          <w:b/>
          <w:color w:val="1C1D1E"/>
          <w:sz w:val="20"/>
          <w:szCs w:val="20"/>
          <w:lang w:val="en-GB" w:eastAsia="pl-PL"/>
        </w:rPr>
      </w:pPr>
      <w:bookmarkStart w:id="1" w:name="_Hlk69480464"/>
      <w:r w:rsidRPr="002B75F4">
        <w:rPr>
          <w:rFonts w:ascii="Times New Roman" w:hAnsi="Times New Roman" w:cs="Times New Roman"/>
          <w:bCs/>
          <w:sz w:val="20"/>
          <w:szCs w:val="20"/>
        </w:rPr>
        <w:t xml:space="preserve">Although antipsychotics are routinely used in the treatment of schizophrenia for the last decades, their precise mechanism of action is still unclear. In this study, </w:t>
      </w:r>
      <w:bookmarkStart w:id="2" w:name="_Hlk35341531"/>
      <w:r w:rsidRPr="002B75F4">
        <w:rPr>
          <w:rFonts w:ascii="Times New Roman" w:hAnsi="Times New Roman" w:cs="Times New Roman"/>
          <w:bCs/>
          <w:sz w:val="20"/>
          <w:szCs w:val="20"/>
        </w:rPr>
        <w:t xml:space="preserve">we investigated changes in </w:t>
      </w:r>
      <w:r w:rsidR="00071432">
        <w:rPr>
          <w:rFonts w:ascii="Times New Roman" w:hAnsi="Times New Roman" w:cs="Times New Roman"/>
          <w:bCs/>
          <w:sz w:val="20"/>
          <w:szCs w:val="20"/>
        </w:rPr>
        <w:t xml:space="preserve">the </w:t>
      </w:r>
      <w:r w:rsidRPr="002B75F4">
        <w:rPr>
          <w:rFonts w:ascii="Times New Roman" w:hAnsi="Times New Roman" w:cs="Times New Roman"/>
          <w:bCs/>
          <w:sz w:val="20"/>
          <w:szCs w:val="20"/>
        </w:rPr>
        <w:t xml:space="preserve">PC12 cells’ </w:t>
      </w:r>
      <w:r w:rsidR="00887E0C">
        <w:rPr>
          <w:rFonts w:ascii="Times New Roman" w:hAnsi="Times New Roman" w:cs="Times New Roman"/>
          <w:bCs/>
          <w:sz w:val="20"/>
          <w:szCs w:val="20"/>
        </w:rPr>
        <w:t>proteome</w:t>
      </w:r>
      <w:r w:rsidRPr="002B75F4">
        <w:rPr>
          <w:rFonts w:ascii="Times New Roman" w:hAnsi="Times New Roman" w:cs="Times New Roman"/>
          <w:bCs/>
          <w:sz w:val="20"/>
          <w:szCs w:val="20"/>
        </w:rPr>
        <w:t xml:space="preserve"> under the influence of clozapine, </w:t>
      </w:r>
      <w:r w:rsidR="00326AFE">
        <w:rPr>
          <w:rFonts w:ascii="Times New Roman" w:hAnsi="Times New Roman" w:cs="Times New Roman"/>
          <w:bCs/>
          <w:sz w:val="20"/>
          <w:szCs w:val="20"/>
        </w:rPr>
        <w:t>risperidone,</w:t>
      </w:r>
      <w:r w:rsidRPr="002B75F4">
        <w:rPr>
          <w:rFonts w:ascii="Times New Roman" w:hAnsi="Times New Roman" w:cs="Times New Roman"/>
          <w:bCs/>
          <w:sz w:val="20"/>
          <w:szCs w:val="20"/>
        </w:rPr>
        <w:t xml:space="preserve"> and haloperidol to identify protein pathways regulated by </w:t>
      </w:r>
      <w:bookmarkEnd w:id="2"/>
      <w:r w:rsidR="00887E0C">
        <w:rPr>
          <w:rFonts w:ascii="Times New Roman" w:hAnsi="Times New Roman" w:cs="Times New Roman"/>
          <w:bCs/>
          <w:sz w:val="20"/>
          <w:szCs w:val="20"/>
        </w:rPr>
        <w:t>antipsychotics.</w:t>
      </w:r>
      <w:r w:rsidRPr="002B75F4">
        <w:rPr>
          <w:rFonts w:ascii="Times New Roman" w:hAnsi="Times New Roman" w:cs="Times New Roman"/>
          <w:bCs/>
          <w:sz w:val="20"/>
          <w:szCs w:val="20"/>
        </w:rPr>
        <w:t xml:space="preserve"> Analysis of the protein profiles in two time points: after 12 and 24 h of incubation with drugs revealed significant alterations in 510 proteins. </w:t>
      </w:r>
      <w:bookmarkStart w:id="3" w:name="_Hlk69720807"/>
      <w:r w:rsidR="0014004C" w:rsidRPr="0014004C">
        <w:rPr>
          <w:rFonts w:ascii="Times New Roman" w:hAnsi="Times New Roman" w:cs="Times New Roman"/>
          <w:bCs/>
          <w:sz w:val="20"/>
          <w:szCs w:val="20"/>
        </w:rPr>
        <w:t xml:space="preserve">Further canonical pathway analysis revealed </w:t>
      </w:r>
      <w:r w:rsidR="00CA1D2F">
        <w:rPr>
          <w:rFonts w:ascii="Times New Roman" w:hAnsi="Times New Roman" w:cs="Times New Roman"/>
          <w:bCs/>
          <w:sz w:val="20"/>
          <w:szCs w:val="20"/>
        </w:rPr>
        <w:t xml:space="preserve">an </w:t>
      </w:r>
      <w:r w:rsidR="0014004C" w:rsidRPr="0014004C">
        <w:rPr>
          <w:rFonts w:ascii="Times New Roman" w:hAnsi="Times New Roman" w:cs="Times New Roman"/>
          <w:bCs/>
          <w:sz w:val="20"/>
          <w:szCs w:val="20"/>
        </w:rPr>
        <w:t>inhibition of ciliary trophic factor signaling after treatment</w:t>
      </w:r>
      <w:r w:rsidR="00CA1D2F">
        <w:rPr>
          <w:rFonts w:ascii="Times New Roman" w:hAnsi="Times New Roman" w:cs="Times New Roman"/>
          <w:bCs/>
          <w:sz w:val="20"/>
          <w:szCs w:val="20"/>
        </w:rPr>
        <w:t xml:space="preserve"> with</w:t>
      </w:r>
      <w:r w:rsidR="0014004C" w:rsidRPr="0014004C">
        <w:rPr>
          <w:rFonts w:ascii="Times New Roman" w:hAnsi="Times New Roman" w:cs="Times New Roman"/>
          <w:bCs/>
          <w:sz w:val="20"/>
          <w:szCs w:val="20"/>
        </w:rPr>
        <w:t xml:space="preserve"> </w:t>
      </w:r>
      <w:r w:rsidR="00CA1D2F" w:rsidRPr="0014004C">
        <w:rPr>
          <w:rFonts w:ascii="Times New Roman" w:hAnsi="Times New Roman" w:cs="Times New Roman"/>
          <w:bCs/>
          <w:sz w:val="20"/>
          <w:szCs w:val="20"/>
        </w:rPr>
        <w:t xml:space="preserve">haloperidol </w:t>
      </w:r>
      <w:r w:rsidR="0014004C" w:rsidRPr="0014004C">
        <w:rPr>
          <w:rFonts w:ascii="Times New Roman" w:hAnsi="Times New Roman" w:cs="Times New Roman"/>
          <w:bCs/>
          <w:sz w:val="20"/>
          <w:szCs w:val="20"/>
        </w:rPr>
        <w:t xml:space="preserve">and </w:t>
      </w:r>
      <w:r w:rsidR="00CA1D2F">
        <w:rPr>
          <w:rFonts w:ascii="Times New Roman" w:hAnsi="Times New Roman" w:cs="Times New Roman"/>
          <w:bCs/>
          <w:sz w:val="20"/>
          <w:szCs w:val="20"/>
        </w:rPr>
        <w:t>showed</w:t>
      </w:r>
      <w:r w:rsidR="0014004C" w:rsidRPr="0014004C">
        <w:rPr>
          <w:rFonts w:ascii="Times New Roman" w:hAnsi="Times New Roman" w:cs="Times New Roman"/>
          <w:bCs/>
          <w:sz w:val="20"/>
          <w:szCs w:val="20"/>
        </w:rPr>
        <w:t xml:space="preserve"> </w:t>
      </w:r>
      <w:r w:rsidR="00CA1D2F">
        <w:rPr>
          <w:rFonts w:ascii="Times New Roman" w:hAnsi="Times New Roman" w:cs="Times New Roman"/>
          <w:bCs/>
          <w:sz w:val="20"/>
          <w:szCs w:val="20"/>
        </w:rPr>
        <w:t xml:space="preserve">a </w:t>
      </w:r>
      <w:r w:rsidR="0014004C" w:rsidRPr="0014004C">
        <w:rPr>
          <w:rFonts w:ascii="Times New Roman" w:hAnsi="Times New Roman" w:cs="Times New Roman"/>
          <w:bCs/>
          <w:sz w:val="20"/>
          <w:szCs w:val="20"/>
        </w:rPr>
        <w:t>decrease in acute phase response signaling in the risperidone group</w:t>
      </w:r>
      <w:r w:rsidR="0014004C">
        <w:rPr>
          <w:rFonts w:ascii="Times New Roman" w:hAnsi="Times New Roman" w:cs="Times New Roman"/>
          <w:bCs/>
          <w:sz w:val="20"/>
          <w:szCs w:val="20"/>
        </w:rPr>
        <w:t>.</w:t>
      </w:r>
      <w:bookmarkEnd w:id="3"/>
      <w:r w:rsidR="00CA1D2F">
        <w:rPr>
          <w:rFonts w:ascii="Times New Roman" w:hAnsi="Times New Roman" w:cs="Times New Roman"/>
          <w:bCs/>
          <w:sz w:val="20"/>
          <w:szCs w:val="20"/>
        </w:rPr>
        <w:t xml:space="preserve"> </w:t>
      </w:r>
      <w:r w:rsidRPr="002B75F4">
        <w:rPr>
          <w:rFonts w:ascii="Times New Roman" w:hAnsi="Times New Roman" w:cs="Times New Roman"/>
          <w:bCs/>
          <w:sz w:val="20"/>
          <w:szCs w:val="20"/>
        </w:rPr>
        <w:t>Interestingly, all tested drugs have caused changes in PC12 proteome which correspond to inhibition of cytokines: tumor necrosis factor (TNF) and transforming growth factor beta 1 (TGF-β1)</w:t>
      </w:r>
      <w:r w:rsidR="00D00F72">
        <w:rPr>
          <w:rFonts w:ascii="Times New Roman" w:hAnsi="Times New Roman" w:cs="Times New Roman"/>
          <w:bCs/>
          <w:sz w:val="20"/>
          <w:szCs w:val="20"/>
        </w:rPr>
        <w:t>.</w:t>
      </w:r>
      <w:r w:rsidRPr="002B75F4">
        <w:rPr>
          <w:rFonts w:ascii="Times New Roman" w:hAnsi="Times New Roman" w:cs="Times New Roman"/>
          <w:bCs/>
          <w:sz w:val="20"/>
          <w:szCs w:val="20"/>
        </w:rPr>
        <w:t xml:space="preserve"> We </w:t>
      </w:r>
      <w:r w:rsidR="0014004C">
        <w:rPr>
          <w:rFonts w:ascii="Times New Roman" w:hAnsi="Times New Roman" w:cs="Times New Roman"/>
          <w:bCs/>
          <w:sz w:val="20"/>
          <w:szCs w:val="20"/>
        </w:rPr>
        <w:t xml:space="preserve">also </w:t>
      </w:r>
      <w:r w:rsidR="00887E0C">
        <w:rPr>
          <w:rFonts w:ascii="Times New Roman" w:hAnsi="Times New Roman" w:cs="Times New Roman"/>
          <w:bCs/>
          <w:sz w:val="20"/>
          <w:szCs w:val="20"/>
        </w:rPr>
        <w:t>found</w:t>
      </w:r>
      <w:r w:rsidRPr="002B75F4">
        <w:rPr>
          <w:rFonts w:ascii="Times New Roman" w:hAnsi="Times New Roman" w:cs="Times New Roman"/>
          <w:bCs/>
          <w:sz w:val="20"/>
          <w:szCs w:val="20"/>
        </w:rPr>
        <w:t xml:space="preserve"> that the 12-hour incubation with clozapine caused up-regulation of protein kinase A signaling and translation machinery. After 24 h of treatment with clozapine, the inhibition of the actin cytoskeleton signaling and Rho proteins signaling was revealed. </w:t>
      </w:r>
      <w:bookmarkStart w:id="4" w:name="_Hlk35348670"/>
      <w:r w:rsidR="00B12314">
        <w:rPr>
          <w:rFonts w:ascii="Times New Roman" w:hAnsi="Times New Roman" w:cs="Times New Roman"/>
          <w:bCs/>
          <w:sz w:val="20"/>
          <w:szCs w:val="20"/>
        </w:rPr>
        <w:t>The o</w:t>
      </w:r>
      <w:r w:rsidRPr="002B75F4">
        <w:rPr>
          <w:rFonts w:ascii="Times New Roman" w:hAnsi="Times New Roman" w:cs="Times New Roman"/>
          <w:bCs/>
          <w:sz w:val="20"/>
          <w:szCs w:val="20"/>
        </w:rPr>
        <w:t>btained results suggest that the mammalian target of rapamycin complex 1 (mTORC1) and 2 (mTORC2) play a central role in the signal transduction of clozapine.</w:t>
      </w:r>
    </w:p>
    <w:bookmarkEnd w:id="1"/>
    <w:bookmarkEnd w:id="4"/>
    <w:p w14:paraId="4B1D5E3D" w14:textId="77777777" w:rsidR="002B75F4" w:rsidRPr="002B75F4" w:rsidRDefault="002B75F4" w:rsidP="002B75F4">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br/>
        <w:t>KEYWORDS:</w:t>
      </w:r>
    </w:p>
    <w:p w14:paraId="51A0DB02" w14:textId="7CA6255B" w:rsidR="002B75F4" w:rsidRDefault="009B6402">
      <w:pPr>
        <w:rPr>
          <w:rFonts w:ascii="Times New Roman" w:hAnsi="Times New Roman" w:cs="Times New Roman"/>
          <w:sz w:val="20"/>
          <w:szCs w:val="20"/>
        </w:rPr>
      </w:pPr>
      <w:r w:rsidRPr="009B6402">
        <w:rPr>
          <w:rFonts w:ascii="Times New Roman" w:hAnsi="Times New Roman" w:cs="Times New Roman"/>
          <w:sz w:val="20"/>
          <w:szCs w:val="20"/>
        </w:rPr>
        <w:t>Actin signaling; Clozapine; mTOR; Antipsychotic drugs; Proteome; Translation;</w:t>
      </w:r>
    </w:p>
    <w:p w14:paraId="585B4B38" w14:textId="77777777" w:rsidR="009B6402" w:rsidRDefault="009B6402" w:rsidP="002B75F4">
      <w:pPr>
        <w:spacing w:after="0"/>
        <w:rPr>
          <w:rFonts w:ascii="Times New Roman" w:hAnsi="Times New Roman" w:cs="Times New Roman"/>
          <w:b/>
          <w:sz w:val="20"/>
          <w:szCs w:val="20"/>
        </w:rPr>
      </w:pPr>
    </w:p>
    <w:p w14:paraId="22FEC886" w14:textId="4A4F1EBE"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DECLARATIONS:</w:t>
      </w:r>
    </w:p>
    <w:p w14:paraId="17D03A4D" w14:textId="576CF5DF"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 xml:space="preserve">Funding </w:t>
      </w:r>
    </w:p>
    <w:p w14:paraId="2F860A49" w14:textId="77777777" w:rsidR="005374B0" w:rsidRPr="002B75F4" w:rsidRDefault="005374B0" w:rsidP="005374B0">
      <w:pPr>
        <w:shd w:val="clear" w:color="auto" w:fill="FFFFFF" w:themeFill="background1"/>
        <w:spacing w:after="0"/>
        <w:jc w:val="both"/>
        <w:rPr>
          <w:rFonts w:ascii="Times New Roman" w:hAnsi="Times New Roman" w:cs="Times New Roman"/>
          <w:sz w:val="20"/>
          <w:szCs w:val="20"/>
        </w:rPr>
      </w:pPr>
      <w:r w:rsidRPr="002B75F4">
        <w:rPr>
          <w:rFonts w:ascii="Times New Roman" w:hAnsi="Times New Roman" w:cs="Times New Roman"/>
          <w:sz w:val="20"/>
          <w:szCs w:val="20"/>
        </w:rPr>
        <w:t>This work was supported by grant UMO-2013/09/N/NZ3/00202 to U</w:t>
      </w:r>
      <w:r>
        <w:rPr>
          <w:rFonts w:ascii="Times New Roman" w:hAnsi="Times New Roman" w:cs="Times New Roman"/>
          <w:sz w:val="20"/>
          <w:szCs w:val="20"/>
        </w:rPr>
        <w:t>J</w:t>
      </w:r>
      <w:r w:rsidRPr="002B75F4">
        <w:rPr>
          <w:rFonts w:ascii="Times New Roman" w:hAnsi="Times New Roman" w:cs="Times New Roman"/>
          <w:sz w:val="20"/>
          <w:szCs w:val="20"/>
        </w:rPr>
        <w:t xml:space="preserve"> from the </w:t>
      </w:r>
      <w:r>
        <w:rPr>
          <w:rFonts w:ascii="Times New Roman" w:hAnsi="Times New Roman" w:cs="Times New Roman"/>
          <w:sz w:val="20"/>
          <w:szCs w:val="20"/>
        </w:rPr>
        <w:t xml:space="preserve">Polish </w:t>
      </w:r>
      <w:r w:rsidRPr="002B75F4">
        <w:rPr>
          <w:rFonts w:ascii="Times New Roman" w:hAnsi="Times New Roman" w:cs="Times New Roman"/>
          <w:sz w:val="20"/>
          <w:szCs w:val="20"/>
        </w:rPr>
        <w:t xml:space="preserve">National Science Centre. SKK acknowledges additionally the support by the Polish National Science Centre (UMO-2017/25/B/NZ4/01403). The MS measurements were performed using a Q-Exactive purchased from </w:t>
      </w:r>
      <w:r>
        <w:rPr>
          <w:rFonts w:ascii="Times New Roman" w:hAnsi="Times New Roman" w:cs="Times New Roman"/>
          <w:sz w:val="20"/>
          <w:szCs w:val="20"/>
        </w:rPr>
        <w:t>POIG.02.01.00-12-167/08</w:t>
      </w:r>
      <w:r w:rsidRPr="002B75F4">
        <w:rPr>
          <w:rFonts w:ascii="Times New Roman" w:hAnsi="Times New Roman" w:cs="Times New Roman"/>
          <w:sz w:val="20"/>
          <w:szCs w:val="20"/>
        </w:rPr>
        <w:t xml:space="preserve"> </w:t>
      </w:r>
      <w:r>
        <w:rPr>
          <w:rFonts w:ascii="Times New Roman" w:hAnsi="Times New Roman" w:cs="Times New Roman"/>
          <w:sz w:val="20"/>
          <w:szCs w:val="20"/>
        </w:rPr>
        <w:t>project,</w:t>
      </w:r>
      <w:r w:rsidRPr="002B75F4">
        <w:rPr>
          <w:rFonts w:ascii="Times New Roman" w:hAnsi="Times New Roman" w:cs="Times New Roman"/>
          <w:sz w:val="20"/>
          <w:szCs w:val="20"/>
        </w:rPr>
        <w:t xml:space="preserve"> Malopolska Centre of Biotechnology. Faculty of Biochemistry, Biophysics and Biotechnology is a partner of the Leading National Research Center (KNOW) supported by the Ministry of Science and Higher Education. </w:t>
      </w:r>
    </w:p>
    <w:p w14:paraId="2A59664E" w14:textId="77777777" w:rsidR="002B75F4" w:rsidRPr="002B75F4" w:rsidRDefault="002B75F4" w:rsidP="002B75F4">
      <w:pPr>
        <w:spacing w:after="0"/>
        <w:rPr>
          <w:rFonts w:ascii="Times New Roman" w:hAnsi="Times New Roman" w:cs="Times New Roman"/>
          <w:b/>
          <w:sz w:val="20"/>
          <w:szCs w:val="20"/>
        </w:rPr>
      </w:pPr>
    </w:p>
    <w:p w14:paraId="42B67901" w14:textId="4AD95134"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 xml:space="preserve">Conflicts of interest/Competing interests </w:t>
      </w:r>
    </w:p>
    <w:p w14:paraId="2CB69BFB" w14:textId="2D726B1E" w:rsidR="002B75F4" w:rsidRPr="002B75F4" w:rsidRDefault="002B75F4" w:rsidP="002B75F4">
      <w:pPr>
        <w:spacing w:after="0"/>
        <w:rPr>
          <w:rFonts w:ascii="Times New Roman" w:hAnsi="Times New Roman" w:cs="Times New Roman"/>
          <w:bCs/>
          <w:sz w:val="20"/>
          <w:szCs w:val="20"/>
        </w:rPr>
      </w:pPr>
      <w:r w:rsidRPr="002B75F4">
        <w:rPr>
          <w:rFonts w:ascii="Times New Roman" w:hAnsi="Times New Roman" w:cs="Times New Roman"/>
          <w:bCs/>
          <w:sz w:val="20"/>
          <w:szCs w:val="20"/>
        </w:rPr>
        <w:t>The authors declare no conflict of interest.</w:t>
      </w:r>
    </w:p>
    <w:p w14:paraId="6D4CFDD1" w14:textId="77777777" w:rsidR="002B75F4" w:rsidRPr="002B75F4" w:rsidRDefault="002B75F4" w:rsidP="002B75F4">
      <w:pPr>
        <w:spacing w:after="0"/>
        <w:rPr>
          <w:rFonts w:ascii="Times New Roman" w:hAnsi="Times New Roman" w:cs="Times New Roman"/>
          <w:b/>
          <w:sz w:val="20"/>
          <w:szCs w:val="20"/>
        </w:rPr>
      </w:pPr>
    </w:p>
    <w:p w14:paraId="3DB22EB1" w14:textId="243A9DF5" w:rsidR="002B75F4" w:rsidRPr="009B56CF" w:rsidRDefault="002B75F4" w:rsidP="002B75F4">
      <w:pPr>
        <w:spacing w:after="0"/>
        <w:rPr>
          <w:rFonts w:ascii="Times New Roman" w:hAnsi="Times New Roman" w:cs="Times New Roman"/>
          <w:b/>
          <w:sz w:val="20"/>
          <w:szCs w:val="20"/>
        </w:rPr>
      </w:pPr>
      <w:r w:rsidRPr="009B56CF">
        <w:rPr>
          <w:rFonts w:ascii="Times New Roman" w:hAnsi="Times New Roman" w:cs="Times New Roman"/>
          <w:b/>
          <w:sz w:val="20"/>
          <w:szCs w:val="20"/>
        </w:rPr>
        <w:t xml:space="preserve">Ethics approval </w:t>
      </w:r>
    </w:p>
    <w:p w14:paraId="7DE87B86" w14:textId="308CDA5B" w:rsidR="002B75F4" w:rsidRDefault="002B75F4" w:rsidP="002B75F4">
      <w:pPr>
        <w:spacing w:after="0"/>
        <w:rPr>
          <w:rFonts w:ascii="Times New Roman" w:hAnsi="Times New Roman" w:cs="Times New Roman"/>
          <w:bCs/>
          <w:sz w:val="20"/>
          <w:szCs w:val="20"/>
        </w:rPr>
      </w:pPr>
      <w:r w:rsidRPr="009B56CF">
        <w:rPr>
          <w:rFonts w:ascii="Times New Roman" w:hAnsi="Times New Roman" w:cs="Times New Roman"/>
          <w:bCs/>
          <w:sz w:val="20"/>
          <w:szCs w:val="20"/>
        </w:rPr>
        <w:t>Not applicable</w:t>
      </w:r>
    </w:p>
    <w:p w14:paraId="26A1AFE0" w14:textId="77777777" w:rsidR="005C15F3" w:rsidRPr="009B56CF" w:rsidRDefault="005C15F3" w:rsidP="002B75F4">
      <w:pPr>
        <w:spacing w:after="0"/>
        <w:rPr>
          <w:rFonts w:ascii="Times New Roman" w:hAnsi="Times New Roman" w:cs="Times New Roman"/>
          <w:bCs/>
          <w:sz w:val="20"/>
          <w:szCs w:val="20"/>
        </w:rPr>
      </w:pPr>
    </w:p>
    <w:p w14:paraId="1D658CCF" w14:textId="6E43ED74" w:rsidR="002B75F4" w:rsidRPr="009B56CF" w:rsidRDefault="002B75F4" w:rsidP="002B75F4">
      <w:pPr>
        <w:spacing w:after="0"/>
        <w:rPr>
          <w:rFonts w:ascii="Times New Roman" w:hAnsi="Times New Roman" w:cs="Times New Roman"/>
          <w:b/>
          <w:sz w:val="20"/>
          <w:szCs w:val="20"/>
        </w:rPr>
      </w:pPr>
      <w:r w:rsidRPr="009B56CF">
        <w:rPr>
          <w:rFonts w:ascii="Times New Roman" w:hAnsi="Times New Roman" w:cs="Times New Roman"/>
          <w:b/>
          <w:sz w:val="20"/>
          <w:szCs w:val="20"/>
        </w:rPr>
        <w:t>Consent to participate</w:t>
      </w:r>
    </w:p>
    <w:p w14:paraId="70886B4C" w14:textId="77777777" w:rsidR="009B56CF" w:rsidRPr="009B56CF" w:rsidRDefault="009B56CF" w:rsidP="009B56CF">
      <w:pPr>
        <w:spacing w:after="0"/>
        <w:rPr>
          <w:rFonts w:ascii="Times New Roman" w:hAnsi="Times New Roman" w:cs="Times New Roman"/>
          <w:bCs/>
          <w:sz w:val="20"/>
          <w:szCs w:val="20"/>
        </w:rPr>
      </w:pPr>
      <w:r w:rsidRPr="009B56CF">
        <w:rPr>
          <w:rFonts w:ascii="Times New Roman" w:hAnsi="Times New Roman" w:cs="Times New Roman"/>
          <w:bCs/>
          <w:sz w:val="20"/>
          <w:szCs w:val="20"/>
        </w:rPr>
        <w:t>Not applicable</w:t>
      </w:r>
    </w:p>
    <w:p w14:paraId="2A5741EA" w14:textId="77777777" w:rsidR="009B56CF" w:rsidRPr="002B75F4" w:rsidRDefault="009B56CF" w:rsidP="002B75F4">
      <w:pPr>
        <w:spacing w:after="0"/>
        <w:rPr>
          <w:rFonts w:ascii="Times New Roman" w:hAnsi="Times New Roman" w:cs="Times New Roman"/>
          <w:b/>
          <w:sz w:val="20"/>
          <w:szCs w:val="20"/>
          <w:highlight w:val="yellow"/>
        </w:rPr>
      </w:pPr>
    </w:p>
    <w:p w14:paraId="78418496" w14:textId="77777777" w:rsidR="002B75F4" w:rsidRPr="009B56CF" w:rsidRDefault="002B75F4" w:rsidP="002B75F4">
      <w:pPr>
        <w:spacing w:after="0"/>
        <w:rPr>
          <w:rFonts w:ascii="Times New Roman" w:hAnsi="Times New Roman" w:cs="Times New Roman"/>
          <w:b/>
          <w:sz w:val="20"/>
          <w:szCs w:val="20"/>
        </w:rPr>
      </w:pPr>
      <w:r w:rsidRPr="009B56CF">
        <w:rPr>
          <w:rFonts w:ascii="Times New Roman" w:hAnsi="Times New Roman" w:cs="Times New Roman"/>
          <w:b/>
          <w:sz w:val="20"/>
          <w:szCs w:val="20"/>
        </w:rPr>
        <w:t>Consent for publication (include appropriate statements)</w:t>
      </w:r>
    </w:p>
    <w:p w14:paraId="04886376" w14:textId="195730A6" w:rsidR="002B75F4" w:rsidRPr="009B56CF" w:rsidRDefault="009B56CF" w:rsidP="002B75F4">
      <w:pPr>
        <w:spacing w:after="0"/>
        <w:rPr>
          <w:rFonts w:ascii="Times New Roman" w:hAnsi="Times New Roman" w:cs="Times New Roman"/>
          <w:bCs/>
          <w:sz w:val="20"/>
          <w:szCs w:val="20"/>
        </w:rPr>
      </w:pPr>
      <w:r w:rsidRPr="009B56CF">
        <w:rPr>
          <w:rFonts w:ascii="Times New Roman" w:hAnsi="Times New Roman" w:cs="Times New Roman"/>
          <w:bCs/>
          <w:sz w:val="20"/>
          <w:szCs w:val="20"/>
        </w:rPr>
        <w:lastRenderedPageBreak/>
        <w:t>All authors gave consent for publication.</w:t>
      </w:r>
    </w:p>
    <w:p w14:paraId="0290BEA3" w14:textId="77777777" w:rsidR="009B56CF" w:rsidRPr="002B75F4" w:rsidRDefault="009B56CF" w:rsidP="002B75F4">
      <w:pPr>
        <w:spacing w:after="0"/>
        <w:rPr>
          <w:rFonts w:ascii="Times New Roman" w:hAnsi="Times New Roman" w:cs="Times New Roman"/>
          <w:b/>
          <w:sz w:val="20"/>
          <w:szCs w:val="20"/>
          <w:highlight w:val="yellow"/>
        </w:rPr>
      </w:pPr>
    </w:p>
    <w:p w14:paraId="7F5C47CE" w14:textId="77777777"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Availability of data and material (data transparency)</w:t>
      </w:r>
    </w:p>
    <w:p w14:paraId="0A21427C" w14:textId="4771B56E" w:rsidR="002B75F4" w:rsidRPr="002B75F4" w:rsidRDefault="002B75F4" w:rsidP="002B75F4">
      <w:pPr>
        <w:shd w:val="clear" w:color="auto" w:fill="FFFFFF" w:themeFill="background1"/>
        <w:spacing w:after="0"/>
        <w:jc w:val="both"/>
        <w:rPr>
          <w:rFonts w:ascii="Times New Roman" w:eastAsia="Times New Roman" w:hAnsi="Times New Roman" w:cs="Times New Roman"/>
          <w:sz w:val="20"/>
          <w:szCs w:val="20"/>
          <w:lang w:eastAsia="pl-PL"/>
        </w:rPr>
      </w:pPr>
      <w:r w:rsidRPr="002B75F4">
        <w:rPr>
          <w:rFonts w:ascii="Times New Roman" w:eastAsia="Times New Roman" w:hAnsi="Times New Roman" w:cs="Times New Roman"/>
          <w:sz w:val="20"/>
          <w:szCs w:val="20"/>
          <w:lang w:eastAsia="pl-PL"/>
        </w:rPr>
        <w:t xml:space="preserve">The MS proteomics data have been deposited to the ProteomeXchange Consortium via the PRIDE </w:t>
      </w:r>
      <w:r w:rsidRPr="002B75F4">
        <w:rPr>
          <w:rFonts w:ascii="Times New Roman" w:eastAsia="Times New Roman" w:hAnsi="Times New Roman" w:cs="Times New Roman"/>
          <w:sz w:val="20"/>
          <w:szCs w:val="20"/>
          <w:lang w:eastAsia="pl-PL"/>
        </w:rPr>
        <w:fldChar w:fldCharType="begin" w:fldLock="1"/>
      </w:r>
      <w:r w:rsidR="00FB2E52">
        <w:rPr>
          <w:rFonts w:ascii="Times New Roman" w:eastAsia="Times New Roman" w:hAnsi="Times New Roman" w:cs="Times New Roman"/>
          <w:sz w:val="20"/>
          <w:szCs w:val="20"/>
          <w:lang w:eastAsia="pl-PL"/>
        </w:rPr>
        <w:instrText>ADDIN CSL_CITATION {"citationItems":[{"id":"ITEM-1","itemData":{"DOI":"10.1093/nar/gky1106","ISSN":"13624962","abstract":"The PRoteomics IDEntifications (PRIDE) database (https://www.ebi.ac.uk/pride/) is the world's largest data repository of mass spectrometry-based proteomics data, and is one of the founding members of the global ProteomeXchange (PX) consortium. In this manuscript, we summarize the developments in PRIDE resources and related tools since the previous update manuscript was published in Nucleic Acids Research in 2016. In the last 3 years, public data sharing through PRIDE (as part of PX) has definitely become the norm in the field. In parallel, data re-use of public proteomics data has increased enormously, with multiple applications. We first describe the new architecture of PRIDE Archive, the archival component of PRIDE. PRIDE Archive and the related data submission framework have been further developed to support the increase in submitted data volumes and additional data types. A new scalable and fault tolerant storage backend, Application Programming Interface and web interface have been implemented, as a part of an ongoing process. Additionally, we emphasize the improved support for quantitative proteomics data through the mzTab format. At last, we outline key statistics on the current data contents and volume of downloads, and how PRIDE data are starting to be disseminated to added-value resources including Ensembl, UniProt and Expression Atlas.","author":[{"dropping-particle":"","family":"Perez-Riverol","given":"Yasset","non-dropping-particle":"","parse-names":false,"suffix":""},{"dropping-particle":"","family":"Csordas","given":"Attila","non-dropping-particle":"","parse-names":false,"suffix":""},{"dropping-particle":"","family":"Bai","given":"Jingwen","non-dropping-particle":"","parse-names":false,"suffix":""},{"dropping-particle":"","family":"Bernal-Llinares","given":"Manuel","non-dropping-particle":"","parse-names":false,"suffix":""},{"dropping-particle":"","family":"Hewapathirana","given":"Suresh","non-dropping-particle":"","parse-names":false,"suffix":""},{"dropping-particle":"","family":"Kundu","given":"Deepti J.","non-dropping-particle":"","parse-names":false,"suffix":""},{"dropping-particle":"","family":"Inuganti","given":"Avinash","non-dropping-particle":"","parse-names":false,"suffix":""},{"dropping-particle":"","family":"Griss","given":"Johannes","non-dropping-particle":"","parse-names":false,"suffix":""},{"dropping-particle":"","family":"Mayer","given":"Gerhard","non-dropping-particle":"","parse-names":false,"suffix":""},{"dropping-particle":"","family":"Eisenacher","given":"Martin","non-dropping-particle":"","parse-names":false,"suffix":""},{"dropping-particle":"","family":"Pérez","given":"Enrique","non-dropping-particle":"","parse-names":false,"suffix":""},{"dropping-particle":"","family":"Uszkoreit","given":"Julian","non-dropping-particle":"","parse-names":false,"suffix":""},{"dropping-particle":"","family":"Pfeuffer","given":"Julianus","non-dropping-particle":"","parse-names":false,"suffix":""},{"dropping-particle":"","family":"Sachsenberg","given":"Timo","non-dropping-particle":"","parse-names":false,"suffix":""},{"dropping-particle":"","family":"Yilmaz","given":"Şule","non-dropping-particle":"","parse-names":false,"suffix":""},{"dropping-particle":"","family":"Tiwary","given":"Shivani","non-dropping-particle":"","parse-names":false,"suffix":""},{"dropping-particle":"","family":"Cox","given":"Jürgen","non-dropping-particle":"","parse-names":false,"suffix":""},{"dropping-particle":"","family":"Audain","given":"Enrique","non-dropping-particle":"","parse-names":false,"suffix":""},{"dropping-particle":"","family":"Walzer","given":"Mathias","non-dropping-particle":"","parse-names":false,"suffix":""},{"dropping-particle":"","family":"Jarnuczak","given":"Andrew F.","non-dropping-particle":"","parse-names":false,"suffix":""},{"dropping-particle":"","family":"Ternent","given":"Tobias","non-dropping-particle":"","parse-names":false,"suffix":""},{"dropping-particle":"","family":"Brazma","given":"Alvis","non-dropping-particle":"","parse-names":false,"suffix":""},{"dropping-particle":"","family":"Vizcaíno","given":"Juan Antonio","non-dropping-particle":"","parse-names":false,"suffix":""}],"container-title":"Nucleic Acids Research","id":"ITEM-1","issue":"D1","issued":{"date-parts":[["2019"]]},"page":"D442-D450","title":"The PRIDE database and related tools and resources in 2019: Improving support for quantification data","type":"article-journal","volume":"47"},"uris":["http://www.mendeley.com/documents/?uuid=e3cc5ecc-894c-4945-aa81-c707f860ef9c"]}],"mendeley":{"formattedCitation":"[1]","plainTextFormattedCitation":"[1]","previouslyFormattedCitation":"[1]"},"properties":{"noteIndex":0},"schema":"https://github.com/citation-style-language/schema/raw/master/csl-citation.json"}</w:instrText>
      </w:r>
      <w:r w:rsidRPr="002B75F4">
        <w:rPr>
          <w:rFonts w:ascii="Times New Roman" w:eastAsia="Times New Roman" w:hAnsi="Times New Roman" w:cs="Times New Roman"/>
          <w:sz w:val="20"/>
          <w:szCs w:val="20"/>
          <w:lang w:eastAsia="pl-PL"/>
        </w:rPr>
        <w:fldChar w:fldCharType="separate"/>
      </w:r>
      <w:r w:rsidR="001E31A6" w:rsidRPr="001E31A6">
        <w:rPr>
          <w:rFonts w:ascii="Times New Roman" w:eastAsia="Times New Roman" w:hAnsi="Times New Roman" w:cs="Times New Roman"/>
          <w:noProof/>
          <w:sz w:val="20"/>
          <w:szCs w:val="20"/>
          <w:lang w:eastAsia="pl-PL"/>
        </w:rPr>
        <w:t>[1]</w:t>
      </w:r>
      <w:r w:rsidRPr="002B75F4">
        <w:rPr>
          <w:rFonts w:ascii="Times New Roman" w:eastAsia="Times New Roman" w:hAnsi="Times New Roman" w:cs="Times New Roman"/>
          <w:sz w:val="20"/>
          <w:szCs w:val="20"/>
          <w:lang w:eastAsia="pl-PL"/>
        </w:rPr>
        <w:fldChar w:fldCharType="end"/>
      </w:r>
      <w:r w:rsidRPr="002B75F4">
        <w:rPr>
          <w:rFonts w:ascii="Times New Roman" w:eastAsia="Times New Roman" w:hAnsi="Times New Roman" w:cs="Times New Roman"/>
          <w:sz w:val="20"/>
          <w:szCs w:val="20"/>
          <w:lang w:eastAsia="pl-PL"/>
        </w:rPr>
        <w:t xml:space="preserve"> partner repository with the dataset identifier PXD014422.</w:t>
      </w:r>
    </w:p>
    <w:p w14:paraId="011DD1D4" w14:textId="77777777" w:rsidR="009B56CF" w:rsidRDefault="009B56CF" w:rsidP="002B75F4">
      <w:pPr>
        <w:spacing w:after="0"/>
        <w:rPr>
          <w:rFonts w:ascii="Times New Roman" w:hAnsi="Times New Roman" w:cs="Times New Roman"/>
          <w:b/>
          <w:sz w:val="20"/>
          <w:szCs w:val="20"/>
        </w:rPr>
      </w:pPr>
    </w:p>
    <w:p w14:paraId="1797E08E" w14:textId="3EF96829" w:rsidR="002B75F4" w:rsidRPr="002B75F4" w:rsidRDefault="002B75F4" w:rsidP="002B75F4">
      <w:pPr>
        <w:spacing w:after="0"/>
        <w:rPr>
          <w:rFonts w:ascii="Times New Roman" w:hAnsi="Times New Roman" w:cs="Times New Roman"/>
          <w:b/>
          <w:sz w:val="20"/>
          <w:szCs w:val="20"/>
        </w:rPr>
      </w:pPr>
      <w:r w:rsidRPr="002B75F4">
        <w:rPr>
          <w:rFonts w:ascii="Times New Roman" w:hAnsi="Times New Roman" w:cs="Times New Roman"/>
          <w:b/>
          <w:sz w:val="20"/>
          <w:szCs w:val="20"/>
        </w:rPr>
        <w:t>Code availability (software application or custom code)</w:t>
      </w:r>
    </w:p>
    <w:p w14:paraId="2CFC4483" w14:textId="0AA5C5AD" w:rsidR="002B75F4" w:rsidRPr="009B56CF" w:rsidRDefault="002B75F4" w:rsidP="002B75F4">
      <w:pPr>
        <w:spacing w:after="0"/>
        <w:rPr>
          <w:rFonts w:ascii="Times New Roman" w:hAnsi="Times New Roman" w:cs="Times New Roman"/>
          <w:bCs/>
          <w:sz w:val="20"/>
          <w:szCs w:val="20"/>
        </w:rPr>
      </w:pPr>
      <w:r w:rsidRPr="009B56CF">
        <w:rPr>
          <w:rFonts w:ascii="Times New Roman" w:hAnsi="Times New Roman" w:cs="Times New Roman"/>
          <w:bCs/>
          <w:sz w:val="20"/>
          <w:szCs w:val="20"/>
        </w:rPr>
        <w:t>Not applicable</w:t>
      </w:r>
    </w:p>
    <w:p w14:paraId="388E6ADF" w14:textId="77777777" w:rsidR="002B75F4" w:rsidRPr="001577E4" w:rsidRDefault="002B75F4" w:rsidP="002B75F4">
      <w:pPr>
        <w:spacing w:after="0"/>
        <w:rPr>
          <w:rFonts w:ascii="Times New Roman" w:hAnsi="Times New Roman" w:cs="Times New Roman"/>
          <w:b/>
          <w:sz w:val="20"/>
          <w:szCs w:val="20"/>
        </w:rPr>
      </w:pPr>
    </w:p>
    <w:p w14:paraId="575A3D96" w14:textId="0394FD0E" w:rsidR="002B75F4" w:rsidRDefault="002B75F4" w:rsidP="002B75F4">
      <w:pPr>
        <w:spacing w:after="0"/>
        <w:rPr>
          <w:rFonts w:ascii="Times New Roman" w:hAnsi="Times New Roman" w:cs="Times New Roman"/>
          <w:b/>
          <w:sz w:val="20"/>
          <w:szCs w:val="20"/>
        </w:rPr>
      </w:pPr>
      <w:r w:rsidRPr="001577E4">
        <w:rPr>
          <w:rFonts w:ascii="Times New Roman" w:hAnsi="Times New Roman" w:cs="Times New Roman"/>
          <w:b/>
          <w:sz w:val="20"/>
          <w:szCs w:val="20"/>
        </w:rPr>
        <w:t>Authors' contributions (optional: please review the submission guidelines from the journal whether statements are mandatory)</w:t>
      </w:r>
    </w:p>
    <w:p w14:paraId="320178D5" w14:textId="77777777" w:rsidR="001577E4" w:rsidRPr="009B56CF" w:rsidRDefault="001577E4" w:rsidP="001577E4">
      <w:pPr>
        <w:spacing w:after="0"/>
        <w:rPr>
          <w:rFonts w:ascii="Times New Roman" w:hAnsi="Times New Roman" w:cs="Times New Roman"/>
          <w:bCs/>
          <w:sz w:val="20"/>
          <w:szCs w:val="20"/>
        </w:rPr>
      </w:pPr>
      <w:r w:rsidRPr="009B56CF">
        <w:rPr>
          <w:rFonts w:ascii="Times New Roman" w:hAnsi="Times New Roman" w:cs="Times New Roman"/>
          <w:bCs/>
          <w:sz w:val="20"/>
          <w:szCs w:val="20"/>
        </w:rPr>
        <w:t>Not applicable</w:t>
      </w:r>
    </w:p>
    <w:p w14:paraId="05BCAB3A" w14:textId="77777777" w:rsidR="001577E4" w:rsidRPr="002B75F4" w:rsidRDefault="001577E4" w:rsidP="002B75F4">
      <w:pPr>
        <w:spacing w:after="0"/>
        <w:rPr>
          <w:rFonts w:ascii="Times New Roman" w:hAnsi="Times New Roman" w:cs="Times New Roman"/>
          <w:b/>
          <w:sz w:val="20"/>
          <w:szCs w:val="20"/>
        </w:rPr>
      </w:pPr>
    </w:p>
    <w:p w14:paraId="5CAD65EC" w14:textId="31C0EF16" w:rsidR="002B75F4" w:rsidRPr="002B75F4" w:rsidRDefault="002B75F4">
      <w:pPr>
        <w:rPr>
          <w:rFonts w:ascii="Times New Roman" w:hAnsi="Times New Roman" w:cs="Times New Roman"/>
          <w:b/>
          <w:sz w:val="20"/>
          <w:szCs w:val="20"/>
        </w:rPr>
      </w:pPr>
      <w:r w:rsidRPr="002B75F4">
        <w:rPr>
          <w:rFonts w:ascii="Times New Roman" w:hAnsi="Times New Roman" w:cs="Times New Roman"/>
          <w:b/>
          <w:sz w:val="20"/>
          <w:szCs w:val="20"/>
        </w:rPr>
        <w:br w:type="page"/>
      </w:r>
    </w:p>
    <w:p w14:paraId="30D017DA" w14:textId="344F2E3B" w:rsidR="00450122" w:rsidRPr="002B75F4" w:rsidRDefault="00450122" w:rsidP="00450122">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lastRenderedPageBreak/>
        <w:t>ABBREVIATIONS</w:t>
      </w:r>
    </w:p>
    <w:p w14:paraId="087D6BDA" w14:textId="0363E7D6" w:rsidR="00D64A8E" w:rsidRPr="002B75F4" w:rsidRDefault="00450122" w:rsidP="00450122">
      <w:pPr>
        <w:shd w:val="clear" w:color="auto" w:fill="FFFFFF" w:themeFill="background1"/>
        <w:spacing w:after="0"/>
        <w:jc w:val="both"/>
        <w:rPr>
          <w:rFonts w:ascii="Times New Roman" w:hAnsi="Times New Roman" w:cs="Times New Roman"/>
          <w:bCs/>
          <w:sz w:val="20"/>
          <w:szCs w:val="20"/>
        </w:rPr>
      </w:pPr>
      <w:r w:rsidRPr="002B75F4">
        <w:rPr>
          <w:rFonts w:ascii="Times New Roman" w:hAnsi="Times New Roman" w:cs="Times New Roman"/>
          <w:bCs/>
          <w:sz w:val="20"/>
          <w:szCs w:val="20"/>
        </w:rPr>
        <w:t xml:space="preserve">AGC, automatic gain control; Akt, protein kinase B; AMP, adenosine monophosphate; AMPK, AMP-activated protein kinase; </w:t>
      </w:r>
      <w:r w:rsidR="00CE6153" w:rsidRPr="00CE6153">
        <w:rPr>
          <w:rFonts w:ascii="Times New Roman" w:hAnsi="Times New Roman" w:cs="Times New Roman"/>
          <w:bCs/>
          <w:sz w:val="20"/>
          <w:szCs w:val="20"/>
        </w:rPr>
        <w:t>CNTF</w:t>
      </w:r>
      <w:r w:rsidR="00CE6153">
        <w:rPr>
          <w:rFonts w:ascii="Times New Roman" w:hAnsi="Times New Roman" w:cs="Times New Roman"/>
          <w:bCs/>
          <w:sz w:val="20"/>
          <w:szCs w:val="20"/>
        </w:rPr>
        <w:t xml:space="preserve">, </w:t>
      </w:r>
      <w:r w:rsidR="00CE6153" w:rsidRPr="00CE6153">
        <w:rPr>
          <w:rFonts w:ascii="Times New Roman" w:hAnsi="Times New Roman" w:cs="Times New Roman"/>
          <w:bCs/>
          <w:sz w:val="20"/>
          <w:szCs w:val="20"/>
        </w:rPr>
        <w:t>ciliary neurotrophic factor</w:t>
      </w:r>
      <w:r w:rsidR="00CE6153">
        <w:rPr>
          <w:rFonts w:ascii="Times New Roman" w:hAnsi="Times New Roman" w:cs="Times New Roman"/>
          <w:bCs/>
          <w:sz w:val="20"/>
          <w:szCs w:val="20"/>
        </w:rPr>
        <w:t xml:space="preserve">; </w:t>
      </w:r>
      <w:r w:rsidR="00CE6153" w:rsidRPr="00CE6153">
        <w:rPr>
          <w:rFonts w:ascii="Times New Roman" w:hAnsi="Times New Roman" w:cs="Times New Roman"/>
          <w:bCs/>
          <w:sz w:val="20"/>
          <w:szCs w:val="20"/>
        </w:rPr>
        <w:t xml:space="preserve">IL1RN, interleukin-1 receptor antagonist protein; </w:t>
      </w:r>
      <w:r w:rsidR="000421FB" w:rsidRPr="002B75F4">
        <w:rPr>
          <w:rFonts w:ascii="Times New Roman" w:hAnsi="Times New Roman" w:cs="Times New Roman"/>
          <w:bCs/>
          <w:sz w:val="20"/>
          <w:szCs w:val="20"/>
        </w:rPr>
        <w:t xml:space="preserve">IPA, </w:t>
      </w:r>
      <w:r w:rsidRPr="002B75F4">
        <w:rPr>
          <w:rFonts w:ascii="Times New Roman" w:hAnsi="Times New Roman" w:cs="Times New Roman"/>
          <w:bCs/>
          <w:sz w:val="20"/>
          <w:szCs w:val="20"/>
        </w:rPr>
        <w:t>Ingenuity Pathway Analysis; IS, internal standard;</w:t>
      </w:r>
      <w:r w:rsidR="00CE6153">
        <w:rPr>
          <w:rFonts w:ascii="Times New Roman" w:hAnsi="Times New Roman" w:cs="Times New Roman"/>
          <w:bCs/>
          <w:sz w:val="20"/>
          <w:szCs w:val="20"/>
        </w:rPr>
        <w:t xml:space="preserve"> </w:t>
      </w:r>
      <w:r w:rsidR="00CE6153" w:rsidRPr="00CE6153">
        <w:rPr>
          <w:rFonts w:ascii="Times New Roman" w:hAnsi="Times New Roman" w:cs="Times New Roman"/>
          <w:bCs/>
          <w:sz w:val="20"/>
          <w:szCs w:val="20"/>
        </w:rPr>
        <w:t>MAP2K2, MAP kinase kinase 2;</w:t>
      </w:r>
      <w:r w:rsidRPr="002B75F4">
        <w:rPr>
          <w:rFonts w:ascii="Times New Roman" w:hAnsi="Times New Roman" w:cs="Times New Roman"/>
          <w:bCs/>
          <w:sz w:val="20"/>
          <w:szCs w:val="20"/>
        </w:rPr>
        <w:t xml:space="preserve"> mTOR, mammalian target of rapamycin; mTORC1, mTOR complex 1; mTORC2, mTOR complex 2; NCE, normalized collision energy; NFAT, nuclear factor of activated T-cells; NT5C2, cytosolic purine 5'-nucleotidase;</w:t>
      </w:r>
      <w:r w:rsidR="008E6ED2">
        <w:rPr>
          <w:rFonts w:ascii="Times New Roman" w:hAnsi="Times New Roman" w:cs="Times New Roman"/>
          <w:bCs/>
          <w:sz w:val="20"/>
          <w:szCs w:val="20"/>
        </w:rPr>
        <w:t xml:space="preserve"> </w:t>
      </w:r>
      <w:r w:rsidR="001B26C6">
        <w:rPr>
          <w:rFonts w:ascii="Times New Roman" w:hAnsi="Times New Roman" w:cs="Times New Roman"/>
          <w:bCs/>
          <w:sz w:val="20"/>
          <w:szCs w:val="20"/>
        </w:rPr>
        <w:t xml:space="preserve">MMP14, </w:t>
      </w:r>
      <w:r w:rsidR="001B26C6">
        <w:rPr>
          <w:rFonts w:ascii="Times New Roman" w:hAnsi="Times New Roman" w:cs="Times New Roman"/>
          <w:sz w:val="20"/>
          <w:szCs w:val="20"/>
        </w:rPr>
        <w:t>m</w:t>
      </w:r>
      <w:r w:rsidR="001B26C6" w:rsidRPr="001B26C6">
        <w:rPr>
          <w:rFonts w:ascii="Times New Roman" w:hAnsi="Times New Roman" w:cs="Times New Roman"/>
          <w:sz w:val="20"/>
          <w:szCs w:val="20"/>
        </w:rPr>
        <w:t>atrix metalloproteinase-1</w:t>
      </w:r>
      <w:r w:rsidR="001B26C6">
        <w:rPr>
          <w:rFonts w:ascii="Times New Roman" w:hAnsi="Times New Roman" w:cs="Times New Roman"/>
          <w:sz w:val="20"/>
          <w:szCs w:val="20"/>
        </w:rPr>
        <w:t>4;</w:t>
      </w:r>
      <w:r w:rsidR="002B6920">
        <w:rPr>
          <w:rFonts w:ascii="Times New Roman" w:hAnsi="Times New Roman" w:cs="Times New Roman"/>
          <w:sz w:val="20"/>
          <w:szCs w:val="20"/>
        </w:rPr>
        <w:t xml:space="preserve"> </w:t>
      </w:r>
      <w:r w:rsidR="00CE6153" w:rsidRPr="00CE6153">
        <w:rPr>
          <w:rFonts w:ascii="Times New Roman" w:hAnsi="Times New Roman" w:cs="Times New Roman"/>
          <w:sz w:val="20"/>
          <w:szCs w:val="20"/>
        </w:rPr>
        <w:t>PIK3C3, PI3-kinase type 3</w:t>
      </w:r>
      <w:r w:rsidR="00CE6153">
        <w:rPr>
          <w:rFonts w:ascii="Times New Roman" w:hAnsi="Times New Roman" w:cs="Times New Roman"/>
          <w:sz w:val="20"/>
          <w:szCs w:val="20"/>
        </w:rPr>
        <w:t xml:space="preserve">; </w:t>
      </w:r>
      <w:r w:rsidRPr="002B75F4">
        <w:rPr>
          <w:rFonts w:ascii="Times New Roman" w:hAnsi="Times New Roman" w:cs="Times New Roman"/>
          <w:bCs/>
          <w:sz w:val="20"/>
          <w:szCs w:val="20"/>
        </w:rPr>
        <w:t xml:space="preserve">PKA, protein kinase A; </w:t>
      </w:r>
      <w:r w:rsidR="00CE6153" w:rsidRPr="00CE6153">
        <w:rPr>
          <w:rFonts w:ascii="Times New Roman" w:hAnsi="Times New Roman" w:cs="Times New Roman"/>
          <w:bCs/>
          <w:sz w:val="20"/>
          <w:szCs w:val="20"/>
        </w:rPr>
        <w:t>PTPN11, tyrosine-protein phosphatase non-receptor type 11</w:t>
      </w:r>
      <w:r w:rsidR="00CE6153">
        <w:rPr>
          <w:rFonts w:ascii="Times New Roman" w:hAnsi="Times New Roman" w:cs="Times New Roman"/>
          <w:bCs/>
          <w:sz w:val="20"/>
          <w:szCs w:val="20"/>
        </w:rPr>
        <w:t>;</w:t>
      </w:r>
      <w:r w:rsidR="00CE6153" w:rsidRPr="00CE6153">
        <w:rPr>
          <w:rFonts w:ascii="Times New Roman" w:hAnsi="Times New Roman" w:cs="Times New Roman"/>
          <w:bCs/>
          <w:sz w:val="20"/>
          <w:szCs w:val="20"/>
        </w:rPr>
        <w:t xml:space="preserve"> </w:t>
      </w:r>
      <w:r w:rsidR="0026592A">
        <w:rPr>
          <w:rFonts w:ascii="Times New Roman" w:hAnsi="Times New Roman" w:cs="Times New Roman"/>
          <w:bCs/>
          <w:sz w:val="20"/>
          <w:szCs w:val="20"/>
        </w:rPr>
        <w:t xml:space="preserve">SASP, </w:t>
      </w:r>
      <w:r w:rsidR="0026592A" w:rsidRPr="0037102D">
        <w:rPr>
          <w:rFonts w:ascii="Times New Roman" w:hAnsi="Times New Roman" w:cs="Times New Roman"/>
          <w:sz w:val="20"/>
          <w:szCs w:val="20"/>
        </w:rPr>
        <w:t xml:space="preserve">senescence-associated secretory </w:t>
      </w:r>
      <w:r w:rsidR="0026592A" w:rsidRPr="00C31178">
        <w:rPr>
          <w:rFonts w:ascii="Times New Roman" w:hAnsi="Times New Roman" w:cs="Times New Roman"/>
          <w:sz w:val="20"/>
          <w:szCs w:val="20"/>
        </w:rPr>
        <w:t>phenotype</w:t>
      </w:r>
      <w:r w:rsidR="00C21982">
        <w:rPr>
          <w:rFonts w:ascii="Times New Roman" w:hAnsi="Times New Roman" w:cs="Times New Roman"/>
          <w:sz w:val="20"/>
          <w:szCs w:val="20"/>
        </w:rPr>
        <w:t xml:space="preserve">; </w:t>
      </w:r>
      <w:r w:rsidR="00833847">
        <w:rPr>
          <w:rFonts w:ascii="Times New Roman" w:hAnsi="Times New Roman" w:cs="Times New Roman"/>
          <w:bCs/>
          <w:sz w:val="20"/>
          <w:szCs w:val="20"/>
        </w:rPr>
        <w:t xml:space="preserve">SERPINE1, </w:t>
      </w:r>
      <w:r w:rsidR="00C21982">
        <w:rPr>
          <w:rFonts w:ascii="Times New Roman" w:hAnsi="Times New Roman" w:cs="Times New Roman"/>
          <w:bCs/>
          <w:sz w:val="20"/>
          <w:szCs w:val="20"/>
        </w:rPr>
        <w:t>p</w:t>
      </w:r>
      <w:r w:rsidR="00833847" w:rsidRPr="00833847">
        <w:rPr>
          <w:rFonts w:ascii="Times New Roman" w:hAnsi="Times New Roman" w:cs="Times New Roman"/>
          <w:bCs/>
          <w:sz w:val="20"/>
          <w:szCs w:val="20"/>
        </w:rPr>
        <w:t>lasminogen activator inhibitor 1</w:t>
      </w:r>
      <w:r w:rsidR="00833847">
        <w:rPr>
          <w:rFonts w:ascii="Times New Roman" w:hAnsi="Times New Roman" w:cs="Times New Roman"/>
          <w:bCs/>
          <w:sz w:val="20"/>
          <w:szCs w:val="20"/>
        </w:rPr>
        <w:t xml:space="preserve">; </w:t>
      </w:r>
      <w:r w:rsidR="00CE6153" w:rsidRPr="00CE6153">
        <w:rPr>
          <w:rFonts w:ascii="Times New Roman" w:hAnsi="Times New Roman" w:cs="Times New Roman"/>
          <w:bCs/>
          <w:sz w:val="20"/>
          <w:szCs w:val="20"/>
        </w:rPr>
        <w:t>SHC1, SHC-transforming protein 1</w:t>
      </w:r>
      <w:r w:rsidR="00CE6153">
        <w:rPr>
          <w:rFonts w:ascii="Times New Roman" w:hAnsi="Times New Roman" w:cs="Times New Roman"/>
          <w:bCs/>
          <w:sz w:val="20"/>
          <w:szCs w:val="20"/>
        </w:rPr>
        <w:t>;</w:t>
      </w:r>
      <w:r w:rsidR="00CE6153" w:rsidRPr="00CE6153">
        <w:rPr>
          <w:rFonts w:ascii="Times New Roman" w:hAnsi="Times New Roman" w:cs="Times New Roman"/>
          <w:bCs/>
          <w:sz w:val="20"/>
          <w:szCs w:val="20"/>
        </w:rPr>
        <w:t xml:space="preserve"> </w:t>
      </w:r>
      <w:r w:rsidRPr="002B75F4">
        <w:rPr>
          <w:rFonts w:ascii="Times New Roman" w:hAnsi="Times New Roman" w:cs="Times New Roman"/>
          <w:bCs/>
          <w:sz w:val="20"/>
          <w:szCs w:val="20"/>
        </w:rPr>
        <w:t xml:space="preserve">TGF-β1, transforming growth factor beta 1; TNF, tumor necrosis factor; </w:t>
      </w:r>
    </w:p>
    <w:p w14:paraId="723246A8" w14:textId="77777777" w:rsidR="007D4579" w:rsidRPr="002B75F4" w:rsidRDefault="007D4579" w:rsidP="00ED3E6C">
      <w:pPr>
        <w:shd w:val="clear" w:color="auto" w:fill="FFFFFF" w:themeFill="background1"/>
        <w:spacing w:after="0"/>
        <w:jc w:val="both"/>
        <w:rPr>
          <w:rFonts w:ascii="Times New Roman" w:hAnsi="Times New Roman" w:cs="Times New Roman"/>
          <w:b/>
          <w:sz w:val="20"/>
          <w:szCs w:val="20"/>
        </w:rPr>
      </w:pPr>
    </w:p>
    <w:p w14:paraId="742EE08E" w14:textId="736DDD8A" w:rsidR="005C57E6" w:rsidRPr="002B75F4" w:rsidRDefault="005C57E6" w:rsidP="00ED3E6C">
      <w:pPr>
        <w:shd w:val="clear" w:color="auto" w:fill="FFFFFF" w:themeFill="background1"/>
        <w:spacing w:after="0"/>
        <w:jc w:val="both"/>
        <w:rPr>
          <w:rFonts w:ascii="Times New Roman" w:hAnsi="Times New Roman" w:cs="Times New Roman"/>
          <w:sz w:val="20"/>
          <w:szCs w:val="20"/>
        </w:rPr>
      </w:pPr>
    </w:p>
    <w:p w14:paraId="0E49C3BD" w14:textId="77777777" w:rsidR="005840F2" w:rsidRPr="002B75F4" w:rsidRDefault="005840F2" w:rsidP="005840F2">
      <w:pPr>
        <w:spacing w:after="0"/>
        <w:rPr>
          <w:rFonts w:ascii="Times New Roman" w:hAnsi="Times New Roman" w:cs="Times New Roman"/>
          <w:b/>
          <w:color w:val="000000"/>
          <w:sz w:val="20"/>
          <w:szCs w:val="20"/>
          <w:shd w:val="clear" w:color="auto" w:fill="FFFFFF"/>
        </w:rPr>
      </w:pPr>
      <w:r w:rsidRPr="002B75F4">
        <w:rPr>
          <w:rFonts w:ascii="Times New Roman" w:hAnsi="Times New Roman" w:cs="Times New Roman"/>
          <w:b/>
          <w:sz w:val="20"/>
          <w:szCs w:val="20"/>
        </w:rPr>
        <w:t xml:space="preserve">1 INTRODUCTION </w:t>
      </w:r>
    </w:p>
    <w:p w14:paraId="0218F538" w14:textId="77777777" w:rsidR="00105536" w:rsidRPr="002B75F4" w:rsidRDefault="00105536" w:rsidP="00644958">
      <w:pPr>
        <w:shd w:val="clear" w:color="auto" w:fill="FFFFFF"/>
        <w:spacing w:after="0" w:line="240" w:lineRule="auto"/>
        <w:rPr>
          <w:rFonts w:ascii="Times New Roman" w:hAnsi="Times New Roman" w:cs="Times New Roman"/>
          <w:sz w:val="20"/>
          <w:szCs w:val="20"/>
          <w:lang w:val="en-GB"/>
        </w:rPr>
      </w:pPr>
    </w:p>
    <w:p w14:paraId="005CDDDC" w14:textId="5526F099" w:rsidR="00C23836" w:rsidRPr="002B75F4" w:rsidRDefault="007C654C" w:rsidP="005840F2">
      <w:pPr>
        <w:spacing w:after="0"/>
        <w:ind w:firstLine="720"/>
        <w:jc w:val="both"/>
        <w:rPr>
          <w:rFonts w:ascii="Times New Roman" w:hAnsi="Times New Roman" w:cs="Times New Roman"/>
          <w:sz w:val="20"/>
          <w:szCs w:val="20"/>
        </w:rPr>
      </w:pPr>
      <w:bookmarkStart w:id="5" w:name="_Hlk35342242"/>
      <w:r w:rsidRPr="007C654C">
        <w:rPr>
          <w:rFonts w:ascii="Times New Roman" w:hAnsi="Times New Roman" w:cs="Times New Roman"/>
          <w:sz w:val="20"/>
          <w:szCs w:val="20"/>
        </w:rPr>
        <w:t xml:space="preserve">Antipsychotics are </w:t>
      </w:r>
      <w:r w:rsidR="00805061">
        <w:rPr>
          <w:rFonts w:ascii="Times New Roman" w:hAnsi="Times New Roman" w:cs="Times New Roman"/>
          <w:sz w:val="20"/>
          <w:szCs w:val="20"/>
        </w:rPr>
        <w:t>commonly</w:t>
      </w:r>
      <w:r>
        <w:rPr>
          <w:rFonts w:ascii="Times New Roman" w:hAnsi="Times New Roman" w:cs="Times New Roman"/>
          <w:sz w:val="20"/>
          <w:szCs w:val="20"/>
        </w:rPr>
        <w:t xml:space="preserve"> </w:t>
      </w:r>
      <w:r w:rsidR="00805061">
        <w:rPr>
          <w:rFonts w:ascii="Times New Roman" w:hAnsi="Times New Roman" w:cs="Times New Roman"/>
          <w:sz w:val="20"/>
          <w:szCs w:val="20"/>
        </w:rPr>
        <w:t xml:space="preserve">used </w:t>
      </w:r>
      <w:r w:rsidRPr="007C654C">
        <w:rPr>
          <w:rFonts w:ascii="Times New Roman" w:hAnsi="Times New Roman" w:cs="Times New Roman"/>
          <w:sz w:val="20"/>
          <w:szCs w:val="20"/>
        </w:rPr>
        <w:t>for treating</w:t>
      </w:r>
      <w:r>
        <w:rPr>
          <w:rFonts w:ascii="Times New Roman" w:hAnsi="Times New Roman" w:cs="Times New Roman"/>
          <w:sz w:val="20"/>
          <w:szCs w:val="20"/>
        </w:rPr>
        <w:t xml:space="preserve"> </w:t>
      </w:r>
      <w:r w:rsidRPr="007C654C">
        <w:rPr>
          <w:rFonts w:ascii="Times New Roman" w:hAnsi="Times New Roman" w:cs="Times New Roman"/>
          <w:sz w:val="20"/>
          <w:szCs w:val="20"/>
        </w:rPr>
        <w:t xml:space="preserve">schizophrenia, bipolar </w:t>
      </w:r>
      <w:r w:rsidR="00FC3F47">
        <w:rPr>
          <w:rFonts w:ascii="Times New Roman" w:hAnsi="Times New Roman" w:cs="Times New Roman"/>
          <w:sz w:val="20"/>
          <w:szCs w:val="20"/>
        </w:rPr>
        <w:t>disorder,</w:t>
      </w:r>
      <w:r w:rsidRPr="007C654C">
        <w:rPr>
          <w:rFonts w:ascii="Times New Roman" w:hAnsi="Times New Roman" w:cs="Times New Roman"/>
          <w:sz w:val="20"/>
          <w:szCs w:val="20"/>
        </w:rPr>
        <w:t xml:space="preserve"> and other </w:t>
      </w:r>
      <w:r>
        <w:rPr>
          <w:rFonts w:ascii="Times New Roman" w:hAnsi="Times New Roman" w:cs="Times New Roman"/>
          <w:sz w:val="20"/>
          <w:szCs w:val="20"/>
        </w:rPr>
        <w:t>psychotic</w:t>
      </w:r>
      <w:r w:rsidRPr="007C654C">
        <w:rPr>
          <w:rFonts w:ascii="Times New Roman" w:hAnsi="Times New Roman" w:cs="Times New Roman"/>
          <w:sz w:val="20"/>
          <w:szCs w:val="20"/>
        </w:rPr>
        <w:t xml:space="preserve"> diseases</w:t>
      </w:r>
      <w:r>
        <w:rPr>
          <w:rFonts w:ascii="Times New Roman" w:hAnsi="Times New Roman" w:cs="Times New Roman"/>
          <w:sz w:val="20"/>
          <w:szCs w:val="20"/>
        </w:rPr>
        <w:t xml:space="preserve"> </w:t>
      </w:r>
      <w:r>
        <w:rPr>
          <w:rFonts w:ascii="Times New Roman" w:hAnsi="Times New Roman" w:cs="Times New Roman"/>
          <w:sz w:val="20"/>
          <w:szCs w:val="20"/>
        </w:rPr>
        <w:fldChar w:fldCharType="begin" w:fldLock="1"/>
      </w:r>
      <w:r w:rsidR="00C20504">
        <w:rPr>
          <w:rFonts w:ascii="Times New Roman" w:hAnsi="Times New Roman" w:cs="Times New Roman"/>
          <w:sz w:val="20"/>
          <w:szCs w:val="20"/>
        </w:rPr>
        <w:instrText>ADDIN CSL_CITATION {"citationItems":[{"id":"ITEM-1","itemData":{"DOI":"10.4414/smw.2016.14314","ISSN":"14243997","abstract":"Despite the use of antipsychotics to treat schizophrenia for the last several decades, little was understood about their molecular mechanisms of action. In this review, we discuss recent studies that have helped elucidate mechanisms of action of antipsychotics and their potential interplay with genetic, metabolomic, proteomic, and other cellular process-related discoveries in schizophrenia pathology. We also highlight genes that have been identified in multiple studies in both schizophrenia patients and in antipsychotic action that are related to glucose and cellular metabolism, the cytoskeleton, protein synthesis, cell adhesion and synaptic activity. Though some questions of antipsychotic mechanisms of action, such as primary versus off-target effects, remain, the recent gains in understanding how to treat schizophrenia at the molecular level are promising. We propose that these recent insights provide a new and more complete landscape for drug discovery and patient biomarker development.","author":[{"dropping-particle":"","family":"Bowling","given":"Heather","non-dropping-particle":"","parse-names":false,"suffix":""},{"dropping-particle":"","family":"Santini","given":"Emanuela","non-dropping-particle":"","parse-names":false,"suffix":""}],"container-title":"Swiss medical weekly","id":"ITEM-1","issue":"July","issued":{"date-parts":[["2016"]]},"page":"w14314","title":"Unlocking the molecular mechanisms of antipsychotics - a new frontier for discovery","type":"article-journal","volume":"146"},"uris":["http://www.mendeley.com/documents/?uuid=83bc783d-c390-42fc-8770-8780ca3aa8a3"]}],"mendeley":{"formattedCitation":"[2]","plainTextFormattedCitation":"[2]","previouslyFormattedCitation":"[2]"},"properties":{"noteIndex":0},"schema":"https://github.com/citation-style-language/schema/raw/master/csl-citation.json"}</w:instrText>
      </w:r>
      <w:r>
        <w:rPr>
          <w:rFonts w:ascii="Times New Roman" w:hAnsi="Times New Roman" w:cs="Times New Roman"/>
          <w:sz w:val="20"/>
          <w:szCs w:val="20"/>
        </w:rPr>
        <w:fldChar w:fldCharType="separate"/>
      </w:r>
      <w:r w:rsidRPr="007C654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sidR="00A1483A" w:rsidRPr="002B75F4">
        <w:rPr>
          <w:rFonts w:ascii="Times New Roman" w:hAnsi="Times New Roman" w:cs="Times New Roman"/>
          <w:color w:val="000000" w:themeColor="text1"/>
          <w:sz w:val="20"/>
          <w:szCs w:val="20"/>
        </w:rPr>
        <w:t xml:space="preserve"> </w:t>
      </w:r>
      <w:r w:rsidR="00A1483A" w:rsidRPr="002B75F4">
        <w:rPr>
          <w:rFonts w:ascii="Times New Roman" w:hAnsi="Times New Roman" w:cs="Times New Roman"/>
          <w:sz w:val="20"/>
          <w:szCs w:val="20"/>
        </w:rPr>
        <w:t xml:space="preserve">Treatment of </w:t>
      </w:r>
      <w:r w:rsidR="00AA72DC">
        <w:rPr>
          <w:rFonts w:ascii="Times New Roman" w:hAnsi="Times New Roman" w:cs="Times New Roman"/>
          <w:sz w:val="20"/>
          <w:szCs w:val="20"/>
        </w:rPr>
        <w:t xml:space="preserve">schizophrenia </w:t>
      </w:r>
      <w:r w:rsidR="00A1483A" w:rsidRPr="002B75F4">
        <w:rPr>
          <w:rFonts w:ascii="Times New Roman" w:hAnsi="Times New Roman" w:cs="Times New Roman"/>
          <w:sz w:val="20"/>
          <w:szCs w:val="20"/>
        </w:rPr>
        <w:t xml:space="preserve">is considered one of the greatest challenges of modern clinical psychiatry, </w:t>
      </w:r>
      <w:bookmarkStart w:id="6" w:name="_Hlk35342504"/>
      <w:r w:rsidR="00A1483A" w:rsidRPr="002B75F4">
        <w:rPr>
          <w:rFonts w:ascii="Times New Roman" w:hAnsi="Times New Roman" w:cs="Times New Roman"/>
          <w:sz w:val="20"/>
          <w:szCs w:val="20"/>
        </w:rPr>
        <w:t>as</w:t>
      </w:r>
      <w:r w:rsidR="00A1483A" w:rsidRPr="002B75F4">
        <w:rPr>
          <w:rFonts w:ascii="Times New Roman" w:hAnsi="Times New Roman" w:cs="Times New Roman"/>
          <w:color w:val="292B2C"/>
          <w:sz w:val="20"/>
          <w:szCs w:val="20"/>
          <w:shd w:val="clear" w:color="auto" w:fill="FFFFFF"/>
        </w:rPr>
        <w:t> </w:t>
      </w:r>
      <w:r w:rsidR="00A1483A" w:rsidRPr="002B75F4">
        <w:rPr>
          <w:rFonts w:ascii="Times New Roman" w:hAnsi="Times New Roman" w:cs="Times New Roman"/>
          <w:color w:val="333333"/>
          <w:sz w:val="20"/>
          <w:szCs w:val="20"/>
          <w:shd w:val="clear" w:color="auto" w:fill="FFFFFF"/>
        </w:rPr>
        <w:t>around 30</w:t>
      </w:r>
      <w:r w:rsidR="00A1483A" w:rsidRPr="002B75F4">
        <w:rPr>
          <w:rFonts w:ascii="Times New Roman" w:hAnsi="Times New Roman" w:cs="Times New Roman"/>
          <w:color w:val="292B2C"/>
          <w:sz w:val="20"/>
          <w:szCs w:val="20"/>
          <w:shd w:val="clear" w:color="auto" w:fill="FFFFFF"/>
        </w:rPr>
        <w:t xml:space="preserve">% of patients do not respond to </w:t>
      </w:r>
      <w:r w:rsidR="00D6768F">
        <w:rPr>
          <w:rFonts w:ascii="Times New Roman" w:hAnsi="Times New Roman" w:cs="Times New Roman"/>
          <w:color w:val="292B2C"/>
          <w:sz w:val="20"/>
          <w:szCs w:val="20"/>
          <w:shd w:val="clear" w:color="auto" w:fill="FFFFFF"/>
        </w:rPr>
        <w:t xml:space="preserve">pharmacotherapy and it is </w:t>
      </w:r>
      <w:r w:rsidR="00A1483A" w:rsidRPr="002B75F4">
        <w:rPr>
          <w:rFonts w:ascii="Times New Roman" w:hAnsi="Times New Roman" w:cs="Times New Roman"/>
          <w:color w:val="292B2C"/>
          <w:sz w:val="20"/>
          <w:szCs w:val="20"/>
          <w:shd w:val="clear" w:color="auto" w:fill="FFFFFF"/>
        </w:rPr>
        <w:t xml:space="preserve">associated with the risk of </w:t>
      </w:r>
      <w:r w:rsidR="00A1483A" w:rsidRPr="002B75F4">
        <w:rPr>
          <w:rFonts w:ascii="Times New Roman" w:hAnsi="Times New Roman" w:cs="Times New Roman"/>
          <w:sz w:val="20"/>
          <w:szCs w:val="20"/>
        </w:rPr>
        <w:t xml:space="preserve">serious </w:t>
      </w:r>
      <w:r w:rsidR="00A1483A" w:rsidRPr="002B75F4">
        <w:rPr>
          <w:rFonts w:ascii="Times New Roman" w:hAnsi="Times New Roman" w:cs="Times New Roman"/>
          <w:color w:val="292B2C"/>
          <w:sz w:val="20"/>
          <w:szCs w:val="20"/>
          <w:shd w:val="clear" w:color="auto" w:fill="FFFFFF"/>
        </w:rPr>
        <w:t>side effects</w:t>
      </w:r>
      <w:bookmarkEnd w:id="6"/>
      <w:r w:rsidR="00A1483A" w:rsidRPr="002B75F4">
        <w:rPr>
          <w:rFonts w:ascii="Times New Roman" w:hAnsi="Times New Roman" w:cs="Times New Roman"/>
          <w:sz w:val="20"/>
          <w:szCs w:val="20"/>
        </w:rPr>
        <w:t xml:space="preserve"> </w:t>
      </w:r>
      <w:r w:rsidR="00A1483A" w:rsidRPr="002B75F4">
        <w:rPr>
          <w:rFonts w:ascii="Times New Roman" w:hAnsi="Times New Roman" w:cs="Times New Roman"/>
          <w:sz w:val="20"/>
          <w:szCs w:val="20"/>
        </w:rPr>
        <w:fldChar w:fldCharType="begin" w:fldLock="1"/>
      </w:r>
      <w:r w:rsidR="008E6ED2">
        <w:rPr>
          <w:rFonts w:ascii="Times New Roman" w:hAnsi="Times New Roman" w:cs="Times New Roman"/>
          <w:sz w:val="20"/>
          <w:szCs w:val="20"/>
        </w:rPr>
        <w:instrText>ADDIN CSL_CITATION {"citationItems":[{"id":"ITEM-1","itemData":{"ISBN":"1294-8322","ISSN":"12948322","PMID":"22034064","abstract":"The typical antipsychotic drugs like chlorpromazine and haloperidol were discovered by serendipity in the 1950s. A number of so-called \"me too\" drugs with similar chemical structures and modes of action were marketed in the subsequent years. The first atypical antipsychotic, clozapine, was an exception because it lacked some of the pharmacological properties of the typical antipsychotics related to the extrapyrimidal motor system. This unique feature of clozapine significantly broadened understanding of the mode of action of antipsychotics, and created new hypotheses for schizophrenia. Hypothesis-orientated development of new drugs was only recently initiated. Abnormalities of the immune system in schizophrenia are being increasingly discussed: shifts in the levels of T helper cells subsets 1 and 2 (Th1 and Th2) have been observed, and studies with risperidone and the cyclooxengenase (COX2) inhibitor celecoxib as an add-on therapy have provided very promising results. The glutamate N-methyl-D-aspartate (NMDA) receptors have also been investigated in relation to neuropathological abnormalities in prefrontal areas of the brain of patients with schizophrenia. This may lead to new technologies like artificial networks related to the glutamate NMDA receptor system. New molecular biological techniques used in pharmacogenomics and proteomics offer new and exciting directions for future drug developments.","author":[{"dropping-particle":"","family":"Ackenheil","given":"Manfred","non-dropping-particle":"","parse-names":false,"suffix":""},{"dropping-particle":"","family":"Weber","given":"Klaus","non-dropping-particle":"","parse-names":false,"suffix":""}],"container-title":"Dialogues in Clinical Neuroscience","id":"ITEM-1","issued":{"date-parts":[["2002"]]},"page":"426-431","title":"Developments in antipsychotic therapy with regard to hypotheses for schizophrenia","type":"article-journal","volume":"4"},"uris":["http://www.mendeley.com/documents/?uuid=ec196a92-e87a-41fa-ae87-d3a566a0780e"]}],"mendeley":{"formattedCitation":"[3]","plainTextFormattedCitation":"[3]","previouslyFormattedCitation":"[3]"},"properties":{"noteIndex":0},"schema":"https://github.com/citation-style-language/schema/raw/master/csl-citation.json"}</w:instrText>
      </w:r>
      <w:r w:rsidR="00A1483A" w:rsidRPr="002B75F4">
        <w:rPr>
          <w:rFonts w:ascii="Times New Roman" w:hAnsi="Times New Roman" w:cs="Times New Roman"/>
          <w:sz w:val="20"/>
          <w:szCs w:val="20"/>
        </w:rPr>
        <w:fldChar w:fldCharType="separate"/>
      </w:r>
      <w:r w:rsidR="00C20504" w:rsidRPr="00C20504">
        <w:rPr>
          <w:rFonts w:ascii="Times New Roman" w:hAnsi="Times New Roman" w:cs="Times New Roman"/>
          <w:noProof/>
          <w:sz w:val="20"/>
          <w:szCs w:val="20"/>
        </w:rPr>
        <w:t>[3]</w:t>
      </w:r>
      <w:r w:rsidR="00A1483A" w:rsidRPr="002B75F4">
        <w:rPr>
          <w:rFonts w:ascii="Times New Roman" w:hAnsi="Times New Roman" w:cs="Times New Roman"/>
          <w:sz w:val="20"/>
          <w:szCs w:val="20"/>
        </w:rPr>
        <w:fldChar w:fldCharType="end"/>
      </w:r>
      <w:r w:rsidR="00A1483A" w:rsidRPr="002B75F4">
        <w:rPr>
          <w:rFonts w:ascii="Times New Roman" w:hAnsi="Times New Roman" w:cs="Times New Roman"/>
          <w:color w:val="292B2C"/>
          <w:sz w:val="20"/>
          <w:szCs w:val="20"/>
          <w:shd w:val="clear" w:color="auto" w:fill="FFFFFF"/>
        </w:rPr>
        <w:t>.</w:t>
      </w:r>
    </w:p>
    <w:p w14:paraId="291E807B" w14:textId="6FAAF429" w:rsidR="00097023" w:rsidRDefault="00C20504" w:rsidP="00B22F99">
      <w:pPr>
        <w:spacing w:after="0"/>
        <w:ind w:firstLine="720"/>
        <w:jc w:val="both"/>
        <w:rPr>
          <w:rFonts w:ascii="Times New Roman" w:hAnsi="Times New Roman" w:cs="Times New Roman"/>
          <w:sz w:val="20"/>
          <w:szCs w:val="20"/>
        </w:rPr>
      </w:pPr>
      <w:bookmarkStart w:id="7" w:name="_Hlk35342753"/>
      <w:bookmarkEnd w:id="5"/>
      <w:r w:rsidRPr="002B75F4">
        <w:rPr>
          <w:rFonts w:ascii="Times New Roman" w:hAnsi="Times New Roman" w:cs="Times New Roman"/>
          <w:sz w:val="20"/>
          <w:szCs w:val="20"/>
        </w:rPr>
        <w:t xml:space="preserve">Although the </w:t>
      </w:r>
      <w:bookmarkStart w:id="8" w:name="_Hlk35342808"/>
      <w:r w:rsidRPr="002B75F4">
        <w:rPr>
          <w:rFonts w:ascii="Times New Roman" w:hAnsi="Times New Roman" w:cs="Times New Roman"/>
          <w:color w:val="292B2C"/>
          <w:sz w:val="20"/>
          <w:szCs w:val="20"/>
          <w:shd w:val="clear" w:color="auto" w:fill="FFFFFF"/>
        </w:rPr>
        <w:t>receptor</w:t>
      </w:r>
      <w:r w:rsidRPr="002B75F4">
        <w:rPr>
          <w:rFonts w:ascii="Times New Roman" w:hAnsi="Times New Roman" w:cs="Times New Roman"/>
          <w:sz w:val="20"/>
          <w:szCs w:val="20"/>
        </w:rPr>
        <w:t xml:space="preserve"> </w:t>
      </w:r>
      <w:r>
        <w:rPr>
          <w:rFonts w:ascii="Times New Roman" w:hAnsi="Times New Roman" w:cs="Times New Roman"/>
          <w:sz w:val="20"/>
          <w:szCs w:val="20"/>
        </w:rPr>
        <w:t>profile</w:t>
      </w:r>
      <w:r w:rsidRPr="002B75F4">
        <w:rPr>
          <w:rFonts w:ascii="Times New Roman" w:hAnsi="Times New Roman" w:cs="Times New Roman"/>
          <w:sz w:val="20"/>
          <w:szCs w:val="20"/>
        </w:rPr>
        <w:t xml:space="preserve"> of antipsychotics is relatively well understood,</w:t>
      </w:r>
      <w:r w:rsidRPr="002B75F4">
        <w:rPr>
          <w:rFonts w:ascii="Times New Roman" w:hAnsi="Times New Roman" w:cs="Times New Roman"/>
          <w:color w:val="292B2C"/>
          <w:sz w:val="20"/>
          <w:szCs w:val="20"/>
          <w:shd w:val="clear" w:color="auto" w:fill="FFFFFF"/>
        </w:rPr>
        <w:t xml:space="preserve"> </w:t>
      </w:r>
      <w:r w:rsidRPr="002B75F4">
        <w:rPr>
          <w:rFonts w:ascii="Times New Roman" w:hAnsi="Times New Roman" w:cs="Times New Roman"/>
          <w:sz w:val="20"/>
          <w:szCs w:val="20"/>
        </w:rPr>
        <w:t xml:space="preserve">the precise mechanism of </w:t>
      </w:r>
      <w:r w:rsidR="00BF2338">
        <w:rPr>
          <w:rFonts w:ascii="Times New Roman" w:hAnsi="Times New Roman" w:cs="Times New Roman"/>
          <w:sz w:val="20"/>
          <w:szCs w:val="20"/>
        </w:rPr>
        <w:t>these agent’s</w:t>
      </w:r>
      <w:r w:rsidRPr="002B75F4">
        <w:rPr>
          <w:rFonts w:ascii="Times New Roman" w:hAnsi="Times New Roman" w:cs="Times New Roman"/>
          <w:sz w:val="20"/>
          <w:szCs w:val="20"/>
        </w:rPr>
        <w:t xml:space="preserve"> </w:t>
      </w:r>
      <w:r>
        <w:rPr>
          <w:rFonts w:ascii="Times New Roman" w:hAnsi="Times New Roman" w:cs="Times New Roman"/>
          <w:sz w:val="20"/>
          <w:szCs w:val="20"/>
        </w:rPr>
        <w:t>action</w:t>
      </w:r>
      <w:r w:rsidRPr="002B75F4">
        <w:rPr>
          <w:rFonts w:ascii="Times New Roman" w:hAnsi="Times New Roman" w:cs="Times New Roman"/>
          <w:sz w:val="20"/>
          <w:szCs w:val="20"/>
        </w:rPr>
        <w:t xml:space="preserve"> remains unclear</w:t>
      </w:r>
      <w:bookmarkEnd w:id="8"/>
      <w:r w:rsidRPr="002B75F4">
        <w:rPr>
          <w:rFonts w:ascii="Times New Roman" w:hAnsi="Times New Roman" w:cs="Times New Roman"/>
          <w:sz w:val="20"/>
          <w:szCs w:val="20"/>
        </w:rPr>
        <w:t xml:space="preserve">. </w:t>
      </w:r>
      <w:r w:rsidR="00BF2338" w:rsidRPr="002B75F4">
        <w:rPr>
          <w:rFonts w:ascii="Times New Roman" w:hAnsi="Times New Roman" w:cs="Times New Roman"/>
          <w:sz w:val="20"/>
          <w:szCs w:val="20"/>
        </w:rPr>
        <w:t xml:space="preserve">Different therapeutic effects of drugs are probably related to their diverse affinity for individual receptors, but another explanation is based on the observation that </w:t>
      </w:r>
      <w:r w:rsidR="00BF2338">
        <w:rPr>
          <w:rFonts w:ascii="Times New Roman" w:hAnsi="Times New Roman" w:cs="Times New Roman"/>
          <w:sz w:val="20"/>
          <w:szCs w:val="20"/>
        </w:rPr>
        <w:t>the conformational</w:t>
      </w:r>
      <w:r w:rsidR="00BF2338" w:rsidRPr="002B75F4">
        <w:rPr>
          <w:rFonts w:ascii="Times New Roman" w:hAnsi="Times New Roman" w:cs="Times New Roman"/>
          <w:sz w:val="20"/>
          <w:szCs w:val="20"/>
        </w:rPr>
        <w:t xml:space="preserve"> changes of the receptor may be different depending on the ligand, leading to the activation of different signal transduction cascades </w:t>
      </w:r>
      <w:r w:rsidR="00BF2338" w:rsidRPr="002B75F4">
        <w:rPr>
          <w:rFonts w:ascii="Times New Roman" w:hAnsi="Times New Roman" w:cs="Times New Roman"/>
          <w:sz w:val="20"/>
          <w:szCs w:val="20"/>
        </w:rPr>
        <w:fldChar w:fldCharType="begin" w:fldLock="1"/>
      </w:r>
      <w:r w:rsidR="00C25FC0">
        <w:rPr>
          <w:rFonts w:ascii="Times New Roman" w:hAnsi="Times New Roman" w:cs="Times New Roman"/>
          <w:sz w:val="20"/>
          <w:szCs w:val="20"/>
        </w:rPr>
        <w:instrText>ADDIN CSL_CITATION {"citationItems":[{"id":"ITEM-1","itemData":{"DOI":"10.1038/mp.2008.40","ISBN":"1476-5578 (Electronic)","ISSN":"1359-4184","PMID":"18414407","abstract":"The exact therapeutic mechanism of action of antipsychotic drugs remains unclear. Recent evidence has shown that second-generation antipsychotic drugs (SGAs) are differentially associated with metabolic side effects compared to first-generation antipsychotic drugs (FGAs). Their proclivity to cause metabolic disturbances correlates, to some degree, with their comparative efficacy. This is particularly the case for clozapine and olanzapine. In addition, the insulin signaling pathway is vital for normal brain development and function. Abnormalities of this pathway have been found in persons with schizophrenia and antipsychotic drugs may ameliorate some of these alterations. This prompted us to hypothesize that the therapeutic antipsychotic and adverse metabolic effects of antipsychotic drugs might be related to a common pharmacologic mechanism. This article reviews insulin metabolism in the brain and related abnormalities associated with schizophrenia with the goals of gaining insight into antipsychotic drug effects and possibly also into the pathophysiology of schizophrenia. Finally, we speculate about one potential mechanism of action (that is, functional selectivity) that would be consistent with the data reviewed herein and make suggestions for the future investigation that is required before a therapeutic agent based on these data can be realized.","author":[{"dropping-particle":"","family":"Girgis","given":"R","non-dropping-particle":"","parse-names":false,"suffix":""},{"dropping-particle":"","family":"Javitch","given":"J","non-dropping-particle":"","parse-names":false,"suffix":""},{"dropping-particle":"","family":"Lieberman","given":"J","non-dropping-particle":"","parse-names":false,"suffix":""}],"container-title":"Molecular psychiatry","id":"ITEM-1","issue":"10","issued":{"date-parts":[["2008"]]},"page":"918-929","title":"Antipsychotic drug mechanisms: links between therapeutic effects, metabolic side effects and the insulin signaling pathway.","type":"article-journal","volume":"13"},"uris":["http://www.mendeley.com/documents/?uuid=b7c59177-e6f4-4762-999d-36d439f2c87b"]}],"mendeley":{"formattedCitation":"[4]","plainTextFormattedCitation":"[4]","previouslyFormattedCitation":"[4]"},"properties":{"noteIndex":0},"schema":"https://github.com/citation-style-language/schema/raw/master/csl-citation.json"}</w:instrText>
      </w:r>
      <w:r w:rsidR="00BF2338" w:rsidRPr="002B75F4">
        <w:rPr>
          <w:rFonts w:ascii="Times New Roman" w:hAnsi="Times New Roman" w:cs="Times New Roman"/>
          <w:sz w:val="20"/>
          <w:szCs w:val="20"/>
        </w:rPr>
        <w:fldChar w:fldCharType="separate"/>
      </w:r>
      <w:r w:rsidR="008E6ED2" w:rsidRPr="008E6ED2">
        <w:rPr>
          <w:rFonts w:ascii="Times New Roman" w:hAnsi="Times New Roman" w:cs="Times New Roman"/>
          <w:noProof/>
          <w:sz w:val="20"/>
          <w:szCs w:val="20"/>
        </w:rPr>
        <w:t>[4]</w:t>
      </w:r>
      <w:r w:rsidR="00BF2338" w:rsidRPr="002B75F4">
        <w:rPr>
          <w:rFonts w:ascii="Times New Roman" w:hAnsi="Times New Roman" w:cs="Times New Roman"/>
          <w:sz w:val="20"/>
          <w:szCs w:val="20"/>
        </w:rPr>
        <w:fldChar w:fldCharType="end"/>
      </w:r>
      <w:r w:rsidR="00BF2338" w:rsidRPr="002B75F4">
        <w:rPr>
          <w:rFonts w:ascii="Times New Roman" w:hAnsi="Times New Roman" w:cs="Times New Roman"/>
          <w:sz w:val="20"/>
          <w:szCs w:val="20"/>
        </w:rPr>
        <w:t xml:space="preserve">. </w:t>
      </w:r>
      <w:r w:rsidR="00990707" w:rsidRPr="002B75F4">
        <w:rPr>
          <w:rFonts w:ascii="Times New Roman" w:hAnsi="Times New Roman" w:cs="Times New Roman"/>
          <w:sz w:val="20"/>
          <w:szCs w:val="20"/>
        </w:rPr>
        <w:t>All antipsychotics b</w:t>
      </w:r>
      <w:r w:rsidR="00954F0C" w:rsidRPr="002B75F4">
        <w:rPr>
          <w:rFonts w:ascii="Times New Roman" w:hAnsi="Times New Roman" w:cs="Times New Roman"/>
          <w:sz w:val="20"/>
          <w:szCs w:val="20"/>
        </w:rPr>
        <w:t>lock</w:t>
      </w:r>
      <w:r w:rsidR="00990707" w:rsidRPr="002B75F4">
        <w:rPr>
          <w:rFonts w:ascii="Times New Roman" w:hAnsi="Times New Roman" w:cs="Times New Roman"/>
          <w:sz w:val="20"/>
          <w:szCs w:val="20"/>
        </w:rPr>
        <w:t xml:space="preserve"> the </w:t>
      </w:r>
      <w:r w:rsidR="002B4CF8" w:rsidRPr="002B75F4">
        <w:rPr>
          <w:rFonts w:ascii="Times New Roman" w:hAnsi="Times New Roman" w:cs="Times New Roman"/>
          <w:sz w:val="20"/>
          <w:szCs w:val="20"/>
        </w:rPr>
        <w:t xml:space="preserve">dopamine </w:t>
      </w:r>
      <w:r w:rsidR="00990707" w:rsidRPr="002B75F4">
        <w:rPr>
          <w:rFonts w:ascii="Times New Roman" w:hAnsi="Times New Roman" w:cs="Times New Roman"/>
          <w:sz w:val="20"/>
          <w:szCs w:val="20"/>
        </w:rPr>
        <w:t xml:space="preserve">D2 </w:t>
      </w:r>
      <w:r w:rsidR="00887E0C">
        <w:rPr>
          <w:rFonts w:ascii="Times New Roman" w:hAnsi="Times New Roman" w:cs="Times New Roman"/>
          <w:sz w:val="20"/>
          <w:szCs w:val="20"/>
        </w:rPr>
        <w:t>receptor</w:t>
      </w:r>
      <w:r w:rsidR="00990707" w:rsidRPr="002B75F4">
        <w:rPr>
          <w:rFonts w:ascii="Times New Roman" w:hAnsi="Times New Roman" w:cs="Times New Roman"/>
          <w:sz w:val="20"/>
          <w:szCs w:val="20"/>
        </w:rPr>
        <w:t xml:space="preserve"> </w:t>
      </w:r>
      <w:r w:rsidR="00B95535" w:rsidRPr="002B75F4">
        <w:rPr>
          <w:rFonts w:ascii="Times New Roman" w:hAnsi="Times New Roman" w:cs="Times New Roman"/>
          <w:sz w:val="20"/>
          <w:szCs w:val="20"/>
        </w:rPr>
        <w:t xml:space="preserve">and increase </w:t>
      </w:r>
      <w:r w:rsidR="007E5908" w:rsidRPr="002B75F4">
        <w:rPr>
          <w:rFonts w:ascii="Times New Roman" w:hAnsi="Times New Roman" w:cs="Times New Roman"/>
          <w:sz w:val="20"/>
          <w:szCs w:val="20"/>
        </w:rPr>
        <w:t xml:space="preserve">the </w:t>
      </w:r>
      <w:r w:rsidR="00B95535" w:rsidRPr="002B75F4">
        <w:rPr>
          <w:rFonts w:ascii="Times New Roman" w:hAnsi="Times New Roman" w:cs="Times New Roman"/>
          <w:sz w:val="20"/>
          <w:szCs w:val="20"/>
        </w:rPr>
        <w:t>pathway</w:t>
      </w:r>
      <w:r w:rsidR="00E37D01" w:rsidRPr="002B75F4">
        <w:rPr>
          <w:rFonts w:ascii="Times New Roman" w:hAnsi="Times New Roman" w:cs="Times New Roman"/>
          <w:sz w:val="20"/>
          <w:szCs w:val="20"/>
        </w:rPr>
        <w:t xml:space="preserve"> </w:t>
      </w:r>
      <w:r w:rsidR="002B4CF8" w:rsidRPr="002B75F4">
        <w:rPr>
          <w:rFonts w:ascii="Times New Roman" w:hAnsi="Times New Roman" w:cs="Times New Roman"/>
          <w:sz w:val="20"/>
          <w:szCs w:val="20"/>
        </w:rPr>
        <w:t>o</w:t>
      </w:r>
      <w:r w:rsidR="00D75261" w:rsidRPr="002B75F4">
        <w:rPr>
          <w:rFonts w:ascii="Times New Roman" w:hAnsi="Times New Roman" w:cs="Times New Roman"/>
          <w:sz w:val="20"/>
          <w:szCs w:val="20"/>
        </w:rPr>
        <w:t>f</w:t>
      </w:r>
      <w:r w:rsidR="002B4CF8" w:rsidRPr="002B75F4">
        <w:rPr>
          <w:rFonts w:ascii="Times New Roman" w:hAnsi="Times New Roman" w:cs="Times New Roman"/>
          <w:sz w:val="20"/>
          <w:szCs w:val="20"/>
        </w:rPr>
        <w:t xml:space="preserve"> </w:t>
      </w:r>
      <w:r w:rsidR="00E37D01" w:rsidRPr="002B75F4">
        <w:rPr>
          <w:rFonts w:ascii="Times New Roman" w:hAnsi="Times New Roman" w:cs="Times New Roman"/>
          <w:sz w:val="20"/>
          <w:szCs w:val="20"/>
        </w:rPr>
        <w:t>cyclic AMP</w:t>
      </w:r>
      <w:r w:rsidR="00B95535" w:rsidRPr="002B75F4">
        <w:rPr>
          <w:rFonts w:ascii="Times New Roman" w:hAnsi="Times New Roman" w:cs="Times New Roman"/>
          <w:sz w:val="20"/>
          <w:szCs w:val="20"/>
        </w:rPr>
        <w:t>/</w:t>
      </w:r>
      <w:r w:rsidR="00567E17" w:rsidRPr="002B75F4">
        <w:rPr>
          <w:rFonts w:ascii="Times New Roman" w:hAnsi="Times New Roman" w:cs="Times New Roman"/>
          <w:sz w:val="20"/>
          <w:szCs w:val="20"/>
        </w:rPr>
        <w:t xml:space="preserve"> </w:t>
      </w:r>
      <w:r w:rsidR="00E37D01" w:rsidRPr="002B75F4">
        <w:rPr>
          <w:rFonts w:ascii="Times New Roman" w:hAnsi="Times New Roman" w:cs="Times New Roman"/>
          <w:sz w:val="20"/>
          <w:szCs w:val="20"/>
        </w:rPr>
        <w:t>protein kinase A (PKA)</w:t>
      </w:r>
      <w:r w:rsidR="00B95535" w:rsidRPr="002B75F4">
        <w:rPr>
          <w:rFonts w:ascii="Times New Roman" w:hAnsi="Times New Roman" w:cs="Times New Roman"/>
          <w:sz w:val="20"/>
          <w:szCs w:val="20"/>
        </w:rPr>
        <w:t xml:space="preserve"> </w:t>
      </w:r>
      <w:bookmarkEnd w:id="7"/>
      <w:r w:rsidR="00B95535" w:rsidRPr="002B75F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{"citationItems":[{"id":"ITEM-1","itemData":{"DOI":"10.4414/smw.2016.14314","ISSN":"14243997","abstract":"Despite the use of antipsychotics to treat schizophrenia for the last several decades, little was understood about their molecular mechanisms of action. In this review, we discuss recent studies that have helped elucidate mechanisms of action of antipsychotics and their potential interplay with genetic, metabolomic, proteomic, and other cellular process-related discoveries in schizophrenia pathology. We also highlight genes that have been identified in multiple studies in both schizophrenia patients and in antipsychotic action that are related to glucose and cellular metabolism, the cytoskeleton, protein synthesis, cell adhesion and synaptic activity. Though some questions of antipsychotic mechanisms of action, such as primary versus off-target effects, remain, the recent gains in understanding how to treat schizophrenia at the molecular level are promising. We propose that these recent insights provide a new and more complete landscape for drug discovery and patient biomarker development.","author":[{"dropping-particle":"","family":"Bowling","given":"Heather","non-dropping-particle":"","parse-names":false,"suffix":""},{"dropping-particle":"","family":"Santini","given":"Emanuela","non-dropping-particle":"","parse-names":false,"suffix":""}],"container-title":"Swiss medical weekly","id":"ITEM-1","issue":"July","issued":{"date-parts":[["2016"]]},"page":"w14314","title":"Unlocking the molecular mechanisms of antipsychotics - a new frontier for discovery","type":"article-journal","volume":"146"},"uris":["http://www.mendeley.com/documents/?uuid=83bc783d-c390-42fc-8770-8780ca3aa8a3"]}],"mendeley":{"formattedCitation":"[2]","plainTextFormattedCitation":"[2]","previouslyFormattedCitation":"[2]"},"properties":{"noteIndex":0},"schema":"https://github.com/citation-style-language/schema/raw/master/csl-citation.json"}</w:instrText>
      </w:r>
      <w:r w:rsidR="00B95535" w:rsidRPr="002B75F4">
        <w:rPr>
          <w:rFonts w:ascii="Times New Roman" w:hAnsi="Times New Roman" w:cs="Times New Roman"/>
          <w:sz w:val="20"/>
          <w:szCs w:val="20"/>
        </w:rPr>
        <w:fldChar w:fldCharType="separate"/>
      </w:r>
      <w:r w:rsidR="007C654C" w:rsidRPr="007C654C">
        <w:rPr>
          <w:rFonts w:ascii="Times New Roman" w:hAnsi="Times New Roman" w:cs="Times New Roman"/>
          <w:noProof/>
          <w:sz w:val="20"/>
          <w:szCs w:val="20"/>
        </w:rPr>
        <w:t>[2]</w:t>
      </w:r>
      <w:r w:rsidR="00B95535" w:rsidRPr="002B75F4">
        <w:rPr>
          <w:rFonts w:ascii="Times New Roman" w:hAnsi="Times New Roman" w:cs="Times New Roman"/>
          <w:sz w:val="20"/>
          <w:szCs w:val="20"/>
        </w:rPr>
        <w:fldChar w:fldCharType="end"/>
      </w:r>
      <w:r w:rsidR="0006278D" w:rsidRPr="002B75F4">
        <w:rPr>
          <w:rFonts w:ascii="Times New Roman" w:hAnsi="Times New Roman" w:cs="Times New Roman"/>
          <w:sz w:val="20"/>
          <w:szCs w:val="20"/>
        </w:rPr>
        <w:t>.</w:t>
      </w:r>
      <w:r w:rsidR="00954F0C" w:rsidRPr="002B75F4">
        <w:rPr>
          <w:rFonts w:ascii="Times New Roman" w:hAnsi="Times New Roman" w:cs="Times New Roman"/>
          <w:sz w:val="20"/>
          <w:szCs w:val="20"/>
        </w:rPr>
        <w:t xml:space="preserve"> </w:t>
      </w:r>
      <w:bookmarkStart w:id="9" w:name="_Hlk35342858"/>
      <w:r w:rsidR="00060EF5" w:rsidRPr="002B75F4">
        <w:rPr>
          <w:rFonts w:ascii="Times New Roman" w:hAnsi="Times New Roman" w:cs="Times New Roman"/>
          <w:sz w:val="20"/>
          <w:szCs w:val="20"/>
        </w:rPr>
        <w:t>The o</w:t>
      </w:r>
      <w:r w:rsidR="00954F0C" w:rsidRPr="002B75F4">
        <w:rPr>
          <w:rFonts w:ascii="Times New Roman" w:hAnsi="Times New Roman" w:cs="Times New Roman"/>
          <w:sz w:val="20"/>
          <w:szCs w:val="20"/>
        </w:rPr>
        <w:t xml:space="preserve">ther </w:t>
      </w:r>
      <w:r w:rsidR="00060EF5" w:rsidRPr="002B75F4">
        <w:rPr>
          <w:rFonts w:ascii="Times New Roman" w:hAnsi="Times New Roman" w:cs="Times New Roman"/>
          <w:sz w:val="20"/>
          <w:szCs w:val="20"/>
        </w:rPr>
        <w:t>p</w:t>
      </w:r>
      <w:r w:rsidR="00954F0C" w:rsidRPr="002B75F4">
        <w:rPr>
          <w:rFonts w:ascii="Times New Roman" w:hAnsi="Times New Roman" w:cs="Times New Roman"/>
          <w:sz w:val="20"/>
          <w:szCs w:val="20"/>
        </w:rPr>
        <w:t xml:space="preserve">athways </w:t>
      </w:r>
      <w:r w:rsidR="00060EF5" w:rsidRPr="002B75F4">
        <w:rPr>
          <w:rFonts w:ascii="Times New Roman" w:hAnsi="Times New Roman" w:cs="Times New Roman"/>
          <w:sz w:val="20"/>
          <w:szCs w:val="20"/>
        </w:rPr>
        <w:t xml:space="preserve">relevant to </w:t>
      </w:r>
      <w:r w:rsidR="00B95535" w:rsidRPr="002B75F4">
        <w:rPr>
          <w:rFonts w:ascii="Times New Roman" w:hAnsi="Times New Roman" w:cs="Times New Roman"/>
          <w:sz w:val="20"/>
          <w:szCs w:val="20"/>
        </w:rPr>
        <w:t xml:space="preserve">antipsychotics </w:t>
      </w:r>
      <w:r w:rsidR="00060EF5" w:rsidRPr="002B75F4">
        <w:rPr>
          <w:rFonts w:ascii="Times New Roman" w:hAnsi="Times New Roman" w:cs="Times New Roman"/>
          <w:sz w:val="20"/>
          <w:szCs w:val="20"/>
        </w:rPr>
        <w:t xml:space="preserve">pharmacology </w:t>
      </w:r>
      <w:r w:rsidR="00B95535" w:rsidRPr="002B75F4">
        <w:rPr>
          <w:rFonts w:ascii="Times New Roman" w:hAnsi="Times New Roman" w:cs="Times New Roman"/>
          <w:sz w:val="20"/>
          <w:szCs w:val="20"/>
        </w:rPr>
        <w:t>are</w:t>
      </w:r>
      <w:r w:rsidR="00954F0C" w:rsidRPr="002B75F4">
        <w:rPr>
          <w:rFonts w:ascii="Times New Roman" w:hAnsi="Times New Roman" w:cs="Times New Roman"/>
          <w:sz w:val="20"/>
          <w:szCs w:val="20"/>
        </w:rPr>
        <w:t xml:space="preserve">: </w:t>
      </w:r>
      <w:r w:rsidR="00813A40" w:rsidRPr="002B75F4">
        <w:rPr>
          <w:rFonts w:ascii="Times New Roman" w:hAnsi="Times New Roman" w:cs="Times New Roman"/>
          <w:sz w:val="20"/>
          <w:szCs w:val="20"/>
        </w:rPr>
        <w:t xml:space="preserve">the </w:t>
      </w:r>
      <w:r w:rsidR="00954F0C" w:rsidRPr="002B75F4">
        <w:rPr>
          <w:rFonts w:ascii="Times New Roman" w:hAnsi="Times New Roman" w:cs="Times New Roman"/>
          <w:sz w:val="20"/>
          <w:szCs w:val="20"/>
        </w:rPr>
        <w:t>protein kinase B (Akt)</w:t>
      </w:r>
      <w:r w:rsidR="00813A40" w:rsidRPr="002B75F4">
        <w:rPr>
          <w:rFonts w:ascii="Times New Roman" w:hAnsi="Times New Roman" w:cs="Times New Roman"/>
          <w:sz w:val="20"/>
          <w:szCs w:val="20"/>
        </w:rPr>
        <w:t xml:space="preserve">/glycogen synthase kinase </w:t>
      </w:r>
      <w:r w:rsidR="00172D69" w:rsidRPr="002B75F4">
        <w:rPr>
          <w:rFonts w:ascii="Times New Roman" w:hAnsi="Times New Roman" w:cs="Times New Roman"/>
          <w:sz w:val="20"/>
          <w:szCs w:val="20"/>
        </w:rPr>
        <w:t>pathway</w:t>
      </w:r>
      <w:r w:rsidR="00D4611B" w:rsidRPr="002B75F4">
        <w:rPr>
          <w:rFonts w:ascii="Times New Roman" w:hAnsi="Times New Roman" w:cs="Times New Roman"/>
          <w:sz w:val="20"/>
          <w:szCs w:val="20"/>
        </w:rPr>
        <w:t>,</w:t>
      </w:r>
      <w:r w:rsidR="00954F0C" w:rsidRPr="002B75F4">
        <w:rPr>
          <w:rFonts w:ascii="Times New Roman" w:hAnsi="Times New Roman" w:cs="Times New Roman"/>
          <w:sz w:val="20"/>
          <w:szCs w:val="20"/>
        </w:rPr>
        <w:t xml:space="preserve"> </w:t>
      </w:r>
      <w:r w:rsidR="00813A40" w:rsidRPr="002B75F4">
        <w:rPr>
          <w:rFonts w:ascii="Times New Roman" w:hAnsi="Times New Roman" w:cs="Times New Roman"/>
          <w:sz w:val="20"/>
          <w:szCs w:val="20"/>
        </w:rPr>
        <w:t xml:space="preserve">the </w:t>
      </w:r>
      <w:r w:rsidR="00D4611B" w:rsidRPr="002B75F4">
        <w:rPr>
          <w:rFonts w:ascii="Times New Roman" w:hAnsi="Times New Roman" w:cs="Times New Roman"/>
          <w:sz w:val="20"/>
          <w:szCs w:val="20"/>
        </w:rPr>
        <w:t>mitogen</w:t>
      </w:r>
      <w:r w:rsidR="000421FB" w:rsidRPr="002B75F4">
        <w:rPr>
          <w:rFonts w:ascii="Times New Roman" w:hAnsi="Times New Roman" w:cs="Times New Roman"/>
          <w:sz w:val="20"/>
          <w:szCs w:val="20"/>
        </w:rPr>
        <w:t>-</w:t>
      </w:r>
      <w:r w:rsidR="00D4611B" w:rsidRPr="002B75F4">
        <w:rPr>
          <w:rFonts w:ascii="Times New Roman" w:hAnsi="Times New Roman" w:cs="Times New Roman"/>
          <w:sz w:val="20"/>
          <w:szCs w:val="20"/>
        </w:rPr>
        <w:t xml:space="preserve">activated protein kinase </w:t>
      </w:r>
      <w:r w:rsidR="008F2B81">
        <w:rPr>
          <w:rFonts w:ascii="Times New Roman" w:hAnsi="Times New Roman" w:cs="Times New Roman"/>
          <w:sz w:val="20"/>
          <w:szCs w:val="20"/>
        </w:rPr>
        <w:t>cascade</w:t>
      </w:r>
      <w:r w:rsidR="003B3893" w:rsidRPr="002B75F4">
        <w:rPr>
          <w:rFonts w:ascii="Times New Roman" w:hAnsi="Times New Roman" w:cs="Times New Roman"/>
          <w:sz w:val="20"/>
          <w:szCs w:val="20"/>
        </w:rPr>
        <w:t xml:space="preserve">, </w:t>
      </w:r>
      <w:r w:rsidR="00887E0C">
        <w:rPr>
          <w:rFonts w:ascii="Times New Roman" w:hAnsi="Times New Roman" w:cs="Times New Roman"/>
          <w:sz w:val="20"/>
          <w:szCs w:val="20"/>
        </w:rPr>
        <w:t>and the</w:t>
      </w:r>
      <w:r w:rsidR="00813A40" w:rsidRPr="002B75F4">
        <w:rPr>
          <w:rFonts w:ascii="Times New Roman" w:hAnsi="Times New Roman" w:cs="Times New Roman"/>
          <w:sz w:val="20"/>
          <w:szCs w:val="20"/>
        </w:rPr>
        <w:t xml:space="preserve"> β-arrestin-2-dependent </w:t>
      </w:r>
      <w:r w:rsidR="00D6768F">
        <w:rPr>
          <w:rFonts w:ascii="Times New Roman" w:hAnsi="Times New Roman" w:cs="Times New Roman"/>
          <w:sz w:val="20"/>
          <w:szCs w:val="20"/>
        </w:rPr>
        <w:t>signaling</w:t>
      </w:r>
      <w:r w:rsidR="00813A40" w:rsidRPr="002B75F4">
        <w:rPr>
          <w:rFonts w:ascii="Times New Roman" w:hAnsi="Times New Roman" w:cs="Times New Roman"/>
          <w:sz w:val="20"/>
          <w:szCs w:val="20"/>
        </w:rPr>
        <w:t xml:space="preserve"> </w:t>
      </w:r>
      <w:bookmarkEnd w:id="9"/>
      <w:r w:rsidR="00D4611B"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{"citationItems":[{"id":"ITEM-1","itemData":{"DOI":"10.1016/j.pharmthera.2009.06.001","ISSN":"1879-016X","PMID":"19540875","abstract":"Schizophrenia is a debilitating chronic mental disorder characterized by significant lifetime risk and high social costs. Although its etiology remains unknown, many of its symptoms may be mitigated by treatment with antipsychotic drugs (APDs). These compounds, generally classified as first- or second-generation antipsychotics, have complex receptor profiles that may account for short-term clinical response and normalization of acute manifestation of the disease. However, APDs have additional therapeutic properties that may not be directly related to receptor mechanisms, but rather involve neuroadaptive changes in selected brain regions. Indeed the neurodevelopmental origin of schizophrenia suggests that the disease is characterized by neuroanatomical and pathophysiological impairments that, at molecular level, may reflect compromised neuroplasticity; the process by which the brain adapts to changes in a specific environment. Accordingly, it is possible that the long-term clinical efficacy of APDs might result from their ability in modulating systems crucially involved in neuroplasticity and cellular resilience. We have reviewed and discussed the results of several studies investigating the post-receptor mechanisms in the action of APDs. We specifically focused on intracellular signaling cascades (PKA, DARPP-32, MAPK, Akt/GSK-3, beta arrestin-2), neurotrophic factors and the glutamatergic system as important mediators for antipsychotic drug induced-neuroplasticity. Altogether, these data highlight the possibility that post-receptor mechanisms will eventually be promising targets for the development of novel drugs that, through their impact on neuroplasticity, may contribute to the improved treatment of patients diagnosed with schizophrenia.","author":[{"dropping-particle":"","family":"Molteni","given":"Raffaella","non-dropping-particle":"","parse-names":false,"suffix":""},{"dropping-particle":"","family":"Calabrese","given":"Francesca","non-dropping-particle":"","parse-names":false,"suffix":""},{"dropping-particle":"","family":"Racagni","given":"Giorgio","non-dropping-particle":"","parse-names":false,"suffix":""},{"dropping-particle":"","family":"Fumagalli","given":"Fabio","non-dropping-particle":"","parse-names":false,"suffix":""},{"dropping-particle":"","family":"Riva","given":"Marco Andrea","non-dropping-particle":"","parse-names":false,"suffix":""}],"container-title":"Pharmacology and Therapeutics","id":"ITEM-1","issue":"1","issued":{"date-parts":[["2009","10"]]},"page":"74-85","publisher":"Elsevier Inc.","title":"Antipsychotic drug actions on gene modulation and signaling mechanisms.","type":"article-journal","volume":"124"},"uris":["http://www.mendeley.com/documents/?uuid=1f066c03-a821-45d4-b541-9542284bc1e5"]},{"id":"ITEM-2","itemData":{"DOI":"10.1016/j.psyneuen.2019.01.029","ISSN":"18733360","PMID":"30802709","abstract":"Introduction: Second generation antipsychotic (AP)s remain the gold-standard treatment for schizophrenia and are widely used on- and off-label for other psychiatric illnesses. However, these agents cause serious metabolic side-effects. The hypothalamus is the primary brain region responsible for whole body energy regulation, and disruptions in energy sensing (e.g. insulin signaling) and inflammation in this brain region have been implicated in the development of insulin resistance and obesity. To elucidate mechanisms by which APs may be causing metabolic dysregulation, we explored whether these agents can directly impact energy sensing and inflammation in hypothalamic neurons. Methods: The rat hypothalamic neuronal cell line, rHypoE-19, was treated with olanzapine (0.25–100 uM), clozapine (2.5–100 uM) or aripiprazole (5–20 uM). Western blots measured the energy sensing protein AMPK, components of the insulin signaling pathway (AKT, GSK3β), and components of the MAPK pathway (ERK1/2, JNK, p38). Quantitative real-time PCR was performed to determine changes in the mRNA expression of interleukin (IL)-6, IL-10 and brain derived neurotrophic factor (BDNF). Results: Olanzapine (100 uM) and clozapine (100, 20 uM) significantly increased pERK1/2 and pJNK protein expression, while aripiprazole (20 uM) only increased pJNK. Clozapine (100 uM) and aripiprazole (5 and 20 uM) significantly increased AMPK phosphorylation (an orexigenic energy sensor), and inhibited insulin-induced phosphorylation of AKT. Olanzapine (100 uM) treatment caused a significant increase in IL-6 while aripiprazole (20 uM) significantly decreased IL-10. Olanzapine (100 uM) and aripiprazole (20 uM) increased BDNF expression. Conclusions: We demonstrate that antipsychotics can directly regulate insulin, energy sensing, and inflammatory pathways in hypothalamic neurons. Increased MAPK activation by all antipsychotics, alongside olanzapine-associated increases in IL-6, and aripiprazole-associated decreases in IL-10, suggests induction of pro-inflammatory pathways. Clozapine and aripiprazole inhibition of insulin-stimulated pAKT and increases in AMPK phosphorylation (an orexigenic energy sensor) suggests impaired insulin action and energy sensing. Conversely, olanzapine and aripiprazole increased BDNF, which would be expected to be metabolically beneficial. Overall, our findings suggest differential effects of antipsychotics on hypothalamic neuroinflammation and energy sensing.","author":[{"dropping-particle":"","family":"Kowalchuk","given":"Chantel","non-dropping-particle":"","parse-names":false,"suffix":""},{"dropping-particle":"","family":"Kanagasundaram","given":"Pruntha","non-dropping-particle":"","parse-names":false,"suffix":""},{"dropping-particle":"","family":"Belsham","given":"Denise D.","non-dropping-particle":"","parse-names":false,"suffix":""},{"dropping-particle":"","family":"Hahn","given":"Margaret K.","non-dropping-particle":"","parse-names":false,"suffix":""}],"container-title":"Psychoneuroendocrinology","id":"ITEM-2","issue":"November 2018","issued":{"date-parts":[["2019"]]},"page":"42-48","title":"Antipsychotics differentially regulate insulin, energy sensing, and inflammation pathways in hypothalamic rat neurons","type":"article-journal","volume":"104"},"uris":["http://www.mendeley.com/documents/?uuid=6dec0f18-489a-4c04-89d2-04f3d03fa8c0"]}],"mendeley":{"formattedCitation":"[5, 6]","plainTextFormattedCitation":"[5, 6]","previouslyFormattedCitation":"[5, 6]"},"properties":{"noteIndex":0},"schema":"https://github.com/citation-style-language/schema/raw/master/csl-citation.json"}</w:instrText>
      </w:r>
      <w:r w:rsidR="00D4611B" w:rsidRPr="002B75F4">
        <w:rPr>
          <w:rFonts w:ascii="Times New Roman" w:hAnsi="Times New Roman" w:cs="Times New Roman"/>
          <w:sz w:val="20"/>
          <w:szCs w:val="20"/>
        </w:rPr>
        <w:fldChar w:fldCharType="separate"/>
      </w:r>
      <w:r w:rsidR="00DD7DF1" w:rsidRPr="00DD7DF1">
        <w:rPr>
          <w:rFonts w:ascii="Times New Roman" w:hAnsi="Times New Roman" w:cs="Times New Roman"/>
          <w:noProof/>
          <w:sz w:val="20"/>
          <w:szCs w:val="20"/>
        </w:rPr>
        <w:t>[5, 6]</w:t>
      </w:r>
      <w:r w:rsidR="00D4611B" w:rsidRPr="002B75F4">
        <w:rPr>
          <w:rFonts w:ascii="Times New Roman" w:hAnsi="Times New Roman" w:cs="Times New Roman"/>
          <w:sz w:val="20"/>
          <w:szCs w:val="20"/>
        </w:rPr>
        <w:fldChar w:fldCharType="end"/>
      </w:r>
      <w:r w:rsidR="00B07E8A">
        <w:rPr>
          <w:rFonts w:ascii="Times New Roman" w:hAnsi="Times New Roman" w:cs="Times New Roman"/>
          <w:sz w:val="20"/>
          <w:szCs w:val="20"/>
        </w:rPr>
        <w:t>.</w:t>
      </w:r>
      <w:r w:rsidR="004D499D">
        <w:rPr>
          <w:rFonts w:ascii="Times New Roman" w:hAnsi="Times New Roman" w:cs="Times New Roman"/>
          <w:sz w:val="20"/>
          <w:szCs w:val="20"/>
        </w:rPr>
        <w:t xml:space="preserve"> </w:t>
      </w:r>
      <w:r w:rsidR="00DC1382" w:rsidRPr="002B75F4">
        <w:rPr>
          <w:rFonts w:ascii="Times New Roman" w:hAnsi="Times New Roman" w:cs="Times New Roman"/>
          <w:sz w:val="20"/>
          <w:szCs w:val="20"/>
        </w:rPr>
        <w:t>T</w:t>
      </w:r>
      <w:r w:rsidR="00135AE9" w:rsidRPr="002B75F4">
        <w:rPr>
          <w:rFonts w:ascii="Times New Roman" w:hAnsi="Times New Roman" w:cs="Times New Roman"/>
          <w:sz w:val="20"/>
          <w:szCs w:val="20"/>
        </w:rPr>
        <w:t>he</w:t>
      </w:r>
      <w:r w:rsidR="00DC1382" w:rsidRPr="002B75F4">
        <w:rPr>
          <w:rFonts w:ascii="Times New Roman" w:hAnsi="Times New Roman" w:cs="Times New Roman"/>
          <w:sz w:val="20"/>
          <w:szCs w:val="20"/>
        </w:rPr>
        <w:t xml:space="preserve"> </w:t>
      </w:r>
      <w:r w:rsidR="00135AE9" w:rsidRPr="002B75F4">
        <w:rPr>
          <w:rFonts w:ascii="Times New Roman" w:hAnsi="Times New Roman" w:cs="Times New Roman"/>
          <w:sz w:val="20"/>
          <w:szCs w:val="20"/>
        </w:rPr>
        <w:t>pathways</w:t>
      </w:r>
      <w:r w:rsidR="008F2B81">
        <w:rPr>
          <w:rFonts w:ascii="Times New Roman" w:hAnsi="Times New Roman" w:cs="Times New Roman"/>
          <w:sz w:val="20"/>
          <w:szCs w:val="20"/>
        </w:rPr>
        <w:t xml:space="preserve"> </w:t>
      </w:r>
      <w:r w:rsidR="00135AE9" w:rsidRPr="002B75F4">
        <w:rPr>
          <w:rFonts w:ascii="Times New Roman" w:hAnsi="Times New Roman" w:cs="Times New Roman"/>
          <w:sz w:val="20"/>
          <w:szCs w:val="20"/>
        </w:rPr>
        <w:t>inte</w:t>
      </w:r>
      <w:r w:rsidR="008F2B81">
        <w:rPr>
          <w:rFonts w:ascii="Times New Roman" w:hAnsi="Times New Roman" w:cs="Times New Roman"/>
          <w:sz w:val="20"/>
          <w:szCs w:val="20"/>
        </w:rPr>
        <w:t>rplay</w:t>
      </w:r>
      <w:r w:rsidR="00135AE9" w:rsidRPr="002B75F4">
        <w:rPr>
          <w:rFonts w:ascii="Times New Roman" w:hAnsi="Times New Roman" w:cs="Times New Roman"/>
          <w:sz w:val="20"/>
          <w:szCs w:val="20"/>
        </w:rPr>
        <w:t xml:space="preserve"> at various levels of signal </w:t>
      </w:r>
      <w:r w:rsidR="003B3BA8">
        <w:rPr>
          <w:rFonts w:ascii="Times New Roman" w:hAnsi="Times New Roman" w:cs="Times New Roman"/>
          <w:sz w:val="20"/>
          <w:szCs w:val="20"/>
        </w:rPr>
        <w:t>trans</w:t>
      </w:r>
      <w:r w:rsidR="008F2B81">
        <w:rPr>
          <w:rFonts w:ascii="Times New Roman" w:hAnsi="Times New Roman" w:cs="Times New Roman"/>
          <w:sz w:val="20"/>
          <w:szCs w:val="20"/>
        </w:rPr>
        <w:t>duction</w:t>
      </w:r>
      <w:r w:rsidR="003B3BA8">
        <w:rPr>
          <w:rFonts w:ascii="Times New Roman" w:hAnsi="Times New Roman" w:cs="Times New Roman"/>
          <w:sz w:val="20"/>
          <w:szCs w:val="20"/>
        </w:rPr>
        <w:t>,</w:t>
      </w:r>
      <w:r w:rsidR="00135AE9" w:rsidRPr="002B75F4">
        <w:rPr>
          <w:rFonts w:ascii="Times New Roman" w:hAnsi="Times New Roman" w:cs="Times New Roman"/>
          <w:sz w:val="20"/>
          <w:szCs w:val="20"/>
        </w:rPr>
        <w:t xml:space="preserve"> </w:t>
      </w:r>
      <w:r w:rsidR="003B3BA8">
        <w:rPr>
          <w:rFonts w:ascii="Times New Roman" w:hAnsi="Times New Roman" w:cs="Times New Roman"/>
          <w:sz w:val="20"/>
          <w:szCs w:val="20"/>
        </w:rPr>
        <w:t>i.e.,</w:t>
      </w:r>
      <w:r w:rsidR="00135AE9" w:rsidRPr="002B75F4">
        <w:rPr>
          <w:rFonts w:ascii="Times New Roman" w:hAnsi="Times New Roman" w:cs="Times New Roman"/>
          <w:sz w:val="20"/>
          <w:szCs w:val="20"/>
        </w:rPr>
        <w:t xml:space="preserve"> secondary messengers, </w:t>
      </w:r>
      <w:r w:rsidR="00993B15" w:rsidRPr="002B75F4">
        <w:rPr>
          <w:rFonts w:ascii="Times New Roman" w:hAnsi="Times New Roman" w:cs="Times New Roman"/>
          <w:sz w:val="20"/>
          <w:szCs w:val="20"/>
        </w:rPr>
        <w:t>signaling</w:t>
      </w:r>
      <w:r w:rsidR="00135AE9" w:rsidRPr="002B75F4">
        <w:rPr>
          <w:rFonts w:ascii="Times New Roman" w:hAnsi="Times New Roman" w:cs="Times New Roman"/>
          <w:sz w:val="20"/>
          <w:szCs w:val="20"/>
        </w:rPr>
        <w:t xml:space="preserve"> proteins/ kinases/ </w:t>
      </w:r>
      <w:r w:rsidR="00887E0C">
        <w:rPr>
          <w:rFonts w:ascii="Times New Roman" w:hAnsi="Times New Roman" w:cs="Times New Roman"/>
          <w:sz w:val="20"/>
          <w:szCs w:val="20"/>
        </w:rPr>
        <w:t>phosphatases,</w:t>
      </w:r>
      <w:r w:rsidR="00135AE9" w:rsidRPr="002B75F4">
        <w:rPr>
          <w:rFonts w:ascii="Times New Roman" w:hAnsi="Times New Roman" w:cs="Times New Roman"/>
          <w:sz w:val="20"/>
          <w:szCs w:val="20"/>
        </w:rPr>
        <w:t xml:space="preserve"> and transcription factors, which </w:t>
      </w:r>
      <w:r w:rsidR="007B31FE" w:rsidRPr="002B75F4">
        <w:rPr>
          <w:rFonts w:ascii="Times New Roman" w:hAnsi="Times New Roman" w:cs="Times New Roman"/>
          <w:sz w:val="20"/>
          <w:szCs w:val="20"/>
        </w:rPr>
        <w:t>generates</w:t>
      </w:r>
      <w:r w:rsidR="00135AE9" w:rsidRPr="002B75F4">
        <w:rPr>
          <w:rFonts w:ascii="Times New Roman" w:hAnsi="Times New Roman" w:cs="Times New Roman"/>
          <w:sz w:val="20"/>
          <w:szCs w:val="20"/>
        </w:rPr>
        <w:t xml:space="preserve"> a complex system of </w:t>
      </w:r>
      <w:r w:rsidR="00DB77AF" w:rsidRPr="002B75F4">
        <w:rPr>
          <w:rFonts w:ascii="Times New Roman" w:hAnsi="Times New Roman" w:cs="Times New Roman"/>
          <w:sz w:val="20"/>
          <w:szCs w:val="20"/>
        </w:rPr>
        <w:t xml:space="preserve">mutual </w:t>
      </w:r>
      <w:r w:rsidR="00135AE9" w:rsidRPr="002B75F4">
        <w:rPr>
          <w:rFonts w:ascii="Times New Roman" w:hAnsi="Times New Roman" w:cs="Times New Roman"/>
          <w:sz w:val="20"/>
          <w:szCs w:val="20"/>
        </w:rPr>
        <w:t>dependencies</w:t>
      </w:r>
      <w:r w:rsidR="00D33232" w:rsidRPr="002B75F4">
        <w:rPr>
          <w:rFonts w:ascii="Times New Roman" w:hAnsi="Times New Roman" w:cs="Times New Roman"/>
          <w:sz w:val="20"/>
          <w:szCs w:val="20"/>
        </w:rPr>
        <w:t xml:space="preserve"> </w:t>
      </w:r>
      <w:r w:rsidR="00D33232"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{"citationItems":[{"id":"ITEM-1","itemData":{"DOI":"10.1016/j.pharmthera.2009.06.001","ISSN":"1879-016X","PMID":"19540875","abstract":"Schizophrenia is a debilitating chronic mental disorder characterized by significant lifetime risk and high social costs. Although its etiology remains unknown, many of its symptoms may be mitigated by treatment with antipsychotic drugs (APDs). These compounds, generally classified as first- or second-generation antipsychotics, have complex receptor profiles that may account for short-term clinical response and normalization of acute manifestation of the disease. However, APDs have additional therapeutic properties that may not be directly related to receptor mechanisms, but rather involve neuroadaptive changes in selected brain regions. Indeed the neurodevelopmental origin of schizophrenia suggests that the disease is characterized by neuroanatomical and pathophysiological impairments that, at molecular level, may reflect compromised neuroplasticity; the process by which the brain adapts to changes in a specific environment. Accordingly, it is possible that the long-term clinical efficacy of APDs might result from their ability in modulating systems crucially involved in neuroplasticity and cellular resilience. We have reviewed and discussed the results of several studies investigating the post-receptor mechanisms in the action of APDs. We specifically focused on intracellular signaling cascades (PKA, DARPP-32, MAPK, Akt/GSK-3, beta arrestin-2), neurotrophic factors and the glutamatergic system as important mediators for antipsychotic drug induced-neuroplasticity. Altogether, these data highlight the possibility that post-receptor mechanisms will eventually be promising targets for the development of novel drugs that, through their impact on neuroplasticity, may contribute to the improved treatment of patients diagnosed with schizophrenia.","author":[{"dropping-particle":"","family":"Molteni","given":"Raffaella","non-dropping-particle":"","parse-names":false,"suffix":""},{"dropping-particle":"","family":"Calabrese","given":"Francesca","non-dropping-particle":"","parse-names":false,"suffix":""},{"dropping-particle":"","family":"Racagni","given":"Giorgio","non-dropping-particle":"","parse-names":false,"suffix":""},{"dropping-particle":"","family":"Fumagalli","given":"Fabio","non-dropping-particle":"","parse-names":false,"suffix":""},{"dropping-particle":"","family":"Riva","given":"Marco Andrea","non-dropping-particle":"","parse-names":false,"suffix":""}],"container-title":"Pharmacology and Therapeutics","id":"ITEM-1","issue":"1","issued":{"date-parts":[["2009","10"]]},"page":"74-85","publisher":"Elsevier Inc.","title":"Antipsychotic drug actions on gene modulation and signaling mechanisms.","type":"article-journal","volume":"124"},"uris":["http://www.mendeley.com/documents/?uuid=1f066c03-a821-45d4-b541-9542284bc1e5"]}],"mendeley":{"formattedCitation":"[5]","plainTextFormattedCitation":"[5]","previouslyFormattedCitation":"[5]"},"properties":{"noteIndex":0},"schema":"https://github.com/citation-style-language/schema/raw/master/csl-citation.json"}</w:instrText>
      </w:r>
      <w:r w:rsidR="00D33232" w:rsidRPr="002B75F4">
        <w:rPr>
          <w:rFonts w:ascii="Times New Roman" w:hAnsi="Times New Roman" w:cs="Times New Roman"/>
          <w:sz w:val="20"/>
          <w:szCs w:val="20"/>
        </w:rPr>
        <w:fldChar w:fldCharType="separate"/>
      </w:r>
      <w:r w:rsidRPr="00C20504">
        <w:rPr>
          <w:rFonts w:ascii="Times New Roman" w:hAnsi="Times New Roman" w:cs="Times New Roman"/>
          <w:noProof/>
          <w:sz w:val="20"/>
          <w:szCs w:val="20"/>
        </w:rPr>
        <w:t>[5]</w:t>
      </w:r>
      <w:r w:rsidR="00D33232" w:rsidRPr="002B75F4">
        <w:rPr>
          <w:rFonts w:ascii="Times New Roman" w:hAnsi="Times New Roman" w:cs="Times New Roman"/>
          <w:sz w:val="20"/>
          <w:szCs w:val="20"/>
        </w:rPr>
        <w:fldChar w:fldCharType="end"/>
      </w:r>
      <w:r w:rsidR="00135AE9" w:rsidRPr="002B75F4">
        <w:rPr>
          <w:rFonts w:ascii="Times New Roman" w:hAnsi="Times New Roman" w:cs="Times New Roman"/>
          <w:sz w:val="20"/>
          <w:szCs w:val="20"/>
        </w:rPr>
        <w:t>.</w:t>
      </w:r>
    </w:p>
    <w:p w14:paraId="67449C9B" w14:textId="3E781FFB" w:rsidR="00B22F99" w:rsidRPr="002B75F4" w:rsidRDefault="00097023" w:rsidP="00B22F99">
      <w:pPr>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t xml:space="preserve">Clozapine has </w:t>
      </w:r>
      <w:r>
        <w:rPr>
          <w:rFonts w:ascii="Times New Roman" w:hAnsi="Times New Roman" w:cs="Times New Roman"/>
          <w:sz w:val="20"/>
          <w:szCs w:val="20"/>
        </w:rPr>
        <w:t>a multireceptor</w:t>
      </w:r>
      <w:r w:rsidRPr="002B75F4">
        <w:rPr>
          <w:rFonts w:ascii="Times New Roman" w:hAnsi="Times New Roman" w:cs="Times New Roman"/>
          <w:sz w:val="20"/>
          <w:szCs w:val="20"/>
        </w:rPr>
        <w:t xml:space="preserve"> binding profile, including affinity for </w:t>
      </w:r>
      <w:r>
        <w:rPr>
          <w:rFonts w:ascii="Times New Roman" w:hAnsi="Times New Roman" w:cs="Times New Roman"/>
          <w:sz w:val="20"/>
          <w:szCs w:val="20"/>
        </w:rPr>
        <w:t>serotonergic</w:t>
      </w:r>
      <w:r w:rsidRPr="00946440">
        <w:rPr>
          <w:rFonts w:ascii="Times New Roman" w:hAnsi="Times New Roman" w:cs="Times New Roman"/>
          <w:sz w:val="20"/>
          <w:szCs w:val="20"/>
        </w:rPr>
        <w:t xml:space="preserve">, dopaminergic, and muscarinic receptors </w:t>
      </w:r>
      <w:r w:rsidRPr="00946440">
        <w:rPr>
          <w:rFonts w:ascii="Times New Roman" w:hAnsi="Times New Roman" w:cs="Times New Roman"/>
          <w:sz w:val="20"/>
          <w:szCs w:val="20"/>
        </w:rPr>
        <w:fldChar w:fldCharType="begin" w:fldLock="1"/>
      </w:r>
      <w:r w:rsidR="00141D8A">
        <w:rPr>
          <w:rFonts w:ascii="Times New Roman" w:hAnsi="Times New Roman" w:cs="Times New Roman"/>
          <w:sz w:val="20"/>
          <w:szCs w:val="20"/>
        </w:rPr>
        <w:instrText>ADDIN CSL_CITATION {"citationItems":[{"id":"ITEM-1","itemData":{"DOI":"10.3389/fphar.2018.01049","abstract":"Clozapine is an efficacious atypical antipsychotic for treatment-refractory schizophrenia. Clinical response and appearance of adverse events vary among individual patients receiving clozapine, with genetic and non-genetic factors potentially contributing to individual variabilities. Pharmacogenetic studies investigate associations between genetic variants and drug efficacy and toxicity. To date, most pharmacogenetic studies of clozapine have been conducted through candidate gene approaches. A recent advance in technology made it possible to perform comprehensive genetic mapping underlying clinical phenotypes and outcomes, which allow novel findings beyond biological hypotheses based on current knowledge. In this paper, we will summarize the pharmacogenetic studies on clozapine, focusing on the clinical response and agranulocytosis. While there is still limited evidence on clozapine efficacy, recent genome-wide studies provide further evidence of the involvement of the human leukocyte antigen (HLA) region in clozapine-induced agranulocytosis.","author":[{"dropping-particle":"","family":"Numata","given":"Shusuke","non-dropping-particle":"","parse-names":false,"suffix":""},{"dropping-particle":"","family":"Umehara","given":"Hidehiro","non-dropping-particle":"","parse-names":false,"suffix":""},{"dropping-particle":"","family":"Ohmori","given":"Tetsuro","non-dropping-particle":"","parse-names":false,"suffix":""},{"dropping-particle":"","family":"Hashimoto","given":"Ryota","non-dropping-particle":"","parse-names":false,"suffix":""}],"container-title":"Frontiers in Pharmacology","id":"ITEM-1","issue":"September","issued":{"date-parts":[["2018"]]},"title":"Clozapine Pharmacogenetic Studies in Schizophrenia: Efficacy and Agranulocytosis","type":"article-journal","volume":"9"},"uris":["http://www.mendeley.com/documents/?uuid=547d0d23-5b09-4687-b6e8-bdcd75b60f2b"]}],"mendeley":{"formattedCitation":"[7]","plainTextFormattedCitation":"[7]","previouslyFormattedCitation":"[7]"},"properties":{"noteIndex":0},"schema":"https://github.com/citation-style-language/schema/raw/master/csl-citation.json"}</w:instrText>
      </w:r>
      <w:r w:rsidRPr="00946440">
        <w:rPr>
          <w:rFonts w:ascii="Times New Roman" w:hAnsi="Times New Roman" w:cs="Times New Roman"/>
          <w:sz w:val="20"/>
          <w:szCs w:val="20"/>
        </w:rPr>
        <w:fldChar w:fldCharType="separate"/>
      </w:r>
      <w:r w:rsidRPr="00946440">
        <w:rPr>
          <w:rFonts w:ascii="Times New Roman" w:hAnsi="Times New Roman" w:cs="Times New Roman"/>
          <w:noProof/>
          <w:sz w:val="20"/>
          <w:szCs w:val="20"/>
        </w:rPr>
        <w:t>[7]</w:t>
      </w:r>
      <w:r w:rsidRPr="00946440">
        <w:rPr>
          <w:rFonts w:ascii="Times New Roman" w:hAnsi="Times New Roman" w:cs="Times New Roman"/>
          <w:sz w:val="20"/>
          <w:szCs w:val="20"/>
        </w:rPr>
        <w:fldChar w:fldCharType="end"/>
      </w:r>
      <w:r w:rsidRPr="00946440">
        <w:rPr>
          <w:rFonts w:ascii="Times New Roman" w:hAnsi="Times New Roman" w:cs="Times New Roman"/>
          <w:sz w:val="20"/>
          <w:szCs w:val="20"/>
        </w:rPr>
        <w:t xml:space="preserve">. </w:t>
      </w:r>
      <w:r w:rsidR="00946440">
        <w:rPr>
          <w:rFonts w:ascii="Times New Roman" w:hAnsi="Times New Roman" w:cs="Times New Roman"/>
          <w:sz w:val="20"/>
          <w:szCs w:val="20"/>
        </w:rPr>
        <w:t xml:space="preserve">It </w:t>
      </w:r>
      <w:r w:rsidRPr="00946440">
        <w:rPr>
          <w:rFonts w:ascii="Times New Roman" w:hAnsi="Times New Roman" w:cs="Times New Roman"/>
          <w:sz w:val="20"/>
          <w:szCs w:val="20"/>
        </w:rPr>
        <w:t xml:space="preserve">is the first atypical </w:t>
      </w:r>
      <w:r w:rsidR="005E1C66">
        <w:rPr>
          <w:rFonts w:ascii="Times New Roman" w:hAnsi="Times New Roman" w:cs="Times New Roman"/>
          <w:sz w:val="20"/>
          <w:szCs w:val="20"/>
        </w:rPr>
        <w:t>drug</w:t>
      </w:r>
      <w:r w:rsidR="00B12314">
        <w:rPr>
          <w:rFonts w:ascii="Times New Roman" w:hAnsi="Times New Roman" w:cs="Times New Roman"/>
          <w:sz w:val="20"/>
          <w:szCs w:val="20"/>
        </w:rPr>
        <w:t>,</w:t>
      </w:r>
      <w:r w:rsidRPr="00946440">
        <w:rPr>
          <w:rFonts w:ascii="Times New Roman" w:hAnsi="Times New Roman" w:cs="Times New Roman"/>
          <w:sz w:val="20"/>
          <w:szCs w:val="20"/>
        </w:rPr>
        <w:t xml:space="preserve"> introduced to clinics in </w:t>
      </w:r>
      <w:r w:rsidR="005E1C66">
        <w:rPr>
          <w:rFonts w:ascii="Times New Roman" w:hAnsi="Times New Roman" w:cs="Times New Roman"/>
          <w:sz w:val="20"/>
          <w:szCs w:val="20"/>
        </w:rPr>
        <w:t>the 1970s</w:t>
      </w:r>
      <w:r w:rsidR="00B12314">
        <w:rPr>
          <w:rFonts w:ascii="Times New Roman" w:hAnsi="Times New Roman" w:cs="Times New Roman"/>
          <w:sz w:val="20"/>
          <w:szCs w:val="20"/>
        </w:rPr>
        <w:t>,</w:t>
      </w:r>
      <w:r w:rsidR="00946440">
        <w:rPr>
          <w:rFonts w:ascii="Times New Roman" w:hAnsi="Times New Roman" w:cs="Times New Roman"/>
          <w:sz w:val="20"/>
          <w:szCs w:val="20"/>
        </w:rPr>
        <w:t xml:space="preserve"> and remains</w:t>
      </w:r>
      <w:r w:rsidR="00946440" w:rsidRPr="002B75F4">
        <w:rPr>
          <w:rFonts w:ascii="Times New Roman" w:hAnsi="Times New Roman" w:cs="Times New Roman"/>
          <w:sz w:val="20"/>
          <w:szCs w:val="20"/>
        </w:rPr>
        <w:t xml:space="preserve"> the most effective antipsychotic drug to the present day </w:t>
      </w:r>
      <w:r w:rsidR="00946440" w:rsidRPr="002B75F4">
        <w:rPr>
          <w:rFonts w:ascii="Times New Roman" w:hAnsi="Times New Roman" w:cs="Times New Roman"/>
          <w:sz w:val="20"/>
          <w:szCs w:val="20"/>
        </w:rPr>
        <w:fldChar w:fldCharType="begin" w:fldLock="1"/>
      </w:r>
      <w:r w:rsidR="005873DE">
        <w:rPr>
          <w:rFonts w:ascii="Times New Roman" w:hAnsi="Times New Roman" w:cs="Times New Roman"/>
          <w:sz w:val="20"/>
          <w:szCs w:val="20"/>
        </w:rPr>
        <w:instrText>ADDIN CSL_CITATION {"citationItems":[{"id":"ITEM-1","itemData":{"DOI":"10.1093/bmb/ldv017","ISSN":"14718391","abstract":"INTRODUCTION: Antipsychotic medications are mainstays in the treatment of schizophrenia and a range of other psychotic disorders.\\n\\nSOURCES OF DATA: Recent meta-analyses of antipsychotic efficacy and tolerability have been included in this review, along with key papers on antipsychotic use in schizophrenia and other psychotic illnesses.\\n\\nAREAS OF AGREEMENT: The heterogeneity in terms of individuals' response to antipsychotic treatment and the current inability to predict response leads to a trial-and-error strategy with treatment choice. Clozapine is the only effective medication for treatment-resistant schizophrenia.\\n\\nAREAS OF CONTROVERSY: There are a significant number of side effects associated with antipsychotic use. With a reduction in the frequency of extrapyramidal side effects with the use of second-generation antipsychotics, there has been a significant shift in the side effect burden, with an increase in the risk of cardiometabolic dysfunction.\\n\\nGROWING POINTS: There exist small and robust efficacy differences between medications (other than clozapine), and response and tolerability to each antipsychotic drug vary, with there being no first-line antipsychotic drug that is suitable for all patients.\\n\\nAREAS TIMELY FOR DEVELOPING RESEARCH: A focus on the different symptom domains of schizophrenia may lead to endophenotypic markers being identified, e.g. for negative symptoms and cognitive deficits (as well as for positive symptoms) that can promote the development of novel therapeutics, which will rationally target cellular and molecular targets, rather than just the dopamine 2 receptor. Future developments will target additional processes, including glutamatergic, cholinergic and cannabinoid receptor targets and will utilize personalized medicine techniques, such as pharmacogenetic variants and biomarkers allowing for a tailored and safer use of antipsychotics.","author":[{"dropping-particle":"","family":"Lally","given":"John","non-dropping-particle":"","parse-names":false,"suffix":""},{"dropping-particle":"","family":"MacCabe","given":"James H.","non-dropping-particle":"","parse-names":false,"suffix":""}],"container-title":"British Medical Bulletin","id":"ITEM-1","issue":"1","issued":{"date-parts":[["2015"]]},"page":"169-179","title":"Antipsychotic medication in schizophrenia: A review","type":"article-journal","volume":"114"},"uris":["http://www.mendeley.com/documents/?uuid=46e98f74-5ee3-49fa-8c77-37ed92956b7d"]}],"mendeley":{"formattedCitation":"[8]","plainTextFormattedCitation":"[8]","previouslyFormattedCitation":"[8]"},"properties":{"noteIndex":0},"schema":"https://github.com/citation-style-language/schema/raw/master/csl-citation.json"}</w:instrText>
      </w:r>
      <w:r w:rsidR="00946440" w:rsidRPr="002B75F4">
        <w:rPr>
          <w:rFonts w:ascii="Times New Roman" w:hAnsi="Times New Roman" w:cs="Times New Roman"/>
          <w:sz w:val="20"/>
          <w:szCs w:val="20"/>
        </w:rPr>
        <w:fldChar w:fldCharType="separate"/>
      </w:r>
      <w:r w:rsidR="00141D8A" w:rsidRPr="00141D8A">
        <w:rPr>
          <w:rFonts w:ascii="Times New Roman" w:hAnsi="Times New Roman" w:cs="Times New Roman"/>
          <w:noProof/>
          <w:sz w:val="20"/>
          <w:szCs w:val="20"/>
        </w:rPr>
        <w:t>[8]</w:t>
      </w:r>
      <w:r w:rsidR="00946440" w:rsidRPr="002B75F4">
        <w:rPr>
          <w:rFonts w:ascii="Times New Roman" w:hAnsi="Times New Roman" w:cs="Times New Roman"/>
          <w:sz w:val="20"/>
          <w:szCs w:val="20"/>
        </w:rPr>
        <w:fldChar w:fldCharType="end"/>
      </w:r>
      <w:r w:rsidR="00946440" w:rsidRPr="002B75F4">
        <w:rPr>
          <w:rFonts w:ascii="Times New Roman" w:hAnsi="Times New Roman" w:cs="Times New Roman"/>
          <w:sz w:val="20"/>
          <w:szCs w:val="20"/>
        </w:rPr>
        <w:t>.</w:t>
      </w:r>
      <w:r w:rsidR="00946440">
        <w:rPr>
          <w:rFonts w:ascii="Times New Roman" w:hAnsi="Times New Roman" w:cs="Times New Roman"/>
          <w:sz w:val="20"/>
          <w:szCs w:val="20"/>
        </w:rPr>
        <w:t xml:space="preserve"> </w:t>
      </w:r>
      <w:bookmarkStart w:id="10" w:name="_Hlk69222403"/>
      <w:bookmarkStart w:id="11" w:name="_Hlk69226417"/>
      <w:r w:rsidR="00464523">
        <w:rPr>
          <w:rFonts w:ascii="Times New Roman" w:hAnsi="Times New Roman" w:cs="Times New Roman"/>
          <w:sz w:val="20"/>
          <w:szCs w:val="20"/>
        </w:rPr>
        <w:t>Clozapine</w:t>
      </w:r>
      <w:r w:rsidRPr="00946440">
        <w:rPr>
          <w:rFonts w:ascii="Times New Roman" w:hAnsi="Times New Roman" w:cs="Times New Roman"/>
          <w:sz w:val="20"/>
          <w:szCs w:val="20"/>
        </w:rPr>
        <w:t xml:space="preserve"> demonstrate</w:t>
      </w:r>
      <w:r w:rsidR="00946440" w:rsidRPr="00946440">
        <w:rPr>
          <w:rFonts w:ascii="Times New Roman" w:hAnsi="Times New Roman" w:cs="Times New Roman"/>
          <w:sz w:val="20"/>
          <w:szCs w:val="20"/>
        </w:rPr>
        <w:t>s</w:t>
      </w:r>
      <w:r w:rsidRPr="00946440">
        <w:rPr>
          <w:rFonts w:ascii="Times New Roman" w:hAnsi="Times New Roman" w:cs="Times New Roman"/>
          <w:sz w:val="20"/>
          <w:szCs w:val="20"/>
        </w:rPr>
        <w:t xml:space="preserve"> effective</w:t>
      </w:r>
      <w:r w:rsidR="00946440" w:rsidRPr="00946440">
        <w:rPr>
          <w:rFonts w:ascii="Times New Roman" w:hAnsi="Times New Roman" w:cs="Times New Roman"/>
          <w:sz w:val="20"/>
          <w:szCs w:val="20"/>
        </w:rPr>
        <w:t xml:space="preserve">ness </w:t>
      </w:r>
      <w:r w:rsidRPr="00946440">
        <w:rPr>
          <w:rFonts w:ascii="Times New Roman" w:hAnsi="Times New Roman" w:cs="Times New Roman"/>
          <w:sz w:val="20"/>
          <w:szCs w:val="20"/>
        </w:rPr>
        <w:t>not only for treating the positive</w:t>
      </w:r>
      <w:r w:rsidR="00946440" w:rsidRPr="00946440">
        <w:rPr>
          <w:rFonts w:ascii="Times New Roman" w:hAnsi="Times New Roman" w:cs="Times New Roman"/>
          <w:sz w:val="20"/>
          <w:szCs w:val="20"/>
        </w:rPr>
        <w:t xml:space="preserve">, but also </w:t>
      </w:r>
      <w:r w:rsidR="00CF2D6F" w:rsidRPr="00CF2D6F">
        <w:rPr>
          <w:rFonts w:ascii="Times New Roman" w:hAnsi="Times New Roman" w:cs="Times New Roman"/>
          <w:sz w:val="20"/>
          <w:szCs w:val="20"/>
        </w:rPr>
        <w:t xml:space="preserve">to a certain </w:t>
      </w:r>
      <w:r w:rsidR="00CF2D6F">
        <w:rPr>
          <w:rFonts w:ascii="Times New Roman" w:hAnsi="Times New Roman" w:cs="Times New Roman"/>
          <w:sz w:val="20"/>
          <w:szCs w:val="20"/>
        </w:rPr>
        <w:t>degree</w:t>
      </w:r>
      <w:r w:rsidR="00CF2D6F" w:rsidRPr="00CF2D6F">
        <w:rPr>
          <w:rFonts w:ascii="Times New Roman" w:hAnsi="Times New Roman" w:cs="Times New Roman"/>
          <w:sz w:val="20"/>
          <w:szCs w:val="20"/>
        </w:rPr>
        <w:t xml:space="preserve"> </w:t>
      </w:r>
      <w:r w:rsidR="00946440" w:rsidRPr="00946440">
        <w:rPr>
          <w:rFonts w:ascii="Times New Roman" w:hAnsi="Times New Roman" w:cs="Times New Roman"/>
          <w:sz w:val="20"/>
          <w:szCs w:val="20"/>
        </w:rPr>
        <w:t>negative and cognitive</w:t>
      </w:r>
      <w:r w:rsidRPr="00946440">
        <w:rPr>
          <w:rFonts w:ascii="Times New Roman" w:hAnsi="Times New Roman" w:cs="Times New Roman"/>
          <w:sz w:val="20"/>
          <w:szCs w:val="20"/>
        </w:rPr>
        <w:t xml:space="preserve"> symptoms </w:t>
      </w:r>
      <w:r w:rsidR="00D27980">
        <w:rPr>
          <w:rFonts w:ascii="Times New Roman" w:hAnsi="Times New Roman" w:cs="Times New Roman"/>
          <w:sz w:val="20"/>
          <w:szCs w:val="20"/>
        </w:rPr>
        <w:t xml:space="preserve">(improved verbal fluency) </w:t>
      </w:r>
      <w:r w:rsidRPr="00946440">
        <w:rPr>
          <w:rFonts w:ascii="Times New Roman" w:hAnsi="Times New Roman" w:cs="Times New Roman"/>
          <w:sz w:val="20"/>
          <w:szCs w:val="20"/>
        </w:rPr>
        <w:t>of schizophrenia</w:t>
      </w:r>
      <w:bookmarkEnd w:id="10"/>
      <w:r w:rsidR="00373DE8">
        <w:rPr>
          <w:rFonts w:ascii="Times New Roman" w:hAnsi="Times New Roman" w:cs="Times New Roman"/>
          <w:sz w:val="20"/>
          <w:szCs w:val="20"/>
        </w:rPr>
        <w:t xml:space="preserve"> </w:t>
      </w:r>
      <w:r w:rsidR="00946440" w:rsidRPr="00946440">
        <w:rPr>
          <w:rFonts w:ascii="Times New Roman" w:hAnsi="Times New Roman" w:cs="Times New Roman"/>
          <w:sz w:val="20"/>
          <w:szCs w:val="20"/>
        </w:rPr>
        <w:t xml:space="preserve">with </w:t>
      </w:r>
      <w:r w:rsidR="005E1C66">
        <w:rPr>
          <w:rFonts w:ascii="Times New Roman" w:hAnsi="Times New Roman" w:cs="Times New Roman"/>
          <w:sz w:val="20"/>
          <w:szCs w:val="20"/>
        </w:rPr>
        <w:t>a greatly</w:t>
      </w:r>
      <w:r w:rsidR="00946440" w:rsidRPr="00946440">
        <w:rPr>
          <w:rFonts w:ascii="Times New Roman" w:hAnsi="Times New Roman" w:cs="Times New Roman"/>
          <w:sz w:val="20"/>
          <w:szCs w:val="20"/>
        </w:rPr>
        <w:t xml:space="preserve"> reduced tendency to induce extrapyramidal </w:t>
      </w:r>
      <w:r w:rsidRPr="00946440">
        <w:rPr>
          <w:rFonts w:ascii="Times New Roman" w:hAnsi="Times New Roman" w:cs="Times New Roman"/>
          <w:sz w:val="20"/>
          <w:szCs w:val="20"/>
        </w:rPr>
        <w:t>side effect</w:t>
      </w:r>
      <w:r w:rsidR="00D27980">
        <w:rPr>
          <w:rFonts w:ascii="Times New Roman" w:hAnsi="Times New Roman" w:cs="Times New Roman"/>
          <w:sz w:val="20"/>
          <w:szCs w:val="20"/>
        </w:rPr>
        <w:t xml:space="preserve"> and tardive dyskinesia </w:t>
      </w:r>
      <w:r w:rsidR="00D27980">
        <w:rPr>
          <w:rFonts w:ascii="Times New Roman" w:hAnsi="Times New Roman" w:cs="Times New Roman"/>
          <w:sz w:val="20"/>
          <w:szCs w:val="20"/>
        </w:rPr>
        <w:fldChar w:fldCharType="begin" w:fldLock="1"/>
      </w:r>
      <w:r w:rsidR="00833749">
        <w:rPr>
          <w:rFonts w:ascii="Times New Roman" w:hAnsi="Times New Roman" w:cs="Times New Roman"/>
          <w:sz w:val="20"/>
          <w:szCs w:val="20"/>
        </w:rPr>
        <w:instrText>ADDIN CSL_CITATION {"citationItems":[{"id":"ITEM-1","itemData":{"DOI":"10.1021/cn400121z","ISSN":"19487193","PMID":"24047509","abstract":"Clozapine was the first true breakthrough in schizophrenia treatment since the discovery of chlorpromazine in 1950, effectively treating positive, negative, and some cognitive symptoms, as well as possessing unprecedented efficacy in treatment-resistant patients. Despite over 30 years of intense study, the precise molecular underpinnings that account for clozapine's unique efficacy remain elusive. In this Viewpoint, we will showcase the history and importance of clozapine to neuroscience in general, as well as for the treatment of schizophrenia, and review the synthesis, pharmacology, drug metabolism, and adverse events of clozapine. © 2013 American Chemical Society.","author":[{"dropping-particle":"","family":"Wenthur","given":"Cody J.","non-dropping-particle":"","parse-names":false,"suffix":""},{"dropping-particle":"","family":"Lindsley","given":"Craig W.","non-dropping-particle":"","parse-names":false,"suffix":""}],"container-title":"ACS Chemical Neuroscience","id":"ITEM-1","issue":"7","issued":{"date-parts":[["2013"]]},"page":"1018-1025","title":"Classics in chemical neuroscience: Clozapine","type":"article-journal","volume":"4"},"uris":["http://www.mendeley.com/documents/?uuid=c8db6fbd-bada-4ba2-9c6d-f08ad88578f3"]}],"mendeley":{"formattedCitation":"[9]","plainTextFormattedCitation":"[9]","previouslyFormattedCitation":"[9]"},"properties":{"noteIndex":0},"schema":"https://github.com/citation-style-language/schema/raw/master/csl-citation.json"}</w:instrText>
      </w:r>
      <w:r w:rsidR="00D27980">
        <w:rPr>
          <w:rFonts w:ascii="Times New Roman" w:hAnsi="Times New Roman" w:cs="Times New Roman"/>
          <w:sz w:val="20"/>
          <w:szCs w:val="20"/>
        </w:rPr>
        <w:fldChar w:fldCharType="separate"/>
      </w:r>
      <w:r w:rsidR="00D27980" w:rsidRPr="00D27980">
        <w:rPr>
          <w:rFonts w:ascii="Times New Roman" w:hAnsi="Times New Roman" w:cs="Times New Roman"/>
          <w:noProof/>
          <w:sz w:val="20"/>
          <w:szCs w:val="20"/>
        </w:rPr>
        <w:t>[9]</w:t>
      </w:r>
      <w:r w:rsidR="00D27980">
        <w:rPr>
          <w:rFonts w:ascii="Times New Roman" w:hAnsi="Times New Roman" w:cs="Times New Roman"/>
          <w:sz w:val="20"/>
          <w:szCs w:val="20"/>
        </w:rPr>
        <w:fldChar w:fldCharType="end"/>
      </w:r>
      <w:r w:rsidR="00946440" w:rsidRPr="00946440">
        <w:rPr>
          <w:rFonts w:ascii="Times New Roman" w:hAnsi="Times New Roman" w:cs="Times New Roman"/>
          <w:sz w:val="20"/>
          <w:szCs w:val="20"/>
        </w:rPr>
        <w:t>.</w:t>
      </w:r>
      <w:r w:rsidR="00946440">
        <w:rPr>
          <w:rFonts w:ascii="Times New Roman" w:hAnsi="Times New Roman" w:cs="Times New Roman"/>
          <w:sz w:val="20"/>
          <w:szCs w:val="20"/>
        </w:rPr>
        <w:t xml:space="preserve"> </w:t>
      </w:r>
      <w:bookmarkEnd w:id="11"/>
      <w:r w:rsidRPr="002B75F4">
        <w:rPr>
          <w:rFonts w:ascii="Times New Roman" w:hAnsi="Times New Roman" w:cs="Times New Roman"/>
          <w:sz w:val="20"/>
          <w:szCs w:val="20"/>
        </w:rPr>
        <w:t xml:space="preserve">However, due to the risk of serious side effects such as potentially life-threatening agranulocytosis, metabolic </w:t>
      </w:r>
      <w:r>
        <w:rPr>
          <w:rFonts w:ascii="Times New Roman" w:hAnsi="Times New Roman" w:cs="Times New Roman"/>
          <w:sz w:val="20"/>
          <w:szCs w:val="20"/>
        </w:rPr>
        <w:t>disorders,</w:t>
      </w:r>
      <w:r w:rsidRPr="002B75F4">
        <w:rPr>
          <w:rFonts w:ascii="Times New Roman" w:hAnsi="Times New Roman" w:cs="Times New Roman"/>
          <w:sz w:val="20"/>
          <w:szCs w:val="20"/>
        </w:rPr>
        <w:t xml:space="preserve"> and myocarditis, clozapine is prescribed rarely, mainly in</w:t>
      </w:r>
      <w:r>
        <w:rPr>
          <w:rFonts w:ascii="Times New Roman" w:hAnsi="Times New Roman" w:cs="Times New Roman"/>
          <w:sz w:val="20"/>
          <w:szCs w:val="20"/>
        </w:rPr>
        <w:t xml:space="preserve"> </w:t>
      </w:r>
      <w:r w:rsidRPr="002B75F4">
        <w:rPr>
          <w:rFonts w:ascii="Times New Roman" w:hAnsi="Times New Roman" w:cs="Times New Roman"/>
          <w:sz w:val="20"/>
          <w:szCs w:val="20"/>
        </w:rPr>
        <w:t xml:space="preserve">treatment-resistant schizophrenia. </w:t>
      </w:r>
      <w:r>
        <w:rPr>
          <w:rFonts w:ascii="Times New Roman" w:hAnsi="Times New Roman" w:cs="Times New Roman"/>
          <w:sz w:val="20"/>
          <w:szCs w:val="20"/>
        </w:rPr>
        <w:t xml:space="preserve">Its introduction to the therapy was the last crucial innovation in psychopharmacology of schizophrenia </w:t>
      </w:r>
      <w:r>
        <w:rPr>
          <w:rFonts w:ascii="Times New Roman" w:hAnsi="Times New Roman" w:cs="Times New Roman"/>
          <w:sz w:val="20"/>
          <w:szCs w:val="20"/>
        </w:rPr>
        <w:fldChar w:fldCharType="begin" w:fldLock="1"/>
      </w:r>
      <w:r w:rsidR="00833749">
        <w:rPr>
          <w:rFonts w:ascii="Times New Roman" w:hAnsi="Times New Roman" w:cs="Times New Roman"/>
          <w:sz w:val="20"/>
          <w:szCs w:val="20"/>
        </w:rPr>
        <w:instrText>ADDIN CSL_CITATION {"citationItems":[{"id":"ITEM-1","itemData":{"DOI":"10.1016/j.pharmthera.2018.06.012","ISSN":"1879016X","PMID":"29953902","abstract":"The introduction of atypical antipsychotics (AAPs) since the discovery of its prototypical drug clozapine has been a revolutionary pharmacological step for treating psychotic patients as these allow a significant recovery not only in terms of hospitalization and reduction in symptoms severity, but also in terms of safety, socialization and better rehabilitation in the society. Regarding the mechanism of action, AAPs are weak D2 receptor antagonists and they act beyond D2 antagonism, involving other receptor targets which regulate dopamine and other neurotransmitters. Consequently, AAPs present a significant reduction of deleterious side effects like parkinsonism, hyperprolactinemia, apathy and anhedonia, which are all linked to the strong blockade of D2 receptors. This review revisits previous and current findings within the class of AAPs and highlights the differences in terms of receptor properties and clinical activities among them. Furthermore, we propose a continuum spectrum of “atypia” that begins with risperidone (the least atypical) to clozapine (the most atypical), while all the other AAPs fall within the extremes of this spectrum. Clozapine is still considered the gold standard in refractory schizophrenia and in psychoses present in Parkinson's disease, though it has been associated with adverse effects like agranulocytosis (0.7%) and weight gain, pushing the scientific community to find new drugs as effective as clozapine, but devoid of its side effects. To achieve this, it is therefore imperative to characterize and compare in depth the very complex molecular profile of AAPs. We also introduce relatively new concepts like biased agonism, receptor dimerization and neurogenesis to identify better the old and new hallmarks of “atypia”. Finally, a detailed confrontation of clinical differences among the AAPs is presented, especially in relation to their molecular targets, and new means like therapeutic drug monitoring are also proposed to improve the effectiveness of AAPs in clinical practice.","author":[{"dropping-particle":"","family":"Aringhieri","given":"Stefano","non-dropping-particle":"","parse-names":false,"suffix":""},{"dropping-particle":"","family":"Carli","given":"Marco","non-dropping-particle":"","parse-names":false,"suffix":""},{"dropping-particle":"","family":"Kolachalam","given":"Shivakumar","non-dropping-particle":"","parse-names":false,"suffix":""},{"dropping-particle":"","family":"Verdesca","given":"Valeria","non-dropping-particle":"","parse-names":false,"suffix":""},{"dropping-particle":"","family":"Cini","given":"Enrico","non-dropping-particle":"","parse-names":false,"suffix":""},{"dropping-particle":"","family":"Rossi","given":"Mario","non-dropping-particle":"","parse-names":false,"suffix":""},{"dropping-particle":"","family":"McCormick","given":"Peter J.","non-dropping-particle":"","parse-names":false,"suffix":""},{"dropping-particle":"","family":"Corsini","given":"Giovanni U.","non-dropping-particle":"","parse-names":false,"suffix":""},{"dropping-particle":"","family":"Maggio","given":"Roberto","non-dropping-particle":"","parse-names":false,"suffix":""},{"dropping-particle":"","family":"Scarselli","given":"Marco","non-dropping-particle":"","parse-names":false,"suffix":""}],"container-title":"Pharmacology and Therapeutics","id":"ITEM-1","issued":{"date-parts":[["2018"]]},"page":"20-41","publisher":"Elsevier Inc.","title":"Molecular targets of atypical antipsychotics: From mechanism of action to clinical differences","type":"article-journal","volume":"192"},"uris":["http://www.mendeley.com/documents/?uuid=e1622823-3827-4502-9d5c-07591e465065"]}],"mendeley":{"formattedCitation":"[10]","plainTextFormattedCitation":"[10]","previouslyFormattedCitation":"[10]"},"properties":{"noteIndex":0},"schema":"https://github.com/citation-style-language/schema/raw/master/csl-citation.json"}</w:instrText>
      </w:r>
      <w:r>
        <w:rPr>
          <w:rFonts w:ascii="Times New Roman" w:hAnsi="Times New Roman" w:cs="Times New Roman"/>
          <w:sz w:val="20"/>
          <w:szCs w:val="20"/>
        </w:rPr>
        <w:fldChar w:fldCharType="separate"/>
      </w:r>
      <w:r w:rsidR="00D27980" w:rsidRPr="00D27980">
        <w:rPr>
          <w:rFonts w:ascii="Times New Roman" w:hAnsi="Times New Roman" w:cs="Times New Roman"/>
          <w:noProof/>
          <w:sz w:val="20"/>
          <w:szCs w:val="20"/>
        </w:rPr>
        <w:t>[10]</w:t>
      </w:r>
      <w:r>
        <w:rPr>
          <w:rFonts w:ascii="Times New Roman" w:hAnsi="Times New Roman" w:cs="Times New Roman"/>
          <w:sz w:val="20"/>
          <w:szCs w:val="20"/>
        </w:rPr>
        <w:fldChar w:fldCharType="end"/>
      </w:r>
      <w:r w:rsidRPr="00FB2E52">
        <w:rPr>
          <w:rFonts w:ascii="Times New Roman" w:hAnsi="Times New Roman" w:cs="Times New Roman"/>
          <w:sz w:val="20"/>
          <w:szCs w:val="20"/>
        </w:rPr>
        <w:t>.</w:t>
      </w:r>
      <w:bookmarkStart w:id="12" w:name="_Hlk35342541"/>
      <w:r>
        <w:rPr>
          <w:rFonts w:ascii="Times New Roman" w:hAnsi="Times New Roman" w:cs="Times New Roman"/>
          <w:sz w:val="20"/>
          <w:szCs w:val="20"/>
        </w:rPr>
        <w:t xml:space="preserve"> </w:t>
      </w:r>
      <w:r w:rsidRPr="00FB2E52">
        <w:rPr>
          <w:rFonts w:ascii="Times New Roman" w:hAnsi="Times New Roman" w:cs="Times New Roman"/>
          <w:sz w:val="20"/>
          <w:szCs w:val="20"/>
        </w:rPr>
        <w:t xml:space="preserve">The lack of breakthrough since then indicates that novel therapeutics should be aimed at cellular and molecular targets, rather than just the dopamine or serotonin receptors </w:t>
      </w:r>
      <w:r w:rsidRPr="00FB2E52">
        <w:rPr>
          <w:rFonts w:ascii="Times New Roman" w:hAnsi="Times New Roman" w:cs="Times New Roman"/>
          <w:sz w:val="20"/>
          <w:szCs w:val="20"/>
        </w:rPr>
        <w:fldChar w:fldCharType="begin" w:fldLock="1"/>
      </w:r>
      <w:r w:rsidR="005873DE">
        <w:rPr>
          <w:rFonts w:ascii="Times New Roman" w:hAnsi="Times New Roman" w:cs="Times New Roman"/>
          <w:sz w:val="20"/>
          <w:szCs w:val="20"/>
        </w:rPr>
        <w:instrText>ADDIN CSL_CITATION {"citationItems":[{"id":"ITEM-1","itemData":{"DOI":"10.1093/bmb/ldv017","ISSN":"14718391","abstract":"INTRODUCTION: Antipsychotic medications are mainstays in the treatment of schizophrenia and a range of other psychotic disorders.\\n\\nSOURCES OF DATA: Recent meta-analyses of antipsychotic efficacy and tolerability have been included in this review, along with key papers on antipsychotic use in schizophrenia and other psychotic illnesses.\\n\\nAREAS OF AGREEMENT: The heterogeneity in terms of individuals' response to antipsychotic treatment and the current inability to predict response leads to a trial-and-error strategy with treatment choice. Clozapine is the only effective medication for treatment-resistant schizophrenia.\\n\\nAREAS OF CONTROVERSY: There are a significant number of side effects associated with antipsychotic use. With a reduction in the frequency of extrapyramidal side effects with the use of second-generation antipsychotics, there has been a significant shift in the side effect burden, with an increase in the risk of cardiometabolic dysfunction.\\n\\nGROWING POINTS: There exist small and robust efficacy differences between medications (other than clozapine), and response and tolerability to each antipsychotic drug vary, with there being no first-line antipsychotic drug that is suitable for all patients.\\n\\nAREAS TIMELY FOR DEVELOPING RESEARCH: A focus on the different symptom domains of schizophrenia may lead to endophenotypic markers being identified, e.g. for negative symptoms and cognitive deficits (as well as for positive symptoms) that can promote the development of novel therapeutics, which will rationally target cellular and molecular targets, rather than just the dopamine 2 receptor. Future developments will target additional processes, including glutamatergic, cholinergic and cannabinoid receptor targets and will utilize personalized medicine techniques, such as pharmacogenetic variants and biomarkers allowing for a tailored and safer use of antipsychotics.","author":[{"dropping-particle":"","family":"Lally","given":"John","non-dropping-particle":"","parse-names":false,"suffix":""},{"dropping-particle":"","family":"MacCabe","given":"James H.","non-dropping-particle":"","parse-names":false,"suffix":""}],"container-title":"British Medical Bulletin","id":"ITEM-1","issue":"1","issued":{"date-parts":[["2015"]]},"page":"169-179","title":"Antipsychotic medication in schizophrenia: A review","type":"article-journal","volume":"114"},"uris":["http://www.mendeley.com/documents/?uuid=46e98f74-5ee3-49fa-8c77-37ed92956b7d"]}],"mendeley":{"formattedCitation":"[8]","plainTextFormattedCitation":"[8]","previouslyFormattedCitation":"[8]"},"properties":{"noteIndex":0},"schema":"https://github.com/citation-style-language/schema/raw/master/csl-citation.json"}</w:instrText>
      </w:r>
      <w:r w:rsidRPr="00FB2E52">
        <w:rPr>
          <w:rFonts w:ascii="Times New Roman" w:hAnsi="Times New Roman" w:cs="Times New Roman"/>
          <w:sz w:val="20"/>
          <w:szCs w:val="20"/>
        </w:rPr>
        <w:fldChar w:fldCharType="separate"/>
      </w:r>
      <w:r w:rsidR="00141D8A" w:rsidRPr="00141D8A">
        <w:rPr>
          <w:rFonts w:ascii="Times New Roman" w:hAnsi="Times New Roman" w:cs="Times New Roman"/>
          <w:noProof/>
          <w:sz w:val="20"/>
          <w:szCs w:val="20"/>
        </w:rPr>
        <w:t>[8]</w:t>
      </w:r>
      <w:r w:rsidRPr="00FB2E52">
        <w:rPr>
          <w:rFonts w:ascii="Times New Roman" w:hAnsi="Times New Roman" w:cs="Times New Roman"/>
          <w:sz w:val="20"/>
          <w:szCs w:val="20"/>
        </w:rPr>
        <w:fldChar w:fldCharType="end"/>
      </w:r>
      <w:r w:rsidRPr="00FB2E52">
        <w:rPr>
          <w:rFonts w:ascii="Times New Roman" w:hAnsi="Times New Roman" w:cs="Times New Roman"/>
          <w:sz w:val="20"/>
          <w:szCs w:val="20"/>
        </w:rPr>
        <w:t>.</w:t>
      </w:r>
      <w:bookmarkEnd w:id="12"/>
      <w:r w:rsidR="005E1C66">
        <w:rPr>
          <w:rFonts w:ascii="Times New Roman" w:hAnsi="Times New Roman" w:cs="Times New Roman"/>
          <w:sz w:val="20"/>
          <w:szCs w:val="20"/>
        </w:rPr>
        <w:t xml:space="preserve"> </w:t>
      </w:r>
    </w:p>
    <w:p w14:paraId="17439314" w14:textId="655DF996" w:rsidR="009A6F30" w:rsidRPr="002B75F4" w:rsidRDefault="002A5312" w:rsidP="008F2B81">
      <w:pPr>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t>Therefore</w:t>
      </w:r>
      <w:r w:rsidR="00C040C3" w:rsidRPr="002B75F4">
        <w:rPr>
          <w:rFonts w:ascii="Times New Roman" w:hAnsi="Times New Roman" w:cs="Times New Roman"/>
          <w:sz w:val="20"/>
          <w:szCs w:val="20"/>
        </w:rPr>
        <w:t xml:space="preserve">, </w:t>
      </w:r>
      <w:r w:rsidR="00887E0C">
        <w:rPr>
          <w:rFonts w:ascii="Times New Roman" w:hAnsi="Times New Roman" w:cs="Times New Roman"/>
          <w:sz w:val="20"/>
          <w:szCs w:val="20"/>
        </w:rPr>
        <w:t>this study aimed</w:t>
      </w:r>
      <w:r w:rsidR="001B1C6F" w:rsidRPr="002B75F4">
        <w:rPr>
          <w:rFonts w:ascii="Times New Roman" w:hAnsi="Times New Roman" w:cs="Times New Roman"/>
          <w:sz w:val="20"/>
          <w:szCs w:val="20"/>
        </w:rPr>
        <w:t xml:space="preserve"> to </w:t>
      </w:r>
      <w:r w:rsidRPr="002B75F4">
        <w:rPr>
          <w:rFonts w:ascii="Times New Roman" w:hAnsi="Times New Roman" w:cs="Times New Roman"/>
          <w:sz w:val="20"/>
          <w:szCs w:val="20"/>
        </w:rPr>
        <w:t>identify</w:t>
      </w:r>
      <w:r w:rsidR="002951A7" w:rsidRPr="002B75F4">
        <w:rPr>
          <w:rFonts w:ascii="Times New Roman" w:hAnsi="Times New Roman" w:cs="Times New Roman"/>
          <w:sz w:val="20"/>
          <w:szCs w:val="20"/>
        </w:rPr>
        <w:t xml:space="preserve"> </w:t>
      </w:r>
      <w:r w:rsidR="00821437" w:rsidRPr="002B75F4">
        <w:rPr>
          <w:rFonts w:ascii="Times New Roman" w:hAnsi="Times New Roman" w:cs="Times New Roman"/>
          <w:sz w:val="20"/>
          <w:szCs w:val="20"/>
        </w:rPr>
        <w:t xml:space="preserve">protein </w:t>
      </w:r>
      <w:r w:rsidR="002951A7" w:rsidRPr="002B75F4">
        <w:rPr>
          <w:rFonts w:ascii="Times New Roman" w:hAnsi="Times New Roman" w:cs="Times New Roman"/>
          <w:sz w:val="20"/>
          <w:szCs w:val="20"/>
        </w:rPr>
        <w:t xml:space="preserve">pathways regulated by </w:t>
      </w:r>
      <w:r w:rsidR="00887E0C">
        <w:rPr>
          <w:rFonts w:ascii="Times New Roman" w:hAnsi="Times New Roman" w:cs="Times New Roman"/>
          <w:sz w:val="20"/>
          <w:szCs w:val="20"/>
        </w:rPr>
        <w:t>antipsychotics</w:t>
      </w:r>
      <w:r w:rsidRPr="002B75F4">
        <w:rPr>
          <w:rFonts w:ascii="Times New Roman" w:hAnsi="Times New Roman" w:cs="Times New Roman"/>
          <w:sz w:val="20"/>
          <w:szCs w:val="20"/>
        </w:rPr>
        <w:t xml:space="preserve"> </w:t>
      </w:r>
      <w:r w:rsidR="001C4A1F" w:rsidRPr="002B75F4">
        <w:rPr>
          <w:rFonts w:ascii="Times New Roman" w:hAnsi="Times New Roman" w:cs="Times New Roman"/>
          <w:sz w:val="20"/>
          <w:szCs w:val="20"/>
        </w:rPr>
        <w:t xml:space="preserve">with </w:t>
      </w:r>
      <w:r w:rsidR="00887E0C">
        <w:rPr>
          <w:rFonts w:ascii="Times New Roman" w:hAnsi="Times New Roman" w:cs="Times New Roman"/>
          <w:sz w:val="20"/>
          <w:szCs w:val="20"/>
        </w:rPr>
        <w:t>different</w:t>
      </w:r>
      <w:r w:rsidR="001C4A1F" w:rsidRPr="002B75F4">
        <w:rPr>
          <w:rFonts w:ascii="Times New Roman" w:hAnsi="Times New Roman" w:cs="Times New Roman"/>
          <w:sz w:val="20"/>
          <w:szCs w:val="20"/>
        </w:rPr>
        <w:t xml:space="preserve"> mode of action (haloperidol, </w:t>
      </w:r>
      <w:r w:rsidR="00887E0C">
        <w:rPr>
          <w:rFonts w:ascii="Times New Roman" w:hAnsi="Times New Roman" w:cs="Times New Roman"/>
          <w:sz w:val="20"/>
          <w:szCs w:val="20"/>
        </w:rPr>
        <w:t>risperidone,</w:t>
      </w:r>
      <w:r w:rsidR="001C4A1F" w:rsidRPr="002B75F4">
        <w:rPr>
          <w:rFonts w:ascii="Times New Roman" w:hAnsi="Times New Roman" w:cs="Times New Roman"/>
          <w:sz w:val="20"/>
          <w:szCs w:val="20"/>
        </w:rPr>
        <w:t xml:space="preserve"> and clozapine) </w:t>
      </w:r>
      <w:r w:rsidRPr="002B75F4">
        <w:rPr>
          <w:rFonts w:ascii="Times New Roman" w:hAnsi="Times New Roman" w:cs="Times New Roman"/>
          <w:sz w:val="20"/>
          <w:szCs w:val="20"/>
        </w:rPr>
        <w:t xml:space="preserve">using </w:t>
      </w:r>
      <w:r w:rsidR="009A3C99" w:rsidRPr="002B75F4">
        <w:rPr>
          <w:rFonts w:ascii="Times New Roman" w:hAnsi="Times New Roman" w:cs="Times New Roman"/>
          <w:sz w:val="20"/>
          <w:szCs w:val="20"/>
        </w:rPr>
        <w:t xml:space="preserve">quantitative </w:t>
      </w:r>
      <w:r w:rsidRPr="002B75F4">
        <w:rPr>
          <w:rFonts w:ascii="Times New Roman" w:hAnsi="Times New Roman" w:cs="Times New Roman"/>
          <w:sz w:val="20"/>
          <w:szCs w:val="20"/>
        </w:rPr>
        <w:t>proteomics methods.</w:t>
      </w:r>
      <w:r w:rsidR="001B1C6F" w:rsidRPr="002B75F4">
        <w:rPr>
          <w:rFonts w:ascii="Times New Roman" w:hAnsi="Times New Roman" w:cs="Times New Roman"/>
          <w:sz w:val="20"/>
          <w:szCs w:val="20"/>
        </w:rPr>
        <w:t xml:space="preserve"> Haloperidol </w:t>
      </w:r>
      <w:r w:rsidR="009A7D40" w:rsidRPr="002B75F4">
        <w:rPr>
          <w:rFonts w:ascii="Times New Roman" w:hAnsi="Times New Roman" w:cs="Times New Roman"/>
          <w:sz w:val="20"/>
          <w:szCs w:val="20"/>
        </w:rPr>
        <w:t>is</w:t>
      </w:r>
      <w:r w:rsidR="001B1C6F" w:rsidRPr="002B75F4">
        <w:rPr>
          <w:rFonts w:ascii="Times New Roman" w:hAnsi="Times New Roman" w:cs="Times New Roman"/>
          <w:sz w:val="20"/>
          <w:szCs w:val="20"/>
        </w:rPr>
        <w:t xml:space="preserve"> a representative of older, typical </w:t>
      </w:r>
      <w:r w:rsidR="001C4A1F" w:rsidRPr="002B75F4">
        <w:rPr>
          <w:rFonts w:ascii="Times New Roman" w:hAnsi="Times New Roman" w:cs="Times New Roman"/>
          <w:sz w:val="20"/>
          <w:szCs w:val="20"/>
        </w:rPr>
        <w:t xml:space="preserve">antipsychotics </w:t>
      </w:r>
      <w:r w:rsidR="009A7D40" w:rsidRPr="002B75F4">
        <w:rPr>
          <w:rFonts w:ascii="Times New Roman" w:hAnsi="Times New Roman" w:cs="Times New Roman"/>
          <w:sz w:val="20"/>
          <w:szCs w:val="20"/>
        </w:rPr>
        <w:t xml:space="preserve">and </w:t>
      </w:r>
      <w:r w:rsidR="00687FF0" w:rsidRPr="002B75F4">
        <w:rPr>
          <w:rFonts w:ascii="Times New Roman" w:hAnsi="Times New Roman" w:cs="Times New Roman"/>
          <w:sz w:val="20"/>
          <w:szCs w:val="20"/>
        </w:rPr>
        <w:t>exhibits high affinity</w:t>
      </w:r>
      <w:r w:rsidR="00F43961">
        <w:rPr>
          <w:rFonts w:ascii="Times New Roman" w:hAnsi="Times New Roman" w:cs="Times New Roman"/>
          <w:sz w:val="20"/>
          <w:szCs w:val="20"/>
        </w:rPr>
        <w:t xml:space="preserve"> </w:t>
      </w:r>
      <w:r w:rsidR="00687FF0" w:rsidRPr="002B75F4">
        <w:rPr>
          <w:rFonts w:ascii="Times New Roman" w:hAnsi="Times New Roman" w:cs="Times New Roman"/>
          <w:sz w:val="20"/>
          <w:szCs w:val="20"/>
        </w:rPr>
        <w:t>dopamine D2 receptor antagonism</w:t>
      </w:r>
      <w:r w:rsidR="001B1C6F" w:rsidRPr="002B75F4">
        <w:rPr>
          <w:rFonts w:ascii="Times New Roman" w:hAnsi="Times New Roman" w:cs="Times New Roman"/>
          <w:sz w:val="20"/>
          <w:szCs w:val="20"/>
        </w:rPr>
        <w:t xml:space="preserve">. Risperidone is </w:t>
      </w:r>
      <w:r w:rsidR="00887E0C">
        <w:rPr>
          <w:rFonts w:ascii="Times New Roman" w:hAnsi="Times New Roman" w:cs="Times New Roman"/>
          <w:sz w:val="20"/>
          <w:szCs w:val="20"/>
        </w:rPr>
        <w:t>considered</w:t>
      </w:r>
      <w:r w:rsidR="001B1C6F" w:rsidRPr="002B75F4">
        <w:rPr>
          <w:rFonts w:ascii="Times New Roman" w:hAnsi="Times New Roman" w:cs="Times New Roman"/>
          <w:sz w:val="20"/>
          <w:szCs w:val="20"/>
        </w:rPr>
        <w:t xml:space="preserve"> atypical, </w:t>
      </w:r>
      <w:r w:rsidR="002E035D" w:rsidRPr="002B75F4">
        <w:rPr>
          <w:rFonts w:ascii="Times New Roman" w:hAnsi="Times New Roman" w:cs="Times New Roman"/>
          <w:sz w:val="20"/>
          <w:szCs w:val="20"/>
        </w:rPr>
        <w:t>nonetheless</w:t>
      </w:r>
      <w:r w:rsidR="00744052" w:rsidRPr="002B75F4">
        <w:rPr>
          <w:rFonts w:ascii="Times New Roman" w:hAnsi="Times New Roman" w:cs="Times New Roman"/>
          <w:sz w:val="20"/>
          <w:szCs w:val="20"/>
        </w:rPr>
        <w:t>,</w:t>
      </w:r>
      <w:r w:rsidR="001B1C6F" w:rsidRPr="002B75F4">
        <w:rPr>
          <w:rFonts w:ascii="Times New Roman" w:hAnsi="Times New Roman" w:cs="Times New Roman"/>
          <w:sz w:val="20"/>
          <w:szCs w:val="20"/>
        </w:rPr>
        <w:t xml:space="preserve"> it has intermediate properties between both groups of </w:t>
      </w:r>
      <w:r w:rsidR="00A37283" w:rsidRPr="002B75F4">
        <w:rPr>
          <w:rFonts w:ascii="Times New Roman" w:hAnsi="Times New Roman" w:cs="Times New Roman"/>
          <w:sz w:val="20"/>
          <w:szCs w:val="20"/>
        </w:rPr>
        <w:t>antipsychotics</w:t>
      </w:r>
      <w:r w:rsidR="001B1C6F" w:rsidRPr="002B75F4">
        <w:rPr>
          <w:rFonts w:ascii="Times New Roman" w:hAnsi="Times New Roman" w:cs="Times New Roman"/>
          <w:sz w:val="20"/>
          <w:szCs w:val="20"/>
        </w:rPr>
        <w:t xml:space="preserve">. </w:t>
      </w:r>
    </w:p>
    <w:p w14:paraId="4D4615CD" w14:textId="11707488" w:rsidR="001C4A1F" w:rsidRDefault="006C57CB" w:rsidP="009A6F30">
      <w:pPr>
        <w:shd w:val="clear" w:color="auto" w:fill="FFFFFF" w:themeFill="background1"/>
        <w:spacing w:after="0"/>
        <w:ind w:firstLine="708"/>
        <w:jc w:val="both"/>
        <w:rPr>
          <w:rFonts w:ascii="Times New Roman" w:hAnsi="Times New Roman" w:cs="Times New Roman"/>
          <w:sz w:val="20"/>
          <w:szCs w:val="20"/>
        </w:rPr>
      </w:pPr>
      <w:r w:rsidRPr="002B75F4">
        <w:rPr>
          <w:rFonts w:ascii="Times New Roman" w:hAnsi="Times New Roman" w:cs="Times New Roman"/>
          <w:sz w:val="20"/>
          <w:szCs w:val="20"/>
        </w:rPr>
        <w:t>In this study, t</w:t>
      </w:r>
      <w:r w:rsidR="007602FD" w:rsidRPr="002B75F4">
        <w:rPr>
          <w:rFonts w:ascii="Times New Roman" w:hAnsi="Times New Roman" w:cs="Times New Roman"/>
          <w:sz w:val="20"/>
          <w:szCs w:val="20"/>
        </w:rPr>
        <w:t xml:space="preserve">he effect of </w:t>
      </w:r>
      <w:r w:rsidR="002E035D" w:rsidRPr="002B75F4">
        <w:rPr>
          <w:rFonts w:ascii="Times New Roman" w:hAnsi="Times New Roman" w:cs="Times New Roman"/>
          <w:sz w:val="20"/>
          <w:szCs w:val="20"/>
        </w:rPr>
        <w:t>antipsychotics</w:t>
      </w:r>
      <w:r w:rsidR="007602FD" w:rsidRPr="002B75F4">
        <w:rPr>
          <w:rFonts w:ascii="Times New Roman" w:hAnsi="Times New Roman" w:cs="Times New Roman"/>
          <w:sz w:val="20"/>
          <w:szCs w:val="20"/>
        </w:rPr>
        <w:t xml:space="preserve"> </w:t>
      </w:r>
      <w:r w:rsidRPr="002B75F4">
        <w:rPr>
          <w:rFonts w:ascii="Times New Roman" w:hAnsi="Times New Roman" w:cs="Times New Roman"/>
          <w:sz w:val="20"/>
          <w:szCs w:val="20"/>
        </w:rPr>
        <w:t xml:space="preserve">was examined </w:t>
      </w:r>
      <w:r w:rsidR="00821437" w:rsidRPr="002B75F4">
        <w:rPr>
          <w:rFonts w:ascii="Times New Roman" w:hAnsi="Times New Roman" w:cs="Times New Roman"/>
          <w:sz w:val="20"/>
          <w:szCs w:val="20"/>
        </w:rPr>
        <w:t>on</w:t>
      </w:r>
      <w:r w:rsidR="00E47972" w:rsidRPr="002B75F4">
        <w:rPr>
          <w:rFonts w:ascii="Times New Roman" w:hAnsi="Times New Roman" w:cs="Times New Roman"/>
          <w:sz w:val="20"/>
          <w:szCs w:val="20"/>
        </w:rPr>
        <w:t xml:space="preserve"> </w:t>
      </w:r>
      <w:r w:rsidR="0026425F" w:rsidRPr="002B75F4">
        <w:rPr>
          <w:rFonts w:ascii="Times New Roman" w:hAnsi="Times New Roman" w:cs="Times New Roman"/>
          <w:sz w:val="20"/>
          <w:szCs w:val="20"/>
        </w:rPr>
        <w:t xml:space="preserve">cells derived from a </w:t>
      </w:r>
      <w:r w:rsidR="00821437" w:rsidRPr="002B75F4">
        <w:rPr>
          <w:rFonts w:ascii="Times New Roman" w:hAnsi="Times New Roman" w:cs="Times New Roman"/>
          <w:sz w:val="20"/>
          <w:szCs w:val="20"/>
        </w:rPr>
        <w:t>phe</w:t>
      </w:r>
      <w:r w:rsidR="0026425F" w:rsidRPr="002B75F4">
        <w:rPr>
          <w:rFonts w:ascii="Times New Roman" w:hAnsi="Times New Roman" w:cs="Times New Roman"/>
          <w:sz w:val="20"/>
          <w:szCs w:val="20"/>
        </w:rPr>
        <w:t>o</w:t>
      </w:r>
      <w:r w:rsidR="00821437" w:rsidRPr="002B75F4">
        <w:rPr>
          <w:rFonts w:ascii="Times New Roman" w:hAnsi="Times New Roman" w:cs="Times New Roman"/>
          <w:sz w:val="20"/>
          <w:szCs w:val="20"/>
        </w:rPr>
        <w:t>chrom</w:t>
      </w:r>
      <w:r w:rsidR="0026425F" w:rsidRPr="002B75F4">
        <w:rPr>
          <w:rFonts w:ascii="Times New Roman" w:hAnsi="Times New Roman" w:cs="Times New Roman"/>
          <w:sz w:val="20"/>
          <w:szCs w:val="20"/>
        </w:rPr>
        <w:t>o</w:t>
      </w:r>
      <w:r w:rsidR="00821437" w:rsidRPr="002B75F4">
        <w:rPr>
          <w:rFonts w:ascii="Times New Roman" w:hAnsi="Times New Roman" w:cs="Times New Roman"/>
          <w:sz w:val="20"/>
          <w:szCs w:val="20"/>
        </w:rPr>
        <w:t>cytoma</w:t>
      </w:r>
      <w:r w:rsidR="004C2C41" w:rsidRPr="002B75F4">
        <w:rPr>
          <w:rFonts w:ascii="Times New Roman" w:hAnsi="Times New Roman" w:cs="Times New Roman"/>
          <w:sz w:val="20"/>
          <w:szCs w:val="20"/>
        </w:rPr>
        <w:t xml:space="preserve"> </w:t>
      </w:r>
      <w:r w:rsidR="0026425F" w:rsidRPr="002B75F4">
        <w:rPr>
          <w:rFonts w:ascii="Times New Roman" w:hAnsi="Times New Roman" w:cs="Times New Roman"/>
          <w:sz w:val="20"/>
          <w:szCs w:val="20"/>
        </w:rPr>
        <w:t>of rat adrenal medulla</w:t>
      </w:r>
      <w:r w:rsidR="004C2C41" w:rsidRPr="002B75F4">
        <w:rPr>
          <w:rFonts w:ascii="Times New Roman" w:hAnsi="Times New Roman" w:cs="Times New Roman"/>
          <w:sz w:val="20"/>
          <w:szCs w:val="20"/>
        </w:rPr>
        <w:t xml:space="preserve"> (PC12</w:t>
      </w:r>
      <w:r w:rsidR="0026425F" w:rsidRPr="002B75F4">
        <w:rPr>
          <w:rFonts w:ascii="Times New Roman" w:hAnsi="Times New Roman" w:cs="Times New Roman"/>
          <w:sz w:val="20"/>
          <w:szCs w:val="20"/>
        </w:rPr>
        <w:t xml:space="preserve"> cells</w:t>
      </w:r>
      <w:r w:rsidR="004C2C41" w:rsidRPr="002B75F4">
        <w:rPr>
          <w:rFonts w:ascii="Times New Roman" w:hAnsi="Times New Roman" w:cs="Times New Roman"/>
          <w:sz w:val="20"/>
          <w:szCs w:val="20"/>
        </w:rPr>
        <w:t>)</w:t>
      </w:r>
      <w:r w:rsidRPr="002B75F4">
        <w:rPr>
          <w:rFonts w:ascii="Times New Roman" w:hAnsi="Times New Roman" w:cs="Times New Roman"/>
          <w:sz w:val="20"/>
          <w:szCs w:val="20"/>
        </w:rPr>
        <w:t>.</w:t>
      </w:r>
      <w:r w:rsidR="00821437" w:rsidRPr="002B75F4">
        <w:rPr>
          <w:rFonts w:ascii="Times New Roman" w:hAnsi="Times New Roman" w:cs="Times New Roman"/>
          <w:sz w:val="20"/>
          <w:szCs w:val="20"/>
        </w:rPr>
        <w:t xml:space="preserve"> </w:t>
      </w:r>
      <w:r w:rsidR="007E5908" w:rsidRPr="002B75F4">
        <w:rPr>
          <w:rFonts w:ascii="Times New Roman" w:hAnsi="Times New Roman" w:cs="Times New Roman"/>
          <w:sz w:val="20"/>
          <w:szCs w:val="20"/>
        </w:rPr>
        <w:t xml:space="preserve">The </w:t>
      </w:r>
      <w:r w:rsidRPr="002B75F4">
        <w:rPr>
          <w:rFonts w:ascii="Times New Roman" w:hAnsi="Times New Roman" w:cs="Times New Roman"/>
          <w:sz w:val="20"/>
          <w:szCs w:val="20"/>
        </w:rPr>
        <w:t>PC12 cell line is</w:t>
      </w:r>
      <w:r w:rsidR="0026425F" w:rsidRPr="002B75F4">
        <w:rPr>
          <w:rFonts w:ascii="Times New Roman" w:hAnsi="Times New Roman" w:cs="Times New Roman"/>
          <w:sz w:val="20"/>
          <w:szCs w:val="20"/>
        </w:rPr>
        <w:t xml:space="preserve"> one of the most valuable mammalian cell model commonly used to study </w:t>
      </w:r>
      <w:r w:rsidR="00887E0C">
        <w:rPr>
          <w:rFonts w:ascii="Times New Roman" w:hAnsi="Times New Roman" w:cs="Times New Roman"/>
          <w:sz w:val="20"/>
          <w:szCs w:val="20"/>
        </w:rPr>
        <w:t>nervous</w:t>
      </w:r>
      <w:r w:rsidR="006F6FB1" w:rsidRPr="002B75F4">
        <w:rPr>
          <w:rFonts w:ascii="Times New Roman" w:hAnsi="Times New Roman" w:cs="Times New Roman"/>
          <w:sz w:val="20"/>
          <w:szCs w:val="20"/>
        </w:rPr>
        <w:t xml:space="preserve"> system disorders and </w:t>
      </w:r>
      <w:r w:rsidR="0026425F" w:rsidRPr="002B75F4">
        <w:rPr>
          <w:rFonts w:ascii="Times New Roman" w:hAnsi="Times New Roman" w:cs="Times New Roman"/>
          <w:sz w:val="20"/>
          <w:szCs w:val="20"/>
        </w:rPr>
        <w:t>the mechanism</w:t>
      </w:r>
      <w:r w:rsidR="00362A0A" w:rsidRPr="002B75F4">
        <w:rPr>
          <w:rFonts w:ascii="Times New Roman" w:hAnsi="Times New Roman" w:cs="Times New Roman"/>
          <w:sz w:val="20"/>
          <w:szCs w:val="20"/>
        </w:rPr>
        <w:t>s</w:t>
      </w:r>
      <w:r w:rsidR="0026425F" w:rsidRPr="002B75F4">
        <w:rPr>
          <w:rFonts w:ascii="Times New Roman" w:hAnsi="Times New Roman" w:cs="Times New Roman"/>
          <w:sz w:val="20"/>
          <w:szCs w:val="20"/>
        </w:rPr>
        <w:t xml:space="preserve"> of </w:t>
      </w:r>
      <w:r w:rsidR="00362A0A" w:rsidRPr="002B75F4">
        <w:rPr>
          <w:rFonts w:ascii="Times New Roman" w:hAnsi="Times New Roman" w:cs="Times New Roman"/>
          <w:sz w:val="20"/>
          <w:szCs w:val="20"/>
        </w:rPr>
        <w:t>drug action</w:t>
      </w:r>
      <w:r w:rsidR="0026425F" w:rsidRPr="002B75F4">
        <w:rPr>
          <w:rFonts w:ascii="Times New Roman" w:hAnsi="Times New Roman" w:cs="Times New Roman"/>
          <w:sz w:val="20"/>
          <w:szCs w:val="20"/>
        </w:rPr>
        <w:t xml:space="preserve"> </w:t>
      </w:r>
      <w:r w:rsidR="002A6951" w:rsidRPr="002B75F4">
        <w:rPr>
          <w:rFonts w:ascii="Times New Roman" w:hAnsi="Times New Roman" w:cs="Times New Roman"/>
          <w:sz w:val="20"/>
          <w:szCs w:val="20"/>
        </w:rPr>
        <w:fldChar w:fldCharType="begin" w:fldLock="1"/>
      </w:r>
      <w:r w:rsidR="00833749">
        <w:rPr>
          <w:rFonts w:ascii="Times New Roman" w:hAnsi="Times New Roman" w:cs="Times New Roman"/>
          <w:sz w:val="20"/>
          <w:szCs w:val="20"/>
        </w:rPr>
        <w:instrText>ADDIN CSL_CITATION {"citationItems":[{"id":"ITEM-1","itemData":{"DOI":"10.1002/jnr.21684","ISBN":"1097-4547 (Electronic)\\r0360-4012 (Linking)","ISSN":"03604012","PMID":"18438926","abstract":"Antipsychotic drugs produce acute behavioral effects through antagonism of dopamine and serotonin receptors, and long-term adaptive responses that are not well understood. The goal of the study presented here was to use Caenorhabditis elegans to investigate the molecular mechanism or mechanisms that contribute to adaptive responses produced by antipsychotic drugs. First-generation antipsychotics, trifluoperazine and fluphenazine, and second-generation drugs, clozapine and olanzapine, increased the expression of tryptophan hydroxylase-1::green fluorescent protein (TPH-1::GFP) and serotonin in the ADF neurons of C. elegans. This response was absent or diminished in mutant strains lacking the transient receptor potential vanilloid channel (TRPV; osm-9) or calcium/calmodulin-dependent protein kinase II (CaMKII; unc-43). The role of calcium signaling was further implicated by the finding that a selective antagonist of calmodulin and a calcineurin inhibitor also enhanced TPH-1::GFP expression. The ADF neurons modulate foraging behavior (turns/reversals off food) through serotonin production. We found that short-term exposure to the antipsychotic drugs altered the frequency of turns/reversals off food. This response was mediated through dopamine and serotonin receptors and was abolished in serotonin-deficient mutants (tph-1) and strains lacking the SER-1 and MOD-1 serotonin receptors. Consistent with the increase in serotonin in the ADF neurons induced by the drugs, drug withdrawal after 24-hr treatment was accompanied by a rebound in the number of turns/reversals, which demonstrates behavioral adaptation in serotonergic systems. Characterization of the cellular, molecular, and behavioral adaptations to continuous exposure to antipsychotic drugs may provide insight into the long-term clinical effects of these medications.","author":[{"dropping-particle":"","family":"Donohoe","given":"Dallas R.","non-dropping-particle":"","parse-names":false,"suffix":""},{"dropping-particle":"","family":"Phan","given":"Thang","non-dropping-particle":"","parse-names":false,"suffix":""},{"dropping-particle":"","family":"Weeks","given":"Kathrine","non-dropping-particle":"","parse-names":false,"suffix":""},{"dropping-particle":"","family":"Admodt","given":"Eric J.","non-dropping-particle":"","parse-names":false,"suffix":""},{"dropping-particle":"","family":"Dwyer","given":"Donard S.","non-dropping-particle":"","parse-names":false,"suffix":""}],"container-title":"Journal of Neuroscience Research","id":"ITEM-1","issue":"11","issued":{"date-parts":[["2008"]]},"page":"2553-2563","title":"Antipsychotic drugs up-regulate tryptophan hydroxylase in ADF neurons of Caenorhabditis elegans: Role of calcium-calmodulin-dependent protein kinase II and transient receptor potential vanilloid channel","type":"article-journal","volume":"86"},"uris":["http://www.mendeley.com/documents/?uuid=7e538d7c-4bdc-4f46-8a36-d4a1eaf1050f"]},{"id":"ITEM-2","itemData":{"PMID":"16055946","abstract":"Second-generation antipsychotic drugs, olanzapine, quetiapine, and clozapine, were found to enhance neurite outgrowth induced by nerve growth factor (NGF) in PC12 cells. These drugs increased the number of cells bearing neurites, the length of primary neurites, and the size of the cell body of NGF-differentiated PC12 cells. In addition, the drugs induced sprouting of neurite-like processes in PC12 cells in the absence of NGF. Olanzapine, quetiapine, and clozapine enhanced the phosphorylation of Akt and ERK in combination with NGF, and specific inhibitors of these pathways attenuated these effects. Pretreatment of cells overnight with pertussis toxin had no effect on NGF-induced differentiation but significantly decreased the effects of the antipsychotic drugs on neurite outgrowth, suggesting that Gi/Go-coupled receptors are involved in the response to drug. A better understanding of the mechanisms underlying the effects of the second-generation drugs might suggest new therapeutic targets for enhancement of neurite outgrowth.","author":[{"dropping-particle":"","family":"Lu","given":"X H","non-dropping-particle":"","parse-names":false,"suffix":""},{"dropping-particle":"","family":"Dwyer","given":"D S","non-dropping-particle":"","parse-names":false,"suffix":""}],"container-title":"Journal of Molecular Neuroscience","id":"ITEM-2","issue":"1","issued":{"date-parts":[["2005"]]},"note":"0895-8696 (Print)\n0895-8696 (Linking)\nJournal Article\nResearch Support, N.I.H., Extramural\nResearch Support, Non-U.S. Gov't\nResearch Support, U.S. Gov't, P.H.S.","page":"43-64","title":"Second-generation antipsychotic drugs, olanzapine, quetiapine, and clozapine enhance neurite outgrowth in PC12 cells via PI3K/AKT, ERK, and pertussis toxin-sensitive pathways","type":"article-journal","volume":"27"},"uris":["http://www.mendeley.com/documents/?uuid=55b33a9d-2888-477e-994b-2dca5aec7a30"]}],"mendeley":{"formattedCitation":"[11, 12]","plainTextFormattedCitation":"[11, 12]","previouslyFormattedCitation":"[11, 12]"},"properties":{"noteIndex":0},"schema":"https://github.com/citation-style-language/schema/raw/master/csl-citation.json"}</w:instrText>
      </w:r>
      <w:r w:rsidR="002A6951" w:rsidRPr="002B75F4">
        <w:rPr>
          <w:rFonts w:ascii="Times New Roman" w:hAnsi="Times New Roman" w:cs="Times New Roman"/>
          <w:sz w:val="20"/>
          <w:szCs w:val="20"/>
        </w:rPr>
        <w:fldChar w:fldCharType="separate"/>
      </w:r>
      <w:r w:rsidR="00D27980" w:rsidRPr="00D27980">
        <w:rPr>
          <w:rFonts w:ascii="Times New Roman" w:hAnsi="Times New Roman" w:cs="Times New Roman"/>
          <w:noProof/>
          <w:sz w:val="20"/>
          <w:szCs w:val="20"/>
        </w:rPr>
        <w:t>[11, 12]</w:t>
      </w:r>
      <w:r w:rsidR="002A6951" w:rsidRPr="002B75F4">
        <w:rPr>
          <w:rFonts w:ascii="Times New Roman" w:hAnsi="Times New Roman" w:cs="Times New Roman"/>
          <w:sz w:val="20"/>
          <w:szCs w:val="20"/>
        </w:rPr>
        <w:fldChar w:fldCharType="end"/>
      </w:r>
      <w:r w:rsidR="006F6FB1" w:rsidRPr="002B75F4">
        <w:rPr>
          <w:rFonts w:ascii="Times New Roman" w:hAnsi="Times New Roman" w:cs="Times New Roman"/>
          <w:sz w:val="20"/>
          <w:szCs w:val="20"/>
        </w:rPr>
        <w:t>. T</w:t>
      </w:r>
      <w:r w:rsidR="0026425F" w:rsidRPr="002B75F4">
        <w:rPr>
          <w:rFonts w:ascii="Times New Roman" w:hAnsi="Times New Roman" w:cs="Times New Roman"/>
          <w:sz w:val="20"/>
          <w:szCs w:val="20"/>
        </w:rPr>
        <w:t>he PC12 cells</w:t>
      </w:r>
      <w:r w:rsidR="00743C74" w:rsidRPr="002B75F4">
        <w:rPr>
          <w:rFonts w:ascii="Times New Roman" w:hAnsi="Times New Roman" w:cs="Times New Roman"/>
          <w:sz w:val="20"/>
          <w:szCs w:val="20"/>
        </w:rPr>
        <w:t xml:space="preserve"> respon</w:t>
      </w:r>
      <w:r w:rsidR="003B6574" w:rsidRPr="002B75F4">
        <w:rPr>
          <w:rFonts w:ascii="Times New Roman" w:hAnsi="Times New Roman" w:cs="Times New Roman"/>
          <w:sz w:val="20"/>
          <w:szCs w:val="20"/>
        </w:rPr>
        <w:t>d</w:t>
      </w:r>
      <w:r w:rsidR="00743C74" w:rsidRPr="002B75F4">
        <w:rPr>
          <w:rFonts w:ascii="Times New Roman" w:hAnsi="Times New Roman" w:cs="Times New Roman"/>
          <w:sz w:val="20"/>
          <w:szCs w:val="20"/>
        </w:rPr>
        <w:t xml:space="preserve"> to the nerve growth factor and are able to</w:t>
      </w:r>
      <w:r w:rsidR="00051CEF" w:rsidRPr="002B75F4">
        <w:rPr>
          <w:rFonts w:ascii="Times New Roman" w:hAnsi="Times New Roman" w:cs="Times New Roman"/>
          <w:sz w:val="20"/>
          <w:szCs w:val="20"/>
        </w:rPr>
        <w:t xml:space="preserve"> </w:t>
      </w:r>
      <w:r w:rsidR="007E5908" w:rsidRPr="002B75F4">
        <w:rPr>
          <w:rFonts w:ascii="Times New Roman" w:hAnsi="Times New Roman" w:cs="Times New Roman"/>
          <w:sz w:val="20"/>
          <w:szCs w:val="20"/>
        </w:rPr>
        <w:t>synthetize</w:t>
      </w:r>
      <w:r w:rsidR="00051CEF" w:rsidRPr="002B75F4">
        <w:rPr>
          <w:rFonts w:ascii="Times New Roman" w:hAnsi="Times New Roman" w:cs="Times New Roman"/>
          <w:sz w:val="20"/>
          <w:szCs w:val="20"/>
        </w:rPr>
        <w:t xml:space="preserve"> and store </w:t>
      </w:r>
      <w:r w:rsidR="00743C74" w:rsidRPr="002B75F4">
        <w:rPr>
          <w:rFonts w:ascii="Times New Roman" w:hAnsi="Times New Roman" w:cs="Times New Roman"/>
          <w:sz w:val="20"/>
          <w:szCs w:val="20"/>
        </w:rPr>
        <w:t>neurotransmitter</w:t>
      </w:r>
      <w:r w:rsidR="00051CEF" w:rsidRPr="002B75F4">
        <w:rPr>
          <w:rFonts w:ascii="Times New Roman" w:hAnsi="Times New Roman" w:cs="Times New Roman"/>
          <w:sz w:val="20"/>
          <w:szCs w:val="20"/>
        </w:rPr>
        <w:t>s</w:t>
      </w:r>
      <w:r w:rsidR="002A6951" w:rsidRPr="002B75F4">
        <w:rPr>
          <w:rFonts w:ascii="Times New Roman" w:hAnsi="Times New Roman" w:cs="Times New Roman"/>
          <w:sz w:val="20"/>
          <w:szCs w:val="20"/>
        </w:rPr>
        <w:t xml:space="preserve"> </w:t>
      </w:r>
      <w:r w:rsidR="002A6951" w:rsidRPr="002B75F4">
        <w:rPr>
          <w:rFonts w:ascii="Times New Roman" w:hAnsi="Times New Roman" w:cs="Times New Roman"/>
          <w:sz w:val="20"/>
          <w:szCs w:val="20"/>
        </w:rPr>
        <w:fldChar w:fldCharType="begin" w:fldLock="1"/>
      </w:r>
      <w:r w:rsidR="00833749">
        <w:rPr>
          <w:rFonts w:ascii="Times New Roman" w:hAnsi="Times New Roman" w:cs="Times New Roman"/>
          <w:sz w:val="20"/>
          <w:szCs w:val="20"/>
        </w:rPr>
        <w:instrText>ADDIN CSL_CITATION {"citationItems":[{"id":"ITEM-1","itemData":{"DOI":"10.1073/pnas.73.7.2424","PMID":"1065897","abstract":"A single cell clonal line which responds reversibly to nerve growth factor (NGF) has been established from a transplantable rat adrenal pheochromocytoma. This line, designated PC12, has a homogeneous and near-diploid chromosome number of 40. By 1 week's exposure to NGF, PC12 cells cease to multiply and begin to extend branching varicose processes similar to those produced by sympathetic neurons in primary cell culture. By several weeks of exposure to NGF, the PC12 processes reach 500-1000 mum in length. Removal of NGF is followed by degeneration of processes within 24 hr and by resumption of cell multiplication within 72 hr. PC12 cells grown with or without NGF contain dense core chromaffin-like granules up to 350 nm in diameter. The NGF-treated cells also contain small vesicles which accumulate in process varicosities and endings. PC12 cells synthesize and store the catecholamine neurotransmitters dopamine and norepinephrine. The levels (per mg of protein) of catecholamines and of the their synthetic enzymes in PC12 cells are comparable to or higher than those found in rat adrenals. NGF-treatment of PC12 cells results in no change in the levels of catecholamines or of their synthetic enzymes when expressed on a per cell basis, but does result in a 4- to 6-fold decrease in levels when expressed on a per mg of protein basis. PC12 cells do not synthesize epinephrine and cannot be induced to do so by treatment with dexamethasone. The PC12 cell line should be a useful model system for neurobiological and neurochemical studies.","author":[{"dropping-particle":"","family":"Greene","given":"L A","non-dropping-particle":"","parse-names":false,"suffix":""},{"dropping-particle":"","family":"Tischler","given":"A S","non-dropping-particle":"","parse-names":false,"suffix":""}],"container-title":"Proceedings of the National Academy of Sciences of the United States of America","id":"ITEM-1","issue":"7","issued":{"date-parts":[["1976"]]},"note":"0027-8424 (Print)\n0027-8424 (Linking)\nJournal Article\nResearch Support, U.S. Gov't, P.H.S.","page":"2424-2428","title":"Establishment of a noradrenergic clonal line of rat adrenal pheochromocytoma cells which respond to nerve growth factor","type":"article-journal","volume":"73"},"uris":["http://www.mendeley.com/documents/?uuid=1605032b-05eb-4533-860b-e4235e1d0f53"]}],"mendeley":{"formattedCitation":"[13]","plainTextFormattedCitation":"[13]","previouslyFormattedCitation":"[13]"},"properties":{"noteIndex":0},"schema":"https://github.com/citation-style-language/schema/raw/master/csl-citation.json"}</w:instrText>
      </w:r>
      <w:r w:rsidR="002A6951" w:rsidRPr="002B75F4">
        <w:rPr>
          <w:rFonts w:ascii="Times New Roman" w:hAnsi="Times New Roman" w:cs="Times New Roman"/>
          <w:sz w:val="20"/>
          <w:szCs w:val="20"/>
        </w:rPr>
        <w:fldChar w:fldCharType="separate"/>
      </w:r>
      <w:r w:rsidR="00D27980" w:rsidRPr="00D27980">
        <w:rPr>
          <w:rFonts w:ascii="Times New Roman" w:hAnsi="Times New Roman" w:cs="Times New Roman"/>
          <w:noProof/>
          <w:sz w:val="20"/>
          <w:szCs w:val="20"/>
        </w:rPr>
        <w:t>[13]</w:t>
      </w:r>
      <w:r w:rsidR="002A6951" w:rsidRPr="002B75F4">
        <w:rPr>
          <w:rFonts w:ascii="Times New Roman" w:hAnsi="Times New Roman" w:cs="Times New Roman"/>
          <w:sz w:val="20"/>
          <w:szCs w:val="20"/>
        </w:rPr>
        <w:fldChar w:fldCharType="end"/>
      </w:r>
      <w:r w:rsidR="005B3602" w:rsidRPr="002B75F4">
        <w:rPr>
          <w:rFonts w:ascii="Times New Roman" w:hAnsi="Times New Roman" w:cs="Times New Roman"/>
          <w:sz w:val="20"/>
          <w:szCs w:val="20"/>
        </w:rPr>
        <w:t>.</w:t>
      </w:r>
      <w:r w:rsidR="00743C74" w:rsidRPr="002B75F4">
        <w:rPr>
          <w:rFonts w:ascii="Times New Roman" w:hAnsi="Times New Roman" w:cs="Times New Roman"/>
          <w:sz w:val="20"/>
          <w:szCs w:val="20"/>
        </w:rPr>
        <w:t xml:space="preserve"> </w:t>
      </w:r>
      <w:r w:rsidR="004C2C41" w:rsidRPr="002B75F4">
        <w:rPr>
          <w:rFonts w:ascii="Times New Roman" w:hAnsi="Times New Roman" w:cs="Times New Roman"/>
          <w:sz w:val="20"/>
          <w:szCs w:val="20"/>
        </w:rPr>
        <w:t xml:space="preserve">The choice of </w:t>
      </w:r>
      <w:r w:rsidR="00887E0C">
        <w:rPr>
          <w:rFonts w:ascii="Times New Roman" w:hAnsi="Times New Roman" w:cs="Times New Roman"/>
          <w:sz w:val="20"/>
          <w:szCs w:val="20"/>
        </w:rPr>
        <w:t>PC12</w:t>
      </w:r>
      <w:r w:rsidR="004C2C41" w:rsidRPr="002B75F4">
        <w:rPr>
          <w:rFonts w:ascii="Times New Roman" w:hAnsi="Times New Roman" w:cs="Times New Roman"/>
          <w:sz w:val="20"/>
          <w:szCs w:val="20"/>
        </w:rPr>
        <w:t xml:space="preserve"> cells was </w:t>
      </w:r>
      <w:r w:rsidR="00743C74" w:rsidRPr="002B75F4">
        <w:rPr>
          <w:rFonts w:ascii="Times New Roman" w:hAnsi="Times New Roman" w:cs="Times New Roman"/>
          <w:sz w:val="20"/>
          <w:szCs w:val="20"/>
        </w:rPr>
        <w:t xml:space="preserve">also </w:t>
      </w:r>
      <w:r w:rsidR="004C2C41" w:rsidRPr="002B75F4">
        <w:rPr>
          <w:rFonts w:ascii="Times New Roman" w:hAnsi="Times New Roman" w:cs="Times New Roman"/>
          <w:sz w:val="20"/>
          <w:szCs w:val="20"/>
        </w:rPr>
        <w:t>dictated by the presence of</w:t>
      </w:r>
      <w:r w:rsidR="0000233B" w:rsidRPr="002B75F4">
        <w:rPr>
          <w:rFonts w:ascii="Times New Roman" w:hAnsi="Times New Roman" w:cs="Times New Roman"/>
          <w:sz w:val="20"/>
          <w:szCs w:val="20"/>
        </w:rPr>
        <w:t xml:space="preserve"> </w:t>
      </w:r>
      <w:r w:rsidR="004C2C41" w:rsidRPr="002B75F4">
        <w:rPr>
          <w:rFonts w:ascii="Times New Roman" w:hAnsi="Times New Roman" w:cs="Times New Roman"/>
          <w:sz w:val="20"/>
          <w:szCs w:val="20"/>
        </w:rPr>
        <w:t>antipsychotic</w:t>
      </w:r>
      <w:r w:rsidR="00743C74" w:rsidRPr="002B75F4">
        <w:rPr>
          <w:rFonts w:ascii="Times New Roman" w:hAnsi="Times New Roman" w:cs="Times New Roman"/>
          <w:sz w:val="20"/>
          <w:szCs w:val="20"/>
        </w:rPr>
        <w:t xml:space="preserve"> receptors</w:t>
      </w:r>
      <w:r w:rsidR="004C2C41" w:rsidRPr="002B75F4">
        <w:rPr>
          <w:rFonts w:ascii="Times New Roman" w:hAnsi="Times New Roman" w:cs="Times New Roman"/>
          <w:sz w:val="20"/>
          <w:szCs w:val="20"/>
        </w:rPr>
        <w:t>: D1, D2, D4, 5HT2A, 5HT3, M1, M4, M5</w:t>
      </w:r>
      <w:r w:rsidR="002A6951" w:rsidRPr="002B75F4">
        <w:rPr>
          <w:rFonts w:ascii="Times New Roman" w:hAnsi="Times New Roman" w:cs="Times New Roman"/>
          <w:sz w:val="20"/>
          <w:szCs w:val="20"/>
        </w:rPr>
        <w:t xml:space="preserve"> </w:t>
      </w:r>
      <w:r w:rsidR="002A6951"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{"citationItems":[{"id":"ITEM-1","itemData":{"DOI":"10.1152/ajpcell.1997.273.4.C1143","ISSN":"0363-6143","PMID":"9357757","abstract":"PC-12 cells depolarize during hypoxia and release dopamine. The hypoxia-induced depolarization is due to inhibition of an O2-sensitive K+ current. The role of dopamine released during hypoxia is uncertain, but it could act as an autocrine to modulate membrane conductance during hypoxia. The current study was undertaken to investigate this possibility. Reverse transcription-polymerase chain reaction and sequence analysis revealed that the D2 isoform of the dopamine receptor is expressed in rat PC-12 cells. Exogenously applied dopamine and the D2 agonist quinpirole elicited inhibition of a voltage-dependent K+ current (I(K)) that was prevented by sulpiride, a D2 receptor antagonist. Dopamine and quinpirole applied during hypoxia potentiated the inhibitory effect of hypoxia on I(K). We also found that quinpirole caused reversible inhibition of a voltage-dependent Ca2+ current (I(Ca)) and attenuation of the increase in intracellular free Ca2+ during hypoxia. Our results indicate that dopamine released from PC-12 cells during hypoxia acts via a D2 receptor to \"autoregulate\" I(K) and I(Ca).","author":[{"dropping-particle":"","family":"Zhu","given":"Wylie H","non-dropping-particle":"","parse-names":false,"suffix":""},{"dropping-particle":"","family":"Conforti","given":"Laura","non-dropping-particle":"","parse-names":false,"suffix":""},{"dropping-particle":"","family":"Millhorn","given":"David E","non-dropping-particle":"","parse-names":false,"suffix":""}],"container-title":"American journal of physiology. Cell Physiology","id":"ITEM-1","issue":"4","issued":{"date-parts":[["1997","10"]]},"note":"From Duplicate 1 (Expression of dopamine D2 receptor in PC-12 cells and regulation of membrane conductances by dopamine - Zhu, W H; Conforti, L; Millhorn, D E)\n\nFrom Duplicate 1 (Expression of dopamine D2 receptor in PC-12 cells and regulation of membrane conductances by dopamine - Zhu, W H; Conforti, L; Millhorn, D E)\n\n0002-9513 (Print)\n0002-9513 (Linking)\nJournal Article\nResearch Support, U.S. Gov't, P.H.S.","page":"C1143-C1150","title":"Expression of dopamine D 2 receptor in PC-12 cells and regulation of membrane conductances by dopamine","type":"article-journal","volume":"273"},"uris":["http://www.mendeley.com/documents/?uuid=2d6ee33c-f63f-4382-8711-277c3ba2ace9"]},{"id":"ITEM-2","itemData":{"DOI":"10.1016/S0006-8993(00)02355-6","PMID":"10865062","abstract":"In utero cocaine exposure can adversely affect CNS development. Previous studies showed that cocaine inhibits neuronal differentiation in a dose-dependent fashion in nerve growth factor (NGF)-stimulated PC12 cells. Cocaine binds with high affinity to several neurotransmitter transporters, resulting in elevated neurotransmitter levels in nerve endings. To determine if cocaine inhibits neurite outgrowth through the effects of these neurotransmitters, we applied dopamine, norepinephrine, serotonin, and acetylcholine to NGF-induced PC12 cells. Dopamine was the only neurotransmitter to inhibit neurite outgrowth significantly in a dose-dependent pattern without affecting cell viability. Norepinephrine and acetylcholine did not affect neurite outgrowth, while serotonin enhanced it. Furthermore, GBR 12909, a potent dopamine transporter (DAT) inhibitor, yielded similar effects. We then showed PC12 cells express D(1) and D(2) receptors and DAT proteins. Dopamine uptake measured over time was significantly blocked by cocaine and GBR 12909 which may result in elevated extracellular dopamine. The role of dopamine receptors in PC12 differentiation was further examined by using D(1) and D(2) specific receptor agonists. Only the D(1) agonist, SKF-38393, had a significant dose-dependent inhibitory effect. In addition, a D(1) antagonist produced significant recovery of neurite outgrowth in cocaine-treated cells. These findings suggest that cocaine inhibitory effects on neuronal differentiation are mediated through its binding to the dopamine transporter, resulting in increased dopamine level in the synapses. Subsequently, up regulation of D(1) receptors alters NGF signaling pathways.","author":[{"dropping-particle":"","family":"Zachor","given":"D A","non-dropping-particle":"","parse-names":false,"suffix":""},{"dropping-particle":"","family":"Moore","given":"J F","non-dropping-particle":"","parse-names":false,"suffix":""},{"dropping-particle":"","family":"Brezausek","given":"C","non-dropping-particle":"","parse-names":false,"suffix":""},{"dropping-particle":"","family":"Theibert","given":"A","non-dropping-particle":"","parse-names":false,"suffix":""},{"dropping-particle":"","family":"Percy","given":"A K","non-dropping-particle":"","parse-names":false,"suffix":""}],"container-title":"Brain Res","id":"ITEM-2","issue":"1-2","issued":{"date-parts":[["2000"]]},"note":"0006-8993 (Print)\n0006-8993 (Linking)\nJournal Article\nResearch Support, Non-U.S. Gov't","page":"85-97","title":"Cocaine inhibits NGF-induced PC12 cells differentiation through D(1)-type dopamine receptors","type":"article-journal","volume":"869"},"uris":["http://www.mendeley.com/documents/?uuid=bb9ca494-76f2-4619-a136-02db9db31575"]},{"id":"ITEM-3","itemData":{"DOI":"10.1523/JNEUROSCI.18-15-05575.1998","ISSN":"0270-6474","PMID":"9671649","abstract":"D2-like dopamine autoreceptors regulate dopamine release and are implicated in important actions of antipsychotic drugs and rewarding behaviors. To directly observe the effects of D2 autoreceptors on exocytic neurotransmitter release, we measured quantal release of dopamine from pheochromocytoma PC12 cells that express D2 and D4 autoreceptors. High potassium-evoked secretion in PC12 cells produced a unimodal population of quantal sizes. We found that exposures to the D2-like agonist quinpirole that inhibited tyrosine hydroxylase activity by approximately 50% also reduced quantal size by approximately 50%. The reduced quantal size was blocked by the D2 antagonist sulpiride and reversed by L-DOPA. Quinpirole also decreased the frequency of stimulation-evoked quantal release. Together, these findings indicate effects on quantal neurotransmission by D2-like dopamine autoreceptors previously distinguished as synthesis-modulating autoreceptors that regulate tyrosine hydroxylase activity versus impulse-regulating autoreceptors that modulate membrane potential. The results also provide an initial demonstration of a receptor-mediated mechanism that alters quantal size.","author":[{"dropping-particle":"","family":"Pothos","given":"Emmanuel N","non-dropping-particle":"","parse-names":false,"suffix":""},{"dropping-particle":"","family":"Przedborski","given":"Serge","non-dropping-particle":"","parse-names":false,"suffix":""},{"dropping-particle":"","family":"Davila","given":"Viviana","non-dropping-particle":"","parse-names":false,"suffix":""},{"dropping-particle":"","family":"Schmitz","given":"Yvonne","non-dropping-particle":"","parse-names":false,"suffix":""},{"dropping-particle":"","family":"Sulzer","given":"David","non-dropping-particle":"","parse-names":false,"suffix":""}],"container-title":"The Journal of Neuroscience","id":"ITEM-3","issue":"15","issued":{"date-parts":[["1998","8","1"]]},"note":"0270-6474 (Print)\n0270-6474 (Linking)\nJournal Article\nResearch Support, Non-U.S. Gov't\nResearch Support, U.S. Gov't, P.H.S.","page":"5575-5585","title":"D2-Like Dopamine Autoreceptor Activation Reduces Quantal Size in PC12 Cells","type":"article-journal","volume":"18"},"uris":["http://www.mendeley.com/documents/?uuid=96038b2a-7754-41a9-a232-31cfc782b96e"]},{"id":"ITEM-4","itemData":{"DOI":"10.1124/jpet.102.038083","PMID":"12388661","abstract":"5-Hydroxytryptamine (5-HT)(2A) receptors have been implicated to play a role in both the treatment and pathophysiology of a number of psychiatric disorders. Therefore, the coupling of this receptor to signals, such as extracellular signal-regulated kinase (ERK), that elicit long-term neuronal changes may be relevant. In the present study we examined the coupling of the G(q)-coupled receptor to ERK in PC12 cells, a cell line commonly used as a neuronal model system. Activation of ERK occurred through a pathway different than the protein kinase C-dependent pathways described previously in studies of non-neuronal cells. Activation of ERK, in PC12 cells, was inhibited by both chelation of extracellular Ca(2+) and by depletion of intracellular Ca(2+) stores. Surprisingly, activation was not inhibited, but actually potentiated, by a variety of protein kinase C inhibitors covering all known protein kinase C isoforms. In contrast, the coupling of receptor to activation of ERK was found to be sensitive to N-(6-aminohexyl)-5-chloro-1-naphthalenesulfonamide hydrochloride (W7) and N-(4-aminobutyl)-5-chloro-1-naphthalenesulfonamide (W13), inhibitors of calmodulin, but not to 1-(N,O-bis[5-isoquinolinesulfonyl]-N-methyl-L-tyrosyl)-4-phenylpiperazine (KN62) and 2-[N-(2-hydroxyethyl)]-N-4-methoxybenzenesulfonyl)]amino-N-(4-chlorocinnamyl)-N-m ethylbenzylamine) (KN93), inhibitors of calmodulin-dependent protein kinase. Additionally, the general tyrosine kinase inhibitor genistein, as well as the Src inhibitor PP1 and the epidermal growth factor receptor kinase inhibitor 4-(3-chloroanilino)-6,7-dimethoxyquinazoline (AG 1478), inhibited receptor-mediated activation of ERK, suggesting a role for tyrosine kinases. In fact, 5-HT was found to stimulate tyrosine phosphorylation of a number of proteins, and this phosphorylation was inhibited by W7. 5-HT(2A) receptor-activation of ERK through a protein kinase C-independent pathway requiring Ca(2+)/calmodulin/tyrosine kinases represents a pathway distinct from those described in studies of non-neuronal cells.","author":[{"dropping-particle":"","family":"Quinn","given":"J C","non-dropping-particle":"","parse-names":false,"suffix":""},{"dropping-particle":"","family":"Johnson-Farley","given":"N N","non-dropping-particle":"","parse-names":false,"suffix":""},{"dropping-particle":"","family":"Yoon","given":"J","non-dropping-particle":"","parse-names":false,"suffix":""},{"dropping-particle":"","family":"Cowen","given":"D S","non-dropping-particle":"","parse-names":false,"suffix":""}],"container-title":"Journal of Pharmacology and Experimental Therapeutics","id":"ITEM-4","issue":"2","issued":{"date-parts":[["2002"]]},"note":"0022-3565 (Print)\n0022-3565 (Linking)\nJournal Article\nResearch Support, U.S. Gov't, P.H.S.","page":"746-752","title":"Activation of extracellular-regulated kinase by 5-hydroxytryptamine(2A) receptors in PC12 cells is protein kinase C-independent and requires calmodulin and tyrosine kinases","type":"article-journal","volume":"303"},"uris":["http://www.mendeley.com/documents/?uuid=fb53b002-e494-4d6d-b5d9-ee4df3168f9c"]},{"id":"ITEM-5","itemData":{"DOI":"10.1046/j.1471-4159.2000.0750487.x","PMID":"10899923","abstract":"Muscarinic acetylcholine receptors (mAChRs) activate many downstream signaling pathways, some of which can lead to mitogen-activated protein kinase (MAPK) phosphorylation and activation. MAPKs play roles in regulating cell growth, differentiation, and synaptic plasticity. Here, the activation of MAPK was examined in PC12 cells endogenously expressing mAChRs. Western blot analysis using a phosphospecific MAPK antibody revealed a dose-dependent and atropine-sensitive increase in MAPK phosphorylation in cells stimulated with carbachol (CCh). The maximal response occurred after 5 min and was rapidly reduced to baseline. To investigate the receptors responsible for CCh activation of MAPK in PC12 cells, the mAChR subtypes present were determined using RT-PCR and immunoprecipitation. RT-PCR was used to amplify fragments of the appropriate sizes for m1, m4, and m5, and the identities of the bands were confirmed with restriction digests. Immunoprecipitation using subtype-specific antibodies showed that approximately 95% of the expressed receptors were m4, whereas the remaining approximately 5% were m1 and m5. A highly specific m1 toxin completely blocked MAPK phosphorylation in response to CCh stimulation. The mAChR-induced MAPK activation was abolished by protein kinase C down-regulation and partially inhibited by pertussis toxin. Although m1 represents a small proportion of the total mAChR population, pharmacological evidence suggests that m1 is responsible for MAPK activation in PC12 cells.","author":[{"dropping-particle":"","family":"Berkeley","given":"J L","non-dropping-particle":"","parse-names":false,"suffix":""},{"dropping-particle":"","family":"Levey","given":"A I","non-dropping-particle":"","parse-names":false,"suffix":""}],"container-title":"Journal of Neurochemistrym","id":"ITEM-5","issue":"2","issued":{"date-parts":[["2000"]]},"note":"0022-3042 (Print)\n0022-3042 (Linking)\nJournal Article\nResearch Support, Non-U.S. Gov't","page":"487-493","title":"Muscarinic activation of mitogen-activated protein kinase in PC12 cells","type":"article-journal","volume":"75"},"uris":["http://www.mendeley.com/documents/?uuid=378b8672-3dc4-424b-b7b1-e792f1ea6040"]}],"mendeley":{"formattedCitation":"[14–18]","plainTextFormattedCitation":"[14–18]","previouslyFormattedCitation":"[14–18]"},"properties":{"noteIndex":0},"schema":"https://github.com/citation-style-language/schema/raw/master/csl-citation.json"}</w:instrText>
      </w:r>
      <w:r w:rsidR="002A6951" w:rsidRPr="002B75F4">
        <w:rPr>
          <w:rFonts w:ascii="Times New Roman" w:hAnsi="Times New Roman" w:cs="Times New Roman"/>
          <w:sz w:val="20"/>
          <w:szCs w:val="20"/>
        </w:rPr>
        <w:fldChar w:fldCharType="separate"/>
      </w:r>
      <w:r w:rsidR="00D27980" w:rsidRPr="00D27980">
        <w:rPr>
          <w:rFonts w:ascii="Times New Roman" w:hAnsi="Times New Roman" w:cs="Times New Roman"/>
          <w:noProof/>
          <w:sz w:val="20"/>
          <w:szCs w:val="20"/>
        </w:rPr>
        <w:t>[14–18]</w:t>
      </w:r>
      <w:r w:rsidR="002A6951" w:rsidRPr="002B75F4">
        <w:rPr>
          <w:rFonts w:ascii="Times New Roman" w:hAnsi="Times New Roman" w:cs="Times New Roman"/>
          <w:sz w:val="20"/>
          <w:szCs w:val="20"/>
        </w:rPr>
        <w:fldChar w:fldCharType="end"/>
      </w:r>
      <w:r w:rsidR="002A6951" w:rsidRPr="002B75F4">
        <w:rPr>
          <w:rFonts w:ascii="Times New Roman" w:hAnsi="Times New Roman" w:cs="Times New Roman"/>
          <w:sz w:val="20"/>
          <w:szCs w:val="20"/>
        </w:rPr>
        <w:t>.</w:t>
      </w:r>
      <w:r w:rsidR="004C2C41" w:rsidRPr="002B75F4">
        <w:rPr>
          <w:rFonts w:ascii="Times New Roman" w:hAnsi="Times New Roman" w:cs="Times New Roman"/>
          <w:sz w:val="20"/>
          <w:szCs w:val="20"/>
        </w:rPr>
        <w:t xml:space="preserve"> </w:t>
      </w:r>
    </w:p>
    <w:p w14:paraId="47490952" w14:textId="77777777" w:rsidR="00FB2E52" w:rsidRPr="002B75F4" w:rsidRDefault="00FB2E52" w:rsidP="00FB2E52">
      <w:pPr>
        <w:spacing w:after="0"/>
        <w:ind w:firstLine="720"/>
        <w:jc w:val="both"/>
        <w:rPr>
          <w:rFonts w:ascii="Times New Roman" w:hAnsi="Times New Roman" w:cs="Times New Roman"/>
          <w:sz w:val="20"/>
          <w:szCs w:val="20"/>
        </w:rPr>
      </w:pPr>
      <w:bookmarkStart w:id="13" w:name="_Hlk35342312"/>
      <w:r w:rsidRPr="002B75F4">
        <w:rPr>
          <w:rFonts w:ascii="Times New Roman" w:hAnsi="Times New Roman" w:cs="Times New Roman"/>
          <w:sz w:val="20"/>
          <w:szCs w:val="20"/>
        </w:rPr>
        <w:t xml:space="preserve">Therefore, in the presented study, we investigated the alterations in the protein profile of PC12 cells induced by clozapine, </w:t>
      </w:r>
      <w:r>
        <w:rPr>
          <w:rFonts w:ascii="Times New Roman" w:hAnsi="Times New Roman" w:cs="Times New Roman"/>
          <w:sz w:val="20"/>
          <w:szCs w:val="20"/>
        </w:rPr>
        <w:t>risperidone,</w:t>
      </w:r>
      <w:r w:rsidRPr="002B75F4">
        <w:rPr>
          <w:rFonts w:ascii="Times New Roman" w:hAnsi="Times New Roman" w:cs="Times New Roman"/>
          <w:sz w:val="20"/>
          <w:szCs w:val="20"/>
        </w:rPr>
        <w:t xml:space="preserve"> and haloperidol </w:t>
      </w:r>
      <w:bookmarkEnd w:id="13"/>
      <w:r w:rsidRPr="002B75F4">
        <w:rPr>
          <w:rFonts w:ascii="Times New Roman" w:hAnsi="Times New Roman" w:cs="Times New Roman"/>
          <w:sz w:val="20"/>
          <w:szCs w:val="20"/>
        </w:rPr>
        <w:t xml:space="preserve">to provide insights into further stages of </w:t>
      </w:r>
      <w:r>
        <w:rPr>
          <w:rFonts w:ascii="Times New Roman" w:hAnsi="Times New Roman" w:cs="Times New Roman"/>
          <w:sz w:val="20"/>
          <w:szCs w:val="20"/>
        </w:rPr>
        <w:t>signal</w:t>
      </w:r>
      <w:r w:rsidRPr="002B75F4">
        <w:rPr>
          <w:rFonts w:ascii="Times New Roman" w:hAnsi="Times New Roman" w:cs="Times New Roman"/>
          <w:sz w:val="20"/>
          <w:szCs w:val="20"/>
        </w:rPr>
        <w:t xml:space="preserve"> transmission for antipsychotics. Distinguishing </w:t>
      </w:r>
      <w:r>
        <w:rPr>
          <w:rFonts w:ascii="Times New Roman" w:hAnsi="Times New Roman" w:cs="Times New Roman"/>
          <w:sz w:val="20"/>
          <w:szCs w:val="20"/>
        </w:rPr>
        <w:t>the crucial</w:t>
      </w:r>
      <w:r w:rsidRPr="002B75F4">
        <w:rPr>
          <w:rFonts w:ascii="Times New Roman" w:hAnsi="Times New Roman" w:cs="Times New Roman"/>
          <w:sz w:val="20"/>
          <w:szCs w:val="20"/>
        </w:rPr>
        <w:t xml:space="preserve"> pathways underlying antipsychotics’ activity may contribute to developing novel medications with greater efficacy and improved tolerability.</w:t>
      </w:r>
    </w:p>
    <w:p w14:paraId="0A358600" w14:textId="7F63CBF2" w:rsidR="001C4A49" w:rsidRPr="002B75F4" w:rsidRDefault="00685F51" w:rsidP="001C4A49">
      <w:pPr>
        <w:shd w:val="clear" w:color="auto" w:fill="FFFFFF" w:themeFill="background1"/>
        <w:spacing w:after="0"/>
        <w:ind w:firstLine="708"/>
        <w:jc w:val="both"/>
        <w:rPr>
          <w:rFonts w:ascii="Times New Roman" w:hAnsi="Times New Roman" w:cs="Times New Roman"/>
          <w:b/>
          <w:sz w:val="20"/>
          <w:szCs w:val="20"/>
        </w:rPr>
      </w:pPr>
      <w:r w:rsidRPr="002B75F4">
        <w:rPr>
          <w:rFonts w:ascii="Times New Roman" w:hAnsi="Times New Roman" w:cs="Times New Roman"/>
          <w:sz w:val="20"/>
          <w:szCs w:val="20"/>
        </w:rPr>
        <w:t>Quantitative proteomics w</w:t>
      </w:r>
      <w:r w:rsidR="00A42475" w:rsidRPr="002B75F4">
        <w:rPr>
          <w:rFonts w:ascii="Times New Roman" w:hAnsi="Times New Roman" w:cs="Times New Roman"/>
          <w:sz w:val="20"/>
          <w:szCs w:val="20"/>
        </w:rPr>
        <w:t>as</w:t>
      </w:r>
      <w:r w:rsidRPr="002B75F4">
        <w:rPr>
          <w:rFonts w:ascii="Times New Roman" w:hAnsi="Times New Roman" w:cs="Times New Roman"/>
          <w:sz w:val="20"/>
          <w:szCs w:val="20"/>
        </w:rPr>
        <w:t xml:space="preserve"> carried out using two approaches:</w:t>
      </w:r>
      <w:r w:rsidR="007E6114" w:rsidRPr="002B75F4">
        <w:rPr>
          <w:rFonts w:ascii="Times New Roman" w:hAnsi="Times New Roman" w:cs="Times New Roman"/>
          <w:sz w:val="20"/>
          <w:szCs w:val="20"/>
        </w:rPr>
        <w:t xml:space="preserve"> iTRAQ-based and 2D-DIGE. </w:t>
      </w:r>
      <w:r w:rsidR="007F1B54" w:rsidRPr="002B75F4">
        <w:rPr>
          <w:rStyle w:val="hps"/>
          <w:rFonts w:ascii="Times New Roman" w:hAnsi="Times New Roman" w:cs="Times New Roman"/>
          <w:sz w:val="20"/>
          <w:szCs w:val="20"/>
        </w:rPr>
        <w:t>The</w:t>
      </w:r>
      <w:r w:rsidR="001E7DAD" w:rsidRPr="002B75F4">
        <w:rPr>
          <w:rStyle w:val="hps"/>
          <w:rFonts w:ascii="Times New Roman" w:hAnsi="Times New Roman" w:cs="Times New Roman"/>
          <w:sz w:val="20"/>
          <w:szCs w:val="20"/>
        </w:rPr>
        <w:t xml:space="preserve"> </w:t>
      </w:r>
      <w:r w:rsidRPr="002B75F4">
        <w:rPr>
          <w:rStyle w:val="hps"/>
          <w:rFonts w:ascii="Times New Roman" w:hAnsi="Times New Roman" w:cs="Times New Roman"/>
          <w:sz w:val="20"/>
          <w:szCs w:val="20"/>
        </w:rPr>
        <w:t xml:space="preserve">methods complement each other, allowing to get a </w:t>
      </w:r>
      <w:r w:rsidR="0076044F" w:rsidRPr="002B75F4">
        <w:rPr>
          <w:rStyle w:val="hps"/>
          <w:rFonts w:ascii="Times New Roman" w:hAnsi="Times New Roman" w:cs="Times New Roman"/>
          <w:sz w:val="20"/>
          <w:szCs w:val="20"/>
        </w:rPr>
        <w:t xml:space="preserve">broader </w:t>
      </w:r>
      <w:r w:rsidRPr="002B75F4">
        <w:rPr>
          <w:rStyle w:val="hps"/>
          <w:rFonts w:ascii="Times New Roman" w:hAnsi="Times New Roman" w:cs="Times New Roman"/>
          <w:sz w:val="20"/>
          <w:szCs w:val="20"/>
        </w:rPr>
        <w:t xml:space="preserve">picture of PC12 cells’ proteome. </w:t>
      </w:r>
      <w:bookmarkStart w:id="14" w:name="_Hlk35345038"/>
      <w:r w:rsidR="00887E0C">
        <w:rPr>
          <w:rStyle w:val="hps"/>
          <w:rFonts w:ascii="Times New Roman" w:hAnsi="Times New Roman" w:cs="Times New Roman"/>
          <w:sz w:val="20"/>
          <w:szCs w:val="20"/>
        </w:rPr>
        <w:t>To</w:t>
      </w:r>
      <w:r w:rsidR="00923EF0" w:rsidRPr="002B75F4">
        <w:rPr>
          <w:rStyle w:val="hps"/>
          <w:rFonts w:ascii="Times New Roman" w:hAnsi="Times New Roman" w:cs="Times New Roman"/>
          <w:sz w:val="20"/>
          <w:szCs w:val="20"/>
        </w:rPr>
        <w:t xml:space="preserve"> observe the</w:t>
      </w:r>
      <w:r w:rsidR="00923EF0"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 xml:space="preserve">changes </w:t>
      </w:r>
      <w:r w:rsidR="007E6114" w:rsidRPr="002B75F4">
        <w:rPr>
          <w:rStyle w:val="hps"/>
          <w:rFonts w:ascii="Times New Roman" w:hAnsi="Times New Roman" w:cs="Times New Roman"/>
          <w:sz w:val="20"/>
          <w:szCs w:val="20"/>
        </w:rPr>
        <w:t>at</w:t>
      </w:r>
      <w:r w:rsidR="00923EF0" w:rsidRPr="002B75F4">
        <w:rPr>
          <w:rStyle w:val="hps"/>
          <w:rFonts w:ascii="Times New Roman" w:hAnsi="Times New Roman" w:cs="Times New Roman"/>
          <w:sz w:val="20"/>
          <w:szCs w:val="20"/>
        </w:rPr>
        <w:t xml:space="preserve"> various stages of</w:t>
      </w:r>
      <w:r w:rsidR="00923EF0"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signal transduction</w:t>
      </w:r>
      <w:r w:rsidR="00051CEF" w:rsidRPr="002B75F4">
        <w:rPr>
          <w:rStyle w:val="hps"/>
          <w:rFonts w:ascii="Times New Roman" w:hAnsi="Times New Roman" w:cs="Times New Roman"/>
          <w:sz w:val="20"/>
          <w:szCs w:val="20"/>
        </w:rPr>
        <w:t>,</w:t>
      </w:r>
      <w:r w:rsidR="00923EF0" w:rsidRPr="002B75F4">
        <w:rPr>
          <w:rFonts w:ascii="Times New Roman" w:hAnsi="Times New Roman" w:cs="Times New Roman"/>
          <w:sz w:val="20"/>
          <w:szCs w:val="20"/>
        </w:rPr>
        <w:t xml:space="preserve"> </w:t>
      </w:r>
      <w:r w:rsidR="00051CEF" w:rsidRPr="002B75F4">
        <w:rPr>
          <w:rFonts w:ascii="Times New Roman" w:hAnsi="Times New Roman" w:cs="Times New Roman"/>
          <w:sz w:val="20"/>
          <w:szCs w:val="20"/>
        </w:rPr>
        <w:t xml:space="preserve">the </w:t>
      </w:r>
      <w:r w:rsidR="00923EF0" w:rsidRPr="002B75F4">
        <w:rPr>
          <w:rFonts w:ascii="Times New Roman" w:hAnsi="Times New Roman" w:cs="Times New Roman"/>
          <w:sz w:val="20"/>
          <w:szCs w:val="20"/>
        </w:rPr>
        <w:t>proteomic analysis</w:t>
      </w:r>
      <w:r w:rsidR="0076044F"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was performed at two</w:t>
      </w:r>
      <w:r w:rsidR="00923EF0"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time points (12</w:t>
      </w:r>
      <w:r w:rsidR="00923EF0"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and</w:t>
      </w:r>
      <w:r w:rsidR="00923EF0" w:rsidRPr="002B75F4">
        <w:rPr>
          <w:rFonts w:ascii="Times New Roman" w:hAnsi="Times New Roman" w:cs="Times New Roman"/>
          <w:sz w:val="20"/>
          <w:szCs w:val="20"/>
        </w:rPr>
        <w:t xml:space="preserve"> </w:t>
      </w:r>
      <w:r w:rsidR="00923EF0" w:rsidRPr="002B75F4">
        <w:rPr>
          <w:rStyle w:val="hps"/>
          <w:rFonts w:ascii="Times New Roman" w:hAnsi="Times New Roman" w:cs="Times New Roman"/>
          <w:sz w:val="20"/>
          <w:szCs w:val="20"/>
        </w:rPr>
        <w:t xml:space="preserve">24 h of </w:t>
      </w:r>
      <w:r w:rsidR="00923EF0" w:rsidRPr="002B75F4">
        <w:rPr>
          <w:rStyle w:val="hps"/>
          <w:rFonts w:ascii="Times New Roman" w:hAnsi="Times New Roman" w:cs="Times New Roman"/>
          <w:sz w:val="20"/>
          <w:szCs w:val="20"/>
        </w:rPr>
        <w:lastRenderedPageBreak/>
        <w:t>incubation).</w:t>
      </w:r>
      <w:r w:rsidR="00A7008D" w:rsidRPr="002B75F4">
        <w:rPr>
          <w:rFonts w:ascii="Times New Roman" w:hAnsi="Times New Roman" w:cs="Times New Roman"/>
          <w:sz w:val="20"/>
          <w:szCs w:val="20"/>
        </w:rPr>
        <w:t xml:space="preserve"> </w:t>
      </w:r>
      <w:r w:rsidR="00A2649F" w:rsidRPr="002B75F4">
        <w:rPr>
          <w:rFonts w:ascii="Times New Roman" w:hAnsi="Times New Roman" w:cs="Times New Roman"/>
          <w:sz w:val="20"/>
          <w:szCs w:val="20"/>
        </w:rPr>
        <w:t xml:space="preserve">The Ingenuity Pathway </w:t>
      </w:r>
      <w:r w:rsidR="00AC431C" w:rsidRPr="002B75F4">
        <w:rPr>
          <w:rFonts w:ascii="Times New Roman" w:hAnsi="Times New Roman" w:cs="Times New Roman"/>
          <w:sz w:val="20"/>
          <w:szCs w:val="20"/>
        </w:rPr>
        <w:t>Analysis</w:t>
      </w:r>
      <w:r w:rsidR="00A2649F" w:rsidRPr="002B75F4">
        <w:rPr>
          <w:rFonts w:ascii="Times New Roman" w:hAnsi="Times New Roman" w:cs="Times New Roman"/>
          <w:sz w:val="20"/>
          <w:szCs w:val="20"/>
        </w:rPr>
        <w:t xml:space="preserve"> (IPA) was </w:t>
      </w:r>
      <w:r w:rsidR="00AC431C" w:rsidRPr="002B75F4">
        <w:rPr>
          <w:rFonts w:ascii="Times New Roman" w:hAnsi="Times New Roman" w:cs="Times New Roman"/>
          <w:sz w:val="20"/>
          <w:szCs w:val="20"/>
        </w:rPr>
        <w:t>used to identify protein interaction networks and signaling pathways activated or inhibited under the influence of drug</w:t>
      </w:r>
      <w:r w:rsidR="00B44058" w:rsidRPr="002B75F4">
        <w:rPr>
          <w:rFonts w:ascii="Times New Roman" w:hAnsi="Times New Roman" w:cs="Times New Roman"/>
          <w:sz w:val="20"/>
          <w:szCs w:val="20"/>
        </w:rPr>
        <w:t>s</w:t>
      </w:r>
      <w:r w:rsidR="00AC431C" w:rsidRPr="002B75F4">
        <w:rPr>
          <w:rFonts w:ascii="Times New Roman" w:hAnsi="Times New Roman" w:cs="Times New Roman"/>
          <w:sz w:val="20"/>
          <w:szCs w:val="20"/>
        </w:rPr>
        <w:t>.</w:t>
      </w:r>
      <w:bookmarkEnd w:id="14"/>
    </w:p>
    <w:p w14:paraId="3B5A9DEA" w14:textId="77777777" w:rsidR="001C4A49" w:rsidRPr="002B75F4" w:rsidRDefault="001C4A49" w:rsidP="001C4A49">
      <w:pPr>
        <w:shd w:val="clear" w:color="auto" w:fill="FFFFFF" w:themeFill="background1"/>
        <w:spacing w:after="0"/>
        <w:jc w:val="both"/>
        <w:rPr>
          <w:rFonts w:ascii="Times New Roman" w:hAnsi="Times New Roman" w:cs="Times New Roman"/>
          <w:b/>
          <w:sz w:val="20"/>
          <w:szCs w:val="20"/>
        </w:rPr>
      </w:pPr>
    </w:p>
    <w:p w14:paraId="73624D06" w14:textId="6B15FE54" w:rsidR="00386025" w:rsidRPr="002B75F4" w:rsidRDefault="00357AC7" w:rsidP="001C4A49">
      <w:pPr>
        <w:shd w:val="clear" w:color="auto" w:fill="FFFFFF" w:themeFill="background1"/>
        <w:spacing w:after="0"/>
        <w:jc w:val="both"/>
        <w:rPr>
          <w:rFonts w:ascii="Times New Roman" w:hAnsi="Times New Roman" w:cs="Times New Roman"/>
          <w:b/>
          <w:sz w:val="20"/>
          <w:szCs w:val="20"/>
          <w:lang w:val="en-GB"/>
        </w:rPr>
      </w:pPr>
      <w:r w:rsidRPr="002B75F4">
        <w:rPr>
          <w:rFonts w:ascii="Times New Roman" w:hAnsi="Times New Roman" w:cs="Times New Roman"/>
          <w:b/>
          <w:sz w:val="20"/>
          <w:szCs w:val="20"/>
          <w:lang w:val="en-GB"/>
        </w:rPr>
        <w:t>2 MATERIALS AND METHODS</w:t>
      </w:r>
      <w:r w:rsidR="00106AAB" w:rsidRPr="002B75F4">
        <w:rPr>
          <w:rFonts w:ascii="Times New Roman" w:hAnsi="Times New Roman" w:cs="Times New Roman"/>
          <w:b/>
          <w:sz w:val="20"/>
          <w:szCs w:val="20"/>
          <w:lang w:val="en-GB"/>
        </w:rPr>
        <w:t xml:space="preserve"> </w:t>
      </w:r>
    </w:p>
    <w:p w14:paraId="076BF9B9" w14:textId="4B4DF3F0" w:rsidR="00357AC7" w:rsidRPr="002B75F4" w:rsidRDefault="00357AC7" w:rsidP="009A6F30">
      <w:pPr>
        <w:shd w:val="clear" w:color="auto" w:fill="FFFFFF" w:themeFill="background1"/>
        <w:spacing w:after="0"/>
        <w:jc w:val="both"/>
        <w:rPr>
          <w:rFonts w:ascii="Times New Roman" w:hAnsi="Times New Roman" w:cs="Times New Roman"/>
          <w:b/>
          <w:sz w:val="20"/>
          <w:szCs w:val="20"/>
          <w:lang w:val="en-GB"/>
        </w:rPr>
      </w:pPr>
      <w:bookmarkStart w:id="15" w:name="_Hlk526370645"/>
      <w:r w:rsidRPr="002B75F4">
        <w:rPr>
          <w:rFonts w:ascii="Times New Roman" w:hAnsi="Times New Roman" w:cs="Times New Roman"/>
          <w:b/>
          <w:sz w:val="20"/>
          <w:szCs w:val="20"/>
          <w:lang w:val="en-GB"/>
        </w:rPr>
        <w:t>2.1 Cell culture</w:t>
      </w:r>
      <w:r w:rsidR="00E93A7E" w:rsidRPr="002B75F4">
        <w:rPr>
          <w:rFonts w:ascii="Times New Roman" w:hAnsi="Times New Roman" w:cs="Times New Roman"/>
          <w:b/>
          <w:sz w:val="20"/>
          <w:szCs w:val="20"/>
          <w:lang w:val="en-GB"/>
        </w:rPr>
        <w:t xml:space="preserve"> and protein sample preparation</w:t>
      </w:r>
    </w:p>
    <w:p w14:paraId="28D4343E" w14:textId="5C6BE5AC" w:rsidR="00393F46" w:rsidRPr="002B75F4" w:rsidRDefault="00386025" w:rsidP="009A6F30">
      <w:pPr>
        <w:shd w:val="clear" w:color="auto" w:fill="FFFFFF" w:themeFill="background1"/>
        <w:spacing w:after="0"/>
        <w:jc w:val="both"/>
        <w:rPr>
          <w:rFonts w:ascii="Times New Roman" w:hAnsi="Times New Roman" w:cs="Times New Roman"/>
          <w:sz w:val="20"/>
          <w:szCs w:val="20"/>
          <w:lang w:val="en-GB"/>
        </w:rPr>
      </w:pPr>
      <w:r w:rsidRPr="002B75F4">
        <w:rPr>
          <w:rFonts w:ascii="Times New Roman" w:hAnsi="Times New Roman" w:cs="Times New Roman"/>
          <w:sz w:val="20"/>
          <w:szCs w:val="20"/>
          <w:lang w:val="en-GB"/>
        </w:rPr>
        <w:t>PC12 cells (A</w:t>
      </w:r>
      <w:r w:rsidR="00095098" w:rsidRPr="002B75F4">
        <w:rPr>
          <w:rFonts w:ascii="Times New Roman" w:hAnsi="Times New Roman" w:cs="Times New Roman"/>
          <w:sz w:val="20"/>
          <w:szCs w:val="20"/>
          <w:lang w:val="en-GB"/>
        </w:rPr>
        <w:t xml:space="preserve">merican Type </w:t>
      </w:r>
      <w:r w:rsidRPr="002B75F4">
        <w:rPr>
          <w:rFonts w:ascii="Times New Roman" w:hAnsi="Times New Roman" w:cs="Times New Roman"/>
          <w:sz w:val="20"/>
          <w:szCs w:val="20"/>
          <w:lang w:val="en-GB"/>
        </w:rPr>
        <w:t>C</w:t>
      </w:r>
      <w:r w:rsidR="00095098" w:rsidRPr="002B75F4">
        <w:rPr>
          <w:rFonts w:ascii="Times New Roman" w:hAnsi="Times New Roman" w:cs="Times New Roman"/>
          <w:sz w:val="20"/>
          <w:szCs w:val="20"/>
          <w:lang w:val="en-GB"/>
        </w:rPr>
        <w:t xml:space="preserve">ulture </w:t>
      </w:r>
      <w:r w:rsidRPr="002B75F4">
        <w:rPr>
          <w:rFonts w:ascii="Times New Roman" w:hAnsi="Times New Roman" w:cs="Times New Roman"/>
          <w:sz w:val="20"/>
          <w:szCs w:val="20"/>
          <w:lang w:val="en-GB"/>
        </w:rPr>
        <w:t>C</w:t>
      </w:r>
      <w:r w:rsidR="00095098" w:rsidRPr="002B75F4">
        <w:rPr>
          <w:rFonts w:ascii="Times New Roman" w:hAnsi="Times New Roman" w:cs="Times New Roman"/>
          <w:sz w:val="20"/>
          <w:szCs w:val="20"/>
          <w:lang w:val="en-GB"/>
        </w:rPr>
        <w:t>ollection</w:t>
      </w:r>
      <w:r w:rsidRPr="002B75F4">
        <w:rPr>
          <w:rFonts w:ascii="Times New Roman" w:hAnsi="Times New Roman" w:cs="Times New Roman"/>
          <w:sz w:val="20"/>
          <w:szCs w:val="20"/>
          <w:lang w:val="en-GB"/>
        </w:rPr>
        <w:t xml:space="preserve">) </w:t>
      </w:r>
      <w:bookmarkEnd w:id="15"/>
      <w:r w:rsidRPr="002B75F4">
        <w:rPr>
          <w:rFonts w:ascii="Times New Roman" w:hAnsi="Times New Roman" w:cs="Times New Roman"/>
          <w:sz w:val="20"/>
          <w:szCs w:val="20"/>
          <w:lang w:val="en-GB"/>
        </w:rPr>
        <w:t xml:space="preserve">were </w:t>
      </w:r>
      <w:r w:rsidR="00E342A9" w:rsidRPr="002B75F4">
        <w:rPr>
          <w:rFonts w:ascii="Times New Roman" w:hAnsi="Times New Roman" w:cs="Times New Roman"/>
          <w:sz w:val="20"/>
          <w:szCs w:val="20"/>
          <w:lang w:val="en-GB"/>
        </w:rPr>
        <w:t>grown</w:t>
      </w:r>
      <w:r w:rsidRPr="002B75F4">
        <w:rPr>
          <w:rFonts w:ascii="Times New Roman" w:hAnsi="Times New Roman" w:cs="Times New Roman"/>
          <w:sz w:val="20"/>
          <w:szCs w:val="20"/>
          <w:lang w:val="en-GB"/>
        </w:rPr>
        <w:t xml:space="preserve"> in F12K medium</w:t>
      </w:r>
      <w:r w:rsidR="00095098" w:rsidRPr="002B75F4">
        <w:rPr>
          <w:rFonts w:ascii="Times New Roman" w:hAnsi="Times New Roman" w:cs="Times New Roman"/>
          <w:sz w:val="20"/>
          <w:szCs w:val="20"/>
          <w:lang w:val="en-GB"/>
        </w:rPr>
        <w:t xml:space="preserve"> (Sigma-Aldrich)</w:t>
      </w:r>
      <w:r w:rsidRPr="002B75F4">
        <w:rPr>
          <w:rFonts w:ascii="Times New Roman" w:hAnsi="Times New Roman" w:cs="Times New Roman"/>
          <w:sz w:val="20"/>
          <w:szCs w:val="20"/>
          <w:lang w:val="en-GB"/>
        </w:rPr>
        <w:t xml:space="preserve"> supplemented with 15% </w:t>
      </w:r>
      <w:r w:rsidR="00C4374D" w:rsidRPr="002B75F4">
        <w:rPr>
          <w:rFonts w:ascii="Times New Roman" w:hAnsi="Times New Roman" w:cs="Times New Roman"/>
          <w:sz w:val="20"/>
          <w:szCs w:val="20"/>
          <w:lang w:val="en-GB"/>
        </w:rPr>
        <w:t xml:space="preserve">horse serum </w:t>
      </w:r>
      <w:r w:rsidRPr="002B75F4">
        <w:rPr>
          <w:rFonts w:ascii="Times New Roman" w:hAnsi="Times New Roman" w:cs="Times New Roman"/>
          <w:sz w:val="20"/>
          <w:szCs w:val="20"/>
          <w:lang w:val="en-GB"/>
        </w:rPr>
        <w:t>and 2</w:t>
      </w:r>
      <w:r w:rsidR="00332F3D" w:rsidRPr="002B75F4">
        <w:rPr>
          <w:rFonts w:ascii="Times New Roman" w:hAnsi="Times New Roman" w:cs="Times New Roman"/>
          <w:sz w:val="20"/>
          <w:szCs w:val="20"/>
          <w:lang w:val="en-GB"/>
        </w:rPr>
        <w:t>.</w:t>
      </w:r>
      <w:r w:rsidRPr="002B75F4">
        <w:rPr>
          <w:rFonts w:ascii="Times New Roman" w:hAnsi="Times New Roman" w:cs="Times New Roman"/>
          <w:sz w:val="20"/>
          <w:szCs w:val="20"/>
          <w:lang w:val="en-GB"/>
        </w:rPr>
        <w:t xml:space="preserve">5% </w:t>
      </w:r>
      <w:r w:rsidR="000B14EB" w:rsidRPr="002B75F4">
        <w:rPr>
          <w:rFonts w:ascii="Times New Roman" w:hAnsi="Times New Roman" w:cs="Times New Roman"/>
          <w:sz w:val="20"/>
          <w:szCs w:val="20"/>
          <w:lang w:val="en-GB"/>
        </w:rPr>
        <w:t xml:space="preserve">FBS </w:t>
      </w:r>
      <w:r w:rsidR="00FA795E" w:rsidRPr="002B75F4">
        <w:rPr>
          <w:rFonts w:ascii="Times New Roman" w:hAnsi="Times New Roman" w:cs="Times New Roman"/>
          <w:sz w:val="20"/>
          <w:szCs w:val="20"/>
          <w:lang w:val="en-GB"/>
        </w:rPr>
        <w:t>(Sigma</w:t>
      </w:r>
      <w:r w:rsidR="00095098" w:rsidRPr="002B75F4">
        <w:rPr>
          <w:rFonts w:ascii="Times New Roman" w:hAnsi="Times New Roman" w:cs="Times New Roman"/>
          <w:sz w:val="20"/>
          <w:szCs w:val="20"/>
          <w:lang w:val="en-GB"/>
        </w:rPr>
        <w:t>-Aldrich</w:t>
      </w:r>
      <w:r w:rsidR="00FA795E" w:rsidRPr="002B75F4">
        <w:rPr>
          <w:rFonts w:ascii="Times New Roman" w:hAnsi="Times New Roman" w:cs="Times New Roman"/>
          <w:sz w:val="20"/>
          <w:szCs w:val="20"/>
          <w:lang w:val="en-GB"/>
        </w:rPr>
        <w:t>)</w:t>
      </w:r>
      <w:r w:rsidRPr="002B75F4">
        <w:rPr>
          <w:rFonts w:ascii="Times New Roman" w:hAnsi="Times New Roman" w:cs="Times New Roman"/>
          <w:sz w:val="20"/>
          <w:szCs w:val="20"/>
          <w:lang w:val="en-GB"/>
        </w:rPr>
        <w:t xml:space="preserve">. </w:t>
      </w:r>
      <w:r w:rsidR="009C48E7" w:rsidRPr="002B75F4">
        <w:rPr>
          <w:rFonts w:ascii="Times New Roman" w:hAnsi="Times New Roman" w:cs="Times New Roman"/>
          <w:sz w:val="20"/>
          <w:szCs w:val="20"/>
          <w:lang w:val="en-GB"/>
        </w:rPr>
        <w:t>Upon reaching</w:t>
      </w:r>
      <w:r w:rsidR="0083310A" w:rsidRPr="002B75F4">
        <w:rPr>
          <w:rFonts w:ascii="Times New Roman" w:hAnsi="Times New Roman" w:cs="Times New Roman"/>
          <w:sz w:val="20"/>
          <w:szCs w:val="20"/>
          <w:lang w:val="en-GB"/>
        </w:rPr>
        <w:t xml:space="preserve"> </w:t>
      </w:r>
      <w:r w:rsidR="00E93A7E" w:rsidRPr="002B75F4">
        <w:rPr>
          <w:rFonts w:ascii="Times New Roman" w:hAnsi="Times New Roman" w:cs="Times New Roman"/>
          <w:sz w:val="20"/>
          <w:szCs w:val="20"/>
          <w:lang w:val="en-GB"/>
        </w:rPr>
        <w:t>~</w:t>
      </w:r>
      <w:r w:rsidR="009C48E7" w:rsidRPr="002B75F4">
        <w:rPr>
          <w:rFonts w:ascii="Times New Roman" w:hAnsi="Times New Roman" w:cs="Times New Roman"/>
          <w:sz w:val="20"/>
          <w:szCs w:val="20"/>
          <w:lang w:val="en-GB"/>
        </w:rPr>
        <w:t xml:space="preserve">80% confluency, the media were </w:t>
      </w:r>
      <w:r w:rsidRPr="002B75F4">
        <w:rPr>
          <w:rFonts w:ascii="Times New Roman" w:hAnsi="Times New Roman" w:cs="Times New Roman"/>
          <w:sz w:val="20"/>
          <w:szCs w:val="20"/>
          <w:lang w:val="en-GB"/>
        </w:rPr>
        <w:t xml:space="preserve">changed </w:t>
      </w:r>
      <w:r w:rsidR="009C48E7" w:rsidRPr="002B75F4">
        <w:rPr>
          <w:rFonts w:ascii="Times New Roman" w:hAnsi="Times New Roman" w:cs="Times New Roman"/>
          <w:sz w:val="20"/>
          <w:szCs w:val="20"/>
          <w:lang w:val="en-GB"/>
        </w:rPr>
        <w:t xml:space="preserve">to </w:t>
      </w:r>
      <w:r w:rsidR="000D0A3F" w:rsidRPr="002B75F4">
        <w:rPr>
          <w:rFonts w:ascii="Times New Roman" w:hAnsi="Times New Roman" w:cs="Times New Roman"/>
          <w:sz w:val="20"/>
          <w:szCs w:val="20"/>
          <w:lang w:val="en-GB"/>
        </w:rPr>
        <w:t>media</w:t>
      </w:r>
      <w:r w:rsidRPr="002B75F4">
        <w:rPr>
          <w:rFonts w:ascii="Times New Roman" w:hAnsi="Times New Roman" w:cs="Times New Roman"/>
          <w:sz w:val="20"/>
          <w:szCs w:val="20"/>
          <w:lang w:val="en-GB"/>
        </w:rPr>
        <w:t xml:space="preserve"> containing</w:t>
      </w:r>
      <w:r w:rsidR="00EF32E0" w:rsidRPr="002B75F4">
        <w:rPr>
          <w:rFonts w:ascii="Times New Roman" w:hAnsi="Times New Roman" w:cs="Times New Roman"/>
          <w:sz w:val="20"/>
          <w:szCs w:val="20"/>
          <w:lang w:val="en-GB"/>
        </w:rPr>
        <w:t xml:space="preserve"> </w:t>
      </w:r>
      <w:r w:rsidR="00486CA4" w:rsidRPr="002B75F4">
        <w:rPr>
          <w:rFonts w:ascii="Times New Roman" w:hAnsi="Times New Roman" w:cs="Times New Roman"/>
          <w:sz w:val="20"/>
          <w:szCs w:val="20"/>
          <w:lang w:val="en-GB"/>
        </w:rPr>
        <w:t xml:space="preserve">one of </w:t>
      </w:r>
      <w:r w:rsidR="0064627E" w:rsidRPr="002B75F4">
        <w:rPr>
          <w:rFonts w:ascii="Times New Roman" w:hAnsi="Times New Roman" w:cs="Times New Roman"/>
          <w:sz w:val="20"/>
          <w:szCs w:val="20"/>
          <w:lang w:val="en-GB"/>
        </w:rPr>
        <w:t xml:space="preserve">the </w:t>
      </w:r>
      <w:r w:rsidR="00486CA4" w:rsidRPr="002B75F4">
        <w:rPr>
          <w:rFonts w:ascii="Times New Roman" w:hAnsi="Times New Roman" w:cs="Times New Roman"/>
          <w:sz w:val="20"/>
          <w:szCs w:val="20"/>
          <w:lang w:val="en-GB"/>
        </w:rPr>
        <w:t xml:space="preserve">drugs: </w:t>
      </w:r>
      <w:r w:rsidR="000D0A3F" w:rsidRPr="002B75F4">
        <w:rPr>
          <w:rFonts w:ascii="Times New Roman" w:hAnsi="Times New Roman" w:cs="Times New Roman"/>
          <w:sz w:val="20"/>
          <w:szCs w:val="20"/>
          <w:lang w:val="en-GB"/>
        </w:rPr>
        <w:t>clozapine</w:t>
      </w:r>
      <w:r w:rsidR="00486CA4" w:rsidRPr="002B75F4">
        <w:rPr>
          <w:rFonts w:ascii="Times New Roman" w:hAnsi="Times New Roman" w:cs="Times New Roman"/>
          <w:sz w:val="20"/>
          <w:szCs w:val="20"/>
          <w:lang w:val="en-GB"/>
        </w:rPr>
        <w:t xml:space="preserve"> (10 μM)</w:t>
      </w:r>
      <w:r w:rsidR="004271B0" w:rsidRPr="002B75F4">
        <w:rPr>
          <w:rFonts w:ascii="Times New Roman" w:hAnsi="Times New Roman" w:cs="Times New Roman"/>
          <w:sz w:val="20"/>
          <w:szCs w:val="20"/>
          <w:lang w:val="en-GB"/>
        </w:rPr>
        <w:t>,</w:t>
      </w:r>
      <w:r w:rsidRPr="002B75F4">
        <w:rPr>
          <w:rFonts w:ascii="Times New Roman" w:hAnsi="Times New Roman" w:cs="Times New Roman"/>
          <w:sz w:val="20"/>
          <w:szCs w:val="20"/>
          <w:lang w:val="en-GB"/>
        </w:rPr>
        <w:t xml:space="preserve"> haloperidol</w:t>
      </w:r>
      <w:r w:rsidR="007F4341" w:rsidRPr="002B75F4">
        <w:rPr>
          <w:rFonts w:ascii="Times New Roman" w:hAnsi="Times New Roman" w:cs="Times New Roman"/>
          <w:sz w:val="20"/>
          <w:szCs w:val="20"/>
          <w:lang w:val="en-GB"/>
        </w:rPr>
        <w:t xml:space="preserve"> </w:t>
      </w:r>
      <w:r w:rsidR="004271B0" w:rsidRPr="002B75F4">
        <w:rPr>
          <w:rFonts w:ascii="Times New Roman" w:hAnsi="Times New Roman" w:cs="Times New Roman"/>
          <w:sz w:val="20"/>
          <w:szCs w:val="20"/>
          <w:lang w:val="en-GB"/>
        </w:rPr>
        <w:t>(3 μM),</w:t>
      </w:r>
      <w:r w:rsidR="000D0A3F" w:rsidRPr="002B75F4">
        <w:rPr>
          <w:rFonts w:ascii="Times New Roman" w:hAnsi="Times New Roman" w:cs="Times New Roman"/>
          <w:sz w:val="20"/>
          <w:szCs w:val="20"/>
          <w:lang w:val="en-GB"/>
        </w:rPr>
        <w:t xml:space="preserve"> </w:t>
      </w:r>
      <w:r w:rsidRPr="002B75F4">
        <w:rPr>
          <w:rFonts w:ascii="Times New Roman" w:hAnsi="Times New Roman" w:cs="Times New Roman"/>
          <w:sz w:val="20"/>
          <w:szCs w:val="20"/>
          <w:lang w:val="en-GB"/>
        </w:rPr>
        <w:t>risperidone</w:t>
      </w:r>
      <w:r w:rsidR="004271B0" w:rsidRPr="002B75F4">
        <w:rPr>
          <w:rFonts w:ascii="Times New Roman" w:hAnsi="Times New Roman" w:cs="Times New Roman"/>
          <w:sz w:val="20"/>
          <w:szCs w:val="20"/>
          <w:lang w:val="en-GB"/>
        </w:rPr>
        <w:t xml:space="preserve"> (3 μM)</w:t>
      </w:r>
      <w:r w:rsidR="000D0A3F" w:rsidRPr="002B75F4">
        <w:rPr>
          <w:rFonts w:ascii="Times New Roman" w:hAnsi="Times New Roman" w:cs="Times New Roman"/>
          <w:sz w:val="20"/>
          <w:szCs w:val="20"/>
          <w:lang w:val="en-GB"/>
        </w:rPr>
        <w:t xml:space="preserve"> or vehicle</w:t>
      </w:r>
      <w:r w:rsidR="007F4341" w:rsidRPr="002B75F4">
        <w:rPr>
          <w:rFonts w:ascii="Times New Roman" w:hAnsi="Times New Roman" w:cs="Times New Roman"/>
          <w:sz w:val="20"/>
          <w:szCs w:val="20"/>
          <w:lang w:val="en-GB"/>
        </w:rPr>
        <w:t xml:space="preserve"> solution</w:t>
      </w:r>
      <w:r w:rsidR="004271B0" w:rsidRPr="002B75F4">
        <w:rPr>
          <w:rFonts w:ascii="Times New Roman" w:hAnsi="Times New Roman" w:cs="Times New Roman"/>
          <w:sz w:val="20"/>
          <w:szCs w:val="20"/>
          <w:lang w:val="en-GB"/>
        </w:rPr>
        <w:t xml:space="preserve"> (0</w:t>
      </w:r>
      <w:r w:rsidR="00193DA0" w:rsidRPr="002B75F4">
        <w:rPr>
          <w:rFonts w:ascii="Times New Roman" w:hAnsi="Times New Roman" w:cs="Times New Roman"/>
          <w:sz w:val="20"/>
          <w:szCs w:val="20"/>
          <w:lang w:val="en-GB"/>
        </w:rPr>
        <w:t>.</w:t>
      </w:r>
      <w:r w:rsidR="004271B0" w:rsidRPr="002B75F4">
        <w:rPr>
          <w:rFonts w:ascii="Times New Roman" w:hAnsi="Times New Roman" w:cs="Times New Roman"/>
          <w:sz w:val="20"/>
          <w:szCs w:val="20"/>
          <w:lang w:val="en-GB"/>
        </w:rPr>
        <w:t>33% ethanol</w:t>
      </w:r>
      <w:r w:rsidR="00DB3FBC" w:rsidRPr="002B75F4">
        <w:rPr>
          <w:rFonts w:ascii="Times New Roman" w:hAnsi="Times New Roman" w:cs="Times New Roman"/>
          <w:sz w:val="20"/>
          <w:szCs w:val="20"/>
          <w:lang w:val="en-GB"/>
        </w:rPr>
        <w:t>, Sigma-Aldrich</w:t>
      </w:r>
      <w:r w:rsidR="004271B0" w:rsidRPr="002B75F4">
        <w:rPr>
          <w:rFonts w:ascii="Times New Roman" w:hAnsi="Times New Roman" w:cs="Times New Roman"/>
          <w:sz w:val="20"/>
          <w:szCs w:val="20"/>
          <w:lang w:val="en-GB"/>
        </w:rPr>
        <w:t>)</w:t>
      </w:r>
      <w:r w:rsidR="00095098" w:rsidRPr="002B75F4">
        <w:rPr>
          <w:rFonts w:ascii="Times New Roman" w:hAnsi="Times New Roman" w:cs="Times New Roman"/>
          <w:sz w:val="20"/>
          <w:szCs w:val="20"/>
          <w:lang w:val="en-GB"/>
        </w:rPr>
        <w:t xml:space="preserve">. </w:t>
      </w:r>
      <w:bookmarkStart w:id="16" w:name="_Hlk68771283"/>
      <w:bookmarkStart w:id="17" w:name="_Hlk69465602"/>
      <w:r w:rsidR="00393F46">
        <w:rPr>
          <w:rFonts w:ascii="Times New Roman" w:hAnsi="Times New Roman" w:cs="Times New Roman"/>
          <w:sz w:val="20"/>
          <w:szCs w:val="20"/>
          <w:lang w:val="en-GB"/>
        </w:rPr>
        <w:t>The c</w:t>
      </w:r>
      <w:r w:rsidR="00454D33" w:rsidRPr="00454D33">
        <w:rPr>
          <w:rFonts w:ascii="Times New Roman" w:hAnsi="Times New Roman" w:cs="Times New Roman"/>
          <w:color w:val="222222"/>
          <w:sz w:val="20"/>
          <w:szCs w:val="20"/>
        </w:rPr>
        <w:t>oncentration</w:t>
      </w:r>
      <w:r w:rsidR="00565BC1">
        <w:rPr>
          <w:rFonts w:ascii="Times New Roman" w:hAnsi="Times New Roman" w:cs="Times New Roman"/>
          <w:color w:val="222222"/>
          <w:sz w:val="20"/>
          <w:szCs w:val="20"/>
        </w:rPr>
        <w:t>s</w:t>
      </w:r>
      <w:r w:rsidR="00454D33" w:rsidRPr="00454D33">
        <w:rPr>
          <w:rFonts w:ascii="Times New Roman" w:hAnsi="Times New Roman" w:cs="Times New Roman"/>
          <w:color w:val="222222"/>
          <w:sz w:val="20"/>
          <w:szCs w:val="20"/>
        </w:rPr>
        <w:t xml:space="preserve"> of haloperidol and risperidone were according to</w:t>
      </w:r>
      <w:r w:rsidR="00540D28">
        <w:rPr>
          <w:rFonts w:ascii="Times New Roman" w:hAnsi="Times New Roman" w:cs="Times New Roman"/>
          <w:color w:val="222222"/>
          <w:sz w:val="20"/>
          <w:szCs w:val="20"/>
        </w:rPr>
        <w:t xml:space="preserve"> work</w:t>
      </w:r>
      <w:r w:rsidR="00393F46">
        <w:rPr>
          <w:rFonts w:ascii="Times New Roman" w:hAnsi="Times New Roman" w:cs="Times New Roman"/>
          <w:color w:val="222222"/>
          <w:sz w:val="20"/>
          <w:szCs w:val="20"/>
        </w:rPr>
        <w:t>s</w:t>
      </w:r>
      <w:r w:rsidR="00540D28">
        <w:rPr>
          <w:rFonts w:ascii="Times New Roman" w:hAnsi="Times New Roman" w:cs="Times New Roman"/>
          <w:color w:val="222222"/>
          <w:sz w:val="20"/>
          <w:szCs w:val="20"/>
        </w:rPr>
        <w:t xml:space="preserve"> of Kashem et al. and Ahmed et al.</w:t>
      </w:r>
      <w:r w:rsidR="00454D33" w:rsidRPr="00454D33">
        <w:rPr>
          <w:rFonts w:ascii="Times New Roman" w:hAnsi="Times New Roman" w:cs="Times New Roman"/>
          <w:color w:val="222222"/>
          <w:sz w:val="20"/>
          <w:szCs w:val="20"/>
        </w:rPr>
        <w:t xml:space="preserve"> </w:t>
      </w:r>
      <w:r w:rsidR="00454D33" w:rsidRPr="00454D33">
        <w:rPr>
          <w:rFonts w:ascii="Times New Roman" w:hAnsi="Times New Roman" w:cs="Times New Roman"/>
          <w:color w:val="222222"/>
          <w:sz w:val="20"/>
          <w:szCs w:val="20"/>
        </w:rPr>
        <w:fldChar w:fldCharType="begin" w:fldLock="1"/>
      </w:r>
      <w:r w:rsidR="00DA4AE0">
        <w:rPr>
          <w:rFonts w:ascii="Times New Roman" w:hAnsi="Times New Roman" w:cs="Times New Roman"/>
          <w:color w:val="222222"/>
          <w:sz w:val="20"/>
          <w:szCs w:val="20"/>
        </w:rPr>
        <w:instrText>ADDIN CSL_CITATION {"citationItems":[{"id":"ITEM-1","itemData":{"DOI":"10.1016/j.neuint.2009.05.007","ISSN":"01970186","PMID":"19463880","abstract":"Neural stem cells (NSCs) play a crucial role in the development and maturation of the central nervous system. Recently studies suggest that antipsychotic drugs regulate the activities of NSCs. However, the molecular mechanisms underlying antipsychotic-induced changes of the activity of NSCs, particularly protein expression, are still unknown. We studied the growth and protein expression in haloperidol (HD) and risperidone (RS) treated rat NSCs. The treatment with RS (3 μM) or HD (3 μM) had no effect on morphology of NSCs after 24 h, but significantly promotes or inhibits the differentiation of NSCs after a 96 h of treatment. 2-DE based proteomics was performed at 24 h, a stage before phenotypic expression of NSCs. Gel image analysis revealed that 30 protein spots in HD- and 60 spots in RS-treated groups were differentially regulated in their expression compared to control group (p &lt; 0.05; ANOVA). When these spots were compared between the two drug-treated groups, 23 spots overlapped leaving 7 HD-specific and 37 RS-specific spots. Of these 67 spots, 32 different proteins were identified. The majority of the differentially regulated proteins were classified into several functional groups, such as cytoskeletal, calcium regulating protein, metabolism, signal transduction and proteins related to oxidative stress. Our data shows that atypical RS expressed more proteins than typical HD, and these results might explain the molecular mechanisms underlying the different effects of both drugs on NSCs activities as described above. Identified proteins in this experiment may be useful in future studies of NSCs differentiation and/or understanding in molecular mechanisms of different neural diseases including schizophenia. © 2009 Elsevier Ltd. All rights reserved.","author":[{"dropping-particle":"","family":"Kashem","given":"Mohammed A.","non-dropping-particle":"","parse-names":false,"suffix":""},{"dropping-particle":"","family":"Ummehany","given":"Rahnuma","non-dropping-particle":"","parse-names":false,"suffix":""},{"dropping-particle":"","family":"Ukai","given":"Wataru","non-dropping-particle":"","parse-names":false,"suffix":""},{"dropping-particle":"","family":"Hashimoto","given":"Eri","non-dropping-particle":"","parse-names":false,"suffix":""},{"dropping-particle":"","family":"Saito","given":"Toshikazu","non-dropping-particle":"","parse-names":false,"suffix":""},{"dropping-particle":"","family":"Mcgregor","given":"Iain S.","non-dropping-particle":"","parse-names":false,"suffix":""},{"dropping-particle":"","family":"Matsumoto","given":"Izuru","non-dropping-particle":"","parse-names":false,"suffix":""}],"container-title":"Neurochemistry International","id":"ITEM-1","issue":"7","issued":{"date-parts":[["2009"]]},"page":"558-565","title":"Effects of typical (haloperidol) and atypical (risperidone) antipsychotic agents on protein expression in rat neural stem cells","type":"article-journal","volume":"55"},"uris":["http://www.mendeley.com/documents/?uuid=59756450-def8-4d57-a93d-730f67045cc3"]},{"id":"ITEM-2","itemData":{"DOI":"10.1007/s11064-012-0768-3","ISBN":"1573-6903 (Electronic)\\r0364-3190 (Linking)","ISSN":"0364-3190","PMID":"22528831","abstract":"Neural stem cells (NSCs) play a crucial role in the development and maturation of the central nervous system and therefore have the potential to target by therapeutic agents for a wide variety of diseases including neurodegenerative and neuropsychiatric illnesses. It has been suggested that antipsychotic drugs have significant effects on NSC activities. However, the molecular mechanisms underlying antipsychotic-induced changes of NSC activities, particularly growth and protein expression, are largely unknown. NSCs were treated with either haloperidol (HD; 3 μM), risperidone (RS; 3 μM) or vehicle (DMSO) for 96 h. Protein expression profiles were studied through a proteomics approach. RS promoted and HD inhibited the growth of NSCs. Proteomics analysis revealed that 15 protein spots identified as 12 unique proteins in HD-, and 20 protein spots identified as 14 proteins in RS-treated groups, were differentially expressed relative to control. When these identified proteins were compared between the two drug-treated groups, 2 proteins overlapped leaving 10 HD-specific and 12 RS-specific proteins. Further comparison of the overlapped altered proteins of 96 h treatment with the neuroleptics-induced overlapped proteins at 24 h time interval (Kashem et al. [40] in Neurochem Int 55:558-565, 2009) suggested that overlapping altered proteins expression at 24 h was decreased (17 proteins i.e. 53 % of total expressed proteins) with the increase of time (96 h) (2 proteins; 8 % of total expressed proteins). This result indicated that at early stage both drugs showed common mode of action but the action was opposite to each other while administration was prolonged. The opposite morphological pattern of cellular growth at 96 h has been associated with dominant expression of oxidative stress and apoptosis cascades in HD, and activation of growth regulating metabolic pathways in RS treated cells. These results may explain RS induced repairing of neural damage caused by a wide variety of neural diseases including schizophrenia.","author":[{"dropping-particle":"","family":"Ahmed","given":"EakhlasUddin Uddin","non-dropping-particle":"","parse-names":false,"suffix":""},{"dropping-particle":"","family":"Ahmed","given":"Selina","non-dropping-particle":"","parse-names":false,"suffix":""},{"dropping-particle":"","family":"Ukai","given":"Wataru","non-dropping-particle":"","parse-names":false,"suffix":""},{"dropping-particle":"","family":"Matsumoto","given":"Izuru","non-dropping-particle":"","parse-names":false,"suffix":""},{"dropping-particle":"","family":"Kemp","given":"Andrew","non-dropping-particle":"","parse-names":false,"suffix":""},{"dropping-particle":"","family":"McGregor","given":"IainS. S.","non-dropping-particle":"","parse-names":false,"suffix":""},{"dropping-particle":"","family":"Kashem","given":"MohammedAbul Abul","non-dropping-particle":"","parse-names":false,"suffix":""}],"container-title":"Neurochemical Research","id":"ITEM-2","issue":"8","issued":{"date-parts":[["2012"]]},"language":"English","page":"1649-1659","publisher":"Springer US","title":"Antipsychotic Induced Alteration of Growth and Proteome of Rat Neural Stem Cells","type":"article-journal","volume":"37"},"uris":["http://www.mendeley.com/documents/?uuid=500412f0-7034-402b-8fad-a2314eba4e12"]}],"mendeley":{"formattedCitation":"[19, 20]","plainTextFormattedCitation":"[19, 20]","previouslyFormattedCitation":"[19, 20]"},"properties":{"noteIndex":0},"schema":"https://github.com/citation-style-language/schema/raw/master/csl-citation.json"}</w:instrText>
      </w:r>
      <w:r w:rsidR="00454D33" w:rsidRPr="00454D33">
        <w:rPr>
          <w:rFonts w:ascii="Times New Roman" w:hAnsi="Times New Roman" w:cs="Times New Roman"/>
          <w:color w:val="222222"/>
          <w:sz w:val="20"/>
          <w:szCs w:val="20"/>
        </w:rPr>
        <w:fldChar w:fldCharType="separate"/>
      </w:r>
      <w:r w:rsidR="00454D33" w:rsidRPr="00454D33">
        <w:rPr>
          <w:rFonts w:ascii="Times New Roman" w:hAnsi="Times New Roman" w:cs="Times New Roman"/>
          <w:noProof/>
          <w:color w:val="222222"/>
          <w:sz w:val="20"/>
          <w:szCs w:val="20"/>
        </w:rPr>
        <w:t>[19, 20]</w:t>
      </w:r>
      <w:r w:rsidR="00454D33" w:rsidRPr="00454D33">
        <w:rPr>
          <w:rFonts w:ascii="Times New Roman" w:hAnsi="Times New Roman" w:cs="Times New Roman"/>
          <w:color w:val="222222"/>
          <w:sz w:val="20"/>
          <w:szCs w:val="20"/>
        </w:rPr>
        <w:fldChar w:fldCharType="end"/>
      </w:r>
      <w:r w:rsidR="00454D33" w:rsidRPr="00454D33">
        <w:rPr>
          <w:rFonts w:ascii="Times New Roman" w:hAnsi="Times New Roman" w:cs="Times New Roman"/>
          <w:color w:val="222222"/>
          <w:sz w:val="20"/>
          <w:szCs w:val="20"/>
        </w:rPr>
        <w:t xml:space="preserve">. </w:t>
      </w:r>
      <w:r w:rsidR="00393F46">
        <w:rPr>
          <w:rFonts w:ascii="Times New Roman" w:hAnsi="Times New Roman" w:cs="Times New Roman"/>
          <w:color w:val="222222"/>
          <w:sz w:val="20"/>
          <w:szCs w:val="20"/>
        </w:rPr>
        <w:t>The c</w:t>
      </w:r>
      <w:r w:rsidR="00454D33" w:rsidRPr="00454D33">
        <w:rPr>
          <w:rFonts w:ascii="Times New Roman" w:hAnsi="Times New Roman" w:cs="Times New Roman"/>
          <w:color w:val="222222"/>
          <w:sz w:val="20"/>
          <w:szCs w:val="20"/>
        </w:rPr>
        <w:t>lozapine concentration was based on</w:t>
      </w:r>
      <w:r w:rsidR="00540D28">
        <w:rPr>
          <w:rFonts w:ascii="Times New Roman" w:hAnsi="Times New Roman" w:cs="Times New Roman"/>
          <w:color w:val="222222"/>
          <w:sz w:val="20"/>
          <w:szCs w:val="20"/>
        </w:rPr>
        <w:t xml:space="preserve"> work</w:t>
      </w:r>
      <w:r w:rsidR="00393F46">
        <w:rPr>
          <w:rFonts w:ascii="Times New Roman" w:hAnsi="Times New Roman" w:cs="Times New Roman"/>
          <w:color w:val="222222"/>
          <w:sz w:val="20"/>
          <w:szCs w:val="20"/>
        </w:rPr>
        <w:t>s</w:t>
      </w:r>
      <w:r w:rsidR="00540D28">
        <w:rPr>
          <w:rFonts w:ascii="Times New Roman" w:hAnsi="Times New Roman" w:cs="Times New Roman"/>
          <w:color w:val="222222"/>
          <w:sz w:val="20"/>
          <w:szCs w:val="20"/>
        </w:rPr>
        <w:t xml:space="preserve"> of Tejedor-Real et al. and Weintraub et al.</w:t>
      </w:r>
      <w:r w:rsidR="00454D33" w:rsidRPr="00454D33">
        <w:rPr>
          <w:rFonts w:ascii="Times New Roman" w:hAnsi="Times New Roman" w:cs="Times New Roman"/>
          <w:color w:val="222222"/>
          <w:sz w:val="20"/>
          <w:szCs w:val="20"/>
        </w:rPr>
        <w:t xml:space="preserve"> </w:t>
      </w:r>
      <w:r w:rsidR="00454D33" w:rsidRPr="00454D33">
        <w:rPr>
          <w:rFonts w:ascii="Times New Roman" w:hAnsi="Times New Roman" w:cs="Times New Roman"/>
          <w:color w:val="222222"/>
          <w:sz w:val="20"/>
          <w:szCs w:val="20"/>
        </w:rPr>
        <w:fldChar w:fldCharType="begin" w:fldLock="1"/>
      </w:r>
      <w:r w:rsidR="00DA4AE0">
        <w:rPr>
          <w:rFonts w:ascii="Times New Roman" w:hAnsi="Times New Roman" w:cs="Times New Roman"/>
          <w:color w:val="222222"/>
          <w:sz w:val="20"/>
          <w:szCs w:val="20"/>
        </w:rPr>
        <w:instrText>ADDIN CSL_CITATION {"citationItems":[{"id":"ITEM-1","itemData":{"DOI":"10.1002/jnr.20585","ISBN":"0360-4012 (Print)\\r0360-4012","ISSN":"03604012","PMID":"15983997","abstract":"Although the clinical effects of antipsychotics have been extensively studied, the molecular mechanisms underlying their antipsychotic activity are unclear. Chronic clozapine has been reported to reduce significantly the expression of tyrosine hydroxylase (TH) in the mesolimbic system. To characterize the mechanisms of action of clozapine on TH expression, PC12 cells turned out to be a useful model, being by far less complex than the entire brain. Both the quantity of TH protein and the amount of TH mRNA in PC12 cells were found to be decreased during incubation of the cells in the presence of clozapine. This decline was followed by a decrease in the enzymatic activity of TH. The effect of clozapine was blocked by preincubation with N-ethylmaleimide, a sulphydryl-alkylating reagent that interferes in Gi/o protein-mediated second messenger pathways. Clozapine may thus decrease TH expression by interacting with Gi/o protein-coupled receptors, such as D2 and 5HT1A. Knowledge of the molecular mechanisms underlying the clinical effects of established antipsychotics will promote the development of new and more efficient antipsychotic drugs.","author":[{"dropping-particle":"","family":"Tejedor-Real","given":"Purificación","non-dropping-particle":"","parse-names":false,"suffix":""},{"dropping-particle":"","family":"Vogel","given":"Roland","non-dropping-particle":"","parse-names":false,"suffix":""},{"dropping-particle":"","family":"Mallet","given":"Jacques","non-dropping-particle":"","parse-names":false,"suffix":""},{"dropping-particle":"","family":"Biguet","given":"Nicole Faucon","non-dropping-particle":"","parse-names":false,"suffix":""}],"container-title":"Journal of Neuroscience Research","id":"ITEM-1","issue":"5","issued":{"date-parts":[["2005"]]},"page":"739-745","title":"Gi/Go protein-dependent presynaptic mechanisms are involved in clozapine-induced down-regulation of tyrosine hydroxylase in PC12 cells","type":"article-journal","volume":"81"},"uris":["http://www.mendeley.com/documents/?uuid=ea0cee23-13b7-491d-92f2-41cebe4f9301"]},{"id":"ITEM-2","itemData":{"DOI":"10.1017/S1461145708008882","ISBN":"1461145708","ISSN":"14611457","PMID":"18466668","abstract":"Although atypical antipsychotics are widely known to induce alterations in lipid and glucose metabolism, the mechanisms by which these alterations occur remain unknown. Several recent studies have shown that atypical antipsychotics induce oxidative stress and oxidative cell injury by increasing levels of lipid and protein oxidation. In this study, a novel proteomic approach was used to identify specific proteins oxidized after clozapine treatment. Differentiated neuroblastoma SKNSH cells were treated with 0, 5 or 20 μm clozapine for 24 h and protein extracts were labelled with 6-iodoacetamide fluorescein (6-IAF). The lack of incorporation of 6-IAF to cysteine residues is an indicator of protein oxidation. Labelled proteins were exposed to 2D electrophoresis, and differential protein labelling was assessed. Increased oxidation after clozapine treatment was observed in 10 protein spots (p&lt;0.05), although only four of them remained significant after correcting for analysis with two drug concentrations. Five proteins, corresponding to nine of the spots, were identified by HPLC-electrospray ionization tandem mass spectrometry (HPLC-ESI-MS/MS) as mitochondrial ribosomal protein S22, mitochondrial malate dehydrogenase, calumenin, pyruvate kinase and 3-oxoacid CoA transferase. The latter four proteins play important roles in energy metabolism. These results suggest that oxidative stress may be a mechanism by which antipsychotics increase the risk for metabolic syndrome and diabetes. Copyright © 2008 CINP.","author":[{"dropping-particle":"","family":"Walss-Bass","given":"Consuelo","non-dropping-particle":"","parse-names":false,"suffix":""},{"dropping-particle":"","family":"Weintraub","given":"Susan T.","non-dropping-particle":"","parse-names":false,"suffix":""},{"dropping-particle":"","family":"Hatch","given":"John","non-dropping-particle":"","parse-names":false,"suffix":""},{"dropping-particle":"","family":"Mintz","given":"Jim","non-dropping-particle":"","parse-names":false,"suffix":""},{"dropping-particle":"","family":"Chaudhuri","given":"Asish R.","non-dropping-particle":"","parse-names":false,"suffix":""}],"container-title":"International Journal of Neuropsychopharmacology","id":"ITEM-2","issue":"8","issued":{"date-parts":[["2008"]]},"page":"1097-1104","title":"Clozapine causes oxidation of proteins involved in energy metabolism: A possible mechanism for antipsychotic-induced metabolic alterations","type":"article-journal","volume":"11"},"uris":["http://www.mendeley.com/documents/?uuid=585584f9-f3f3-4509-b148-9437e2a8c84c"]}],"mendeley":{"formattedCitation":"[21, 22]","plainTextFormattedCitation":"[21, 22]","previouslyFormattedCitation":"[21, 22]"},"properties":{"noteIndex":0},"schema":"https://github.com/citation-style-language/schema/raw/master/csl-citation.json"}</w:instrText>
      </w:r>
      <w:r w:rsidR="00454D33" w:rsidRPr="00454D33">
        <w:rPr>
          <w:rFonts w:ascii="Times New Roman" w:hAnsi="Times New Roman" w:cs="Times New Roman"/>
          <w:color w:val="222222"/>
          <w:sz w:val="20"/>
          <w:szCs w:val="20"/>
        </w:rPr>
        <w:fldChar w:fldCharType="separate"/>
      </w:r>
      <w:r w:rsidR="00454D33" w:rsidRPr="00454D33">
        <w:rPr>
          <w:rFonts w:ascii="Times New Roman" w:hAnsi="Times New Roman" w:cs="Times New Roman"/>
          <w:noProof/>
          <w:color w:val="222222"/>
          <w:sz w:val="20"/>
          <w:szCs w:val="20"/>
        </w:rPr>
        <w:t>[21, 22]</w:t>
      </w:r>
      <w:r w:rsidR="00454D33" w:rsidRPr="00454D33">
        <w:rPr>
          <w:rFonts w:ascii="Times New Roman" w:hAnsi="Times New Roman" w:cs="Times New Roman"/>
          <w:color w:val="222222"/>
          <w:sz w:val="20"/>
          <w:szCs w:val="20"/>
        </w:rPr>
        <w:fldChar w:fldCharType="end"/>
      </w:r>
      <w:r w:rsidR="00454D33" w:rsidRPr="00454D33">
        <w:rPr>
          <w:rFonts w:ascii="Times New Roman" w:hAnsi="Times New Roman" w:cs="Times New Roman"/>
          <w:color w:val="222222"/>
          <w:sz w:val="20"/>
          <w:szCs w:val="20"/>
        </w:rPr>
        <w:t xml:space="preserve">. </w:t>
      </w:r>
      <w:r w:rsidR="00540D28">
        <w:rPr>
          <w:rFonts w:ascii="Times New Roman" w:hAnsi="Times New Roman" w:cs="Times New Roman"/>
          <w:color w:val="222222"/>
          <w:sz w:val="20"/>
          <w:szCs w:val="20"/>
        </w:rPr>
        <w:t xml:space="preserve">Tejedor-Real et al. </w:t>
      </w:r>
      <w:r w:rsidR="00454D33" w:rsidRPr="00454D33">
        <w:rPr>
          <w:rFonts w:ascii="Times New Roman" w:hAnsi="Times New Roman" w:cs="Times New Roman"/>
          <w:color w:val="222222"/>
          <w:sz w:val="20"/>
          <w:szCs w:val="20"/>
        </w:rPr>
        <w:t>showed that the reduced level of tyrosine hydroxylase observed in the rat brain after clozapine administration was obtained in PC12 cells already at the drug concentration of 10 μM</w:t>
      </w:r>
      <w:bookmarkEnd w:id="16"/>
      <w:r w:rsidR="00565BC1">
        <w:rPr>
          <w:rFonts w:ascii="Times New Roman" w:hAnsi="Times New Roman" w:cs="Times New Roman"/>
          <w:color w:val="222222"/>
          <w:sz w:val="20"/>
          <w:szCs w:val="20"/>
        </w:rPr>
        <w:t xml:space="preserve"> </w:t>
      </w:r>
      <w:r w:rsidR="00565BC1">
        <w:rPr>
          <w:rFonts w:ascii="Times New Roman" w:hAnsi="Times New Roman" w:cs="Times New Roman"/>
          <w:color w:val="222222"/>
          <w:sz w:val="20"/>
          <w:szCs w:val="20"/>
        </w:rPr>
        <w:fldChar w:fldCharType="begin" w:fldLock="1"/>
      </w:r>
      <w:r w:rsidR="00D75F07">
        <w:rPr>
          <w:rFonts w:ascii="Times New Roman" w:hAnsi="Times New Roman" w:cs="Times New Roman"/>
          <w:color w:val="222222"/>
          <w:sz w:val="20"/>
          <w:szCs w:val="20"/>
        </w:rPr>
        <w:instrText>ADDIN CSL_CITATION {"citationItems":[{"id":"ITEM-1","itemData":{"DOI":"10.1002/jnr.20585","ISBN":"0360-4012 (Print)\\r0360-4012","ISSN":"03604012","PMID":"15983997","abstract":"Although the clinical effects of antipsychotics have been extensively studied, the molecular mechanisms underlying their antipsychotic activity are unclear. Chronic clozapine has been reported to reduce significantly the expression of tyrosine hydroxylase (TH) in the mesolimbic system. To characterize the mechanisms of action of clozapine on TH expression, PC12 cells turned out to be a useful model, being by far less complex than the entire brain. Both the quantity of TH protein and the amount of TH mRNA in PC12 cells were found to be decreased during incubation of the cells in the presence of clozapine. This decline was followed by a decrease in the enzymatic activity of TH. The effect of clozapine was blocked by preincubation with N-ethylmaleimide, a sulphydryl-alkylating reagent that interferes in Gi/o protein-mediated second messenger pathways. Clozapine may thus decrease TH expression by interacting with Gi/o protein-coupled receptors, such as D2 and 5HT1A. Knowledge of the molecular mechanisms underlying the clinical effects of established antipsychotics will promote the development of new and more efficient antipsychotic drugs.","author":[{"dropping-particle":"","family":"Tejedor-Real","given":"Purificación","non-dropping-particle":"","parse-names":false,"suffix":""},{"dropping-particle":"","family":"Vogel","given":"Roland","non-dropping-particle":"","parse-names":false,"suffix":""},{"dropping-particle":"","family":"Mallet","given":"Jacques","non-dropping-particle":"","parse-names":false,"suffix":""},{"dropping-particle":"","family":"Biguet","given":"Nicole Faucon","non-dropping-particle":"","parse-names":false,"suffix":""}],"container-title":"Journal of Neuroscience Research","id":"ITEM-1","issue":"5","issued":{"date-parts":[["2005"]]},"page":"739-745","title":"Gi/Go protein-dependent presynaptic mechanisms are involved in clozapine-induced down-regulation of tyrosine hydroxylase in PC12 cells","type":"article-journal","volume":"81"},"uris":["http://www.mendeley.com/documents/?uuid=ea0cee23-13b7-491d-92f2-41cebe4f9301"]}],"mendeley":{"formattedCitation":"[21]","plainTextFormattedCitation":"[21]","previouslyFormattedCitation":"[21]"},"properties":{"noteIndex":0},"schema":"https://github.com/citation-style-language/schema/raw/master/csl-citation.json"}</w:instrText>
      </w:r>
      <w:r w:rsidR="00565BC1">
        <w:rPr>
          <w:rFonts w:ascii="Times New Roman" w:hAnsi="Times New Roman" w:cs="Times New Roman"/>
          <w:color w:val="222222"/>
          <w:sz w:val="20"/>
          <w:szCs w:val="20"/>
        </w:rPr>
        <w:fldChar w:fldCharType="separate"/>
      </w:r>
      <w:r w:rsidR="00565BC1" w:rsidRPr="00565BC1">
        <w:rPr>
          <w:rFonts w:ascii="Times New Roman" w:hAnsi="Times New Roman" w:cs="Times New Roman"/>
          <w:noProof/>
          <w:color w:val="222222"/>
          <w:sz w:val="20"/>
          <w:szCs w:val="20"/>
        </w:rPr>
        <w:t>[21]</w:t>
      </w:r>
      <w:r w:rsidR="00565BC1">
        <w:rPr>
          <w:rFonts w:ascii="Times New Roman" w:hAnsi="Times New Roman" w:cs="Times New Roman"/>
          <w:color w:val="222222"/>
          <w:sz w:val="20"/>
          <w:szCs w:val="20"/>
        </w:rPr>
        <w:fldChar w:fldCharType="end"/>
      </w:r>
      <w:r w:rsidR="00454D33" w:rsidRPr="00454D33">
        <w:rPr>
          <w:rFonts w:ascii="Times New Roman" w:hAnsi="Times New Roman" w:cs="Times New Roman"/>
          <w:color w:val="222222"/>
          <w:sz w:val="20"/>
          <w:szCs w:val="20"/>
        </w:rPr>
        <w:t xml:space="preserve">. </w:t>
      </w:r>
      <w:bookmarkEnd w:id="17"/>
      <w:r w:rsidR="004C1292" w:rsidRPr="00454D33">
        <w:rPr>
          <w:rFonts w:ascii="Times New Roman" w:hAnsi="Times New Roman" w:cs="Times New Roman"/>
          <w:sz w:val="20"/>
          <w:szCs w:val="20"/>
          <w:lang w:val="en-GB"/>
        </w:rPr>
        <w:t>After</w:t>
      </w:r>
      <w:r w:rsidR="004C1292" w:rsidRPr="002B75F4">
        <w:rPr>
          <w:rFonts w:ascii="Times New Roman" w:hAnsi="Times New Roman" w:cs="Times New Roman"/>
          <w:sz w:val="20"/>
          <w:szCs w:val="20"/>
          <w:lang w:val="en-GB"/>
        </w:rPr>
        <w:t xml:space="preserve"> 12 or 24</w:t>
      </w:r>
      <w:r w:rsidR="00984C38" w:rsidRPr="002B75F4">
        <w:rPr>
          <w:rFonts w:ascii="Times New Roman" w:hAnsi="Times New Roman" w:cs="Times New Roman"/>
          <w:sz w:val="20"/>
          <w:szCs w:val="20"/>
          <w:lang w:val="en-GB"/>
        </w:rPr>
        <w:t xml:space="preserve"> h</w:t>
      </w:r>
      <w:r w:rsidR="004C1292" w:rsidRPr="002B75F4">
        <w:rPr>
          <w:rFonts w:ascii="Times New Roman" w:hAnsi="Times New Roman" w:cs="Times New Roman"/>
          <w:sz w:val="20"/>
          <w:szCs w:val="20"/>
          <w:lang w:val="en-GB"/>
        </w:rPr>
        <w:t xml:space="preserve"> of incubation,</w:t>
      </w:r>
      <w:r w:rsidR="002665A2" w:rsidRPr="002B75F4">
        <w:rPr>
          <w:rFonts w:ascii="Times New Roman" w:hAnsi="Times New Roman" w:cs="Times New Roman"/>
          <w:sz w:val="20"/>
          <w:szCs w:val="20"/>
          <w:lang w:val="en-GB"/>
        </w:rPr>
        <w:t xml:space="preserve"> t</w:t>
      </w:r>
      <w:r w:rsidRPr="002B75F4">
        <w:rPr>
          <w:rFonts w:ascii="Times New Roman" w:hAnsi="Times New Roman" w:cs="Times New Roman"/>
          <w:sz w:val="20"/>
          <w:szCs w:val="20"/>
          <w:lang w:val="en-GB"/>
        </w:rPr>
        <w:t xml:space="preserve">he cells were washed twice with </w:t>
      </w:r>
      <w:r w:rsidR="00462510" w:rsidRPr="002B75F4">
        <w:rPr>
          <w:rFonts w:ascii="Times New Roman" w:hAnsi="Times New Roman" w:cs="Times New Roman"/>
          <w:sz w:val="20"/>
          <w:szCs w:val="20"/>
          <w:lang w:val="en-GB"/>
        </w:rPr>
        <w:t>5 mM magnesium acetate</w:t>
      </w:r>
      <w:r w:rsidR="00A42475" w:rsidRPr="002B75F4">
        <w:rPr>
          <w:rFonts w:ascii="Times New Roman" w:hAnsi="Times New Roman" w:cs="Times New Roman"/>
          <w:sz w:val="20"/>
          <w:szCs w:val="20"/>
          <w:lang w:val="en-GB"/>
        </w:rPr>
        <w:t xml:space="preserve"> in 10 mM </w:t>
      </w:r>
      <w:r w:rsidR="00887E0C">
        <w:rPr>
          <w:rFonts w:ascii="Times New Roman" w:hAnsi="Times New Roman" w:cs="Times New Roman"/>
          <w:sz w:val="20"/>
          <w:szCs w:val="20"/>
          <w:lang w:val="en-GB"/>
        </w:rPr>
        <w:t>Tris,</w:t>
      </w:r>
      <w:r w:rsidR="00A42475" w:rsidRPr="002B75F4">
        <w:rPr>
          <w:rFonts w:ascii="Times New Roman" w:hAnsi="Times New Roman" w:cs="Times New Roman"/>
          <w:sz w:val="20"/>
          <w:szCs w:val="20"/>
          <w:lang w:val="en-GB"/>
        </w:rPr>
        <w:t xml:space="preserve"> pH 8.0</w:t>
      </w:r>
      <w:r w:rsidRPr="002B75F4">
        <w:rPr>
          <w:rFonts w:ascii="Times New Roman" w:hAnsi="Times New Roman" w:cs="Times New Roman"/>
          <w:sz w:val="20"/>
          <w:szCs w:val="20"/>
          <w:lang w:val="en-GB"/>
        </w:rPr>
        <w:t xml:space="preserve"> and lysed directly on</w:t>
      </w:r>
      <w:r w:rsidR="00A42475" w:rsidRPr="002B75F4">
        <w:rPr>
          <w:rFonts w:ascii="Times New Roman" w:hAnsi="Times New Roman" w:cs="Times New Roman"/>
          <w:sz w:val="20"/>
          <w:szCs w:val="20"/>
          <w:lang w:val="en-GB"/>
        </w:rPr>
        <w:t xml:space="preserve"> a</w:t>
      </w:r>
      <w:r w:rsidRPr="002B75F4">
        <w:rPr>
          <w:rFonts w:ascii="Times New Roman" w:hAnsi="Times New Roman" w:cs="Times New Roman"/>
          <w:sz w:val="20"/>
          <w:szCs w:val="20"/>
          <w:lang w:val="en-GB"/>
        </w:rPr>
        <w:t xml:space="preserve"> culture dish in</w:t>
      </w:r>
      <w:r w:rsidR="00462510" w:rsidRPr="002B75F4">
        <w:rPr>
          <w:rFonts w:ascii="Times New Roman" w:hAnsi="Times New Roman" w:cs="Times New Roman"/>
          <w:sz w:val="20"/>
          <w:szCs w:val="20"/>
          <w:lang w:val="en-GB"/>
        </w:rPr>
        <w:t xml:space="preserve"> </w:t>
      </w:r>
      <w:r w:rsidR="007C3CE3" w:rsidRPr="002B75F4">
        <w:rPr>
          <w:rFonts w:ascii="Times New Roman" w:hAnsi="Times New Roman" w:cs="Times New Roman"/>
          <w:sz w:val="20"/>
          <w:szCs w:val="20"/>
          <w:lang w:val="en-GB"/>
        </w:rPr>
        <w:t>ice</w:t>
      </w:r>
      <w:r w:rsidR="003F58A6" w:rsidRPr="002B75F4">
        <w:rPr>
          <w:rFonts w:ascii="Times New Roman" w:hAnsi="Times New Roman" w:cs="Times New Roman"/>
          <w:sz w:val="20"/>
          <w:szCs w:val="20"/>
          <w:lang w:val="en-GB"/>
        </w:rPr>
        <w:t>-</w:t>
      </w:r>
      <w:r w:rsidR="007C3CE3" w:rsidRPr="002B75F4">
        <w:rPr>
          <w:rFonts w:ascii="Times New Roman" w:hAnsi="Times New Roman" w:cs="Times New Roman"/>
          <w:sz w:val="20"/>
          <w:szCs w:val="20"/>
          <w:lang w:val="en-GB"/>
        </w:rPr>
        <w:t xml:space="preserve">cold </w:t>
      </w:r>
      <w:r w:rsidR="00462510" w:rsidRPr="002B75F4">
        <w:rPr>
          <w:rFonts w:ascii="Times New Roman" w:hAnsi="Times New Roman" w:cs="Times New Roman"/>
          <w:sz w:val="20"/>
          <w:szCs w:val="20"/>
          <w:lang w:val="en-GB"/>
        </w:rPr>
        <w:t>lysis buffer (</w:t>
      </w:r>
      <w:r w:rsidR="00102685" w:rsidRPr="002B75F4">
        <w:rPr>
          <w:rFonts w:ascii="Times New Roman" w:hAnsi="Times New Roman" w:cs="Times New Roman"/>
          <w:sz w:val="20"/>
          <w:szCs w:val="20"/>
          <w:lang w:val="en-GB"/>
        </w:rPr>
        <w:t>7</w:t>
      </w:r>
      <w:r w:rsidR="0064627E" w:rsidRPr="002B75F4">
        <w:rPr>
          <w:rFonts w:ascii="Times New Roman" w:hAnsi="Times New Roman" w:cs="Times New Roman"/>
          <w:sz w:val="20"/>
          <w:szCs w:val="20"/>
          <w:lang w:val="en-GB"/>
        </w:rPr>
        <w:t xml:space="preserve"> </w:t>
      </w:r>
      <w:r w:rsidR="00462510" w:rsidRPr="002B75F4">
        <w:rPr>
          <w:rFonts w:ascii="Times New Roman" w:hAnsi="Times New Roman" w:cs="Times New Roman"/>
          <w:sz w:val="20"/>
          <w:szCs w:val="20"/>
          <w:lang w:val="en-GB"/>
        </w:rPr>
        <w:t>M urea, 2 M thiourea, 4% CHAPS, 30 mM Tris pH 8</w:t>
      </w:r>
      <w:r w:rsidR="00301E11" w:rsidRPr="002B75F4">
        <w:rPr>
          <w:rFonts w:ascii="Times New Roman" w:hAnsi="Times New Roman" w:cs="Times New Roman"/>
          <w:sz w:val="20"/>
          <w:szCs w:val="20"/>
          <w:lang w:val="en-GB"/>
        </w:rPr>
        <w:t>.</w:t>
      </w:r>
      <w:r w:rsidR="00462510" w:rsidRPr="002B75F4">
        <w:rPr>
          <w:rFonts w:ascii="Times New Roman" w:hAnsi="Times New Roman" w:cs="Times New Roman"/>
          <w:sz w:val="20"/>
          <w:szCs w:val="20"/>
          <w:lang w:val="en-GB"/>
        </w:rPr>
        <w:t>5)</w:t>
      </w:r>
      <w:r w:rsidR="002665A2" w:rsidRPr="002B75F4">
        <w:rPr>
          <w:rFonts w:ascii="Times New Roman" w:hAnsi="Times New Roman" w:cs="Times New Roman"/>
          <w:sz w:val="20"/>
          <w:szCs w:val="20"/>
          <w:lang w:val="en-GB"/>
        </w:rPr>
        <w:t>.</w:t>
      </w:r>
      <w:r w:rsidR="005C7CFA" w:rsidRPr="002B75F4">
        <w:rPr>
          <w:rFonts w:ascii="Times New Roman" w:hAnsi="Times New Roman" w:cs="Times New Roman"/>
          <w:sz w:val="20"/>
          <w:szCs w:val="20"/>
          <w:lang w:val="en-GB"/>
        </w:rPr>
        <w:t xml:space="preserve"> </w:t>
      </w:r>
      <w:r w:rsidRPr="002B75F4">
        <w:rPr>
          <w:rFonts w:ascii="Times New Roman" w:hAnsi="Times New Roman" w:cs="Times New Roman"/>
          <w:sz w:val="20"/>
          <w:szCs w:val="20"/>
          <w:lang w:val="en-GB"/>
        </w:rPr>
        <w:t xml:space="preserve">The extracts were sonicated at 320 W, </w:t>
      </w:r>
      <w:r w:rsidR="00114BC3" w:rsidRPr="002B75F4">
        <w:rPr>
          <w:rFonts w:ascii="Times New Roman" w:hAnsi="Times New Roman" w:cs="Times New Roman"/>
          <w:sz w:val="20"/>
          <w:szCs w:val="20"/>
          <w:lang w:val="en-GB"/>
        </w:rPr>
        <w:t xml:space="preserve">20 kHz, </w:t>
      </w:r>
      <w:r w:rsidRPr="002B75F4">
        <w:rPr>
          <w:rFonts w:ascii="Times New Roman" w:hAnsi="Times New Roman" w:cs="Times New Roman"/>
          <w:sz w:val="20"/>
          <w:szCs w:val="20"/>
          <w:lang w:val="en-GB"/>
        </w:rPr>
        <w:t xml:space="preserve">30 s/30 s on/off </w:t>
      </w:r>
      <w:r w:rsidR="00114BC3" w:rsidRPr="002B75F4">
        <w:rPr>
          <w:rFonts w:ascii="Times New Roman" w:hAnsi="Times New Roman" w:cs="Times New Roman"/>
          <w:sz w:val="20"/>
          <w:szCs w:val="20"/>
          <w:lang w:val="en-GB"/>
        </w:rPr>
        <w:t xml:space="preserve">for 15 min </w:t>
      </w:r>
      <w:r w:rsidRPr="002B75F4">
        <w:rPr>
          <w:rFonts w:ascii="Times New Roman" w:hAnsi="Times New Roman" w:cs="Times New Roman"/>
          <w:sz w:val="20"/>
          <w:szCs w:val="20"/>
          <w:lang w:val="en-GB"/>
        </w:rPr>
        <w:t xml:space="preserve">in </w:t>
      </w:r>
      <w:r w:rsidR="00114BC3" w:rsidRPr="002B75F4">
        <w:rPr>
          <w:rFonts w:ascii="Times New Roman" w:hAnsi="Times New Roman" w:cs="Times New Roman"/>
          <w:sz w:val="20"/>
          <w:szCs w:val="20"/>
          <w:lang w:val="en-GB"/>
        </w:rPr>
        <w:t>a</w:t>
      </w:r>
      <w:r w:rsidRPr="002B75F4">
        <w:rPr>
          <w:rFonts w:ascii="Times New Roman" w:hAnsi="Times New Roman" w:cs="Times New Roman"/>
          <w:sz w:val="20"/>
          <w:szCs w:val="20"/>
          <w:lang w:val="en-GB"/>
        </w:rPr>
        <w:t xml:space="preserve"> Bioruptor UCD-200 (Diagenode)</w:t>
      </w:r>
      <w:r w:rsidR="00286345" w:rsidRPr="002B75F4">
        <w:rPr>
          <w:rFonts w:ascii="Times New Roman" w:hAnsi="Times New Roman" w:cs="Times New Roman"/>
          <w:sz w:val="20"/>
          <w:szCs w:val="20"/>
          <w:lang w:val="en-GB"/>
        </w:rPr>
        <w:t>,</w:t>
      </w:r>
      <w:r w:rsidR="00114BC3" w:rsidRPr="002B75F4">
        <w:rPr>
          <w:rFonts w:ascii="Times New Roman" w:hAnsi="Times New Roman" w:cs="Times New Roman"/>
          <w:sz w:val="20"/>
          <w:szCs w:val="20"/>
          <w:lang w:val="en-GB"/>
        </w:rPr>
        <w:t xml:space="preserve"> </w:t>
      </w:r>
      <w:r w:rsidRPr="002B75F4">
        <w:rPr>
          <w:rFonts w:ascii="Times New Roman" w:hAnsi="Times New Roman" w:cs="Times New Roman"/>
          <w:sz w:val="20"/>
          <w:szCs w:val="20"/>
          <w:lang w:val="en-GB"/>
        </w:rPr>
        <w:t>centrifuged at 20</w:t>
      </w:r>
      <w:r w:rsidR="00B16969">
        <w:rPr>
          <w:rFonts w:ascii="Times New Roman" w:hAnsi="Times New Roman" w:cs="Times New Roman"/>
          <w:sz w:val="20"/>
          <w:szCs w:val="20"/>
          <w:lang w:val="en-GB"/>
        </w:rPr>
        <w:t xml:space="preserve"> </w:t>
      </w:r>
      <w:r w:rsidRPr="002B75F4">
        <w:rPr>
          <w:rFonts w:ascii="Times New Roman" w:hAnsi="Times New Roman" w:cs="Times New Roman"/>
          <w:sz w:val="20"/>
          <w:szCs w:val="20"/>
          <w:lang w:val="en-GB"/>
        </w:rPr>
        <w:t>000 g for 1</w:t>
      </w:r>
      <w:r w:rsidR="00462510" w:rsidRPr="002B75F4">
        <w:rPr>
          <w:rFonts w:ascii="Times New Roman" w:hAnsi="Times New Roman" w:cs="Times New Roman"/>
          <w:sz w:val="20"/>
          <w:szCs w:val="20"/>
          <w:lang w:val="en-GB"/>
        </w:rPr>
        <w:t>5</w:t>
      </w:r>
      <w:r w:rsidRPr="002B75F4">
        <w:rPr>
          <w:rFonts w:ascii="Times New Roman" w:hAnsi="Times New Roman" w:cs="Times New Roman"/>
          <w:sz w:val="20"/>
          <w:szCs w:val="20"/>
          <w:lang w:val="en-GB"/>
        </w:rPr>
        <w:t xml:space="preserve"> min at </w:t>
      </w:r>
      <w:r w:rsidR="00462510" w:rsidRPr="002B75F4">
        <w:rPr>
          <w:rFonts w:ascii="Times New Roman" w:hAnsi="Times New Roman" w:cs="Times New Roman"/>
          <w:sz w:val="20"/>
          <w:szCs w:val="20"/>
          <w:lang w:val="en-GB"/>
        </w:rPr>
        <w:t>15</w:t>
      </w:r>
      <w:r w:rsidRPr="002B75F4">
        <w:rPr>
          <w:rFonts w:ascii="Times New Roman" w:hAnsi="Times New Roman" w:cs="Times New Roman"/>
          <w:sz w:val="20"/>
          <w:szCs w:val="20"/>
          <w:lang w:val="en-GB"/>
        </w:rPr>
        <w:t>°C</w:t>
      </w:r>
      <w:r w:rsidR="00286345" w:rsidRPr="002B75F4">
        <w:rPr>
          <w:rFonts w:ascii="Times New Roman" w:hAnsi="Times New Roman" w:cs="Times New Roman"/>
          <w:sz w:val="20"/>
          <w:szCs w:val="20"/>
          <w:lang w:val="en-GB"/>
        </w:rPr>
        <w:t xml:space="preserve"> and supernatants were collected</w:t>
      </w:r>
      <w:r w:rsidRPr="002B75F4">
        <w:rPr>
          <w:rFonts w:ascii="Times New Roman" w:hAnsi="Times New Roman" w:cs="Times New Roman"/>
          <w:sz w:val="20"/>
          <w:szCs w:val="20"/>
          <w:lang w:val="en-GB"/>
        </w:rPr>
        <w:t xml:space="preserve">. </w:t>
      </w:r>
      <w:r w:rsidR="003415AB" w:rsidRPr="002B75F4">
        <w:rPr>
          <w:rFonts w:ascii="Times New Roman" w:hAnsi="Times New Roman" w:cs="Times New Roman"/>
          <w:sz w:val="20"/>
          <w:szCs w:val="20"/>
          <w:lang w:val="en-GB"/>
        </w:rPr>
        <w:t xml:space="preserve">The experiment was </w:t>
      </w:r>
      <w:r w:rsidR="0021386D" w:rsidRPr="002B75F4">
        <w:rPr>
          <w:rFonts w:ascii="Times New Roman" w:hAnsi="Times New Roman" w:cs="Times New Roman"/>
          <w:sz w:val="20"/>
          <w:szCs w:val="20"/>
          <w:lang w:val="en-GB"/>
        </w:rPr>
        <w:t>performed</w:t>
      </w:r>
      <w:r w:rsidR="003415AB" w:rsidRPr="002B75F4">
        <w:rPr>
          <w:rFonts w:ascii="Times New Roman" w:hAnsi="Times New Roman" w:cs="Times New Roman"/>
          <w:sz w:val="20"/>
          <w:szCs w:val="20"/>
          <w:lang w:val="en-GB"/>
        </w:rPr>
        <w:t xml:space="preserve"> in six replicates</w:t>
      </w:r>
      <w:r w:rsidR="0076423B" w:rsidRPr="002B75F4">
        <w:rPr>
          <w:rFonts w:ascii="Times New Roman" w:hAnsi="Times New Roman" w:cs="Times New Roman"/>
          <w:sz w:val="20"/>
          <w:szCs w:val="20"/>
          <w:lang w:val="en-GB"/>
        </w:rPr>
        <w:t>,</w:t>
      </w:r>
      <w:r w:rsidR="003415AB" w:rsidRPr="002B75F4">
        <w:rPr>
          <w:rFonts w:ascii="Times New Roman" w:hAnsi="Times New Roman" w:cs="Times New Roman"/>
          <w:sz w:val="20"/>
          <w:szCs w:val="20"/>
          <w:lang w:val="en-GB"/>
        </w:rPr>
        <w:t xml:space="preserve"> between passages 6 and 12. </w:t>
      </w:r>
      <w:r w:rsidRPr="002B75F4">
        <w:rPr>
          <w:rFonts w:ascii="Times New Roman" w:hAnsi="Times New Roman" w:cs="Times New Roman"/>
          <w:sz w:val="20"/>
          <w:szCs w:val="20"/>
          <w:lang w:val="en-GB"/>
        </w:rPr>
        <w:t xml:space="preserve">The protein concentration was determined using </w:t>
      </w:r>
      <w:r w:rsidR="00912126" w:rsidRPr="002B75F4">
        <w:rPr>
          <w:rFonts w:ascii="Times New Roman" w:hAnsi="Times New Roman" w:cs="Times New Roman"/>
          <w:sz w:val="20"/>
          <w:szCs w:val="20"/>
          <w:lang w:val="en-GB"/>
        </w:rPr>
        <w:t>the</w:t>
      </w:r>
      <w:r w:rsidR="00114BC3" w:rsidRPr="002B75F4">
        <w:rPr>
          <w:rFonts w:ascii="Times New Roman" w:hAnsi="Times New Roman" w:cs="Times New Roman"/>
          <w:sz w:val="20"/>
          <w:szCs w:val="20"/>
          <w:lang w:val="en-GB"/>
        </w:rPr>
        <w:t xml:space="preserve"> </w:t>
      </w:r>
      <w:r w:rsidR="009C5C32" w:rsidRPr="002B75F4">
        <w:rPr>
          <w:rFonts w:ascii="Times New Roman" w:hAnsi="Times New Roman" w:cs="Times New Roman"/>
          <w:sz w:val="20"/>
          <w:szCs w:val="20"/>
          <w:lang w:val="en-GB"/>
        </w:rPr>
        <w:t xml:space="preserve">Bradford </w:t>
      </w:r>
      <w:r w:rsidR="00114BC3" w:rsidRPr="002B75F4">
        <w:rPr>
          <w:rFonts w:ascii="Times New Roman" w:hAnsi="Times New Roman" w:cs="Times New Roman"/>
          <w:sz w:val="20"/>
          <w:szCs w:val="20"/>
          <w:lang w:val="en-GB"/>
        </w:rPr>
        <w:t>assay</w:t>
      </w:r>
      <w:r w:rsidR="00D852CD" w:rsidRPr="002B75F4">
        <w:rPr>
          <w:rFonts w:ascii="Times New Roman" w:hAnsi="Times New Roman" w:cs="Times New Roman"/>
          <w:sz w:val="20"/>
          <w:szCs w:val="20"/>
          <w:lang w:val="en-GB"/>
        </w:rPr>
        <w:t xml:space="preserve"> </w:t>
      </w:r>
      <w:r w:rsidR="00D852CD" w:rsidRPr="002B75F4">
        <w:rPr>
          <w:rFonts w:ascii="Times New Roman" w:hAnsi="Times New Roman" w:cs="Times New Roman"/>
          <w:sz w:val="20"/>
          <w:szCs w:val="20"/>
          <w:lang w:val="en-GB"/>
        </w:rPr>
        <w:fldChar w:fldCharType="begin" w:fldLock="1"/>
      </w:r>
      <w:r w:rsidR="00DA4AE0">
        <w:rPr>
          <w:rFonts w:ascii="Times New Roman" w:hAnsi="Times New Roman" w:cs="Times New Roman"/>
          <w:sz w:val="20"/>
          <w:szCs w:val="20"/>
          <w:lang w:val="en-GB"/>
        </w:rPr>
        <w:instrText>ADDIN CSL_CITATION {"citationItems":[{"id":"ITEM-1","itemData":{"DOI":"10.1016/0003-2697(76)90527-3","ISSN":"00032697","abstract":"A protein determination method which involves the binding of Coomassie Brilliant Blue G-250 to protein is described. The binding of the dye to protein causes a shift in the absorption maximum of the dye from 465 to 595 nm, and it is the increase in absorption at 595 nm which is monitored. This assay is very reproducible and rapid with the dye binding process virtually complete in approximately 2 min with good color stability for 1 hr. There is little or no interference from cations such as sodium or potassium nor from carbohydrates such as sucrose. A small amount of color is developed in the presence of strongly alkaline buffering agents, but the assay may be run accurately by the use of proper buffer controls. The only components found to give excessive interfering color in the assay are relatively large amounts of detergents such as sodium dodecyl sulfate, Triton X-100, and commercial glassware detergents. Interference by small amounts of detergent may be eliminated by the use of proper controls.","author":[{"dropping-particle":"","family":"Bradford","given":"Marion M.","non-dropping-particle":"","parse-names":false,"suffix":""}],"container-title":"Analytical Biochemistry","id":"ITEM-1","issue":"1-2","issued":{"date-parts":[["1976","5"]]},"page":"248-254","title":"A rapid and sensitive method for the quantitation of microgram quantities of protein utilizing the principle of protein-dye binding","type":"article-journal","volume":"72"},"uris":["http://www.mendeley.com/documents/?uuid=0e4432e8-ea1a-4392-a387-b328f3520959"]}],"mendeley":{"formattedCitation":"[23]","plainTextFormattedCitation":"[23]","previouslyFormattedCitation":"[23]"},"properties":{"noteIndex":0},"schema":"https://github.com/citation-style-language/schema/raw/master/csl-citation.json"}</w:instrText>
      </w:r>
      <w:r w:rsidR="00D852CD" w:rsidRPr="002B75F4">
        <w:rPr>
          <w:rFonts w:ascii="Times New Roman" w:hAnsi="Times New Roman" w:cs="Times New Roman"/>
          <w:sz w:val="20"/>
          <w:szCs w:val="20"/>
          <w:lang w:val="en-GB"/>
        </w:rPr>
        <w:fldChar w:fldCharType="separate"/>
      </w:r>
      <w:r w:rsidR="00454D33" w:rsidRPr="00454D33">
        <w:rPr>
          <w:rFonts w:ascii="Times New Roman" w:hAnsi="Times New Roman" w:cs="Times New Roman"/>
          <w:noProof/>
          <w:sz w:val="20"/>
          <w:szCs w:val="20"/>
          <w:lang w:val="en-GB"/>
        </w:rPr>
        <w:t>[23]</w:t>
      </w:r>
      <w:r w:rsidR="00D852CD" w:rsidRPr="002B75F4">
        <w:rPr>
          <w:rFonts w:ascii="Times New Roman" w:hAnsi="Times New Roman" w:cs="Times New Roman"/>
          <w:sz w:val="20"/>
          <w:szCs w:val="20"/>
          <w:lang w:val="en-GB"/>
        </w:rPr>
        <w:fldChar w:fldCharType="end"/>
      </w:r>
      <w:r w:rsidRPr="002B75F4">
        <w:rPr>
          <w:rFonts w:ascii="Times New Roman" w:hAnsi="Times New Roman" w:cs="Times New Roman"/>
          <w:sz w:val="20"/>
          <w:szCs w:val="20"/>
          <w:lang w:val="en-GB"/>
        </w:rPr>
        <w:t>.</w:t>
      </w:r>
      <w:r w:rsidR="00301E11" w:rsidRPr="002B75F4">
        <w:rPr>
          <w:rFonts w:ascii="Times New Roman" w:hAnsi="Times New Roman" w:cs="Times New Roman"/>
          <w:sz w:val="20"/>
          <w:szCs w:val="20"/>
          <w:lang w:val="en-GB"/>
        </w:rPr>
        <w:t xml:space="preserve"> </w:t>
      </w:r>
      <w:r w:rsidR="0025264F" w:rsidRPr="002B75F4">
        <w:rPr>
          <w:rFonts w:ascii="Times New Roman" w:hAnsi="Times New Roman" w:cs="Times New Roman"/>
          <w:sz w:val="20"/>
          <w:szCs w:val="20"/>
          <w:lang w:val="en-GB"/>
        </w:rPr>
        <w:t xml:space="preserve">To facilitate normalization and quantification of the </w:t>
      </w:r>
      <w:r w:rsidR="003B3BA8">
        <w:rPr>
          <w:rFonts w:ascii="Times New Roman" w:hAnsi="Times New Roman" w:cs="Times New Roman"/>
          <w:sz w:val="20"/>
          <w:szCs w:val="20"/>
          <w:lang w:val="en-GB"/>
        </w:rPr>
        <w:t>data,</w:t>
      </w:r>
      <w:r w:rsidR="0025264F" w:rsidRPr="002B75F4">
        <w:rPr>
          <w:rFonts w:ascii="Times New Roman" w:hAnsi="Times New Roman" w:cs="Times New Roman"/>
          <w:sz w:val="20"/>
          <w:szCs w:val="20"/>
          <w:lang w:val="en-GB"/>
        </w:rPr>
        <w:t xml:space="preserve"> an internal standard (IS) was prepared</w:t>
      </w:r>
      <w:r w:rsidR="003415AB" w:rsidRPr="002B75F4">
        <w:rPr>
          <w:rFonts w:ascii="Times New Roman" w:hAnsi="Times New Roman" w:cs="Times New Roman"/>
          <w:sz w:val="20"/>
          <w:szCs w:val="20"/>
          <w:lang w:val="en-GB"/>
        </w:rPr>
        <w:t xml:space="preserve"> by combining </w:t>
      </w:r>
      <w:r w:rsidR="00A55AAE" w:rsidRPr="002B75F4">
        <w:rPr>
          <w:rFonts w:ascii="Times New Roman" w:hAnsi="Times New Roman" w:cs="Times New Roman"/>
          <w:sz w:val="20"/>
          <w:szCs w:val="20"/>
          <w:lang w:val="en-GB"/>
        </w:rPr>
        <w:t>75</w:t>
      </w:r>
      <w:r w:rsidR="003415AB" w:rsidRPr="002B75F4">
        <w:rPr>
          <w:rFonts w:ascii="Times New Roman" w:hAnsi="Times New Roman" w:cs="Times New Roman"/>
          <w:sz w:val="20"/>
          <w:szCs w:val="20"/>
          <w:lang w:val="en-GB"/>
        </w:rPr>
        <w:t xml:space="preserve"> μg of protein</w:t>
      </w:r>
      <w:r w:rsidR="00286345" w:rsidRPr="002B75F4">
        <w:rPr>
          <w:rFonts w:ascii="Times New Roman" w:hAnsi="Times New Roman" w:cs="Times New Roman"/>
          <w:sz w:val="20"/>
          <w:szCs w:val="20"/>
          <w:lang w:val="en-GB"/>
        </w:rPr>
        <w:t xml:space="preserve"> mixture</w:t>
      </w:r>
      <w:r w:rsidR="003415AB" w:rsidRPr="002B75F4">
        <w:rPr>
          <w:rFonts w:ascii="Times New Roman" w:hAnsi="Times New Roman" w:cs="Times New Roman"/>
          <w:sz w:val="20"/>
          <w:szCs w:val="20"/>
          <w:lang w:val="en-GB"/>
        </w:rPr>
        <w:t xml:space="preserve"> from each sample</w:t>
      </w:r>
      <w:r w:rsidR="00045C84" w:rsidRPr="002B75F4">
        <w:rPr>
          <w:rFonts w:ascii="Times New Roman" w:hAnsi="Times New Roman" w:cs="Times New Roman"/>
          <w:sz w:val="20"/>
          <w:szCs w:val="20"/>
          <w:lang w:val="en-GB"/>
        </w:rPr>
        <w:t xml:space="preserve"> (48 samples)</w:t>
      </w:r>
      <w:r w:rsidR="003415AB" w:rsidRPr="002B75F4">
        <w:rPr>
          <w:rFonts w:ascii="Times New Roman" w:hAnsi="Times New Roman" w:cs="Times New Roman"/>
          <w:sz w:val="20"/>
          <w:szCs w:val="20"/>
          <w:lang w:val="en-GB"/>
        </w:rPr>
        <w:t>.</w:t>
      </w:r>
    </w:p>
    <w:p w14:paraId="456C39C9" w14:textId="77777777" w:rsidR="00304865" w:rsidRPr="002B75F4" w:rsidRDefault="00304865" w:rsidP="009A6F30">
      <w:pPr>
        <w:shd w:val="clear" w:color="auto" w:fill="FFFFFF" w:themeFill="background1"/>
        <w:spacing w:after="0"/>
        <w:jc w:val="both"/>
        <w:rPr>
          <w:rFonts w:ascii="Times New Roman" w:hAnsi="Times New Roman" w:cs="Times New Roman"/>
          <w:sz w:val="20"/>
          <w:szCs w:val="20"/>
          <w:lang w:val="en-GB"/>
        </w:rPr>
      </w:pPr>
    </w:p>
    <w:p w14:paraId="10F83FB6" w14:textId="5ACB8F32" w:rsidR="00677D56" w:rsidRPr="002B75F4" w:rsidRDefault="00357AC7" w:rsidP="009A6F30">
      <w:pPr>
        <w:shd w:val="clear" w:color="auto" w:fill="FFFFFF" w:themeFill="background1"/>
        <w:spacing w:after="0"/>
        <w:jc w:val="both"/>
        <w:rPr>
          <w:rFonts w:ascii="Times New Roman" w:hAnsi="Times New Roman" w:cs="Times New Roman"/>
          <w:b/>
          <w:sz w:val="20"/>
          <w:szCs w:val="20"/>
          <w:lang w:val="en-GB"/>
        </w:rPr>
      </w:pPr>
      <w:r w:rsidRPr="002B75F4">
        <w:rPr>
          <w:rFonts w:ascii="Times New Roman" w:hAnsi="Times New Roman" w:cs="Times New Roman"/>
          <w:b/>
          <w:sz w:val="20"/>
          <w:szCs w:val="20"/>
          <w:lang w:val="en-GB"/>
        </w:rPr>
        <w:t xml:space="preserve">2.2 </w:t>
      </w:r>
      <w:r w:rsidR="00677D56" w:rsidRPr="002B75F4">
        <w:rPr>
          <w:rFonts w:ascii="Times New Roman" w:hAnsi="Times New Roman" w:cs="Times New Roman"/>
          <w:b/>
          <w:sz w:val="20"/>
          <w:szCs w:val="20"/>
          <w:lang w:val="en-GB"/>
        </w:rPr>
        <w:t>iTRAQ</w:t>
      </w:r>
    </w:p>
    <w:p w14:paraId="1EB0F52C" w14:textId="0F9053B0" w:rsidR="004E0563" w:rsidRPr="002B75F4" w:rsidRDefault="00357AC7" w:rsidP="009A6F30">
      <w:pPr>
        <w:shd w:val="clear" w:color="auto" w:fill="FFFFFF" w:themeFill="background1"/>
        <w:spacing w:after="0"/>
        <w:jc w:val="both"/>
        <w:rPr>
          <w:rFonts w:ascii="Times New Roman" w:hAnsi="Times New Roman" w:cs="Times New Roman"/>
          <w:b/>
          <w:sz w:val="20"/>
          <w:szCs w:val="20"/>
          <w:lang w:val="en-GB"/>
        </w:rPr>
      </w:pPr>
      <w:r w:rsidRPr="002B75F4">
        <w:rPr>
          <w:rFonts w:ascii="Times New Roman" w:hAnsi="Times New Roman" w:cs="Times New Roman"/>
          <w:b/>
          <w:sz w:val="20"/>
          <w:szCs w:val="20"/>
          <w:lang w:val="en-GB"/>
        </w:rPr>
        <w:t>2.2.</w:t>
      </w:r>
      <w:r w:rsidR="00CC709C" w:rsidRPr="002B75F4">
        <w:rPr>
          <w:rFonts w:ascii="Times New Roman" w:hAnsi="Times New Roman" w:cs="Times New Roman"/>
          <w:b/>
          <w:sz w:val="20"/>
          <w:szCs w:val="20"/>
          <w:lang w:val="en-GB"/>
        </w:rPr>
        <w:t>1 Protein digestion</w:t>
      </w:r>
      <w:r w:rsidR="004D235C" w:rsidRPr="002B75F4">
        <w:rPr>
          <w:rFonts w:ascii="Times New Roman" w:hAnsi="Times New Roman" w:cs="Times New Roman"/>
          <w:b/>
          <w:sz w:val="20"/>
          <w:szCs w:val="20"/>
          <w:lang w:val="en-GB"/>
        </w:rPr>
        <w:t>,</w:t>
      </w:r>
      <w:r w:rsidR="00315E47" w:rsidRPr="002B75F4">
        <w:rPr>
          <w:rFonts w:ascii="Times New Roman" w:hAnsi="Times New Roman" w:cs="Times New Roman"/>
          <w:b/>
          <w:sz w:val="20"/>
          <w:szCs w:val="20"/>
          <w:lang w:val="en-GB"/>
        </w:rPr>
        <w:t xml:space="preserve"> iTRAQ </w:t>
      </w:r>
      <w:r w:rsidR="003B3BA8">
        <w:rPr>
          <w:rFonts w:ascii="Times New Roman" w:hAnsi="Times New Roman" w:cs="Times New Roman"/>
          <w:b/>
          <w:sz w:val="20"/>
          <w:szCs w:val="20"/>
          <w:lang w:val="en-GB"/>
        </w:rPr>
        <w:t>labeling,</w:t>
      </w:r>
      <w:r w:rsidR="004D235C" w:rsidRPr="002B75F4">
        <w:rPr>
          <w:rFonts w:ascii="Times New Roman" w:hAnsi="Times New Roman" w:cs="Times New Roman"/>
          <w:b/>
          <w:sz w:val="20"/>
          <w:szCs w:val="20"/>
          <w:lang w:val="en-GB"/>
        </w:rPr>
        <w:t xml:space="preserve"> and </w:t>
      </w:r>
      <w:bookmarkStart w:id="18" w:name="_Hlk7434174"/>
      <w:r w:rsidR="00054DFA" w:rsidRPr="002B75F4">
        <w:rPr>
          <w:rFonts w:ascii="Times New Roman" w:hAnsi="Times New Roman" w:cs="Times New Roman"/>
          <w:b/>
          <w:sz w:val="20"/>
          <w:szCs w:val="20"/>
          <w:lang w:val="en-GB"/>
        </w:rPr>
        <w:t xml:space="preserve">peptide </w:t>
      </w:r>
      <w:r w:rsidR="004D235C" w:rsidRPr="002B75F4">
        <w:rPr>
          <w:rFonts w:ascii="Times New Roman" w:hAnsi="Times New Roman" w:cs="Times New Roman"/>
          <w:b/>
          <w:sz w:val="20"/>
          <w:szCs w:val="20"/>
          <w:lang w:val="en-GB"/>
        </w:rPr>
        <w:t>fractionation by IEF</w:t>
      </w:r>
      <w:bookmarkEnd w:id="18"/>
    </w:p>
    <w:p w14:paraId="736D8708" w14:textId="1BBD2286" w:rsidR="0085254A" w:rsidRPr="002B75F4" w:rsidRDefault="00C714A4" w:rsidP="00C565D6">
      <w:pPr>
        <w:spacing w:after="0"/>
        <w:jc w:val="both"/>
        <w:rPr>
          <w:rFonts w:ascii="Times New Roman" w:hAnsi="Times New Roman" w:cs="Times New Roman"/>
          <w:sz w:val="20"/>
          <w:szCs w:val="20"/>
        </w:rPr>
      </w:pPr>
      <w:r w:rsidRPr="002B75F4">
        <w:rPr>
          <w:rFonts w:ascii="Times New Roman" w:hAnsi="Times New Roman" w:cs="Times New Roman"/>
          <w:sz w:val="20"/>
          <w:szCs w:val="20"/>
        </w:rPr>
        <w:t>For</w:t>
      </w:r>
      <w:r w:rsidR="00E354ED" w:rsidRPr="002B75F4">
        <w:rPr>
          <w:rFonts w:ascii="Times New Roman" w:hAnsi="Times New Roman" w:cs="Times New Roman"/>
          <w:sz w:val="20"/>
          <w:szCs w:val="20"/>
        </w:rPr>
        <w:t xml:space="preserve"> the</w:t>
      </w:r>
      <w:r w:rsidR="006573CB" w:rsidRPr="002B75F4">
        <w:rPr>
          <w:rFonts w:ascii="Times New Roman" w:hAnsi="Times New Roman" w:cs="Times New Roman"/>
          <w:sz w:val="20"/>
          <w:szCs w:val="20"/>
        </w:rPr>
        <w:t xml:space="preserve"> 8-plex</w:t>
      </w:r>
      <w:r w:rsidRPr="002B75F4">
        <w:rPr>
          <w:rFonts w:ascii="Times New Roman" w:hAnsi="Times New Roman" w:cs="Times New Roman"/>
          <w:sz w:val="20"/>
          <w:szCs w:val="20"/>
        </w:rPr>
        <w:t xml:space="preserve"> iTRAQ </w:t>
      </w:r>
      <w:r w:rsidR="004944EC" w:rsidRPr="002B75F4">
        <w:rPr>
          <w:rFonts w:ascii="Times New Roman" w:hAnsi="Times New Roman" w:cs="Times New Roman"/>
          <w:sz w:val="20"/>
          <w:szCs w:val="20"/>
        </w:rPr>
        <w:t>labeling</w:t>
      </w:r>
      <w:r w:rsidR="006573CB" w:rsidRPr="002B75F4">
        <w:rPr>
          <w:rFonts w:ascii="Times New Roman" w:hAnsi="Times New Roman" w:cs="Times New Roman"/>
          <w:sz w:val="20"/>
          <w:szCs w:val="20"/>
        </w:rPr>
        <w:t xml:space="preserve"> (Applied Biosystems)</w:t>
      </w:r>
      <w:r w:rsidRPr="002B75F4">
        <w:rPr>
          <w:rFonts w:ascii="Times New Roman" w:hAnsi="Times New Roman" w:cs="Times New Roman"/>
          <w:sz w:val="20"/>
          <w:szCs w:val="20"/>
        </w:rPr>
        <w:t xml:space="preserve">, </w:t>
      </w:r>
      <w:r w:rsidR="00BB330B" w:rsidRPr="002B75F4">
        <w:rPr>
          <w:rFonts w:ascii="Times New Roman" w:hAnsi="Times New Roman" w:cs="Times New Roman"/>
          <w:sz w:val="20"/>
          <w:szCs w:val="20"/>
        </w:rPr>
        <w:t>25 μg of protein</w:t>
      </w:r>
      <w:r w:rsidR="001B63C6" w:rsidRPr="002B75F4">
        <w:rPr>
          <w:rFonts w:ascii="Times New Roman" w:hAnsi="Times New Roman" w:cs="Times New Roman"/>
          <w:sz w:val="20"/>
          <w:szCs w:val="20"/>
        </w:rPr>
        <w:t xml:space="preserve"> mixtures</w:t>
      </w:r>
      <w:r w:rsidR="00BB330B" w:rsidRPr="002B75F4">
        <w:rPr>
          <w:rFonts w:ascii="Times New Roman" w:hAnsi="Times New Roman" w:cs="Times New Roman"/>
          <w:sz w:val="20"/>
          <w:szCs w:val="20"/>
        </w:rPr>
        <w:t xml:space="preserve"> from </w:t>
      </w:r>
      <w:r w:rsidR="00A1657B" w:rsidRPr="002B75F4">
        <w:rPr>
          <w:rFonts w:ascii="Times New Roman" w:hAnsi="Times New Roman" w:cs="Times New Roman"/>
          <w:sz w:val="20"/>
          <w:szCs w:val="20"/>
        </w:rPr>
        <w:t>two biological replicates w</w:t>
      </w:r>
      <w:r w:rsidR="001B63C6" w:rsidRPr="002B75F4">
        <w:rPr>
          <w:rFonts w:ascii="Times New Roman" w:hAnsi="Times New Roman" w:cs="Times New Roman"/>
          <w:sz w:val="20"/>
          <w:szCs w:val="20"/>
        </w:rPr>
        <w:t>ere</w:t>
      </w:r>
      <w:r w:rsidR="00A1657B" w:rsidRPr="002B75F4">
        <w:rPr>
          <w:rFonts w:ascii="Times New Roman" w:hAnsi="Times New Roman" w:cs="Times New Roman"/>
          <w:sz w:val="20"/>
          <w:szCs w:val="20"/>
        </w:rPr>
        <w:t xml:space="preserve"> pooled</w:t>
      </w:r>
      <w:r w:rsidR="00B47F74" w:rsidRPr="002B75F4">
        <w:rPr>
          <w:rFonts w:ascii="Times New Roman" w:hAnsi="Times New Roman" w:cs="Times New Roman"/>
          <w:sz w:val="20"/>
          <w:szCs w:val="20"/>
        </w:rPr>
        <w:t xml:space="preserve">. </w:t>
      </w:r>
      <w:r w:rsidR="004E0563" w:rsidRPr="002B75F4">
        <w:rPr>
          <w:rFonts w:ascii="Times New Roman" w:hAnsi="Times New Roman" w:cs="Times New Roman"/>
          <w:sz w:val="20"/>
          <w:szCs w:val="20"/>
        </w:rPr>
        <w:t xml:space="preserve">Protein digestion </w:t>
      </w:r>
      <w:r w:rsidR="004A1037" w:rsidRPr="002B75F4">
        <w:rPr>
          <w:rFonts w:ascii="Times New Roman" w:hAnsi="Times New Roman" w:cs="Times New Roman"/>
          <w:sz w:val="20"/>
          <w:szCs w:val="20"/>
        </w:rPr>
        <w:t xml:space="preserve">and </w:t>
      </w:r>
      <w:r w:rsidR="004E0563" w:rsidRPr="002B75F4">
        <w:rPr>
          <w:rFonts w:ascii="Times New Roman" w:hAnsi="Times New Roman" w:cs="Times New Roman"/>
          <w:sz w:val="20"/>
          <w:szCs w:val="20"/>
        </w:rPr>
        <w:t>peptide labe</w:t>
      </w:r>
      <w:r w:rsidR="003D2071" w:rsidRPr="002B75F4">
        <w:rPr>
          <w:rFonts w:ascii="Times New Roman" w:hAnsi="Times New Roman" w:cs="Times New Roman"/>
          <w:sz w:val="20"/>
          <w:szCs w:val="20"/>
        </w:rPr>
        <w:t>l</w:t>
      </w:r>
      <w:r w:rsidR="004E0563" w:rsidRPr="002B75F4">
        <w:rPr>
          <w:rFonts w:ascii="Times New Roman" w:hAnsi="Times New Roman" w:cs="Times New Roman"/>
          <w:sz w:val="20"/>
          <w:szCs w:val="20"/>
        </w:rPr>
        <w:t xml:space="preserve">ing was performed </w:t>
      </w:r>
      <w:r w:rsidR="00AF05D7" w:rsidRPr="002B75F4">
        <w:rPr>
          <w:rFonts w:ascii="Times New Roman" w:hAnsi="Times New Roman" w:cs="Times New Roman"/>
          <w:sz w:val="20"/>
          <w:szCs w:val="20"/>
        </w:rPr>
        <w:t xml:space="preserve">on spin columns with a 30-kDa membrane cutoff (Vivacon500, Sartorius Stedim) </w:t>
      </w:r>
      <w:r w:rsidR="009F15B2" w:rsidRPr="002B75F4">
        <w:rPr>
          <w:rFonts w:ascii="Times New Roman" w:hAnsi="Times New Roman" w:cs="Times New Roman"/>
          <w:sz w:val="20"/>
          <w:szCs w:val="20"/>
        </w:rPr>
        <w:t>according to the</w:t>
      </w:r>
      <w:r w:rsidR="004E0563" w:rsidRPr="002B75F4">
        <w:rPr>
          <w:rFonts w:ascii="Times New Roman" w:hAnsi="Times New Roman" w:cs="Times New Roman"/>
          <w:sz w:val="20"/>
          <w:szCs w:val="20"/>
        </w:rPr>
        <w:t xml:space="preserve"> iFASP procedure (isobaric mass tagging with filter</w:t>
      </w:r>
      <w:r w:rsidR="00F849D5" w:rsidRPr="002B75F4">
        <w:rPr>
          <w:rFonts w:ascii="Times New Roman" w:hAnsi="Times New Roman" w:cs="Times New Roman"/>
          <w:sz w:val="20"/>
          <w:szCs w:val="20"/>
        </w:rPr>
        <w:t>-</w:t>
      </w:r>
      <w:r w:rsidR="004E0563" w:rsidRPr="002B75F4">
        <w:rPr>
          <w:rFonts w:ascii="Times New Roman" w:hAnsi="Times New Roman" w:cs="Times New Roman"/>
          <w:sz w:val="20"/>
          <w:szCs w:val="20"/>
        </w:rPr>
        <w:t xml:space="preserve">aided sample preparation) </w:t>
      </w:r>
      <w:r w:rsidR="009F15B2"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{"citationItems":[{"id":"ITEM-1","itemData":{"DOI":"10.1021/pr400032m","ISSN":"1535-3907","PMID":"23692318","abstract":"Careful, clean and controlled preparation of samples for mass spectrometry proteomics is crucial to obtain reproducible and reliable data. This is especially important when carrying out quantitative proteomics by chemical isobaric labeling (aka tandem mass tagging), since the differentially labeled samples are combined quite late during the sample processing. Addressing this need for robust and reliable sample processing for quantitative proteomics, we describe here iFASP, a simple protocol for combining isobaric mass tagging with the recently introduced filter-aided sample preparation (FASP) method. iFASP provides a quick, simple and effective method for obtaining clean samples, ensuring efficient digestion and providing excellent labeling yields for quantitative proteomics experiments. We have carried out our iFASP protocol using several highly complex Xenopus laevis egg and embryo lysates and compared the labeling yields and number of high-confidence peptide identifications to a standard in-solution digestion and labeling protocol. Although the labeling efficiency with both techniques is in the 99+% range, the number of peptides identified with a 1% false discovery rate and the corresponding number of quantified peptide spectral matches are as much as doubled with iFASP compared to the corresponding non-FASP-based method.","author":[{"dropping-particle":"","family":"McDowell","given":"Gary S","non-dropping-particle":"","parse-names":false,"suffix":""},{"dropping-particle":"","family":"Gaun","given":"Aleksandr","non-dropping-particle":"","parse-names":false,"suffix":""},{"dropping-particle":"","family":"Steen","given":"Hanno","non-dropping-particle":"","parse-names":false,"suffix":""}],"container-title":"Journal of proteome research","id":"ITEM-1","issue":"8","issued":{"date-parts":[["2013","8","2"]]},"page":"3809-12","title":"iFASP: combining isobaric mass tagging with filter-aided sample preparation.","type":"article-journal","volume":"12"},"uris":["http://www.mendeley.com/documents/?uuid=b036672a-9132-477e-a796-ce4094a2b348"]}],"mendeley":{"formattedCitation":"[24]","plainTextFormattedCitation":"[24]","previouslyFormattedCitation":"[24]"},"properties":{"noteIndex":0},"schema":"https://github.com/citation-style-language/schema/raw/master/csl-citation.json"}</w:instrText>
      </w:r>
      <w:r w:rsidR="009F15B2"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[24]</w:t>
      </w:r>
      <w:r w:rsidR="009F15B2" w:rsidRPr="002B75F4">
        <w:rPr>
          <w:rFonts w:ascii="Times New Roman" w:hAnsi="Times New Roman" w:cs="Times New Roman"/>
          <w:sz w:val="20"/>
          <w:szCs w:val="20"/>
        </w:rPr>
        <w:fldChar w:fldCharType="end"/>
      </w:r>
      <w:r w:rsidR="009F15B2" w:rsidRPr="002B75F4">
        <w:rPr>
          <w:rFonts w:ascii="Times New Roman" w:hAnsi="Times New Roman" w:cs="Times New Roman"/>
          <w:sz w:val="20"/>
          <w:szCs w:val="20"/>
        </w:rPr>
        <w:t xml:space="preserve"> with </w:t>
      </w:r>
      <w:r w:rsidR="00C565D6" w:rsidRPr="002B75F4">
        <w:rPr>
          <w:rFonts w:ascii="Times New Roman" w:hAnsi="Times New Roman" w:cs="Times New Roman"/>
          <w:sz w:val="20"/>
          <w:szCs w:val="20"/>
        </w:rPr>
        <w:t xml:space="preserve">some </w:t>
      </w:r>
      <w:r w:rsidR="009F15B2" w:rsidRPr="002B75F4">
        <w:rPr>
          <w:rFonts w:ascii="Times New Roman" w:hAnsi="Times New Roman" w:cs="Times New Roman"/>
          <w:sz w:val="20"/>
          <w:szCs w:val="20"/>
        </w:rPr>
        <w:t>modifications</w:t>
      </w:r>
      <w:r w:rsidR="00C565D6" w:rsidRPr="002B75F4">
        <w:rPr>
          <w:rFonts w:ascii="Times New Roman" w:hAnsi="Times New Roman" w:cs="Times New Roman"/>
          <w:sz w:val="20"/>
          <w:szCs w:val="20"/>
        </w:rPr>
        <w:t>.</w:t>
      </w:r>
      <w:r w:rsidR="00D253D1" w:rsidRPr="002B75F4">
        <w:rPr>
          <w:rFonts w:ascii="Times New Roman" w:hAnsi="Times New Roman" w:cs="Times New Roman"/>
          <w:sz w:val="20"/>
          <w:szCs w:val="20"/>
        </w:rPr>
        <w:t xml:space="preserve"> </w:t>
      </w:r>
      <w:r w:rsidR="006573CB" w:rsidRPr="002B75F4">
        <w:rPr>
          <w:rFonts w:ascii="Times New Roman" w:hAnsi="Times New Roman" w:cs="Times New Roman"/>
          <w:sz w:val="20"/>
          <w:szCs w:val="20"/>
        </w:rPr>
        <w:t>A labeling scheme is</w:t>
      </w:r>
      <w:r w:rsidR="00317F55" w:rsidRPr="002B75F4">
        <w:rPr>
          <w:rFonts w:ascii="Times New Roman" w:hAnsi="Times New Roman" w:cs="Times New Roman"/>
          <w:sz w:val="20"/>
          <w:szCs w:val="20"/>
        </w:rPr>
        <w:t xml:space="preserve"> shown in </w:t>
      </w:r>
      <w:r w:rsidR="00DE3E51" w:rsidRPr="002B75F4">
        <w:rPr>
          <w:rFonts w:ascii="Times New Roman" w:hAnsi="Times New Roman" w:cs="Times New Roman"/>
          <w:sz w:val="20"/>
          <w:szCs w:val="20"/>
        </w:rPr>
        <w:t>Supporting Information</w:t>
      </w:r>
      <w:r w:rsidR="00EA229F" w:rsidRPr="002B75F4">
        <w:rPr>
          <w:rFonts w:ascii="Times New Roman" w:hAnsi="Times New Roman" w:cs="Times New Roman"/>
          <w:sz w:val="20"/>
          <w:szCs w:val="20"/>
        </w:rPr>
        <w:t xml:space="preserve">. </w:t>
      </w:r>
      <w:r w:rsidR="00FE1573" w:rsidRPr="002B75F4">
        <w:rPr>
          <w:rFonts w:ascii="Times New Roman" w:hAnsi="Times New Roman" w:cs="Times New Roman"/>
          <w:sz w:val="20"/>
          <w:szCs w:val="20"/>
        </w:rPr>
        <w:t>Salts and e</w:t>
      </w:r>
      <w:r w:rsidR="00A010F4" w:rsidRPr="002B75F4">
        <w:rPr>
          <w:rFonts w:ascii="Times New Roman" w:hAnsi="Times New Roman" w:cs="Times New Roman"/>
          <w:sz w:val="20"/>
          <w:szCs w:val="20"/>
        </w:rPr>
        <w:t xml:space="preserve">xcess reagents were removed </w:t>
      </w:r>
      <w:r w:rsidR="00D253D1" w:rsidRPr="002B75F4">
        <w:rPr>
          <w:rFonts w:ascii="Times New Roman" w:hAnsi="Times New Roman" w:cs="Times New Roman"/>
          <w:sz w:val="20"/>
          <w:szCs w:val="20"/>
        </w:rPr>
        <w:t xml:space="preserve">from </w:t>
      </w:r>
      <w:r w:rsidR="003B3BA8">
        <w:rPr>
          <w:rFonts w:ascii="Times New Roman" w:hAnsi="Times New Roman" w:cs="Times New Roman"/>
          <w:sz w:val="20"/>
          <w:szCs w:val="20"/>
        </w:rPr>
        <w:t>the combined</w:t>
      </w:r>
      <w:r w:rsidR="00D253D1" w:rsidRPr="002B75F4">
        <w:rPr>
          <w:rFonts w:ascii="Times New Roman" w:hAnsi="Times New Roman" w:cs="Times New Roman"/>
          <w:sz w:val="20"/>
          <w:szCs w:val="20"/>
        </w:rPr>
        <w:t xml:space="preserve"> </w:t>
      </w:r>
      <w:r w:rsidR="006573CB" w:rsidRPr="002B75F4">
        <w:rPr>
          <w:rFonts w:ascii="Times New Roman" w:hAnsi="Times New Roman" w:cs="Times New Roman"/>
          <w:sz w:val="20"/>
          <w:szCs w:val="20"/>
        </w:rPr>
        <w:t xml:space="preserve">filtrates </w:t>
      </w:r>
      <w:r w:rsidR="00A0271B" w:rsidRPr="002B75F4">
        <w:rPr>
          <w:rFonts w:ascii="Times New Roman" w:hAnsi="Times New Roman" w:cs="Times New Roman"/>
          <w:sz w:val="20"/>
          <w:szCs w:val="20"/>
        </w:rPr>
        <w:t xml:space="preserve">by solid phase extraction </w:t>
      </w:r>
      <w:r w:rsidR="00EA229F" w:rsidRPr="002B75F4">
        <w:rPr>
          <w:rFonts w:ascii="Times New Roman" w:hAnsi="Times New Roman" w:cs="Times New Roman"/>
          <w:sz w:val="20"/>
          <w:szCs w:val="20"/>
        </w:rPr>
        <w:t xml:space="preserve">on C18 </w:t>
      </w:r>
      <w:r w:rsidR="00190C38" w:rsidRPr="002B75F4">
        <w:rPr>
          <w:rFonts w:ascii="Times New Roman" w:hAnsi="Times New Roman" w:cs="Times New Roman"/>
          <w:bCs/>
          <w:sz w:val="20"/>
          <w:szCs w:val="20"/>
        </w:rPr>
        <w:t>Extraction Disk Cartridges</w:t>
      </w:r>
      <w:r w:rsidR="00685B00" w:rsidRPr="002B75F4">
        <w:rPr>
          <w:rFonts w:ascii="Times New Roman" w:hAnsi="Times New Roman" w:cs="Times New Roman"/>
          <w:sz w:val="20"/>
          <w:szCs w:val="20"/>
        </w:rPr>
        <w:t xml:space="preserve"> </w:t>
      </w:r>
      <w:r w:rsidR="00A010F4" w:rsidRPr="002B75F4">
        <w:rPr>
          <w:rFonts w:ascii="Times New Roman" w:hAnsi="Times New Roman" w:cs="Times New Roman"/>
          <w:sz w:val="20"/>
          <w:szCs w:val="20"/>
        </w:rPr>
        <w:t>(</w:t>
      </w:r>
      <w:r w:rsidR="00EA229F" w:rsidRPr="002B75F4">
        <w:rPr>
          <w:rFonts w:ascii="Times New Roman" w:hAnsi="Times New Roman" w:cs="Times New Roman"/>
          <w:bCs/>
          <w:sz w:val="20"/>
          <w:szCs w:val="20"/>
        </w:rPr>
        <w:t>E</w:t>
      </w:r>
      <w:r w:rsidR="00FE1573" w:rsidRPr="002B75F4">
        <w:rPr>
          <w:rFonts w:ascii="Times New Roman" w:hAnsi="Times New Roman" w:cs="Times New Roman"/>
          <w:bCs/>
          <w:sz w:val="20"/>
          <w:szCs w:val="20"/>
        </w:rPr>
        <w:t>mpore</w:t>
      </w:r>
      <w:r w:rsidR="00EA229F" w:rsidRPr="002B75F4">
        <w:rPr>
          <w:rFonts w:ascii="Times New Roman" w:hAnsi="Times New Roman" w:cs="Times New Roman"/>
          <w:bCs/>
          <w:sz w:val="20"/>
          <w:szCs w:val="20"/>
        </w:rPr>
        <w:t xml:space="preserve"> </w:t>
      </w:r>
      <w:r w:rsidR="002D6564" w:rsidRPr="002B75F4">
        <w:rPr>
          <w:rFonts w:ascii="Times New Roman" w:hAnsi="Times New Roman" w:cs="Times New Roman"/>
          <w:sz w:val="20"/>
          <w:szCs w:val="20"/>
        </w:rPr>
        <w:t>7 mm dia./3 ml vol.</w:t>
      </w:r>
      <w:r w:rsidR="00190C38" w:rsidRPr="002B75F4">
        <w:rPr>
          <w:rFonts w:ascii="Times New Roman" w:hAnsi="Times New Roman" w:cs="Times New Roman"/>
          <w:sz w:val="20"/>
          <w:szCs w:val="20"/>
        </w:rPr>
        <w:t>,</w:t>
      </w:r>
      <w:r w:rsidR="002D6564" w:rsidRPr="002B75F4">
        <w:rPr>
          <w:rFonts w:ascii="Times New Roman" w:hAnsi="Times New Roman" w:cs="Times New Roman"/>
          <w:sz w:val="20"/>
          <w:szCs w:val="20"/>
        </w:rPr>
        <w:t xml:space="preserve"> </w:t>
      </w:r>
      <w:r w:rsidR="007B3759" w:rsidRPr="002B75F4">
        <w:rPr>
          <w:rFonts w:ascii="Times New Roman" w:hAnsi="Times New Roman" w:cs="Times New Roman"/>
          <w:sz w:val="20"/>
          <w:szCs w:val="20"/>
        </w:rPr>
        <w:t>Sigma</w:t>
      </w:r>
      <w:r w:rsidR="00A010F4" w:rsidRPr="002B75F4">
        <w:rPr>
          <w:rFonts w:ascii="Times New Roman" w:hAnsi="Times New Roman" w:cs="Times New Roman"/>
          <w:sz w:val="20"/>
          <w:szCs w:val="20"/>
        </w:rPr>
        <w:t xml:space="preserve">). </w:t>
      </w:r>
      <w:bookmarkStart w:id="19" w:name="_Hlk7434155"/>
      <w:r w:rsidR="003B3BA8">
        <w:rPr>
          <w:rFonts w:ascii="Times New Roman" w:hAnsi="Times New Roman" w:cs="Times New Roman"/>
          <w:sz w:val="20"/>
          <w:szCs w:val="20"/>
        </w:rPr>
        <w:t>To</w:t>
      </w:r>
      <w:r w:rsidR="007233F6" w:rsidRPr="002B75F4">
        <w:rPr>
          <w:rFonts w:ascii="Times New Roman" w:hAnsi="Times New Roman" w:cs="Times New Roman"/>
          <w:sz w:val="20"/>
          <w:szCs w:val="20"/>
        </w:rPr>
        <w:t xml:space="preserve"> minimize the precursor co-isolation occurrence</w:t>
      </w:r>
      <w:r w:rsidR="00D276DB" w:rsidRPr="002B75F4">
        <w:rPr>
          <w:rFonts w:ascii="Times New Roman" w:hAnsi="Times New Roman" w:cs="Times New Roman"/>
          <w:sz w:val="20"/>
          <w:szCs w:val="20"/>
        </w:rPr>
        <w:t>,</w:t>
      </w:r>
      <w:r w:rsidR="006E4051" w:rsidRPr="002B75F4">
        <w:rPr>
          <w:rFonts w:ascii="Times New Roman" w:hAnsi="Times New Roman" w:cs="Times New Roman"/>
          <w:sz w:val="20"/>
          <w:szCs w:val="20"/>
        </w:rPr>
        <w:t xml:space="preserve"> peptides were </w:t>
      </w:r>
      <w:r w:rsidR="007233F6" w:rsidRPr="002B75F4">
        <w:rPr>
          <w:rFonts w:ascii="Times New Roman" w:hAnsi="Times New Roman" w:cs="Times New Roman"/>
          <w:sz w:val="20"/>
          <w:szCs w:val="20"/>
        </w:rPr>
        <w:t>separated</w:t>
      </w:r>
      <w:r w:rsidR="006E4051" w:rsidRPr="002B75F4">
        <w:rPr>
          <w:rFonts w:ascii="Times New Roman" w:hAnsi="Times New Roman" w:cs="Times New Roman"/>
          <w:sz w:val="20"/>
          <w:szCs w:val="20"/>
        </w:rPr>
        <w:t xml:space="preserve"> </w:t>
      </w:r>
      <w:r w:rsidR="007233F6" w:rsidRPr="002B75F4">
        <w:rPr>
          <w:rFonts w:ascii="Times New Roman" w:hAnsi="Times New Roman" w:cs="Times New Roman"/>
          <w:sz w:val="20"/>
          <w:szCs w:val="20"/>
        </w:rPr>
        <w:t xml:space="preserve">by IEF into 34 fractions </w:t>
      </w:r>
      <w:r w:rsidR="00C565D6" w:rsidRPr="002B75F4">
        <w:rPr>
          <w:rFonts w:ascii="Times New Roman" w:hAnsi="Times New Roman" w:cs="Times New Roman"/>
          <w:sz w:val="20"/>
          <w:szCs w:val="20"/>
        </w:rPr>
        <w:t>on</w:t>
      </w:r>
      <w:r w:rsidR="008865EF" w:rsidRPr="002B75F4">
        <w:rPr>
          <w:rFonts w:ascii="Times New Roman" w:hAnsi="Times New Roman" w:cs="Times New Roman"/>
          <w:sz w:val="20"/>
          <w:szCs w:val="20"/>
        </w:rPr>
        <w:t xml:space="preserve"> </w:t>
      </w:r>
      <w:r w:rsidR="00D276DB" w:rsidRPr="002B75F4">
        <w:rPr>
          <w:rFonts w:ascii="Times New Roman" w:hAnsi="Times New Roman" w:cs="Times New Roman"/>
          <w:sz w:val="20"/>
          <w:szCs w:val="20"/>
        </w:rPr>
        <w:t>24 cm</w:t>
      </w:r>
      <w:r w:rsidR="00C83563" w:rsidRPr="002B75F4">
        <w:rPr>
          <w:rFonts w:ascii="Times New Roman" w:hAnsi="Times New Roman" w:cs="Times New Roman"/>
          <w:sz w:val="20"/>
          <w:szCs w:val="20"/>
        </w:rPr>
        <w:t xml:space="preserve"> </w:t>
      </w:r>
      <w:r w:rsidR="00D276DB" w:rsidRPr="002B75F4">
        <w:rPr>
          <w:rFonts w:ascii="Times New Roman" w:hAnsi="Times New Roman" w:cs="Times New Roman"/>
          <w:sz w:val="20"/>
          <w:szCs w:val="20"/>
        </w:rPr>
        <w:t xml:space="preserve">linear </w:t>
      </w:r>
      <w:r w:rsidR="007219E0" w:rsidRPr="002B75F4">
        <w:rPr>
          <w:rFonts w:ascii="Times New Roman" w:hAnsi="Times New Roman" w:cs="Times New Roman"/>
          <w:sz w:val="20"/>
          <w:szCs w:val="20"/>
        </w:rPr>
        <w:t>pH 3-10 Immobiline DryStrips (GE Healthcare)</w:t>
      </w:r>
      <w:r w:rsidR="00677608" w:rsidRPr="002B75F4">
        <w:rPr>
          <w:rFonts w:ascii="Times New Roman" w:hAnsi="Times New Roman" w:cs="Times New Roman"/>
          <w:sz w:val="20"/>
          <w:szCs w:val="20"/>
        </w:rPr>
        <w:t>.</w:t>
      </w:r>
      <w:r w:rsidR="00D96670" w:rsidRPr="002B75F4">
        <w:rPr>
          <w:rFonts w:ascii="Times New Roman" w:hAnsi="Times New Roman" w:cs="Times New Roman"/>
          <w:sz w:val="20"/>
          <w:szCs w:val="20"/>
        </w:rPr>
        <w:t xml:space="preserve"> </w:t>
      </w:r>
      <w:r w:rsidR="004659D1" w:rsidRPr="002B75F4">
        <w:rPr>
          <w:rFonts w:ascii="Times New Roman" w:hAnsi="Times New Roman" w:cs="Times New Roman"/>
          <w:sz w:val="20"/>
          <w:szCs w:val="20"/>
        </w:rPr>
        <w:t>Peptides were extracted from the gels</w:t>
      </w:r>
      <w:r w:rsidR="00C565D6" w:rsidRPr="002B75F4">
        <w:rPr>
          <w:rFonts w:ascii="Times New Roman" w:hAnsi="Times New Roman" w:cs="Times New Roman"/>
          <w:sz w:val="20"/>
          <w:szCs w:val="20"/>
        </w:rPr>
        <w:t xml:space="preserve">, </w:t>
      </w:r>
      <w:r w:rsidR="003B3BA8">
        <w:rPr>
          <w:rFonts w:ascii="Times New Roman" w:hAnsi="Times New Roman" w:cs="Times New Roman"/>
          <w:sz w:val="20"/>
          <w:szCs w:val="20"/>
        </w:rPr>
        <w:t>vacuum-dried,</w:t>
      </w:r>
      <w:r w:rsidR="0085254A" w:rsidRPr="002B75F4">
        <w:rPr>
          <w:rFonts w:ascii="Times New Roman" w:hAnsi="Times New Roman" w:cs="Times New Roman"/>
          <w:sz w:val="20"/>
          <w:szCs w:val="20"/>
        </w:rPr>
        <w:t xml:space="preserve"> and purified on C18 StageTips </w:t>
      </w:r>
      <w:r w:rsidR="0085254A"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{"citationItems":[{"id":"ITEM-1","itemData":{"DOI":"10.1038/nprot.2007.261","ISSN":"1750-2799","PMID":"17703201","abstract":"Mass spectrometry (MS)-based proteomics measures peptides derived from proteins by proteolytic cleavage. Before performing the analysis by matrix-assisted laser desorption/ionization-tandem mass spectrometry (MALDI-MS/MS), nanoelectrospray-MS/MS (NanoES-MS/MS) or liquid chromatography-MS/MS (LC-MS/MS), the peptide mixtures need to be cleaned, concentrated and often selectively enriched or pre-fractionated, for which we employ simple, self-made and extremely economical stop-and-go-extraction tips (StageTips). StageTips are ordinary pipette tips containing very small disks made of beads with reversed phase, cation-exchange or anion-exchange surfaces embedded in a Teflon mesh. The fixed nature of the beads allows flexible combination of disks with different surfaces to obtain multi-functional tips. Disks containing different surface functionalities and loose beads such as titania and zirconia for phosphopeptide enrichment can be combined. Incorporation into an automated workflow has also been demonstrated. Desalting and concentration takes approximately 5 min while fractionation or enrichment takes approximately 30 min.","author":[{"dropping-particle":"","family":"Rappsilber","given":"Juri","non-dropping-particle":"","parse-names":false,"suffix":""},{"dropping-particle":"","family":"Mann","given":"Matthias","non-dropping-particle":"","parse-names":false,"suffix":""},{"dropping-particle":"","family":"Ishihama","given":"Yasushi","non-dropping-particle":"","parse-names":false,"suffix":""}],"container-title":"Nature protocols","id":"ITEM-1","issue":"8","issued":{"date-parts":[["2007","1"]]},"page":"1896-906","title":"Protocol for micro-purification, enrichment, pre-fractionation and storage of peptides for proteomics using StageTips.","type":"article-journal","volume":"2"},"uris":["http://www.mendeley.com/documents/?uuid=82a4b470-c0db-4a98-8e33-a7c42e4c6c30"]}],"mendeley":{"formattedCitation":"[25]","plainTextFormattedCitation":"[25]","previouslyFormattedCitation":"[25]"},"properties":{"noteIndex":0},"schema":"https://github.com/citation-style-language/schema/raw/master/csl-citation.json"}</w:instrText>
      </w:r>
      <w:r w:rsidR="0085254A"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[25]</w:t>
      </w:r>
      <w:r w:rsidR="0085254A" w:rsidRPr="002B75F4">
        <w:rPr>
          <w:rFonts w:ascii="Times New Roman" w:hAnsi="Times New Roman" w:cs="Times New Roman"/>
          <w:sz w:val="20"/>
          <w:szCs w:val="20"/>
        </w:rPr>
        <w:fldChar w:fldCharType="end"/>
      </w:r>
      <w:r w:rsidR="0085254A" w:rsidRPr="002B75F4">
        <w:rPr>
          <w:rFonts w:ascii="Times New Roman" w:hAnsi="Times New Roman" w:cs="Times New Roman"/>
          <w:sz w:val="20"/>
          <w:szCs w:val="20"/>
        </w:rPr>
        <w:t>.</w:t>
      </w:r>
      <w:r w:rsidR="00C565D6" w:rsidRPr="002B75F4">
        <w:rPr>
          <w:rFonts w:ascii="Times New Roman" w:hAnsi="Times New Roman" w:cs="Times New Roman"/>
          <w:sz w:val="20"/>
          <w:szCs w:val="20"/>
        </w:rPr>
        <w:t xml:space="preserve"> </w:t>
      </w:r>
      <w:r w:rsidR="003F58A6" w:rsidRPr="002B75F4">
        <w:rPr>
          <w:rFonts w:ascii="Times New Roman" w:hAnsi="Times New Roman" w:cs="Times New Roman"/>
          <w:sz w:val="20"/>
          <w:szCs w:val="20"/>
        </w:rPr>
        <w:t>A d</w:t>
      </w:r>
      <w:r w:rsidR="00C565D6" w:rsidRPr="002B75F4">
        <w:rPr>
          <w:rFonts w:ascii="Times New Roman" w:hAnsi="Times New Roman" w:cs="Times New Roman"/>
          <w:sz w:val="20"/>
          <w:szCs w:val="20"/>
        </w:rPr>
        <w:t>etailed procedure is presented in Supp</w:t>
      </w:r>
      <w:r w:rsidR="00DE3E51" w:rsidRPr="002B75F4">
        <w:rPr>
          <w:rFonts w:ascii="Times New Roman" w:hAnsi="Times New Roman" w:cs="Times New Roman"/>
          <w:sz w:val="20"/>
          <w:szCs w:val="20"/>
        </w:rPr>
        <w:t>orting information</w:t>
      </w:r>
      <w:r w:rsidR="00C565D6" w:rsidRPr="002B75F4">
        <w:rPr>
          <w:rFonts w:ascii="Times New Roman" w:hAnsi="Times New Roman" w:cs="Times New Roman"/>
          <w:sz w:val="20"/>
          <w:szCs w:val="20"/>
        </w:rPr>
        <w:t>.</w:t>
      </w:r>
    </w:p>
    <w:bookmarkEnd w:id="19"/>
    <w:p w14:paraId="21D3E15C" w14:textId="47E5133C" w:rsidR="00FA7D0D" w:rsidRPr="002B75F4" w:rsidRDefault="00357AC7" w:rsidP="009A6F30">
      <w:pPr>
        <w:pStyle w:val="p"/>
        <w:shd w:val="clear" w:color="auto" w:fill="FFFFFF" w:themeFill="background1"/>
        <w:spacing w:before="0" w:beforeAutospacing="0" w:after="0" w:afterAutospacing="0" w:line="276" w:lineRule="auto"/>
        <w:jc w:val="both"/>
        <w:rPr>
          <w:b/>
          <w:bCs/>
          <w:sz w:val="20"/>
          <w:szCs w:val="20"/>
          <w:lang w:val="en-GB"/>
        </w:rPr>
      </w:pPr>
      <w:r w:rsidRPr="002B75F4">
        <w:rPr>
          <w:b/>
          <w:bCs/>
          <w:sz w:val="20"/>
          <w:szCs w:val="20"/>
          <w:lang w:val="en-GB"/>
        </w:rPr>
        <w:t>2.2</w:t>
      </w:r>
      <w:r w:rsidR="006E0293" w:rsidRPr="002B75F4">
        <w:rPr>
          <w:b/>
          <w:bCs/>
          <w:sz w:val="20"/>
          <w:szCs w:val="20"/>
          <w:lang w:val="en-GB"/>
        </w:rPr>
        <w:t>.</w:t>
      </w:r>
      <w:r w:rsidR="00924303" w:rsidRPr="002B75F4">
        <w:rPr>
          <w:b/>
          <w:bCs/>
          <w:sz w:val="20"/>
          <w:szCs w:val="20"/>
          <w:lang w:val="en-GB"/>
        </w:rPr>
        <w:t>2</w:t>
      </w:r>
      <w:r w:rsidR="006E0293" w:rsidRPr="002B75F4">
        <w:rPr>
          <w:b/>
          <w:bCs/>
          <w:sz w:val="20"/>
          <w:szCs w:val="20"/>
          <w:lang w:val="en-GB"/>
        </w:rPr>
        <w:t xml:space="preserve"> </w:t>
      </w:r>
      <w:r w:rsidR="00FA7D0D" w:rsidRPr="002B75F4">
        <w:rPr>
          <w:b/>
          <w:bCs/>
          <w:sz w:val="20"/>
          <w:szCs w:val="20"/>
          <w:lang w:val="en-GB"/>
        </w:rPr>
        <w:t>LC-MS/MS</w:t>
      </w:r>
      <w:r w:rsidR="00541B1E" w:rsidRPr="002B75F4">
        <w:rPr>
          <w:b/>
          <w:bCs/>
          <w:sz w:val="20"/>
          <w:szCs w:val="20"/>
          <w:lang w:val="en-GB"/>
        </w:rPr>
        <w:t xml:space="preserve"> of labeled peptides</w:t>
      </w:r>
    </w:p>
    <w:p w14:paraId="2974340D" w14:textId="1D9111D1" w:rsidR="005356B2" w:rsidRPr="002B75F4" w:rsidRDefault="00491D68" w:rsidP="005356B2">
      <w:pPr>
        <w:shd w:val="clear" w:color="auto" w:fill="FFFFFF" w:themeFill="background1"/>
        <w:spacing w:after="0"/>
        <w:jc w:val="both"/>
        <w:rPr>
          <w:rFonts w:ascii="Times New Roman" w:eastAsia="Times New Roman" w:hAnsi="Times New Roman" w:cs="Times New Roman"/>
          <w:sz w:val="20"/>
          <w:szCs w:val="20"/>
          <w:lang w:eastAsia="pl-PL"/>
        </w:rPr>
      </w:pPr>
      <w:bookmarkStart w:id="20" w:name="_Hlk535756795"/>
      <w:r w:rsidRPr="002B75F4">
        <w:rPr>
          <w:rFonts w:ascii="Times New Roman" w:hAnsi="Times New Roman" w:cs="Times New Roman"/>
          <w:sz w:val="20"/>
          <w:szCs w:val="20"/>
        </w:rPr>
        <w:t xml:space="preserve">Each fraction was </w:t>
      </w:r>
      <w:r w:rsidR="00447431" w:rsidRPr="002B75F4">
        <w:rPr>
          <w:rFonts w:ascii="Times New Roman" w:hAnsi="Times New Roman" w:cs="Times New Roman"/>
          <w:sz w:val="20"/>
          <w:szCs w:val="20"/>
        </w:rPr>
        <w:t>analyzed</w:t>
      </w:r>
      <w:r w:rsidRPr="002B75F4">
        <w:rPr>
          <w:rFonts w:ascii="Times New Roman" w:hAnsi="Times New Roman" w:cs="Times New Roman"/>
          <w:sz w:val="20"/>
          <w:szCs w:val="20"/>
        </w:rPr>
        <w:t xml:space="preserve"> </w:t>
      </w:r>
      <w:r w:rsidR="007233F6" w:rsidRPr="002B75F4">
        <w:rPr>
          <w:rFonts w:ascii="Times New Roman" w:hAnsi="Times New Roman" w:cs="Times New Roman"/>
          <w:sz w:val="20"/>
          <w:szCs w:val="20"/>
        </w:rPr>
        <w:t>in two technical replicates</w:t>
      </w:r>
      <w:r w:rsidRPr="002B75F4">
        <w:rPr>
          <w:rFonts w:ascii="Times New Roman" w:hAnsi="Times New Roman" w:cs="Times New Roman"/>
          <w:sz w:val="20"/>
          <w:szCs w:val="20"/>
        </w:rPr>
        <w:t xml:space="preserve"> by LC-MS/MS </w:t>
      </w:r>
      <w:r w:rsidR="00AA0C9C" w:rsidRPr="002B75F4">
        <w:rPr>
          <w:rFonts w:ascii="Times New Roman" w:hAnsi="Times New Roman" w:cs="Times New Roman"/>
          <w:sz w:val="20"/>
          <w:szCs w:val="20"/>
        </w:rPr>
        <w:t xml:space="preserve">with </w:t>
      </w:r>
      <w:r w:rsidR="00045DFE" w:rsidRPr="002B75F4">
        <w:rPr>
          <w:rFonts w:ascii="Times New Roman" w:hAnsi="Times New Roman" w:cs="Times New Roman"/>
          <w:sz w:val="20"/>
          <w:szCs w:val="20"/>
        </w:rPr>
        <w:t xml:space="preserve">an UltiMate 3000RSLCnano System (Thermo Scientific) coupled via a Digital PicoView 550 nanospray source (New Objective) to </w:t>
      </w:r>
      <w:r w:rsidR="00373AED" w:rsidRPr="002B75F4">
        <w:rPr>
          <w:rFonts w:ascii="Times New Roman" w:hAnsi="Times New Roman" w:cs="Times New Roman"/>
          <w:sz w:val="20"/>
          <w:szCs w:val="20"/>
        </w:rPr>
        <w:t xml:space="preserve">a </w:t>
      </w:r>
      <w:r w:rsidR="00045DFE" w:rsidRPr="002B75F4">
        <w:rPr>
          <w:rFonts w:ascii="Times New Roman" w:hAnsi="Times New Roman" w:cs="Times New Roman"/>
          <w:sz w:val="20"/>
          <w:szCs w:val="20"/>
        </w:rPr>
        <w:t>Q-Exactive (Thermo Scientific)</w:t>
      </w:r>
      <w:r w:rsidR="00810BDD" w:rsidRPr="002B75F4">
        <w:rPr>
          <w:rFonts w:ascii="Times New Roman" w:hAnsi="Times New Roman" w:cs="Times New Roman"/>
          <w:sz w:val="20"/>
          <w:szCs w:val="20"/>
        </w:rPr>
        <w:t xml:space="preserve"> mass spectrometer</w:t>
      </w:r>
      <w:r w:rsidR="00045DFE" w:rsidRPr="002B75F4">
        <w:rPr>
          <w:rFonts w:ascii="Times New Roman" w:hAnsi="Times New Roman" w:cs="Times New Roman"/>
          <w:sz w:val="20"/>
          <w:szCs w:val="20"/>
        </w:rPr>
        <w:t>.</w:t>
      </w:r>
      <w:r w:rsidR="009D6856" w:rsidRPr="002B75F4">
        <w:rPr>
          <w:rFonts w:ascii="Times New Roman" w:hAnsi="Times New Roman" w:cs="Times New Roman"/>
          <w:sz w:val="20"/>
          <w:szCs w:val="20"/>
        </w:rPr>
        <w:t xml:space="preserve"> </w:t>
      </w:r>
      <w:r w:rsidRPr="002B75F4">
        <w:rPr>
          <w:rFonts w:ascii="Times New Roman" w:hAnsi="Times New Roman" w:cs="Times New Roman"/>
          <w:sz w:val="20"/>
          <w:szCs w:val="20"/>
        </w:rPr>
        <w:t>Peptides</w:t>
      </w:r>
      <w:r w:rsidR="00623DC2" w:rsidRPr="002B75F4">
        <w:rPr>
          <w:rFonts w:ascii="Times New Roman" w:hAnsi="Times New Roman" w:cs="Times New Roman"/>
          <w:sz w:val="20"/>
          <w:szCs w:val="20"/>
        </w:rPr>
        <w:t xml:space="preserve"> were injected into a</w:t>
      </w:r>
      <w:r w:rsidR="00B452EE" w:rsidRPr="002B75F4">
        <w:rPr>
          <w:rFonts w:ascii="Times New Roman" w:hAnsi="Times New Roman" w:cs="Times New Roman"/>
          <w:sz w:val="20"/>
          <w:szCs w:val="20"/>
        </w:rPr>
        <w:t xml:space="preserve"> </w:t>
      </w:r>
      <w:r w:rsidR="00623DC2" w:rsidRPr="002B75F4">
        <w:rPr>
          <w:rFonts w:ascii="Times New Roman" w:hAnsi="Times New Roman" w:cs="Times New Roman"/>
          <w:sz w:val="20"/>
          <w:szCs w:val="20"/>
        </w:rPr>
        <w:t>precolumn (AcclaimPepMap100</w:t>
      </w:r>
      <w:r w:rsidR="00B452EE" w:rsidRPr="002B75F4">
        <w:rPr>
          <w:rFonts w:ascii="Times New Roman" w:hAnsi="Times New Roman" w:cs="Times New Roman"/>
          <w:sz w:val="20"/>
          <w:szCs w:val="20"/>
        </w:rPr>
        <w:t xml:space="preserve"> C18</w:t>
      </w:r>
      <w:r w:rsidR="00623DC2" w:rsidRPr="002B75F4">
        <w:rPr>
          <w:rFonts w:ascii="Times New Roman" w:hAnsi="Times New Roman" w:cs="Times New Roman"/>
          <w:sz w:val="20"/>
          <w:szCs w:val="20"/>
        </w:rPr>
        <w:t xml:space="preserve">, 2 cm x 75 μm, 3 μm, 100 Å) using </w:t>
      </w:r>
      <w:r w:rsidR="00890B67" w:rsidRPr="002B75F4">
        <w:rPr>
          <w:rFonts w:ascii="Times New Roman" w:hAnsi="Times New Roman" w:cs="Times New Roman"/>
          <w:sz w:val="20"/>
          <w:szCs w:val="20"/>
        </w:rPr>
        <w:t>4</w:t>
      </w:r>
      <w:r w:rsidR="00623DC2" w:rsidRPr="002B75F4">
        <w:rPr>
          <w:rFonts w:ascii="Times New Roman" w:hAnsi="Times New Roman" w:cs="Times New Roman"/>
          <w:sz w:val="20"/>
          <w:szCs w:val="20"/>
        </w:rPr>
        <w:t xml:space="preserve">% </w:t>
      </w:r>
      <w:r w:rsidR="006E026F" w:rsidRPr="002B75F4">
        <w:rPr>
          <w:rFonts w:ascii="Times New Roman" w:hAnsi="Times New Roman" w:cs="Times New Roman"/>
          <w:sz w:val="20"/>
          <w:szCs w:val="20"/>
        </w:rPr>
        <w:t>ACN</w:t>
      </w:r>
      <w:r w:rsidR="00623DC2" w:rsidRPr="002B75F4">
        <w:rPr>
          <w:rFonts w:ascii="Times New Roman" w:hAnsi="Times New Roman" w:cs="Times New Roman"/>
          <w:sz w:val="20"/>
          <w:szCs w:val="20"/>
        </w:rPr>
        <w:t xml:space="preserve"> with 0.05% TFA as the mobile phase and further separated on an analytical column (AcclaimPepMapRLSC</w:t>
      </w:r>
      <w:r w:rsidR="00491C53" w:rsidRPr="002B75F4">
        <w:rPr>
          <w:rFonts w:ascii="Times New Roman" w:hAnsi="Times New Roman" w:cs="Times New Roman"/>
          <w:sz w:val="20"/>
          <w:szCs w:val="20"/>
        </w:rPr>
        <w:t xml:space="preserve"> C18</w:t>
      </w:r>
      <w:r w:rsidR="00623DC2" w:rsidRPr="002B75F4">
        <w:rPr>
          <w:rFonts w:ascii="Times New Roman" w:hAnsi="Times New Roman" w:cs="Times New Roman"/>
          <w:sz w:val="20"/>
          <w:szCs w:val="20"/>
        </w:rPr>
        <w:t xml:space="preserve">, </w:t>
      </w:r>
      <w:r w:rsidR="00977058" w:rsidRPr="002B75F4">
        <w:rPr>
          <w:rFonts w:ascii="Times New Roman" w:hAnsi="Times New Roman" w:cs="Times New Roman"/>
          <w:sz w:val="20"/>
          <w:szCs w:val="20"/>
        </w:rPr>
        <w:t>50</w:t>
      </w:r>
      <w:r w:rsidR="00623DC2" w:rsidRPr="002B75F4">
        <w:rPr>
          <w:rFonts w:ascii="Times New Roman" w:hAnsi="Times New Roman" w:cs="Times New Roman"/>
          <w:sz w:val="20"/>
          <w:szCs w:val="20"/>
        </w:rPr>
        <w:t xml:space="preserve"> cm × 75 μm, 2 μm, 100 Å) with a </w:t>
      </w:r>
      <w:r w:rsidR="00890B67" w:rsidRPr="002B75F4">
        <w:rPr>
          <w:rFonts w:ascii="Times New Roman" w:hAnsi="Times New Roman" w:cs="Times New Roman"/>
          <w:sz w:val="20"/>
          <w:szCs w:val="20"/>
        </w:rPr>
        <w:t>4</w:t>
      </w:r>
      <w:r w:rsidR="00623DC2" w:rsidRPr="002B75F4">
        <w:rPr>
          <w:rFonts w:ascii="Times New Roman" w:hAnsi="Times New Roman" w:cs="Times New Roman"/>
          <w:sz w:val="20"/>
          <w:szCs w:val="20"/>
        </w:rPr>
        <w:t>–4</w:t>
      </w:r>
      <w:r w:rsidR="00890B67" w:rsidRPr="002B75F4">
        <w:rPr>
          <w:rFonts w:ascii="Times New Roman" w:hAnsi="Times New Roman" w:cs="Times New Roman"/>
          <w:sz w:val="20"/>
          <w:szCs w:val="20"/>
        </w:rPr>
        <w:t>4</w:t>
      </w:r>
      <w:r w:rsidR="00623DC2" w:rsidRPr="002B75F4">
        <w:rPr>
          <w:rFonts w:ascii="Times New Roman" w:hAnsi="Times New Roman" w:cs="Times New Roman"/>
          <w:sz w:val="20"/>
          <w:szCs w:val="20"/>
        </w:rPr>
        <w:t xml:space="preserve">% ACN gradient in </w:t>
      </w:r>
      <w:r w:rsidR="00810BDD" w:rsidRPr="002B75F4">
        <w:rPr>
          <w:rFonts w:ascii="Times New Roman" w:hAnsi="Times New Roman" w:cs="Times New Roman"/>
          <w:sz w:val="20"/>
          <w:szCs w:val="20"/>
        </w:rPr>
        <w:t xml:space="preserve">the presence of </w:t>
      </w:r>
      <w:r w:rsidR="00623DC2" w:rsidRPr="002B75F4">
        <w:rPr>
          <w:rFonts w:ascii="Times New Roman" w:hAnsi="Times New Roman" w:cs="Times New Roman"/>
          <w:sz w:val="20"/>
          <w:szCs w:val="20"/>
        </w:rPr>
        <w:t>0.05% formic acid</w:t>
      </w:r>
      <w:r w:rsidR="00F741F7" w:rsidRPr="002B75F4">
        <w:rPr>
          <w:rFonts w:ascii="Times New Roman" w:hAnsi="Times New Roman" w:cs="Times New Roman"/>
          <w:sz w:val="20"/>
          <w:szCs w:val="20"/>
        </w:rPr>
        <w:t xml:space="preserve"> </w:t>
      </w:r>
      <w:r w:rsidR="00623DC2" w:rsidRPr="002B75F4">
        <w:rPr>
          <w:rFonts w:ascii="Times New Roman" w:hAnsi="Times New Roman" w:cs="Times New Roman"/>
          <w:sz w:val="20"/>
          <w:szCs w:val="20"/>
        </w:rPr>
        <w:t xml:space="preserve">for </w:t>
      </w:r>
      <w:r w:rsidR="00890B67" w:rsidRPr="002B75F4">
        <w:rPr>
          <w:rFonts w:ascii="Times New Roman" w:hAnsi="Times New Roman" w:cs="Times New Roman"/>
          <w:sz w:val="20"/>
          <w:szCs w:val="20"/>
        </w:rPr>
        <w:t>120</w:t>
      </w:r>
      <w:r w:rsidR="00623DC2" w:rsidRPr="002B75F4">
        <w:rPr>
          <w:rFonts w:ascii="Times New Roman" w:hAnsi="Times New Roman" w:cs="Times New Roman"/>
          <w:sz w:val="20"/>
          <w:szCs w:val="20"/>
        </w:rPr>
        <w:t xml:space="preserve"> min</w:t>
      </w:r>
      <w:r w:rsidR="004339C5" w:rsidRPr="002B75F4">
        <w:rPr>
          <w:rFonts w:ascii="Times New Roman" w:hAnsi="Times New Roman" w:cs="Times New Roman"/>
          <w:sz w:val="20"/>
          <w:szCs w:val="20"/>
        </w:rPr>
        <w:t xml:space="preserve"> at a flow rate of 300 nl/min</w:t>
      </w:r>
      <w:r w:rsidR="00623DC2" w:rsidRPr="002B75F4">
        <w:rPr>
          <w:rFonts w:ascii="Times New Roman" w:hAnsi="Times New Roman" w:cs="Times New Roman"/>
          <w:sz w:val="20"/>
          <w:szCs w:val="20"/>
        </w:rPr>
        <w:t xml:space="preserve">. </w:t>
      </w:r>
      <w:r w:rsidR="006F7046" w:rsidRPr="002B75F4">
        <w:rPr>
          <w:rFonts w:ascii="Times New Roman" w:hAnsi="Times New Roman" w:cs="Times New Roman"/>
          <w:sz w:val="20"/>
          <w:szCs w:val="20"/>
        </w:rPr>
        <w:t>The Q-Exactive was operated in a data</w:t>
      </w:r>
      <w:r w:rsidR="00447431" w:rsidRPr="002B75F4">
        <w:rPr>
          <w:rFonts w:ascii="Times New Roman" w:hAnsi="Times New Roman" w:cs="Times New Roman"/>
          <w:sz w:val="20"/>
          <w:szCs w:val="20"/>
        </w:rPr>
        <w:t>-</w:t>
      </w:r>
      <w:r w:rsidR="006F7046" w:rsidRPr="002B75F4">
        <w:rPr>
          <w:rFonts w:ascii="Times New Roman" w:hAnsi="Times New Roman" w:cs="Times New Roman"/>
          <w:sz w:val="20"/>
          <w:szCs w:val="20"/>
        </w:rPr>
        <w:t>dependent mode using</w:t>
      </w:r>
      <w:r w:rsidR="00810BDD" w:rsidRPr="002B75F4">
        <w:rPr>
          <w:rFonts w:ascii="Times New Roman" w:hAnsi="Times New Roman" w:cs="Times New Roman"/>
          <w:sz w:val="20"/>
          <w:szCs w:val="20"/>
        </w:rPr>
        <w:t xml:space="preserve"> a</w:t>
      </w:r>
      <w:r w:rsidR="006F7046" w:rsidRPr="002B75F4">
        <w:rPr>
          <w:rFonts w:ascii="Times New Roman" w:hAnsi="Times New Roman" w:cs="Times New Roman"/>
          <w:sz w:val="20"/>
          <w:szCs w:val="20"/>
        </w:rPr>
        <w:t xml:space="preserve"> top ten method at 33% </w:t>
      </w:r>
      <w:r w:rsidR="00810BDD" w:rsidRPr="002B75F4">
        <w:rPr>
          <w:rFonts w:ascii="Times New Roman" w:hAnsi="Times New Roman" w:cs="Times New Roman"/>
          <w:sz w:val="20"/>
          <w:szCs w:val="20"/>
        </w:rPr>
        <w:t xml:space="preserve">of </w:t>
      </w:r>
      <w:r w:rsidR="006F7046" w:rsidRPr="002B75F4">
        <w:rPr>
          <w:rFonts w:ascii="Times New Roman" w:hAnsi="Times New Roman" w:cs="Times New Roman"/>
          <w:sz w:val="20"/>
          <w:szCs w:val="20"/>
        </w:rPr>
        <w:t xml:space="preserve">normalized collision energy (NCE) and 30 s of dynamic exclusion. </w:t>
      </w:r>
      <w:r w:rsidR="00045DFE" w:rsidRPr="002B75F4">
        <w:rPr>
          <w:rFonts w:ascii="Times New Roman" w:hAnsi="Times New Roman" w:cs="Times New Roman"/>
          <w:sz w:val="20"/>
          <w:szCs w:val="20"/>
        </w:rPr>
        <w:t>Full scan MS spectra</w:t>
      </w:r>
      <w:r w:rsidR="00045DFE" w:rsidRPr="002B75F4">
        <w:rPr>
          <w:rFonts w:ascii="Times New Roman" w:hAnsi="Times New Roman" w:cs="Times New Roman"/>
          <w:sz w:val="20"/>
          <w:szCs w:val="20"/>
          <w:shd w:val="clear" w:color="auto" w:fill="FFFFFF"/>
        </w:rPr>
        <w:t xml:space="preserve"> were acquired </w:t>
      </w:r>
      <w:r w:rsidR="006F7046" w:rsidRPr="002B75F4">
        <w:rPr>
          <w:rFonts w:ascii="Times New Roman" w:hAnsi="Times New Roman" w:cs="Times New Roman"/>
          <w:sz w:val="20"/>
          <w:szCs w:val="20"/>
          <w:shd w:val="clear" w:color="auto" w:fill="FFFFFF"/>
        </w:rPr>
        <w:t>from</w:t>
      </w:r>
      <w:r w:rsidR="000D12B0" w:rsidRPr="002B75F4">
        <w:rPr>
          <w:rFonts w:ascii="Times New Roman" w:hAnsi="Times New Roman" w:cs="Times New Roman"/>
          <w:sz w:val="20"/>
          <w:szCs w:val="20"/>
          <w:shd w:val="clear" w:color="auto" w:fill="FFFFFF"/>
        </w:rPr>
        <w:t xml:space="preserve"> </w:t>
      </w:r>
      <w:r w:rsidR="000D12B0" w:rsidRPr="002B75F4">
        <w:rPr>
          <w:rFonts w:ascii="Times New Roman" w:hAnsi="Times New Roman" w:cs="Times New Roman"/>
          <w:sz w:val="20"/>
          <w:szCs w:val="20"/>
        </w:rPr>
        <w:t xml:space="preserve">350 </w:t>
      </w:r>
      <w:r w:rsidR="006F7046" w:rsidRPr="002B75F4">
        <w:rPr>
          <w:rFonts w:ascii="Times New Roman" w:hAnsi="Times New Roman" w:cs="Times New Roman"/>
          <w:sz w:val="20"/>
          <w:szCs w:val="20"/>
        </w:rPr>
        <w:t>to</w:t>
      </w:r>
      <w:r w:rsidR="000D12B0" w:rsidRPr="002B75F4">
        <w:rPr>
          <w:rFonts w:ascii="Times New Roman" w:hAnsi="Times New Roman" w:cs="Times New Roman"/>
          <w:sz w:val="20"/>
          <w:szCs w:val="20"/>
        </w:rPr>
        <w:t xml:space="preserve"> 1800</w:t>
      </w:r>
      <w:r w:rsidR="000D12B0" w:rsidRPr="002B75F4">
        <w:rPr>
          <w:rFonts w:ascii="Times New Roman" w:hAnsi="Times New Roman" w:cs="Times New Roman"/>
          <w:sz w:val="20"/>
          <w:szCs w:val="20"/>
          <w:shd w:val="clear" w:color="auto" w:fill="FFFFFF"/>
        </w:rPr>
        <w:t xml:space="preserve"> m/z </w:t>
      </w:r>
      <w:r w:rsidR="00045DFE" w:rsidRPr="002B75F4">
        <w:rPr>
          <w:rFonts w:ascii="Times New Roman" w:hAnsi="Times New Roman" w:cs="Times New Roman"/>
          <w:sz w:val="20"/>
          <w:szCs w:val="20"/>
          <w:shd w:val="clear" w:color="auto" w:fill="FFFFFF"/>
        </w:rPr>
        <w:t>with a resolution of 70</w:t>
      </w:r>
      <w:r w:rsidR="00B96AE1">
        <w:rPr>
          <w:rFonts w:ascii="Times New Roman" w:hAnsi="Times New Roman" w:cs="Times New Roman"/>
          <w:sz w:val="20"/>
          <w:szCs w:val="20"/>
          <w:shd w:val="clear" w:color="auto" w:fill="FFFFFF"/>
        </w:rPr>
        <w:t xml:space="preserve"> </w:t>
      </w:r>
      <w:r w:rsidR="00045DFE" w:rsidRPr="002B75F4">
        <w:rPr>
          <w:rFonts w:ascii="Times New Roman" w:hAnsi="Times New Roman" w:cs="Times New Roman"/>
          <w:sz w:val="20"/>
          <w:szCs w:val="20"/>
          <w:shd w:val="clear" w:color="auto" w:fill="FFFFFF"/>
        </w:rPr>
        <w:t xml:space="preserve">000 at m/z 200 </w:t>
      </w:r>
      <w:r w:rsidR="009421C8" w:rsidRPr="002B75F4">
        <w:rPr>
          <w:rFonts w:ascii="Times New Roman" w:hAnsi="Times New Roman" w:cs="Times New Roman"/>
          <w:sz w:val="20"/>
          <w:szCs w:val="20"/>
          <w:shd w:val="clear" w:color="auto" w:fill="FFFFFF"/>
        </w:rPr>
        <w:t xml:space="preserve">and </w:t>
      </w:r>
      <w:r w:rsidR="00A94E3D" w:rsidRPr="002B75F4">
        <w:rPr>
          <w:rFonts w:ascii="Times New Roman" w:hAnsi="Times New Roman" w:cs="Times New Roman"/>
          <w:sz w:val="20"/>
          <w:szCs w:val="20"/>
          <w:shd w:val="clear" w:color="auto" w:fill="FFFFFF"/>
        </w:rPr>
        <w:t xml:space="preserve">using </w:t>
      </w:r>
      <w:r w:rsidR="00045DFE" w:rsidRPr="002B75F4">
        <w:rPr>
          <w:rFonts w:ascii="Times New Roman" w:hAnsi="Times New Roman" w:cs="Times New Roman"/>
          <w:sz w:val="20"/>
          <w:szCs w:val="20"/>
          <w:shd w:val="clear" w:color="auto" w:fill="FFFFFF"/>
        </w:rPr>
        <w:t xml:space="preserve">an automatic gain control (AGC) target of 1e6. The MS/MS spectra were acquired with a resolution of </w:t>
      </w:r>
      <w:r w:rsidR="00AA0C9C" w:rsidRPr="002B75F4">
        <w:rPr>
          <w:rFonts w:ascii="Times New Roman" w:hAnsi="Times New Roman" w:cs="Times New Roman"/>
          <w:sz w:val="20"/>
          <w:szCs w:val="20"/>
          <w:shd w:val="clear" w:color="auto" w:fill="FFFFFF"/>
        </w:rPr>
        <w:t>17</w:t>
      </w:r>
      <w:r w:rsidR="00B96AE1">
        <w:rPr>
          <w:rFonts w:ascii="Times New Roman" w:hAnsi="Times New Roman" w:cs="Times New Roman"/>
          <w:sz w:val="20"/>
          <w:szCs w:val="20"/>
          <w:shd w:val="clear" w:color="auto" w:fill="FFFFFF"/>
        </w:rPr>
        <w:t xml:space="preserve"> </w:t>
      </w:r>
      <w:r w:rsidR="00AA0C9C" w:rsidRPr="002B75F4">
        <w:rPr>
          <w:rFonts w:ascii="Times New Roman" w:hAnsi="Times New Roman" w:cs="Times New Roman"/>
          <w:sz w:val="20"/>
          <w:szCs w:val="20"/>
          <w:shd w:val="clear" w:color="auto" w:fill="FFFFFF"/>
        </w:rPr>
        <w:t>5</w:t>
      </w:r>
      <w:r w:rsidR="00045DFE" w:rsidRPr="002B75F4">
        <w:rPr>
          <w:rFonts w:ascii="Times New Roman" w:hAnsi="Times New Roman" w:cs="Times New Roman"/>
          <w:sz w:val="20"/>
          <w:szCs w:val="20"/>
          <w:shd w:val="clear" w:color="auto" w:fill="FFFFFF"/>
        </w:rPr>
        <w:t>00 at m/z 200 with an AGC target of 5e</w:t>
      </w:r>
      <w:r w:rsidR="00AA0C9C" w:rsidRPr="002B75F4">
        <w:rPr>
          <w:rFonts w:ascii="Times New Roman" w:hAnsi="Times New Roman" w:cs="Times New Roman"/>
          <w:sz w:val="20"/>
          <w:szCs w:val="20"/>
          <w:shd w:val="clear" w:color="auto" w:fill="FFFFFF"/>
        </w:rPr>
        <w:t>4</w:t>
      </w:r>
      <w:r w:rsidR="00045DFE" w:rsidRPr="002B75F4">
        <w:rPr>
          <w:rFonts w:ascii="Times New Roman" w:hAnsi="Times New Roman" w:cs="Times New Roman"/>
          <w:sz w:val="20"/>
          <w:szCs w:val="20"/>
          <w:shd w:val="clear" w:color="auto" w:fill="FFFFFF"/>
        </w:rPr>
        <w:t xml:space="preserve">. The maximum ion accumulation time for the full MS and </w:t>
      </w:r>
      <w:r w:rsidR="003B3BA8">
        <w:rPr>
          <w:rFonts w:ascii="Times New Roman" w:hAnsi="Times New Roman" w:cs="Times New Roman"/>
          <w:sz w:val="20"/>
          <w:szCs w:val="20"/>
          <w:shd w:val="clear" w:color="auto" w:fill="FFFFFF"/>
        </w:rPr>
        <w:t>MS/MS</w:t>
      </w:r>
      <w:r w:rsidR="00045DFE" w:rsidRPr="002B75F4">
        <w:rPr>
          <w:rFonts w:ascii="Times New Roman" w:hAnsi="Times New Roman" w:cs="Times New Roman"/>
          <w:sz w:val="20"/>
          <w:szCs w:val="20"/>
          <w:shd w:val="clear" w:color="auto" w:fill="FFFFFF"/>
        </w:rPr>
        <w:t xml:space="preserve"> scans was 1</w:t>
      </w:r>
      <w:r w:rsidR="00AA0C9C" w:rsidRPr="002B75F4">
        <w:rPr>
          <w:rFonts w:ascii="Times New Roman" w:hAnsi="Times New Roman" w:cs="Times New Roman"/>
          <w:sz w:val="20"/>
          <w:szCs w:val="20"/>
          <w:shd w:val="clear" w:color="auto" w:fill="FFFFFF"/>
        </w:rPr>
        <w:t>0</w:t>
      </w:r>
      <w:r w:rsidR="00045DFE" w:rsidRPr="002B75F4">
        <w:rPr>
          <w:rFonts w:ascii="Times New Roman" w:hAnsi="Times New Roman" w:cs="Times New Roman"/>
          <w:sz w:val="20"/>
          <w:szCs w:val="20"/>
          <w:shd w:val="clear" w:color="auto" w:fill="FFFFFF"/>
        </w:rPr>
        <w:t>0 ms.</w:t>
      </w:r>
      <w:r w:rsidR="00AA0C9C" w:rsidRPr="002B75F4">
        <w:rPr>
          <w:rFonts w:ascii="Times New Roman" w:hAnsi="Times New Roman" w:cs="Times New Roman"/>
          <w:sz w:val="20"/>
          <w:szCs w:val="20"/>
          <w:shd w:val="clear" w:color="auto" w:fill="FFFFFF"/>
        </w:rPr>
        <w:t xml:space="preserve"> The lock mass option was enabled for survey scans to improve mass accuracy.</w:t>
      </w:r>
      <w:r w:rsidR="005356B2" w:rsidRPr="002B75F4">
        <w:rPr>
          <w:rFonts w:ascii="Times New Roman" w:hAnsi="Times New Roman" w:cs="Times New Roman"/>
          <w:sz w:val="20"/>
          <w:szCs w:val="20"/>
          <w:shd w:val="clear" w:color="auto" w:fill="FFFFFF"/>
        </w:rPr>
        <w:t xml:space="preserve"> </w:t>
      </w:r>
      <w:r w:rsidR="005356B2" w:rsidRPr="002B75F4">
        <w:rPr>
          <w:rFonts w:ascii="Times New Roman" w:eastAsia="Times New Roman" w:hAnsi="Times New Roman" w:cs="Times New Roman"/>
          <w:sz w:val="20"/>
          <w:szCs w:val="20"/>
          <w:lang w:eastAsia="pl-PL"/>
        </w:rPr>
        <w:t xml:space="preserve">The MS proteomics data have been deposited to the ProteomeXchange Consortium via the PRIDE </w:t>
      </w:r>
      <w:r w:rsidR="005356B2" w:rsidRPr="002B75F4">
        <w:rPr>
          <w:rFonts w:ascii="Times New Roman" w:eastAsia="Times New Roman" w:hAnsi="Times New Roman" w:cs="Times New Roman"/>
          <w:sz w:val="20"/>
          <w:szCs w:val="20"/>
          <w:lang w:eastAsia="pl-PL"/>
        </w:rPr>
        <w:fldChar w:fldCharType="begin" w:fldLock="1"/>
      </w:r>
      <w:r w:rsidR="00FB2E52">
        <w:rPr>
          <w:rFonts w:ascii="Times New Roman" w:eastAsia="Times New Roman" w:hAnsi="Times New Roman" w:cs="Times New Roman"/>
          <w:sz w:val="20"/>
          <w:szCs w:val="20"/>
          <w:lang w:eastAsia="pl-PL"/>
        </w:rPr>
        <w:instrText>ADDIN CSL_CITATION {"citationItems":[{"id":"ITEM-1","itemData":{"DOI":"10.1093/nar/gky1106","ISSN":"13624962","abstract":"The PRoteomics IDEntifications (PRIDE) database (https://www.ebi.ac.uk/pride/) is the world's largest data repository of mass spectrometry-based proteomics data, and is one of the founding members of the global ProteomeXchange (PX) consortium. In this manuscript, we summarize the developments in PRIDE resources and related tools since the previous update manuscript was published in Nucleic Acids Research in 2016. In the last 3 years, public data sharing through PRIDE (as part of PX) has definitely become the norm in the field. In parallel, data re-use of public proteomics data has increased enormously, with multiple applications. We first describe the new architecture of PRIDE Archive, the archival component of PRIDE. PRIDE Archive and the related data submission framework have been further developed to support the increase in submitted data volumes and additional data types. A new scalable and fault tolerant storage backend, Application Programming Interface and web interface have been implemented, as a part of an ongoing process. Additionally, we emphasize the improved support for quantitative proteomics data through the mzTab format. At last, we outline key statistics on the current data contents and volume of downloads, and how PRIDE data are starting to be disseminated to added-value resources including Ensembl, UniProt and Expression Atlas.","author":[{"dropping-particle":"","family":"Perez-Riverol","given":"Yasset","non-dropping-particle":"","parse-names":false,"suffix":""},{"dropping-particle":"","family":"Csordas","given":"Attila","non-dropping-particle":"","parse-names":false,"suffix":""},{"dropping-particle":"","family":"Bai","given":"Jingwen","non-dropping-particle":"","parse-names":false,"suffix":""},{"dropping-particle":"","family":"Bernal-Llinares","given":"Manuel","non-dropping-particle":"","parse-names":false,"suffix":""},{"dropping-particle":"","family":"Hewapathirana","given":"Suresh","non-dropping-particle":"","parse-names":false,"suffix":""},{"dropping-particle":"","family":"Kundu","given":"Deepti J.","non-dropping-particle":"","parse-names":false,"suffix":""},{"dropping-particle":"","family":"Inuganti","given":"Avinash","non-dropping-particle":"","parse-names":false,"suffix":""},{"dropping-particle":"","family":"Griss","given":"Johannes","non-dropping-particle":"","parse-names":false,"suffix":""},{"dropping-particle":"","family":"Mayer","given":"Gerhard","non-dropping-particle":"","parse-names":false,"suffix":""},{"dropping-particle":"","family":"Eisenacher","given":"Martin","non-dropping-particle":"","parse-names":false,"suffix":""},{"dropping-particle":"","family":"Pérez","given":"Enrique","non-dropping-particle":"","parse-names":false,"suffix":""},{"dropping-particle":"","family":"Uszkoreit","given":"Julian","non-dropping-particle":"","parse-names":false,"suffix":""},{"dropping-particle":"","family":"Pfeuffer","given":"Julianus","non-dropping-particle":"","parse-names":false,"suffix":""},{"dropping-particle":"","family":"Sachsenberg","given":"Timo","non-dropping-particle":"","parse-names":false,"suffix":""},{"dropping-particle":"","family":"Yilmaz","given":"Şule","non-dropping-particle":"","parse-names":false,"suffix":""},{"dropping-particle":"","family":"Tiwary","given":"Shivani","non-dropping-particle":"","parse-names":false,"suffix":""},{"dropping-particle":"","family":"Cox","given":"Jürgen","non-dropping-particle":"","parse-names":false,"suffix":""},{"dropping-particle":"","family":"Audain","given":"Enrique","non-dropping-particle":"","parse-names":false,"suffix":""},{"dropping-particle":"","family":"Walzer","given":"Mathias","non-dropping-particle":"","parse-names":false,"suffix":""},{"dropping-particle":"","family":"Jarnuczak","given":"Andrew F.","non-dropping-particle":"","parse-names":false,"suffix":""},{"dropping-particle":"","family":"Ternent","given":"Tobias","non-dropping-particle":"","parse-names":false,"suffix":""},{"dropping-particle":"","family":"Brazma","given":"Alvis","non-dropping-particle":"","parse-names":false,"suffix":""},{"dropping-particle":"","family":"Vizcaíno","given":"Juan Antonio","non-dropping-particle":"","parse-names":false,"suffix":""}],"container-title":"Nucleic Acids Research","id":"ITEM-1","issue":"D1","issued":{"date-parts":[["2019"]]},"page":"D442-D450","title":"The PRIDE database and related tools and resources in 2019: Improving support for quantification data","type":"article-journal","volume":"47"},"uris":["http://www.mendeley.com/documents/?uuid=e3cc5ecc-894c-4945-aa81-c707f860ef9c"]}],"mendeley":{"formattedCitation":"[1]","plainTextFormattedCitation":"[1]","previouslyFormattedCitation":"[1]"},"properties":{"noteIndex":0},"schema":"https://github.com/citation-style-language/schema/raw/master/csl-citation.json"}</w:instrText>
      </w:r>
      <w:r w:rsidR="005356B2" w:rsidRPr="002B75F4">
        <w:rPr>
          <w:rFonts w:ascii="Times New Roman" w:eastAsia="Times New Roman" w:hAnsi="Times New Roman" w:cs="Times New Roman"/>
          <w:sz w:val="20"/>
          <w:szCs w:val="20"/>
          <w:lang w:eastAsia="pl-PL"/>
        </w:rPr>
        <w:fldChar w:fldCharType="separate"/>
      </w:r>
      <w:r w:rsidR="001E31A6" w:rsidRPr="001E31A6">
        <w:rPr>
          <w:rFonts w:ascii="Times New Roman" w:eastAsia="Times New Roman" w:hAnsi="Times New Roman" w:cs="Times New Roman"/>
          <w:noProof/>
          <w:sz w:val="20"/>
          <w:szCs w:val="20"/>
          <w:lang w:eastAsia="pl-PL"/>
        </w:rPr>
        <w:t>[1]</w:t>
      </w:r>
      <w:r w:rsidR="005356B2" w:rsidRPr="002B75F4">
        <w:rPr>
          <w:rFonts w:ascii="Times New Roman" w:eastAsia="Times New Roman" w:hAnsi="Times New Roman" w:cs="Times New Roman"/>
          <w:sz w:val="20"/>
          <w:szCs w:val="20"/>
          <w:lang w:eastAsia="pl-PL"/>
        </w:rPr>
        <w:fldChar w:fldCharType="end"/>
      </w:r>
      <w:r w:rsidR="005356B2" w:rsidRPr="002B75F4">
        <w:rPr>
          <w:rFonts w:ascii="Times New Roman" w:eastAsia="Times New Roman" w:hAnsi="Times New Roman" w:cs="Times New Roman"/>
          <w:sz w:val="20"/>
          <w:szCs w:val="20"/>
          <w:lang w:eastAsia="pl-PL"/>
        </w:rPr>
        <w:t xml:space="preserve"> partner repository with the dataset identifier PXD014422.</w:t>
      </w:r>
    </w:p>
    <w:p w14:paraId="58795120" w14:textId="3C411FF8" w:rsidR="00AA0C9C" w:rsidRPr="002B75F4" w:rsidRDefault="00AA0C9C" w:rsidP="009A6F30">
      <w:pPr>
        <w:spacing w:after="0"/>
        <w:jc w:val="both"/>
        <w:rPr>
          <w:rFonts w:ascii="Times New Roman" w:hAnsi="Times New Roman" w:cs="Times New Roman"/>
          <w:sz w:val="20"/>
          <w:szCs w:val="20"/>
          <w:shd w:val="clear" w:color="auto" w:fill="FFFFFF"/>
          <w:lang w:val="en-GB"/>
        </w:rPr>
      </w:pPr>
    </w:p>
    <w:bookmarkEnd w:id="20"/>
    <w:p w14:paraId="06A00A92" w14:textId="400AFDFD" w:rsidR="00B95F4D" w:rsidRPr="002B75F4" w:rsidRDefault="00357AC7" w:rsidP="009A6F30">
      <w:pPr>
        <w:spacing w:after="0"/>
        <w:rPr>
          <w:rFonts w:ascii="Times New Roman" w:eastAsia="Times New Roman" w:hAnsi="Times New Roman" w:cs="Times New Roman"/>
          <w:b/>
          <w:sz w:val="20"/>
          <w:szCs w:val="20"/>
          <w:lang w:val="en-GB" w:eastAsia="pl-PL"/>
        </w:rPr>
      </w:pPr>
      <w:r w:rsidRPr="002B75F4">
        <w:rPr>
          <w:rFonts w:ascii="Times New Roman" w:eastAsia="Times New Roman" w:hAnsi="Times New Roman" w:cs="Times New Roman"/>
          <w:b/>
          <w:sz w:val="20"/>
          <w:szCs w:val="20"/>
          <w:lang w:val="en-GB" w:eastAsia="pl-PL"/>
        </w:rPr>
        <w:t>2.2.</w:t>
      </w:r>
      <w:r w:rsidR="00924303" w:rsidRPr="002B75F4">
        <w:rPr>
          <w:rFonts w:ascii="Times New Roman" w:eastAsia="Times New Roman" w:hAnsi="Times New Roman" w:cs="Times New Roman"/>
          <w:b/>
          <w:sz w:val="20"/>
          <w:szCs w:val="20"/>
          <w:lang w:val="en-GB" w:eastAsia="pl-PL"/>
        </w:rPr>
        <w:t>3</w:t>
      </w:r>
      <w:r w:rsidR="001619C2" w:rsidRPr="002B75F4">
        <w:rPr>
          <w:rFonts w:ascii="Times New Roman" w:eastAsia="Times New Roman" w:hAnsi="Times New Roman" w:cs="Times New Roman"/>
          <w:b/>
          <w:sz w:val="20"/>
          <w:szCs w:val="20"/>
          <w:lang w:val="en-GB" w:eastAsia="pl-PL"/>
        </w:rPr>
        <w:t xml:space="preserve"> </w:t>
      </w:r>
      <w:r w:rsidR="00B95F4D" w:rsidRPr="002B75F4">
        <w:rPr>
          <w:rFonts w:ascii="Times New Roman" w:eastAsia="Times New Roman" w:hAnsi="Times New Roman" w:cs="Times New Roman"/>
          <w:b/>
          <w:sz w:val="20"/>
          <w:szCs w:val="20"/>
          <w:lang w:val="en-GB" w:eastAsia="pl-PL"/>
        </w:rPr>
        <w:t xml:space="preserve">Data </w:t>
      </w:r>
      <w:r w:rsidR="009421C8" w:rsidRPr="002B75F4">
        <w:rPr>
          <w:rFonts w:ascii="Times New Roman" w:eastAsia="Times New Roman" w:hAnsi="Times New Roman" w:cs="Times New Roman"/>
          <w:b/>
          <w:sz w:val="20"/>
          <w:szCs w:val="20"/>
          <w:lang w:val="en-GB" w:eastAsia="pl-PL"/>
        </w:rPr>
        <w:t>analysis</w:t>
      </w:r>
    </w:p>
    <w:p w14:paraId="25591EBC" w14:textId="247E6F3A" w:rsidR="00E83B34" w:rsidRPr="002B75F4" w:rsidRDefault="00095DFE" w:rsidP="009A6F30">
      <w:pPr>
        <w:shd w:val="clear" w:color="auto" w:fill="FFFFFF" w:themeFill="background1"/>
        <w:spacing w:after="0"/>
        <w:jc w:val="both"/>
        <w:rPr>
          <w:rFonts w:ascii="Times New Roman" w:hAnsi="Times New Roman" w:cs="Times New Roman"/>
          <w:sz w:val="20"/>
          <w:szCs w:val="20"/>
          <w:lang w:val="en-GB"/>
        </w:rPr>
      </w:pPr>
      <w:r w:rsidRPr="002B75F4">
        <w:rPr>
          <w:rFonts w:ascii="Times New Roman" w:eastAsia="Times New Roman" w:hAnsi="Times New Roman" w:cs="Times New Roman"/>
          <w:sz w:val="20"/>
          <w:szCs w:val="20"/>
          <w:lang w:val="en-GB" w:eastAsia="pl-PL"/>
        </w:rPr>
        <w:t xml:space="preserve">The </w:t>
      </w:r>
      <w:r w:rsidR="009D6856" w:rsidRPr="002B75F4">
        <w:rPr>
          <w:rFonts w:ascii="Times New Roman" w:eastAsia="Times New Roman" w:hAnsi="Times New Roman" w:cs="Times New Roman"/>
          <w:sz w:val="20"/>
          <w:szCs w:val="20"/>
          <w:lang w:val="en-GB" w:eastAsia="pl-PL"/>
        </w:rPr>
        <w:t xml:space="preserve">Proteome Discoverer </w:t>
      </w:r>
      <w:r w:rsidRPr="002B75F4">
        <w:rPr>
          <w:rFonts w:ascii="Times New Roman" w:eastAsia="Times New Roman" w:hAnsi="Times New Roman" w:cs="Times New Roman"/>
          <w:sz w:val="20"/>
          <w:szCs w:val="20"/>
          <w:lang w:val="en-GB" w:eastAsia="pl-PL"/>
        </w:rPr>
        <w:t>platform (</w:t>
      </w:r>
      <w:r w:rsidR="009D6856" w:rsidRPr="002B75F4">
        <w:rPr>
          <w:rFonts w:ascii="Times New Roman" w:eastAsia="Times New Roman" w:hAnsi="Times New Roman" w:cs="Times New Roman"/>
          <w:sz w:val="20"/>
          <w:szCs w:val="20"/>
          <w:lang w:val="en-GB" w:eastAsia="pl-PL"/>
        </w:rPr>
        <w:t>v</w:t>
      </w:r>
      <w:r w:rsidRPr="002B75F4">
        <w:rPr>
          <w:rFonts w:ascii="Times New Roman" w:eastAsia="Times New Roman" w:hAnsi="Times New Roman" w:cs="Times New Roman"/>
          <w:sz w:val="20"/>
          <w:szCs w:val="20"/>
          <w:lang w:val="en-GB" w:eastAsia="pl-PL"/>
        </w:rPr>
        <w:t>.</w:t>
      </w:r>
      <w:r w:rsidR="009D6856" w:rsidRPr="002B75F4">
        <w:rPr>
          <w:rFonts w:ascii="Times New Roman" w:eastAsia="Times New Roman" w:hAnsi="Times New Roman" w:cs="Times New Roman"/>
          <w:sz w:val="20"/>
          <w:szCs w:val="20"/>
          <w:lang w:val="en-GB" w:eastAsia="pl-PL"/>
        </w:rPr>
        <w:t xml:space="preserve"> 1.4</w:t>
      </w:r>
      <w:r w:rsidRPr="002B75F4">
        <w:rPr>
          <w:rFonts w:ascii="Times New Roman" w:eastAsia="Times New Roman" w:hAnsi="Times New Roman" w:cs="Times New Roman"/>
          <w:sz w:val="20"/>
          <w:szCs w:val="20"/>
          <w:lang w:val="en-GB" w:eastAsia="pl-PL"/>
        </w:rPr>
        <w:t>,</w:t>
      </w:r>
      <w:r w:rsidR="009D6856" w:rsidRPr="002B75F4">
        <w:rPr>
          <w:rFonts w:ascii="Times New Roman" w:eastAsia="Times New Roman" w:hAnsi="Times New Roman" w:cs="Times New Roman"/>
          <w:sz w:val="20"/>
          <w:szCs w:val="20"/>
          <w:lang w:val="en-GB" w:eastAsia="pl-PL"/>
        </w:rPr>
        <w:t xml:space="preserve"> Thermo Scientific) was </w:t>
      </w:r>
      <w:r w:rsidRPr="002B75F4">
        <w:rPr>
          <w:rFonts w:ascii="Times New Roman" w:eastAsia="Times New Roman" w:hAnsi="Times New Roman" w:cs="Times New Roman"/>
          <w:sz w:val="20"/>
          <w:szCs w:val="20"/>
          <w:lang w:val="en-GB" w:eastAsia="pl-PL"/>
        </w:rPr>
        <w:t xml:space="preserve">used for </w:t>
      </w:r>
      <w:r w:rsidR="009D6856" w:rsidRPr="002B75F4">
        <w:rPr>
          <w:rFonts w:ascii="Times New Roman" w:eastAsia="Times New Roman" w:hAnsi="Times New Roman" w:cs="Times New Roman"/>
          <w:sz w:val="20"/>
          <w:szCs w:val="20"/>
          <w:lang w:val="en-GB" w:eastAsia="pl-PL"/>
        </w:rPr>
        <w:t>identifi</w:t>
      </w:r>
      <w:r w:rsidRPr="002B75F4">
        <w:rPr>
          <w:rFonts w:ascii="Times New Roman" w:eastAsia="Times New Roman" w:hAnsi="Times New Roman" w:cs="Times New Roman"/>
          <w:sz w:val="20"/>
          <w:szCs w:val="20"/>
          <w:lang w:val="en-GB" w:eastAsia="pl-PL"/>
        </w:rPr>
        <w:t>cation</w:t>
      </w:r>
      <w:r w:rsidR="009D6856" w:rsidRPr="002B75F4">
        <w:rPr>
          <w:rFonts w:ascii="Times New Roman" w:eastAsia="Times New Roman" w:hAnsi="Times New Roman" w:cs="Times New Roman"/>
          <w:sz w:val="20"/>
          <w:szCs w:val="20"/>
          <w:lang w:val="en-GB" w:eastAsia="pl-PL"/>
        </w:rPr>
        <w:t xml:space="preserve"> </w:t>
      </w:r>
      <w:r w:rsidRPr="002B75F4">
        <w:rPr>
          <w:rFonts w:ascii="Times New Roman" w:eastAsia="Times New Roman" w:hAnsi="Times New Roman" w:cs="Times New Roman"/>
          <w:sz w:val="20"/>
          <w:szCs w:val="20"/>
          <w:lang w:val="en-GB" w:eastAsia="pl-PL"/>
        </w:rPr>
        <w:t xml:space="preserve">and </w:t>
      </w:r>
      <w:r w:rsidR="009D6856" w:rsidRPr="002B75F4">
        <w:rPr>
          <w:rFonts w:ascii="Times New Roman" w:eastAsia="Times New Roman" w:hAnsi="Times New Roman" w:cs="Times New Roman"/>
          <w:sz w:val="20"/>
          <w:szCs w:val="20"/>
          <w:lang w:val="en-GB" w:eastAsia="pl-PL"/>
        </w:rPr>
        <w:t>preliminary quantification</w:t>
      </w:r>
      <w:r w:rsidRPr="002B75F4">
        <w:rPr>
          <w:rFonts w:ascii="Times New Roman" w:eastAsia="Times New Roman" w:hAnsi="Times New Roman" w:cs="Times New Roman"/>
          <w:sz w:val="20"/>
          <w:szCs w:val="20"/>
          <w:lang w:val="en-GB" w:eastAsia="pl-PL"/>
        </w:rPr>
        <w:t xml:space="preserve"> of proteins</w:t>
      </w:r>
      <w:r w:rsidR="009D6856" w:rsidRPr="002B75F4">
        <w:rPr>
          <w:rFonts w:ascii="Times New Roman" w:eastAsia="Times New Roman" w:hAnsi="Times New Roman" w:cs="Times New Roman"/>
          <w:sz w:val="20"/>
          <w:szCs w:val="20"/>
          <w:lang w:val="en-GB" w:eastAsia="pl-PL"/>
        </w:rPr>
        <w:t xml:space="preserve">. </w:t>
      </w:r>
      <w:r w:rsidR="00810BDD" w:rsidRPr="002B75F4">
        <w:rPr>
          <w:rFonts w:ascii="Times New Roman" w:eastAsia="Times New Roman" w:hAnsi="Times New Roman" w:cs="Times New Roman"/>
          <w:sz w:val="20"/>
          <w:szCs w:val="20"/>
          <w:lang w:val="en-GB" w:eastAsia="pl-PL"/>
        </w:rPr>
        <w:t>The data o</w:t>
      </w:r>
      <w:r w:rsidR="009D6856" w:rsidRPr="002B75F4">
        <w:rPr>
          <w:rFonts w:ascii="Times New Roman" w:eastAsia="Times New Roman" w:hAnsi="Times New Roman" w:cs="Times New Roman"/>
          <w:sz w:val="20"/>
          <w:szCs w:val="20"/>
          <w:lang w:val="en-GB" w:eastAsia="pl-PL"/>
        </w:rPr>
        <w:t>btained from both technical rep</w:t>
      </w:r>
      <w:r w:rsidRPr="002B75F4">
        <w:rPr>
          <w:rFonts w:ascii="Times New Roman" w:eastAsia="Times New Roman" w:hAnsi="Times New Roman" w:cs="Times New Roman"/>
          <w:sz w:val="20"/>
          <w:szCs w:val="20"/>
          <w:lang w:val="en-GB" w:eastAsia="pl-PL"/>
        </w:rPr>
        <w:t>licates</w:t>
      </w:r>
      <w:r w:rsidR="009D6856" w:rsidRPr="002B75F4">
        <w:rPr>
          <w:rFonts w:ascii="Times New Roman" w:eastAsia="Times New Roman" w:hAnsi="Times New Roman" w:cs="Times New Roman"/>
          <w:sz w:val="20"/>
          <w:szCs w:val="20"/>
          <w:lang w:val="en-GB" w:eastAsia="pl-PL"/>
        </w:rPr>
        <w:t xml:space="preserve"> were searched together against the Swiss Prot_201506 database with taxonomic </w:t>
      </w:r>
      <w:r w:rsidRPr="002B75F4">
        <w:rPr>
          <w:rFonts w:ascii="Times New Roman" w:eastAsia="Times New Roman" w:hAnsi="Times New Roman" w:cs="Times New Roman"/>
          <w:sz w:val="20"/>
          <w:szCs w:val="20"/>
          <w:lang w:val="en-GB" w:eastAsia="pl-PL"/>
        </w:rPr>
        <w:t>restriction</w:t>
      </w:r>
      <w:r w:rsidR="009D6856" w:rsidRPr="002B75F4">
        <w:rPr>
          <w:rFonts w:ascii="Times New Roman" w:eastAsia="Times New Roman" w:hAnsi="Times New Roman" w:cs="Times New Roman"/>
          <w:sz w:val="20"/>
          <w:szCs w:val="20"/>
          <w:lang w:val="en-GB" w:eastAsia="pl-PL"/>
        </w:rPr>
        <w:t xml:space="preserve"> to </w:t>
      </w:r>
      <w:r w:rsidRPr="002B75F4">
        <w:rPr>
          <w:rFonts w:ascii="Times New Roman" w:eastAsia="Times New Roman" w:hAnsi="Times New Roman" w:cs="Times New Roman"/>
          <w:sz w:val="20"/>
          <w:szCs w:val="20"/>
          <w:lang w:val="en-GB" w:eastAsia="pl-PL"/>
        </w:rPr>
        <w:t xml:space="preserve">Rodentia </w:t>
      </w:r>
      <w:r w:rsidR="009D6856" w:rsidRPr="002B75F4">
        <w:rPr>
          <w:rFonts w:ascii="Times New Roman" w:eastAsia="Times New Roman" w:hAnsi="Times New Roman" w:cs="Times New Roman"/>
          <w:sz w:val="20"/>
          <w:szCs w:val="20"/>
          <w:lang w:val="en-GB" w:eastAsia="pl-PL"/>
        </w:rPr>
        <w:t>(26</w:t>
      </w:r>
      <w:r w:rsidR="00B96AE1">
        <w:rPr>
          <w:rFonts w:ascii="Times New Roman" w:eastAsia="Times New Roman" w:hAnsi="Times New Roman" w:cs="Times New Roman"/>
          <w:sz w:val="20"/>
          <w:szCs w:val="20"/>
          <w:lang w:val="en-GB" w:eastAsia="pl-PL"/>
        </w:rPr>
        <w:t xml:space="preserve"> </w:t>
      </w:r>
      <w:r w:rsidR="009D6856" w:rsidRPr="002B75F4">
        <w:rPr>
          <w:rFonts w:ascii="Times New Roman" w:eastAsia="Times New Roman" w:hAnsi="Times New Roman" w:cs="Times New Roman"/>
          <w:sz w:val="20"/>
          <w:szCs w:val="20"/>
          <w:lang w:val="en-GB" w:eastAsia="pl-PL"/>
        </w:rPr>
        <w:t>322</w:t>
      </w:r>
      <w:r w:rsidRPr="002B75F4">
        <w:rPr>
          <w:rFonts w:ascii="Times New Roman" w:eastAsia="Times New Roman" w:hAnsi="Times New Roman" w:cs="Times New Roman"/>
          <w:sz w:val="20"/>
          <w:szCs w:val="20"/>
          <w:lang w:val="en-GB" w:eastAsia="pl-PL"/>
        </w:rPr>
        <w:t xml:space="preserve"> sequences</w:t>
      </w:r>
      <w:r w:rsidR="009D6856" w:rsidRPr="002B75F4">
        <w:rPr>
          <w:rFonts w:ascii="Times New Roman" w:eastAsia="Times New Roman" w:hAnsi="Times New Roman" w:cs="Times New Roman"/>
          <w:sz w:val="20"/>
          <w:szCs w:val="20"/>
          <w:lang w:val="en-GB" w:eastAsia="pl-PL"/>
        </w:rPr>
        <w:t xml:space="preserve">) using </w:t>
      </w:r>
      <w:r w:rsidRPr="002B75F4">
        <w:rPr>
          <w:rFonts w:ascii="Times New Roman" w:eastAsia="Times New Roman" w:hAnsi="Times New Roman" w:cs="Times New Roman"/>
          <w:sz w:val="20"/>
          <w:szCs w:val="20"/>
          <w:lang w:val="en-GB" w:eastAsia="pl-PL"/>
        </w:rPr>
        <w:t>an</w:t>
      </w:r>
      <w:r w:rsidR="009D6856" w:rsidRPr="002B75F4">
        <w:rPr>
          <w:rFonts w:ascii="Times New Roman" w:eastAsia="Times New Roman" w:hAnsi="Times New Roman" w:cs="Times New Roman"/>
          <w:sz w:val="20"/>
          <w:szCs w:val="20"/>
          <w:lang w:val="en-GB" w:eastAsia="pl-PL"/>
        </w:rPr>
        <w:t xml:space="preserve"> </w:t>
      </w:r>
      <w:r w:rsidRPr="002B75F4">
        <w:rPr>
          <w:rFonts w:ascii="Times New Roman" w:hAnsi="Times New Roman" w:cs="Times New Roman"/>
          <w:sz w:val="20"/>
          <w:szCs w:val="20"/>
          <w:lang w:val="en-GB"/>
        </w:rPr>
        <w:t xml:space="preserve">in-house </w:t>
      </w:r>
      <w:r w:rsidR="009D6856" w:rsidRPr="002B75F4">
        <w:rPr>
          <w:rFonts w:ascii="Times New Roman" w:eastAsia="Times New Roman" w:hAnsi="Times New Roman" w:cs="Times New Roman"/>
          <w:sz w:val="20"/>
          <w:szCs w:val="20"/>
          <w:lang w:val="en-GB" w:eastAsia="pl-PL"/>
        </w:rPr>
        <w:t xml:space="preserve">Mascot server </w:t>
      </w:r>
      <w:r w:rsidRPr="002B75F4">
        <w:rPr>
          <w:rFonts w:ascii="Times New Roman" w:hAnsi="Times New Roman" w:cs="Times New Roman"/>
          <w:sz w:val="20"/>
          <w:szCs w:val="20"/>
          <w:lang w:val="en-GB"/>
        </w:rPr>
        <w:t>(v. 2.5.0, Matrix Science)</w:t>
      </w:r>
      <w:r w:rsidR="00577EEA" w:rsidRPr="002B75F4">
        <w:rPr>
          <w:rFonts w:ascii="Times New Roman" w:eastAsia="Times New Roman" w:hAnsi="Times New Roman" w:cs="Times New Roman"/>
          <w:sz w:val="20"/>
          <w:szCs w:val="20"/>
          <w:lang w:val="en-GB" w:eastAsia="pl-PL"/>
        </w:rPr>
        <w:t xml:space="preserve"> </w:t>
      </w:r>
      <w:r w:rsidR="00EA43E9" w:rsidRPr="002B75F4">
        <w:rPr>
          <w:rFonts w:ascii="Times New Roman" w:hAnsi="Times New Roman" w:cs="Times New Roman"/>
          <w:sz w:val="20"/>
          <w:szCs w:val="20"/>
          <w:lang w:val="en-GB"/>
        </w:rPr>
        <w:t xml:space="preserve">with the following parameters: digestion by trypsin with </w:t>
      </w:r>
      <w:r w:rsidR="00810BDD" w:rsidRPr="002B75F4">
        <w:rPr>
          <w:rFonts w:ascii="Times New Roman" w:hAnsi="Times New Roman" w:cs="Times New Roman"/>
          <w:sz w:val="20"/>
          <w:szCs w:val="20"/>
          <w:lang w:val="en-GB"/>
        </w:rPr>
        <w:t xml:space="preserve">a </w:t>
      </w:r>
      <w:r w:rsidR="00EA43E9" w:rsidRPr="002B75F4">
        <w:rPr>
          <w:rFonts w:ascii="Times New Roman" w:hAnsi="Times New Roman" w:cs="Times New Roman"/>
          <w:sz w:val="20"/>
          <w:szCs w:val="20"/>
          <w:lang w:val="en-GB"/>
        </w:rPr>
        <w:t xml:space="preserve">maximum </w:t>
      </w:r>
      <w:r w:rsidR="00810BDD" w:rsidRPr="002B75F4">
        <w:rPr>
          <w:rFonts w:ascii="Times New Roman" w:hAnsi="Times New Roman" w:cs="Times New Roman"/>
          <w:sz w:val="20"/>
          <w:szCs w:val="20"/>
          <w:lang w:val="en-GB"/>
        </w:rPr>
        <w:t xml:space="preserve">of </w:t>
      </w:r>
      <w:r w:rsidR="00404F51" w:rsidRPr="002B75F4">
        <w:rPr>
          <w:rFonts w:ascii="Times New Roman" w:hAnsi="Times New Roman" w:cs="Times New Roman"/>
          <w:sz w:val="20"/>
          <w:szCs w:val="20"/>
          <w:lang w:val="en-GB"/>
        </w:rPr>
        <w:t>two</w:t>
      </w:r>
      <w:r w:rsidR="00EA43E9" w:rsidRPr="002B75F4">
        <w:rPr>
          <w:rFonts w:ascii="Times New Roman" w:hAnsi="Times New Roman" w:cs="Times New Roman"/>
          <w:sz w:val="20"/>
          <w:szCs w:val="20"/>
          <w:lang w:val="en-GB"/>
        </w:rPr>
        <w:t xml:space="preserve"> missed cleavage</w:t>
      </w:r>
      <w:r w:rsidR="00404F51" w:rsidRPr="002B75F4">
        <w:rPr>
          <w:rFonts w:ascii="Times New Roman" w:hAnsi="Times New Roman" w:cs="Times New Roman"/>
          <w:sz w:val="20"/>
          <w:szCs w:val="20"/>
          <w:lang w:val="en-GB"/>
        </w:rPr>
        <w:t>s</w:t>
      </w:r>
      <w:r w:rsidR="00EA43E9" w:rsidRPr="002B75F4">
        <w:rPr>
          <w:rFonts w:ascii="Times New Roman" w:hAnsi="Times New Roman" w:cs="Times New Roman"/>
          <w:sz w:val="20"/>
          <w:szCs w:val="20"/>
          <w:lang w:val="en-GB"/>
        </w:rPr>
        <w:t xml:space="preserve">; </w:t>
      </w:r>
      <w:r w:rsidR="00EA43E9" w:rsidRPr="002B75F4">
        <w:rPr>
          <w:rFonts w:ascii="Times New Roman" w:eastAsia="Times New Roman" w:hAnsi="Times New Roman" w:cs="Times New Roman"/>
          <w:sz w:val="20"/>
          <w:szCs w:val="20"/>
          <w:lang w:val="en-GB" w:eastAsia="pl-PL"/>
        </w:rPr>
        <w:t>iTRAQ 8-plex (K, N-terminus)</w:t>
      </w:r>
      <w:r w:rsidR="00810BDD" w:rsidRPr="002B75F4">
        <w:rPr>
          <w:rFonts w:ascii="Times New Roman" w:eastAsia="Times New Roman" w:hAnsi="Times New Roman" w:cs="Times New Roman"/>
          <w:sz w:val="20"/>
          <w:szCs w:val="20"/>
          <w:lang w:val="en-GB" w:eastAsia="pl-PL"/>
        </w:rPr>
        <w:t xml:space="preserve"> and</w:t>
      </w:r>
      <w:r w:rsidR="00EA43E9" w:rsidRPr="002B75F4">
        <w:rPr>
          <w:rFonts w:ascii="Times New Roman" w:eastAsia="Times New Roman" w:hAnsi="Times New Roman" w:cs="Times New Roman"/>
          <w:sz w:val="20"/>
          <w:szCs w:val="20"/>
          <w:lang w:val="en-GB" w:eastAsia="pl-PL"/>
        </w:rPr>
        <w:t xml:space="preserve"> </w:t>
      </w:r>
      <w:r w:rsidR="00EA43E9" w:rsidRPr="002B75F4">
        <w:rPr>
          <w:rFonts w:ascii="Times New Roman" w:hAnsi="Times New Roman" w:cs="Times New Roman"/>
          <w:sz w:val="20"/>
          <w:szCs w:val="20"/>
          <w:lang w:val="en-GB"/>
        </w:rPr>
        <w:t xml:space="preserve">carbamidomethylation (C) as fixed modification; oxidation (M) and </w:t>
      </w:r>
      <w:r w:rsidR="00EA43E9" w:rsidRPr="002B75F4">
        <w:rPr>
          <w:rFonts w:ascii="Times New Roman" w:eastAsia="Times New Roman" w:hAnsi="Times New Roman" w:cs="Times New Roman"/>
          <w:sz w:val="20"/>
          <w:szCs w:val="20"/>
          <w:lang w:val="en-GB" w:eastAsia="pl-PL"/>
        </w:rPr>
        <w:t xml:space="preserve">deamidation (NQ) </w:t>
      </w:r>
      <w:r w:rsidR="00EA43E9" w:rsidRPr="002B75F4">
        <w:rPr>
          <w:rFonts w:ascii="Times New Roman" w:hAnsi="Times New Roman" w:cs="Times New Roman"/>
          <w:sz w:val="20"/>
          <w:szCs w:val="20"/>
          <w:lang w:val="en-GB"/>
        </w:rPr>
        <w:t>as variable modifications.</w:t>
      </w:r>
      <w:r w:rsidR="00EA43E9" w:rsidRPr="002B75F4">
        <w:rPr>
          <w:rFonts w:ascii="Times New Roman" w:eastAsia="Times New Roman" w:hAnsi="Times New Roman" w:cs="Times New Roman"/>
          <w:sz w:val="20"/>
          <w:szCs w:val="20"/>
          <w:lang w:val="en-GB" w:eastAsia="pl-PL"/>
        </w:rPr>
        <w:t xml:space="preserve"> </w:t>
      </w:r>
      <w:r w:rsidR="00064777" w:rsidRPr="002B75F4">
        <w:rPr>
          <w:rFonts w:ascii="Times New Roman" w:eastAsia="Times New Roman" w:hAnsi="Times New Roman" w:cs="Times New Roman"/>
          <w:sz w:val="20"/>
          <w:szCs w:val="20"/>
          <w:lang w:val="en-GB" w:eastAsia="pl-PL"/>
        </w:rPr>
        <w:t>Mass tolerance</w:t>
      </w:r>
      <w:r w:rsidR="00EA43E9" w:rsidRPr="002B75F4">
        <w:rPr>
          <w:rFonts w:ascii="Times New Roman" w:eastAsia="Times New Roman" w:hAnsi="Times New Roman" w:cs="Times New Roman"/>
          <w:sz w:val="20"/>
          <w:szCs w:val="20"/>
          <w:lang w:val="en-GB" w:eastAsia="pl-PL"/>
        </w:rPr>
        <w:t xml:space="preserve"> for the precursor and </w:t>
      </w:r>
      <w:r w:rsidR="003B3BA8">
        <w:rPr>
          <w:rFonts w:ascii="Times New Roman" w:eastAsia="Times New Roman" w:hAnsi="Times New Roman" w:cs="Times New Roman"/>
          <w:sz w:val="20"/>
          <w:szCs w:val="20"/>
          <w:lang w:val="en-GB" w:eastAsia="pl-PL"/>
        </w:rPr>
        <w:t>fragment</w:t>
      </w:r>
      <w:r w:rsidR="00EA43E9" w:rsidRPr="002B75F4">
        <w:rPr>
          <w:rFonts w:ascii="Times New Roman" w:eastAsia="Times New Roman" w:hAnsi="Times New Roman" w:cs="Times New Roman"/>
          <w:sz w:val="20"/>
          <w:szCs w:val="20"/>
          <w:lang w:val="en-GB" w:eastAsia="pl-PL"/>
        </w:rPr>
        <w:t xml:space="preserve"> ion</w:t>
      </w:r>
      <w:r w:rsidR="00E764F1" w:rsidRPr="002B75F4">
        <w:rPr>
          <w:rFonts w:ascii="Times New Roman" w:eastAsia="Times New Roman" w:hAnsi="Times New Roman" w:cs="Times New Roman"/>
          <w:sz w:val="20"/>
          <w:szCs w:val="20"/>
          <w:lang w:val="en-GB" w:eastAsia="pl-PL"/>
        </w:rPr>
        <w:t>s</w:t>
      </w:r>
      <w:r w:rsidR="00EA43E9" w:rsidRPr="002B75F4">
        <w:rPr>
          <w:rFonts w:ascii="Times New Roman" w:eastAsia="Times New Roman" w:hAnsi="Times New Roman" w:cs="Times New Roman"/>
          <w:sz w:val="20"/>
          <w:szCs w:val="20"/>
          <w:lang w:val="en-GB" w:eastAsia="pl-PL"/>
        </w:rPr>
        <w:t xml:space="preserve"> was set to</w:t>
      </w:r>
      <w:r w:rsidR="00577EEA" w:rsidRPr="002B75F4">
        <w:rPr>
          <w:rFonts w:ascii="Times New Roman" w:eastAsia="Times New Roman" w:hAnsi="Times New Roman" w:cs="Times New Roman"/>
          <w:sz w:val="20"/>
          <w:szCs w:val="20"/>
          <w:lang w:val="en-GB" w:eastAsia="pl-PL"/>
        </w:rPr>
        <w:t xml:space="preserve"> </w:t>
      </w:r>
      <w:r w:rsidR="00EA43E9" w:rsidRPr="002B75F4">
        <w:rPr>
          <w:rFonts w:ascii="Times New Roman" w:eastAsia="Times New Roman" w:hAnsi="Times New Roman" w:cs="Times New Roman"/>
          <w:sz w:val="20"/>
          <w:szCs w:val="20"/>
          <w:lang w:val="en-GB" w:eastAsia="pl-PL"/>
        </w:rPr>
        <w:t xml:space="preserve">10 ppm and 20 mmu, respectively. </w:t>
      </w:r>
      <w:bookmarkStart w:id="21" w:name="_Hlk12348615"/>
      <w:r w:rsidR="009421C8" w:rsidRPr="002B75F4">
        <w:rPr>
          <w:rFonts w:ascii="Times New Roman" w:eastAsia="Times New Roman" w:hAnsi="Times New Roman" w:cs="Times New Roman"/>
          <w:sz w:val="20"/>
          <w:szCs w:val="20"/>
          <w:lang w:val="en-GB" w:eastAsia="pl-PL"/>
        </w:rPr>
        <w:t>The FDR for peptides</w:t>
      </w:r>
      <w:r w:rsidR="00810BDD" w:rsidRPr="002B75F4">
        <w:rPr>
          <w:rFonts w:ascii="Times New Roman" w:eastAsia="Times New Roman" w:hAnsi="Times New Roman" w:cs="Times New Roman"/>
          <w:sz w:val="20"/>
          <w:szCs w:val="20"/>
          <w:lang w:val="en-GB" w:eastAsia="pl-PL"/>
        </w:rPr>
        <w:t xml:space="preserve"> </w:t>
      </w:r>
      <w:bookmarkEnd w:id="21"/>
      <w:r w:rsidR="000F7EE4" w:rsidRPr="002B75F4">
        <w:rPr>
          <w:rFonts w:ascii="Times New Roman" w:eastAsia="Times New Roman" w:hAnsi="Times New Roman" w:cs="Times New Roman"/>
          <w:sz w:val="20"/>
          <w:szCs w:val="20"/>
          <w:lang w:val="en-GB" w:eastAsia="pl-PL"/>
        </w:rPr>
        <w:t xml:space="preserve">was calculated by a target–decoy approach and </w:t>
      </w:r>
      <w:r w:rsidR="009421C8" w:rsidRPr="002B75F4">
        <w:rPr>
          <w:rFonts w:ascii="Times New Roman" w:eastAsia="Times New Roman" w:hAnsi="Times New Roman" w:cs="Times New Roman"/>
          <w:sz w:val="20"/>
          <w:szCs w:val="20"/>
          <w:lang w:val="en-GB" w:eastAsia="pl-PL"/>
        </w:rPr>
        <w:t>was set to 1%.</w:t>
      </w:r>
      <w:r w:rsidR="000F7EE4" w:rsidRPr="002B75F4">
        <w:rPr>
          <w:rFonts w:ascii="Times New Roman" w:eastAsia="Times New Roman" w:hAnsi="Times New Roman" w:cs="Times New Roman"/>
          <w:sz w:val="20"/>
          <w:szCs w:val="20"/>
          <w:lang w:val="en-GB" w:eastAsia="pl-PL"/>
        </w:rPr>
        <w:t xml:space="preserve"> </w:t>
      </w:r>
      <w:r w:rsidR="009D6856" w:rsidRPr="002B75F4">
        <w:rPr>
          <w:rFonts w:ascii="Times New Roman" w:eastAsia="Times New Roman" w:hAnsi="Times New Roman" w:cs="Times New Roman"/>
          <w:sz w:val="20"/>
          <w:szCs w:val="20"/>
          <w:lang w:val="en-GB" w:eastAsia="pl-PL"/>
        </w:rPr>
        <w:t>Percolator algorithm was used to assess the reliability of protein identification</w:t>
      </w:r>
      <w:r w:rsidR="00E464C0" w:rsidRPr="002B75F4">
        <w:rPr>
          <w:rFonts w:ascii="Times New Roman" w:eastAsia="Times New Roman" w:hAnsi="Times New Roman" w:cs="Times New Roman"/>
          <w:sz w:val="20"/>
          <w:szCs w:val="20"/>
          <w:lang w:val="en-GB" w:eastAsia="pl-PL"/>
        </w:rPr>
        <w:t>.</w:t>
      </w:r>
      <w:r w:rsidR="009D6856" w:rsidRPr="002B75F4">
        <w:rPr>
          <w:rFonts w:ascii="Times New Roman" w:eastAsia="Times New Roman" w:hAnsi="Times New Roman" w:cs="Times New Roman"/>
          <w:sz w:val="20"/>
          <w:szCs w:val="20"/>
          <w:lang w:val="en-GB" w:eastAsia="pl-PL"/>
        </w:rPr>
        <w:t xml:space="preserve"> During the quantitative analysis, a "</w:t>
      </w:r>
      <w:r w:rsidR="00DA0A57" w:rsidRPr="002B75F4">
        <w:rPr>
          <w:rFonts w:ascii="Times New Roman" w:eastAsia="Times New Roman" w:hAnsi="Times New Roman" w:cs="Times New Roman"/>
          <w:sz w:val="20"/>
          <w:szCs w:val="20"/>
          <w:lang w:val="en-GB" w:eastAsia="pl-PL"/>
        </w:rPr>
        <w:t>q</w:t>
      </w:r>
      <w:r w:rsidR="009D6856" w:rsidRPr="002B75F4">
        <w:rPr>
          <w:rFonts w:ascii="Times New Roman" w:eastAsia="Times New Roman" w:hAnsi="Times New Roman" w:cs="Times New Roman"/>
          <w:sz w:val="20"/>
          <w:szCs w:val="20"/>
          <w:lang w:val="en-GB" w:eastAsia="pl-PL"/>
        </w:rPr>
        <w:t>uan value correction" was used, related to the incomplete purity of the individual markers.</w:t>
      </w:r>
      <w:r w:rsidR="00A407AD" w:rsidRPr="002B75F4">
        <w:rPr>
          <w:rFonts w:ascii="Times New Roman" w:hAnsi="Times New Roman" w:cs="Times New Roman"/>
          <w:sz w:val="20"/>
          <w:szCs w:val="20"/>
          <w:lang w:val="en-GB"/>
        </w:rPr>
        <w:t xml:space="preserve"> </w:t>
      </w:r>
      <w:r w:rsidR="00A407AD" w:rsidRPr="002B75F4">
        <w:rPr>
          <w:rFonts w:ascii="Times New Roman" w:eastAsia="Times New Roman" w:hAnsi="Times New Roman" w:cs="Times New Roman"/>
          <w:sz w:val="20"/>
          <w:szCs w:val="20"/>
          <w:lang w:val="en-GB" w:eastAsia="pl-PL"/>
        </w:rPr>
        <w:lastRenderedPageBreak/>
        <w:t>Quantitative information was only obtained from unique peptides</w:t>
      </w:r>
      <w:r w:rsidR="00DA0A57" w:rsidRPr="002B75F4">
        <w:rPr>
          <w:rFonts w:ascii="Times New Roman" w:eastAsia="Times New Roman" w:hAnsi="Times New Roman" w:cs="Times New Roman"/>
          <w:sz w:val="20"/>
          <w:szCs w:val="20"/>
          <w:lang w:val="en-GB" w:eastAsia="pl-PL"/>
        </w:rPr>
        <w:t xml:space="preserve"> with the co-isolation below 50%</w:t>
      </w:r>
      <w:r w:rsidR="00A407AD" w:rsidRPr="002B75F4">
        <w:rPr>
          <w:rFonts w:ascii="Times New Roman" w:eastAsia="Times New Roman" w:hAnsi="Times New Roman" w:cs="Times New Roman"/>
          <w:sz w:val="20"/>
          <w:szCs w:val="20"/>
          <w:lang w:val="en-GB" w:eastAsia="pl-PL"/>
        </w:rPr>
        <w:t xml:space="preserve">. </w:t>
      </w:r>
      <w:r w:rsidR="000A33C2" w:rsidRPr="002B75F4">
        <w:rPr>
          <w:rFonts w:ascii="Times New Roman" w:eastAsia="Times New Roman" w:hAnsi="Times New Roman" w:cs="Times New Roman"/>
          <w:sz w:val="20"/>
          <w:szCs w:val="20"/>
          <w:lang w:val="en-GB" w:eastAsia="pl-PL"/>
        </w:rPr>
        <w:t xml:space="preserve">A quantitative analysis combining </w:t>
      </w:r>
      <w:r w:rsidR="007D7CC0" w:rsidRPr="002B75F4">
        <w:rPr>
          <w:rFonts w:ascii="Times New Roman" w:eastAsia="Times New Roman" w:hAnsi="Times New Roman" w:cs="Times New Roman"/>
          <w:sz w:val="20"/>
          <w:szCs w:val="20"/>
          <w:lang w:val="en-GB" w:eastAsia="pl-PL"/>
        </w:rPr>
        <w:t xml:space="preserve">all </w:t>
      </w:r>
      <w:r w:rsidR="000A33C2" w:rsidRPr="002B75F4">
        <w:rPr>
          <w:rFonts w:ascii="Times New Roman" w:eastAsia="Times New Roman" w:hAnsi="Times New Roman" w:cs="Times New Roman"/>
          <w:sz w:val="20"/>
          <w:szCs w:val="20"/>
          <w:lang w:val="en-GB" w:eastAsia="pl-PL"/>
        </w:rPr>
        <w:t>results was carried out in the Scaffold Q+ (version 4.4.</w:t>
      </w:r>
      <w:r w:rsidR="006148C8" w:rsidRPr="002B75F4">
        <w:rPr>
          <w:rFonts w:ascii="Times New Roman" w:eastAsia="Times New Roman" w:hAnsi="Times New Roman" w:cs="Times New Roman"/>
          <w:sz w:val="20"/>
          <w:szCs w:val="20"/>
          <w:lang w:val="en-GB" w:eastAsia="pl-PL"/>
        </w:rPr>
        <w:t>7</w:t>
      </w:r>
      <w:r w:rsidR="000A33C2" w:rsidRPr="002B75F4">
        <w:rPr>
          <w:rFonts w:ascii="Times New Roman" w:eastAsia="Times New Roman" w:hAnsi="Times New Roman" w:cs="Times New Roman"/>
          <w:sz w:val="20"/>
          <w:szCs w:val="20"/>
          <w:lang w:val="en-GB" w:eastAsia="pl-PL"/>
        </w:rPr>
        <w:t>, Proteome Software Inc.).</w:t>
      </w:r>
      <w:r w:rsidR="003321EC" w:rsidRPr="002B75F4">
        <w:rPr>
          <w:rFonts w:ascii="Times New Roman" w:eastAsia="Times New Roman" w:hAnsi="Times New Roman" w:cs="Times New Roman"/>
          <w:sz w:val="20"/>
          <w:szCs w:val="20"/>
          <w:lang w:val="en-GB" w:eastAsia="pl-PL"/>
        </w:rPr>
        <w:t xml:space="preserve"> </w:t>
      </w:r>
      <w:r w:rsidR="00985A7D" w:rsidRPr="002B75F4">
        <w:rPr>
          <w:rFonts w:ascii="Times New Roman" w:hAnsi="Times New Roman" w:cs="Times New Roman"/>
          <w:sz w:val="20"/>
          <w:szCs w:val="20"/>
          <w:lang w:val="en-GB"/>
        </w:rPr>
        <w:t>Threshold of 95% probability w</w:t>
      </w:r>
      <w:r w:rsidR="00462E8A" w:rsidRPr="002B75F4">
        <w:rPr>
          <w:rFonts w:ascii="Times New Roman" w:hAnsi="Times New Roman" w:cs="Times New Roman"/>
          <w:sz w:val="20"/>
          <w:szCs w:val="20"/>
          <w:lang w:val="en-GB"/>
        </w:rPr>
        <w:t>as</w:t>
      </w:r>
      <w:r w:rsidR="00985A7D" w:rsidRPr="002B75F4">
        <w:rPr>
          <w:rFonts w:ascii="Times New Roman" w:hAnsi="Times New Roman" w:cs="Times New Roman"/>
          <w:sz w:val="20"/>
          <w:szCs w:val="20"/>
          <w:lang w:val="en-GB"/>
        </w:rPr>
        <w:t xml:space="preserve"> used for peptide and protein </w:t>
      </w:r>
      <w:r w:rsidR="003B3BA8">
        <w:rPr>
          <w:rFonts w:ascii="Times New Roman" w:hAnsi="Times New Roman" w:cs="Times New Roman"/>
          <w:sz w:val="20"/>
          <w:szCs w:val="20"/>
          <w:lang w:val="en-GB"/>
        </w:rPr>
        <w:t>identification</w:t>
      </w:r>
      <w:r w:rsidR="00985A7D" w:rsidRPr="002B75F4">
        <w:rPr>
          <w:rFonts w:ascii="Times New Roman" w:hAnsi="Times New Roman" w:cs="Times New Roman"/>
          <w:sz w:val="20"/>
          <w:szCs w:val="20"/>
          <w:lang w:val="en-GB"/>
        </w:rPr>
        <w:t xml:space="preserve">. Protein probabilities were assigned by the Protein Prophet algorithm </w:t>
      </w:r>
      <w:r w:rsidR="00985A7D" w:rsidRPr="002B75F4">
        <w:rPr>
          <w:rFonts w:ascii="Times New Roman" w:eastAsia="Times New Roman" w:hAnsi="Times New Roman" w:cs="Times New Roman"/>
          <w:sz w:val="20"/>
          <w:szCs w:val="20"/>
          <w:lang w:val="en-GB" w:eastAsia="pl-PL"/>
        </w:rPr>
        <w:fldChar w:fldCharType="begin" w:fldLock="1"/>
      </w:r>
      <w:r w:rsidR="00DA4AE0">
        <w:rPr>
          <w:rFonts w:ascii="Times New Roman" w:eastAsia="Times New Roman" w:hAnsi="Times New Roman" w:cs="Times New Roman"/>
          <w:sz w:val="20"/>
          <w:szCs w:val="20"/>
          <w:lang w:val="en-GB" w:eastAsia="pl-PL"/>
        </w:rPr>
        <w:instrText>ADDIN CSL_CITATION {"citationItems":[{"id":"ITEM-1","itemData":{"DOI":"10.1021/ac0341261","ISSN":"0003-2700","PMID":"14632076","abstract":"A statistical model is presented for computing probabilities that proteins are present in a sample on the basis of peptides assigned to tandem mass (MS/MS) spectra acquired from a proteolytic digest of the sample. Peptides that correspond to more than a single protein in the sequence database are apportioned among all corresponding proteins, and a minimal protein list sufficient to account for the observed peptide assignments is derived using the expectation-maximization algorithm. Using peptide assignments to spectra generated from a sample of 18 purified proteins, as well as complex H. influenzae and Halobacterium samples, the model is shown to produce probabilities that are accurate and have high power to discriminate correct from incorrect protein identifications. This method allows filtering of large-scale proteomics data sets with predictable sensitivity and false positive identification error rates. Fast, consistent, and transparent, it provides a standard for publishing large-scale protein identification data sets in the literature and for comparing the results obtained from different experiments.","author":[{"dropping-particle":"","family":"Nesvizhskii","given":"Alexey I","non-dropping-particle":"","parse-names":false,"suffix":""},{"dropping-particle":"","family":"Keller","given":"Andrew","non-dropping-particle":"","parse-names":false,"suffix":""},{"dropping-particle":"","family":"Kolker","given":"Eugene","non-dropping-particle":"","parse-names":false,"suffix":""},{"dropping-particle":"","family":"Aebersold","given":"Ruedi","non-dropping-particle":"","parse-names":false,"suffix":""}],"container-title":"Analytical chemistry","id":"ITEM-1","issue":"17","issued":{"date-parts":[["2003","9","1"]]},"page":"4646-58","title":"A statistical model for identifying proteins by tandem mass spectrometry.","type":"article-journal","volume":"75"},"uris":["http://www.mendeley.com/documents/?uuid=498927f8-46c0-4f8a-93dd-d2c56d8b1829"]}],"mendeley":{"formattedCitation":"[26]","plainTextFormattedCitation":"[26]","previouslyFormattedCitation":"[26]"},"properties":{"noteIndex":0},"schema":"https://github.com/citation-style-language/schema/raw/master/csl-citation.json"}</w:instrText>
      </w:r>
      <w:r w:rsidR="00985A7D" w:rsidRPr="002B75F4">
        <w:rPr>
          <w:rFonts w:ascii="Times New Roman" w:eastAsia="Times New Roman" w:hAnsi="Times New Roman" w:cs="Times New Roman"/>
          <w:sz w:val="20"/>
          <w:szCs w:val="20"/>
          <w:lang w:val="en-GB" w:eastAsia="pl-PL"/>
        </w:rPr>
        <w:fldChar w:fldCharType="separate"/>
      </w:r>
      <w:r w:rsidR="00454D33" w:rsidRPr="00454D33">
        <w:rPr>
          <w:rFonts w:ascii="Times New Roman" w:eastAsia="Times New Roman" w:hAnsi="Times New Roman" w:cs="Times New Roman"/>
          <w:noProof/>
          <w:sz w:val="20"/>
          <w:szCs w:val="20"/>
          <w:lang w:val="en-GB" w:eastAsia="pl-PL"/>
        </w:rPr>
        <w:t>[26]</w:t>
      </w:r>
      <w:r w:rsidR="00985A7D" w:rsidRPr="002B75F4">
        <w:rPr>
          <w:rFonts w:ascii="Times New Roman" w:eastAsia="Times New Roman" w:hAnsi="Times New Roman" w:cs="Times New Roman"/>
          <w:sz w:val="20"/>
          <w:szCs w:val="20"/>
          <w:lang w:val="en-GB" w:eastAsia="pl-PL"/>
        </w:rPr>
        <w:fldChar w:fldCharType="end"/>
      </w:r>
      <w:r w:rsidR="00985A7D" w:rsidRPr="002B75F4">
        <w:rPr>
          <w:rFonts w:ascii="Times New Roman" w:eastAsia="Times New Roman" w:hAnsi="Times New Roman" w:cs="Times New Roman"/>
          <w:sz w:val="20"/>
          <w:szCs w:val="20"/>
          <w:lang w:val="en-GB" w:eastAsia="pl-PL"/>
        </w:rPr>
        <w:t>.</w:t>
      </w:r>
      <w:r w:rsidR="00985A7D" w:rsidRPr="002B75F4">
        <w:rPr>
          <w:rFonts w:ascii="Times New Roman" w:hAnsi="Times New Roman" w:cs="Times New Roman"/>
          <w:sz w:val="20"/>
          <w:szCs w:val="20"/>
          <w:lang w:val="en-GB"/>
        </w:rPr>
        <w:t xml:space="preserve"> </w:t>
      </w:r>
      <w:r w:rsidR="00985A7D" w:rsidRPr="002B75F4">
        <w:rPr>
          <w:rFonts w:ascii="Times New Roman" w:eastAsia="Times New Roman" w:hAnsi="Times New Roman" w:cs="Times New Roman"/>
          <w:sz w:val="20"/>
          <w:szCs w:val="20"/>
          <w:lang w:val="en-GB" w:eastAsia="pl-PL"/>
        </w:rPr>
        <w:t xml:space="preserve">In addition, protein identification required at least </w:t>
      </w:r>
      <w:r w:rsidR="00C13599" w:rsidRPr="002B75F4">
        <w:rPr>
          <w:rFonts w:ascii="Times New Roman" w:eastAsia="Times New Roman" w:hAnsi="Times New Roman" w:cs="Times New Roman"/>
          <w:sz w:val="20"/>
          <w:szCs w:val="20"/>
          <w:lang w:val="en-GB" w:eastAsia="pl-PL"/>
        </w:rPr>
        <w:t>two</w:t>
      </w:r>
      <w:r w:rsidR="00985A7D" w:rsidRPr="002B75F4">
        <w:rPr>
          <w:rFonts w:ascii="Times New Roman" w:eastAsia="Times New Roman" w:hAnsi="Times New Roman" w:cs="Times New Roman"/>
          <w:sz w:val="20"/>
          <w:szCs w:val="20"/>
          <w:lang w:val="en-GB" w:eastAsia="pl-PL"/>
        </w:rPr>
        <w:t xml:space="preserve"> identified peptides. </w:t>
      </w:r>
      <w:r w:rsidR="00817233" w:rsidRPr="002B75F4">
        <w:rPr>
          <w:rFonts w:ascii="Times New Roman" w:hAnsi="Times New Roman" w:cs="Times New Roman"/>
          <w:sz w:val="20"/>
          <w:szCs w:val="20"/>
          <w:lang w:val="en-GB"/>
        </w:rPr>
        <w:t>Proteins that shared the assigned peptides with other entries and could not be differentiated were grouped to satisfy the principles of parsimony</w:t>
      </w:r>
      <w:r w:rsidR="003321EC" w:rsidRPr="002B75F4">
        <w:rPr>
          <w:rFonts w:ascii="Times New Roman" w:hAnsi="Times New Roman" w:cs="Times New Roman"/>
          <w:sz w:val="20"/>
          <w:szCs w:val="20"/>
          <w:lang w:val="en-GB"/>
        </w:rPr>
        <w:t xml:space="preserve">. </w:t>
      </w:r>
      <w:r w:rsidR="003710BC" w:rsidRPr="002B75F4">
        <w:rPr>
          <w:rFonts w:ascii="Times New Roman" w:hAnsi="Times New Roman" w:cs="Times New Roman"/>
          <w:sz w:val="20"/>
          <w:szCs w:val="20"/>
          <w:lang w:val="en-GB"/>
        </w:rPr>
        <w:t xml:space="preserve">Channels were corrected in all samples according to the algorithm described in i-Tracker </w:t>
      </w:r>
      <w:r w:rsidR="003710BC" w:rsidRPr="002B75F4">
        <w:rPr>
          <w:rFonts w:ascii="Times New Roman" w:hAnsi="Times New Roman" w:cs="Times New Roman"/>
          <w:sz w:val="20"/>
          <w:szCs w:val="20"/>
          <w:lang w:val="en-GB"/>
        </w:rPr>
        <w:fldChar w:fldCharType="begin" w:fldLock="1"/>
      </w:r>
      <w:r w:rsidR="00D17552">
        <w:rPr>
          <w:rFonts w:ascii="Times New Roman" w:hAnsi="Times New Roman" w:cs="Times New Roman"/>
          <w:sz w:val="20"/>
          <w:szCs w:val="20"/>
          <w:lang w:val="en-GB"/>
        </w:rPr>
        <w:instrText>ADDIN CSL_CITATION {"citationItems":[{"id":"ITEM-1","itemData":{"DOI":"10.1186/1471-2164-6-145","ISSN":"14712164","PMID":"16242023","abstract":"Background: iTRAQ™ technology for protein quantitation using mass spectrometry is a recent, powerful means of determining relative protein levels in up to four samples simultaneously. Although protein identification of samples generated using iTRAQ may be carried out using any current identification software, the quantitation calculations have been restricted to the ProQuant software supplied by Applied Biosciences. i-Tracker software has been developed to extract reporter ion peak ratios from non-centroided tandem MS peak lists in a format easily linked to the results of protein identification tools such as Mascot and Sequest. Such functionality is currently not provided by ProQuant, which is restricted to matching quantitative information to the peptide identifications from Applied Biosciences' Interrogator™ software. Results: i-Tracker is shown to generate results that are consistent with those produced by ProQuant, thus validating both systems. Conclusions: i-Tracker allows quantitative information gained using the iTRAQ protocol to be linked with peptide identifications from popular tandem MS identification tools and hence is both a timely and useful tool for the proteomics community. © 2005 Shadforth et al., licensee BioMed Central Ltd.","author":[{"dropping-particle":"","family":"Shadforth","given":"Ian P","non-dropping-particle":"","parse-names":false,"suffix":""},{"dropping-particle":"","family":"Dunkley","given":"Tom P.J.","non-dropping-particle":"","parse-names":false,"suffix":""},{"dropping-particle":"","family":"Lilley","given":"Kathryn S","non-dropping-particle":"","parse-names":false,"suffix":""},{"dropping-particle":"","family":"Bessant","given":"Conrad","non-dropping-particle":"","parse-names":false,"suffix":""}],"container-title":"BMC Genomics","id":"ITEM-1","issued":{"date-parts":[["2005"]]},"page":"1-6","title":"i-Tracker: For quantitative proteomics using iTRAQ™","type":"article-journal","volume":"6"},"uris":["http://www.mendeley.com/documents/?uuid=b074fc48-f15f-4ebc-8a1f-da0ec0682e43"]}],"mendeley":{"formattedCitation":"[27]","plainTextFormattedCitation":"[27]","previouslyFormattedCitation":"[27]"},"properties":{"noteIndex":0},"schema":"https://github.com/citation-style-language/schema/raw/master/csl-citation.json"}</w:instrText>
      </w:r>
      <w:r w:rsidR="003710BC" w:rsidRPr="002B75F4">
        <w:rPr>
          <w:rFonts w:ascii="Times New Roman" w:hAnsi="Times New Roman" w:cs="Times New Roman"/>
          <w:sz w:val="20"/>
          <w:szCs w:val="20"/>
          <w:lang w:val="en-GB"/>
        </w:rPr>
        <w:fldChar w:fldCharType="separate"/>
      </w:r>
      <w:r w:rsidR="00454D33" w:rsidRPr="00454D33">
        <w:rPr>
          <w:rFonts w:ascii="Times New Roman" w:hAnsi="Times New Roman" w:cs="Times New Roman"/>
          <w:noProof/>
          <w:sz w:val="20"/>
          <w:szCs w:val="20"/>
          <w:lang w:val="en-GB"/>
        </w:rPr>
        <w:t>[27]</w:t>
      </w:r>
      <w:r w:rsidR="003710BC" w:rsidRPr="002B75F4">
        <w:rPr>
          <w:rFonts w:ascii="Times New Roman" w:hAnsi="Times New Roman" w:cs="Times New Roman"/>
          <w:sz w:val="20"/>
          <w:szCs w:val="20"/>
          <w:lang w:val="en-GB"/>
        </w:rPr>
        <w:fldChar w:fldCharType="end"/>
      </w:r>
      <w:r w:rsidR="003710BC" w:rsidRPr="002B75F4">
        <w:rPr>
          <w:rFonts w:ascii="Times New Roman" w:hAnsi="Times New Roman" w:cs="Times New Roman"/>
          <w:sz w:val="20"/>
          <w:szCs w:val="20"/>
          <w:lang w:val="en-GB"/>
        </w:rPr>
        <w:t xml:space="preserve">. </w:t>
      </w:r>
      <w:r w:rsidR="003321EC" w:rsidRPr="002B75F4">
        <w:rPr>
          <w:rFonts w:ascii="Times New Roman" w:hAnsi="Times New Roman" w:cs="Times New Roman"/>
          <w:sz w:val="20"/>
          <w:szCs w:val="20"/>
          <w:lang w:val="en-GB"/>
        </w:rPr>
        <w:t>Acquired intensities in the experiment were globally normalized across all acquisition runs. Individual quantitative samples were normalized within each acquisition run. Intensities for each peptide identification were normalized within the assigned protein. The reference channels from IS (</w:t>
      </w:r>
      <w:r w:rsidR="003321EC" w:rsidRPr="002B75F4">
        <w:rPr>
          <w:rFonts w:ascii="Times New Roman" w:eastAsia="Times New Roman" w:hAnsi="Times New Roman" w:cs="Times New Roman"/>
          <w:sz w:val="20"/>
          <w:szCs w:val="20"/>
          <w:lang w:val="en-GB" w:eastAsia="pl-PL"/>
        </w:rPr>
        <w:t xml:space="preserve">113) </w:t>
      </w:r>
      <w:r w:rsidR="003321EC" w:rsidRPr="002B75F4">
        <w:rPr>
          <w:rFonts w:ascii="Times New Roman" w:hAnsi="Times New Roman" w:cs="Times New Roman"/>
          <w:sz w:val="20"/>
          <w:szCs w:val="20"/>
          <w:lang w:val="en-GB"/>
        </w:rPr>
        <w:t xml:space="preserve">were normalized to produce a 1:1 fold change. All normalization calculations were performed using averages to multiplicatively normalize data. </w:t>
      </w:r>
    </w:p>
    <w:p w14:paraId="01B8F9E3" w14:textId="77777777" w:rsidR="005356B2" w:rsidRPr="002B75F4" w:rsidRDefault="005356B2" w:rsidP="009A6F30">
      <w:pPr>
        <w:shd w:val="clear" w:color="auto" w:fill="FFFFFF" w:themeFill="background1"/>
        <w:spacing w:after="0"/>
        <w:jc w:val="both"/>
        <w:rPr>
          <w:rFonts w:ascii="Times New Roman" w:eastAsia="Times New Roman" w:hAnsi="Times New Roman" w:cs="Times New Roman"/>
          <w:sz w:val="20"/>
          <w:szCs w:val="20"/>
          <w:lang w:val="en-GB" w:eastAsia="pl-PL"/>
        </w:rPr>
      </w:pPr>
    </w:p>
    <w:p w14:paraId="32BB4D70" w14:textId="5A091A68" w:rsidR="00D25CED" w:rsidRPr="002B75F4" w:rsidRDefault="00357AC7" w:rsidP="009A6F30">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t xml:space="preserve">2.3 </w:t>
      </w:r>
      <w:r w:rsidR="00EE6793" w:rsidRPr="002B75F4">
        <w:rPr>
          <w:rFonts w:ascii="Times New Roman" w:hAnsi="Times New Roman" w:cs="Times New Roman"/>
          <w:b/>
          <w:sz w:val="20"/>
          <w:szCs w:val="20"/>
        </w:rPr>
        <w:t>D</w:t>
      </w:r>
      <w:r w:rsidR="00D25CED" w:rsidRPr="002B75F4">
        <w:rPr>
          <w:rFonts w:ascii="Times New Roman" w:hAnsi="Times New Roman" w:cs="Times New Roman"/>
          <w:b/>
          <w:sz w:val="20"/>
          <w:szCs w:val="20"/>
        </w:rPr>
        <w:t>IGE</w:t>
      </w:r>
    </w:p>
    <w:p w14:paraId="56968366" w14:textId="3A1FC48E" w:rsidR="00440271" w:rsidRPr="002B75F4" w:rsidRDefault="00357AC7" w:rsidP="009A6F30">
      <w:pPr>
        <w:shd w:val="clear" w:color="auto" w:fill="FFFFFF" w:themeFill="background1"/>
        <w:spacing w:after="0"/>
        <w:jc w:val="both"/>
        <w:rPr>
          <w:rFonts w:ascii="Times New Roman" w:hAnsi="Times New Roman" w:cs="Times New Roman"/>
          <w:b/>
          <w:sz w:val="20"/>
          <w:szCs w:val="20"/>
          <w:highlight w:val="cyan"/>
        </w:rPr>
      </w:pPr>
      <w:r w:rsidRPr="002B75F4">
        <w:rPr>
          <w:rFonts w:ascii="Times New Roman" w:hAnsi="Times New Roman" w:cs="Times New Roman"/>
          <w:b/>
          <w:sz w:val="20"/>
          <w:szCs w:val="20"/>
        </w:rPr>
        <w:t>2.3.</w:t>
      </w:r>
      <w:r w:rsidR="003615E3" w:rsidRPr="002B75F4">
        <w:rPr>
          <w:rFonts w:ascii="Times New Roman" w:hAnsi="Times New Roman" w:cs="Times New Roman"/>
          <w:b/>
          <w:sz w:val="20"/>
          <w:szCs w:val="20"/>
        </w:rPr>
        <w:t>1</w:t>
      </w:r>
      <w:r w:rsidR="00677D56" w:rsidRPr="002B75F4">
        <w:rPr>
          <w:rFonts w:ascii="Times New Roman" w:hAnsi="Times New Roman" w:cs="Times New Roman"/>
          <w:b/>
          <w:sz w:val="20"/>
          <w:szCs w:val="20"/>
        </w:rPr>
        <w:t xml:space="preserve"> </w:t>
      </w:r>
      <w:r w:rsidR="00440271" w:rsidRPr="002B75F4">
        <w:rPr>
          <w:rFonts w:ascii="Times New Roman" w:hAnsi="Times New Roman" w:cs="Times New Roman"/>
          <w:b/>
          <w:sz w:val="20"/>
          <w:szCs w:val="20"/>
        </w:rPr>
        <w:t>Cyanine dye labeling</w:t>
      </w:r>
      <w:r w:rsidR="008B5B25" w:rsidRPr="002B75F4">
        <w:rPr>
          <w:rFonts w:ascii="Times New Roman" w:hAnsi="Times New Roman" w:cs="Times New Roman"/>
          <w:b/>
          <w:sz w:val="20"/>
          <w:szCs w:val="20"/>
        </w:rPr>
        <w:t xml:space="preserve"> and protein separation</w:t>
      </w:r>
      <w:r w:rsidR="00007AF3" w:rsidRPr="002B75F4">
        <w:rPr>
          <w:rFonts w:ascii="Times New Roman" w:hAnsi="Times New Roman" w:cs="Times New Roman"/>
          <w:b/>
          <w:sz w:val="20"/>
          <w:szCs w:val="20"/>
        </w:rPr>
        <w:t xml:space="preserve"> by 2DE</w:t>
      </w:r>
    </w:p>
    <w:p w14:paraId="673BC55B" w14:textId="7DADD994" w:rsidR="000264B3" w:rsidRPr="002B75F4" w:rsidRDefault="000C1DA1" w:rsidP="009A6F30">
      <w:pPr>
        <w:shd w:val="clear" w:color="auto" w:fill="FFFFFF" w:themeFill="background1"/>
        <w:spacing w:after="0"/>
        <w:jc w:val="both"/>
        <w:rPr>
          <w:rFonts w:ascii="Times New Roman" w:hAnsi="Times New Roman" w:cs="Times New Roman"/>
          <w:sz w:val="20"/>
          <w:szCs w:val="20"/>
        </w:rPr>
      </w:pPr>
      <w:r w:rsidRPr="002B75F4">
        <w:rPr>
          <w:rFonts w:ascii="Times New Roman" w:hAnsi="Times New Roman" w:cs="Times New Roman"/>
          <w:sz w:val="20"/>
          <w:szCs w:val="20"/>
        </w:rPr>
        <w:t xml:space="preserve">Six replicates from each group </w:t>
      </w:r>
      <w:r w:rsidR="00555888" w:rsidRPr="002B75F4">
        <w:rPr>
          <w:rFonts w:ascii="Times New Roman" w:hAnsi="Times New Roman" w:cs="Times New Roman"/>
          <w:sz w:val="20"/>
          <w:szCs w:val="20"/>
        </w:rPr>
        <w:t xml:space="preserve">were </w:t>
      </w:r>
      <w:r w:rsidR="00447431" w:rsidRPr="002B75F4">
        <w:rPr>
          <w:rFonts w:ascii="Times New Roman" w:hAnsi="Times New Roman" w:cs="Times New Roman"/>
          <w:sz w:val="20"/>
          <w:szCs w:val="20"/>
        </w:rPr>
        <w:t>analyzed</w:t>
      </w:r>
      <w:r w:rsidR="00555888" w:rsidRPr="002B75F4">
        <w:rPr>
          <w:rFonts w:ascii="Times New Roman" w:hAnsi="Times New Roman" w:cs="Times New Roman"/>
          <w:sz w:val="20"/>
          <w:szCs w:val="20"/>
        </w:rPr>
        <w:t xml:space="preserve"> by DIGE</w:t>
      </w:r>
      <w:r w:rsidRPr="002B75F4">
        <w:rPr>
          <w:rFonts w:ascii="Times New Roman" w:hAnsi="Times New Roman" w:cs="Times New Roman"/>
          <w:sz w:val="20"/>
          <w:szCs w:val="20"/>
        </w:rPr>
        <w:t xml:space="preserve">. </w:t>
      </w:r>
      <w:r w:rsidR="003330DE" w:rsidRPr="002B75F4">
        <w:rPr>
          <w:rFonts w:ascii="Times New Roman" w:hAnsi="Times New Roman" w:cs="Times New Roman"/>
          <w:sz w:val="20"/>
          <w:szCs w:val="20"/>
        </w:rPr>
        <w:t xml:space="preserve">Lysates containing </w:t>
      </w:r>
      <w:r w:rsidR="00D25CED" w:rsidRPr="002B75F4">
        <w:rPr>
          <w:rFonts w:ascii="Times New Roman" w:hAnsi="Times New Roman" w:cs="Times New Roman"/>
          <w:sz w:val="20"/>
          <w:szCs w:val="20"/>
        </w:rPr>
        <w:t xml:space="preserve">800 µg of protein </w:t>
      </w:r>
      <w:r w:rsidR="003330DE" w:rsidRPr="002B75F4">
        <w:rPr>
          <w:rFonts w:ascii="Times New Roman" w:hAnsi="Times New Roman" w:cs="Times New Roman"/>
          <w:sz w:val="20"/>
          <w:szCs w:val="20"/>
        </w:rPr>
        <w:t>were</w:t>
      </w:r>
      <w:r w:rsidR="00D25CED" w:rsidRPr="002B75F4">
        <w:rPr>
          <w:rFonts w:ascii="Times New Roman" w:hAnsi="Times New Roman" w:cs="Times New Roman"/>
          <w:sz w:val="20"/>
          <w:szCs w:val="20"/>
        </w:rPr>
        <w:t xml:space="preserve"> purified by methanol</w:t>
      </w:r>
      <w:r w:rsidR="00125A2F" w:rsidRPr="002B75F4">
        <w:rPr>
          <w:rFonts w:ascii="Times New Roman" w:hAnsi="Times New Roman" w:cs="Times New Roman"/>
          <w:sz w:val="20"/>
          <w:szCs w:val="20"/>
        </w:rPr>
        <w:t>/chloroform</w:t>
      </w:r>
      <w:r w:rsidR="00D25CED" w:rsidRPr="002B75F4">
        <w:rPr>
          <w:rFonts w:ascii="Times New Roman" w:hAnsi="Times New Roman" w:cs="Times New Roman"/>
          <w:sz w:val="20"/>
          <w:szCs w:val="20"/>
        </w:rPr>
        <w:t xml:space="preserve"> precipitation </w:t>
      </w:r>
      <w:r w:rsidR="00EE6793" w:rsidRPr="002B75F4">
        <w:rPr>
          <w:rFonts w:ascii="Times New Roman" w:hAnsi="Times New Roman" w:cs="Times New Roman"/>
          <w:sz w:val="20"/>
          <w:szCs w:val="20"/>
        </w:rPr>
        <w:t>according to the previous protocol</w:t>
      </w:r>
      <w:r w:rsidR="00650E8E" w:rsidRPr="002B75F4">
        <w:rPr>
          <w:rFonts w:ascii="Times New Roman" w:hAnsi="Times New Roman" w:cs="Times New Roman"/>
          <w:sz w:val="20"/>
          <w:szCs w:val="20"/>
        </w:rPr>
        <w:t xml:space="preserve"> </w:t>
      </w:r>
      <w:r w:rsidR="00650E8E"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10.1016/j.jneumeth.2015.12.002","ISSN":"01650270","author":[{"dropping-particle":"","family":"Jankowska","given":"Urszula","non-dropping-particle":"","parse-names":false,"suffix":""},{"dropping-particle":"","family":"Latosinska","given":"Agnieszka","non-dropping-particle":"","parse-names":false,"suffix":""},{"dropping-particle":"","family":"Skupien-Rabian","given":"Bozena","non-dropping-particle":"","parse-names":false,"suffix":""},{"dropping-particle":"","family":"Swiderska","given":"Bianka","non-dropping-particle":"","parse-names":false,"suffix":""},{"dropping-particle":"","family":"Dziedzicka-Wasylewska","given":"Marta","non-dropping-particle":"","parse-names":false,"suffix":""},{"dropping-particle":"","family":"Kedracka-Krok","given":"Sylwia","non-dropping-particle":"","parse-names":false,"suffix":""}],"container-title":"Journal of Neuroscience Methods","id":"ITEM-1","issued":{"date-parts":[["2016"]]},"page":"1-9","publisher":"Elsevier B.V.","title":"Optimized procedure of extraction, purification and proteomic analysis of nuclear proteins from mouse brain","type":"article-journal","volume":"261"},"uris":["http://www.mendeley.com/documents/?uuid=a9861280-e0c9-4ea4-96ef-271e77d4be54"]}],"mendeley":{"formattedCitation":"[28]","plainTextFormattedCitation":"[28]","previouslyFormattedCitation":"[28]"},"properties":{"noteIndex":0},"schema":"https://github.com/citation-style-language/schema/raw/master/csl-citation.json"}</w:instrText>
      </w:r>
      <w:r w:rsidR="00650E8E"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[28]</w:t>
      </w:r>
      <w:r w:rsidR="00650E8E" w:rsidRPr="002B75F4">
        <w:rPr>
          <w:rFonts w:ascii="Times New Roman" w:hAnsi="Times New Roman" w:cs="Times New Roman"/>
          <w:sz w:val="20"/>
          <w:szCs w:val="20"/>
        </w:rPr>
        <w:fldChar w:fldCharType="end"/>
      </w:r>
      <w:r w:rsidR="00D25CED" w:rsidRPr="002B75F4">
        <w:rPr>
          <w:rFonts w:ascii="Times New Roman" w:hAnsi="Times New Roman" w:cs="Times New Roman"/>
          <w:sz w:val="20"/>
          <w:szCs w:val="20"/>
        </w:rPr>
        <w:t xml:space="preserve">. </w:t>
      </w:r>
      <w:r w:rsidR="006D3BF6" w:rsidRPr="002B75F4">
        <w:rPr>
          <w:rFonts w:ascii="Times New Roman" w:hAnsi="Times New Roman" w:cs="Times New Roman"/>
          <w:sz w:val="20"/>
          <w:szCs w:val="20"/>
        </w:rPr>
        <w:t>P</w:t>
      </w:r>
      <w:r w:rsidR="00D25CED" w:rsidRPr="002B75F4">
        <w:rPr>
          <w:rFonts w:ascii="Times New Roman" w:hAnsi="Times New Roman" w:cs="Times New Roman"/>
          <w:sz w:val="20"/>
          <w:szCs w:val="20"/>
        </w:rPr>
        <w:t xml:space="preserve">ellets were dissolved in </w:t>
      </w:r>
      <w:r w:rsidR="006D3BF6" w:rsidRPr="002B75F4">
        <w:rPr>
          <w:rFonts w:ascii="Times New Roman" w:hAnsi="Times New Roman" w:cs="Times New Roman"/>
          <w:sz w:val="20"/>
          <w:szCs w:val="20"/>
        </w:rPr>
        <w:t xml:space="preserve">the </w:t>
      </w:r>
      <w:r w:rsidR="00D25CED" w:rsidRPr="002B75F4">
        <w:rPr>
          <w:rFonts w:ascii="Times New Roman" w:hAnsi="Times New Roman" w:cs="Times New Roman"/>
          <w:sz w:val="20"/>
          <w:szCs w:val="20"/>
        </w:rPr>
        <w:t>lysis buffer</w:t>
      </w:r>
      <w:r w:rsidR="008D4EFF" w:rsidRPr="002B75F4">
        <w:rPr>
          <w:rFonts w:ascii="Times New Roman" w:hAnsi="Times New Roman" w:cs="Times New Roman"/>
          <w:sz w:val="20"/>
          <w:szCs w:val="20"/>
        </w:rPr>
        <w:t xml:space="preserve">. </w:t>
      </w:r>
      <w:r w:rsidR="00AD5744" w:rsidRPr="002B75F4">
        <w:rPr>
          <w:rFonts w:ascii="Times New Roman" w:hAnsi="Times New Roman" w:cs="Times New Roman"/>
          <w:sz w:val="20"/>
          <w:szCs w:val="20"/>
        </w:rPr>
        <w:t>Protein</w:t>
      </w:r>
      <w:r w:rsidR="00D25CED" w:rsidRPr="002B75F4">
        <w:rPr>
          <w:rFonts w:ascii="Times New Roman" w:hAnsi="Times New Roman" w:cs="Times New Roman"/>
          <w:sz w:val="20"/>
          <w:szCs w:val="20"/>
        </w:rPr>
        <w:t xml:space="preserve"> concentration</w:t>
      </w:r>
      <w:r w:rsidR="00903CB9" w:rsidRPr="002B75F4">
        <w:rPr>
          <w:rFonts w:ascii="Times New Roman" w:hAnsi="Times New Roman" w:cs="Times New Roman"/>
          <w:sz w:val="20"/>
          <w:szCs w:val="20"/>
        </w:rPr>
        <w:t>s</w:t>
      </w:r>
      <w:r w:rsidR="00D25CED" w:rsidRPr="002B75F4">
        <w:rPr>
          <w:rFonts w:ascii="Times New Roman" w:hAnsi="Times New Roman" w:cs="Times New Roman"/>
          <w:sz w:val="20"/>
          <w:szCs w:val="20"/>
        </w:rPr>
        <w:t xml:space="preserve"> w</w:t>
      </w:r>
      <w:r w:rsidR="00903CB9" w:rsidRPr="002B75F4">
        <w:rPr>
          <w:rFonts w:ascii="Times New Roman" w:hAnsi="Times New Roman" w:cs="Times New Roman"/>
          <w:sz w:val="20"/>
          <w:szCs w:val="20"/>
        </w:rPr>
        <w:t>ere</w:t>
      </w:r>
      <w:r w:rsidR="00D25CED" w:rsidRPr="002B75F4">
        <w:rPr>
          <w:rFonts w:ascii="Times New Roman" w:hAnsi="Times New Roman" w:cs="Times New Roman"/>
          <w:sz w:val="20"/>
          <w:szCs w:val="20"/>
        </w:rPr>
        <w:t xml:space="preserve"> measured by </w:t>
      </w:r>
      <w:r w:rsidR="005827A8" w:rsidRPr="002B75F4">
        <w:rPr>
          <w:rFonts w:ascii="Times New Roman" w:hAnsi="Times New Roman" w:cs="Times New Roman"/>
          <w:sz w:val="20"/>
          <w:szCs w:val="20"/>
        </w:rPr>
        <w:t xml:space="preserve">the </w:t>
      </w:r>
      <w:r w:rsidR="00D25CED" w:rsidRPr="002B75F4">
        <w:rPr>
          <w:rFonts w:ascii="Times New Roman" w:hAnsi="Times New Roman" w:cs="Times New Roman"/>
          <w:sz w:val="20"/>
          <w:szCs w:val="20"/>
        </w:rPr>
        <w:t xml:space="preserve">Bradford assay and adjusted to </w:t>
      </w:r>
      <w:r w:rsidR="00EE6793" w:rsidRPr="002B75F4">
        <w:rPr>
          <w:rFonts w:ascii="Times New Roman" w:hAnsi="Times New Roman" w:cs="Times New Roman"/>
          <w:sz w:val="20"/>
          <w:szCs w:val="20"/>
        </w:rPr>
        <w:t>4</w:t>
      </w:r>
      <w:r w:rsidR="00D25CED" w:rsidRPr="002B75F4">
        <w:rPr>
          <w:rFonts w:ascii="Times New Roman" w:hAnsi="Times New Roman" w:cs="Times New Roman"/>
          <w:sz w:val="20"/>
          <w:szCs w:val="20"/>
        </w:rPr>
        <w:t>.5 mg/ml.</w:t>
      </w:r>
      <w:r w:rsidR="00EE6793" w:rsidRPr="002B75F4">
        <w:rPr>
          <w:rFonts w:ascii="Times New Roman" w:hAnsi="Times New Roman" w:cs="Times New Roman"/>
          <w:sz w:val="20"/>
          <w:szCs w:val="20"/>
        </w:rPr>
        <w:t xml:space="preserve"> </w:t>
      </w:r>
      <w:r w:rsidR="003330DE" w:rsidRPr="002B75F4">
        <w:rPr>
          <w:rFonts w:ascii="Times New Roman" w:hAnsi="Times New Roman" w:cs="Times New Roman"/>
          <w:sz w:val="20"/>
          <w:szCs w:val="20"/>
        </w:rPr>
        <w:t>Labe</w:t>
      </w:r>
      <w:r w:rsidR="003C0CF2" w:rsidRPr="002B75F4">
        <w:rPr>
          <w:rFonts w:ascii="Times New Roman" w:hAnsi="Times New Roman" w:cs="Times New Roman"/>
          <w:sz w:val="20"/>
          <w:szCs w:val="20"/>
        </w:rPr>
        <w:t>l</w:t>
      </w:r>
      <w:r w:rsidR="003330DE" w:rsidRPr="002B75F4">
        <w:rPr>
          <w:rFonts w:ascii="Times New Roman" w:hAnsi="Times New Roman" w:cs="Times New Roman"/>
          <w:sz w:val="20"/>
          <w:szCs w:val="20"/>
        </w:rPr>
        <w:t xml:space="preserve">ing of the proteins and separation by 2DE was </w:t>
      </w:r>
      <w:r w:rsidR="0043435F" w:rsidRPr="002B75F4">
        <w:rPr>
          <w:rFonts w:ascii="Times New Roman" w:hAnsi="Times New Roman" w:cs="Times New Roman"/>
          <w:sz w:val="20"/>
          <w:szCs w:val="20"/>
        </w:rPr>
        <w:t>executed</w:t>
      </w:r>
      <w:r w:rsidR="00125A2F" w:rsidRPr="002B75F4">
        <w:rPr>
          <w:rFonts w:ascii="Times New Roman" w:hAnsi="Times New Roman" w:cs="Times New Roman"/>
          <w:sz w:val="20"/>
          <w:szCs w:val="20"/>
        </w:rPr>
        <w:t xml:space="preserve"> </w:t>
      </w:r>
      <w:r w:rsidR="00C637E1" w:rsidRPr="002B75F4">
        <w:rPr>
          <w:rFonts w:ascii="Times New Roman" w:hAnsi="Times New Roman" w:cs="Times New Roman"/>
          <w:sz w:val="20"/>
          <w:szCs w:val="20"/>
        </w:rPr>
        <w:t xml:space="preserve">as described </w:t>
      </w:r>
      <w:r w:rsidR="00882E8A" w:rsidRPr="002B75F4">
        <w:rPr>
          <w:rFonts w:ascii="Times New Roman" w:hAnsi="Times New Roman" w:cs="Times New Roman"/>
          <w:sz w:val="20"/>
          <w:szCs w:val="20"/>
        </w:rPr>
        <w:t xml:space="preserve">in our </w:t>
      </w:r>
      <w:r w:rsidR="006D3BF6" w:rsidRPr="002B75F4">
        <w:rPr>
          <w:rFonts w:ascii="Times New Roman" w:hAnsi="Times New Roman" w:cs="Times New Roman"/>
          <w:sz w:val="20"/>
          <w:szCs w:val="20"/>
        </w:rPr>
        <w:t>earlier</w:t>
      </w:r>
      <w:r w:rsidR="00882E8A" w:rsidRPr="002B75F4">
        <w:rPr>
          <w:rFonts w:ascii="Times New Roman" w:hAnsi="Times New Roman" w:cs="Times New Roman"/>
          <w:sz w:val="20"/>
          <w:szCs w:val="20"/>
        </w:rPr>
        <w:t xml:space="preserve"> work</w:t>
      </w:r>
      <w:r w:rsidR="00C637E1" w:rsidRPr="002B75F4">
        <w:rPr>
          <w:rFonts w:ascii="Times New Roman" w:hAnsi="Times New Roman" w:cs="Times New Roman"/>
          <w:sz w:val="20"/>
          <w:szCs w:val="20"/>
        </w:rPr>
        <w:t xml:space="preserve"> </w:t>
      </w:r>
      <w:r w:rsidR="00C637E1"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{"citationItems":[{"id":"ITEM-1","itemData":{"DOI":"10.1016/j.jneuroim.2018.04.008","ISSN":"18728421","PMID":"29759138","abstract":"Microglia and astrocytes, two types of glial cells are known to be important targets for antidepressant drugs. Here we used a comprehensive proteomic analysis to examine the effect of imipramine on rat primary mixed glial culture. The two-dimensional differential gel electrophoresis method allowed us to identify 62 proteins that were altered by imipramine. Functional analysis revealed that imipramine influenced the level of proteins involved in oxidative stress; in particular, it elevated the level of glutathione transferases. Imipramine upregulated proteins related to glycolysis but down-regulated many mitochondrial proteins including enzymes involved in oxidative phosphorylation. Mitochondrial dysfunction, especially decrease of mitochondrial membrane potential can be counted as a side effect triggered by imipramine. Imipramine induced lowering of chaperone level and alterations suggesting impaired protein synthesis could be associated with increased apoptosis. One of the most pronounced effect of imipramine is the reduction of vimentin level, this protein is engaged in majority of biological processes which were found to be affected by imipramine. Many imipramine regulated proteins, including chaperones, cathepsins and annexins are involved in immune responses. Additionally, imipramine influenced proteins associated with phagocytosis and cell migration. Overall these findings indicate that imipramine produces complex effect on glial cells, primarily on microglia and suggest their transition towards a more quiescent, metabolically less demanding phenotype.","author":[{"dropping-particle":"","family":"Kedracka-Krok","given":"Sylwia","non-dropping-particle":"","parse-names":false,"suffix":""},{"dropping-particle":"","family":"Swiderska","given":"Bianka","non-dropping-particle":"","parse-names":false,"suffix":""},{"dropping-particle":"","family":"Bielecka-Wajdman","given":"Anna M.","non-dropping-particle":"","parse-names":false,"suffix":""},{"dropping-particle":"","family":"Prus","given":"Gabriela","non-dropping-particle":"","parse-names":false,"suffix":""},{"dropping-particle":"","family":"Skupien-Rabian","given":"Bozena","non-dropping-particle":"","parse-names":false,"suffix":""},{"dropping-particle":"","family":"Jankowska","given":"Urszula","non-dropping-particle":"","parse-names":false,"suffix":""},{"dropping-particle":"","family":"Obuchowicz","given":"Ewa","non-dropping-particle":"","parse-names":false,"suffix":""}],"container-title":"Journal of Neuroimmunology","id":"ITEM-1","issued":{"date-parts":[["2018"]]},"page":"25-37","publisher":"Elsevier B.V","title":"Impact of imipramine on proteome of rat primary glial cells","type":"article-journal","volume":"320"},"uris":["http://www.mendeley.com/documents/?uuid=7d43f580-6c4c-4d2e-85b6-305e096fceb7"]}],"mendeley":{"formattedCitation":"[29]","plainTextFormattedCitation":"[29]","previouslyFormattedCitation":"[29]"},"properties":{"noteIndex":0},"schema":"https://github.com/citation-style-language/schema/raw/master/csl-citation.json"}</w:instrText>
      </w:r>
      <w:r w:rsidR="00C637E1"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[29]</w:t>
      </w:r>
      <w:r w:rsidR="00C637E1" w:rsidRPr="002B75F4">
        <w:rPr>
          <w:rFonts w:ascii="Times New Roman" w:hAnsi="Times New Roman" w:cs="Times New Roman"/>
          <w:sz w:val="20"/>
          <w:szCs w:val="20"/>
        </w:rPr>
        <w:fldChar w:fldCharType="end"/>
      </w:r>
      <w:r w:rsidR="00C637E1" w:rsidRPr="002B75F4">
        <w:rPr>
          <w:rFonts w:ascii="Times New Roman" w:hAnsi="Times New Roman" w:cs="Times New Roman"/>
          <w:sz w:val="20"/>
          <w:szCs w:val="20"/>
        </w:rPr>
        <w:t xml:space="preserve">. </w:t>
      </w:r>
      <w:r w:rsidR="000E3687" w:rsidRPr="002B75F4">
        <w:rPr>
          <w:rFonts w:ascii="Times New Roman" w:hAnsi="Times New Roman" w:cs="Times New Roman"/>
          <w:sz w:val="20"/>
          <w:szCs w:val="20"/>
        </w:rPr>
        <w:t>Briefly,</w:t>
      </w:r>
      <w:r w:rsidR="001B18EB" w:rsidRPr="002B75F4">
        <w:rPr>
          <w:rFonts w:ascii="Times New Roman" w:hAnsi="Times New Roman" w:cs="Times New Roman"/>
          <w:sz w:val="20"/>
          <w:szCs w:val="20"/>
        </w:rPr>
        <w:t xml:space="preserve"> 33 μg</w:t>
      </w:r>
      <w:r w:rsidR="004A7B91" w:rsidRPr="002B75F4">
        <w:rPr>
          <w:rFonts w:ascii="Times New Roman" w:hAnsi="Times New Roman" w:cs="Times New Roman"/>
          <w:sz w:val="20"/>
          <w:szCs w:val="20"/>
        </w:rPr>
        <w:t xml:space="preserve"> of protein </w:t>
      </w:r>
      <w:r w:rsidR="005F70DD" w:rsidRPr="002B75F4">
        <w:rPr>
          <w:rFonts w:ascii="Times New Roman" w:hAnsi="Times New Roman" w:cs="Times New Roman"/>
          <w:sz w:val="20"/>
          <w:szCs w:val="20"/>
        </w:rPr>
        <w:t>from each sample</w:t>
      </w:r>
      <w:r w:rsidR="001B18EB" w:rsidRPr="002B75F4">
        <w:rPr>
          <w:rFonts w:ascii="Times New Roman" w:hAnsi="Times New Roman" w:cs="Times New Roman"/>
          <w:sz w:val="20"/>
          <w:szCs w:val="20"/>
        </w:rPr>
        <w:t xml:space="preserve"> </w:t>
      </w:r>
      <w:r w:rsidR="008D0267" w:rsidRPr="002B75F4">
        <w:rPr>
          <w:rFonts w:ascii="Times New Roman" w:hAnsi="Times New Roman" w:cs="Times New Roman"/>
          <w:sz w:val="20"/>
          <w:szCs w:val="20"/>
        </w:rPr>
        <w:t xml:space="preserve">was </w:t>
      </w:r>
      <w:r w:rsidR="001B18EB" w:rsidRPr="002B75F4">
        <w:rPr>
          <w:rFonts w:ascii="Times New Roman" w:hAnsi="Times New Roman" w:cs="Times New Roman"/>
          <w:sz w:val="20"/>
          <w:szCs w:val="20"/>
        </w:rPr>
        <w:t xml:space="preserve">labeled with </w:t>
      </w:r>
      <w:r w:rsidR="002F23FD" w:rsidRPr="002B75F4">
        <w:rPr>
          <w:rFonts w:ascii="Times New Roman" w:hAnsi="Times New Roman" w:cs="Times New Roman"/>
          <w:sz w:val="20"/>
          <w:szCs w:val="20"/>
        </w:rPr>
        <w:t xml:space="preserve">110 pmol of </w:t>
      </w:r>
      <w:r w:rsidR="001B18EB" w:rsidRPr="002B75F4">
        <w:rPr>
          <w:rFonts w:ascii="Times New Roman" w:hAnsi="Times New Roman" w:cs="Times New Roman"/>
          <w:sz w:val="20"/>
          <w:szCs w:val="20"/>
        </w:rPr>
        <w:t>Cy3 or Cy5</w:t>
      </w:r>
      <w:r w:rsidR="00987FA0" w:rsidRPr="002B75F4">
        <w:rPr>
          <w:rFonts w:ascii="Times New Roman" w:hAnsi="Times New Roman" w:cs="Times New Roman"/>
          <w:sz w:val="20"/>
          <w:szCs w:val="20"/>
        </w:rPr>
        <w:t xml:space="preserve"> and</w:t>
      </w:r>
      <w:r w:rsidR="002F23FD" w:rsidRPr="002B75F4">
        <w:rPr>
          <w:rFonts w:ascii="Times New Roman" w:hAnsi="Times New Roman" w:cs="Times New Roman"/>
          <w:sz w:val="20"/>
          <w:szCs w:val="20"/>
        </w:rPr>
        <w:t xml:space="preserve"> </w:t>
      </w:r>
      <w:r w:rsidR="007D7CC0" w:rsidRPr="002B75F4">
        <w:rPr>
          <w:rFonts w:ascii="Times New Roman" w:hAnsi="Times New Roman" w:cs="Times New Roman"/>
          <w:sz w:val="20"/>
          <w:szCs w:val="20"/>
        </w:rPr>
        <w:t>t</w:t>
      </w:r>
      <w:r w:rsidR="002F23FD" w:rsidRPr="002B75F4">
        <w:rPr>
          <w:rFonts w:ascii="Times New Roman" w:hAnsi="Times New Roman" w:cs="Times New Roman"/>
          <w:sz w:val="20"/>
          <w:szCs w:val="20"/>
        </w:rPr>
        <w:t xml:space="preserve">he </w:t>
      </w:r>
      <w:r w:rsidR="008E4505" w:rsidRPr="002B75F4">
        <w:rPr>
          <w:rFonts w:ascii="Times New Roman" w:hAnsi="Times New Roman" w:cs="Times New Roman"/>
          <w:sz w:val="20"/>
          <w:szCs w:val="20"/>
        </w:rPr>
        <w:t>IS</w:t>
      </w:r>
      <w:r w:rsidR="002F23FD" w:rsidRPr="002B75F4">
        <w:rPr>
          <w:rFonts w:ascii="Times New Roman" w:hAnsi="Times New Roman" w:cs="Times New Roman"/>
          <w:sz w:val="20"/>
          <w:szCs w:val="20"/>
        </w:rPr>
        <w:t xml:space="preserve"> </w:t>
      </w:r>
      <w:r w:rsidR="008D0267" w:rsidRPr="002B75F4">
        <w:rPr>
          <w:rFonts w:ascii="Times New Roman" w:hAnsi="Times New Roman" w:cs="Times New Roman"/>
          <w:sz w:val="20"/>
          <w:szCs w:val="20"/>
        </w:rPr>
        <w:t xml:space="preserve">was </w:t>
      </w:r>
      <w:r w:rsidR="002F23FD" w:rsidRPr="002B75F4">
        <w:rPr>
          <w:rFonts w:ascii="Times New Roman" w:hAnsi="Times New Roman" w:cs="Times New Roman"/>
          <w:sz w:val="20"/>
          <w:szCs w:val="20"/>
        </w:rPr>
        <w:t xml:space="preserve">labeled </w:t>
      </w:r>
      <w:r w:rsidR="001B18EB" w:rsidRPr="002B75F4">
        <w:rPr>
          <w:rFonts w:ascii="Times New Roman" w:hAnsi="Times New Roman" w:cs="Times New Roman"/>
          <w:sz w:val="20"/>
          <w:szCs w:val="20"/>
        </w:rPr>
        <w:t>with Cy2</w:t>
      </w:r>
      <w:r w:rsidR="008D0267" w:rsidRPr="002B75F4">
        <w:rPr>
          <w:rFonts w:ascii="Times New Roman" w:hAnsi="Times New Roman" w:cs="Times New Roman"/>
          <w:sz w:val="20"/>
          <w:szCs w:val="20"/>
        </w:rPr>
        <w:t>. Samples</w:t>
      </w:r>
      <w:r w:rsidR="00A43C65" w:rsidRPr="002B75F4">
        <w:rPr>
          <w:rFonts w:ascii="Times New Roman" w:hAnsi="Times New Roman" w:cs="Times New Roman"/>
          <w:sz w:val="20"/>
          <w:szCs w:val="20"/>
        </w:rPr>
        <w:t xml:space="preserve"> were combined </w:t>
      </w:r>
      <w:r w:rsidR="008B5B25" w:rsidRPr="002B75F4">
        <w:rPr>
          <w:rFonts w:ascii="Times New Roman" w:hAnsi="Times New Roman" w:cs="Times New Roman"/>
          <w:sz w:val="20"/>
          <w:szCs w:val="20"/>
        </w:rPr>
        <w:t xml:space="preserve">according to </w:t>
      </w:r>
      <w:r w:rsidR="006723B0" w:rsidRPr="002B75F4">
        <w:rPr>
          <w:rFonts w:ascii="Times New Roman" w:hAnsi="Times New Roman" w:cs="Times New Roman"/>
          <w:sz w:val="20"/>
          <w:szCs w:val="20"/>
        </w:rPr>
        <w:t>Tab</w:t>
      </w:r>
      <w:r w:rsidR="00350DB2">
        <w:rPr>
          <w:rFonts w:ascii="Times New Roman" w:hAnsi="Times New Roman" w:cs="Times New Roman"/>
          <w:sz w:val="20"/>
          <w:szCs w:val="20"/>
        </w:rPr>
        <w:t>le</w:t>
      </w:r>
      <w:r w:rsidR="006723B0" w:rsidRPr="002B75F4">
        <w:rPr>
          <w:rFonts w:ascii="Times New Roman" w:hAnsi="Times New Roman" w:cs="Times New Roman"/>
          <w:sz w:val="20"/>
          <w:szCs w:val="20"/>
        </w:rPr>
        <w:t xml:space="preserve"> S1 in </w:t>
      </w:r>
      <w:r w:rsidR="00350DB2">
        <w:rPr>
          <w:rFonts w:ascii="Times New Roman" w:hAnsi="Times New Roman" w:cs="Times New Roman"/>
          <w:sz w:val="20"/>
          <w:szCs w:val="20"/>
        </w:rPr>
        <w:t>Online Resource 1</w:t>
      </w:r>
      <w:r w:rsidR="006723B0" w:rsidRPr="002B75F4">
        <w:rPr>
          <w:rFonts w:ascii="Times New Roman" w:hAnsi="Times New Roman" w:cs="Times New Roman"/>
          <w:sz w:val="20"/>
          <w:szCs w:val="20"/>
        </w:rPr>
        <w:t xml:space="preserve"> </w:t>
      </w:r>
      <w:r w:rsidR="008B5B25" w:rsidRPr="002B75F4">
        <w:rPr>
          <w:rFonts w:ascii="Times New Roman" w:hAnsi="Times New Roman" w:cs="Times New Roman"/>
          <w:sz w:val="20"/>
          <w:szCs w:val="20"/>
        </w:rPr>
        <w:t xml:space="preserve">and </w:t>
      </w:r>
      <w:r w:rsidR="006D3BF6" w:rsidRPr="002B75F4">
        <w:rPr>
          <w:rFonts w:ascii="Times New Roman" w:hAnsi="Times New Roman" w:cs="Times New Roman"/>
          <w:sz w:val="20"/>
          <w:szCs w:val="20"/>
        </w:rPr>
        <w:t xml:space="preserve">loaded onto </w:t>
      </w:r>
      <w:r w:rsidR="004D6D65" w:rsidRPr="002B75F4">
        <w:rPr>
          <w:rFonts w:ascii="Times New Roman" w:hAnsi="Times New Roman" w:cs="Times New Roman"/>
          <w:sz w:val="20"/>
          <w:szCs w:val="20"/>
        </w:rPr>
        <w:t xml:space="preserve">24 cm </w:t>
      </w:r>
      <w:r w:rsidR="003B3BA8">
        <w:rPr>
          <w:rFonts w:ascii="Times New Roman" w:hAnsi="Times New Roman" w:cs="Times New Roman"/>
          <w:sz w:val="20"/>
          <w:szCs w:val="20"/>
        </w:rPr>
        <w:t>nonlinear</w:t>
      </w:r>
      <w:r w:rsidR="004D6D65" w:rsidRPr="002B75F4">
        <w:rPr>
          <w:rFonts w:ascii="Times New Roman" w:hAnsi="Times New Roman" w:cs="Times New Roman"/>
          <w:sz w:val="20"/>
          <w:szCs w:val="20"/>
        </w:rPr>
        <w:t xml:space="preserve"> pH 3-10 Immobiline DryStrips (GE Healthcare)</w:t>
      </w:r>
      <w:r w:rsidR="006D3BF6" w:rsidRPr="002B75F4">
        <w:rPr>
          <w:rFonts w:ascii="Times New Roman" w:hAnsi="Times New Roman" w:cs="Times New Roman"/>
          <w:sz w:val="20"/>
          <w:szCs w:val="20"/>
        </w:rPr>
        <w:t>. IEF was performed</w:t>
      </w:r>
      <w:r w:rsidR="004D6D65" w:rsidRPr="002B75F4">
        <w:rPr>
          <w:rFonts w:ascii="Times New Roman" w:hAnsi="Times New Roman" w:cs="Times New Roman"/>
          <w:sz w:val="20"/>
          <w:szCs w:val="20"/>
        </w:rPr>
        <w:t xml:space="preserve"> on </w:t>
      </w:r>
      <w:r w:rsidR="00B44A55" w:rsidRPr="002B75F4">
        <w:rPr>
          <w:rFonts w:ascii="Times New Roman" w:hAnsi="Times New Roman" w:cs="Times New Roman"/>
          <w:sz w:val="20"/>
          <w:szCs w:val="20"/>
        </w:rPr>
        <w:t xml:space="preserve">a </w:t>
      </w:r>
      <w:r w:rsidR="00BC2DE3" w:rsidRPr="002B75F4">
        <w:rPr>
          <w:rFonts w:ascii="Times New Roman" w:hAnsi="Times New Roman" w:cs="Times New Roman"/>
          <w:sz w:val="20"/>
          <w:szCs w:val="20"/>
        </w:rPr>
        <w:t>PROTEAN® i12™ IEF System</w:t>
      </w:r>
      <w:r w:rsidR="007219E0" w:rsidRPr="002B75F4">
        <w:rPr>
          <w:rFonts w:ascii="Times New Roman" w:hAnsi="Times New Roman" w:cs="Times New Roman"/>
          <w:sz w:val="20"/>
          <w:szCs w:val="20"/>
        </w:rPr>
        <w:t xml:space="preserve"> </w:t>
      </w:r>
      <w:r w:rsidR="00EF345E" w:rsidRPr="002B75F4">
        <w:rPr>
          <w:rFonts w:ascii="Times New Roman" w:hAnsi="Times New Roman" w:cs="Times New Roman"/>
          <w:sz w:val="20"/>
          <w:szCs w:val="20"/>
        </w:rPr>
        <w:t>for a total of 78 000 Vhr</w:t>
      </w:r>
      <w:r w:rsidR="004D6D65" w:rsidRPr="002B75F4">
        <w:rPr>
          <w:rFonts w:ascii="Times New Roman" w:hAnsi="Times New Roman" w:cs="Times New Roman"/>
          <w:sz w:val="20"/>
          <w:szCs w:val="20"/>
        </w:rPr>
        <w:t>.</w:t>
      </w:r>
      <w:r w:rsidR="00A46344" w:rsidRPr="002B75F4">
        <w:rPr>
          <w:rFonts w:ascii="Times New Roman" w:hAnsi="Times New Roman" w:cs="Times New Roman"/>
          <w:sz w:val="20"/>
          <w:szCs w:val="20"/>
        </w:rPr>
        <w:t xml:space="preserve"> </w:t>
      </w:r>
      <w:r w:rsidR="00AD6799" w:rsidRPr="002B75F4">
        <w:rPr>
          <w:rFonts w:ascii="Times New Roman" w:hAnsi="Times New Roman" w:cs="Times New Roman"/>
          <w:sz w:val="20"/>
          <w:szCs w:val="20"/>
        </w:rPr>
        <w:t xml:space="preserve">SDS-PAGE was carried out </w:t>
      </w:r>
      <w:r w:rsidR="00BC2DE3" w:rsidRPr="002B75F4">
        <w:rPr>
          <w:rFonts w:ascii="Times New Roman" w:hAnsi="Times New Roman" w:cs="Times New Roman"/>
          <w:sz w:val="20"/>
          <w:szCs w:val="20"/>
        </w:rPr>
        <w:t xml:space="preserve">using </w:t>
      </w:r>
      <w:r w:rsidR="001F4D88" w:rsidRPr="002B75F4">
        <w:rPr>
          <w:rFonts w:ascii="Times New Roman" w:hAnsi="Times New Roman" w:cs="Times New Roman"/>
          <w:sz w:val="20"/>
          <w:szCs w:val="20"/>
        </w:rPr>
        <w:t xml:space="preserve">an </w:t>
      </w:r>
      <w:r w:rsidR="00BC2DE3" w:rsidRPr="002B75F4">
        <w:rPr>
          <w:rFonts w:ascii="Times New Roman" w:hAnsi="Times New Roman" w:cs="Times New Roman"/>
          <w:sz w:val="20"/>
          <w:szCs w:val="20"/>
        </w:rPr>
        <w:t>Ettan DALTsix Large Vertical System (GE Healthcare)</w:t>
      </w:r>
      <w:r w:rsidR="004D6D65" w:rsidRPr="002B75F4">
        <w:rPr>
          <w:rFonts w:ascii="Times New Roman" w:hAnsi="Times New Roman" w:cs="Times New Roman"/>
          <w:sz w:val="20"/>
          <w:szCs w:val="20"/>
        </w:rPr>
        <w:t xml:space="preserve">. </w:t>
      </w:r>
      <w:r w:rsidR="00987FA0" w:rsidRPr="002B75F4">
        <w:rPr>
          <w:rFonts w:ascii="Times New Roman" w:hAnsi="Times New Roman" w:cs="Times New Roman"/>
          <w:sz w:val="20"/>
          <w:szCs w:val="20"/>
        </w:rPr>
        <w:t xml:space="preserve">Fluorescent images of the </w:t>
      </w:r>
      <w:r w:rsidR="00BC2DE3" w:rsidRPr="002B75F4">
        <w:rPr>
          <w:rFonts w:ascii="Times New Roman" w:hAnsi="Times New Roman" w:cs="Times New Roman"/>
          <w:sz w:val="20"/>
          <w:szCs w:val="20"/>
        </w:rPr>
        <w:t xml:space="preserve">DIGE gels were </w:t>
      </w:r>
      <w:r w:rsidR="00987FA0" w:rsidRPr="002B75F4">
        <w:rPr>
          <w:rFonts w:ascii="Times New Roman" w:hAnsi="Times New Roman" w:cs="Times New Roman"/>
          <w:sz w:val="20"/>
          <w:szCs w:val="20"/>
        </w:rPr>
        <w:t xml:space="preserve">obtained </w:t>
      </w:r>
      <w:r w:rsidR="003A1431" w:rsidRPr="002B75F4">
        <w:rPr>
          <w:rFonts w:ascii="Times New Roman" w:hAnsi="Times New Roman" w:cs="Times New Roman"/>
          <w:sz w:val="20"/>
          <w:szCs w:val="20"/>
        </w:rPr>
        <w:t>using</w:t>
      </w:r>
      <w:r w:rsidR="00BC2DE3" w:rsidRPr="002B75F4">
        <w:rPr>
          <w:rFonts w:ascii="Times New Roman" w:hAnsi="Times New Roman" w:cs="Times New Roman"/>
          <w:sz w:val="20"/>
          <w:szCs w:val="20"/>
        </w:rPr>
        <w:t xml:space="preserve"> </w:t>
      </w:r>
      <w:r w:rsidR="00987FA0" w:rsidRPr="002B75F4">
        <w:rPr>
          <w:rFonts w:ascii="Times New Roman" w:hAnsi="Times New Roman" w:cs="Times New Roman"/>
          <w:sz w:val="20"/>
          <w:szCs w:val="20"/>
        </w:rPr>
        <w:t>the</w:t>
      </w:r>
      <w:r w:rsidR="00BC2DE3" w:rsidRPr="002B75F4">
        <w:rPr>
          <w:rFonts w:ascii="Times New Roman" w:hAnsi="Times New Roman" w:cs="Times New Roman"/>
          <w:sz w:val="20"/>
          <w:szCs w:val="20"/>
        </w:rPr>
        <w:t xml:space="preserve"> Typhoon Trio+ Imager (GE Healthcare</w:t>
      </w:r>
      <w:r w:rsidR="009A3E10" w:rsidRPr="002B75F4">
        <w:rPr>
          <w:rFonts w:ascii="Times New Roman" w:hAnsi="Times New Roman" w:cs="Times New Roman"/>
          <w:sz w:val="20"/>
          <w:szCs w:val="20"/>
        </w:rPr>
        <w:t>)</w:t>
      </w:r>
      <w:r w:rsidR="001D7361" w:rsidRPr="002B75F4">
        <w:rPr>
          <w:rFonts w:ascii="Times New Roman" w:hAnsi="Times New Roman" w:cs="Times New Roman"/>
          <w:sz w:val="20"/>
          <w:szCs w:val="20"/>
        </w:rPr>
        <w:t xml:space="preserve"> at a resolution of 100 dpc</w:t>
      </w:r>
      <w:r w:rsidR="00555888" w:rsidRPr="002B75F4">
        <w:rPr>
          <w:rFonts w:ascii="Times New Roman" w:hAnsi="Times New Roman" w:cs="Times New Roman"/>
          <w:sz w:val="20"/>
          <w:szCs w:val="20"/>
        </w:rPr>
        <w:t xml:space="preserve">. </w:t>
      </w:r>
      <w:r w:rsidR="004240EE" w:rsidRPr="002B75F4">
        <w:rPr>
          <w:rFonts w:ascii="Times New Roman" w:hAnsi="Times New Roman" w:cs="Times New Roman"/>
          <w:sz w:val="20"/>
          <w:szCs w:val="20"/>
        </w:rPr>
        <w:t xml:space="preserve">Next, </w:t>
      </w:r>
      <w:r w:rsidR="00555888" w:rsidRPr="002B75F4">
        <w:rPr>
          <w:rFonts w:ascii="Times New Roman" w:hAnsi="Times New Roman" w:cs="Times New Roman"/>
          <w:sz w:val="20"/>
          <w:szCs w:val="20"/>
        </w:rPr>
        <w:t>the gels were</w:t>
      </w:r>
      <w:r w:rsidR="00211377" w:rsidRPr="002B75F4">
        <w:rPr>
          <w:rFonts w:ascii="Times New Roman" w:hAnsi="Times New Roman" w:cs="Times New Roman"/>
          <w:sz w:val="20"/>
          <w:szCs w:val="20"/>
        </w:rPr>
        <w:t xml:space="preserve"> </w:t>
      </w:r>
      <w:r w:rsidR="004240EE" w:rsidRPr="002B75F4">
        <w:rPr>
          <w:rFonts w:ascii="Times New Roman" w:hAnsi="Times New Roman" w:cs="Times New Roman"/>
          <w:sz w:val="20"/>
          <w:szCs w:val="20"/>
        </w:rPr>
        <w:t xml:space="preserve">stained </w:t>
      </w:r>
      <w:r w:rsidR="00555888" w:rsidRPr="002B75F4">
        <w:rPr>
          <w:rFonts w:ascii="Times New Roman" w:hAnsi="Times New Roman" w:cs="Times New Roman"/>
          <w:sz w:val="20"/>
          <w:szCs w:val="20"/>
        </w:rPr>
        <w:t xml:space="preserve">with </w:t>
      </w:r>
      <w:r w:rsidR="00B133F8" w:rsidRPr="002B75F4">
        <w:rPr>
          <w:rFonts w:ascii="Times New Roman" w:hAnsi="Times New Roman" w:cs="Times New Roman"/>
          <w:sz w:val="20"/>
          <w:szCs w:val="20"/>
        </w:rPr>
        <w:t>a</w:t>
      </w:r>
      <w:r w:rsidR="004240EE" w:rsidRPr="002B75F4">
        <w:rPr>
          <w:rFonts w:ascii="Times New Roman" w:hAnsi="Times New Roman" w:cs="Times New Roman"/>
          <w:sz w:val="20"/>
          <w:szCs w:val="20"/>
        </w:rPr>
        <w:t xml:space="preserve"> lab-made ruthenium II tris-(bathophenanthroline disulfonate) </w:t>
      </w:r>
      <w:r w:rsidR="006D3BF6" w:rsidRPr="002B75F4">
        <w:rPr>
          <w:rFonts w:ascii="Times New Roman" w:hAnsi="Times New Roman" w:cs="Times New Roman"/>
          <w:sz w:val="20"/>
          <w:szCs w:val="20"/>
        </w:rPr>
        <w:t>and</w:t>
      </w:r>
      <w:r w:rsidR="00211377" w:rsidRPr="002B75F4">
        <w:rPr>
          <w:rFonts w:ascii="Times New Roman" w:hAnsi="Times New Roman" w:cs="Times New Roman"/>
          <w:sz w:val="20"/>
          <w:szCs w:val="20"/>
        </w:rPr>
        <w:t xml:space="preserve"> scanned</w:t>
      </w:r>
      <w:r w:rsidR="008A7F27" w:rsidRPr="002B75F4">
        <w:rPr>
          <w:rFonts w:ascii="Times New Roman" w:hAnsi="Times New Roman" w:cs="Times New Roman"/>
          <w:sz w:val="20"/>
          <w:szCs w:val="20"/>
        </w:rPr>
        <w:t xml:space="preserve"> again</w:t>
      </w:r>
      <w:r w:rsidR="0025264F" w:rsidRPr="002B75F4">
        <w:rPr>
          <w:rFonts w:ascii="Times New Roman" w:hAnsi="Times New Roman" w:cs="Times New Roman"/>
          <w:sz w:val="20"/>
          <w:szCs w:val="20"/>
        </w:rPr>
        <w:t xml:space="preserve"> </w:t>
      </w:r>
      <w:r w:rsidR="0025264F"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{"citationItems":[{"id":"ITEM-1","itemData":{"DOI":"10.1002/pmic.201000370","ISSN":"1615-9861","abstract":"Fluorescent detection of proteins is a popular method of detection allying sensitivity, linearity and compatibility with mass spectrometry. Among the numerous methods described in the literature, staining with ruthenium II tris(bathophenanthroline disulfonate) is particularly cost-effective, but slightly cumbersome owing to difficulties in the preparation of the complex and complexity of staining protocols. We describe here the modifications on both aspects that allow to perform a higher contrast staining and offer a more robust method of complex preparation, thereby maximizing the advantages of the method.","author":[{"dropping-particle":"","family":"Aude-Garcia","given":"Catherine","non-dropping-particle":"","parse-names":false,"suffix":""},{"dropping-particle":"","family":"Collin-Faure","given":"Véronique","non-dropping-particle":"","parse-names":false,"suffix":""},{"dropping-particle":"","family":"Luche","given":"Sylvie","non-dropping-particle":"","parse-names":false,"suffix":""},{"dropping-particle":"","family":"Rabilloud","given":"Thierry","non-dropping-particle":"","parse-names":false,"suffix":""}],"container-title":"Proteomics","id":"ITEM-1","issue":"2","issued":{"date-parts":[["2011","1","1"]]},"page":"324-328","publisher":"WILEY-VCH Verlag","title":"Improvements and simplifications in in-gel fluorescent detection of proteins using ruthenium II tris-(bathophenanthroline disulfonate): The poor man's fluorescent detection method","type":"article-journal","volume":"11"},"uris":["http://www.mendeley.com/documents/?uuid=a920957c-8676-4176-b773-014f89255c4a"]}],"mendeley":{"formattedCitation":"[30]","plainTextFormattedCitation":"[30]","previouslyFormattedCitation":"[30]"},"properties":{"noteIndex":0},"schema":"https://github.com/citation-style-language/schema/raw/master/csl-citation.json"}</w:instrText>
      </w:r>
      <w:r w:rsidR="0025264F"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[30]</w:t>
      </w:r>
      <w:r w:rsidR="0025264F" w:rsidRPr="002B75F4">
        <w:rPr>
          <w:rFonts w:ascii="Times New Roman" w:hAnsi="Times New Roman" w:cs="Times New Roman"/>
          <w:sz w:val="20"/>
          <w:szCs w:val="20"/>
        </w:rPr>
        <w:fldChar w:fldCharType="end"/>
      </w:r>
      <w:r w:rsidR="00555888" w:rsidRPr="002B75F4">
        <w:rPr>
          <w:rFonts w:ascii="Times New Roman" w:hAnsi="Times New Roman" w:cs="Times New Roman"/>
          <w:sz w:val="20"/>
          <w:szCs w:val="20"/>
        </w:rPr>
        <w:t xml:space="preserve">. </w:t>
      </w:r>
    </w:p>
    <w:p w14:paraId="0EE7DBF3" w14:textId="048CFF53" w:rsidR="009A3E10" w:rsidRPr="002B75F4" w:rsidRDefault="00357AC7" w:rsidP="009A6F30">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t>2.3.</w:t>
      </w:r>
      <w:r w:rsidR="003330DE" w:rsidRPr="002B75F4">
        <w:rPr>
          <w:rFonts w:ascii="Times New Roman" w:hAnsi="Times New Roman" w:cs="Times New Roman"/>
          <w:b/>
          <w:sz w:val="20"/>
          <w:szCs w:val="20"/>
        </w:rPr>
        <w:t>2</w:t>
      </w:r>
      <w:r w:rsidR="003615E3" w:rsidRPr="002B75F4">
        <w:rPr>
          <w:rFonts w:ascii="Times New Roman" w:hAnsi="Times New Roman" w:cs="Times New Roman"/>
          <w:b/>
          <w:sz w:val="20"/>
          <w:szCs w:val="20"/>
        </w:rPr>
        <w:t xml:space="preserve"> </w:t>
      </w:r>
      <w:r w:rsidR="000264B3" w:rsidRPr="002B75F4">
        <w:rPr>
          <w:rFonts w:ascii="Times New Roman" w:hAnsi="Times New Roman" w:cs="Times New Roman"/>
          <w:b/>
          <w:sz w:val="20"/>
          <w:szCs w:val="20"/>
        </w:rPr>
        <w:t>Gel image analysis</w:t>
      </w:r>
    </w:p>
    <w:p w14:paraId="6FEDB43E" w14:textId="53056379" w:rsidR="001C59D9" w:rsidRPr="002B75F4" w:rsidRDefault="00B133F8" w:rsidP="009A6F30">
      <w:pPr>
        <w:shd w:val="clear" w:color="auto" w:fill="FFFFFF" w:themeFill="background1"/>
        <w:spacing w:after="0"/>
        <w:jc w:val="both"/>
        <w:rPr>
          <w:rFonts w:ascii="Times New Roman" w:hAnsi="Times New Roman" w:cs="Times New Roman"/>
          <w:sz w:val="20"/>
          <w:szCs w:val="20"/>
        </w:rPr>
      </w:pPr>
      <w:r w:rsidRPr="002B75F4">
        <w:rPr>
          <w:rFonts w:ascii="Times New Roman" w:hAnsi="Times New Roman" w:cs="Times New Roman"/>
          <w:sz w:val="20"/>
          <w:szCs w:val="20"/>
        </w:rPr>
        <w:t xml:space="preserve">The </w:t>
      </w:r>
      <w:r w:rsidR="00987FA0" w:rsidRPr="002B75F4">
        <w:rPr>
          <w:rFonts w:ascii="Times New Roman" w:hAnsi="Times New Roman" w:cs="Times New Roman"/>
          <w:sz w:val="20"/>
          <w:szCs w:val="20"/>
        </w:rPr>
        <w:t xml:space="preserve">evaluation of the DIGE gel patterns </w:t>
      </w:r>
      <w:r w:rsidR="007410C6" w:rsidRPr="002B75F4">
        <w:rPr>
          <w:rFonts w:ascii="Times New Roman" w:hAnsi="Times New Roman" w:cs="Times New Roman"/>
          <w:sz w:val="20"/>
          <w:szCs w:val="20"/>
        </w:rPr>
        <w:t xml:space="preserve">was </w:t>
      </w:r>
      <w:r w:rsidR="00987FA0" w:rsidRPr="002B75F4">
        <w:rPr>
          <w:rFonts w:ascii="Times New Roman" w:hAnsi="Times New Roman" w:cs="Times New Roman"/>
          <w:sz w:val="20"/>
          <w:szCs w:val="20"/>
        </w:rPr>
        <w:t>performed</w:t>
      </w:r>
      <w:r w:rsidR="009A3E10" w:rsidRPr="002B75F4">
        <w:rPr>
          <w:rFonts w:ascii="Times New Roman" w:hAnsi="Times New Roman" w:cs="Times New Roman"/>
          <w:sz w:val="20"/>
          <w:szCs w:val="20"/>
        </w:rPr>
        <w:t xml:space="preserve"> using</w:t>
      </w:r>
      <w:r w:rsidR="003A1431" w:rsidRPr="002B75F4">
        <w:rPr>
          <w:rFonts w:ascii="Times New Roman" w:hAnsi="Times New Roman" w:cs="Times New Roman"/>
          <w:sz w:val="20"/>
          <w:szCs w:val="20"/>
        </w:rPr>
        <w:t xml:space="preserve"> the</w:t>
      </w:r>
      <w:r w:rsidR="009A3E10" w:rsidRPr="002B75F4">
        <w:rPr>
          <w:rFonts w:ascii="Times New Roman" w:hAnsi="Times New Roman" w:cs="Times New Roman"/>
          <w:sz w:val="20"/>
          <w:szCs w:val="20"/>
        </w:rPr>
        <w:t xml:space="preserve"> </w:t>
      </w:r>
      <w:r w:rsidR="003A1431" w:rsidRPr="002B75F4">
        <w:rPr>
          <w:rFonts w:ascii="Times New Roman" w:hAnsi="Times New Roman" w:cs="Times New Roman"/>
          <w:sz w:val="20"/>
          <w:szCs w:val="20"/>
        </w:rPr>
        <w:t xml:space="preserve">difference </w:t>
      </w:r>
      <w:r w:rsidR="003B3BA8">
        <w:rPr>
          <w:rFonts w:ascii="Times New Roman" w:hAnsi="Times New Roman" w:cs="Times New Roman"/>
          <w:sz w:val="20"/>
          <w:szCs w:val="20"/>
        </w:rPr>
        <w:t>in gel</w:t>
      </w:r>
      <w:r w:rsidR="003A1431" w:rsidRPr="002B75F4">
        <w:rPr>
          <w:rFonts w:ascii="Times New Roman" w:hAnsi="Times New Roman" w:cs="Times New Roman"/>
          <w:sz w:val="20"/>
          <w:szCs w:val="20"/>
        </w:rPr>
        <w:t xml:space="preserve"> analysis mode and the biological variation analysis mode of </w:t>
      </w:r>
      <w:r w:rsidR="009A3E10" w:rsidRPr="002B75F4">
        <w:rPr>
          <w:rFonts w:ascii="Times New Roman" w:hAnsi="Times New Roman" w:cs="Times New Roman"/>
          <w:sz w:val="20"/>
          <w:szCs w:val="20"/>
        </w:rPr>
        <w:t xml:space="preserve">DeCyder </w:t>
      </w:r>
      <w:r w:rsidR="001C59D9" w:rsidRPr="002B75F4">
        <w:rPr>
          <w:rFonts w:ascii="Times New Roman" w:hAnsi="Times New Roman" w:cs="Times New Roman"/>
          <w:sz w:val="20"/>
          <w:szCs w:val="20"/>
        </w:rPr>
        <w:t>software v</w:t>
      </w:r>
      <w:r w:rsidR="009A3E10" w:rsidRPr="002B75F4">
        <w:rPr>
          <w:rFonts w:ascii="Times New Roman" w:hAnsi="Times New Roman" w:cs="Times New Roman"/>
          <w:sz w:val="20"/>
          <w:szCs w:val="20"/>
        </w:rPr>
        <w:t xml:space="preserve">7.2 (GE Healthcare) as described previously </w:t>
      </w:r>
      <w:r w:rsidR="009A3E10"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{"citationItems":[{"id":"ITEM-1","itemData":{"DOI":"10.1016/j.jneuroim.2018.04.008","ISSN":"18728421","PMID":"29759138","abstract":"Microglia and astrocytes, two types of glial cells are known to be important targets for antidepressant drugs. Here we used a comprehensive proteomic analysis to examine the effect of imipramine on rat primary mixed glial culture. The two-dimensional differential gel electrophoresis method allowed us to identify 62 proteins that were altered by imipramine. Functional analysis revealed that imipramine influenced the level of proteins involved in oxidative stress; in particular, it elevated the level of glutathione transferases. Imipramine upregulated proteins related to glycolysis but down-regulated many mitochondrial proteins including enzymes involved in oxidative phosphorylation. Mitochondrial dysfunction, especially decrease of mitochondrial membrane potential can be counted as a side effect triggered by imipramine. Imipramine induced lowering of chaperone level and alterations suggesting impaired protein synthesis could be associated with increased apoptosis. One of the most pronounced effect of imipramine is the reduction of vimentin level, this protein is engaged in majority of biological processes which were found to be affected by imipramine. Many imipramine regulated proteins, including chaperones, cathepsins and annexins are involved in immune responses. Additionally, imipramine influenced proteins associated with phagocytosis and cell migration. Overall these findings indicate that imipramine produces complex effect on glial cells, primarily on microglia and suggest their transition towards a more quiescent, metabolically less demanding phenotype.","author":[{"dropping-particle":"","family":"Kedracka-Krok","given":"Sylwia","non-dropping-particle":"","parse-names":false,"suffix":""},{"dropping-particle":"","family":"Swiderska","given":"Bianka","non-dropping-particle":"","parse-names":false,"suffix":""},{"dropping-particle":"","family":"Bielecka-Wajdman","given":"Anna M.","non-dropping-particle":"","parse-names":false,"suffix":""},{"dropping-particle":"","family":"Prus","given":"Gabriela","non-dropping-particle":"","parse-names":false,"suffix":""},{"dropping-particle":"","family":"Skupien-Rabian","given":"Bozena","non-dropping-particle":"","parse-names":false,"suffix":""},{"dropping-particle":"","family":"Jankowska","given":"Urszula","non-dropping-particle":"","parse-names":false,"suffix":""},{"dropping-particle":"","family":"Obuchowicz","given":"Ewa","non-dropping-particle":"","parse-names":false,"suffix":""}],"container-title":"Journal of Neuroimmunology","id":"ITEM-1","issued":{"date-parts":[["2018"]]},"page":"25-37","publisher":"Elsevier B.V","title":"Impact of imipramine on proteome of rat primary glial cells","type":"article-journal","volume":"320"},"uris":["http://www.mendeley.com/documents/?uuid=7d43f580-6c4c-4d2e-85b6-305e096fceb7"]}],"mendeley":{"formattedCitation":"[29]","plainTextFormattedCitation":"[29]","previouslyFormattedCitation":"[29]"},"properties":{"noteIndex":0},"schema":"https://github.com/citation-style-language/schema/raw/master/csl-citation.json"}</w:instrText>
      </w:r>
      <w:r w:rsidR="009A3E10"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[29]</w:t>
      </w:r>
      <w:r w:rsidR="009A3E10" w:rsidRPr="002B75F4">
        <w:rPr>
          <w:rFonts w:ascii="Times New Roman" w:hAnsi="Times New Roman" w:cs="Times New Roman"/>
          <w:sz w:val="20"/>
          <w:szCs w:val="20"/>
        </w:rPr>
        <w:fldChar w:fldCharType="end"/>
      </w:r>
      <w:r w:rsidR="003A1431" w:rsidRPr="002B75F4">
        <w:rPr>
          <w:rFonts w:ascii="Times New Roman" w:hAnsi="Times New Roman" w:cs="Times New Roman"/>
          <w:sz w:val="20"/>
          <w:szCs w:val="20"/>
        </w:rPr>
        <w:t xml:space="preserve">. </w:t>
      </w:r>
      <w:r w:rsidR="00C53665" w:rsidRPr="002B75F4">
        <w:rPr>
          <w:rFonts w:ascii="Times New Roman" w:hAnsi="Times New Roman" w:cs="Times New Roman"/>
          <w:sz w:val="20"/>
          <w:szCs w:val="20"/>
        </w:rPr>
        <w:t xml:space="preserve">Detection algorithm 6.0 was used with </w:t>
      </w:r>
      <w:r w:rsidR="00447431" w:rsidRPr="002B75F4">
        <w:rPr>
          <w:rFonts w:ascii="Times New Roman" w:hAnsi="Times New Roman" w:cs="Times New Roman"/>
          <w:sz w:val="20"/>
          <w:szCs w:val="20"/>
        </w:rPr>
        <w:t xml:space="preserve">an </w:t>
      </w:r>
      <w:r w:rsidR="00C53665" w:rsidRPr="002B75F4">
        <w:rPr>
          <w:rFonts w:ascii="Times New Roman" w:hAnsi="Times New Roman" w:cs="Times New Roman"/>
          <w:sz w:val="20"/>
          <w:szCs w:val="20"/>
        </w:rPr>
        <w:t>estimated number of spots</w:t>
      </w:r>
      <w:r w:rsidR="00046627" w:rsidRPr="002B75F4">
        <w:rPr>
          <w:rFonts w:ascii="Times New Roman" w:hAnsi="Times New Roman" w:cs="Times New Roman"/>
          <w:sz w:val="20"/>
          <w:szCs w:val="20"/>
        </w:rPr>
        <w:t xml:space="preserve"> set to 10</w:t>
      </w:r>
      <w:r w:rsidR="00B96AE1">
        <w:rPr>
          <w:rFonts w:ascii="Times New Roman" w:hAnsi="Times New Roman" w:cs="Times New Roman"/>
          <w:sz w:val="20"/>
          <w:szCs w:val="20"/>
        </w:rPr>
        <w:t xml:space="preserve"> </w:t>
      </w:r>
      <w:r w:rsidR="00046627" w:rsidRPr="002B75F4">
        <w:rPr>
          <w:rFonts w:ascii="Times New Roman" w:hAnsi="Times New Roman" w:cs="Times New Roman"/>
          <w:sz w:val="20"/>
          <w:szCs w:val="20"/>
        </w:rPr>
        <w:t>000</w:t>
      </w:r>
      <w:r w:rsidR="00FD3102" w:rsidRPr="002B75F4">
        <w:rPr>
          <w:rFonts w:ascii="Times New Roman" w:hAnsi="Times New Roman" w:cs="Times New Roman"/>
          <w:sz w:val="20"/>
          <w:szCs w:val="20"/>
        </w:rPr>
        <w:t xml:space="preserve">. </w:t>
      </w:r>
      <w:r w:rsidR="00C8426A" w:rsidRPr="002B75F4">
        <w:rPr>
          <w:rFonts w:ascii="Times New Roman" w:hAnsi="Times New Roman" w:cs="Times New Roman"/>
          <w:sz w:val="20"/>
          <w:szCs w:val="20"/>
        </w:rPr>
        <w:t xml:space="preserve">In order to exclude </w:t>
      </w:r>
      <w:r w:rsidR="008D4EFF" w:rsidRPr="002B75F4">
        <w:rPr>
          <w:rFonts w:ascii="Times New Roman" w:hAnsi="Times New Roman" w:cs="Times New Roman"/>
          <w:sz w:val="20"/>
          <w:szCs w:val="20"/>
        </w:rPr>
        <w:t>art</w:t>
      </w:r>
      <w:r w:rsidR="00447431" w:rsidRPr="002B75F4">
        <w:rPr>
          <w:rFonts w:ascii="Times New Roman" w:hAnsi="Times New Roman" w:cs="Times New Roman"/>
          <w:sz w:val="20"/>
          <w:szCs w:val="20"/>
        </w:rPr>
        <w:t>i</w:t>
      </w:r>
      <w:r w:rsidR="008D4EFF" w:rsidRPr="002B75F4">
        <w:rPr>
          <w:rFonts w:ascii="Times New Roman" w:hAnsi="Times New Roman" w:cs="Times New Roman"/>
          <w:sz w:val="20"/>
          <w:szCs w:val="20"/>
        </w:rPr>
        <w:t>facts</w:t>
      </w:r>
      <w:r w:rsidR="00C8426A" w:rsidRPr="002B75F4">
        <w:rPr>
          <w:rFonts w:ascii="Times New Roman" w:hAnsi="Times New Roman" w:cs="Times New Roman"/>
          <w:sz w:val="20"/>
          <w:szCs w:val="20"/>
        </w:rPr>
        <w:t xml:space="preserve">, spots </w:t>
      </w:r>
      <w:r w:rsidR="00046627" w:rsidRPr="002B75F4">
        <w:rPr>
          <w:rFonts w:ascii="Times New Roman" w:hAnsi="Times New Roman" w:cs="Times New Roman"/>
          <w:sz w:val="20"/>
          <w:szCs w:val="20"/>
        </w:rPr>
        <w:t xml:space="preserve">which </w:t>
      </w:r>
      <w:r w:rsidR="00C8426A" w:rsidRPr="002B75F4">
        <w:rPr>
          <w:rFonts w:ascii="Times New Roman" w:hAnsi="Times New Roman" w:cs="Times New Roman"/>
          <w:sz w:val="20"/>
          <w:szCs w:val="20"/>
        </w:rPr>
        <w:t xml:space="preserve">volume </w:t>
      </w:r>
      <w:r w:rsidR="00046627" w:rsidRPr="002B75F4">
        <w:rPr>
          <w:rFonts w:ascii="Times New Roman" w:hAnsi="Times New Roman" w:cs="Times New Roman"/>
          <w:sz w:val="20"/>
          <w:szCs w:val="20"/>
        </w:rPr>
        <w:t xml:space="preserve">value was </w:t>
      </w:r>
      <w:r w:rsidR="00C8426A" w:rsidRPr="002B75F4">
        <w:rPr>
          <w:rFonts w:ascii="Times New Roman" w:hAnsi="Times New Roman" w:cs="Times New Roman"/>
          <w:sz w:val="20"/>
          <w:szCs w:val="20"/>
        </w:rPr>
        <w:t>less than 30</w:t>
      </w:r>
      <w:r w:rsidR="00B96AE1">
        <w:rPr>
          <w:rFonts w:ascii="Times New Roman" w:hAnsi="Times New Roman" w:cs="Times New Roman"/>
          <w:sz w:val="20"/>
          <w:szCs w:val="20"/>
        </w:rPr>
        <w:t xml:space="preserve"> </w:t>
      </w:r>
      <w:r w:rsidR="00C8426A" w:rsidRPr="002B75F4">
        <w:rPr>
          <w:rFonts w:ascii="Times New Roman" w:hAnsi="Times New Roman" w:cs="Times New Roman"/>
          <w:sz w:val="20"/>
          <w:szCs w:val="20"/>
        </w:rPr>
        <w:t xml:space="preserve">000 were rejected. </w:t>
      </w:r>
      <w:r w:rsidR="0024684E" w:rsidRPr="002B75F4">
        <w:rPr>
          <w:rFonts w:ascii="Times New Roman" w:hAnsi="Times New Roman" w:cs="Times New Roman"/>
          <w:sz w:val="20"/>
          <w:szCs w:val="20"/>
        </w:rPr>
        <w:t xml:space="preserve">Correct matching of the spots across </w:t>
      </w:r>
      <w:r w:rsidR="00CC0458" w:rsidRPr="002B75F4">
        <w:rPr>
          <w:rFonts w:ascii="Times New Roman" w:hAnsi="Times New Roman" w:cs="Times New Roman"/>
          <w:sz w:val="20"/>
          <w:szCs w:val="20"/>
        </w:rPr>
        <w:t xml:space="preserve">the </w:t>
      </w:r>
      <w:r w:rsidR="0024684E" w:rsidRPr="002B75F4">
        <w:rPr>
          <w:rFonts w:ascii="Times New Roman" w:hAnsi="Times New Roman" w:cs="Times New Roman"/>
          <w:sz w:val="20"/>
          <w:szCs w:val="20"/>
        </w:rPr>
        <w:t>gels was</w:t>
      </w:r>
      <w:r w:rsidR="00987FA0" w:rsidRPr="002B75F4">
        <w:rPr>
          <w:rFonts w:ascii="Times New Roman" w:hAnsi="Times New Roman" w:cs="Times New Roman"/>
          <w:sz w:val="20"/>
          <w:szCs w:val="20"/>
        </w:rPr>
        <w:t xml:space="preserve"> manually checke</w:t>
      </w:r>
      <w:r w:rsidR="0024684E" w:rsidRPr="002B75F4">
        <w:rPr>
          <w:rFonts w:ascii="Times New Roman" w:hAnsi="Times New Roman" w:cs="Times New Roman"/>
          <w:sz w:val="20"/>
          <w:szCs w:val="20"/>
        </w:rPr>
        <w:t>d</w:t>
      </w:r>
      <w:r w:rsidR="00987FA0" w:rsidRPr="002B75F4">
        <w:rPr>
          <w:rFonts w:ascii="Times New Roman" w:hAnsi="Times New Roman" w:cs="Times New Roman"/>
          <w:sz w:val="20"/>
          <w:szCs w:val="20"/>
        </w:rPr>
        <w:t xml:space="preserve">. </w:t>
      </w:r>
    </w:p>
    <w:p w14:paraId="6C7C0A9F" w14:textId="0A9633AB" w:rsidR="0033228D" w:rsidRPr="002B75F4" w:rsidRDefault="00357AC7" w:rsidP="009A6F30">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t>2.3.</w:t>
      </w:r>
      <w:r w:rsidR="003330DE" w:rsidRPr="002B75F4">
        <w:rPr>
          <w:rFonts w:ascii="Times New Roman" w:hAnsi="Times New Roman" w:cs="Times New Roman"/>
          <w:b/>
          <w:sz w:val="20"/>
          <w:szCs w:val="20"/>
        </w:rPr>
        <w:t>3</w:t>
      </w:r>
      <w:r w:rsidR="003615E3" w:rsidRPr="002B75F4">
        <w:rPr>
          <w:rFonts w:ascii="Times New Roman" w:hAnsi="Times New Roman" w:cs="Times New Roman"/>
          <w:b/>
          <w:sz w:val="20"/>
          <w:szCs w:val="20"/>
        </w:rPr>
        <w:t xml:space="preserve"> </w:t>
      </w:r>
      <w:r w:rsidR="00037088" w:rsidRPr="002B75F4">
        <w:rPr>
          <w:rFonts w:ascii="Times New Roman" w:hAnsi="Times New Roman" w:cs="Times New Roman"/>
          <w:b/>
          <w:sz w:val="20"/>
          <w:szCs w:val="20"/>
        </w:rPr>
        <w:t>P</w:t>
      </w:r>
      <w:r w:rsidR="00C161CF" w:rsidRPr="002B75F4">
        <w:rPr>
          <w:rFonts w:ascii="Times New Roman" w:hAnsi="Times New Roman" w:cs="Times New Roman"/>
          <w:b/>
          <w:sz w:val="20"/>
          <w:szCs w:val="20"/>
        </w:rPr>
        <w:t>rotein</w:t>
      </w:r>
      <w:r w:rsidR="00037088" w:rsidRPr="002B75F4">
        <w:rPr>
          <w:rFonts w:ascii="Times New Roman" w:hAnsi="Times New Roman" w:cs="Times New Roman"/>
          <w:b/>
          <w:sz w:val="20"/>
          <w:szCs w:val="20"/>
        </w:rPr>
        <w:t xml:space="preserve"> identification</w:t>
      </w:r>
      <w:r w:rsidR="00F153FD" w:rsidRPr="002B75F4">
        <w:rPr>
          <w:rFonts w:ascii="Times New Roman" w:hAnsi="Times New Roman" w:cs="Times New Roman"/>
          <w:b/>
          <w:sz w:val="20"/>
          <w:szCs w:val="20"/>
        </w:rPr>
        <w:t xml:space="preserve"> from gel spots</w:t>
      </w:r>
      <w:r w:rsidR="008D60A9" w:rsidRPr="002B75F4">
        <w:rPr>
          <w:rFonts w:ascii="Times New Roman" w:hAnsi="Times New Roman" w:cs="Times New Roman"/>
          <w:b/>
          <w:sz w:val="20"/>
          <w:szCs w:val="20"/>
        </w:rPr>
        <w:t xml:space="preserve"> by LC-MS/MS</w:t>
      </w:r>
    </w:p>
    <w:p w14:paraId="25E0F419" w14:textId="15F25ABB" w:rsidR="00675BD4" w:rsidRPr="002B75F4" w:rsidRDefault="00623DC2" w:rsidP="009A6F30">
      <w:pPr>
        <w:spacing w:after="0"/>
        <w:jc w:val="both"/>
        <w:rPr>
          <w:rFonts w:ascii="Times New Roman" w:hAnsi="Times New Roman" w:cs="Times New Roman"/>
          <w:sz w:val="20"/>
          <w:szCs w:val="20"/>
        </w:rPr>
      </w:pPr>
      <w:r w:rsidRPr="002B75F4">
        <w:rPr>
          <w:rFonts w:ascii="Times New Roman" w:hAnsi="Times New Roman" w:cs="Times New Roman"/>
          <w:sz w:val="20"/>
          <w:szCs w:val="20"/>
        </w:rPr>
        <w:t>The s</w:t>
      </w:r>
      <w:r w:rsidR="00324D7D" w:rsidRPr="002B75F4">
        <w:rPr>
          <w:rFonts w:ascii="Times New Roman" w:hAnsi="Times New Roman" w:cs="Times New Roman"/>
          <w:sz w:val="20"/>
          <w:szCs w:val="20"/>
        </w:rPr>
        <w:t>elected</w:t>
      </w:r>
      <w:r w:rsidR="0033228D" w:rsidRPr="002B75F4">
        <w:rPr>
          <w:rFonts w:ascii="Times New Roman" w:hAnsi="Times New Roman" w:cs="Times New Roman"/>
          <w:sz w:val="20"/>
          <w:szCs w:val="20"/>
        </w:rPr>
        <w:t xml:space="preserve"> spots were cut using an automatic Ettan SpotPicker (GE Healthcare)</w:t>
      </w:r>
      <w:r w:rsidR="0097486C" w:rsidRPr="002B75F4">
        <w:rPr>
          <w:rFonts w:ascii="Times New Roman" w:hAnsi="Times New Roman" w:cs="Times New Roman"/>
          <w:sz w:val="20"/>
          <w:szCs w:val="20"/>
        </w:rPr>
        <w:t xml:space="preserve"> and </w:t>
      </w:r>
      <w:r w:rsidR="003B3BA8">
        <w:rPr>
          <w:rFonts w:ascii="Times New Roman" w:hAnsi="Times New Roman" w:cs="Times New Roman"/>
          <w:sz w:val="20"/>
          <w:szCs w:val="20"/>
        </w:rPr>
        <w:t>in gel</w:t>
      </w:r>
      <w:r w:rsidR="00BB75D0" w:rsidRPr="002B75F4">
        <w:rPr>
          <w:rFonts w:ascii="Times New Roman" w:hAnsi="Times New Roman" w:cs="Times New Roman"/>
          <w:sz w:val="20"/>
          <w:szCs w:val="20"/>
        </w:rPr>
        <w:t xml:space="preserve"> </w:t>
      </w:r>
      <w:r w:rsidR="00324D7D" w:rsidRPr="002B75F4">
        <w:rPr>
          <w:rFonts w:ascii="Times New Roman" w:hAnsi="Times New Roman" w:cs="Times New Roman"/>
          <w:sz w:val="20"/>
          <w:szCs w:val="20"/>
        </w:rPr>
        <w:t>digest</w:t>
      </w:r>
      <w:r w:rsidR="003A1431" w:rsidRPr="002B75F4">
        <w:rPr>
          <w:rFonts w:ascii="Times New Roman" w:hAnsi="Times New Roman" w:cs="Times New Roman"/>
          <w:sz w:val="20"/>
          <w:szCs w:val="20"/>
        </w:rPr>
        <w:t>ed</w:t>
      </w:r>
      <w:r w:rsidR="00324D7D" w:rsidRPr="002B75F4">
        <w:rPr>
          <w:rFonts w:ascii="Times New Roman" w:hAnsi="Times New Roman" w:cs="Times New Roman"/>
          <w:sz w:val="20"/>
          <w:szCs w:val="20"/>
        </w:rPr>
        <w:t xml:space="preserve"> </w:t>
      </w:r>
      <w:r w:rsidR="003A1431" w:rsidRPr="002B75F4">
        <w:rPr>
          <w:rFonts w:ascii="Times New Roman" w:hAnsi="Times New Roman" w:cs="Times New Roman"/>
          <w:sz w:val="20"/>
          <w:szCs w:val="20"/>
        </w:rPr>
        <w:t>with</w:t>
      </w:r>
      <w:r w:rsidR="00324D7D" w:rsidRPr="002B75F4">
        <w:rPr>
          <w:rFonts w:ascii="Times New Roman" w:hAnsi="Times New Roman" w:cs="Times New Roman"/>
          <w:sz w:val="20"/>
          <w:szCs w:val="20"/>
        </w:rPr>
        <w:t xml:space="preserve"> trypsin as reported</w:t>
      </w:r>
      <w:r w:rsidR="003A1431" w:rsidRPr="002B75F4">
        <w:rPr>
          <w:rFonts w:ascii="Times New Roman" w:hAnsi="Times New Roman" w:cs="Times New Roman"/>
          <w:sz w:val="20"/>
          <w:szCs w:val="20"/>
        </w:rPr>
        <w:t xml:space="preserve"> previously </w:t>
      </w:r>
      <w:r w:rsidR="00324D7D"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{"citationItems":[{"id":"ITEM-1","itemData":{"DOI":"10.1111/jnc.13007","ISSN":"00223042","PMID":"25475647","abstract":"For over the last 50 years, the molecular mechanism of antipsychotic drugs' action has been far from clear. While risperidone is very often used in clinical practice, the most efficient known antipsychotic drug is clozapine. However, the biochemical background of clozapine's action still remains elusive. In the present study, we performed comparative proteomic analysis of rat cerebral cortex following chronic administration of these two drugs. We observed significant changes in the expression of cytoskeletal, synaptic and regulatory proteins caused by both antipsychotics. Among other proteins, alterations in collapsin response mediator proteins, CRMP2 and CRMP4, were the most spectacular consequences of treatment with both drugs. Moreover, risperidone increased the level of proteins involved in cell proliferation such as fatty acid binding protein-7 and translin-associated factor X. Clozapine significantly upregulated the expression of visinin-like protein 1, neurocalcin δ and mitochondrial, stomatin-like protein 2, the calcium-binding proteins regulating calcium homeostasis and the functioning of ion channels and receptors. This article is protected by copyright. All rights reserved.","author":[{"dropping-particle":"","family":"Kedracka-Krok","given":"Sylwia","non-dropping-particle":"","parse-names":false,"suffix":""},{"dropping-particle":"","family":"Swiderska","given":"Bianka","non-dropping-particle":"","parse-names":false,"suffix":""},{"dropping-particle":"","family":"Jankowska","given":"Urszula","non-dropping-particle":"","parse-names":false,"suffix":""},{"dropping-particle":"","family":"Skupien-Rabian","given":"Bozena","non-dropping-particle":"","parse-names":false,"suffix":""},{"dropping-particle":"","family":"Solich","given":"Joanna","non-dropping-particle":"","parse-names":false,"suffix":""},{"dropping-particle":"","family":"Buczak","given":"Katarzyna","non-dropping-particle":"","parse-names":false,"suffix":""},{"dropping-particle":"","family":"Dziedzicka-Wasylewska","given":"Marta","non-dropping-particle":"","parse-names":false,"suffix":""}],"container-title":"Journal of Neurochemistry","id":"ITEM-1","issue":"6","issued":{"date-parts":[["2015","12","5"]]},"page":"657-76","title":"Clozapine influences cytoskeleton structure and calcium homeostasis in rat cerebral cortex and has a different proteomic profile than risperidone","type":"article-journal","volume":"132"},"uris":["http://www.mendeley.com/documents/?uuid=3c51ea2e-347d-4eac-8f2e-d7b22bf9507d"]}],"mendeley":{"formattedCitation":"[31]","plainTextFormattedCitation":"[31]","previouslyFormattedCitation":"[31]"},"properties":{"noteIndex":0},"schema":"https://github.com/citation-style-language/schema/raw/master/csl-citation.json"}</w:instrText>
      </w:r>
      <w:r w:rsidR="00324D7D"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[31]</w:t>
      </w:r>
      <w:r w:rsidR="00324D7D" w:rsidRPr="002B75F4">
        <w:rPr>
          <w:rFonts w:ascii="Times New Roman" w:hAnsi="Times New Roman" w:cs="Times New Roman"/>
          <w:sz w:val="20"/>
          <w:szCs w:val="20"/>
        </w:rPr>
        <w:fldChar w:fldCharType="end"/>
      </w:r>
      <w:r w:rsidR="00324D7D" w:rsidRPr="002B75F4">
        <w:rPr>
          <w:rFonts w:ascii="Times New Roman" w:hAnsi="Times New Roman" w:cs="Times New Roman"/>
          <w:sz w:val="20"/>
          <w:szCs w:val="20"/>
        </w:rPr>
        <w:t>.</w:t>
      </w:r>
      <w:r w:rsidR="00C161CF" w:rsidRPr="002B75F4">
        <w:rPr>
          <w:rFonts w:ascii="Times New Roman" w:hAnsi="Times New Roman" w:cs="Times New Roman"/>
          <w:sz w:val="20"/>
          <w:szCs w:val="20"/>
        </w:rPr>
        <w:t xml:space="preserve"> </w:t>
      </w:r>
      <w:r w:rsidRPr="002B75F4">
        <w:rPr>
          <w:rFonts w:ascii="Times New Roman" w:hAnsi="Times New Roman" w:cs="Times New Roman"/>
          <w:sz w:val="20"/>
          <w:szCs w:val="20"/>
        </w:rPr>
        <w:t xml:space="preserve">Protein identification was </w:t>
      </w:r>
      <w:r w:rsidR="00C161CF" w:rsidRPr="002B75F4">
        <w:rPr>
          <w:rFonts w:ascii="Times New Roman" w:hAnsi="Times New Roman" w:cs="Times New Roman"/>
          <w:sz w:val="20"/>
          <w:szCs w:val="20"/>
        </w:rPr>
        <w:t xml:space="preserve">performed </w:t>
      </w:r>
      <w:r w:rsidRPr="002B75F4">
        <w:rPr>
          <w:rFonts w:ascii="Times New Roman" w:hAnsi="Times New Roman" w:cs="Times New Roman"/>
          <w:sz w:val="20"/>
          <w:szCs w:val="20"/>
        </w:rPr>
        <w:t xml:space="preserve">on </w:t>
      </w:r>
      <w:r w:rsidR="00A4542F" w:rsidRPr="002B75F4">
        <w:rPr>
          <w:rFonts w:ascii="Times New Roman" w:hAnsi="Times New Roman" w:cs="Times New Roman"/>
          <w:sz w:val="20"/>
          <w:szCs w:val="20"/>
        </w:rPr>
        <w:t xml:space="preserve">the </w:t>
      </w:r>
      <w:r w:rsidRPr="002B75F4">
        <w:rPr>
          <w:rFonts w:ascii="Times New Roman" w:hAnsi="Times New Roman" w:cs="Times New Roman"/>
          <w:sz w:val="20"/>
          <w:szCs w:val="20"/>
        </w:rPr>
        <w:t xml:space="preserve">LC-MS </w:t>
      </w:r>
      <w:r w:rsidR="00A4542F" w:rsidRPr="002B75F4">
        <w:rPr>
          <w:rFonts w:ascii="Times New Roman" w:hAnsi="Times New Roman" w:cs="Times New Roman"/>
          <w:sz w:val="20"/>
          <w:szCs w:val="20"/>
        </w:rPr>
        <w:t xml:space="preserve">system </w:t>
      </w:r>
      <w:r w:rsidR="007B4465" w:rsidRPr="002B75F4">
        <w:rPr>
          <w:rFonts w:ascii="Times New Roman" w:hAnsi="Times New Roman" w:cs="Times New Roman"/>
          <w:sz w:val="20"/>
          <w:szCs w:val="20"/>
        </w:rPr>
        <w:t>featured</w:t>
      </w:r>
      <w:r w:rsidR="00A4542F" w:rsidRPr="002B75F4">
        <w:rPr>
          <w:rFonts w:ascii="Times New Roman" w:hAnsi="Times New Roman" w:cs="Times New Roman"/>
          <w:sz w:val="20"/>
          <w:szCs w:val="20"/>
        </w:rPr>
        <w:t xml:space="preserve"> </w:t>
      </w:r>
      <w:r w:rsidR="00EA0568" w:rsidRPr="002B75F4">
        <w:rPr>
          <w:rFonts w:ascii="Times New Roman" w:hAnsi="Times New Roman" w:cs="Times New Roman"/>
          <w:sz w:val="20"/>
          <w:szCs w:val="20"/>
        </w:rPr>
        <w:t xml:space="preserve">in </w:t>
      </w:r>
      <w:r w:rsidR="00447431" w:rsidRPr="002B75F4">
        <w:rPr>
          <w:rFonts w:ascii="Times New Roman" w:hAnsi="Times New Roman" w:cs="Times New Roman"/>
          <w:sz w:val="20"/>
          <w:szCs w:val="20"/>
        </w:rPr>
        <w:t xml:space="preserve">the </w:t>
      </w:r>
      <w:r w:rsidR="00EA0568" w:rsidRPr="002B75F4">
        <w:rPr>
          <w:rFonts w:ascii="Times New Roman" w:hAnsi="Times New Roman" w:cs="Times New Roman"/>
          <w:sz w:val="20"/>
          <w:szCs w:val="20"/>
        </w:rPr>
        <w:t>sectio</w:t>
      </w:r>
      <w:r w:rsidR="00095098" w:rsidRPr="002B75F4">
        <w:rPr>
          <w:rFonts w:ascii="Times New Roman" w:hAnsi="Times New Roman" w:cs="Times New Roman"/>
          <w:sz w:val="20"/>
          <w:szCs w:val="20"/>
        </w:rPr>
        <w:t>n 2.2.3</w:t>
      </w:r>
      <w:r w:rsidR="00977058" w:rsidRPr="002B75F4">
        <w:rPr>
          <w:rFonts w:ascii="Times New Roman" w:hAnsi="Times New Roman" w:cs="Times New Roman"/>
          <w:sz w:val="20"/>
          <w:szCs w:val="20"/>
        </w:rPr>
        <w:t xml:space="preserve"> with the following modifications.</w:t>
      </w:r>
      <w:r w:rsidR="00BE57CC" w:rsidRPr="002B75F4">
        <w:rPr>
          <w:rFonts w:ascii="Times New Roman" w:hAnsi="Times New Roman" w:cs="Times New Roman"/>
          <w:sz w:val="20"/>
          <w:szCs w:val="20"/>
        </w:rPr>
        <w:t xml:space="preserve"> </w:t>
      </w:r>
      <w:r w:rsidR="00542A5F" w:rsidRPr="002B75F4">
        <w:rPr>
          <w:rFonts w:ascii="Times New Roman" w:hAnsi="Times New Roman" w:cs="Times New Roman"/>
          <w:sz w:val="20"/>
          <w:szCs w:val="20"/>
        </w:rPr>
        <w:t xml:space="preserve">Peptides were loaded onto the precolumn using 2% ACN with 0.05% TFA and separated with a 30-min </w:t>
      </w:r>
      <w:r w:rsidR="006F5F55" w:rsidRPr="002B75F4">
        <w:rPr>
          <w:rFonts w:ascii="Times New Roman" w:hAnsi="Times New Roman" w:cs="Times New Roman"/>
          <w:sz w:val="20"/>
          <w:szCs w:val="20"/>
        </w:rPr>
        <w:t xml:space="preserve">gradient </w:t>
      </w:r>
      <w:r w:rsidR="00542A5F" w:rsidRPr="002B75F4">
        <w:rPr>
          <w:rFonts w:ascii="Times New Roman" w:hAnsi="Times New Roman" w:cs="Times New Roman"/>
          <w:sz w:val="20"/>
          <w:szCs w:val="20"/>
        </w:rPr>
        <w:t xml:space="preserve">2–40% ACN in 0.05% formic acid on </w:t>
      </w:r>
      <w:r w:rsidR="003B3BA8">
        <w:rPr>
          <w:rFonts w:ascii="Times New Roman" w:hAnsi="Times New Roman" w:cs="Times New Roman"/>
          <w:sz w:val="20"/>
          <w:szCs w:val="20"/>
        </w:rPr>
        <w:t>a 15</w:t>
      </w:r>
      <w:r w:rsidR="00542A5F" w:rsidRPr="002B75F4">
        <w:rPr>
          <w:rFonts w:ascii="Times New Roman" w:hAnsi="Times New Roman" w:cs="Times New Roman"/>
          <w:sz w:val="20"/>
          <w:szCs w:val="20"/>
        </w:rPr>
        <w:t xml:space="preserve"> cm analytical column (AcclaimPepMapRLSC, 15 cm × 75 μm, C18, 2 μm, 100 Å). </w:t>
      </w:r>
      <w:r w:rsidR="00960755" w:rsidRPr="002B75F4">
        <w:rPr>
          <w:rFonts w:ascii="Times New Roman" w:hAnsi="Times New Roman" w:cs="Times New Roman"/>
          <w:sz w:val="20"/>
          <w:szCs w:val="20"/>
          <w:shd w:val="clear" w:color="auto" w:fill="FFFFFF"/>
        </w:rPr>
        <w:t xml:space="preserve">The top six method </w:t>
      </w:r>
      <w:r w:rsidR="003D7496" w:rsidRPr="002B75F4">
        <w:rPr>
          <w:rFonts w:ascii="Times New Roman" w:hAnsi="Times New Roman" w:cs="Times New Roman"/>
          <w:sz w:val="20"/>
          <w:szCs w:val="20"/>
          <w:shd w:val="clear" w:color="auto" w:fill="FFFFFF"/>
        </w:rPr>
        <w:t>was used with NCE set to 27</w:t>
      </w:r>
      <w:r w:rsidR="00960755" w:rsidRPr="002B75F4">
        <w:rPr>
          <w:rFonts w:ascii="Times New Roman" w:hAnsi="Times New Roman" w:cs="Times New Roman"/>
          <w:sz w:val="20"/>
          <w:szCs w:val="20"/>
          <w:shd w:val="clear" w:color="auto" w:fill="FFFFFF"/>
        </w:rPr>
        <w:t xml:space="preserve">. Full scan MS spectra were acquired with a resolution of 70,000 at m/z 200 with </w:t>
      </w:r>
      <w:r w:rsidR="00B47F74" w:rsidRPr="002B75F4">
        <w:rPr>
          <w:rFonts w:ascii="Times New Roman" w:hAnsi="Times New Roman" w:cs="Times New Roman"/>
          <w:sz w:val="20"/>
          <w:szCs w:val="20"/>
          <w:shd w:val="clear" w:color="auto" w:fill="FFFFFF"/>
        </w:rPr>
        <w:t xml:space="preserve">an </w:t>
      </w:r>
      <w:r w:rsidR="00960755" w:rsidRPr="002B75F4">
        <w:rPr>
          <w:rFonts w:ascii="Times New Roman" w:hAnsi="Times New Roman" w:cs="Times New Roman"/>
          <w:sz w:val="20"/>
          <w:szCs w:val="20"/>
          <w:shd w:val="clear" w:color="auto" w:fill="FFFFFF"/>
        </w:rPr>
        <w:t xml:space="preserve">AGC target of 1e6. The MS/MS spectra were acquired with a resolution of 35,000 at m/z 200 with an AGC target of 5e5. </w:t>
      </w:r>
      <w:bookmarkStart w:id="22" w:name="_Hlk13783430"/>
      <w:r w:rsidR="00960755" w:rsidRPr="002B75F4">
        <w:rPr>
          <w:rFonts w:ascii="Times New Roman" w:hAnsi="Times New Roman" w:cs="Times New Roman"/>
          <w:sz w:val="20"/>
          <w:szCs w:val="20"/>
          <w:shd w:val="clear" w:color="auto" w:fill="FFFFFF"/>
        </w:rPr>
        <w:t xml:space="preserve">The maximum ion accumulation time for the full MS and </w:t>
      </w:r>
      <w:r w:rsidR="003B3BA8">
        <w:rPr>
          <w:rFonts w:ascii="Times New Roman" w:hAnsi="Times New Roman" w:cs="Times New Roman"/>
          <w:sz w:val="20"/>
          <w:szCs w:val="20"/>
          <w:shd w:val="clear" w:color="auto" w:fill="FFFFFF"/>
        </w:rPr>
        <w:t>MS/MS</w:t>
      </w:r>
      <w:r w:rsidR="00960755" w:rsidRPr="002B75F4">
        <w:rPr>
          <w:rFonts w:ascii="Times New Roman" w:hAnsi="Times New Roman" w:cs="Times New Roman"/>
          <w:sz w:val="20"/>
          <w:szCs w:val="20"/>
          <w:shd w:val="clear" w:color="auto" w:fill="FFFFFF"/>
        </w:rPr>
        <w:t xml:space="preserve"> scans w</w:t>
      </w:r>
      <w:r w:rsidR="00912126" w:rsidRPr="002B75F4">
        <w:rPr>
          <w:rFonts w:ascii="Times New Roman" w:hAnsi="Times New Roman" w:cs="Times New Roman"/>
          <w:sz w:val="20"/>
          <w:szCs w:val="20"/>
          <w:shd w:val="clear" w:color="auto" w:fill="FFFFFF"/>
        </w:rPr>
        <w:t>as</w:t>
      </w:r>
      <w:r w:rsidR="00960755" w:rsidRPr="002B75F4">
        <w:rPr>
          <w:rFonts w:ascii="Times New Roman" w:hAnsi="Times New Roman" w:cs="Times New Roman"/>
          <w:sz w:val="20"/>
          <w:szCs w:val="20"/>
          <w:shd w:val="clear" w:color="auto" w:fill="FFFFFF"/>
        </w:rPr>
        <w:t xml:space="preserve"> 120 ms.</w:t>
      </w:r>
      <w:bookmarkEnd w:id="22"/>
      <w:r w:rsidR="00960755" w:rsidRPr="002B75F4">
        <w:rPr>
          <w:rFonts w:ascii="Times New Roman" w:hAnsi="Times New Roman" w:cs="Times New Roman"/>
          <w:sz w:val="20"/>
          <w:szCs w:val="20"/>
          <w:shd w:val="clear" w:color="auto" w:fill="FFFFFF"/>
        </w:rPr>
        <w:t xml:space="preserve"> </w:t>
      </w:r>
      <w:r w:rsidR="00675BD4" w:rsidRPr="002B75F4">
        <w:rPr>
          <w:rFonts w:ascii="Times New Roman" w:hAnsi="Times New Roman" w:cs="Times New Roman"/>
          <w:sz w:val="20"/>
          <w:szCs w:val="20"/>
        </w:rPr>
        <w:t xml:space="preserve">The RAW MS files were processed by the Proteome Discoverer platform and searched against the Swiss Prot_201505 database </w:t>
      </w:r>
      <w:r w:rsidR="00404F51" w:rsidRPr="002B75F4">
        <w:rPr>
          <w:rFonts w:ascii="Times New Roman" w:hAnsi="Times New Roman" w:cs="Times New Roman"/>
          <w:sz w:val="20"/>
          <w:szCs w:val="20"/>
        </w:rPr>
        <w:t>restricted to</w:t>
      </w:r>
      <w:r w:rsidR="00675BD4" w:rsidRPr="002B75F4">
        <w:rPr>
          <w:rFonts w:ascii="Times New Roman" w:hAnsi="Times New Roman" w:cs="Times New Roman"/>
          <w:sz w:val="20"/>
          <w:szCs w:val="20"/>
        </w:rPr>
        <w:t xml:space="preserve"> Rodentia</w:t>
      </w:r>
      <w:r w:rsidR="00404F51" w:rsidRPr="002B75F4">
        <w:rPr>
          <w:rFonts w:ascii="Times New Roman" w:hAnsi="Times New Roman" w:cs="Times New Roman"/>
          <w:sz w:val="20"/>
          <w:szCs w:val="20"/>
        </w:rPr>
        <w:t xml:space="preserve"> taxonomy</w:t>
      </w:r>
      <w:r w:rsidR="00675BD4" w:rsidRPr="002B75F4">
        <w:rPr>
          <w:rFonts w:ascii="Times New Roman" w:hAnsi="Times New Roman" w:cs="Times New Roman"/>
          <w:sz w:val="20"/>
          <w:szCs w:val="20"/>
        </w:rPr>
        <w:t xml:space="preserve"> (26</w:t>
      </w:r>
      <w:r w:rsidR="00B96AE1">
        <w:rPr>
          <w:rFonts w:ascii="Times New Roman" w:hAnsi="Times New Roman" w:cs="Times New Roman"/>
          <w:sz w:val="20"/>
          <w:szCs w:val="20"/>
        </w:rPr>
        <w:t xml:space="preserve"> </w:t>
      </w:r>
      <w:r w:rsidR="00675BD4" w:rsidRPr="002B75F4">
        <w:rPr>
          <w:rFonts w:ascii="Times New Roman" w:hAnsi="Times New Roman" w:cs="Times New Roman"/>
          <w:sz w:val="20"/>
          <w:szCs w:val="20"/>
        </w:rPr>
        <w:t>248 sequences)</w:t>
      </w:r>
      <w:r w:rsidR="008D0ECE" w:rsidRPr="002B75F4">
        <w:rPr>
          <w:rFonts w:ascii="Times New Roman" w:hAnsi="Times New Roman" w:cs="Times New Roman"/>
          <w:sz w:val="20"/>
          <w:szCs w:val="20"/>
        </w:rPr>
        <w:t xml:space="preserve"> </w:t>
      </w:r>
      <w:r w:rsidR="00675BD4" w:rsidRPr="002B75F4">
        <w:rPr>
          <w:rFonts w:ascii="Times New Roman" w:hAnsi="Times New Roman" w:cs="Times New Roman"/>
          <w:sz w:val="20"/>
          <w:szCs w:val="20"/>
        </w:rPr>
        <w:t>with the following parameters: digestion by trypsin with maximum one missed cleavage; carbamidomethylation (C) as fixed modification; oxidation (M) and phosphorylation (STY) as variable modifications</w:t>
      </w:r>
      <w:r w:rsidR="004C0032" w:rsidRPr="002B75F4">
        <w:rPr>
          <w:rFonts w:ascii="Times New Roman" w:hAnsi="Times New Roman" w:cs="Times New Roman"/>
          <w:sz w:val="20"/>
          <w:szCs w:val="20"/>
        </w:rPr>
        <w:t>;</w:t>
      </w:r>
      <w:r w:rsidR="00404F51" w:rsidRPr="002B75F4">
        <w:rPr>
          <w:rFonts w:ascii="Times New Roman" w:hAnsi="Times New Roman" w:cs="Times New Roman"/>
          <w:sz w:val="20"/>
          <w:szCs w:val="20"/>
        </w:rPr>
        <w:t xml:space="preserve"> peptide mass tolerance ±10 ppm and fragment mass tolerance ±20 mmu</w:t>
      </w:r>
      <w:r w:rsidR="00675BD4" w:rsidRPr="002B75F4">
        <w:rPr>
          <w:rFonts w:ascii="Times New Roman" w:hAnsi="Times New Roman" w:cs="Times New Roman"/>
          <w:sz w:val="20"/>
          <w:szCs w:val="20"/>
        </w:rPr>
        <w:t>.</w:t>
      </w:r>
      <w:r w:rsidR="00675BD4" w:rsidRPr="002B75F4">
        <w:rPr>
          <w:rFonts w:ascii="Times New Roman" w:eastAsia="Times New Roman" w:hAnsi="Times New Roman" w:cs="Times New Roman"/>
          <w:sz w:val="20"/>
          <w:szCs w:val="20"/>
          <w:lang w:eastAsia="pl-PL"/>
        </w:rPr>
        <w:t xml:space="preserve"> </w:t>
      </w:r>
      <w:r w:rsidR="00675BD4" w:rsidRPr="002B75F4">
        <w:rPr>
          <w:rFonts w:ascii="Times New Roman" w:hAnsi="Times New Roman" w:cs="Times New Roman"/>
          <w:sz w:val="20"/>
          <w:szCs w:val="20"/>
        </w:rPr>
        <w:t xml:space="preserve">Only proteins identified </w:t>
      </w:r>
      <w:r w:rsidR="00902397" w:rsidRPr="002B75F4">
        <w:rPr>
          <w:rFonts w:ascii="Times New Roman" w:hAnsi="Times New Roman" w:cs="Times New Roman"/>
          <w:sz w:val="20"/>
          <w:szCs w:val="20"/>
        </w:rPr>
        <w:t>with at least two peptides</w:t>
      </w:r>
      <w:r w:rsidR="00675BD4" w:rsidRPr="002B75F4">
        <w:rPr>
          <w:rFonts w:ascii="Times New Roman" w:hAnsi="Times New Roman" w:cs="Times New Roman"/>
          <w:sz w:val="20"/>
          <w:szCs w:val="20"/>
        </w:rPr>
        <w:t xml:space="preserve"> and with a Mascot score value over 90 were </w:t>
      </w:r>
      <w:r w:rsidR="001C7A06" w:rsidRPr="002B75F4">
        <w:rPr>
          <w:rFonts w:ascii="Times New Roman" w:hAnsi="Times New Roman" w:cs="Times New Roman"/>
          <w:sz w:val="20"/>
          <w:szCs w:val="20"/>
        </w:rPr>
        <w:t>accepted</w:t>
      </w:r>
      <w:r w:rsidR="00675BD4" w:rsidRPr="002B75F4">
        <w:rPr>
          <w:rFonts w:ascii="Times New Roman" w:hAnsi="Times New Roman" w:cs="Times New Roman"/>
          <w:sz w:val="20"/>
          <w:szCs w:val="20"/>
        </w:rPr>
        <w:t xml:space="preserve">. Each identification was </w:t>
      </w:r>
      <w:r w:rsidR="008D0ECE" w:rsidRPr="002B75F4">
        <w:rPr>
          <w:rFonts w:ascii="Times New Roman" w:hAnsi="Times New Roman" w:cs="Times New Roman"/>
          <w:sz w:val="20"/>
          <w:szCs w:val="20"/>
        </w:rPr>
        <w:t xml:space="preserve">confirmed </w:t>
      </w:r>
      <w:r w:rsidR="00586730" w:rsidRPr="002B75F4">
        <w:rPr>
          <w:rFonts w:ascii="Times New Roman" w:hAnsi="Times New Roman" w:cs="Times New Roman"/>
          <w:sz w:val="20"/>
          <w:szCs w:val="20"/>
        </w:rPr>
        <w:t>from</w:t>
      </w:r>
      <w:r w:rsidR="0005585A" w:rsidRPr="002B75F4">
        <w:rPr>
          <w:rFonts w:ascii="Times New Roman" w:hAnsi="Times New Roman" w:cs="Times New Roman"/>
          <w:sz w:val="20"/>
          <w:szCs w:val="20"/>
        </w:rPr>
        <w:t xml:space="preserve"> </w:t>
      </w:r>
      <w:r w:rsidR="008D0ECE" w:rsidRPr="002B75F4">
        <w:rPr>
          <w:rFonts w:ascii="Times New Roman" w:hAnsi="Times New Roman" w:cs="Times New Roman"/>
          <w:sz w:val="20"/>
          <w:szCs w:val="20"/>
        </w:rPr>
        <w:t xml:space="preserve">at least </w:t>
      </w:r>
      <w:r w:rsidR="00775946" w:rsidRPr="002B75F4">
        <w:rPr>
          <w:rFonts w:ascii="Times New Roman" w:hAnsi="Times New Roman" w:cs="Times New Roman"/>
          <w:sz w:val="20"/>
          <w:szCs w:val="20"/>
        </w:rPr>
        <w:t xml:space="preserve">two </w:t>
      </w:r>
      <w:r w:rsidR="00675BD4" w:rsidRPr="002B75F4">
        <w:rPr>
          <w:rFonts w:ascii="Times New Roman" w:hAnsi="Times New Roman" w:cs="Times New Roman"/>
          <w:sz w:val="20"/>
          <w:szCs w:val="20"/>
        </w:rPr>
        <w:t xml:space="preserve">gels. Only unambiguous identifications </w:t>
      </w:r>
      <w:r w:rsidR="00DC2789" w:rsidRPr="002B75F4">
        <w:rPr>
          <w:rFonts w:ascii="Times New Roman" w:hAnsi="Times New Roman" w:cs="Times New Roman"/>
          <w:sz w:val="20"/>
          <w:szCs w:val="20"/>
        </w:rPr>
        <w:t xml:space="preserve">were </w:t>
      </w:r>
      <w:r w:rsidR="00675BD4" w:rsidRPr="002B75F4">
        <w:rPr>
          <w:rFonts w:ascii="Times New Roman" w:hAnsi="Times New Roman" w:cs="Times New Roman"/>
          <w:sz w:val="20"/>
          <w:szCs w:val="20"/>
        </w:rPr>
        <w:t>accepted.</w:t>
      </w:r>
    </w:p>
    <w:p w14:paraId="0F8AF41D" w14:textId="208BCCC2" w:rsidR="0005585A" w:rsidRPr="002B75F4" w:rsidRDefault="00357AC7" w:rsidP="009A6F30">
      <w:pPr>
        <w:spacing w:after="0"/>
        <w:jc w:val="both"/>
        <w:rPr>
          <w:rFonts w:ascii="Times New Roman" w:hAnsi="Times New Roman" w:cs="Times New Roman"/>
          <w:sz w:val="20"/>
          <w:szCs w:val="20"/>
        </w:rPr>
      </w:pPr>
      <w:r w:rsidRPr="002B75F4">
        <w:rPr>
          <w:rFonts w:ascii="Times New Roman" w:hAnsi="Times New Roman" w:cs="Times New Roman"/>
          <w:b/>
          <w:sz w:val="20"/>
          <w:szCs w:val="20"/>
        </w:rPr>
        <w:t xml:space="preserve">2.4 </w:t>
      </w:r>
      <w:r w:rsidR="001620C3" w:rsidRPr="002B75F4">
        <w:rPr>
          <w:rFonts w:ascii="Times New Roman" w:hAnsi="Times New Roman" w:cs="Times New Roman"/>
          <w:b/>
          <w:sz w:val="20"/>
          <w:szCs w:val="20"/>
        </w:rPr>
        <w:t>Ingenuity Pathway Analysis (IPA)</w:t>
      </w:r>
    </w:p>
    <w:p w14:paraId="739F4B94" w14:textId="10B5B65E" w:rsidR="004F6EE2" w:rsidRPr="002B75F4" w:rsidRDefault="00F1103D" w:rsidP="009A6F30">
      <w:pPr>
        <w:spacing w:after="0"/>
        <w:jc w:val="both"/>
        <w:rPr>
          <w:rFonts w:ascii="Times New Roman" w:hAnsi="Times New Roman" w:cs="Times New Roman"/>
          <w:sz w:val="20"/>
          <w:szCs w:val="20"/>
        </w:rPr>
      </w:pPr>
      <w:r w:rsidRPr="002B75F4">
        <w:rPr>
          <w:rFonts w:ascii="Times New Roman" w:hAnsi="Times New Roman" w:cs="Times New Roman"/>
          <w:sz w:val="20"/>
          <w:szCs w:val="20"/>
        </w:rPr>
        <w:t>The d</w:t>
      </w:r>
      <w:r w:rsidR="00854F4E" w:rsidRPr="002B75F4">
        <w:rPr>
          <w:rFonts w:ascii="Times New Roman" w:hAnsi="Times New Roman" w:cs="Times New Roman"/>
          <w:sz w:val="20"/>
          <w:szCs w:val="20"/>
        </w:rPr>
        <w:t>ifferential</w:t>
      </w:r>
      <w:r w:rsidR="0083637F" w:rsidRPr="002B75F4">
        <w:rPr>
          <w:rFonts w:ascii="Times New Roman" w:hAnsi="Times New Roman" w:cs="Times New Roman"/>
          <w:sz w:val="20"/>
          <w:szCs w:val="20"/>
        </w:rPr>
        <w:t xml:space="preserve"> </w:t>
      </w:r>
      <w:r w:rsidR="001620C3" w:rsidRPr="002B75F4">
        <w:rPr>
          <w:rFonts w:ascii="Times New Roman" w:hAnsi="Times New Roman" w:cs="Times New Roman"/>
          <w:sz w:val="20"/>
          <w:szCs w:val="20"/>
        </w:rPr>
        <w:t>proteins</w:t>
      </w:r>
      <w:r w:rsidR="0083637F" w:rsidRPr="002B75F4">
        <w:rPr>
          <w:rFonts w:ascii="Times New Roman" w:hAnsi="Times New Roman" w:cs="Times New Roman"/>
          <w:sz w:val="20"/>
          <w:szCs w:val="20"/>
        </w:rPr>
        <w:t xml:space="preserve"> </w:t>
      </w:r>
      <w:r w:rsidR="00537BF5" w:rsidRPr="002B75F4">
        <w:rPr>
          <w:rFonts w:ascii="Times New Roman" w:hAnsi="Times New Roman" w:cs="Times New Roman"/>
          <w:sz w:val="20"/>
          <w:szCs w:val="20"/>
        </w:rPr>
        <w:t xml:space="preserve">identified </w:t>
      </w:r>
      <w:r w:rsidR="00B10057" w:rsidRPr="002B75F4">
        <w:rPr>
          <w:rFonts w:ascii="Times New Roman" w:hAnsi="Times New Roman" w:cs="Times New Roman"/>
          <w:sz w:val="20"/>
          <w:szCs w:val="20"/>
        </w:rPr>
        <w:t>with</w:t>
      </w:r>
      <w:r w:rsidR="00537BF5" w:rsidRPr="002B75F4">
        <w:rPr>
          <w:rFonts w:ascii="Times New Roman" w:hAnsi="Times New Roman" w:cs="Times New Roman"/>
          <w:sz w:val="20"/>
          <w:szCs w:val="20"/>
        </w:rPr>
        <w:t xml:space="preserve"> </w:t>
      </w:r>
      <w:r w:rsidR="001620C3" w:rsidRPr="002B75F4">
        <w:rPr>
          <w:rFonts w:ascii="Times New Roman" w:hAnsi="Times New Roman" w:cs="Times New Roman"/>
          <w:sz w:val="20"/>
          <w:szCs w:val="20"/>
        </w:rPr>
        <w:t xml:space="preserve">iTRAQ and DIGE </w:t>
      </w:r>
      <w:r w:rsidR="008922E6" w:rsidRPr="002B75F4">
        <w:rPr>
          <w:rFonts w:ascii="Times New Roman" w:hAnsi="Times New Roman" w:cs="Times New Roman"/>
          <w:sz w:val="20"/>
          <w:szCs w:val="20"/>
        </w:rPr>
        <w:t>methods</w:t>
      </w:r>
      <w:r w:rsidR="0083637F" w:rsidRPr="002B75F4">
        <w:rPr>
          <w:rFonts w:ascii="Times New Roman" w:hAnsi="Times New Roman" w:cs="Times New Roman"/>
          <w:sz w:val="20"/>
          <w:szCs w:val="20"/>
        </w:rPr>
        <w:t xml:space="preserve"> were </w:t>
      </w:r>
      <w:r w:rsidR="00B10057" w:rsidRPr="002B75F4">
        <w:rPr>
          <w:rFonts w:ascii="Times New Roman" w:hAnsi="Times New Roman" w:cs="Times New Roman"/>
          <w:sz w:val="20"/>
          <w:szCs w:val="20"/>
        </w:rPr>
        <w:t xml:space="preserve">combined and </w:t>
      </w:r>
      <w:r w:rsidR="0083637F" w:rsidRPr="002B75F4">
        <w:rPr>
          <w:rFonts w:ascii="Times New Roman" w:hAnsi="Times New Roman" w:cs="Times New Roman"/>
          <w:sz w:val="20"/>
          <w:szCs w:val="20"/>
        </w:rPr>
        <w:t xml:space="preserve">imported into the </w:t>
      </w:r>
      <w:r w:rsidR="001620C3" w:rsidRPr="002B75F4">
        <w:rPr>
          <w:rFonts w:ascii="Times New Roman" w:hAnsi="Times New Roman" w:cs="Times New Roman"/>
          <w:sz w:val="20"/>
          <w:szCs w:val="20"/>
        </w:rPr>
        <w:t>IPA</w:t>
      </w:r>
      <w:r w:rsidR="0083637F" w:rsidRPr="002B75F4">
        <w:rPr>
          <w:rFonts w:ascii="Times New Roman" w:hAnsi="Times New Roman" w:cs="Times New Roman"/>
          <w:sz w:val="20"/>
          <w:szCs w:val="20"/>
        </w:rPr>
        <w:t xml:space="preserve"> </w:t>
      </w:r>
      <w:r w:rsidR="001620C3" w:rsidRPr="002B75F4">
        <w:rPr>
          <w:rFonts w:ascii="Times New Roman" w:hAnsi="Times New Roman" w:cs="Times New Roman"/>
          <w:sz w:val="20"/>
          <w:szCs w:val="20"/>
        </w:rPr>
        <w:t>platform</w:t>
      </w:r>
      <w:r w:rsidR="0083637F" w:rsidRPr="002B75F4">
        <w:rPr>
          <w:rFonts w:ascii="Times New Roman" w:hAnsi="Times New Roman" w:cs="Times New Roman"/>
          <w:sz w:val="20"/>
          <w:szCs w:val="20"/>
        </w:rPr>
        <w:t xml:space="preserve"> (Ingenuity® Systems; </w:t>
      </w:r>
      <w:hyperlink r:id="rId11" w:history="1">
        <w:r w:rsidR="001B0329" w:rsidRPr="002B75F4">
          <w:rPr>
            <w:rStyle w:val="Hipercze"/>
            <w:rFonts w:ascii="Times New Roman" w:hAnsi="Times New Roman" w:cs="Times New Roman"/>
            <w:sz w:val="20"/>
            <w:szCs w:val="20"/>
          </w:rPr>
          <w:t>http://www.ingenuity.com</w:t>
        </w:r>
      </w:hyperlink>
      <w:r w:rsidR="0083637F" w:rsidRPr="002B75F4">
        <w:rPr>
          <w:rFonts w:ascii="Times New Roman" w:hAnsi="Times New Roman" w:cs="Times New Roman"/>
          <w:sz w:val="20"/>
          <w:szCs w:val="20"/>
        </w:rPr>
        <w:t>)</w:t>
      </w:r>
      <w:r w:rsidR="001B0329" w:rsidRPr="002B75F4">
        <w:rPr>
          <w:rFonts w:ascii="Times New Roman" w:hAnsi="Times New Roman" w:cs="Times New Roman"/>
          <w:sz w:val="20"/>
          <w:szCs w:val="20"/>
        </w:rPr>
        <w:t>.</w:t>
      </w:r>
      <w:r w:rsidR="0083637F" w:rsidRPr="002B75F4">
        <w:rPr>
          <w:rFonts w:ascii="Times New Roman" w:hAnsi="Times New Roman" w:cs="Times New Roman"/>
          <w:sz w:val="20"/>
          <w:szCs w:val="20"/>
        </w:rPr>
        <w:t xml:space="preserve"> </w:t>
      </w:r>
      <w:r w:rsidR="00886605" w:rsidRPr="002B75F4">
        <w:rPr>
          <w:rFonts w:ascii="Times New Roman" w:hAnsi="Times New Roman" w:cs="Times New Roman"/>
          <w:sz w:val="20"/>
          <w:szCs w:val="20"/>
        </w:rPr>
        <w:t xml:space="preserve">The computational algorithms of </w:t>
      </w:r>
      <w:r w:rsidR="00A06A99" w:rsidRPr="002B75F4">
        <w:rPr>
          <w:rFonts w:ascii="Times New Roman" w:hAnsi="Times New Roman" w:cs="Times New Roman"/>
          <w:sz w:val="20"/>
          <w:szCs w:val="20"/>
        </w:rPr>
        <w:t>the software</w:t>
      </w:r>
      <w:r w:rsidR="00886605" w:rsidRPr="002B75F4">
        <w:rPr>
          <w:rFonts w:ascii="Times New Roman" w:hAnsi="Times New Roman" w:cs="Times New Roman"/>
          <w:sz w:val="20"/>
          <w:szCs w:val="20"/>
        </w:rPr>
        <w:t xml:space="preserve"> </w:t>
      </w:r>
      <w:r w:rsidR="00437D04" w:rsidRPr="002B75F4">
        <w:rPr>
          <w:rFonts w:ascii="Times New Roman" w:hAnsi="Times New Roman" w:cs="Times New Roman"/>
          <w:sz w:val="20"/>
          <w:szCs w:val="20"/>
        </w:rPr>
        <w:t>use</w:t>
      </w:r>
      <w:r w:rsidR="00886605" w:rsidRPr="002B75F4">
        <w:rPr>
          <w:rFonts w:ascii="Times New Roman" w:hAnsi="Times New Roman" w:cs="Times New Roman"/>
          <w:sz w:val="20"/>
          <w:szCs w:val="20"/>
        </w:rPr>
        <w:t xml:space="preserve"> </w:t>
      </w:r>
      <w:r w:rsidR="00854F4E" w:rsidRPr="002B75F4">
        <w:rPr>
          <w:rFonts w:ascii="Times New Roman" w:hAnsi="Times New Roman" w:cs="Times New Roman"/>
          <w:sz w:val="20"/>
          <w:szCs w:val="20"/>
        </w:rPr>
        <w:t xml:space="preserve">annotation of </w:t>
      </w:r>
      <w:r w:rsidR="003B3BA8">
        <w:rPr>
          <w:rFonts w:ascii="Times New Roman" w:hAnsi="Times New Roman" w:cs="Times New Roman"/>
          <w:sz w:val="20"/>
          <w:szCs w:val="20"/>
        </w:rPr>
        <w:t>the biological</w:t>
      </w:r>
      <w:r w:rsidR="00854F4E" w:rsidRPr="002B75F4">
        <w:rPr>
          <w:rFonts w:ascii="Times New Roman" w:hAnsi="Times New Roman" w:cs="Times New Roman"/>
          <w:sz w:val="20"/>
          <w:szCs w:val="20"/>
        </w:rPr>
        <w:t xml:space="preserve"> literature to identify </w:t>
      </w:r>
      <w:r w:rsidR="00437D04" w:rsidRPr="002B75F4">
        <w:rPr>
          <w:rFonts w:ascii="Times New Roman" w:hAnsi="Times New Roman" w:cs="Times New Roman"/>
          <w:sz w:val="20"/>
          <w:szCs w:val="20"/>
        </w:rPr>
        <w:t xml:space="preserve">biological functions, </w:t>
      </w:r>
      <w:r w:rsidR="00886605" w:rsidRPr="002B75F4">
        <w:rPr>
          <w:rFonts w:ascii="Times New Roman" w:hAnsi="Times New Roman" w:cs="Times New Roman"/>
          <w:sz w:val="20"/>
          <w:szCs w:val="20"/>
        </w:rPr>
        <w:t xml:space="preserve">protein interaction </w:t>
      </w:r>
      <w:r w:rsidR="003B3BA8">
        <w:rPr>
          <w:rFonts w:ascii="Times New Roman" w:hAnsi="Times New Roman" w:cs="Times New Roman"/>
          <w:sz w:val="20"/>
          <w:szCs w:val="20"/>
        </w:rPr>
        <w:t>networks,</w:t>
      </w:r>
      <w:r w:rsidR="00D2156B" w:rsidRPr="002B75F4">
        <w:rPr>
          <w:rFonts w:ascii="Times New Roman" w:hAnsi="Times New Roman" w:cs="Times New Roman"/>
          <w:sz w:val="20"/>
          <w:szCs w:val="20"/>
        </w:rPr>
        <w:t xml:space="preserve"> </w:t>
      </w:r>
      <w:r w:rsidR="00886605" w:rsidRPr="002B75F4">
        <w:rPr>
          <w:rFonts w:ascii="Times New Roman" w:hAnsi="Times New Roman" w:cs="Times New Roman"/>
          <w:sz w:val="20"/>
          <w:szCs w:val="20"/>
        </w:rPr>
        <w:t xml:space="preserve">and signaling pathways regulated in the same way (activated or inhibited). </w:t>
      </w:r>
      <w:r w:rsidR="004F6EE2" w:rsidRPr="002B75F4">
        <w:rPr>
          <w:rFonts w:ascii="Times New Roman" w:hAnsi="Times New Roman" w:cs="Times New Roman"/>
          <w:sz w:val="20"/>
          <w:szCs w:val="20"/>
        </w:rPr>
        <w:t>The analysis of upstream regulators includes de</w:t>
      </w:r>
      <w:r w:rsidR="001B0329" w:rsidRPr="002B75F4">
        <w:rPr>
          <w:rFonts w:ascii="Times New Roman" w:hAnsi="Times New Roman" w:cs="Times New Roman"/>
          <w:sz w:val="20"/>
          <w:szCs w:val="20"/>
        </w:rPr>
        <w:t>termining</w:t>
      </w:r>
      <w:r w:rsidR="004F6EE2" w:rsidRPr="002B75F4">
        <w:rPr>
          <w:rFonts w:ascii="Times New Roman" w:hAnsi="Times New Roman" w:cs="Times New Roman"/>
          <w:sz w:val="20"/>
          <w:szCs w:val="20"/>
        </w:rPr>
        <w:t xml:space="preserve"> </w:t>
      </w:r>
      <w:r w:rsidR="001B0329" w:rsidRPr="002B75F4">
        <w:rPr>
          <w:rFonts w:ascii="Times New Roman" w:hAnsi="Times New Roman" w:cs="Times New Roman"/>
          <w:sz w:val="20"/>
          <w:szCs w:val="20"/>
        </w:rPr>
        <w:t>p</w:t>
      </w:r>
      <w:r w:rsidR="004F6EE2" w:rsidRPr="002B75F4">
        <w:rPr>
          <w:rFonts w:ascii="Times New Roman" w:hAnsi="Times New Roman" w:cs="Times New Roman"/>
          <w:sz w:val="20"/>
          <w:szCs w:val="20"/>
        </w:rPr>
        <w:t xml:space="preserve">roteins (or small molecule compounds, miRNAs), which </w:t>
      </w:r>
      <w:r w:rsidR="001B0329" w:rsidRPr="002B75F4">
        <w:rPr>
          <w:rFonts w:ascii="Times New Roman" w:hAnsi="Times New Roman" w:cs="Times New Roman"/>
          <w:sz w:val="20"/>
          <w:szCs w:val="20"/>
        </w:rPr>
        <w:t xml:space="preserve">can be responsible for </w:t>
      </w:r>
      <w:r w:rsidR="004F6EE2" w:rsidRPr="002B75F4">
        <w:rPr>
          <w:rFonts w:ascii="Times New Roman" w:hAnsi="Times New Roman" w:cs="Times New Roman"/>
          <w:sz w:val="20"/>
          <w:szCs w:val="20"/>
        </w:rPr>
        <w:t>observed changes</w:t>
      </w:r>
      <w:r w:rsidR="00886605" w:rsidRPr="002B75F4">
        <w:rPr>
          <w:rFonts w:ascii="Times New Roman" w:hAnsi="Times New Roman" w:cs="Times New Roman"/>
          <w:sz w:val="20"/>
          <w:szCs w:val="20"/>
        </w:rPr>
        <w:t xml:space="preserve"> in the proteome</w:t>
      </w:r>
      <w:r w:rsidR="004F6EE2" w:rsidRPr="002B75F4">
        <w:rPr>
          <w:rFonts w:ascii="Times New Roman" w:hAnsi="Times New Roman" w:cs="Times New Roman"/>
          <w:sz w:val="20"/>
          <w:szCs w:val="20"/>
        </w:rPr>
        <w:t>.</w:t>
      </w:r>
      <w:r w:rsidR="001B0329" w:rsidRPr="002B75F4">
        <w:rPr>
          <w:rFonts w:ascii="Times New Roman" w:hAnsi="Times New Roman" w:cs="Times New Roman"/>
          <w:sz w:val="20"/>
          <w:szCs w:val="20"/>
        </w:rPr>
        <w:t xml:space="preserve"> </w:t>
      </w:r>
      <w:r w:rsidR="007969B5" w:rsidRPr="002B75F4">
        <w:rPr>
          <w:rFonts w:ascii="Times New Roman" w:hAnsi="Times New Roman" w:cs="Times New Roman"/>
          <w:sz w:val="20"/>
          <w:szCs w:val="20"/>
        </w:rPr>
        <w:t xml:space="preserve">The great advantage of the program is </w:t>
      </w:r>
      <w:r w:rsidR="006E5FCB" w:rsidRPr="002B75F4">
        <w:rPr>
          <w:rFonts w:ascii="Times New Roman" w:hAnsi="Times New Roman" w:cs="Times New Roman"/>
          <w:sz w:val="20"/>
          <w:szCs w:val="20"/>
        </w:rPr>
        <w:t>considering</w:t>
      </w:r>
      <w:r w:rsidR="007969B5" w:rsidRPr="002B75F4">
        <w:rPr>
          <w:rFonts w:ascii="Times New Roman" w:hAnsi="Times New Roman" w:cs="Times New Roman"/>
          <w:sz w:val="20"/>
          <w:szCs w:val="20"/>
        </w:rPr>
        <w:t xml:space="preserve"> not only </w:t>
      </w:r>
      <w:r w:rsidR="006E5FCB" w:rsidRPr="002B75F4">
        <w:rPr>
          <w:rFonts w:ascii="Times New Roman" w:hAnsi="Times New Roman" w:cs="Times New Roman"/>
          <w:sz w:val="20"/>
          <w:szCs w:val="20"/>
        </w:rPr>
        <w:t xml:space="preserve">the </w:t>
      </w:r>
      <w:r w:rsidR="00886605" w:rsidRPr="002B75F4">
        <w:rPr>
          <w:rFonts w:ascii="Times New Roman" w:hAnsi="Times New Roman" w:cs="Times New Roman"/>
          <w:sz w:val="20"/>
          <w:szCs w:val="20"/>
        </w:rPr>
        <w:t xml:space="preserve">type of </w:t>
      </w:r>
      <w:r w:rsidR="007969B5" w:rsidRPr="002B75F4">
        <w:rPr>
          <w:rFonts w:ascii="Times New Roman" w:hAnsi="Times New Roman" w:cs="Times New Roman"/>
          <w:sz w:val="20"/>
          <w:szCs w:val="20"/>
        </w:rPr>
        <w:t xml:space="preserve">the protein, but also the direction of the </w:t>
      </w:r>
      <w:r w:rsidR="00886605" w:rsidRPr="002B75F4">
        <w:rPr>
          <w:rFonts w:ascii="Times New Roman" w:hAnsi="Times New Roman" w:cs="Times New Roman"/>
          <w:sz w:val="20"/>
          <w:szCs w:val="20"/>
        </w:rPr>
        <w:t>observed</w:t>
      </w:r>
      <w:r w:rsidR="007969B5" w:rsidRPr="002B75F4">
        <w:rPr>
          <w:rFonts w:ascii="Times New Roman" w:hAnsi="Times New Roman" w:cs="Times New Roman"/>
          <w:sz w:val="20"/>
          <w:szCs w:val="20"/>
        </w:rPr>
        <w:t xml:space="preserve"> </w:t>
      </w:r>
      <w:r w:rsidR="00886605" w:rsidRPr="002B75F4">
        <w:rPr>
          <w:rFonts w:ascii="Times New Roman" w:hAnsi="Times New Roman" w:cs="Times New Roman"/>
          <w:sz w:val="20"/>
          <w:szCs w:val="20"/>
        </w:rPr>
        <w:t>alterations.</w:t>
      </w:r>
    </w:p>
    <w:p w14:paraId="09CE82D7" w14:textId="0B6666A4" w:rsidR="00D73666" w:rsidRPr="002B75F4" w:rsidRDefault="00357AC7" w:rsidP="00D73666">
      <w:pPr>
        <w:spacing w:after="0"/>
        <w:jc w:val="both"/>
        <w:rPr>
          <w:rFonts w:ascii="Times New Roman" w:hAnsi="Times New Roman" w:cs="Times New Roman"/>
          <w:b/>
          <w:sz w:val="20"/>
          <w:szCs w:val="20"/>
        </w:rPr>
      </w:pPr>
      <w:r w:rsidRPr="002B75F4">
        <w:rPr>
          <w:rFonts w:ascii="Times New Roman" w:hAnsi="Times New Roman" w:cs="Times New Roman"/>
          <w:b/>
          <w:sz w:val="20"/>
          <w:szCs w:val="20"/>
        </w:rPr>
        <w:t xml:space="preserve">2.5 </w:t>
      </w:r>
      <w:r w:rsidR="00D73666" w:rsidRPr="002B75F4">
        <w:rPr>
          <w:rFonts w:ascii="Times New Roman" w:hAnsi="Times New Roman" w:cs="Times New Roman"/>
          <w:b/>
          <w:sz w:val="20"/>
          <w:szCs w:val="20"/>
        </w:rPr>
        <w:t>Statistical analysis</w:t>
      </w:r>
    </w:p>
    <w:p w14:paraId="4F5C05B2" w14:textId="79417B6F" w:rsidR="003B737A" w:rsidRPr="002B75F4" w:rsidRDefault="00516037" w:rsidP="003B737A">
      <w:pPr>
        <w:spacing w:after="0"/>
        <w:jc w:val="both"/>
        <w:rPr>
          <w:rFonts w:ascii="Times New Roman" w:hAnsi="Times New Roman" w:cs="Times New Roman"/>
          <w:sz w:val="20"/>
          <w:szCs w:val="20"/>
        </w:rPr>
      </w:pPr>
      <w:r w:rsidRPr="002B75F4">
        <w:rPr>
          <w:rFonts w:ascii="Times New Roman" w:hAnsi="Times New Roman" w:cs="Times New Roman"/>
          <w:sz w:val="20"/>
          <w:szCs w:val="20"/>
        </w:rPr>
        <w:t xml:space="preserve">Statistical significance </w:t>
      </w:r>
      <w:r w:rsidRPr="002B75F4">
        <w:rPr>
          <w:rFonts w:ascii="Times New Roman" w:eastAsia="Times New Roman" w:hAnsi="Times New Roman" w:cs="Times New Roman"/>
          <w:sz w:val="20"/>
          <w:szCs w:val="20"/>
          <w:lang w:eastAsia="pl-PL"/>
        </w:rPr>
        <w:t xml:space="preserve">of </w:t>
      </w:r>
      <w:r w:rsidR="00CC5703" w:rsidRPr="002B75F4">
        <w:rPr>
          <w:rFonts w:ascii="Times New Roman" w:eastAsia="Times New Roman" w:hAnsi="Times New Roman" w:cs="Times New Roman"/>
          <w:sz w:val="20"/>
          <w:szCs w:val="20"/>
          <w:lang w:eastAsia="pl-PL"/>
        </w:rPr>
        <w:t xml:space="preserve">the </w:t>
      </w:r>
      <w:r w:rsidRPr="002B75F4">
        <w:rPr>
          <w:rFonts w:ascii="Times New Roman" w:eastAsia="Times New Roman" w:hAnsi="Times New Roman" w:cs="Times New Roman"/>
          <w:sz w:val="20"/>
          <w:szCs w:val="20"/>
          <w:lang w:eastAsia="pl-PL"/>
        </w:rPr>
        <w:t>differentially expressed proteins</w:t>
      </w:r>
      <w:r w:rsidRPr="002B75F4">
        <w:rPr>
          <w:rFonts w:ascii="Times New Roman" w:hAnsi="Times New Roman" w:cs="Times New Roman"/>
          <w:sz w:val="20"/>
          <w:szCs w:val="20"/>
        </w:rPr>
        <w:t xml:space="preserve"> was assessed using the Student’s t-test. Calculation</w:t>
      </w:r>
      <w:r w:rsidR="00CC5703" w:rsidRPr="002B75F4">
        <w:rPr>
          <w:rFonts w:ascii="Times New Roman" w:hAnsi="Times New Roman" w:cs="Times New Roman"/>
          <w:sz w:val="20"/>
          <w:szCs w:val="20"/>
        </w:rPr>
        <w:t>s</w:t>
      </w:r>
      <w:r w:rsidRPr="002B75F4">
        <w:rPr>
          <w:rFonts w:ascii="Times New Roman" w:hAnsi="Times New Roman" w:cs="Times New Roman"/>
          <w:sz w:val="20"/>
          <w:szCs w:val="20"/>
        </w:rPr>
        <w:t xml:space="preserve"> w</w:t>
      </w:r>
      <w:r w:rsidR="00CC5703" w:rsidRPr="002B75F4">
        <w:rPr>
          <w:rFonts w:ascii="Times New Roman" w:hAnsi="Times New Roman" w:cs="Times New Roman"/>
          <w:sz w:val="20"/>
          <w:szCs w:val="20"/>
        </w:rPr>
        <w:t>ere</w:t>
      </w:r>
      <w:r w:rsidRPr="002B75F4">
        <w:rPr>
          <w:rFonts w:ascii="Times New Roman" w:hAnsi="Times New Roman" w:cs="Times New Roman"/>
          <w:sz w:val="20"/>
          <w:szCs w:val="20"/>
        </w:rPr>
        <w:t xml:space="preserve"> performed with </w:t>
      </w:r>
      <w:r w:rsidR="009A0020" w:rsidRPr="002B75F4">
        <w:rPr>
          <w:rFonts w:ascii="Times New Roman" w:hAnsi="Times New Roman" w:cs="Times New Roman"/>
          <w:sz w:val="20"/>
          <w:szCs w:val="20"/>
        </w:rPr>
        <w:t>S</w:t>
      </w:r>
      <w:r w:rsidR="00D73666" w:rsidRPr="002B75F4">
        <w:rPr>
          <w:rFonts w:ascii="Times New Roman" w:hAnsi="Times New Roman" w:cs="Times New Roman"/>
          <w:sz w:val="20"/>
          <w:szCs w:val="20"/>
        </w:rPr>
        <w:t>caf</w:t>
      </w:r>
      <w:r w:rsidR="009A0020" w:rsidRPr="002B75F4">
        <w:rPr>
          <w:rFonts w:ascii="Times New Roman" w:hAnsi="Times New Roman" w:cs="Times New Roman"/>
          <w:sz w:val="20"/>
          <w:szCs w:val="20"/>
        </w:rPr>
        <w:t>f</w:t>
      </w:r>
      <w:r w:rsidR="00D73666" w:rsidRPr="002B75F4">
        <w:rPr>
          <w:rFonts w:ascii="Times New Roman" w:hAnsi="Times New Roman" w:cs="Times New Roman"/>
          <w:sz w:val="20"/>
          <w:szCs w:val="20"/>
        </w:rPr>
        <w:t xml:space="preserve">old Q+ </w:t>
      </w:r>
      <w:r w:rsidRPr="002B75F4">
        <w:rPr>
          <w:rFonts w:ascii="Times New Roman" w:hAnsi="Times New Roman" w:cs="Times New Roman"/>
          <w:sz w:val="20"/>
          <w:szCs w:val="20"/>
        </w:rPr>
        <w:t xml:space="preserve">and with </w:t>
      </w:r>
      <w:r w:rsidR="00196339" w:rsidRPr="002B75F4">
        <w:rPr>
          <w:rFonts w:ascii="Times New Roman" w:eastAsia="Times New Roman" w:hAnsi="Times New Roman" w:cs="Times New Roman"/>
          <w:sz w:val="20"/>
          <w:szCs w:val="20"/>
          <w:lang w:eastAsia="pl-PL"/>
        </w:rPr>
        <w:t>B</w:t>
      </w:r>
      <w:r w:rsidR="00AF74BE" w:rsidRPr="002B75F4">
        <w:rPr>
          <w:rFonts w:ascii="Times New Roman" w:eastAsia="Times New Roman" w:hAnsi="Times New Roman" w:cs="Times New Roman"/>
          <w:sz w:val="20"/>
          <w:szCs w:val="20"/>
          <w:lang w:eastAsia="pl-PL"/>
        </w:rPr>
        <w:t xml:space="preserve">iological </w:t>
      </w:r>
      <w:r w:rsidR="00196339" w:rsidRPr="002B75F4">
        <w:rPr>
          <w:rFonts w:ascii="Times New Roman" w:eastAsia="Times New Roman" w:hAnsi="Times New Roman" w:cs="Times New Roman"/>
          <w:sz w:val="20"/>
          <w:szCs w:val="20"/>
          <w:lang w:eastAsia="pl-PL"/>
        </w:rPr>
        <w:t>V</w:t>
      </w:r>
      <w:r w:rsidR="00AF74BE" w:rsidRPr="002B75F4">
        <w:rPr>
          <w:rFonts w:ascii="Times New Roman" w:eastAsia="Times New Roman" w:hAnsi="Times New Roman" w:cs="Times New Roman"/>
          <w:sz w:val="20"/>
          <w:szCs w:val="20"/>
          <w:lang w:eastAsia="pl-PL"/>
        </w:rPr>
        <w:t xml:space="preserve">ariation </w:t>
      </w:r>
      <w:r w:rsidR="00196339" w:rsidRPr="002B75F4">
        <w:rPr>
          <w:rFonts w:ascii="Times New Roman" w:eastAsia="Times New Roman" w:hAnsi="Times New Roman" w:cs="Times New Roman"/>
          <w:sz w:val="20"/>
          <w:szCs w:val="20"/>
          <w:lang w:eastAsia="pl-PL"/>
        </w:rPr>
        <w:t>A</w:t>
      </w:r>
      <w:r w:rsidR="00AF74BE" w:rsidRPr="002B75F4">
        <w:rPr>
          <w:rFonts w:ascii="Times New Roman" w:eastAsia="Times New Roman" w:hAnsi="Times New Roman" w:cs="Times New Roman"/>
          <w:sz w:val="20"/>
          <w:szCs w:val="20"/>
          <w:lang w:eastAsia="pl-PL"/>
        </w:rPr>
        <w:t xml:space="preserve">nalysis module </w:t>
      </w:r>
      <w:r w:rsidR="009A0020" w:rsidRPr="002B75F4">
        <w:rPr>
          <w:rFonts w:ascii="Times New Roman" w:eastAsia="Times New Roman" w:hAnsi="Times New Roman" w:cs="Times New Roman"/>
          <w:sz w:val="20"/>
          <w:szCs w:val="20"/>
          <w:lang w:eastAsia="pl-PL"/>
        </w:rPr>
        <w:t xml:space="preserve">of Decyder 7.0 </w:t>
      </w:r>
      <w:r w:rsidRPr="002B75F4">
        <w:rPr>
          <w:rFonts w:ascii="Times New Roman" w:eastAsia="Times New Roman" w:hAnsi="Times New Roman" w:cs="Times New Roman"/>
          <w:sz w:val="20"/>
          <w:szCs w:val="20"/>
          <w:lang w:eastAsia="pl-PL"/>
        </w:rPr>
        <w:t xml:space="preserve">for iTRAQ and </w:t>
      </w:r>
      <w:r w:rsidRPr="002B75F4">
        <w:rPr>
          <w:rFonts w:ascii="Times New Roman" w:eastAsia="Times New Roman" w:hAnsi="Times New Roman" w:cs="Times New Roman"/>
          <w:sz w:val="20"/>
          <w:szCs w:val="20"/>
          <w:lang w:eastAsia="pl-PL"/>
        </w:rPr>
        <w:lastRenderedPageBreak/>
        <w:t xml:space="preserve">DIGE </w:t>
      </w:r>
      <w:r w:rsidR="003B3BA8">
        <w:rPr>
          <w:rFonts w:ascii="Times New Roman" w:eastAsia="Times New Roman" w:hAnsi="Times New Roman" w:cs="Times New Roman"/>
          <w:sz w:val="20"/>
          <w:szCs w:val="20"/>
          <w:lang w:eastAsia="pl-PL"/>
        </w:rPr>
        <w:t>experiments</w:t>
      </w:r>
      <w:r w:rsidRPr="002B75F4">
        <w:rPr>
          <w:rFonts w:ascii="Times New Roman" w:eastAsia="Times New Roman" w:hAnsi="Times New Roman" w:cs="Times New Roman"/>
          <w:sz w:val="20"/>
          <w:szCs w:val="20"/>
          <w:lang w:eastAsia="pl-PL"/>
        </w:rPr>
        <w:t>, respectively. Proteins</w:t>
      </w:r>
      <w:r w:rsidR="00AF74BE" w:rsidRPr="002B75F4">
        <w:rPr>
          <w:rFonts w:ascii="Times New Roman" w:eastAsia="Times New Roman" w:hAnsi="Times New Roman" w:cs="Times New Roman"/>
          <w:sz w:val="20"/>
          <w:szCs w:val="20"/>
          <w:lang w:eastAsia="pl-PL"/>
        </w:rPr>
        <w:t xml:space="preserve"> whose relative expression was changed &gt; 1.17- fold across groups at the 95% confidence level were considered significant</w:t>
      </w:r>
      <w:r w:rsidRPr="002B75F4">
        <w:rPr>
          <w:rFonts w:ascii="Times New Roman" w:eastAsia="Times New Roman" w:hAnsi="Times New Roman" w:cs="Times New Roman"/>
          <w:sz w:val="20"/>
          <w:szCs w:val="20"/>
          <w:lang w:eastAsia="pl-PL"/>
        </w:rPr>
        <w:t xml:space="preserve"> (</w:t>
      </w:r>
      <w:r w:rsidRPr="002B75F4">
        <w:rPr>
          <w:rFonts w:ascii="Times New Roman" w:eastAsia="Times New Roman" w:hAnsi="Times New Roman" w:cs="Times New Roman"/>
          <w:i/>
          <w:sz w:val="20"/>
          <w:szCs w:val="20"/>
          <w:lang w:eastAsia="pl-PL"/>
        </w:rPr>
        <w:t>p</w:t>
      </w:r>
      <w:r w:rsidRPr="002B75F4">
        <w:rPr>
          <w:rFonts w:ascii="Times New Roman" w:eastAsia="Times New Roman" w:hAnsi="Times New Roman" w:cs="Times New Roman"/>
          <w:sz w:val="20"/>
          <w:szCs w:val="20"/>
          <w:lang w:eastAsia="pl-PL"/>
        </w:rPr>
        <w:t xml:space="preserve"> value ​​&lt;0.05 and FC</w:t>
      </w:r>
      <w:r w:rsidR="00374302" w:rsidRPr="002B75F4">
        <w:rPr>
          <w:rFonts w:ascii="Times New Roman" w:eastAsia="Times New Roman" w:hAnsi="Times New Roman" w:cs="Times New Roman"/>
          <w:sz w:val="20"/>
          <w:szCs w:val="20"/>
          <w:lang w:eastAsia="pl-PL"/>
        </w:rPr>
        <w:t xml:space="preserve"> </w:t>
      </w:r>
      <w:r w:rsidRPr="002B75F4">
        <w:rPr>
          <w:rFonts w:ascii="Times New Roman" w:eastAsia="Times New Roman" w:hAnsi="Times New Roman" w:cs="Times New Roman"/>
          <w:sz w:val="20"/>
          <w:szCs w:val="20"/>
          <w:lang w:eastAsia="pl-PL"/>
        </w:rPr>
        <w:t>&gt; 1.17 or FC &lt;-1.17).</w:t>
      </w:r>
      <w:r w:rsidR="000C6796" w:rsidRPr="002B75F4">
        <w:rPr>
          <w:rFonts w:ascii="Times New Roman" w:eastAsia="Times New Roman" w:hAnsi="Times New Roman" w:cs="Times New Roman"/>
          <w:sz w:val="20"/>
          <w:szCs w:val="20"/>
          <w:lang w:eastAsia="pl-PL"/>
        </w:rPr>
        <w:t xml:space="preserve"> </w:t>
      </w:r>
      <w:r w:rsidR="00B369EB" w:rsidRPr="002B75F4">
        <w:rPr>
          <w:rFonts w:ascii="Times New Roman" w:eastAsia="Times New Roman" w:hAnsi="Times New Roman" w:cs="Times New Roman"/>
          <w:sz w:val="20"/>
          <w:szCs w:val="20"/>
          <w:lang w:eastAsia="pl-PL"/>
        </w:rPr>
        <w:t xml:space="preserve">This assumed that even slight variations in the levels of multiple proteins can result in pathway alterations. </w:t>
      </w:r>
      <w:r w:rsidR="003B737A" w:rsidRPr="002B75F4">
        <w:rPr>
          <w:rFonts w:ascii="Times New Roman" w:hAnsi="Times New Roman" w:cs="Times New Roman"/>
          <w:sz w:val="20"/>
          <w:szCs w:val="20"/>
        </w:rPr>
        <w:t xml:space="preserve">Overlap of observed and predicted regulated protein sets in </w:t>
      </w:r>
      <w:r w:rsidR="00E54C11" w:rsidRPr="002B75F4">
        <w:rPr>
          <w:rFonts w:ascii="Times New Roman" w:hAnsi="Times New Roman" w:cs="Times New Roman"/>
          <w:sz w:val="20"/>
          <w:szCs w:val="20"/>
        </w:rPr>
        <w:t xml:space="preserve">the </w:t>
      </w:r>
      <w:r w:rsidR="003B737A" w:rsidRPr="002B75F4">
        <w:rPr>
          <w:rFonts w:ascii="Times New Roman" w:hAnsi="Times New Roman" w:cs="Times New Roman"/>
          <w:sz w:val="20"/>
          <w:szCs w:val="20"/>
        </w:rPr>
        <w:t xml:space="preserve">IPA was calculated using the Fisher's exact test (significance threshold: </w:t>
      </w:r>
      <w:r w:rsidR="003B737A" w:rsidRPr="002B75F4">
        <w:rPr>
          <w:rFonts w:ascii="Times New Roman" w:hAnsi="Times New Roman" w:cs="Times New Roman"/>
          <w:i/>
          <w:sz w:val="20"/>
          <w:szCs w:val="20"/>
        </w:rPr>
        <w:t xml:space="preserve">p </w:t>
      </w:r>
      <w:r w:rsidR="003B737A" w:rsidRPr="002B75F4">
        <w:rPr>
          <w:rFonts w:ascii="Times New Roman" w:hAnsi="Times New Roman" w:cs="Times New Roman"/>
          <w:sz w:val="20"/>
          <w:szCs w:val="20"/>
        </w:rPr>
        <w:t xml:space="preserve">value &lt; 0.05). Activation z-score was computed to predict regulation patterns as inhibition (z-score ≤ -2) or activation (z-score ≥ 2) </w:t>
      </w:r>
      <w:r w:rsidR="003B737A"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{"citationItems":[{"id":"ITEM-1","itemData":{"DOI":"10.1093/bioinformatics/btt703","ISSN":"13674803","PMID":"24336805","abstract":"MOTIVATION: Prior biological knowledge greatly facilitates the meaningful interpretation of gene-expression data. Causal networks constructed from individual relationships curated from the literature are particularly suited for this task, since they create mechanistic hypotheses that explain the expression changes observed in datasets. RESULTS: We present and discuss a suite of algorithms and tools for inferring and scoring regulator networks upstream of gene-expression data based on a large-scale causal network derived from the Ingenuity Knowledge Base. We extend the method to predict downstream effects on biological functions and diseases and demonstrate the validity of our approach by applying it to example datasets. AVAILABILITY: The causal analytics tools 'Upstream Regulator Analysis', 'Mechanistic Networks', 'Causal Network Analysis' and 'Downstream Effects Analysis' are implemented and available within Ingenuity Pathway Analysis (IPA, http://www.ingenuity.com). SUPPLEMENTARY INFORMATION: Supplementary material is available at Bioinformatics online.","author":[{"dropping-particle":"","family":"Krämer","given":"Andreas","non-dropping-particle":"","parse-names":false,"suffix":""},{"dropping-particle":"","family":"Green","given":"Jeff","non-dropping-particle":"","parse-names":false,"suffix":""},{"dropping-particle":"","family":"Pollard","given":"Jack","non-dropping-particle":"","parse-names":false,"suffix":""},{"dropping-particle":"","family":"Tugendreich","given":"Stuart","non-dropping-particle":"","parse-names":false,"suffix":""}],"container-title":"Bioinformatics","id":"ITEM-1","issue":"4","issued":{"date-parts":[["2014"]]},"page":"523-530","title":"Causal analysis approaches in ingenuity pathway analysis","type":"article-journal","volume":"30"},"uris":["http://www.mendeley.com/documents/?uuid=b5b78014-bb01-4f4f-a2d1-c50ca6e4c591"]}],"mendeley":{"formattedCitation":"[32]","plainTextFormattedCitation":"[32]","previouslyFormattedCitation":"[32]"},"properties":{"noteIndex":0},"schema":"https://github.com/citation-style-language/schema/raw/master/csl-citation.json"}</w:instrText>
      </w:r>
      <w:r w:rsidR="003B737A"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[32]</w:t>
      </w:r>
      <w:r w:rsidR="003B737A" w:rsidRPr="002B75F4">
        <w:rPr>
          <w:rFonts w:ascii="Times New Roman" w:hAnsi="Times New Roman" w:cs="Times New Roman"/>
          <w:sz w:val="20"/>
          <w:szCs w:val="20"/>
        </w:rPr>
        <w:fldChar w:fldCharType="end"/>
      </w:r>
      <w:r w:rsidR="003B737A" w:rsidRPr="002B75F4">
        <w:rPr>
          <w:rFonts w:ascii="Times New Roman" w:hAnsi="Times New Roman" w:cs="Times New Roman"/>
          <w:sz w:val="20"/>
          <w:szCs w:val="20"/>
        </w:rPr>
        <w:t>.</w:t>
      </w:r>
    </w:p>
    <w:p w14:paraId="6FA35EB5" w14:textId="77777777" w:rsidR="0062118A" w:rsidRPr="002B75F4" w:rsidRDefault="0062118A" w:rsidP="009A6F30">
      <w:pPr>
        <w:shd w:val="clear" w:color="auto" w:fill="FFFFFF" w:themeFill="background1"/>
        <w:spacing w:after="0"/>
        <w:rPr>
          <w:rFonts w:ascii="Times New Roman" w:hAnsi="Times New Roman" w:cs="Times New Roman"/>
          <w:b/>
          <w:sz w:val="20"/>
          <w:szCs w:val="20"/>
          <w:lang w:val="en-GB"/>
        </w:rPr>
      </w:pPr>
    </w:p>
    <w:p w14:paraId="1DE16563" w14:textId="58660081" w:rsidR="006045E6" w:rsidRPr="002B75F4" w:rsidRDefault="00357AC7" w:rsidP="009A6F30">
      <w:pPr>
        <w:shd w:val="clear" w:color="auto" w:fill="FFFFFF" w:themeFill="background1"/>
        <w:spacing w:after="0"/>
        <w:rPr>
          <w:rFonts w:ascii="Times New Roman" w:hAnsi="Times New Roman" w:cs="Times New Roman"/>
          <w:b/>
          <w:sz w:val="20"/>
          <w:szCs w:val="20"/>
        </w:rPr>
      </w:pPr>
      <w:r w:rsidRPr="002B75F4">
        <w:rPr>
          <w:rFonts w:ascii="Times New Roman" w:hAnsi="Times New Roman" w:cs="Times New Roman"/>
          <w:b/>
          <w:sz w:val="20"/>
          <w:szCs w:val="20"/>
        </w:rPr>
        <w:t xml:space="preserve">3 RESULTS </w:t>
      </w:r>
      <w:r w:rsidR="00326BB1">
        <w:rPr>
          <w:rFonts w:ascii="Times New Roman" w:hAnsi="Times New Roman" w:cs="Times New Roman"/>
          <w:b/>
          <w:sz w:val="20"/>
          <w:szCs w:val="20"/>
        </w:rPr>
        <w:t>AND DISCUSSION</w:t>
      </w:r>
    </w:p>
    <w:p w14:paraId="4979B52B" w14:textId="6E5BECBA" w:rsidR="00207B89" w:rsidRDefault="00397753" w:rsidP="00412D4F">
      <w:pPr>
        <w:spacing w:after="0"/>
        <w:jc w:val="both"/>
        <w:rPr>
          <w:rFonts w:ascii="Times New Roman" w:hAnsi="Times New Roman" w:cs="Times New Roman"/>
          <w:sz w:val="20"/>
          <w:szCs w:val="20"/>
        </w:rPr>
      </w:pPr>
      <w:r w:rsidRPr="002B75F4">
        <w:rPr>
          <w:rFonts w:ascii="Times New Roman" w:hAnsi="Times New Roman" w:cs="Times New Roman"/>
          <w:sz w:val="20"/>
          <w:szCs w:val="20"/>
        </w:rPr>
        <w:t xml:space="preserve">In this study, we aimed to </w:t>
      </w:r>
      <w:r w:rsidR="00DE3A06" w:rsidRPr="002B75F4">
        <w:rPr>
          <w:rFonts w:ascii="Times New Roman" w:hAnsi="Times New Roman" w:cs="Times New Roman"/>
          <w:sz w:val="20"/>
          <w:szCs w:val="20"/>
        </w:rPr>
        <w:t xml:space="preserve">explore </w:t>
      </w:r>
      <w:r w:rsidR="006045E6" w:rsidRPr="002B75F4">
        <w:rPr>
          <w:rFonts w:ascii="Times New Roman" w:hAnsi="Times New Roman" w:cs="Times New Roman"/>
          <w:sz w:val="20"/>
          <w:szCs w:val="20"/>
        </w:rPr>
        <w:t>alterations</w:t>
      </w:r>
      <w:r w:rsidRPr="002B75F4">
        <w:rPr>
          <w:rFonts w:ascii="Times New Roman" w:hAnsi="Times New Roman" w:cs="Times New Roman"/>
          <w:sz w:val="20"/>
          <w:szCs w:val="20"/>
        </w:rPr>
        <w:t xml:space="preserve"> in </w:t>
      </w:r>
      <w:r w:rsidR="003B3BA8">
        <w:rPr>
          <w:rFonts w:ascii="Times New Roman" w:hAnsi="Times New Roman" w:cs="Times New Roman"/>
          <w:sz w:val="20"/>
          <w:szCs w:val="20"/>
        </w:rPr>
        <w:t>the protein</w:t>
      </w:r>
      <w:r w:rsidRPr="002B75F4">
        <w:rPr>
          <w:rFonts w:ascii="Times New Roman" w:hAnsi="Times New Roman" w:cs="Times New Roman"/>
          <w:sz w:val="20"/>
          <w:szCs w:val="20"/>
        </w:rPr>
        <w:t xml:space="preserve"> profile of PC12 cells after incubation with antipsychotic drugs: </w:t>
      </w:r>
      <w:r w:rsidR="006045E6" w:rsidRPr="002B75F4">
        <w:rPr>
          <w:rFonts w:ascii="Times New Roman" w:hAnsi="Times New Roman" w:cs="Times New Roman"/>
          <w:sz w:val="20"/>
          <w:szCs w:val="20"/>
        </w:rPr>
        <w:t xml:space="preserve">clozapine, </w:t>
      </w:r>
      <w:r w:rsidR="003B3BA8">
        <w:rPr>
          <w:rFonts w:ascii="Times New Roman" w:hAnsi="Times New Roman" w:cs="Times New Roman"/>
          <w:sz w:val="20"/>
          <w:szCs w:val="20"/>
        </w:rPr>
        <w:t>risperidone,</w:t>
      </w:r>
      <w:r w:rsidR="006045E6" w:rsidRPr="002B75F4">
        <w:rPr>
          <w:rFonts w:ascii="Times New Roman" w:hAnsi="Times New Roman" w:cs="Times New Roman"/>
          <w:sz w:val="20"/>
          <w:szCs w:val="20"/>
        </w:rPr>
        <w:t xml:space="preserve"> and</w:t>
      </w:r>
      <w:r w:rsidRPr="002B75F4">
        <w:rPr>
          <w:rFonts w:ascii="Times New Roman" w:hAnsi="Times New Roman" w:cs="Times New Roman"/>
          <w:sz w:val="20"/>
          <w:szCs w:val="20"/>
        </w:rPr>
        <w:t xml:space="preserve"> haloperidol</w:t>
      </w:r>
      <w:r w:rsidR="00342E0B" w:rsidRPr="002B75F4">
        <w:rPr>
          <w:rFonts w:ascii="Times New Roman" w:hAnsi="Times New Roman" w:cs="Times New Roman"/>
          <w:sz w:val="20"/>
          <w:szCs w:val="20"/>
        </w:rPr>
        <w:t xml:space="preserve"> for 12 and 24</w:t>
      </w:r>
      <w:r w:rsidR="00984C38" w:rsidRPr="002B75F4">
        <w:rPr>
          <w:rFonts w:ascii="Times New Roman" w:hAnsi="Times New Roman" w:cs="Times New Roman"/>
          <w:sz w:val="20"/>
          <w:szCs w:val="20"/>
        </w:rPr>
        <w:t xml:space="preserve"> h</w:t>
      </w:r>
      <w:r w:rsidR="00342E0B" w:rsidRPr="002B75F4">
        <w:rPr>
          <w:rFonts w:ascii="Times New Roman" w:hAnsi="Times New Roman" w:cs="Times New Roman"/>
          <w:sz w:val="20"/>
          <w:szCs w:val="20"/>
        </w:rPr>
        <w:t>.</w:t>
      </w:r>
      <w:r w:rsidR="00EF1D0C" w:rsidRPr="002B75F4">
        <w:rPr>
          <w:rFonts w:ascii="Times New Roman" w:hAnsi="Times New Roman" w:cs="Times New Roman"/>
          <w:sz w:val="20"/>
          <w:szCs w:val="20"/>
        </w:rPr>
        <w:t xml:space="preserve"> S</w:t>
      </w:r>
      <w:r w:rsidR="000D045C" w:rsidRPr="002B75F4">
        <w:rPr>
          <w:rFonts w:ascii="Times New Roman" w:hAnsi="Times New Roman" w:cs="Times New Roman"/>
          <w:sz w:val="20"/>
          <w:szCs w:val="20"/>
        </w:rPr>
        <w:t>ix biological replicates of the control and treated samples</w:t>
      </w:r>
      <w:r w:rsidR="00DE3A06" w:rsidRPr="002B75F4">
        <w:rPr>
          <w:rFonts w:ascii="Times New Roman" w:hAnsi="Times New Roman" w:cs="Times New Roman"/>
          <w:sz w:val="20"/>
          <w:szCs w:val="20"/>
        </w:rPr>
        <w:t xml:space="preserve"> were analy</w:t>
      </w:r>
      <w:r w:rsidR="00447431" w:rsidRPr="002B75F4">
        <w:rPr>
          <w:rFonts w:ascii="Times New Roman" w:hAnsi="Times New Roman" w:cs="Times New Roman"/>
          <w:sz w:val="20"/>
          <w:szCs w:val="20"/>
        </w:rPr>
        <w:t>z</w:t>
      </w:r>
      <w:r w:rsidR="00DE3A06" w:rsidRPr="002B75F4">
        <w:rPr>
          <w:rFonts w:ascii="Times New Roman" w:hAnsi="Times New Roman" w:cs="Times New Roman"/>
          <w:sz w:val="20"/>
          <w:szCs w:val="20"/>
        </w:rPr>
        <w:t xml:space="preserve">ed </w:t>
      </w:r>
      <w:r w:rsidR="006920B3" w:rsidRPr="002B75F4">
        <w:rPr>
          <w:rFonts w:ascii="Times New Roman" w:hAnsi="Times New Roman" w:cs="Times New Roman"/>
          <w:sz w:val="20"/>
          <w:szCs w:val="20"/>
        </w:rPr>
        <w:t>with two high-</w:t>
      </w:r>
      <w:r w:rsidR="000D045C" w:rsidRPr="002B75F4">
        <w:rPr>
          <w:rFonts w:ascii="Times New Roman" w:hAnsi="Times New Roman" w:cs="Times New Roman"/>
          <w:sz w:val="20"/>
          <w:szCs w:val="20"/>
        </w:rPr>
        <w:t>throughput</w:t>
      </w:r>
      <w:r w:rsidR="006920B3" w:rsidRPr="002B75F4">
        <w:rPr>
          <w:rFonts w:ascii="Times New Roman" w:hAnsi="Times New Roman" w:cs="Times New Roman"/>
          <w:sz w:val="20"/>
          <w:szCs w:val="20"/>
        </w:rPr>
        <w:t xml:space="preserve"> proteomic</w:t>
      </w:r>
      <w:r w:rsidR="000428B4">
        <w:rPr>
          <w:rFonts w:ascii="Times New Roman" w:hAnsi="Times New Roman" w:cs="Times New Roman"/>
          <w:sz w:val="20"/>
          <w:szCs w:val="20"/>
        </w:rPr>
        <w:t>s</w:t>
      </w:r>
      <w:r w:rsidR="006920B3" w:rsidRPr="002B75F4">
        <w:rPr>
          <w:rFonts w:ascii="Times New Roman" w:hAnsi="Times New Roman" w:cs="Times New Roman"/>
          <w:sz w:val="20"/>
          <w:szCs w:val="20"/>
        </w:rPr>
        <w:t xml:space="preserve"> approach</w:t>
      </w:r>
      <w:r w:rsidR="000428B4">
        <w:rPr>
          <w:rFonts w:ascii="Times New Roman" w:hAnsi="Times New Roman" w:cs="Times New Roman"/>
          <w:sz w:val="20"/>
          <w:szCs w:val="20"/>
        </w:rPr>
        <w:t>es</w:t>
      </w:r>
      <w:r w:rsidR="006920B3" w:rsidRPr="002B75F4">
        <w:rPr>
          <w:rFonts w:ascii="Times New Roman" w:hAnsi="Times New Roman" w:cs="Times New Roman"/>
          <w:sz w:val="20"/>
          <w:szCs w:val="20"/>
        </w:rPr>
        <w:t>: iTRAQ and DIGE</w:t>
      </w:r>
      <w:r w:rsidR="00C565D6" w:rsidRPr="002B75F4">
        <w:rPr>
          <w:rFonts w:ascii="Times New Roman" w:hAnsi="Times New Roman" w:cs="Times New Roman"/>
          <w:sz w:val="20"/>
          <w:szCs w:val="20"/>
        </w:rPr>
        <w:t>.</w:t>
      </w:r>
      <w:r w:rsidR="00217D08" w:rsidRPr="002B75F4">
        <w:rPr>
          <w:rFonts w:ascii="Times New Roman" w:hAnsi="Times New Roman" w:cs="Times New Roman"/>
          <w:sz w:val="20"/>
          <w:szCs w:val="20"/>
        </w:rPr>
        <w:t xml:space="preserve"> </w:t>
      </w:r>
      <w:r w:rsidR="006920B3" w:rsidRPr="002B75F4">
        <w:rPr>
          <w:rFonts w:ascii="Times New Roman" w:hAnsi="Times New Roman" w:cs="Times New Roman"/>
          <w:sz w:val="20"/>
          <w:szCs w:val="20"/>
        </w:rPr>
        <w:t xml:space="preserve">Proteins </w:t>
      </w:r>
      <w:r w:rsidR="004643FA" w:rsidRPr="002B75F4">
        <w:rPr>
          <w:rFonts w:ascii="Times New Roman" w:hAnsi="Times New Roman" w:cs="Times New Roman"/>
          <w:sz w:val="20"/>
          <w:szCs w:val="20"/>
        </w:rPr>
        <w:t>from cell lysate</w:t>
      </w:r>
      <w:r w:rsidR="006920B3" w:rsidRPr="002B75F4">
        <w:rPr>
          <w:rFonts w:ascii="Times New Roman" w:hAnsi="Times New Roman" w:cs="Times New Roman"/>
          <w:sz w:val="20"/>
          <w:szCs w:val="20"/>
        </w:rPr>
        <w:t>s</w:t>
      </w:r>
      <w:r w:rsidR="004643FA" w:rsidRPr="002B75F4">
        <w:rPr>
          <w:rFonts w:ascii="Times New Roman" w:hAnsi="Times New Roman" w:cs="Times New Roman"/>
          <w:sz w:val="20"/>
          <w:szCs w:val="20"/>
        </w:rPr>
        <w:t xml:space="preserve"> were </w:t>
      </w:r>
      <w:r w:rsidR="006920B3" w:rsidRPr="002B75F4">
        <w:rPr>
          <w:rFonts w:ascii="Times New Roman" w:hAnsi="Times New Roman" w:cs="Times New Roman"/>
          <w:sz w:val="20"/>
          <w:szCs w:val="20"/>
        </w:rPr>
        <w:t>digested</w:t>
      </w:r>
      <w:r w:rsidR="00F908FA" w:rsidRPr="002B75F4">
        <w:rPr>
          <w:rFonts w:ascii="Times New Roman" w:hAnsi="Times New Roman" w:cs="Times New Roman"/>
          <w:sz w:val="20"/>
          <w:szCs w:val="20"/>
        </w:rPr>
        <w:t>,</w:t>
      </w:r>
      <w:r w:rsidR="006C5D1E" w:rsidRPr="002B75F4">
        <w:rPr>
          <w:rFonts w:ascii="Times New Roman" w:hAnsi="Times New Roman" w:cs="Times New Roman"/>
          <w:sz w:val="20"/>
          <w:szCs w:val="20"/>
        </w:rPr>
        <w:t xml:space="preserve"> </w:t>
      </w:r>
      <w:r w:rsidR="00461DDA" w:rsidRPr="002B75F4">
        <w:rPr>
          <w:rFonts w:ascii="Times New Roman" w:hAnsi="Times New Roman" w:cs="Times New Roman"/>
          <w:sz w:val="20"/>
          <w:szCs w:val="20"/>
        </w:rPr>
        <w:t>labelled</w:t>
      </w:r>
      <w:r w:rsidR="004643FA" w:rsidRPr="002B75F4">
        <w:rPr>
          <w:rFonts w:ascii="Times New Roman" w:hAnsi="Times New Roman" w:cs="Times New Roman"/>
          <w:sz w:val="20"/>
          <w:szCs w:val="20"/>
        </w:rPr>
        <w:t xml:space="preserve"> with </w:t>
      </w:r>
      <w:r w:rsidR="006920B3" w:rsidRPr="002B75F4">
        <w:rPr>
          <w:rFonts w:ascii="Times New Roman" w:hAnsi="Times New Roman" w:cs="Times New Roman"/>
          <w:sz w:val="20"/>
          <w:szCs w:val="20"/>
        </w:rPr>
        <w:t xml:space="preserve">8-plex </w:t>
      </w:r>
      <w:r w:rsidR="004643FA" w:rsidRPr="002B75F4">
        <w:rPr>
          <w:rFonts w:ascii="Times New Roman" w:hAnsi="Times New Roman" w:cs="Times New Roman"/>
          <w:sz w:val="20"/>
          <w:szCs w:val="20"/>
        </w:rPr>
        <w:t xml:space="preserve">iTRAQ </w:t>
      </w:r>
      <w:r w:rsidR="003B3BA8">
        <w:rPr>
          <w:rFonts w:ascii="Times New Roman" w:hAnsi="Times New Roman" w:cs="Times New Roman"/>
          <w:sz w:val="20"/>
          <w:szCs w:val="20"/>
        </w:rPr>
        <w:t>tags,</w:t>
      </w:r>
      <w:r w:rsidR="007233F6" w:rsidRPr="002B75F4">
        <w:rPr>
          <w:rFonts w:ascii="Times New Roman" w:hAnsi="Times New Roman" w:cs="Times New Roman"/>
          <w:sz w:val="20"/>
          <w:szCs w:val="20"/>
        </w:rPr>
        <w:t xml:space="preserve"> and </w:t>
      </w:r>
      <w:r w:rsidR="006045E6" w:rsidRPr="002B75F4">
        <w:rPr>
          <w:rFonts w:ascii="Times New Roman" w:hAnsi="Times New Roman" w:cs="Times New Roman"/>
          <w:sz w:val="20"/>
          <w:szCs w:val="20"/>
        </w:rPr>
        <w:t>analy</w:t>
      </w:r>
      <w:r w:rsidR="00447431" w:rsidRPr="002B75F4">
        <w:rPr>
          <w:rFonts w:ascii="Times New Roman" w:hAnsi="Times New Roman" w:cs="Times New Roman"/>
          <w:sz w:val="20"/>
          <w:szCs w:val="20"/>
        </w:rPr>
        <w:t>z</w:t>
      </w:r>
      <w:r w:rsidR="006045E6" w:rsidRPr="002B75F4">
        <w:rPr>
          <w:rFonts w:ascii="Times New Roman" w:hAnsi="Times New Roman" w:cs="Times New Roman"/>
          <w:sz w:val="20"/>
          <w:szCs w:val="20"/>
        </w:rPr>
        <w:t>ed</w:t>
      </w:r>
      <w:r w:rsidR="006C5D1E" w:rsidRPr="002B75F4">
        <w:rPr>
          <w:rFonts w:ascii="Times New Roman" w:hAnsi="Times New Roman" w:cs="Times New Roman"/>
          <w:sz w:val="20"/>
          <w:szCs w:val="20"/>
        </w:rPr>
        <w:t xml:space="preserve"> by</w:t>
      </w:r>
      <w:r w:rsidR="00D8448B" w:rsidRPr="002B75F4">
        <w:rPr>
          <w:rFonts w:ascii="Times New Roman" w:hAnsi="Times New Roman" w:cs="Times New Roman"/>
          <w:sz w:val="20"/>
          <w:szCs w:val="20"/>
        </w:rPr>
        <w:t xml:space="preserve"> the</w:t>
      </w:r>
      <w:r w:rsidR="006C5D1E" w:rsidRPr="002B75F4">
        <w:rPr>
          <w:rFonts w:ascii="Times New Roman" w:hAnsi="Times New Roman" w:cs="Times New Roman"/>
          <w:sz w:val="20"/>
          <w:szCs w:val="20"/>
        </w:rPr>
        <w:t xml:space="preserve"> </w:t>
      </w:r>
      <w:r w:rsidR="00373AED" w:rsidRPr="002B75F4">
        <w:rPr>
          <w:rFonts w:ascii="Times New Roman" w:hAnsi="Times New Roman" w:cs="Times New Roman"/>
          <w:sz w:val="20"/>
          <w:szCs w:val="20"/>
        </w:rPr>
        <w:t>O</w:t>
      </w:r>
      <w:r w:rsidR="006C5D1E" w:rsidRPr="002B75F4">
        <w:rPr>
          <w:rFonts w:ascii="Times New Roman" w:hAnsi="Times New Roman" w:cs="Times New Roman"/>
          <w:sz w:val="20"/>
          <w:szCs w:val="20"/>
        </w:rPr>
        <w:t xml:space="preserve">rbitrap Q-Exactive mass spectrometer. </w:t>
      </w:r>
      <w:r w:rsidR="008E04D7" w:rsidRPr="002B75F4">
        <w:rPr>
          <w:rFonts w:ascii="Times New Roman" w:hAnsi="Times New Roman" w:cs="Times New Roman"/>
          <w:sz w:val="20"/>
          <w:szCs w:val="20"/>
        </w:rPr>
        <w:t xml:space="preserve">As a </w:t>
      </w:r>
      <w:r w:rsidR="0021573C" w:rsidRPr="002B75F4">
        <w:rPr>
          <w:rFonts w:ascii="Times New Roman" w:hAnsi="Times New Roman" w:cs="Times New Roman"/>
          <w:sz w:val="20"/>
          <w:szCs w:val="20"/>
        </w:rPr>
        <w:t>result,</w:t>
      </w:r>
      <w:r w:rsidR="00664453" w:rsidRPr="002B75F4">
        <w:rPr>
          <w:rFonts w:ascii="Times New Roman" w:hAnsi="Times New Roman" w:cs="Times New Roman"/>
          <w:sz w:val="20"/>
          <w:szCs w:val="20"/>
        </w:rPr>
        <w:t xml:space="preserve"> </w:t>
      </w:r>
      <w:r w:rsidR="00DE3A06" w:rsidRPr="002B75F4">
        <w:rPr>
          <w:rFonts w:ascii="Times New Roman" w:hAnsi="Times New Roman" w:cs="Times New Roman"/>
          <w:sz w:val="20"/>
          <w:szCs w:val="20"/>
        </w:rPr>
        <w:t>on average 4</w:t>
      </w:r>
      <w:r w:rsidR="00B96AE1">
        <w:rPr>
          <w:rFonts w:ascii="Times New Roman" w:hAnsi="Times New Roman" w:cs="Times New Roman"/>
          <w:sz w:val="20"/>
          <w:szCs w:val="20"/>
        </w:rPr>
        <w:t xml:space="preserve"> </w:t>
      </w:r>
      <w:r w:rsidR="00DE3A06" w:rsidRPr="002B75F4">
        <w:rPr>
          <w:rFonts w:ascii="Times New Roman" w:hAnsi="Times New Roman" w:cs="Times New Roman"/>
          <w:sz w:val="20"/>
          <w:szCs w:val="20"/>
        </w:rPr>
        <w:t xml:space="preserve">523 ± 866 proteins </w:t>
      </w:r>
      <w:r w:rsidR="008E04D7" w:rsidRPr="002B75F4">
        <w:rPr>
          <w:rFonts w:ascii="Times New Roman" w:hAnsi="Times New Roman" w:cs="Times New Roman"/>
          <w:sz w:val="20"/>
          <w:szCs w:val="20"/>
        </w:rPr>
        <w:t>were identified</w:t>
      </w:r>
      <w:r w:rsidR="00664453" w:rsidRPr="002B75F4">
        <w:rPr>
          <w:rFonts w:ascii="Times New Roman" w:hAnsi="Times New Roman" w:cs="Times New Roman"/>
          <w:sz w:val="20"/>
          <w:szCs w:val="20"/>
        </w:rPr>
        <w:t>.</w:t>
      </w:r>
      <w:r w:rsidR="00DE3A06" w:rsidRPr="002B75F4">
        <w:rPr>
          <w:rFonts w:ascii="Times New Roman" w:hAnsi="Times New Roman" w:cs="Times New Roman"/>
          <w:sz w:val="20"/>
          <w:szCs w:val="20"/>
        </w:rPr>
        <w:t xml:space="preserve"> </w:t>
      </w:r>
      <w:r w:rsidR="00926951" w:rsidRPr="002B75F4">
        <w:rPr>
          <w:rFonts w:ascii="Times New Roman" w:hAnsi="Times New Roman" w:cs="Times New Roman"/>
          <w:sz w:val="20"/>
          <w:szCs w:val="20"/>
        </w:rPr>
        <w:t xml:space="preserve">Quantitative analysis was performed on </w:t>
      </w:r>
      <w:r w:rsidR="00644946" w:rsidRPr="002B75F4">
        <w:rPr>
          <w:rFonts w:ascii="Times New Roman" w:hAnsi="Times New Roman" w:cs="Times New Roman"/>
          <w:sz w:val="20"/>
          <w:szCs w:val="20"/>
        </w:rPr>
        <w:t>3</w:t>
      </w:r>
      <w:r w:rsidR="00B96AE1">
        <w:rPr>
          <w:rFonts w:ascii="Times New Roman" w:hAnsi="Times New Roman" w:cs="Times New Roman"/>
          <w:sz w:val="20"/>
          <w:szCs w:val="20"/>
        </w:rPr>
        <w:t xml:space="preserve"> </w:t>
      </w:r>
      <w:r w:rsidR="00644946" w:rsidRPr="002B75F4">
        <w:rPr>
          <w:rFonts w:ascii="Times New Roman" w:hAnsi="Times New Roman" w:cs="Times New Roman"/>
          <w:sz w:val="20"/>
          <w:szCs w:val="20"/>
        </w:rPr>
        <w:t xml:space="preserve">117 proteins </w:t>
      </w:r>
      <w:r w:rsidR="00540CE3" w:rsidRPr="002B75F4">
        <w:rPr>
          <w:rFonts w:ascii="Times New Roman" w:hAnsi="Times New Roman" w:cs="Times New Roman"/>
          <w:sz w:val="20"/>
          <w:szCs w:val="20"/>
        </w:rPr>
        <w:t>with</w:t>
      </w:r>
      <w:r w:rsidR="00926951" w:rsidRPr="002B75F4">
        <w:rPr>
          <w:rFonts w:ascii="Times New Roman" w:hAnsi="Times New Roman" w:cs="Times New Roman"/>
          <w:sz w:val="20"/>
          <w:szCs w:val="20"/>
        </w:rPr>
        <w:t xml:space="preserve"> at least two unique peptides</w:t>
      </w:r>
      <w:r w:rsidR="00375575" w:rsidRPr="002B75F4">
        <w:rPr>
          <w:rFonts w:ascii="Times New Roman" w:hAnsi="Times New Roman" w:cs="Times New Roman"/>
          <w:sz w:val="20"/>
          <w:szCs w:val="20"/>
        </w:rPr>
        <w:t xml:space="preserve"> assigned</w:t>
      </w:r>
      <w:r w:rsidR="00A0084F" w:rsidRPr="002B75F4">
        <w:rPr>
          <w:rFonts w:ascii="Times New Roman" w:hAnsi="Times New Roman" w:cs="Times New Roman"/>
          <w:sz w:val="20"/>
          <w:szCs w:val="20"/>
        </w:rPr>
        <w:t xml:space="preserve"> with</w:t>
      </w:r>
      <w:r w:rsidR="005C6362" w:rsidRPr="002B75F4">
        <w:rPr>
          <w:rFonts w:ascii="Times New Roman" w:hAnsi="Times New Roman" w:cs="Times New Roman"/>
          <w:sz w:val="20"/>
          <w:szCs w:val="20"/>
        </w:rPr>
        <w:t xml:space="preserve"> the use of Scaffold</w:t>
      </w:r>
      <w:r w:rsidR="00273C0A" w:rsidRPr="002B75F4">
        <w:rPr>
          <w:rFonts w:ascii="Times New Roman" w:hAnsi="Times New Roman" w:cs="Times New Roman"/>
          <w:sz w:val="20"/>
          <w:szCs w:val="20"/>
        </w:rPr>
        <w:t xml:space="preserve"> Q+</w:t>
      </w:r>
      <w:r w:rsidR="005C6362" w:rsidRPr="002B75F4">
        <w:rPr>
          <w:rFonts w:ascii="Times New Roman" w:hAnsi="Times New Roman" w:cs="Times New Roman"/>
          <w:sz w:val="20"/>
          <w:szCs w:val="20"/>
        </w:rPr>
        <w:t xml:space="preserve"> software. </w:t>
      </w:r>
      <w:r w:rsidR="00221561" w:rsidRPr="002B75F4">
        <w:rPr>
          <w:rFonts w:ascii="Times New Roman" w:hAnsi="Times New Roman" w:cs="Times New Roman"/>
          <w:sz w:val="20"/>
          <w:szCs w:val="20"/>
        </w:rPr>
        <w:t>S</w:t>
      </w:r>
      <w:r w:rsidR="00926951" w:rsidRPr="002B75F4">
        <w:rPr>
          <w:rFonts w:ascii="Times New Roman" w:hAnsi="Times New Roman" w:cs="Times New Roman"/>
          <w:sz w:val="20"/>
          <w:szCs w:val="20"/>
        </w:rPr>
        <w:t xml:space="preserve">ignal intensities </w:t>
      </w:r>
      <w:r w:rsidR="003B3BA8">
        <w:rPr>
          <w:rFonts w:ascii="Times New Roman" w:hAnsi="Times New Roman" w:cs="Times New Roman"/>
          <w:sz w:val="20"/>
          <w:szCs w:val="20"/>
        </w:rPr>
        <w:t>of</w:t>
      </w:r>
      <w:r w:rsidR="00926951" w:rsidRPr="002B75F4">
        <w:rPr>
          <w:rFonts w:ascii="Times New Roman" w:hAnsi="Times New Roman" w:cs="Times New Roman"/>
          <w:sz w:val="20"/>
          <w:szCs w:val="20"/>
        </w:rPr>
        <w:t xml:space="preserve"> peptides in individual samples </w:t>
      </w:r>
      <w:r w:rsidR="000428B4">
        <w:rPr>
          <w:rFonts w:ascii="Times New Roman" w:hAnsi="Times New Roman" w:cs="Times New Roman"/>
          <w:sz w:val="20"/>
          <w:szCs w:val="20"/>
        </w:rPr>
        <w:t>were</w:t>
      </w:r>
      <w:r w:rsidR="00926951" w:rsidRPr="002B75F4">
        <w:rPr>
          <w:rFonts w:ascii="Times New Roman" w:hAnsi="Times New Roman" w:cs="Times New Roman"/>
          <w:sz w:val="20"/>
          <w:szCs w:val="20"/>
        </w:rPr>
        <w:t xml:space="preserve"> normaliz</w:t>
      </w:r>
      <w:r w:rsidR="000428B4">
        <w:rPr>
          <w:rFonts w:ascii="Times New Roman" w:hAnsi="Times New Roman" w:cs="Times New Roman"/>
          <w:sz w:val="20"/>
          <w:szCs w:val="20"/>
        </w:rPr>
        <w:t>ed</w:t>
      </w:r>
      <w:r w:rsidR="00221561" w:rsidRPr="002B75F4">
        <w:rPr>
          <w:rFonts w:ascii="Times New Roman" w:hAnsi="Times New Roman" w:cs="Times New Roman"/>
          <w:sz w:val="20"/>
          <w:szCs w:val="20"/>
        </w:rPr>
        <w:t xml:space="preserve"> </w:t>
      </w:r>
      <w:r w:rsidR="000428B4">
        <w:rPr>
          <w:rFonts w:ascii="Times New Roman" w:hAnsi="Times New Roman" w:cs="Times New Roman"/>
          <w:sz w:val="20"/>
          <w:szCs w:val="20"/>
        </w:rPr>
        <w:t>(</w:t>
      </w:r>
      <w:r w:rsidR="00DC759D">
        <w:rPr>
          <w:rFonts w:ascii="Times New Roman" w:hAnsi="Times New Roman" w:cs="Times New Roman"/>
          <w:sz w:val="20"/>
          <w:szCs w:val="20"/>
        </w:rPr>
        <w:t>Online Re</w:t>
      </w:r>
      <w:r w:rsidR="005C273F">
        <w:rPr>
          <w:rFonts w:ascii="Times New Roman" w:hAnsi="Times New Roman" w:cs="Times New Roman"/>
          <w:sz w:val="20"/>
          <w:szCs w:val="20"/>
        </w:rPr>
        <w:t>s</w:t>
      </w:r>
      <w:r w:rsidR="00DC759D">
        <w:rPr>
          <w:rFonts w:ascii="Times New Roman" w:hAnsi="Times New Roman" w:cs="Times New Roman"/>
          <w:sz w:val="20"/>
          <w:szCs w:val="20"/>
        </w:rPr>
        <w:t>ource</w:t>
      </w:r>
      <w:r w:rsidR="008B77BC">
        <w:rPr>
          <w:rFonts w:ascii="Times New Roman" w:hAnsi="Times New Roman" w:cs="Times New Roman"/>
          <w:sz w:val="20"/>
          <w:szCs w:val="20"/>
        </w:rPr>
        <w:t xml:space="preserve"> 1</w:t>
      </w:r>
      <w:r w:rsidR="00DC759D">
        <w:rPr>
          <w:rFonts w:ascii="Times New Roman" w:hAnsi="Times New Roman" w:cs="Times New Roman"/>
          <w:sz w:val="20"/>
          <w:szCs w:val="20"/>
        </w:rPr>
        <w:t>, F</w:t>
      </w:r>
      <w:r w:rsidR="00EE1720" w:rsidRPr="002B75F4">
        <w:rPr>
          <w:rFonts w:ascii="Times New Roman" w:hAnsi="Times New Roman" w:cs="Times New Roman"/>
          <w:sz w:val="20"/>
          <w:szCs w:val="20"/>
        </w:rPr>
        <w:t>ig</w:t>
      </w:r>
      <w:r w:rsidR="003E524C">
        <w:rPr>
          <w:rFonts w:ascii="Times New Roman" w:hAnsi="Times New Roman" w:cs="Times New Roman"/>
          <w:sz w:val="20"/>
          <w:szCs w:val="20"/>
        </w:rPr>
        <w:t>.</w:t>
      </w:r>
      <w:r w:rsidR="00DC759D">
        <w:rPr>
          <w:rFonts w:ascii="Times New Roman" w:hAnsi="Times New Roman" w:cs="Times New Roman"/>
          <w:sz w:val="20"/>
          <w:szCs w:val="20"/>
        </w:rPr>
        <w:t xml:space="preserve"> S1</w:t>
      </w:r>
      <w:r w:rsidR="000428B4">
        <w:rPr>
          <w:rFonts w:ascii="Times New Roman" w:hAnsi="Times New Roman" w:cs="Times New Roman"/>
          <w:sz w:val="20"/>
          <w:szCs w:val="20"/>
        </w:rPr>
        <w:t>)</w:t>
      </w:r>
      <w:r w:rsidR="00926951" w:rsidRPr="002B75F4">
        <w:rPr>
          <w:rFonts w:ascii="Times New Roman" w:hAnsi="Times New Roman" w:cs="Times New Roman"/>
          <w:sz w:val="20"/>
          <w:szCs w:val="20"/>
        </w:rPr>
        <w:t>.</w:t>
      </w:r>
      <w:r w:rsidR="008E04D7" w:rsidRPr="002B75F4">
        <w:rPr>
          <w:rFonts w:ascii="Times New Roman" w:hAnsi="Times New Roman" w:cs="Times New Roman"/>
          <w:sz w:val="20"/>
          <w:szCs w:val="20"/>
        </w:rPr>
        <w:t xml:space="preserve"> </w:t>
      </w:r>
      <w:r w:rsidR="004148ED" w:rsidRPr="002B75F4">
        <w:rPr>
          <w:rFonts w:ascii="Times New Roman" w:hAnsi="Times New Roman" w:cs="Times New Roman"/>
          <w:sz w:val="20"/>
          <w:szCs w:val="20"/>
        </w:rPr>
        <w:t>The</w:t>
      </w:r>
      <w:r w:rsidR="000428B4">
        <w:rPr>
          <w:rFonts w:ascii="Times New Roman" w:hAnsi="Times New Roman" w:cs="Times New Roman"/>
          <w:sz w:val="20"/>
          <w:szCs w:val="20"/>
        </w:rPr>
        <w:t>re were</w:t>
      </w:r>
      <w:r w:rsidR="004148ED" w:rsidRPr="002B75F4">
        <w:rPr>
          <w:rFonts w:ascii="Times New Roman" w:hAnsi="Times New Roman" w:cs="Times New Roman"/>
          <w:sz w:val="20"/>
          <w:szCs w:val="20"/>
        </w:rPr>
        <w:t xml:space="preserve"> 510 differential proteins </w:t>
      </w:r>
      <w:r w:rsidR="00CE2897">
        <w:rPr>
          <w:rFonts w:ascii="Times New Roman" w:hAnsi="Times New Roman" w:cs="Times New Roman"/>
          <w:sz w:val="20"/>
          <w:szCs w:val="20"/>
        </w:rPr>
        <w:t>found</w:t>
      </w:r>
      <w:r w:rsidR="00C977B4" w:rsidRPr="002B75F4">
        <w:rPr>
          <w:rFonts w:ascii="Times New Roman" w:hAnsi="Times New Roman" w:cs="Times New Roman"/>
          <w:sz w:val="20"/>
          <w:szCs w:val="20"/>
        </w:rPr>
        <w:t xml:space="preserve"> </w:t>
      </w:r>
      <w:r w:rsidR="00CE2897">
        <w:rPr>
          <w:rFonts w:ascii="Times New Roman" w:hAnsi="Times New Roman" w:cs="Times New Roman"/>
          <w:sz w:val="20"/>
          <w:szCs w:val="20"/>
        </w:rPr>
        <w:t>(</w:t>
      </w:r>
      <w:r w:rsidR="008B77BC">
        <w:rPr>
          <w:rFonts w:ascii="Times New Roman" w:hAnsi="Times New Roman" w:cs="Times New Roman"/>
          <w:sz w:val="20"/>
          <w:szCs w:val="20"/>
        </w:rPr>
        <w:t>Online Resource 2</w:t>
      </w:r>
      <w:r w:rsidR="00CE2897">
        <w:rPr>
          <w:rFonts w:ascii="Times New Roman" w:hAnsi="Times New Roman" w:cs="Times New Roman"/>
          <w:sz w:val="20"/>
          <w:szCs w:val="20"/>
        </w:rPr>
        <w:t>)</w:t>
      </w:r>
      <w:r w:rsidR="00926951" w:rsidRPr="002B75F4">
        <w:rPr>
          <w:rFonts w:ascii="Times New Roman" w:hAnsi="Times New Roman" w:cs="Times New Roman"/>
          <w:sz w:val="20"/>
          <w:szCs w:val="20"/>
        </w:rPr>
        <w:t>.</w:t>
      </w:r>
      <w:r w:rsidR="00217D08" w:rsidRPr="002B75F4">
        <w:rPr>
          <w:rFonts w:ascii="Times New Roman" w:hAnsi="Times New Roman" w:cs="Times New Roman"/>
          <w:sz w:val="20"/>
          <w:szCs w:val="20"/>
        </w:rPr>
        <w:t xml:space="preserve"> </w:t>
      </w:r>
      <w:r w:rsidR="003D6D8A" w:rsidRPr="002B75F4">
        <w:rPr>
          <w:rFonts w:ascii="Times New Roman" w:hAnsi="Times New Roman" w:cs="Times New Roman"/>
          <w:sz w:val="20"/>
          <w:szCs w:val="20"/>
        </w:rPr>
        <w:t xml:space="preserve">With </w:t>
      </w:r>
      <w:r w:rsidR="00447431" w:rsidRPr="002B75F4">
        <w:rPr>
          <w:rFonts w:ascii="Times New Roman" w:hAnsi="Times New Roman" w:cs="Times New Roman"/>
          <w:sz w:val="20"/>
          <w:szCs w:val="20"/>
        </w:rPr>
        <w:t xml:space="preserve">the </w:t>
      </w:r>
      <w:r w:rsidR="003D6D8A" w:rsidRPr="002B75F4">
        <w:rPr>
          <w:rFonts w:ascii="Times New Roman" w:hAnsi="Times New Roman" w:cs="Times New Roman"/>
          <w:sz w:val="20"/>
          <w:szCs w:val="20"/>
        </w:rPr>
        <w:t xml:space="preserve">DIGE method 48 samples (and </w:t>
      </w:r>
      <w:r w:rsidR="00B82E8F" w:rsidRPr="002B75F4">
        <w:rPr>
          <w:rFonts w:ascii="Times New Roman" w:hAnsi="Times New Roman" w:cs="Times New Roman"/>
          <w:sz w:val="20"/>
          <w:szCs w:val="20"/>
        </w:rPr>
        <w:t>IS</w:t>
      </w:r>
      <w:r w:rsidR="003D6D8A" w:rsidRPr="002B75F4">
        <w:rPr>
          <w:rFonts w:ascii="Times New Roman" w:hAnsi="Times New Roman" w:cs="Times New Roman"/>
          <w:sz w:val="20"/>
          <w:szCs w:val="20"/>
        </w:rPr>
        <w:t xml:space="preserve">) were separated on 24 gels </w:t>
      </w:r>
      <w:r w:rsidR="008F3A0C" w:rsidRPr="002B75F4">
        <w:rPr>
          <w:rFonts w:ascii="Times New Roman" w:hAnsi="Times New Roman" w:cs="Times New Roman"/>
          <w:sz w:val="20"/>
          <w:szCs w:val="20"/>
        </w:rPr>
        <w:t xml:space="preserve">based on their size and pI </w:t>
      </w:r>
      <w:r w:rsidR="003B3BA8">
        <w:rPr>
          <w:rFonts w:ascii="Times New Roman" w:hAnsi="Times New Roman" w:cs="Times New Roman"/>
          <w:sz w:val="20"/>
          <w:szCs w:val="20"/>
        </w:rPr>
        <w:t>values</w:t>
      </w:r>
      <w:r w:rsidR="008F3A0C" w:rsidRPr="002B75F4">
        <w:rPr>
          <w:rFonts w:ascii="Times New Roman" w:hAnsi="Times New Roman" w:cs="Times New Roman"/>
          <w:sz w:val="20"/>
          <w:szCs w:val="20"/>
        </w:rPr>
        <w:t>.</w:t>
      </w:r>
      <w:r w:rsidR="005F3B72" w:rsidRPr="002B75F4">
        <w:rPr>
          <w:rFonts w:ascii="Times New Roman" w:hAnsi="Times New Roman" w:cs="Times New Roman"/>
          <w:sz w:val="20"/>
          <w:szCs w:val="20"/>
        </w:rPr>
        <w:t xml:space="preserve"> On each gel, on average, 5</w:t>
      </w:r>
      <w:r w:rsidR="00B96AE1">
        <w:rPr>
          <w:rFonts w:ascii="Times New Roman" w:hAnsi="Times New Roman" w:cs="Times New Roman"/>
          <w:sz w:val="20"/>
          <w:szCs w:val="20"/>
        </w:rPr>
        <w:t xml:space="preserve"> </w:t>
      </w:r>
      <w:r w:rsidR="005F3B72" w:rsidRPr="002B75F4">
        <w:rPr>
          <w:rFonts w:ascii="Times New Roman" w:hAnsi="Times New Roman" w:cs="Times New Roman"/>
          <w:sz w:val="20"/>
          <w:szCs w:val="20"/>
        </w:rPr>
        <w:t xml:space="preserve">240 ± 550 spots were detected and about 70% of them were matched and quantified. </w:t>
      </w:r>
      <w:r w:rsidR="003D6D8A" w:rsidRPr="002B75F4">
        <w:rPr>
          <w:rFonts w:ascii="Times New Roman" w:hAnsi="Times New Roman" w:cs="Times New Roman"/>
          <w:sz w:val="20"/>
          <w:szCs w:val="20"/>
        </w:rPr>
        <w:t xml:space="preserve">For each spot, the ratio of the normalized mean spot volume relative to the control was calculated. </w:t>
      </w:r>
      <w:r w:rsidR="005F3B72" w:rsidRPr="002B75F4">
        <w:rPr>
          <w:rFonts w:ascii="Times New Roman" w:hAnsi="Times New Roman" w:cs="Times New Roman"/>
          <w:sz w:val="20"/>
          <w:szCs w:val="20"/>
        </w:rPr>
        <w:t xml:space="preserve">We found significant </w:t>
      </w:r>
      <w:r w:rsidR="004148ED" w:rsidRPr="002B75F4">
        <w:rPr>
          <w:rFonts w:ascii="Times New Roman" w:hAnsi="Times New Roman" w:cs="Times New Roman"/>
          <w:sz w:val="20"/>
          <w:szCs w:val="20"/>
        </w:rPr>
        <w:t>alterations</w:t>
      </w:r>
      <w:r w:rsidR="005F3B72" w:rsidRPr="002B75F4">
        <w:rPr>
          <w:rFonts w:ascii="Times New Roman" w:hAnsi="Times New Roman" w:cs="Times New Roman"/>
          <w:sz w:val="20"/>
          <w:szCs w:val="20"/>
        </w:rPr>
        <w:t xml:space="preserve"> </w:t>
      </w:r>
      <w:r w:rsidR="00E87A6D" w:rsidRPr="002B75F4">
        <w:rPr>
          <w:rFonts w:ascii="Times New Roman" w:hAnsi="Times New Roman" w:cs="Times New Roman"/>
          <w:sz w:val="20"/>
          <w:szCs w:val="20"/>
        </w:rPr>
        <w:t>in 78 spots</w:t>
      </w:r>
      <w:r w:rsidR="004148ED" w:rsidRPr="002B75F4">
        <w:rPr>
          <w:rFonts w:ascii="Times New Roman" w:hAnsi="Times New Roman" w:cs="Times New Roman"/>
          <w:sz w:val="20"/>
          <w:szCs w:val="20"/>
        </w:rPr>
        <w:t xml:space="preserve">. </w:t>
      </w:r>
      <w:r w:rsidR="00E42BB5" w:rsidRPr="002B75F4">
        <w:rPr>
          <w:rFonts w:ascii="Times New Roman" w:hAnsi="Times New Roman" w:cs="Times New Roman"/>
          <w:sz w:val="20"/>
          <w:szCs w:val="20"/>
        </w:rPr>
        <w:t>P</w:t>
      </w:r>
      <w:r w:rsidR="00C977B4" w:rsidRPr="002B75F4">
        <w:rPr>
          <w:rFonts w:ascii="Times New Roman" w:hAnsi="Times New Roman" w:cs="Times New Roman"/>
          <w:sz w:val="20"/>
          <w:szCs w:val="20"/>
        </w:rPr>
        <w:t>roteins were unambiguously identified in 59 spots</w:t>
      </w:r>
      <w:r w:rsidR="007233F6" w:rsidRPr="002B75F4">
        <w:rPr>
          <w:rFonts w:ascii="Times New Roman" w:hAnsi="Times New Roman" w:cs="Times New Roman"/>
          <w:sz w:val="20"/>
          <w:szCs w:val="20"/>
        </w:rPr>
        <w:t xml:space="preserve"> (</w:t>
      </w:r>
      <w:r w:rsidR="008B77BC">
        <w:rPr>
          <w:rFonts w:ascii="Times New Roman" w:hAnsi="Times New Roman" w:cs="Times New Roman"/>
          <w:sz w:val="20"/>
          <w:szCs w:val="20"/>
        </w:rPr>
        <w:t>Online Resource 2</w:t>
      </w:r>
      <w:r w:rsidR="007233F6" w:rsidRPr="002B75F4">
        <w:rPr>
          <w:rFonts w:ascii="Times New Roman" w:hAnsi="Times New Roman" w:cs="Times New Roman"/>
          <w:sz w:val="20"/>
          <w:szCs w:val="20"/>
        </w:rPr>
        <w:t>)</w:t>
      </w:r>
      <w:r w:rsidR="00C977B4" w:rsidRPr="002B75F4">
        <w:rPr>
          <w:rFonts w:ascii="Times New Roman" w:hAnsi="Times New Roman" w:cs="Times New Roman"/>
          <w:sz w:val="20"/>
          <w:szCs w:val="20"/>
        </w:rPr>
        <w:t xml:space="preserve">, the position of which is shown </w:t>
      </w:r>
      <w:r w:rsidR="00A4340E" w:rsidRPr="002B75F4">
        <w:rPr>
          <w:rFonts w:ascii="Times New Roman" w:hAnsi="Times New Roman" w:cs="Times New Roman"/>
          <w:sz w:val="20"/>
          <w:szCs w:val="20"/>
        </w:rPr>
        <w:t>on</w:t>
      </w:r>
      <w:r w:rsidR="00C977B4" w:rsidRPr="002B75F4">
        <w:rPr>
          <w:rFonts w:ascii="Times New Roman" w:hAnsi="Times New Roman" w:cs="Times New Roman"/>
          <w:sz w:val="20"/>
          <w:szCs w:val="20"/>
        </w:rPr>
        <w:t xml:space="preserve"> </w:t>
      </w:r>
      <w:r w:rsidR="00E76FB7" w:rsidRPr="002B75F4">
        <w:rPr>
          <w:rFonts w:ascii="Times New Roman" w:hAnsi="Times New Roman" w:cs="Times New Roman"/>
          <w:sz w:val="20"/>
          <w:szCs w:val="20"/>
        </w:rPr>
        <w:t xml:space="preserve">a representative electrophoretic </w:t>
      </w:r>
      <w:r w:rsidR="00C977B4" w:rsidRPr="002B75F4">
        <w:rPr>
          <w:rFonts w:ascii="Times New Roman" w:hAnsi="Times New Roman" w:cs="Times New Roman"/>
          <w:sz w:val="20"/>
          <w:szCs w:val="20"/>
        </w:rPr>
        <w:t>gel image (Fig</w:t>
      </w:r>
      <w:r w:rsidR="00706D82" w:rsidRPr="002B75F4">
        <w:rPr>
          <w:rFonts w:ascii="Times New Roman" w:hAnsi="Times New Roman" w:cs="Times New Roman"/>
          <w:sz w:val="20"/>
          <w:szCs w:val="20"/>
        </w:rPr>
        <w:t>.</w:t>
      </w:r>
      <w:r w:rsidR="00C977B4" w:rsidRPr="002B75F4">
        <w:rPr>
          <w:rFonts w:ascii="Times New Roman" w:hAnsi="Times New Roman" w:cs="Times New Roman"/>
          <w:sz w:val="20"/>
          <w:szCs w:val="20"/>
        </w:rPr>
        <w:t xml:space="preserve"> </w:t>
      </w:r>
      <w:r w:rsidR="00F15C57" w:rsidRPr="002B75F4">
        <w:rPr>
          <w:rFonts w:ascii="Times New Roman" w:hAnsi="Times New Roman" w:cs="Times New Roman"/>
          <w:sz w:val="20"/>
          <w:szCs w:val="20"/>
        </w:rPr>
        <w:t>1</w:t>
      </w:r>
      <w:r w:rsidR="00C20C93">
        <w:rPr>
          <w:rFonts w:ascii="Times New Roman" w:hAnsi="Times New Roman" w:cs="Times New Roman"/>
          <w:sz w:val="20"/>
          <w:szCs w:val="20"/>
        </w:rPr>
        <w:t>a</w:t>
      </w:r>
      <w:r w:rsidR="00C977B4" w:rsidRPr="002B75F4">
        <w:rPr>
          <w:rFonts w:ascii="Times New Roman" w:hAnsi="Times New Roman" w:cs="Times New Roman"/>
          <w:sz w:val="20"/>
          <w:szCs w:val="20"/>
        </w:rPr>
        <w:t>).</w:t>
      </w:r>
      <w:r w:rsidR="00412D4F">
        <w:rPr>
          <w:rFonts w:ascii="Times New Roman" w:hAnsi="Times New Roman" w:cs="Times New Roman"/>
          <w:sz w:val="20"/>
          <w:szCs w:val="20"/>
        </w:rPr>
        <w:t xml:space="preserve"> </w:t>
      </w:r>
      <w:r w:rsidR="00A00D97" w:rsidRPr="002B75F4">
        <w:rPr>
          <w:rFonts w:ascii="Times New Roman" w:hAnsi="Times New Roman" w:cs="Times New Roman"/>
          <w:sz w:val="20"/>
          <w:szCs w:val="20"/>
        </w:rPr>
        <w:t xml:space="preserve">The differential proteins identified </w:t>
      </w:r>
      <w:r w:rsidR="00CF5522" w:rsidRPr="00F522CC">
        <w:rPr>
          <w:rFonts w:ascii="Times New Roman" w:hAnsi="Times New Roman" w:cs="Times New Roman"/>
          <w:sz w:val="20"/>
          <w:szCs w:val="20"/>
        </w:rPr>
        <w:t>by</w:t>
      </w:r>
      <w:r w:rsidR="00A00D97" w:rsidRPr="00F522CC">
        <w:rPr>
          <w:rFonts w:ascii="Times New Roman" w:hAnsi="Times New Roman" w:cs="Times New Roman"/>
          <w:sz w:val="20"/>
          <w:szCs w:val="20"/>
        </w:rPr>
        <w:t xml:space="preserve"> the iTRAQ method were distinct from those obtained by the DIGE method.</w:t>
      </w:r>
      <w:r w:rsidR="007D641E">
        <w:rPr>
          <w:rFonts w:ascii="Times New Roman" w:hAnsi="Times New Roman" w:cs="Times New Roman"/>
          <w:sz w:val="20"/>
          <w:szCs w:val="20"/>
        </w:rPr>
        <w:t xml:space="preserve"> Only two proteins, </w:t>
      </w:r>
      <w:r w:rsidR="007D641E" w:rsidRPr="007D641E">
        <w:rPr>
          <w:rFonts w:ascii="Times New Roman" w:hAnsi="Times New Roman" w:cs="Times New Roman"/>
          <w:sz w:val="20"/>
          <w:szCs w:val="20"/>
        </w:rPr>
        <w:t>cofilin-1 and</w:t>
      </w:r>
      <w:r w:rsidR="007D641E">
        <w:rPr>
          <w:rFonts w:ascii="Times New Roman" w:hAnsi="Times New Roman" w:cs="Times New Roman"/>
          <w:sz w:val="20"/>
          <w:szCs w:val="20"/>
        </w:rPr>
        <w:t xml:space="preserve"> </w:t>
      </w:r>
      <w:r w:rsidR="007D641E" w:rsidRPr="007D641E">
        <w:rPr>
          <w:rFonts w:ascii="Times New Roman" w:hAnsi="Times New Roman" w:cs="Times New Roman"/>
          <w:sz w:val="20"/>
          <w:szCs w:val="20"/>
        </w:rPr>
        <w:t>destrin</w:t>
      </w:r>
      <w:r w:rsidR="007D641E">
        <w:rPr>
          <w:rFonts w:ascii="Times New Roman" w:hAnsi="Times New Roman" w:cs="Times New Roman"/>
          <w:sz w:val="20"/>
          <w:szCs w:val="20"/>
        </w:rPr>
        <w:t xml:space="preserve">, were found </w:t>
      </w:r>
      <w:r w:rsidR="007D641E" w:rsidRPr="007D641E">
        <w:rPr>
          <w:rFonts w:ascii="Times New Roman" w:hAnsi="Times New Roman" w:cs="Times New Roman"/>
          <w:sz w:val="20"/>
          <w:szCs w:val="20"/>
        </w:rPr>
        <w:t>to be differentially expressed by both methods</w:t>
      </w:r>
      <w:r w:rsidR="002758E8">
        <w:rPr>
          <w:rFonts w:ascii="Times New Roman" w:hAnsi="Times New Roman" w:cs="Times New Roman"/>
          <w:sz w:val="20"/>
          <w:szCs w:val="20"/>
        </w:rPr>
        <w:t>.</w:t>
      </w:r>
      <w:r w:rsidR="004D735A" w:rsidRPr="002758E8">
        <w:rPr>
          <w:rFonts w:ascii="Times New Roman" w:hAnsi="Times New Roman" w:cs="Times New Roman"/>
          <w:color w:val="222222"/>
          <w:sz w:val="20"/>
          <w:szCs w:val="20"/>
          <w:shd w:val="clear" w:color="auto" w:fill="FFFFFF"/>
        </w:rPr>
        <w:t xml:space="preserve"> In the case of cofilin-1, the upregulation after clozapine treatment was detected using the iTRAQ approach, while DIGE showed downregulation of this protein in response to risperidone and haloperidol. For destrin, the iTRAQ analysis showed the higher abundance of this protein after incubation with clozapine and risperidone. On the other hand, the lower level of destrin was revealed for haloperidol as well as risperidone using DIGE. The discrepancy in the direction of change for risperidone may be concerning, however, results from the gel-based approach may not refer to the outcome of the iTRAQ analysis as two methods quantify different pools of proteins. The peptide-level quantification used in iTRAQ provides information about the protein abundance, but without distinction between the forms of protein, while in DIGE protocol protein species (i.e. isoforms, modified forms) are separated and quantified before the enzyme digestion </w:t>
      </w:r>
      <w:r w:rsidR="004D735A" w:rsidRPr="002758E8">
        <w:rPr>
          <w:rFonts w:ascii="Times New Roman" w:hAnsi="Times New Roman" w:cs="Times New Roman"/>
          <w:color w:val="222222"/>
          <w:sz w:val="20"/>
          <w:szCs w:val="20"/>
          <w:shd w:val="clear" w:color="auto" w:fill="FFFFFF"/>
        </w:rPr>
        <w:fldChar w:fldCharType="begin" w:fldLock="1"/>
      </w:r>
      <w:r w:rsidR="00DA4AE0">
        <w:rPr>
          <w:rFonts w:ascii="Times New Roman" w:hAnsi="Times New Roman" w:cs="Times New Roman"/>
          <w:color w:val="222222"/>
          <w:sz w:val="20"/>
          <w:szCs w:val="20"/>
          <w:shd w:val="clear" w:color="auto" w:fill="FFFFFF"/>
        </w:rPr>
        <w:instrText>ADDIN CSL_CITATION {"citationItems":[{"id":"ITEM-1","itemData":{"DOI":"10.1186/1752-153X-2-16","ISSN":"1752153X","PMID":"18638390","abstract":"Introduction. In proteomics a paradox situation developed in the last years. At one side it is basic knowledge that proteins are post-translationally modified and occur in different isoforms. At the other side the protein expression concept disclaims post-translational modifications by connecting protein names directly with function. Discussion. Optimal proteome coverage is today reached by bottom-up liquid chromatography/mass spectrometry. But quantification at the peptide level in shotgun or bottom-up approaches by liquid chromatography and mass spectrometry is completely ignoring that a special peptide may exist in an unmodified form and in several-fold modified forms. The acceptance of the protein species concept is a basic prerequisite for meaningful quantitative analyses in functional proteomics. In discovery approaches only top-down analyses, separating the protein species before digestion, identification and quantification by two-dimensional gel electrophoresis or protein liquid chromatography, allow the correlation between changes of a biological situation and function. Conclusion. To obtain biological relevant information kinetics and systems biology have to be performed at the protein species level, which is the major challenge in proteomics today. © 2008 Jungblut et al.","author":[{"dropping-particle":"","family":"Jungblut","given":"Peter R.","non-dropping-particle":"","parse-names":false,"suffix":""},{"dropping-particle":"","family":"Holzhütter","given":"Hermann G.","non-dropping-particle":"","parse-names":false,"suffix":""},{"dropping-particle":"","family":"Apweiler","given":"Rolf","non-dropping-particle":"","parse-names":false,"suffix":""},{"dropping-particle":"","family":"Schlüter","given":"Hartmut","non-dropping-particle":"","parse-names":false,"suffix":""}],"container-title":"Chemistry Central Journal","id":"ITEM-1","issue":"1","issued":{"date-parts":[["2008"]]},"page":"1-10","title":"The speciation of the proteome","type":"article-journal","volume":"2"},"uris":["http://www.mendeley.com/documents/?uuid=fcbd9648-9bdf-4b3f-9aa2-c044590f4db9"]}],"mendeley":{"formattedCitation":"[33]","plainTextFormattedCitation":"[33]","previouslyFormattedCitation":"[33]"},"properties":{"noteIndex":0},"schema":"https://github.com/citation-style-language/schema/raw/master/csl-citation.json"}</w:instrText>
      </w:r>
      <w:r w:rsidR="004D735A" w:rsidRPr="002758E8">
        <w:rPr>
          <w:rFonts w:ascii="Times New Roman" w:hAnsi="Times New Roman" w:cs="Times New Roman"/>
          <w:color w:val="222222"/>
          <w:sz w:val="20"/>
          <w:szCs w:val="20"/>
          <w:shd w:val="clear" w:color="auto" w:fill="FFFFFF"/>
        </w:rPr>
        <w:fldChar w:fldCharType="separate"/>
      </w:r>
      <w:r w:rsidR="00454D33" w:rsidRPr="00454D33">
        <w:rPr>
          <w:rFonts w:ascii="Times New Roman" w:hAnsi="Times New Roman" w:cs="Times New Roman"/>
          <w:noProof/>
          <w:color w:val="222222"/>
          <w:sz w:val="20"/>
          <w:szCs w:val="20"/>
          <w:shd w:val="clear" w:color="auto" w:fill="FFFFFF"/>
        </w:rPr>
        <w:t>[33]</w:t>
      </w:r>
      <w:r w:rsidR="004D735A" w:rsidRPr="002758E8">
        <w:rPr>
          <w:rFonts w:ascii="Times New Roman" w:hAnsi="Times New Roman" w:cs="Times New Roman"/>
          <w:color w:val="222222"/>
          <w:sz w:val="20"/>
          <w:szCs w:val="20"/>
          <w:shd w:val="clear" w:color="auto" w:fill="FFFFFF"/>
        </w:rPr>
        <w:fldChar w:fldCharType="end"/>
      </w:r>
      <w:r w:rsidR="004D735A" w:rsidRPr="002758E8">
        <w:rPr>
          <w:rFonts w:ascii="Times New Roman" w:hAnsi="Times New Roman" w:cs="Times New Roman"/>
          <w:color w:val="222222"/>
          <w:sz w:val="20"/>
          <w:szCs w:val="20"/>
          <w:shd w:val="clear" w:color="auto" w:fill="FFFFFF"/>
        </w:rPr>
        <w:t xml:space="preserve">. Thus, a given protein can be present in several spots, which was also the case in our experiment (see examples in a table in Online Resource 2). The complementary nature of DIGE and iTRAQ methods has also been shown in other proteomics studies </w:t>
      </w:r>
      <w:r w:rsidR="004D735A" w:rsidRPr="002758E8">
        <w:rPr>
          <w:rFonts w:ascii="Times New Roman" w:hAnsi="Times New Roman" w:cs="Times New Roman"/>
          <w:color w:val="222222"/>
          <w:sz w:val="20"/>
          <w:szCs w:val="20"/>
          <w:shd w:val="clear" w:color="auto" w:fill="FFFFFF"/>
        </w:rPr>
        <w:fldChar w:fldCharType="begin" w:fldLock="1"/>
      </w:r>
      <w:r w:rsidR="00C25FC0">
        <w:rPr>
          <w:rFonts w:ascii="Times New Roman" w:hAnsi="Times New Roman" w:cs="Times New Roman"/>
          <w:color w:val="222222"/>
          <w:sz w:val="20"/>
          <w:szCs w:val="20"/>
          <w:shd w:val="clear" w:color="auto" w:fill="FFFFFF"/>
        </w:rPr>
        <w:instrText>ADDIN CSL_CITATION {"citationItems":[{"id":"ITEM-1","itemData":{"DOI":"10.1021/pr050405o","ISSN":"15353893","PMID":"16512681","abstract":"A comparative study on the three quantitative methods frequently used in proteomics, 2D DIGE (difference gel electrophoresis), cICAT (cleavable isotope-coded affinity tags) and iTRAQ (isobaric tags for relative and absolute quantification), was carried out. DIGE and cICAT are familiar techniques used in gel- and LC-based quantitative proteomics, respectively. iTRAQ is a new LC-based technique which is gradually gaining in popularity. A systematic comparison among these quantitative methods has not been reported. In this study, we conducted well-designed comparisons using a six-protein mixture, a reconstituted protein mixture (BSA spiked into human plasma devoid of six abundant proteins), and complex HCT-116 cell lysates as the samples. All three techniques yielded quantitative results with reasonable accuracy when the six-protein or the reconstituted protein mixture was used. In DIGE, accurate quantification was sometimes compromised due to comigration or partial comigration of proteins. The iTRAQ method is more susceptible to errors in precursor ion isolation, which could be manifested with increasing sample complexity. The quantification sensitivity of each method was estimated by the number of peptides detected for each protein. In this regard, the global-tagging iTRAQ technique was more sensitive than the cysteine-specific cICAT method, which in turn was as sensitive as, if not more sensitive than, the DIGE technique. Protein profiling on HCT-116 and HCT-116 p53 -/-cell lysates displayed limited overlapping among proteins identified by the three methods, suggesting the complementary nature of these methods. © 2006 American Chemical Society.","author":[{"dropping-particle":"","family":"Wu","given":"Wells W.","non-dropping-particle":"","parse-names":false,"suffix":""},{"dropping-particle":"","family":"Wang","given":"Guanghui","non-dropping-particle":"","parse-names":false,"suffix":""},{"dropping-particle":"","family":"Baek","given":"Seung Joon","non-dropping-particle":"","parse-names":false,"suffix":""},{"dropping-particle":"","family":"Shen","given":"Rong Fong","non-dropping-particle":"","parse-names":false,"suffix":""}],"container-title":"Journal of Proteome Research","id":"ITEM-1","issue":"3","issued":{"date-parts":[["2006"]]},"page":"651-658","title":"Comparative study of three proteomic quantitative methods, DIGE, cICAT, and iTRAQ, using 2D gel- or LC-MALDI TOF/TOF","type":"article-journal","volume":"5"},"uris":["http://www.mendeley.com/documents/?uuid=74ac55d3-500f-4af0-b227-fe9074218d49"]},{"id":"ITEM-2","itemData":{"DOI":"10.1016/j.jprot.2012.11.018","ISSN":"18743919","PMID":"23201114","abstract":"Protein profiles of developing neural circuits undergo manifold changes. The aim of this proteomic analysis was to quantify postnatal changes in two auditory brainstem areas in a comparative approach. Protein samples from the inferior colliculus (IC) and the superior olivary complex (SOC) were obtained from neonatal (P4) and young adult (P60) rats. The cytosolic fractions of both areas were examined by 2-D DIGE, and the plasma membrane-enriched fraction of the IC was analyzed via iTRAQ. iTRAQ showed a regulation in 34% of the quantified proteins. DIGE revealed 12% regulated spots in both the SOC and IC and, thus, numeric congruency. Although regulation in KEGG pathways displayed a similar pattern in both areas, only 13 of 71 regulated DIGE proteins were regulated in common, implying major area-specific differences. 89% of regulated glycolysis/gluconeogenesis and citrate cycle proteins were up-regulated in the SOC or IC, suggesting a higher energy demand in adulthood. Seventeen cytoskeleton proteins were regulated, consistent with complex morphological reorganization between P4 and P60. Fourteen were uniquely regulated in the SOC, providing further evidence for area-specific differences. Altogether, we provide the first elaborate catalog of proteins involved in auditory brainstem development, several of them possibly of particular developmental relevance. © 2012 Elsevier B.V.","author":[{"dropping-particle":"","family":"Kaltwaßer","given":"Bernd","non-dropping-particle":"","parse-names":false,"suffix":""},{"dropping-particle":"","family":"Schulenborg","given":"Thomas","non-dropping-particle":"","parse-names":false,"suffix":""},{"dropping-particle":"","family":"Beck","given":"Florian","non-dropping-particle":"","parse-names":false,"suffix":""},{"dropping-particle":"","family":"Klotz","given":"Markus","non-dropping-particle":"","parse-names":false,"suffix":""},{"dropping-particle":"","family":"Schäfer","given":"Karl Herbert","non-dropping-particle":"","parse-names":false,"suffix":""},{"dropping-particle":"","family":"Schmitt","given":"Melanie","non-dropping-particle":"","parse-names":false,"suffix":""},{"dropping-particle":"","family":"Sickmann","given":"Albert","non-dropping-particle":"","parse-names":false,"suffix":""},{"dropping-particle":"","family":"Friauf","given":"Eckhard","non-dropping-particle":"","parse-names":false,"suffix":""}],"container-title":"Journal of Proteomics","id":"ITEM-2","issued":{"date-parts":[["2013"]]},"page":"43-59","publisher":"Elsevier B.V.","title":"Developmental changes of the protein repertoire in the rat auditory brainstem: A comparative proteomics approach in the superior olivary complex and the inferior colliculus with DIGE and iTRAQ","type":"article-journal","volume":"79"},"uris":["http://www.mendeley.com/documents/?uuid=97b035fc-7c65-4921-af0c-0ebcb410d722"]},{"id":"ITEM-3","itemData":{"DOI":"10.1016/j.jprot.2013.06.018","ISSN":"18743919","PMID":"23811284","abstract":"The maize pericarp color1 (p1) gene encodes a Myb transcription factor that regulates the accumulation of 3-deoxyflavonoid pigments called phlobaphenes. The Unstable factor for orange1 (Ufo1) is a dominant epigenetic modifier of the p1 that results in ectopic pigmentation in pericarp. Presence of Ufo1-1 correlates with pleiotropic growth and developmental defects. To investigate the Ufo1-1-induced changes in the proteome, we conducted comparative proteomics analysis of P1-wr; Ufo1-1 pericarps using the 2-D DIGE and iTRAQ techniques. Most of the identified proteins were found to be involved in glycolysis, protein synthesis and modification, flavonoid and lignin biosynthesis and defense responses. Further, immunoblot analysis of internode protein extracts demonstrated that caffeoyl CoA O-methyltransferase (COMT) is post-transcriptionally down regulated in P1-wr; Ufo1-1 plants. Consistent with the down regulation of COMT, the concentrations of p-coumaric acid, syringaldehydes, and lignin are reduced in P1-wr; Ufo1-1 internodes. The reductions in these phenylpropanoids correlate with the bent stalk and stunted growth of P1-wr; Ufo1-1 plants. Finally, over-expression of the p1 in transgenic plants is also correlated with a lodging phenotype and reduced COMT expression. We conclude that ectopic expression of p1 can result in developmental defects that are correlated with altered regulation and synthesis of phenylpropanoid compounds including lignin. Biological significance: Transcription factors have specific expression patterns that ensure that the biochemical pathways under their control are active in relevant tissues. Plant breeders can select for alleles of transcription factors that produce desirable expression patterns to improve a plant's growth, development, and defense against insects and pathogens. The resulting de novo accumulation of metabolites in plant tissues in significant quantities could have beneficial and/or detrimental consequences. To understand this problem we investigated how the aberrant expression of a classically-studied transcription factor pericarp color1 (p1) which regulates phenylpropanoid metabolism, affects the maize proteome in pericarp tissue. We utilized a dominant mutant Unstable factor for orange 1-1 (Ufo1-1) which reduces the epigenetic suppression of p1 in various tissues throughout the maize plant. Our proteomic analysis shows how, in the presence of Ufo1-1, key enzymes of the glycolytic and shikimic acid pathways were…","author":[{"dropping-particle":"","family":"Robbins","given":"Michael L.","non-dropping-particle":"","parse-names":false,"suffix":""},{"dropping-particle":"","family":"Roy","given":"Ansuman","non-dropping-particle":"","parse-names":false,"suffix":""},{"dropping-particle":"","family":"Wang","given":"Po Hao","non-dropping-particle":"","parse-names":false,"suffix":""},{"dropping-particle":"","family":"Gaffoor","given":"Iffa","non-dropping-particle":"","parse-names":false,"suffix":""},{"dropping-particle":"","family":"Sekhon","given":"Rajandeep S.","non-dropping-particle":"","parse-names":false,"suffix":""},{"dropping-particle":"","family":"Buanafina","given":"Marcia M.de O.","non-dropping-particle":"","parse-names":false,"suffix":""},{"dropping-particle":"","family":"Rohila","given":"Jai S.","non-dropping-particle":"","parse-names":false,"suffix":""},{"dropping-particle":"","family":"Chopra","given":"Surinder","non-dropping-particle":"","parse-names":false,"suffix":""}],"container-title":"Journal of Proteomics","id":"ITEM-3","issued":{"date-parts":[["2013"]]},"page":"254-275","publisher":"Elsevier B.V.","title":"Comparative proteomics analysis by DIGE and iTRAQ provides insight into the regulation of phenylpropanoids in maize","type":"article-journal","volume":"93"},"uris":["http://www.mendeley.com/documents/?uuid=4442ae82-77f8-4847-9223-3613d8a45849"]}],"mendeley":{"formattedCitation":"[34–36]","plainTextFormattedCitation":"[34–36]","previouslyFormattedCitation":"[34–36]"},"properties":{"noteIndex":0},"schema":"https://github.com/citation-style-language/schema/raw/master/csl-citation.json"}</w:instrText>
      </w:r>
      <w:r w:rsidR="004D735A" w:rsidRPr="002758E8">
        <w:rPr>
          <w:rFonts w:ascii="Times New Roman" w:hAnsi="Times New Roman" w:cs="Times New Roman"/>
          <w:color w:val="222222"/>
          <w:sz w:val="20"/>
          <w:szCs w:val="20"/>
          <w:shd w:val="clear" w:color="auto" w:fill="FFFFFF"/>
        </w:rPr>
        <w:fldChar w:fldCharType="separate"/>
      </w:r>
      <w:r w:rsidR="00C25FC0" w:rsidRPr="00C25FC0">
        <w:rPr>
          <w:rFonts w:ascii="Times New Roman" w:hAnsi="Times New Roman" w:cs="Times New Roman"/>
          <w:noProof/>
          <w:color w:val="222222"/>
          <w:sz w:val="20"/>
          <w:szCs w:val="20"/>
          <w:shd w:val="clear" w:color="auto" w:fill="FFFFFF"/>
        </w:rPr>
        <w:t>[34–36]</w:t>
      </w:r>
      <w:r w:rsidR="004D735A" w:rsidRPr="002758E8">
        <w:rPr>
          <w:rFonts w:ascii="Times New Roman" w:hAnsi="Times New Roman" w:cs="Times New Roman"/>
          <w:color w:val="222222"/>
          <w:sz w:val="20"/>
          <w:szCs w:val="20"/>
          <w:shd w:val="clear" w:color="auto" w:fill="FFFFFF"/>
        </w:rPr>
        <w:fldChar w:fldCharType="end"/>
      </w:r>
      <w:r w:rsidR="004D735A" w:rsidRPr="002758E8">
        <w:rPr>
          <w:rFonts w:ascii="Times New Roman" w:hAnsi="Times New Roman" w:cs="Times New Roman"/>
          <w:color w:val="222222"/>
          <w:sz w:val="20"/>
          <w:szCs w:val="20"/>
          <w:shd w:val="clear" w:color="auto" w:fill="FFFFFF"/>
        </w:rPr>
        <w:t>.</w:t>
      </w:r>
    </w:p>
    <w:p w14:paraId="68A3F39F" w14:textId="77777777" w:rsidR="004D735A" w:rsidRPr="002B75F4" w:rsidRDefault="004D735A" w:rsidP="00412D4F">
      <w:pPr>
        <w:spacing w:after="0"/>
        <w:jc w:val="both"/>
        <w:rPr>
          <w:rFonts w:ascii="Times New Roman" w:hAnsi="Times New Roman" w:cs="Times New Roman"/>
          <w:sz w:val="20"/>
          <w:szCs w:val="20"/>
        </w:rPr>
      </w:pPr>
    </w:p>
    <w:p w14:paraId="4BDAF15E" w14:textId="0FF60B62" w:rsidR="00EC0920" w:rsidRPr="002B75F4" w:rsidRDefault="00EC0920" w:rsidP="00EC0920">
      <w:pPr>
        <w:spacing w:after="0"/>
        <w:rPr>
          <w:rFonts w:ascii="Times New Roman" w:hAnsi="Times New Roman" w:cs="Times New Roman"/>
          <w:b/>
          <w:sz w:val="20"/>
          <w:szCs w:val="20"/>
        </w:rPr>
      </w:pPr>
      <w:r w:rsidRPr="002B75F4">
        <w:rPr>
          <w:rFonts w:ascii="Times New Roman" w:hAnsi="Times New Roman" w:cs="Times New Roman"/>
          <w:b/>
          <w:sz w:val="20"/>
          <w:szCs w:val="20"/>
        </w:rPr>
        <w:t>3.</w:t>
      </w:r>
      <w:r w:rsidR="007750E0">
        <w:rPr>
          <w:rFonts w:ascii="Times New Roman" w:hAnsi="Times New Roman" w:cs="Times New Roman"/>
          <w:b/>
          <w:sz w:val="20"/>
          <w:szCs w:val="20"/>
        </w:rPr>
        <w:t>1</w:t>
      </w:r>
      <w:r w:rsidRPr="002B75F4">
        <w:rPr>
          <w:rFonts w:ascii="Times New Roman" w:hAnsi="Times New Roman" w:cs="Times New Roman"/>
          <w:b/>
          <w:sz w:val="20"/>
          <w:szCs w:val="20"/>
        </w:rPr>
        <w:t xml:space="preserve"> Shared </w:t>
      </w:r>
      <w:bookmarkStart w:id="23" w:name="_Hlk35349147"/>
      <w:r w:rsidR="0013541A">
        <w:rPr>
          <w:rFonts w:ascii="Times New Roman" w:hAnsi="Times New Roman" w:cs="Times New Roman"/>
          <w:b/>
          <w:sz w:val="20"/>
          <w:szCs w:val="20"/>
        </w:rPr>
        <w:t xml:space="preserve">changes in </w:t>
      </w:r>
      <w:r w:rsidR="005A626B">
        <w:rPr>
          <w:rFonts w:ascii="Times New Roman" w:hAnsi="Times New Roman" w:cs="Times New Roman"/>
          <w:b/>
          <w:sz w:val="20"/>
          <w:szCs w:val="20"/>
        </w:rPr>
        <w:t xml:space="preserve">PC12 </w:t>
      </w:r>
      <w:r w:rsidR="0013541A">
        <w:rPr>
          <w:rFonts w:ascii="Times New Roman" w:hAnsi="Times New Roman" w:cs="Times New Roman"/>
          <w:b/>
          <w:sz w:val="20"/>
          <w:szCs w:val="20"/>
        </w:rPr>
        <w:t>proteome</w:t>
      </w:r>
      <w:r w:rsidRPr="002B75F4">
        <w:rPr>
          <w:rFonts w:ascii="Times New Roman" w:hAnsi="Times New Roman" w:cs="Times New Roman"/>
          <w:b/>
          <w:sz w:val="20"/>
          <w:szCs w:val="20"/>
        </w:rPr>
        <w:t xml:space="preserve"> </w:t>
      </w:r>
      <w:bookmarkEnd w:id="23"/>
      <w:r w:rsidRPr="002B75F4">
        <w:rPr>
          <w:rFonts w:ascii="Times New Roman" w:hAnsi="Times New Roman" w:cs="Times New Roman"/>
          <w:b/>
          <w:sz w:val="20"/>
          <w:szCs w:val="20"/>
        </w:rPr>
        <w:t xml:space="preserve">induced by clozapine, </w:t>
      </w:r>
      <w:r w:rsidR="003B3BA8">
        <w:rPr>
          <w:rFonts w:ascii="Times New Roman" w:hAnsi="Times New Roman" w:cs="Times New Roman"/>
          <w:b/>
          <w:sz w:val="20"/>
          <w:szCs w:val="20"/>
        </w:rPr>
        <w:t>risperidone,</w:t>
      </w:r>
      <w:r w:rsidRPr="002B75F4">
        <w:rPr>
          <w:rFonts w:ascii="Times New Roman" w:hAnsi="Times New Roman" w:cs="Times New Roman"/>
          <w:b/>
          <w:sz w:val="20"/>
          <w:szCs w:val="20"/>
        </w:rPr>
        <w:t xml:space="preserve"> and haloperidol </w:t>
      </w:r>
    </w:p>
    <w:p w14:paraId="05DE9BCA" w14:textId="60F05610" w:rsidR="00B401C5" w:rsidRPr="00DE3C6B" w:rsidRDefault="000B7C78" w:rsidP="00DE3C6B">
      <w:pPr>
        <w:spacing w:after="0"/>
        <w:ind w:firstLine="708"/>
        <w:jc w:val="both"/>
        <w:rPr>
          <w:rFonts w:ascii="Times New Roman" w:hAnsi="Times New Roman" w:cs="Times New Roman"/>
          <w:sz w:val="20"/>
          <w:szCs w:val="20"/>
        </w:rPr>
      </w:pPr>
      <w:r>
        <w:rPr>
          <w:rFonts w:ascii="Times New Roman" w:hAnsi="Times New Roman" w:cs="Times New Roman"/>
          <w:sz w:val="20"/>
          <w:szCs w:val="20"/>
        </w:rPr>
        <w:t>Venn diagram analysis</w:t>
      </w:r>
      <w:r w:rsidR="003F7903">
        <w:rPr>
          <w:rFonts w:ascii="Times New Roman" w:hAnsi="Times New Roman" w:cs="Times New Roman"/>
          <w:sz w:val="20"/>
          <w:szCs w:val="20"/>
        </w:rPr>
        <w:t xml:space="preserve"> </w:t>
      </w:r>
      <w:r>
        <w:rPr>
          <w:rFonts w:ascii="Times New Roman" w:hAnsi="Times New Roman" w:cs="Times New Roman"/>
          <w:sz w:val="20"/>
          <w:szCs w:val="20"/>
        </w:rPr>
        <w:t>indicated</w:t>
      </w:r>
      <w:r w:rsidR="003F7903">
        <w:rPr>
          <w:rFonts w:ascii="Times New Roman" w:hAnsi="Times New Roman" w:cs="Times New Roman"/>
          <w:sz w:val="20"/>
          <w:szCs w:val="20"/>
        </w:rPr>
        <w:t xml:space="preserve"> that </w:t>
      </w:r>
      <w:r w:rsidR="004470E2">
        <w:rPr>
          <w:rFonts w:ascii="Times New Roman" w:hAnsi="Times New Roman" w:cs="Times New Roman"/>
          <w:sz w:val="20"/>
          <w:szCs w:val="20"/>
        </w:rPr>
        <w:t xml:space="preserve">very few proteins </w:t>
      </w:r>
      <w:r>
        <w:rPr>
          <w:rFonts w:ascii="Times New Roman" w:hAnsi="Times New Roman" w:cs="Times New Roman"/>
          <w:sz w:val="20"/>
          <w:szCs w:val="20"/>
        </w:rPr>
        <w:t>demonstrated</w:t>
      </w:r>
      <w:r w:rsidR="004470E2">
        <w:rPr>
          <w:rFonts w:ascii="Times New Roman" w:hAnsi="Times New Roman" w:cs="Times New Roman"/>
          <w:sz w:val="20"/>
          <w:szCs w:val="20"/>
        </w:rPr>
        <w:t xml:space="preserve"> </w:t>
      </w:r>
      <w:r w:rsidR="003F7903">
        <w:rPr>
          <w:rFonts w:ascii="Times New Roman" w:hAnsi="Times New Roman" w:cs="Times New Roman"/>
          <w:sz w:val="20"/>
          <w:szCs w:val="20"/>
        </w:rPr>
        <w:t>o</w:t>
      </w:r>
      <w:r w:rsidR="004470E2">
        <w:rPr>
          <w:rFonts w:ascii="Times New Roman" w:hAnsi="Times New Roman" w:cs="Times New Roman"/>
          <w:sz w:val="20"/>
          <w:szCs w:val="20"/>
        </w:rPr>
        <w:t xml:space="preserve">verlapping changes </w:t>
      </w:r>
      <w:r>
        <w:rPr>
          <w:rFonts w:ascii="Times New Roman" w:hAnsi="Times New Roman" w:cs="Times New Roman"/>
          <w:sz w:val="20"/>
          <w:szCs w:val="20"/>
        </w:rPr>
        <w:t xml:space="preserve">induced by all </w:t>
      </w:r>
      <w:r w:rsidR="004470E2">
        <w:rPr>
          <w:rFonts w:ascii="Times New Roman" w:hAnsi="Times New Roman" w:cs="Times New Roman"/>
          <w:sz w:val="20"/>
          <w:szCs w:val="20"/>
        </w:rPr>
        <w:t xml:space="preserve">studied </w:t>
      </w:r>
      <w:r>
        <w:rPr>
          <w:rFonts w:ascii="Times New Roman" w:hAnsi="Times New Roman" w:cs="Times New Roman"/>
          <w:sz w:val="20"/>
          <w:szCs w:val="20"/>
        </w:rPr>
        <w:t>antipsychotics</w:t>
      </w:r>
      <w:r w:rsidR="004470E2">
        <w:rPr>
          <w:rFonts w:ascii="Times New Roman" w:hAnsi="Times New Roman" w:cs="Times New Roman"/>
          <w:sz w:val="20"/>
          <w:szCs w:val="20"/>
        </w:rPr>
        <w:t xml:space="preserve"> </w:t>
      </w:r>
      <w:r w:rsidR="0048105F" w:rsidRPr="002B75F4">
        <w:rPr>
          <w:rFonts w:ascii="Times New Roman" w:hAnsi="Times New Roman" w:cs="Times New Roman"/>
          <w:sz w:val="20"/>
          <w:szCs w:val="20"/>
        </w:rPr>
        <w:t>(Fig. 1</w:t>
      </w:r>
      <w:r w:rsidR="0048105F">
        <w:rPr>
          <w:rFonts w:ascii="Times New Roman" w:hAnsi="Times New Roman" w:cs="Times New Roman"/>
          <w:sz w:val="20"/>
          <w:szCs w:val="20"/>
        </w:rPr>
        <w:t>bc</w:t>
      </w:r>
      <w:r w:rsidR="0048105F" w:rsidRPr="002B75F4">
        <w:rPr>
          <w:rFonts w:ascii="Times New Roman" w:hAnsi="Times New Roman" w:cs="Times New Roman"/>
          <w:sz w:val="20"/>
          <w:szCs w:val="20"/>
        </w:rPr>
        <w:t xml:space="preserve">). Only 23 proteins </w:t>
      </w:r>
      <w:r w:rsidR="004470E2">
        <w:rPr>
          <w:rFonts w:ascii="Times New Roman" w:hAnsi="Times New Roman" w:cs="Times New Roman"/>
          <w:sz w:val="20"/>
          <w:szCs w:val="20"/>
        </w:rPr>
        <w:t xml:space="preserve">with altered expression </w:t>
      </w:r>
      <w:r w:rsidR="0048105F" w:rsidRPr="002B75F4">
        <w:rPr>
          <w:rFonts w:ascii="Times New Roman" w:hAnsi="Times New Roman" w:cs="Times New Roman"/>
          <w:sz w:val="20"/>
          <w:szCs w:val="20"/>
        </w:rPr>
        <w:t xml:space="preserve">were </w:t>
      </w:r>
      <w:r w:rsidR="004470E2">
        <w:rPr>
          <w:rFonts w:ascii="Times New Roman" w:hAnsi="Times New Roman" w:cs="Times New Roman"/>
          <w:sz w:val="20"/>
          <w:szCs w:val="20"/>
        </w:rPr>
        <w:t>common to</w:t>
      </w:r>
      <w:r w:rsidR="0048105F" w:rsidRPr="002B75F4">
        <w:rPr>
          <w:rFonts w:ascii="Times New Roman" w:hAnsi="Times New Roman" w:cs="Times New Roman"/>
          <w:sz w:val="20"/>
          <w:szCs w:val="20"/>
        </w:rPr>
        <w:t xml:space="preserve"> clozapine, </w:t>
      </w:r>
      <w:r w:rsidR="0048105F">
        <w:rPr>
          <w:rFonts w:ascii="Times New Roman" w:hAnsi="Times New Roman" w:cs="Times New Roman"/>
          <w:sz w:val="20"/>
          <w:szCs w:val="20"/>
        </w:rPr>
        <w:t>risperidone,</w:t>
      </w:r>
      <w:r w:rsidR="0048105F" w:rsidRPr="002B75F4">
        <w:rPr>
          <w:rFonts w:ascii="Times New Roman" w:hAnsi="Times New Roman" w:cs="Times New Roman"/>
          <w:sz w:val="20"/>
          <w:szCs w:val="20"/>
        </w:rPr>
        <w:t xml:space="preserve"> and haloperidol (excluding the incubation time factor)</w:t>
      </w:r>
      <w:r w:rsidR="0013541A">
        <w:rPr>
          <w:rFonts w:ascii="Times New Roman" w:hAnsi="Times New Roman" w:cs="Times New Roman"/>
          <w:sz w:val="20"/>
          <w:szCs w:val="20"/>
        </w:rPr>
        <w:t xml:space="preserve">. </w:t>
      </w:r>
      <w:bookmarkStart w:id="24" w:name="_Hlk69469732"/>
      <w:r w:rsidR="0086038E">
        <w:rPr>
          <w:rFonts w:ascii="Times New Roman" w:hAnsi="Times New Roman" w:cs="Times New Roman"/>
          <w:sz w:val="20"/>
          <w:szCs w:val="20"/>
        </w:rPr>
        <w:t xml:space="preserve">Shared differential proteins with a </w:t>
      </w:r>
      <w:r w:rsidR="0086038E" w:rsidRPr="0086038E">
        <w:rPr>
          <w:rFonts w:ascii="Times New Roman" w:hAnsi="Times New Roman" w:cs="Times New Roman"/>
          <w:sz w:val="20"/>
          <w:szCs w:val="20"/>
        </w:rPr>
        <w:t xml:space="preserve">brief description of </w:t>
      </w:r>
      <w:r w:rsidR="0086038E">
        <w:rPr>
          <w:rFonts w:ascii="Times New Roman" w:hAnsi="Times New Roman" w:cs="Times New Roman"/>
          <w:sz w:val="20"/>
          <w:szCs w:val="20"/>
        </w:rPr>
        <w:t xml:space="preserve">their </w:t>
      </w:r>
      <w:r w:rsidR="0086038E" w:rsidRPr="0086038E">
        <w:rPr>
          <w:rFonts w:ascii="Times New Roman" w:hAnsi="Times New Roman" w:cs="Times New Roman"/>
          <w:sz w:val="20"/>
          <w:szCs w:val="20"/>
        </w:rPr>
        <w:t>function</w:t>
      </w:r>
      <w:r w:rsidR="00341070">
        <w:rPr>
          <w:rFonts w:ascii="Times New Roman" w:hAnsi="Times New Roman" w:cs="Times New Roman"/>
          <w:sz w:val="20"/>
          <w:szCs w:val="20"/>
        </w:rPr>
        <w:t>s</w:t>
      </w:r>
      <w:r w:rsidR="0086038E">
        <w:rPr>
          <w:rFonts w:ascii="Times New Roman" w:hAnsi="Times New Roman" w:cs="Times New Roman"/>
          <w:sz w:val="20"/>
          <w:szCs w:val="20"/>
        </w:rPr>
        <w:t xml:space="preserve"> were presented in Table 1.</w:t>
      </w:r>
      <w:r w:rsidR="0086038E" w:rsidRPr="0086038E">
        <w:rPr>
          <w:rFonts w:ascii="Times New Roman" w:hAnsi="Times New Roman" w:cs="Times New Roman"/>
          <w:sz w:val="20"/>
          <w:szCs w:val="20"/>
        </w:rPr>
        <w:t xml:space="preserve"> </w:t>
      </w:r>
      <w:bookmarkEnd w:id="24"/>
      <w:r w:rsidR="004470E2">
        <w:rPr>
          <w:rFonts w:ascii="Times New Roman" w:hAnsi="Times New Roman" w:cs="Times New Roman"/>
          <w:sz w:val="20"/>
          <w:szCs w:val="20"/>
        </w:rPr>
        <w:t>Interestingly, most of shared alterations were</w:t>
      </w:r>
      <w:r w:rsidR="0048105F" w:rsidRPr="002B75F4">
        <w:rPr>
          <w:rFonts w:ascii="Times New Roman" w:hAnsi="Times New Roman" w:cs="Times New Roman"/>
          <w:sz w:val="20"/>
          <w:szCs w:val="20"/>
        </w:rPr>
        <w:t xml:space="preserve"> identified after 12 h of </w:t>
      </w:r>
      <w:r w:rsidR="004470E2">
        <w:rPr>
          <w:rFonts w:ascii="Times New Roman" w:hAnsi="Times New Roman" w:cs="Times New Roman"/>
          <w:sz w:val="20"/>
          <w:szCs w:val="20"/>
        </w:rPr>
        <w:t xml:space="preserve">drug </w:t>
      </w:r>
      <w:r w:rsidR="0048105F" w:rsidRPr="002B75F4">
        <w:rPr>
          <w:rFonts w:ascii="Times New Roman" w:hAnsi="Times New Roman" w:cs="Times New Roman"/>
          <w:sz w:val="20"/>
          <w:szCs w:val="20"/>
        </w:rPr>
        <w:t>incubation</w:t>
      </w:r>
      <w:r w:rsidR="004470E2">
        <w:rPr>
          <w:rFonts w:ascii="Times New Roman" w:hAnsi="Times New Roman" w:cs="Times New Roman"/>
          <w:sz w:val="20"/>
          <w:szCs w:val="20"/>
        </w:rPr>
        <w:t xml:space="preserve">, suggesting </w:t>
      </w:r>
      <w:r w:rsidR="0048105F" w:rsidRPr="002B75F4">
        <w:rPr>
          <w:rFonts w:ascii="Times New Roman" w:hAnsi="Times New Roman" w:cs="Times New Roman"/>
          <w:sz w:val="20"/>
          <w:szCs w:val="20"/>
        </w:rPr>
        <w:t>that</w:t>
      </w:r>
      <w:r w:rsidR="004470E2">
        <w:rPr>
          <w:rFonts w:ascii="Times New Roman" w:hAnsi="Times New Roman" w:cs="Times New Roman"/>
          <w:sz w:val="20"/>
          <w:szCs w:val="20"/>
        </w:rPr>
        <w:t xml:space="preserve"> drugs </w:t>
      </w:r>
      <w:r w:rsidR="0026592A">
        <w:rPr>
          <w:rFonts w:ascii="Times New Roman" w:hAnsi="Times New Roman" w:cs="Times New Roman"/>
          <w:sz w:val="20"/>
          <w:szCs w:val="20"/>
        </w:rPr>
        <w:t xml:space="preserve">generally </w:t>
      </w:r>
      <w:r w:rsidR="0048105F" w:rsidRPr="002B75F4">
        <w:rPr>
          <w:rFonts w:ascii="Times New Roman" w:hAnsi="Times New Roman" w:cs="Times New Roman"/>
          <w:sz w:val="20"/>
          <w:szCs w:val="20"/>
        </w:rPr>
        <w:t>share</w:t>
      </w:r>
      <w:r w:rsidR="004470E2">
        <w:rPr>
          <w:rFonts w:ascii="Times New Roman" w:hAnsi="Times New Roman" w:cs="Times New Roman"/>
          <w:sz w:val="20"/>
          <w:szCs w:val="20"/>
        </w:rPr>
        <w:t xml:space="preserve"> </w:t>
      </w:r>
      <w:r w:rsidR="0026592A">
        <w:rPr>
          <w:rFonts w:ascii="Times New Roman" w:hAnsi="Times New Roman" w:cs="Times New Roman"/>
          <w:sz w:val="20"/>
          <w:szCs w:val="20"/>
        </w:rPr>
        <w:t>only</w:t>
      </w:r>
      <w:r w:rsidRPr="004470E2">
        <w:rPr>
          <w:rFonts w:ascii="Times New Roman" w:hAnsi="Times New Roman" w:cs="Times New Roman"/>
          <w:sz w:val="20"/>
          <w:szCs w:val="20"/>
        </w:rPr>
        <w:t xml:space="preserve"> initial step in signal transduction pathways</w:t>
      </w:r>
      <w:r w:rsidR="0048105F" w:rsidRPr="002B75F4">
        <w:rPr>
          <w:rFonts w:ascii="Times New Roman" w:hAnsi="Times New Roman" w:cs="Times New Roman"/>
          <w:sz w:val="20"/>
          <w:szCs w:val="20"/>
        </w:rPr>
        <w:t xml:space="preserve">. </w:t>
      </w:r>
      <w:r w:rsidR="00B401C5" w:rsidRPr="005873DE">
        <w:rPr>
          <w:rFonts w:ascii="Times New Roman" w:hAnsi="Times New Roman" w:cs="Times New Roman"/>
          <w:sz w:val="20"/>
          <w:szCs w:val="20"/>
        </w:rPr>
        <w:t xml:space="preserve">A common </w:t>
      </w:r>
      <w:r w:rsidR="00C31178">
        <w:rPr>
          <w:rFonts w:ascii="Times New Roman" w:hAnsi="Times New Roman" w:cs="Times New Roman"/>
          <w:sz w:val="20"/>
          <w:szCs w:val="20"/>
        </w:rPr>
        <w:t>observation</w:t>
      </w:r>
      <w:r w:rsidR="00B401C5" w:rsidRPr="005873DE">
        <w:rPr>
          <w:rFonts w:ascii="Times New Roman" w:hAnsi="Times New Roman" w:cs="Times New Roman"/>
          <w:sz w:val="20"/>
          <w:szCs w:val="20"/>
        </w:rPr>
        <w:t xml:space="preserve"> among groups was downregulation of plasminogen activator inhibitor 1 (SERPINE 1), which is </w:t>
      </w:r>
      <w:r w:rsidR="0037102D">
        <w:rPr>
          <w:rFonts w:ascii="Times New Roman" w:hAnsi="Times New Roman" w:cs="Times New Roman"/>
          <w:sz w:val="20"/>
          <w:szCs w:val="20"/>
        </w:rPr>
        <w:t xml:space="preserve">a part </w:t>
      </w:r>
      <w:r w:rsidR="0037102D" w:rsidRPr="0037102D">
        <w:rPr>
          <w:rFonts w:ascii="Times New Roman" w:hAnsi="Times New Roman" w:cs="Times New Roman"/>
          <w:sz w:val="20"/>
          <w:szCs w:val="20"/>
        </w:rPr>
        <w:t xml:space="preserve">of the senescence-associated secretory </w:t>
      </w:r>
      <w:r w:rsidR="0037102D" w:rsidRPr="00C31178">
        <w:rPr>
          <w:rFonts w:ascii="Times New Roman" w:hAnsi="Times New Roman" w:cs="Times New Roman"/>
          <w:sz w:val="20"/>
          <w:szCs w:val="20"/>
        </w:rPr>
        <w:t>phenotype</w:t>
      </w:r>
      <w:r w:rsidR="0026592A">
        <w:rPr>
          <w:rFonts w:ascii="Times New Roman" w:hAnsi="Times New Roman" w:cs="Times New Roman"/>
          <w:sz w:val="20"/>
          <w:szCs w:val="20"/>
        </w:rPr>
        <w:t xml:space="preserve"> (SASP)</w:t>
      </w:r>
      <w:r w:rsidR="0037102D" w:rsidRPr="00C31178">
        <w:rPr>
          <w:rFonts w:ascii="Times New Roman" w:hAnsi="Times New Roman" w:cs="Times New Roman"/>
          <w:sz w:val="20"/>
          <w:szCs w:val="20"/>
        </w:rPr>
        <w:t xml:space="preserve"> </w:t>
      </w:r>
      <w:r w:rsidR="00C31178" w:rsidRPr="00C31178">
        <w:rPr>
          <w:rFonts w:ascii="Times New Roman" w:hAnsi="Times New Roman" w:cs="Times New Roman"/>
          <w:sz w:val="20"/>
          <w:szCs w:val="20"/>
        </w:rPr>
        <w:t xml:space="preserve">and is </w:t>
      </w:r>
      <w:r w:rsidR="00B401C5" w:rsidRPr="00C31178">
        <w:rPr>
          <w:rFonts w:ascii="Times New Roman" w:hAnsi="Times New Roman" w:cs="Times New Roman"/>
          <w:sz w:val="20"/>
          <w:szCs w:val="20"/>
        </w:rPr>
        <w:t xml:space="preserve">involved in controlling inflammation, which is significant risk factor of schizophrenia </w:t>
      </w:r>
      <w:r w:rsidR="00C31178" w:rsidRPr="00C31178">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{"citationItems":[{"id":"ITEM-1","itemData":{"DOI":"10.1038/s41398-018-0158-y","ISSN":"21583188","PMID":"29875399","abstract":"Levels of certain circulating cytokines and related immune system molecules are consistently altered in schizophrenia and related disorders. In addition to absolute analyte levels, we sought analytes in correlation networks that could be prognostic. We analyzed baseline blood plasma samples with a Luminex platform from 72 subjects meeting criteria for a psychosis clinical high-risk syndrome; 32 subjects converted to a diagnosis of psychotic disorder within two years while 40 other subjects did not. Another comparison group included 35 unaffected subjects. Assays of 141 analytes passed early quality control. We then used an unweighted co-expression network analysis to identify highly correlated modules in each group. Overall, there was a striking loss of network complexity going from unaffected subjects to nonconverters and thence to converters (applying standard, graph-theoretic metrics). Graph differences were largely driven by proteins regulating tissue remodeling (e.g. blood-brain barrier). In more detail, certain sets of antithetical proteins were highly correlated in unaffected subjects (e.g. SERPINE1 vs MMP9), as expected in homeostasis. However, for particular protein pairs this trend was reversed in converters (e.g. SERPINE1 vs TIMP1, being synthetical inhibitors of remodeling of extracellular matrix and vasculature). Thus, some correlation signals strongly predict impending conversion to a psychotic disorder and directly suggest pharmaceutical targets.","author":[{"dropping-particle":"","family":"Jeffries","given":"Clark D.","non-dropping-particle":"","parse-names":false,"suffix":""},{"dropping-particle":"","family":"Perkins","given":"Diana O.","non-dropping-particle":"","parse-names":false,"suffix":""},{"dropping-particle":"","family":"Fournier","given":"Margot","non-dropping-particle":"","parse-names":false,"suffix":""},{"dropping-particle":"","family":"Do","given":"Kim Q.","non-dropping-particle":"","parse-names":false,"suffix":""},{"dropping-particle":"","family":"Cuenod","given":"Michel","non-dropping-particle":"","parse-names":false,"suffix":""},{"dropping-particle":"","family":"Khadimallah","given":"Ines","non-dropping-particle":"","parse-names":false,"suffix":""},{"dropping-particle":"","family":"Domenici","given":"Enrico","non-dropping-particle":"","parse-names":false,"suffix":""},{"dropping-particle":"","family":"Addington","given":"Jean","non-dropping-particle":"","parse-names":false,"suffix":""},{"dropping-particle":"","family":"Bearden","given":"Carrie E.","non-dropping-particle":"","parse-names":false,"suffix":""},{"dropping-particle":"","family":"Cadenhead","given":"Kristin S.","non-dropping-particle":"","parse-names":false,"suffix":""},{"dropping-particle":"","family":"Cannon","given":"Tyrone D.","non-dropping-particle":"","parse-names":false,"suffix":""},{"dropping-particle":"","family":"Cornblatt","given":"Barbara A.","non-dropping-particle":"","parse-names":false,"suffix":""},{"dropping-particle":"","family":"Mathalon","given":"Daniel H.","non-dropping-particle":"","parse-names":false,"suffix":""},{"dropping-particle":"","family":"McGlashan","given":"Thomas H.","non-dropping-particle":"","parse-names":false,"suffix":""},{"dropping-particle":"","family":"Seidman","given":"Larry J.","non-dropping-particle":"","parse-names":false,"suffix":""},{"dropping-particle":"","family":"Tsuang","given":"Ming","non-dropping-particle":"","parse-names":false,"suffix":""},{"dropping-particle":"","family":"Walker","given":"Elaine F.","non-dropping-particle":"","parse-names":false,"suffix":""},{"dropping-particle":"","family":"Woods","given":"Scott W.","non-dropping-particle":"","parse-names":false,"suffix":""}],"container-title":"Translational Psychiatry","id":"ITEM-1","issue":"1","issued":{"date-parts":[["2018"]]},"page":"112","publisher":"Springer US","title":"Networks of blood proteins in the neuroimmunology of schizophrenia","type":"article-journal","volume":"8"},"uris":["http://www.mendeley.com/documents/?uuid=27130bf3-46fc-49ab-9221-baca96189329"]},{"id":"ITEM-2","itemData":{"DOI":"10.1126/sciadv.aao1617","ISSN":"23752548","PMID":"29152572","abstract":"Plasminogen activator inhibitor–1 (PAI-1) has been shown to be a key component of the senescence-related secretome and a direct mediator of cellular senescence. In murine models of accelerated aging, genetic deficiency and targeted inhibition of PAI-1 protect against aging-like pathology and prolong life span. However, the role of PAI-1 in human longevity remains unclear. We hypothesized that a rare loss-of-function mutation in SERPINE1 (c.699_700dupTA), which encodes PAI-1, could play a role in longevity and metabolism in humans. We studied 177 members of the Berne Amish community, which included 43 carriers of the null SERPINE1 mutation. Heterozygosity was associated with significantly longer leukocyte telomere length, lower fasting insulin levels, and lower prevalence of diabetes mellitus. In the extended Amish kindred, carriers of the null SERPINE1 allele had a longer life span. Our study indicates a causal effect of PAI-1 on human longevity, which may be mediated by alterations in metabolism. Our findings demonstrate the utility of studying loss-of-function mutations in populations with geographic and genetic isolation and shed light on a novel therapeutic target for aging.","author":[{"dropping-particle":"","family":"Khan","given":"Sadiya S.","non-dropping-particle":"","parse-names":false,"suffix":""},{"dropping-particle":"","family":"Shah","given":"Sanjiv J.","non-dropping-particle":"","parse-names":false,"suffix":""},{"dropping-particle":"","family":"Klyachko","given":"Ekaterina","non-dropping-particle":"","parse-names":false,"suffix":""},{"dropping-particle":"","family":"Baldridge","given":"Abigail S.","non-dropping-particle":"","parse-names":false,"suffix":""},{"dropping-particle":"","family":"Eren","given":"Mesut","non-dropping-particle":"","parse-names":false,"suffix":""},{"dropping-particle":"","family":"Place","given":"Aaron T.","non-dropping-particle":"","parse-names":false,"suffix":""},{"dropping-particle":"","family":"Aviv","given":"Abraham","non-dropping-particle":"","parse-names":false,"suffix":""},{"dropping-particle":"","family":"Puterman","given":"Eli","non-dropping-particle":"","parse-names":false,"suffix":""},{"dropping-particle":"","family":"Lloyd-Jones","given":"Donald M.","non-dropping-particle":"","parse-names":false,"suffix":""},{"dropping-particle":"","family":"Heiman","given":"Meadow","non-dropping-particle":"","parse-names":false,"suffix":""},{"dropping-particle":"","family":"Miyata","given":"Toshio","non-dropping-particle":"","parse-names":false,"suffix":""},{"dropping-particle":"","family":"Gupta","given":"Sweta","non-dropping-particle":"","parse-names":false,"suffix":""},{"dropping-particle":"","family":"Shapiro","given":"Amy D.","non-dropping-particle":"","parse-names":false,"suffix":""},{"dropping-particle":"","family":"Vaughan","given":"Douglas E.","non-dropping-particle":"","parse-names":false,"suffix":""}],"container-title":"Science Advances","id":"ITEM-2","issue":"11","issued":{"date-parts":[["2017"]]},"page":"eaao1617","title":"A null mutation in SERPINE1 protects against biological aging in humans","type":"article-journal","volume":"3"},"uris":["http://www.mendeley.com/documents/?uuid=a306a495-aa8b-40cd-9652-fc930dfcb637"]}],"mendeley":{"formattedCitation":"[37, 38]","plainTextFormattedCitation":"[37, 38]","previouslyFormattedCitation":"[37, 38]"},"properties":{"noteIndex":0},"schema":"https://github.com/citation-style-language/schema/raw/master/csl-citation.json"}</w:instrText>
      </w:r>
      <w:r w:rsidR="00C31178" w:rsidRPr="00C31178">
        <w:rPr>
          <w:rFonts w:ascii="Times New Roman" w:hAnsi="Times New Roman" w:cs="Times New Roman"/>
          <w:sz w:val="20"/>
          <w:szCs w:val="20"/>
        </w:rPr>
        <w:fldChar w:fldCharType="separate"/>
      </w:r>
      <w:r w:rsidR="00C25FC0" w:rsidRPr="00C25FC0">
        <w:rPr>
          <w:rFonts w:ascii="Times New Roman" w:hAnsi="Times New Roman" w:cs="Times New Roman"/>
          <w:noProof/>
          <w:sz w:val="20"/>
          <w:szCs w:val="20"/>
        </w:rPr>
        <w:t>[37, 38]</w:t>
      </w:r>
      <w:r w:rsidR="00C31178" w:rsidRPr="00C31178">
        <w:rPr>
          <w:rFonts w:ascii="Times New Roman" w:hAnsi="Times New Roman" w:cs="Times New Roman"/>
          <w:sz w:val="20"/>
          <w:szCs w:val="20"/>
        </w:rPr>
        <w:fldChar w:fldCharType="end"/>
      </w:r>
      <w:r w:rsidR="00227508" w:rsidRPr="00C31178">
        <w:rPr>
          <w:rFonts w:ascii="Times New Roman" w:hAnsi="Times New Roman" w:cs="Times New Roman"/>
          <w:sz w:val="20"/>
          <w:szCs w:val="20"/>
        </w:rPr>
        <w:t>.</w:t>
      </w:r>
      <w:r w:rsidR="00C31178" w:rsidRPr="00C31178">
        <w:rPr>
          <w:rFonts w:ascii="Times New Roman" w:hAnsi="Times New Roman" w:cs="Times New Roman"/>
          <w:sz w:val="20"/>
          <w:szCs w:val="20"/>
        </w:rPr>
        <w:t xml:space="preserve"> </w:t>
      </w:r>
      <w:r w:rsidR="00C31178">
        <w:rPr>
          <w:rFonts w:ascii="Times New Roman" w:hAnsi="Times New Roman" w:cs="Times New Roman"/>
          <w:sz w:val="20"/>
          <w:szCs w:val="20"/>
        </w:rPr>
        <w:t>E</w:t>
      </w:r>
      <w:r w:rsidR="002B694D">
        <w:rPr>
          <w:rFonts w:ascii="Times New Roman" w:hAnsi="Times New Roman" w:cs="Times New Roman"/>
          <w:sz w:val="20"/>
          <w:szCs w:val="20"/>
        </w:rPr>
        <w:t>nhanced</w:t>
      </w:r>
      <w:r w:rsidR="00C31178" w:rsidRPr="00C31178">
        <w:rPr>
          <w:rFonts w:ascii="Times New Roman" w:hAnsi="Times New Roman" w:cs="Times New Roman"/>
          <w:sz w:val="20"/>
          <w:szCs w:val="20"/>
        </w:rPr>
        <w:t xml:space="preserve"> </w:t>
      </w:r>
      <w:r w:rsidR="00C31178">
        <w:rPr>
          <w:rFonts w:ascii="Times New Roman" w:hAnsi="Times New Roman" w:cs="Times New Roman"/>
          <w:sz w:val="20"/>
          <w:szCs w:val="20"/>
        </w:rPr>
        <w:t>SERPINE1</w:t>
      </w:r>
      <w:r w:rsidR="00C31178" w:rsidRPr="00C31178">
        <w:rPr>
          <w:rFonts w:ascii="Times New Roman" w:hAnsi="Times New Roman" w:cs="Times New Roman"/>
          <w:sz w:val="20"/>
          <w:szCs w:val="20"/>
        </w:rPr>
        <w:t xml:space="preserve"> levels are associated </w:t>
      </w:r>
      <w:r w:rsidR="00C31178" w:rsidRPr="002B694D">
        <w:rPr>
          <w:rFonts w:ascii="Times New Roman" w:hAnsi="Times New Roman" w:cs="Times New Roman"/>
          <w:sz w:val="20"/>
          <w:szCs w:val="20"/>
        </w:rPr>
        <w:t>with many pathophysiological processes</w:t>
      </w:r>
      <w:r w:rsidR="0026592A" w:rsidRPr="002B694D">
        <w:rPr>
          <w:rFonts w:ascii="Times New Roman" w:hAnsi="Times New Roman" w:cs="Times New Roman"/>
          <w:sz w:val="20"/>
          <w:szCs w:val="20"/>
        </w:rPr>
        <w:t xml:space="preserve"> including</w:t>
      </w:r>
      <w:r w:rsidR="002B694D" w:rsidRPr="002B694D">
        <w:rPr>
          <w:rFonts w:ascii="Times New Roman" w:hAnsi="Times New Roman" w:cs="Times New Roman"/>
          <w:sz w:val="20"/>
          <w:szCs w:val="20"/>
        </w:rPr>
        <w:t xml:space="preserve"> metabolic disturbances, insulin resistance syndrome</w:t>
      </w:r>
      <w:r w:rsidR="00792107">
        <w:rPr>
          <w:rFonts w:ascii="Times New Roman" w:hAnsi="Times New Roman" w:cs="Times New Roman"/>
          <w:sz w:val="20"/>
          <w:szCs w:val="20"/>
        </w:rPr>
        <w:t xml:space="preserve">, </w:t>
      </w:r>
      <w:r w:rsidR="00C31178" w:rsidRPr="002B694D">
        <w:rPr>
          <w:rFonts w:ascii="Times New Roman" w:hAnsi="Times New Roman" w:cs="Times New Roman"/>
          <w:sz w:val="20"/>
          <w:szCs w:val="20"/>
        </w:rPr>
        <w:t xml:space="preserve">chronic stress </w:t>
      </w:r>
      <w:r w:rsidR="002B694D" w:rsidRPr="002B694D">
        <w:rPr>
          <w:rFonts w:ascii="Times New Roman" w:hAnsi="Times New Roman" w:cs="Times New Roman"/>
          <w:sz w:val="20"/>
          <w:szCs w:val="20"/>
        </w:rPr>
        <w:t xml:space="preserve">and </w:t>
      </w:r>
      <w:r w:rsidR="00C31178" w:rsidRPr="002B694D">
        <w:rPr>
          <w:rFonts w:ascii="Times New Roman" w:hAnsi="Times New Roman" w:cs="Times New Roman"/>
          <w:sz w:val="20"/>
          <w:szCs w:val="20"/>
        </w:rPr>
        <w:t>development of cardiovascular disease</w:t>
      </w:r>
      <w:r w:rsidR="0026592A" w:rsidRPr="002B694D">
        <w:rPr>
          <w:rFonts w:ascii="Times New Roman" w:hAnsi="Times New Roman" w:cs="Times New Roman"/>
          <w:sz w:val="20"/>
          <w:szCs w:val="20"/>
        </w:rPr>
        <w:t xml:space="preserve"> </w:t>
      </w:r>
      <w:r w:rsidR="00C31178" w:rsidRPr="002B694D">
        <w:rPr>
          <w:rFonts w:ascii="Times New Roman" w:hAnsi="Times New Roman" w:cs="Times New Roman"/>
          <w:sz w:val="20"/>
          <w:szCs w:val="20"/>
        </w:rPr>
        <w:fldChar w:fldCharType="begin" w:fldLock="1"/>
      </w:r>
      <w:r w:rsidR="00C25FC0">
        <w:rPr>
          <w:rFonts w:ascii="Times New Roman" w:hAnsi="Times New Roman" w:cs="Times New Roman"/>
          <w:sz w:val="20"/>
          <w:szCs w:val="20"/>
        </w:rPr>
        <w:instrText>ADDIN CSL_CITATION {"citationItems":[{"id":"ITEM-1","itemData":{"DOI":"10.1111/j.1538-7836.2004.00827.x","ISSN":"15387933","PMID":"15634264","abstract":"Plasminogen activator inhibitor-1 (PAI-1), a 45-kDa serine proteinase inhibitor with reactive site peptide bond Arg345-Met346, is the main physiological plasminogen activator inhibitor. It occurs in human plasma at an antigen concentration of about 20 ng mL-1. Besides the active inhibitory form of PAI-1 that spontaneously converts to a latent form, also a substrate form exists that is cleaved at the P1-P1′ site by its target enzymes, but does not form stable complexes. Besides its role in regulating hemostasis, PAI-1 plays a role in several biological processes dependent on plasminogen activator or plasmin activity. Studies with transgenic mice have revealed a functional role for PAI-1 in wound healing, atherosclerosis, metabolic disturbances such as obesity and insulin resistance, tumor angiogenesis, chronic stress, bone remodeling, asthma, rheumatoid arthritis, fibrosis, glomerulonephritis and sepsis. It is not always clear if these functions depend on the antiproteolytic activity of PAI-1, on its binding to vitronectin or on its intereference with cellular migration or matrix binding. © 2004 International Society on Thrombosis and Haemostasis.","author":[{"dropping-particle":"","family":"Lijnen","given":"H. R.","non-dropping-particle":"","parse-names":false,"suffix":""}],"container-title":"Journal of Thrombosis and Haemostasis","id":"ITEM-1","issue":"1","issued":{"date-parts":[["2005"]]},"page":"35-45","title":"Pleiotropic functions of plasminogen activator inhibitor-1","type":"article-journal","volume":"3"},"uris":["http://www.mendeley.com/documents/?uuid=ec69dc2a-e7d0-4a80-95cd-8ad5eeeca1a1"]}],"mendeley":{"formattedCitation":"[39]","plainTextFormattedCitation":"[39]","previouslyFormattedCitation":"[39]"},"properties":{"noteIndex":0},"schema":"https://github.com/citation-style-language/schema/raw/master/csl-citation.json"}</w:instrText>
      </w:r>
      <w:r w:rsidR="00C31178" w:rsidRPr="002B694D">
        <w:rPr>
          <w:rFonts w:ascii="Times New Roman" w:hAnsi="Times New Roman" w:cs="Times New Roman"/>
          <w:sz w:val="20"/>
          <w:szCs w:val="20"/>
        </w:rPr>
        <w:fldChar w:fldCharType="separate"/>
      </w:r>
      <w:r w:rsidR="00C25FC0" w:rsidRPr="00C25FC0">
        <w:rPr>
          <w:rFonts w:ascii="Times New Roman" w:hAnsi="Times New Roman" w:cs="Times New Roman"/>
          <w:noProof/>
          <w:sz w:val="20"/>
          <w:szCs w:val="20"/>
        </w:rPr>
        <w:t>[39]</w:t>
      </w:r>
      <w:r w:rsidR="00C31178" w:rsidRPr="002B694D">
        <w:rPr>
          <w:rFonts w:ascii="Times New Roman" w:hAnsi="Times New Roman" w:cs="Times New Roman"/>
          <w:sz w:val="20"/>
          <w:szCs w:val="20"/>
        </w:rPr>
        <w:fldChar w:fldCharType="end"/>
      </w:r>
      <w:r w:rsidR="002B694D">
        <w:rPr>
          <w:rFonts w:ascii="Times New Roman" w:hAnsi="Times New Roman" w:cs="Times New Roman"/>
          <w:sz w:val="20"/>
          <w:szCs w:val="20"/>
        </w:rPr>
        <w:t xml:space="preserve">. </w:t>
      </w:r>
      <w:r w:rsidR="00652C89">
        <w:rPr>
          <w:rFonts w:ascii="Times New Roman" w:hAnsi="Times New Roman" w:cs="Times New Roman"/>
          <w:sz w:val="20"/>
          <w:szCs w:val="20"/>
        </w:rPr>
        <w:t xml:space="preserve">Next common alteration </w:t>
      </w:r>
      <w:r w:rsidR="005A626B">
        <w:rPr>
          <w:rFonts w:ascii="Times New Roman" w:hAnsi="Times New Roman" w:cs="Times New Roman"/>
          <w:sz w:val="20"/>
          <w:szCs w:val="20"/>
        </w:rPr>
        <w:t>after 12h of incubation with drugs was</w:t>
      </w:r>
      <w:r w:rsidR="00652C89">
        <w:rPr>
          <w:rFonts w:ascii="Times New Roman" w:hAnsi="Times New Roman" w:cs="Times New Roman"/>
          <w:sz w:val="20"/>
          <w:szCs w:val="20"/>
        </w:rPr>
        <w:t xml:space="preserve"> d</w:t>
      </w:r>
      <w:r w:rsidR="001B26C6">
        <w:rPr>
          <w:rFonts w:ascii="Times New Roman" w:hAnsi="Times New Roman" w:cs="Times New Roman"/>
          <w:sz w:val="20"/>
          <w:szCs w:val="20"/>
        </w:rPr>
        <w:t xml:space="preserve">ownregulation </w:t>
      </w:r>
      <w:r w:rsidR="00652C89">
        <w:rPr>
          <w:rFonts w:ascii="Times New Roman" w:hAnsi="Times New Roman" w:cs="Times New Roman"/>
          <w:sz w:val="20"/>
          <w:szCs w:val="20"/>
        </w:rPr>
        <w:t>of m</w:t>
      </w:r>
      <w:r w:rsidR="00652C89" w:rsidRPr="001B26C6">
        <w:rPr>
          <w:rFonts w:ascii="Times New Roman" w:hAnsi="Times New Roman" w:cs="Times New Roman"/>
          <w:sz w:val="20"/>
          <w:szCs w:val="20"/>
        </w:rPr>
        <w:t xml:space="preserve">atrix metalloproteinase-14 </w:t>
      </w:r>
      <w:r w:rsidR="00652C89">
        <w:rPr>
          <w:rFonts w:ascii="Times New Roman" w:hAnsi="Times New Roman" w:cs="Times New Roman"/>
          <w:sz w:val="20"/>
          <w:szCs w:val="20"/>
        </w:rPr>
        <w:t>(MMP14)</w:t>
      </w:r>
      <w:r w:rsidR="005A626B">
        <w:rPr>
          <w:rFonts w:ascii="Times New Roman" w:hAnsi="Times New Roman" w:cs="Times New Roman"/>
          <w:sz w:val="20"/>
          <w:szCs w:val="20"/>
        </w:rPr>
        <w:t>, which together with SERPINE1 controls extracellular matrix proteolysis</w:t>
      </w:r>
      <w:r w:rsidR="00BC42A4">
        <w:rPr>
          <w:rFonts w:ascii="Times New Roman" w:hAnsi="Times New Roman" w:cs="Times New Roman"/>
          <w:sz w:val="20"/>
          <w:szCs w:val="20"/>
        </w:rPr>
        <w:t xml:space="preserve"> </w:t>
      </w:r>
      <w:r w:rsidR="00BC42A4">
        <w:rPr>
          <w:rFonts w:ascii="Times New Roman" w:hAnsi="Times New Roman" w:cs="Times New Roman"/>
          <w:sz w:val="20"/>
          <w:szCs w:val="20"/>
        </w:rPr>
        <w:fldChar w:fldCharType="begin" w:fldLock="1"/>
      </w:r>
      <w:r w:rsidR="00C25FC0">
        <w:rPr>
          <w:rFonts w:ascii="Times New Roman" w:hAnsi="Times New Roman" w:cs="Times New Roman"/>
          <w:sz w:val="20"/>
          <w:szCs w:val="20"/>
        </w:rPr>
        <w:instrText>ADDIN CSL_CITATION {"citationItems":[{"id":"ITEM-1","itemData":{"DOI":"10.1155/2013/152163","ISSN":"23146133","PMID":"23936774","abstract":"Low-density lipoprotein receptor-related protein-(LRP-1) is a large endocytic receptor that binds more than 35 ligands and exhibits signaling properties. Proteinases capable of degrading extracellular matrix (ECM), called matrix proteinases in this paper, are mainly serine proteinases: the activators of plasminogen into plasmin, tissue-type (tPA) and urokinase-type (uPA) plasminogen activators, and the members of the matrix metalloproteinase (MMP) family. LRP-1 is responsible for clearing matrix proteinases, complexed or not with inhibitors. This paper attempts to summarize some aspects on the cellular and molecular bases of endocytic and signaling functions of LRP-1 that modulate extra- and pericellular levels of matrix proteinases. © 2013 Nicolas Etique et al.","author":[{"dropping-particle":"","family":"Etique","given":"Nicolas","non-dropping-particle":"","parse-names":false,"suffix":""},{"dropping-particle":"","family":"Verzeaux","given":"Laurie","non-dropping-particle":"","parse-names":false,"suffix":""},{"dropping-particle":"","family":"Dedieu","given":"Stéphane","non-dropping-particle":"","parse-names":false,"suffix":""},{"dropping-particle":"","family":"Emonard","given":"Hervé","non-dropping-particle":"","parse-names":false,"suffix":""}],"container-title":"BioMed Research International","id":"ITEM-1","issued":{"date-parts":[["2013"]]},"title":"Lrp-1: A checkpoint for the extracellular matrix proteolysis","type":"article-journal","volume":"2013"},"uris":["http://www.mendeley.com/documents/?uuid=55ba35ca-99fe-4aa4-9538-86e83c888b63"]}],"mendeley":{"formattedCitation":"[40]","plainTextFormattedCitation":"[40]","previouslyFormattedCitation":"[40]"},"properties":{"noteIndex":0},"schema":"https://github.com/citation-style-language/schema/raw/master/csl-citation.json"}</w:instrText>
      </w:r>
      <w:r w:rsidR="00BC42A4">
        <w:rPr>
          <w:rFonts w:ascii="Times New Roman" w:hAnsi="Times New Roman" w:cs="Times New Roman"/>
          <w:sz w:val="20"/>
          <w:szCs w:val="20"/>
        </w:rPr>
        <w:fldChar w:fldCharType="separate"/>
      </w:r>
      <w:r w:rsidR="00C25FC0" w:rsidRPr="00C25FC0">
        <w:rPr>
          <w:rFonts w:ascii="Times New Roman" w:hAnsi="Times New Roman" w:cs="Times New Roman"/>
          <w:noProof/>
          <w:sz w:val="20"/>
          <w:szCs w:val="20"/>
        </w:rPr>
        <w:t>[40]</w:t>
      </w:r>
      <w:r w:rsidR="00BC42A4">
        <w:rPr>
          <w:rFonts w:ascii="Times New Roman" w:hAnsi="Times New Roman" w:cs="Times New Roman"/>
          <w:sz w:val="20"/>
          <w:szCs w:val="20"/>
        </w:rPr>
        <w:fldChar w:fldCharType="end"/>
      </w:r>
      <w:r w:rsidR="00BC42A4">
        <w:rPr>
          <w:rFonts w:ascii="Times New Roman" w:hAnsi="Times New Roman" w:cs="Times New Roman"/>
          <w:sz w:val="20"/>
          <w:szCs w:val="20"/>
        </w:rPr>
        <w:t>. Metalloproteinases</w:t>
      </w:r>
      <w:r w:rsidR="00AE4026">
        <w:rPr>
          <w:rFonts w:ascii="Times New Roman" w:hAnsi="Times New Roman" w:cs="Times New Roman"/>
          <w:sz w:val="20"/>
          <w:szCs w:val="20"/>
        </w:rPr>
        <w:t xml:space="preserve"> play an important role in schizophrenia and other</w:t>
      </w:r>
      <w:r w:rsidR="00BC42A4" w:rsidRPr="00BC42A4">
        <w:rPr>
          <w:rFonts w:ascii="Times New Roman" w:hAnsi="Times New Roman" w:cs="Times New Roman"/>
          <w:sz w:val="20"/>
          <w:szCs w:val="20"/>
        </w:rPr>
        <w:t xml:space="preserve"> neuropsychiatric disorders </w:t>
      </w:r>
      <w:r w:rsidR="00AE4026">
        <w:rPr>
          <w:rFonts w:ascii="Times New Roman" w:hAnsi="Times New Roman" w:cs="Times New Roman"/>
          <w:sz w:val="20"/>
          <w:szCs w:val="20"/>
        </w:rPr>
        <w:t xml:space="preserve">probable by </w:t>
      </w:r>
      <w:r w:rsidR="00AE4026" w:rsidRPr="00BC42A4">
        <w:rPr>
          <w:rFonts w:ascii="Times New Roman" w:hAnsi="Times New Roman" w:cs="Times New Roman"/>
          <w:sz w:val="20"/>
          <w:szCs w:val="20"/>
        </w:rPr>
        <w:t>abnormal</w:t>
      </w:r>
      <w:r w:rsidR="00BC42A4" w:rsidRPr="00BC42A4">
        <w:rPr>
          <w:rFonts w:ascii="Times New Roman" w:hAnsi="Times New Roman" w:cs="Times New Roman"/>
          <w:sz w:val="20"/>
          <w:szCs w:val="20"/>
        </w:rPr>
        <w:t xml:space="preserve"> synaptic plasticity and functional reorganization of excitatory synapses that are located on dendritic spines</w:t>
      </w:r>
      <w:r w:rsidR="00AE4026">
        <w:rPr>
          <w:rFonts w:ascii="Times New Roman" w:hAnsi="Times New Roman" w:cs="Times New Roman"/>
          <w:sz w:val="20"/>
          <w:szCs w:val="20"/>
        </w:rPr>
        <w:t xml:space="preserve"> </w:t>
      </w:r>
      <w:r w:rsidR="00AE4026">
        <w:rPr>
          <w:rFonts w:ascii="Times New Roman" w:hAnsi="Times New Roman" w:cs="Times New Roman"/>
          <w:sz w:val="20"/>
          <w:szCs w:val="20"/>
        </w:rPr>
        <w:fldChar w:fldCharType="begin" w:fldLock="1"/>
      </w:r>
      <w:r w:rsidR="00C25FC0">
        <w:rPr>
          <w:rFonts w:ascii="Times New Roman" w:hAnsi="Times New Roman" w:cs="Times New Roman"/>
          <w:sz w:val="20"/>
          <w:szCs w:val="20"/>
        </w:rPr>
        <w:instrText>ADDIN CSL_CITATION {"citationItems":[{"id":"ITEM-1","itemData":{"DOI":"10.1007/s00018-019-03180-8","ISBN":"0123456789","ISSN":"14209071","PMID":"31172215","abstract":"Matrix metalloproteinases (MMPs) are a group of over twenty proteases, operating chiefly extracellularly to cleave components of the extracellular matrix, cell adhesion molecules as well as cytokines and growth factors. By virtue of their expression and activity patterns in animal models and clinical investigations, as well as functional studies with gene knockouts and enzyme inhibitors, MMPs have been demonstrated to play a paramount role in many physiological and pathological processes in the brain. In particular, they have been shown to influence learning and memory processes, as well as major neuropsychiatric disorders such as schizophrenia, various kinds of addiction, epilepsy, fragile X syndrome, and depression. A possible link connecting all those conditions is either physiological or aberrant synaptic plasticity where some MMPs, e.g., MMP-9, have been demonstrated to contribute to the structural and functional reorganization of excitatory synapses that are located on dendritic spines. Another common theme linking the aforementioned pathological conditions is neuroinflammation and MMPs have also been shown to be important mediators of immune responses.","author":[{"dropping-particle":"","family":"Beroun","given":"Anna","non-dropping-particle":"","parse-names":false,"suffix":""},{"dropping-particle":"","family":"Mitra","given":"Shiladitya","non-dropping-particle":"","parse-names":false,"suffix":""},{"dropping-particle":"","family":"Michaluk","given":"Piotr","non-dropping-particle":"","parse-names":false,"suffix":""},{"dropping-particle":"","family":"Pijet","given":"Barbara","non-dropping-particle":"","parse-names":false,"suffix":""},{"dropping-particle":"","family":"Stefaniuk","given":"Marzena","non-dropping-particle":"","parse-names":false,"suffix":""},{"dropping-particle":"","family":"Kaczmarek","given":"Leszek","non-dropping-particle":"","parse-names":false,"suffix":""}],"container-title":"Cellular and Molecular Life Sciences","id":"ITEM-1","issue":"16","issued":{"date-parts":[["2019"]]},"page":"3207-3228","publisher":"Springer International Publishing","title":"MMPs in learning and memory and neuropsychiatric disorders","type":"article-journal","volume":"76"},"uris":["http://www.mendeley.com/documents/?uuid=ec95089a-084b-4fbf-b020-68c969a7ab38"]}],"mendeley":{"formattedCitation":"[41]","plainTextFormattedCitation":"[41]","previouslyFormattedCitation":"[41]"},"properties":{"noteIndex":0},"schema":"https://github.com/citation-style-language/schema/raw/master/csl-citation.json"}</w:instrText>
      </w:r>
      <w:r w:rsidR="00AE4026">
        <w:rPr>
          <w:rFonts w:ascii="Times New Roman" w:hAnsi="Times New Roman" w:cs="Times New Roman"/>
          <w:sz w:val="20"/>
          <w:szCs w:val="20"/>
        </w:rPr>
        <w:fldChar w:fldCharType="separate"/>
      </w:r>
      <w:r w:rsidR="00C25FC0" w:rsidRPr="00C25FC0">
        <w:rPr>
          <w:rFonts w:ascii="Times New Roman" w:hAnsi="Times New Roman" w:cs="Times New Roman"/>
          <w:noProof/>
          <w:sz w:val="20"/>
          <w:szCs w:val="20"/>
        </w:rPr>
        <w:t>[41]</w:t>
      </w:r>
      <w:r w:rsidR="00AE4026">
        <w:rPr>
          <w:rFonts w:ascii="Times New Roman" w:hAnsi="Times New Roman" w:cs="Times New Roman"/>
          <w:sz w:val="20"/>
          <w:szCs w:val="20"/>
        </w:rPr>
        <w:fldChar w:fldCharType="end"/>
      </w:r>
      <w:r w:rsidR="00BC42A4" w:rsidRPr="00BC42A4">
        <w:rPr>
          <w:rFonts w:ascii="Times New Roman" w:hAnsi="Times New Roman" w:cs="Times New Roman"/>
          <w:sz w:val="20"/>
          <w:szCs w:val="20"/>
        </w:rPr>
        <w:t xml:space="preserve">. </w:t>
      </w:r>
      <w:r w:rsidR="00AE4026">
        <w:rPr>
          <w:rFonts w:ascii="Times New Roman" w:hAnsi="Times New Roman" w:cs="Times New Roman"/>
          <w:sz w:val="20"/>
          <w:szCs w:val="20"/>
        </w:rPr>
        <w:t xml:space="preserve">Moreover, metalloproteinases </w:t>
      </w:r>
      <w:r w:rsidR="00AE4026" w:rsidRPr="00BC42A4">
        <w:rPr>
          <w:rFonts w:ascii="Times New Roman" w:hAnsi="Times New Roman" w:cs="Times New Roman"/>
          <w:sz w:val="20"/>
          <w:szCs w:val="20"/>
        </w:rPr>
        <w:t xml:space="preserve">influence learning and memory processes </w:t>
      </w:r>
      <w:r w:rsidR="00AE4026">
        <w:rPr>
          <w:rFonts w:ascii="Times New Roman" w:hAnsi="Times New Roman" w:cs="Times New Roman"/>
          <w:sz w:val="20"/>
          <w:szCs w:val="20"/>
        </w:rPr>
        <w:t>and are</w:t>
      </w:r>
      <w:r w:rsidR="00BC42A4" w:rsidRPr="00BC42A4">
        <w:rPr>
          <w:rFonts w:ascii="Times New Roman" w:hAnsi="Times New Roman" w:cs="Times New Roman"/>
          <w:sz w:val="20"/>
          <w:szCs w:val="20"/>
        </w:rPr>
        <w:t xml:space="preserve"> </w:t>
      </w:r>
      <w:r w:rsidR="00DD0AB2">
        <w:rPr>
          <w:rFonts w:ascii="Times New Roman" w:hAnsi="Times New Roman" w:cs="Times New Roman"/>
          <w:sz w:val="20"/>
          <w:szCs w:val="20"/>
        </w:rPr>
        <w:t>linked to</w:t>
      </w:r>
      <w:r w:rsidR="00BC42A4" w:rsidRPr="00BC42A4">
        <w:rPr>
          <w:rFonts w:ascii="Times New Roman" w:hAnsi="Times New Roman" w:cs="Times New Roman"/>
          <w:sz w:val="20"/>
          <w:szCs w:val="20"/>
        </w:rPr>
        <w:t xml:space="preserve"> </w:t>
      </w:r>
      <w:r w:rsidR="00DD0AB2" w:rsidRPr="00DD0AB2">
        <w:rPr>
          <w:rFonts w:ascii="Times New Roman" w:hAnsi="Times New Roman" w:cs="Times New Roman"/>
          <w:sz w:val="20"/>
          <w:szCs w:val="20"/>
        </w:rPr>
        <w:t>progression of neuroinflammatory disorders</w:t>
      </w:r>
      <w:r w:rsidR="00DD0AB2">
        <w:rPr>
          <w:rFonts w:ascii="Times New Roman" w:hAnsi="Times New Roman" w:cs="Times New Roman"/>
          <w:sz w:val="20"/>
          <w:szCs w:val="20"/>
        </w:rPr>
        <w:t xml:space="preserve"> </w:t>
      </w:r>
      <w:r w:rsidR="00B401C5">
        <w:rPr>
          <w:rFonts w:ascii="Times New Roman" w:hAnsi="Times New Roman" w:cs="Times New Roman"/>
          <w:sz w:val="20"/>
          <w:szCs w:val="20"/>
        </w:rPr>
        <w:fldChar w:fldCharType="begin" w:fldLock="1"/>
      </w:r>
      <w:r w:rsidR="00C25FC0">
        <w:rPr>
          <w:rFonts w:ascii="Times New Roman" w:hAnsi="Times New Roman" w:cs="Times New Roman"/>
          <w:sz w:val="20"/>
          <w:szCs w:val="20"/>
        </w:rPr>
        <w:instrText>ADDIN CSL_CITATION {"citationItems":[{"id":"ITEM-1","itemData":{"DOI":"10.1155/2018/9541459","ISSN":"14661861","PMID":"29849502","abstract":"Much evidence has indicated that matrix metalloproteinases (MMPs) participate in the progression of neuroinflammatory disorders. The present study was undertaken to investigate the inhibitory effect and mechanism of the antipsychotic haloperidol on MMP activation in the stimulated THP-1 monocytic cells. Haloperidol exerted a strong inhibition on tumor necrosis factor-(TNF-) α-induced MMP-9 gelatinolysis of THP-1 cells. A concentration-dependent inhibitory effect of haloperidol was observed in TNF-α-induced protein and mRNA expression of MMP-9. On the other hand, haloperidol slightly affected cell viability and tissue inhibition of metalloproteinase-1 levels. It significantly inhibited the degradation of inhibitor-κB-α (IκBα) in activated cells. Moreover, it suppressed activated nuclear factor-κB (NF-κB) detected by a mobility shift assay, NF-κB reporter gene, and chromatin immunoprecipitation analyses. Consistent with NF-κB inhibition, haloperidol exerted a strong inhibition of lipopolysaccharide- (LPS-) induced MMP-9 gelatinolysis but not of transforming growth factor-β1-induced MMP-2. In in vivo studies, administration of haloperidol significantly attenuated LPS-induced intracerebral MMP-9 activation of the brain homogenate and the in situ in C57BL/6 mice. In conclusion, the selective anti-MMP-9 activation of haloperidol could possibly involve the inhibition of the NF-κB signal pathway. Hence, it was found that haloperidol treatment may represent a bystander of anti-MMP actions for its conventional psychotherapy.","author":[{"dropping-particle":"","family":"Lee","given":"Yueh Lun","non-dropping-particle":"","parse-names":false,"suffix":""},{"dropping-particle":"","family":"Hsiao","given":"Che Jen","non-dropping-particle":"","parse-names":false,"suffix":""},{"dropping-particle":"","family":"Lin","given":"Fan Li","non-dropping-particle":"","parse-names":false,"suffix":""},{"dropping-particle":"","family":"Jan","given":"Jing Shiun","non-dropping-particle":"","parse-names":false,"suffix":""},{"dropping-particle":"","family":"Chou","given":"Yung Chen","non-dropping-particle":"","parse-names":false,"suffix":""},{"dropping-particle":"","family":"Lin","given":"Yen Yu","non-dropping-particle":"","parse-names":false,"suffix":""},{"dropping-particle":"","family":"Chen","given":"Chih Kuang","non-dropping-particle":"","parse-names":false,"suffix":""},{"dropping-particle":"","family":"Lam","given":"Kwok Keung","non-dropping-particle":"","parse-names":false,"suffix":""},{"dropping-particle":"","family":"Hsiao","given":"George","non-dropping-particle":"","parse-names":false,"suffix":""}],"container-title":"Mediators of Inflammation","id":"ITEM-1","issued":{"date-parts":[["2018"]]},"title":"Haloperidol abrogates matrix metalloproteinase-9 expression by inhibition of NF-κB activation in stimulated human monocytic cells","type":"article-journal","volume":"2018"},"uris":["http://www.mendeley.com/documents/?uuid=a2e3fd33-1c45-46f0-b92e-b2ae15e487ff"]}],"mendeley":{"formattedCitation":"[42]","plainTextFormattedCitation":"[42]","previouslyFormattedCitation":"[42]"},"properties":{"noteIndex":0},"schema":"https://github.com/citation-style-language/schema/raw/master/csl-citation.json"}</w:instrText>
      </w:r>
      <w:r w:rsidR="00B401C5">
        <w:rPr>
          <w:rFonts w:ascii="Times New Roman" w:hAnsi="Times New Roman" w:cs="Times New Roman"/>
          <w:sz w:val="20"/>
          <w:szCs w:val="20"/>
        </w:rPr>
        <w:fldChar w:fldCharType="separate"/>
      </w:r>
      <w:r w:rsidR="00C25FC0" w:rsidRPr="00C25FC0">
        <w:rPr>
          <w:rFonts w:ascii="Times New Roman" w:hAnsi="Times New Roman" w:cs="Times New Roman"/>
          <w:noProof/>
          <w:sz w:val="20"/>
          <w:szCs w:val="20"/>
        </w:rPr>
        <w:t>[42]</w:t>
      </w:r>
      <w:r w:rsidR="00B401C5">
        <w:rPr>
          <w:rFonts w:ascii="Times New Roman" w:hAnsi="Times New Roman" w:cs="Times New Roman"/>
          <w:sz w:val="20"/>
          <w:szCs w:val="20"/>
        </w:rPr>
        <w:fldChar w:fldCharType="end"/>
      </w:r>
      <w:r w:rsidR="00DD0AB2">
        <w:rPr>
          <w:rFonts w:ascii="Times New Roman" w:hAnsi="Times New Roman" w:cs="Times New Roman"/>
          <w:sz w:val="20"/>
          <w:szCs w:val="20"/>
        </w:rPr>
        <w:t>.</w:t>
      </w:r>
    </w:p>
    <w:p w14:paraId="27EA0E19" w14:textId="179A9D6A" w:rsidR="0014529E" w:rsidRPr="00B96617" w:rsidRDefault="00326BB1" w:rsidP="007413CC">
      <w:pPr>
        <w:spacing w:after="0"/>
        <w:ind w:firstLine="708"/>
        <w:jc w:val="both"/>
        <w:rPr>
          <w:rFonts w:ascii="Times New Roman" w:hAnsi="Times New Roman" w:cs="Times New Roman"/>
          <w:sz w:val="20"/>
          <w:szCs w:val="20"/>
          <w:lang w:val="en-GB"/>
        </w:rPr>
      </w:pPr>
      <w:r w:rsidRPr="00DE3C6B">
        <w:rPr>
          <w:rFonts w:ascii="Times New Roman" w:hAnsi="Times New Roman" w:cs="Times New Roman"/>
          <w:sz w:val="20"/>
          <w:szCs w:val="20"/>
        </w:rPr>
        <w:t xml:space="preserve">For a broader </w:t>
      </w:r>
      <w:r w:rsidR="00DD0AB2">
        <w:rPr>
          <w:rFonts w:ascii="Times New Roman" w:hAnsi="Times New Roman" w:cs="Times New Roman"/>
          <w:sz w:val="20"/>
          <w:szCs w:val="20"/>
        </w:rPr>
        <w:t>interpretation</w:t>
      </w:r>
      <w:r w:rsidRPr="00DE3C6B">
        <w:rPr>
          <w:rFonts w:ascii="Times New Roman" w:hAnsi="Times New Roman" w:cs="Times New Roman"/>
          <w:sz w:val="20"/>
          <w:szCs w:val="20"/>
        </w:rPr>
        <w:t xml:space="preserve"> of the results</w:t>
      </w:r>
      <w:r w:rsidR="00DD0AB2">
        <w:rPr>
          <w:rFonts w:ascii="Times New Roman" w:hAnsi="Times New Roman" w:cs="Times New Roman"/>
          <w:sz w:val="20"/>
          <w:szCs w:val="20"/>
        </w:rPr>
        <w:t>,</w:t>
      </w:r>
      <w:r w:rsidRPr="00DE3C6B">
        <w:rPr>
          <w:rFonts w:ascii="Times New Roman" w:hAnsi="Times New Roman" w:cs="Times New Roman"/>
          <w:sz w:val="20"/>
          <w:szCs w:val="20"/>
        </w:rPr>
        <w:t xml:space="preserve"> a functional analysis </w:t>
      </w:r>
      <w:r w:rsidR="00B401C5" w:rsidRPr="00DE3C6B">
        <w:rPr>
          <w:rFonts w:ascii="Times New Roman" w:hAnsi="Times New Roman" w:cs="Times New Roman"/>
          <w:sz w:val="20"/>
          <w:szCs w:val="20"/>
        </w:rPr>
        <w:t xml:space="preserve">on several levels </w:t>
      </w:r>
      <w:r w:rsidR="001261F4" w:rsidRPr="00DE3C6B">
        <w:rPr>
          <w:rFonts w:ascii="Times New Roman" w:hAnsi="Times New Roman" w:cs="Times New Roman"/>
          <w:sz w:val="20"/>
          <w:szCs w:val="20"/>
        </w:rPr>
        <w:t>was performed in IPA: pathway enrichment, upstream regulators, functional networks</w:t>
      </w:r>
      <w:r w:rsidR="00E863A0">
        <w:rPr>
          <w:rFonts w:ascii="Times New Roman" w:hAnsi="Times New Roman" w:cs="Times New Roman"/>
          <w:sz w:val="20"/>
          <w:szCs w:val="20"/>
        </w:rPr>
        <w:t>.</w:t>
      </w:r>
      <w:r w:rsidR="001261F4" w:rsidRPr="00DE3C6B">
        <w:rPr>
          <w:rFonts w:ascii="Times New Roman" w:hAnsi="Times New Roman" w:cs="Times New Roman"/>
          <w:sz w:val="20"/>
          <w:szCs w:val="20"/>
        </w:rPr>
        <w:t xml:space="preserve"> </w:t>
      </w:r>
      <w:r w:rsidR="00E863A0">
        <w:rPr>
          <w:rFonts w:ascii="Times New Roman" w:hAnsi="Times New Roman" w:cs="Times New Roman"/>
          <w:sz w:val="20"/>
          <w:szCs w:val="20"/>
        </w:rPr>
        <w:t>D</w:t>
      </w:r>
      <w:r w:rsidR="001261F4" w:rsidRPr="00DE3C6B">
        <w:rPr>
          <w:rFonts w:ascii="Times New Roman" w:hAnsi="Times New Roman" w:cs="Times New Roman"/>
          <w:sz w:val="20"/>
          <w:szCs w:val="20"/>
        </w:rPr>
        <w:t xml:space="preserve">etailed results are presented in Online Resource 3. </w:t>
      </w:r>
      <w:r w:rsidR="000C66DD" w:rsidRPr="002B75F4">
        <w:rPr>
          <w:rFonts w:ascii="Times New Roman" w:hAnsi="Times New Roman" w:cs="Times New Roman"/>
          <w:sz w:val="20"/>
          <w:szCs w:val="20"/>
        </w:rPr>
        <w:t xml:space="preserve">The </w:t>
      </w:r>
      <w:r w:rsidR="000C66DD">
        <w:rPr>
          <w:rFonts w:ascii="Times New Roman" w:hAnsi="Times New Roman" w:cs="Times New Roman"/>
          <w:sz w:val="20"/>
          <w:szCs w:val="20"/>
        </w:rPr>
        <w:t xml:space="preserve">canonical pathway </w:t>
      </w:r>
      <w:r w:rsidR="000C66DD" w:rsidRPr="002B75F4">
        <w:rPr>
          <w:rFonts w:ascii="Times New Roman" w:hAnsi="Times New Roman" w:cs="Times New Roman"/>
          <w:sz w:val="20"/>
          <w:szCs w:val="20"/>
        </w:rPr>
        <w:t>analysis</w:t>
      </w:r>
      <w:r w:rsidR="000C66DD">
        <w:rPr>
          <w:rFonts w:ascii="Times New Roman" w:hAnsi="Times New Roman" w:cs="Times New Roman"/>
          <w:sz w:val="20"/>
          <w:szCs w:val="20"/>
        </w:rPr>
        <w:t xml:space="preserve"> in IPA</w:t>
      </w:r>
      <w:r w:rsidR="000C66DD" w:rsidRPr="002B75F4">
        <w:rPr>
          <w:rFonts w:ascii="Times New Roman" w:hAnsi="Times New Roman" w:cs="Times New Roman"/>
          <w:sz w:val="20"/>
          <w:szCs w:val="20"/>
        </w:rPr>
        <w:t xml:space="preserve"> revealed eight signaling pathways with statistically significant alteration in at least one study group, which are presented in Tab</w:t>
      </w:r>
      <w:r w:rsidR="000C66DD">
        <w:rPr>
          <w:rFonts w:ascii="Times New Roman" w:hAnsi="Times New Roman" w:cs="Times New Roman"/>
          <w:sz w:val="20"/>
          <w:szCs w:val="20"/>
        </w:rPr>
        <w:t>le</w:t>
      </w:r>
      <w:r w:rsidR="000C66DD" w:rsidRPr="002B75F4">
        <w:rPr>
          <w:rFonts w:ascii="Times New Roman" w:hAnsi="Times New Roman" w:cs="Times New Roman"/>
          <w:sz w:val="20"/>
          <w:szCs w:val="20"/>
        </w:rPr>
        <w:t xml:space="preserve"> 2. </w:t>
      </w:r>
      <w:r w:rsidR="00EC0920" w:rsidRPr="00DE3C6B">
        <w:rPr>
          <w:rFonts w:ascii="Times New Roman" w:hAnsi="Times New Roman" w:cs="Times New Roman"/>
          <w:sz w:val="20"/>
          <w:szCs w:val="20"/>
        </w:rPr>
        <w:t xml:space="preserve">The upstream regulator analysis indicated that changes in PC12 proteome under the influence of all tested antipsychotics correspond to </w:t>
      </w:r>
      <w:r w:rsidR="005E19EF" w:rsidRPr="00DE3C6B">
        <w:rPr>
          <w:rFonts w:ascii="Times New Roman" w:hAnsi="Times New Roman" w:cs="Times New Roman"/>
          <w:sz w:val="20"/>
          <w:szCs w:val="20"/>
        </w:rPr>
        <w:t xml:space="preserve">molecular changes typical for </w:t>
      </w:r>
      <w:r w:rsidR="00EC0920" w:rsidRPr="00DE3C6B">
        <w:rPr>
          <w:rFonts w:ascii="Times New Roman" w:hAnsi="Times New Roman" w:cs="Times New Roman"/>
          <w:sz w:val="20"/>
          <w:szCs w:val="20"/>
        </w:rPr>
        <w:t>inhibition of cytokines: TNF and TGF-</w:t>
      </w:r>
      <w:r w:rsidR="00EC0920" w:rsidRPr="003B2C05">
        <w:rPr>
          <w:rFonts w:ascii="Times New Roman" w:hAnsi="Times New Roman" w:cs="Times New Roman"/>
          <w:sz w:val="20"/>
          <w:szCs w:val="20"/>
          <w:lang w:val="en-GB"/>
        </w:rPr>
        <w:t>β</w:t>
      </w:r>
      <w:r w:rsidR="00EC0920" w:rsidRPr="00DE3C6B">
        <w:rPr>
          <w:rFonts w:ascii="Times New Roman" w:hAnsi="Times New Roman" w:cs="Times New Roman"/>
          <w:sz w:val="20"/>
          <w:szCs w:val="20"/>
        </w:rPr>
        <w:t>1 (Fig. 2</w:t>
      </w:r>
      <w:r w:rsidR="00C20C93" w:rsidRPr="00DE3C6B">
        <w:rPr>
          <w:rFonts w:ascii="Times New Roman" w:hAnsi="Times New Roman" w:cs="Times New Roman"/>
          <w:sz w:val="20"/>
          <w:szCs w:val="20"/>
        </w:rPr>
        <w:t>ab</w:t>
      </w:r>
      <w:r w:rsidR="00EC0920" w:rsidRPr="00DE3C6B">
        <w:rPr>
          <w:rFonts w:ascii="Times New Roman" w:hAnsi="Times New Roman" w:cs="Times New Roman"/>
          <w:sz w:val="20"/>
          <w:szCs w:val="20"/>
        </w:rPr>
        <w:t xml:space="preserve">). </w:t>
      </w:r>
      <w:r w:rsidR="005E19EF" w:rsidRPr="00DE3C6B">
        <w:rPr>
          <w:rFonts w:ascii="Times New Roman" w:hAnsi="Times New Roman" w:cs="Times New Roman"/>
          <w:sz w:val="20"/>
          <w:szCs w:val="20"/>
        </w:rPr>
        <w:t xml:space="preserve">Interestingly, this conclusion was made on the basis of </w:t>
      </w:r>
      <w:r w:rsidR="00833847" w:rsidRPr="00DE3C6B">
        <w:rPr>
          <w:rFonts w:ascii="Times New Roman" w:hAnsi="Times New Roman" w:cs="Times New Roman"/>
          <w:sz w:val="20"/>
          <w:szCs w:val="20"/>
        </w:rPr>
        <w:t>m</w:t>
      </w:r>
      <w:r w:rsidR="005E19EF" w:rsidRPr="00DE3C6B">
        <w:rPr>
          <w:rFonts w:ascii="Times New Roman" w:hAnsi="Times New Roman" w:cs="Times New Roman"/>
          <w:sz w:val="20"/>
          <w:szCs w:val="20"/>
        </w:rPr>
        <w:t xml:space="preserve">ostly </w:t>
      </w:r>
      <w:r w:rsidR="005E19EF" w:rsidRPr="00DE3C6B">
        <w:rPr>
          <w:rFonts w:ascii="Times New Roman" w:hAnsi="Times New Roman" w:cs="Times New Roman"/>
          <w:sz w:val="20"/>
          <w:szCs w:val="20"/>
        </w:rPr>
        <w:lastRenderedPageBreak/>
        <w:t>different</w:t>
      </w:r>
      <w:r w:rsidR="00DD0AB2">
        <w:rPr>
          <w:rFonts w:ascii="Times New Roman" w:hAnsi="Times New Roman" w:cs="Times New Roman"/>
          <w:sz w:val="20"/>
          <w:szCs w:val="20"/>
        </w:rPr>
        <w:t xml:space="preserve"> </w:t>
      </w:r>
      <w:r w:rsidR="005E19EF" w:rsidRPr="00DE3C6B">
        <w:rPr>
          <w:rFonts w:ascii="Times New Roman" w:hAnsi="Times New Roman" w:cs="Times New Roman"/>
          <w:sz w:val="20"/>
          <w:szCs w:val="20"/>
        </w:rPr>
        <w:t>proteins in each group</w:t>
      </w:r>
      <w:r w:rsidR="00833847" w:rsidRPr="00DE3C6B">
        <w:rPr>
          <w:rFonts w:ascii="Times New Roman" w:hAnsi="Times New Roman" w:cs="Times New Roman"/>
          <w:sz w:val="20"/>
          <w:szCs w:val="20"/>
        </w:rPr>
        <w:t>, what suggest</w:t>
      </w:r>
      <w:r w:rsidR="00554D22">
        <w:rPr>
          <w:rFonts w:ascii="Times New Roman" w:hAnsi="Times New Roman" w:cs="Times New Roman"/>
          <w:sz w:val="20"/>
          <w:szCs w:val="20"/>
        </w:rPr>
        <w:t>s</w:t>
      </w:r>
      <w:r w:rsidR="00833847" w:rsidRPr="00DE3C6B">
        <w:rPr>
          <w:rFonts w:ascii="Times New Roman" w:hAnsi="Times New Roman" w:cs="Times New Roman"/>
          <w:sz w:val="20"/>
          <w:szCs w:val="20"/>
        </w:rPr>
        <w:t xml:space="preserve"> that antipsychotics affects proteins engaged in inflammatory process, but in a different way.</w:t>
      </w:r>
      <w:r w:rsidR="00EC0920" w:rsidRPr="00DE3C6B">
        <w:rPr>
          <w:rFonts w:ascii="Times New Roman" w:hAnsi="Times New Roman" w:cs="Times New Roman"/>
          <w:sz w:val="20"/>
          <w:szCs w:val="20"/>
        </w:rPr>
        <w:t xml:space="preserve"> Increased TNF-</w:t>
      </w:r>
      <w:r w:rsidR="00EC0920" w:rsidRPr="003B2C05">
        <w:rPr>
          <w:rFonts w:ascii="Times New Roman" w:hAnsi="Times New Roman" w:cs="Times New Roman"/>
          <w:sz w:val="20"/>
          <w:szCs w:val="20"/>
          <w:lang w:val="en-GB"/>
        </w:rPr>
        <w:t>α</w:t>
      </w:r>
      <w:r w:rsidR="00EC0920" w:rsidRPr="00DE3C6B">
        <w:rPr>
          <w:rFonts w:ascii="Times New Roman" w:hAnsi="Times New Roman" w:cs="Times New Roman"/>
          <w:sz w:val="20"/>
          <w:szCs w:val="20"/>
        </w:rPr>
        <w:t xml:space="preserve"> and other inflammatory markers, have been associated with negative symptoms of schizophrenia </w:t>
      </w:r>
      <w:r w:rsidR="00EC0920" w:rsidRPr="003B2C05">
        <w:rPr>
          <w:rFonts w:ascii="Times New Roman" w:hAnsi="Times New Roman" w:cs="Times New Roman"/>
          <w:sz w:val="20"/>
          <w:szCs w:val="20"/>
          <w:lang w:val="en-GB"/>
        </w:rPr>
        <w:fldChar w:fldCharType="begin" w:fldLock="1"/>
      </w:r>
      <w:r w:rsidR="00C25FC0">
        <w:rPr>
          <w:rFonts w:ascii="Times New Roman" w:hAnsi="Times New Roman" w:cs="Times New Roman"/>
          <w:sz w:val="20"/>
          <w:szCs w:val="20"/>
        </w:rPr>
        <w:instrText>ADDIN CSL_CITATION {"citationItems":[{"id":"ITEM-1","itemData":{"DOI":"10.1016/j.schres.2018.02.048","ISSN":"15732509","abstract":"Introduction: Increased inflammatory markers have been found in patients with chronic schizophrenia, and have been associated with negative symptoms. The deficit syndrome is a distinct subtype of schizophrenia, characterized by primary and enduring negative symptoms. Method: We measured inflammatory markers in patients with and without deficit schizophrenia and controls. Results: Using multivariate analyses, tumor necrosis factor (TNF)-α and interleukin-6 were associated with the deficit syndrome, and TNF-α predicted blunted affect, alogia, and total negative symptoms. Conclusions: Findings suggest that deficit schizophrenia subtype is associated with increased inflammation and immunotherapies may be a novel target for negative symptoms.","author":[{"dropping-particle":"","family":"Goldsmith","given":"David R.","non-dropping-particle":"","parse-names":false,"suffix":""},{"dropping-particle":"","family":"Haroon","given":"Ebrahim","non-dropping-particle":"","parse-names":false,"suffix":""},{"dropping-particle":"","family":"Miller","given":"Andrew H.","non-dropping-particle":"","parse-names":false,"suffix":""},{"dropping-particle":"","family":"Strauss","given":"Gregory P.","non-dropping-particle":"","parse-names":false,"suffix":""},{"dropping-particle":"","family":"Buckley","given":"Peter F.","non-dropping-particle":"","parse-names":false,"suffix":""},{"dropping-particle":"","family":"Miller","given":"Brian J.","non-dropping-particle":"","parse-names":false,"suffix":""}],"container-title":"Schizophrenia Research","id":"ITEM-1","issue":"February","issued":{"date-parts":[["2018"]]},"page":"281-284","publisher":"Elsevier B.V.","title":"TNF-α and IL-6 are associated with the deficit syndrome and negative symptoms in patients with chronic schizophrenia","type":"article-journal","volume":"199"},"uris":["http://www.mendeley.com/documents/?uuid=92a0de71-a3ec-4eb6-8bfb-c0c090d4c9a5"]}],"mendeley":{"formattedCitation":"[43]","plainTextFormattedCitation":"[43]","previouslyFormattedCitation":"[43]"},"properties":{"noteIndex":0},"schema":"https://github.com/citation-style-language/schema/raw/master/csl-citation.json"}</w:instrText>
      </w:r>
      <w:r w:rsidR="00EC0920" w:rsidRPr="003B2C05">
        <w:rPr>
          <w:rFonts w:ascii="Times New Roman" w:hAnsi="Times New Roman" w:cs="Times New Roman"/>
          <w:sz w:val="20"/>
          <w:szCs w:val="20"/>
          <w:lang w:val="en-GB"/>
        </w:rPr>
        <w:fldChar w:fldCharType="separate"/>
      </w:r>
      <w:r w:rsidR="00C25FC0" w:rsidRPr="00C25FC0">
        <w:rPr>
          <w:rFonts w:ascii="Times New Roman" w:hAnsi="Times New Roman" w:cs="Times New Roman"/>
          <w:noProof/>
          <w:sz w:val="20"/>
          <w:szCs w:val="20"/>
          <w:lang w:val="en-GB"/>
        </w:rPr>
        <w:t>[43]</w:t>
      </w:r>
      <w:r w:rsidR="00EC0920" w:rsidRPr="003B2C05">
        <w:rPr>
          <w:rFonts w:ascii="Times New Roman" w:hAnsi="Times New Roman" w:cs="Times New Roman"/>
          <w:sz w:val="20"/>
          <w:szCs w:val="20"/>
          <w:lang w:val="en-GB"/>
        </w:rPr>
        <w:fldChar w:fldCharType="end"/>
      </w:r>
      <w:r w:rsidR="00EC0920" w:rsidRPr="003B2C05">
        <w:rPr>
          <w:rFonts w:ascii="Times New Roman" w:hAnsi="Times New Roman" w:cs="Times New Roman"/>
          <w:sz w:val="20"/>
          <w:szCs w:val="20"/>
          <w:lang w:val="en-GB"/>
        </w:rPr>
        <w:t xml:space="preserve">. </w:t>
      </w:r>
      <w:bookmarkStart w:id="25" w:name="_Hlk69137542"/>
      <w:r w:rsidR="007413CC">
        <w:rPr>
          <w:rFonts w:ascii="Times New Roman" w:hAnsi="Times New Roman" w:cs="Times New Roman"/>
          <w:sz w:val="20"/>
          <w:szCs w:val="20"/>
          <w:lang w:val="en-GB"/>
        </w:rPr>
        <w:t xml:space="preserve"> </w:t>
      </w:r>
      <w:bookmarkStart w:id="26" w:name="_Hlk69485650"/>
      <w:r w:rsidR="007413CC" w:rsidRPr="00993B18">
        <w:rPr>
          <w:rFonts w:ascii="Times New Roman" w:hAnsi="Times New Roman" w:cs="Times New Roman"/>
          <w:sz w:val="20"/>
          <w:szCs w:val="20"/>
        </w:rPr>
        <w:t xml:space="preserve">Despite many studies that confirm a decrease in cytokine levels in response to </w:t>
      </w:r>
      <w:r w:rsidR="003A52F8" w:rsidRPr="00993B18">
        <w:rPr>
          <w:rFonts w:ascii="Times New Roman" w:hAnsi="Times New Roman" w:cs="Times New Roman"/>
          <w:sz w:val="20"/>
          <w:szCs w:val="20"/>
        </w:rPr>
        <w:t>antipsychotic</w:t>
      </w:r>
      <w:r w:rsidR="007413CC" w:rsidRPr="00993B18">
        <w:rPr>
          <w:rFonts w:ascii="Times New Roman" w:hAnsi="Times New Roman" w:cs="Times New Roman"/>
          <w:sz w:val="20"/>
          <w:szCs w:val="20"/>
        </w:rPr>
        <w:t xml:space="preserve"> drugs</w:t>
      </w:r>
      <w:r w:rsidR="007413CC">
        <w:rPr>
          <w:rFonts w:ascii="Times New Roman" w:hAnsi="Times New Roman" w:cs="Times New Roman"/>
          <w:sz w:val="20"/>
          <w:szCs w:val="20"/>
        </w:rPr>
        <w:t xml:space="preserve"> </w:t>
      </w:r>
      <w:r w:rsidR="007413CC" w:rsidRPr="00993B18">
        <w:rPr>
          <w:rFonts w:ascii="Times New Roman" w:hAnsi="Times New Roman" w:cs="Times New Roman"/>
          <w:sz w:val="20"/>
          <w:szCs w:val="20"/>
        </w:rPr>
        <w:t xml:space="preserve"> </w:t>
      </w:r>
      <w:r w:rsidR="007413CC">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{"citationItems":[{"id":"ITEM-1","itemData":{"DOI":"10.1016/j.jpsychires.2018.08.017","ISSN":"18791379","abstract":"Schizophrenia and major depression are associated with alterations in peripheral inflammatory markers, and anti-inflammatory therapy has been proposed as a promising add-on approach in the pharmacologic treatment of both disorders. Second-generation atypical antipsychotics are currently first-line drugs in the treatment of schizophrenia and are also used as augmentation strategies in treatment-resistant major depression. Furthermore, these drugs have been reported to exhibit distinct metabolic side effects and to influence inflammatory processes. In this study, we used ex vivo stimulation of primary human peripheral blood mononuclear cells (PBMC) from healthy blood donors with atypical antipsychotics olanzapine or aripiprazole to examine effects on cytokine production independent from metabolic side effects and disease status. Both olanzapine and aripiprazole stimulation decreased mRNA levels of IL-1β, IL-6, and TNF-α and resulted in diminished protein concentrations of IL-6 and TNF-α in conditioned medium of stimulated PBMC. A multiplex approach revealed additional downregulation of IL-2; MIP-1β and IP-10 secretion. Similarly, olanzapine and aripiprazole stimulation of the human monocytic cell line THP-1 resulted in a significant decrease in expression and secretion of IL-1β and TNF-α. Our results suggest that atypical antipsychotics directly influence immune cell function and thereby highlight the importance to factor in potential side effects of drugs routinely used in treatment of schizophrenia and major depression on inflammatory processes when considering anti-inflammatory drug therapy as an additional treatment option.","author":[{"dropping-particle":"","family":"Stapel","given":"Britta","non-dropping-particle":"","parse-names":false,"suffix":""},{"dropping-particle":"","family":"Sieve","given":"Irina","non-dropping-particle":"","parse-names":false,"suffix":""},{"dropping-particle":"","family":"Falk","given":"Christine S.","non-dropping-particle":"","parse-names":false,"suffix":""},{"dropping-particle":"","family":"Bleich","given":"Stefan","non-dropping-particle":"","parse-names":false,"suffix":""},{"dropping-particle":"","family":"Hilfiker-Kleiner","given":"Denise","non-dropping-particle":"","parse-names":false,"suffix":""},{"dropping-particle":"","family":"Kahl","given":"Kai G.","non-dropping-particle":"","parse-names":false,"suffix":""}],"container-title":"Journal of Psychiatric Research","id":"ITEM-1","issue":"April","issued":{"date-parts":[["2018"]]},"page":"95-102","title":"Second generation atypical antipsychotics olanzapine and aripiprazole reduce expression and secretion of inflammatory cytokines in human immune cells","type":"article-journal","volume":"105"},"uris":["http://www.mendeley.com/documents/?uuid=e0d473c4-eba6-4035-a449-1e25b29bf7fa"]}],"mendeley":{"formattedCitation":"[44]","plainTextFormattedCitation":"[44]","previouslyFormattedCitation":"[44]"},"properties":{"noteIndex":0},"schema":"https://github.com/citation-style-language/schema/raw/master/csl-citation.json"}</w:instrText>
      </w:r>
      <w:r w:rsidR="007413CC">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[44]</w:t>
      </w:r>
      <w:r w:rsidR="007413CC">
        <w:rPr>
          <w:rFonts w:ascii="Times New Roman" w:hAnsi="Times New Roman" w:cs="Times New Roman"/>
          <w:sz w:val="20"/>
          <w:szCs w:val="20"/>
        </w:rPr>
        <w:fldChar w:fldCharType="end"/>
      </w:r>
      <w:r w:rsidR="007413CC">
        <w:rPr>
          <w:rFonts w:ascii="Times New Roman" w:hAnsi="Times New Roman" w:cs="Times New Roman"/>
          <w:sz w:val="20"/>
          <w:szCs w:val="20"/>
        </w:rPr>
        <w:t>,</w:t>
      </w:r>
      <w:r w:rsidR="007413CC" w:rsidRPr="00993B18">
        <w:rPr>
          <w:rFonts w:ascii="Times New Roman" w:hAnsi="Times New Roman" w:cs="Times New Roman"/>
          <w:sz w:val="20"/>
          <w:szCs w:val="20"/>
        </w:rPr>
        <w:t xml:space="preserve"> there are also contradictory reports </w:t>
      </w:r>
      <w:r w:rsidR="007413CC">
        <w:rPr>
          <w:rFonts w:ascii="Times New Roman" w:hAnsi="Times New Roman" w:cs="Times New Roman"/>
          <w:sz w:val="20"/>
          <w:szCs w:val="20"/>
        </w:rPr>
        <w:t xml:space="preserve"> </w:t>
      </w:r>
      <w:r w:rsidR="007413CC">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{"citationItems":[{"id":"ITEM-1","itemData":{"DOI":"10.1007/s40263-020-00765-x","ISBN":"0123456789","ISSN":"11791934","PMID":"32975758","abstract":"Converging lines of evidence suggest that activation of microglia (innate immune cells in the central nervous system [CNS]) is present in a subset of patients with schizophrenia. The extent to which antipsychotic drug treatment contributes to or combats this effect remains unclear. To address this question, we reviewed the literature for evidence that antipsychotic exposure influences brain microglia as indexed by in vivo neuroimaging and post-mortem studies in patients with schizophrenia and experimental animal models. We found no clear evidence from clinical studies for an effect of antipsychotics on either translocator protein (TSPO) radioligand binding (an in vivo neuroimaging measure of putative gliosis) or markers of brain microglia in post-mortem studies. In experimental animals, where drug and illness effects may be differentiated, we also found no clear evidence for consistent effects of antipsychotic drugs on TSPO radioligand binding. By contrast, we found evidence that chronic antipsychotic exposure may influence central microglia density and morphology. However, these effects were dependent on the dose and duration of drug exposure and whether an immune stimulus was present or not. In the latter case, antipsychotics were generally reported to suppress expression of inflammatory cytokines and inducible inflammatory enzymes such as cyclooxygenase and microglia activation. No clear conclusions could be drawn with regard to any effect of antipsychotics on brain microglia from current clinical data. There is evidence to suggest that antipsychotic drugs influence brain microglia in experimental animals, including possible anti-inflammatory actions. However, we lack detailed information on how these drugs influence brain microglia function at the molecular level. The clinical relevance of the animal data with regard to beneficial treatment effects and detrimental side effects of antipsychotic drugs also remains unknown, and further studies are warranted.","author":[{"dropping-particle":"","family":"Dinesh","given":"Ayushi Anna","non-dropping-particle":"","parse-names":false,"suffix":""},{"dropping-particle":"","family":"Islam","given":"Juned","non-dropping-particle":"","parse-names":false,"suffix":""},{"dropping-particle":"","family":"Khan","given":"Javad","non-dropping-particle":"","parse-names":false,"suffix":""},{"dropping-particle":"","family":"Turkheimer","given":"Federico","non-dropping-particle":"","parse-names":false,"suffix":""},{"dropping-particle":"","family":"Vernon","given":"Anthony C.","non-dropping-particle":"","parse-names":false,"suffix":""}],"container-title":"CNS Drugs","id":"ITEM-1","issue":"12","issued":{"date-parts":[["2020"]]},"page":"1229-1251","publisher":"Springer International Publishing","title":"Effects of Antipsychotic Drugs: Cross Talk Between the Nervous and Innate Immune System","type":"article-journal","volume":"34"},"uris":["http://www.mendeley.com/documents/?uuid=1189e00a-3b93-482c-b623-8ab510536934"]}],"mendeley":{"formattedCitation":"[45]","plainTextFormattedCitation":"[45]","previouslyFormattedCitation":"[45]"},"properties":{"noteIndex":0},"schema":"https://github.com/citation-style-language/schema/raw/master/csl-citation.json"}</w:instrText>
      </w:r>
      <w:r w:rsidR="007413CC">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[45]</w:t>
      </w:r>
      <w:r w:rsidR="007413CC">
        <w:rPr>
          <w:rFonts w:ascii="Times New Roman" w:hAnsi="Times New Roman" w:cs="Times New Roman"/>
          <w:sz w:val="20"/>
          <w:szCs w:val="20"/>
        </w:rPr>
        <w:fldChar w:fldCharType="end"/>
      </w:r>
      <w:r w:rsidR="007413CC" w:rsidRPr="00993B18">
        <w:rPr>
          <w:rFonts w:ascii="Times New Roman" w:hAnsi="Times New Roman" w:cs="Times New Roman"/>
          <w:sz w:val="20"/>
          <w:szCs w:val="20"/>
        </w:rPr>
        <w:t>. Moreover, the immunomodulatory role of antipsychotics is much more complicated than just restoration of retained cytokines to normal levels</w:t>
      </w:r>
      <w:r w:rsidR="007413CC">
        <w:rPr>
          <w:rFonts w:ascii="Times New Roman" w:hAnsi="Times New Roman" w:cs="Times New Roman"/>
          <w:sz w:val="20"/>
          <w:szCs w:val="20"/>
        </w:rPr>
        <w:t xml:space="preserve"> </w:t>
      </w:r>
      <w:r w:rsidR="007413CC">
        <w:rPr>
          <w:rFonts w:ascii="Times New Roman" w:hAnsi="Times New Roman" w:cs="Times New Roman"/>
          <w:sz w:val="20"/>
          <w:szCs w:val="20"/>
        </w:rPr>
        <w:fldChar w:fldCharType="begin" w:fldLock="1"/>
      </w:r>
      <w:r w:rsidR="001947AF">
        <w:rPr>
          <w:rFonts w:ascii="Times New Roman" w:hAnsi="Times New Roman" w:cs="Times New Roman"/>
          <w:sz w:val="20"/>
          <w:szCs w:val="20"/>
        </w:rPr>
        <w:instrText>ADDIN CSL_CITATION {"citationItems":[{"id":"ITEM-1","itemData":{"DOI":"10.1016/S0022-3956(00)00032-7","ISBN":"0022-3956 (Print)\\r0022-3956","ISSN":"00223956","PMID":"11165304","abstract":"It has been known since the 1950s that phenothiazines have immunomodulatory effects. This review summarizes recent evidence suggesting that antipsychotic drugs, in particular chlorpromazine and the atypical compound clozapine, influence the production of cytokines. Cytokines, organized in networks of related peptides with pleiotropic functions, are pivotal humoral mediators of infection and inflammation, and they play an important role in hematopoiesis and autoimmunity. Therefore, the effects of antipsychotic drugs on cytokine networks are important for the understanding of immune-mediated side effects of these drugs, e.g. agranulocytosis. In addition, modulation of cytokine production by antipsychotic agents suggests that these drugs might be useful for the treatment of diseases which primarily involve the immune system. Moreover, because cytokines are known to have numerous effects on the CNS, they may mediate effects of antipsychotic drugs on brain functions. Finally, the influence of antipsychotic drugs on cytokine networks is an important confounding factor in studies investigating disease-related immunopathology in psychiatric disorders. This review provides a synopsis of the data published on these topics and outlines future research perspectives. Copyright © 2001 Elsevier Science Ltd.","author":[{"dropping-particle":"","family":"Pollmacher","given":"Thomas","non-dropping-particle":"","parse-names":false,"suffix":""},{"dropping-particle":"","family":"Haack","given":"Monika","non-dropping-particle":"","parse-names":false,"suffix":""},{"dropping-particle":"","family":"Schuld","given":"Andreas","non-dropping-particle":"","parse-names":false,"suffix":""},{"dropping-particle":"","family":"Kraus","given":"Thomas","non-dropping-particle":"","parse-names":false,"suffix":""},{"dropping-particle":"","family":"Hinze-Selch","given":"Dunja","non-dropping-particle":"","parse-names":false,"suffix":""}],"container-title":"Journal of Psychiatric Research","id":"ITEM-1","issue":"6","issued":{"date-parts":[["2000"]]},"page":"369-382","title":"Effects of antipsychotic drugs on cytokine networks","type":"article-journal","volume":"34"},"uris":["http://www.mendeley.com/documents/?uuid=161bf65f-45e2-4264-9540-70f079ec608f"]}],"mendeley":{"formattedCitation":"[46]","plainTextFormattedCitation":"[46]","previouslyFormattedCitation":"[46]"},"properties":{"noteIndex":0},"schema":"https://github.com/citation-style-language/schema/raw/master/csl-citation.json"}</w:instrText>
      </w:r>
      <w:r w:rsidR="007413CC">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[46]</w:t>
      </w:r>
      <w:r w:rsidR="007413CC">
        <w:rPr>
          <w:rFonts w:ascii="Times New Roman" w:hAnsi="Times New Roman" w:cs="Times New Roman"/>
          <w:sz w:val="20"/>
          <w:szCs w:val="20"/>
        </w:rPr>
        <w:fldChar w:fldCharType="end"/>
      </w:r>
      <w:r w:rsidR="007413CC">
        <w:rPr>
          <w:rFonts w:ascii="Times New Roman" w:hAnsi="Times New Roman" w:cs="Times New Roman"/>
          <w:sz w:val="20"/>
          <w:szCs w:val="20"/>
        </w:rPr>
        <w:t>.</w:t>
      </w:r>
      <w:bookmarkEnd w:id="25"/>
      <w:bookmarkEnd w:id="26"/>
    </w:p>
    <w:p w14:paraId="389186FF" w14:textId="41F4AD05" w:rsidR="007750E0" w:rsidRPr="000B7636" w:rsidRDefault="007750E0" w:rsidP="005873DE">
      <w:pPr>
        <w:spacing w:after="0"/>
        <w:ind w:firstLine="708"/>
        <w:jc w:val="both"/>
        <w:rPr>
          <w:rFonts w:ascii="Times New Roman" w:hAnsi="Times New Roman" w:cs="Times New Roman"/>
          <w:b/>
          <w:sz w:val="20"/>
          <w:szCs w:val="20"/>
        </w:rPr>
      </w:pPr>
    </w:p>
    <w:p w14:paraId="03C0550F" w14:textId="77777777" w:rsidR="00A41E90" w:rsidRPr="00A41E90" w:rsidRDefault="00A41E90" w:rsidP="00A41E90">
      <w:pPr>
        <w:spacing w:after="0"/>
        <w:jc w:val="both"/>
        <w:rPr>
          <w:rFonts w:ascii="Times New Roman" w:hAnsi="Times New Roman" w:cs="Times New Roman"/>
          <w:b/>
          <w:bCs/>
          <w:color w:val="222222"/>
          <w:sz w:val="20"/>
          <w:szCs w:val="20"/>
        </w:rPr>
      </w:pPr>
      <w:bookmarkStart w:id="27" w:name="_Hlk69483850"/>
      <w:r w:rsidRPr="00A41E90">
        <w:rPr>
          <w:rFonts w:ascii="Times New Roman" w:hAnsi="Times New Roman" w:cs="Times New Roman"/>
          <w:b/>
          <w:sz w:val="20"/>
          <w:szCs w:val="20"/>
        </w:rPr>
        <w:t xml:space="preserve">3.2 </w:t>
      </w:r>
      <w:r w:rsidRPr="00A41E90">
        <w:rPr>
          <w:rFonts w:ascii="Times New Roman" w:hAnsi="Times New Roman" w:cs="Times New Roman"/>
          <w:b/>
          <w:bCs/>
          <w:color w:val="222222"/>
          <w:sz w:val="20"/>
          <w:szCs w:val="20"/>
        </w:rPr>
        <w:t>Haloperidol induced the inhibition of the ciliary trophic factor signaling</w:t>
      </w:r>
    </w:p>
    <w:p w14:paraId="048BC7A4" w14:textId="52DA4A65" w:rsidR="00A41E90" w:rsidRDefault="00A41E90" w:rsidP="00A41E90">
      <w:pPr>
        <w:spacing w:before="120" w:after="120"/>
        <w:ind w:firstLine="708"/>
        <w:jc w:val="both"/>
        <w:rPr>
          <w:rFonts w:ascii="Times New Roman" w:hAnsi="Times New Roman" w:cs="Times New Roman"/>
          <w:color w:val="222222"/>
          <w:sz w:val="20"/>
          <w:szCs w:val="20"/>
        </w:rPr>
      </w:pPr>
      <w:bookmarkStart w:id="28" w:name="_Hlk69388997"/>
      <w:r w:rsidRPr="00A41E90">
        <w:rPr>
          <w:rFonts w:ascii="Times New Roman" w:hAnsi="Times New Roman" w:cs="Times New Roman"/>
          <w:color w:val="222222"/>
          <w:sz w:val="20"/>
          <w:szCs w:val="20"/>
        </w:rPr>
        <w:t>Canonica</w:t>
      </w:r>
      <w:r w:rsidR="00256646">
        <w:rPr>
          <w:rFonts w:ascii="Times New Roman" w:hAnsi="Times New Roman" w:cs="Times New Roman"/>
          <w:color w:val="222222"/>
          <w:sz w:val="20"/>
          <w:szCs w:val="20"/>
        </w:rPr>
        <w:t>l</w:t>
      </w:r>
      <w:r w:rsidRPr="00A41E90">
        <w:rPr>
          <w:rFonts w:ascii="Times New Roman" w:hAnsi="Times New Roman" w:cs="Times New Roman"/>
          <w:color w:val="222222"/>
          <w:sz w:val="20"/>
          <w:szCs w:val="20"/>
        </w:rPr>
        <w:t xml:space="preserve"> </w:t>
      </w:r>
      <w:r w:rsidR="00256646">
        <w:rPr>
          <w:rFonts w:ascii="Times New Roman" w:hAnsi="Times New Roman" w:cs="Times New Roman"/>
          <w:color w:val="222222"/>
          <w:sz w:val="20"/>
          <w:szCs w:val="20"/>
        </w:rPr>
        <w:t>p</w:t>
      </w:r>
      <w:r w:rsidRPr="00A41E90">
        <w:rPr>
          <w:rFonts w:ascii="Times New Roman" w:hAnsi="Times New Roman" w:cs="Times New Roman"/>
          <w:color w:val="222222"/>
          <w:sz w:val="20"/>
          <w:szCs w:val="20"/>
        </w:rPr>
        <w:t xml:space="preserve">athways analysis revealed </w:t>
      </w:r>
      <w:r w:rsidR="0014004C">
        <w:rPr>
          <w:rFonts w:ascii="Times New Roman" w:hAnsi="Times New Roman" w:cs="Times New Roman"/>
          <w:color w:val="222222"/>
          <w:sz w:val="20"/>
          <w:szCs w:val="20"/>
        </w:rPr>
        <w:t>inhibition</w:t>
      </w:r>
      <w:r w:rsidRPr="00A41E90">
        <w:rPr>
          <w:rFonts w:ascii="Times New Roman" w:hAnsi="Times New Roman" w:cs="Times New Roman"/>
          <w:color w:val="222222"/>
          <w:sz w:val="20"/>
          <w:szCs w:val="20"/>
        </w:rPr>
        <w:t xml:space="preserve"> of the ciliary neurotrophic factor (CNTF) signaling after 12</w:t>
      </w:r>
      <w:r w:rsidR="002E225F">
        <w:rPr>
          <w:rFonts w:ascii="Times New Roman" w:hAnsi="Times New Roman" w:cs="Times New Roman"/>
          <w:color w:val="222222"/>
          <w:sz w:val="20"/>
          <w:szCs w:val="20"/>
        </w:rPr>
        <w:t>-</w:t>
      </w:r>
      <w:r w:rsidRPr="00A41E90">
        <w:rPr>
          <w:rFonts w:ascii="Times New Roman" w:hAnsi="Times New Roman" w:cs="Times New Roman"/>
          <w:color w:val="222222"/>
          <w:sz w:val="20"/>
          <w:szCs w:val="20"/>
        </w:rPr>
        <w:t>h</w:t>
      </w:r>
      <w:r w:rsidR="002E225F">
        <w:rPr>
          <w:rFonts w:ascii="Times New Roman" w:hAnsi="Times New Roman" w:cs="Times New Roman"/>
          <w:color w:val="222222"/>
          <w:sz w:val="20"/>
          <w:szCs w:val="20"/>
        </w:rPr>
        <w:t>our</w:t>
      </w:r>
      <w:r w:rsidRPr="00A41E90">
        <w:rPr>
          <w:rFonts w:ascii="Times New Roman" w:hAnsi="Times New Roman" w:cs="Times New Roman"/>
          <w:color w:val="222222"/>
          <w:sz w:val="20"/>
          <w:szCs w:val="20"/>
        </w:rPr>
        <w:t xml:space="preserve"> incubation with </w:t>
      </w:r>
      <w:r w:rsidRPr="00155456">
        <w:rPr>
          <w:rFonts w:ascii="Times New Roman" w:hAnsi="Times New Roman" w:cs="Times New Roman"/>
          <w:color w:val="222222"/>
          <w:sz w:val="20"/>
          <w:szCs w:val="20"/>
        </w:rPr>
        <w:t>haloperidol (</w:t>
      </w:r>
      <w:r w:rsidRPr="00155456">
        <w:rPr>
          <w:rFonts w:ascii="Times New Roman" w:hAnsi="Times New Roman" w:cs="Times New Roman"/>
          <w:sz w:val="20"/>
          <w:szCs w:val="20"/>
        </w:rPr>
        <w:t>z-score = -2.00</w:t>
      </w:r>
      <w:r w:rsidRPr="00A41E90">
        <w:rPr>
          <w:rFonts w:ascii="Times New Roman" w:hAnsi="Times New Roman" w:cs="Times New Roman"/>
          <w:sz w:val="20"/>
          <w:szCs w:val="20"/>
        </w:rPr>
        <w:t>, Table 2</w:t>
      </w:r>
      <w:r w:rsidRPr="00A41E90">
        <w:rPr>
          <w:rFonts w:ascii="Times New Roman" w:hAnsi="Times New Roman" w:cs="Times New Roman"/>
          <w:color w:val="222222"/>
          <w:sz w:val="20"/>
          <w:szCs w:val="20"/>
        </w:rPr>
        <w:t>), what was based on downregulation of the following proteins: mTOR kinase (MTOR), MAP kinase kinase 2 (</w:t>
      </w:r>
      <w:r w:rsidRPr="00A41E90">
        <w:rPr>
          <w:rFonts w:ascii="Times New Roman" w:hAnsi="Times New Roman" w:cs="Times New Roman"/>
          <w:sz w:val="20"/>
          <w:szCs w:val="20"/>
          <w:lang w:val="en-GB"/>
        </w:rPr>
        <w:t>MAP2K2</w:t>
      </w:r>
      <w:r w:rsidRPr="00A41E90">
        <w:rPr>
          <w:rFonts w:ascii="Times New Roman" w:hAnsi="Times New Roman" w:cs="Times New Roman"/>
          <w:color w:val="222222"/>
          <w:sz w:val="20"/>
          <w:szCs w:val="20"/>
        </w:rPr>
        <w:t>), tyrosine-protein phosphatase non-receptor type 11(PTPN11), PI3-kinase type 3 (PIK3C3). CNTF belongs to the interleukin-6 (IL-6) cytokine family which promotes neurite outgrowth in the hypothalamus and hippocampus</w:t>
      </w:r>
      <w:r>
        <w:rPr>
          <w:rFonts w:ascii="Times New Roman" w:hAnsi="Times New Roman" w:cs="Times New Roman"/>
          <w:color w:val="222222"/>
          <w:sz w:val="20"/>
          <w:szCs w:val="20"/>
        </w:rPr>
        <w:t xml:space="preserve"> </w:t>
      </w:r>
      <w:r>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{"citationItems":[{"id":"ITEM-1","itemData":{"DOI":"10.1016/j.expneurol.2011.10.009","ISSN":"00144886","PMID":"22037350","abstract":"We demonstrated previously that the hypothalamic supraoptic nucleus (SON) undergoes a robust axonal sprouting response following unilateral transection of the hypothalamo-neurohypophysial tract. Concomitant with this response is an increase in ciliary neurotrophic factor (CNTF) and CNTF receptor alpha (CNTFRα) expression in the contralateral non-uninjured SON from which the axonal outgrowth occurs. While these findings suggest that CNTF may act as a growth factor in support of neuronal plasticity in the SON, it remained to be determined if the observed increase in neurotrophin expression was related to the sprouting response per se or more generally to the increased neurosecretory activity associated with the post-lesion response. Therefore we used immunocytochemistry and Western blot analysis to examine the expression of CNTF and the components of the CNTF receptor complex in sprouting versus osmotically-stimulated SON. Western blot analysis revealed a significant increase in CNTF, CNTFRα, and gp130, but not LIFRß, protein levels in the sprouting SON at 10. days post lesion in the absence of neuronal loss. In contrast, osmotic stimulation of neurosecretory activity in the absence of injury resulted in a significant decrease in CNTF protein levels with no change in CNTFRα, gp130, or LIFRß protein levels. Immunocytochemical analysis further demonstrated gp130 localization on magnocellular neurons and astrocytes while the LIFRß receptor was found only on astrocytes in the SON. These results are consistent with the hypothesis that increased CNTF and CNTFR complex in the sprouting, metabolically active SON are related directly to the sprouting response and not the increase in neurosecretory activity. © 2011 Elsevier Inc..","author":[{"dropping-particle":"","family":"Askvig","given":"Jason M.","non-dropping-particle":"","parse-names":false,"suffix":""},{"dropping-particle":"","family":"Leiphon","given":"Laura J.","non-dropping-particle":"","parse-names":false,"suffix":""},{"dropping-particle":"","family":"Watt","given":"John A.","non-dropping-particle":"","parse-names":false,"suffix":""}],"container-title":"Experimental Neurology","id":"ITEM-1","issue":"1","issued":{"date-parts":[["2012"]]},"page":"243-252","publisher":"Elsevier Inc.","title":"Neuronal activity and axonal sprouting differentially regulate CNTF and CNTF receptor complex in the rat supraoptic nucleus","type":"article-journal","volume":"233"},"uris":["http://www.mendeley.com/documents/?uuid=78bf48ed-d63f-4e1f-b732-13c146b0f4be"]}],"mendeley":{"formattedCitation":"[47]","plainTextFormattedCitation":"[47]","previouslyFormattedCitation":"[47]"},"properties":{"noteIndex":0},"schema":"https://github.com/citation-style-language/schema/raw/master/csl-citation.json"}</w:instrText>
      </w:r>
      <w:r>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[47]</w:t>
      </w:r>
      <w:r>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 increases neuronal survival after injury</w:t>
      </w:r>
      <w:r>
        <w:rPr>
          <w:rFonts w:ascii="Times New Roman" w:hAnsi="Times New Roman" w:cs="Times New Roman"/>
          <w:color w:val="222222"/>
          <w:sz w:val="20"/>
          <w:szCs w:val="20"/>
        </w:rPr>
        <w:t xml:space="preserve"> </w:t>
      </w:r>
      <w:r>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{"citationItems":[{"id":"ITEM-1","itemData":{"DOI":"10.1523/JNEUROSCI.1746-12.2012","ISSN":"02706474","PMID":"22764235","abstract":"Ciliary neurotrophic factor (CNTF) is a potent neural cytokine with very low expression in the CNS, predominantly by astrocytes. CNTF increases rapidly and greatly following traumatic or ischemic injury. Understanding the underlying mechanisms would help to design pharmacological treatments to increase endogenous CNTF levels for neuroprotection. Here, we show that astroglial CNTF expression in the adult mouse striatum is increased twofold within 1 h and increases up to &gt;30-fold over 2 weeks following a focal stroke caused by a transient middle cerebral artery occlusion (MCAO). Selective neuronal loss caused by intrastriatal injection of quinolinic acid resulted in a comparable increase. Cocultured neurons reduced CNTF expression in astrocytes, which was prevented by light trypsinization. RGD (arginine-glycine-aspartic acid) blocking peptides induced CNTF expression, which was dependent on transcription. Astroglial CNTF expression was not affected by diffusible neuronal molecules or by neurotransmitters. The transient ischemia does not seem to directly increase CNTF, as intrastriatal injection of an ischemic solution or exposure of naive mice or cultured cells to severe hypoxia had minimal effects. Inflammatory mechanisms were probably also not involved, as intrastriatal injection of proinflammatory cytokines (IFNβ, IL6) in naive mice had no or small effects, and anti-inflammatory treatments did not diminish the increase in CNTF after MCAO. CNTF-/- mice had more extensive tissue loss and similar astrocyte activation after MCAO than their wild-type littermates. These data suggest that contact-mediated integrin signaling between neurons and astrocytes normally represses CNTF expression and that neuronal dysfunction causes a rapid protective response by the CNS. © 2012 the authors.","author":[{"dropping-particle":"","family":"Kang","given":"Seong Su","non-dropping-particle":"","parse-names":false,"suffix":""},{"dropping-particle":"","family":"Keasey","given":"Matthew P.","non-dropping-particle":"","parse-names":false,"suffix":""},{"dropping-particle":"","family":"Cai","given":"Jun","non-dropping-particle":"","parse-names":false,"suffix":""},{"dropping-particle":"","family":"Hagg","given":"Theo","non-dropping-particle":"","parse-names":false,"suffix":""}],"container-title":"Journal of Neuroscience","id":"ITEM-1","issue":"27","issued":{"date-parts":[["2012"]]},"page":"9277-9287","title":"Loss of neuron-astroglial interaction rapidly induces protective CNTF expression after stroke in mice","type":"article-journal","volume":"32"},"uris":["http://www.mendeley.com/documents/?uuid=f8d9c93c-ffa3-4cd1-941f-323d5b49fbd0"]}],"mendeley":{"formattedCitation":"[48]","plainTextFormattedCitation":"[48]","previouslyFormattedCitation":"[48]"},"properties":{"noteIndex":0},"schema":"https://github.com/citation-style-language/schema/raw/master/csl-citation.json"}</w:instrText>
      </w:r>
      <w:r>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[48]</w:t>
      </w:r>
      <w:r>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 xml:space="preserve"> and enhances cognitive and memory function in rodent models</w:t>
      </w:r>
      <w:r>
        <w:rPr>
          <w:rFonts w:ascii="Times New Roman" w:hAnsi="Times New Roman" w:cs="Times New Roman"/>
          <w:color w:val="222222"/>
          <w:sz w:val="20"/>
          <w:szCs w:val="20"/>
        </w:rPr>
        <w:t xml:space="preserve"> </w:t>
      </w:r>
      <w:r w:rsidR="008A4EBE">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{"citationItems":[{"id":"ITEM-1","itemData":{"DOI":"10.1523/JNEUROSCI.4182-09.2010","ISSN":"02706474","PMID":"20519526","abstract":"The development of novel therapeutic strategies for Alzheimer's disease (AD) represents one of the biggest unmet medical needs today. Application of neurotrophic factors able to modulate neuronal survival and synaptic connectivity is a promising therapeutic approach for AD. We aimed to determine whether the loco-regional delivery of ciliary neurotrophic factor (CNTF) could prevent amyloid-β (Aβ) oligomer-induced synaptic damages and associated cognitive impairments that typify AD. To ensure long-term administration of CNTF in the brain, we used recombinant cells secreting CNTF encapsulated in alginate polymers. The implantation of these bioreactors in the brain of Aβ oligomer-infused mice led to a continuous secretion of recombinant CNTF and was associated with the robust improvement of cognitive performances. Most importantly, CNTF led to full recovery of cognitive functions associated with the stabilization of synaptic protein levels in the Tg2576 AD mouse model. In vitro as well as in vivo, CNTF activated a Janus kinase/signal transducer and activator of transcription-mediated survival pathway that prevented synaptic and neuronal degeneration. These preclinical studies suggest that CNTF and/or CNTF receptor-associated pathways may have AD-modifying activity through protection against progressive Aβ-related memory deficits. Our data also encourage additional exploration of ex vivo gene transfer for the prevention and/or treatment of AD. Copyright © 2010 the authors.","author":[{"dropping-particle":"","family":"Garcia","given":"Pierre","non-dropping-particle":"","parse-names":false,"suffix":""},{"dropping-particle":"","family":"Youssef","given":"Ihsen","non-dropping-particle":"","parse-names":false,"suffix":""},{"dropping-particle":"","family":"Utvik","given":"Jo K.","non-dropping-particle":"","parse-names":false,"suffix":""},{"dropping-particle":"","family":"Florent-Béchard","given":"Sabrina","non-dropping-particle":"","parse-names":false,"suffix":""},{"dropping-particle":"","family":"Barthélémy","given":"Vanassa","non-dropping-particle":"","parse-names":false,"suffix":""},{"dropping-particle":"","family":"Malaplate-Armand","given":"Catherine","non-dropping-particle":"","parse-names":false,"suffix":""},{"dropping-particle":"","family":"Kriem","given":"Badreddine","non-dropping-particle":"","parse-names":false,"suffix":""},{"dropping-particle":"","family":"Stenger","given":"Christophe","non-dropping-particle":"","parse-names":false,"suffix":""},{"dropping-particle":"","family":"Koziel","given":"Violette","non-dropping-particle":"","parse-names":false,"suffix":""},{"dropping-particle":"","family":"Olivier","given":"Jean Luc","non-dropping-particle":"","parse-names":false,"suffix":""},{"dropping-particle":"","family":"Escanye","given":"Marie Christine","non-dropping-particle":"","parse-names":false,"suffix":""},{"dropping-particle":"","family":"Hanse","given":"Marine","non-dropping-particle":"","parse-names":false,"suffix":""},{"dropping-particle":"","family":"Allouche","given":"Ahmad","non-dropping-particle":"","parse-names":false,"suffix":""},{"dropping-particle":"","family":"Desbène","given":"Cédric","non-dropping-particle":"","parse-names":false,"suffix":""},{"dropping-particle":"","family":"Yen","given":"Frances T.","non-dropping-particle":"","parse-names":false,"suffix":""},{"dropping-particle":"","family":"Bjerkvig","given":"Rolf","non-dropping-particle":"","parse-names":false,"suffix":""},{"dropping-particle":"","family":"Oster","given":"Thierry","non-dropping-particle":"","parse-names":false,"suffix":""},{"dropping-particle":"","family":"Niclou","given":"Simone P.","non-dropping-particle":"","parse-names":false,"suffix":""},{"dropping-particle":"","family":"Pillot","given":"Thierry","non-dropping-particle":"","parse-names":false,"suffix":""}],"container-title":"Journal of Neuroscience","id":"ITEM-1","issue":"22","issued":{"date-parts":[["2010"]]},"page":"7516-7527","title":"Ciliary neurotrophic factor cell-based delivery prevents synaptic impairment and improves memory in mouse models of Alzheimer's disease","type":"article-journal","volume":"30"},"uris":["http://www.mendeley.com/documents/?uuid=20223a82-c071-4bfb-9d5b-5848f89ff116"]},{"id":"ITEM-2","itemData":{"DOI":"10.1016/j.psyneuen.2018.09.038","ISSN":"18733360","PMID":"30299260","abstract":"Ciliary neurotrophic factor (CNTF) is produced by astrocytes and promotes neurogenesis and neuroprotection. Little is known about the role of CNTF in affective behavior. We investigated whether CNTF affects depressive- and anxiety-like behavior in adult mice as tested in the forced swim, sucrose preference and elevated-T maze tests. Female wild type CNTF+/+ mice more readily developed behavioral despair with increased immobility time and decreased latency to immobility in the forced swim test than male CNTF+/+ littermates. The lack of CNTF in CNTF-/- mice had an opposite effect on depressive-like behavior in female mice (reduced immobility time and increased sucrose preference) vs. male mice (increased immobility time). Female wildtype mice expressed more CNTF in the amygdala than male mice. Ovariectomy increased CNTF expression, as well as immobility time, which was significantly reduced in CNTF-/- mice, suggesting that CNTF mediates overiectomy-induced immobility time, possibly in the amygdala. Progesterone but not 17-β estradiol inhibited CNTF expression in cultured C6 astroglioma cells. Progesterone treatment also reduced CNTF expression in the amygdala and decreased immobility time in female CNTF+/+ but not in CNTF-/- mice. Castration did not alter CNTF expression in males nor their behavior. Lastly, there were no effects of CNTF on the elevated T-maze, a behavioral test of anxiety, suggesting that a different mechanism may underlie anxiety-like behavior. This study reveals a novel CNTF-mediated mechanism in stress-induced depressive-like behavior and points to opportunities for sex-specific treatments for depression, e.g. progesterone in females and CNTF-stimulating drugs in males.","author":[{"dropping-particle":"","family":"Jia","given":"Cuihong","non-dropping-particle":"","parse-names":false,"suffix":""},{"dropping-particle":"","family":"Brown","given":"Russell W.","non-dropping-particle":"","parse-names":false,"suffix":""},{"dropping-particle":"","family":"Malone","given":"Hannah M.","non-dropping-particle":"","parse-names":false,"suffix":""},{"dropping-particle":"","family":"Burgess","given":"Katherine C.","non-dropping-particle":"","parse-names":false,"suffix":""},{"dropping-particle":"","family":"Gill","given":"W. Drew","non-dropping-particle":"","parse-names":false,"suffix":""},{"dropping-particle":"","family":"Keasey","given":"Matthew P.","non-dropping-particle":"","parse-names":false,"suffix":""},{"dropping-particle":"","family":"Hagg","given":"Theo","non-dropping-particle":"","parse-names":false,"suffix":""}],"container-title":"Psychoneuroendocrinology","id":"ITEM-2","issue":"May 2018","issued":{"date-parts":[["2019"]]},"page":"96-105","publisher":"Elsevier","title":"Ciliary neurotrophic factor is a key sex-specific regulator of depressive-like behavior in mice","type":"article-journal","volume":"100"},"uris":["http://www.mendeley.com/documents/?uuid=5f4a7a5f-c6ac-4a6a-85e1-32b15bec81cf"]}],"mendeley":{"formattedCitation":"[49, 50]","plainTextFormattedCitation":"[49, 50]","previouslyFormattedCitation":"[49, 50]"},"properties":{"noteIndex":0},"schema":"https://github.com/citation-style-language/schema/raw/master/csl-citation.json"}</w:instrText>
      </w:r>
      <w:r w:rsidR="008A4EBE">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[49, 50]</w:t>
      </w:r>
      <w:r w:rsidR="008A4EBE">
        <w:rPr>
          <w:rFonts w:ascii="Times New Roman" w:hAnsi="Times New Roman" w:cs="Times New Roman"/>
          <w:color w:val="222222"/>
          <w:sz w:val="20"/>
          <w:szCs w:val="20"/>
        </w:rPr>
        <w:fldChar w:fldCharType="end"/>
      </w:r>
      <w:r w:rsidR="008A4EBE">
        <w:rPr>
          <w:rFonts w:ascii="Times New Roman" w:hAnsi="Times New Roman" w:cs="Times New Roman"/>
          <w:color w:val="222222"/>
          <w:sz w:val="20"/>
          <w:szCs w:val="20"/>
        </w:rPr>
        <w:t>.</w:t>
      </w:r>
      <w:r w:rsidRPr="00A41E90">
        <w:rPr>
          <w:rFonts w:ascii="Times New Roman" w:hAnsi="Times New Roman" w:cs="Times New Roman"/>
          <w:color w:val="222222"/>
          <w:sz w:val="20"/>
          <w:szCs w:val="20"/>
        </w:rPr>
        <w:t xml:space="preserve"> CNTF also regulates D2-receptor-dependent adult neurogenesis, so modulating CNTF has been suggested as potential therapeutic strategy for normalizing dopaminergic and neurogenic deficits</w:t>
      </w:r>
      <w:r w:rsidR="008A4EBE">
        <w:rPr>
          <w:rFonts w:ascii="Times New Roman" w:hAnsi="Times New Roman" w:cs="Times New Roman"/>
          <w:color w:val="222222"/>
          <w:sz w:val="20"/>
          <w:szCs w:val="20"/>
        </w:rPr>
        <w:t xml:space="preserve"> </w:t>
      </w:r>
      <w:r w:rsidR="008A4EBE">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10.1523/JNEUROSCI.1782-08.2008","ISSN":"0270-6474","author":[{"dropping-particle":"","family":"Mori","given":"M.","non-dropping-particle":"","parse-names":false,"suffix":""},{"dropping-particle":"","family":"Jefferson","given":"J. J.","non-dropping-particle":"","parse-names":false,"suffix":""},{"dropping-particle":"","family":"Hummel","given":"M.","non-dropping-particle":"","parse-names":false,"suffix":""},{"dropping-particle":"","family":"Garbe","given":"D. S.","non-dropping-particle":"","parse-names":false,"suffix":""}],"container-title":"Journal of Neuroscience","id":"ITEM-1","issue":"23","issued":{"date-parts":[["2008"]]},"page":"5867-5869","title":"CNTF: A Putative Link between Dopamine D2 Receptors and Neurogenesis","type":"article-journal","volume":"28"},"uris":["http://www.mendeley.com/documents/?uuid=3ead7d2c-7889-4396-8ba8-19c2077b6445"]}],"mendeley":{"formattedCitation":"[51]","plainTextFormattedCitation":"[51]","previouslyFormattedCitation":"[51]"},"properties":{"noteIndex":0},"schema":"https://github.com/citation-style-language/schema/raw/master/csl-citation.json"}</w:instrText>
      </w:r>
      <w:r w:rsidR="008A4EBE">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[51]</w:t>
      </w:r>
      <w:r w:rsidR="008A4EBE">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 xml:space="preserve">. The association of CNTF-encoding gene polymorphism with schizophrenia has been debated since the 1990s </w:t>
      </w:r>
      <w:r w:rsidR="008A4EBE">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{"citationItems":[{"id":"ITEM-1","itemData":{"DOI":"10.1016/S0165-1781(97)00039-5","ISSN":"01651781","abstract":"The ciliary neurotrophic factor (CNTF) gene is considered a candidate gene for schizophrenia, in view of the neurodevelopmental hypothesis of the disorder. Recently, controversial results regarding an association between psychiatric disorders, mainly schizophrenia, and a null mutation of the CNTF gene were reported. We investigated this mutation in 138 Japanese patients with schizophrenia and 140 healthy control subjects. No significant difference was observed in allele frequencies or genotype distribution between the patients and control subjects. Our results did not provide evidence for the involvement of the null mutation of the CNTF gene in the development of schizophrenia.© 1997 Elsevier Science Ireland Ltd.","author":[{"dropping-particle":"","family":"Sakai","given":"Toshiyuki","non-dropping-particle":"","parse-names":false,"suffix":""},{"dropping-particle":"","family":"Sasaki","given":"Tsukasa","non-dropping-particle":"","parse-names":false,"suffix":""},{"dropping-particle":"","family":"Tatsumi","given":"Masahiko","non-dropping-particle":"","parse-names":false,"suffix":""},{"dropping-particle":"","family":"Kunugi","given":"Hiroshi","non-dropping-particle":"","parse-names":false,"suffix":""},{"dropping-particle":"","family":"Hattori","given":"Mineko","non-dropping-particle":"","parse-names":false,"suffix":""},{"dropping-particle":"","family":"Nanko","given":"Shinichiro","non-dropping-particle":"","parse-names":false,"suffix":""}],"container-title":"Psychiatry Research","id":"ITEM-1","issue":"1","issued":{"date-parts":[["1997","5"]]},"page":"7-10","title":"Schizophrenia and the ciliary neurotrophic factor (CNTF) gene: no evidence for association","type":"article-journal","volume":"71"},"uris":["http://www.mendeley.com/documents/?uuid=27095a91-1ce0-4c60-9b33-ccacc34dc2fb"]},{"id":"ITEM-2","itemData":{"DOI":"10.1097/00041444-199722000-00004","ISSN":"0955-8829","abstract":"According to the maldevelopmental hypothesis, the neurotrophic factor system represents an important area which might be genetically and neurochemically involved in the etiopathogenesis of schizophrenic psychoses. Patients suffering from schizophrenic psychoses and control persons were genotyped for a null mutation of the ciliary neurotrophic factor gene. There were no significant differences in the allelic and genotypic distributions in the total schizophrenic and control samples. However, there was a negative association with a family history of psychosis. Thus, it cannot be excluded that this genetic variant represents a vulnerability marker for specific schizophrenic subtypes. The development of valid diagnostic instruments based on biological criteria is crucial for schizophrenia research; more homogenous subgroups are more likely to represent distinct nosological entities than the heterogenous group of diseases presently categorized as schizophrenia. (C) Lippincott-Raven Publishers.","author":[{"dropping-particle":"","family":"Thome","given":"J","non-dropping-particle":"","parse-names":false,"suffix":""},{"dropping-particle":"","family":"Jösson","given":"E","non-dropping-particle":"","parse-names":false,"suffix":""},{"dropping-particle":"","family":"Foley","given":"P","non-dropping-particle":"","parse-names":false,"suffix":""},{"dropping-particle":"","family":"Harsányi","given":"A","non-dropping-particle":"","parse-names":false,"suffix":""},{"dropping-particle":"","family":"Sedvall","given":"G","non-dropping-particle":"","parse-names":false,"suffix":""},{"dropping-particle":"","family":"Riederer","given":"P","non-dropping-particle":"","parse-names":false,"suffix":""}],"container-title":"Psychiatric Genetics","id":"ITEM-2","issue":"2","issued":{"date-parts":[["1997"]]},"page":"79-82","title":"Ciliary neurotrophic factor null mutation and schizophrenia in a Swedish population.","type":"article-journal","volume":"7"},"uris":["http://www.mendeley.com/documents/?uuid=1cf7eea3-f652-4cbd-b059-9196853072b8"]},{"id":"ITEM-3","itemData":{"DOI":"10.1016/S0920-9964(00)00106-7","ISSN":"09209964","abstract":"Clinical studies have shown that there is a genetic contribution to the pathogenesis of schizophrenia. The molecular mechanisms of effective antipsychotic drugs and recent advances in neural development suggest that several dopamine receptor, serotonin receptor and neurotrophic factor genes might be involved in the disorder. In this study, we assessed the associations between schizophrenia and polymorphisms in the D2 and D3 dopamine receptor (DRD2, DRD3), the serotonin 2A receptor (5HTR2A), the brain-derived neurotrophic factor (BDNF), the ciliary neurotrophic factor (CNTF) and the neurotrophin-3 (NT-3) genes. Our results suggest that the polymorphisms at the DRD3, 5HTR2A, CNTF and BDNF gene loci are unlikely to make our sample more genetically susceptible to schizophrenia. However, we found significant differences in microsatellite allele frequencies between schizophrenic and control groups for DRD2 in the whole sample and for DRD2 and NT-3 only in women. Therefore, clinical differences in the presentation of schizophrenia between gender might be related to genetic factors.","author":[{"dropping-particle":"","family":"Virgos","given":"C","non-dropping-particle":"","parse-names":false,"suffix":""}],"container-title":"Schizophrenia Research","id":"ITEM-3","issue":"1-2","issued":{"date-parts":[["2001"]]},"page":"65-71","title":"Association study of schizophrenia with polymorphisms at six candidate genes","type":"article-journal","volume":"49"},"uris":["http://www.mendeley.com/documents/?uuid=f2373b50-928d-4737-a1c7-a630b2ea5e03"]}],"mendeley":{"formattedCitation":"[52–54]","plainTextFormattedCitation":"[52–54]","previouslyFormattedCitation":"[52–54]"},"properties":{"noteIndex":0},"schema":"https://github.com/citation-style-language/schema/raw/master/csl-citation.json"}</w:instrText>
      </w:r>
      <w:r w:rsidR="008A4EBE">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[52–54]</w:t>
      </w:r>
      <w:r w:rsidR="008A4EBE">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w:t>
      </w:r>
      <w:r w:rsidR="0014004C">
        <w:rPr>
          <w:rFonts w:ascii="Times New Roman" w:hAnsi="Times New Roman" w:cs="Times New Roman"/>
          <w:color w:val="222222"/>
          <w:sz w:val="20"/>
          <w:szCs w:val="20"/>
        </w:rPr>
        <w:t xml:space="preserve"> </w:t>
      </w:r>
      <w:r w:rsidRPr="00A41E90">
        <w:rPr>
          <w:rFonts w:ascii="Times New Roman" w:hAnsi="Times New Roman" w:cs="Times New Roman"/>
          <w:color w:val="222222"/>
          <w:sz w:val="20"/>
          <w:szCs w:val="20"/>
        </w:rPr>
        <w:t>Certain types of CNTF-encoding gene polymorphisms cause patients to respond positively to treatment with iloperidone, an atypical antipsychotic</w:t>
      </w:r>
      <w:r w:rsidR="008A4EBE">
        <w:rPr>
          <w:rFonts w:ascii="Times New Roman" w:hAnsi="Times New Roman" w:cs="Times New Roman"/>
          <w:color w:val="222222"/>
          <w:sz w:val="20"/>
          <w:szCs w:val="20"/>
        </w:rPr>
        <w:t xml:space="preserve"> </w:t>
      </w:r>
      <w:r w:rsidR="008A4EBE">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10.2217/14622416.9.3.289","ISSN":"1462-2416","author":[{"dropping-particle":"","family":"Lavedan","given":"Christian","non-dropping-particle":"","parse-names":false,"suffix":""},{"dropping-particle":"","family":"Volpi","given":"Simona","non-dropping-particle":"","parse-names":false,"suffix":""},{"dropping-particle":"","family":"Polymeropoulos","given":"Mihael H","non-dropping-particle":"","parse-names":false,"suffix":""},{"dropping-particle":"","family":"Wolfgang","given":"Curt D","non-dropping-particle":"","parse-names":false,"suffix":""}],"container-title":"Pharmacogenomics","id":"ITEM-1","issue":"3","issued":{"date-parts":[["2008","2","27"]]},"note":"doi: 10.2217/14622416.9.3.289","page":"289-301","publisher":"Future Medicine","title":"Effect of a ciliary neurotrophic factor polymorphism on schizophrenia symptom improvement in an iloperidone clinical trial","type":"article-journal","volume":"9"},"uris":["http://www.mendeley.com/documents/?uuid=14c9f4bc-94fd-4750-bf6b-bff9418fc3dd"]}],"mendeley":{"formattedCitation":"[55]","plainTextFormattedCitation":"[55]","previouslyFormattedCitation":"[55]"},"properties":{"noteIndex":0},"schema":"https://github.com/citation-style-language/schema/raw/master/csl-citation.json"}</w:instrText>
      </w:r>
      <w:r w:rsidR="008A4EBE">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[55]</w:t>
      </w:r>
      <w:r w:rsidR="008A4EBE">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 xml:space="preserve">. It has been postulated by Mori et al. that D2 receptor activation stimulates CNTF expression </w:t>
      </w:r>
      <w:r w:rsidR="008A4EBE">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10.1523/JNEUROSCI.1782-08.2008","ISSN":"0270-6474","author":[{"dropping-particle":"","family":"Mori","given":"M.","non-dropping-particle":"","parse-names":false,"suffix":""},{"dropping-particle":"","family":"Jefferson","given":"J. J.","non-dropping-particle":"","parse-names":false,"suffix":""},{"dropping-particle":"","family":"Hummel","given":"M.","non-dropping-particle":"","parse-names":false,"suffix":""},{"dropping-particle":"","family":"Garbe","given":"D. S.","non-dropping-particle":"","parse-names":false,"suffix":""}],"container-title":"Journal of Neuroscience","id":"ITEM-1","issue":"23","issued":{"date-parts":[["2008"]]},"page":"5867-5869","title":"CNTF: A Putative Link between Dopamine D2 Receptors and Neurogenesis","type":"article-journal","volume":"28"},"uris":["http://www.mendeley.com/documents/?uuid=3ead7d2c-7889-4396-8ba8-19c2077b6445"]}],"mendeley":{"formattedCitation":"[51]","plainTextFormattedCitation":"[51]","previouslyFormattedCitation":"[51]"},"properties":{"noteIndex":0},"schema":"https://github.com/citation-style-language/schema/raw/master/csl-citation.json"}</w:instrText>
      </w:r>
      <w:r w:rsidR="008A4EBE">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[51]</w:t>
      </w:r>
      <w:r w:rsidR="008A4EBE">
        <w:rPr>
          <w:rFonts w:ascii="Times New Roman" w:hAnsi="Times New Roman" w:cs="Times New Roman"/>
          <w:color w:val="222222"/>
          <w:sz w:val="20"/>
          <w:szCs w:val="20"/>
        </w:rPr>
        <w:fldChar w:fldCharType="end"/>
      </w:r>
      <w:r w:rsidRPr="00A41E90">
        <w:rPr>
          <w:rFonts w:ascii="Times New Roman" w:hAnsi="Times New Roman" w:cs="Times New Roman"/>
          <w:color w:val="222222"/>
          <w:sz w:val="20"/>
          <w:szCs w:val="20"/>
        </w:rPr>
        <w:t xml:space="preserve">, thus it could be expected that haloperidol, D2 receptor antagonist, may have a negative impact on CNTF level. </w:t>
      </w:r>
    </w:p>
    <w:p w14:paraId="55F1D81C" w14:textId="77777777" w:rsidR="00C76FF5" w:rsidRPr="00A41E90" w:rsidRDefault="00C76FF5" w:rsidP="00A41E90">
      <w:pPr>
        <w:spacing w:before="120" w:after="120"/>
        <w:ind w:firstLine="708"/>
        <w:jc w:val="both"/>
        <w:rPr>
          <w:rFonts w:ascii="Times New Roman" w:hAnsi="Times New Roman" w:cs="Times New Roman"/>
          <w:color w:val="222222"/>
          <w:sz w:val="20"/>
          <w:szCs w:val="20"/>
        </w:rPr>
      </w:pPr>
    </w:p>
    <w:bookmarkEnd w:id="28"/>
    <w:p w14:paraId="3AAC8C69" w14:textId="6AD33C96" w:rsidR="00B93895" w:rsidRPr="001947AF" w:rsidRDefault="00831C0F" w:rsidP="00B93895">
      <w:pPr>
        <w:spacing w:before="120" w:after="120"/>
        <w:jc w:val="both"/>
        <w:rPr>
          <w:rFonts w:ascii="Times New Roman" w:hAnsi="Times New Roman" w:cs="Times New Roman"/>
          <w:b/>
          <w:bCs/>
          <w:color w:val="222222"/>
          <w:sz w:val="20"/>
          <w:szCs w:val="20"/>
        </w:rPr>
      </w:pPr>
      <w:r w:rsidRPr="001947AF">
        <w:rPr>
          <w:rFonts w:ascii="Times New Roman" w:hAnsi="Times New Roman" w:cs="Times New Roman"/>
          <w:b/>
          <w:sz w:val="20"/>
          <w:szCs w:val="20"/>
        </w:rPr>
        <w:t>3.3</w:t>
      </w:r>
      <w:r w:rsidR="007205DF" w:rsidRPr="001947AF">
        <w:rPr>
          <w:rFonts w:ascii="Times New Roman" w:hAnsi="Times New Roman" w:cs="Times New Roman"/>
          <w:b/>
          <w:sz w:val="20"/>
          <w:szCs w:val="20"/>
        </w:rPr>
        <w:t xml:space="preserve"> </w:t>
      </w:r>
      <w:r w:rsidR="00B93895" w:rsidRPr="001947AF">
        <w:rPr>
          <w:rFonts w:ascii="Times New Roman" w:hAnsi="Times New Roman" w:cs="Times New Roman"/>
          <w:b/>
          <w:bCs/>
          <w:color w:val="222222"/>
          <w:sz w:val="20"/>
          <w:szCs w:val="20"/>
        </w:rPr>
        <w:t>Risperidone ha</w:t>
      </w:r>
      <w:r w:rsidR="001947AF" w:rsidRPr="001947AF">
        <w:rPr>
          <w:rFonts w:ascii="Times New Roman" w:hAnsi="Times New Roman" w:cs="Times New Roman"/>
          <w:b/>
          <w:bCs/>
          <w:color w:val="222222"/>
          <w:sz w:val="20"/>
          <w:szCs w:val="20"/>
        </w:rPr>
        <w:t>d</w:t>
      </w:r>
      <w:r w:rsidR="00B93895" w:rsidRPr="001947AF">
        <w:rPr>
          <w:rFonts w:ascii="Times New Roman" w:hAnsi="Times New Roman" w:cs="Times New Roman"/>
          <w:b/>
          <w:bCs/>
          <w:color w:val="222222"/>
          <w:sz w:val="20"/>
          <w:szCs w:val="20"/>
        </w:rPr>
        <w:t xml:space="preserve"> an inhibitory effect on the acute phase response signaling </w:t>
      </w:r>
    </w:p>
    <w:bookmarkEnd w:id="27"/>
    <w:p w14:paraId="08937296" w14:textId="214FCDE4" w:rsidR="00B93895" w:rsidRDefault="00B93895" w:rsidP="00B93895">
      <w:pPr>
        <w:spacing w:before="120" w:after="120"/>
        <w:jc w:val="both"/>
        <w:rPr>
          <w:rFonts w:ascii="Times New Roman" w:hAnsi="Times New Roman" w:cs="Times New Roman"/>
          <w:color w:val="222222"/>
          <w:sz w:val="20"/>
          <w:szCs w:val="20"/>
        </w:rPr>
      </w:pPr>
      <w:r w:rsidRPr="00F945A7">
        <w:rPr>
          <w:rFonts w:ascii="Times New Roman" w:hAnsi="Times New Roman" w:cs="Times New Roman"/>
          <w:color w:val="222222"/>
          <w:sz w:val="20"/>
          <w:szCs w:val="20"/>
        </w:rPr>
        <w:tab/>
      </w:r>
      <w:bookmarkStart w:id="29" w:name="_Hlk69472082"/>
      <w:r w:rsidRPr="00F945A7">
        <w:rPr>
          <w:rFonts w:ascii="Times New Roman" w:hAnsi="Times New Roman" w:cs="Times New Roman"/>
          <w:color w:val="222222"/>
          <w:sz w:val="20"/>
          <w:szCs w:val="20"/>
        </w:rPr>
        <w:t xml:space="preserve">The canonical pathway analysis of proteome changes induced by risperidone, indicated the inhibition of the acute phase response </w:t>
      </w:r>
      <w:r w:rsidRPr="00155456">
        <w:rPr>
          <w:rFonts w:ascii="Times New Roman" w:hAnsi="Times New Roman" w:cs="Times New Roman"/>
          <w:color w:val="222222"/>
          <w:sz w:val="20"/>
          <w:szCs w:val="20"/>
        </w:rPr>
        <w:t>signaling (</w:t>
      </w:r>
      <w:r w:rsidRPr="00155456">
        <w:rPr>
          <w:rFonts w:ascii="Times New Roman" w:hAnsi="Times New Roman" w:cs="Times New Roman"/>
          <w:sz w:val="20"/>
          <w:szCs w:val="20"/>
        </w:rPr>
        <w:t xml:space="preserve">z-score = </w:t>
      </w:r>
      <w:r w:rsidRPr="00155456">
        <w:rPr>
          <w:rFonts w:ascii="Times New Roman" w:hAnsi="Times New Roman" w:cs="Times New Roman"/>
          <w:color w:val="222222"/>
          <w:sz w:val="20"/>
          <w:szCs w:val="20"/>
        </w:rPr>
        <w:t>-2.24, Table 2). The conclusion was drawn from the observed downregulation of proteins produced in response to inflammation</w:t>
      </w:r>
      <w:r w:rsidRPr="00F945A7">
        <w:rPr>
          <w:rFonts w:ascii="Times New Roman" w:hAnsi="Times New Roman" w:cs="Times New Roman"/>
          <w:color w:val="222222"/>
          <w:sz w:val="20"/>
          <w:szCs w:val="20"/>
        </w:rPr>
        <w:t>: interleukin-1 receptor antagonist protein (IL1RN), SHC-transforming protein 1 (SHC1), mTOR kinase (MTOR), plasminogen activator inhibitor 1 (SERPINE1). Their concentration has also been shown to be higher in schizophrenia patients</w:t>
      </w:r>
      <w:r w:rsidRPr="00F945A7">
        <w:rPr>
          <w:rFonts w:ascii="Times New Roman" w:hAnsi="Times New Roman" w:cs="Times New Roman"/>
          <w:sz w:val="20"/>
          <w:szCs w:val="20"/>
        </w:rPr>
        <w:t xml:space="preserve">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{"citationItems":[{"id":"ITEM-1","itemData":{"DOI":"10.1016/S0165-1781(96)02915-0","ISBN":"0165-1781 (Print)\\r0165-1781 (Linking)","ISSN":"01651781","PMID":"9061799","abstract":"Recently, an acute phase (AP) protein response has been reported in major depression. In order to examine whether an AP response occurs in other psychiatric disorders, such as schizophrenia and mania, the authors measured plasma AP reactants, such as haptoglobin (Hp), immunoglobulin G (IgG), IgM, fibrinogen (Fb), complement component 3 (C3C), C4, ??1-antitrypsin (??1 AT), ??1-acid-glycoprotein (??1S) and hemopexin (Hpx), in 27 schizophrenic, 23 manic, 29 major depressed and 21 normal subjects. Schizophrenic patients had significantly higher plasma Hp, Fb, C3C, C4, ??1S and Hpx than normal controls. Manic subjects showed significantly higher plasma Hp, Fb, ??1S and Hpx than normal volunteers. Depressed subjects had significantly higher plasma Hp, Fb, C3C, C4 and ??1S than normal controls. Overall, the above disorders in AP reactants were more pronounced in schizophrenic than in depressed subjects. No significant differences in the above AP reactants could be found between normal volunteers, and schizophrenic, manic or depressed patients who underwent chronic treatment with psychotropic drugs. Plasma Hp, Fb, C3C, C4, ??1S, and Hpx were significantly higher in schizophrenic, manic and depressed patients who were non-medicated than in those who were treated with antidepressants, antipsychotics or lithium. The results suggest that not only major depression but also schizophrenia and mania are accompanied by an AP response, and that the latter may be suppressed by (sub)chronic treatment with psychotropic drugs.","author":[{"dropping-particle":"","family":"Maes","given":"Michael","non-dropping-particle":"","parse-names":false,"suffix":""},{"dropping-particle":"","family":"Delange","given":"Joris","non-dropping-particle":"","parse-names":false,"suffix":""},{"dropping-particle":"","family":"Ranjan","given":"Rakesch","non-dropping-particle":"","parse-names":false,"suffix":""},{"dropping-particle":"","family":"Meltzer","given":"Herbert Y.","non-dropping-particle":"","parse-names":false,"suffix":""},{"dropping-particle":"","family":"Desnyder","given":"Roger","non-dropping-particle":"","parse-names":false,"suffix":""},{"dropping-particle":"","family":"Cooremans","given":"Walter","non-dropping-particle":"","parse-names":false,"suffix":""},{"dropping-particle":"","family":"Scharp??","given":"Simon","non-dropping-particle":"","parse-names":false,"suffix":""}],"container-title":"Psychiatry Research","id":"ITEM-1","issue":"1","issued":{"date-parts":[["1997"]]},"page":"1-11","title":"Acute phase proteins in schizophrenia, mania and major depression: Modulation by psychotropic drugs","type":"article-journal","volume":"66"},"uris":["http://www.mendeley.com/documents/?uuid=538af735-3198-4842-854e-d66592a42ce8"]},{"id":"ITEM-2","itemData":{"ISSN":"11399287","PMID":"17592787","abstract":"INTRODUCTION: Acute inflammatory response is one of the pathophysiological elements involved in the etiology of schizophrenia. This paper aims to study the relationship between Acute Phase Proteins (APPs) and psychopathology in paranoid schizophrenia. METHOD: Fifteen physically healthy inpatients meeting DSM-IV criteria for paranoid schizophrenia took part in the study. The Spanish version of the Positive and Negative Syndrome Scale (PANSS) was used in order to rate psychopathology. Ceruloplasmin, Complement's fraction 3 (C3) and fraction 4 (C4) levels were measured as APPs. RESULTS: Five out of seven items of the PANSS negative subscale showed a positive correlation with the APPs at a significant level. Poor Attention and Active Social Avoidance, two items of the general psychopathology subscale, correlated significantly with the APPs. No single item of the positive subscale correlated with the APPs. CONCLUSIONS: Ceruloplasmin, C3 and C4 blood levels are useful peripheral biological markers of negative acute paranoid schizophrenic symptoms.","author":[{"dropping-particle":"","family":"Morera","given":"A. L.","non-dropping-particle":"","parse-names":false,"suffix":""},{"dropping-particle":"","family":"Henry","given":"M.","non-dropping-particle":"","parse-names":false,"suffix":""},{"dropping-particle":"","family":"García-Hernández","given":"A.","non-dropping-particle":"","parse-names":false,"suffix":""},{"dropping-particle":"","family":"Fernandez-López","given":"L.","non-dropping-particle":"","parse-names":false,"suffix":""}],"container-title":"Actas Espanolas de Psiquiatria","id":"ITEM-2","issue":"4","issued":{"date-parts":[["2007"]]},"page":"249-252","title":"Acute phase proteins as biological markers of negative psychopathology in paranoid schizophrenia","type":"article-journal","volume":"35"},"uris":["http://www.mendeley.com/documents/?uuid=c2f96f6e-376d-4c60-9d79-b12cbc9c7dd1"]},{"id":"ITEM-3","itemData":{"DOI":"10.1021/ac051916x","author":[{"dropping-particle":"","family":"Yang","given":"Yifeng","non-dropping-particle":"","parse-names":false,"suffix":""},{"dropping-particle":"","family":"Wan","given":"Chunling","non-dropping-particle":"","parse-names":false,"suffix":""},{"dropping-particle":"","family":"Li","given":"Huafang","non-dropping-particle":"","parse-names":false,"suffix":""},{"dropping-particle":"","family":"Zhu","given":"Hui","non-dropping-particle":"","parse-names":false,"suffix":""},{"dropping-particle":"","family":"La","given":"Yujuan","non-dropping-particle":"","parse-names":false,"suffix":""},{"dropping-particle":"","family":"Xi","given":"Zhengrui","non-dropping-particle":"","parse-names":false,"suffix":""},{"dropping-particle":"","family":"Chen","given":"Yongshuo","non-dropping-particle":"","parse-names":false,"suffix":""},{"dropping-particle":"","family":"Jiang","given":"Lei","non-dropping-particle":"","parse-names":false,"suffix":""},{"dropping-particle":"","family":"Feng","given":"Guoying","non-dropping-particle":"","parse-names":false,"suffix":""},{"dropping-particle":"","family":"He","given":"Lin","non-dropping-particle":"","parse-names":false,"suffix":""}],"container-title":"Analytical Chemistry","id":"ITEM-3","issue":"11","issued":{"date-parts":[["2006"]]},"page":"3571-3576","title":"Altered levels of acute phase proteins in the plasma of patients with schizophrenia","type":"article-journal","volume":"78"},"uris":["http://www.mendeley.com/documents/?uuid=47c568fd-2c98-4119-998f-dea6ae0a8cf9"]}],"mendeley":{"formattedCitation":"[56–58]","plainTextFormattedCitation":"[56–58]","previouslyFormattedCitation":"[56–58]"},"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[56–58]</w:t>
      </w:r>
      <w:r w:rsidRPr="00F945A7">
        <w:rPr>
          <w:rFonts w:ascii="Times New Roman" w:hAnsi="Times New Roman" w:cs="Times New Roman"/>
          <w:sz w:val="20"/>
          <w:szCs w:val="20"/>
        </w:rPr>
        <w:fldChar w:fldCharType="end"/>
      </w:r>
      <w:r w:rsidRPr="00F945A7">
        <w:rPr>
          <w:rFonts w:ascii="Times New Roman" w:hAnsi="Times New Roman" w:cs="Times New Roman"/>
          <w:sz w:val="20"/>
          <w:szCs w:val="20"/>
        </w:rPr>
        <w:t>.</w:t>
      </w:r>
      <w:r>
        <w:rPr>
          <w:rFonts w:ascii="Times New Roman" w:hAnsi="Times New Roman" w:cs="Times New Roman"/>
          <w:sz w:val="20"/>
          <w:szCs w:val="20"/>
        </w:rPr>
        <w:t xml:space="preserve"> Cytokine I</w:t>
      </w:r>
      <w:r w:rsidR="00AB37FA">
        <w:rPr>
          <w:rFonts w:ascii="Times New Roman" w:hAnsi="Times New Roman" w:cs="Times New Roman"/>
          <w:sz w:val="20"/>
          <w:szCs w:val="20"/>
        </w:rPr>
        <w:t>L</w:t>
      </w:r>
      <w:r>
        <w:rPr>
          <w:rFonts w:ascii="Times New Roman" w:hAnsi="Times New Roman" w:cs="Times New Roman"/>
          <w:sz w:val="20"/>
          <w:szCs w:val="20"/>
        </w:rPr>
        <w:t xml:space="preserve">1RN </w:t>
      </w:r>
      <w:r w:rsidRPr="000077F7">
        <w:rPr>
          <w:rFonts w:ascii="Times New Roman" w:hAnsi="Times New Roman" w:cs="Times New Roman"/>
          <w:sz w:val="20"/>
          <w:szCs w:val="20"/>
        </w:rPr>
        <w:t>modulates a variety of interleukin 1 related immune and inflammatory responses.</w:t>
      </w:r>
      <w:r>
        <w:rPr>
          <w:rFonts w:ascii="Times New Roman" w:hAnsi="Times New Roman" w:cs="Times New Roman"/>
          <w:sz w:val="20"/>
          <w:szCs w:val="20"/>
        </w:rPr>
        <w:t xml:space="preserve"> It is released in response to </w:t>
      </w:r>
      <w:r w:rsidRPr="00F945A7">
        <w:rPr>
          <w:rFonts w:ascii="Times New Roman" w:hAnsi="Times New Roman" w:cs="Times New Roman"/>
          <w:color w:val="222222"/>
          <w:sz w:val="20"/>
          <w:szCs w:val="20"/>
        </w:rPr>
        <w:t>IL-1β and IL-6</w:t>
      </w:r>
      <w:r>
        <w:rPr>
          <w:rFonts w:ascii="Times New Roman" w:hAnsi="Times New Roman" w:cs="Times New Roman"/>
          <w:color w:val="222222"/>
          <w:sz w:val="20"/>
          <w:szCs w:val="20"/>
        </w:rPr>
        <w:t xml:space="preserve"> to </w:t>
      </w:r>
      <w:r w:rsidRPr="00F945A7">
        <w:rPr>
          <w:rFonts w:ascii="Times New Roman" w:hAnsi="Times New Roman" w:cs="Times New Roman"/>
          <w:color w:val="222222"/>
          <w:sz w:val="20"/>
          <w:szCs w:val="20"/>
        </w:rPr>
        <w:t xml:space="preserve">reduce the action of IL-1 by binding to its receptor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{"citationItems":[{"id":"ITEM-1","itemData":{"DOI":"10.1016/j.biopsych.2007.09.024","ISBN":"00063223 (ISSN)","ISSN":"00063223","PMID":"18005941","abstract":"Background: Cytokines play an important role in infection and inflammation and are crucial mediators of the cross-talk between the brain and the immune system. Schizophrenia would be associated with an imbalance in inflammatory cytokines, leading to a decrease in Th1 and an increase in Th2 cytokine secretion. However, data published so far have been inconsistent. The primary objective of the present meta-analysis was to verify whether the cytokine imbalance hypothesis of schizophrenia is substantiated by evidence. Methods: Cross-sectional studies were included if they assessed in vivo plasma or serum cytokine concentrations and/or in vitro secretion of cytokines by peripheral blood leukocytes from schizophrenia patients and healthy volunteers. Results: Data from 62 studies involving a total sample size of 2298 schizophrenia patients and 1858 healthy volunteers remained for analysis. Ten cytokines were assessed, including the prototypic Th1 and Th2 cytokines gamma interferon (IFN-??) and interleukin 4 (IL-4) as well as IL-2, soluble IL-2 receptor (sIL-2R), IL-1??, IL-1 receptor antagonist (IL-1RA), tumor necrosis factor-alpha (TNF-??), IL-6, soluble IL-6 receptor (sIL-6R), and IL-10. The results show that an increase occurs in in vivo IL-1RA, sIL-2R, and IL-6 and a decrease occurs in in vitro IL-2 in schizophrenia. No significant effect sizes were obtained for the other cytokines. Conclusions: These findings provide the first evidence of establishment of an inflammatory syndrome in schizophrenia, which refutes the current hypothesis of a Th2 slant. Caveats are presented to data interpretation, including the role of stress and the effect of weight gain that develops in schizophrenia. ?? 2008 Society of Biological Psychiatry.","author":[{"dropping-particle":"","family":"Potvin","given":"Stephane","non-dropping-particle":"","parse-names":false,"suffix":""},{"dropping-particle":"","family":"Stip","given":"Emmanuel","non-dropping-particle":"","parse-names":false,"suffix":""},{"dropping-particle":"","family":"Sepehry","given":"Amir A.","non-dropping-particle":"","parse-names":false,"suffix":""},{"dropping-particle":"","family":"Gendron","given":"Alain","non-dropping-particle":"","parse-names":false,"suffix":""},{"dropping-particle":"","family":"Bah","given":"Ramatoulaye","non-dropping-particle":"","parse-names":false,"suffix":""},{"dropping-particle":"","family":"Kouassi","given":"Edouard","non-dropping-particle":"","parse-names":false,"suffix":""}],"container-title":"Biological Psychiatry","id":"ITEM-1","issue":"8","issued":{"date-parts":[["2008"]]},"page":"801-808","title":"Inflammatory Cytokine Alterations in Schizophrenia: A Systematic Quantitative Review","type":"article-journal","volume":"63"},"uris":["http://www.mendeley.com/documents/?uuid=a7465f14-90d0-45b3-ab4e-1e01e6a1c8b4"]}],"mendeley":{"formattedCitation":"[59]","plainTextFormattedCitation":"[59]","previouslyFormattedCitation":"[59]"},"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[59]</w:t>
      </w:r>
      <w:r w:rsidRPr="00F945A7">
        <w:rPr>
          <w:rFonts w:ascii="Times New Roman" w:hAnsi="Times New Roman" w:cs="Times New Roman"/>
          <w:sz w:val="20"/>
          <w:szCs w:val="20"/>
        </w:rPr>
        <w:fldChar w:fldCharType="end"/>
      </w:r>
      <w:r w:rsidRPr="00F945A7">
        <w:rPr>
          <w:rFonts w:ascii="Times New Roman" w:hAnsi="Times New Roman" w:cs="Times New Roman"/>
          <w:sz w:val="20"/>
          <w:szCs w:val="20"/>
        </w:rPr>
        <w:t xml:space="preserve">. </w:t>
      </w:r>
      <w:r w:rsidRPr="00F945A7">
        <w:rPr>
          <w:rFonts w:ascii="Times New Roman" w:hAnsi="Times New Roman" w:cs="Times New Roman"/>
          <w:color w:val="222222"/>
          <w:sz w:val="20"/>
          <w:szCs w:val="20"/>
        </w:rPr>
        <w:t xml:space="preserve"> </w:t>
      </w:r>
      <w:r>
        <w:rPr>
          <w:rFonts w:ascii="Times New Roman" w:hAnsi="Times New Roman" w:cs="Times New Roman"/>
          <w:color w:val="222222"/>
          <w:sz w:val="20"/>
          <w:szCs w:val="20"/>
        </w:rPr>
        <w:t>The e</w:t>
      </w:r>
      <w:r w:rsidRPr="00F945A7">
        <w:rPr>
          <w:rFonts w:ascii="Times New Roman" w:hAnsi="Times New Roman" w:cs="Times New Roman"/>
          <w:color w:val="222222"/>
          <w:sz w:val="20"/>
          <w:szCs w:val="20"/>
        </w:rPr>
        <w:t xml:space="preserve">levation of IL1RN protein has been shown in schizophrenic patients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{"citationItems":[{"id":"ITEM-1","itemData":{"DOI":"10.1016/j.biopsych.2011.04.013","ISBN":"1873-2402 (Electronic)\\n0006-3223 (Linking)","ISSN":"00063223","PMID":"21641581","abstract":"Background: Schizophrenia is associated with immune system dysfunction, including aberrant cytokine levels. We performed a meta-analysis of these associations, considering effects of clinical status and antipsychotic treatment following an acute illness exacerbation. Methods: We identified articles by searching PubMed, PsychInfo, and Institute for Scientific Information and the reference lists of identified studies. Results: Forty studies met the inclusion criteria. Effect sizes were similar for studies of acutely relapsed inpatients (AR) and first-episode psychosis (FEP). Interleukin (IL)-1β, IL-6, and transforming growth factor-β (TGF-β) appeared to be state markers, as they were increased in AR and FEP (p &lt;.001 for each) and normalized with antipsychotic treatment (p &lt;.001, p =.008, and p =.005, respectively). In contrast, IL-12, interferon-γ (IFN-γ), tumor necrosis factor-α (TNF-α), and soluble IL-2 receptor (sIL-2R) appeared to be trait markers, as levels remained elevated in acute exacerbations and following antipsychotic treatment. There was no difference in IL-6 levels between stable medicated outpatients and control subjects (p =.69). In the cerebrospinal fluid, IL-1β was significantly decreased in schizophrenia versus controls (p =.01). Conclusions: Similar effect sizes in AR and FEP suggest that the association between cytokine abnormalities and acute exacerbations of schizophrenia is independent of antipsychotic medications. While some cytokines (IL-1β, IL-6, and TGF-β) may be state markers for acute exacerbations, others (IL-12, IFN-γ, TNF-α, and sIL-2R) may be trait markers. Although these results could provide the basis for future hypothesis testing, most studies did not control for potential confounding factors such as body mass index and smoking. © 2011 Society of Biological Psychiatry.","author":[{"dropping-particle":"","family":"Miller","given":"Brian J.","non-dropping-particle":"","parse-names":false,"suffix":""},{"dropping-particle":"","family":"Buckley","given":"Peter","non-dropping-particle":"","parse-names":false,"suffix":""},{"dropping-particle":"","family":"Seabolt","given":"Wesley","non-dropping-particle":"","parse-names":false,"suffix":""},{"dropping-particle":"","family":"Mellor","given":"Andrew","non-dropping-particle":"","parse-names":false,"suffix":""},{"dropping-particle":"","family":"Kirkpatrick","given":"Brian","non-dropping-particle":"","parse-names":false,"suffix":""}],"container-title":"Biological Psychiatry","id":"ITEM-1","issue":"7","issued":{"date-parts":[["2011"]]},"page":"663-671","title":"Meta-analysis of cytokine alterations in schizophrenia: Clinical status and antipsychotic effects","type":"article-journal","volume":"70"},"uris":["http://www.mendeley.com/documents/?uuid=4f8720dd-7154-4e82-8d10-977419c88a7f"]},{"id":"ITEM-2","itemData":{"DOI":"10.1016/j.jneuroim.2019.577119","ISSN":"18728421","PMID":"31786499","abstract":"The aim of this study was to investigate inflammatory perturbations in 40 patients with severe and complex psychiatric disorders by studying the activity of the NLRP3 inflammasome, with a trans-diagnostic approach. Gene expression of CASP1, NLRP3, PYCARD, IL1B, IL1RN, TNF showed a significant increase in the patient group compared to a matched control group. Plasma levels of IL1Ra, IL-18, TNF, IL-6 and CRP were increased in the patient group. Within the patient group, increased gene expression of inflammatory markers correlated with increased disease severity. The findings support the inflammation hypothesis for markedly ill psychiatric patients across diagnostic groups.","author":[{"dropping-particle":"","family":"Hylén","given":"Ulrika","non-dropping-particle":"","parse-names":false,"suffix":""},{"dropping-particle":"","family":"Eklund","given":"Daniel","non-dropping-particle":"","parse-names":false,"suffix":""},{"dropping-particle":"","family":"Humble","given":"Mats","non-dropping-particle":"","parse-names":false,"suffix":""},{"dropping-particle":"","family":"Bartoszek","given":"Jakub","non-dropping-particle":"","parse-names":false,"suffix":""},{"dropping-particle":"","family":"Särndahl","given":"Eva","non-dropping-particle":"","parse-names":false,"suffix":""},{"dropping-particle":"","family":"Bejerot","given":"Susanne","non-dropping-particle":"","parse-names":false,"suffix":""}],"container-title":"Journal of Neuroimmunology","id":"ITEM-2","issue":"November 2019","issued":{"date-parts":[["2020"]]},"title":"Increased inflammasome activity in markedly ill psychiatric patients: An explorative study","type":"article-journal","volume":"339"},"uris":["http://www.mendeley.com/documents/?uuid=c7cced35-d77d-4733-8a45-d6ac719e9fb7"]},{"id":"ITEM-3","itemData":{"DOI":"10.1016/j.pnpbp.2018.01.020","ISSN":"18784216","PMID":"29410009","abstract":"Olanzapine (OLZ) is efficacious whereas leads to adverse metabolic effects thus lead to higher risk of cardiovascular diseases (CVD) on schizophrenia. Cytokines have been found associated with metabolic disorders. Therefore, pretreatment prediction of OLZ-induced adverse metabolic effects is urgently needed. To investigate if baseline cytokine levels could become biomarkers for pathogenesis of schizophrenia or prediction for OLZ-induced adverse metabolic effects, we recruited 75 participants, including 23 schizophrenia inpatients, who were antipsychotic-free over the past 6 months or first episode and drug-naive and 52 matched health controls, in our prospective cohort study and cross-sectional study. We simultaneously examined 7 serum cytokine levels (IFN-γ, IL-1ra, IL-1β, IL-8, TNF-α, MCP-1, VEGF) before OLZ treatment by using liquid suspension array technique and obtained clinical correlates at 4-week intervals in total 8 weeks. The psychopathology was assessed with the Positive and Negative Symptom Scale (PANSS). The metabolic parameters were BMI, TG, total cholesterol, LDL, HDL, ApoA1, ApoB, lipoprotein a, fasting glucose, HbA1c, insulin, and leptin. At baseline, IL-1ra and MCP-1 levels in schizophrenia were significantly higher than health controls (t = 4.55, P = 0.0001, t = 3.08 P = 0.003). BMI, fasting insulin, cholesterol, triglyceride, LDL, ApoB and leptin were significantly increased in patients with schizophrenia after 8 weeks of olanzapine treatment. Correlation analysis showed that the baseline IL-1ra level were significantly correlated with the increased levels of cholesterol (P = 0.004), LDL (P = 0.005), ApoB (P = 0.018) and leptin (P = 0.010), but not with the increased BMI, insulin or triglycerides. Further stepwise multiple linear regression analysis indicated that IL-1ra levels prior to treatment remained significantly associated with increased levels of cholesterol, LDL, ApoB and leptin. Above all, higher IL-1ra and MCP-1 levels may be biomarkers indicating pathogenesis of schizophrenia. Higher serum levels of IL-1ra may predict subsequent higher possibility of hypercholesterolemia and hyperleptinemia following OLZ treatment in schizophrenia patients.","author":[{"dropping-particle":"","family":"Lin","given":"Yezhe","non-dropping-particle":"","parse-names":false,"suffix":""},{"dropping-particle":"","family":"Peng","given":"Yanmin","non-dropping-particle":"","parse-names":false,"suffix":""},{"dropping-particle":"","family":"He","given":"Shen","non-dropping-particle":"","parse-names":false,"suffix":""},{"dropping-particle":"","family":"Xu","given":"Jinjie","non-dropping-particle":"","parse-names":false,"suffix":""},{"dropping-particle":"","family":"Shi","given":"Yuan","non-dropping-particle":"","parse-names":false,"suffix":""},{"dropping-particle":"","family":"Su","given":"Yousong","non-dropping-particle":"","parse-names":false,"suffix":""},{"dropping-particle":"","family":"Zhu","given":"Cuizhen","non-dropping-particle":"","parse-names":false,"suffix":""},{"dropping-particle":"","family":"Zhang","given":"Xinyi","non-dropping-particle":"","parse-names":false,"suffix":""},{"dropping-particle":"","family":"Zhou","given":"Rubai","non-dropping-particle":"","parse-names":false,"suffix":""},{"dropping-particle":"","family":"Cui","given":"Donghong","non-dropping-particle":"","parse-names":false,"suffix":""}],"container-title":"Progress in Neuro-Psychopharmacology and Biological Psychiatry","id":"ITEM-3","issue":"January","issued":{"date-parts":[["2018"]]},"page":"71-78","publisher":"Elsevier","title":"Serum IL-1ra, a novel biomarker predicting olanzapine-induced hypercholesterolemia and hyperleptinemia in schizophrenia","type":"article-journal","volume":"84"},"uris":["http://www.mendeley.com/documents/?uuid=6dd3d899-8395-43e3-bc22-645a72c59169"]}],"mendeley":{"formattedCitation":"[60–62]","plainTextFormattedCitation":"[60–62]","previouslyFormattedCitation":"[60–62]"},"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[60–62]</w:t>
      </w:r>
      <w:r w:rsidRPr="00F945A7">
        <w:rPr>
          <w:rFonts w:ascii="Times New Roman" w:hAnsi="Times New Roman" w:cs="Times New Roman"/>
          <w:sz w:val="20"/>
          <w:szCs w:val="20"/>
        </w:rPr>
        <w:fldChar w:fldCharType="end"/>
      </w:r>
      <w:r w:rsidRPr="00F945A7">
        <w:rPr>
          <w:rFonts w:ascii="Times New Roman" w:hAnsi="Times New Roman" w:cs="Times New Roman"/>
          <w:sz w:val="20"/>
          <w:szCs w:val="20"/>
        </w:rPr>
        <w:t xml:space="preserve">. </w:t>
      </w:r>
      <w:r>
        <w:rPr>
          <w:rFonts w:ascii="Times New Roman" w:hAnsi="Times New Roman" w:cs="Times New Roman"/>
          <w:sz w:val="20"/>
          <w:szCs w:val="20"/>
        </w:rPr>
        <w:t>However, t</w:t>
      </w:r>
      <w:r w:rsidRPr="00F945A7">
        <w:rPr>
          <w:rFonts w:ascii="Times New Roman" w:hAnsi="Times New Roman" w:cs="Times New Roman"/>
          <w:color w:val="222222"/>
          <w:sz w:val="20"/>
          <w:szCs w:val="20"/>
        </w:rPr>
        <w:t xml:space="preserve">here are also reports of a reduction in IL1RN levels in the prefrontal cortex of </w:t>
      </w:r>
      <w:r>
        <w:rPr>
          <w:rFonts w:ascii="Times New Roman" w:hAnsi="Times New Roman" w:cs="Times New Roman"/>
          <w:color w:val="222222"/>
          <w:sz w:val="20"/>
          <w:szCs w:val="20"/>
        </w:rPr>
        <w:t xml:space="preserve">schizophrenic </w:t>
      </w:r>
      <w:r w:rsidRPr="00F945A7">
        <w:rPr>
          <w:rFonts w:ascii="Times New Roman" w:hAnsi="Times New Roman" w:cs="Times New Roman"/>
          <w:color w:val="222222"/>
          <w:sz w:val="20"/>
          <w:szCs w:val="20"/>
        </w:rPr>
        <w:t xml:space="preserve">patients </w:t>
      </w:r>
      <w:r w:rsidRPr="00F945A7">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{"citationItems":[{"id":"ITEM-1","itemData":{"DOI":"10.1016/S0168-0102(03)00093-2","ISBN":"0168-0102","ISSN":"01680102","PMID":"12804791","abstract":"Interleukin-1 (IL-1) mediates psychological stress responses by regulating monoamine metabolism and secretion of corticotropin-releasing factor, and is therefore, implicated in various psychiatric diseases. To evaluate the contribution of IL-1 signaling to the brain pathology of schizophrenia, we measured protein and/or mRNA levels for IL-1β and endogenous IL-1 receptor antagonist (IL-1RA) in the postmortem brain tissues of prefrontal and parietal cortex, putamen, and hypothalamus. Both protein and mRNA levels of IL-1RA were specifically decreased in the prefrontal cortex of schizophrenic patients, whereas IL-1β levels were not significantly altered in all the regions examined. The IL-1RA decrease was not correlated with the dose of antipsychotics given to patients. There was no influence of this illness on protein levels for IL-1 receptor type 1 in the prefrontal cortex, either. In contrast, IL-1RA serum levels were increased in schizophrenic patients, especially in drug-free patients, as reported previously. These findings suggest that chronic schizophrenia down-regulates IL-1RA production the prefrontal cortex, irrespective of its impact on the periphery. IL-1RA reduction might reflect an immunopathologic trait of the prefrontal region in schizophrenic patients. © 2003 Elsevier Science Ireland Ltd and Japan Neuroscience Society. All rights reserved.","author":[{"dropping-particle":"","family":"Toyooka","given":"Kazuhiko","non-dropping-particle":"","parse-names":false,"suffix":""},{"dropping-particle":"","family":"Watanabe","given":"Yuichiro","non-dropping-particle":"","parse-names":false,"suffix":""},{"dropping-particle":"","family":"Iritani","given":"Shuji","non-dropping-particle":"","parse-names":false,"suffix":""},{"dropping-particle":"","family":"Shimizu","given":"Eiji","non-dropping-particle":"","parse-names":false,"suffix":""},{"dropping-particle":"","family":"Iyo","given":"Masaomi","non-dropping-particle":"","parse-names":false,"suffix":""},{"dropping-particle":"","family":"Nakamura","given":"Ryosuke","non-dropping-particle":"","parse-names":false,"suffix":""},{"dropping-particle":"","family":"Asama","given":"Koue","non-dropping-particle":"","parse-names":false,"suffix":""},{"dropping-particle":"","family":"Makifuchi","given":"Takao","non-dropping-particle":"","parse-names":false,"suffix":""},{"dropping-particle":"","family":"Kakita","given":"Akiyoshi","non-dropping-particle":"","parse-names":false,"suffix":""},{"dropping-particle":"","family":"Takahashi","given":"Hitoshi","non-dropping-particle":"","parse-names":false,"suffix":""},{"dropping-particle":"","family":"Someya","given":"Toshiyuki","non-dropping-particle":"","parse-names":false,"suffix":""},{"dropping-particle":"","family":"Nawa","given":"Hiroyuki","non-dropping-particle":"","parse-names":false,"suffix":""}],"container-title":"Neuroscience Research","id":"ITEM-1","issue":"3","issued":{"date-parts":[["2003"]]},"page":"299-307","title":"A decrease in interleukin-1 receptor antagonist expression in the prefrontal cortex of schizophrenic patients","type":"article-journal","volume":"46"},"uris":["http://www.mendeley.com/documents/?uuid=1476d084-361d-46fc-bbaf-16320561e3f6"]}],"mendeley":{"formattedCitation":"[63]","plainTextFormattedCitation":"[63]","previouslyFormattedCitation":"[63]"},"properties":{"noteIndex":0},"schema":"https://github.com/citation-style-language/schema/raw/master/csl-citation.json"}</w:instrText>
      </w:r>
      <w:r w:rsidRPr="00F945A7">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[63]</w:t>
      </w:r>
      <w:r w:rsidRPr="00F945A7">
        <w:rPr>
          <w:rFonts w:ascii="Times New Roman" w:hAnsi="Times New Roman" w:cs="Times New Roman"/>
          <w:color w:val="222222"/>
          <w:sz w:val="20"/>
          <w:szCs w:val="20"/>
        </w:rPr>
        <w:fldChar w:fldCharType="end"/>
      </w:r>
      <w:r w:rsidRPr="00F945A7">
        <w:rPr>
          <w:rFonts w:ascii="Times New Roman" w:hAnsi="Times New Roman" w:cs="Times New Roman"/>
          <w:color w:val="222222"/>
          <w:sz w:val="20"/>
          <w:szCs w:val="20"/>
        </w:rPr>
        <w:t>.</w:t>
      </w:r>
      <w:r>
        <w:rPr>
          <w:rFonts w:ascii="Times New Roman" w:hAnsi="Times New Roman" w:cs="Times New Roman"/>
          <w:sz w:val="20"/>
          <w:szCs w:val="20"/>
        </w:rPr>
        <w:t xml:space="preserve"> It was shown that t</w:t>
      </w:r>
      <w:r w:rsidRPr="00F945A7">
        <w:rPr>
          <w:rFonts w:ascii="Times New Roman" w:hAnsi="Times New Roman" w:cs="Times New Roman"/>
          <w:color w:val="222222"/>
          <w:sz w:val="20"/>
          <w:szCs w:val="20"/>
        </w:rPr>
        <w:t xml:space="preserve">he risperidone therapy </w:t>
      </w:r>
      <w:r>
        <w:rPr>
          <w:rFonts w:ascii="Times New Roman" w:hAnsi="Times New Roman" w:cs="Times New Roman"/>
          <w:color w:val="222222"/>
          <w:sz w:val="20"/>
          <w:szCs w:val="20"/>
        </w:rPr>
        <w:t>caused</w:t>
      </w:r>
      <w:r w:rsidRPr="00F945A7">
        <w:rPr>
          <w:rFonts w:ascii="Times New Roman" w:hAnsi="Times New Roman" w:cs="Times New Roman"/>
          <w:color w:val="222222"/>
          <w:sz w:val="20"/>
          <w:szCs w:val="20"/>
        </w:rPr>
        <w:t xml:space="preserve"> a decrease in the level of IL1RN</w:t>
      </w:r>
      <w:r w:rsidRPr="00F945A7">
        <w:rPr>
          <w:rFonts w:ascii="Times New Roman" w:hAnsi="Times New Roman" w:cs="Times New Roman"/>
          <w:sz w:val="20"/>
          <w:szCs w:val="20"/>
        </w:rPr>
        <w:t xml:space="preserve">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{"citationItems":[{"id":"ITEM-1","itemData":{"DOI":"10.1016/0920-9964(96)00029-1","ISBN":"0920-9964 (Print)","ISSN":"09209964","PMID":"8998275","abstract":"Recently, it was suggested that in vivo activation of the monocytic and T-lymphocytic arms of cell-mediated immunity (CMI) may occur in schizophrenia and that antipsychotic drugs may modify CMI. The aim of the present study was to examine plasma soluble interleukin-2 receptor (sIL-2R), soluble suppressor/cytotoxic antigen (sCD8), interleukin-1 receptor antagonist (IL- 1RA), and Clara cell protein (CC16) concentrations in normal controls, nonmedicated schizophrenic patients, and schizophrenic patients treated with risperidone or loxapine. Plasma concentrations of IL-1RA were significantly higher in nonmedicated schizophrenic patients than in normal controls. Plasma CC16 was significantly lower in nonmedicated and loxapine-treated schizophrenic patients than in normal controls, whereas risperidone-treated patients had plasma CC16 levels which were not significantly different from normal controls. Plasma CC16 levels were significantly and positively related to age at onset of schizophrenia. Plasma sIL-2R was significantly higher in schizophrenic patients who were treated with risperidone than in normal controls and nonmedicated schizophrenic patients. The results show that (i) schizophrenia is accompanied by an activation of the monocytic arm of CM1 (i.e., increased plasma IL-1RA) and lower plasma levels of a natural anti- inflammatory and immunosuppressive agent, i.e. CC16, and that the latter may constitute a trait marker of schizophrenia: and that (ii) chronic treatment with atypical antipsychotic agents, i.e., risperidone, may normalize lower plasma CC16 and increase plasma sIL-2R.","author":[{"dropping-particle":"","family":"Maes","given":"Michael","non-dropping-particle":"","parse-names":false,"suffix":""},{"dropping-particle":"","family":"Bosmans","given":"Eugene","non-dropping-particle":"","parse-names":false,"suffix":""},{"dropping-particle":"","family":"Ranjan","given":"Rakesh","non-dropping-particle":"","parse-names":false,"suffix":""},{"dropping-particle":"","family":"Vandoolaeghe","given":"Eric","non-dropping-particle":"","parse-names":false,"suffix":""},{"dropping-particle":"","family":"Meltzer","given":"Herbert Y.","non-dropping-particle":"","parse-names":false,"suffix":""},{"dropping-particle":"","family":"Ley","given":"Marc","non-dropping-particle":"De","parse-names":false,"suffix":""},{"dropping-particle":"","family":"Berghmans","given":"Raf","non-dropping-particle":"","parse-names":false,"suffix":""},{"dropping-particle":"","family":"Stans","given":"Greet","non-dropping-particle":"","parse-names":false,"suffix":""},{"dropping-particle":"","family":"Desnyder","given":"Roger","non-dropping-particle":"","parse-names":false,"suffix":""}],"container-title":"Schizophrenia Research","id":"ITEM-1","issue":"1","issued":{"date-parts":[["1996"]]},"page":"39-50","title":"Lower plasma CC16, a natural anti-inflammatory protein, and increased plasma interleukin-1 receptor antagonist in schizophrenia: Effects of antipsychotic drugs","type":"article-journal","volume":"21"},"uris":["http://www.mendeley.com/documents/?uuid=f7304ec9-c509-4e38-894a-143758daacaf"]}],"mendeley":{"formattedCitation":"[64]","plainTextFormattedCitation":"[64]","previouslyFormattedCitation":"[64]"},"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[64]</w:t>
      </w:r>
      <w:r w:rsidRPr="00F945A7">
        <w:rPr>
          <w:rFonts w:ascii="Times New Roman" w:hAnsi="Times New Roman" w:cs="Times New Roman"/>
          <w:sz w:val="20"/>
          <w:szCs w:val="20"/>
        </w:rPr>
        <w:fldChar w:fldCharType="end"/>
      </w:r>
      <w:r w:rsidRPr="00F945A7">
        <w:rPr>
          <w:rFonts w:ascii="Times New Roman" w:hAnsi="Times New Roman" w:cs="Times New Roman"/>
          <w:sz w:val="20"/>
          <w:szCs w:val="20"/>
        </w:rPr>
        <w:t xml:space="preserve">, </w:t>
      </w:r>
      <w:r w:rsidRPr="00F945A7">
        <w:rPr>
          <w:rFonts w:ascii="Times New Roman" w:hAnsi="Times New Roman" w:cs="Times New Roman"/>
          <w:color w:val="222222"/>
          <w:sz w:val="20"/>
          <w:szCs w:val="20"/>
        </w:rPr>
        <w:t xml:space="preserve">while an increase in the level of IL1RA was found after treatment with haloperidol and clozapine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{"citationItems":[{"id":"ITEM-1","itemData":{"DOI":"10.1016/S0920-9964(99)00116-4","ISSN":"0920-9964","PMID":"10742653","abstract":"In schizophrenic patients, multiple immune abnormalities have been reported, including increased production of proinflammatory cytokines. There is some evidence that antipsychotic drugs may have immunosuppressive effects. The aim of this study was to examine the in-vitro effects of different concentrations of antipsychotic agents on cytokine production by human whole blood. We examined the effects of clozapine and haloperidol, 10(-4), 10(-6) and 10(-8)M, on the unstimulated and stimulated (lipopolysaccharide+phytohemagglutinin) production of interleukin-6 (IL-6), IL-10, interferon-gamma (IFNgamma), and the IL-1 receptor antagonist (IL-1RA). Clozapine, 10(-6) and 10(-8)M, and haloperidol, 10(-4), 10(-6), and 10(-8)M, significantly increased the unstimulated and stimulated production of IL-1RA. Clozapine 10(-6)M significantly increased the stimulated production of IFNgamma. Clozapine 10(-4)M significantly suppressed the unstimulated production of IL-6 and IL-1RA and the stimulated production of IL-6, IL-10, IFNgamma and IL-1RA. The results suggest that both clozapine and haloperidol, at concentrations within the therapeutic range, may exert immunosuppressive effects through an enhanced production of IL-1RA.","author":[{"dropping-particle":"","family":"Song","given":"Cai","non-dropping-particle":"","parse-names":false,"suffix":""},{"dropping-particle":"","family":"Lin","given":"a H","non-dropping-particle":"","parse-names":false,"suffix":""},{"dropping-particle":"","family":"Kenis","given":"Gunter","non-dropping-particle":"","parse-names":false,"suffix":""},{"dropping-particle":"","family":"Bosmans","given":"Eugene","non-dropping-particle":"","parse-names":false,"suffix":""},{"dropping-particle":"","family":"Maes","given":"Michael","non-dropping-particle":"","parse-names":false,"suffix":""}],"container-title":"Schizophrenia research","id":"ITEM-1","issue":"2","issued":{"date-parts":[["2000"]]},"page":"157-64","title":"Immunosuppressive effects of clozapine and haloperidol: enhanced production of the interleukin-1 receptor antagonist.","type":"article-journal","volume":"42"},"uris":["http://www.mendeley.com/documents/?uuid=9abfdb3f-5a74-45f4-afaa-62ebac8edd8a"]},{"id":"ITEM-2","itemData":{"DOI":"10.1016/j.psychres.2004.04.012","ISSN":"01651781","PMID":"15840416","abstract":"Activation of the inflammatory response system has been reported in schizophrenia. Levels of serum IL-1 receptor antagonist (IL-1ra) and soluble IL-2 receptor (sIL-2R??) were studied in 32 schizophrenic and 22 age- and sex-matched healthy subjects before and after an 8-week treatment protocol. Psychopathology was assessed with the Positive and Negative Syndrome Scale (PANSS). At weeks 0 and 8, sIL-2R?? levels were significantly higher than in the schizophrenic patients, as well as in a neuroleptic-na??ve subgroup, than in controls. Patients' sIL-2R?? levels did not vary significantly between weeks 0 and 8. IL-1ra levels in controls did not differ significantly from those in patients at week 0 but were significantly lower at week 8. The patients' serum IL-1ra levels varied significantly between weeks 0 and 8. IL-1ra levels were significantly higher in the subgroup of neuroleptic-na??ve patients at week 0 than in controls. Levels of sIL-2R?? at week 0 were positively correlated with PANSS positive and negative symptom scores at week 8, and levels at week 8 were positively correlated with PANSS total, positive symptom, and negative symptom scores at week 8. IL-1ra levels at week 0 were positively correlated with PANSS scores at week 8. There were positive correlations between both delta (baseline values minus endline values) IL-1ra and delta sIL-2R?? levels and delta PANSS negative symptoms. The results provide evidence for immune activation in some schizophrenic patients and suggest that medication differentially affects the production of sIL-2R?? and IL-1ra. ?? 2005 Elsevier Ireland Ltd. All rights reserved.","author":[{"dropping-particle":"","family":"Sirota","given":"Pinkhas","non-dropping-particle":"","parse-names":false,"suffix":""},{"dropping-particle":"","family":"Meiman","given":"Meital","non-dropping-particle":"","parse-names":false,"suffix":""},{"dropping-particle":"","family":"Herschko","given":"Ruth","non-dropping-particle":"","parse-names":false,"suffix":""},{"dropping-particle":"","family":"Bessler","given":"Hanna","non-dropping-particle":"","parse-names":false,"suffix":""}],"container-title":"Psychiatry Research","id":"ITEM-2","issue":"2","issued":{"date-parts":[["2005"]]},"page":"151-159","title":"Effect of neuroleptic administration on serum levels of soluble IL-2 receptor-alpha and IL-1 receptor antagonist in schizophrenic patients","type":"article-journal","volume":"134"},"uris":["http://www.mendeley.com/documents/?uuid=678f6c14-7d50-4f4b-b9bb-65a55d4ebc8b"]}],"mendeley":{"formattedCitation":"[65, 66]","plainTextFormattedCitation":"[65, 66]","previouslyFormattedCitation":"[65, 66]"},"properties":{"noteIndex":0},"schema":"https://github.com/citation-style-language/schema/raw/master/csl-citation.json"}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[65, 66]</w:t>
      </w:r>
      <w:r w:rsidRPr="00F945A7">
        <w:rPr>
          <w:rFonts w:ascii="Times New Roman" w:hAnsi="Times New Roman" w:cs="Times New Roman"/>
          <w:sz w:val="20"/>
          <w:szCs w:val="20"/>
        </w:rPr>
        <w:fldChar w:fldCharType="end"/>
      </w:r>
      <w:r w:rsidRPr="00F945A7">
        <w:rPr>
          <w:rFonts w:ascii="Times New Roman" w:hAnsi="Times New Roman" w:cs="Times New Roman"/>
          <w:sz w:val="20"/>
          <w:szCs w:val="20"/>
        </w:rPr>
        <w:t xml:space="preserve">. </w:t>
      </w:r>
      <w:r w:rsidRPr="00F945A7">
        <w:rPr>
          <w:rFonts w:ascii="Times New Roman" w:hAnsi="Times New Roman" w:cs="Times New Roman"/>
          <w:color w:val="222222"/>
          <w:sz w:val="20"/>
          <w:szCs w:val="20"/>
        </w:rPr>
        <w:t>In another study, the level of the protein did not change under the influence of various antipsychotics</w:t>
      </w:r>
      <w:r>
        <w:rPr>
          <w:rFonts w:ascii="Times New Roman" w:hAnsi="Times New Roman" w:cs="Times New Roman"/>
          <w:color w:val="222222"/>
          <w:sz w:val="20"/>
          <w:szCs w:val="20"/>
        </w:rPr>
        <w:t xml:space="preserve"> </w:t>
      </w:r>
      <w:r w:rsidRPr="00F945A7">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{"citationItems":[{"id":"ITEM-1","itemData":{"DOI":"Doi: 10.1016/s0920-9964(98)00140-6","ISBN":"0920-9964","ISSN":"0920-9964","PMID":"10227112","abstract":"Serum levels of interleukin-2 soluble receptor alpha (IL-2sR alpha), interleukin-6 (IL-6) and interleukin-1 receptor antagonist (IL-1ra) were determined both before and during neuroleptic administration in an 8-week treatment protocol for schizophrenia. In comparison with a control group, schizophrenia patients showed significantly higher serum levels of IL-2sR alpha, IL-6 and IL-1ra at weeks 0, 1, 4 and 8, and there was a significant negative correlation between the serum level of IL-2sR alpha at week 1 and the age at illness onset. Those of the schizophrenia patients who were neuroleptic-naive had significantly higher pretreatment serum levels of IL-2sR alpha, IL-6 and IL-1ra than the controls. There were significant positive correlations between the IL-2sR alpha levels at weeks 0 and 1, and the psychopathology scores, evaluated using the positive and negative syndrome scale at week 4. IL-6 levels at weeks 0, 1 and 4 were significantly and positively correlated with the duration of illness. The IL-1ra level at week 1 was significantly and positively correlated with positive symptoms at week 1. The present study supports the suggestion that changes in the immune system are involved in the pathophysiology of schizophrenia.","author":[{"dropping-particle":"","family":"Akiyama","given":"K","non-dropping-particle":"","parse-names":false,"suffix":""}],"container-title":"Schizophrenia Research","id":"ITEM-1","issue":"1","issued":{"date-parts":[["1999"]]},"page":"97-106","title":"Serum levels of soluble IL-2 receptor alpha, IL-6 and IL-1 receptor antagonist in schizophrenia before and during neuroleptic administration","type":"article-journal","volume":"37"},"uris":["http://www.mendeley.com/documents/?uuid=f9a425be-2236-4995-a965-36a52e53ae33"]}],"mendeley":{"formattedCitation":"[67]","plainTextFormattedCitation":"[67]","previouslyFormattedCitation":"[67]"},"properties":{"noteIndex":0},"schema":"https://github.com/citation-style-language/schema/raw/master/csl-citation.json"}</w:instrText>
      </w:r>
      <w:r w:rsidRPr="00F945A7">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[67]</w:t>
      </w:r>
      <w:r w:rsidRPr="00F945A7">
        <w:rPr>
          <w:rFonts w:ascii="Times New Roman" w:hAnsi="Times New Roman" w:cs="Times New Roman"/>
          <w:sz w:val="20"/>
          <w:szCs w:val="20"/>
        </w:rPr>
        <w:fldChar w:fldCharType="end"/>
      </w:r>
      <w:r w:rsidRPr="000077F7">
        <w:rPr>
          <w:rFonts w:ascii="Times New Roman" w:hAnsi="Times New Roman" w:cs="Times New Roman"/>
          <w:sz w:val="20"/>
          <w:szCs w:val="20"/>
        </w:rPr>
        <w:t xml:space="preserve">. </w:t>
      </w:r>
      <w:r w:rsidR="007350F0" w:rsidRPr="007350F0">
        <w:rPr>
          <w:rFonts w:ascii="Times New Roman" w:hAnsi="Times New Roman" w:cs="Times New Roman"/>
          <w:sz w:val="20"/>
          <w:szCs w:val="20"/>
        </w:rPr>
        <w:t xml:space="preserve">The inhibitory effect of risperidone on proinflammatory signaling is </w:t>
      </w:r>
      <w:r w:rsidR="007350F0">
        <w:rPr>
          <w:rFonts w:ascii="Times New Roman" w:hAnsi="Times New Roman" w:cs="Times New Roman"/>
          <w:sz w:val="20"/>
          <w:szCs w:val="20"/>
        </w:rPr>
        <w:t xml:space="preserve">also </w:t>
      </w:r>
      <w:r w:rsidR="007350F0" w:rsidRPr="007350F0">
        <w:rPr>
          <w:rFonts w:ascii="Times New Roman" w:hAnsi="Times New Roman" w:cs="Times New Roman"/>
          <w:sz w:val="20"/>
          <w:szCs w:val="20"/>
        </w:rPr>
        <w:t xml:space="preserve">supported by another type of IPA analysis. Searching for upstream regulators revealed that the number of changes detected in our experiment can be explained by downregulation of </w:t>
      </w:r>
      <w:r w:rsidR="007350F0" w:rsidRPr="00DE3C6B">
        <w:rPr>
          <w:rFonts w:ascii="Times New Roman" w:hAnsi="Times New Roman" w:cs="Times New Roman"/>
          <w:sz w:val="20"/>
          <w:szCs w:val="20"/>
        </w:rPr>
        <w:t>TNF and TGF-</w:t>
      </w:r>
      <w:r w:rsidR="007350F0" w:rsidRPr="003B2C05">
        <w:rPr>
          <w:rFonts w:ascii="Times New Roman" w:hAnsi="Times New Roman" w:cs="Times New Roman"/>
          <w:sz w:val="20"/>
          <w:szCs w:val="20"/>
          <w:lang w:val="en-GB"/>
        </w:rPr>
        <w:t>β</w:t>
      </w:r>
      <w:r w:rsidR="007350F0" w:rsidRPr="00DE3C6B">
        <w:rPr>
          <w:rFonts w:ascii="Times New Roman" w:hAnsi="Times New Roman" w:cs="Times New Roman"/>
          <w:sz w:val="20"/>
          <w:szCs w:val="20"/>
        </w:rPr>
        <w:t xml:space="preserve">1 </w:t>
      </w:r>
      <w:r w:rsidR="007350F0" w:rsidRPr="007350F0">
        <w:rPr>
          <w:rFonts w:ascii="Times New Roman" w:hAnsi="Times New Roman" w:cs="Times New Roman"/>
          <w:sz w:val="20"/>
          <w:szCs w:val="20"/>
        </w:rPr>
        <w:t>cytokines</w:t>
      </w:r>
      <w:r w:rsidR="007350F0">
        <w:rPr>
          <w:rFonts w:ascii="Times New Roman" w:hAnsi="Times New Roman" w:cs="Times New Roman"/>
          <w:sz w:val="20"/>
          <w:szCs w:val="20"/>
        </w:rPr>
        <w:t xml:space="preserve"> </w:t>
      </w:r>
      <w:r w:rsidR="007350F0" w:rsidRPr="00DE3C6B">
        <w:rPr>
          <w:rFonts w:ascii="Times New Roman" w:hAnsi="Times New Roman" w:cs="Times New Roman"/>
          <w:sz w:val="20"/>
          <w:szCs w:val="20"/>
        </w:rPr>
        <w:t>(Fig. 2ab)</w:t>
      </w:r>
      <w:bookmarkEnd w:id="29"/>
      <w:r w:rsidR="007350F0">
        <w:rPr>
          <w:rFonts w:ascii="Times New Roman" w:hAnsi="Times New Roman" w:cs="Times New Roman"/>
          <w:sz w:val="20"/>
          <w:szCs w:val="20"/>
        </w:rPr>
        <w:t>.</w:t>
      </w:r>
    </w:p>
    <w:p w14:paraId="4F7101AD" w14:textId="3D5A2FFA" w:rsidR="00831C0F" w:rsidRDefault="00831C0F" w:rsidP="00A41E90">
      <w:pPr>
        <w:spacing w:after="0"/>
        <w:jc w:val="both"/>
        <w:rPr>
          <w:rFonts w:ascii="Times New Roman" w:hAnsi="Times New Roman" w:cs="Times New Roman"/>
          <w:b/>
          <w:sz w:val="20"/>
          <w:szCs w:val="20"/>
        </w:rPr>
      </w:pPr>
    </w:p>
    <w:p w14:paraId="557C8509" w14:textId="28D279C2" w:rsidR="00A53AA7" w:rsidRPr="007750E0" w:rsidRDefault="00A53AA7" w:rsidP="00A53AA7">
      <w:pPr>
        <w:shd w:val="clear" w:color="auto" w:fill="FFFFFF" w:themeFill="background1"/>
        <w:spacing w:after="0"/>
        <w:jc w:val="both"/>
        <w:rPr>
          <w:rFonts w:ascii="Times New Roman" w:hAnsi="Times New Roman" w:cs="Times New Roman"/>
          <w:b/>
          <w:sz w:val="20"/>
          <w:szCs w:val="20"/>
        </w:rPr>
      </w:pPr>
      <w:r w:rsidRPr="007750E0">
        <w:rPr>
          <w:rFonts w:ascii="Times New Roman" w:hAnsi="Times New Roman" w:cs="Times New Roman"/>
          <w:b/>
          <w:sz w:val="20"/>
          <w:szCs w:val="20"/>
        </w:rPr>
        <w:t>3.</w:t>
      </w:r>
      <w:r w:rsidR="000D5BA7">
        <w:rPr>
          <w:rFonts w:ascii="Times New Roman" w:hAnsi="Times New Roman" w:cs="Times New Roman"/>
          <w:b/>
          <w:sz w:val="20"/>
          <w:szCs w:val="20"/>
        </w:rPr>
        <w:t>4</w:t>
      </w:r>
      <w:r w:rsidRPr="007750E0">
        <w:rPr>
          <w:rFonts w:ascii="Times New Roman" w:hAnsi="Times New Roman" w:cs="Times New Roman"/>
          <w:b/>
          <w:sz w:val="20"/>
          <w:szCs w:val="20"/>
        </w:rPr>
        <w:t xml:space="preserve"> Alterations in PC12 proteome induced by clozapine</w:t>
      </w:r>
    </w:p>
    <w:p w14:paraId="3776F843" w14:textId="3859B6B4" w:rsidR="00973035" w:rsidRPr="002B75F4" w:rsidRDefault="00E863A0" w:rsidP="00207B89">
      <w:pPr>
        <w:ind w:firstLine="720"/>
        <w:jc w:val="both"/>
        <w:rPr>
          <w:rFonts w:ascii="Times New Roman" w:hAnsi="Times New Roman" w:cs="Times New Roman"/>
          <w:sz w:val="20"/>
          <w:szCs w:val="20"/>
        </w:rPr>
      </w:pPr>
      <w:r>
        <w:rPr>
          <w:rFonts w:ascii="Times New Roman" w:hAnsi="Times New Roman" w:cs="Times New Roman"/>
          <w:sz w:val="20"/>
          <w:szCs w:val="20"/>
        </w:rPr>
        <w:t xml:space="preserve">The common mechanism of antipsychotic drug action is dopamine D2 receptor blockage and resulting activation of cyclic AMP/protein kinase A pathway. </w:t>
      </w:r>
      <w:r w:rsidR="00DB30AF">
        <w:rPr>
          <w:rFonts w:ascii="Times New Roman" w:hAnsi="Times New Roman" w:cs="Times New Roman"/>
          <w:sz w:val="20"/>
          <w:szCs w:val="20"/>
        </w:rPr>
        <w:t>N</w:t>
      </w:r>
      <w:r w:rsidR="00DB30AF" w:rsidRPr="002B75F4">
        <w:rPr>
          <w:rFonts w:ascii="Times New Roman" w:hAnsi="Times New Roman" w:cs="Times New Roman"/>
          <w:sz w:val="20"/>
          <w:szCs w:val="20"/>
        </w:rPr>
        <w:t xml:space="preserve">umerous reports showed the increase of PKA signaling induced by clozapine and other antipsychotics </w:t>
      </w:r>
      <w:r w:rsidR="00DB30AF"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{"citationItems":[{"id":"ITEM-1","itemData":{"DOI":"10.1124/jpet.301.1.197","ISBN":"0022-3565 (Print)\\r0022-3565","ISSN":"00223565","PMID":"11907174","abstract":"The present study was undertaken to examine whether the mechanism of action of typical and atypical antipsychotics is related in their ability to regulate key phosphorylating enzyme of adenylyl cyclase-cAMP pathway, i.e., protein kinase A (PKA). For this purpose, regulatory (R) and catalytic (Cat) activities of PKA and expression of various isoforms of regulatory and catalytic subunits were examined in rat brain after single or chronic (21-day) treatment with haloperidol (HAL, 1 mg/kg) or clozapine (CLOZ, 20 mg/kg). It was observed that chronic but not acute treatment of CLOZ significantly decreased [(3)H]cAMP binding to the regulatory subunit of PKA as well as catalytic activity of PKA in particulate and cytosol fractions of the rat cortex, hippocampus, and striatum. In these fractions, CLOZ significantly decreased protein levels of selective RII alpha-, RII beta-, and Cat beta-subunit isoforms of PKA. These decreases were accompanied by decreases in their respective mRNA expression. In contrast, chronic but not acute treatment of HAL significantly increased [(3)H]cAMP binding and the catalytic activity of PKA in particulate and cytosol fractions of only the striatum brain area. In addition, chronic treatment of HAL significantly increased mRNA and protein levels of RII alpha- and RII beta-subunit isoforms in the striatum. None of the antipsychotics caused any change in the expression of the Cat alpha-, RI alpha-, or RI beta-subunit isoform. These results, thus, suggest that HAL and CLOZ differentially regulate PKA catalytic and regulatory activities and the expression of selective catalytic and regulatory subunit isoforms of PKA, which may be associated with their mechanisms of action.","author":[{"dropping-particle":"","family":"Dwivedi","given":"Yogesh","non-dropping-particle":"","parse-names":false,"suffix":""},{"dropping-particle":"","family":"Rizavi","given":"Hooriyah S","non-dropping-particle":"","parse-names":false,"suffix":""},{"dropping-particle":"","family":"Pandey","given":"Ghanshyam N","non-dropping-particle":"","parse-names":false,"suffix":""}],"container-title":"The Journal of pharmacology and experimental therapeutics","id":"ITEM-1","issue":"1","issued":{"date-parts":[["2002"]]},"page":"197-209","title":"Differential effects of haloperidol and clozapine on [(3)H]cAMP binding, protein kinase A (PKA) activity, and mRNA and protein expression of selective regulatory and catalytic subunit isoforms of PKA in rat brain.","type":"article-journal","volume":"301"},"uris":["http://www.mendeley.com/documents/?uuid=7c7c47fa-3d07-4b49-a3fb-bd793365f2ec"]},{"id":"ITEM-2","itemData":{"DOI":"10.1016/j.pnpbp.2014.09.002","ISSN":"18784216","abstract":"Objectives: Second-generation antipsychotic drugs, such as clozapine, were reported to enhance neurite outgrowth by nerve growth factor in PC12 cells. The authors previously showed that chloride channel 4 (CLC-4) is responsible for nerve growth factor-induced neurite outgrowth in neuronal cells. In this study, we examined whether clozapine induces CLC-4 in neuroblastoma and glioma cells. Methods: The effect of clozapine on CLC-4 expression was examined in neuroblastoma (SH-SY5Y) and glioma (U87) cells. To investigate the signaling pathway responsible for clozapine-induced CLC-4 expression, the phosphorylation of cAMP response element-binding protein (CREB), which binds CRE in the promoter of the human CLC-4 gene, was examined. To identify the target of clozapine induced CLC-4, CLC-4 siRNA was introduced to neuroblastoma and glioma cells for functional knockdown. Results: We observed that clozapine increased CLC-4 expression in both SH-SY5Y and U87 cells. Clozapine induced CREB phosphorylation, but in the presence of inhibitor of protein kinase A (an upstream kinase of CREB) clozapine-induced CLC-4 expression was suppressed. Finally, we found that CLC-4 knockdown suppressed clozapine-induced cyclin-dependent kinase 5 (CDK5) expression in SH-SY5Y and U-87 cells suggesting CDK5 as potential molecular target of clozapine induced CLC-4 expression. Conclusions: The results of the present study suggest that clozapine's therapeutic effect may include the induction of CLC-4 which is dependent on CREB activation via PKA. We also found that functional knockdown of CLC-4 resulted in reduction of CDK5 expression, which may also be implicated in clozapine's therapeutic effect.","author":[{"dropping-particle":"","family":"Jeon","given":"Songhee","non-dropping-particle":"","parse-names":false,"suffix":""},{"dropping-particle":"","family":"Kim","given":"Yeni","non-dropping-particle":"","parse-names":false,"suffix":""},{"dropping-particle":"","family":"Chung","given":"In Won","non-dropping-particle":"","parse-names":false,"suffix":""},{"dropping-particle":"","family":"Kim","given":"Yong Sik","non-dropping-particle":"","parse-names":false,"suffix":""}],"container-title":"Progress in Neuro-Psychopharmacology and Biological Psychiatry","id":"ITEM-2","issued":{"date-parts":[["2015"]]},"page":"168-173","publisher":"Elsevier Inc.","title":"Clozapine induces chloride channel-4 expression through PKA activation and modulates CDK5 expression in SH-SY5Y and U87 cells","type":"article-journal","volume":"56"},"uris":["http://www.mendeley.com/documents/?uuid=19f4dfc0-c911-4d41-ab49-aa1d4065f77c"]},{"id":"ITEM-3","itemData":{"DOI":"10.1016/j.neulet.2003.11.059","ISSN":"03043940","abstract":"Adenosine 3′,5′-monophosphate (cAMP) and cAMP-dependent protein kinase (PKA) signaling have been implicated in antipsychotic drug action. This study examines the effects of acute antipsychotic treatment using typical (haloperidol) and atypical (olanzapine) agents on cAMP signaling in dorsal striatum, nucleus accumbens and medial prefrontal cortex in mice. PKA catalytic subunit (PKA-c) and phosphorylated cAMP response element-binding protein (pCREB) levels were measured to evaluate antipsychotic drug effects. Nuclear PKA-c levels increased in the dorsal striatum after haloperidol and olanzapine treatment. In medial prefrontal cortex, olanzapine produced dose-dependent decreases in PKA-c and pCREB levels. The differential effects of typical versus atypical antipsychotic agents on PKA and pCREB in striatal and cortical regions illustrate the diverging actions of these agents on cAMP pathways. © 2003 Elsevier Ireland Ltd. All rights reserved.","author":[{"dropping-particle":"V.","family":"Turalba","given":"Angela","non-dropping-particle":"","parse-names":false,"suffix":""},{"dropping-particle":"","family":"Leite-Morris","given":"Kimberly A.","non-dropping-particle":"","parse-names":false,"suffix":""},{"dropping-particle":"","family":"Kaplan","given":"Gary B.","non-dropping-particle":"","parse-names":false,"suffix":""}],"container-title":"Neuroscience Letters","id":"ITEM-3","issue":"1","issued":{"date-parts":[["2004"]]},"page":"53-57","title":"Antipsychotics regulate cyclic AMP-dependent protein kinase and phosphorylated cyclic AMP response element-binding protein in striatal and cortical brain regions in mice","type":"article-journal","volume":"357"},"uris":["http://www.mendeley.com/documents/?uuid=51cc1914-0d58-459a-9a6f-897d610704e4"]}],"mendeley":{"formattedCitation":"[68–70]","plainTextFormattedCitation":"[68–70]","previouslyFormattedCitation":"[68–70]"},"properties":{"noteIndex":0},"schema":"https://github.com/citation-style-language/schema/raw/master/csl-citation.json"}</w:instrText>
      </w:r>
      <w:r w:rsidR="00DB30AF"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[68–70]</w:t>
      </w:r>
      <w:r w:rsidR="00DB30AF" w:rsidRPr="002B75F4">
        <w:rPr>
          <w:rFonts w:ascii="Times New Roman" w:hAnsi="Times New Roman" w:cs="Times New Roman"/>
          <w:sz w:val="20"/>
          <w:szCs w:val="20"/>
        </w:rPr>
        <w:fldChar w:fldCharType="end"/>
      </w:r>
      <w:r w:rsidR="00DB30AF" w:rsidRPr="002B75F4">
        <w:rPr>
          <w:rFonts w:ascii="Times New Roman" w:hAnsi="Times New Roman" w:cs="Times New Roman"/>
          <w:sz w:val="20"/>
          <w:szCs w:val="20"/>
        </w:rPr>
        <w:t xml:space="preserve">. </w:t>
      </w:r>
      <w:r w:rsidR="00D02B6F" w:rsidRPr="00D02B6F">
        <w:rPr>
          <w:rFonts w:ascii="Times New Roman" w:hAnsi="Times New Roman" w:cs="Times New Roman"/>
          <w:sz w:val="20"/>
          <w:szCs w:val="20"/>
        </w:rPr>
        <w:t>It was also observed in studies on rats that haloperidol and clozapine impact PKA phosphorylation differently and depending on the method of drug administration - single or chronic</w:t>
      </w:r>
      <w:r w:rsidR="00D02B6F">
        <w:rPr>
          <w:rFonts w:ascii="Times New Roman" w:hAnsi="Times New Roman" w:cs="Times New Roman"/>
          <w:sz w:val="20"/>
          <w:szCs w:val="20"/>
        </w:rPr>
        <w:t xml:space="preserve"> </w:t>
      </w:r>
      <w:r w:rsidR="00D02B6F">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{"citationItems":[{"id":"ITEM-1","itemData":{"DOI":"10.1124/jpet.301.1.197","ISBN":"0022-3565 (Print)\\r0022-3565","ISSN":"00223565","PMID":"11907174","abstract":"The present study was undertaken to examine whether the mechanism of action of typical and atypical antipsychotics is related in their ability to regulate key phosphorylating enzyme of adenylyl cyclase-cAMP pathway, i.e., protein kinase A (PKA). For this purpose, regulatory (R) and catalytic (Cat) activities of PKA and expression of various isoforms of regulatory and catalytic subunits were examined in rat brain after single or chronic (21-day) treatment with haloperidol (HAL, 1 mg/kg) or clozapine (CLOZ, 20 mg/kg). It was observed that chronic but not acute treatment of CLOZ significantly decreased [(3)H]cAMP binding to the regulatory subunit of PKA as well as catalytic activity of PKA in particulate and cytosol fractions of the rat cortex, hippocampus, and striatum. In these fractions, CLOZ significantly decreased protein levels of selective RII alpha-, RII beta-, and Cat beta-subunit isoforms of PKA. These decreases were accompanied by decreases in their respective mRNA expression. In contrast, chronic but not acute treatment of HAL significantly increased [(3)H]cAMP binding and the catalytic activity of PKA in particulate and cytosol fractions of only the striatum brain area. In addition, chronic treatment of HAL significantly increased mRNA and protein levels of RII alpha- and RII beta-subunit isoforms in the striatum. None of the antipsychotics caused any change in the expression of the Cat alpha-, RI alpha-, or RI beta-subunit isoform. These results, thus, suggest that HAL and CLOZ differentially regulate PKA catalytic and regulatory activities and the expression of selective catalytic and regulatory subunit isoforms of PKA, which may be associated with their mechanisms of action.","author":[{"dropping-particle":"","family":"Dwivedi","given":"Yogesh","non-dropping-particle":"","parse-names":false,"suffix":""},{"dropping-particle":"","family":"Rizavi","given":"Hooriyah S","non-dropping-particle":"","parse-names":false,"suffix":""},{"dropping-particle":"","family":"Pandey","given":"Ghanshyam N","non-dropping-particle":"","parse-names":false,"suffix":""}],"container-title":"The Journal of pharmacology and experimental therapeutics","id":"ITEM-1","issue":"1","issued":{"date-parts":[["2002"]]},"page":"197-209","title":"Differential effects of haloperidol and clozapine on [(3)H]cAMP binding, protein kinase A (PKA) activity, and mRNA and protein expression of selective regulatory and catalytic subunit isoforms of PKA in rat brain.","type":"article-journal","volume":"301"},"uris":["http://www.mendeley.com/documents/?uuid=7c7c47fa-3d07-4b49-a3fb-bd793365f2ec"]}],"mendeley":{"formattedCitation":"[68]","plainTextFormattedCitation":"[68]","previouslyFormattedCitation":"[68]"},"properties":{"noteIndex":0},"schema":"https://github.com/citation-style-language/schema/raw/master/csl-citation.json"}</w:instrText>
      </w:r>
      <w:r w:rsidR="00D02B6F">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[68]</w:t>
      </w:r>
      <w:r w:rsidR="00D02B6F">
        <w:rPr>
          <w:rFonts w:ascii="Times New Roman" w:hAnsi="Times New Roman" w:cs="Times New Roman"/>
          <w:sz w:val="20"/>
          <w:szCs w:val="20"/>
        </w:rPr>
        <w:fldChar w:fldCharType="end"/>
      </w:r>
      <w:r w:rsidR="00D02B6F">
        <w:rPr>
          <w:rFonts w:ascii="Times New Roman" w:hAnsi="Times New Roman" w:cs="Times New Roman"/>
          <w:sz w:val="20"/>
          <w:szCs w:val="20"/>
        </w:rPr>
        <w:t xml:space="preserve">. </w:t>
      </w:r>
      <w:r w:rsidR="00422A7C">
        <w:rPr>
          <w:rFonts w:ascii="Times New Roman" w:hAnsi="Times New Roman" w:cs="Times New Roman"/>
          <w:sz w:val="20"/>
          <w:szCs w:val="20"/>
        </w:rPr>
        <w:t>Here, t</w:t>
      </w:r>
      <w:r w:rsidR="00DB30AF">
        <w:rPr>
          <w:rFonts w:ascii="Times New Roman" w:hAnsi="Times New Roman" w:cs="Times New Roman"/>
          <w:sz w:val="20"/>
          <w:szCs w:val="20"/>
        </w:rPr>
        <w:t>he c</w:t>
      </w:r>
      <w:r w:rsidR="00591540" w:rsidRPr="007750E0">
        <w:rPr>
          <w:rFonts w:ascii="Times New Roman" w:hAnsi="Times New Roman" w:cs="Times New Roman"/>
          <w:sz w:val="20"/>
          <w:szCs w:val="20"/>
        </w:rPr>
        <w:t xml:space="preserve">anonical pathway analysis </w:t>
      </w:r>
      <w:r w:rsidR="008E505C" w:rsidRPr="007750E0">
        <w:rPr>
          <w:rFonts w:ascii="Times New Roman" w:hAnsi="Times New Roman" w:cs="Times New Roman"/>
          <w:sz w:val="20"/>
          <w:szCs w:val="20"/>
        </w:rPr>
        <w:t>showed</w:t>
      </w:r>
      <w:r w:rsidR="00591540" w:rsidRPr="007750E0">
        <w:rPr>
          <w:rFonts w:ascii="Times New Roman" w:hAnsi="Times New Roman" w:cs="Times New Roman"/>
          <w:sz w:val="20"/>
          <w:szCs w:val="20"/>
        </w:rPr>
        <w:t xml:space="preserve"> </w:t>
      </w:r>
      <w:r w:rsidR="00A129E7" w:rsidRPr="007750E0">
        <w:rPr>
          <w:rFonts w:ascii="Times New Roman" w:hAnsi="Times New Roman" w:cs="Times New Roman"/>
          <w:sz w:val="20"/>
          <w:szCs w:val="20"/>
        </w:rPr>
        <w:t xml:space="preserve">that after 12 h of incubation with clozapine (CLO12 experimental </w:t>
      </w:r>
      <w:r w:rsidR="003B3BA8" w:rsidRPr="007750E0">
        <w:rPr>
          <w:rFonts w:ascii="Times New Roman" w:hAnsi="Times New Roman" w:cs="Times New Roman"/>
          <w:sz w:val="20"/>
          <w:szCs w:val="20"/>
        </w:rPr>
        <w:t>group),</w:t>
      </w:r>
      <w:r w:rsidR="00A129E7" w:rsidRPr="007750E0">
        <w:rPr>
          <w:rFonts w:ascii="Times New Roman" w:hAnsi="Times New Roman" w:cs="Times New Roman"/>
          <w:sz w:val="20"/>
          <w:szCs w:val="20"/>
        </w:rPr>
        <w:t xml:space="preserve"> </w:t>
      </w:r>
      <w:bookmarkStart w:id="30" w:name="_Hlk12353202"/>
      <w:r w:rsidR="00F20C87" w:rsidRPr="007750E0">
        <w:rPr>
          <w:rFonts w:ascii="Times New Roman" w:hAnsi="Times New Roman" w:cs="Times New Roman"/>
          <w:sz w:val="20"/>
          <w:szCs w:val="20"/>
        </w:rPr>
        <w:t>t</w:t>
      </w:r>
      <w:r w:rsidR="00DE5B47" w:rsidRPr="007750E0">
        <w:rPr>
          <w:rFonts w:ascii="Times New Roman" w:hAnsi="Times New Roman" w:cs="Times New Roman"/>
          <w:sz w:val="20"/>
          <w:szCs w:val="20"/>
        </w:rPr>
        <w:t>he protein kinase A</w:t>
      </w:r>
      <w:r w:rsidR="00A41FAB" w:rsidRPr="007750E0">
        <w:rPr>
          <w:rFonts w:ascii="Times New Roman" w:hAnsi="Times New Roman" w:cs="Times New Roman"/>
          <w:sz w:val="20"/>
          <w:szCs w:val="20"/>
        </w:rPr>
        <w:t xml:space="preserve"> </w:t>
      </w:r>
      <w:r w:rsidR="00447431" w:rsidRPr="007750E0">
        <w:rPr>
          <w:rFonts w:ascii="Times New Roman" w:hAnsi="Times New Roman" w:cs="Times New Roman"/>
          <w:sz w:val="20"/>
          <w:szCs w:val="20"/>
        </w:rPr>
        <w:t>signaling</w:t>
      </w:r>
      <w:r w:rsidR="00A129E7" w:rsidRPr="007750E0">
        <w:rPr>
          <w:rFonts w:ascii="Times New Roman" w:hAnsi="Times New Roman" w:cs="Times New Roman"/>
          <w:sz w:val="20"/>
          <w:szCs w:val="20"/>
        </w:rPr>
        <w:t xml:space="preserve"> was</w:t>
      </w:r>
      <w:r>
        <w:rPr>
          <w:rFonts w:ascii="Times New Roman" w:hAnsi="Times New Roman" w:cs="Times New Roman"/>
          <w:sz w:val="20"/>
          <w:szCs w:val="20"/>
        </w:rPr>
        <w:t xml:space="preserve"> still</w:t>
      </w:r>
      <w:r w:rsidR="00A129E7" w:rsidRPr="007750E0">
        <w:rPr>
          <w:rFonts w:ascii="Times New Roman" w:hAnsi="Times New Roman" w:cs="Times New Roman"/>
          <w:sz w:val="20"/>
          <w:szCs w:val="20"/>
        </w:rPr>
        <w:t xml:space="preserve"> activated </w:t>
      </w:r>
      <w:bookmarkEnd w:id="30"/>
      <w:r w:rsidR="00A41FAB" w:rsidRPr="007750E0">
        <w:rPr>
          <w:rFonts w:ascii="Times New Roman" w:hAnsi="Times New Roman" w:cs="Times New Roman"/>
          <w:sz w:val="20"/>
          <w:szCs w:val="20"/>
        </w:rPr>
        <w:t>(PKA</w:t>
      </w:r>
      <w:r w:rsidR="00697CDD" w:rsidRPr="007750E0">
        <w:rPr>
          <w:rFonts w:ascii="Times New Roman" w:hAnsi="Times New Roman" w:cs="Times New Roman"/>
          <w:sz w:val="20"/>
          <w:szCs w:val="20"/>
        </w:rPr>
        <w:t xml:space="preserve">, </w:t>
      </w:r>
      <w:r w:rsidR="003C3986" w:rsidRPr="007750E0">
        <w:rPr>
          <w:rFonts w:ascii="Times New Roman" w:hAnsi="Times New Roman" w:cs="Times New Roman"/>
          <w:sz w:val="20"/>
          <w:szCs w:val="20"/>
        </w:rPr>
        <w:t>z-score</w:t>
      </w:r>
      <w:r w:rsidR="004317B7" w:rsidRPr="007750E0">
        <w:rPr>
          <w:rFonts w:ascii="Times New Roman" w:hAnsi="Times New Roman" w:cs="Times New Roman"/>
          <w:sz w:val="20"/>
          <w:szCs w:val="20"/>
        </w:rPr>
        <w:t xml:space="preserve"> </w:t>
      </w:r>
      <w:r w:rsidR="003C3986" w:rsidRPr="007750E0">
        <w:rPr>
          <w:rFonts w:ascii="Times New Roman" w:hAnsi="Times New Roman" w:cs="Times New Roman"/>
          <w:sz w:val="20"/>
          <w:szCs w:val="20"/>
        </w:rPr>
        <w:t>=</w:t>
      </w:r>
      <w:r w:rsidR="004317B7" w:rsidRPr="007750E0">
        <w:rPr>
          <w:rFonts w:ascii="Times New Roman" w:hAnsi="Times New Roman" w:cs="Times New Roman"/>
          <w:sz w:val="20"/>
          <w:szCs w:val="20"/>
        </w:rPr>
        <w:t xml:space="preserve"> </w:t>
      </w:r>
      <w:r w:rsidR="003C3986" w:rsidRPr="007750E0">
        <w:rPr>
          <w:rFonts w:ascii="Times New Roman" w:hAnsi="Times New Roman" w:cs="Times New Roman"/>
          <w:sz w:val="20"/>
          <w:szCs w:val="20"/>
        </w:rPr>
        <w:t>2.83, Tab</w:t>
      </w:r>
      <w:r w:rsidR="00350DB2">
        <w:rPr>
          <w:rFonts w:ascii="Times New Roman" w:hAnsi="Times New Roman" w:cs="Times New Roman"/>
          <w:sz w:val="20"/>
          <w:szCs w:val="20"/>
        </w:rPr>
        <w:t>le</w:t>
      </w:r>
      <w:r w:rsidR="003C3986" w:rsidRPr="007750E0">
        <w:rPr>
          <w:rFonts w:ascii="Times New Roman" w:hAnsi="Times New Roman" w:cs="Times New Roman"/>
          <w:sz w:val="20"/>
          <w:szCs w:val="20"/>
        </w:rPr>
        <w:t xml:space="preserve"> 2)</w:t>
      </w:r>
      <w:r w:rsidR="00A53AA7" w:rsidRPr="007750E0">
        <w:rPr>
          <w:rFonts w:ascii="Times New Roman" w:hAnsi="Times New Roman" w:cs="Times New Roman"/>
          <w:sz w:val="20"/>
          <w:szCs w:val="20"/>
        </w:rPr>
        <w:t>.</w:t>
      </w:r>
      <w:r w:rsidR="009B2AF8" w:rsidRPr="002B75F4">
        <w:rPr>
          <w:rFonts w:ascii="Times New Roman" w:hAnsi="Times New Roman" w:cs="Times New Roman"/>
          <w:sz w:val="20"/>
          <w:szCs w:val="20"/>
        </w:rPr>
        <w:t xml:space="preserve"> PKA </w:t>
      </w:r>
      <w:r w:rsidR="00052FEE" w:rsidRPr="002B75F4">
        <w:rPr>
          <w:rFonts w:ascii="Times New Roman" w:hAnsi="Times New Roman" w:cs="Times New Roman"/>
          <w:sz w:val="20"/>
          <w:szCs w:val="20"/>
        </w:rPr>
        <w:t>controls</w:t>
      </w:r>
      <w:r w:rsidR="00772C40" w:rsidRPr="002B75F4">
        <w:rPr>
          <w:rFonts w:ascii="Times New Roman" w:hAnsi="Times New Roman" w:cs="Times New Roman"/>
          <w:sz w:val="20"/>
          <w:szCs w:val="20"/>
        </w:rPr>
        <w:t xml:space="preserve"> </w:t>
      </w:r>
      <w:r w:rsidR="00E04EC1" w:rsidRPr="002B75F4">
        <w:rPr>
          <w:rFonts w:ascii="Times New Roman" w:hAnsi="Times New Roman" w:cs="Times New Roman"/>
          <w:sz w:val="20"/>
          <w:szCs w:val="20"/>
        </w:rPr>
        <w:t xml:space="preserve">a variety of </w:t>
      </w:r>
      <w:r w:rsidR="00772C40" w:rsidRPr="002B75F4">
        <w:rPr>
          <w:rFonts w:ascii="Times New Roman" w:hAnsi="Times New Roman" w:cs="Times New Roman"/>
          <w:sz w:val="20"/>
          <w:szCs w:val="20"/>
        </w:rPr>
        <w:t>processes through phosphorylation of transcription factor CREB, protein phosphatases</w:t>
      </w:r>
      <w:r w:rsidR="00252398" w:rsidRPr="002B75F4">
        <w:rPr>
          <w:rFonts w:ascii="Times New Roman" w:hAnsi="Times New Roman" w:cs="Times New Roman"/>
          <w:sz w:val="20"/>
          <w:szCs w:val="20"/>
        </w:rPr>
        <w:t>,</w:t>
      </w:r>
      <w:r w:rsidR="00772C40" w:rsidRPr="002B75F4">
        <w:rPr>
          <w:rFonts w:ascii="Times New Roman" w:hAnsi="Times New Roman" w:cs="Times New Roman"/>
          <w:sz w:val="20"/>
          <w:szCs w:val="20"/>
        </w:rPr>
        <w:t xml:space="preserve"> glutamatergic </w:t>
      </w:r>
      <w:r w:rsidR="003B3BA8">
        <w:rPr>
          <w:rFonts w:ascii="Times New Roman" w:hAnsi="Times New Roman" w:cs="Times New Roman"/>
          <w:sz w:val="20"/>
          <w:szCs w:val="20"/>
        </w:rPr>
        <w:t>receptors,</w:t>
      </w:r>
      <w:r w:rsidR="00772C40" w:rsidRPr="002B75F4">
        <w:rPr>
          <w:rFonts w:ascii="Times New Roman" w:hAnsi="Times New Roman" w:cs="Times New Roman"/>
          <w:sz w:val="20"/>
          <w:szCs w:val="20"/>
        </w:rPr>
        <w:t xml:space="preserve"> </w:t>
      </w:r>
      <w:r w:rsidR="009B2AF8" w:rsidRPr="002B75F4">
        <w:rPr>
          <w:rFonts w:ascii="Times New Roman" w:hAnsi="Times New Roman" w:cs="Times New Roman"/>
          <w:sz w:val="20"/>
          <w:szCs w:val="20"/>
        </w:rPr>
        <w:t xml:space="preserve">and </w:t>
      </w:r>
      <w:r w:rsidR="001264FA" w:rsidRPr="002B75F4">
        <w:rPr>
          <w:rFonts w:ascii="Times New Roman" w:hAnsi="Times New Roman" w:cs="Times New Roman"/>
          <w:sz w:val="20"/>
          <w:szCs w:val="20"/>
        </w:rPr>
        <w:t xml:space="preserve">it </w:t>
      </w:r>
      <w:r w:rsidR="009B2AF8" w:rsidRPr="002B75F4">
        <w:rPr>
          <w:rFonts w:ascii="Times New Roman" w:hAnsi="Times New Roman" w:cs="Times New Roman"/>
          <w:sz w:val="20"/>
          <w:szCs w:val="20"/>
        </w:rPr>
        <w:t xml:space="preserve">is </w:t>
      </w:r>
      <w:r w:rsidR="00CF3967" w:rsidRPr="002B75F4">
        <w:rPr>
          <w:rFonts w:ascii="Times New Roman" w:hAnsi="Times New Roman" w:cs="Times New Roman"/>
          <w:sz w:val="20"/>
          <w:szCs w:val="20"/>
        </w:rPr>
        <w:t>involved in</w:t>
      </w:r>
      <w:r w:rsidR="003B7817" w:rsidRPr="002B75F4">
        <w:rPr>
          <w:rFonts w:ascii="Times New Roman" w:hAnsi="Times New Roman" w:cs="Times New Roman"/>
          <w:sz w:val="20"/>
          <w:szCs w:val="20"/>
        </w:rPr>
        <w:t xml:space="preserve"> </w:t>
      </w:r>
      <w:r w:rsidR="00FA2FE2" w:rsidRPr="002B75F4">
        <w:rPr>
          <w:rFonts w:ascii="Times New Roman" w:hAnsi="Times New Roman" w:cs="Times New Roman"/>
          <w:sz w:val="20"/>
          <w:szCs w:val="20"/>
        </w:rPr>
        <w:t>mammalian target of rapamycin (</w:t>
      </w:r>
      <w:r w:rsidR="003B7817" w:rsidRPr="002B75F4">
        <w:rPr>
          <w:rFonts w:ascii="Times New Roman" w:hAnsi="Times New Roman" w:cs="Times New Roman"/>
          <w:sz w:val="20"/>
          <w:szCs w:val="20"/>
        </w:rPr>
        <w:t>mTOR</w:t>
      </w:r>
      <w:r w:rsidR="00FA2FE2" w:rsidRPr="002B75F4">
        <w:rPr>
          <w:rFonts w:ascii="Times New Roman" w:hAnsi="Times New Roman" w:cs="Times New Roman"/>
          <w:sz w:val="20"/>
          <w:szCs w:val="20"/>
        </w:rPr>
        <w:t>)</w:t>
      </w:r>
      <w:r w:rsidR="003B7817" w:rsidRPr="002B75F4">
        <w:rPr>
          <w:rFonts w:ascii="Times New Roman" w:hAnsi="Times New Roman" w:cs="Times New Roman"/>
          <w:sz w:val="20"/>
          <w:szCs w:val="20"/>
        </w:rPr>
        <w:t xml:space="preserve"> activation</w:t>
      </w:r>
      <w:r w:rsidR="00896189" w:rsidRPr="002B75F4">
        <w:rPr>
          <w:rFonts w:ascii="Times New Roman" w:hAnsi="Times New Roman" w:cs="Times New Roman"/>
          <w:sz w:val="20"/>
          <w:szCs w:val="20"/>
        </w:rPr>
        <w:t xml:space="preserve"> </w:t>
      </w:r>
      <w:r w:rsidR="00896189"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{"citationItems":[{"id":"ITEM-1","itemData":{"DOI":"10.1007/7854_2010_41","PMID":"21312416","abstract":"Schizophrenia is one of the most common psychiatric disorders, but despite some progress in identifying the genetic factors implicated in its development, the molecular mechanisms underlying its etiology and pathogenesis remain poorly understood. However, accumulating evidence suggests that regardless of the underlying genetic complexity, the mechanisms of the disease may impact a small number of common signaling pathways. In this review, we discuss the evidence for a role of schizophrenia susceptibility genes in intracellular signaling cascades by focusing on three prominent candidate genes: AKT, PPP3CC (calcineurin), and DISC1. We describe the regulation of a number of signaling cascades by AKT and calcineurin through protein phosphorylation and dephosphorylation, and the recently uncovered functions of DISC1 in cAMP and GSK3beta signaling. In addition, we present independent evidence for the involvement of their downstream signaling pathways in schizophrenia. Finally, we discuss evidence supporting an impact of these susceptibility genes on common intracellular signaling pathways and the convergence of their effects on neuronal processes implicated in schizophrenia.","author":[{"dropping-particle":"","family":"Kvajo","given":"M","non-dropping-particle":"","parse-names":false,"suffix":""},{"dropping-particle":"","family":"McKellar","given":"H","non-dropping-particle":"","parse-names":false,"suffix":""},{"dropping-particle":"","family":"Gogos","given":"J A","non-dropping-particle":"","parse-names":false,"suffix":""}],"container-title":"Curr Top Behav Neurosci","id":"ITEM-1","issued":{"date-parts":[["2010"]]},"note":"1866-3370 (Print)\n1866-3370 (Linking)\nJournal Article\nReview","page":"629-656","title":"Molecules, signaling, and schizophrenia","type":"article-journal","volume":"4"},"uris":["http://www.mendeley.com/documents/?uuid=a62f94f3-7717-4823-a248-2c611ab1f73f"]},{"id":"ITEM-2","itemData":{"DOI":"10.1038/s41598-017-03680-2","ISSN":"20452322","abstract":"© 2017 The Author(s). Major depressive disorder (MDD) is a common neuropsychiatric disorder characterized by diverse symptoms. Although several antidepressants can influence dopamine system in the medial prefrontal cortex (mPFC), but the role of D1R or D2R subtypes of dopamine receptor during anti-depression process is still vague in PFC region. To address this question, we investigate the antidepressant effect of levo-stepholidine (l-SPD), an antipsychotic medication with unique pharmacological profile of D1R agonism and D2R antagonism, and clarified its molecular mechanisms in the mPFC. Our results showed that l-SPD exerted antidepressant-like effects on the Sprague-Dawley rat CMS model of depression. Mechanism studies revealed that l-SPD worked as a specific D1R agonist, rather than D2 antagonist, to activate downstream signaling of PKA/mTOR pathway, which resulted in increasing synaptogenesis-related proteins, such as PSD 95 and synapsin I. In addition, l-SPD triggered long-term synaptic potentiation (LTP) in the mPFC, which was blocked by the inhibition of D1R, PKA, and mTOR, supporting that selective activation of D1R enhanced excitatory synaptic transduction in PFC. Our findings suggest a critical role of D1R/PKA/mTOR signaling cascade in the mPFC during the l-SPD mediated antidepressant process, which may also provide new insights into the role of mesocortical dopaminergic system in antidepressant effects.","author":[{"dropping-particle":"","family":"Zhang","given":"Bing","non-dropping-particle":"","parse-names":false,"suffix":""},{"dropping-particle":"","family":"Guo","given":"Fei","non-dropping-particle":"","parse-names":false,"suffix":""},{"dropping-particle":"","family":"Ma","given":"Yuqin","non-dropping-particle":"","parse-names":false,"suffix":""},{"dropping-particle":"","family":"Song","given":"Yingcai","non-dropping-particle":"","parse-names":false,"suffix":""},{"dropping-particle":"","family":"Lin","given":"Rong","non-dropping-particle":"","parse-names":false,"suffix":""},{"dropping-particle":"","family":"Shen","given":"Fu Yi","non-dropping-particle":"","parse-names":false,"suffix":""},{"dropping-particle":"","family":"Jin","given":"Guo Zhang","non-dropping-particle":"","parse-names":false,"suffix":""},{"dropping-particle":"","family":"Li","given":"Yang","non-dropping-particle":"","parse-names":false,"suffix":""},{"dropping-particle":"","family":"Liu","given":"Zhi Qiang","non-dropping-particle":"","parse-names":false,"suffix":""}],"container-title":"Scientific Reports","id":"ITEM-2","issue":"1","issued":{"date-parts":[["2017"]]},"page":"3809","publisher":"Springer US","title":"Activation of D1R/PKA/mTOR signaling cascade in medial prefrontal cortex underlying the antidepressant effects of l-SPD","type":"article-journal","volume":"7"},"uris":["http://www.mendeley.com/documents/?uuid=51013077-8680-434d-8651-8ceaef79d9c3"]}],"mendeley":{"formattedCitation":"[71, 72]","plainTextFormattedCitation":"[71, 72]","previouslyFormattedCitation":"[71, 72]"},"properties":{"noteIndex":0},"schema":"https://github.com/citation-style-language/schema/raw/master/csl-citation.json"}</w:instrText>
      </w:r>
      <w:r w:rsidR="0089618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[71, 72]</w:t>
      </w:r>
      <w:r w:rsidR="00896189" w:rsidRPr="002B75F4">
        <w:rPr>
          <w:rFonts w:ascii="Times New Roman" w:hAnsi="Times New Roman" w:cs="Times New Roman"/>
          <w:sz w:val="20"/>
          <w:szCs w:val="20"/>
        </w:rPr>
        <w:fldChar w:fldCharType="end"/>
      </w:r>
      <w:r w:rsidR="003B7817" w:rsidRPr="002B75F4">
        <w:rPr>
          <w:rFonts w:ascii="Times New Roman" w:hAnsi="Times New Roman" w:cs="Times New Roman"/>
          <w:sz w:val="20"/>
          <w:szCs w:val="20"/>
        </w:rPr>
        <w:t>.</w:t>
      </w:r>
      <w:r w:rsidR="00CF3967" w:rsidRPr="002B75F4">
        <w:rPr>
          <w:rFonts w:ascii="Times New Roman" w:hAnsi="Times New Roman" w:cs="Times New Roman"/>
          <w:sz w:val="20"/>
          <w:szCs w:val="20"/>
        </w:rPr>
        <w:t xml:space="preserve"> </w:t>
      </w:r>
      <w:r w:rsidR="00672984" w:rsidRPr="002B75F4">
        <w:rPr>
          <w:rFonts w:ascii="Times New Roman" w:hAnsi="Times New Roman" w:cs="Times New Roman"/>
          <w:sz w:val="20"/>
          <w:szCs w:val="20"/>
        </w:rPr>
        <w:t xml:space="preserve">PKA </w:t>
      </w:r>
      <w:r w:rsidR="00447431" w:rsidRPr="002B75F4">
        <w:rPr>
          <w:rFonts w:ascii="Times New Roman" w:hAnsi="Times New Roman" w:cs="Times New Roman"/>
          <w:sz w:val="20"/>
          <w:szCs w:val="20"/>
        </w:rPr>
        <w:t>signaling</w:t>
      </w:r>
      <w:r w:rsidR="00672984" w:rsidRPr="002B75F4">
        <w:rPr>
          <w:rFonts w:ascii="Times New Roman" w:hAnsi="Times New Roman" w:cs="Times New Roman"/>
          <w:sz w:val="20"/>
          <w:szCs w:val="20"/>
        </w:rPr>
        <w:t xml:space="preserve"> has been </w:t>
      </w:r>
      <w:r w:rsidR="00F55EBD" w:rsidRPr="002B75F4">
        <w:rPr>
          <w:rFonts w:ascii="Times New Roman" w:hAnsi="Times New Roman" w:cs="Times New Roman"/>
          <w:sz w:val="20"/>
          <w:szCs w:val="20"/>
        </w:rPr>
        <w:t xml:space="preserve">also </w:t>
      </w:r>
      <w:r w:rsidR="00672984" w:rsidRPr="002B75F4">
        <w:rPr>
          <w:rFonts w:ascii="Times New Roman" w:hAnsi="Times New Roman" w:cs="Times New Roman"/>
          <w:sz w:val="20"/>
          <w:szCs w:val="20"/>
        </w:rPr>
        <w:t>implicated in the pathology of schizophrenia</w:t>
      </w:r>
      <w:r w:rsidR="005C3EF2" w:rsidRPr="002B75F4">
        <w:rPr>
          <w:rFonts w:ascii="Times New Roman" w:hAnsi="Times New Roman" w:cs="Times New Roman"/>
          <w:sz w:val="20"/>
          <w:szCs w:val="20"/>
        </w:rPr>
        <w:t xml:space="preserve"> </w:t>
      </w:r>
      <w:r w:rsidR="005C3EF2"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{"citationItems":[{"id":"ITEM-1","itemData":{"DOI":"10.1016/S0893-133X(99)00161-X","ISSN":"0893133X","abstract":"Abnormalities in the cAMP-dependent protein kinase (PKA), a central component of cAMP signaling, have been reported in several psychiatric disorders. Previous studies showed cAMP signaling alterations in schizophrenic patients but less is known about the involvement of PKA in such disorder. Therefore, we investigated the PKA subunits by Western blot analysis in platelets from 12 patients with schizophrenia and 13 controls. The results showed that the immunolabeling of the PKA regulatory subunits type I (RI) and type II (RII) was significantly reduced in patients compared with controls whereas no differences were observed in the catalytic (C) subunit of the enzyme. These preliminary data suggest that schizoprenic patients have altered PKA levels, thus supporting that dysfunctions in the components of cAMP signaling may contribute to the pathophysiology of schizophrenia. Copyright (C) 2000 American College of Neuropsychopharmacology.","author":[{"dropping-particle":"","family":"Tardito","given":"Daniela","non-dropping-particle":"","parse-names":false,"suffix":""},{"dropping-particle":"","family":"Tura","given":"Gian Battista","non-dropping-particle":"","parse-names":false,"suffix":""},{"dropping-particle":"","family":"Bocchio","given":"Luisella","non-dropping-particle":"","parse-names":false,"suffix":""},{"dropping-particle":"","family":"Bignotti","given":"Stefano","non-dropping-particle":"","parse-names":false,"suffix":""},{"dropping-particle":"","family":"Pioli","given":"Rosaria","non-dropping-particle":"","parse-names":false,"suffix":""},{"dropping-particle":"","family":"Racagni","given":"Giorgio","non-dropping-particle":"","parse-names":false,"suffix":""},{"dropping-particle":"","family":"Perez","given":"Jorge","non-dropping-particle":"","parse-names":false,"suffix":""}],"container-title":"Neuropsychopharmacology","id":"ITEM-1","issue":"2","issued":{"date-parts":[["2000"]]},"page":"216-219","title":"Abnormal levels of cAMP-dependent protein kinase regulatory subunits in platelets from schizophrenic patients","type":"article-journal","volume":"23"},"uris":["http://www.mendeley.com/documents/?uuid=37a19251-5054-4a21-a386-0c6e0c70356a"]}],"mendeley":{"formattedCitation":"[73]","plainTextFormattedCitation":"[73]","previouslyFormattedCitation":"[73]"},"properties":{"noteIndex":0},"schema":"https://github.com/citation-style-language/schema/raw/master/csl-citation.json"}</w:instrText>
      </w:r>
      <w:r w:rsidR="005C3EF2"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[73]</w:t>
      </w:r>
      <w:r w:rsidR="005C3EF2" w:rsidRPr="002B75F4">
        <w:rPr>
          <w:rFonts w:ascii="Times New Roman" w:hAnsi="Times New Roman" w:cs="Times New Roman"/>
          <w:sz w:val="20"/>
          <w:szCs w:val="20"/>
        </w:rPr>
        <w:fldChar w:fldCharType="end"/>
      </w:r>
      <w:r w:rsidR="005C3EF2" w:rsidRPr="002B75F4">
        <w:rPr>
          <w:rFonts w:ascii="Times New Roman" w:hAnsi="Times New Roman" w:cs="Times New Roman"/>
          <w:sz w:val="20"/>
          <w:szCs w:val="20"/>
        </w:rPr>
        <w:t>.</w:t>
      </w:r>
      <w:r w:rsidR="00672984" w:rsidRPr="002B75F4">
        <w:rPr>
          <w:rFonts w:ascii="Times New Roman" w:hAnsi="Times New Roman" w:cs="Times New Roman"/>
          <w:sz w:val="20"/>
          <w:szCs w:val="20"/>
        </w:rPr>
        <w:t xml:space="preserve"> </w:t>
      </w:r>
    </w:p>
    <w:p w14:paraId="0477ED64" w14:textId="27C09BB9" w:rsidR="007F70DD" w:rsidRPr="002B75F4" w:rsidRDefault="00973035" w:rsidP="00076F30">
      <w:pPr>
        <w:shd w:val="clear" w:color="auto" w:fill="FFFFFF" w:themeFill="background1"/>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t>Part</w:t>
      </w:r>
      <w:r w:rsidR="00422A7C">
        <w:rPr>
          <w:rFonts w:ascii="Times New Roman" w:hAnsi="Times New Roman" w:cs="Times New Roman"/>
          <w:sz w:val="20"/>
          <w:szCs w:val="20"/>
        </w:rPr>
        <w:t xml:space="preserve"> of</w:t>
      </w:r>
      <w:r w:rsidRPr="002B75F4">
        <w:rPr>
          <w:rFonts w:ascii="Times New Roman" w:hAnsi="Times New Roman" w:cs="Times New Roman"/>
          <w:sz w:val="20"/>
          <w:szCs w:val="20"/>
        </w:rPr>
        <w:t xml:space="preserve"> the differential protein</w:t>
      </w:r>
      <w:r w:rsidR="00422A7C">
        <w:rPr>
          <w:rFonts w:ascii="Times New Roman" w:hAnsi="Times New Roman" w:cs="Times New Roman"/>
          <w:sz w:val="20"/>
          <w:szCs w:val="20"/>
        </w:rPr>
        <w:t>s assigned to the</w:t>
      </w:r>
      <w:r w:rsidR="006D1CA3" w:rsidRPr="002B75F4">
        <w:rPr>
          <w:rFonts w:ascii="Times New Roman" w:hAnsi="Times New Roman" w:cs="Times New Roman"/>
          <w:sz w:val="20"/>
          <w:szCs w:val="20"/>
        </w:rPr>
        <w:t xml:space="preserve"> PKA </w:t>
      </w:r>
      <w:r w:rsidR="00447431" w:rsidRPr="002B75F4">
        <w:rPr>
          <w:rFonts w:ascii="Times New Roman" w:hAnsi="Times New Roman" w:cs="Times New Roman"/>
          <w:sz w:val="20"/>
          <w:szCs w:val="20"/>
        </w:rPr>
        <w:t>signaling</w:t>
      </w:r>
      <w:r w:rsidRPr="002B75F4">
        <w:rPr>
          <w:rFonts w:ascii="Times New Roman" w:hAnsi="Times New Roman" w:cs="Times New Roman"/>
          <w:sz w:val="20"/>
          <w:szCs w:val="20"/>
        </w:rPr>
        <w:t xml:space="preserve"> w</w:t>
      </w:r>
      <w:r w:rsidR="006D1CA3" w:rsidRPr="002B75F4">
        <w:rPr>
          <w:rFonts w:ascii="Times New Roman" w:hAnsi="Times New Roman" w:cs="Times New Roman"/>
          <w:sz w:val="20"/>
          <w:szCs w:val="20"/>
        </w:rPr>
        <w:t>as</w:t>
      </w:r>
      <w:r w:rsidRPr="002B75F4">
        <w:rPr>
          <w:rFonts w:ascii="Times New Roman" w:hAnsi="Times New Roman" w:cs="Times New Roman"/>
          <w:sz w:val="20"/>
          <w:szCs w:val="20"/>
        </w:rPr>
        <w:t xml:space="preserve"> </w:t>
      </w:r>
      <w:r w:rsidR="00422A7C">
        <w:rPr>
          <w:rFonts w:ascii="Times New Roman" w:hAnsi="Times New Roman" w:cs="Times New Roman"/>
          <w:sz w:val="20"/>
          <w:szCs w:val="20"/>
        </w:rPr>
        <w:t xml:space="preserve">also </w:t>
      </w:r>
      <w:r w:rsidR="006D2584" w:rsidRPr="002B75F4">
        <w:rPr>
          <w:rFonts w:ascii="Times New Roman" w:hAnsi="Times New Roman" w:cs="Times New Roman"/>
          <w:sz w:val="20"/>
          <w:szCs w:val="20"/>
        </w:rPr>
        <w:t>related</w:t>
      </w:r>
      <w:r w:rsidR="007F70DD" w:rsidRPr="002B75F4">
        <w:rPr>
          <w:rFonts w:ascii="Times New Roman" w:hAnsi="Times New Roman" w:cs="Times New Roman"/>
          <w:sz w:val="20"/>
          <w:szCs w:val="20"/>
        </w:rPr>
        <w:t xml:space="preserve"> </w:t>
      </w:r>
      <w:r w:rsidR="006D1CA3" w:rsidRPr="002B75F4">
        <w:rPr>
          <w:rFonts w:ascii="Times New Roman" w:hAnsi="Times New Roman" w:cs="Times New Roman"/>
          <w:sz w:val="20"/>
          <w:szCs w:val="20"/>
        </w:rPr>
        <w:t>by</w:t>
      </w:r>
      <w:r w:rsidR="007F70DD" w:rsidRPr="002B75F4">
        <w:rPr>
          <w:rFonts w:ascii="Times New Roman" w:hAnsi="Times New Roman" w:cs="Times New Roman"/>
          <w:sz w:val="20"/>
          <w:szCs w:val="20"/>
        </w:rPr>
        <w:t xml:space="preserve"> the IPA with the </w:t>
      </w:r>
      <w:r w:rsidR="001264FA" w:rsidRPr="002B75F4">
        <w:rPr>
          <w:rFonts w:ascii="Times New Roman" w:hAnsi="Times New Roman" w:cs="Times New Roman"/>
          <w:sz w:val="20"/>
          <w:szCs w:val="20"/>
        </w:rPr>
        <w:t>n</w:t>
      </w:r>
      <w:r w:rsidR="004223ED" w:rsidRPr="002B75F4">
        <w:rPr>
          <w:rFonts w:ascii="Times New Roman" w:hAnsi="Times New Roman" w:cs="Times New Roman"/>
          <w:sz w:val="20"/>
          <w:szCs w:val="20"/>
        </w:rPr>
        <w:t>uclear factor of activated T-cells (</w:t>
      </w:r>
      <w:r w:rsidR="007F70DD" w:rsidRPr="002B75F4">
        <w:rPr>
          <w:rFonts w:ascii="Times New Roman" w:hAnsi="Times New Roman" w:cs="Times New Roman"/>
          <w:sz w:val="20"/>
          <w:szCs w:val="20"/>
        </w:rPr>
        <w:t>NFAT</w:t>
      </w:r>
      <w:r w:rsidR="004223ED" w:rsidRPr="002B75F4">
        <w:rPr>
          <w:rFonts w:ascii="Times New Roman" w:hAnsi="Times New Roman" w:cs="Times New Roman"/>
          <w:sz w:val="20"/>
          <w:szCs w:val="20"/>
        </w:rPr>
        <w:t>)</w:t>
      </w:r>
      <w:r w:rsidR="007F70DD" w:rsidRPr="002B75F4">
        <w:rPr>
          <w:rFonts w:ascii="Times New Roman" w:hAnsi="Times New Roman" w:cs="Times New Roman"/>
          <w:sz w:val="20"/>
          <w:szCs w:val="20"/>
        </w:rPr>
        <w:t xml:space="preserve"> </w:t>
      </w:r>
      <w:r w:rsidRPr="002B75F4">
        <w:rPr>
          <w:rFonts w:ascii="Times New Roman" w:hAnsi="Times New Roman" w:cs="Times New Roman"/>
          <w:sz w:val="20"/>
          <w:szCs w:val="20"/>
        </w:rPr>
        <w:t xml:space="preserve">pathway </w:t>
      </w:r>
      <w:r w:rsidR="00076F30" w:rsidRPr="002B75F4">
        <w:rPr>
          <w:rFonts w:ascii="Times New Roman" w:hAnsi="Times New Roman" w:cs="Times New Roman"/>
          <w:sz w:val="20"/>
          <w:szCs w:val="20"/>
        </w:rPr>
        <w:t xml:space="preserve">which </w:t>
      </w:r>
      <w:r w:rsidR="007F70DD" w:rsidRPr="002B75F4">
        <w:rPr>
          <w:rFonts w:ascii="Times New Roman" w:hAnsi="Times New Roman" w:cs="Times New Roman"/>
          <w:sz w:val="20"/>
          <w:szCs w:val="20"/>
        </w:rPr>
        <w:t>influence</w:t>
      </w:r>
      <w:r w:rsidR="00076F30" w:rsidRPr="002B75F4">
        <w:rPr>
          <w:rFonts w:ascii="Times New Roman" w:hAnsi="Times New Roman" w:cs="Times New Roman"/>
          <w:sz w:val="20"/>
          <w:szCs w:val="20"/>
        </w:rPr>
        <w:t>s</w:t>
      </w:r>
      <w:r w:rsidR="007F70DD" w:rsidRPr="002B75F4">
        <w:rPr>
          <w:rFonts w:ascii="Times New Roman" w:hAnsi="Times New Roman" w:cs="Times New Roman"/>
          <w:sz w:val="20"/>
          <w:szCs w:val="20"/>
        </w:rPr>
        <w:t xml:space="preserve"> </w:t>
      </w:r>
      <w:r w:rsidR="00971416" w:rsidRPr="002B75F4">
        <w:rPr>
          <w:rFonts w:ascii="Times New Roman" w:hAnsi="Times New Roman" w:cs="Times New Roman"/>
          <w:sz w:val="20"/>
          <w:szCs w:val="20"/>
        </w:rPr>
        <w:t>c</w:t>
      </w:r>
      <w:r w:rsidR="00673F1C" w:rsidRPr="002B75F4">
        <w:rPr>
          <w:rFonts w:ascii="Times New Roman" w:hAnsi="Times New Roman" w:cs="Times New Roman"/>
          <w:sz w:val="20"/>
          <w:szCs w:val="20"/>
        </w:rPr>
        <w:t xml:space="preserve">ardiac </w:t>
      </w:r>
      <w:r w:rsidR="00971416" w:rsidRPr="002B75F4">
        <w:rPr>
          <w:rFonts w:ascii="Times New Roman" w:hAnsi="Times New Roman" w:cs="Times New Roman"/>
          <w:sz w:val="20"/>
          <w:szCs w:val="20"/>
        </w:rPr>
        <w:t>h</w:t>
      </w:r>
      <w:r w:rsidR="00673F1C" w:rsidRPr="002B75F4">
        <w:rPr>
          <w:rFonts w:ascii="Times New Roman" w:hAnsi="Times New Roman" w:cs="Times New Roman"/>
          <w:sz w:val="20"/>
          <w:szCs w:val="20"/>
        </w:rPr>
        <w:t>ypertrophy (</w:t>
      </w:r>
      <w:r w:rsidR="00A24093" w:rsidRPr="002B75F4">
        <w:rPr>
          <w:rFonts w:ascii="Times New Roman" w:hAnsi="Times New Roman" w:cs="Times New Roman"/>
          <w:sz w:val="20"/>
          <w:szCs w:val="20"/>
        </w:rPr>
        <w:t>z-score =</w:t>
      </w:r>
      <w:r w:rsidR="0050449B">
        <w:rPr>
          <w:rFonts w:ascii="Times New Roman" w:hAnsi="Times New Roman" w:cs="Times New Roman"/>
          <w:sz w:val="20"/>
          <w:szCs w:val="20"/>
        </w:rPr>
        <w:t xml:space="preserve"> </w:t>
      </w:r>
      <w:r w:rsidR="00A24093" w:rsidRPr="002B75F4">
        <w:rPr>
          <w:rFonts w:ascii="Times New Roman" w:hAnsi="Times New Roman" w:cs="Times New Roman"/>
          <w:sz w:val="20"/>
          <w:szCs w:val="20"/>
        </w:rPr>
        <w:t xml:space="preserve">2.24, </w:t>
      </w:r>
      <w:r w:rsidR="002F480D" w:rsidRPr="002B75F4">
        <w:rPr>
          <w:rFonts w:ascii="Times New Roman" w:hAnsi="Times New Roman" w:cs="Times New Roman"/>
          <w:sz w:val="20"/>
          <w:szCs w:val="20"/>
        </w:rPr>
        <w:t>Tab</w:t>
      </w:r>
      <w:r w:rsidR="00350DB2">
        <w:rPr>
          <w:rFonts w:ascii="Times New Roman" w:hAnsi="Times New Roman" w:cs="Times New Roman"/>
          <w:sz w:val="20"/>
          <w:szCs w:val="20"/>
        </w:rPr>
        <w:t>le</w:t>
      </w:r>
      <w:r w:rsidR="002F480D" w:rsidRPr="002B75F4">
        <w:rPr>
          <w:rFonts w:ascii="Times New Roman" w:hAnsi="Times New Roman" w:cs="Times New Roman"/>
          <w:sz w:val="20"/>
          <w:szCs w:val="20"/>
        </w:rPr>
        <w:t xml:space="preserve"> </w:t>
      </w:r>
      <w:r w:rsidR="00673F1C" w:rsidRPr="002B75F4">
        <w:rPr>
          <w:rFonts w:ascii="Times New Roman" w:hAnsi="Times New Roman" w:cs="Times New Roman"/>
          <w:sz w:val="20"/>
          <w:szCs w:val="20"/>
        </w:rPr>
        <w:t>2)</w:t>
      </w:r>
      <w:r w:rsidR="007F70DD" w:rsidRPr="002B75F4">
        <w:rPr>
          <w:rFonts w:ascii="Times New Roman" w:hAnsi="Times New Roman" w:cs="Times New Roman"/>
          <w:sz w:val="20"/>
          <w:szCs w:val="20"/>
        </w:rPr>
        <w:t xml:space="preserve">. </w:t>
      </w:r>
      <w:r w:rsidR="00C57AC2" w:rsidRPr="002B75F4">
        <w:rPr>
          <w:rFonts w:ascii="Times New Roman" w:hAnsi="Times New Roman" w:cs="Times New Roman"/>
          <w:sz w:val="20"/>
          <w:szCs w:val="20"/>
        </w:rPr>
        <w:t xml:space="preserve">Calmodulin - dependent protein kinase 2, </w:t>
      </w:r>
      <w:r w:rsidR="00422A7C">
        <w:rPr>
          <w:rFonts w:ascii="Times New Roman" w:hAnsi="Times New Roman" w:cs="Times New Roman"/>
          <w:sz w:val="20"/>
          <w:szCs w:val="20"/>
        </w:rPr>
        <w:t xml:space="preserve">that was </w:t>
      </w:r>
      <w:r w:rsidR="00C57AC2" w:rsidRPr="002B75F4">
        <w:rPr>
          <w:rFonts w:ascii="Times New Roman" w:hAnsi="Times New Roman" w:cs="Times New Roman"/>
          <w:sz w:val="20"/>
          <w:szCs w:val="20"/>
        </w:rPr>
        <w:t xml:space="preserve">found </w:t>
      </w:r>
      <w:r w:rsidR="003B3BA8">
        <w:rPr>
          <w:rFonts w:ascii="Times New Roman" w:hAnsi="Times New Roman" w:cs="Times New Roman"/>
          <w:sz w:val="20"/>
          <w:szCs w:val="20"/>
        </w:rPr>
        <w:t>upregulated</w:t>
      </w:r>
      <w:r w:rsidR="00C57AC2" w:rsidRPr="002B75F4">
        <w:rPr>
          <w:rFonts w:ascii="Times New Roman" w:hAnsi="Times New Roman" w:cs="Times New Roman"/>
          <w:sz w:val="20"/>
          <w:szCs w:val="20"/>
        </w:rPr>
        <w:t>,</w:t>
      </w:r>
      <w:r w:rsidR="00673F1C" w:rsidRPr="002B75F4">
        <w:rPr>
          <w:rFonts w:ascii="Times New Roman" w:hAnsi="Times New Roman" w:cs="Times New Roman"/>
          <w:sz w:val="20"/>
          <w:szCs w:val="20"/>
        </w:rPr>
        <w:t xml:space="preserve"> </w:t>
      </w:r>
      <w:r w:rsidR="00076F30" w:rsidRPr="002B75F4">
        <w:rPr>
          <w:rFonts w:ascii="Times New Roman" w:hAnsi="Times New Roman" w:cs="Times New Roman"/>
          <w:sz w:val="20"/>
          <w:szCs w:val="20"/>
        </w:rPr>
        <w:t xml:space="preserve">is a core mechanism for promoting </w:t>
      </w:r>
      <w:r w:rsidR="00571111" w:rsidRPr="002B75F4">
        <w:rPr>
          <w:rFonts w:ascii="Times New Roman" w:hAnsi="Times New Roman" w:cs="Times New Roman"/>
          <w:sz w:val="20"/>
          <w:szCs w:val="20"/>
        </w:rPr>
        <w:t>cardiomyopathy and myocarditis</w:t>
      </w:r>
      <w:r w:rsidR="00C57AC2" w:rsidRPr="002B75F4">
        <w:rPr>
          <w:rFonts w:ascii="Times New Roman" w:hAnsi="Times New Roman" w:cs="Times New Roman"/>
          <w:sz w:val="20"/>
          <w:szCs w:val="20"/>
        </w:rPr>
        <w:t>,</w:t>
      </w:r>
      <w:r w:rsidR="00571111" w:rsidRPr="002B75F4">
        <w:rPr>
          <w:rFonts w:ascii="Times New Roman" w:hAnsi="Times New Roman" w:cs="Times New Roman"/>
          <w:sz w:val="20"/>
          <w:szCs w:val="20"/>
        </w:rPr>
        <w:t xml:space="preserve"> which are </w:t>
      </w:r>
      <w:r w:rsidR="00B169DA" w:rsidRPr="002B75F4">
        <w:rPr>
          <w:rFonts w:ascii="Times New Roman" w:hAnsi="Times New Roman" w:cs="Times New Roman"/>
          <w:sz w:val="20"/>
          <w:szCs w:val="20"/>
        </w:rPr>
        <w:t>potentially fatal</w:t>
      </w:r>
      <w:r w:rsidR="00B00988" w:rsidRPr="002B75F4">
        <w:rPr>
          <w:rFonts w:ascii="Times New Roman" w:hAnsi="Times New Roman" w:cs="Times New Roman"/>
          <w:sz w:val="20"/>
          <w:szCs w:val="20"/>
        </w:rPr>
        <w:t xml:space="preserve"> </w:t>
      </w:r>
      <w:r w:rsidR="00571111" w:rsidRPr="002B75F4">
        <w:rPr>
          <w:rFonts w:ascii="Times New Roman" w:hAnsi="Times New Roman" w:cs="Times New Roman"/>
          <w:sz w:val="20"/>
          <w:szCs w:val="20"/>
        </w:rPr>
        <w:t xml:space="preserve">side effects of clozapine </w:t>
      </w:r>
      <w:r w:rsidR="00571111"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{"citationItems":[{"id":"ITEM-1","itemData":{"DOI":"10.1016/j.yjmcc.2011.01.012.CaMKII","author":[{"dropping-particle":"","family":"Anderson","given":"Mark E.","non-dropping-particle":"","parse-names":false,"suffix":""},{"dropping-particle":"","family":"Brown","given":"Joan Heller","non-dropping-particle":"","parse-names":false,"suffix":""},{"dropping-particle":"","family":"Bers","given":"Donald M.","non-dropping-particle":"","parse-names":false,"suffix":""}],"container-title":"J Mol Cell Cardiol","id":"ITEM-1","issue":"4","issued":{"date-parts":[["2012"]]},"page":"468-473","title":"CaMKII in myocardial hypertrophy and heart failure","type":"article-journal","volume":"51"},"uris":["http://www.mendeley.com/documents/?uuid=cf82a976-f8e5-4121-bfee-dd7397b19f3f"]},{"id":"ITEM-2","itemData":{"DOI":"10.5694/j.1326-5377.2009.tb02345.x","ISBN":"0025-729X","ISSN":"0025729X","PMID":"19220183","abstract":"Clozapine is a valuable drug for patients with treatment-resistant schizophrenia. Myocarditis is the most publicised cardiac complication of clozapine treatment, but cardiomyopathy and pericarditis have also been reported. Myocarditis has heterogeneous and non-specific presenting features, making it difficult to identify patients with clozapine-related myocarditis clinically. A high index of suspicion is required. The gold standard for diagnosis of myocarditis is an endomyocardial biopsy, but this is not a practical initial approach. Transthoracic echocardiography is a valuable, reproducible and widely available tool to assist in diagnosis of clozapine-induced cardiotoxicity. The level of B-type natriuretic peptide, a hormone secreted in response to ventricular wall stress, may be useful for evaluating patients with clozapine-induced cardiac dysfunction and may in the future be useful for screening asymptomatic patients. The mainstay of treatment of clozapine-induced cardiotoxicity is cessation of clozapine and provision of supportive care.","author":[{"dropping-particle":"","family":"Layland","given":"Jamie J.","non-dropping-particle":"","parse-names":false,"suffix":""},{"dropping-particle":"","family":"Liew","given":"Danny","non-dropping-particle":"","parse-names":false,"suffix":""},{"dropping-particle":"","family":"Prior","given":"David L.","non-dropping-particle":"","parse-names":false,"suffix":""}],"container-title":"Medical Journal of Australia","id":"ITEM-2","issue":"4","issued":{"date-parts":[["2009"]]},"page":"190-192","title":"Clozapine-induced cardiotoxicity: A clinical update","type":"article-journal","volume":"190"},"uris":["http://www.mendeley.com/documents/?uuid=86ca22ec-2091-47fe-b78d-9da07d01a98c"]},{"id":"ITEM-3","itemData":{"DOI":"10.1016/j.schres.2018.03.006","ISSN":"15732509","abstract":"The use of clozapine requires monitoring the absolute neutrophil count because of the risk of agranulocytosis, but other potentially fatal adverse events associated with clozapine (specifically, myocarditis and cardiomyopathy) do not have mandatory procedures. We performed a systematic review of English-language articles to synthesize an evidence-based approach for myocarditis and cardiomyopathy monitoring. Articles published from January 1988 through February 2017 were identified through a search of Ovid MEDLINE, Ovid Embase, Ovid Cochrane Database of Systematic Reviews, Web of Science, Scopus, and Google Scholar. Selected articles were required to relate to myocarditis or cardiomyopathy in humans from exposure to clozapine. A total of 144 articles were included. Recommendations varied widely. Some authors recommended baseline laboratory monitoring, with or without follow-up testing, for C-reactive protein, creatine kinase MB, and troponin. Electrocardiography was commonly recommended, and echocardiography was less commonly recommended. The expense of monitoring was a consideration. A unanimous recommendation was to stop the use of clozapine and seek a cardiovascular consultation if myocarditis or cardiomyopathy is suspected. Although there is general agreement on which tests to perform for confirming myocarditis and cardiomyopathy, preemptive screening for these clozapine-induced conditions is controversial, and cost and barriers for the use of clozapine are concerns. For asymptomatic patients receiving clozapine, testing could include baseline electrocardiography, echocardiography as part of a cardiac consultation if patients have cardiac disease or risk factors, and monitoring of C-reactive protein and troponin as indicated.","author":[{"dropping-particle":"","family":"Knoph","given":"Kristen N.","non-dropping-particle":"","parse-names":false,"suffix":""},{"dropping-particle":"","family":"Morgan","given":"Robert J.","non-dropping-particle":"","parse-names":false,"suffix":""},{"dropping-particle":"","family":"Palmer","given":"Brian A.","non-dropping-particle":"","parse-names":false,"suffix":""},{"dropping-particle":"","family":"Schak","given":"Kathryn M.","non-dropping-particle":"","parse-names":false,"suffix":""},{"dropping-particle":"","family":"Owen","given":"Amanda C.","non-dropping-particle":"","parse-names":false,"suffix":""},{"dropping-particle":"","family":"Leloux","given":"Megan R.","non-dropping-particle":"","parse-names":false,"suffix":""},{"dropping-particle":"","family":"Patel","given":"Mayur","non-dropping-particle":"","parse-names":false,"suffix":""},{"dropping-particle":"","family":"Leung","given":"Jonathan G.","non-dropping-particle":"","parse-names":false,"suffix":""}],"container-title":"Schizophrenia Research","id":"ITEM-3","issued":{"date-parts":[["2018"]]},"page":"17-30","publisher":"Elsevier B.V.","title":"Clozapine-induced cardiomyopathy and myocarditis monitoring: A systematic review","type":"article-journal","volume":"199"},"uris":["http://www.mendeley.com/documents/?uuid=dd07b28d-518c-4570-a4b9-b227ce94a1be"]}],"mendeley":{"formattedCitation":"[74–76]","plainTextFormattedCitation":"[74–76]","previouslyFormattedCitation":"[74–76]"},"properties":{"noteIndex":0},"schema":"https://github.com/citation-style-language/schema/raw/master/csl-citation.json"}</w:instrText>
      </w:r>
      <w:r w:rsidR="00571111"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[74–76]</w:t>
      </w:r>
      <w:r w:rsidR="00571111" w:rsidRPr="002B75F4">
        <w:rPr>
          <w:rFonts w:ascii="Times New Roman" w:hAnsi="Times New Roman" w:cs="Times New Roman"/>
          <w:sz w:val="20"/>
          <w:szCs w:val="20"/>
        </w:rPr>
        <w:fldChar w:fldCharType="end"/>
      </w:r>
      <w:r w:rsidR="00971416" w:rsidRPr="002B75F4">
        <w:rPr>
          <w:rFonts w:ascii="Times New Roman" w:hAnsi="Times New Roman" w:cs="Times New Roman"/>
          <w:sz w:val="20"/>
          <w:szCs w:val="20"/>
        </w:rPr>
        <w:t>. Moreover, c</w:t>
      </w:r>
      <w:r w:rsidR="007F70DD" w:rsidRPr="002B75F4">
        <w:rPr>
          <w:rFonts w:ascii="Times New Roman" w:hAnsi="Times New Roman" w:cs="Times New Roman"/>
          <w:sz w:val="20"/>
          <w:szCs w:val="20"/>
        </w:rPr>
        <w:t>alcineurin</w:t>
      </w:r>
      <w:r w:rsidR="00AD0FAD" w:rsidRPr="002B75F4">
        <w:rPr>
          <w:rFonts w:ascii="Times New Roman" w:hAnsi="Times New Roman" w:cs="Times New Roman"/>
          <w:sz w:val="20"/>
          <w:szCs w:val="20"/>
        </w:rPr>
        <w:t xml:space="preserve"> (</w:t>
      </w:r>
      <w:r w:rsidR="00E47D0D" w:rsidRPr="002B75F4">
        <w:rPr>
          <w:rFonts w:ascii="Times New Roman" w:hAnsi="Times New Roman" w:cs="Times New Roman"/>
          <w:sz w:val="20"/>
          <w:szCs w:val="20"/>
        </w:rPr>
        <w:t xml:space="preserve">one of </w:t>
      </w:r>
      <w:r w:rsidR="00AD0FAD" w:rsidRPr="002B75F4">
        <w:rPr>
          <w:rFonts w:ascii="Times New Roman" w:hAnsi="Times New Roman" w:cs="Times New Roman"/>
          <w:sz w:val="20"/>
          <w:szCs w:val="20"/>
        </w:rPr>
        <w:t>its</w:t>
      </w:r>
      <w:r w:rsidR="00E47D0D" w:rsidRPr="002B75F4">
        <w:rPr>
          <w:rFonts w:ascii="Times New Roman" w:hAnsi="Times New Roman" w:cs="Times New Roman"/>
          <w:sz w:val="20"/>
          <w:szCs w:val="20"/>
        </w:rPr>
        <w:t xml:space="preserve"> subunit</w:t>
      </w:r>
      <w:r w:rsidR="00AD0FAD" w:rsidRPr="002B75F4">
        <w:rPr>
          <w:rFonts w:ascii="Times New Roman" w:hAnsi="Times New Roman" w:cs="Times New Roman"/>
          <w:sz w:val="20"/>
          <w:szCs w:val="20"/>
        </w:rPr>
        <w:t xml:space="preserve">s, </w:t>
      </w:r>
      <w:r w:rsidR="00E47D0D" w:rsidRPr="002B75F4">
        <w:rPr>
          <w:rFonts w:ascii="Times New Roman" w:hAnsi="Times New Roman" w:cs="Times New Roman"/>
          <w:sz w:val="20"/>
          <w:szCs w:val="20"/>
        </w:rPr>
        <w:t>PPP3R1</w:t>
      </w:r>
      <w:r w:rsidR="00AD0FAD" w:rsidRPr="002B75F4">
        <w:rPr>
          <w:rFonts w:ascii="Times New Roman" w:hAnsi="Times New Roman" w:cs="Times New Roman"/>
          <w:sz w:val="20"/>
          <w:szCs w:val="20"/>
        </w:rPr>
        <w:t>,</w:t>
      </w:r>
      <w:r w:rsidR="002D5C5A">
        <w:rPr>
          <w:rFonts w:ascii="Times New Roman" w:hAnsi="Times New Roman" w:cs="Times New Roman"/>
          <w:sz w:val="20"/>
          <w:szCs w:val="20"/>
        </w:rPr>
        <w:t xml:space="preserve"> </w:t>
      </w:r>
      <w:r w:rsidR="00E47D0D" w:rsidRPr="002B75F4">
        <w:rPr>
          <w:rFonts w:ascii="Times New Roman" w:hAnsi="Times New Roman" w:cs="Times New Roman"/>
          <w:sz w:val="20"/>
          <w:szCs w:val="20"/>
        </w:rPr>
        <w:t>was</w:t>
      </w:r>
      <w:r w:rsidR="00422A7C">
        <w:rPr>
          <w:rFonts w:ascii="Times New Roman" w:hAnsi="Times New Roman" w:cs="Times New Roman"/>
          <w:sz w:val="20"/>
          <w:szCs w:val="20"/>
        </w:rPr>
        <w:t xml:space="preserve"> found</w:t>
      </w:r>
      <w:r w:rsidR="00E47D0D" w:rsidRPr="002B75F4">
        <w:rPr>
          <w:rFonts w:ascii="Times New Roman" w:hAnsi="Times New Roman" w:cs="Times New Roman"/>
          <w:sz w:val="20"/>
          <w:szCs w:val="20"/>
        </w:rPr>
        <w:t xml:space="preserve"> increased</w:t>
      </w:r>
      <w:r w:rsidR="00AD0FAD" w:rsidRPr="002B75F4">
        <w:rPr>
          <w:rFonts w:ascii="Times New Roman" w:hAnsi="Times New Roman" w:cs="Times New Roman"/>
          <w:sz w:val="20"/>
          <w:szCs w:val="20"/>
        </w:rPr>
        <w:t>)</w:t>
      </w:r>
      <w:r w:rsidR="007F70DD" w:rsidRPr="002B75F4">
        <w:rPr>
          <w:rFonts w:ascii="Times New Roman" w:hAnsi="Times New Roman" w:cs="Times New Roman"/>
          <w:sz w:val="20"/>
          <w:szCs w:val="20"/>
        </w:rPr>
        <w:t xml:space="preserve"> directly regulates the activity of CREB and NFAT transcription factors </w:t>
      </w:r>
      <w:r w:rsidR="00252398" w:rsidRPr="002B75F4">
        <w:rPr>
          <w:rFonts w:ascii="Times New Roman" w:hAnsi="Times New Roman" w:cs="Times New Roman"/>
          <w:sz w:val="20"/>
          <w:szCs w:val="20"/>
        </w:rPr>
        <w:t xml:space="preserve">associated </w:t>
      </w:r>
      <w:r w:rsidR="007F70DD" w:rsidRPr="002B75F4">
        <w:rPr>
          <w:rFonts w:ascii="Times New Roman" w:hAnsi="Times New Roman" w:cs="Times New Roman"/>
          <w:sz w:val="20"/>
          <w:szCs w:val="20"/>
        </w:rPr>
        <w:t>with cognitive functions disturbed in schizophrenia</w:t>
      </w:r>
      <w:r w:rsidR="00AE26AB" w:rsidRPr="002B75F4">
        <w:rPr>
          <w:rFonts w:ascii="Times New Roman" w:hAnsi="Times New Roman" w:cs="Times New Roman"/>
          <w:sz w:val="20"/>
          <w:szCs w:val="20"/>
        </w:rPr>
        <w:t xml:space="preserve"> </w:t>
      </w:r>
      <w:r w:rsidR="00AE26AB"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{"citationItems":[{"id":"ITEM-1","itemData":{"DOI":"10.3389/fnmol.2012.00033","ISBN":"10.3389/fnmol.2012.00033","ISSN":"1662-5099","PMID":"22435049","abstract":"Schizophrenia is a prevalent complex trait disorder manifested by severe neurocognitive dysfunctions and lifelong disability. During the past few years several studies have provided direct evidence for the involvement of different signaling pathways in schizophrenia. In this review, we mainly focus on AKT/GSK3 signaling pathway in schizophrenia. The original study on the involvement of this pathway in schizophrenia was published by Emamian et al. in 2004. This study reported convergent evidence for a decrease in AKT1 protein levels and levels of phosphorylation of GSK-3β in the peripheral lymphocytes and brains of individuals with schizophrenia; a significant association between schizophrenia and an AKT1 haplotype; and a greater sensitivity to the sensorimotor gating-disruptive effect of amphetamine, conferred by AKT1 deficiency. It also showed that haloperidol can induce a stepwise increase in regulatory phosphorylation of AKT1 in the brains of treated mice that could compensate for the impaired function of this signaling pathway in schizophrenia. Following this study, several independent studies were published that not only confirmed the association of this signaling pathway with schizophrenia across different populations, but also shed light on the mechanisms by which AKT/GSK3 pathway may contribute to the development of this complex disorder. In this review, following an introduction on the role of AKT in human diseases and its functions in neuronal and non-neuronal cells, a review on the results of studies published on AKT/GSK3 signaling pathway in schizophrenia after the original 2004 paper will be provided. A brief review on other signaling pathways involved in schizophrenia and the possible connections with AKT/GSK3 signaling pathway will be discussed. Moreover, some possible molecular mechanisms acting through this pathway will be discussed besides the mechanisms by which they may contribute to the pathogenesis of schizophrenia. Finally, different transcription factors related to schizophrenia will be reviewed to see how hypo-activity of AKT signaling pathway may impact such transcriptional mechanisms.","author":[{"dropping-particle":"","family":"Emamian","given":"Effat S.","non-dropping-particle":"","parse-names":false,"suffix":""}],"container-title":"Frontiers in Molecular Neuroscience","id":"ITEM-1","issue":"March","issued":{"date-parts":[["2012"]]},"page":"33","title":"AKT/GSK3 signaling pathway and schizophrenia","type":"article-journal","volume":"5"},"uris":["http://www.mendeley.com/documents/?uuid=dffb9ed2-d4ef-453f-b846-6b41a96a35a3"]}],"mendeley":{"formattedCitation":"[77]","plainTextFormattedCitation":"[77]","previouslyFormattedCitation":"[77]"},"properties":{"noteIndex":0},"schema":"https://github.com/citation-style-language/schema/raw/master/csl-citation.json"}</w:instrText>
      </w:r>
      <w:r w:rsidR="00AE26AB"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[77]</w:t>
      </w:r>
      <w:r w:rsidR="00AE26AB" w:rsidRPr="002B75F4">
        <w:rPr>
          <w:rFonts w:ascii="Times New Roman" w:hAnsi="Times New Roman" w:cs="Times New Roman"/>
          <w:sz w:val="20"/>
          <w:szCs w:val="20"/>
        </w:rPr>
        <w:fldChar w:fldCharType="end"/>
      </w:r>
      <w:r w:rsidR="00AE26AB" w:rsidRPr="002B75F4">
        <w:rPr>
          <w:rFonts w:ascii="Times New Roman" w:hAnsi="Times New Roman" w:cs="Times New Roman"/>
          <w:sz w:val="20"/>
          <w:szCs w:val="20"/>
        </w:rPr>
        <w:t>.</w:t>
      </w:r>
      <w:r w:rsidR="007F70DD" w:rsidRPr="002B75F4">
        <w:rPr>
          <w:rFonts w:ascii="Times New Roman" w:hAnsi="Times New Roman" w:cs="Times New Roman"/>
          <w:sz w:val="20"/>
          <w:szCs w:val="20"/>
        </w:rPr>
        <w:t xml:space="preserve"> </w:t>
      </w:r>
    </w:p>
    <w:p w14:paraId="661B6DE7" w14:textId="7B15ECDA" w:rsidR="00DA3F3C" w:rsidRPr="002B75F4" w:rsidRDefault="00971416" w:rsidP="00DA3F3C">
      <w:pPr>
        <w:shd w:val="clear" w:color="auto" w:fill="FFFFFF" w:themeFill="background1"/>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lastRenderedPageBreak/>
        <w:t>I</w:t>
      </w:r>
      <w:r w:rsidR="00A129E7" w:rsidRPr="002B75F4">
        <w:rPr>
          <w:rFonts w:ascii="Times New Roman" w:hAnsi="Times New Roman" w:cs="Times New Roman"/>
          <w:sz w:val="20"/>
          <w:szCs w:val="20"/>
        </w:rPr>
        <w:t xml:space="preserve">n </w:t>
      </w:r>
      <w:r w:rsidR="007954C4" w:rsidRPr="002B75F4">
        <w:rPr>
          <w:rFonts w:ascii="Times New Roman" w:hAnsi="Times New Roman" w:cs="Times New Roman"/>
          <w:sz w:val="20"/>
          <w:szCs w:val="20"/>
        </w:rPr>
        <w:t xml:space="preserve">the </w:t>
      </w:r>
      <w:r w:rsidR="00A129E7" w:rsidRPr="002B75F4">
        <w:rPr>
          <w:rFonts w:ascii="Times New Roman" w:hAnsi="Times New Roman" w:cs="Times New Roman"/>
          <w:sz w:val="20"/>
          <w:szCs w:val="20"/>
        </w:rPr>
        <w:t>CLO12 group</w:t>
      </w:r>
      <w:r w:rsidR="007954C4" w:rsidRPr="002B75F4">
        <w:rPr>
          <w:rFonts w:ascii="Times New Roman" w:hAnsi="Times New Roman" w:cs="Times New Roman"/>
          <w:sz w:val="20"/>
          <w:szCs w:val="20"/>
        </w:rPr>
        <w:t>,</w:t>
      </w:r>
      <w:r w:rsidR="00A129E7" w:rsidRPr="002B75F4">
        <w:rPr>
          <w:rFonts w:ascii="Times New Roman" w:hAnsi="Times New Roman" w:cs="Times New Roman"/>
          <w:sz w:val="20"/>
          <w:szCs w:val="20"/>
        </w:rPr>
        <w:t xml:space="preserve"> </w:t>
      </w:r>
      <w:r w:rsidR="00203554" w:rsidRPr="002B75F4">
        <w:rPr>
          <w:rFonts w:ascii="Times New Roman" w:hAnsi="Times New Roman" w:cs="Times New Roman"/>
          <w:sz w:val="20"/>
          <w:szCs w:val="20"/>
        </w:rPr>
        <w:t xml:space="preserve">we </w:t>
      </w:r>
      <w:r w:rsidRPr="002B75F4">
        <w:rPr>
          <w:rFonts w:ascii="Times New Roman" w:hAnsi="Times New Roman" w:cs="Times New Roman"/>
          <w:sz w:val="20"/>
          <w:szCs w:val="20"/>
        </w:rPr>
        <w:t xml:space="preserve">also </w:t>
      </w:r>
      <w:r w:rsidR="00203554" w:rsidRPr="002B75F4">
        <w:rPr>
          <w:rFonts w:ascii="Times New Roman" w:hAnsi="Times New Roman" w:cs="Times New Roman"/>
          <w:sz w:val="20"/>
          <w:szCs w:val="20"/>
        </w:rPr>
        <w:t xml:space="preserve">found </w:t>
      </w:r>
      <w:r w:rsidR="002D5C5A">
        <w:rPr>
          <w:rFonts w:ascii="Times New Roman" w:hAnsi="Times New Roman" w:cs="Times New Roman"/>
          <w:sz w:val="20"/>
          <w:szCs w:val="20"/>
        </w:rPr>
        <w:t xml:space="preserve">increased abundance of </w:t>
      </w:r>
      <w:r w:rsidR="00F54035" w:rsidRPr="002B75F4">
        <w:rPr>
          <w:rFonts w:ascii="Times New Roman" w:hAnsi="Times New Roman" w:cs="Times New Roman"/>
          <w:sz w:val="20"/>
          <w:szCs w:val="20"/>
        </w:rPr>
        <w:t xml:space="preserve">key regulators of protein synthesis: </w:t>
      </w:r>
      <w:r w:rsidR="00C14556" w:rsidRPr="002B75F4">
        <w:rPr>
          <w:rFonts w:ascii="Times New Roman" w:hAnsi="Times New Roman" w:cs="Times New Roman"/>
          <w:sz w:val="20"/>
          <w:szCs w:val="20"/>
        </w:rPr>
        <w:t>eight</w:t>
      </w:r>
      <w:r w:rsidR="002022CD" w:rsidRPr="002B75F4">
        <w:rPr>
          <w:rFonts w:ascii="Times New Roman" w:hAnsi="Times New Roman" w:cs="Times New Roman"/>
          <w:sz w:val="20"/>
          <w:szCs w:val="20"/>
        </w:rPr>
        <w:t xml:space="preserve"> ribosomal proteins and</w:t>
      </w:r>
      <w:r w:rsidR="002D5C5A">
        <w:rPr>
          <w:rFonts w:ascii="Times New Roman" w:hAnsi="Times New Roman" w:cs="Times New Roman"/>
          <w:sz w:val="20"/>
          <w:szCs w:val="20"/>
        </w:rPr>
        <w:t xml:space="preserve"> translation initiation factor</w:t>
      </w:r>
      <w:r w:rsidR="002022CD" w:rsidRPr="002B75F4">
        <w:rPr>
          <w:rFonts w:ascii="Times New Roman" w:hAnsi="Times New Roman" w:cs="Times New Roman"/>
          <w:sz w:val="20"/>
          <w:szCs w:val="20"/>
        </w:rPr>
        <w:t xml:space="preserve"> </w:t>
      </w:r>
      <w:r w:rsidR="00697CDD" w:rsidRPr="002B75F4">
        <w:rPr>
          <w:rFonts w:ascii="Times New Roman" w:hAnsi="Times New Roman" w:cs="Times New Roman"/>
          <w:sz w:val="20"/>
          <w:szCs w:val="20"/>
        </w:rPr>
        <w:t>EIF2B4</w:t>
      </w:r>
      <w:r w:rsidR="002D5C5A">
        <w:rPr>
          <w:rFonts w:ascii="Times New Roman" w:hAnsi="Times New Roman" w:cs="Times New Roman"/>
          <w:sz w:val="20"/>
          <w:szCs w:val="20"/>
        </w:rPr>
        <w:t>. They were assigned to the</w:t>
      </w:r>
      <w:r w:rsidR="00F54035" w:rsidRPr="002B75F4">
        <w:rPr>
          <w:rFonts w:ascii="Times New Roman" w:hAnsi="Times New Roman" w:cs="Times New Roman"/>
          <w:sz w:val="20"/>
          <w:szCs w:val="20"/>
        </w:rPr>
        <w:t xml:space="preserve"> </w:t>
      </w:r>
      <w:r w:rsidR="00697CDD" w:rsidRPr="002B75F4">
        <w:rPr>
          <w:rFonts w:ascii="Times New Roman" w:hAnsi="Times New Roman" w:cs="Times New Roman"/>
          <w:sz w:val="20"/>
          <w:szCs w:val="20"/>
        </w:rPr>
        <w:t xml:space="preserve">eukaryotic initiation factor 2 pathway </w:t>
      </w:r>
      <w:r w:rsidR="00F54035" w:rsidRPr="002B75F4">
        <w:rPr>
          <w:rFonts w:ascii="Times New Roman" w:hAnsi="Times New Roman" w:cs="Times New Roman"/>
          <w:sz w:val="20"/>
          <w:szCs w:val="20"/>
        </w:rPr>
        <w:t>(</w:t>
      </w:r>
      <w:r w:rsidR="00B42DF0" w:rsidRPr="002B75F4">
        <w:rPr>
          <w:rFonts w:ascii="Times New Roman" w:hAnsi="Times New Roman" w:cs="Times New Roman"/>
          <w:sz w:val="20"/>
          <w:szCs w:val="20"/>
        </w:rPr>
        <w:t>z-score = 2.83</w:t>
      </w:r>
      <w:r w:rsidR="003C3986" w:rsidRPr="002B75F4">
        <w:rPr>
          <w:rFonts w:ascii="Times New Roman" w:hAnsi="Times New Roman" w:cs="Times New Roman"/>
          <w:sz w:val="20"/>
          <w:szCs w:val="20"/>
        </w:rPr>
        <w:t>, Tab</w:t>
      </w:r>
      <w:r w:rsidR="00350DB2">
        <w:rPr>
          <w:rFonts w:ascii="Times New Roman" w:hAnsi="Times New Roman" w:cs="Times New Roman"/>
          <w:sz w:val="20"/>
          <w:szCs w:val="20"/>
        </w:rPr>
        <w:t>le</w:t>
      </w:r>
      <w:r w:rsidR="003C3986" w:rsidRPr="002B75F4">
        <w:rPr>
          <w:rFonts w:ascii="Times New Roman" w:hAnsi="Times New Roman" w:cs="Times New Roman"/>
          <w:sz w:val="20"/>
          <w:szCs w:val="20"/>
        </w:rPr>
        <w:t xml:space="preserve"> 2</w:t>
      </w:r>
      <w:r w:rsidR="00874DB0" w:rsidRPr="002B75F4">
        <w:rPr>
          <w:rFonts w:ascii="Times New Roman" w:hAnsi="Times New Roman" w:cs="Times New Roman"/>
          <w:sz w:val="20"/>
          <w:szCs w:val="20"/>
        </w:rPr>
        <w:t>).</w:t>
      </w:r>
      <w:r w:rsidR="00B42DF0" w:rsidRPr="002B75F4">
        <w:rPr>
          <w:rFonts w:ascii="Times New Roman" w:hAnsi="Times New Roman" w:cs="Times New Roman"/>
          <w:sz w:val="20"/>
          <w:szCs w:val="20"/>
        </w:rPr>
        <w:t xml:space="preserve"> </w:t>
      </w:r>
      <w:r w:rsidR="00D51F3F" w:rsidRPr="002B75F4">
        <w:rPr>
          <w:rFonts w:ascii="Times New Roman" w:hAnsi="Times New Roman" w:cs="Times New Roman"/>
          <w:sz w:val="20"/>
          <w:szCs w:val="20"/>
        </w:rPr>
        <w:t xml:space="preserve">In </w:t>
      </w:r>
      <w:r w:rsidR="009A48D5" w:rsidRPr="002B75F4">
        <w:rPr>
          <w:rFonts w:ascii="Times New Roman" w:hAnsi="Times New Roman" w:cs="Times New Roman"/>
          <w:sz w:val="20"/>
          <w:szCs w:val="20"/>
        </w:rPr>
        <w:t>olfactory cells</w:t>
      </w:r>
      <w:r w:rsidR="00F54035" w:rsidRPr="002B75F4">
        <w:rPr>
          <w:rFonts w:ascii="Times New Roman" w:hAnsi="Times New Roman" w:cs="Times New Roman"/>
          <w:sz w:val="20"/>
          <w:szCs w:val="20"/>
        </w:rPr>
        <w:t xml:space="preserve"> derived from schizophrenia patients</w:t>
      </w:r>
      <w:r w:rsidR="00BF0F8B" w:rsidRPr="002B75F4">
        <w:rPr>
          <w:rFonts w:ascii="Times New Roman" w:hAnsi="Times New Roman" w:cs="Times New Roman"/>
          <w:sz w:val="20"/>
          <w:szCs w:val="20"/>
        </w:rPr>
        <w:t>,</w:t>
      </w:r>
      <w:r w:rsidR="00D51F3F" w:rsidRPr="002B75F4">
        <w:rPr>
          <w:rFonts w:ascii="Times New Roman" w:hAnsi="Times New Roman" w:cs="Times New Roman"/>
          <w:sz w:val="20"/>
          <w:szCs w:val="20"/>
        </w:rPr>
        <w:t xml:space="preserve"> </w:t>
      </w:r>
      <w:r w:rsidR="009A48D5" w:rsidRPr="002B75F4">
        <w:rPr>
          <w:rFonts w:ascii="Times New Roman" w:hAnsi="Times New Roman" w:cs="Times New Roman"/>
          <w:sz w:val="20"/>
          <w:szCs w:val="20"/>
        </w:rPr>
        <w:t xml:space="preserve">English et al. observed </w:t>
      </w:r>
      <w:r w:rsidR="00D51D49" w:rsidRPr="002B75F4">
        <w:rPr>
          <w:rFonts w:ascii="Times New Roman" w:hAnsi="Times New Roman" w:cs="Times New Roman"/>
          <w:sz w:val="20"/>
          <w:szCs w:val="20"/>
        </w:rPr>
        <w:t xml:space="preserve">a </w:t>
      </w:r>
      <w:r w:rsidR="00D51F3F" w:rsidRPr="002B75F4">
        <w:rPr>
          <w:rFonts w:ascii="Times New Roman" w:hAnsi="Times New Roman" w:cs="Times New Roman"/>
          <w:sz w:val="20"/>
          <w:szCs w:val="20"/>
        </w:rPr>
        <w:t>s</w:t>
      </w:r>
      <w:r w:rsidR="005B5312" w:rsidRPr="002B75F4">
        <w:rPr>
          <w:rFonts w:ascii="Times New Roman" w:hAnsi="Times New Roman" w:cs="Times New Roman"/>
          <w:sz w:val="20"/>
          <w:szCs w:val="20"/>
        </w:rPr>
        <w:t xml:space="preserve">ignificant reduction in </w:t>
      </w:r>
      <w:r w:rsidR="006B313C" w:rsidRPr="002B75F4">
        <w:rPr>
          <w:rFonts w:ascii="Times New Roman" w:hAnsi="Times New Roman" w:cs="Times New Roman"/>
          <w:sz w:val="20"/>
          <w:szCs w:val="20"/>
        </w:rPr>
        <w:t xml:space="preserve">global </w:t>
      </w:r>
      <w:r w:rsidR="00AF213D" w:rsidRPr="002B75F4">
        <w:rPr>
          <w:rFonts w:ascii="Times New Roman" w:hAnsi="Times New Roman" w:cs="Times New Roman"/>
          <w:sz w:val="20"/>
          <w:szCs w:val="20"/>
        </w:rPr>
        <w:t>translation</w:t>
      </w:r>
      <w:r w:rsidR="005B5312" w:rsidRPr="002B75F4">
        <w:rPr>
          <w:rFonts w:ascii="Times New Roman" w:hAnsi="Times New Roman" w:cs="Times New Roman"/>
          <w:sz w:val="20"/>
          <w:szCs w:val="20"/>
        </w:rPr>
        <w:t xml:space="preserve"> </w:t>
      </w:r>
      <w:r w:rsidR="009A48D5" w:rsidRPr="002B75F4">
        <w:rPr>
          <w:rFonts w:ascii="Times New Roman" w:hAnsi="Times New Roman" w:cs="Times New Roman"/>
          <w:sz w:val="20"/>
          <w:szCs w:val="20"/>
        </w:rPr>
        <w:t xml:space="preserve">rate </w:t>
      </w:r>
      <w:r w:rsidR="00D51D49" w:rsidRPr="002B75F4">
        <w:rPr>
          <w:rFonts w:ascii="Times New Roman" w:hAnsi="Times New Roman" w:cs="Times New Roman"/>
          <w:sz w:val="20"/>
          <w:szCs w:val="20"/>
        </w:rPr>
        <w:t>together</w:t>
      </w:r>
      <w:r w:rsidR="006B313C" w:rsidRPr="002B75F4">
        <w:rPr>
          <w:rFonts w:ascii="Times New Roman" w:hAnsi="Times New Roman" w:cs="Times New Roman"/>
          <w:sz w:val="20"/>
          <w:szCs w:val="20"/>
        </w:rPr>
        <w:t xml:space="preserve"> with</w:t>
      </w:r>
      <w:r w:rsidR="00D51D49" w:rsidRPr="002B75F4">
        <w:rPr>
          <w:rFonts w:ascii="Times New Roman" w:hAnsi="Times New Roman" w:cs="Times New Roman"/>
          <w:sz w:val="20"/>
          <w:szCs w:val="20"/>
        </w:rPr>
        <w:t xml:space="preserve"> </w:t>
      </w:r>
      <w:r w:rsidR="002022CD" w:rsidRPr="002B75F4">
        <w:rPr>
          <w:rFonts w:ascii="Times New Roman" w:hAnsi="Times New Roman" w:cs="Times New Roman"/>
          <w:sz w:val="20"/>
          <w:szCs w:val="20"/>
        </w:rPr>
        <w:t>dysregulation</w:t>
      </w:r>
      <w:r w:rsidR="006D0E7F" w:rsidRPr="002B75F4">
        <w:rPr>
          <w:rFonts w:ascii="Times New Roman" w:hAnsi="Times New Roman" w:cs="Times New Roman"/>
          <w:sz w:val="20"/>
          <w:szCs w:val="20"/>
        </w:rPr>
        <w:t xml:space="preserve"> </w:t>
      </w:r>
      <w:r w:rsidR="006B313C" w:rsidRPr="002B75F4">
        <w:rPr>
          <w:rFonts w:ascii="Times New Roman" w:hAnsi="Times New Roman" w:cs="Times New Roman"/>
          <w:sz w:val="20"/>
          <w:szCs w:val="20"/>
        </w:rPr>
        <w:t>of</w:t>
      </w:r>
      <w:r w:rsidR="006D0E7F" w:rsidRPr="002B75F4">
        <w:rPr>
          <w:rFonts w:ascii="Times New Roman" w:hAnsi="Times New Roman" w:cs="Times New Roman"/>
          <w:sz w:val="20"/>
          <w:szCs w:val="20"/>
        </w:rPr>
        <w:t xml:space="preserve"> </w:t>
      </w:r>
      <w:r w:rsidR="00AF213D" w:rsidRPr="002B75F4">
        <w:rPr>
          <w:rFonts w:ascii="Times New Roman" w:hAnsi="Times New Roman" w:cs="Times New Roman"/>
          <w:sz w:val="20"/>
          <w:szCs w:val="20"/>
        </w:rPr>
        <w:t>E</w:t>
      </w:r>
      <w:r w:rsidR="006D0E7F" w:rsidRPr="002B75F4">
        <w:rPr>
          <w:rFonts w:ascii="Times New Roman" w:hAnsi="Times New Roman" w:cs="Times New Roman"/>
          <w:sz w:val="20"/>
          <w:szCs w:val="20"/>
        </w:rPr>
        <w:t xml:space="preserve">IF2, </w:t>
      </w:r>
      <w:r w:rsidR="003B3BA8">
        <w:rPr>
          <w:rFonts w:ascii="Times New Roman" w:hAnsi="Times New Roman" w:cs="Times New Roman"/>
          <w:sz w:val="20"/>
          <w:szCs w:val="20"/>
        </w:rPr>
        <w:t>EIF4,</w:t>
      </w:r>
      <w:r w:rsidR="006D0E7F" w:rsidRPr="002B75F4">
        <w:rPr>
          <w:rFonts w:ascii="Times New Roman" w:hAnsi="Times New Roman" w:cs="Times New Roman"/>
          <w:sz w:val="20"/>
          <w:szCs w:val="20"/>
        </w:rPr>
        <w:t xml:space="preserve"> and mTOR </w:t>
      </w:r>
      <w:r w:rsidR="00447431" w:rsidRPr="002B75F4">
        <w:rPr>
          <w:rFonts w:ascii="Times New Roman" w:hAnsi="Times New Roman" w:cs="Times New Roman"/>
          <w:sz w:val="20"/>
          <w:szCs w:val="20"/>
        </w:rPr>
        <w:t>signaling</w:t>
      </w:r>
      <w:r w:rsidR="006D0E7F" w:rsidRPr="002B75F4">
        <w:rPr>
          <w:rFonts w:ascii="Times New Roman" w:hAnsi="Times New Roman" w:cs="Times New Roman"/>
          <w:sz w:val="20"/>
          <w:szCs w:val="20"/>
        </w:rPr>
        <w:t xml:space="preserve"> pathway</w:t>
      </w:r>
      <w:r w:rsidR="006B313C" w:rsidRPr="002B75F4">
        <w:rPr>
          <w:rFonts w:ascii="Times New Roman" w:hAnsi="Times New Roman" w:cs="Times New Roman"/>
          <w:sz w:val="20"/>
          <w:szCs w:val="20"/>
        </w:rPr>
        <w:t>s</w:t>
      </w:r>
      <w:r w:rsidR="006D0E7F" w:rsidRPr="002B75F4">
        <w:rPr>
          <w:rFonts w:ascii="Times New Roman" w:hAnsi="Times New Roman" w:cs="Times New Roman"/>
          <w:sz w:val="20"/>
          <w:szCs w:val="20"/>
        </w:rPr>
        <w:t xml:space="preserve"> </w:t>
      </w:r>
      <w:r w:rsidR="009A48D5"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{"citationItems":[{"id":"ITEM-1","itemData":{"DOI":"10.1038/tp.2015.119","ISSN":"2158-3188","PMID":"26485547","author":[{"dropping-particle":"","family":"English","given":"J A","non-dropping-particle":"","parse-names":false,"suffix":""},{"dropping-particle":"","family":"Fan","given":"Y","non-dropping-particle":"","parse-names":false,"suffix":""},{"dropping-particle":"","family":"Föcking","given":"M","non-dropping-particle":"","parse-names":false,"suffix":""},{"dropping-particle":"","family":"Lopez","given":"L M","non-dropping-particle":"","parse-names":false,"suffix":""},{"dropping-particle":"","family":"Hryniewiecka","given":"M","non-dropping-particle":"","parse-names":false,"suffix":""},{"dropping-particle":"","family":"Wynne","given":"K","non-dropping-particle":"","parse-names":false,"suffix":""},{"dropping-particle":"","family":"Dicker","given":"P","non-dropping-particle":"","parse-names":false,"suffix":""},{"dropping-particle":"","family":"Matigian","given":"N","non-dropping-particle":"","parse-names":false,"suffix":""},{"dropping-particle":"","family":"Cagney","given":"G","non-dropping-particle":"","parse-names":false,"suffix":""},{"dropping-particle":"","family":"Mackay-Sim","given":"A","non-dropping-particle":"","parse-names":false,"suffix":""},{"dropping-particle":"","family":"Cotter","given":"D R","non-dropping-particle":"","parse-names":false,"suffix":""}],"container-title":"Translational Psychiatry","id":"ITEM-1","issue":"10","issued":{"date-parts":[["2015"]]},"page":"e663","title":"Reduced protein synthesis in schizophrenia patient-derived olfactory cells","type":"article-journal","volume":"5"},"uris":["http://www.mendeley.com/documents/?uuid=135c73c3-331b-4574-b9c7-f6fdda7c8ccf"]}],"mendeley":{"formattedCitation":"[78]","plainTextFormattedCitation":"[78]","previouslyFormattedCitation":"[78]"},"properties":{"noteIndex":0},"schema":"https://github.com/citation-style-language/schema/raw/master/csl-citation.json"}</w:instrText>
      </w:r>
      <w:r w:rsidR="009A48D5"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[78]</w:t>
      </w:r>
      <w:r w:rsidR="009A48D5" w:rsidRPr="002B75F4">
        <w:rPr>
          <w:rFonts w:ascii="Times New Roman" w:hAnsi="Times New Roman" w:cs="Times New Roman"/>
          <w:sz w:val="20"/>
          <w:szCs w:val="20"/>
        </w:rPr>
        <w:fldChar w:fldCharType="end"/>
      </w:r>
      <w:r w:rsidR="009A48D5" w:rsidRPr="002B75F4">
        <w:rPr>
          <w:rFonts w:ascii="Times New Roman" w:hAnsi="Times New Roman" w:cs="Times New Roman"/>
          <w:sz w:val="20"/>
          <w:szCs w:val="20"/>
        </w:rPr>
        <w:t>.</w:t>
      </w:r>
      <w:r w:rsidR="006B313C" w:rsidRPr="002B75F4">
        <w:rPr>
          <w:rFonts w:ascii="Times New Roman" w:hAnsi="Times New Roman" w:cs="Times New Roman"/>
          <w:sz w:val="20"/>
          <w:szCs w:val="20"/>
        </w:rPr>
        <w:t xml:space="preserve"> </w:t>
      </w:r>
      <w:r w:rsidR="008113D4" w:rsidRPr="002B75F4">
        <w:rPr>
          <w:rFonts w:ascii="Times New Roman" w:hAnsi="Times New Roman" w:cs="Times New Roman"/>
          <w:sz w:val="20"/>
          <w:szCs w:val="20"/>
        </w:rPr>
        <w:t>However</w:t>
      </w:r>
      <w:r w:rsidR="00B42DF0" w:rsidRPr="002B75F4">
        <w:rPr>
          <w:rFonts w:ascii="Times New Roman" w:hAnsi="Times New Roman" w:cs="Times New Roman"/>
          <w:sz w:val="20"/>
          <w:szCs w:val="20"/>
        </w:rPr>
        <w:t>, the same research team</w:t>
      </w:r>
      <w:r w:rsidR="00206918" w:rsidRPr="002B75F4">
        <w:rPr>
          <w:rFonts w:ascii="Times New Roman" w:hAnsi="Times New Roman" w:cs="Times New Roman"/>
          <w:sz w:val="20"/>
          <w:szCs w:val="20"/>
        </w:rPr>
        <w:t xml:space="preserve"> </w:t>
      </w:r>
      <w:r w:rsidR="00EF031A" w:rsidRPr="002B75F4">
        <w:rPr>
          <w:rFonts w:ascii="Times New Roman" w:hAnsi="Times New Roman" w:cs="Times New Roman"/>
          <w:sz w:val="20"/>
          <w:szCs w:val="20"/>
        </w:rPr>
        <w:t>detected</w:t>
      </w:r>
      <w:r w:rsidR="00206918" w:rsidRPr="002B75F4">
        <w:rPr>
          <w:rFonts w:ascii="Times New Roman" w:hAnsi="Times New Roman" w:cs="Times New Roman"/>
          <w:sz w:val="20"/>
          <w:szCs w:val="20"/>
        </w:rPr>
        <w:t xml:space="preserve"> </w:t>
      </w:r>
      <w:r w:rsidR="00B42DF0" w:rsidRPr="002B75F4">
        <w:rPr>
          <w:rFonts w:ascii="Times New Roman" w:hAnsi="Times New Roman" w:cs="Times New Roman"/>
          <w:sz w:val="20"/>
          <w:szCs w:val="20"/>
        </w:rPr>
        <w:t>an increase in the level of translation-related proteins</w:t>
      </w:r>
      <w:r w:rsidR="006D0E7F" w:rsidRPr="002B75F4">
        <w:rPr>
          <w:rFonts w:ascii="Times New Roman" w:hAnsi="Times New Roman" w:cs="Times New Roman"/>
          <w:sz w:val="20"/>
          <w:szCs w:val="20"/>
        </w:rPr>
        <w:t xml:space="preserve"> </w:t>
      </w:r>
      <w:r w:rsidR="00B42DF0" w:rsidRPr="002B75F4">
        <w:rPr>
          <w:rFonts w:ascii="Times New Roman" w:hAnsi="Times New Roman" w:cs="Times New Roman"/>
          <w:sz w:val="20"/>
          <w:szCs w:val="20"/>
        </w:rPr>
        <w:t xml:space="preserve">in patients' progenitor cells </w:t>
      </w:r>
      <w:r w:rsidR="00543909"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{"citationItems":[{"id":"ITEM-1","itemData":{"DOI":"10.1038/tp.2015.118","ISSN":"2158-3188","PMID":"26485546","abstract":"The genetic and epigenetic factors contributing to risk for schizophrenia (SZ) remain unresolved. Here we demonstrate, for the first time, perturbed global protein translation in human-induced pluripotent stem cell (hiPSC)-derived forebrain neural progenitor cells (NPCs) from four SZ patients relative to six unaffected controls. We report increased total protein levels and protein synthesis, together with two independent sets of quantitative mass spectrometry evidence indicating markedly increased levels of ribosomal and translation initiation and elongation factor proteins, in SZ hiPSC NPCs. We posit that perturbed levels of global protein synthesis in SZ hiPSC NPCs represent a novel post-transcriptional mechanism that might contribute to disease progression.","author":[{"dropping-particle":"","family":"Topol","given":"A","non-dropping-particle":"","parse-names":false,"suffix":""},{"dropping-particle":"","family":"English","given":"J A","non-dropping-particle":"","parse-names":false,"suffix":""},{"dropping-particle":"","family":"Flaherty","given":"E","non-dropping-particle":"","parse-names":false,"suffix":""},{"dropping-particle":"","family":"Rajarajan","given":"P","non-dropping-particle":"","parse-names":false,"suffix":""},{"dropping-particle":"","family":"Hartley","given":"B J","non-dropping-particle":"","parse-names":false,"suffix":""},{"dropping-particle":"","family":"Gupta","given":"S","non-dropping-particle":"","parse-names":false,"suffix":""},{"dropping-particle":"","family":"Desland","given":"F","non-dropping-particle":"","parse-names":false,"suffix":""},{"dropping-particle":"","family":"Zhu","given":"S","non-dropping-particle":"","parse-names":false,"suffix":""},{"dropping-particle":"","family":"Goff","given":"T","non-dropping-particle":"","parse-names":false,"suffix":""},{"dropping-particle":"","family":"Friedman","given":"L","non-dropping-particle":"","parse-names":false,"suffix":""},{"dropping-particle":"","family":"Rapoport","given":"J","non-dropping-particle":"","parse-names":false,"suffix":""},{"dropping-particle":"","family":"Felsenfeld","given":"D","non-dropping-particle":"","parse-names":false,"suffix":""},{"dropping-particle":"","family":"Cagney","given":"G","non-dropping-particle":"","parse-names":false,"suffix":""},{"dropping-particle":"","family":"Mackay-Sim","given":"A","non-dropping-particle":"","parse-names":false,"suffix":""},{"dropping-particle":"","family":"Savas","given":"J N","non-dropping-particle":"","parse-names":false,"suffix":""},{"dropping-particle":"","family":"Aronow","given":"B","non-dropping-particle":"","parse-names":false,"suffix":""},{"dropping-particle":"","family":"Fang","given":"G","non-dropping-particle":"","parse-names":false,"suffix":""},{"dropping-particle":"","family":"Zhang","given":"B","non-dropping-particle":"","parse-names":false,"suffix":""},{"dropping-particle":"","family":"Cotter","given":"D","non-dropping-particle":"","parse-names":false,"suffix":""},{"dropping-particle":"","family":"Brennand","given":"K J","non-dropping-particle":"","parse-names":false,"suffix":""}],"container-title":"Translational Psychiatry","id":"ITEM-1","issue":"10","issued":{"date-parts":[["2015"]]},"page":"e662","publisher":"Nature Publishing Group","title":"Increased abundance of translation machinery in stem cell-derived neural progenitor cells from four schizophrenia patients.","type":"article-journal","volume":"5"},"uris":["http://www.mendeley.com/documents/?uuid=8b24b6f1-d2ae-4737-98aa-a413ce9b05eb"]}],"mendeley":{"formattedCitation":"[79]","plainTextFormattedCitation":"[79]","previouslyFormattedCitation":"[79]"},"properties":{"noteIndex":0},"schema":"https://github.com/citation-style-language/schema/raw/master/csl-citation.json"}</w:instrText>
      </w:r>
      <w:r w:rsidR="0054390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[79]</w:t>
      </w:r>
      <w:r w:rsidR="00543909" w:rsidRPr="002B75F4">
        <w:rPr>
          <w:rFonts w:ascii="Times New Roman" w:hAnsi="Times New Roman" w:cs="Times New Roman"/>
          <w:sz w:val="20"/>
          <w:szCs w:val="20"/>
        </w:rPr>
        <w:fldChar w:fldCharType="end"/>
      </w:r>
      <w:r w:rsidR="006D0E7F" w:rsidRPr="002B75F4">
        <w:rPr>
          <w:rFonts w:ascii="Times New Roman" w:hAnsi="Times New Roman" w:cs="Times New Roman"/>
          <w:sz w:val="20"/>
          <w:szCs w:val="20"/>
        </w:rPr>
        <w:t xml:space="preserve">, suggesting </w:t>
      </w:r>
      <w:r w:rsidR="007954C4" w:rsidRPr="002B75F4">
        <w:rPr>
          <w:rFonts w:ascii="Times New Roman" w:hAnsi="Times New Roman" w:cs="Times New Roman"/>
          <w:sz w:val="20"/>
          <w:szCs w:val="20"/>
        </w:rPr>
        <w:t xml:space="preserve">a </w:t>
      </w:r>
      <w:r w:rsidR="006D0E7F" w:rsidRPr="002B75F4">
        <w:rPr>
          <w:rFonts w:ascii="Times New Roman" w:hAnsi="Times New Roman" w:cs="Times New Roman"/>
          <w:sz w:val="20"/>
          <w:szCs w:val="20"/>
        </w:rPr>
        <w:t xml:space="preserve">cell type-specific effect. </w:t>
      </w:r>
      <w:r w:rsidR="006E57B1" w:rsidRPr="002B75F4">
        <w:rPr>
          <w:rFonts w:ascii="Times New Roman" w:hAnsi="Times New Roman" w:cs="Times New Roman"/>
          <w:sz w:val="20"/>
          <w:szCs w:val="20"/>
        </w:rPr>
        <w:t xml:space="preserve">Recent studies have highlighted that </w:t>
      </w:r>
      <w:r w:rsidR="007954C4" w:rsidRPr="002B75F4">
        <w:rPr>
          <w:rFonts w:ascii="Times New Roman" w:hAnsi="Times New Roman" w:cs="Times New Roman"/>
          <w:sz w:val="20"/>
          <w:szCs w:val="20"/>
        </w:rPr>
        <w:t xml:space="preserve">an </w:t>
      </w:r>
      <w:r w:rsidR="00B84E12" w:rsidRPr="002B75F4">
        <w:rPr>
          <w:rFonts w:ascii="Times New Roman" w:hAnsi="Times New Roman" w:cs="Times New Roman"/>
          <w:sz w:val="20"/>
          <w:szCs w:val="20"/>
        </w:rPr>
        <w:t xml:space="preserve">imbalance in </w:t>
      </w:r>
      <w:r w:rsidR="007954C4" w:rsidRPr="002B75F4">
        <w:rPr>
          <w:rFonts w:ascii="Times New Roman" w:hAnsi="Times New Roman" w:cs="Times New Roman"/>
          <w:sz w:val="20"/>
          <w:szCs w:val="20"/>
        </w:rPr>
        <w:t xml:space="preserve">the </w:t>
      </w:r>
      <w:r w:rsidR="00B84E12" w:rsidRPr="002B75F4">
        <w:rPr>
          <w:rFonts w:ascii="Times New Roman" w:hAnsi="Times New Roman" w:cs="Times New Roman"/>
          <w:sz w:val="20"/>
          <w:szCs w:val="20"/>
        </w:rPr>
        <w:t xml:space="preserve">protein synthesis process contributes to neurodevelopmental disorders </w:t>
      </w:r>
      <w:r w:rsidR="00B84E12"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{"citationItems":[{"id":"ITEM-1","itemData":{"DOI":"10.1002/dneu.22653","ISSN":"1932846X","abstract":"Regulated local translation-whereby specific mRNAs are transported and localized in subcellular domains where they are translated in response to regional signals-allows for remote control of gene expression to concentrate proteins in subcellular compartments. Neurons are highly polarized cells with unique features favoring local control for axonal pathfinding and synaptic plasticity, which are key processes involved in constructing functional circuits in the developing brain. Neurodevelopmental disorders are caused by genetic or environmental factors that disturb the nervous system's development during prenatal and early childhood periods. The growing list of genetic mutations that affect mRNA translation raises the question of whether aberrant translatomes in individuals with neurodevelopmental disorders share common molecular features underlying their stereotypical phenotypes and, vice versa, cause a certain degree of phenotypic heterogeneity. Here, we briefly give an overview of the role of local translation during neuronal development. We take the autism-risk gene list and discuss the molecules that (perhaps) are involved in mRNA transport and translation. Both exaggerated and suppressed translation caused by mutations in those genes have been identified or suggested. Finally, we discuss some proof-of-principle regimens for use in autism mouse models to correct dysregulated translation.","author":[{"dropping-particle":"","family":"Chen","given":"Yan Chu","non-dropping-particle":"","parse-names":false,"suffix":""},{"dropping-particle":"","family":"Chang","given":"Yu Wei","non-dropping-particle":"","parse-names":false,"suffix":""},{"dropping-particle":"","family":"Huang","given":"Yi Shuian","non-dropping-particle":"","parse-names":false,"suffix":""}],"container-title":"Developmental Neurobiology","id":"ITEM-1","issue":"1","issued":{"date-parts":[["2019"]]},"page":"60-74","title":"Dysregulated Translation in Neurodevelopmental Disorders: An Overview of Autism-Risk Genes Involved in Translation","type":"article-journal","volume":"79"},"uris":["http://www.mendeley.com/documents/?uuid=357fc557-fc3a-4173-b00d-cd1ddedc9a1b"]},{"id":"ITEM-2","itemData":{"DOI":"10.3389/fgene.2018.00561","abstract":"Protein synthesis in eukaryotic cells is a complex, multi-step and tightly regulated process. Translation initiation, the rate limiting step in protein synthesis, is dependent on the activity of eukaryotic translation Initiation Factor 4E (eIF4E). eIF4E is the cap-binding protein which, in synergy with proteins such as the helicase eIF4A and the scaffolding protein eIF4G, binds to mRNA, allowing the recruitment of ribosomes and translation initiation. The function of eIF4E is tightly regulated in cells under normal physiological conditions and can be controlled by post-translational modifications, such as phosphorylation, and by the binding of inhibitory proteins, including eIF4E binding proteins (4E-BPs) and CYFIP1. Recent studies have highlighted the importance of eIF4E in normal or aberrant function of the nervous system. In this mini-review, we will highlight the role of eIF4E function and regulation in the pathophysiology of neurodevelopmental and neuropsychiatric disorders.","author":[{"dropping-particle":"","family":"Amorim","given":"Inês S.","non-dropping-particle":"","parse-names":false,"suffix":""},{"dropping-particle":"","family":"Lach","given":"Gilliard","non-dropping-particle":"","parse-names":false,"suffix":""},{"dropping-particle":"","family":"Gkogkas","given":"Christos G.","non-dropping-particle":"","parse-names":false,"suffix":""}],"container-title":"Frontiers in Genetics","id":"ITEM-2","issue":"November","issued":{"date-parts":[["2018"]]},"page":"561","title":"The Role of the Eukaryotic Translation Initiation Factor 4E (eIF4E) in Neuropsychiatric Disorders","type":"article-journal","volume":"9"},"uris":["http://www.mendeley.com/documents/?uuid=fae96951-2083-49a4-8b7c-7bd42334d0ee"]},{"id":"ITEM-3","itemData":{"DOI":"10.1523/JNEUROSCI.2370-17.2018","ISSN":"0270-6474","abstract":"© 2018 the authors. The mTOR signaling pathway regulates protein synthesis and diverse aspects of neuronal morphology that are important for brain development and function. To identify proteins controlled translationally by mTOR signaling, we performed ribosome profiling analyses in mouse cortical neurons and embryonic stem cells upon acute mTOR inhibition. Among proteins whose translation was significantly affected by mTOR inhibition selectively in neurons, we identified the cytoskeletal regulator protein palladin, which is localized within the cell body and axons in hippocampal neurons. Knockdown of palladin eliminated supernumerary axons induced by suppression of the tuberous sclerosis complex protein TSC1 in neurons, demonstrating that palladin regulates neuronal morphogenesis downstream of mTOR signaling. Our findings provide novel insights into an mTOR-dependent mechanism that controls neuronal morphogenesis through translational regulation.","author":[{"dropping-particle":"","family":"Umegaki","given":"Yusuke","non-dropping-particle":"","parse-names":false,"suffix":""},{"dropping-particle":"","family":"Brotons","given":"Antonio Martínez","non-dropping-particle":"","parse-names":false,"suffix":""},{"dropping-particle":"","family":"Nakanishi","given":"Yui","non-dropping-particle":"","parse-names":false,"suffix":""},{"dropping-particle":"","family":"Luo","given":"Zhongyue","non-dropping-particle":"","parse-names":false,"suffix":""},{"dropping-particle":"","family":"Zhang","given":"Hanlu","non-dropping-particle":"","parse-names":false,"suffix":""},{"dropping-particle":"","family":"Bonni","given":"Azad","non-dropping-particle":"","parse-names":false,"suffix":""},{"dropping-particle":"","family":"Ikeuchi","given":"Yoshiho","non-dropping-particle":"","parse-names":false,"suffix":""}],"container-title":"The Journal of Neuroscience","id":"ITEM-3","issue":"21","issued":{"date-parts":[["2018"]]},"page":"4985-4995","title":"Palladin Is a Neuron-Specific Translational Target of mTOR Signaling That Regulates Axon Morphogenesis","type":"article-journal","volume":"38"},"uris":["http://www.mendeley.com/documents/?uuid=ade75fba-7c34-4ef3-bda6-b5cff0f1f8e1"]}],"mendeley":{"formattedCitation":"[80–82]","plainTextFormattedCitation":"[80–82]","previouslyFormattedCitation":"[80–82]"},"properties":{"noteIndex":0},"schema":"https://github.com/citation-style-language/schema/raw/master/csl-citation.json"}</w:instrText>
      </w:r>
      <w:r w:rsidR="00B84E12"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[80–82]</w:t>
      </w:r>
      <w:r w:rsidR="00B84E12" w:rsidRPr="002B75F4">
        <w:rPr>
          <w:rFonts w:ascii="Times New Roman" w:hAnsi="Times New Roman" w:cs="Times New Roman"/>
          <w:sz w:val="20"/>
          <w:szCs w:val="20"/>
        </w:rPr>
        <w:fldChar w:fldCharType="end"/>
      </w:r>
      <w:r w:rsidR="00C04E13" w:rsidRPr="002B75F4">
        <w:rPr>
          <w:rFonts w:ascii="Times New Roman" w:hAnsi="Times New Roman" w:cs="Times New Roman"/>
          <w:sz w:val="20"/>
          <w:szCs w:val="20"/>
        </w:rPr>
        <w:t>.</w:t>
      </w:r>
      <w:r w:rsidR="005E143B" w:rsidRPr="002B75F4">
        <w:rPr>
          <w:rFonts w:ascii="Times New Roman" w:hAnsi="Times New Roman" w:cs="Times New Roman"/>
          <w:sz w:val="20"/>
          <w:szCs w:val="20"/>
        </w:rPr>
        <w:t xml:space="preserve"> </w:t>
      </w:r>
      <w:r w:rsidR="00A62971" w:rsidRPr="002B75F4">
        <w:rPr>
          <w:rFonts w:ascii="Times New Roman" w:hAnsi="Times New Roman" w:cs="Times New Roman"/>
          <w:sz w:val="20"/>
          <w:szCs w:val="20"/>
        </w:rPr>
        <w:t xml:space="preserve">Proteomic </w:t>
      </w:r>
      <w:r w:rsidR="003B3BA8">
        <w:rPr>
          <w:rFonts w:ascii="Times New Roman" w:hAnsi="Times New Roman" w:cs="Times New Roman"/>
          <w:sz w:val="20"/>
          <w:szCs w:val="20"/>
        </w:rPr>
        <w:t>studies</w:t>
      </w:r>
      <w:r w:rsidR="00A62971" w:rsidRPr="002B75F4">
        <w:rPr>
          <w:rFonts w:ascii="Times New Roman" w:hAnsi="Times New Roman" w:cs="Times New Roman"/>
          <w:sz w:val="20"/>
          <w:szCs w:val="20"/>
        </w:rPr>
        <w:t xml:space="preserve"> on cultured striatal neurons exposed to haloperidol also revealed</w:t>
      </w:r>
      <w:r w:rsidR="005E143B" w:rsidRPr="002B75F4">
        <w:rPr>
          <w:rFonts w:ascii="Times New Roman" w:hAnsi="Times New Roman" w:cs="Times New Roman"/>
          <w:sz w:val="20"/>
          <w:szCs w:val="20"/>
        </w:rPr>
        <w:t xml:space="preserve"> </w:t>
      </w:r>
      <w:r w:rsidR="00A62971" w:rsidRPr="002B75F4">
        <w:rPr>
          <w:rFonts w:ascii="Times New Roman" w:hAnsi="Times New Roman" w:cs="Times New Roman"/>
          <w:sz w:val="20"/>
          <w:szCs w:val="20"/>
        </w:rPr>
        <w:t xml:space="preserve">activation of </w:t>
      </w:r>
      <w:r w:rsidR="005E143B" w:rsidRPr="002B75F4">
        <w:rPr>
          <w:rFonts w:ascii="Times New Roman" w:hAnsi="Times New Roman" w:cs="Times New Roman"/>
          <w:sz w:val="20"/>
          <w:szCs w:val="20"/>
        </w:rPr>
        <w:t>mTORC1-dependent translation</w:t>
      </w:r>
      <w:r w:rsidR="00A62971" w:rsidRPr="002B75F4">
        <w:rPr>
          <w:rFonts w:ascii="Times New Roman" w:hAnsi="Times New Roman" w:cs="Times New Roman"/>
          <w:sz w:val="20"/>
          <w:szCs w:val="20"/>
        </w:rPr>
        <w:t xml:space="preserve"> </w:t>
      </w:r>
      <w:r w:rsidR="00A62971"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{"citationItems":[{"id":"ITEM-1","itemData":{"DOI":"10.1126/scisignal.2004331","ISSN":"1937-9145","abstract":"Although antipsychotic drugs can reduce psychotic behavior within a few hours, full efficacy is not achieved for several weeks, implying that there may be rapid, short-term changes in neuronal function, which are consolidated into long-lasting changes. Here, we showed that the antipsychotic drug haloperidol, a dopamine receptor type 2 (D(2)R) antagonist, stimulated the kinase Akt to activate the mRNA translation pathway mediated by the mammalian target of rapamycin complex 1 (mTORC1). In primary striatal D(2)R-positive neurons, haloperidol-mediated activation of mTORC1 resulted in increased phosphorylation of ribosomal protein S6 (S6) and eukaryotic translation initiation factor 4E-binding protein (4E-BP). Proteomic mass spectrometry revealed marked changes in the pattern of protein synthesis after acute exposure of cultured striatal neurons to haloperidol, including increased abundance of cytoskeletal proteins and proteins associated with translation machinery. These proteomic changes coincided with increased morphological complexity of neurons that was diminished by inhibition of downstream effectors of mTORC1, suggesting that mTORC1-dependent translation enhances neuronal complexity in response to haloperidol. In vivo, we observed rapid morphological changes with a concomitant increase in the abundance of cytoskeletal proteins in cortical neurons of haloperidol-injected mice. These results suggest a mechanism for both the acute and long-term actions of antipsychotics.","author":[{"dropping-particle":"","family":"Bowling","given":"Heather","non-dropping-particle":"","parse-names":false,"suffix":""},{"dropping-particle":"","family":"Zhang","given":"Guoan","non-dropping-particle":"","parse-names":false,"suffix":""},{"dropping-particle":"","family":"Bhattacharya","given":"Aditi","non-dropping-particle":"","parse-names":false,"suffix":""},{"dropping-particle":"","family":"Pérez-Cuesta","given":"Luis M","non-dropping-particle":"","parse-names":false,"suffix":""},{"dropping-particle":"","family":"Deinhardt","given":"Katrin","non-dropping-particle":"","parse-names":false,"suffix":""},{"dropping-particle":"","family":"Hoeffer","given":"Charles A","non-dropping-particle":"","parse-names":false,"suffix":""},{"dropping-particle":"","family":"Neubert","given":"Thomas A","non-dropping-particle":"","parse-names":false,"suffix":""},{"dropping-particle":"","family":"Gan","given":"Wen-biao","non-dropping-particle":"","parse-names":false,"suffix":""},{"dropping-particle":"","family":"Klann","given":"Eric","non-dropping-particle":"","parse-names":false,"suffix":""},{"dropping-particle":"V","family":"Chao","given":"Moses","non-dropping-particle":"","parse-names":false,"suffix":""}],"container-title":"Science signaling","id":"ITEM-1","issue":"308","issued":{"date-parts":[["2014","1","14"]]},"page":"ra4","title":"Antipsychotics Activate mTORC1-Dependent Translation to Enhance Neuronal Morphological Complexity","type":"article-journal","volume":"7"},"uris":["http://www.mendeley.com/documents/?uuid=c728cbf9-1f9c-43e8-ac8a-e9094aed0561"]}],"mendeley":{"formattedCitation":"[83]","plainTextFormattedCitation":"[83]","previouslyFormattedCitation":"[83]"},"properties":{"noteIndex":0},"schema":"https://github.com/citation-style-language/schema/raw/master/csl-citation.json"}</w:instrText>
      </w:r>
      <w:r w:rsidR="00A62971"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[83]</w:t>
      </w:r>
      <w:r w:rsidR="00A62971" w:rsidRPr="002B75F4">
        <w:rPr>
          <w:rFonts w:ascii="Times New Roman" w:hAnsi="Times New Roman" w:cs="Times New Roman"/>
          <w:sz w:val="20"/>
          <w:szCs w:val="20"/>
        </w:rPr>
        <w:fldChar w:fldCharType="end"/>
      </w:r>
      <w:r w:rsidR="00A62971" w:rsidRPr="002B75F4">
        <w:rPr>
          <w:rFonts w:ascii="Times New Roman" w:hAnsi="Times New Roman" w:cs="Times New Roman"/>
          <w:sz w:val="20"/>
          <w:szCs w:val="20"/>
        </w:rPr>
        <w:t>.</w:t>
      </w:r>
      <w:r w:rsidR="009B6576">
        <w:rPr>
          <w:rFonts w:ascii="Times New Roman" w:hAnsi="Times New Roman" w:cs="Times New Roman"/>
          <w:sz w:val="20"/>
          <w:szCs w:val="20"/>
        </w:rPr>
        <w:t xml:space="preserve"> </w:t>
      </w:r>
      <w:r w:rsidR="001947AF">
        <w:rPr>
          <w:rFonts w:ascii="Times New Roman" w:hAnsi="Times New Roman" w:cs="Times New Roman"/>
          <w:sz w:val="20"/>
          <w:szCs w:val="20"/>
        </w:rPr>
        <w:t>In the mentioned study, t</w:t>
      </w:r>
      <w:r w:rsidR="009B6576" w:rsidRPr="009B6576">
        <w:rPr>
          <w:rFonts w:ascii="Times New Roman" w:hAnsi="Times New Roman" w:cs="Times New Roman"/>
          <w:sz w:val="20"/>
          <w:szCs w:val="20"/>
        </w:rPr>
        <w:t>he level of several translation-related proteins, including eukaryotic elongation factor 2 (eEF2), was shown to be elevated. To check if changes in translational machinery are also induced by atypical drugs, the level of eEF2 was tested for two representatives of atypical drugs, risperidone and amisulpride. The increase was shown, however, with less stringent statistical criteria (p &lt; 0.1)</w:t>
      </w:r>
      <w:r w:rsidR="009B6576">
        <w:rPr>
          <w:rFonts w:ascii="Times New Roman" w:hAnsi="Times New Roman" w:cs="Times New Roman"/>
          <w:sz w:val="20"/>
          <w:szCs w:val="20"/>
        </w:rPr>
        <w:t xml:space="preserve"> </w:t>
      </w:r>
      <w:r w:rsidR="009B6576">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{"citationItems":[{"id":"ITEM-1","itemData":{"DOI":"10.1126/scisignal.2004331","ISSN":"1937-9145","abstract":"Although antipsychotic drugs can reduce psychotic behavior within a few hours, full efficacy is not achieved for several weeks, implying that there may be rapid, short-term changes in neuronal function, which are consolidated into long-lasting changes. Here, we showed that the antipsychotic drug haloperidol, a dopamine receptor type 2 (D(2)R) antagonist, stimulated the kinase Akt to activate the mRNA translation pathway mediated by the mammalian target of rapamycin complex 1 (mTORC1). In primary striatal D(2)R-positive neurons, haloperidol-mediated activation of mTORC1 resulted in increased phosphorylation of ribosomal protein S6 (S6) and eukaryotic translation initiation factor 4E-binding protein (4E-BP). Proteomic mass spectrometry revealed marked changes in the pattern of protein synthesis after acute exposure of cultured striatal neurons to haloperidol, including increased abundance of cytoskeletal proteins and proteins associated with translation machinery. These proteomic changes coincided with increased morphological complexity of neurons that was diminished by inhibition of downstream effectors of mTORC1, suggesting that mTORC1-dependent translation enhances neuronal complexity in response to haloperidol. In vivo, we observed rapid morphological changes with a concomitant increase in the abundance of cytoskeletal proteins in cortical neurons of haloperidol-injected mice. These results suggest a mechanism for both the acute and long-term actions of antipsychotics.","author":[{"dropping-particle":"","family":"Bowling","given":"Heather","non-dropping-particle":"","parse-names":false,"suffix":""},{"dropping-particle":"","family":"Zhang","given":"Guoan","non-dropping-particle":"","parse-names":false,"suffix":""},{"dropping-particle":"","family":"Bhattacharya","given":"Aditi","non-dropping-particle":"","parse-names":false,"suffix":""},{"dropping-particle":"","family":"Pérez-Cuesta","given":"Luis M","non-dropping-particle":"","parse-names":false,"suffix":""},{"dropping-particle":"","family":"Deinhardt","given":"Katrin","non-dropping-particle":"","parse-names":false,"suffix":""},{"dropping-particle":"","family":"Hoeffer","given":"Charles A","non-dropping-particle":"","parse-names":false,"suffix":""},{"dropping-particle":"","family":"Neubert","given":"Thomas A","non-dropping-particle":"","parse-names":false,"suffix":""},{"dropping-particle":"","family":"Gan","given":"Wen-biao","non-dropping-particle":"","parse-names":false,"suffix":""},{"dropping-particle":"","family":"Klann","given":"Eric","non-dropping-particle":"","parse-names":false,"suffix":""},{"dropping-particle":"V","family":"Chao","given":"Moses","non-dropping-particle":"","parse-names":false,"suffix":""}],"container-title":"Science signaling","id":"ITEM-1","issue":"308","issued":{"date-parts":[["2014","1","14"]]},"page":"ra4","title":"Antipsychotics Activate mTORC1-Dependent Translation to Enhance Neuronal Morphological Complexity","type":"article-journal","volume":"7"},"uris":["http://www.mendeley.com/documents/?uuid=c728cbf9-1f9c-43e8-ac8a-e9094aed0561"]}],"mendeley":{"formattedCitation":"[83]","plainTextFormattedCitation":"[83]","previouslyFormattedCitation":"[83]"},"properties":{"noteIndex":0},"schema":"https://github.com/citation-style-language/schema/raw/master/csl-citation.json"}</w:instrText>
      </w:r>
      <w:r w:rsidR="009B6576">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[83]</w:t>
      </w:r>
      <w:r w:rsidR="009B6576">
        <w:rPr>
          <w:rFonts w:ascii="Times New Roman" w:hAnsi="Times New Roman" w:cs="Times New Roman"/>
          <w:sz w:val="20"/>
          <w:szCs w:val="20"/>
        </w:rPr>
        <w:fldChar w:fldCharType="end"/>
      </w:r>
      <w:r w:rsidR="009B6576">
        <w:rPr>
          <w:rFonts w:ascii="Times New Roman" w:hAnsi="Times New Roman" w:cs="Times New Roman"/>
          <w:sz w:val="20"/>
          <w:szCs w:val="20"/>
        </w:rPr>
        <w:t xml:space="preserve">. </w:t>
      </w:r>
      <w:r w:rsidR="009B6576" w:rsidRPr="009B6576">
        <w:rPr>
          <w:rFonts w:ascii="Times New Roman" w:hAnsi="Times New Roman" w:cs="Times New Roman"/>
          <w:sz w:val="20"/>
          <w:szCs w:val="20"/>
        </w:rPr>
        <w:t>In our study, activation of protein synthesis pathway was found as significant for clozapine, however, there were also some ribosomal proteins upregulated in the haloperidol group (see Online Resource 2).</w:t>
      </w:r>
    </w:p>
    <w:p w14:paraId="4D194B62" w14:textId="4709FC6C" w:rsidR="005F2276" w:rsidRPr="002B75F4" w:rsidRDefault="00C04E13" w:rsidP="002B75F9">
      <w:pPr>
        <w:shd w:val="clear" w:color="auto" w:fill="FFFFFF" w:themeFill="background1"/>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t>Differential</w:t>
      </w:r>
      <w:r w:rsidR="005F2276" w:rsidRPr="002B75F4">
        <w:rPr>
          <w:rFonts w:ascii="Times New Roman" w:hAnsi="Times New Roman" w:cs="Times New Roman"/>
          <w:sz w:val="20"/>
          <w:szCs w:val="20"/>
        </w:rPr>
        <w:t xml:space="preserve"> proteins </w:t>
      </w:r>
      <w:r w:rsidRPr="002B75F4">
        <w:rPr>
          <w:rFonts w:ascii="Times New Roman" w:hAnsi="Times New Roman" w:cs="Times New Roman"/>
          <w:sz w:val="20"/>
          <w:szCs w:val="20"/>
        </w:rPr>
        <w:t xml:space="preserve">from each experimental group </w:t>
      </w:r>
      <w:r w:rsidR="005F2276" w:rsidRPr="002B75F4">
        <w:rPr>
          <w:rFonts w:ascii="Times New Roman" w:hAnsi="Times New Roman" w:cs="Times New Roman"/>
          <w:sz w:val="20"/>
          <w:szCs w:val="20"/>
        </w:rPr>
        <w:t>were combined in functional networks</w:t>
      </w:r>
      <w:r w:rsidRPr="002B75F4">
        <w:rPr>
          <w:rFonts w:ascii="Times New Roman" w:hAnsi="Times New Roman" w:cs="Times New Roman"/>
          <w:sz w:val="20"/>
          <w:szCs w:val="20"/>
        </w:rPr>
        <w:t xml:space="preserve"> </w:t>
      </w:r>
      <w:r w:rsidR="006D2584" w:rsidRPr="002B75F4">
        <w:rPr>
          <w:rFonts w:ascii="Times New Roman" w:hAnsi="Times New Roman" w:cs="Times New Roman"/>
          <w:sz w:val="20"/>
          <w:szCs w:val="20"/>
        </w:rPr>
        <w:t xml:space="preserve">through the use of </w:t>
      </w:r>
      <w:r w:rsidRPr="002B75F4">
        <w:rPr>
          <w:rFonts w:ascii="Times New Roman" w:hAnsi="Times New Roman" w:cs="Times New Roman"/>
          <w:sz w:val="20"/>
          <w:szCs w:val="20"/>
        </w:rPr>
        <w:t xml:space="preserve">IPA. Detailed results are included in </w:t>
      </w:r>
      <w:r w:rsidR="003E524C">
        <w:rPr>
          <w:rFonts w:ascii="Times New Roman" w:hAnsi="Times New Roman" w:cs="Times New Roman"/>
          <w:sz w:val="20"/>
          <w:szCs w:val="20"/>
        </w:rPr>
        <w:t>Online Resource 3</w:t>
      </w:r>
      <w:r w:rsidRPr="002B75F4">
        <w:rPr>
          <w:rFonts w:ascii="Times New Roman" w:hAnsi="Times New Roman" w:cs="Times New Roman"/>
          <w:sz w:val="20"/>
          <w:szCs w:val="20"/>
        </w:rPr>
        <w:t>. Fig</w:t>
      </w:r>
      <w:r w:rsidR="003E524C">
        <w:rPr>
          <w:rFonts w:ascii="Times New Roman" w:hAnsi="Times New Roman" w:cs="Times New Roman"/>
          <w:sz w:val="20"/>
          <w:szCs w:val="20"/>
        </w:rPr>
        <w:t>.</w:t>
      </w:r>
      <w:r w:rsidRPr="002B75F4">
        <w:rPr>
          <w:rFonts w:ascii="Times New Roman" w:hAnsi="Times New Roman" w:cs="Times New Roman"/>
          <w:sz w:val="20"/>
          <w:szCs w:val="20"/>
        </w:rPr>
        <w:t xml:space="preserve"> 2</w:t>
      </w:r>
      <w:r w:rsidR="00C20C93">
        <w:rPr>
          <w:rFonts w:ascii="Times New Roman" w:hAnsi="Times New Roman" w:cs="Times New Roman"/>
          <w:sz w:val="20"/>
          <w:szCs w:val="20"/>
        </w:rPr>
        <w:t>c</w:t>
      </w:r>
      <w:r w:rsidRPr="002B75F4">
        <w:rPr>
          <w:rFonts w:ascii="Times New Roman" w:hAnsi="Times New Roman" w:cs="Times New Roman"/>
          <w:sz w:val="20"/>
          <w:szCs w:val="20"/>
        </w:rPr>
        <w:t xml:space="preserve"> shows a network </w:t>
      </w:r>
      <w:r w:rsidR="00AF790C" w:rsidRPr="002B75F4">
        <w:rPr>
          <w:rFonts w:ascii="Times New Roman" w:hAnsi="Times New Roman" w:cs="Times New Roman"/>
          <w:sz w:val="20"/>
          <w:szCs w:val="20"/>
        </w:rPr>
        <w:t>related to neurological diseases</w:t>
      </w:r>
      <w:r w:rsidR="007954C4" w:rsidRPr="002B75F4">
        <w:rPr>
          <w:rFonts w:ascii="Times New Roman" w:hAnsi="Times New Roman" w:cs="Times New Roman"/>
          <w:sz w:val="20"/>
          <w:szCs w:val="20"/>
        </w:rPr>
        <w:t xml:space="preserve"> that</w:t>
      </w:r>
      <w:r w:rsidR="00AF790C" w:rsidRPr="002B75F4">
        <w:rPr>
          <w:rFonts w:ascii="Times New Roman" w:hAnsi="Times New Roman" w:cs="Times New Roman"/>
          <w:sz w:val="20"/>
          <w:szCs w:val="20"/>
        </w:rPr>
        <w:t xml:space="preserve"> emerged from </w:t>
      </w:r>
      <w:r w:rsidR="007954C4" w:rsidRPr="002B75F4">
        <w:rPr>
          <w:rFonts w:ascii="Times New Roman" w:hAnsi="Times New Roman" w:cs="Times New Roman"/>
          <w:sz w:val="20"/>
          <w:szCs w:val="20"/>
        </w:rPr>
        <w:t xml:space="preserve">the </w:t>
      </w:r>
      <w:r w:rsidR="00AF790C" w:rsidRPr="002B75F4">
        <w:rPr>
          <w:rFonts w:ascii="Times New Roman" w:hAnsi="Times New Roman" w:cs="Times New Roman"/>
          <w:sz w:val="20"/>
          <w:szCs w:val="20"/>
        </w:rPr>
        <w:t>CLO12 group</w:t>
      </w:r>
      <w:r w:rsidR="00C72C60" w:rsidRPr="002B75F4">
        <w:rPr>
          <w:rFonts w:ascii="Times New Roman" w:hAnsi="Times New Roman" w:cs="Times New Roman"/>
          <w:sz w:val="20"/>
          <w:szCs w:val="20"/>
        </w:rPr>
        <w:t xml:space="preserve">. </w:t>
      </w:r>
      <w:r w:rsidR="00DA3F3C" w:rsidRPr="002B75F4">
        <w:rPr>
          <w:rFonts w:ascii="Times New Roman" w:hAnsi="Times New Roman" w:cs="Times New Roman"/>
          <w:sz w:val="20"/>
          <w:szCs w:val="20"/>
        </w:rPr>
        <w:t>Several</w:t>
      </w:r>
      <w:r w:rsidR="00C72C60" w:rsidRPr="002B75F4">
        <w:rPr>
          <w:rFonts w:ascii="Times New Roman" w:hAnsi="Times New Roman" w:cs="Times New Roman"/>
          <w:sz w:val="20"/>
          <w:szCs w:val="20"/>
        </w:rPr>
        <w:t xml:space="preserve"> </w:t>
      </w:r>
      <w:r w:rsidR="003861E6" w:rsidRPr="002B75F4">
        <w:rPr>
          <w:rFonts w:ascii="Times New Roman" w:hAnsi="Times New Roman" w:cs="Times New Roman"/>
          <w:sz w:val="20"/>
          <w:szCs w:val="20"/>
        </w:rPr>
        <w:t>proteins</w:t>
      </w:r>
      <w:r w:rsidR="00DA3F3C" w:rsidRPr="002B75F4">
        <w:rPr>
          <w:rFonts w:ascii="Times New Roman" w:hAnsi="Times New Roman" w:cs="Times New Roman"/>
          <w:sz w:val="20"/>
          <w:szCs w:val="20"/>
        </w:rPr>
        <w:t xml:space="preserve"> </w:t>
      </w:r>
      <w:r w:rsidR="007C22A9" w:rsidRPr="002B75F4">
        <w:rPr>
          <w:rFonts w:ascii="Times New Roman" w:hAnsi="Times New Roman" w:cs="Times New Roman"/>
          <w:sz w:val="20"/>
          <w:szCs w:val="20"/>
        </w:rPr>
        <w:t xml:space="preserve">included </w:t>
      </w:r>
      <w:r w:rsidR="008E505C" w:rsidRPr="002B75F4">
        <w:rPr>
          <w:rFonts w:ascii="Times New Roman" w:hAnsi="Times New Roman" w:cs="Times New Roman"/>
          <w:sz w:val="20"/>
          <w:szCs w:val="20"/>
        </w:rPr>
        <w:t xml:space="preserve">in the network </w:t>
      </w:r>
      <w:r w:rsidR="00C31B45" w:rsidRPr="002B75F4">
        <w:rPr>
          <w:rFonts w:ascii="Times New Roman" w:hAnsi="Times New Roman" w:cs="Times New Roman"/>
          <w:sz w:val="20"/>
          <w:szCs w:val="20"/>
        </w:rPr>
        <w:t>are known</w:t>
      </w:r>
      <w:r w:rsidR="00DA3F3C" w:rsidRPr="002B75F4">
        <w:rPr>
          <w:rFonts w:ascii="Times New Roman" w:hAnsi="Times New Roman" w:cs="Times New Roman"/>
          <w:sz w:val="20"/>
          <w:szCs w:val="20"/>
        </w:rPr>
        <w:t xml:space="preserve"> to be downregulated</w:t>
      </w:r>
      <w:r w:rsidR="003861E6" w:rsidRPr="002B75F4">
        <w:rPr>
          <w:rFonts w:ascii="Times New Roman" w:hAnsi="Times New Roman" w:cs="Times New Roman"/>
          <w:sz w:val="20"/>
          <w:szCs w:val="20"/>
        </w:rPr>
        <w:t xml:space="preserve"> </w:t>
      </w:r>
      <w:r w:rsidR="00DA3F3C" w:rsidRPr="002B75F4">
        <w:rPr>
          <w:rFonts w:ascii="Times New Roman" w:hAnsi="Times New Roman" w:cs="Times New Roman"/>
          <w:sz w:val="20"/>
          <w:szCs w:val="20"/>
        </w:rPr>
        <w:t>in schizophrenia patients</w:t>
      </w:r>
      <w:r w:rsidR="00F3630F" w:rsidRPr="002B75F4">
        <w:rPr>
          <w:rFonts w:ascii="Times New Roman" w:hAnsi="Times New Roman" w:cs="Times New Roman"/>
          <w:sz w:val="20"/>
          <w:szCs w:val="20"/>
        </w:rPr>
        <w:t>,</w:t>
      </w:r>
      <w:r w:rsidR="00DA3F3C" w:rsidRPr="002B75F4">
        <w:rPr>
          <w:rFonts w:ascii="Times New Roman" w:hAnsi="Times New Roman" w:cs="Times New Roman"/>
          <w:sz w:val="20"/>
          <w:szCs w:val="20"/>
        </w:rPr>
        <w:t xml:space="preserve"> </w:t>
      </w:r>
      <w:r w:rsidR="00362459" w:rsidRPr="002B75F4">
        <w:rPr>
          <w:rFonts w:ascii="Times New Roman" w:hAnsi="Times New Roman" w:cs="Times New Roman"/>
          <w:sz w:val="20"/>
          <w:szCs w:val="20"/>
        </w:rPr>
        <w:t>while</w:t>
      </w:r>
      <w:r w:rsidR="00DA3F3C" w:rsidRPr="002B75F4">
        <w:rPr>
          <w:rFonts w:ascii="Times New Roman" w:hAnsi="Times New Roman" w:cs="Times New Roman"/>
          <w:sz w:val="20"/>
          <w:szCs w:val="20"/>
        </w:rPr>
        <w:t xml:space="preserve"> </w:t>
      </w:r>
      <w:r w:rsidR="00095C97" w:rsidRPr="002B75F4">
        <w:rPr>
          <w:rFonts w:ascii="Times New Roman" w:hAnsi="Times New Roman" w:cs="Times New Roman"/>
          <w:sz w:val="20"/>
          <w:szCs w:val="20"/>
        </w:rPr>
        <w:t xml:space="preserve">in our study </w:t>
      </w:r>
      <w:r w:rsidR="003B3BA8">
        <w:rPr>
          <w:rFonts w:ascii="Times New Roman" w:hAnsi="Times New Roman" w:cs="Times New Roman"/>
          <w:sz w:val="20"/>
          <w:szCs w:val="20"/>
        </w:rPr>
        <w:t>they were</w:t>
      </w:r>
      <w:r w:rsidR="00C31B45" w:rsidRPr="002B75F4">
        <w:rPr>
          <w:rFonts w:ascii="Times New Roman" w:hAnsi="Times New Roman" w:cs="Times New Roman"/>
          <w:sz w:val="20"/>
          <w:szCs w:val="20"/>
        </w:rPr>
        <w:t xml:space="preserve"> found to be </w:t>
      </w:r>
      <w:r w:rsidR="003B3BA8">
        <w:rPr>
          <w:rFonts w:ascii="Times New Roman" w:hAnsi="Times New Roman" w:cs="Times New Roman"/>
          <w:sz w:val="20"/>
          <w:szCs w:val="20"/>
        </w:rPr>
        <w:t>upregulated</w:t>
      </w:r>
      <w:r w:rsidR="00DA3F3C" w:rsidRPr="002B75F4">
        <w:rPr>
          <w:rFonts w:ascii="Times New Roman" w:hAnsi="Times New Roman" w:cs="Times New Roman"/>
          <w:sz w:val="20"/>
          <w:szCs w:val="20"/>
        </w:rPr>
        <w:t xml:space="preserve"> after clozapine treatment</w:t>
      </w:r>
      <w:r w:rsidR="00203554" w:rsidRPr="002B75F4">
        <w:rPr>
          <w:rFonts w:ascii="Times New Roman" w:hAnsi="Times New Roman" w:cs="Times New Roman"/>
          <w:color w:val="000000" w:themeColor="text1"/>
          <w:sz w:val="20"/>
          <w:szCs w:val="20"/>
        </w:rPr>
        <w:t xml:space="preserve">: </w:t>
      </w:r>
      <w:r w:rsidR="002A4E25" w:rsidRPr="002B75F4">
        <w:rPr>
          <w:rFonts w:ascii="Times New Roman" w:hAnsi="Times New Roman" w:cs="Times New Roman"/>
          <w:color w:val="000000" w:themeColor="text1"/>
          <w:sz w:val="20"/>
          <w:szCs w:val="20"/>
        </w:rPr>
        <w:t>14-3-3 protein zeta/delta (</w:t>
      </w:r>
      <w:r w:rsidR="00D10D53" w:rsidRPr="002B75F4">
        <w:rPr>
          <w:rFonts w:ascii="Times New Roman" w:hAnsi="Times New Roman" w:cs="Times New Roman"/>
          <w:color w:val="000000" w:themeColor="text1"/>
          <w:sz w:val="20"/>
          <w:szCs w:val="20"/>
        </w:rPr>
        <w:t>YWHAZ</w:t>
      </w:r>
      <w:r w:rsidR="002A4E25" w:rsidRPr="002B75F4">
        <w:rPr>
          <w:rFonts w:ascii="Times New Roman" w:hAnsi="Times New Roman" w:cs="Times New Roman"/>
          <w:color w:val="000000" w:themeColor="text1"/>
          <w:sz w:val="20"/>
          <w:szCs w:val="20"/>
        </w:rPr>
        <w:t>)</w:t>
      </w:r>
      <w:r w:rsidR="001E6F7F" w:rsidRPr="002B75F4">
        <w:rPr>
          <w:rFonts w:ascii="Times New Roman" w:hAnsi="Times New Roman" w:cs="Times New Roman"/>
          <w:color w:val="000000" w:themeColor="text1"/>
          <w:sz w:val="20"/>
          <w:szCs w:val="20"/>
        </w:rPr>
        <w:t xml:space="preserve">, </w:t>
      </w:r>
      <w:r w:rsidR="003B3BA8">
        <w:rPr>
          <w:rFonts w:ascii="Times New Roman" w:hAnsi="Times New Roman" w:cs="Times New Roman"/>
          <w:color w:val="000000" w:themeColor="text1"/>
          <w:sz w:val="20"/>
          <w:szCs w:val="20"/>
        </w:rPr>
        <w:t>an acidic</w:t>
      </w:r>
      <w:r w:rsidR="002A4E25" w:rsidRPr="002B75F4">
        <w:rPr>
          <w:rFonts w:ascii="Times New Roman" w:hAnsi="Times New Roman" w:cs="Times New Roman"/>
          <w:color w:val="000000" w:themeColor="text1"/>
          <w:sz w:val="20"/>
          <w:szCs w:val="20"/>
        </w:rPr>
        <w:t xml:space="preserve"> leucine-rich nuclear phosphoprotein 32 family member A (</w:t>
      </w:r>
      <w:r w:rsidR="00D10D53" w:rsidRPr="002B75F4">
        <w:rPr>
          <w:rFonts w:ascii="Times New Roman" w:hAnsi="Times New Roman" w:cs="Times New Roman"/>
          <w:color w:val="000000" w:themeColor="text1"/>
          <w:sz w:val="20"/>
          <w:szCs w:val="20"/>
        </w:rPr>
        <w:t>Anp32a</w:t>
      </w:r>
      <w:r w:rsidR="002A4E25" w:rsidRPr="002B75F4">
        <w:rPr>
          <w:rFonts w:ascii="Times New Roman" w:hAnsi="Times New Roman" w:cs="Times New Roman"/>
          <w:color w:val="000000" w:themeColor="text1"/>
          <w:sz w:val="20"/>
          <w:szCs w:val="20"/>
        </w:rPr>
        <w:t>)</w:t>
      </w:r>
      <w:r w:rsidR="00203554" w:rsidRPr="002B75F4">
        <w:rPr>
          <w:rFonts w:ascii="Times New Roman" w:hAnsi="Times New Roman" w:cs="Times New Roman"/>
          <w:sz w:val="20"/>
          <w:szCs w:val="20"/>
        </w:rPr>
        <w:t>,</w:t>
      </w:r>
      <w:r w:rsidR="002A4E25" w:rsidRPr="002B75F4">
        <w:rPr>
          <w:rFonts w:ascii="Times New Roman" w:hAnsi="Times New Roman" w:cs="Times New Roman"/>
          <w:sz w:val="20"/>
          <w:szCs w:val="20"/>
        </w:rPr>
        <w:t xml:space="preserve"> </w:t>
      </w:r>
      <w:r w:rsidR="00F55EBD" w:rsidRPr="002B75F4">
        <w:rPr>
          <w:rFonts w:ascii="Times New Roman" w:hAnsi="Times New Roman" w:cs="Times New Roman"/>
          <w:sz w:val="20"/>
          <w:szCs w:val="20"/>
        </w:rPr>
        <w:t>c</w:t>
      </w:r>
      <w:r w:rsidR="002A4E25" w:rsidRPr="002B75F4">
        <w:rPr>
          <w:rFonts w:ascii="Times New Roman" w:hAnsi="Times New Roman" w:cs="Times New Roman"/>
          <w:sz w:val="20"/>
          <w:szCs w:val="20"/>
        </w:rPr>
        <w:t>ytosolic purine 5'-nucleotidase</w:t>
      </w:r>
      <w:r w:rsidR="003B47C6" w:rsidRPr="002B75F4">
        <w:rPr>
          <w:rFonts w:ascii="Times New Roman" w:hAnsi="Times New Roman" w:cs="Times New Roman"/>
          <w:sz w:val="20"/>
          <w:szCs w:val="20"/>
        </w:rPr>
        <w:t xml:space="preserve"> </w:t>
      </w:r>
      <w:r w:rsidR="002A4E25" w:rsidRPr="002B75F4">
        <w:rPr>
          <w:rFonts w:ascii="Times New Roman" w:hAnsi="Times New Roman" w:cs="Times New Roman"/>
          <w:sz w:val="20"/>
          <w:szCs w:val="20"/>
        </w:rPr>
        <w:t>(</w:t>
      </w:r>
      <w:r w:rsidR="00D06B71" w:rsidRPr="002B75F4">
        <w:rPr>
          <w:rFonts w:ascii="Times New Roman" w:hAnsi="Times New Roman" w:cs="Times New Roman"/>
          <w:sz w:val="20"/>
          <w:szCs w:val="20"/>
        </w:rPr>
        <w:t>NT5C2</w:t>
      </w:r>
      <w:r w:rsidR="002A4E25" w:rsidRPr="002B75F4">
        <w:rPr>
          <w:rFonts w:ascii="Times New Roman" w:hAnsi="Times New Roman" w:cs="Times New Roman"/>
          <w:sz w:val="20"/>
          <w:szCs w:val="20"/>
        </w:rPr>
        <w:t>)</w:t>
      </w:r>
      <w:r w:rsidR="00CE4517" w:rsidRPr="002B75F4">
        <w:rPr>
          <w:rFonts w:ascii="Times New Roman" w:hAnsi="Times New Roman" w:cs="Times New Roman"/>
          <w:sz w:val="20"/>
          <w:szCs w:val="20"/>
        </w:rPr>
        <w:t xml:space="preserve"> </w:t>
      </w:r>
      <w:r w:rsidR="00362459"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{"citationItems":[{"id":"ITEM-1","itemData":{"DOI":"10.1016/j.biopsych.2010.06.031","ISBN":"1873-2402 (Electronic)\\n0006-3223 (Linking)","ISSN":"00063223","PMID":"20887976","abstract":"Proteomics is the study of global gene expression of an organ, body system, fluid, or cellular compartment at the protein level. Proteomic findings are reflective of complex gene x environment interactions, and the importance of this is increasingly appreciated in schizophrenia research. In this review, we outline the main proteomic methods available to researchers in this area and summarize, for the first time, the findings of the main quantitative neuroproteomic investigations of schizophrenia brain. Our review of these data revealed 16 gray matter proteins, and eight white matter proteins that were differentially expressed in the same direction in two or more investigations. Pathway analysis identified cellular assembly and organization as particularly disrupted in both gray and white matter, whereas the glycolysis-gluconeogenesis pathway was the major signaling pathway significantly altered in both. Reassuringly, these findings show remarkable convergence with functional pathways and positional candidate genes implicated from genomic studies. The specificity of schizophrenia proteomic findings are also addressed in the context of neuroproteomic investigations of neurodegenerative disorders and bipolar disorder. Finally, we discuss the major challenges in the field of neuroproteomics, such as the need for high throughput validation methods and optimal sample preparation. Future directions in the neuroproteomics of schizophrenia, including the use of blood-based biomarker work, the need to focus on subproteomes, and the increasing use of mass spectrometry-based methods are all discussed. This area of research is still in its infancy and offers huge potential to our understanding of schizophrenia on a cellular level.","author":[{"dropping-particle":"","family":"English","given":"J A","non-dropping-particle":"","parse-names":false,"suffix":""},{"dropping-particle":"","family":"Pennington","given":"Kyla","non-dropping-particle":"","parse-names":false,"suffix":""},{"dropping-particle":"","family":"Dunn","given":"Michael J.","non-dropping-particle":"","parse-names":false,"suffix":""},{"dropping-particle":"","family":"Cotter","given":"David R.","non-dropping-particle":"","parse-names":false,"suffix":""}],"container-title":"Biological Psychiatry","id":"ITEM-1","issue":"2","issued":{"date-parts":[["2011"]]},"note":"From Duplicate 2 (The neuroproteomics of schizophrenia - English, J A; Pennington, K; Dunn, M J; Cotter, D R)\n\n1873-2402 (Electronic)\n0006-3223 (Linking)\nJournal Article\nResearch Support, Non-U.S. Gov't\nReview","page":"163-172","publisher":"Elsevier Inc.","title":"The neuroproteomics of schizophrenia","type":"article-journal","volume":"69"},"uris":["http://www.mendeley.com/documents/?uuid=1f7aa496-b917-4bae-b9c2-4689222db76f"]},{"id":"ITEM-2","itemData":{"DOI":"10.1038/mp.2011.172","ISSN":"13594184","abstract":"Numerous studies have examined gene expression profiles in post-mortem human brain samples from individuals with schizophrenia compared with healthy controls, to gain insight into the molecular mechanisms of the disease. Although some findings have been replicated across studies, there is a general lack of consensus on which genes or pathways are affected. It has been unclear if these differences are due to the underlying cohorts or methodological considerations. Here, we present the most comprehensive analysis to date of expression patterns in the prefrontal cortex of schizophrenic, compared with unaffected controls. Using data from seven independent studies, we assembled a data set of 153 affected and 153 control individuals. Remarkably, we identified expression differences in the brains of schizophrenics that are validated by up to seven laboratories using independent cohorts. Our combined analysis revealed a signature of 39 probes that are upregulated in schizophrenia and 86 that are downregulated. Some of these genes were previously identified in studies that were not included in our analysis, while others are novel to our analysis. In particular, we observe gene expression changes associated with various aspects of neuronal communication and alterations of processes affected as a consequence of changes in synaptic functioning. A gene network analysis predicted previously unidentified functional relationships among the signature genes. Our results provide evidence for a common underlying expression signature in this heterogeneous disorder.","author":[{"dropping-particle":"","family":"Mistry","given":"M.","non-dropping-particle":"","parse-names":false,"suffix":""},{"dropping-particle":"","family":"Gillis","given":"J.","non-dropping-particle":"","parse-names":false,"suffix":""},{"dropping-particle":"","family":"Pavlidis","given":"P.","non-dropping-particle":"","parse-names":false,"suffix":""}],"container-title":"Molecular Psychiatry","id":"ITEM-2","issue":"2","issued":{"date-parts":[["2013"]]},"page":"215-225","publisher":"Nature Publishing Group","title":"Genome-wide expression profiling of schizophrenia using a large combined cohort","type":"article-journal","volume":"18"},"uris":["http://www.mendeley.com/documents/?uuid=8bc28e65-11f3-4583-b3e0-4a203fb8febc"]},{"id":"ITEM-3","itemData":{"DOI":"10.20546/ijcmas.2016.501.020","ISSN":"23197692","author":[{"dropping-particle":"","family":"Vachev","given":"Tihomir Iliev","non-dropping-particle":"","parse-names":false,"suffix":""},{"dropping-particle":"","family":"Todorov Popov","given":"Nikolay","non-dropping-particle":"","parse-names":false,"suffix":""},{"dropping-particle":"","family":"Krasteva Stoyanova","given":"Vili","non-dropping-particle":"","parse-names":false,"suffix":""},{"dropping-particle":"","family":"Yordanov Ivanov","given":"Hristo","non-dropping-particle":"","parse-names":false,"suffix":""},{"dropping-particle":"","family":"Savov Minchev","given":"Danail","non-dropping-particle":"","parse-names":false,"suffix":""}],"container-title":"International Journal of Current Microbiology and Applied Sciences","id":"ITEM-3","issue":"1","issued":{"date-parts":[["2016"]]},"page":"221-230","title":"Down Regulation of MIR-320 Gene Family Members in the Peripheral Blood of Schizophrenia Patients","type":"article-journal","volume":"5"},"uris":["http://www.mendeley.com/documents/?uuid=f9e028bc-c001-40da-aeac-dc950c163c59"]}],"mendeley":{"formattedCitation":"[84–86]","plainTextFormattedCitation":"[84–86]","previouslyFormattedCitation":"[84–86]"},"properties":{"noteIndex":0},"schema":"https://github.com/citation-style-language/schema/raw/master/csl-citation.json"}</w:instrText>
      </w:r>
      <w:r w:rsidR="0036245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[84–86]</w:t>
      </w:r>
      <w:r w:rsidR="00362459" w:rsidRPr="002B75F4">
        <w:rPr>
          <w:rFonts w:ascii="Times New Roman" w:hAnsi="Times New Roman" w:cs="Times New Roman"/>
          <w:sz w:val="20"/>
          <w:szCs w:val="20"/>
        </w:rPr>
        <w:fldChar w:fldCharType="end"/>
      </w:r>
      <w:r w:rsidR="00362459" w:rsidRPr="002B75F4">
        <w:rPr>
          <w:rFonts w:ascii="Times New Roman" w:hAnsi="Times New Roman" w:cs="Times New Roman"/>
          <w:sz w:val="20"/>
          <w:szCs w:val="20"/>
        </w:rPr>
        <w:t>.</w:t>
      </w:r>
      <w:r w:rsidR="00DA3F3C" w:rsidRPr="002B75F4">
        <w:rPr>
          <w:rFonts w:ascii="Times New Roman" w:hAnsi="Times New Roman" w:cs="Times New Roman"/>
          <w:sz w:val="20"/>
          <w:szCs w:val="20"/>
        </w:rPr>
        <w:t xml:space="preserve"> </w:t>
      </w:r>
      <w:r w:rsidR="00C31B45" w:rsidRPr="002B75F4">
        <w:rPr>
          <w:rFonts w:ascii="Times New Roman" w:hAnsi="Times New Roman" w:cs="Times New Roman"/>
          <w:sz w:val="20"/>
          <w:szCs w:val="20"/>
        </w:rPr>
        <w:t>In addition</w:t>
      </w:r>
      <w:r w:rsidR="00DA3F3C" w:rsidRPr="002B75F4">
        <w:rPr>
          <w:rFonts w:ascii="Times New Roman" w:hAnsi="Times New Roman" w:cs="Times New Roman"/>
          <w:sz w:val="20"/>
          <w:szCs w:val="20"/>
        </w:rPr>
        <w:t xml:space="preserve">, </w:t>
      </w:r>
      <w:r w:rsidR="007954C4" w:rsidRPr="002B75F4">
        <w:rPr>
          <w:rFonts w:ascii="Times New Roman" w:hAnsi="Times New Roman" w:cs="Times New Roman"/>
          <w:sz w:val="20"/>
          <w:szCs w:val="20"/>
        </w:rPr>
        <w:t xml:space="preserve">the </w:t>
      </w:r>
      <w:r w:rsidR="00DA3F3C" w:rsidRPr="002B75F4">
        <w:rPr>
          <w:rFonts w:ascii="Times New Roman" w:hAnsi="Times New Roman" w:cs="Times New Roman"/>
          <w:sz w:val="20"/>
          <w:szCs w:val="20"/>
        </w:rPr>
        <w:t xml:space="preserve">latest study reveals that </w:t>
      </w:r>
      <w:r w:rsidR="00DA3F3C" w:rsidRPr="002B75F4">
        <w:rPr>
          <w:rStyle w:val="Uwydatnienie"/>
          <w:rFonts w:ascii="Times New Roman" w:hAnsi="Times New Roman" w:cs="Times New Roman"/>
          <w:i w:val="0"/>
          <w:color w:val="2E2E2E"/>
          <w:sz w:val="20"/>
          <w:szCs w:val="20"/>
        </w:rPr>
        <w:t>NT5C2</w:t>
      </w:r>
      <w:r w:rsidR="00DA3F3C" w:rsidRPr="002B75F4">
        <w:rPr>
          <w:rFonts w:ascii="Times New Roman" w:hAnsi="Times New Roman" w:cs="Times New Roman"/>
          <w:i/>
          <w:color w:val="2E2E2E"/>
          <w:sz w:val="20"/>
          <w:szCs w:val="20"/>
        </w:rPr>
        <w:t> </w:t>
      </w:r>
      <w:r w:rsidR="00DA3F3C" w:rsidRPr="002B75F4">
        <w:rPr>
          <w:rFonts w:ascii="Times New Roman" w:hAnsi="Times New Roman" w:cs="Times New Roman"/>
          <w:color w:val="2E2E2E"/>
          <w:sz w:val="20"/>
          <w:szCs w:val="20"/>
        </w:rPr>
        <w:t xml:space="preserve">regulates </w:t>
      </w:r>
      <w:r w:rsidR="00C617D1" w:rsidRPr="002B75F4">
        <w:rPr>
          <w:rFonts w:ascii="Times New Roman" w:hAnsi="Times New Roman" w:cs="Times New Roman"/>
          <w:sz w:val="20"/>
          <w:szCs w:val="20"/>
        </w:rPr>
        <w:t xml:space="preserve">AMP-activated protein kinase (AMPK) </w:t>
      </w:r>
      <w:r w:rsidR="00070CAE" w:rsidRPr="002B75F4">
        <w:rPr>
          <w:rFonts w:ascii="Times New Roman" w:hAnsi="Times New Roman" w:cs="Times New Roman"/>
          <w:color w:val="2E2E2E"/>
          <w:sz w:val="20"/>
          <w:szCs w:val="20"/>
        </w:rPr>
        <w:t>signaling</w:t>
      </w:r>
      <w:r w:rsidR="00DA3F3C" w:rsidRPr="002B75F4">
        <w:rPr>
          <w:rFonts w:ascii="Times New Roman" w:hAnsi="Times New Roman" w:cs="Times New Roman"/>
          <w:color w:val="2E2E2E"/>
          <w:sz w:val="20"/>
          <w:szCs w:val="20"/>
        </w:rPr>
        <w:t xml:space="preserve">, ribosomal protein S6 </w:t>
      </w:r>
      <w:r w:rsidR="003B3BA8">
        <w:rPr>
          <w:rFonts w:ascii="Times New Roman" w:hAnsi="Times New Roman" w:cs="Times New Roman"/>
          <w:color w:val="2E2E2E"/>
          <w:sz w:val="20"/>
          <w:szCs w:val="20"/>
        </w:rPr>
        <w:t>(RPS6),</w:t>
      </w:r>
      <w:r w:rsidR="00DA3F3C" w:rsidRPr="002B75F4">
        <w:rPr>
          <w:rFonts w:ascii="Times New Roman" w:hAnsi="Times New Roman" w:cs="Times New Roman"/>
          <w:sz w:val="20"/>
          <w:szCs w:val="20"/>
        </w:rPr>
        <w:t xml:space="preserve"> </w:t>
      </w:r>
      <w:r w:rsidR="00DA3F3C" w:rsidRPr="002B75F4">
        <w:rPr>
          <w:rFonts w:ascii="Times New Roman" w:hAnsi="Times New Roman" w:cs="Times New Roman"/>
          <w:color w:val="2E2E2E"/>
          <w:sz w:val="20"/>
          <w:szCs w:val="20"/>
        </w:rPr>
        <w:t>and protein translation in neural stem cells</w:t>
      </w:r>
      <w:r w:rsidR="006B2E68" w:rsidRPr="002B75F4">
        <w:rPr>
          <w:rFonts w:ascii="Times New Roman" w:hAnsi="Times New Roman" w:cs="Times New Roman"/>
          <w:sz w:val="20"/>
          <w:szCs w:val="20"/>
        </w:rPr>
        <w:t xml:space="preserve"> </w:t>
      </w:r>
      <w:r w:rsidR="006B2E68"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{"citationItems":[{"id":"ITEM-1","itemData":{"DOI":"10.1101/468546","abstract":"Genome-wide significant variants associated with combined risk for major psychiatric disorders on chromosome 10q24 affect the expression of the cytosolic 5’-nucleotidase II (NT5C2, cN-II) in population controls, implicating it as a psychiatric susceptibility gene. Risk alleles are associated with reduced expression of this gene in the developing and adult brain, but the resulting neurobiological risk mechanisms remain elusive. In this study, we provide further evidence for the association of NT5C2 with psychiatric disorders, and use a functional genetics approach to gain a deeper understanding of the function of this risk gene in the nervous system. NT5C2 expression was significantly reduced in the post-mortem brain of schizophrenia and bipolar disorder patients, and its protein predominately expressed in neurons within the adult brain. Using human neural progenitor cells (hNPCs), we found that NT5C2 expression peaked at the neural progenitor state, where the encoded protein was ubiquitously distributed through the cell. NT5C2 knockdown in hNPCs elicited transcriptomic changes associated with protein translation, that were accompanied by regulation of adenosine monophosphate-activated protein kinase (AMPK) signalling and ribosomal protein S6 (rpS6) activity. To identify the effect of reduced neuronal NT5C2 expression at a systems level, we knockdown its homologue, CG32549, in Drosophila melanogaster CNS. This elicited impaired climbing behaviour in the model organism. Collectively, our data implicate NT5C2 expression in risk for psychiatric disorders and in Drosophila melanogaster motility, and further suggest that risk is mediated via regulation of AMPK signalling and protein translation during early neurodevelopment.","author":[{"dropping-particle":"","family":"Duarte","given":"Rodrigo R R","non-dropping-particle":"","parse-names":false,"suffix":""},{"dropping-particle":"","family":"Bachtel","given":"Nathaniel D","non-dropping-particle":"","parse-names":false,"suffix":""},{"dropping-particle":"","family":"Côtel","given":"Marie-Caroline","non-dropping-particle":"","parse-names":false,"suffix":""},{"dropping-particle":"","family":"Lee","given":"Sang H","non-dropping-particle":"","parse-names":false,"suffix":""},{"dropping-particle":"","family":"Selvackadunco","given":"Sashika","non-dropping-particle":"","parse-names":false,"suffix":""},{"dropping-particle":"","family":"Watson","given":"Iain A","non-dropping-particle":"","parse-names":false,"suffix":""},{"dropping-particle":"","family":"Hovsepian","given":"Gary A","non-dropping-particle":"","parse-names":false,"suffix":""},{"dropping-particle":"","family":"Troakes","given":"Claire","non-dropping-particle":"","parse-names":false,"suffix":""},{"dropping-particle":"","family":"Breen","given":"Gerome D","non-dropping-particle":"","parse-names":false,"suffix":""},{"dropping-particle":"","family":"Nixon","given":"Douglas F","non-dropping-particle":"","parse-names":false,"suffix":""},{"dropping-particle":"","family":"Murray","given":"Robin M","non-dropping-particle":"","parse-names":false,"suffix":""},{"dropping-particle":"","family":"Bray","given":"Nicholas J","non-dropping-particle":"","parse-names":false,"suffix":""},{"dropping-particle":"","family":"Eleftherianos","given":"Ioannis","non-dropping-particle":"","parse-names":false,"suffix":""},{"dropping-particle":"","family":"Vernon","given":"Anthony C","non-dropping-particle":"","parse-names":false,"suffix":""},{"dropping-particle":"","family":"Powell","given":"Timothy R","non-dropping-particle":"","parse-names":false,"suffix":""},{"dropping-particle":"","family":"Srivastava","given":"Deepak P","non-dropping-particle":"","parse-names":false,"suffix":""}],"container-title":"bioRxiv","id":"ITEM-1","issued":{"date-parts":[["2018","1","1"]]},"page":"468546","title":"Psychiatric risk gene NT5C2 regulates protein translation in human neural progenitor cells","type":"article-journal"},"uris":["http://www.mendeley.com/documents/?uuid=b3ae9d3b-2d97-4fde-bf60-34d12d6ef16c"]}],"mendeley":{"formattedCitation":"[87]","plainTextFormattedCitation":"[87]","previouslyFormattedCitation":"[87]"},"properties":{"noteIndex":0},"schema":"https://github.com/citation-style-language/schema/raw/master/csl-citation.json"}</w:instrText>
      </w:r>
      <w:r w:rsidR="006B2E68"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[87]</w:t>
      </w:r>
      <w:r w:rsidR="006B2E68" w:rsidRPr="002B75F4">
        <w:rPr>
          <w:rFonts w:ascii="Times New Roman" w:hAnsi="Times New Roman" w:cs="Times New Roman"/>
          <w:sz w:val="20"/>
          <w:szCs w:val="20"/>
        </w:rPr>
        <w:fldChar w:fldCharType="end"/>
      </w:r>
      <w:r w:rsidR="001F5519" w:rsidRPr="002B75F4">
        <w:rPr>
          <w:rFonts w:ascii="Times New Roman" w:hAnsi="Times New Roman" w:cs="Times New Roman"/>
          <w:sz w:val="20"/>
          <w:szCs w:val="20"/>
        </w:rPr>
        <w:t xml:space="preserve">. </w:t>
      </w:r>
      <w:r w:rsidR="00C617D1" w:rsidRPr="002B75F4">
        <w:rPr>
          <w:rFonts w:ascii="Times New Roman" w:hAnsi="Times New Roman" w:cs="Times New Roman"/>
          <w:sz w:val="20"/>
          <w:szCs w:val="20"/>
        </w:rPr>
        <w:t>AMPK was also found</w:t>
      </w:r>
      <w:r w:rsidR="008E505C" w:rsidRPr="002B75F4">
        <w:rPr>
          <w:rFonts w:ascii="Times New Roman" w:hAnsi="Times New Roman" w:cs="Times New Roman"/>
          <w:sz w:val="20"/>
          <w:szCs w:val="20"/>
        </w:rPr>
        <w:t xml:space="preserve"> to be</w:t>
      </w:r>
      <w:r w:rsidR="00C617D1" w:rsidRPr="002B75F4">
        <w:rPr>
          <w:rFonts w:ascii="Times New Roman" w:hAnsi="Times New Roman" w:cs="Times New Roman"/>
          <w:sz w:val="20"/>
          <w:szCs w:val="20"/>
        </w:rPr>
        <w:t xml:space="preserve"> </w:t>
      </w:r>
      <w:r w:rsidR="003B3BA8">
        <w:rPr>
          <w:rFonts w:ascii="Times New Roman" w:hAnsi="Times New Roman" w:cs="Times New Roman"/>
          <w:sz w:val="20"/>
          <w:szCs w:val="20"/>
        </w:rPr>
        <w:t>upregulated</w:t>
      </w:r>
      <w:r w:rsidR="00C617D1" w:rsidRPr="002B75F4">
        <w:rPr>
          <w:rFonts w:ascii="Times New Roman" w:hAnsi="Times New Roman" w:cs="Times New Roman"/>
          <w:sz w:val="20"/>
          <w:szCs w:val="20"/>
        </w:rPr>
        <w:t xml:space="preserve"> in </w:t>
      </w:r>
      <w:r w:rsidR="007954C4" w:rsidRPr="002B75F4">
        <w:rPr>
          <w:rFonts w:ascii="Times New Roman" w:hAnsi="Times New Roman" w:cs="Times New Roman"/>
          <w:sz w:val="20"/>
          <w:szCs w:val="20"/>
        </w:rPr>
        <w:t xml:space="preserve">the </w:t>
      </w:r>
      <w:r w:rsidR="00C617D1" w:rsidRPr="002B75F4">
        <w:rPr>
          <w:rFonts w:ascii="Times New Roman" w:hAnsi="Times New Roman" w:cs="Times New Roman"/>
          <w:sz w:val="20"/>
          <w:szCs w:val="20"/>
        </w:rPr>
        <w:t>CLO12 group</w:t>
      </w:r>
      <w:r w:rsidR="008E505C" w:rsidRPr="002B75F4">
        <w:rPr>
          <w:rFonts w:ascii="Times New Roman" w:hAnsi="Times New Roman" w:cs="Times New Roman"/>
          <w:sz w:val="20"/>
          <w:szCs w:val="20"/>
        </w:rPr>
        <w:t>,</w:t>
      </w:r>
      <w:r w:rsidR="00C617D1" w:rsidRPr="002B75F4">
        <w:rPr>
          <w:rFonts w:ascii="Times New Roman" w:hAnsi="Times New Roman" w:cs="Times New Roman"/>
          <w:sz w:val="20"/>
          <w:szCs w:val="20"/>
        </w:rPr>
        <w:t xml:space="preserve"> </w:t>
      </w:r>
      <w:r w:rsidR="008E505C" w:rsidRPr="002B75F4">
        <w:rPr>
          <w:rFonts w:ascii="Times New Roman" w:hAnsi="Times New Roman" w:cs="Times New Roman"/>
          <w:sz w:val="20"/>
          <w:szCs w:val="20"/>
        </w:rPr>
        <w:t>wh</w:t>
      </w:r>
      <w:r w:rsidR="007954C4" w:rsidRPr="002B75F4">
        <w:rPr>
          <w:rFonts w:ascii="Times New Roman" w:hAnsi="Times New Roman" w:cs="Times New Roman"/>
          <w:sz w:val="20"/>
          <w:szCs w:val="20"/>
        </w:rPr>
        <w:t>ich</w:t>
      </w:r>
      <w:r w:rsidR="00C617D1" w:rsidRPr="002B75F4">
        <w:rPr>
          <w:rFonts w:ascii="Times New Roman" w:hAnsi="Times New Roman" w:cs="Times New Roman"/>
          <w:sz w:val="20"/>
          <w:szCs w:val="20"/>
        </w:rPr>
        <w:t xml:space="preserve"> confirms the results of Kim et al. </w:t>
      </w:r>
      <w:r w:rsidR="00C617D1"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{"citationItems":[{"id":"ITEM-1","itemData":{"DOI":"10.1017/S1461145711000976","ISSN":"14611457","abstract":"Clozapine is an antipsychotic drug that has a greater efficacy than other medications in some contexts, especially for the treatment of treatment-resistant schizophrenia. However, clozapine induces more metabolic side-effects involving abnormality in lipid metabolism compared to other antipsychotics. AMP-activated protein kinase (AMPK) plays a central role in controlling lipid metabolism through modulating the downstream acetyl CoA carboxylase (ACC) and carnitine palmitoyl transferase 1 (CPT1) pathway. In this study, we investigated the effect of a single intraperitoneal injection of clozapine on the AMPK-ACC-CPT1 pathway in the rat frontal cortex, which has been implicated as a target site for this antipsychotic drug. At 2 h after injection, the clinically relevant dose of clozapine had activated AMPK, with increased phosphorylation of AMPKα at Thr(172), and had inactivated ACC, with increased phosphorylation of ACC at Ser(79). In addition, clozapine activated the brain-specific isoform of CPT1, CPT1c, whose activity is inhibited by unphosphorylated ACC, in the rat frontal cortex. Immunohistochemistry and immunofluorescence analysis showed that clozapine induced an increase in number of p-AMPKα (Thr(172))- and p-ACC (Ser(79))-positive cells among the neurons of the rat frontal cortex. Taken together, these results show that clozapine activated the AMPK-ACC-CPT1 pathway in the neurons of the rat frontal cortex. These findings indicate that the antipsychotic agent clozapine affects the lipid regulatory system of neurons in the brain.","author":[{"dropping-particle":"","family":"Kim","given":"Min Kyung","non-dropping-particle":"","parse-names":false,"suffix":""},{"dropping-particle":"","family":"Kim","given":"Se Hyun","non-dropping-particle":"","parse-names":false,"suffix":""},{"dropping-particle":"","family":"Yu","given":"Hyun Sook","non-dropping-particle":"","parse-names":false,"suffix":""},{"dropping-particle":"","family":"Park","given":"Hong Geun","non-dropping-particle":"","parse-names":false,"suffix":""},{"dropping-particle":"","family":"Kang","given":"Ung Gu","non-dropping-particle":"","parse-names":false,"suffix":""},{"dropping-particle":"","family":"Ahn","given":"Yong Min","non-dropping-particle":"","parse-names":false,"suffix":""},{"dropping-particle":"","family":"Kim","given":"Yong Sik","non-dropping-particle":"","parse-names":false,"suffix":""}],"container-title":"International Journal of Neuropsychopharmacology","id":"ITEM-1","issue":"7","issued":{"date-parts":[["2012"]]},"page":"907-917","title":"The effect of clozapine on the AMPK-ACC-CPT1 pathway in the rat frontal cortex","type":"article-journal","volume":"15"},"uris":["http://www.mendeley.com/documents/?uuid=51efff2b-3252-4124-ad67-429d735bfcde"]}],"mendeley":{"formattedCitation":"[88]","plainTextFormattedCitation":"[88]","previouslyFormattedCitation":"[88]"},"properties":{"noteIndex":0},"schema":"https://github.com/citation-style-language/schema/raw/master/csl-citation.json"}</w:instrText>
      </w:r>
      <w:r w:rsidR="00C617D1"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[88]</w:t>
      </w:r>
      <w:r w:rsidR="00C617D1" w:rsidRPr="002B75F4">
        <w:rPr>
          <w:rFonts w:ascii="Times New Roman" w:hAnsi="Times New Roman" w:cs="Times New Roman"/>
          <w:sz w:val="20"/>
          <w:szCs w:val="20"/>
        </w:rPr>
        <w:fldChar w:fldCharType="end"/>
      </w:r>
      <w:r w:rsidR="00C617D1" w:rsidRPr="002B75F4">
        <w:rPr>
          <w:rFonts w:ascii="Times New Roman" w:hAnsi="Times New Roman" w:cs="Times New Roman"/>
          <w:sz w:val="20"/>
          <w:szCs w:val="20"/>
        </w:rPr>
        <w:t xml:space="preserve">. AMPK plays a central role in controlling lipid metabolism and its elevated level may be one of the </w:t>
      </w:r>
      <w:r w:rsidR="003B3BA8">
        <w:rPr>
          <w:rFonts w:ascii="Times New Roman" w:hAnsi="Times New Roman" w:cs="Times New Roman"/>
          <w:sz w:val="20"/>
          <w:szCs w:val="20"/>
        </w:rPr>
        <w:t>reasons</w:t>
      </w:r>
      <w:r w:rsidR="00C617D1" w:rsidRPr="002B75F4">
        <w:rPr>
          <w:rFonts w:ascii="Times New Roman" w:hAnsi="Times New Roman" w:cs="Times New Roman"/>
          <w:sz w:val="20"/>
          <w:szCs w:val="20"/>
        </w:rPr>
        <w:t xml:space="preserve"> f</w:t>
      </w:r>
      <w:r w:rsidR="007954C4" w:rsidRPr="002B75F4">
        <w:rPr>
          <w:rFonts w:ascii="Times New Roman" w:hAnsi="Times New Roman" w:cs="Times New Roman"/>
          <w:sz w:val="20"/>
          <w:szCs w:val="20"/>
        </w:rPr>
        <w:t>or</w:t>
      </w:r>
      <w:r w:rsidR="00C617D1" w:rsidRPr="002B75F4">
        <w:rPr>
          <w:rFonts w:ascii="Times New Roman" w:hAnsi="Times New Roman" w:cs="Times New Roman"/>
          <w:sz w:val="20"/>
          <w:szCs w:val="20"/>
        </w:rPr>
        <w:t xml:space="preserve"> metabolic </w:t>
      </w:r>
      <w:r w:rsidR="003B3BA8">
        <w:rPr>
          <w:rFonts w:ascii="Times New Roman" w:hAnsi="Times New Roman" w:cs="Times New Roman"/>
          <w:sz w:val="20"/>
          <w:szCs w:val="20"/>
        </w:rPr>
        <w:t>side effects</w:t>
      </w:r>
      <w:r w:rsidR="00C617D1" w:rsidRPr="002B75F4">
        <w:rPr>
          <w:rFonts w:ascii="Times New Roman" w:hAnsi="Times New Roman" w:cs="Times New Roman"/>
          <w:sz w:val="20"/>
          <w:szCs w:val="20"/>
        </w:rPr>
        <w:t xml:space="preserve"> which </w:t>
      </w:r>
      <w:r w:rsidR="00095C97" w:rsidRPr="002B75F4">
        <w:rPr>
          <w:rFonts w:ascii="Times New Roman" w:hAnsi="Times New Roman" w:cs="Times New Roman"/>
          <w:sz w:val="20"/>
          <w:szCs w:val="20"/>
        </w:rPr>
        <w:t xml:space="preserve">are </w:t>
      </w:r>
      <w:r w:rsidR="00C617D1" w:rsidRPr="002B75F4">
        <w:rPr>
          <w:rFonts w:ascii="Times New Roman" w:hAnsi="Times New Roman" w:cs="Times New Roman"/>
          <w:sz w:val="20"/>
          <w:szCs w:val="20"/>
        </w:rPr>
        <w:t>induce</w:t>
      </w:r>
      <w:r w:rsidR="00095C97" w:rsidRPr="002B75F4">
        <w:rPr>
          <w:rFonts w:ascii="Times New Roman" w:hAnsi="Times New Roman" w:cs="Times New Roman"/>
          <w:sz w:val="20"/>
          <w:szCs w:val="20"/>
        </w:rPr>
        <w:t>d by clozapine</w:t>
      </w:r>
      <w:r w:rsidR="00C617D1" w:rsidRPr="002B75F4">
        <w:rPr>
          <w:rFonts w:ascii="Times New Roman" w:hAnsi="Times New Roman" w:cs="Times New Roman"/>
          <w:sz w:val="20"/>
          <w:szCs w:val="20"/>
        </w:rPr>
        <w:t xml:space="preserve"> more </w:t>
      </w:r>
      <w:r w:rsidR="00D94A09" w:rsidRPr="002B75F4">
        <w:rPr>
          <w:rFonts w:ascii="Times New Roman" w:hAnsi="Times New Roman" w:cs="Times New Roman"/>
          <w:sz w:val="20"/>
          <w:szCs w:val="20"/>
        </w:rPr>
        <w:t xml:space="preserve">often </w:t>
      </w:r>
      <w:r w:rsidR="00095C97" w:rsidRPr="002B75F4">
        <w:rPr>
          <w:rFonts w:ascii="Times New Roman" w:hAnsi="Times New Roman" w:cs="Times New Roman"/>
          <w:sz w:val="20"/>
          <w:szCs w:val="20"/>
        </w:rPr>
        <w:t xml:space="preserve">than </w:t>
      </w:r>
      <w:r w:rsidR="00F55EBD" w:rsidRPr="002B75F4">
        <w:rPr>
          <w:rFonts w:ascii="Times New Roman" w:hAnsi="Times New Roman" w:cs="Times New Roman"/>
          <w:sz w:val="20"/>
          <w:szCs w:val="20"/>
        </w:rPr>
        <w:t xml:space="preserve">by </w:t>
      </w:r>
      <w:r w:rsidR="003B3BA8">
        <w:rPr>
          <w:rFonts w:ascii="Times New Roman" w:hAnsi="Times New Roman" w:cs="Times New Roman"/>
          <w:sz w:val="20"/>
          <w:szCs w:val="20"/>
        </w:rPr>
        <w:t>other</w:t>
      </w:r>
      <w:r w:rsidR="00C617D1" w:rsidRPr="002B75F4">
        <w:rPr>
          <w:rFonts w:ascii="Times New Roman" w:hAnsi="Times New Roman" w:cs="Times New Roman"/>
          <w:sz w:val="20"/>
          <w:szCs w:val="20"/>
        </w:rPr>
        <w:t xml:space="preserve"> antipsychotics</w:t>
      </w:r>
      <w:r w:rsidR="00B647F3" w:rsidRPr="002B75F4">
        <w:rPr>
          <w:rFonts w:ascii="Times New Roman" w:hAnsi="Times New Roman" w:cs="Times New Roman"/>
          <w:sz w:val="20"/>
          <w:szCs w:val="20"/>
        </w:rPr>
        <w:t xml:space="preserve"> </w:t>
      </w:r>
      <w:r w:rsidR="00B647F3"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{"citationItems":[{"id":"ITEM-1","itemData":{"DOI":"10.1017/S1461145711000976","ISSN":"14611457","abstract":"Clozapine is an antipsychotic drug that has a greater efficacy than other medications in some contexts, especially for the treatment of treatment-resistant schizophrenia. However, clozapine induces more metabolic side-effects involving abnormality in lipid metabolism compared to other antipsychotics. AMP-activated protein kinase (AMPK) plays a central role in controlling lipid metabolism through modulating the downstream acetyl CoA carboxylase (ACC) and carnitine palmitoyl transferase 1 (CPT1) pathway. In this study, we investigated the effect of a single intraperitoneal injection of clozapine on the AMPK-ACC-CPT1 pathway in the rat frontal cortex, which has been implicated as a target site for this antipsychotic drug. At 2 h after injection, the clinically relevant dose of clozapine had activated AMPK, with increased phosphorylation of AMPKα at Thr(172), and had inactivated ACC, with increased phosphorylation of ACC at Ser(79). In addition, clozapine activated the brain-specific isoform of CPT1, CPT1c, whose activity is inhibited by unphosphorylated ACC, in the rat frontal cortex. Immunohistochemistry and immunofluorescence analysis showed that clozapine induced an increase in number of p-AMPKα (Thr(172))- and p-ACC (Ser(79))-positive cells among the neurons of the rat frontal cortex. Taken together, these results show that clozapine activated the AMPK-ACC-CPT1 pathway in the neurons of the rat frontal cortex. These findings indicate that the antipsychotic agent clozapine affects the lipid regulatory system of neurons in the brain.","author":[{"dropping-particle":"","family":"Kim","given":"Min Kyung","non-dropping-particle":"","parse-names":false,"suffix":""},{"dropping-particle":"","family":"Kim","given":"Se Hyun","non-dropping-particle":"","parse-names":false,"suffix":""},{"dropping-particle":"","family":"Yu","given":"Hyun Sook","non-dropping-particle":"","parse-names":false,"suffix":""},{"dropping-particle":"","family":"Park","given":"Hong Geun","non-dropping-particle":"","parse-names":false,"suffix":""},{"dropping-particle":"","family":"Kang","given":"Ung Gu","non-dropping-particle":"","parse-names":false,"suffix":""},{"dropping-particle":"","family":"Ahn","given":"Yong Min","non-dropping-particle":"","parse-names":false,"suffix":""},{"dropping-particle":"","family":"Kim","given":"Yong Sik","non-dropping-particle":"","parse-names":false,"suffix":""}],"container-title":"International Journal of Neuropsychopharmacology","id":"ITEM-1","issue":"7","issued":{"date-parts":[["2012"]]},"page":"907-917","title":"The effect of clozapine on the AMPK-ACC-CPT1 pathway in the rat frontal cortex","type":"article-journal","volume":"15"},"uris":["http://www.mendeley.com/documents/?uuid=51efff2b-3252-4124-ad67-429d735bfcde"]}],"mendeley":{"formattedCitation":"[88]","plainTextFormattedCitation":"[88]","previouslyFormattedCitation":"[88]"},"properties":{"noteIndex":0},"schema":"https://github.com/citation-style-language/schema/raw/master/csl-citation.json"}</w:instrText>
      </w:r>
      <w:r w:rsidR="00B647F3"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[88]</w:t>
      </w:r>
      <w:r w:rsidR="00B647F3" w:rsidRPr="002B75F4">
        <w:rPr>
          <w:rFonts w:ascii="Times New Roman" w:hAnsi="Times New Roman" w:cs="Times New Roman"/>
          <w:sz w:val="20"/>
          <w:szCs w:val="20"/>
        </w:rPr>
        <w:fldChar w:fldCharType="end"/>
      </w:r>
      <w:r w:rsidR="00C617D1" w:rsidRPr="002B75F4">
        <w:rPr>
          <w:rFonts w:ascii="Times New Roman" w:hAnsi="Times New Roman" w:cs="Times New Roman"/>
          <w:sz w:val="20"/>
          <w:szCs w:val="20"/>
        </w:rPr>
        <w:t>.</w:t>
      </w:r>
      <w:r w:rsidR="002A4E25" w:rsidRPr="002B75F4">
        <w:rPr>
          <w:rFonts w:ascii="Times New Roman" w:hAnsi="Times New Roman" w:cs="Times New Roman"/>
          <w:sz w:val="20"/>
          <w:szCs w:val="20"/>
        </w:rPr>
        <w:t xml:space="preserve"> </w:t>
      </w:r>
    </w:p>
    <w:p w14:paraId="70101AAF" w14:textId="5614396F" w:rsidR="007E2A3F" w:rsidRDefault="00F642C8" w:rsidP="007E2A3F">
      <w:pPr>
        <w:shd w:val="clear" w:color="auto" w:fill="FFFFFF" w:themeFill="background1"/>
        <w:spacing w:after="0"/>
        <w:ind w:firstLine="720"/>
        <w:jc w:val="both"/>
        <w:rPr>
          <w:rFonts w:ascii="Times New Roman" w:hAnsi="Times New Roman" w:cs="Times New Roman"/>
          <w:lang w:val="en-GB"/>
        </w:rPr>
      </w:pPr>
      <w:r w:rsidRPr="002B75F4">
        <w:rPr>
          <w:rFonts w:ascii="Times New Roman" w:hAnsi="Times New Roman" w:cs="Times New Roman"/>
          <w:sz w:val="20"/>
          <w:szCs w:val="20"/>
        </w:rPr>
        <w:t>The most prominent finding in</w:t>
      </w:r>
      <w:r w:rsidR="00B31FBA">
        <w:rPr>
          <w:rFonts w:ascii="Times New Roman" w:hAnsi="Times New Roman" w:cs="Times New Roman"/>
          <w:sz w:val="20"/>
          <w:szCs w:val="20"/>
        </w:rPr>
        <w:t xml:space="preserve"> the</w:t>
      </w:r>
      <w:r w:rsidR="00070CAE" w:rsidRPr="002B75F4">
        <w:rPr>
          <w:rFonts w:ascii="Times New Roman" w:hAnsi="Times New Roman" w:cs="Times New Roman"/>
          <w:sz w:val="20"/>
          <w:szCs w:val="20"/>
        </w:rPr>
        <w:t xml:space="preserve"> </w:t>
      </w:r>
      <w:r w:rsidRPr="002B75F4">
        <w:rPr>
          <w:rFonts w:ascii="Times New Roman" w:hAnsi="Times New Roman" w:cs="Times New Roman"/>
          <w:sz w:val="20"/>
          <w:szCs w:val="20"/>
        </w:rPr>
        <w:t>CLO24 experimental group (cells incubated for 24</w:t>
      </w:r>
      <w:r w:rsidR="0092637C" w:rsidRPr="002B75F4">
        <w:rPr>
          <w:rFonts w:ascii="Times New Roman" w:hAnsi="Times New Roman" w:cs="Times New Roman"/>
          <w:sz w:val="20"/>
          <w:szCs w:val="20"/>
        </w:rPr>
        <w:t xml:space="preserve"> </w:t>
      </w:r>
      <w:r w:rsidRPr="002B75F4">
        <w:rPr>
          <w:rFonts w:ascii="Times New Roman" w:hAnsi="Times New Roman" w:cs="Times New Roman"/>
          <w:sz w:val="20"/>
          <w:szCs w:val="20"/>
        </w:rPr>
        <w:t xml:space="preserve">h </w:t>
      </w:r>
      <w:r w:rsidR="008D0DE3" w:rsidRPr="002B75F4">
        <w:rPr>
          <w:rFonts w:ascii="Times New Roman" w:hAnsi="Times New Roman" w:cs="Times New Roman"/>
          <w:sz w:val="20"/>
          <w:szCs w:val="20"/>
        </w:rPr>
        <w:t>with c</w:t>
      </w:r>
      <w:r w:rsidR="00B42DF0" w:rsidRPr="002B75F4">
        <w:rPr>
          <w:rFonts w:ascii="Times New Roman" w:hAnsi="Times New Roman" w:cs="Times New Roman"/>
          <w:sz w:val="20"/>
          <w:szCs w:val="20"/>
        </w:rPr>
        <w:t>lozapine</w:t>
      </w:r>
      <w:r w:rsidRPr="002B75F4">
        <w:rPr>
          <w:rFonts w:ascii="Times New Roman" w:hAnsi="Times New Roman" w:cs="Times New Roman"/>
          <w:sz w:val="20"/>
          <w:szCs w:val="20"/>
        </w:rPr>
        <w:t xml:space="preserve">) </w:t>
      </w:r>
      <w:r w:rsidR="00B31FBA">
        <w:rPr>
          <w:rFonts w:ascii="Times New Roman" w:hAnsi="Times New Roman" w:cs="Times New Roman"/>
          <w:sz w:val="20"/>
          <w:szCs w:val="20"/>
        </w:rPr>
        <w:t>wa</w:t>
      </w:r>
      <w:r w:rsidRPr="002B75F4">
        <w:rPr>
          <w:rFonts w:ascii="Times New Roman" w:hAnsi="Times New Roman" w:cs="Times New Roman"/>
          <w:sz w:val="20"/>
          <w:szCs w:val="20"/>
        </w:rPr>
        <w:t>s</w:t>
      </w:r>
      <w:r w:rsidR="00070CAE" w:rsidRPr="002B75F4">
        <w:rPr>
          <w:rFonts w:ascii="Times New Roman" w:hAnsi="Times New Roman" w:cs="Times New Roman"/>
          <w:sz w:val="20"/>
          <w:szCs w:val="20"/>
        </w:rPr>
        <w:t xml:space="preserve"> an inhibition of</w:t>
      </w:r>
      <w:r w:rsidR="00B42DF0" w:rsidRPr="002B75F4">
        <w:rPr>
          <w:rFonts w:ascii="Times New Roman" w:hAnsi="Times New Roman" w:cs="Times New Roman"/>
          <w:sz w:val="20"/>
          <w:szCs w:val="20"/>
        </w:rPr>
        <w:t xml:space="preserve"> the actin</w:t>
      </w:r>
      <w:r w:rsidR="00B94A6D" w:rsidRPr="002B75F4">
        <w:rPr>
          <w:rFonts w:ascii="Times New Roman" w:hAnsi="Times New Roman" w:cs="Times New Roman"/>
          <w:sz w:val="20"/>
          <w:szCs w:val="20"/>
        </w:rPr>
        <w:t xml:space="preserve"> cytoskeleton </w:t>
      </w:r>
      <w:r w:rsidR="00447431" w:rsidRPr="002B75F4">
        <w:rPr>
          <w:rFonts w:ascii="Times New Roman" w:hAnsi="Times New Roman" w:cs="Times New Roman"/>
          <w:sz w:val="20"/>
          <w:szCs w:val="20"/>
        </w:rPr>
        <w:t>signaling</w:t>
      </w:r>
      <w:r w:rsidR="00B94A6D" w:rsidRPr="002B75F4">
        <w:rPr>
          <w:rFonts w:ascii="Times New Roman" w:hAnsi="Times New Roman" w:cs="Times New Roman"/>
          <w:sz w:val="20"/>
          <w:szCs w:val="20"/>
        </w:rPr>
        <w:t xml:space="preserve"> and Rho proteins </w:t>
      </w:r>
      <w:r w:rsidR="00447431" w:rsidRPr="002B75F4">
        <w:rPr>
          <w:rFonts w:ascii="Times New Roman" w:hAnsi="Times New Roman" w:cs="Times New Roman"/>
          <w:sz w:val="20"/>
          <w:szCs w:val="20"/>
        </w:rPr>
        <w:t>signaling</w:t>
      </w:r>
      <w:r w:rsidR="00B42DF0" w:rsidRPr="002B75F4">
        <w:rPr>
          <w:rFonts w:ascii="Times New Roman" w:hAnsi="Times New Roman" w:cs="Times New Roman"/>
          <w:sz w:val="20"/>
          <w:szCs w:val="20"/>
        </w:rPr>
        <w:t xml:space="preserve"> </w:t>
      </w:r>
      <w:r w:rsidR="00D21669" w:rsidRPr="002B75F4">
        <w:rPr>
          <w:rFonts w:ascii="Times New Roman" w:hAnsi="Times New Roman" w:cs="Times New Roman"/>
          <w:sz w:val="20"/>
          <w:szCs w:val="20"/>
        </w:rPr>
        <w:t>(z-score = -2.00, Tab</w:t>
      </w:r>
      <w:r w:rsidR="00350DB2">
        <w:rPr>
          <w:rFonts w:ascii="Times New Roman" w:hAnsi="Times New Roman" w:cs="Times New Roman"/>
          <w:sz w:val="20"/>
          <w:szCs w:val="20"/>
        </w:rPr>
        <w:t>le</w:t>
      </w:r>
      <w:r w:rsidR="00D21669" w:rsidRPr="002B75F4">
        <w:rPr>
          <w:rFonts w:ascii="Times New Roman" w:hAnsi="Times New Roman" w:cs="Times New Roman"/>
          <w:sz w:val="20"/>
          <w:szCs w:val="20"/>
        </w:rPr>
        <w:t xml:space="preserve"> 2)</w:t>
      </w:r>
      <w:r w:rsidR="00166590" w:rsidRPr="002B75F4">
        <w:rPr>
          <w:rFonts w:ascii="Times New Roman" w:hAnsi="Times New Roman" w:cs="Times New Roman"/>
          <w:sz w:val="20"/>
          <w:szCs w:val="20"/>
        </w:rPr>
        <w:t>, wh</w:t>
      </w:r>
      <w:r w:rsidR="00B31FBA">
        <w:rPr>
          <w:rFonts w:ascii="Times New Roman" w:hAnsi="Times New Roman" w:cs="Times New Roman"/>
          <w:sz w:val="20"/>
          <w:szCs w:val="20"/>
        </w:rPr>
        <w:t>ich</w:t>
      </w:r>
      <w:r w:rsidR="006D608F" w:rsidRPr="002B75F4">
        <w:rPr>
          <w:rFonts w:ascii="Times New Roman" w:hAnsi="Times New Roman" w:cs="Times New Roman"/>
          <w:sz w:val="20"/>
          <w:szCs w:val="20"/>
        </w:rPr>
        <w:t xml:space="preserve"> is consistent with</w:t>
      </w:r>
      <w:r w:rsidR="00B31FBA">
        <w:rPr>
          <w:rFonts w:ascii="Times New Roman" w:hAnsi="Times New Roman" w:cs="Times New Roman"/>
          <w:sz w:val="20"/>
          <w:szCs w:val="20"/>
        </w:rPr>
        <w:t xml:space="preserve"> the</w:t>
      </w:r>
      <w:r w:rsidR="006D608F" w:rsidRPr="002B75F4">
        <w:rPr>
          <w:rFonts w:ascii="Times New Roman" w:hAnsi="Times New Roman" w:cs="Times New Roman"/>
          <w:sz w:val="20"/>
          <w:szCs w:val="20"/>
        </w:rPr>
        <w:t xml:space="preserve"> results of our previous studies conducted on the cortex of rats treated with clozapine </w:t>
      </w:r>
      <w:r w:rsidR="006D608F" w:rsidRPr="002B75F4">
        <w:rPr>
          <w:rFonts w:ascii="Times New Roman" w:hAnsi="Times New Roman" w:cs="Times New Roman"/>
          <w:sz w:val="20"/>
          <w:szCs w:val="20"/>
        </w:rPr>
        <w:fldChar w:fldCharType="begin" w:fldLock="1"/>
      </w:r>
      <w:r w:rsidR="00DA4AE0">
        <w:rPr>
          <w:rFonts w:ascii="Times New Roman" w:hAnsi="Times New Roman" w:cs="Times New Roman"/>
          <w:sz w:val="20"/>
          <w:szCs w:val="20"/>
        </w:rPr>
        <w:instrText>ADDIN CSL_CITATION {"citationItems":[{"id":"ITEM-1","itemData":{"DOI":"10.1111/jnc.13007","ISSN":"00223042","PMID":"25475647","abstract":"For over the last 50 years, the molecular mechanism of antipsychotic drugs' action has been far from clear. While risperidone is very often used in clinical practice, the most efficient known antipsychotic drug is clozapine. However, the biochemical background of clozapine's action still remains elusive. In the present study, we performed comparative proteomic analysis of rat cerebral cortex following chronic administration of these two drugs. We observed significant changes in the expression of cytoskeletal, synaptic and regulatory proteins caused by both antipsychotics. Among other proteins, alterations in collapsin response mediator proteins, CRMP2 and CRMP4, were the most spectacular consequences of treatment with both drugs. Moreover, risperidone increased the level of proteins involved in cell proliferation such as fatty acid binding protein-7 and translin-associated factor X. Clozapine significantly upregulated the expression of visinin-like protein 1, neurocalcin δ and mitochondrial, stomatin-like protein 2, the calcium-binding proteins regulating calcium homeostasis and the functioning of ion channels and receptors. This article is protected by copyright. All rights reserved.","author":[{"dropping-particle":"","family":"Kedracka-Krok","given":"Sylwia","non-dropping-particle":"","parse-names":false,"suffix":""},{"dropping-particle":"","family":"Swiderska","given":"Bianka","non-dropping-particle":"","parse-names":false,"suffix":""},{"dropping-particle":"","family":"Jankowska","given":"Urszula","non-dropping-particle":"","parse-names":false,"suffix":""},{"dropping-particle":"","family":"Skupien-Rabian","given":"Bozena","non-dropping-particle":"","parse-names":false,"suffix":""},{"dropping-particle":"","family":"Solich","given":"Joanna","non-dropping-particle":"","parse-names":false,"suffix":""},{"dropping-particle":"","family":"Buczak","given":"Katarzyna","non-dropping-particle":"","parse-names":false,"suffix":""},{"dropping-particle":"","family":"Dziedzicka-Wasylewska","given":"Marta","non-dropping-particle":"","parse-names":false,"suffix":""}],"container-title":"Journal of Neurochemistry","id":"ITEM-1","issue":"6","issued":{"date-parts":[["2015","12","5"]]},"page":"657-76","title":"Clozapine influences cytoskeleton structure and calcium homeostasis in rat cerebral cortex and has a different proteomic profile than risperidone","type":"article-journal","volume":"132"},"uris":["http://www.mendeley.com/documents/?uuid=3c51ea2e-347d-4eac-8f2e-d7b22bf9507d"]}],"mendeley":{"formattedCitation":"[31]","plainTextFormattedCitation":"[31]","previouslyFormattedCitation":"[31]"},"properties":{"noteIndex":0},"schema":"https://github.com/citation-style-language/schema/raw/master/csl-citation.json"}</w:instrText>
      </w:r>
      <w:r w:rsidR="006D608F" w:rsidRPr="002B75F4">
        <w:rPr>
          <w:rFonts w:ascii="Times New Roman" w:hAnsi="Times New Roman" w:cs="Times New Roman"/>
          <w:sz w:val="20"/>
          <w:szCs w:val="20"/>
        </w:rPr>
        <w:fldChar w:fldCharType="separate"/>
      </w:r>
      <w:r w:rsidR="00454D33" w:rsidRPr="00454D33">
        <w:rPr>
          <w:rFonts w:ascii="Times New Roman" w:hAnsi="Times New Roman" w:cs="Times New Roman"/>
          <w:noProof/>
          <w:sz w:val="20"/>
          <w:szCs w:val="20"/>
        </w:rPr>
        <w:t>[31]</w:t>
      </w:r>
      <w:r w:rsidR="006D608F" w:rsidRPr="002B75F4">
        <w:rPr>
          <w:rFonts w:ascii="Times New Roman" w:hAnsi="Times New Roman" w:cs="Times New Roman"/>
          <w:sz w:val="20"/>
          <w:szCs w:val="20"/>
        </w:rPr>
        <w:fldChar w:fldCharType="end"/>
      </w:r>
      <w:r w:rsidR="00F55EBD" w:rsidRPr="002B75F4">
        <w:rPr>
          <w:rFonts w:ascii="Times New Roman" w:hAnsi="Times New Roman" w:cs="Times New Roman"/>
          <w:sz w:val="20"/>
          <w:szCs w:val="20"/>
        </w:rPr>
        <w:t xml:space="preserve"> and </w:t>
      </w:r>
      <w:r w:rsidR="00166590" w:rsidRPr="002B75F4">
        <w:rPr>
          <w:rFonts w:ascii="Times New Roman" w:hAnsi="Times New Roman" w:cs="Times New Roman"/>
          <w:sz w:val="20"/>
          <w:szCs w:val="20"/>
        </w:rPr>
        <w:t xml:space="preserve">with </w:t>
      </w:r>
      <w:r w:rsidR="007954C4" w:rsidRPr="002B75F4">
        <w:rPr>
          <w:rFonts w:ascii="Times New Roman" w:hAnsi="Times New Roman" w:cs="Times New Roman"/>
          <w:sz w:val="20"/>
          <w:szCs w:val="20"/>
        </w:rPr>
        <w:t xml:space="preserve">the </w:t>
      </w:r>
      <w:r w:rsidR="00166590" w:rsidRPr="002B75F4">
        <w:rPr>
          <w:rFonts w:ascii="Times New Roman" w:hAnsi="Times New Roman" w:cs="Times New Roman"/>
          <w:sz w:val="20"/>
          <w:szCs w:val="20"/>
        </w:rPr>
        <w:t xml:space="preserve">outcome of </w:t>
      </w:r>
      <w:r w:rsidR="007954C4" w:rsidRPr="002B75F4">
        <w:rPr>
          <w:rFonts w:ascii="Times New Roman" w:hAnsi="Times New Roman" w:cs="Times New Roman"/>
          <w:sz w:val="20"/>
          <w:szCs w:val="20"/>
        </w:rPr>
        <w:t xml:space="preserve">the </w:t>
      </w:r>
      <w:r w:rsidR="00166590" w:rsidRPr="002B75F4">
        <w:rPr>
          <w:rFonts w:ascii="Times New Roman" w:hAnsi="Times New Roman" w:cs="Times New Roman"/>
          <w:sz w:val="20"/>
          <w:szCs w:val="20"/>
        </w:rPr>
        <w:t>experiment performed on MK-801 cells</w:t>
      </w:r>
      <w:r w:rsidR="008E505C" w:rsidRPr="002B75F4">
        <w:rPr>
          <w:rFonts w:ascii="Times New Roman" w:hAnsi="Times New Roman" w:cs="Times New Roman"/>
          <w:sz w:val="20"/>
          <w:szCs w:val="20"/>
        </w:rPr>
        <w:t xml:space="preserve"> by </w:t>
      </w:r>
      <w:r w:rsidR="008E505C" w:rsidRPr="002B75F4">
        <w:rPr>
          <w:rFonts w:ascii="Times New Roman" w:hAnsi="Times New Roman" w:cs="Times New Roman"/>
          <w:noProof/>
          <w:sz w:val="20"/>
          <w:szCs w:val="20"/>
        </w:rPr>
        <w:t>Martins-de-Souza et al.</w:t>
      </w:r>
      <w:r w:rsidR="006D608F" w:rsidRPr="002B75F4">
        <w:rPr>
          <w:rFonts w:ascii="Times New Roman" w:hAnsi="Times New Roman" w:cs="Times New Roman"/>
          <w:sz w:val="20"/>
          <w:szCs w:val="20"/>
        </w:rPr>
        <w:t xml:space="preserve"> </w:t>
      </w:r>
      <w:r w:rsidR="006D608F"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10.1007/s00406-010-0166-2","ISBN":"0040601001662","ISSN":"0940-1334","author":[{"dropping-particle":"","family":"Martins-de-Souza","given":"Daniel","non-dropping-particle":"","parse-names":false,"suffix":""},{"dropping-particle":"","family":"Lebar","given":"Maria","non-dropping-particle":"","parse-names":false,"suffix":""},{"dropping-particle":"","family":"Turck","given":"Christoph W.","non-dropping-particle":"","parse-names":false,"suffix":""}],"container-title":"European Archives of Psychiatry and Clinical Neuroscience","id":"ITEM-1","issue":"3","issued":{"date-parts":[["2011"]]},"page":"217-228","title":"Proteome analyses of cultured astrocytes treated with MK-801 and clozapine: similarities with schizophrenia","type":"article-journal","volume":"261"},"uris":["http://www.mendeley.com/documents/?uuid=2a1db08f-e360-4e86-b4b3-a3b734ff49a9"]}],"mendeley":{"formattedCitation":"[89]","plainTextFormattedCitation":"[89]","previouslyFormattedCitation":"[89]"},"properties":{"noteIndex":0},"schema":"https://github.com/citation-style-language/schema/raw/master/csl-citation.json"}</w:instrText>
      </w:r>
      <w:r w:rsidR="006D608F"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[89]</w:t>
      </w:r>
      <w:r w:rsidR="006D608F" w:rsidRPr="002B75F4">
        <w:rPr>
          <w:rFonts w:ascii="Times New Roman" w:hAnsi="Times New Roman" w:cs="Times New Roman"/>
          <w:sz w:val="20"/>
          <w:szCs w:val="20"/>
        </w:rPr>
        <w:fldChar w:fldCharType="end"/>
      </w:r>
      <w:r w:rsidR="006D608F" w:rsidRPr="002B75F4">
        <w:rPr>
          <w:rFonts w:ascii="Times New Roman" w:hAnsi="Times New Roman" w:cs="Times New Roman"/>
          <w:sz w:val="20"/>
          <w:szCs w:val="20"/>
        </w:rPr>
        <w:t xml:space="preserve">. </w:t>
      </w:r>
      <w:r w:rsidR="00833749">
        <w:rPr>
          <w:rFonts w:ascii="Times New Roman" w:hAnsi="Times New Roman" w:cs="Times New Roman"/>
          <w:sz w:val="20"/>
          <w:szCs w:val="20"/>
        </w:rPr>
        <w:t xml:space="preserve">Proteomic study on oligodendrocytes showed that clozapine and haloperidol affected proteins involved with the actin cytoskeleton and EIF2 signaling </w:t>
      </w:r>
      <w:r w:rsidR="00833749">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{"citationItems":[{"id":"ITEM-1","itemData":{"DOI":"10.1038/s41598-020-69543-5","ISBN":"0123456789","ISSN":"20452322","PMID":"32724114","abstract":"Schizophrenia is a chronic, severe and disabling psychiatric disorder, whose treatment is based on psychosocial interventions and the use of antipsychotic drugs. While the effects of these drugs are well elucidated in neuronal cells, they are still not so clear in oligodendrocytes, which play a vital role in schizophrenia. Thus, we aimed to characterize biochemical profiles by proteomic analyses of human oligodendrocytes (MO3.13) which were matured using a protocol we developed and treated with either haloperidol (a typical antipsychotic), clozapine (an atypical antipsychotic) or a clozapine + d-serine co-treatment, which has emerged lately as an alternative type of treatment. This was accomplished by employing shotgun proteomics, using nanoESI-LC–MS/MS label-free quantitation. Proteomic analysis revealed biochemical pathways commonly affected by all tested antipsychotics were mainly associated to ubiquitination, proteasome degradation, lipid metabolism and DNA damage repair. Clozapine and haloperidol treatments also affected proteins involved with the actin cytoskeleton and with EIF2 signaling. In turn, metabolic processes, especially the metabolism of nitrogenous compounds, were a predominant target of modulation of clozapine + d-serine treatment. In this context, we seek to contribute to the understanding of the biochemical and molecular mechanisms involved in the action of antipsychotics on oligodendrocytes, along with their possible implications in schizophrenia.","author":[{"dropping-particle":"","family":"Seabra","given":"Gabriela","non-dropping-particle":"","parse-names":false,"suffix":""},{"dropping-particle":"","family":"Almeida","given":"Valéria","non-dropping-particle":"de","parse-names":false,"suffix":""},{"dropping-particle":"","family":"Reis-de-Oliveira","given":"Guilherme","non-dropping-particle":"","parse-names":false,"suffix":""},{"dropping-particle":"","family":"Crunfli","given":"Fernanda","non-dropping-particle":"","parse-names":false,"suffix":""},{"dropping-particle":"","family":"Antunes","given":"André Saraiva Leão Marcelo","non-dropping-particle":"","parse-names":false,"suffix":""},{"dropping-particle":"","family":"Martins-de-Souza","given":"Daniel","non-dropping-particle":"","parse-names":false,"suffix":""}],"container-title":"Scientific Reports","id":"ITEM-1","issue":"1","issued":{"date-parts":[["2020"]]},"page":"1-15","publisher":"Nature Publishing Group UK","title":"Ubiquitin–proteasome system, lipid metabolism and DNA damage repair are triggered by antipsychotic medication in human oligodendrocytes: implications in schizophrenia","type":"article-journal","volume":"10"},"uris":["http://www.mendeley.com/documents/?uuid=993b84f2-41fa-4f8d-b1f2-7c74d523c082"]}],"mendeley":{"formattedCitation":"[90]","plainTextFormattedCitation":"[90]","previouslyFormattedCitation":"[90]"},"properties":{"noteIndex":0},"schema":"https://github.com/citation-style-language/schema/raw/master/csl-citation.json"}</w:instrText>
      </w:r>
      <w:r w:rsidR="00833749">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[90]</w:t>
      </w:r>
      <w:r w:rsidR="00833749">
        <w:rPr>
          <w:rFonts w:ascii="Times New Roman" w:hAnsi="Times New Roman" w:cs="Times New Roman"/>
          <w:sz w:val="20"/>
          <w:szCs w:val="20"/>
        </w:rPr>
        <w:fldChar w:fldCharType="end"/>
      </w:r>
      <w:r w:rsidR="00833749">
        <w:rPr>
          <w:rFonts w:ascii="Times New Roman" w:hAnsi="Times New Roman" w:cs="Times New Roman"/>
          <w:sz w:val="20"/>
          <w:szCs w:val="20"/>
        </w:rPr>
        <w:t xml:space="preserve">. </w:t>
      </w:r>
      <w:r w:rsidR="007954C4" w:rsidRPr="002B75F4">
        <w:rPr>
          <w:rFonts w:ascii="Times New Roman" w:hAnsi="Times New Roman" w:cs="Times New Roman"/>
          <w:sz w:val="20"/>
          <w:szCs w:val="20"/>
        </w:rPr>
        <w:t>The p</w:t>
      </w:r>
      <w:r w:rsidR="00950463" w:rsidRPr="002B75F4">
        <w:rPr>
          <w:rFonts w:ascii="Times New Roman" w:hAnsi="Times New Roman" w:cs="Times New Roman"/>
          <w:sz w:val="20"/>
          <w:szCs w:val="20"/>
        </w:rPr>
        <w:t>olymerization of actin is responsible for the synapse plasticity</w:t>
      </w:r>
      <w:r w:rsidR="00166590" w:rsidRPr="002B75F4">
        <w:rPr>
          <w:rFonts w:ascii="Times New Roman" w:hAnsi="Times New Roman" w:cs="Times New Roman"/>
          <w:sz w:val="20"/>
          <w:szCs w:val="20"/>
        </w:rPr>
        <w:t xml:space="preserve"> and morphological changes of dendritic spines </w:t>
      </w:r>
      <w:r w:rsidR="00950463" w:rsidRPr="002B75F4">
        <w:rPr>
          <w:rFonts w:ascii="Times New Roman" w:hAnsi="Times New Roman" w:cs="Times New Roman"/>
          <w:sz w:val="20"/>
          <w:szCs w:val="20"/>
        </w:rPr>
        <w:t>in response to stimuli</w:t>
      </w:r>
      <w:r w:rsidR="00B42DF0" w:rsidRPr="002B75F4">
        <w:rPr>
          <w:rFonts w:ascii="Times New Roman" w:hAnsi="Times New Roman" w:cs="Times New Roman"/>
          <w:sz w:val="20"/>
          <w:szCs w:val="20"/>
        </w:rPr>
        <w:t xml:space="preserve"> </w:t>
      </w:r>
      <w:r w:rsidR="00543909"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{"citationItems":[{"id":"ITEM-1","itemData":{"DOI":"10.1016/j.neuint.2007.04.029","ISBN":"0197-0186 (Print)\\r0197-0186 (Linking)","ISSN":"01970186","PMID":"17590478","abstract":"Dendritic spines are the postsynaptic receptive regions of most excitatory synapses, and their morphological plasticity play a pivotal role in higher brain functions, such as learning and memory. The dynamics of spine morphology is due to the actin cytoskeleton concentrated highly in spines. Filopodia, which are thin and headless protrusions, are thought to be precursors of dendritic spines. Drebrin, a spine-resident side-binding protein of filamentous actin (F-actin), is responsible for recruiting F-actin and PSD-95 into filopodia, and is suggested to govern spine morphogenesis. Interestingly, some recent studies on neurological disorders accompanied by cognitive deficits suggested that the loss of drebrin from dendritic spines is a common pathognomonic feature of synaptic dysfunction. In this review, to understand the importance of actin-binding proteins in spine morphogenesis, we first outline the well-established knowledge pertaining to the actin cytoskeleton in non-neuronal cells, such as the mechanism of regulation by small GTPases, the equilibrium between globular actin (G-actin) and F-actin, and the distinct roles of various actin-binding proteins. Then, we review the dynamic changes in the localization of drebrin during synaptogenesis and in response to glutamate receptor activation. Because side-binding proteins are located upstream of the regulatory pathway for actin organization via other actin-binding proteins, we discuss the significance of drebrin in the regulatory mechanism of spine morphology through the reorganization of the actin cytoskeleton. In addition, we discuss the possible involvement of an actin-myosin interaction in the morphological plasticity of spines. ?? 2007 Elsevier Ltd. All rights reserved.","author":[{"dropping-particle":"","family":"Sekino","given":"Yuko","non-dropping-particle":"","parse-names":false,"suffix":""},{"dropping-particle":"","family":"Kojima","given":"Nobuhiko","non-dropping-particle":"","parse-names":false,"suffix":""},{"dropping-particle":"","family":"Shirao","given":"Tomoaki","non-dropping-particle":"","parse-names":false,"suffix":""}],"container-title":"Neurochemistry International","id":"ITEM-1","issue":"2-4","issued":{"date-parts":[["2007"]]},"page":"92-104","title":"Role of actin cytoskeleton in dendritic spine morphogenesis","type":"article-journal","volume":"51"},"uris":["http://www.mendeley.com/documents/?uuid=80bde310-ef20-4279-b1de-93301c6f7a82"]}],"mendeley":{"formattedCitation":"[91]","plainTextFormattedCitation":"[91]","previouslyFormattedCitation":"[91]"},"properties":{"noteIndex":0},"schema":"https://github.com/citation-style-language/schema/raw/master/csl-citation.json"}</w:instrText>
      </w:r>
      <w:r w:rsidR="0054390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[91]</w:t>
      </w:r>
      <w:r w:rsidR="00543909" w:rsidRPr="002B75F4">
        <w:rPr>
          <w:rFonts w:ascii="Times New Roman" w:hAnsi="Times New Roman" w:cs="Times New Roman"/>
          <w:sz w:val="20"/>
          <w:szCs w:val="20"/>
        </w:rPr>
        <w:fldChar w:fldCharType="end"/>
      </w:r>
      <w:r w:rsidR="00B42DF0" w:rsidRPr="002B75F4">
        <w:rPr>
          <w:rFonts w:ascii="Times New Roman" w:hAnsi="Times New Roman" w:cs="Times New Roman"/>
          <w:sz w:val="20"/>
          <w:szCs w:val="20"/>
        </w:rPr>
        <w:t>. In schizophrenia, synaptic reorganization dis</w:t>
      </w:r>
      <w:r w:rsidR="00B31FBA">
        <w:rPr>
          <w:rFonts w:ascii="Times New Roman" w:hAnsi="Times New Roman" w:cs="Times New Roman"/>
          <w:sz w:val="20"/>
          <w:szCs w:val="20"/>
        </w:rPr>
        <w:t>turbances</w:t>
      </w:r>
      <w:r w:rsidR="00B42DF0" w:rsidRPr="002B75F4">
        <w:rPr>
          <w:rFonts w:ascii="Times New Roman" w:hAnsi="Times New Roman" w:cs="Times New Roman"/>
          <w:sz w:val="20"/>
          <w:szCs w:val="20"/>
        </w:rPr>
        <w:t xml:space="preserve"> are observed in long-term potentiation (LTP) and </w:t>
      </w:r>
      <w:r w:rsidR="00C77E67" w:rsidRPr="002B75F4">
        <w:rPr>
          <w:rFonts w:ascii="Times New Roman" w:hAnsi="Times New Roman" w:cs="Times New Roman"/>
          <w:sz w:val="20"/>
          <w:szCs w:val="20"/>
        </w:rPr>
        <w:t xml:space="preserve">long-term depression </w:t>
      </w:r>
      <w:r w:rsidR="00B42DF0" w:rsidRPr="002B75F4">
        <w:rPr>
          <w:rFonts w:ascii="Times New Roman" w:hAnsi="Times New Roman" w:cs="Times New Roman"/>
          <w:sz w:val="20"/>
          <w:szCs w:val="20"/>
        </w:rPr>
        <w:t>(LTD)</w:t>
      </w:r>
      <w:r w:rsidR="00543909" w:rsidRPr="002B75F4">
        <w:rPr>
          <w:rFonts w:ascii="Times New Roman" w:hAnsi="Times New Roman" w:cs="Times New Roman"/>
          <w:sz w:val="20"/>
          <w:szCs w:val="20"/>
        </w:rPr>
        <w:t xml:space="preserve"> </w:t>
      </w:r>
      <w:r w:rsidR="00543909"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{"citationItems":[{"id":"ITEM-1","itemData":{"DOI":"10.1016/j.bbr.2011.05.017","ISSN":"1872-7549","PMID":"21645555","abstract":"Neural and cortical plasticity represent the ability of the brain to reorganize its function in response to a challenge. Plasticity involves changing synaptic activity and connectivity. Long-term-potentiation is one important mechanism underlying these synaptic changes. Disturbed neuronal plasticity is considered to be part of the pathophysiology of schizophrenia and has been linked to the different clinical features of this severe illness. The aim of the present study was to investigate nonfocal cortical plasticity and cortical excitability in recent-onset and multi-episode schizophrenia compared with healthy subjects. Nonfocal cortical plasticity can be induced in the motor cortex of healthy subjects with anodal transcranial direct current stimulation. Animal and human research indicates that this long-term-potentiation-like plasticity is glutamate-dependent and that these plasticity shifts can last for several hours. Transcranial direct current stimulation-induced plasticity was monitored by transcranial magnetic stimulation-generated motor evoked potentials. Well-characterized transcranial magnetic stimulation protocols were applied to determine the physiological basis of plasticity changes. Multi-episode schizophrenia patients showed significantly reduced long-term-potentiation-like plasticity compared to recent-onset schizophrenia patients and healthy controls. All schizophrenia patients demonstrated reduced cortical inhibition. Our results indicate that the long-term-potentiation-like plasticity deficit in schizophrenia patients is related to the disease course. Disturbances of N-methyl-d-aspartate, gamma-aminobutyric acid and dopamine receptors may account for this plasticity deficit. LTP-like plasticity deficits might be related to disturbed information processing in schizophrenia patients.","author":[{"dropping-particle":"","family":"Hasan","given":"Alkomiet","non-dropping-particle":"","parse-names":false,"suffix":""},{"dropping-particle":"","family":"Nitsche","given":"Michael A","non-dropping-particle":"","parse-names":false,"suffix":""},{"dropping-particle":"","family":"Rein","given":"Bettina","non-dropping-particle":"","parse-names":false,"suffix":""},{"dropping-particle":"","family":"Schneider-Axmann","given":"Thomas","non-dropping-particle":"","parse-names":false,"suffix":""},{"dropping-particle":"","family":"Guse","given":"Birgit","non-dropping-particle":"","parse-names":false,"suffix":""},{"dropping-particle":"","family":"Gruber","given":"Oliver","non-dropping-particle":"","parse-names":false,"suffix":""},{"dropping-particle":"","family":"Falkai","given":"Peter","non-dropping-particle":"","parse-names":false,"suffix":""},{"dropping-particle":"","family":"Wobrock","given":"Thomas","non-dropping-particle":"","parse-names":false,"suffix":""}],"container-title":"Behavioural brain research","id":"ITEM-1","issue":"1","issued":{"date-parts":[["2011","10","10"]]},"page":"15-22","title":"Dysfunctional long-term potentiation-like plasticity in schizophrenia revealed by transcranial direct current stimulation.","type":"article-journal","volume":"224"},"uris":["http://www.mendeley.com/documents/?uuid=07729e63-4bae-476c-a699-ee4fa2a2b12d"]},{"id":"ITEM-2","itemData":{"DOI":"10.1016/j.brs.2011.08.004","ISSN":"1935-861X","PMID":"21945231","abstract":"BACKGROUND: Neural plasticity involves the reorganization of synaptic connections and represents the ability of the brain to adjust its function in response to challenge. Disturbed cortical plasticity has been linked to the pathophysiology of schizophrenia, with indirect evidence for disturbed plasticity in the disease state having been provided by postmortem studies and various animal models. However, glutamate-dependent long-term depression (LTD)-like cortical plasticity has not yet been investigated.\n\nOBJECTIVE: To investigate LTD-like cortical plasticity after transcranial direct current stimulation (tDCS) in schizophrenia patients.\n\nMETHODS: Using excitability-diminishing cathodal tDCS, we performed the first in vivo assessment of glutamate-dependent LTD-like cortical plasticity in 21 schizophrenia patients and 21 matched healthy control subjects. To reveal the physiologic basis of the hypothesized plasticity deficits, we tested different inhibitory and excitatory neuronal circuits with transcranial magnetic stimulation (TMS).\n\nRESULTS: Cathodal tDCS failed to reduce motor-evoked potential amplitudes in schizophrenia patients, indicating abolished LTD-like plasticity. Furthermore, schizophrenia patients had a prolonged GABA(B)-dependent cortical silent period (CSP) at baseline and tDCS failed to modulate the duration of CSP in the patient group. Finally, schizophrenia patients presented an elevated resting-motor threshold at baseline in comparison to healthy controls.\n\nCONCLUSIONS: The pattern of our results provides evidence for a specific plasticity deficit in schizophrenia patients, which might be associated with a hyperglutamatergic state. These findings may reflect a reduced signal-to-noise ratio and a disturbed filter function in schizophrenia patients. An increase of GABA(B)-activity may be a compensatory mechanism to dysfunctional LTD-like plasticity in schizophrenia.","author":[{"dropping-particle":"","family":"Hasan","given":"Alkomiet","non-dropping-particle":"","parse-names":false,"suffix":""},{"dropping-particle":"","family":"Nitsche","given":"Michael A","non-dropping-particle":"","parse-names":false,"suffix":""},{"dropping-particle":"","family":"Herrmann","given":"Maximiliane","non-dropping-particle":"","parse-names":false,"suffix":""},{"dropping-particle":"","family":"Schneider-Axmann","given":"Thomas","non-dropping-particle":"","parse-names":false,"suffix":""},{"dropping-particle":"","family":"Marshall","given":"Louise","non-dropping-particle":"","parse-names":false,"suffix":""},{"dropping-particle":"","family":"Gruber","given":"Oliver","non-dropping-particle":"","parse-names":false,"suffix":""},{"dropping-particle":"","family":"Falkai","given":"Peter","non-dropping-particle":"","parse-names":false,"suffix":""},{"dropping-particle":"","family":"Wobrock","given":"Thomas","non-dropping-particle":"","parse-names":false,"suffix":""}],"container-title":"Brain stimulation","id":"ITEM-2","issue":"4","issued":{"date-parts":[["2012","10"]]},"page":"475-83","title":"Impaired long-term depression in schizophrenia: a cathodal tDCS pilot study.","type":"article-journal","volume":"5"},"uris":["http://www.mendeley.com/documents/?uuid=b0912264-11ab-42e9-9434-99628ee3fd7f"]}],"mendeley":{"formattedCitation":"[92, 93]","plainTextFormattedCitation":"[92, 93]","previouslyFormattedCitation":"[92, 93]"},"properties":{"noteIndex":0},"schema":"https://github.com/citation-style-language/schema/raw/master/csl-citation.json"}</w:instrText>
      </w:r>
      <w:r w:rsidR="0054390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[92, 93]</w:t>
      </w:r>
      <w:r w:rsidR="00543909" w:rsidRPr="002B75F4">
        <w:rPr>
          <w:rFonts w:ascii="Times New Roman" w:hAnsi="Times New Roman" w:cs="Times New Roman"/>
          <w:sz w:val="20"/>
          <w:szCs w:val="20"/>
        </w:rPr>
        <w:fldChar w:fldCharType="end"/>
      </w:r>
      <w:r w:rsidR="00B42DF0" w:rsidRPr="002B75F4">
        <w:rPr>
          <w:rFonts w:ascii="Times New Roman" w:hAnsi="Times New Roman" w:cs="Times New Roman"/>
          <w:sz w:val="20"/>
          <w:szCs w:val="20"/>
        </w:rPr>
        <w:t>.</w:t>
      </w:r>
      <w:r w:rsidR="00D61D32" w:rsidRPr="002B75F4">
        <w:rPr>
          <w:rFonts w:ascii="Times New Roman" w:hAnsi="Times New Roman" w:cs="Times New Roman"/>
          <w:sz w:val="20"/>
          <w:szCs w:val="20"/>
        </w:rPr>
        <w:t xml:space="preserve"> </w:t>
      </w:r>
      <w:r w:rsidR="00AB392F" w:rsidRPr="002B75F4">
        <w:rPr>
          <w:rFonts w:ascii="Times New Roman" w:hAnsi="Times New Roman" w:cs="Times New Roman"/>
          <w:sz w:val="20"/>
          <w:szCs w:val="20"/>
        </w:rPr>
        <w:t xml:space="preserve">In patients with </w:t>
      </w:r>
      <w:r w:rsidR="003B3BA8">
        <w:rPr>
          <w:rFonts w:ascii="Times New Roman" w:hAnsi="Times New Roman" w:cs="Times New Roman"/>
          <w:sz w:val="20"/>
          <w:szCs w:val="20"/>
        </w:rPr>
        <w:t>schizophrenia,</w:t>
      </w:r>
      <w:r w:rsidR="00AB392F" w:rsidRPr="002B75F4">
        <w:rPr>
          <w:rFonts w:ascii="Times New Roman" w:hAnsi="Times New Roman" w:cs="Times New Roman"/>
          <w:sz w:val="20"/>
          <w:szCs w:val="20"/>
        </w:rPr>
        <w:t xml:space="preserve"> </w:t>
      </w:r>
      <w:r w:rsidR="00B31FBA">
        <w:rPr>
          <w:rFonts w:ascii="Times New Roman" w:hAnsi="Times New Roman" w:cs="Times New Roman"/>
          <w:sz w:val="20"/>
          <w:szCs w:val="20"/>
        </w:rPr>
        <w:t>altered</w:t>
      </w:r>
      <w:r w:rsidR="00AB392F" w:rsidRPr="002B75F4">
        <w:rPr>
          <w:rFonts w:ascii="Times New Roman" w:hAnsi="Times New Roman" w:cs="Times New Roman"/>
          <w:sz w:val="20"/>
          <w:szCs w:val="20"/>
        </w:rPr>
        <w:t xml:space="preserve"> level </w:t>
      </w:r>
      <w:r w:rsidR="00B42DF0" w:rsidRPr="002B75F4">
        <w:rPr>
          <w:rFonts w:ascii="Times New Roman" w:hAnsi="Times New Roman" w:cs="Times New Roman"/>
          <w:sz w:val="20"/>
          <w:szCs w:val="20"/>
        </w:rPr>
        <w:t>of actin</w:t>
      </w:r>
      <w:r w:rsidR="009563BA" w:rsidRPr="002B75F4">
        <w:rPr>
          <w:rFonts w:ascii="Times New Roman" w:hAnsi="Times New Roman" w:cs="Times New Roman"/>
          <w:sz w:val="20"/>
          <w:szCs w:val="20"/>
        </w:rPr>
        <w:t>-related</w:t>
      </w:r>
      <w:r w:rsidR="00B42DF0" w:rsidRPr="002B75F4">
        <w:rPr>
          <w:rFonts w:ascii="Times New Roman" w:hAnsi="Times New Roman" w:cs="Times New Roman"/>
          <w:sz w:val="20"/>
          <w:szCs w:val="20"/>
        </w:rPr>
        <w:t xml:space="preserve"> proteins </w:t>
      </w:r>
      <w:r w:rsidR="008E505C" w:rsidRPr="002B75F4">
        <w:rPr>
          <w:rFonts w:ascii="Times New Roman" w:hAnsi="Times New Roman" w:cs="Times New Roman"/>
          <w:sz w:val="20"/>
          <w:szCs w:val="20"/>
        </w:rPr>
        <w:t>w</w:t>
      </w:r>
      <w:r w:rsidR="00B31FBA">
        <w:rPr>
          <w:rFonts w:ascii="Times New Roman" w:hAnsi="Times New Roman" w:cs="Times New Roman"/>
          <w:sz w:val="20"/>
          <w:szCs w:val="20"/>
        </w:rPr>
        <w:t>as</w:t>
      </w:r>
      <w:r w:rsidR="00B42DF0" w:rsidRPr="002B75F4">
        <w:rPr>
          <w:rFonts w:ascii="Times New Roman" w:hAnsi="Times New Roman" w:cs="Times New Roman"/>
          <w:sz w:val="20"/>
          <w:szCs w:val="20"/>
        </w:rPr>
        <w:t xml:space="preserve"> </w:t>
      </w:r>
      <w:r w:rsidR="002E494F" w:rsidRPr="002B75F4">
        <w:rPr>
          <w:rFonts w:ascii="Times New Roman" w:hAnsi="Times New Roman" w:cs="Times New Roman"/>
          <w:sz w:val="20"/>
          <w:szCs w:val="20"/>
        </w:rPr>
        <w:t xml:space="preserve">frequently </w:t>
      </w:r>
      <w:r w:rsidR="0052537C" w:rsidRPr="002B75F4">
        <w:rPr>
          <w:rFonts w:ascii="Times New Roman" w:hAnsi="Times New Roman" w:cs="Times New Roman"/>
          <w:sz w:val="20"/>
          <w:szCs w:val="20"/>
        </w:rPr>
        <w:t>reported</w:t>
      </w:r>
      <w:r w:rsidR="00B42DF0" w:rsidRPr="002B75F4">
        <w:rPr>
          <w:rFonts w:ascii="Times New Roman" w:hAnsi="Times New Roman" w:cs="Times New Roman"/>
          <w:sz w:val="20"/>
          <w:szCs w:val="20"/>
        </w:rPr>
        <w:t xml:space="preserve"> in </w:t>
      </w:r>
      <w:r w:rsidR="000D7FE8" w:rsidRPr="002B75F4">
        <w:rPr>
          <w:rFonts w:ascii="Times New Roman" w:hAnsi="Times New Roman" w:cs="Times New Roman"/>
          <w:sz w:val="20"/>
          <w:szCs w:val="20"/>
        </w:rPr>
        <w:t xml:space="preserve">the </w:t>
      </w:r>
      <w:r w:rsidR="00B42DF0" w:rsidRPr="002B75F4">
        <w:rPr>
          <w:rFonts w:ascii="Times New Roman" w:hAnsi="Times New Roman" w:cs="Times New Roman"/>
          <w:sz w:val="20"/>
          <w:szCs w:val="20"/>
        </w:rPr>
        <w:t>literature, however</w:t>
      </w:r>
      <w:r w:rsidR="007954C4" w:rsidRPr="002B75F4">
        <w:rPr>
          <w:rFonts w:ascii="Times New Roman" w:hAnsi="Times New Roman" w:cs="Times New Roman"/>
          <w:sz w:val="20"/>
          <w:szCs w:val="20"/>
        </w:rPr>
        <w:t>,</w:t>
      </w:r>
      <w:r w:rsidR="00B42DF0" w:rsidRPr="002B75F4">
        <w:rPr>
          <w:rFonts w:ascii="Times New Roman" w:hAnsi="Times New Roman" w:cs="Times New Roman"/>
          <w:sz w:val="20"/>
          <w:szCs w:val="20"/>
        </w:rPr>
        <w:t xml:space="preserve"> the direction of these changes </w:t>
      </w:r>
      <w:r w:rsidR="008E505C" w:rsidRPr="002B75F4">
        <w:rPr>
          <w:rFonts w:ascii="Times New Roman" w:hAnsi="Times New Roman" w:cs="Times New Roman"/>
          <w:sz w:val="20"/>
          <w:szCs w:val="20"/>
        </w:rPr>
        <w:t>was</w:t>
      </w:r>
      <w:r w:rsidR="00B42DF0" w:rsidRPr="002B75F4">
        <w:rPr>
          <w:rFonts w:ascii="Times New Roman" w:hAnsi="Times New Roman" w:cs="Times New Roman"/>
          <w:sz w:val="20"/>
          <w:szCs w:val="20"/>
        </w:rPr>
        <w:t xml:space="preserve"> ambiguous</w:t>
      </w:r>
      <w:r w:rsidR="00C31EE5" w:rsidRPr="002B75F4">
        <w:rPr>
          <w:rFonts w:ascii="Times New Roman" w:hAnsi="Times New Roman" w:cs="Times New Roman"/>
          <w:sz w:val="20"/>
          <w:szCs w:val="20"/>
        </w:rPr>
        <w:t xml:space="preserve"> </w:t>
      </w:r>
      <w:r w:rsidR="00C31EE5"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{"citationItems":[{"id":"ITEM-1","itemData":{"DOI":"10.1007/s00702-008-0143-3","ISBN":"1435-1463 (Electronic)\\n0300-9564 (Linking)","ISSN":"03009564","PMID":"19139805","abstract":"We compared protein expression by Western blot analysis in four areas of postmortem brain from patients with schizophrenia and control subjects for several proteins that are often used as controls for Western blot studies: beta-tubulin, actin, glyceraldehyde-3-phosphate dehydrogenase, and valosin-containing protein. We did not detect any differences in expression between subjects with schizophrenia and a comparison group. These results suggest that all four proteins are suitable loading controls for postmortem studies of schizophrenia.","author":[{"dropping-particle":"","family":"Bauer","given":"Deborah Elaine","non-dropping-particle":"","parse-names":false,"suffix":""},{"dropping-particle":"","family":"Haroutunian","given":"Vahram","non-dropping-particle":"","parse-names":false,"suffix":""},{"dropping-particle":"","family":"McCullumsmith","given":"Robert E.","non-dropping-particle":"","parse-names":false,"suffix":""},{"dropping-particle":"","family":"Meador-Woodruff","given":"James H.","non-dropping-particle":"","parse-names":false,"suffix":""}],"container-title":"Journal of Neural Transmission","id":"ITEM-1","issue":"4","issued":{"date-parts":[["2009"]]},"page":"487-491","title":"Expression of four housekeeping proteins in elderly patients with schizophrenia","type":"article-journal","volume":"116"},"uris":["http://www.mendeley.com/documents/?uuid=73e01485-09cd-4fce-add6-51ed5106dc2a"]},{"id":"ITEM-2","itemData":{"DOI":"10.1371/journal.pone.0038211","ISSN":"19326203","PMID":"22675524","abstract":"Most brain gene expression studies of schizophrenia have been conducted in the frontal cortex or hippocampus. The extent to which alterations occur in other cortical regions is not well established. We investigated primary visual cortex (Brodmann area 17) from the Stanley Neuropathology Consortium collection of tissue from 60 subjects with schizophrenia, bipolar disorder, major depression, or controls. We first carried out a preliminary array screen of pooled RNA, and then used RT-PCR to quantify five mRNAs which the array identified as differentially expressed in schizophrenia (myelin basic protein [MBP], myelin-oligodendrocyte glycoprotein [MOG], β-actin [ACTB], thymosin β-10 [TB10], and superior cervical ganglion-10 [SCG10]). Reduced mRNA levels were confirmed by RT-PCR for MBP, ACTB and TB10. The MBP reduction was limited to transcripts containing exon 2. ACTB and TB10 mRNAs were also decreased in bipolar disorder. None of the transcripts were altered in subjects with major depression. Reduced MBP mRNA in schizophrenia replicates findings in other brain regions and is consistent with oligodendrocyte involvement in the disorder. The decreases in expression of ACTB, and the actin-binding protein gene TB10, suggest changes in cytoskeletal organisation. The findings confirm that the primary visual cortex shows molecular alterations in schizophrenia and extend the evidence for a widespread, rather than focal, cortical pathophysiology.","author":[{"dropping-particle":"","family":"Matthews","given":"Paul R.","non-dropping-particle":"","parse-names":false,"suffix":""},{"dropping-particle":"","family":"Eastwood","given":"Sharon L.","non-dropping-particle":"","parse-names":false,"suffix":""},{"dropping-particle":"","family":"Harrison","given":"Paul J.","non-dropping-particle":"","parse-names":false,"suffix":""}],"container-title":"PLoS ONE","id":"ITEM-2","issue":"6","issued":{"date-parts":[["2012","1"]]},"page":"e38211","title":"Reduced myelin basic protein and actin-related gene expression in visual cortex in schizophrenia","type":"article-journal","volume":"7"},"uris":["http://www.mendeley.com/documents/?uuid=fd698dff-e404-4fed-9ebf-f4902d406461"]},{"id":"ITEM-3","itemData":{"DOI":"10.1016/j.jpsychires.2010.03.003","ISSN":"00223956","author":[{"dropping-particle":"","family":"Martins-de-Souza","given":"Daniel","non-dropping-particle":"","parse-names":false,"suffix":""},{"dropping-particle":"","family":"Schmitt","given":"Andrea","non-dropping-particle":"","parse-names":false,"suffix":""},{"dropping-particle":"","family":"Röder","given":"Ruth","non-dropping-particle":"","parse-names":false,"suffix":""},{"dropping-particle":"","family":"Lebar","given":"Maria","non-dropping-particle":"","parse-names":false,"suffix":""},{"dropping-particle":"","family":"Schneider-Axmann","given":"Thomas","non-dropping-particle":"","parse-names":false,"suffix":""},{"dropping-particle":"","family":"Falkai","given":"Peter","non-dropping-particle":"","parse-names":false,"suffix":""},{"dropping-particle":"","family":"Turck","given":"Christoph W.","non-dropping-particle":"","parse-names":false,"suffix":""}],"container-title":"Journal of Psychiatric Research","id":"ITEM-3","issue":"14","issued":{"date-parts":[["2010"]]},"page":"989-991","publisher":"Elsevier Ltd","title":"Sex-specific proteome differences in the anterior cingulate cortex of schizophrenia","type":"article-journal","volume":"44"},"uris":["http://www.mendeley.com/documents/?uuid=f66efeca-593f-4f60-8925-afe03212ae53"]},{"id":"ITEM-4","itemData":{"DOI":"10.1007/7355","ISBN":"978-3-319-11501-6","abstract":"High throughput screening (HTS) has become the cornerstone of lead identification for small molecules in drug discovery during the last quarter century. The evolution of the sciences and technologies that have evolved as the foundation of modern HTS campaigns are complex and require multidisciplinary interactions. Innovations in integrated automated systems, reagent systems enabled by molecular biology, computational capabilities, and visualization tools have converged to provide sophisticated tools to HTS practitioners. The success of HTS in an organi- zation does not rest solely with those performing HTS but is critically dependent on the interactions of biology and chemistry members of the multidisciplinary teams throughout the early discovery process. Thus a basic knowledge and understanding of the components and processes of HTS is a necessary requirement for effective communication in planning, executing, and analyzing an HTS campaign. This chapter addresses the key components of HTS campaigns, common approaches, and related issues that should be understood by those engaged in small molecule drug discovery.","author":[{"dropping-particle":"","family":"Ellenbroek","given":"BartA.","non-dropping-particle":"","parse-names":false,"suffix":""},{"dropping-particle":"","family":"Cesura","given":"AndreaM.","non-dropping-particle":"","parse-names":false,"suffix":""}],"collection-title":"Topics in Medicinal Chemistry","container-title":"Small Molecule Therapeutics for Schizophrenia SE - 51","editor":[{"dropping-particle":"","family":"Celanire","given":"Sylvain","non-dropping-particle":"","parse-names":false,"suffix":""},{"dropping-particle":"","family":"Poli","given":"Sonia","non-dropping-particle":"","parse-names":false,"suffix":""}],"id":"ITEM-4","issued":{"date-parts":[["2015"]]},"language":"English","page":"1-49","publisher":"Springer International Publishing","title":"Antipsychotics and the Dopamine-Serotonin Connection","type":"chapter","volume":"13"},"uris":["http://www.mendeley.com/documents/?uuid=296d6e78-d05d-4107-8577-167affe95d42"]},{"id":"ITEM-5","itemData":{"DOI":"10.1002/pmic.200900015","ISSN":"16159853","abstract":"The mechanisms underlying white matter changes in psychiatric disease are not known. We aimed to characterise the differential protein expression in deep white matter from the dorsolateral prefrontal cortex from 35 schizophrenia, 35 bipolar disorder, and 35 control subjects, from the Stanley Array Collection. We used 2-D DIGE to profile for protein expression changes in the brain. We found 70 protein spots to be significantly differentially expressed between disease and control subjects (ANCOVA, p&lt;0.05), 46 of which were subsequently identified by LC-MS/MS. The proteins identified included novel disease candidates as well as proteins that have previously been reported as abnormal in schizophrenia, thus reinforcing their association with the disease. Furthermore, we confirmed the direction of change for three proteins using ELISA, namely neurofilament-light, amphiphysin II, and Rab-GDP-alpha, in a subset of the Stanley Array Collection. In addition, altered expression of neurofilament-light, amphiphysin II, and Rab-GDP-alpha was not observed in the cortex of mice chronically treated with haloperidol, making it less likely that these alterations are a consequence of neuroleptic medication. The data presented here strongly suggest disruption of the cytoskeleton and its associated signal transduction proteins in schizophrenia, and to a lesser extent in bipolar disorder.","author":[{"dropping-particle":"","family":"English","given":"Jane A","non-dropping-particle":"","parse-names":false,"suffix":""},{"dropping-particle":"","family":"Dicker","given":"Patrick","non-dropping-particle":"","parse-names":false,"suffix":""},{"dropping-particle":"","family":"Föcking","given":"Melanie","non-dropping-particle":"","parse-names":false,"suffix":""},{"dropping-particle":"","family":"Dunn","given":"Michael J","non-dropping-particle":"","parse-names":false,"suffix":""},{"dropping-particle":"","family":"Cotter","given":"David R","non-dropping-particle":"","parse-names":false,"suffix":""}],"container-title":"Proteomics","id":"ITEM-5","issue":"12","issued":{"date-parts":[["2009"]]},"page":"3368-3382","title":"2-D DIGE analysis implicates cytoskeletal abnormalities in psychiatric disease","type":"article-journal","volume":"9"},"uris":["http://www.mendeley.com/documents/?uuid=1b821cbc-455f-4538-8fd6-f79bc67139ab"]},{"id":"ITEM-6","itemData":{"DOI":"10.1016/j.biopsych.2014.07.011","ISSN":"18732402","abstract":"Recent large-scale genomic studies have revealed two broad classes of risk alleles for schizophrenia: a polygenic component of risk mediated through multiple common risk variants and rarer more highly penetrant submicroscopic chromosomal deletions and duplications, known as copy number variants. The focus of this review is on the emerging findings from the latter and subsequent exome sequencing data of smaller, deleterious single nucleotide variants and indels. In these studies, schizophrenia patients were found to have enriched de novo mutations in genes belonging to the postsynaptic density at glutamatergic synapses, particularly components of the N-methyl-D-aspartate receptor signaling complex, including the PSD-95 complex, activity-regulated cytoskeleton-associated protein interactors, the fragile X mental retardation protein complex, voltage-gated calcium channels, and genes implicated in actin cytoskeletal dynamics. The convergence of these implicated genes onto a coherent biological pathway at the synapse, with a specific role in plasticity, provides a significant advance in understanding pathogenesis and points to new targets for biological investigation. We consider the implications of these studies in the context of existing genetic data and the potential need to reassess diagnostic boundaries of neuropsychiatric disorders before discussing ways forward for more directed mechanistic studies to develop stratified, novel therapeutic approaches in the future.","author":[{"dropping-particle":"","family":"Hall","given":"Jeremy","non-dropping-particle":"","parse-names":false,"suffix":""},{"dropping-particle":"","family":"Trent","given":"Simon","non-dropping-particle":"","parse-names":false,"suffix":""},{"dropping-particle":"","family":"Thomas","given":"Kerrie L.","non-dropping-particle":"","parse-names":false,"suffix":""},{"dropping-particle":"","family":"O'Donovan","given":"Michael C.","non-dropping-particle":"","parse-names":false,"suffix":""},{"dropping-particle":"","family":"Owen","given":"Michael J.","non-dropping-particle":"","parse-names":false,"suffix":""}],"container-title":"Biological Psychiatry","id":"ITEM-6","issue":"1","issued":{"date-parts":[["2015"]]},"page":"52-58","publisher":"Elsevier","title":"Genetic risk for schizophrenia: Convergence on synaptic pathways involved in plasticity","type":"article-journal","volume":"77"},"uris":["http://www.mendeley.com/documents/?uuid=de61beed-6c26-4d88-9947-f3545cbe6b76"]}],"mendeley":{"formattedCitation":"[94–99]","plainTextFormattedCitation":"[94–99]","previouslyFormattedCitation":"[94–99]"},"properties":{"noteIndex":0},"schema":"https://github.com/citation-style-language/schema/raw/master/csl-citation.json"}</w:instrText>
      </w:r>
      <w:r w:rsidR="00C31EE5"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[94–99]</w:t>
      </w:r>
      <w:r w:rsidR="00C31EE5" w:rsidRPr="002B75F4">
        <w:rPr>
          <w:rFonts w:ascii="Times New Roman" w:hAnsi="Times New Roman" w:cs="Times New Roman"/>
          <w:sz w:val="20"/>
          <w:szCs w:val="20"/>
        </w:rPr>
        <w:fldChar w:fldCharType="end"/>
      </w:r>
      <w:r w:rsidR="002E3193" w:rsidRPr="002B75F4">
        <w:rPr>
          <w:rFonts w:ascii="Times New Roman" w:hAnsi="Times New Roman" w:cs="Times New Roman"/>
          <w:sz w:val="20"/>
          <w:szCs w:val="20"/>
        </w:rPr>
        <w:t>.</w:t>
      </w:r>
      <w:r w:rsidR="000066F4" w:rsidRPr="002B75F4">
        <w:rPr>
          <w:rFonts w:ascii="Times New Roman" w:hAnsi="Times New Roman" w:cs="Times New Roman"/>
          <w:sz w:val="20"/>
          <w:szCs w:val="20"/>
        </w:rPr>
        <w:t xml:space="preserve"> </w:t>
      </w:r>
      <w:r w:rsidR="007E2A3F" w:rsidRPr="00E136F2">
        <w:rPr>
          <w:rFonts w:ascii="Times New Roman" w:hAnsi="Times New Roman" w:cs="Times New Roman"/>
          <w:sz w:val="20"/>
          <w:szCs w:val="20"/>
          <w:lang w:val="en-GB"/>
        </w:rPr>
        <w:t xml:space="preserve">The long-term action of clozapine seems to result in changes of cytoskeletal organisation, probably leading to the restoration of synapse plasticity altered in schizophrenia.   </w:t>
      </w:r>
    </w:p>
    <w:p w14:paraId="7CC5D4B8" w14:textId="77777777" w:rsidR="009B7EDF" w:rsidRPr="002B75F4" w:rsidRDefault="009B7EDF" w:rsidP="00EF4AE5">
      <w:pPr>
        <w:shd w:val="clear" w:color="auto" w:fill="FFFFFF" w:themeFill="background1"/>
        <w:spacing w:after="0"/>
        <w:ind w:firstLine="720"/>
        <w:jc w:val="both"/>
        <w:rPr>
          <w:rFonts w:ascii="Times New Roman" w:hAnsi="Times New Roman" w:cs="Times New Roman"/>
          <w:sz w:val="20"/>
          <w:szCs w:val="20"/>
        </w:rPr>
      </w:pPr>
    </w:p>
    <w:p w14:paraId="3CDC7BF5" w14:textId="24393C56" w:rsidR="009B7EDF" w:rsidRPr="002B75F4" w:rsidRDefault="009B7EDF" w:rsidP="009B7EDF">
      <w:pPr>
        <w:shd w:val="clear" w:color="auto" w:fill="FFFFFF" w:themeFill="background1"/>
        <w:spacing w:after="0"/>
        <w:jc w:val="both"/>
        <w:rPr>
          <w:rFonts w:ascii="Times New Roman" w:hAnsi="Times New Roman" w:cs="Times New Roman"/>
          <w:b/>
          <w:sz w:val="20"/>
          <w:szCs w:val="20"/>
        </w:rPr>
      </w:pPr>
      <w:r w:rsidRPr="002B75F4">
        <w:rPr>
          <w:rFonts w:ascii="Times New Roman" w:hAnsi="Times New Roman" w:cs="Times New Roman"/>
          <w:b/>
          <w:sz w:val="20"/>
          <w:szCs w:val="20"/>
        </w:rPr>
        <w:t>3.</w:t>
      </w:r>
      <w:r w:rsidR="000D5BA7">
        <w:rPr>
          <w:rFonts w:ascii="Times New Roman" w:hAnsi="Times New Roman" w:cs="Times New Roman"/>
          <w:b/>
          <w:sz w:val="20"/>
          <w:szCs w:val="20"/>
        </w:rPr>
        <w:t>5</w:t>
      </w:r>
      <w:r w:rsidRPr="002B75F4">
        <w:rPr>
          <w:rFonts w:ascii="Times New Roman" w:hAnsi="Times New Roman" w:cs="Times New Roman"/>
          <w:b/>
          <w:sz w:val="20"/>
          <w:szCs w:val="20"/>
        </w:rPr>
        <w:t xml:space="preserve"> Suggested contribution of the </w:t>
      </w:r>
      <w:r w:rsidR="00765369" w:rsidRPr="002B75F4">
        <w:rPr>
          <w:rFonts w:ascii="Times New Roman" w:hAnsi="Times New Roman" w:cs="Times New Roman"/>
          <w:b/>
          <w:sz w:val="20"/>
          <w:szCs w:val="20"/>
        </w:rPr>
        <w:t xml:space="preserve">mTOR </w:t>
      </w:r>
      <w:r w:rsidR="007954C4" w:rsidRPr="002B75F4">
        <w:rPr>
          <w:rFonts w:ascii="Times New Roman" w:hAnsi="Times New Roman" w:cs="Times New Roman"/>
          <w:b/>
          <w:sz w:val="20"/>
          <w:szCs w:val="20"/>
        </w:rPr>
        <w:t>signaling</w:t>
      </w:r>
      <w:r w:rsidRPr="002B75F4">
        <w:rPr>
          <w:rFonts w:ascii="Times New Roman" w:hAnsi="Times New Roman" w:cs="Times New Roman"/>
          <w:b/>
          <w:sz w:val="20"/>
          <w:szCs w:val="20"/>
        </w:rPr>
        <w:t xml:space="preserve"> in the clozapine</w:t>
      </w:r>
      <w:r w:rsidR="00BD118B" w:rsidRPr="002B75F4">
        <w:rPr>
          <w:rFonts w:ascii="Times New Roman" w:hAnsi="Times New Roman" w:cs="Times New Roman"/>
          <w:b/>
          <w:sz w:val="20"/>
          <w:szCs w:val="20"/>
        </w:rPr>
        <w:t xml:space="preserve"> action</w:t>
      </w:r>
    </w:p>
    <w:p w14:paraId="37F70632" w14:textId="774590E1" w:rsidR="00E2468C" w:rsidRPr="002B75F4" w:rsidRDefault="000D05E4" w:rsidP="00E2468C">
      <w:pPr>
        <w:shd w:val="clear" w:color="auto" w:fill="FFFFFF" w:themeFill="background1"/>
        <w:spacing w:after="0"/>
        <w:ind w:firstLine="720"/>
        <w:jc w:val="both"/>
        <w:rPr>
          <w:rFonts w:ascii="Times New Roman" w:hAnsi="Times New Roman" w:cs="Times New Roman"/>
          <w:color w:val="3E3D40"/>
          <w:sz w:val="20"/>
          <w:szCs w:val="20"/>
          <w:shd w:val="clear" w:color="auto" w:fill="FFFFFF"/>
        </w:rPr>
      </w:pPr>
      <w:r w:rsidRPr="002B75F4">
        <w:rPr>
          <w:rFonts w:ascii="Times New Roman" w:hAnsi="Times New Roman" w:cs="Times New Roman"/>
          <w:sz w:val="20"/>
          <w:szCs w:val="20"/>
        </w:rPr>
        <w:t>In Fig</w:t>
      </w:r>
      <w:r w:rsidR="003E524C">
        <w:rPr>
          <w:rFonts w:ascii="Times New Roman" w:hAnsi="Times New Roman" w:cs="Times New Roman"/>
          <w:sz w:val="20"/>
          <w:szCs w:val="20"/>
        </w:rPr>
        <w:t>.</w:t>
      </w:r>
      <w:r w:rsidRPr="002B75F4">
        <w:rPr>
          <w:rFonts w:ascii="Times New Roman" w:hAnsi="Times New Roman" w:cs="Times New Roman"/>
          <w:sz w:val="20"/>
          <w:szCs w:val="20"/>
        </w:rPr>
        <w:t xml:space="preserve"> </w:t>
      </w:r>
      <w:r w:rsidR="003B3BA8">
        <w:rPr>
          <w:rFonts w:ascii="Times New Roman" w:hAnsi="Times New Roman" w:cs="Times New Roman"/>
          <w:sz w:val="20"/>
          <w:szCs w:val="20"/>
        </w:rPr>
        <w:t>3,</w:t>
      </w:r>
      <w:r w:rsidRPr="002B75F4">
        <w:rPr>
          <w:rFonts w:ascii="Times New Roman" w:hAnsi="Times New Roman" w:cs="Times New Roman"/>
          <w:sz w:val="20"/>
          <w:szCs w:val="20"/>
        </w:rPr>
        <w:t xml:space="preserve"> t</w:t>
      </w:r>
      <w:r w:rsidR="00AF790C" w:rsidRPr="002B75F4">
        <w:rPr>
          <w:rFonts w:ascii="Times New Roman" w:hAnsi="Times New Roman" w:cs="Times New Roman"/>
          <w:sz w:val="20"/>
          <w:szCs w:val="20"/>
        </w:rPr>
        <w:t xml:space="preserve">he key alterations revealed after clozapine treatment in </w:t>
      </w:r>
      <w:r w:rsidR="003B3BA8">
        <w:rPr>
          <w:rFonts w:ascii="Times New Roman" w:hAnsi="Times New Roman" w:cs="Times New Roman"/>
          <w:sz w:val="20"/>
          <w:szCs w:val="20"/>
        </w:rPr>
        <w:t>two time</w:t>
      </w:r>
      <w:r w:rsidR="00AF790C" w:rsidRPr="002B75F4">
        <w:rPr>
          <w:rFonts w:ascii="Times New Roman" w:hAnsi="Times New Roman" w:cs="Times New Roman"/>
          <w:sz w:val="20"/>
          <w:szCs w:val="20"/>
        </w:rPr>
        <w:t xml:space="preserve"> points </w:t>
      </w:r>
      <w:r w:rsidR="00EF6BA0" w:rsidRPr="002B75F4">
        <w:rPr>
          <w:rFonts w:ascii="Times New Roman" w:hAnsi="Times New Roman" w:cs="Times New Roman"/>
          <w:sz w:val="20"/>
          <w:szCs w:val="20"/>
        </w:rPr>
        <w:t xml:space="preserve">were </w:t>
      </w:r>
      <w:r w:rsidR="00AF790C" w:rsidRPr="002B75F4">
        <w:rPr>
          <w:rFonts w:ascii="Times New Roman" w:hAnsi="Times New Roman" w:cs="Times New Roman"/>
          <w:sz w:val="20"/>
          <w:szCs w:val="20"/>
        </w:rPr>
        <w:t>integrated in</w:t>
      </w:r>
      <w:r w:rsidR="00343D9D" w:rsidRPr="002B75F4">
        <w:rPr>
          <w:rFonts w:ascii="Times New Roman" w:hAnsi="Times New Roman" w:cs="Times New Roman"/>
          <w:sz w:val="20"/>
          <w:szCs w:val="20"/>
        </w:rPr>
        <w:t>to</w:t>
      </w:r>
      <w:r w:rsidR="00AF790C" w:rsidRPr="002B75F4">
        <w:rPr>
          <w:rFonts w:ascii="Times New Roman" w:hAnsi="Times New Roman" w:cs="Times New Roman"/>
          <w:sz w:val="20"/>
          <w:szCs w:val="20"/>
        </w:rPr>
        <w:t xml:space="preserve"> </w:t>
      </w:r>
      <w:r w:rsidR="003B3BA8">
        <w:rPr>
          <w:rFonts w:ascii="Times New Roman" w:hAnsi="Times New Roman" w:cs="Times New Roman"/>
          <w:sz w:val="20"/>
          <w:szCs w:val="20"/>
        </w:rPr>
        <w:t>the</w:t>
      </w:r>
      <w:r w:rsidR="00AF790C" w:rsidRPr="002B75F4">
        <w:rPr>
          <w:rFonts w:ascii="Times New Roman" w:hAnsi="Times New Roman" w:cs="Times New Roman"/>
          <w:sz w:val="20"/>
          <w:szCs w:val="20"/>
        </w:rPr>
        <w:t xml:space="preserve"> network</w:t>
      </w:r>
      <w:r w:rsidR="00EF6BA0" w:rsidRPr="002B75F4">
        <w:rPr>
          <w:rFonts w:ascii="Times New Roman" w:hAnsi="Times New Roman" w:cs="Times New Roman"/>
          <w:sz w:val="20"/>
          <w:szCs w:val="20"/>
        </w:rPr>
        <w:t xml:space="preserve"> </w:t>
      </w:r>
      <w:r w:rsidR="000A77F8" w:rsidRPr="002B75F4">
        <w:rPr>
          <w:rFonts w:ascii="Times New Roman" w:hAnsi="Times New Roman" w:cs="Times New Roman"/>
          <w:sz w:val="20"/>
          <w:szCs w:val="20"/>
        </w:rPr>
        <w:t>on</w:t>
      </w:r>
      <w:r w:rsidR="00EF6BA0" w:rsidRPr="002B75F4">
        <w:rPr>
          <w:rFonts w:ascii="Times New Roman" w:hAnsi="Times New Roman" w:cs="Times New Roman"/>
          <w:sz w:val="20"/>
          <w:szCs w:val="20"/>
        </w:rPr>
        <w:t xml:space="preserve"> the basis of the literature knowledge</w:t>
      </w:r>
      <w:r w:rsidR="00AF790C" w:rsidRPr="002B75F4">
        <w:rPr>
          <w:rFonts w:ascii="Times New Roman" w:hAnsi="Times New Roman" w:cs="Times New Roman"/>
          <w:sz w:val="20"/>
          <w:szCs w:val="20"/>
        </w:rPr>
        <w:t xml:space="preserve">. During </w:t>
      </w:r>
      <w:r w:rsidR="000A77F8" w:rsidRPr="002B75F4">
        <w:rPr>
          <w:rFonts w:ascii="Times New Roman" w:hAnsi="Times New Roman" w:cs="Times New Roman"/>
          <w:sz w:val="20"/>
          <w:szCs w:val="20"/>
        </w:rPr>
        <w:t xml:space="preserve">proteomic dataset </w:t>
      </w:r>
      <w:r w:rsidR="00AF790C" w:rsidRPr="002B75F4">
        <w:rPr>
          <w:rFonts w:ascii="Times New Roman" w:hAnsi="Times New Roman" w:cs="Times New Roman"/>
          <w:sz w:val="20"/>
          <w:szCs w:val="20"/>
        </w:rPr>
        <w:t>analysis</w:t>
      </w:r>
      <w:r w:rsidR="007954C4" w:rsidRPr="002B75F4">
        <w:rPr>
          <w:rFonts w:ascii="Times New Roman" w:hAnsi="Times New Roman" w:cs="Times New Roman"/>
          <w:sz w:val="20"/>
          <w:szCs w:val="20"/>
        </w:rPr>
        <w:t>,</w:t>
      </w:r>
      <w:r w:rsidR="00AF790C" w:rsidRPr="002B75F4">
        <w:rPr>
          <w:rFonts w:ascii="Times New Roman" w:hAnsi="Times New Roman" w:cs="Times New Roman"/>
          <w:sz w:val="20"/>
          <w:szCs w:val="20"/>
        </w:rPr>
        <w:t xml:space="preserve"> </w:t>
      </w:r>
      <w:r w:rsidR="00920439" w:rsidRPr="002B75F4">
        <w:rPr>
          <w:rFonts w:ascii="Times New Roman" w:hAnsi="Times New Roman" w:cs="Times New Roman"/>
          <w:sz w:val="20"/>
          <w:szCs w:val="20"/>
        </w:rPr>
        <w:t xml:space="preserve">several premises </w:t>
      </w:r>
      <w:r w:rsidR="00AF790C" w:rsidRPr="002B75F4">
        <w:rPr>
          <w:rFonts w:ascii="Times New Roman" w:hAnsi="Times New Roman" w:cs="Times New Roman"/>
          <w:sz w:val="20"/>
          <w:szCs w:val="20"/>
        </w:rPr>
        <w:t xml:space="preserve">emerged </w:t>
      </w:r>
      <w:r w:rsidR="00920439" w:rsidRPr="002B75F4">
        <w:rPr>
          <w:rFonts w:ascii="Times New Roman" w:hAnsi="Times New Roman" w:cs="Times New Roman"/>
          <w:sz w:val="20"/>
          <w:szCs w:val="20"/>
        </w:rPr>
        <w:t xml:space="preserve">indicating that </w:t>
      </w:r>
      <w:r w:rsidR="00765369" w:rsidRPr="002B75F4">
        <w:rPr>
          <w:rFonts w:ascii="Times New Roman" w:hAnsi="Times New Roman" w:cs="Times New Roman"/>
          <w:sz w:val="20"/>
          <w:szCs w:val="20"/>
        </w:rPr>
        <w:t xml:space="preserve">Akt and </w:t>
      </w:r>
      <w:r w:rsidR="00920439" w:rsidRPr="002B75F4">
        <w:rPr>
          <w:rFonts w:ascii="Times New Roman" w:hAnsi="Times New Roman" w:cs="Times New Roman"/>
          <w:sz w:val="20"/>
          <w:szCs w:val="20"/>
        </w:rPr>
        <w:t>mTOR complexes</w:t>
      </w:r>
      <w:r w:rsidR="00CA27CE" w:rsidRPr="002B75F4">
        <w:rPr>
          <w:rFonts w:ascii="Times New Roman" w:hAnsi="Times New Roman" w:cs="Times New Roman"/>
          <w:sz w:val="20"/>
          <w:szCs w:val="20"/>
        </w:rPr>
        <w:t xml:space="preserve"> </w:t>
      </w:r>
      <w:r w:rsidR="00920439" w:rsidRPr="002B75F4">
        <w:rPr>
          <w:rFonts w:ascii="Times New Roman" w:hAnsi="Times New Roman" w:cs="Times New Roman"/>
          <w:sz w:val="20"/>
          <w:szCs w:val="20"/>
        </w:rPr>
        <w:t>play a</w:t>
      </w:r>
      <w:r w:rsidR="00A7098D" w:rsidRPr="002B75F4">
        <w:rPr>
          <w:rFonts w:ascii="Times New Roman" w:hAnsi="Times New Roman" w:cs="Times New Roman"/>
          <w:sz w:val="20"/>
          <w:szCs w:val="20"/>
        </w:rPr>
        <w:t xml:space="preserve"> superior </w:t>
      </w:r>
      <w:r w:rsidR="00920439" w:rsidRPr="002B75F4">
        <w:rPr>
          <w:rFonts w:ascii="Times New Roman" w:hAnsi="Times New Roman" w:cs="Times New Roman"/>
          <w:sz w:val="20"/>
          <w:szCs w:val="20"/>
        </w:rPr>
        <w:t xml:space="preserve">role in clozapine signal transduction. </w:t>
      </w:r>
      <w:r w:rsidR="00E2468C" w:rsidRPr="002B75F4">
        <w:rPr>
          <w:rFonts w:ascii="Times New Roman" w:hAnsi="Times New Roman" w:cs="Times New Roman"/>
          <w:sz w:val="20"/>
          <w:szCs w:val="20"/>
        </w:rPr>
        <w:t xml:space="preserve">Recently, disturbances in mTOR signaling are emerging as an important factor in schizophrenia and other neurological diseases </w:t>
      </w:r>
      <w:r w:rsidR="00E2468C"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{"citationItems":[{"id":"ITEM-1","itemData":{"DOI":"10.1111/jnc.12622","ISSN":"14714159","abstract":"The mammalian target of rapamycin (mTOR) signalling cascade is involved in the intracellular regulation of protein synthesis, specifically for proteins involved in controlling neuronal morphology and facilitating synaptic plasticity. Research has revealed that the activity of the mTOR cascade is influenced by several extracellular and environmental factors that have been implicated in schizophrenia. Therefore, there is reason to believe that one of the downstream consequences of dysfunction or hypofunction of these factors in schizophrenia is disrupted mTOR signalling and hence impaired protein synthesis. This results in abnormal neurodevelopment and deficient synaptic plasticity, outcomes which could underlie some of the positive, negative and cognitive symptoms of schizophrenia. This review will discuss the functional roles of the mTOR cascade and present evidence in support of a novel mTOR-based hypothesis of the neuropathology of schizophrenia. During neurodevelopment, genetic and epigenetic factors can disrupt mTOR signalling which affects synthesis of proteins essential for correct neuronal growth and network connectivity. This renders the CNS particularly vulnerable to the effects of secondary factors during adolescence which increases the risk of developing schizophrenia in adulthood. This review discusses the functional roles of the mTOR cascade and presents evidence in support of a novel mTOR-based hypothesis of the neuropathology of schizophrenia. Testing this hypothesis will advance our understanding of the aetiology of this illness and reveal novel therapeutic targets.","author":[{"dropping-particle":"","family":"Gururajan","given":"Anand","non-dropping-particle":"","parse-names":false,"suffix":""},{"dropping-particle":"","family":"Buuse","given":"Maarten","non-dropping-particle":"Van Den","parse-names":false,"suffix":""}],"container-title":"Journal of Neurochemistry","id":"ITEM-1","issue":"3","issued":{"date-parts":[["2014"]]},"page":"377-387","title":"Is the mTOR-signalling cascade disrupted in Schizophrenia?","type":"article-journal","volume":"129"},"uris":["http://www.mendeley.com/documents/?uuid=4f7749ab-988e-4689-b49d-e72074bd607c"]},{"id":"ITEM-2","itemData":{"DOI":"10.1007/s00109-015-1326-7","ISSN":"14321440","abstract":"Target of rapamycin (TOR) is a highly conserved protein kinase that plays a key role in mediating cell growth and homeostasis. It is activated by nutrients, growth factors, and cellular energy levels to control a number of anabolic and catabolic processes. It is a validated drug target implicated in a variety of diseases. In this review, we describe the molecular mode of action of TOR in the context of cellular and organismal physiology. We focus on mammalian TOR (mTOR) signaling in cancer and neurological disease and discuss usage of TOR inhibitors in the clinic.","author":[{"dropping-particle":"","family":"Liko","given":"Dritan","non-dropping-particle":"","parse-names":false,"suffix":""},{"dropping-particle":"","family":"Hall","given":"Michael N.","non-dropping-particle":"","parse-names":false,"suffix":""}],"container-title":"Journal of Molecular Medicine","id":"ITEM-2","issue":"10","issued":{"date-parts":[["2015"]]},"page":"1061-1073","title":"mTOR in health and in sickness","type":"article-journal","volume":"93"},"uris":["http://www.mendeley.com/documents/?uuid=ceb2abe2-ff5d-49a4-b055-ead0853d4830"]},{"id":"ITEM-3","itemData":{"DOI":"10.3390/ijms19082226","ISSN":"14220067","abstract":"The mammalian target of rapamycin (mTOR) is an ubiquitously expressed serine-threonine kinase, which senses and integrates several intracellular and environmental cues to orchestrate major processes such as cell growth and metabolism. Altered mTOR signalling is associated with brain malformation and neurological disorders. Emerging evidence indicates that even subtle defects in the mTOR pathway may produce severe effects, which are evident as neurological and psychiatric disorders. On the other hand, administration of mTOR inhibitors may be beneficial for a variety of neuropsychiatric alterations encompassing neurodegeneration, brain tumors, brain ischemia, epilepsy, autism, mood disorders, drugs of abuse, and schizophrenia. mTOR has been widely implicated in synaptic plasticity and autophagy activation. This review addresses the role of mTOR-dependent autophagy dysfunction in a variety of neuropsychiatric disorders, to focus mainly on psychiatric syndromes including schizophrenia and drug addiction. For instance, amphetamines-induced addiction fairly overlaps with some neuropsychiatric disorders including neurodegeneration and schizophrenia. For this reason, in the present review, a special emphasis is placed on the role of mTOR on methamphetamine-induced brain alterations.","author":[{"dropping-particle":"","family":"Ryskalin","given":"Larisa","non-dropping-particle":"","parse-names":false,"suffix":""},{"dropping-particle":"","family":"Limanaqi","given":"Fiona","non-dropping-particle":"","parse-names":false,"suffix":""},{"dropping-particle":"","family":"Frati","given":"Alessandro","non-dropping-particle":"","parse-names":false,"suffix":""},{"dropping-particle":"","family":"Busceti","given":"Carla L.","non-dropping-particle":"","parse-names":false,"suffix":""},{"dropping-particle":"","family":"Fornai","given":"Francesco","non-dropping-particle":"","parse-names":false,"suffix":""}],"container-title":"International Journal of Molecular Sciences","id":"ITEM-3","issue":"8","issued":{"date-parts":[["2018"]]},"page":"11-13","title":"mTOR-related brain dysfunctions in neuropsychiatric disorders","type":"article-journal","volume":"19"},"uris":["http://www.mendeley.com/documents/?uuid=e75fea4a-6821-4862-a171-84cd0973bfcb"]},{"id":"ITEM-4","itemData":{"DOI":"10.1038/tp.2016.204","ISSN":"21583188","abstract":"© The Author(s) 2016. We previously reported a schizophrenia-associated polymorphic CT di-nucleotide repeat (DNR) at the 5′-untranslated repeat (UTR) of DPYSL2, which responds to mammalian target of Rapamycin (mTOR) signaling with allelic differences in reporter assays. Now using microarray analysis, we show that the DNR alleles interact differentially with specific proteins, including the mTOR-related protein HuD/ELAVL4. We confirm the differential binding to HuD and other known mTOR effectors by electrophoretic mobility shift assays. We edit HEK293 cells by CRISPR/Cas9 to carry the schizophrenia risk variant (13DNR) and observe a significant reduction of the corresponding CRMP2 isoform. These edited cells confirm the response to mTOR inhibitors and show a twofold shortening of the cellular projections. Transcriptome analysis of these modified cells by RNA-seq shows changes in 12.7% of expressed transcripts at a false discovery rate of 0.05. These transcripts are enriched in immunity-related genes, overlap significantly with those modified by the schizophrenia-associated gene, ZNF804A, and have a reverse expression signature from that seen with antipsychotic drugs. Our results support the functional importance of the DPYSL2 DNR and a role for mTOR signaling in schizophrenia.","author":[{"dropping-particle":"","family":"Pham","given":"X.","non-dropping-particle":"","parse-names":false,"suffix":""},{"dropping-particle":"","family":"Song","given":"G.","non-dropping-particle":"","parse-names":false,"suffix":""},{"dropping-particle":"","family":"Lao","given":"S.","non-dropping-particle":"","parse-names":false,"suffix":""},{"dropping-particle":"","family":"Goff","given":"L.","non-dropping-particle":"","parse-names":false,"suffix":""},{"dropping-particle":"","family":"Zhu","given":"H.","non-dropping-particle":"","parse-names":false,"suffix":""},{"dropping-particle":"","family":"Valle","given":"D.","non-dropping-particle":"","parse-names":false,"suffix":""},{"dropping-particle":"","family":"Avramopoulos","given":"D.","non-dropping-particle":"","parse-names":false,"suffix":""}],"container-title":"Translational Psychiatry","id":"ITEM-4","issue":"11","issued":{"date-parts":[["2016"]]},"page":"e933-8","publisher":"Nature Publishing Group","title":"The DPYSL2 gene connects mTOR and schizophrenia","type":"article-journal","volume":"6"},"uris":["http://www.mendeley.com/documents/?uuid=3345c2be-fbc0-4ecf-b470-a8998c6b1d89"]},{"id":"ITEM-5","itemData":{"DOI":"10.1016/j.bbapap.2007.08.015","ISSN":"15709639","abstract":"Mammalian target of rapamycin (mTOR) is a serine-threonine protein kinase that regulates several intracellular processes in response to extracellular signals, nutrient availability, energy status of the cell and stress. mTOR regulates survival, differentiation and development of neurons. Axon growth and navigation, dendritic arborization, as well as synaptogenesis, depend on proper mTOR activity. In adult brain mTOR is crucial for synaptic plasticity, learning and memory formation, and brain control of food uptake. Recent studies reveal that mTOR activity is modified in various pathologic states of the nervous system, including brain tumors, tuberous sclerosis, cortical displasia and neurodegenerative disorders such as Alzheimer's, Parkinson's and Huntington's diseases. This review presents current knowledge about the role of mTOR in the physiology and pathology of the nervous system, with special focus on molecular targets acting downstream of mTOR that potentially contribute to neuronal development, plasticity and neuropathology. © 2007 Elsevier B.V. All rights reserved.","author":[{"dropping-particle":"","family":"Swiech","given":"Lukasz","non-dropping-particle":"","parse-names":false,"suffix":""},{"dropping-particle":"","family":"Perycz","given":"Malgorzata","non-dropping-particle":"","parse-names":false,"suffix":""},{"dropping-particle":"","family":"Malik","given":"Anna","non-dropping-particle":"","parse-names":false,"suffix":""},{"dropping-particle":"","family":"Jaworski","given":"Jacek","non-dropping-particle":"","parse-names":false,"suffix":""}],"container-title":"Biochimica et Biophysica Acta Proteins and Proteom","id":"ITEM-5","issue":"1","issued":{"date-parts":[["2008"]]},"page":"116-132","title":"Role of mTOR in physiology and pathology of the nervous system","type":"article-journal","volume":"1784"},"uris":["http://www.mendeley.com/documents/?uuid=3dc92e4f-6218-4365-85cc-aaac96966e8c"]}],"mendeley":{"formattedCitation":"[100–104]","plainTextFormattedCitation":"[100–104]","previouslyFormattedCitation":"[100–104]"},"properties":{"noteIndex":0},"schema":"https://github.com/citation-style-language/schema/raw/master/csl-citation.json"}</w:instrText>
      </w:r>
      <w:r w:rsidR="00E2468C"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[100–104]</w:t>
      </w:r>
      <w:r w:rsidR="00E2468C" w:rsidRPr="002B75F4">
        <w:rPr>
          <w:rFonts w:ascii="Times New Roman" w:hAnsi="Times New Roman" w:cs="Times New Roman"/>
          <w:sz w:val="20"/>
          <w:szCs w:val="20"/>
        </w:rPr>
        <w:fldChar w:fldCharType="end"/>
      </w:r>
      <w:r w:rsidR="00E2468C" w:rsidRPr="002B75F4">
        <w:rPr>
          <w:rFonts w:ascii="Times New Roman" w:hAnsi="Times New Roman" w:cs="Times New Roman"/>
          <w:sz w:val="20"/>
          <w:szCs w:val="20"/>
        </w:rPr>
        <w:t>.</w:t>
      </w:r>
      <w:r w:rsidR="00E2468C" w:rsidRPr="002B75F4">
        <w:rPr>
          <w:rFonts w:ascii="Times New Roman" w:hAnsi="Times New Roman" w:cs="Times New Roman"/>
          <w:color w:val="3E3D40"/>
          <w:sz w:val="20"/>
          <w:szCs w:val="20"/>
          <w:shd w:val="clear" w:color="auto" w:fill="FFFFFF"/>
        </w:rPr>
        <w:t xml:space="preserve"> </w:t>
      </w:r>
    </w:p>
    <w:p w14:paraId="484BF513" w14:textId="401AB479" w:rsidR="00765369" w:rsidRPr="002B75F4" w:rsidRDefault="00462ED4" w:rsidP="00F14B4D">
      <w:pPr>
        <w:shd w:val="clear" w:color="auto" w:fill="FFFFFF" w:themeFill="background1"/>
        <w:spacing w:after="0"/>
        <w:ind w:firstLine="720"/>
        <w:jc w:val="both"/>
        <w:rPr>
          <w:rFonts w:ascii="Times New Roman" w:hAnsi="Times New Roman" w:cs="Times New Roman"/>
          <w:sz w:val="20"/>
          <w:szCs w:val="20"/>
        </w:rPr>
      </w:pPr>
      <w:r w:rsidRPr="002B75F4">
        <w:rPr>
          <w:rFonts w:ascii="Times New Roman" w:hAnsi="Times New Roman" w:cs="Times New Roman"/>
          <w:sz w:val="20"/>
          <w:szCs w:val="20"/>
        </w:rPr>
        <w:t>T</w:t>
      </w:r>
      <w:r w:rsidR="00920439" w:rsidRPr="002B75F4">
        <w:rPr>
          <w:rFonts w:ascii="Times New Roman" w:hAnsi="Times New Roman" w:cs="Times New Roman"/>
          <w:sz w:val="20"/>
          <w:szCs w:val="20"/>
        </w:rPr>
        <w:t>he mTORC</w:t>
      </w:r>
      <w:r w:rsidR="003B6FD3" w:rsidRPr="002B75F4">
        <w:rPr>
          <w:rFonts w:ascii="Times New Roman" w:hAnsi="Times New Roman" w:cs="Times New Roman"/>
          <w:sz w:val="20"/>
          <w:szCs w:val="20"/>
        </w:rPr>
        <w:t>1</w:t>
      </w:r>
      <w:r w:rsidR="000D05E4" w:rsidRPr="002B75F4">
        <w:rPr>
          <w:rFonts w:ascii="Times New Roman" w:hAnsi="Times New Roman" w:cs="Times New Roman"/>
          <w:sz w:val="20"/>
          <w:szCs w:val="20"/>
        </w:rPr>
        <w:t xml:space="preserve"> </w:t>
      </w:r>
      <w:r w:rsidR="006E57B1" w:rsidRPr="002B75F4">
        <w:rPr>
          <w:rFonts w:ascii="Times New Roman" w:hAnsi="Times New Roman" w:cs="Times New Roman"/>
          <w:sz w:val="20"/>
          <w:szCs w:val="20"/>
        </w:rPr>
        <w:t>control</w:t>
      </w:r>
      <w:r w:rsidR="00920439" w:rsidRPr="002B75F4">
        <w:rPr>
          <w:rFonts w:ascii="Times New Roman" w:hAnsi="Times New Roman" w:cs="Times New Roman"/>
          <w:sz w:val="20"/>
          <w:szCs w:val="20"/>
        </w:rPr>
        <w:t xml:space="preserve">s translation, </w:t>
      </w:r>
      <w:r w:rsidR="003B6FD3" w:rsidRPr="002B75F4">
        <w:rPr>
          <w:rFonts w:ascii="Times New Roman" w:hAnsi="Times New Roman" w:cs="Times New Roman"/>
          <w:sz w:val="20"/>
          <w:szCs w:val="20"/>
        </w:rPr>
        <w:t xml:space="preserve">cell </w:t>
      </w:r>
      <w:r w:rsidR="003B3BA8">
        <w:rPr>
          <w:rFonts w:ascii="Times New Roman" w:hAnsi="Times New Roman" w:cs="Times New Roman"/>
          <w:sz w:val="20"/>
          <w:szCs w:val="20"/>
        </w:rPr>
        <w:t>growth,</w:t>
      </w:r>
      <w:r w:rsidR="00CA27CE" w:rsidRPr="002B75F4">
        <w:rPr>
          <w:rFonts w:ascii="Times New Roman" w:hAnsi="Times New Roman" w:cs="Times New Roman"/>
          <w:sz w:val="20"/>
          <w:szCs w:val="20"/>
        </w:rPr>
        <w:t xml:space="preserve"> and proliferation</w:t>
      </w:r>
      <w:r w:rsidR="003B6FD3" w:rsidRPr="002B75F4">
        <w:rPr>
          <w:rFonts w:ascii="Times New Roman" w:hAnsi="Times New Roman" w:cs="Times New Roman"/>
          <w:sz w:val="20"/>
          <w:szCs w:val="20"/>
        </w:rPr>
        <w:t xml:space="preserve">, </w:t>
      </w:r>
      <w:r w:rsidR="00BD118B" w:rsidRPr="002B75F4">
        <w:rPr>
          <w:rFonts w:ascii="Times New Roman" w:hAnsi="Times New Roman" w:cs="Times New Roman"/>
          <w:sz w:val="20"/>
          <w:szCs w:val="20"/>
        </w:rPr>
        <w:t>thus</w:t>
      </w:r>
      <w:r w:rsidR="00765369" w:rsidRPr="002B75F4">
        <w:rPr>
          <w:rFonts w:ascii="Times New Roman" w:hAnsi="Times New Roman" w:cs="Times New Roman"/>
          <w:sz w:val="20"/>
          <w:szCs w:val="20"/>
        </w:rPr>
        <w:t xml:space="preserve"> </w:t>
      </w:r>
      <w:r w:rsidR="00920439" w:rsidRPr="002B75F4">
        <w:rPr>
          <w:rFonts w:ascii="Times New Roman" w:hAnsi="Times New Roman" w:cs="Times New Roman"/>
          <w:sz w:val="20"/>
          <w:szCs w:val="20"/>
        </w:rPr>
        <w:t>increase</w:t>
      </w:r>
      <w:r w:rsidRPr="002B75F4">
        <w:rPr>
          <w:rFonts w:ascii="Times New Roman" w:hAnsi="Times New Roman" w:cs="Times New Roman"/>
          <w:sz w:val="20"/>
          <w:szCs w:val="20"/>
        </w:rPr>
        <w:t>d</w:t>
      </w:r>
      <w:r w:rsidR="00920439" w:rsidRPr="002B75F4">
        <w:rPr>
          <w:rFonts w:ascii="Times New Roman" w:hAnsi="Times New Roman" w:cs="Times New Roman"/>
          <w:sz w:val="20"/>
          <w:szCs w:val="20"/>
        </w:rPr>
        <w:t xml:space="preserve"> </w:t>
      </w:r>
      <w:r w:rsidR="003B3BA8">
        <w:rPr>
          <w:rFonts w:ascii="Times New Roman" w:hAnsi="Times New Roman" w:cs="Times New Roman"/>
          <w:sz w:val="20"/>
          <w:szCs w:val="20"/>
        </w:rPr>
        <w:t>levels</w:t>
      </w:r>
      <w:r w:rsidR="00920439" w:rsidRPr="002B75F4">
        <w:rPr>
          <w:rFonts w:ascii="Times New Roman" w:hAnsi="Times New Roman" w:cs="Times New Roman"/>
          <w:sz w:val="20"/>
          <w:szCs w:val="20"/>
        </w:rPr>
        <w:t xml:space="preserve"> of ribosomal proteins and the eIF-2B translation initiation factor</w:t>
      </w:r>
      <w:r w:rsidR="00765369" w:rsidRPr="002B75F4">
        <w:rPr>
          <w:rFonts w:ascii="Times New Roman" w:hAnsi="Times New Roman" w:cs="Times New Roman"/>
          <w:sz w:val="20"/>
          <w:szCs w:val="20"/>
        </w:rPr>
        <w:t xml:space="preserve"> may result from mTORC1 activation</w:t>
      </w:r>
      <w:r w:rsidR="00DC259D" w:rsidRPr="002B75F4">
        <w:rPr>
          <w:rFonts w:ascii="Times New Roman" w:hAnsi="Times New Roman" w:cs="Times New Roman"/>
          <w:sz w:val="20"/>
          <w:szCs w:val="20"/>
        </w:rPr>
        <w:t xml:space="preserve"> </w:t>
      </w:r>
      <w:r w:rsidR="00CA27CE"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{"citationItems":[{"id":"ITEM-1","itemData":{"DOI":"10.3390/ijms19082226","ISSN":"14220067","abstract":"The mammalian target of rapamycin (mTOR) is an ubiquitously expressed serine-threonine kinase, which senses and integrates several intracellular and environmental cues to orchestrate major processes such as cell growth and metabolism. Altered mTOR signalling is associated with brain malformation and neurological disorders. Emerging evidence indicates that even subtle defects in the mTOR pathway may produce severe effects, which are evident as neurological and psychiatric disorders. On the other hand, administration of mTOR inhibitors may be beneficial for a variety of neuropsychiatric alterations encompassing neurodegeneration, brain tumors, brain ischemia, epilepsy, autism, mood disorders, drugs of abuse, and schizophrenia. mTOR has been widely implicated in synaptic plasticity and autophagy activation. This review addresses the role of mTOR-dependent autophagy dysfunction in a variety of neuropsychiatric disorders, to focus mainly on psychiatric syndromes including schizophrenia and drug addiction. For instance, amphetamines-induced addiction fairly overlaps with some neuropsychiatric disorders including neurodegeneration and schizophrenia. For this reason, in the present review, a special emphasis is placed on the role of mTOR on methamphetamine-induced brain alterations.","author":[{"dropping-particle":"","family":"Ryskalin","given":"Larisa","non-dropping-particle":"","parse-names":false,"suffix":""},{"dropping-particle":"","family":"Limanaqi","given":"Fiona","non-dropping-particle":"","parse-names":false,"suffix":""},{"dropping-particle":"","family":"Frati","given":"Alessandro","non-dropping-particle":"","parse-names":false,"suffix":""},{"dropping-particle":"","family":"Busceti","given":"Carla L.","non-dropping-particle":"","parse-names":false,"suffix":""},{"dropping-particle":"","family":"Fornai","given":"Francesco","non-dropping-particle":"","parse-names":false,"suffix":""}],"container-title":"International Journal of Molecular Sciences","id":"ITEM-1","issue":"8","issued":{"date-parts":[["2018"]]},"page":"11-13","title":"mTOR-related brain dysfunctions in neuropsychiatric disorders","type":"article-journal","volume":"19"},"uris":["http://www.mendeley.com/documents/?uuid=e75fea4a-6821-4862-a171-84cd0973bfcb"]}],"mendeley":{"formattedCitation":"[102]","plainTextFormattedCitation":"[102]","previouslyFormattedCitation":"[102]"},"properties":{"noteIndex":0},"schema":"https://github.com/citation-style-language/schema/raw/master/csl-citation.json"}</w:instrText>
      </w:r>
      <w:r w:rsidR="00CA27CE"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[102]</w:t>
      </w:r>
      <w:r w:rsidR="00CA27CE" w:rsidRPr="002B75F4">
        <w:rPr>
          <w:rFonts w:ascii="Times New Roman" w:hAnsi="Times New Roman" w:cs="Times New Roman"/>
          <w:sz w:val="20"/>
          <w:szCs w:val="20"/>
        </w:rPr>
        <w:fldChar w:fldCharType="end"/>
      </w:r>
      <w:r w:rsidR="00920439" w:rsidRPr="002B75F4">
        <w:rPr>
          <w:rFonts w:ascii="Times New Roman" w:hAnsi="Times New Roman" w:cs="Times New Roman"/>
          <w:sz w:val="20"/>
          <w:szCs w:val="20"/>
        </w:rPr>
        <w:t>.</w:t>
      </w:r>
      <w:r w:rsidR="00BD118B" w:rsidRPr="002B75F4">
        <w:rPr>
          <w:rFonts w:ascii="Times New Roman" w:hAnsi="Times New Roman" w:cs="Times New Roman"/>
          <w:sz w:val="20"/>
          <w:szCs w:val="20"/>
        </w:rPr>
        <w:t xml:space="preserve"> </w:t>
      </w:r>
      <w:r w:rsidR="006F507F">
        <w:rPr>
          <w:rFonts w:ascii="Times New Roman" w:hAnsi="Times New Roman" w:cs="Times New Roman"/>
          <w:sz w:val="20"/>
          <w:szCs w:val="20"/>
        </w:rPr>
        <w:t>This is reverse to the changes observed i</w:t>
      </w:r>
      <w:r w:rsidR="00BD118B" w:rsidRPr="002B75F4">
        <w:rPr>
          <w:rFonts w:ascii="Times New Roman" w:hAnsi="Times New Roman" w:cs="Times New Roman"/>
          <w:sz w:val="20"/>
          <w:szCs w:val="20"/>
        </w:rPr>
        <w:t xml:space="preserve">n schizophrenic </w:t>
      </w:r>
      <w:r w:rsidR="006F507F">
        <w:rPr>
          <w:rFonts w:ascii="Times New Roman" w:hAnsi="Times New Roman" w:cs="Times New Roman"/>
          <w:sz w:val="20"/>
          <w:szCs w:val="20"/>
        </w:rPr>
        <w:t>brains.</w:t>
      </w:r>
      <w:r w:rsidR="00BD118B" w:rsidRPr="002B75F4">
        <w:rPr>
          <w:rFonts w:ascii="Times New Roman" w:hAnsi="Times New Roman" w:cs="Times New Roman"/>
          <w:sz w:val="20"/>
          <w:szCs w:val="20"/>
        </w:rPr>
        <w:t xml:space="preserve"> </w:t>
      </w:r>
      <w:r w:rsidR="006F507F">
        <w:rPr>
          <w:rFonts w:ascii="Times New Roman" w:hAnsi="Times New Roman" w:cs="Times New Roman"/>
          <w:sz w:val="20"/>
          <w:szCs w:val="20"/>
        </w:rPr>
        <w:t xml:space="preserve">The </w:t>
      </w:r>
      <w:r w:rsidR="008C4BA2" w:rsidRPr="002B75F4">
        <w:rPr>
          <w:rFonts w:ascii="Times New Roman" w:hAnsi="Times New Roman" w:cs="Times New Roman"/>
          <w:sz w:val="20"/>
          <w:szCs w:val="20"/>
        </w:rPr>
        <w:t>smaller soma size of</w:t>
      </w:r>
      <w:r w:rsidR="006F507F">
        <w:rPr>
          <w:rFonts w:ascii="Times New Roman" w:hAnsi="Times New Roman" w:cs="Times New Roman"/>
          <w:sz w:val="20"/>
          <w:szCs w:val="20"/>
        </w:rPr>
        <w:t xml:space="preserve"> patients’</w:t>
      </w:r>
      <w:r w:rsidR="008C4BA2" w:rsidRPr="002B75F4">
        <w:rPr>
          <w:rFonts w:ascii="Times New Roman" w:hAnsi="Times New Roman" w:cs="Times New Roman"/>
          <w:sz w:val="20"/>
          <w:szCs w:val="20"/>
        </w:rPr>
        <w:t xml:space="preserve"> neurons </w:t>
      </w:r>
      <w:r w:rsidR="00B9001D" w:rsidRPr="002B75F4">
        <w:rPr>
          <w:rFonts w:ascii="Times New Roman" w:hAnsi="Times New Roman" w:cs="Times New Roman"/>
          <w:sz w:val="20"/>
          <w:szCs w:val="20"/>
        </w:rPr>
        <w:t>was</w:t>
      </w:r>
      <w:r w:rsidR="001F617F" w:rsidRPr="002B75F4">
        <w:rPr>
          <w:rFonts w:ascii="Times New Roman" w:hAnsi="Times New Roman" w:cs="Times New Roman"/>
          <w:sz w:val="20"/>
          <w:szCs w:val="20"/>
        </w:rPr>
        <w:t xml:space="preserve"> linked </w:t>
      </w:r>
      <w:r w:rsidR="003B3BA8">
        <w:rPr>
          <w:rFonts w:ascii="Times New Roman" w:hAnsi="Times New Roman" w:cs="Times New Roman"/>
          <w:sz w:val="20"/>
          <w:szCs w:val="20"/>
        </w:rPr>
        <w:t>to</w:t>
      </w:r>
      <w:r w:rsidR="001F617F" w:rsidRPr="002B75F4">
        <w:rPr>
          <w:rFonts w:ascii="Times New Roman" w:hAnsi="Times New Roman" w:cs="Times New Roman"/>
          <w:sz w:val="20"/>
          <w:szCs w:val="20"/>
        </w:rPr>
        <w:t xml:space="preserve"> decreased mTORC1 </w:t>
      </w:r>
      <w:r w:rsidR="006D1CA3" w:rsidRPr="002B75F4">
        <w:rPr>
          <w:rFonts w:ascii="Times New Roman" w:hAnsi="Times New Roman" w:cs="Times New Roman"/>
          <w:sz w:val="20"/>
          <w:szCs w:val="20"/>
        </w:rPr>
        <w:t>signaling</w:t>
      </w:r>
      <w:r w:rsidR="001F617F" w:rsidRPr="002B75F4">
        <w:rPr>
          <w:rFonts w:ascii="Times New Roman" w:hAnsi="Times New Roman" w:cs="Times New Roman"/>
          <w:sz w:val="20"/>
          <w:szCs w:val="20"/>
        </w:rPr>
        <w:t xml:space="preserve">, </w:t>
      </w:r>
      <w:r w:rsidR="006D1CA3" w:rsidRPr="002B75F4">
        <w:rPr>
          <w:rFonts w:ascii="Times New Roman" w:hAnsi="Times New Roman" w:cs="Times New Roman"/>
          <w:sz w:val="20"/>
          <w:szCs w:val="20"/>
        </w:rPr>
        <w:t>wh</w:t>
      </w:r>
      <w:r w:rsidR="006F507F">
        <w:rPr>
          <w:rFonts w:ascii="Times New Roman" w:hAnsi="Times New Roman" w:cs="Times New Roman"/>
          <w:sz w:val="20"/>
          <w:szCs w:val="20"/>
        </w:rPr>
        <w:t>ile</w:t>
      </w:r>
      <w:r w:rsidR="001F617F" w:rsidRPr="002B75F4">
        <w:rPr>
          <w:rFonts w:ascii="Times New Roman" w:hAnsi="Times New Roman" w:cs="Times New Roman"/>
          <w:sz w:val="20"/>
          <w:szCs w:val="20"/>
        </w:rPr>
        <w:t xml:space="preserve"> </w:t>
      </w:r>
      <w:r w:rsidR="00BD118B" w:rsidRPr="002B75F4">
        <w:rPr>
          <w:rFonts w:ascii="Times New Roman" w:hAnsi="Times New Roman" w:cs="Times New Roman"/>
          <w:i/>
          <w:sz w:val="20"/>
          <w:szCs w:val="20"/>
        </w:rPr>
        <w:t>Akt1</w:t>
      </w:r>
      <w:r w:rsidR="00BD118B" w:rsidRPr="002B75F4">
        <w:rPr>
          <w:rFonts w:ascii="Times New Roman" w:hAnsi="Times New Roman" w:cs="Times New Roman"/>
          <w:sz w:val="20"/>
          <w:szCs w:val="20"/>
        </w:rPr>
        <w:t xml:space="preserve"> gene expression was downregulated</w:t>
      </w:r>
      <w:r w:rsidR="008C4BA2" w:rsidRPr="002B75F4">
        <w:rPr>
          <w:rFonts w:ascii="Times New Roman" w:hAnsi="Times New Roman" w:cs="Times New Roman"/>
          <w:sz w:val="20"/>
          <w:szCs w:val="20"/>
        </w:rPr>
        <w:t xml:space="preserve"> </w:t>
      </w:r>
      <w:r w:rsidR="00BD118B" w:rsidRPr="002B75F4">
        <w:rPr>
          <w:rFonts w:ascii="Times New Roman" w:hAnsi="Times New Roman" w:cs="Times New Roman"/>
          <w:sz w:val="20"/>
          <w:szCs w:val="20"/>
        </w:rPr>
        <w:fldChar w:fldCharType="begin" w:fldLock="1"/>
      </w:r>
      <w:r w:rsidR="00D17552">
        <w:rPr>
          <w:rFonts w:ascii="Times New Roman" w:hAnsi="Times New Roman" w:cs="Times New Roman"/>
          <w:sz w:val="20"/>
          <w:szCs w:val="20"/>
        </w:rPr>
        <w:instrText>ADDIN CSL_CITATION {"citationItems":[{"id":"ITEM-1","itemData":{"DOI":"10.1016/j.bbapap.2007.08.015","ISSN":"15709639","abstract":"Mammalian target of rapamycin (mTOR) is a serine-threonine protein kinase that regulates several intracellular processes in response to extracellular signals, nutrient availability, energy status of the cell and stress. mTOR regulates survival, differentiation and development of neurons. Axon growth and navigation, dendritic arborization, as well as synaptogenesis, depend on proper mTOR activity. In adult brain mTOR is crucial for synaptic plasticity, learning and memory formation, and brain control of food uptake. Recent studies reveal that mTOR activity is modified in various pathologic states of the nervous system, including brain tumors, tuberous sclerosis, cortical displasia and neurodegenerative disorders such as Alzheimer's, Parkinson's and Huntington's diseases. This review presents current knowledge about the role of mTOR in the physiology and pathology of the nervous system, with special focus on molecular targets acting downstream of mTOR that potentially contribute to neuronal development, plasticity and neuropathology. © 2007 Elsevier B.V. All rights reserved.","author":[{"dropping-particle":"","family":"Swiech","given":"Lukasz","non-dropping-particle":"","parse-names":false,"suffix":""},{"dropping-particle":"","family":"Perycz","given":"Malgorzata","non-dropping-particle":"","parse-names":false,"suffix":""},{"dropping-particle":"","family":"Malik","given":"Anna","non-dropping-particle":"","parse-names":false,"suffix":""},{"dropping-particle":"","family":"Jaworski","given":"Jacek","non-dropping-particle":"","parse-names":false,"suffix":""}],"container-title":"Biochimica et Biophysica Acta Proteins and Proteom","id":"ITEM-1","issue":"1","issued":{"date-parts":[["2008"]]},"page":"116-132","title":"Role of mTOR in physiology and pathology of the nervous system","type":"article-journal","volume":"1784"},"uris":["http://www.mendeley.com/documents/?uuid=3dc92e4f-6218-4365-85cc-aaac96966e8c"]}],"mendeley":{"formattedCitation":"[104]","plainTextFormattedCitation":"[104]","previouslyFormattedCitation":"[104]"},"properties":{"noteIndex":0},"schema":"https://github.com/citation-style-language/schema/raw/master/csl-citation.json"}</w:instrText>
      </w:r>
      <w:r w:rsidR="00BD118B"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[104]</w:t>
      </w:r>
      <w:r w:rsidR="00BD118B" w:rsidRPr="002B75F4">
        <w:rPr>
          <w:rFonts w:ascii="Times New Roman" w:hAnsi="Times New Roman" w:cs="Times New Roman"/>
          <w:sz w:val="20"/>
          <w:szCs w:val="20"/>
        </w:rPr>
        <w:fldChar w:fldCharType="end"/>
      </w:r>
      <w:r w:rsidR="00BD118B" w:rsidRPr="002B75F4">
        <w:rPr>
          <w:rFonts w:ascii="Times New Roman" w:hAnsi="Times New Roman" w:cs="Times New Roman"/>
          <w:sz w:val="20"/>
          <w:szCs w:val="20"/>
        </w:rPr>
        <w:t xml:space="preserve">. </w:t>
      </w:r>
      <w:r w:rsidR="00B34CA7" w:rsidRPr="002B75F4">
        <w:rPr>
          <w:rFonts w:ascii="Times New Roman" w:hAnsi="Times New Roman" w:cs="Times New Roman"/>
          <w:sz w:val="20"/>
          <w:szCs w:val="20"/>
        </w:rPr>
        <w:t xml:space="preserve">In mice that display manic-like </w:t>
      </w:r>
      <w:r w:rsidR="000E59F7">
        <w:rPr>
          <w:rFonts w:ascii="Times New Roman" w:hAnsi="Times New Roman" w:cs="Times New Roman"/>
          <w:sz w:val="20"/>
          <w:szCs w:val="20"/>
        </w:rPr>
        <w:t>behaviors,</w:t>
      </w:r>
      <w:r w:rsidR="00B34CA7" w:rsidRPr="002B75F4">
        <w:rPr>
          <w:rFonts w:ascii="Times New Roman" w:hAnsi="Times New Roman" w:cs="Times New Roman"/>
          <w:sz w:val="20"/>
          <w:szCs w:val="20"/>
        </w:rPr>
        <w:t xml:space="preserve"> transcriptomic analysis showed downregulation of mTORC1 </w:t>
      </w:r>
      <w:r w:rsidR="00447431" w:rsidRPr="002B75F4">
        <w:rPr>
          <w:rFonts w:ascii="Times New Roman" w:hAnsi="Times New Roman" w:cs="Times New Roman"/>
          <w:sz w:val="20"/>
          <w:szCs w:val="20"/>
        </w:rPr>
        <w:t>signaling</w:t>
      </w:r>
      <w:r w:rsidR="00B34CA7" w:rsidRPr="002B75F4">
        <w:rPr>
          <w:rFonts w:ascii="Times New Roman" w:hAnsi="Times New Roman" w:cs="Times New Roman"/>
          <w:sz w:val="20"/>
          <w:szCs w:val="20"/>
        </w:rPr>
        <w:t xml:space="preserve"> </w:t>
      </w:r>
      <w:r w:rsidR="00B34CA7"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{"citationItems":[{"id":"ITEM-1","itemData":{"DOI":"10.3389/fnmol.2017.00201","abstract":"Mania causes symptoms of hyperactivity, impulsivity, elevated mood, reduced anxiety and decreased need for sleep, which suggests that the dysfunction of the striatum, a critical component of the brain motor and reward system, can be causally associated with mania. However, detailed molecular pathophysiology underlying the striatal dysfunction in mania remains largely unknown. In this study, we aimed to identify the molecular pathways showing alterations in the striatum of SH3 and multiple ankyrin repeat domains 3 (Shank3)-overexpressing transgenic (TG) mice that display manic-like behaviors. The results of transcriptome analysis suggested that mammalian target of rapamycin complex 1 (mTORC1) signaling may be the primary molecular signature altered in theShank3TG striatum. Indeed, we found that striatal mTORC1 activity, as measured by mTOR S2448 phosphorylation, was significantly decreased in theShank3TG mice compared to wild-type (WT) mice. To elucidate the potential underlying mechanism, we re-analyzed previously reported protein interactomes, and detected a high connectivity between Shank3 and several upstream regulators of mTORC1, such as tuberous sclerosis 1 (TSC1), TSC2 and Ras homolog enriched in striatum (Rhes), via 94 common interactors that we denominated \"Shank3-mTORC1 interactome\". We noticed that, among the 94 common interactors, 11 proteins were related to actin filaments, the level of which was increased in the dorsal striatum ofShank3TG mice. Furthermore, we could co-immunoprecipitate Shank3, Rhes and Wiskott-Aldrich syndrome protein family verprolin-homologous protein 1 (WAVE1) proteins from the striatal lysate ofShank3TG mice. By comparing with the gene sets of psychiatric disorders, we also observed that the 94 proteins of Shank3-mTORC1 interactome were significantly associated with bipolar disorder (BD). Altogether, our results suggest a protein interaction-mediated connectivity between Shank3 and certain upstream regulators of mTORC1 that might contribute to the abnormal striatal mTORC1 activity and to the manic-like behaviors ofShank3TG mice.","author":[{"dropping-particle":"","family":"Lee","given":"Yeunkum","non-dropping-particle":"","parse-names":false,"suffix":""},{"dropping-particle":"","family":"Kim","given":"Sun Gyun","non-dropping-particle":"","parse-names":false,"suffix":""},{"dropping-particle":"","family":"Lee","given":"Bokyoung","non-dropping-particle":"","parse-names":false,"suffix":""},{"dropping-particle":"","family":"Zhang","given":"Yinhua","non-dropping-particle":"","parse-names":false,"suffix":""},{"dropping-particle":"","family":"Kim","given":"Yoonhee","non-dropping-particle":"","parse-names":false,"suffix":""},{"dropping-particle":"","family":"Kim","given":"Shinhyun","non-dropping-particle":"","parse-names":false,"suffix":""},{"dropping-particle":"","family":"Kim","given":"Eunjoon","non-dropping-particle":"","parse-names":false,"suffix":""},{"dropping-particle":"","family":"Kang","given":"Hyojin","non-dropping-particle":"","parse-names":false,"suffix":""},{"dropping-particle":"","family":"Han","given":"Kihoon","non-dropping-particle":"","parse-names":false,"suffix":""}],"container-title":"Frontiers in Molecular Neuroscience","id":"ITEM-1","issue":"June","issued":{"date-parts":[["2017"]]},"page":"1-14","title":"Striatal Transcriptome and Interactome Analysis of Shank3-overexpressing Mice Reveals the Connectivity between Shank3 and mTORC1 Signaling","type":"article-journal","volume":"10"},"uris":["http://www.mendeley.com/documents/?uuid=0ab35838-fd8f-4e27-88ce-659b1078754a"]}],"mendeley":{"formattedCitation":"[105]","plainTextFormattedCitation":"[105]","previouslyFormattedCitation":"[105]"},"properties":{"noteIndex":0},"schema":"https://github.com/citation-style-language/schema/raw/master/csl-citation.json"}</w:instrText>
      </w:r>
      <w:r w:rsidR="00B34CA7"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[105]</w:t>
      </w:r>
      <w:r w:rsidR="00B34CA7" w:rsidRPr="002B75F4">
        <w:rPr>
          <w:rFonts w:ascii="Times New Roman" w:hAnsi="Times New Roman" w:cs="Times New Roman"/>
          <w:sz w:val="20"/>
          <w:szCs w:val="20"/>
        </w:rPr>
        <w:fldChar w:fldCharType="end"/>
      </w:r>
      <w:r w:rsidR="00B34CA7" w:rsidRPr="002B75F4">
        <w:rPr>
          <w:rFonts w:ascii="Times New Roman" w:hAnsi="Times New Roman" w:cs="Times New Roman"/>
          <w:sz w:val="20"/>
          <w:szCs w:val="20"/>
        </w:rPr>
        <w:t xml:space="preserve">. </w:t>
      </w:r>
    </w:p>
    <w:p w14:paraId="2B2DB652" w14:textId="511D2D47" w:rsidR="00C25FC0" w:rsidRPr="00C25FC0" w:rsidRDefault="00765369" w:rsidP="000C66DD">
      <w:pPr>
        <w:shd w:val="clear" w:color="auto" w:fill="FFFFFF" w:themeFill="background1"/>
        <w:spacing w:after="0"/>
        <w:ind w:firstLine="720"/>
        <w:jc w:val="both"/>
        <w:rPr>
          <w:rFonts w:ascii="Times New Roman" w:hAnsi="Times New Roman" w:cs="Times New Roman"/>
          <w:color w:val="222222"/>
          <w:sz w:val="20"/>
          <w:szCs w:val="20"/>
          <w:highlight w:val="yellow"/>
        </w:rPr>
      </w:pPr>
      <w:r w:rsidRPr="002B75F4">
        <w:rPr>
          <w:rFonts w:ascii="Times New Roman" w:hAnsi="Times New Roman" w:cs="Times New Roman"/>
          <w:sz w:val="20"/>
          <w:szCs w:val="20"/>
        </w:rPr>
        <w:t>Interestingly</w:t>
      </w:r>
      <w:r w:rsidR="00920439" w:rsidRPr="002B75F4">
        <w:rPr>
          <w:rFonts w:ascii="Times New Roman" w:hAnsi="Times New Roman" w:cs="Times New Roman"/>
          <w:sz w:val="20"/>
          <w:szCs w:val="20"/>
        </w:rPr>
        <w:t xml:space="preserve">, </w:t>
      </w:r>
      <w:r w:rsidR="00D001D4" w:rsidRPr="002B75F4">
        <w:rPr>
          <w:rFonts w:ascii="Times New Roman" w:hAnsi="Times New Roman" w:cs="Times New Roman"/>
          <w:sz w:val="20"/>
          <w:szCs w:val="20"/>
        </w:rPr>
        <w:t>t</w:t>
      </w:r>
      <w:r w:rsidR="009B7EDF" w:rsidRPr="002B75F4">
        <w:rPr>
          <w:rFonts w:ascii="Times New Roman" w:hAnsi="Times New Roman" w:cs="Times New Roman"/>
          <w:sz w:val="20"/>
          <w:szCs w:val="20"/>
        </w:rPr>
        <w:t xml:space="preserve">he ingenuity upstream analysis tool </w:t>
      </w:r>
      <w:r w:rsidR="00816936" w:rsidRPr="002B75F4">
        <w:rPr>
          <w:rFonts w:ascii="Times New Roman" w:hAnsi="Times New Roman" w:cs="Times New Roman"/>
          <w:sz w:val="20"/>
          <w:szCs w:val="20"/>
        </w:rPr>
        <w:t>showed</w:t>
      </w:r>
      <w:r w:rsidR="009B7EDF" w:rsidRPr="002B75F4">
        <w:rPr>
          <w:rFonts w:ascii="Times New Roman" w:hAnsi="Times New Roman" w:cs="Times New Roman"/>
          <w:sz w:val="20"/>
          <w:szCs w:val="20"/>
        </w:rPr>
        <w:t xml:space="preserve"> that </w:t>
      </w:r>
      <w:r w:rsidR="007954C4" w:rsidRPr="002B75F4">
        <w:rPr>
          <w:rFonts w:ascii="Times New Roman" w:hAnsi="Times New Roman" w:cs="Times New Roman"/>
          <w:sz w:val="20"/>
          <w:szCs w:val="20"/>
        </w:rPr>
        <w:t xml:space="preserve">the </w:t>
      </w:r>
      <w:r w:rsidR="009B7EDF" w:rsidRPr="002B75F4">
        <w:rPr>
          <w:rFonts w:ascii="Times New Roman" w:hAnsi="Times New Roman" w:cs="Times New Roman"/>
          <w:sz w:val="20"/>
          <w:szCs w:val="20"/>
        </w:rPr>
        <w:t xml:space="preserve">upregulation of ribosomal proteins </w:t>
      </w:r>
      <w:r w:rsidR="006D1CA3" w:rsidRPr="002B75F4">
        <w:rPr>
          <w:rFonts w:ascii="Times New Roman" w:hAnsi="Times New Roman" w:cs="Times New Roman"/>
          <w:sz w:val="20"/>
          <w:szCs w:val="20"/>
        </w:rPr>
        <w:t xml:space="preserve">after 12 h incubation with </w:t>
      </w:r>
      <w:r w:rsidR="000E59F7">
        <w:rPr>
          <w:rFonts w:ascii="Times New Roman" w:hAnsi="Times New Roman" w:cs="Times New Roman"/>
          <w:sz w:val="20"/>
          <w:szCs w:val="20"/>
        </w:rPr>
        <w:t>clozapine,</w:t>
      </w:r>
      <w:r w:rsidR="006D1CA3" w:rsidRPr="002B75F4">
        <w:rPr>
          <w:rFonts w:ascii="Times New Roman" w:hAnsi="Times New Roman" w:cs="Times New Roman"/>
          <w:sz w:val="20"/>
          <w:szCs w:val="20"/>
        </w:rPr>
        <w:t xml:space="preserve"> </w:t>
      </w:r>
      <w:r w:rsidR="009B7EDF" w:rsidRPr="002B75F4">
        <w:rPr>
          <w:rFonts w:ascii="Times New Roman" w:hAnsi="Times New Roman" w:cs="Times New Roman"/>
          <w:sz w:val="20"/>
          <w:szCs w:val="20"/>
        </w:rPr>
        <w:t>may be caused by a decrease in the activity of the Rictor protein (z-score = -2.13),</w:t>
      </w:r>
      <w:r w:rsidR="00EA30B5">
        <w:rPr>
          <w:rFonts w:ascii="Times New Roman" w:hAnsi="Times New Roman" w:cs="Times New Roman"/>
          <w:sz w:val="20"/>
          <w:szCs w:val="20"/>
        </w:rPr>
        <w:t xml:space="preserve"> as it was shown in </w:t>
      </w:r>
      <w:r w:rsidR="00EA30B5" w:rsidRPr="0066713C">
        <w:rPr>
          <w:rFonts w:ascii="Times New Roman" w:hAnsi="Times New Roman" w:cs="Times New Roman"/>
          <w:i/>
          <w:iCs/>
          <w:sz w:val="20"/>
          <w:szCs w:val="20"/>
        </w:rPr>
        <w:t>Rictor</w:t>
      </w:r>
      <w:r w:rsidR="00EA30B5">
        <w:rPr>
          <w:rFonts w:ascii="Times New Roman" w:hAnsi="Times New Roman" w:cs="Times New Roman"/>
          <w:sz w:val="20"/>
          <w:szCs w:val="20"/>
        </w:rPr>
        <w:t xml:space="preserve">-knockout mice </w:t>
      </w:r>
      <w:r w:rsidR="00EA30B5">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{"citationItems":[{"id":"ITEM-1","itemData":{"DOI":"10.1096/fj.13-237743","ISBN":"1530-6860 (Electronic)\\r0892-6638 (Linking)","ISSN":"15306860","PMID":"24072782","abstract":"The mechanistic target of rapamycin (mTOR) exists in two complexes that regulate diverse cellular processes. mTOR complex 1 (mTORC1), the canonical target of rapamycin, has been well studied, whereas the physiological role of mTORC2 remains relatively uncharacterized. In mice in which the mTORC2 component Rictor is deleted in liver [Rictor-knockout (RKO) mice], we used genomic and phosphoproteomic analyses to characterize the role of hepatic mTORC2 in vivo. Overnight food withdrawal followed by refeeding was used to activate mTOR signaling. Rapamycin was administered before refeeding to specify mTORC2-mediated events. Hepatic mTORC2 regulated a complex gene expression and post-translational network that affects intermediary metabolism, ribosomal biogenesis, and proteasomal biogenesis. Nearly all changes in genes related to intermediary metabolic regulation were replicated in cultured fetal hepatocytes, indicating a cell-autonomous effect of mTORC2 signaling. Phosphoproteomic profiling identified mTORC2-related signaling to 144 proteins, among which were metabolic enzymes and regulators. A reduction of p38 MAPK signaling in the RKO mice represents a link between our phosphoproteomic and gene expression results. We conclude that hepatic mTORC2 exerts a broad spectrum of biological effects under physiological conditions. Our findings provide a context for the development of targeted therapies to modulate mTORC2 signaling.","author":[{"dropping-particle":"","family":"Lamming","given":"Dudley W.","non-dropping-particle":"","parse-names":false,"suffix":""},{"dropping-particle":"","family":"Demirkan","given":"Gokhan","non-dropping-particle":"","parse-names":false,"suffix":""},{"dropping-particle":"","family":"Boylan","given":"Joan M.","non-dropping-particle":"","parse-names":false,"suffix":""},{"dropping-particle":"","family":"Mihaylova","given":"Maria M.","non-dropping-particle":"","parse-names":false,"suffix":""},{"dropping-particle":"","family":"Peng","given":"Tao","non-dropping-particle":"","parse-names":false,"suffix":""},{"dropping-particle":"","family":"Ferreira","given":"Jonathan","non-dropping-particle":"","parse-names":false,"suffix":""},{"dropping-particle":"","family":"Neretti","given":"Nicola","non-dropping-particle":"","parse-names":false,"suffix":""},{"dropping-particle":"","family":"Salomon","given":"Arthur","non-dropping-particle":"","parse-names":false,"suffix":""},{"dropping-particle":"","family":"Sabatini","given":"David M.","non-dropping-particle":"","parse-names":false,"suffix":""},{"dropping-particle":"","family":"Gruppuso","given":"Philip A.","non-dropping-particle":"","parse-names":false,"suffix":""}],"container-title":"FASEB Journal","id":"ITEM-1","issue":"1","issued":{"date-parts":[["2014"]]},"page":"300-315","title":"Hepatic signaling by the mechanistic target of rapamycin complex 2 (mTORC2)","type":"article-journal","volume":"28"},"uris":["http://www.mendeley.com/documents/?uuid=271ccd02-40f6-4ae3-aa0f-163f0a2a051c"]}],"mendeley":{"formattedCitation":"[106]","plainTextFormattedCitation":"[106]","previouslyFormattedCitation":"[106]"},"properties":{"noteIndex":0},"schema":"https://github.com/citation-style-language/schema/raw/master/csl-citation.json"}</w:instrText>
      </w:r>
      <w:r w:rsidR="00EA30B5">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[106]</w:t>
      </w:r>
      <w:r w:rsidR="00EA30B5">
        <w:rPr>
          <w:rFonts w:ascii="Times New Roman" w:hAnsi="Times New Roman" w:cs="Times New Roman"/>
          <w:sz w:val="20"/>
          <w:szCs w:val="20"/>
        </w:rPr>
        <w:fldChar w:fldCharType="end"/>
      </w:r>
      <w:r w:rsidR="00EA30B5">
        <w:rPr>
          <w:rFonts w:ascii="Times New Roman" w:hAnsi="Times New Roman" w:cs="Times New Roman"/>
          <w:sz w:val="20"/>
          <w:szCs w:val="20"/>
        </w:rPr>
        <w:t>.</w:t>
      </w:r>
      <w:r w:rsidR="009B7EDF" w:rsidRPr="002B75F4">
        <w:rPr>
          <w:rFonts w:ascii="Times New Roman" w:hAnsi="Times New Roman" w:cs="Times New Roman"/>
          <w:sz w:val="20"/>
          <w:szCs w:val="20"/>
        </w:rPr>
        <w:t xml:space="preserve"> </w:t>
      </w:r>
      <w:r w:rsidR="00EA30B5">
        <w:rPr>
          <w:rFonts w:ascii="Times New Roman" w:hAnsi="Times New Roman" w:cs="Times New Roman"/>
          <w:sz w:val="20"/>
          <w:szCs w:val="20"/>
        </w:rPr>
        <w:t xml:space="preserve">Rictor </w:t>
      </w:r>
      <w:r w:rsidR="009B7EDF" w:rsidRPr="002B75F4">
        <w:rPr>
          <w:rFonts w:ascii="Times New Roman" w:hAnsi="Times New Roman" w:cs="Times New Roman"/>
          <w:sz w:val="20"/>
          <w:szCs w:val="20"/>
        </w:rPr>
        <w:t xml:space="preserve">is a key regulatory subunit of </w:t>
      </w:r>
      <w:r w:rsidR="00FA2FE2" w:rsidRPr="002B75F4">
        <w:rPr>
          <w:rFonts w:ascii="Times New Roman" w:hAnsi="Times New Roman" w:cs="Times New Roman"/>
          <w:sz w:val="20"/>
          <w:szCs w:val="20"/>
        </w:rPr>
        <w:t>mTOR</w:t>
      </w:r>
      <w:r w:rsidR="009B7EDF" w:rsidRPr="002B75F4">
        <w:rPr>
          <w:rFonts w:ascii="Times New Roman" w:hAnsi="Times New Roman" w:cs="Times New Roman"/>
          <w:sz w:val="20"/>
          <w:szCs w:val="20"/>
        </w:rPr>
        <w:t xml:space="preserve"> complex 2 (mTORC2) </w:t>
      </w:r>
      <w:r w:rsidR="009B7EDF"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{"citationItems":[{"id":"ITEM-1","itemData":{"DOI":"10.1371/journal.pbio.1000393","ISBN":"1545-7885 (Electronic)\\r1544-9173 (Linking)","ISSN":"15449173","PMID":"20543991","abstract":"The mammalian target of rapamycin (mTOR) complex 2 (mTORC2) is a multimeric signaling unit that phosphorylates protein kinase B/Akt following hormonal and growth factor stimulation. Defective Akt phosphorylation at the mTORC2-catalyzed Ser473 site has been linked to schizophrenia. While human imaging and animal studies implicate a fundamental role for Akt signaling in prefrontal dopaminergic networks, the molecular mechanisms linking Akt phosphorylation to specific schizophrenia-related neurotransmission abnormalities have not yet been described. Importantly, current understanding of schizophrenia suggests that cortical decreases in DA neurotransmission and content, defined here as cortical hypodopaminergia, contribute to both the cognitive deficits and the negative symptoms characteristic of this disorder. We sought to identify a mechanism linking aberrant Akt signaling to these hallmarks of schizophrenia. We used conditional gene targeting in mice to eliminate the mTORC2 regulatory protein rictor in neurons, leading to impairments in neuronal Akt Ser473 phosphorylation. Rictor-null (KO) mice exhibit prepulse inhibition (PPI) deficits, a schizophrenia-associated behavior. In addition, they show reduced prefrontal dopamine (DA) content, elevated cortical norepinephrine (NE), unaltered cortical serotonin (5-HT), and enhanced expression of the NE transporter (NET). In the cortex, NET takes up both extracellular NE and DA. Thus, we propose that amplified NET function in rictor KO mice enhances accumulation of both NE and DA within the noradrenergic neuron. This phenomenon leads to conversion of DA to NE and ultimately supports both increased NE tissue content as well as a decrease in DA. In support of this hypothesis, NET blockade in rictor KO mice reversed cortical deficits in DA content and PPI, suggesting that dysregulation of DA homeostasis is driven by alteration in NET expression, which we show is ultimately influenced by Akt phosphorylation status. These data illuminate a molecular link, Akt regulation of NET, between the recognized association of Akt signaling deficits in schizophrenia with a specific mechanism for cortical hypodopaminergia and hypofunction. Additionally, our findings identify Akt as a novel modulator of monoamine homeostasis in the cortex.","author":[{"dropping-particle":"","family":"Siuta","given":"Michael A.","non-dropping-particle":"","parse-names":false,"suffix":""},{"dropping-particle":"","family":"Robertson","given":"Sabrina D.","non-dropping-particle":"","parse-names":false,"suffix":""},{"dropping-particle":"","family":"Kocalis","given":"Heidi","non-dropping-particle":"","parse-names":false,"suffix":""},{"dropping-particle":"","family":"Saunders","given":"Christine","non-dropping-particle":"","parse-names":false,"suffix":""},{"dropping-particle":"","family":"Gresch","given":"Paul J.","non-dropping-particle":"","parse-names":false,"suffix":""},{"dropping-particle":"","family":"Khatri","given":"Vivek","non-dropping-particle":"","parse-names":false,"suffix":""},{"dropping-particle":"","family":"Shiota","given":"Chiyo","non-dropping-particle":"","parse-names":false,"suffix":""},{"dropping-particle":"","family":"Philip Kennedy","given":"J.","non-dropping-particle":"","parse-names":false,"suffix":""},{"dropping-particle":"","family":"Lindsley","given":"Craig W.","non-dropping-particle":"","parse-names":false,"suffix":""},{"dropping-particle":"","family":"Daws","given":"Lynette C.","non-dropping-particle":"","parse-names":false,"suffix":""},{"dropping-particle":"","family":"Polley","given":"Daniel B.","non-dropping-particle":"","parse-names":false,"suffix":""},{"dropping-particle":"","family":"Veenstra-Vanderweele","given":"Jeremy","non-dropping-particle":"","parse-names":false,"suffix":""},{"dropping-particle":"","family":"Stanwood","given":"Gregg D.","non-dropping-particle":"","parse-names":false,"suffix":""},{"dropping-particle":"","family":"Magnuson","given":"Mark A.","non-dropping-particle":"","parse-names":false,"suffix":""},{"dropping-particle":"","family":"Niswender","given":"Kevin D.","non-dropping-particle":"","parse-names":false,"suffix":""},{"dropping-particle":"","family":"Galli","given":"Aurelio","non-dropping-particle":"","parse-names":false,"suffix":""}],"container-title":"PLoS Biology","id":"ITEM-1","issue":"6","issued":{"date-parts":[["2010"]]},"page":"e1000393","title":"Dysregulation of the norepinephrine transporter sustains cortical hypodopaminergia and schizophrenialike behaviors in neuronal rictor null mice","type":"article-journal","volume":"8"},"uris":["http://www.mendeley.com/documents/?uuid=0d919530-7034-40fc-9879-1bd6aa012c81"]}],"mendeley":{"formattedCitation":"[107]","plainTextFormattedCitation":"[107]","previouslyFormattedCitation":"[107]"},"properties":{"noteIndex":0},"schema":"https://github.com/citation-style-language/schema/raw/master/csl-citation.json"}</w:instrText>
      </w:r>
      <w:r w:rsidR="009B7EDF"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[107]</w:t>
      </w:r>
      <w:r w:rsidR="009B7EDF" w:rsidRPr="002B75F4">
        <w:rPr>
          <w:rFonts w:ascii="Times New Roman" w:hAnsi="Times New Roman" w:cs="Times New Roman"/>
          <w:sz w:val="20"/>
          <w:szCs w:val="20"/>
        </w:rPr>
        <w:fldChar w:fldCharType="end"/>
      </w:r>
      <w:r w:rsidR="009B7EDF" w:rsidRPr="002B75F4">
        <w:rPr>
          <w:rFonts w:ascii="Times New Roman" w:hAnsi="Times New Roman" w:cs="Times New Roman"/>
          <w:sz w:val="20"/>
          <w:szCs w:val="20"/>
        </w:rPr>
        <w:t xml:space="preserve">. </w:t>
      </w:r>
      <w:r w:rsidR="00EA30B5">
        <w:rPr>
          <w:rFonts w:ascii="Times New Roman" w:hAnsi="Times New Roman" w:cs="Times New Roman"/>
          <w:sz w:val="20"/>
          <w:szCs w:val="20"/>
        </w:rPr>
        <w:t>This complex</w:t>
      </w:r>
      <w:r w:rsidR="00BC4ED5" w:rsidRPr="002B75F4">
        <w:rPr>
          <w:rFonts w:ascii="Times New Roman" w:hAnsi="Times New Roman" w:cs="Times New Roman"/>
          <w:sz w:val="20"/>
          <w:szCs w:val="20"/>
        </w:rPr>
        <w:t xml:space="preserve"> regulates cellular metabolism as well as stimulates the formation of actin filaments through interaction with RhoA proteins, Rac1, Cdc42 and Cα protein kinase (PKCα) </w:t>
      </w:r>
      <w:r w:rsidR="00BC4ED5"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{"citationItems":[{"id":"ITEM-1","itemData":{"DOI":"10.1016/j.cub.2004.06.054","ISSN":"0960-9822","PMID":"15268862","abstract":"The mammalian TOR (mTOR) pathway integrates nutrient- and growth factor-derived signals to regulate growth, the process whereby cells accumulate mass and increase in size. mTOR is a large protein kinase and the target of rapamycin, an immunosuppressant that also blocks vessel restenosis and has potential anticancer applications. mTOR interacts with the raptor and GbetaL proteins to form a complex that is the target of rapamycin. Here, we demonstrate that mTOR is also part of a distinct complex defined by the novel protein rictor (rapamycin-insensitive companion of mTOR). Rictor shares homology with the previously described pianissimo from D. discoidieum, STE20p from S. pombe, and AVO3p from S. cerevisiae. Interestingly, AVO3p is part of a rapamycin-insensitive TOR complex that does not contain the yeast homolog of raptor and signals to the actin cytoskeleton through PKC1. Consistent with this finding, the rictor-containing mTOR complex contains GbetaL but not raptor and it neither regulates the mTOR effector S6K1 nor is it bound by FKBP12-rapamycin. We find that the rictor-mTOR complex modulates the phosphorylation of Protein Kinase C alpha (PKCalpha) and the actin cytoskeleton, suggesting that this aspect of TOR signaling is conserved between yeast and mammals.","author":[{"dropping-particle":"","family":"Sarbassov","given":"D D","non-dropping-particle":"","parse-names":false,"suffix":""},{"dropping-particle":"","family":"Ali","given":"Siraj M","non-dropping-particle":"","parse-names":false,"suffix":""},{"dropping-particle":"","family":"Kim","given":"Do-Hyung","non-dropping-particle":"","parse-names":false,"suffix":""},{"dropping-particle":"","family":"Guertin","given":"David A","non-dropping-particle":"","parse-names":false,"suffix":""},{"dropping-particle":"","family":"Latek","given":"Robert R","non-dropping-particle":"","parse-names":false,"suffix":""},{"dropping-particle":"","family":"Erdjument-Bromage","given":"Hediye","non-dropping-particle":"","parse-names":false,"suffix":""},{"dropping-particle":"","family":"Tempst","given":"Paul","non-dropping-particle":"","parse-names":false,"suffix":""},{"dropping-particle":"","family":"Sabatini","given":"David M","non-dropping-particle":"","parse-names":false,"suffix":""}],"container-title":"Current Biology","id":"ITEM-1","issue":"14","issued":{"date-parts":[["2004","7","27"]]},"page":"1296-302","title":"Rictor, a novel binding partner of mTOR, defines a rapamycin-insensitive and raptor-independent pathway that regulates the cytoskeleton.","type":"article-journal","volume":"14"},"uris":["http://www.mendeley.com/documents/?uuid=6198e248-0a07-4317-832b-994f26e38d60"]}],"mendeley":{"formattedCitation":"[108]","plainTextFormattedCitation":"[108]","previouslyFormattedCitation":"[108]"},"properties":{"noteIndex":0},"schema":"https://github.com/citation-style-language/schema/raw/master/csl-citation.json"}</w:instrText>
      </w:r>
      <w:r w:rsidR="00BC4ED5"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[108]</w:t>
      </w:r>
      <w:r w:rsidR="00BC4ED5" w:rsidRPr="002B75F4">
        <w:rPr>
          <w:rFonts w:ascii="Times New Roman" w:hAnsi="Times New Roman" w:cs="Times New Roman"/>
          <w:sz w:val="20"/>
          <w:szCs w:val="20"/>
        </w:rPr>
        <w:fldChar w:fldCharType="end"/>
      </w:r>
      <w:r w:rsidR="00BC4ED5" w:rsidRPr="002B75F4">
        <w:rPr>
          <w:rFonts w:ascii="Times New Roman" w:hAnsi="Times New Roman" w:cs="Times New Roman"/>
          <w:sz w:val="20"/>
          <w:szCs w:val="20"/>
        </w:rPr>
        <w:t xml:space="preserve">. </w:t>
      </w:r>
      <w:r w:rsidR="002152BF" w:rsidRPr="002B75F4">
        <w:rPr>
          <w:rFonts w:ascii="Times New Roman" w:hAnsi="Times New Roman" w:cs="Times New Roman"/>
          <w:sz w:val="20"/>
          <w:szCs w:val="20"/>
        </w:rPr>
        <w:t>Therefore</w:t>
      </w:r>
      <w:r w:rsidR="009B7EDF" w:rsidRPr="002B75F4">
        <w:rPr>
          <w:rFonts w:ascii="Times New Roman" w:hAnsi="Times New Roman" w:cs="Times New Roman"/>
          <w:sz w:val="20"/>
          <w:szCs w:val="20"/>
        </w:rPr>
        <w:t xml:space="preserve">, </w:t>
      </w:r>
      <w:r w:rsidR="007954C4" w:rsidRPr="002B75F4">
        <w:rPr>
          <w:rFonts w:ascii="Times New Roman" w:hAnsi="Times New Roman" w:cs="Times New Roman"/>
          <w:sz w:val="20"/>
          <w:szCs w:val="20"/>
        </w:rPr>
        <w:t xml:space="preserve">the </w:t>
      </w:r>
      <w:r w:rsidR="009B7EDF" w:rsidRPr="002B75F4">
        <w:rPr>
          <w:rFonts w:ascii="Times New Roman" w:hAnsi="Times New Roman" w:cs="Times New Roman"/>
          <w:sz w:val="20"/>
          <w:szCs w:val="20"/>
        </w:rPr>
        <w:t>d</w:t>
      </w:r>
      <w:r w:rsidR="00AF2ADE" w:rsidRPr="002B75F4">
        <w:rPr>
          <w:rFonts w:ascii="Times New Roman" w:hAnsi="Times New Roman" w:cs="Times New Roman"/>
          <w:sz w:val="20"/>
          <w:szCs w:val="20"/>
        </w:rPr>
        <w:t>ecrease in the level of actin</w:t>
      </w:r>
      <w:r w:rsidR="007954C4" w:rsidRPr="002B75F4">
        <w:rPr>
          <w:rFonts w:ascii="Times New Roman" w:hAnsi="Times New Roman" w:cs="Times New Roman"/>
          <w:sz w:val="20"/>
          <w:szCs w:val="20"/>
        </w:rPr>
        <w:t>-</w:t>
      </w:r>
      <w:r w:rsidR="00AF2ADE" w:rsidRPr="002B75F4">
        <w:rPr>
          <w:rFonts w:ascii="Times New Roman" w:hAnsi="Times New Roman" w:cs="Times New Roman"/>
          <w:sz w:val="20"/>
          <w:szCs w:val="20"/>
        </w:rPr>
        <w:t xml:space="preserve">binding proteins and in general the promotion of actin depolymerization may be </w:t>
      </w:r>
      <w:r w:rsidR="002152BF" w:rsidRPr="002B75F4">
        <w:rPr>
          <w:rFonts w:ascii="Times New Roman" w:hAnsi="Times New Roman" w:cs="Times New Roman"/>
          <w:sz w:val="20"/>
          <w:szCs w:val="20"/>
        </w:rPr>
        <w:t>triggered</w:t>
      </w:r>
      <w:r w:rsidR="00AF2ADE" w:rsidRPr="002B75F4">
        <w:rPr>
          <w:rFonts w:ascii="Times New Roman" w:hAnsi="Times New Roman" w:cs="Times New Roman"/>
          <w:sz w:val="20"/>
          <w:szCs w:val="20"/>
        </w:rPr>
        <w:t xml:space="preserve"> by inhibition of the mTORC2 pathway</w:t>
      </w:r>
      <w:r w:rsidR="009E2F96" w:rsidRPr="002B75F4">
        <w:rPr>
          <w:rFonts w:ascii="Times New Roman" w:hAnsi="Times New Roman" w:cs="Times New Roman"/>
          <w:sz w:val="20"/>
          <w:szCs w:val="20"/>
        </w:rPr>
        <w:t xml:space="preserve"> </w:t>
      </w:r>
      <w:r w:rsidR="009E2F96"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{"citationItems":[{"id":"ITEM-1","itemData":{"DOI":"10.1016/j.cell.2012.03.017","ISBN":"1097-4172 (Electronic)\\r0092-8674 (Linking)","ISSN":"00928674","PMID":"22500797","abstract":"The mechanistic target of rapamycin (mTOR) signaling pathway senses and integrates a variety of environmental cues to regulate organismal growth and homeostasis. The pathway regulates many major cellular processes and is implicated in an increasing number of pathological conditions, including cancer, obesity, type 2 diabetes, and neurodegeneration. Here, we review recent advances in our understanding of the mTOR pathway and its role in health, disease, and aging. We further discuss pharmacological approaches to treat human pathologies linked to mTOR deregulation. ?? 2012 Elsevier Inc.","author":[{"dropping-particle":"","family":"Laplante","given":"Mathieu","non-dropping-particle":"","parse-names":false,"suffix":""},{"dropping-particle":"","family":"Sabatini","given":"David M.","non-dropping-particle":"","parse-names":false,"suffix":""}],"container-title":"Cell","id":"ITEM-1","issue":"2","issued":{"date-parts":[["2012"]]},"page":"274-293","publisher":"Elsevier","title":"MTOR signaling in growth control and disease","type":"article-journal","volume":"149"},"uris":["http://www.mendeley.com/documents/?uuid=dce2e151-14a0-4ee7-96b1-21205a701cf0"]}],"mendeley":{"formattedCitation":"[109]","plainTextFormattedCitation":"[109]","previouslyFormattedCitation":"[109]"},"properties":{"noteIndex":0},"schema":"https://github.com/citation-style-language/schema/raw/master/csl-citation.json"}</w:instrText>
      </w:r>
      <w:r w:rsidR="009E2F96"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[109]</w:t>
      </w:r>
      <w:r w:rsidR="009E2F96" w:rsidRPr="002B75F4">
        <w:rPr>
          <w:rFonts w:ascii="Times New Roman" w:hAnsi="Times New Roman" w:cs="Times New Roman"/>
          <w:sz w:val="20"/>
          <w:szCs w:val="20"/>
        </w:rPr>
        <w:fldChar w:fldCharType="end"/>
      </w:r>
      <w:r w:rsidR="009E2F96" w:rsidRPr="002B75F4">
        <w:rPr>
          <w:rFonts w:ascii="Times New Roman" w:hAnsi="Times New Roman" w:cs="Times New Roman"/>
          <w:sz w:val="20"/>
          <w:szCs w:val="20"/>
        </w:rPr>
        <w:t>.</w:t>
      </w:r>
      <w:r w:rsidR="006510E8" w:rsidRPr="002B75F4">
        <w:rPr>
          <w:rFonts w:ascii="Times New Roman" w:hAnsi="Times New Roman" w:cs="Times New Roman"/>
          <w:sz w:val="20"/>
          <w:szCs w:val="20"/>
        </w:rPr>
        <w:t xml:space="preserve"> </w:t>
      </w:r>
      <w:r w:rsidR="0086401C" w:rsidRPr="002B75F4">
        <w:rPr>
          <w:rFonts w:ascii="Times New Roman" w:hAnsi="Times New Roman" w:cs="Times New Roman"/>
          <w:sz w:val="20"/>
          <w:szCs w:val="20"/>
        </w:rPr>
        <w:t xml:space="preserve">Siuta et al. showed that </w:t>
      </w:r>
      <w:r w:rsidR="000E59F7">
        <w:rPr>
          <w:rFonts w:ascii="Times New Roman" w:hAnsi="Times New Roman" w:cs="Times New Roman"/>
          <w:sz w:val="20"/>
          <w:szCs w:val="20"/>
        </w:rPr>
        <w:t>neuronal</w:t>
      </w:r>
      <w:r w:rsidR="0086401C" w:rsidRPr="002B75F4">
        <w:rPr>
          <w:rFonts w:ascii="Times New Roman" w:hAnsi="Times New Roman" w:cs="Times New Roman"/>
          <w:sz w:val="20"/>
          <w:szCs w:val="20"/>
        </w:rPr>
        <w:t xml:space="preserve"> mTORC2 dysfunction is sufficient to generate cortical hypodopaminergia</w:t>
      </w:r>
      <w:r w:rsidR="00CA1990" w:rsidRPr="002B75F4">
        <w:rPr>
          <w:rFonts w:ascii="Times New Roman" w:hAnsi="Times New Roman" w:cs="Times New Roman"/>
          <w:sz w:val="20"/>
          <w:szCs w:val="20"/>
        </w:rPr>
        <w:t xml:space="preserve"> (postulated as </w:t>
      </w:r>
      <w:r w:rsidR="000316E1" w:rsidRPr="002B75F4">
        <w:rPr>
          <w:rFonts w:ascii="Times New Roman" w:hAnsi="Times New Roman" w:cs="Times New Roman"/>
          <w:sz w:val="20"/>
          <w:szCs w:val="20"/>
        </w:rPr>
        <w:t>present</w:t>
      </w:r>
      <w:r w:rsidR="00CA1990" w:rsidRPr="002B75F4">
        <w:rPr>
          <w:rFonts w:ascii="Times New Roman" w:hAnsi="Times New Roman" w:cs="Times New Roman"/>
          <w:sz w:val="20"/>
          <w:szCs w:val="20"/>
        </w:rPr>
        <w:t xml:space="preserve"> in schizophrenia) </w:t>
      </w:r>
      <w:r w:rsidR="0086401C" w:rsidRPr="002B75F4">
        <w:rPr>
          <w:rFonts w:ascii="Times New Roman" w:hAnsi="Times New Roman" w:cs="Times New Roman"/>
          <w:sz w:val="20"/>
          <w:szCs w:val="20"/>
        </w:rPr>
        <w:t xml:space="preserve">and schizophrenia-linked </w:t>
      </w:r>
      <w:r w:rsidR="00447431" w:rsidRPr="002B75F4">
        <w:rPr>
          <w:rFonts w:ascii="Times New Roman" w:hAnsi="Times New Roman" w:cs="Times New Roman"/>
          <w:sz w:val="20"/>
          <w:szCs w:val="20"/>
        </w:rPr>
        <w:lastRenderedPageBreak/>
        <w:t>behaviors</w:t>
      </w:r>
      <w:r w:rsidR="00CA1990" w:rsidRPr="002B75F4">
        <w:rPr>
          <w:rFonts w:ascii="Times New Roman" w:hAnsi="Times New Roman" w:cs="Times New Roman"/>
          <w:sz w:val="20"/>
          <w:szCs w:val="20"/>
        </w:rPr>
        <w:t xml:space="preserve"> </w:t>
      </w:r>
      <w:r w:rsidR="000316E1" w:rsidRPr="002B75F4">
        <w:rPr>
          <w:rFonts w:ascii="Times New Roman" w:hAnsi="Times New Roman" w:cs="Times New Roman"/>
          <w:sz w:val="20"/>
          <w:szCs w:val="20"/>
        </w:rPr>
        <w:t>(sensorimotor gating deficits)</w:t>
      </w:r>
      <w:r w:rsidR="000D05E4" w:rsidRPr="002B75F4">
        <w:rPr>
          <w:rFonts w:ascii="Times New Roman" w:hAnsi="Times New Roman" w:cs="Times New Roman"/>
          <w:sz w:val="20"/>
          <w:szCs w:val="20"/>
        </w:rPr>
        <w:t xml:space="preserve"> </w:t>
      </w:r>
      <w:r w:rsidR="002A0FEB"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{"citationItems":[{"id":"ITEM-1","itemData":{"DOI":"10.1371/journal.pbio.1000393","ISBN":"1545-7885 (Electronic)\\r1544-9173 (Linking)","ISSN":"15449173","PMID":"20543991","abstract":"The mammalian target of rapamycin (mTOR) complex 2 (mTORC2) is a multimeric signaling unit that phosphorylates protein kinase B/Akt following hormonal and growth factor stimulation. Defective Akt phosphorylation at the mTORC2-catalyzed Ser473 site has been linked to schizophrenia. While human imaging and animal studies implicate a fundamental role for Akt signaling in prefrontal dopaminergic networks, the molecular mechanisms linking Akt phosphorylation to specific schizophrenia-related neurotransmission abnormalities have not yet been described. Importantly, current understanding of schizophrenia suggests that cortical decreases in DA neurotransmission and content, defined here as cortical hypodopaminergia, contribute to both the cognitive deficits and the negative symptoms characteristic of this disorder. We sought to identify a mechanism linking aberrant Akt signaling to these hallmarks of schizophrenia. We used conditional gene targeting in mice to eliminate the mTORC2 regulatory protein rictor in neurons, leading to impairments in neuronal Akt Ser473 phosphorylation. Rictor-null (KO) mice exhibit prepulse inhibition (PPI) deficits, a schizophrenia-associated behavior. In addition, they show reduced prefrontal dopamine (DA) content, elevated cortical norepinephrine (NE), unaltered cortical serotonin (5-HT), and enhanced expression of the NE transporter (NET). In the cortex, NET takes up both extracellular NE and DA. Thus, we propose that amplified NET function in rictor KO mice enhances accumulation of both NE and DA within the noradrenergic neuron. This phenomenon leads to conversion of DA to NE and ultimately supports both increased NE tissue content as well as a decrease in DA. In support of this hypothesis, NET blockade in rictor KO mice reversed cortical deficits in DA content and PPI, suggesting that dysregulation of DA homeostasis is driven by alteration in NET expression, which we show is ultimately influenced by Akt phosphorylation status. These data illuminate a molecular link, Akt regulation of NET, between the recognized association of Akt signaling deficits in schizophrenia with a specific mechanism for cortical hypodopaminergia and hypofunction. Additionally, our findings identify Akt as a novel modulator of monoamine homeostasis in the cortex.","author":[{"dropping-particle":"","family":"Siuta","given":"Michael A.","non-dropping-particle":"","parse-names":false,"suffix":""},{"dropping-particle":"","family":"Robertson","given":"Sabrina D.","non-dropping-particle":"","parse-names":false,"suffix":""},{"dropping-particle":"","family":"Kocalis","given":"Heidi","non-dropping-particle":"","parse-names":false,"suffix":""},{"dropping-particle":"","family":"Saunders","given":"Christine","non-dropping-particle":"","parse-names":false,"suffix":""},{"dropping-particle":"","family":"Gresch","given":"Paul J.","non-dropping-particle":"","parse-names":false,"suffix":""},{"dropping-particle":"","family":"Khatri","given":"Vivek","non-dropping-particle":"","parse-names":false,"suffix":""},{"dropping-particle":"","family":"Shiota","given":"Chiyo","non-dropping-particle":"","parse-names":false,"suffix":""},{"dropping-particle":"","family":"Philip Kennedy","given":"J.","non-dropping-particle":"","parse-names":false,"suffix":""},{"dropping-particle":"","family":"Lindsley","given":"Craig W.","non-dropping-particle":"","parse-names":false,"suffix":""},{"dropping-particle":"","family":"Daws","given":"Lynette C.","non-dropping-particle":"","parse-names":false,"suffix":""},{"dropping-particle":"","family":"Polley","given":"Daniel B.","non-dropping-particle":"","parse-names":false,"suffix":""},{"dropping-particle":"","family":"Veenstra-Vanderweele","given":"Jeremy","non-dropping-particle":"","parse-names":false,"suffix":""},{"dropping-particle":"","family":"Stanwood","given":"Gregg D.","non-dropping-particle":"","parse-names":false,"suffix":""},{"dropping-particle":"","family":"Magnuson","given":"Mark A.","non-dropping-particle":"","parse-names":false,"suffix":""},{"dropping-particle":"","family":"Niswender","given":"Kevin D.","non-dropping-particle":"","parse-names":false,"suffix":""},{"dropping-particle":"","family":"Galli","given":"Aurelio","non-dropping-particle":"","parse-names":false,"suffix":""}],"container-title":"PLoS Biology","id":"ITEM-1","issue":"6","issued":{"date-parts":[["2010"]]},"page":"e1000393","title":"Dysregulation of the norepinephrine transporter sustains cortical hypodopaminergia and schizophrenialike behaviors in neuronal rictor null mice","type":"article-journal","volume":"8"},"uris":["http://www.mendeley.com/documents/?uuid=0d919530-7034-40fc-9879-1bd6aa012c81"]}],"mendeley":{"formattedCitation":"[107]","plainTextFormattedCitation":"[107]","previouslyFormattedCitation":"[107]"},"properties":{"noteIndex":0},"schema":"https://github.com/citation-style-language/schema/raw/master/csl-citation.json"}</w:instrText>
      </w:r>
      <w:r w:rsidR="002A0FEB"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[107]</w:t>
      </w:r>
      <w:r w:rsidR="002A0FEB" w:rsidRPr="002B75F4">
        <w:rPr>
          <w:rFonts w:ascii="Times New Roman" w:hAnsi="Times New Roman" w:cs="Times New Roman"/>
          <w:sz w:val="20"/>
          <w:szCs w:val="20"/>
        </w:rPr>
        <w:fldChar w:fldCharType="end"/>
      </w:r>
      <w:r w:rsidR="0086401C" w:rsidRPr="002B75F4">
        <w:rPr>
          <w:rFonts w:ascii="Times New Roman" w:hAnsi="Times New Roman" w:cs="Times New Roman"/>
          <w:sz w:val="20"/>
          <w:szCs w:val="20"/>
        </w:rPr>
        <w:t>.</w:t>
      </w:r>
      <w:r w:rsidR="00AF2ADE" w:rsidRPr="002B75F4">
        <w:rPr>
          <w:rFonts w:ascii="Times New Roman" w:hAnsi="Times New Roman" w:cs="Times New Roman"/>
          <w:sz w:val="20"/>
          <w:szCs w:val="20"/>
        </w:rPr>
        <w:t xml:space="preserve"> </w:t>
      </w:r>
      <w:r w:rsidR="005814FD" w:rsidRPr="002B75F4">
        <w:rPr>
          <w:rFonts w:ascii="Times New Roman" w:hAnsi="Times New Roman" w:cs="Times New Roman"/>
          <w:sz w:val="20"/>
          <w:szCs w:val="20"/>
        </w:rPr>
        <w:t xml:space="preserve">However, </w:t>
      </w:r>
      <w:r w:rsidR="0086401C" w:rsidRPr="002B75F4">
        <w:rPr>
          <w:rFonts w:ascii="Times New Roman" w:hAnsi="Times New Roman" w:cs="Times New Roman"/>
          <w:sz w:val="20"/>
          <w:szCs w:val="20"/>
        </w:rPr>
        <w:t xml:space="preserve">Carson et al. </w:t>
      </w:r>
      <w:r w:rsidR="00BA7D78" w:rsidRPr="002B75F4">
        <w:rPr>
          <w:rFonts w:ascii="Times New Roman" w:hAnsi="Times New Roman" w:cs="Times New Roman"/>
          <w:sz w:val="20"/>
          <w:szCs w:val="20"/>
        </w:rPr>
        <w:t xml:space="preserve">demonstrated that mice with conditional knockout of </w:t>
      </w:r>
      <w:r w:rsidR="00BA7D78" w:rsidRPr="002B75F4">
        <w:rPr>
          <w:rFonts w:ascii="Times New Roman" w:hAnsi="Times New Roman" w:cs="Times New Roman"/>
          <w:i/>
          <w:sz w:val="20"/>
          <w:szCs w:val="20"/>
        </w:rPr>
        <w:t xml:space="preserve">Rictor </w:t>
      </w:r>
      <w:r w:rsidR="00BA7D78" w:rsidRPr="002B75F4">
        <w:rPr>
          <w:rFonts w:ascii="Times New Roman" w:hAnsi="Times New Roman" w:cs="Times New Roman"/>
          <w:sz w:val="20"/>
          <w:szCs w:val="20"/>
        </w:rPr>
        <w:t>had</w:t>
      </w:r>
      <w:r w:rsidR="00BA7D78" w:rsidRPr="002B75F4">
        <w:rPr>
          <w:rFonts w:ascii="Times New Roman" w:hAnsi="Times New Roman" w:cs="Times New Roman"/>
          <w:i/>
          <w:sz w:val="20"/>
          <w:szCs w:val="20"/>
        </w:rPr>
        <w:t xml:space="preserve"> </w:t>
      </w:r>
      <w:r w:rsidR="00BA7D78" w:rsidRPr="002B75F4">
        <w:rPr>
          <w:rFonts w:ascii="Times New Roman" w:hAnsi="Times New Roman" w:cs="Times New Roman"/>
          <w:sz w:val="20"/>
          <w:szCs w:val="20"/>
        </w:rPr>
        <w:t xml:space="preserve">reduced anxiety-like </w:t>
      </w:r>
      <w:r w:rsidR="00447431" w:rsidRPr="002B75F4">
        <w:rPr>
          <w:rFonts w:ascii="Times New Roman" w:hAnsi="Times New Roman" w:cs="Times New Roman"/>
          <w:sz w:val="20"/>
          <w:szCs w:val="20"/>
        </w:rPr>
        <w:t>behavior</w:t>
      </w:r>
      <w:r w:rsidR="00920439" w:rsidRPr="002B75F4">
        <w:rPr>
          <w:rFonts w:ascii="Times New Roman" w:hAnsi="Times New Roman" w:cs="Times New Roman"/>
          <w:sz w:val="20"/>
          <w:szCs w:val="20"/>
        </w:rPr>
        <w:t>, but</w:t>
      </w:r>
      <w:r w:rsidR="00BA7D78" w:rsidRPr="002B75F4">
        <w:rPr>
          <w:rFonts w:ascii="Times New Roman" w:hAnsi="Times New Roman" w:cs="Times New Roman"/>
          <w:sz w:val="20"/>
          <w:szCs w:val="20"/>
        </w:rPr>
        <w:t xml:space="preserve"> the negative effect of this knockout was brain development disorder and smaller volume of brain structures</w:t>
      </w:r>
      <w:r w:rsidR="00EF7369" w:rsidRPr="002B75F4">
        <w:rPr>
          <w:rFonts w:ascii="Times New Roman" w:hAnsi="Times New Roman" w:cs="Times New Roman"/>
          <w:sz w:val="20"/>
          <w:szCs w:val="20"/>
        </w:rPr>
        <w:t xml:space="preserve"> </w:t>
      </w:r>
      <w:r w:rsidR="00920439"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{"citationItems":[{"id":"ITEM-1","itemData":{"DOI":"10.1093/hmg/dds414","ISBN":"1460-2083 (Electronic)\\n0964-6906 (Linking)","ISSN":"09646906","PMID":"23049074","abstract":"Tuberous sclerosis complex (TSC) is a multisystem genetic disorder with severe neurologic manifestations, including epilepsy, autism, anxiety and attention deficit hyperactivity disorder. TSC is caused by the loss of either the TSC1 or TSC2 genes that normally regulate the mammalian target of rapamycin (mTOR) kinase. mTOR exists within two distinct complexes, mTOR complex 1 (mTORC1) and mTOR complex 2 (mTORC2). Loss of either TSC gene leads to increased mTORC1 but decreased mTORC2 signaling. As the contribution of decreased mTORC2 signaling to neural development and homeostasis has not been well studied, we generated a conditional knockout (CKO) of Rictor, a key component of mTORC2. mTORC2 signaling is impaired in the brain, whereas mTORC1 signaling is unchanged. Rictor CKO mice have small brains and bodies, normal lifespan and are fertile. Cortical layering is normal, but neurons are smaller than those in control brains. Seizures were not observed, although excessive slow activity was seen on electroencephalography. Rictor CKO mice are hyperactive and have reduced anxiety-like behavior. Finally, there is decreased white matter and increased levels of monoamine neurotransmitters in the cerebral cortex. Loss of mTORC2 signaling in the cortex independent of mTORC1 can disrupt normal brain development and function and may contribute to some of the neurologic manifestations seen in TSC.","author":[{"dropping-particle":"","family":"Carson","given":"Robert P.","non-dropping-particle":"","parse-names":false,"suffix":""},{"dropping-particle":"","family":"Fu","given":"Cary","non-dropping-particle":"","parse-names":false,"suffix":""},{"dropping-particle":"","family":"Winzenburger","given":"Peggy","non-dropping-particle":"","parse-names":false,"suffix":""},{"dropping-particle":"","family":"Ess","given":"Kevin C.","non-dropping-particle":"","parse-names":false,"suffix":""}],"container-title":"Human Molecular Genetics","id":"ITEM-1","issue":"1","issued":{"date-parts":[["2013"]]},"page":"140-152","title":"Deletion of rictor in neural progenitor cells reveals contributions of mTORC2 signaling to tuberous sclerosis complex","type":"article-journal","volume":"22"},"uris":["http://www.mendeley.com/documents/?uuid=6305736b-5bd8-49ec-9fcb-1c620e029053"]}],"mendeley":{"formattedCitation":"[110]","plainTextFormattedCitation":"[110]","previouslyFormattedCitation":"[110]"},"properties":{"noteIndex":0},"schema":"https://github.com/citation-style-language/schema/raw/master/csl-citation.json"}</w:instrText>
      </w:r>
      <w:r w:rsidR="00920439"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[110]</w:t>
      </w:r>
      <w:r w:rsidR="00920439" w:rsidRPr="002B75F4">
        <w:rPr>
          <w:rFonts w:ascii="Times New Roman" w:hAnsi="Times New Roman" w:cs="Times New Roman"/>
          <w:sz w:val="20"/>
          <w:szCs w:val="20"/>
        </w:rPr>
        <w:fldChar w:fldCharType="end"/>
      </w:r>
      <w:r w:rsidR="00BA7D78" w:rsidRPr="002B75F4">
        <w:rPr>
          <w:rFonts w:ascii="Times New Roman" w:hAnsi="Times New Roman" w:cs="Times New Roman"/>
          <w:sz w:val="20"/>
          <w:szCs w:val="20"/>
        </w:rPr>
        <w:t xml:space="preserve">. </w:t>
      </w:r>
      <w:r w:rsidR="00AF2ADE" w:rsidRPr="002B75F4">
        <w:rPr>
          <w:rFonts w:ascii="Times New Roman" w:hAnsi="Times New Roman" w:cs="Times New Roman"/>
          <w:sz w:val="20"/>
          <w:szCs w:val="20"/>
        </w:rPr>
        <w:t>Thus, inhibition of Rictor-controlled pathways</w:t>
      </w:r>
      <w:r w:rsidR="00BA7D78" w:rsidRPr="002B75F4">
        <w:rPr>
          <w:rFonts w:ascii="Times New Roman" w:hAnsi="Times New Roman" w:cs="Times New Roman"/>
          <w:sz w:val="20"/>
          <w:szCs w:val="20"/>
        </w:rPr>
        <w:t xml:space="preserve"> induced by clozapine</w:t>
      </w:r>
      <w:r w:rsidR="00AF2ADE" w:rsidRPr="002B75F4">
        <w:rPr>
          <w:rFonts w:ascii="Times New Roman" w:hAnsi="Times New Roman" w:cs="Times New Roman"/>
          <w:sz w:val="20"/>
          <w:szCs w:val="20"/>
        </w:rPr>
        <w:t xml:space="preserve"> may </w:t>
      </w:r>
      <w:r w:rsidR="00BA7D78" w:rsidRPr="002B75F4">
        <w:rPr>
          <w:rFonts w:ascii="Times New Roman" w:hAnsi="Times New Roman" w:cs="Times New Roman"/>
          <w:sz w:val="20"/>
          <w:szCs w:val="20"/>
        </w:rPr>
        <w:t>adjust</w:t>
      </w:r>
      <w:r w:rsidR="00AF2ADE" w:rsidRPr="002B75F4">
        <w:rPr>
          <w:rFonts w:ascii="Times New Roman" w:hAnsi="Times New Roman" w:cs="Times New Roman"/>
          <w:sz w:val="20"/>
          <w:szCs w:val="20"/>
        </w:rPr>
        <w:t xml:space="preserve"> </w:t>
      </w:r>
      <w:r w:rsidR="00BA7D78" w:rsidRPr="002B75F4">
        <w:rPr>
          <w:rFonts w:ascii="Times New Roman" w:hAnsi="Times New Roman" w:cs="Times New Roman"/>
          <w:sz w:val="20"/>
          <w:szCs w:val="20"/>
        </w:rPr>
        <w:t xml:space="preserve">the dopaminergic balance </w:t>
      </w:r>
      <w:r w:rsidR="00AF2ADE" w:rsidRPr="002B75F4">
        <w:rPr>
          <w:rFonts w:ascii="Times New Roman" w:hAnsi="Times New Roman" w:cs="Times New Roman"/>
          <w:sz w:val="20"/>
          <w:szCs w:val="20"/>
        </w:rPr>
        <w:t xml:space="preserve">in </w:t>
      </w:r>
      <w:r w:rsidR="007954C4" w:rsidRPr="002B75F4">
        <w:rPr>
          <w:rFonts w:ascii="Times New Roman" w:hAnsi="Times New Roman" w:cs="Times New Roman"/>
          <w:sz w:val="20"/>
          <w:szCs w:val="20"/>
        </w:rPr>
        <w:t xml:space="preserve">the </w:t>
      </w:r>
      <w:r w:rsidR="00AF2ADE" w:rsidRPr="002B75F4">
        <w:rPr>
          <w:rFonts w:ascii="Times New Roman" w:hAnsi="Times New Roman" w:cs="Times New Roman"/>
          <w:sz w:val="20"/>
          <w:szCs w:val="20"/>
        </w:rPr>
        <w:t>schizophreni</w:t>
      </w:r>
      <w:r w:rsidR="00FD61C2" w:rsidRPr="002B75F4">
        <w:rPr>
          <w:rFonts w:ascii="Times New Roman" w:hAnsi="Times New Roman" w:cs="Times New Roman"/>
          <w:sz w:val="20"/>
          <w:szCs w:val="20"/>
        </w:rPr>
        <w:t>c</w:t>
      </w:r>
      <w:r w:rsidR="00BA7D78" w:rsidRPr="002B75F4">
        <w:rPr>
          <w:rFonts w:ascii="Times New Roman" w:hAnsi="Times New Roman" w:cs="Times New Roman"/>
          <w:sz w:val="20"/>
          <w:szCs w:val="20"/>
        </w:rPr>
        <w:t xml:space="preserve"> brain</w:t>
      </w:r>
      <w:r w:rsidR="00AF2ADE" w:rsidRPr="002B75F4">
        <w:rPr>
          <w:rFonts w:ascii="Times New Roman" w:hAnsi="Times New Roman" w:cs="Times New Roman"/>
          <w:sz w:val="20"/>
          <w:szCs w:val="20"/>
        </w:rPr>
        <w:t>.</w:t>
      </w:r>
      <w:r w:rsidR="00300BD6" w:rsidRPr="002B75F4">
        <w:rPr>
          <w:rFonts w:ascii="Times New Roman" w:hAnsi="Times New Roman" w:cs="Times New Roman"/>
          <w:sz w:val="20"/>
          <w:szCs w:val="20"/>
        </w:rPr>
        <w:t xml:space="preserve"> </w:t>
      </w:r>
      <w:r w:rsidR="00EA30B5" w:rsidRPr="002B75F4">
        <w:rPr>
          <w:rFonts w:ascii="Times New Roman" w:hAnsi="Times New Roman" w:cs="Times New Roman"/>
          <w:sz w:val="20"/>
          <w:szCs w:val="20"/>
        </w:rPr>
        <w:t xml:space="preserve">In the later stages, mTORC1 regulates autophagy, mitochondrial function and lipid synthesis </w:t>
      </w:r>
      <w:r w:rsidR="00EA30B5"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{"citationItems":[{"id":"ITEM-1","itemData":{"DOI":"10.1038/nn.3546","ISBN":"1097-6256","ISSN":"1546-1726","PMID":"24165680","abstract":"The mechanistic target of rapamycin (mTOR) acts as a highly conserved signaling [ldquo]hub[rdquo] that integrates neuronal activity and a variety of synaptic inputs. mTOR is found in two functionally distinct complexes, mTORC1 and mTORC2, that crucially control long-term synaptic efficacy and memory storage. Dysregulation of mTOR signaling is associated with neurodevelopmental and neuropsychiatric disorders. In this Review, we describe the most recent advances in studies of mTOR signaling in the brain and the possible mechanisms underlying the many different functions of the mTOR complexes in neurological diseases. In addition, we discuss the medical relevance of these findings.","author":[{"dropping-particle":"","family":"Costa-Mattioli","given":"Mauro","non-dropping-particle":"","parse-names":false,"suffix":""},{"dropping-particle":"","family":"Monteggia","given":"Lisa M","non-dropping-particle":"","parse-names":false,"suffix":""}],"container-title":"Nat Neurosci","id":"ITEM-1","issue":"11","issued":{"date-parts":[["2013"]]},"page":"1537-1543","publisher":"Nature Publishing Group","title":"mTOR complexes in neurodevelopmental and neuropsychiatric disorders","type":"article-journal","volume":"16"},"uris":["http://www.mendeley.com/documents/?uuid=15dae843-93b6-4be1-a6d1-c212faa8f6af"]}],"mendeley":{"formattedCitation":"[111]","plainTextFormattedCitation":"[111]","previouslyFormattedCitation":"[111]"},"properties":{"noteIndex":0},"schema":"https://github.com/citation-style-language/schema/raw/master/csl-citation.json"}</w:instrText>
      </w:r>
      <w:r w:rsidR="00EA30B5"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[111]</w:t>
      </w:r>
      <w:r w:rsidR="00EA30B5" w:rsidRPr="002B75F4">
        <w:rPr>
          <w:rFonts w:ascii="Times New Roman" w:hAnsi="Times New Roman" w:cs="Times New Roman"/>
          <w:sz w:val="20"/>
          <w:szCs w:val="20"/>
        </w:rPr>
        <w:fldChar w:fldCharType="end"/>
      </w:r>
      <w:r w:rsidR="00EA30B5" w:rsidRPr="002B75F4">
        <w:rPr>
          <w:rFonts w:ascii="Times New Roman" w:hAnsi="Times New Roman" w:cs="Times New Roman"/>
          <w:sz w:val="20"/>
          <w:szCs w:val="20"/>
        </w:rPr>
        <w:t xml:space="preserve">. Therefore, dysregulation </w:t>
      </w:r>
      <w:r w:rsidR="00EA30B5">
        <w:rPr>
          <w:rFonts w:ascii="Times New Roman" w:hAnsi="Times New Roman" w:cs="Times New Roman"/>
          <w:sz w:val="20"/>
          <w:szCs w:val="20"/>
        </w:rPr>
        <w:t>of</w:t>
      </w:r>
      <w:r w:rsidR="00EA30B5" w:rsidRPr="002B75F4">
        <w:rPr>
          <w:rFonts w:ascii="Times New Roman" w:hAnsi="Times New Roman" w:cs="Times New Roman"/>
          <w:sz w:val="20"/>
          <w:szCs w:val="20"/>
        </w:rPr>
        <w:t xml:space="preserve"> mTOR signaling is associated with various diseases such as obesity and type 2 diabetes, which are often cumbersome side-effects of clozapine </w:t>
      </w:r>
      <w:r w:rsidR="00EA30B5" w:rsidRPr="002B75F4">
        <w:rPr>
          <w:rFonts w:ascii="Times New Roman" w:hAnsi="Times New Roman" w:cs="Times New Roman"/>
          <w:sz w:val="20"/>
          <w:szCs w:val="20"/>
        </w:rPr>
        <w:fldChar w:fldCharType="begin" w:fldLock="1"/>
      </w:r>
      <w:r w:rsidR="007413CC">
        <w:rPr>
          <w:rFonts w:ascii="Times New Roman" w:hAnsi="Times New Roman" w:cs="Times New Roman"/>
          <w:sz w:val="20"/>
          <w:szCs w:val="20"/>
        </w:rPr>
        <w:instrText>ADDIN CSL_CITATION {"citationItems":[{"id":"ITEM-1","itemData":{"DOI":"10.3390/ijms19072043","ISBN":"8615010909001","abstract":"The mammalian target of rapamycin, mTOR is the master regulator of a cell’s growth and metabolic state in response to nutrients, growth factors and many extracellular cues. Its dysregulation leads to a number of metabolic pathological conditions, including obesity and type 2 diabetes. Here, we review recent findings on the role of mTOR in major metabolic organs, such as adipose tissues, liver, muscle, pancreas and brain. And their potentials as the mTOR related pharmacological targets will be also discussed.","author":[{"dropping-particle":"","family":"Mao","given":"Zhuo","non-dropping-particle":"","parse-names":false,"suffix":""},{"dropping-particle":"","family":"Zhang","given":"Weizhen","non-dropping-particle":"","parse-names":false,"suffix":""}],"container-title":"International Journal of Molecular Sciences","id":"ITEM-1","issue":"7","issued":{"date-parts":[["2018"]]},"page":"2043","title":"Role of mTOR in Glucose and Lipid Metabolism","type":"article-journal","volume":"19"},"uris":["http://www.mendeley.com/documents/?uuid=3d42853e-d513-40fe-add4-8add3b324655"]},{"id":"ITEM-2","itemData":{"DOI":"10.1192/bjpo.bp.115.001073","abstract":"BACKGROUND: Clozapine causes significant metabolic disturbances including obesity and type 2 diabetes. Recent evidence that reduced glucagon-like-peptide-1 (GLP-1) may contribute to aetiology of clozapine-associated metabolic dysregulation suggests a potential therapeutic role for GLP-1 agonists., METHOD: This open-label, pilot randomised controlled trial evaluates the effect of exenatide in clozapine-treated obese adults who have schizophrenia, with or without poorly controlled diabetes. Sixty out-patients will be randomised to once weekly extended release exenatide or treatment as usual for 24 weeks., AIMS: To evaluate the feasibility of larger studies regarding methodology, acceptability, tolerability and estimate efficacy for glycaemic control or weight loss. Secondary outcomes are psychosis severity and metabolic parameters., CONCLUSIONS: This is the first trial investigating GLP-1 agonists for glycaemic control and weight loss in clozapine-treated patients with either diabetes or obesity. Clozapine-associated obesity and diabetes with exenatide (CODEX) will provide proof-of-concept empirical evidence addressing whether this novel treatment is practical and worthy of further investigation., DECLARATION OF INTEREST: A.W.R. has received speaker honoraria and travel grants from AstraZeneca, BoehringerIngelheim, Eli Lilly, MSD, Novo Nordisk and Sanofi and has participated on advisory panels for MSD and Novo Nordisk., COPYRIGHT AND USAGE: © The Royal College of Psychiatrists 2015. This is an open access article distributed under the terms of the Creative Commons Non-Commercial, No Derivatives (CC BY-NC-ND) licence.","author":[{"dropping-particle":"","family":"Mayfield","given":"Karla","non-dropping-particle":"","parse-names":false,"suffix":""},{"dropping-particle":"","family":"Siskind","given":"Dan","non-dropping-particle":"","parse-names":false,"suffix":""},{"dropping-particle":"","family":"Winckel","given":"Karl","non-dropping-particle":"","parse-names":false,"suffix":""},{"dropping-particle":"","family":"Hollingworth","given":"Samantha","non-dropping-particle":"","parse-names":false,"suffix":""},{"dropping-particle":"","family":"Kisely","given":"Steve","non-dropping-particle":"","parse-names":false,"suffix":""},{"dropping-particle":"","family":"Russell","given":"Anthony W.","non-dropping-particle":"","parse-names":false,"suffix":""}],"container-title":"BJPsych Open","id":"ITEM-2","issue":"1","issued":{"date-parts":[["2015"]]},"page":"67-73","title":"Treatment of clozapine-associated obesity and diabetes with exenatide (CODEX) in adults with schizophrenia: study protocol for a pilot randomised controlled trial","type":"article-journal","volume":"1"},"uris":["http://www.mendeley.com/documents/?uuid=866e61f2-3e58-4980-9f00-23cf8be74332"]}],"mendeley":{"formattedCitation":"[112, 113]","plainTextFormattedCitation":"[112, 113]","previouslyFormattedCitation":"[112, 113]"},"properties":{"noteIndex":0},"schema":"https://github.com/citation-style-language/schema/raw/master/csl-citation.json"}</w:instrText>
      </w:r>
      <w:r w:rsidR="00EA30B5" w:rsidRPr="002B75F4">
        <w:rPr>
          <w:rFonts w:ascii="Times New Roman" w:hAnsi="Times New Roman" w:cs="Times New Roman"/>
          <w:sz w:val="20"/>
          <w:szCs w:val="20"/>
        </w:rPr>
        <w:fldChar w:fldCharType="separate"/>
      </w:r>
      <w:r w:rsidR="007413CC" w:rsidRPr="007413CC">
        <w:rPr>
          <w:rFonts w:ascii="Times New Roman" w:hAnsi="Times New Roman" w:cs="Times New Roman"/>
          <w:noProof/>
          <w:sz w:val="20"/>
          <w:szCs w:val="20"/>
        </w:rPr>
        <w:t>[112, 113]</w:t>
      </w:r>
      <w:r w:rsidR="00EA30B5" w:rsidRPr="002B75F4">
        <w:rPr>
          <w:rFonts w:ascii="Times New Roman" w:hAnsi="Times New Roman" w:cs="Times New Roman"/>
          <w:sz w:val="20"/>
          <w:szCs w:val="20"/>
        </w:rPr>
        <w:fldChar w:fldCharType="end"/>
      </w:r>
      <w:r w:rsidR="00EA30B5" w:rsidRPr="002B75F4">
        <w:rPr>
          <w:rFonts w:ascii="Times New Roman" w:hAnsi="Times New Roman" w:cs="Times New Roman"/>
          <w:sz w:val="20"/>
          <w:szCs w:val="20"/>
        </w:rPr>
        <w:t>.</w:t>
      </w:r>
      <w:r w:rsidR="00EA30B5">
        <w:rPr>
          <w:rFonts w:ascii="Times New Roman" w:hAnsi="Times New Roman" w:cs="Times New Roman"/>
          <w:sz w:val="20"/>
          <w:szCs w:val="20"/>
        </w:rPr>
        <w:t xml:space="preserve"> </w:t>
      </w:r>
      <w:bookmarkStart w:id="31" w:name="_Hlk69467039"/>
      <w:r w:rsidR="003B40B8" w:rsidRPr="003B40B8">
        <w:rPr>
          <w:rFonts w:ascii="Times New Roman" w:hAnsi="Times New Roman" w:cs="Times New Roman"/>
          <w:color w:val="222222"/>
          <w:sz w:val="20"/>
          <w:szCs w:val="20"/>
        </w:rPr>
        <w:t>Intriguing</w:t>
      </w:r>
      <w:r w:rsidR="00C25FC0" w:rsidRPr="00C25FC0">
        <w:rPr>
          <w:rFonts w:ascii="Times New Roman" w:hAnsi="Times New Roman" w:cs="Times New Roman"/>
          <w:color w:val="222222"/>
          <w:sz w:val="20"/>
          <w:szCs w:val="20"/>
        </w:rPr>
        <w:t xml:space="preserve">, the mTOR itself has been found downregulated in the risperidone and haloperidol treated group (see Table 2). Moreover, regulation of translation-related machinery as well as actin cytoskeleton signaling was not recognized for these drugs as significant by IPA. This looks contrary to the study of Bowling et al. showing the activation of mTORC1-dependent translation after treatment with haloperidol in cultured striatal neurons </w:t>
      </w:r>
      <w:r w:rsidR="00C25FC0" w:rsidRPr="00C25FC0">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{"citationItems":[{"id":"ITEM-1","itemData":{"DOI":"10.1126/scisignal.2004331","ISSN":"1937-9145","abstract":"Although antipsychotic drugs can reduce psychotic behavior within a few hours, full efficacy is not achieved for several weeks, implying that there may be rapid, short-term changes in neuronal function, which are consolidated into long-lasting changes. Here, we showed that the antipsychotic drug haloperidol, a dopamine receptor type 2 (D(2)R) antagonist, stimulated the kinase Akt to activate the mRNA translation pathway mediated by the mammalian target of rapamycin complex 1 (mTORC1). In primary striatal D(2)R-positive neurons, haloperidol-mediated activation of mTORC1 resulted in increased phosphorylation of ribosomal protein S6 (S6) and eukaryotic translation initiation factor 4E-binding protein (4E-BP). Proteomic mass spectrometry revealed marked changes in the pattern of protein synthesis after acute exposure of cultured striatal neurons to haloperidol, including increased abundance of cytoskeletal proteins and proteins associated with translation machinery. These proteomic changes coincided with increased morphological complexity of neurons that was diminished by inhibition of downstream effectors of mTORC1, suggesting that mTORC1-dependent translation enhances neuronal complexity in response to haloperidol. In vivo, we observed rapid morphological changes with a concomitant increase in the abundance of cytoskeletal proteins in cortical neurons of haloperidol-injected mice. These results suggest a mechanism for both the acute and long-term actions of antipsychotics.","author":[{"dropping-particle":"","family":"Bowling","given":"Heather","non-dropping-particle":"","parse-names":false,"suffix":""},{"dropping-particle":"","family":"Zhang","given":"Guoan","non-dropping-particle":"","parse-names":false,"suffix":""},{"dropping-particle":"","family":"Bhattacharya","given":"Aditi","non-dropping-particle":"","parse-names":false,"suffix":""},{"dropping-particle":"","family":"Pérez-Cuesta","given":"Luis M","non-dropping-particle":"","parse-names":false,"suffix":""},{"dropping-particle":"","family":"Deinhardt","given":"Katrin","non-dropping-particle":"","parse-names":false,"suffix":""},{"dropping-particle":"","family":"Hoeffer","given":"Charles A","non-dropping-particle":"","parse-names":false,"suffix":""},{"dropping-particle":"","family":"Neubert","given":"Thomas A","non-dropping-particle":"","parse-names":false,"suffix":""},{"dropping-particle":"","family":"Gan","given":"Wen-biao","non-dropping-particle":"","parse-names":false,"suffix":""},{"dropping-particle":"","family":"Klann","given":"Eric","non-dropping-particle":"","parse-names":false,"suffix":""},{"dropping-particle":"V","family":"Chao","given":"Moses","non-dropping-particle":"","parse-names":false,"suffix":""}],"container-title":"Science signaling","id":"ITEM-1","issue":"308","issued":{"date-parts":[["2014","1","14"]]},"page":"ra4","title":"Antipsychotics Activate mTORC1-Dependent Translation to Enhance Neuronal Morphological Complexity","type":"article-journal","volume":"7"},"uris":["http://www.mendeley.com/documents/?uuid=c728cbf9-1f9c-43e8-ac8a-e9094aed0561"]}],"mendeley":{"formattedCitation":"[83]","plainTextFormattedCitation":"[83]","previouslyFormattedCitation":"[83]"},"properties":{"noteIndex":0},"schema":"https://github.com/citation-style-language/schema/raw/master/csl-citation.json"}</w:instrText>
      </w:r>
      <w:r w:rsidR="00C25FC0" w:rsidRPr="00C25FC0">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[83]</w:t>
      </w:r>
      <w:r w:rsidR="00C25FC0" w:rsidRPr="00C25FC0">
        <w:rPr>
          <w:rFonts w:ascii="Times New Roman" w:hAnsi="Times New Roman" w:cs="Times New Roman"/>
          <w:color w:val="222222"/>
          <w:sz w:val="20"/>
          <w:szCs w:val="20"/>
        </w:rPr>
        <w:fldChar w:fldCharType="end"/>
      </w:r>
      <w:r w:rsidR="00C25FC0" w:rsidRPr="00C25FC0">
        <w:rPr>
          <w:rFonts w:ascii="Times New Roman" w:hAnsi="Times New Roman" w:cs="Times New Roman"/>
          <w:color w:val="222222"/>
          <w:sz w:val="20"/>
          <w:szCs w:val="20"/>
        </w:rPr>
        <w:t xml:space="preserve">. However, the other group found that olanzapine (atypical antipsychotic drug), but not haloperidol activates mTORC1 signaling in rat primary hippocampal neurons </w:t>
      </w:r>
      <w:r w:rsidR="00C25FC0" w:rsidRPr="00C25FC0">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{"citationItems":[{"id":"ITEM-1","itemData":{"DOI":"10.1016/j.neulet.2018.08.031","ISSN":"18727972","PMID":"30149032","abstract":"Recent studies have demonstrated that antipsychotic drugs may activate mammalian target of rapamycin complex 1 (mTORC1) signaling in neurons. However, the relationship between mTORC1 signaling activation and currently prescribed antipsychotic drugs remains incompletely understood. The purpose of this study was to determine whether alterations in the level of mTORC1 signaling occur after rat primary hippocampal neurons are treated with olanzapine and haloperidol under toxic conditions. Additionally, we investigated whether these drugs affect dendritic outgrowth and synaptic protein expression through the mTORC1 signaling pathway. We measured changes in mTORC1-mediated and synaptic proteins by Western blotting assay under toxic conditions induced by B27 deprivation. Dendritic outgrowth was determined by a neurite assay. Olanzapine significantly increased the phosphorylated levels of mTORC1, its downstream effectors, and its upstream activators. The increased mTORC1 phosphorylation induced by olanzapine was significantly blocked by specific PI3K, MEK, or mTORC1 inhibitors. Olanzapine also increased dendritic outgrowth and synaptic proteins levels; all of these effects were blocked by rapamycin. However, haloperidol had none of these effects. We demonstrated that olanzapine, but not haloperidol, activated the mTORC1 signaling pathway and increased dendritic outgrowth and synaptic proteins by activating mTORC1 signaling in rat primary hippocampal neurons. These findings suggest that olanzapine affects neuroplasticity by activating mTORC1 signaling.","author":[{"dropping-particle":"","family":"Park","given":"Sung Woo","non-dropping-particle":"","parse-names":false,"suffix":""},{"dropping-particle":"","family":"Seo","given":"Mi Kyoung","non-dropping-particle":"","parse-names":false,"suffix":""},{"dropping-particle":"","family":"McIntyre","given":"Roger S.","non-dropping-particle":"","parse-names":false,"suffix":""},{"dropping-particle":"","family":"Mansur","given":"Rodrigo B.","non-dropping-particle":"","parse-names":false,"suffix":""},{"dropping-particle":"","family":"Lee","given":"Yena","non-dropping-particle":"","parse-names":false,"suffix":""},{"dropping-particle":"","family":"Lee","given":"Jae Hon","non-dropping-particle":"","parse-names":false,"suffix":""},{"dropping-particle":"","family":"Park","given":"Seon Cheol","non-dropping-particle":"","parse-names":false,"suffix":""},{"dropping-particle":"","family":"Huh","given":"Lyang","non-dropping-particle":"","parse-names":false,"suffix":""},{"dropping-particle":"","family":"Lee","given":"Jung Goo","non-dropping-particle":"","parse-names":false,"suffix":""}],"container-title":"Neuroscience Letters","id":"ITEM-1","issued":{"date-parts":[["2018"]]},"page":"59-66","publisher":"Elsevier Ireland Ltd","title":"Effects of olanzapine and haloperidol on mTORC1 signaling, dendritic outgrowth, and synaptic proteins in rat primary hippocampal neurons under toxic conditions","type":"article-journal","volume":"686"},"uris":["http://www.mendeley.com/documents/?uuid=ddb0037a-f2d1-4929-9536-eaa5233a4ceb"]}],"mendeley":{"formattedCitation":"[114]","plainTextFormattedCitation":"[114]","previouslyFormattedCitation":"[114]"},"properties":{"noteIndex":0},"schema":"https://github.com/citation-style-language/schema/raw/master/csl-citation.json"}</w:instrText>
      </w:r>
      <w:r w:rsidR="00C25FC0" w:rsidRPr="00C25FC0">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[114]</w:t>
      </w:r>
      <w:r w:rsidR="00C25FC0" w:rsidRPr="00C25FC0">
        <w:rPr>
          <w:rFonts w:ascii="Times New Roman" w:hAnsi="Times New Roman" w:cs="Times New Roman"/>
          <w:color w:val="222222"/>
          <w:sz w:val="20"/>
          <w:szCs w:val="20"/>
        </w:rPr>
        <w:fldChar w:fldCharType="end"/>
      </w:r>
      <w:r w:rsidR="00C25FC0" w:rsidRPr="00C25FC0">
        <w:rPr>
          <w:rFonts w:ascii="Times New Roman" w:hAnsi="Times New Roman" w:cs="Times New Roman"/>
          <w:color w:val="222222"/>
          <w:sz w:val="20"/>
          <w:szCs w:val="20"/>
        </w:rPr>
        <w:t xml:space="preserve">. Similarly, Deslauriers et al. reported no significant effect on mTOR activation for haloperidol and amisulpride in SH-SY5Y human neuroblastoma cells </w:t>
      </w:r>
      <w:r w:rsidR="00C25FC0" w:rsidRPr="00C25FC0">
        <w:rPr>
          <w:rFonts w:ascii="Times New Roman" w:hAnsi="Times New Roman" w:cs="Times New Roman"/>
          <w:color w:val="222222"/>
          <w:sz w:val="20"/>
          <w:szCs w:val="20"/>
        </w:rPr>
        <w:fldChar w:fldCharType="begin" w:fldLock="1"/>
      </w:r>
      <w:r w:rsidR="007413CC">
        <w:rPr>
          <w:rFonts w:ascii="Times New Roman" w:hAnsi="Times New Roman" w:cs="Times New Roman"/>
          <w:color w:val="222222"/>
          <w:sz w:val="20"/>
          <w:szCs w:val="20"/>
        </w:rPr>
        <w:instrText>ADDIN CSL_CITATION {"citationItems":[{"id":"ITEM-1","itemData":{"DOI":"10.1007/s12031-012-9884-4","ISSN":"08958696","PMID":"22975849","abstract":"Chronic administration of antipsychotics has been associated with dopamine D2 receptor (D2R) upregulation and tardive dyskinesia. We have previously shown that haloperidol, a first-generation antipsychotic (FGA), exerted an increase in D2R expression and oxidative stress and that (±)-α-lipoic acid reversed its effect. Previous studies have implicated the Akt/glycogen synthase kinase-3β (GSK-3β) signaling pathway in antipsychotic action. These findings led us to examine whether the Akt/GSK-3β pathway was involved in D2R upregulation and oxidative stress elicited by antipsychotics and, in (±)-α-lipoic acid-induced reversal of these phenomena, in SH-SY5Y cells. Antipsychotics increased phosphorylation of Akt and GSK-3β, and additive effects were observed with (±)-α-lipoic acid. GSK-3β inhibitors reversed haloperidol-induced overexpression of D2R mRNA levels but did not affect haloperidol-induced oxidative stress. Sustained antipsychotic treatment increased β-arrestin-2 and D2R receptor interaction. Regarding Akt/GSK-3β downstream targets, antipsychotics increased β-catenin levels, whereas (±)-α-lipoic acid induced an elevation of mTOR activation. These results suggest (1) that the effect of antipsychotics on the Akt/GSK-3β pathway in SH-SY5Y cells is reminiscent of their in vivo action, (2) that (±)-α-lipoic acid partially synergizes with antipsychotic drugs (APDs) on the same pathway, and (3) that the Akt/GSK-3β signaling cascade is not involved in the preventive effect of (±)-α-lipoic acid on antipsychotics-induced D2R upregulation. © 2012 Springer Science+Business Media, LLC.","author":[{"dropping-particle":"","family":"Deslauriers","given":"Jessica","non-dropping-particle":"","parse-names":false,"suffix":""},{"dropping-particle":"","family":"Desmarais","given":"Christian","non-dropping-particle":"","parse-names":false,"suffix":""},{"dropping-particle":"","family":"Sarret","given":"Philippe","non-dropping-particle":"","parse-names":false,"suffix":""},{"dropping-particle":"","family":"Grignon","given":"Sylvain","non-dropping-particle":"","parse-names":false,"suffix":""}],"container-title":"Journal of Molecular Neuroscience","id":"ITEM-1","issue":"1","issued":{"date-parts":[["2013","5","14"]]},"page":"134-145","publisher":"Springer","title":"α-Lipoic acid interaction with dopamine D2 receptor-dependent activation of the Akt/GSK-3β signaling pathway induced by antipsychotics: Potential relevance for the treatment of schizophrenia","type":"article-journal","volume":"50"},"uris":["http://www.mendeley.com/documents/?uuid=687b41a2-b223-3d1b-9074-866af68a2c21"]}],"mendeley":{"formattedCitation":"[115]","plainTextFormattedCitation":"[115]","previouslyFormattedCitation":"[115]"},"properties":{"noteIndex":0},"schema":"https://github.com/citation-style-language/schema/raw/master/csl-citation.json"}</w:instrText>
      </w:r>
      <w:r w:rsidR="00C25FC0" w:rsidRPr="00C25FC0">
        <w:rPr>
          <w:rFonts w:ascii="Times New Roman" w:hAnsi="Times New Roman" w:cs="Times New Roman"/>
          <w:color w:val="222222"/>
          <w:sz w:val="20"/>
          <w:szCs w:val="20"/>
        </w:rPr>
        <w:fldChar w:fldCharType="separate"/>
      </w:r>
      <w:r w:rsidR="007413CC" w:rsidRPr="007413CC">
        <w:rPr>
          <w:rFonts w:ascii="Times New Roman" w:hAnsi="Times New Roman" w:cs="Times New Roman"/>
          <w:noProof/>
          <w:color w:val="222222"/>
          <w:sz w:val="20"/>
          <w:szCs w:val="20"/>
        </w:rPr>
        <w:t>[115]</w:t>
      </w:r>
      <w:r w:rsidR="00C25FC0" w:rsidRPr="00C25FC0">
        <w:rPr>
          <w:rFonts w:ascii="Times New Roman" w:hAnsi="Times New Roman" w:cs="Times New Roman"/>
          <w:color w:val="222222"/>
          <w:sz w:val="20"/>
          <w:szCs w:val="20"/>
        </w:rPr>
        <w:fldChar w:fldCharType="end"/>
      </w:r>
      <w:r w:rsidR="00C25FC0" w:rsidRPr="00C25FC0">
        <w:rPr>
          <w:rFonts w:ascii="Times New Roman" w:hAnsi="Times New Roman" w:cs="Times New Roman"/>
          <w:color w:val="222222"/>
          <w:sz w:val="20"/>
          <w:szCs w:val="20"/>
        </w:rPr>
        <w:t>.</w:t>
      </w:r>
      <w:r w:rsidR="005C3F38">
        <w:rPr>
          <w:rFonts w:ascii="Times New Roman" w:hAnsi="Times New Roman" w:cs="Times New Roman"/>
          <w:color w:val="222222"/>
          <w:sz w:val="20"/>
          <w:szCs w:val="20"/>
        </w:rPr>
        <w:t xml:space="preserve"> </w:t>
      </w:r>
      <w:r w:rsidR="005C3F38" w:rsidRPr="005C3F38">
        <w:rPr>
          <w:rFonts w:ascii="Times New Roman" w:hAnsi="Times New Roman" w:cs="Times New Roman"/>
          <w:color w:val="222222"/>
          <w:sz w:val="20"/>
          <w:szCs w:val="20"/>
        </w:rPr>
        <w:t>Thus, it seems that there is no universal mechanism regarding impact of haloperidol on mTOR signaling. This may depend on the model used for the study as well as experimental conditions, such as drug concentration or duration of treatment.</w:t>
      </w:r>
    </w:p>
    <w:bookmarkEnd w:id="31"/>
    <w:p w14:paraId="0A9903A6" w14:textId="77777777" w:rsidR="00C25FC0" w:rsidRDefault="00C25FC0" w:rsidP="00321BB2">
      <w:pPr>
        <w:shd w:val="clear" w:color="auto" w:fill="FFFFFF" w:themeFill="background1"/>
        <w:spacing w:after="0"/>
        <w:ind w:firstLine="720"/>
        <w:jc w:val="both"/>
        <w:rPr>
          <w:rFonts w:ascii="Times New Roman" w:hAnsi="Times New Roman" w:cs="Times New Roman"/>
          <w:sz w:val="20"/>
          <w:szCs w:val="20"/>
        </w:rPr>
      </w:pPr>
    </w:p>
    <w:p w14:paraId="34F9FF94" w14:textId="77777777" w:rsidR="00CA1D2F" w:rsidRPr="00C6029B" w:rsidRDefault="00CA1D2F" w:rsidP="00CA1D2F">
      <w:pPr>
        <w:spacing w:before="120" w:after="120"/>
        <w:rPr>
          <w:rFonts w:ascii="Times New Roman" w:hAnsi="Times New Roman" w:cs="Times New Roman"/>
          <w:b/>
          <w:bCs/>
          <w:color w:val="222222"/>
          <w:sz w:val="20"/>
          <w:szCs w:val="20"/>
        </w:rPr>
      </w:pPr>
      <w:bookmarkStart w:id="32" w:name="_Hlk69724235"/>
      <w:r w:rsidRPr="00C6029B">
        <w:rPr>
          <w:rFonts w:ascii="Times New Roman" w:hAnsi="Times New Roman" w:cs="Times New Roman"/>
          <w:b/>
          <w:bCs/>
          <w:color w:val="222222"/>
          <w:sz w:val="20"/>
          <w:szCs w:val="20"/>
        </w:rPr>
        <w:t xml:space="preserve">3.6 </w:t>
      </w:r>
      <w:bookmarkStart w:id="33" w:name="_Hlk69392169"/>
      <w:r w:rsidRPr="00C6029B">
        <w:rPr>
          <w:rFonts w:ascii="Times New Roman" w:hAnsi="Times New Roman" w:cs="Times New Roman"/>
          <w:b/>
          <w:bCs/>
          <w:color w:val="222222"/>
          <w:sz w:val="20"/>
          <w:szCs w:val="20"/>
        </w:rPr>
        <w:t xml:space="preserve">Limitations/rationale of </w:t>
      </w:r>
      <w:r>
        <w:rPr>
          <w:rFonts w:ascii="Times New Roman" w:hAnsi="Times New Roman" w:cs="Times New Roman"/>
          <w:b/>
          <w:bCs/>
          <w:color w:val="222222"/>
          <w:sz w:val="20"/>
          <w:szCs w:val="20"/>
        </w:rPr>
        <w:t xml:space="preserve">using </w:t>
      </w:r>
      <w:r w:rsidRPr="00C6029B">
        <w:rPr>
          <w:rFonts w:ascii="Times New Roman" w:hAnsi="Times New Roman" w:cs="Times New Roman"/>
          <w:b/>
          <w:bCs/>
          <w:color w:val="222222"/>
          <w:sz w:val="20"/>
          <w:szCs w:val="20"/>
        </w:rPr>
        <w:t>PC12 cells as a model research system</w:t>
      </w:r>
      <w:bookmarkEnd w:id="33"/>
    </w:p>
    <w:bookmarkEnd w:id="32"/>
    <w:p w14:paraId="008B19FA" w14:textId="0DC19350" w:rsidR="0043162A" w:rsidRPr="00D01CD4" w:rsidRDefault="00C31D98" w:rsidP="00D01CD4">
      <w:pPr>
        <w:shd w:val="clear" w:color="auto" w:fill="FFFFFF" w:themeFill="background1"/>
        <w:spacing w:after="0"/>
        <w:jc w:val="both"/>
        <w:rPr>
          <w:rFonts w:ascii="Times New Roman" w:hAnsi="Times New Roman" w:cs="Times New Roman"/>
          <w:b/>
          <w:sz w:val="20"/>
          <w:szCs w:val="20"/>
        </w:rPr>
      </w:pPr>
      <w:r w:rsidRPr="00B24E88">
        <w:rPr>
          <w:rFonts w:ascii="Times New Roman" w:hAnsi="Times New Roman" w:cs="Times New Roman"/>
          <w:color w:val="222222"/>
          <w:sz w:val="20"/>
          <w:szCs w:val="20"/>
        </w:rPr>
        <w:t>To study antipsychotic drug action,</w:t>
      </w:r>
      <w:r w:rsidRPr="00B24E88">
        <w:rPr>
          <w:rFonts w:ascii="Times New Roman" w:hAnsi="Times New Roman" w:cs="Times New Roman"/>
          <w:sz w:val="20"/>
          <w:szCs w:val="20"/>
        </w:rPr>
        <w:t xml:space="preserve"> we used the PC12 cell line, which is one of the most commonly used in neuroscience research.</w:t>
      </w:r>
      <w:r w:rsidRPr="00B24E88">
        <w:rPr>
          <w:rFonts w:ascii="Times New Roman" w:hAnsi="Times New Roman" w:cs="Times New Roman"/>
          <w:color w:val="000000"/>
          <w:sz w:val="20"/>
          <w:szCs w:val="20"/>
          <w:shd w:val="clear" w:color="auto" w:fill="FFFFFF"/>
        </w:rPr>
        <w:t xml:space="preserve"> The main limitation of the </w:t>
      </w:r>
      <w:r w:rsidRPr="00B24E88">
        <w:rPr>
          <w:rFonts w:ascii="Times New Roman" w:hAnsi="Times New Roman" w:cs="Times New Roman"/>
          <w:i/>
          <w:iCs/>
          <w:color w:val="000000"/>
          <w:sz w:val="20"/>
          <w:szCs w:val="20"/>
          <w:shd w:val="clear" w:color="auto" w:fill="FFFFFF"/>
        </w:rPr>
        <w:t>in vitro</w:t>
      </w:r>
      <w:r w:rsidRPr="00B24E88">
        <w:rPr>
          <w:rFonts w:ascii="Times New Roman" w:hAnsi="Times New Roman" w:cs="Times New Roman"/>
          <w:color w:val="000000"/>
          <w:sz w:val="20"/>
          <w:szCs w:val="20"/>
          <w:shd w:val="clear" w:color="auto" w:fill="FFFFFF"/>
        </w:rPr>
        <w:t xml:space="preserve"> cell culture system is the fact that </w:t>
      </w:r>
      <w:r w:rsidRPr="00B24E88">
        <w:rPr>
          <w:rFonts w:ascii="Times New Roman" w:hAnsi="Times New Roman" w:cs="Times New Roman"/>
          <w:color w:val="222222"/>
          <w:sz w:val="20"/>
          <w:szCs w:val="20"/>
        </w:rPr>
        <w:t xml:space="preserve">it </w:t>
      </w:r>
      <w:r w:rsidRPr="00B24E88">
        <w:rPr>
          <w:rFonts w:ascii="Times New Roman" w:hAnsi="Times New Roman" w:cs="Times New Roman"/>
          <w:color w:val="000000"/>
          <w:sz w:val="20"/>
          <w:szCs w:val="20"/>
          <w:shd w:val="clear" w:color="auto" w:fill="FFFFFF"/>
        </w:rPr>
        <w:t>definitely</w:t>
      </w:r>
      <w:r w:rsidRPr="00B24E88">
        <w:rPr>
          <w:rFonts w:ascii="Times New Roman" w:hAnsi="Times New Roman" w:cs="Times New Roman"/>
          <w:color w:val="222222"/>
          <w:sz w:val="20"/>
          <w:szCs w:val="20"/>
        </w:rPr>
        <w:t xml:space="preserve"> cannot reflect interactions between different cell types </w:t>
      </w:r>
      <w:r w:rsidRPr="00B24E88">
        <w:rPr>
          <w:rFonts w:ascii="Times New Roman" w:hAnsi="Times New Roman" w:cs="Times New Roman"/>
          <w:color w:val="000000"/>
          <w:sz w:val="20"/>
          <w:szCs w:val="20"/>
          <w:shd w:val="clear" w:color="auto" w:fill="FFFFFF"/>
        </w:rPr>
        <w:t>and between cells and extracellular matrix which take place in the brain. There is no feedback from other types of cells and body fluids. However, we chose PC12 cell line as the simplest model to eliminate the complexity of the nervous system in the study. The advantages of i</w:t>
      </w:r>
      <w:r w:rsidRPr="00B24E88">
        <w:rPr>
          <w:rFonts w:ascii="Times New Roman" w:hAnsi="Times New Roman" w:cs="Times New Roman"/>
          <w:color w:val="222222"/>
          <w:sz w:val="20"/>
          <w:szCs w:val="20"/>
        </w:rPr>
        <w:t>n vitro cell culture systems</w:t>
      </w:r>
      <w:r w:rsidRPr="00B24E88">
        <w:rPr>
          <w:rFonts w:ascii="Times New Roman" w:hAnsi="Times New Roman" w:cs="Times New Roman"/>
          <w:color w:val="000000"/>
          <w:sz w:val="20"/>
          <w:szCs w:val="20"/>
          <w:shd w:val="clear" w:color="auto" w:fill="FFFFFF"/>
        </w:rPr>
        <w:t xml:space="preserve"> are </w:t>
      </w:r>
      <w:r w:rsidRPr="00B24E88">
        <w:rPr>
          <w:rFonts w:ascii="Times New Roman" w:hAnsi="Times New Roman" w:cs="Times New Roman"/>
          <w:color w:val="222222"/>
          <w:sz w:val="20"/>
          <w:szCs w:val="20"/>
        </w:rPr>
        <w:t xml:space="preserve">controlled environment and reduced experimental variation which could reliably yield better quality, more accurate results. </w:t>
      </w:r>
      <w:r w:rsidRPr="00B24E88">
        <w:rPr>
          <w:rFonts w:ascii="Times New Roman" w:hAnsi="Times New Roman" w:cs="Times New Roman"/>
          <w:color w:val="000000"/>
          <w:sz w:val="20"/>
          <w:szCs w:val="20"/>
          <w:shd w:val="clear" w:color="auto" w:fill="FFFFFF"/>
        </w:rPr>
        <w:t xml:space="preserve">In our previous experiments, we studied antipsychotic drug action on rat brain tissue and the proteome changes revealed were very subtle </w:t>
      </w:r>
      <w:r w:rsidRPr="00B24E88">
        <w:rPr>
          <w:rFonts w:ascii="Times New Roman" w:hAnsi="Times New Roman" w:cs="Times New Roman"/>
          <w:color w:val="000000"/>
          <w:sz w:val="20"/>
          <w:szCs w:val="20"/>
          <w:shd w:val="clear" w:color="auto" w:fill="FFFFFF"/>
        </w:rPr>
        <w:fldChar w:fldCharType="begin" w:fldLock="1"/>
      </w:r>
      <w:r w:rsidR="007413CC">
        <w:rPr>
          <w:rFonts w:ascii="Times New Roman" w:hAnsi="Times New Roman" w:cs="Times New Roman"/>
          <w:color w:val="000000"/>
          <w:sz w:val="20"/>
          <w:szCs w:val="20"/>
          <w:shd w:val="clear" w:color="auto" w:fill="FFFFFF"/>
        </w:rPr>
        <w:instrText>ADDIN CSL_CITATION {"citationItems":[{"id":"ITEM-1","itemData":{"DOI":"10.1111/jnc.13007","ISSN":"00223042","PMID":"25475647","abstract":"For over the last 50 years, the molecular mechanism of antipsychotic drugs' action has been far from clear. While risperidone is very often used in clinical practice, the most efficient known antipsychotic drug is clozapine. However, the biochemical background of clozapine's action still remains elusive. In the present study, we performed comparative proteomic analysis of rat cerebral cortex following chronic administration of these two drugs. We observed significant changes in the expression of cytoskeletal, synaptic and regulatory proteins caused by both antipsychotics. Among other proteins, alterations in collapsin response mediator proteins, CRMP2 and CRMP4, were the most spectacular consequences of treatment with both drugs. Moreover, risperidone increased the level of proteins involved in cell proliferation such as fatty acid binding protein-7 and translin-associated factor X. Clozapine significantly upregulated the expression of visinin-like protein 1, neurocalcin δ and mitochondrial, stomatin-like protein 2, the calcium-binding proteins regulating calcium homeostasis and the functioning of ion channels and receptors. This article is protected by copyright. All rights reserved.","author":[{"dropping-particle":"","family":"Kedracka-Krok","given":"Sylwia","non-dropping-particle":"","parse-names":false,"suffix":""},{"dropping-particle":"","family":"Swiderska","given":"Bianka","non-dropping-particle":"","parse-names":false,"suffix":""},{"dropping-particle":"","family":"Jankowska","given":"Urszula","non-dropping-particle":"","parse-names":false,"suffix":""},{"dropping-particle":"","family":"Skupien-Rabian","given":"Bozena","non-dropping-particle":"","parse-names":false,"suffix":""},{"dropping-particle":"","family":"Solich","given":"Joanna","non-dropping-particle":"","parse-names":false,"suffix":""},{"dropping-particle":"","family":"Buczak","given":"Katarzyna","non-dropping-particle":"","parse-names":false,"suffix":""},{"dropping-particle":"","family":"Dziedzicka-Wasylewska","given":"Marta","non-dropping-particle":"","parse-names":false,"suffix":""}],"container-title":"Journal of Neurochemistry","id":"ITEM-1","issue":"6","issued":{"date-parts":[["2015","12","5"]]},"page":"657-76","title":"Clozapine influences cytoskeleton structure and calcium homeostasis in rat cerebral cortex and has a different proteomic profile than risperidone","type":"article-journal","volume":"132"},"uris":["http://www.mendeley.com/documents/?uuid=3c51ea2e-347d-4eac-8f2e-d7b22bf9507d"]},{"id":"ITEM-2","itemData":{"DOI":"10.1016/j.neuroscience.2015.12.028","ISSN":"1873-7544","PMID":"26708747","abstract":"The complex network of anatomical connections of the nucleus accumbens (NAc) makes it an interface responsible for the selection and integration of cognitive and affective information to modulate appetitive or aversively motivated behaviour. There is evidence for NAc dysfunction in schizophrenia. NAc also seems to be important for antipsychotic drug action, but the biochemical characteristics of drug-induced alterations within NAc remain incompletely characterized. In this study, a comprehensive proteomic analysis was performed to describe the differences in the mechanisms of action of clozapine (CLO) and risperidone (RIS) in the rat NAc. Both antipsychotics influenced the level of microtubule-regulating proteins, i.e., stathmin, and proteins of the collapsin response mediator protein family (CRMPs), and only CLO affected NAD-dependent protein deacetylase sirtuin-2 and septin 6. Both antipsychotics induced changes in levels of other cytoskeleton-related proteins. CLO exclusively up-regulated proteins involved in neuroprotection, such as glutathione synthetase, heat-shock 70-kDa protein 8 and mitochondrial heat-shock protein 75. RIS tuned cell function by changing the pattern of post-translational modifications of some proteins: it down-regulated the phosphorylated forms of stathmin and dopamine and the cyclic AMP-regulated phosphoprotein (DARPP-32) isoform but up-regulated cyclin-dependent kinase 5 (Cdk5). RIS modulated the level and phosphorylation state of synaptic proteins: synapsin-2, synaptotagmin-1 and adaptor-related protein-2 (AP-2) complex.","author":[{"dropping-particle":"","family":"Kedracka-Krok","given":"Sylwia","non-dropping-particle":"","parse-names":false,"suffix":""},{"dropping-particle":"","family":"Swiderska","given":"Bianka","non-dropping-particle":"","parse-names":false,"suffix":""},{"dropping-particle":"","family":"Jankowska","given":"Urszula","non-dropping-particle":"","parse-names":false,"suffix":""},{"dropping-particle":"","family":"Skupien-Rabian","given":"Bozena","non-dropping-particle":"","parse-names":false,"suffix":""},{"dropping-particle":"","family":"Solich","given":"Joanna","non-dropping-particle":"","parse-names":false,"suffix":""},{"dropping-particle":"","family":"Dziedzicka-Wasylewska","given":"Marta","non-dropping-particle":"","parse-names":false,"suffix":""}],"container-title":"Neuroscience","id":"ITEM-2","issued":{"date-parts":[["2016"]]},"page":"63-81","publisher":"IBRO","title":"Stathmin reduction and cytoskeleton rearrangement in rat nucleus accumbens in response to clozapine and risperidone treatment - Comparative proteomic study.","type":"article-journal","volume":"316"},"uris":["http://www.mendeley.com/documents/?uuid=a7eb3b0e-f9fd-4f38-b655-5098a43863b9"]}],"mendeley":{"formattedCitation":"[31, 116]","plainTextFormattedCitation":"[31, 116]","previouslyFormattedCitation":"[31, 116]"},"properties":{"noteIndex":0},"schema":"https://github.com/citation-style-language/schema/raw/master/csl-citation.json"}</w:instrText>
      </w:r>
      <w:r w:rsidRPr="00B24E88">
        <w:rPr>
          <w:rFonts w:ascii="Times New Roman" w:hAnsi="Times New Roman" w:cs="Times New Roman"/>
          <w:color w:val="000000"/>
          <w:sz w:val="20"/>
          <w:szCs w:val="20"/>
          <w:shd w:val="clear" w:color="auto" w:fill="FFFFFF"/>
        </w:rPr>
        <w:fldChar w:fldCharType="separate"/>
      </w:r>
      <w:r w:rsidR="007413CC" w:rsidRPr="007413CC">
        <w:rPr>
          <w:rFonts w:ascii="Times New Roman" w:hAnsi="Times New Roman" w:cs="Times New Roman"/>
          <w:noProof/>
          <w:color w:val="000000"/>
          <w:sz w:val="20"/>
          <w:szCs w:val="20"/>
          <w:shd w:val="clear" w:color="auto" w:fill="FFFFFF"/>
        </w:rPr>
        <w:t>[31, 116]</w:t>
      </w:r>
      <w:r w:rsidRPr="00B24E88">
        <w:rPr>
          <w:rFonts w:ascii="Times New Roman" w:hAnsi="Times New Roman" w:cs="Times New Roman"/>
          <w:color w:val="000000"/>
          <w:sz w:val="20"/>
          <w:szCs w:val="20"/>
          <w:shd w:val="clear" w:color="auto" w:fill="FFFFFF"/>
        </w:rPr>
        <w:fldChar w:fldCharType="end"/>
      </w:r>
      <w:r w:rsidRPr="00B24E88">
        <w:rPr>
          <w:rFonts w:ascii="Times New Roman" w:hAnsi="Times New Roman" w:cs="Times New Roman"/>
          <w:color w:val="000000"/>
          <w:sz w:val="20"/>
          <w:szCs w:val="20"/>
          <w:shd w:val="clear" w:color="auto" w:fill="FFFFFF"/>
        </w:rPr>
        <w:t xml:space="preserve">. Here, we reached for naïve PC12 cell line, to work with homogenous cell population to increase the chances </w:t>
      </w:r>
      <w:r w:rsidR="00B96617">
        <w:rPr>
          <w:rFonts w:ascii="Times New Roman" w:hAnsi="Times New Roman" w:cs="Times New Roman"/>
          <w:color w:val="000000"/>
          <w:sz w:val="20"/>
          <w:szCs w:val="20"/>
          <w:shd w:val="clear" w:color="auto" w:fill="FFFFFF"/>
        </w:rPr>
        <w:t>of</w:t>
      </w:r>
      <w:r w:rsidRPr="00B24E88">
        <w:rPr>
          <w:rFonts w:ascii="Times New Roman" w:hAnsi="Times New Roman" w:cs="Times New Roman"/>
          <w:color w:val="000000"/>
          <w:sz w:val="20"/>
          <w:szCs w:val="20"/>
          <w:shd w:val="clear" w:color="auto" w:fill="FFFFFF"/>
        </w:rPr>
        <w:t xml:space="preserve"> reveal</w:t>
      </w:r>
      <w:r w:rsidR="00B96617">
        <w:rPr>
          <w:rFonts w:ascii="Times New Roman" w:hAnsi="Times New Roman" w:cs="Times New Roman"/>
          <w:color w:val="000000"/>
          <w:sz w:val="20"/>
          <w:szCs w:val="20"/>
          <w:shd w:val="clear" w:color="auto" w:fill="FFFFFF"/>
        </w:rPr>
        <w:t>ing</w:t>
      </w:r>
      <w:r w:rsidRPr="00B24E88">
        <w:rPr>
          <w:rFonts w:ascii="Times New Roman" w:hAnsi="Times New Roman" w:cs="Times New Roman"/>
          <w:color w:val="000000"/>
          <w:sz w:val="20"/>
          <w:szCs w:val="20"/>
          <w:shd w:val="clear" w:color="auto" w:fill="FFFFFF"/>
        </w:rPr>
        <w:t xml:space="preserve"> </w:t>
      </w:r>
      <w:r w:rsidR="00B96617">
        <w:rPr>
          <w:rFonts w:ascii="Times New Roman" w:hAnsi="Times New Roman" w:cs="Times New Roman"/>
          <w:color w:val="000000"/>
          <w:sz w:val="20"/>
          <w:szCs w:val="20"/>
          <w:shd w:val="clear" w:color="auto" w:fill="FFFFFF"/>
        </w:rPr>
        <w:t xml:space="preserve">the </w:t>
      </w:r>
      <w:r w:rsidRPr="00B24E88">
        <w:rPr>
          <w:rFonts w:ascii="Times New Roman" w:hAnsi="Times New Roman" w:cs="Times New Roman"/>
          <w:color w:val="000000"/>
          <w:sz w:val="20"/>
          <w:szCs w:val="20"/>
          <w:shd w:val="clear" w:color="auto" w:fill="FFFFFF"/>
        </w:rPr>
        <w:t>potential changes in protein profile. However, detected changes w</w:t>
      </w:r>
      <w:r w:rsidR="00B96617">
        <w:rPr>
          <w:rFonts w:ascii="Times New Roman" w:hAnsi="Times New Roman" w:cs="Times New Roman"/>
          <w:color w:val="000000"/>
          <w:sz w:val="20"/>
          <w:szCs w:val="20"/>
          <w:shd w:val="clear" w:color="auto" w:fill="FFFFFF"/>
        </w:rPr>
        <w:t>ere</w:t>
      </w:r>
      <w:r w:rsidRPr="00B24E88">
        <w:rPr>
          <w:rFonts w:ascii="Times New Roman" w:hAnsi="Times New Roman" w:cs="Times New Roman"/>
          <w:color w:val="000000"/>
          <w:sz w:val="20"/>
          <w:szCs w:val="20"/>
          <w:shd w:val="clear" w:color="auto" w:fill="FFFFFF"/>
        </w:rPr>
        <w:t xml:space="preserve"> still small, what unequivocally proves that antipsychotic drugs’ impact on the protein profiles is very subtle. We also did not treat PC12 cells with nerve growth factor to avoid additional variables. The similar model was used by Tejedor-Real et al. They observed similar changes in dopamine synthesis pathway (</w:t>
      </w:r>
      <w:r w:rsidRPr="00B24E88">
        <w:rPr>
          <w:rFonts w:ascii="Times New Roman" w:hAnsi="Times New Roman" w:cs="Times New Roman"/>
          <w:color w:val="222222"/>
          <w:sz w:val="20"/>
          <w:szCs w:val="20"/>
        </w:rPr>
        <w:t>tyrosine hydroxylase) in the rat brain and PC12 cells after clozapine administration</w:t>
      </w:r>
      <w:r w:rsidRPr="00B24E88">
        <w:rPr>
          <w:rFonts w:ascii="Times New Roman" w:hAnsi="Times New Roman" w:cs="Times New Roman"/>
          <w:color w:val="000000"/>
          <w:sz w:val="20"/>
          <w:szCs w:val="20"/>
          <w:shd w:val="clear" w:color="auto" w:fill="FFFFFF"/>
        </w:rPr>
        <w:t xml:space="preserve"> </w:t>
      </w:r>
      <w:r w:rsidRPr="00B24E88">
        <w:rPr>
          <w:rFonts w:ascii="Times New Roman" w:hAnsi="Times New Roman" w:cs="Times New Roman"/>
          <w:color w:val="000000"/>
          <w:sz w:val="20"/>
          <w:szCs w:val="20"/>
          <w:shd w:val="clear" w:color="auto" w:fill="FFFFFF"/>
        </w:rPr>
        <w:fldChar w:fldCharType="begin" w:fldLock="1"/>
      </w:r>
      <w:r w:rsidR="00DA4AE0">
        <w:rPr>
          <w:rFonts w:ascii="Times New Roman" w:hAnsi="Times New Roman" w:cs="Times New Roman"/>
          <w:color w:val="000000"/>
          <w:sz w:val="20"/>
          <w:szCs w:val="20"/>
          <w:shd w:val="clear" w:color="auto" w:fill="FFFFFF"/>
        </w:rPr>
        <w:instrText>ADDIN CSL_CITATION {"citationItems":[{"id":"ITEM-1","itemData":{"DOI":"10.1002/jnr.20585","ISBN":"0360-4012 (Print)\\r0360-4012","ISSN":"03604012","PMID":"15983997","abstract":"Although the clinical effects of antipsychotics have been extensively studied, the molecular mechanisms underlying their antipsychotic activity are unclear. Chronic clozapine has been reported to reduce significantly the expression of tyrosine hydroxylase (TH) in the mesolimbic system. To characterize the mechanisms of action of clozapine on TH expression, PC12 cells turned out to be a useful model, being by far less complex than the entire brain. Both the quantity of TH protein and the amount of TH mRNA in PC12 cells were found to be decreased during incubation of the cells in the presence of clozapine. This decline was followed by a decrease in the enzymatic activity of TH. The effect of clozapine was blocked by preincubation with N-ethylmaleimide, a sulphydryl-alkylating reagent that interferes in Gi/o protein-mediated second messenger pathways. Clozapine may thus decrease TH expression by interacting with Gi/o protein-coupled receptors, such as D2 and 5HT1A. Knowledge of the molecular mechanisms underlying the clinical effects of established antipsychotics will promote the development of new and more efficient antipsychotic drugs.","author":[{"dropping-particle":"","family":"Tejedor-Real","given":"Purificación","non-dropping-particle":"","parse-names":false,"suffix":""},{"dropping-particle":"","family":"Vogel","given":"Roland","non-dropping-particle":"","parse-names":false,"suffix":""},{"dropping-particle":"","family":"Mallet","given":"Jacques","non-dropping-particle":"","parse-names":false,"suffix":""},{"dropping-particle":"","family":"Biguet","given":"Nicole Faucon","non-dropping-particle":"","parse-names":false,"suffix":""}],"container-title":"Journal of Neuroscience Research","id":"ITEM-1","issue":"5","issued":{"date-parts":[["2005"]]},"page":"739-745","title":"Gi/Go protein-dependent presynaptic mechanisms are involved in clozapine-induced down-regulation of tyrosine hydroxylase in PC12 cells","type":"article-journal","volume":"81"},"uris":["http://www.mendeley.com/documents/?uuid=ea0cee23-13b7-491d-92f2-41cebe4f9301"]}],"mendeley":{"formattedCitation":"[21]","plainTextFormattedCitation":"[21]","previouslyFormattedCitation":"[21]"},"properties":{"noteIndex":0},"schema":"https://github.com/citation-style-language/schema/raw/master/csl-citation.json"}</w:instrText>
      </w:r>
      <w:r w:rsidRPr="00B24E88">
        <w:rPr>
          <w:rFonts w:ascii="Times New Roman" w:hAnsi="Times New Roman" w:cs="Times New Roman"/>
          <w:color w:val="000000"/>
          <w:sz w:val="20"/>
          <w:szCs w:val="20"/>
          <w:shd w:val="clear" w:color="auto" w:fill="FFFFFF"/>
        </w:rPr>
        <w:fldChar w:fldCharType="separate"/>
      </w:r>
      <w:r w:rsidR="00454D33" w:rsidRPr="00454D33">
        <w:rPr>
          <w:rFonts w:ascii="Times New Roman" w:hAnsi="Times New Roman" w:cs="Times New Roman"/>
          <w:noProof/>
          <w:color w:val="000000"/>
          <w:sz w:val="20"/>
          <w:szCs w:val="20"/>
          <w:shd w:val="clear" w:color="auto" w:fill="FFFFFF"/>
        </w:rPr>
        <w:t>[21]</w:t>
      </w:r>
      <w:r w:rsidRPr="00B24E88">
        <w:rPr>
          <w:rFonts w:ascii="Times New Roman" w:hAnsi="Times New Roman" w:cs="Times New Roman"/>
          <w:color w:val="000000"/>
          <w:sz w:val="20"/>
          <w:szCs w:val="20"/>
          <w:shd w:val="clear" w:color="auto" w:fill="FFFFFF"/>
        </w:rPr>
        <w:fldChar w:fldCharType="end"/>
      </w:r>
      <w:r w:rsidRPr="00D01CD4">
        <w:rPr>
          <w:rFonts w:ascii="Times New Roman" w:hAnsi="Times New Roman" w:cs="Times New Roman"/>
          <w:color w:val="000000"/>
          <w:shd w:val="clear" w:color="auto" w:fill="FFFFFF"/>
        </w:rPr>
        <w:t>.</w:t>
      </w:r>
      <w:r w:rsidR="001947AF">
        <w:rPr>
          <w:rFonts w:ascii="Times New Roman" w:hAnsi="Times New Roman" w:cs="Times New Roman"/>
          <w:color w:val="000000"/>
          <w:shd w:val="clear" w:color="auto" w:fill="FFFFFF"/>
        </w:rPr>
        <w:t xml:space="preserve"> </w:t>
      </w:r>
      <w:r w:rsidR="001947AF" w:rsidRPr="001947AF">
        <w:rPr>
          <w:rFonts w:ascii="Times New Roman" w:hAnsi="Times New Roman" w:cs="Times New Roman"/>
          <w:color w:val="000000"/>
          <w:sz w:val="20"/>
          <w:szCs w:val="20"/>
          <w:shd w:val="clear" w:color="auto" w:fill="FFFFFF"/>
        </w:rPr>
        <w:t xml:space="preserve">PC12 was also used as dopamine cell model </w:t>
      </w:r>
      <w:r w:rsidR="001947AF" w:rsidRPr="001947AF">
        <w:rPr>
          <w:rFonts w:ascii="Times New Roman" w:hAnsi="Times New Roman" w:cs="Times New Roman"/>
          <w:color w:val="000000"/>
          <w:sz w:val="20"/>
          <w:szCs w:val="20"/>
          <w:shd w:val="clear" w:color="auto" w:fill="FFFFFF"/>
        </w:rPr>
        <w:fldChar w:fldCharType="begin" w:fldLock="1"/>
      </w:r>
      <w:r w:rsidR="00FA420D">
        <w:rPr>
          <w:rFonts w:ascii="Times New Roman" w:hAnsi="Times New Roman" w:cs="Times New Roman"/>
          <w:color w:val="000000"/>
          <w:sz w:val="20"/>
          <w:szCs w:val="20"/>
          <w:shd w:val="clear" w:color="auto" w:fill="FFFFFF"/>
        </w:rPr>
        <w:instrText>ADDIN CSL_CITATION {"citationItems":[{"id":"ITEM-1","itemData":{"DOI":"10.1016/j.tiv.2008.04.019","ISSN":"08872333","PMID":"18579341","abstract":"Rotenone is a widely used pesticide. Administration of rotenone can induce biochemical and histological alterations similar to those of Parkinson's disease in rats, leading to the selective loss of dopaminergic neurons in the substantia nigra pars compacta. However, it remains unclear why rotenone seems to affect preferentially dopaminergic cells. To address this question, we studied the effects of rotenone on dopamine distribution and metabolism to determine the role of endogenous dopamine in rotenone-induced PC12 cells toxicity. Results showed that cell viability was decreased and intracellular dopamine concentration was increased with rotenone administration in a dose-dependent manner. Rotenone exposure led to changes of proteins and enzymes associated with dopamine synthesis and transportation in PC12 cells. Tyrosine hydroxylase (TH) and vesicular monoamine transporter 2 (VMAT2) were markedly down-regulated, and dopamine transporter (DAT) was up-regulated in the cells. The activity of monoamine oxidase (MAO) was also increased. In addition, rotenone increased ROS formation, which was clearly inhibited by the pretreatment of GSH. Similar inhibitions of ROS formation were also observed in PC12 cells pretreated with the classical dopamine transporter inhibitor of GBR-12909 and the MAO inhibitor l-deprenyl. Moreover, opposite effects were observed in PC12 cells pretreated with the specific VMAT2 inhibitor reserpine. These results suggest that rotenone administration may interfere with dopamine distribution and metabolism, leading to dopamine accumulated in the cytoplasm of PC12 cells, which may contribute to the ROS formation and cell death. Therefore, the endogenous dopamine resulted from the altered dopamine metabolism and redistribution may play an important role in rotenone toxicity in dopamine neurons. © 2008 Elsevier Ltd. All rights reserved.","author":[{"dropping-particle":"","family":"Sai","given":"Yan","non-dropping-particle":"","parse-names":false,"suffix":""},{"dropping-particle":"","family":"Wu","given":"Qiang","non-dropping-particle":"","parse-names":false,"suffix":""},{"dropping-particle":"","family":"Le","given":"Weidong","non-dropping-particle":"","parse-names":false,"suffix":""},{"dropping-particle":"","family":"Ye","given":"Feng","non-dropping-particle":"","parse-names":false,"suffix":""},{"dropping-particle":"","family":"Li","given":"Yunpeng","non-dropping-particle":"","parse-names":false,"suffix":""},{"dropping-particle":"","family":"Dong","given":"Zhaojun","non-dropping-particle":"","parse-names":false,"suffix":""}],"container-title":"Toxicology in Vitro","id":"ITEM-1","issue":"6","issued":{"date-parts":[["2008"]]},"page":"1461-1468","title":"Rotenone-induced PC12 cell toxicity is caused by oxidative stress resulting from altered dopamine metabolism","type":"article-journal","volume":"22"},"uris":["http://www.mendeley.com/documents/?uuid=45a52866-4643-469c-ba96-31c34d3b28da"]}],"mendeley":{"formattedCitation":"[117]","plainTextFormattedCitation":"[117]","previouslyFormattedCitation":"[117]"},"properties":{"noteIndex":0},"schema":"https://github.com/citation-style-language/schema/raw/master/csl-citation.json"}</w:instrText>
      </w:r>
      <w:r w:rsidR="001947AF" w:rsidRPr="001947AF">
        <w:rPr>
          <w:rFonts w:ascii="Times New Roman" w:hAnsi="Times New Roman" w:cs="Times New Roman"/>
          <w:color w:val="000000"/>
          <w:sz w:val="20"/>
          <w:szCs w:val="20"/>
          <w:shd w:val="clear" w:color="auto" w:fill="FFFFFF"/>
        </w:rPr>
        <w:fldChar w:fldCharType="separate"/>
      </w:r>
      <w:r w:rsidR="001947AF" w:rsidRPr="001947AF">
        <w:rPr>
          <w:rFonts w:ascii="Times New Roman" w:hAnsi="Times New Roman" w:cs="Times New Roman"/>
          <w:noProof/>
          <w:color w:val="000000"/>
          <w:sz w:val="20"/>
          <w:szCs w:val="20"/>
          <w:shd w:val="clear" w:color="auto" w:fill="FFFFFF"/>
        </w:rPr>
        <w:t>[117]</w:t>
      </w:r>
      <w:r w:rsidR="001947AF" w:rsidRPr="001947AF">
        <w:rPr>
          <w:rFonts w:ascii="Times New Roman" w:hAnsi="Times New Roman" w:cs="Times New Roman"/>
          <w:color w:val="000000"/>
          <w:sz w:val="20"/>
          <w:szCs w:val="20"/>
          <w:shd w:val="clear" w:color="auto" w:fill="FFFFFF"/>
        </w:rPr>
        <w:fldChar w:fldCharType="end"/>
      </w:r>
      <w:r w:rsidR="001947AF" w:rsidRPr="001947AF">
        <w:rPr>
          <w:rFonts w:ascii="Times New Roman" w:hAnsi="Times New Roman" w:cs="Times New Roman"/>
          <w:color w:val="000000"/>
          <w:sz w:val="20"/>
          <w:szCs w:val="20"/>
          <w:shd w:val="clear" w:color="auto" w:fill="FFFFFF"/>
        </w:rPr>
        <w:t xml:space="preserve">. PC12 cells express a high level of glucocorticoid receptors therefore they were utilized for hyperactivation of hypothalamic–pituitary–adrenal (HPA) axis relevant studies </w:t>
      </w:r>
      <w:r w:rsidR="001947AF" w:rsidRPr="00E136F2">
        <w:rPr>
          <w:rFonts w:ascii="Times New Roman" w:hAnsi="Times New Roman" w:cs="Times New Roman"/>
          <w:color w:val="000000"/>
          <w:sz w:val="20"/>
          <w:szCs w:val="20"/>
          <w:shd w:val="clear" w:color="auto" w:fill="FFFFFF"/>
        </w:rPr>
        <w:fldChar w:fldCharType="begin" w:fldLock="1"/>
      </w:r>
      <w:r w:rsidR="00FA420D">
        <w:rPr>
          <w:rFonts w:ascii="Times New Roman" w:hAnsi="Times New Roman" w:cs="Times New Roman"/>
          <w:color w:val="000000"/>
          <w:sz w:val="20"/>
          <w:szCs w:val="20"/>
          <w:shd w:val="clear" w:color="auto" w:fill="FFFFFF"/>
        </w:rPr>
        <w:instrText>ADDIN CSL_CITATION {"citationItems":[{"id":"ITEM-1","itemData":{"DOI":"10.1007/s12035-016-9904-4","ISSN":"15591182","PMID":"27173157","abstract":"Schizophrenia is one of the most severe psychiatric disorders. Increasing evidence implicates that neurodegeneration is a component of schizophrenia pathology and some atypical antipsychotics are neuroprotective and successful in slowing the progressive morphological brain changes. As an antipsychotic agent, clozapine has superior and unique effects, but the intracellular signaling pathways that mediate clozapine action remain to be elucidated. The phosphatidylinositol-3-kinase/protein kinase B/Forkhead box O3 (PI3K/Akt/FoxO3a) pathway is crucial for neuronal survival. However, little information is available regarding this pathway with clozapine. In the present study, we investigated the protective effect of clozapine on the PC12 cells against corticosterone toxicity. Our results showed that corticosterone decreases the phosphorylation of Akt and FoxO3a, leading to the nuclear localization of FoxO3a and the apoptosis of PC12 cells, while clozapine concentration dependently protected PC12 cells against corticosterone insult. Pathway inhibitors studies displayed that the protective effect of clozapine was reversed by LY294002 and wortmannin, two PI3K inhibitors, or Akt inhibitor VIII although several other inhibitors had no effect. The shRNA knockdown results displayed that downregulated Akt1 or FoxO3a attenuated the protective effect of clozapine. Western blot analyses revealed that clozapine induced the phosphorylation of Akt and FoxO3a by the PI3K/Akt pathway and reversed the reduction of the phosphorylated Akt and FoxO3a and the nuclear translocation of FoxO3a evoked by corticosterone. Together, our data indicates that clozapine protects PC12 cells against corticosterone-induced cell death by modulating activity of the PI3K/Akt/FoxO3a pathway.","author":[{"dropping-particle":"","family":"Zeng","given":"Zhiwen","non-dropping-particle":"","parse-names":false,"suffix":""},{"dropping-particle":"","family":"Wang","given":"Xue","non-dropping-particle":"","parse-names":false,"suffix":""},{"dropping-particle":"","family":"Bhardwaj","given":"Sanjeev K.","non-dropping-particle":"","parse-names":false,"suffix":""},{"dropping-particle":"","family":"Zhou","given":"Xuanhe","non-dropping-particle":"","parse-names":false,"suffix":""},{"dropping-particle":"","family":"Little","given":"Peter J.","non-dropping-particle":"","parse-names":false,"suffix":""},{"dropping-particle":"","family":"Quirion","given":"Remi","non-dropping-particle":"","parse-names":false,"suffix":""},{"dropping-particle":"","family":"Srivastava","given":"Lalit K.","non-dropping-particle":"","parse-names":false,"suffix":""},{"dropping-particle":"","family":"Zheng","given":"Wenhua","non-dropping-particle":"","parse-names":false,"suffix":""}],"container-title":"Molecular Neurobiology","id":"ITEM-1","issue":"5","issued":{"date-parts":[["2017"]]},"page":"3395-3406","publisher":"Molecular Neurobiology","title":"The Atypical Antipsychotic Agent, Clozapine, Protects Against Corticosterone-Induced Death of PC12 Cells by Regulating the Akt/FoxO3a Signaling Pathway","type":"article-journal","volume":"54"},"uris":["http://www.mendeley.com/documents/?uuid=21aa2498-e37e-4b21-bd7e-d15388546b0c"]}],"mendeley":{"formattedCitation":"[118]","plainTextFormattedCitation":"[118]","previouslyFormattedCitation":"[118]"},"properties":{"noteIndex":0},"schema":"https://github.com/citation-style-language/schema/raw/master/csl-citation.json"}</w:instrText>
      </w:r>
      <w:r w:rsidR="001947AF" w:rsidRPr="00E136F2">
        <w:rPr>
          <w:rFonts w:ascii="Times New Roman" w:hAnsi="Times New Roman" w:cs="Times New Roman"/>
          <w:color w:val="000000"/>
          <w:sz w:val="20"/>
          <w:szCs w:val="20"/>
          <w:shd w:val="clear" w:color="auto" w:fill="FFFFFF"/>
        </w:rPr>
        <w:fldChar w:fldCharType="separate"/>
      </w:r>
      <w:r w:rsidR="001947AF" w:rsidRPr="001947AF">
        <w:rPr>
          <w:rFonts w:ascii="Times New Roman" w:hAnsi="Times New Roman" w:cs="Times New Roman"/>
          <w:noProof/>
          <w:color w:val="000000"/>
          <w:sz w:val="20"/>
          <w:szCs w:val="20"/>
          <w:shd w:val="clear" w:color="auto" w:fill="FFFFFF"/>
        </w:rPr>
        <w:t>[118]</w:t>
      </w:r>
      <w:r w:rsidR="001947AF" w:rsidRPr="00E136F2">
        <w:rPr>
          <w:rFonts w:ascii="Times New Roman" w:hAnsi="Times New Roman" w:cs="Times New Roman"/>
          <w:color w:val="000000"/>
          <w:sz w:val="20"/>
          <w:szCs w:val="20"/>
          <w:shd w:val="clear" w:color="auto" w:fill="FFFFFF"/>
        </w:rPr>
        <w:fldChar w:fldCharType="end"/>
      </w:r>
      <w:r w:rsidR="001947AF" w:rsidRPr="001947AF">
        <w:rPr>
          <w:rFonts w:ascii="Times New Roman" w:hAnsi="Times New Roman" w:cs="Times New Roman"/>
          <w:color w:val="000000"/>
          <w:sz w:val="20"/>
          <w:szCs w:val="20"/>
          <w:shd w:val="clear" w:color="auto" w:fill="FFFFFF"/>
        </w:rPr>
        <w:t>.</w:t>
      </w:r>
    </w:p>
    <w:p w14:paraId="47CBCC09" w14:textId="77777777" w:rsidR="00321BB2" w:rsidRPr="002B75F4" w:rsidRDefault="00321BB2" w:rsidP="00321BB2">
      <w:pPr>
        <w:shd w:val="clear" w:color="auto" w:fill="FFFFFF" w:themeFill="background1"/>
        <w:spacing w:after="0"/>
        <w:ind w:firstLine="720"/>
        <w:jc w:val="both"/>
        <w:rPr>
          <w:rFonts w:ascii="Times New Roman" w:hAnsi="Times New Roman" w:cs="Times New Roman"/>
          <w:b/>
          <w:sz w:val="20"/>
          <w:szCs w:val="20"/>
          <w:lang w:val="en-GB"/>
        </w:rPr>
      </w:pPr>
    </w:p>
    <w:p w14:paraId="4FC52460" w14:textId="5BA508B5" w:rsidR="00011869" w:rsidRPr="002B75F4" w:rsidRDefault="00011869" w:rsidP="00FD6C16">
      <w:pPr>
        <w:rPr>
          <w:rFonts w:ascii="Times New Roman" w:hAnsi="Times New Roman" w:cs="Times New Roman"/>
          <w:b/>
          <w:sz w:val="20"/>
          <w:szCs w:val="20"/>
          <w:lang w:val="en-GB"/>
        </w:rPr>
      </w:pPr>
      <w:r w:rsidRPr="002B75F4">
        <w:rPr>
          <w:rFonts w:ascii="Times New Roman" w:hAnsi="Times New Roman" w:cs="Times New Roman"/>
          <w:b/>
          <w:sz w:val="20"/>
          <w:szCs w:val="20"/>
          <w:lang w:val="en-GB"/>
        </w:rPr>
        <w:t>4 CONCLUDING REMARKS</w:t>
      </w:r>
    </w:p>
    <w:p w14:paraId="0CA1E3C0" w14:textId="370B37B9" w:rsidR="00A24093" w:rsidRPr="00AB37FA" w:rsidRDefault="00277202" w:rsidP="009D5D85">
      <w:pPr>
        <w:jc w:val="both"/>
        <w:rPr>
          <w:rFonts w:ascii="Times New Roman" w:hAnsi="Times New Roman" w:cs="Times New Roman"/>
          <w:sz w:val="20"/>
          <w:szCs w:val="20"/>
        </w:rPr>
      </w:pPr>
      <w:bookmarkStart w:id="34" w:name="_Hlk35343073"/>
      <w:bookmarkStart w:id="35" w:name="_Hlk35345148"/>
      <w:r w:rsidRPr="002B75F4">
        <w:rPr>
          <w:rFonts w:ascii="Times New Roman" w:hAnsi="Times New Roman" w:cs="Times New Roman"/>
          <w:sz w:val="20"/>
          <w:szCs w:val="20"/>
        </w:rPr>
        <w:t xml:space="preserve">Understanding the molecular mechanism of antipsychotic drugs remains an urgent issue that </w:t>
      </w:r>
      <w:r w:rsidR="001E13A5" w:rsidRPr="002B75F4">
        <w:rPr>
          <w:rFonts w:ascii="Times New Roman" w:hAnsi="Times New Roman" w:cs="Times New Roman"/>
          <w:sz w:val="20"/>
          <w:szCs w:val="20"/>
        </w:rPr>
        <w:t xml:space="preserve">has been studied for </w:t>
      </w:r>
      <w:r w:rsidR="00343D9D" w:rsidRPr="002B75F4">
        <w:rPr>
          <w:rFonts w:ascii="Times New Roman" w:hAnsi="Times New Roman" w:cs="Times New Roman"/>
          <w:sz w:val="20"/>
          <w:szCs w:val="20"/>
        </w:rPr>
        <w:t xml:space="preserve">the </w:t>
      </w:r>
      <w:r w:rsidR="001E13A5" w:rsidRPr="002B75F4">
        <w:rPr>
          <w:rFonts w:ascii="Times New Roman" w:hAnsi="Times New Roman" w:cs="Times New Roman"/>
          <w:sz w:val="20"/>
          <w:szCs w:val="20"/>
        </w:rPr>
        <w:t xml:space="preserve">last 60 years without </w:t>
      </w:r>
      <w:r w:rsidR="006D41D4" w:rsidRPr="002B75F4">
        <w:rPr>
          <w:rFonts w:ascii="Times New Roman" w:hAnsi="Times New Roman" w:cs="Times New Roman"/>
          <w:sz w:val="20"/>
          <w:szCs w:val="20"/>
        </w:rPr>
        <w:t>conclusive outcomes</w:t>
      </w:r>
      <w:r w:rsidRPr="002B75F4">
        <w:rPr>
          <w:rFonts w:ascii="Times New Roman" w:hAnsi="Times New Roman" w:cs="Times New Roman"/>
          <w:sz w:val="20"/>
          <w:szCs w:val="20"/>
        </w:rPr>
        <w:t xml:space="preserve">. </w:t>
      </w:r>
      <w:r w:rsidR="001E13A5" w:rsidRPr="002B75F4">
        <w:rPr>
          <w:rFonts w:ascii="Times New Roman" w:hAnsi="Times New Roman" w:cs="Times New Roman"/>
          <w:sz w:val="20"/>
          <w:szCs w:val="20"/>
        </w:rPr>
        <w:t>However, t</w:t>
      </w:r>
      <w:r w:rsidRPr="002B75F4">
        <w:rPr>
          <w:rFonts w:ascii="Times New Roman" w:hAnsi="Times New Roman" w:cs="Times New Roman"/>
          <w:sz w:val="20"/>
          <w:szCs w:val="20"/>
        </w:rPr>
        <w:t>he develop</w:t>
      </w:r>
      <w:r w:rsidR="002C6421" w:rsidRPr="002B75F4">
        <w:rPr>
          <w:rFonts w:ascii="Times New Roman" w:hAnsi="Times New Roman" w:cs="Times New Roman"/>
          <w:sz w:val="20"/>
          <w:szCs w:val="20"/>
        </w:rPr>
        <w:t xml:space="preserve">ment of analytical </w:t>
      </w:r>
      <w:r w:rsidRPr="002B75F4">
        <w:rPr>
          <w:rFonts w:ascii="Times New Roman" w:hAnsi="Times New Roman" w:cs="Times New Roman"/>
          <w:sz w:val="20"/>
          <w:szCs w:val="20"/>
        </w:rPr>
        <w:t xml:space="preserve">techniques </w:t>
      </w:r>
      <w:r w:rsidR="002C6421" w:rsidRPr="002B75F4">
        <w:rPr>
          <w:rFonts w:ascii="Times New Roman" w:hAnsi="Times New Roman" w:cs="Times New Roman"/>
          <w:sz w:val="20"/>
          <w:szCs w:val="20"/>
        </w:rPr>
        <w:t xml:space="preserve">brings us closer to this goal. </w:t>
      </w:r>
      <w:r w:rsidR="001E13A5" w:rsidRPr="002B75F4">
        <w:rPr>
          <w:rFonts w:ascii="Times New Roman" w:hAnsi="Times New Roman" w:cs="Times New Roman"/>
          <w:sz w:val="20"/>
          <w:szCs w:val="20"/>
        </w:rPr>
        <w:t>In our study</w:t>
      </w:r>
      <w:r w:rsidR="00343D9D" w:rsidRPr="002B75F4">
        <w:rPr>
          <w:rFonts w:ascii="Times New Roman" w:hAnsi="Times New Roman" w:cs="Times New Roman"/>
          <w:sz w:val="20"/>
          <w:szCs w:val="20"/>
        </w:rPr>
        <w:t>,</w:t>
      </w:r>
      <w:r w:rsidR="001E13A5" w:rsidRPr="002B75F4">
        <w:rPr>
          <w:rFonts w:ascii="Times New Roman" w:hAnsi="Times New Roman" w:cs="Times New Roman"/>
          <w:sz w:val="20"/>
          <w:szCs w:val="20"/>
        </w:rPr>
        <w:t xml:space="preserve"> we applied </w:t>
      </w:r>
      <w:r w:rsidR="000311D4" w:rsidRPr="002B75F4">
        <w:rPr>
          <w:rFonts w:ascii="Times New Roman" w:hAnsi="Times New Roman" w:cs="Times New Roman"/>
          <w:sz w:val="20"/>
          <w:szCs w:val="20"/>
        </w:rPr>
        <w:t xml:space="preserve">two </w:t>
      </w:r>
      <w:r w:rsidR="001E13A5" w:rsidRPr="002B75F4">
        <w:rPr>
          <w:rFonts w:ascii="Times New Roman" w:hAnsi="Times New Roman" w:cs="Times New Roman"/>
          <w:sz w:val="20"/>
          <w:szCs w:val="20"/>
        </w:rPr>
        <w:t xml:space="preserve">high-throughput proteomic </w:t>
      </w:r>
      <w:r w:rsidR="002C6421" w:rsidRPr="002B75F4">
        <w:rPr>
          <w:rFonts w:ascii="Times New Roman" w:hAnsi="Times New Roman" w:cs="Times New Roman"/>
          <w:sz w:val="20"/>
          <w:szCs w:val="20"/>
        </w:rPr>
        <w:t>approaches</w:t>
      </w:r>
      <w:r w:rsidR="001E13A5" w:rsidRPr="002B75F4">
        <w:rPr>
          <w:rFonts w:ascii="Times New Roman" w:hAnsi="Times New Roman" w:cs="Times New Roman"/>
          <w:sz w:val="20"/>
          <w:szCs w:val="20"/>
        </w:rPr>
        <w:t xml:space="preserve"> </w:t>
      </w:r>
      <w:r w:rsidR="002C6421" w:rsidRPr="002B75F4">
        <w:rPr>
          <w:rFonts w:ascii="Times New Roman" w:hAnsi="Times New Roman" w:cs="Times New Roman"/>
          <w:sz w:val="20"/>
          <w:szCs w:val="20"/>
        </w:rPr>
        <w:t>which</w:t>
      </w:r>
      <w:r w:rsidR="001E13A5" w:rsidRPr="002B75F4">
        <w:rPr>
          <w:rFonts w:ascii="Times New Roman" w:hAnsi="Times New Roman" w:cs="Times New Roman"/>
          <w:sz w:val="20"/>
          <w:szCs w:val="20"/>
        </w:rPr>
        <w:t xml:space="preserve"> </w:t>
      </w:r>
      <w:r w:rsidR="002C6421" w:rsidRPr="002B75F4">
        <w:rPr>
          <w:rFonts w:ascii="Times New Roman" w:hAnsi="Times New Roman" w:cs="Times New Roman"/>
          <w:sz w:val="20"/>
          <w:szCs w:val="20"/>
        </w:rPr>
        <w:t xml:space="preserve">enabled to explore </w:t>
      </w:r>
      <w:r w:rsidR="00343D9D" w:rsidRPr="002B75F4">
        <w:rPr>
          <w:rFonts w:ascii="Times New Roman" w:hAnsi="Times New Roman" w:cs="Times New Roman"/>
          <w:sz w:val="20"/>
          <w:szCs w:val="20"/>
        </w:rPr>
        <w:t xml:space="preserve">the </w:t>
      </w:r>
      <w:r w:rsidR="002C6421" w:rsidRPr="002B75F4">
        <w:rPr>
          <w:rFonts w:ascii="Times New Roman" w:hAnsi="Times New Roman" w:cs="Times New Roman"/>
          <w:sz w:val="20"/>
          <w:szCs w:val="20"/>
        </w:rPr>
        <w:t xml:space="preserve">antipsychotic impact </w:t>
      </w:r>
      <w:r w:rsidR="00697CFC" w:rsidRPr="002B75F4">
        <w:rPr>
          <w:rFonts w:ascii="Times New Roman" w:hAnsi="Times New Roman" w:cs="Times New Roman"/>
          <w:sz w:val="20"/>
          <w:szCs w:val="20"/>
        </w:rPr>
        <w:t xml:space="preserve">on cells </w:t>
      </w:r>
      <w:r w:rsidR="002C6421" w:rsidRPr="002B75F4">
        <w:rPr>
          <w:rFonts w:ascii="Times New Roman" w:hAnsi="Times New Roman" w:cs="Times New Roman"/>
          <w:sz w:val="20"/>
          <w:szCs w:val="20"/>
        </w:rPr>
        <w:t>at the pathway level.</w:t>
      </w:r>
      <w:r w:rsidR="006D41D4" w:rsidRPr="002B75F4">
        <w:rPr>
          <w:rFonts w:ascii="Times New Roman" w:hAnsi="Times New Roman" w:cs="Times New Roman"/>
          <w:sz w:val="20"/>
          <w:szCs w:val="20"/>
        </w:rPr>
        <w:t xml:space="preserve"> </w:t>
      </w:r>
      <w:r w:rsidR="00CD54BA">
        <w:rPr>
          <w:rFonts w:ascii="Times New Roman" w:hAnsi="Times New Roman" w:cs="Times New Roman"/>
          <w:sz w:val="20"/>
          <w:szCs w:val="20"/>
        </w:rPr>
        <w:t>As a</w:t>
      </w:r>
      <w:r w:rsidR="006D41D4" w:rsidRPr="002B75F4">
        <w:rPr>
          <w:rFonts w:ascii="Times New Roman" w:hAnsi="Times New Roman" w:cs="Times New Roman"/>
          <w:sz w:val="20"/>
          <w:szCs w:val="20"/>
        </w:rPr>
        <w:t xml:space="preserve">lterations </w:t>
      </w:r>
      <w:r w:rsidR="008F3C63" w:rsidRPr="002B75F4">
        <w:rPr>
          <w:rFonts w:ascii="Times New Roman" w:hAnsi="Times New Roman" w:cs="Times New Roman"/>
          <w:sz w:val="20"/>
          <w:szCs w:val="20"/>
        </w:rPr>
        <w:t>in protein profile</w:t>
      </w:r>
      <w:r w:rsidR="006340B4">
        <w:rPr>
          <w:rFonts w:ascii="Times New Roman" w:hAnsi="Times New Roman" w:cs="Times New Roman"/>
          <w:sz w:val="20"/>
          <w:szCs w:val="20"/>
        </w:rPr>
        <w:t xml:space="preserve"> revealed in our study </w:t>
      </w:r>
      <w:r w:rsidR="00CD54BA" w:rsidRPr="00CD54BA">
        <w:rPr>
          <w:rFonts w:ascii="Times New Roman" w:hAnsi="Times New Roman" w:cs="Times New Roman"/>
          <w:sz w:val="20"/>
          <w:szCs w:val="20"/>
        </w:rPr>
        <w:t xml:space="preserve">have often </w:t>
      </w:r>
      <w:r w:rsidR="00CD54BA">
        <w:rPr>
          <w:rFonts w:ascii="Times New Roman" w:hAnsi="Times New Roman" w:cs="Times New Roman"/>
          <w:sz w:val="20"/>
          <w:szCs w:val="20"/>
        </w:rPr>
        <w:t xml:space="preserve">not been </w:t>
      </w:r>
      <w:r w:rsidR="00350DB2">
        <w:rPr>
          <w:rFonts w:ascii="Times New Roman" w:hAnsi="Times New Roman" w:cs="Times New Roman"/>
          <w:sz w:val="20"/>
          <w:szCs w:val="20"/>
        </w:rPr>
        <w:t>linked to a</w:t>
      </w:r>
      <w:r w:rsidR="00CD54BA">
        <w:rPr>
          <w:rFonts w:ascii="Times New Roman" w:hAnsi="Times New Roman" w:cs="Times New Roman"/>
          <w:sz w:val="20"/>
          <w:szCs w:val="20"/>
        </w:rPr>
        <w:t>ntipsychotics before, we</w:t>
      </w:r>
      <w:r w:rsidR="006340B4">
        <w:rPr>
          <w:rFonts w:ascii="Times New Roman" w:hAnsi="Times New Roman" w:cs="Times New Roman"/>
          <w:sz w:val="20"/>
          <w:szCs w:val="20"/>
        </w:rPr>
        <w:t xml:space="preserve"> also</w:t>
      </w:r>
      <w:r w:rsidR="00CD54BA">
        <w:rPr>
          <w:rFonts w:ascii="Times New Roman" w:hAnsi="Times New Roman" w:cs="Times New Roman"/>
          <w:sz w:val="20"/>
          <w:szCs w:val="20"/>
        </w:rPr>
        <w:t xml:space="preserve"> discuss it </w:t>
      </w:r>
      <w:r w:rsidR="00CD54BA" w:rsidRPr="00CD54BA">
        <w:rPr>
          <w:rFonts w:ascii="Times New Roman" w:hAnsi="Times New Roman" w:cs="Times New Roman"/>
          <w:sz w:val="20"/>
          <w:szCs w:val="20"/>
        </w:rPr>
        <w:t>in the context of schizophrenia</w:t>
      </w:r>
      <w:bookmarkStart w:id="36" w:name="_Hlk35343857"/>
      <w:bookmarkEnd w:id="34"/>
      <w:r w:rsidR="00CD54BA">
        <w:rPr>
          <w:rFonts w:ascii="Times New Roman" w:hAnsi="Times New Roman" w:cs="Times New Roman"/>
          <w:sz w:val="20"/>
          <w:szCs w:val="20"/>
        </w:rPr>
        <w:t>.</w:t>
      </w:r>
      <w:r w:rsidR="00350DB2">
        <w:rPr>
          <w:rFonts w:ascii="Times New Roman" w:hAnsi="Times New Roman" w:cs="Times New Roman"/>
          <w:sz w:val="20"/>
          <w:szCs w:val="20"/>
        </w:rPr>
        <w:t xml:space="preserve"> </w:t>
      </w:r>
      <w:r w:rsidR="00EB53E6" w:rsidRPr="002B75F4">
        <w:rPr>
          <w:rFonts w:ascii="Times New Roman" w:hAnsi="Times New Roman" w:cs="Times New Roman"/>
          <w:sz w:val="20"/>
          <w:szCs w:val="20"/>
        </w:rPr>
        <w:t xml:space="preserve">All tested drugs seemed to stimulate a beneficial process of reducing inflammation, </w:t>
      </w:r>
      <w:r w:rsidR="003B2C05">
        <w:rPr>
          <w:rFonts w:ascii="Times New Roman" w:hAnsi="Times New Roman" w:cs="Times New Roman"/>
          <w:sz w:val="20"/>
          <w:szCs w:val="20"/>
        </w:rPr>
        <w:t>however,</w:t>
      </w:r>
      <w:r w:rsidR="006D41D4" w:rsidRPr="002B75F4">
        <w:rPr>
          <w:rFonts w:ascii="Times New Roman" w:hAnsi="Times New Roman" w:cs="Times New Roman"/>
          <w:sz w:val="20"/>
          <w:szCs w:val="20"/>
        </w:rPr>
        <w:t xml:space="preserve"> by activating </w:t>
      </w:r>
      <w:r w:rsidR="000311D4" w:rsidRPr="002B75F4">
        <w:rPr>
          <w:rFonts w:ascii="Times New Roman" w:hAnsi="Times New Roman" w:cs="Times New Roman"/>
          <w:sz w:val="20"/>
          <w:szCs w:val="20"/>
        </w:rPr>
        <w:t>different</w:t>
      </w:r>
      <w:r w:rsidR="006D41D4" w:rsidRPr="002B75F4">
        <w:rPr>
          <w:rFonts w:ascii="Times New Roman" w:hAnsi="Times New Roman" w:cs="Times New Roman"/>
          <w:sz w:val="20"/>
          <w:szCs w:val="20"/>
        </w:rPr>
        <w:t xml:space="preserve"> biochemical pathway</w:t>
      </w:r>
      <w:r w:rsidR="000311D4" w:rsidRPr="002B75F4">
        <w:rPr>
          <w:rFonts w:ascii="Times New Roman" w:hAnsi="Times New Roman" w:cs="Times New Roman"/>
          <w:sz w:val="20"/>
          <w:szCs w:val="20"/>
        </w:rPr>
        <w:t>s</w:t>
      </w:r>
      <w:bookmarkEnd w:id="36"/>
      <w:r w:rsidR="006D41D4" w:rsidRPr="002B75F4">
        <w:rPr>
          <w:rFonts w:ascii="Times New Roman" w:hAnsi="Times New Roman" w:cs="Times New Roman"/>
          <w:sz w:val="20"/>
          <w:szCs w:val="20"/>
        </w:rPr>
        <w:t>.</w:t>
      </w:r>
      <w:r w:rsidR="0014004C">
        <w:rPr>
          <w:rFonts w:ascii="Times New Roman" w:hAnsi="Times New Roman" w:cs="Times New Roman"/>
          <w:sz w:val="20"/>
          <w:szCs w:val="20"/>
        </w:rPr>
        <w:t xml:space="preserve"> </w:t>
      </w:r>
      <w:bookmarkStart w:id="37" w:name="_Hlk69720962"/>
      <w:r w:rsidR="0014004C">
        <w:rPr>
          <w:rFonts w:ascii="Times New Roman" w:hAnsi="Times New Roman" w:cs="Times New Roman"/>
          <w:sz w:val="20"/>
          <w:szCs w:val="20"/>
        </w:rPr>
        <w:t>Additionally, for risperidone, pathway analysis showed inhibitory effect of acute phase response.</w:t>
      </w:r>
      <w:r w:rsidR="00EF03D3">
        <w:rPr>
          <w:rFonts w:ascii="Times New Roman" w:hAnsi="Times New Roman" w:cs="Times New Roman"/>
          <w:sz w:val="20"/>
          <w:szCs w:val="20"/>
        </w:rPr>
        <w:t xml:space="preserve"> </w:t>
      </w:r>
      <w:bookmarkStart w:id="38" w:name="_Hlk35342999"/>
      <w:r w:rsidR="00EF03D3">
        <w:rPr>
          <w:rFonts w:ascii="Times New Roman" w:hAnsi="Times New Roman" w:cs="Times New Roman"/>
          <w:sz w:val="20"/>
          <w:szCs w:val="20"/>
        </w:rPr>
        <w:t>In the case of haloperidol, t</w:t>
      </w:r>
      <w:r w:rsidR="0014004C">
        <w:rPr>
          <w:rFonts w:ascii="Times New Roman" w:hAnsi="Times New Roman" w:cs="Times New Roman"/>
          <w:sz w:val="20"/>
          <w:szCs w:val="20"/>
        </w:rPr>
        <w:t xml:space="preserve">he changes in the proteome </w:t>
      </w:r>
      <w:r w:rsidR="00EF03D3">
        <w:rPr>
          <w:rFonts w:ascii="Times New Roman" w:hAnsi="Times New Roman" w:cs="Times New Roman"/>
          <w:sz w:val="20"/>
          <w:szCs w:val="20"/>
        </w:rPr>
        <w:t xml:space="preserve">indicated </w:t>
      </w:r>
      <w:r w:rsidR="0014004C">
        <w:rPr>
          <w:rFonts w:ascii="Times New Roman" w:hAnsi="Times New Roman" w:cs="Times New Roman"/>
          <w:sz w:val="20"/>
          <w:szCs w:val="20"/>
        </w:rPr>
        <w:t>inhibition of</w:t>
      </w:r>
      <w:r w:rsidR="0014004C" w:rsidRPr="0014004C">
        <w:rPr>
          <w:rFonts w:ascii="Times New Roman" w:hAnsi="Times New Roman" w:cs="Times New Roman"/>
          <w:sz w:val="20"/>
          <w:szCs w:val="20"/>
        </w:rPr>
        <w:t xml:space="preserve"> ciliary trophic factor signaling</w:t>
      </w:r>
      <w:r w:rsidR="0014004C">
        <w:rPr>
          <w:rFonts w:ascii="Times New Roman" w:hAnsi="Times New Roman" w:cs="Times New Roman"/>
          <w:sz w:val="20"/>
          <w:szCs w:val="20"/>
        </w:rPr>
        <w:t xml:space="preserve">. </w:t>
      </w:r>
      <w:bookmarkEnd w:id="37"/>
      <w:r w:rsidR="008A15EC" w:rsidRPr="002B75F4">
        <w:rPr>
          <w:rFonts w:ascii="Times New Roman" w:hAnsi="Times New Roman" w:cs="Times New Roman"/>
          <w:sz w:val="20"/>
          <w:szCs w:val="20"/>
        </w:rPr>
        <w:t>The 12-hour incubation with clozapine caused up-regulation of protein kinase A signaling and translation machinery</w:t>
      </w:r>
      <w:bookmarkEnd w:id="38"/>
      <w:r w:rsidR="008A15EC" w:rsidRPr="002B75F4">
        <w:rPr>
          <w:rFonts w:ascii="Times New Roman" w:hAnsi="Times New Roman" w:cs="Times New Roman"/>
          <w:sz w:val="20"/>
          <w:szCs w:val="20"/>
        </w:rPr>
        <w:t xml:space="preserve">. </w:t>
      </w:r>
      <w:bookmarkStart w:id="39" w:name="_Hlk35343382"/>
      <w:r w:rsidR="008A15EC" w:rsidRPr="002B75F4">
        <w:rPr>
          <w:rFonts w:ascii="Times New Roman" w:hAnsi="Times New Roman" w:cs="Times New Roman"/>
          <w:sz w:val="20"/>
          <w:szCs w:val="20"/>
        </w:rPr>
        <w:t xml:space="preserve">After 24 h of treatment with clozapine, the inhibition of the actin cytoskeleton </w:t>
      </w:r>
      <w:r w:rsidR="00343D9D" w:rsidRPr="002B75F4">
        <w:rPr>
          <w:rFonts w:ascii="Times New Roman" w:hAnsi="Times New Roman" w:cs="Times New Roman"/>
          <w:sz w:val="20"/>
          <w:szCs w:val="20"/>
        </w:rPr>
        <w:t>signaling</w:t>
      </w:r>
      <w:r w:rsidR="008A15EC" w:rsidRPr="002B75F4">
        <w:rPr>
          <w:rFonts w:ascii="Times New Roman" w:hAnsi="Times New Roman" w:cs="Times New Roman"/>
          <w:sz w:val="20"/>
          <w:szCs w:val="20"/>
        </w:rPr>
        <w:t xml:space="preserve"> and Rho proteins </w:t>
      </w:r>
      <w:r w:rsidR="00343D9D" w:rsidRPr="002B75F4">
        <w:rPr>
          <w:rFonts w:ascii="Times New Roman" w:hAnsi="Times New Roman" w:cs="Times New Roman"/>
          <w:sz w:val="20"/>
          <w:szCs w:val="20"/>
        </w:rPr>
        <w:t>signaling</w:t>
      </w:r>
      <w:r w:rsidR="00414AB4" w:rsidRPr="002B75F4">
        <w:rPr>
          <w:rFonts w:ascii="Times New Roman" w:hAnsi="Times New Roman" w:cs="Times New Roman"/>
          <w:sz w:val="20"/>
          <w:szCs w:val="20"/>
        </w:rPr>
        <w:t xml:space="preserve"> was revealed</w:t>
      </w:r>
      <w:r w:rsidR="008A15EC" w:rsidRPr="002B75F4">
        <w:rPr>
          <w:rFonts w:ascii="Times New Roman" w:hAnsi="Times New Roman" w:cs="Times New Roman"/>
          <w:sz w:val="20"/>
          <w:szCs w:val="20"/>
        </w:rPr>
        <w:t xml:space="preserve">. </w:t>
      </w:r>
      <w:bookmarkStart w:id="40" w:name="_Hlk35343059"/>
      <w:r w:rsidR="006340B4">
        <w:rPr>
          <w:rFonts w:ascii="Times New Roman" w:hAnsi="Times New Roman" w:cs="Times New Roman"/>
          <w:sz w:val="20"/>
          <w:szCs w:val="20"/>
        </w:rPr>
        <w:t>The o</w:t>
      </w:r>
      <w:r w:rsidR="00414AB4" w:rsidRPr="002B75F4">
        <w:rPr>
          <w:rFonts w:ascii="Times New Roman" w:hAnsi="Times New Roman" w:cs="Times New Roman"/>
          <w:sz w:val="20"/>
          <w:szCs w:val="20"/>
        </w:rPr>
        <w:t xml:space="preserve">bserved </w:t>
      </w:r>
      <w:r w:rsidR="006340B4">
        <w:rPr>
          <w:rFonts w:ascii="Times New Roman" w:hAnsi="Times New Roman" w:cs="Times New Roman"/>
          <w:sz w:val="20"/>
          <w:szCs w:val="20"/>
        </w:rPr>
        <w:t>changes</w:t>
      </w:r>
      <w:r w:rsidR="008A15EC" w:rsidRPr="002B75F4">
        <w:rPr>
          <w:rFonts w:ascii="Times New Roman" w:hAnsi="Times New Roman" w:cs="Times New Roman"/>
          <w:sz w:val="20"/>
          <w:szCs w:val="20"/>
        </w:rPr>
        <w:t xml:space="preserve"> suggest a </w:t>
      </w:r>
      <w:r w:rsidR="00414AB4" w:rsidRPr="002B75F4">
        <w:rPr>
          <w:rFonts w:ascii="Times New Roman" w:hAnsi="Times New Roman" w:cs="Times New Roman"/>
          <w:sz w:val="20"/>
          <w:szCs w:val="20"/>
        </w:rPr>
        <w:t>central</w:t>
      </w:r>
      <w:r w:rsidR="008A15EC" w:rsidRPr="002B75F4">
        <w:rPr>
          <w:rFonts w:ascii="Times New Roman" w:hAnsi="Times New Roman" w:cs="Times New Roman"/>
          <w:sz w:val="20"/>
          <w:szCs w:val="20"/>
        </w:rPr>
        <w:t xml:space="preserve"> role</w:t>
      </w:r>
      <w:r w:rsidR="00414AB4" w:rsidRPr="002B75F4">
        <w:rPr>
          <w:rFonts w:ascii="Times New Roman" w:hAnsi="Times New Roman" w:cs="Times New Roman"/>
          <w:sz w:val="20"/>
          <w:szCs w:val="20"/>
        </w:rPr>
        <w:t xml:space="preserve"> of</w:t>
      </w:r>
      <w:r w:rsidR="008A15EC" w:rsidRPr="002B75F4">
        <w:rPr>
          <w:rFonts w:ascii="Times New Roman" w:hAnsi="Times New Roman" w:cs="Times New Roman"/>
          <w:sz w:val="20"/>
          <w:szCs w:val="20"/>
        </w:rPr>
        <w:t xml:space="preserve"> </w:t>
      </w:r>
      <w:r w:rsidR="00414AB4" w:rsidRPr="002B75F4">
        <w:rPr>
          <w:rFonts w:ascii="Times New Roman" w:hAnsi="Times New Roman" w:cs="Times New Roman"/>
          <w:sz w:val="20"/>
          <w:szCs w:val="20"/>
        </w:rPr>
        <w:t xml:space="preserve">kinase mTOR </w:t>
      </w:r>
      <w:r w:rsidR="008A15EC" w:rsidRPr="002B75F4">
        <w:rPr>
          <w:rFonts w:ascii="Times New Roman" w:hAnsi="Times New Roman" w:cs="Times New Roman"/>
          <w:sz w:val="20"/>
          <w:szCs w:val="20"/>
        </w:rPr>
        <w:t>in clozapine signal transduction</w:t>
      </w:r>
      <w:bookmarkEnd w:id="40"/>
      <w:r w:rsidR="008A15EC" w:rsidRPr="002B75F4">
        <w:rPr>
          <w:rFonts w:ascii="Times New Roman" w:hAnsi="Times New Roman" w:cs="Times New Roman"/>
          <w:sz w:val="20"/>
          <w:szCs w:val="20"/>
        </w:rPr>
        <w:t xml:space="preserve">. Decreased </w:t>
      </w:r>
      <w:r w:rsidR="00414AB4" w:rsidRPr="002B75F4">
        <w:rPr>
          <w:rFonts w:ascii="Times New Roman" w:hAnsi="Times New Roman" w:cs="Times New Roman"/>
          <w:sz w:val="20"/>
          <w:szCs w:val="20"/>
        </w:rPr>
        <w:t xml:space="preserve">abundance </w:t>
      </w:r>
      <w:r w:rsidR="008A15EC" w:rsidRPr="002B75F4">
        <w:rPr>
          <w:rFonts w:ascii="Times New Roman" w:hAnsi="Times New Roman" w:cs="Times New Roman"/>
          <w:sz w:val="20"/>
          <w:szCs w:val="20"/>
        </w:rPr>
        <w:t xml:space="preserve">of actin-binding proteins </w:t>
      </w:r>
      <w:r w:rsidR="00414AB4" w:rsidRPr="002B75F4">
        <w:rPr>
          <w:rFonts w:ascii="Times New Roman" w:hAnsi="Times New Roman" w:cs="Times New Roman"/>
          <w:sz w:val="20"/>
          <w:szCs w:val="20"/>
        </w:rPr>
        <w:t>could</w:t>
      </w:r>
      <w:r w:rsidR="008A15EC" w:rsidRPr="002B75F4">
        <w:rPr>
          <w:rFonts w:ascii="Times New Roman" w:hAnsi="Times New Roman" w:cs="Times New Roman"/>
          <w:sz w:val="20"/>
          <w:szCs w:val="20"/>
        </w:rPr>
        <w:t xml:space="preserve"> be a result of inhibition of mTORC2 pathway, while stimulation of translation </w:t>
      </w:r>
      <w:r w:rsidR="00414AB4" w:rsidRPr="002B75F4">
        <w:rPr>
          <w:rFonts w:ascii="Times New Roman" w:hAnsi="Times New Roman" w:cs="Times New Roman"/>
          <w:sz w:val="20"/>
          <w:szCs w:val="20"/>
        </w:rPr>
        <w:t>could</w:t>
      </w:r>
      <w:r w:rsidR="008A15EC" w:rsidRPr="002B75F4">
        <w:rPr>
          <w:rFonts w:ascii="Times New Roman" w:hAnsi="Times New Roman" w:cs="Times New Roman"/>
          <w:sz w:val="20"/>
          <w:szCs w:val="20"/>
        </w:rPr>
        <w:t xml:space="preserve"> be </w:t>
      </w:r>
      <w:r w:rsidR="00414AB4" w:rsidRPr="002B75F4">
        <w:rPr>
          <w:rFonts w:ascii="Times New Roman" w:hAnsi="Times New Roman" w:cs="Times New Roman"/>
          <w:sz w:val="20"/>
          <w:szCs w:val="20"/>
        </w:rPr>
        <w:t xml:space="preserve">an </w:t>
      </w:r>
      <w:r w:rsidR="008A15EC" w:rsidRPr="002B75F4">
        <w:rPr>
          <w:rFonts w:ascii="Times New Roman" w:hAnsi="Times New Roman" w:cs="Times New Roman"/>
          <w:sz w:val="20"/>
          <w:szCs w:val="20"/>
        </w:rPr>
        <w:t>effect of</w:t>
      </w:r>
      <w:r w:rsidR="00343D9D" w:rsidRPr="002B75F4">
        <w:rPr>
          <w:rFonts w:ascii="Times New Roman" w:hAnsi="Times New Roman" w:cs="Times New Roman"/>
          <w:sz w:val="20"/>
          <w:szCs w:val="20"/>
        </w:rPr>
        <w:t xml:space="preserve"> the</w:t>
      </w:r>
      <w:r w:rsidR="008A15EC" w:rsidRPr="002B75F4">
        <w:rPr>
          <w:rFonts w:ascii="Times New Roman" w:hAnsi="Times New Roman" w:cs="Times New Roman"/>
          <w:sz w:val="20"/>
          <w:szCs w:val="20"/>
        </w:rPr>
        <w:t xml:space="preserve"> </w:t>
      </w:r>
      <w:r w:rsidR="008A15EC" w:rsidRPr="003B2C05">
        <w:rPr>
          <w:rFonts w:ascii="Times New Roman" w:hAnsi="Times New Roman" w:cs="Times New Roman"/>
          <w:color w:val="000000" w:themeColor="text1"/>
          <w:sz w:val="20"/>
          <w:szCs w:val="20"/>
        </w:rPr>
        <w:t>mTORC1 pathway activation.</w:t>
      </w:r>
      <w:r w:rsidR="000A27F1" w:rsidRPr="003B2C05">
        <w:rPr>
          <w:rFonts w:ascii="Times New Roman" w:hAnsi="Times New Roman" w:cs="Times New Roman"/>
          <w:color w:val="000000" w:themeColor="text1"/>
          <w:sz w:val="20"/>
          <w:szCs w:val="20"/>
        </w:rPr>
        <w:t xml:space="preserve"> </w:t>
      </w:r>
      <w:r w:rsidR="006340B4">
        <w:rPr>
          <w:rFonts w:ascii="Times New Roman" w:hAnsi="Times New Roman" w:cs="Times New Roman"/>
          <w:color w:val="000000" w:themeColor="text1"/>
          <w:sz w:val="20"/>
          <w:szCs w:val="20"/>
        </w:rPr>
        <w:t xml:space="preserve">On the other hand, the </w:t>
      </w:r>
      <w:r w:rsidR="006340B4" w:rsidRPr="003B2C05">
        <w:rPr>
          <w:rFonts w:ascii="Times New Roman" w:hAnsi="Times New Roman" w:cs="Times New Roman"/>
          <w:color w:val="000000" w:themeColor="text1"/>
          <w:sz w:val="20"/>
          <w:szCs w:val="20"/>
        </w:rPr>
        <w:t xml:space="preserve">upregulation of calmodulin-dependent protein kinase 2 </w:t>
      </w:r>
      <w:r w:rsidR="006340B4">
        <w:rPr>
          <w:rFonts w:ascii="Times New Roman" w:hAnsi="Times New Roman" w:cs="Times New Roman"/>
          <w:color w:val="000000" w:themeColor="text1"/>
          <w:sz w:val="20"/>
          <w:szCs w:val="20"/>
        </w:rPr>
        <w:t>and</w:t>
      </w:r>
      <w:r w:rsidR="006340B4" w:rsidRPr="003B2C05">
        <w:rPr>
          <w:rFonts w:ascii="Times New Roman" w:hAnsi="Times New Roman" w:cs="Times New Roman"/>
          <w:color w:val="000000" w:themeColor="text1"/>
          <w:sz w:val="20"/>
          <w:szCs w:val="20"/>
        </w:rPr>
        <w:t xml:space="preserve"> AMPK signaling </w:t>
      </w:r>
      <w:r w:rsidR="006340B4">
        <w:rPr>
          <w:rFonts w:ascii="Times New Roman" w:hAnsi="Times New Roman" w:cs="Times New Roman"/>
          <w:color w:val="000000" w:themeColor="text1"/>
          <w:sz w:val="20"/>
          <w:szCs w:val="20"/>
        </w:rPr>
        <w:t xml:space="preserve">could be linked with adverse effects of clozapine </w:t>
      </w:r>
      <w:r w:rsidR="00451500">
        <w:rPr>
          <w:rFonts w:ascii="Times New Roman" w:hAnsi="Times New Roman" w:cs="Times New Roman"/>
          <w:color w:val="000000" w:themeColor="text1"/>
          <w:sz w:val="20"/>
          <w:szCs w:val="20"/>
        </w:rPr>
        <w:t>administration</w:t>
      </w:r>
      <w:r w:rsidR="006340B4">
        <w:rPr>
          <w:rFonts w:ascii="Times New Roman" w:hAnsi="Times New Roman" w:cs="Times New Roman"/>
          <w:color w:val="000000" w:themeColor="text1"/>
          <w:sz w:val="20"/>
          <w:szCs w:val="20"/>
        </w:rPr>
        <w:t xml:space="preserve">. </w:t>
      </w:r>
      <w:bookmarkStart w:id="41" w:name="_Hlk35348377"/>
      <w:bookmarkEnd w:id="39"/>
      <w:r w:rsidR="000A27F1" w:rsidRPr="003B2C05">
        <w:rPr>
          <w:rFonts w:ascii="Times New Roman" w:hAnsi="Times New Roman" w:cs="Times New Roman"/>
          <w:color w:val="000000" w:themeColor="text1"/>
          <w:sz w:val="20"/>
          <w:szCs w:val="20"/>
        </w:rPr>
        <w:t xml:space="preserve">The most </w:t>
      </w:r>
      <w:r w:rsidR="006340B4">
        <w:rPr>
          <w:rFonts w:ascii="Times New Roman" w:hAnsi="Times New Roman" w:cs="Times New Roman"/>
          <w:color w:val="000000" w:themeColor="text1"/>
          <w:sz w:val="20"/>
          <w:szCs w:val="20"/>
        </w:rPr>
        <w:t xml:space="preserve">interesting </w:t>
      </w:r>
      <w:r w:rsidR="00B86342">
        <w:rPr>
          <w:rFonts w:ascii="Times New Roman" w:hAnsi="Times New Roman" w:cs="Times New Roman"/>
          <w:color w:val="000000" w:themeColor="text1"/>
          <w:sz w:val="20"/>
          <w:szCs w:val="20"/>
        </w:rPr>
        <w:t>question</w:t>
      </w:r>
      <w:r w:rsidR="00B86342" w:rsidRPr="003B2C05">
        <w:rPr>
          <w:rFonts w:ascii="Times New Roman" w:hAnsi="Times New Roman" w:cs="Times New Roman"/>
          <w:color w:val="000000" w:themeColor="text1"/>
          <w:sz w:val="20"/>
          <w:szCs w:val="20"/>
        </w:rPr>
        <w:t xml:space="preserve"> </w:t>
      </w:r>
      <w:r w:rsidR="00891343" w:rsidRPr="003B2C05">
        <w:rPr>
          <w:rFonts w:ascii="Times New Roman" w:hAnsi="Times New Roman" w:cs="Times New Roman"/>
          <w:color w:val="000000" w:themeColor="text1"/>
          <w:sz w:val="20"/>
          <w:szCs w:val="20"/>
        </w:rPr>
        <w:t xml:space="preserve">during the investigation </w:t>
      </w:r>
      <w:r w:rsidR="006340B4">
        <w:rPr>
          <w:rFonts w:ascii="Times New Roman" w:hAnsi="Times New Roman" w:cs="Times New Roman"/>
          <w:color w:val="000000" w:themeColor="text1"/>
          <w:sz w:val="20"/>
          <w:szCs w:val="20"/>
        </w:rPr>
        <w:t>was</w:t>
      </w:r>
      <w:r w:rsidR="006340B4" w:rsidRPr="003B2C05">
        <w:rPr>
          <w:rFonts w:ascii="Times New Roman" w:hAnsi="Times New Roman" w:cs="Times New Roman"/>
          <w:color w:val="000000" w:themeColor="text1"/>
          <w:sz w:val="20"/>
          <w:szCs w:val="20"/>
        </w:rPr>
        <w:t xml:space="preserve"> </w:t>
      </w:r>
      <w:r w:rsidR="00891343" w:rsidRPr="003B2C05">
        <w:rPr>
          <w:rFonts w:ascii="Times New Roman" w:hAnsi="Times New Roman" w:cs="Times New Roman"/>
          <w:color w:val="000000" w:themeColor="text1"/>
          <w:sz w:val="20"/>
          <w:szCs w:val="20"/>
        </w:rPr>
        <w:t xml:space="preserve">to catch the unique effectiveness of clozapine </w:t>
      </w:r>
      <w:r w:rsidR="006340B4">
        <w:rPr>
          <w:rFonts w:ascii="Times New Roman" w:hAnsi="Times New Roman" w:cs="Times New Roman"/>
          <w:color w:val="000000" w:themeColor="text1"/>
          <w:sz w:val="20"/>
          <w:szCs w:val="20"/>
        </w:rPr>
        <w:t>and</w:t>
      </w:r>
      <w:r w:rsidR="00B86342">
        <w:rPr>
          <w:rFonts w:ascii="Times New Roman" w:hAnsi="Times New Roman" w:cs="Times New Roman"/>
          <w:color w:val="000000" w:themeColor="text1"/>
          <w:sz w:val="20"/>
          <w:szCs w:val="20"/>
        </w:rPr>
        <w:t xml:space="preserve"> the study revealed the importance of mTOR signaling for this drug.</w:t>
      </w:r>
      <w:bookmarkEnd w:id="41"/>
      <w:r w:rsidR="0090219E" w:rsidRPr="003B2C05">
        <w:rPr>
          <w:rFonts w:ascii="Times New Roman" w:hAnsi="Times New Roman" w:cs="Times New Roman"/>
          <w:color w:val="000000" w:themeColor="text1"/>
          <w:sz w:val="20"/>
          <w:szCs w:val="20"/>
        </w:rPr>
        <w:t xml:space="preserve"> </w:t>
      </w:r>
      <w:r w:rsidR="00B86342">
        <w:rPr>
          <w:rFonts w:ascii="Times New Roman" w:hAnsi="Times New Roman" w:cs="Times New Roman"/>
          <w:color w:val="000000" w:themeColor="text1"/>
          <w:sz w:val="20"/>
          <w:szCs w:val="20"/>
        </w:rPr>
        <w:t>However, f</w:t>
      </w:r>
      <w:r w:rsidR="00A24093" w:rsidRPr="003B2C05">
        <w:rPr>
          <w:rFonts w:ascii="Times New Roman" w:hAnsi="Times New Roman" w:cs="Times New Roman"/>
          <w:color w:val="000000" w:themeColor="text1"/>
          <w:sz w:val="20"/>
          <w:szCs w:val="20"/>
          <w:shd w:val="clear" w:color="auto" w:fill="FFFFFF"/>
        </w:rPr>
        <w:t xml:space="preserve">urther biochemical analyses </w:t>
      </w:r>
      <w:r w:rsidR="00085B51" w:rsidRPr="003B2C05">
        <w:rPr>
          <w:rFonts w:ascii="Times New Roman" w:hAnsi="Times New Roman" w:cs="Times New Roman"/>
          <w:color w:val="000000" w:themeColor="text1"/>
          <w:sz w:val="20"/>
          <w:szCs w:val="20"/>
        </w:rPr>
        <w:t>are</w:t>
      </w:r>
      <w:r w:rsidR="00414AB4" w:rsidRPr="003B2C05">
        <w:rPr>
          <w:rFonts w:ascii="Times New Roman" w:hAnsi="Times New Roman" w:cs="Times New Roman"/>
          <w:color w:val="000000" w:themeColor="text1"/>
          <w:sz w:val="20"/>
          <w:szCs w:val="20"/>
        </w:rPr>
        <w:t xml:space="preserve"> required to </w:t>
      </w:r>
      <w:r w:rsidR="00A24093" w:rsidRPr="003B2C05">
        <w:rPr>
          <w:rFonts w:ascii="Times New Roman" w:hAnsi="Times New Roman" w:cs="Times New Roman"/>
          <w:color w:val="000000" w:themeColor="text1"/>
          <w:sz w:val="20"/>
          <w:szCs w:val="20"/>
        </w:rPr>
        <w:t xml:space="preserve">explore </w:t>
      </w:r>
      <w:r w:rsidR="000E59F7" w:rsidRPr="003B2C05">
        <w:rPr>
          <w:rFonts w:ascii="Times New Roman" w:hAnsi="Times New Roman" w:cs="Times New Roman"/>
          <w:color w:val="000000" w:themeColor="text1"/>
          <w:sz w:val="20"/>
          <w:szCs w:val="20"/>
        </w:rPr>
        <w:t>th</w:t>
      </w:r>
      <w:r w:rsidR="00B86342">
        <w:rPr>
          <w:rFonts w:ascii="Times New Roman" w:hAnsi="Times New Roman" w:cs="Times New Roman"/>
          <w:color w:val="000000" w:themeColor="text1"/>
          <w:sz w:val="20"/>
          <w:szCs w:val="20"/>
        </w:rPr>
        <w:t xml:space="preserve">is issue. </w:t>
      </w:r>
    </w:p>
    <w:p w14:paraId="5D553226" w14:textId="0E5170CD" w:rsidR="00EF03D3" w:rsidRDefault="00EF03D3" w:rsidP="009D5D85">
      <w:pPr>
        <w:jc w:val="both"/>
        <w:rPr>
          <w:rFonts w:ascii="Times New Roman" w:hAnsi="Times New Roman" w:cs="Times New Roman"/>
          <w:color w:val="000000" w:themeColor="text1"/>
          <w:sz w:val="20"/>
          <w:szCs w:val="20"/>
        </w:rPr>
      </w:pPr>
    </w:p>
    <w:bookmarkEnd w:id="35"/>
    <w:p w14:paraId="376C7B97" w14:textId="500D9C05" w:rsidR="001422C1" w:rsidRPr="002B75F4" w:rsidRDefault="005C57E6" w:rsidP="00FD6C16">
      <w:pPr>
        <w:spacing w:after="0"/>
        <w:jc w:val="both"/>
        <w:rPr>
          <w:rFonts w:ascii="Times New Roman" w:hAnsi="Times New Roman" w:cs="Times New Roman"/>
          <w:b/>
          <w:sz w:val="20"/>
          <w:szCs w:val="20"/>
        </w:rPr>
      </w:pPr>
      <w:r w:rsidRPr="002B75F4">
        <w:rPr>
          <w:rFonts w:ascii="Times New Roman" w:hAnsi="Times New Roman" w:cs="Times New Roman"/>
          <w:b/>
          <w:sz w:val="20"/>
          <w:szCs w:val="20"/>
        </w:rPr>
        <w:lastRenderedPageBreak/>
        <w:t>5 ASSOCIATED DATA</w:t>
      </w:r>
    </w:p>
    <w:p w14:paraId="532FEDC8" w14:textId="77777777" w:rsidR="00EF01A3" w:rsidRPr="002B75F4" w:rsidRDefault="00EF01A3" w:rsidP="001422C1">
      <w:pPr>
        <w:shd w:val="clear" w:color="auto" w:fill="FFFFFF" w:themeFill="background1"/>
        <w:spacing w:after="0"/>
        <w:rPr>
          <w:rFonts w:ascii="Times New Roman" w:hAnsi="Times New Roman" w:cs="Times New Roman"/>
          <w:sz w:val="20"/>
          <w:szCs w:val="20"/>
        </w:rPr>
      </w:pPr>
    </w:p>
    <w:p w14:paraId="6C1842A6" w14:textId="1B6CC310" w:rsidR="000A3C7B" w:rsidRPr="002B75F4" w:rsidRDefault="000A3C7B" w:rsidP="00CA1D2F">
      <w:pPr>
        <w:rPr>
          <w:rFonts w:ascii="Times New Roman" w:hAnsi="Times New Roman" w:cs="Times New Roman"/>
          <w:sz w:val="20"/>
          <w:szCs w:val="20"/>
          <w:lang w:val="en-GB"/>
        </w:rPr>
      </w:pPr>
      <w:bookmarkStart w:id="42" w:name="_Hlk69722526"/>
      <w:r w:rsidRPr="002B75F4">
        <w:rPr>
          <w:rFonts w:ascii="Times New Roman" w:hAnsi="Times New Roman" w:cs="Times New Roman"/>
          <w:b/>
          <w:sz w:val="20"/>
          <w:szCs w:val="20"/>
          <w:lang w:val="en-GB"/>
        </w:rPr>
        <w:t>Table 1.</w:t>
      </w:r>
      <w:r w:rsidRPr="002B75F4">
        <w:rPr>
          <w:rFonts w:ascii="Times New Roman" w:hAnsi="Times New Roman" w:cs="Times New Roman"/>
          <w:sz w:val="20"/>
          <w:szCs w:val="20"/>
          <w:lang w:val="en-GB"/>
        </w:rPr>
        <w:t xml:space="preserve"> </w:t>
      </w:r>
      <w:r w:rsidR="00552910" w:rsidRPr="002B75F4">
        <w:rPr>
          <w:rFonts w:ascii="Times New Roman" w:hAnsi="Times New Roman" w:cs="Times New Roman"/>
          <w:sz w:val="20"/>
          <w:szCs w:val="20"/>
          <w:lang w:val="en-GB"/>
        </w:rPr>
        <w:t>Fold change of d</w:t>
      </w:r>
      <w:r w:rsidRPr="002B75F4">
        <w:rPr>
          <w:rFonts w:ascii="Times New Roman" w:hAnsi="Times New Roman" w:cs="Times New Roman"/>
          <w:sz w:val="20"/>
          <w:szCs w:val="20"/>
          <w:lang w:val="en-GB"/>
        </w:rPr>
        <w:t xml:space="preserve">ifferential proteins </w:t>
      </w:r>
      <w:r w:rsidR="00072FB0" w:rsidRPr="002B75F4">
        <w:rPr>
          <w:rFonts w:ascii="Times New Roman" w:hAnsi="Times New Roman" w:cs="Times New Roman"/>
          <w:sz w:val="20"/>
          <w:szCs w:val="20"/>
          <w:lang w:val="en-GB"/>
        </w:rPr>
        <w:t xml:space="preserve">detected </w:t>
      </w:r>
      <w:r w:rsidR="00E94027" w:rsidRPr="002B75F4">
        <w:rPr>
          <w:rFonts w:ascii="Times New Roman" w:hAnsi="Times New Roman" w:cs="Times New Roman"/>
          <w:sz w:val="20"/>
          <w:szCs w:val="20"/>
          <w:lang w:val="en-GB"/>
        </w:rPr>
        <w:t>in PC12 cells</w:t>
      </w:r>
      <w:r w:rsidRPr="002B75F4">
        <w:rPr>
          <w:rFonts w:ascii="Times New Roman" w:hAnsi="Times New Roman" w:cs="Times New Roman"/>
          <w:sz w:val="20"/>
          <w:szCs w:val="20"/>
          <w:lang w:val="en-GB"/>
        </w:rPr>
        <w:t xml:space="preserve"> </w:t>
      </w:r>
      <w:r w:rsidR="005369CE">
        <w:rPr>
          <w:rFonts w:ascii="Times New Roman" w:hAnsi="Times New Roman" w:cs="Times New Roman"/>
          <w:sz w:val="20"/>
          <w:szCs w:val="20"/>
          <w:lang w:val="en-GB"/>
        </w:rPr>
        <w:t xml:space="preserve">shared between drugs: </w:t>
      </w:r>
      <w:r w:rsidRPr="002B75F4">
        <w:rPr>
          <w:rFonts w:ascii="Times New Roman" w:hAnsi="Times New Roman" w:cs="Times New Roman"/>
          <w:sz w:val="20"/>
          <w:szCs w:val="20"/>
          <w:lang w:val="en-GB"/>
        </w:rPr>
        <w:t>clozapine</w:t>
      </w:r>
      <w:r w:rsidR="00E94027" w:rsidRPr="002B75F4">
        <w:rPr>
          <w:rFonts w:ascii="Times New Roman" w:hAnsi="Times New Roman" w:cs="Times New Roman"/>
          <w:sz w:val="20"/>
          <w:szCs w:val="20"/>
          <w:lang w:val="en-GB"/>
        </w:rPr>
        <w:t xml:space="preserve"> (CLO)</w:t>
      </w:r>
      <w:r w:rsidRPr="002B75F4">
        <w:rPr>
          <w:rFonts w:ascii="Times New Roman" w:hAnsi="Times New Roman" w:cs="Times New Roman"/>
          <w:sz w:val="20"/>
          <w:szCs w:val="20"/>
          <w:lang w:val="en-GB"/>
        </w:rPr>
        <w:t>, risperidone</w:t>
      </w:r>
      <w:r w:rsidR="00E94027" w:rsidRPr="002B75F4">
        <w:rPr>
          <w:rFonts w:ascii="Times New Roman" w:hAnsi="Times New Roman" w:cs="Times New Roman"/>
          <w:sz w:val="20"/>
          <w:szCs w:val="20"/>
          <w:lang w:val="en-GB"/>
        </w:rPr>
        <w:t xml:space="preserve"> </w:t>
      </w:r>
      <w:r w:rsidR="000E59F7">
        <w:rPr>
          <w:rFonts w:ascii="Times New Roman" w:hAnsi="Times New Roman" w:cs="Times New Roman"/>
          <w:sz w:val="20"/>
          <w:szCs w:val="20"/>
          <w:lang w:val="en-GB"/>
        </w:rPr>
        <w:t>(RIS),</w:t>
      </w:r>
      <w:r w:rsidRPr="002B75F4">
        <w:rPr>
          <w:rFonts w:ascii="Times New Roman" w:hAnsi="Times New Roman" w:cs="Times New Roman"/>
          <w:sz w:val="20"/>
          <w:szCs w:val="20"/>
          <w:lang w:val="en-GB"/>
        </w:rPr>
        <w:t xml:space="preserve"> and haloperidol</w:t>
      </w:r>
      <w:r w:rsidR="00E94027" w:rsidRPr="002B75F4">
        <w:rPr>
          <w:rFonts w:ascii="Times New Roman" w:hAnsi="Times New Roman" w:cs="Times New Roman"/>
          <w:sz w:val="20"/>
          <w:szCs w:val="20"/>
          <w:lang w:val="en-GB"/>
        </w:rPr>
        <w:t xml:space="preserve"> (HAL)</w:t>
      </w:r>
      <w:r w:rsidR="0025264F" w:rsidRPr="002B75F4">
        <w:rPr>
          <w:rFonts w:ascii="Times New Roman" w:hAnsi="Times New Roman" w:cs="Times New Roman"/>
          <w:sz w:val="20"/>
          <w:szCs w:val="20"/>
          <w:lang w:val="en-GB"/>
        </w:rPr>
        <w:t xml:space="preserve"> </w:t>
      </w:r>
      <w:r w:rsidR="003F67E3" w:rsidRPr="002B75F4">
        <w:rPr>
          <w:rFonts w:ascii="Times New Roman" w:hAnsi="Times New Roman" w:cs="Times New Roman"/>
          <w:sz w:val="20"/>
          <w:szCs w:val="20"/>
          <w:lang w:val="en-GB"/>
        </w:rPr>
        <w:t>revealed</w:t>
      </w:r>
      <w:r w:rsidR="0025264F" w:rsidRPr="002B75F4">
        <w:rPr>
          <w:rFonts w:ascii="Times New Roman" w:hAnsi="Times New Roman" w:cs="Times New Roman"/>
          <w:sz w:val="20"/>
          <w:szCs w:val="20"/>
          <w:lang w:val="en-GB"/>
        </w:rPr>
        <w:t xml:space="preserve"> by </w:t>
      </w:r>
      <w:r w:rsidR="003F67E3" w:rsidRPr="002B75F4">
        <w:rPr>
          <w:rFonts w:ascii="Times New Roman" w:hAnsi="Times New Roman" w:cs="Times New Roman"/>
          <w:sz w:val="20"/>
          <w:szCs w:val="20"/>
          <w:lang w:val="en-GB"/>
        </w:rPr>
        <w:t>iTRAQ or DIGE methods</w:t>
      </w:r>
      <w:r w:rsidRPr="002B75F4">
        <w:rPr>
          <w:rFonts w:ascii="Times New Roman" w:hAnsi="Times New Roman" w:cs="Times New Roman"/>
          <w:sz w:val="20"/>
          <w:szCs w:val="20"/>
          <w:lang w:val="en-GB"/>
        </w:rPr>
        <w:t xml:space="preserve">. Proteins MYH9, CFL1, Dstn have been identified in several spots on </w:t>
      </w:r>
      <w:r w:rsidR="000E59F7">
        <w:rPr>
          <w:rFonts w:ascii="Times New Roman" w:hAnsi="Times New Roman" w:cs="Times New Roman"/>
          <w:sz w:val="20"/>
          <w:szCs w:val="20"/>
          <w:lang w:val="en-GB"/>
        </w:rPr>
        <w:t>the gels.</w:t>
      </w:r>
      <w:r w:rsidR="00E94027" w:rsidRPr="002B75F4">
        <w:rPr>
          <w:rFonts w:ascii="Times New Roman" w:hAnsi="Times New Roman" w:cs="Times New Roman"/>
          <w:sz w:val="20"/>
          <w:szCs w:val="20"/>
          <w:lang w:val="en-GB"/>
        </w:rPr>
        <w:t xml:space="preserve"> </w:t>
      </w:r>
    </w:p>
    <w:bookmarkEnd w:id="42"/>
    <w:p w14:paraId="11EC2115" w14:textId="2ABDD009"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2C4321B4" w14:textId="2670D2EE"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5158B473" w14:textId="530F7E43"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146BAC0E" w14:textId="01B45527"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7E337841" w14:textId="17995393"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7027DF7A" w14:textId="77777777"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7BE81382" w14:textId="11416BF3"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15D6F75C" w14:textId="72DC5318" w:rsidR="00552910" w:rsidRPr="002B75F4" w:rsidRDefault="00552910" w:rsidP="000A3C7B">
      <w:pPr>
        <w:shd w:val="clear" w:color="auto" w:fill="FFFFFF" w:themeFill="background1"/>
        <w:spacing w:after="0"/>
        <w:jc w:val="both"/>
        <w:rPr>
          <w:rFonts w:ascii="Times New Roman" w:hAnsi="Times New Roman" w:cs="Times New Roman"/>
          <w:sz w:val="20"/>
          <w:szCs w:val="20"/>
          <w:lang w:val="en-GB"/>
        </w:rPr>
      </w:pPr>
    </w:p>
    <w:p w14:paraId="096CB549" w14:textId="6A7D3358" w:rsidR="002E3A2F" w:rsidRDefault="002E3A2F">
      <w:pPr>
        <w:rPr>
          <w:rFonts w:ascii="Times New Roman" w:hAnsi="Times New Roman" w:cs="Times New Roman"/>
          <w:sz w:val="20"/>
          <w:szCs w:val="20"/>
          <w:lang w:val="en-GB"/>
        </w:rPr>
      </w:pPr>
      <w:bookmarkStart w:id="43" w:name="_Hlk69722117"/>
      <w:r>
        <w:rPr>
          <w:rFonts w:ascii="Times New Roman" w:hAnsi="Times New Roman" w:cs="Times New Roman"/>
          <w:sz w:val="20"/>
          <w:szCs w:val="20"/>
          <w:lang w:val="en-GB"/>
        </w:rPr>
        <w:br w:type="page"/>
      </w:r>
    </w:p>
    <w:p w14:paraId="766FB6C5" w14:textId="77777777" w:rsidR="002E3A2F" w:rsidRDefault="002E3A2F" w:rsidP="000A3C7B">
      <w:pPr>
        <w:shd w:val="clear" w:color="auto" w:fill="FFFFFF" w:themeFill="background1"/>
        <w:spacing w:after="0"/>
        <w:jc w:val="both"/>
        <w:rPr>
          <w:rFonts w:ascii="Times New Roman" w:hAnsi="Times New Roman" w:cs="Times New Roman"/>
          <w:sz w:val="20"/>
          <w:szCs w:val="20"/>
          <w:lang w:val="en-GB"/>
        </w:rPr>
        <w:sectPr w:rsidR="002E3A2F">
          <w:footerReference w:type="default" r:id="rId12"/>
          <w:pgSz w:w="11906" w:h="16838"/>
          <w:pgMar w:top="1417" w:right="1417" w:bottom="1417" w:left="1417" w:header="708" w:footer="708" w:gutter="0"/>
          <w:cols w:space="708"/>
          <w:docGrid w:linePitch="360"/>
        </w:sectPr>
      </w:pPr>
    </w:p>
    <w:tbl>
      <w:tblPr>
        <w:tblW w:w="151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CellMar>
          <w:left w:w="70" w:type="dxa"/>
          <w:right w:w="70" w:type="dxa"/>
        </w:tblCellMar>
        <w:tblLook w:val="04A0" w:firstRow="1" w:lastRow="0" w:firstColumn="1" w:lastColumn="0" w:noHBand="0" w:noVBand="1"/>
      </w:tblPr>
      <w:tblGrid>
        <w:gridCol w:w="774"/>
        <w:gridCol w:w="774"/>
        <w:gridCol w:w="674"/>
        <w:gridCol w:w="674"/>
        <w:gridCol w:w="774"/>
        <w:gridCol w:w="774"/>
        <w:gridCol w:w="1135"/>
        <w:gridCol w:w="2939"/>
        <w:gridCol w:w="6804"/>
      </w:tblGrid>
      <w:tr w:rsidR="00D95CE9" w:rsidRPr="00D541D7" w14:paraId="1D492F99" w14:textId="77777777" w:rsidTr="00915CBC">
        <w:trPr>
          <w:trHeight w:val="401"/>
        </w:trPr>
        <w:tc>
          <w:tcPr>
            <w:tcW w:w="0" w:type="auto"/>
            <w:gridSpan w:val="6"/>
            <w:tcBorders>
              <w:top w:val="single" w:sz="12" w:space="0" w:color="auto"/>
              <w:left w:val="single" w:sz="12" w:space="0" w:color="auto"/>
              <w:bottom w:val="single" w:sz="12" w:space="0" w:color="auto"/>
            </w:tcBorders>
            <w:shd w:val="clear" w:color="auto" w:fill="FFFFFF" w:themeFill="background1"/>
            <w:noWrap/>
            <w:vAlign w:val="center"/>
          </w:tcPr>
          <w:p w14:paraId="4F1F256F" w14:textId="6CBD6DAC"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lastRenderedPageBreak/>
              <w:t>Fold Change</w:t>
            </w:r>
          </w:p>
        </w:tc>
        <w:tc>
          <w:tcPr>
            <w:tcW w:w="0" w:type="auto"/>
            <w:vMerge w:val="restart"/>
            <w:tcBorders>
              <w:top w:val="single" w:sz="12" w:space="0" w:color="auto"/>
              <w:bottom w:val="single" w:sz="12" w:space="0" w:color="auto"/>
            </w:tcBorders>
            <w:shd w:val="clear" w:color="auto" w:fill="FFFFFF" w:themeFill="background1"/>
            <w:noWrap/>
            <w:vAlign w:val="center"/>
            <w:hideMark/>
          </w:tcPr>
          <w:p w14:paraId="78EBEE0F" w14:textId="77777777"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Gene Name</w:t>
            </w:r>
          </w:p>
        </w:tc>
        <w:tc>
          <w:tcPr>
            <w:tcW w:w="2939" w:type="dxa"/>
            <w:vMerge w:val="restart"/>
            <w:tcBorders>
              <w:top w:val="single" w:sz="12" w:space="0" w:color="auto"/>
              <w:bottom w:val="single" w:sz="12" w:space="0" w:color="auto"/>
            </w:tcBorders>
            <w:shd w:val="clear" w:color="auto" w:fill="FFFFFF" w:themeFill="background1"/>
            <w:noWrap/>
            <w:vAlign w:val="center"/>
            <w:hideMark/>
          </w:tcPr>
          <w:p w14:paraId="0E18B462" w14:textId="77777777"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Protein name</w:t>
            </w:r>
          </w:p>
        </w:tc>
        <w:tc>
          <w:tcPr>
            <w:tcW w:w="6804" w:type="dxa"/>
            <w:vMerge w:val="restart"/>
            <w:tcBorders>
              <w:top w:val="single" w:sz="12" w:space="0" w:color="auto"/>
              <w:bottom w:val="single" w:sz="12" w:space="0" w:color="auto"/>
              <w:right w:val="single" w:sz="12" w:space="0" w:color="auto"/>
            </w:tcBorders>
            <w:shd w:val="clear" w:color="auto" w:fill="FFFFFF" w:themeFill="background1"/>
            <w:noWrap/>
            <w:vAlign w:val="center"/>
            <w:hideMark/>
          </w:tcPr>
          <w:p w14:paraId="64CCBBB0" w14:textId="78C8FBB2"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Function</w:t>
            </w:r>
            <w:r w:rsidR="007E2A3F" w:rsidRPr="00D541D7">
              <w:rPr>
                <w:rFonts w:ascii="Times New Roman" w:eastAsia="Times New Roman" w:hAnsi="Times New Roman" w:cs="Times New Roman"/>
                <w:b/>
                <w:bCs/>
                <w:color w:val="000000"/>
                <w:sz w:val="20"/>
                <w:szCs w:val="20"/>
                <w:lang w:eastAsia="pl-PL"/>
              </w:rPr>
              <w:t xml:space="preserve"> </w:t>
            </w:r>
            <w:r w:rsidRPr="00D541D7">
              <w:rPr>
                <w:rFonts w:ascii="Times New Roman" w:eastAsia="Times New Roman" w:hAnsi="Times New Roman" w:cs="Times New Roman"/>
                <w:b/>
                <w:bCs/>
                <w:color w:val="000000"/>
                <w:sz w:val="20"/>
                <w:szCs w:val="20"/>
                <w:lang w:eastAsia="pl-PL"/>
              </w:rPr>
              <w:t>/</w:t>
            </w:r>
            <w:r w:rsidR="007E2A3F" w:rsidRPr="00D541D7">
              <w:rPr>
                <w:rFonts w:ascii="Times New Roman" w:eastAsia="Times New Roman" w:hAnsi="Times New Roman" w:cs="Times New Roman"/>
                <w:b/>
                <w:bCs/>
                <w:color w:val="000000"/>
                <w:sz w:val="20"/>
                <w:szCs w:val="20"/>
                <w:lang w:eastAsia="pl-PL"/>
              </w:rPr>
              <w:t xml:space="preserve"> </w:t>
            </w:r>
            <w:r w:rsidRPr="00D541D7">
              <w:rPr>
                <w:rFonts w:ascii="Times New Roman" w:eastAsia="Times New Roman" w:hAnsi="Times New Roman" w:cs="Times New Roman"/>
                <w:b/>
                <w:bCs/>
                <w:color w:val="000000"/>
                <w:sz w:val="20"/>
                <w:szCs w:val="20"/>
                <w:lang w:eastAsia="pl-PL"/>
              </w:rPr>
              <w:t>Biological process</w:t>
            </w:r>
          </w:p>
        </w:tc>
      </w:tr>
      <w:tr w:rsidR="00D95CE9" w:rsidRPr="00D541D7" w14:paraId="0A96709F" w14:textId="77777777" w:rsidTr="00915CBC">
        <w:trPr>
          <w:trHeight w:val="407"/>
        </w:trPr>
        <w:tc>
          <w:tcPr>
            <w:tcW w:w="0" w:type="auto"/>
            <w:tcBorders>
              <w:top w:val="single" w:sz="12" w:space="0" w:color="auto"/>
              <w:left w:val="single" w:sz="12" w:space="0" w:color="auto"/>
              <w:bottom w:val="single" w:sz="12" w:space="0" w:color="auto"/>
            </w:tcBorders>
            <w:shd w:val="clear" w:color="auto" w:fill="FFFFFF" w:themeFill="background1"/>
            <w:noWrap/>
            <w:vAlign w:val="center"/>
          </w:tcPr>
          <w:p w14:paraId="7B7B5C74" w14:textId="286FBC1A"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CLO12</w:t>
            </w:r>
          </w:p>
        </w:tc>
        <w:tc>
          <w:tcPr>
            <w:tcW w:w="0" w:type="auto"/>
            <w:tcBorders>
              <w:top w:val="single" w:sz="12" w:space="0" w:color="auto"/>
              <w:bottom w:val="single" w:sz="12" w:space="0" w:color="auto"/>
            </w:tcBorders>
            <w:shd w:val="clear" w:color="auto" w:fill="FFFFFF" w:themeFill="background1"/>
            <w:noWrap/>
            <w:vAlign w:val="center"/>
          </w:tcPr>
          <w:p w14:paraId="4696D310" w14:textId="61900909"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CLO24</w:t>
            </w:r>
          </w:p>
        </w:tc>
        <w:tc>
          <w:tcPr>
            <w:tcW w:w="0" w:type="auto"/>
            <w:tcBorders>
              <w:top w:val="single" w:sz="12" w:space="0" w:color="auto"/>
              <w:bottom w:val="single" w:sz="12" w:space="0" w:color="auto"/>
            </w:tcBorders>
            <w:shd w:val="clear" w:color="auto" w:fill="FFFFFF" w:themeFill="background1"/>
            <w:noWrap/>
            <w:vAlign w:val="center"/>
          </w:tcPr>
          <w:p w14:paraId="232BEFA5" w14:textId="6DB78512"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RIS12</w:t>
            </w:r>
          </w:p>
        </w:tc>
        <w:tc>
          <w:tcPr>
            <w:tcW w:w="0" w:type="auto"/>
            <w:tcBorders>
              <w:top w:val="single" w:sz="12" w:space="0" w:color="auto"/>
              <w:bottom w:val="single" w:sz="12" w:space="0" w:color="auto"/>
            </w:tcBorders>
            <w:shd w:val="clear" w:color="auto" w:fill="FFFFFF" w:themeFill="background1"/>
            <w:noWrap/>
            <w:vAlign w:val="center"/>
          </w:tcPr>
          <w:p w14:paraId="679556D2" w14:textId="3478E579"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RIS24</w:t>
            </w:r>
          </w:p>
        </w:tc>
        <w:tc>
          <w:tcPr>
            <w:tcW w:w="0" w:type="auto"/>
            <w:tcBorders>
              <w:top w:val="single" w:sz="12" w:space="0" w:color="auto"/>
              <w:bottom w:val="single" w:sz="12" w:space="0" w:color="auto"/>
            </w:tcBorders>
            <w:shd w:val="clear" w:color="auto" w:fill="FFFFFF" w:themeFill="background1"/>
            <w:noWrap/>
            <w:vAlign w:val="center"/>
          </w:tcPr>
          <w:p w14:paraId="673093DF" w14:textId="1D081605"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HAL12</w:t>
            </w:r>
          </w:p>
        </w:tc>
        <w:tc>
          <w:tcPr>
            <w:tcW w:w="0" w:type="auto"/>
            <w:tcBorders>
              <w:top w:val="single" w:sz="12" w:space="0" w:color="auto"/>
              <w:bottom w:val="single" w:sz="12" w:space="0" w:color="auto"/>
            </w:tcBorders>
            <w:shd w:val="clear" w:color="auto" w:fill="FFFFFF" w:themeFill="background1"/>
            <w:noWrap/>
            <w:vAlign w:val="center"/>
          </w:tcPr>
          <w:p w14:paraId="4DA5CD31" w14:textId="5A418718"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r w:rsidRPr="00D541D7">
              <w:rPr>
                <w:rFonts w:ascii="Times New Roman" w:eastAsia="Times New Roman" w:hAnsi="Times New Roman" w:cs="Times New Roman"/>
                <w:b/>
                <w:bCs/>
                <w:color w:val="000000"/>
                <w:sz w:val="20"/>
                <w:szCs w:val="20"/>
                <w:lang w:eastAsia="pl-PL"/>
              </w:rPr>
              <w:t>HAL24</w:t>
            </w:r>
          </w:p>
        </w:tc>
        <w:tc>
          <w:tcPr>
            <w:tcW w:w="0" w:type="auto"/>
            <w:vMerge/>
            <w:tcBorders>
              <w:top w:val="single" w:sz="12" w:space="0" w:color="auto"/>
              <w:bottom w:val="single" w:sz="12" w:space="0" w:color="auto"/>
            </w:tcBorders>
            <w:shd w:val="clear" w:color="auto" w:fill="FFFFFF" w:themeFill="background1"/>
            <w:noWrap/>
            <w:vAlign w:val="center"/>
          </w:tcPr>
          <w:p w14:paraId="6CBDC251" w14:textId="77777777"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p>
        </w:tc>
        <w:tc>
          <w:tcPr>
            <w:tcW w:w="2939" w:type="dxa"/>
            <w:vMerge/>
            <w:tcBorders>
              <w:top w:val="single" w:sz="12" w:space="0" w:color="auto"/>
              <w:bottom w:val="single" w:sz="12" w:space="0" w:color="auto"/>
            </w:tcBorders>
            <w:shd w:val="clear" w:color="auto" w:fill="FFFFFF" w:themeFill="background1"/>
            <w:noWrap/>
            <w:vAlign w:val="center"/>
          </w:tcPr>
          <w:p w14:paraId="46D47E62" w14:textId="77777777"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p>
        </w:tc>
        <w:tc>
          <w:tcPr>
            <w:tcW w:w="6804" w:type="dxa"/>
            <w:vMerge/>
            <w:tcBorders>
              <w:top w:val="single" w:sz="12" w:space="0" w:color="auto"/>
              <w:bottom w:val="single" w:sz="12" w:space="0" w:color="auto"/>
              <w:right w:val="single" w:sz="12" w:space="0" w:color="auto"/>
            </w:tcBorders>
            <w:shd w:val="clear" w:color="auto" w:fill="FFFFFF" w:themeFill="background1"/>
            <w:noWrap/>
            <w:vAlign w:val="center"/>
          </w:tcPr>
          <w:p w14:paraId="6101513D" w14:textId="77777777" w:rsidR="00D95CE9" w:rsidRPr="00D541D7" w:rsidRDefault="00D95CE9" w:rsidP="00D95CE9">
            <w:pPr>
              <w:spacing w:after="0" w:line="240" w:lineRule="auto"/>
              <w:jc w:val="center"/>
              <w:rPr>
                <w:rFonts w:ascii="Times New Roman" w:eastAsia="Times New Roman" w:hAnsi="Times New Roman" w:cs="Times New Roman"/>
                <w:b/>
                <w:bCs/>
                <w:color w:val="000000"/>
                <w:sz w:val="20"/>
                <w:szCs w:val="20"/>
                <w:lang w:eastAsia="pl-PL"/>
              </w:rPr>
            </w:pPr>
          </w:p>
        </w:tc>
      </w:tr>
      <w:tr w:rsidR="00D95CE9" w:rsidRPr="00D541D7" w14:paraId="3E636489" w14:textId="77777777" w:rsidTr="00915CBC">
        <w:trPr>
          <w:trHeight w:val="696"/>
        </w:trPr>
        <w:tc>
          <w:tcPr>
            <w:tcW w:w="0" w:type="auto"/>
            <w:tcBorders>
              <w:top w:val="single" w:sz="12" w:space="0" w:color="auto"/>
              <w:left w:val="single" w:sz="12" w:space="0" w:color="auto"/>
              <w:bottom w:val="single" w:sz="12" w:space="0" w:color="auto"/>
            </w:tcBorders>
            <w:shd w:val="clear" w:color="auto" w:fill="FFFFFF" w:themeFill="background1"/>
            <w:vAlign w:val="center"/>
            <w:hideMark/>
          </w:tcPr>
          <w:p w14:paraId="1BB3C03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97EDA3"/>
            <w:vAlign w:val="center"/>
            <w:hideMark/>
          </w:tcPr>
          <w:p w14:paraId="59E1202B" w14:textId="37BE86C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-1.19</w:t>
            </w:r>
          </w:p>
        </w:tc>
        <w:tc>
          <w:tcPr>
            <w:tcW w:w="0" w:type="auto"/>
            <w:tcBorders>
              <w:top w:val="single" w:sz="12" w:space="0" w:color="auto"/>
              <w:bottom w:val="single" w:sz="12" w:space="0" w:color="auto"/>
            </w:tcBorders>
            <w:shd w:val="clear" w:color="auto" w:fill="00CC66"/>
            <w:vAlign w:val="center"/>
            <w:hideMark/>
          </w:tcPr>
          <w:p w14:paraId="2C9C01F1" w14:textId="3A992E3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-1.26</w:t>
            </w:r>
          </w:p>
        </w:tc>
        <w:tc>
          <w:tcPr>
            <w:tcW w:w="0" w:type="auto"/>
            <w:tcBorders>
              <w:top w:val="single" w:sz="12" w:space="0" w:color="auto"/>
              <w:bottom w:val="single" w:sz="12" w:space="0" w:color="auto"/>
            </w:tcBorders>
            <w:shd w:val="clear" w:color="auto" w:fill="FFFFFF" w:themeFill="background1"/>
            <w:vAlign w:val="center"/>
            <w:hideMark/>
          </w:tcPr>
          <w:p w14:paraId="780338B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2EA4A1B9" w14:textId="481CE3D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-1.20</w:t>
            </w:r>
          </w:p>
        </w:tc>
        <w:tc>
          <w:tcPr>
            <w:tcW w:w="0" w:type="auto"/>
            <w:tcBorders>
              <w:top w:val="single" w:sz="12" w:space="0" w:color="auto"/>
              <w:bottom w:val="single" w:sz="12" w:space="0" w:color="auto"/>
            </w:tcBorders>
            <w:shd w:val="clear" w:color="auto" w:fill="FFFFFF" w:themeFill="background1"/>
            <w:vAlign w:val="center"/>
            <w:hideMark/>
          </w:tcPr>
          <w:p w14:paraId="7CDD01C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459B469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Dst</w:t>
            </w:r>
          </w:p>
        </w:tc>
        <w:tc>
          <w:tcPr>
            <w:tcW w:w="2939" w:type="dxa"/>
            <w:tcBorders>
              <w:top w:val="single" w:sz="12" w:space="0" w:color="auto"/>
              <w:bottom w:val="single" w:sz="12" w:space="0" w:color="auto"/>
            </w:tcBorders>
            <w:shd w:val="clear" w:color="auto" w:fill="FFFFFF" w:themeFill="background1"/>
            <w:vAlign w:val="center"/>
            <w:hideMark/>
          </w:tcPr>
          <w:p w14:paraId="70F06B1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Dystonin</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5248654F" w14:textId="59FD370D"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actin and microtubule binding, cytoskeletal linker protein, regu</w:t>
            </w:r>
            <w:r w:rsidR="00F36116" w:rsidRPr="00D541D7">
              <w:rPr>
                <w:rFonts w:ascii="Times New Roman" w:eastAsia="Times New Roman" w:hAnsi="Times New Roman" w:cs="Times New Roman"/>
                <w:color w:val="000000"/>
                <w:sz w:val="20"/>
                <w:szCs w:val="20"/>
                <w:lang w:eastAsia="pl-PL"/>
              </w:rPr>
              <w:t>lation</w:t>
            </w:r>
            <w:r w:rsidRPr="00D541D7">
              <w:rPr>
                <w:rFonts w:ascii="Times New Roman" w:eastAsia="Times New Roman" w:hAnsi="Times New Roman" w:cs="Times New Roman"/>
                <w:color w:val="000000"/>
                <w:sz w:val="20"/>
                <w:szCs w:val="20"/>
                <w:lang w:eastAsia="pl-PL"/>
              </w:rPr>
              <w:t xml:space="preserve"> of stability of the microtubule network of sensory neurons to allow axonal transport</w:t>
            </w:r>
          </w:p>
        </w:tc>
      </w:tr>
      <w:tr w:rsidR="00D95CE9" w:rsidRPr="00D541D7" w14:paraId="0633E16D" w14:textId="77777777" w:rsidTr="00915CBC">
        <w:trPr>
          <w:trHeight w:val="282"/>
        </w:trPr>
        <w:tc>
          <w:tcPr>
            <w:tcW w:w="0" w:type="auto"/>
            <w:tcBorders>
              <w:top w:val="single" w:sz="12" w:space="0" w:color="auto"/>
              <w:left w:val="single" w:sz="12" w:space="0" w:color="auto"/>
            </w:tcBorders>
            <w:shd w:val="clear" w:color="auto" w:fill="FFFFFF" w:themeFill="background1"/>
            <w:vAlign w:val="center"/>
            <w:hideMark/>
          </w:tcPr>
          <w:p w14:paraId="0614B7A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63D58FD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00CC66"/>
            <w:vAlign w:val="center"/>
            <w:hideMark/>
          </w:tcPr>
          <w:p w14:paraId="12FC7B69" w14:textId="267F760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-1.44</w:t>
            </w:r>
          </w:p>
        </w:tc>
        <w:tc>
          <w:tcPr>
            <w:tcW w:w="0" w:type="auto"/>
            <w:tcBorders>
              <w:top w:val="single" w:sz="12" w:space="0" w:color="auto"/>
            </w:tcBorders>
            <w:shd w:val="clear" w:color="auto" w:fill="FFFFFF" w:themeFill="background1"/>
            <w:vAlign w:val="center"/>
            <w:hideMark/>
          </w:tcPr>
          <w:p w14:paraId="7B171D1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00CC66"/>
            <w:vAlign w:val="center"/>
            <w:hideMark/>
          </w:tcPr>
          <w:p w14:paraId="40C50E05" w14:textId="26E97C6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-1.45</w:t>
            </w:r>
          </w:p>
        </w:tc>
        <w:tc>
          <w:tcPr>
            <w:tcW w:w="0" w:type="auto"/>
            <w:tcBorders>
              <w:top w:val="single" w:sz="12" w:space="0" w:color="auto"/>
            </w:tcBorders>
            <w:shd w:val="clear" w:color="auto" w:fill="FFFFFF" w:themeFill="background1"/>
            <w:vAlign w:val="center"/>
            <w:hideMark/>
          </w:tcPr>
          <w:p w14:paraId="62B7B50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val="restart"/>
            <w:tcBorders>
              <w:top w:val="single" w:sz="12" w:space="0" w:color="auto"/>
            </w:tcBorders>
            <w:shd w:val="clear" w:color="auto" w:fill="FFFFFF" w:themeFill="background1"/>
            <w:noWrap/>
            <w:vAlign w:val="center"/>
            <w:hideMark/>
          </w:tcPr>
          <w:p w14:paraId="3CA9886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CFL1</w:t>
            </w:r>
          </w:p>
        </w:tc>
        <w:tc>
          <w:tcPr>
            <w:tcW w:w="2939" w:type="dxa"/>
            <w:vMerge w:val="restart"/>
            <w:tcBorders>
              <w:top w:val="single" w:sz="12" w:space="0" w:color="auto"/>
            </w:tcBorders>
            <w:shd w:val="clear" w:color="auto" w:fill="FFFFFF" w:themeFill="background1"/>
            <w:vAlign w:val="center"/>
            <w:hideMark/>
          </w:tcPr>
          <w:p w14:paraId="4EE247E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Cofilin-1</w:t>
            </w:r>
          </w:p>
        </w:tc>
        <w:tc>
          <w:tcPr>
            <w:tcW w:w="6804" w:type="dxa"/>
            <w:vMerge w:val="restart"/>
            <w:tcBorders>
              <w:top w:val="single" w:sz="12" w:space="0" w:color="auto"/>
              <w:right w:val="single" w:sz="12" w:space="0" w:color="auto"/>
            </w:tcBorders>
            <w:shd w:val="clear" w:color="auto" w:fill="FFFFFF" w:themeFill="background1"/>
            <w:vAlign w:val="center"/>
            <w:hideMark/>
          </w:tcPr>
          <w:p w14:paraId="41C70E70" w14:textId="77777777" w:rsidR="00F36116"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F-actin depolymerizing activity, </w:t>
            </w:r>
          </w:p>
          <w:p w14:paraId="59ED787B" w14:textId="0C81B23C" w:rsidR="00D95CE9" w:rsidRPr="00D541D7" w:rsidRDefault="00D95CE9" w:rsidP="00F36116">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involved in mitosis, cytokinesis, cytoskeletal organization</w:t>
            </w:r>
          </w:p>
        </w:tc>
      </w:tr>
      <w:tr w:rsidR="00D95CE9" w:rsidRPr="00D541D7" w14:paraId="5E6802C7" w14:textId="77777777" w:rsidTr="00915CBC">
        <w:trPr>
          <w:trHeight w:val="272"/>
        </w:trPr>
        <w:tc>
          <w:tcPr>
            <w:tcW w:w="0" w:type="auto"/>
            <w:tcBorders>
              <w:left w:val="single" w:sz="12" w:space="0" w:color="auto"/>
            </w:tcBorders>
            <w:shd w:val="clear" w:color="auto" w:fill="FFFFFF" w:themeFill="background1"/>
            <w:vAlign w:val="center"/>
            <w:hideMark/>
          </w:tcPr>
          <w:p w14:paraId="0F5BC4C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4E99BAC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7A9F10A6" w14:textId="7545E35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shd w:val="clear" w:color="auto" w:fill="FFFFFF" w:themeFill="background1"/>
            <w:vAlign w:val="center"/>
            <w:hideMark/>
          </w:tcPr>
          <w:p w14:paraId="434E9E8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3A245C03" w14:textId="344F1CE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-1.50</w:t>
            </w:r>
          </w:p>
        </w:tc>
        <w:tc>
          <w:tcPr>
            <w:tcW w:w="0" w:type="auto"/>
            <w:shd w:val="clear" w:color="auto" w:fill="FFFFFF" w:themeFill="background1"/>
            <w:vAlign w:val="center"/>
            <w:hideMark/>
          </w:tcPr>
          <w:p w14:paraId="1FEAB70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shd w:val="clear" w:color="auto" w:fill="FFFFFF" w:themeFill="background1"/>
            <w:vAlign w:val="center"/>
            <w:hideMark/>
          </w:tcPr>
          <w:p w14:paraId="0A7D775F"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shd w:val="clear" w:color="auto" w:fill="FFFFFF" w:themeFill="background1"/>
            <w:vAlign w:val="center"/>
            <w:hideMark/>
          </w:tcPr>
          <w:p w14:paraId="0A591E7A"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right w:val="single" w:sz="12" w:space="0" w:color="auto"/>
            </w:tcBorders>
            <w:shd w:val="clear" w:color="auto" w:fill="FFFFFF" w:themeFill="background1"/>
            <w:vAlign w:val="center"/>
            <w:hideMark/>
          </w:tcPr>
          <w:p w14:paraId="17F2F32F"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3EDE8B71" w14:textId="77777777" w:rsidTr="00915CBC">
        <w:trPr>
          <w:trHeight w:val="262"/>
        </w:trPr>
        <w:tc>
          <w:tcPr>
            <w:tcW w:w="0" w:type="auto"/>
            <w:tcBorders>
              <w:left w:val="single" w:sz="12" w:space="0" w:color="auto"/>
              <w:bottom w:val="single" w:sz="12" w:space="0" w:color="auto"/>
            </w:tcBorders>
            <w:shd w:val="clear" w:color="auto" w:fill="F8836C"/>
            <w:vAlign w:val="center"/>
            <w:hideMark/>
          </w:tcPr>
          <w:p w14:paraId="573F68AE" w14:textId="741E45F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1.21</w:t>
            </w:r>
          </w:p>
        </w:tc>
        <w:tc>
          <w:tcPr>
            <w:tcW w:w="0" w:type="auto"/>
            <w:tcBorders>
              <w:bottom w:val="single" w:sz="12" w:space="0" w:color="auto"/>
            </w:tcBorders>
            <w:shd w:val="clear" w:color="auto" w:fill="FFFFFF" w:themeFill="background1"/>
            <w:vAlign w:val="center"/>
            <w:hideMark/>
          </w:tcPr>
          <w:p w14:paraId="369FB3A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27BAE7D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485D712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43CAF90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5CBF5D4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tcBorders>
              <w:bottom w:val="single" w:sz="12" w:space="0" w:color="auto"/>
            </w:tcBorders>
            <w:shd w:val="clear" w:color="auto" w:fill="FFFFFF" w:themeFill="background1"/>
            <w:vAlign w:val="center"/>
            <w:hideMark/>
          </w:tcPr>
          <w:p w14:paraId="346B26D2"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tcBorders>
              <w:bottom w:val="single" w:sz="12" w:space="0" w:color="auto"/>
            </w:tcBorders>
            <w:shd w:val="clear" w:color="auto" w:fill="FFFFFF" w:themeFill="background1"/>
            <w:vAlign w:val="center"/>
            <w:hideMark/>
          </w:tcPr>
          <w:p w14:paraId="0DBD0395"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bottom w:val="single" w:sz="12" w:space="0" w:color="auto"/>
              <w:right w:val="single" w:sz="12" w:space="0" w:color="auto"/>
            </w:tcBorders>
            <w:shd w:val="clear" w:color="auto" w:fill="FFFFFF" w:themeFill="background1"/>
            <w:vAlign w:val="center"/>
            <w:hideMark/>
          </w:tcPr>
          <w:p w14:paraId="273F34EF"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3A33F054" w14:textId="77777777" w:rsidTr="00915CBC">
        <w:trPr>
          <w:trHeight w:val="267"/>
        </w:trPr>
        <w:tc>
          <w:tcPr>
            <w:tcW w:w="0" w:type="auto"/>
            <w:tcBorders>
              <w:top w:val="single" w:sz="12" w:space="0" w:color="auto"/>
              <w:left w:val="single" w:sz="12" w:space="0" w:color="auto"/>
            </w:tcBorders>
            <w:shd w:val="clear" w:color="auto" w:fill="FFFFFF" w:themeFill="background1"/>
            <w:vAlign w:val="center"/>
            <w:hideMark/>
          </w:tcPr>
          <w:p w14:paraId="7A9846F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3EE8490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00CC66"/>
            <w:vAlign w:val="center"/>
            <w:hideMark/>
          </w:tcPr>
          <w:p w14:paraId="70475C59" w14:textId="73D7440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-1.42</w:t>
            </w:r>
          </w:p>
        </w:tc>
        <w:tc>
          <w:tcPr>
            <w:tcW w:w="0" w:type="auto"/>
            <w:tcBorders>
              <w:top w:val="single" w:sz="12" w:space="0" w:color="auto"/>
            </w:tcBorders>
            <w:shd w:val="clear" w:color="auto" w:fill="FFFFFF" w:themeFill="background1"/>
            <w:vAlign w:val="center"/>
            <w:hideMark/>
          </w:tcPr>
          <w:p w14:paraId="7CAEC05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5716775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00CC66"/>
            <w:vAlign w:val="center"/>
            <w:hideMark/>
          </w:tcPr>
          <w:p w14:paraId="13ED306E" w14:textId="670E81C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-1.41</w:t>
            </w:r>
          </w:p>
        </w:tc>
        <w:tc>
          <w:tcPr>
            <w:tcW w:w="0" w:type="auto"/>
            <w:vMerge w:val="restart"/>
            <w:tcBorders>
              <w:top w:val="single" w:sz="12" w:space="0" w:color="auto"/>
            </w:tcBorders>
            <w:shd w:val="clear" w:color="auto" w:fill="FFFFFF" w:themeFill="background1"/>
            <w:noWrap/>
            <w:vAlign w:val="center"/>
            <w:hideMark/>
          </w:tcPr>
          <w:p w14:paraId="0D67AE0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Dstn</w:t>
            </w:r>
          </w:p>
        </w:tc>
        <w:tc>
          <w:tcPr>
            <w:tcW w:w="2939" w:type="dxa"/>
            <w:vMerge w:val="restart"/>
            <w:tcBorders>
              <w:top w:val="single" w:sz="12" w:space="0" w:color="auto"/>
            </w:tcBorders>
            <w:shd w:val="clear" w:color="auto" w:fill="FFFFFF" w:themeFill="background1"/>
            <w:vAlign w:val="center"/>
            <w:hideMark/>
          </w:tcPr>
          <w:p w14:paraId="5D8CE42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Destrin</w:t>
            </w:r>
          </w:p>
        </w:tc>
        <w:tc>
          <w:tcPr>
            <w:tcW w:w="6804" w:type="dxa"/>
            <w:vMerge w:val="restart"/>
            <w:tcBorders>
              <w:top w:val="single" w:sz="12" w:space="0" w:color="auto"/>
              <w:right w:val="single" w:sz="12" w:space="0" w:color="auto"/>
            </w:tcBorders>
            <w:shd w:val="clear" w:color="auto" w:fill="FFFFFF" w:themeFill="background1"/>
            <w:vAlign w:val="center"/>
            <w:hideMark/>
          </w:tcPr>
          <w:p w14:paraId="0119147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F-actin depolymerizing activity; binds to actin monomers, cell motility</w:t>
            </w:r>
          </w:p>
        </w:tc>
      </w:tr>
      <w:tr w:rsidR="00D95CE9" w:rsidRPr="00D541D7" w14:paraId="6ED156EE" w14:textId="77777777" w:rsidTr="00915CBC">
        <w:trPr>
          <w:trHeight w:val="258"/>
        </w:trPr>
        <w:tc>
          <w:tcPr>
            <w:tcW w:w="0" w:type="auto"/>
            <w:tcBorders>
              <w:left w:val="single" w:sz="12" w:space="0" w:color="auto"/>
            </w:tcBorders>
            <w:shd w:val="clear" w:color="auto" w:fill="FFFFFF" w:themeFill="background1"/>
            <w:vAlign w:val="center"/>
            <w:hideMark/>
          </w:tcPr>
          <w:p w14:paraId="7597961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5365D1E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0432C4AB"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2AAF929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2C98573F" w14:textId="4FD7662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-1.45</w:t>
            </w:r>
          </w:p>
        </w:tc>
        <w:tc>
          <w:tcPr>
            <w:tcW w:w="0" w:type="auto"/>
            <w:shd w:val="clear" w:color="auto" w:fill="FFFFFF" w:themeFill="background1"/>
            <w:vAlign w:val="center"/>
            <w:hideMark/>
          </w:tcPr>
          <w:p w14:paraId="6B57C6E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shd w:val="clear" w:color="auto" w:fill="FFFFFF" w:themeFill="background1"/>
            <w:vAlign w:val="center"/>
            <w:hideMark/>
          </w:tcPr>
          <w:p w14:paraId="21777766"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shd w:val="clear" w:color="auto" w:fill="FFFFFF" w:themeFill="background1"/>
            <w:vAlign w:val="center"/>
            <w:hideMark/>
          </w:tcPr>
          <w:p w14:paraId="7F2C3CEC"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right w:val="single" w:sz="12" w:space="0" w:color="auto"/>
            </w:tcBorders>
            <w:shd w:val="clear" w:color="auto" w:fill="FFFFFF" w:themeFill="background1"/>
            <w:vAlign w:val="center"/>
            <w:hideMark/>
          </w:tcPr>
          <w:p w14:paraId="5F2A24C4"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457D72D5" w14:textId="77777777" w:rsidTr="00915CBC">
        <w:trPr>
          <w:trHeight w:val="260"/>
        </w:trPr>
        <w:tc>
          <w:tcPr>
            <w:tcW w:w="0" w:type="auto"/>
            <w:tcBorders>
              <w:left w:val="single" w:sz="12" w:space="0" w:color="auto"/>
              <w:bottom w:val="single" w:sz="12" w:space="0" w:color="auto"/>
            </w:tcBorders>
            <w:shd w:val="clear" w:color="auto" w:fill="FBB5A7"/>
            <w:vAlign w:val="center"/>
            <w:hideMark/>
          </w:tcPr>
          <w:p w14:paraId="7000DF98" w14:textId="7D78790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1.18</w:t>
            </w:r>
          </w:p>
        </w:tc>
        <w:tc>
          <w:tcPr>
            <w:tcW w:w="0" w:type="auto"/>
            <w:tcBorders>
              <w:bottom w:val="single" w:sz="12" w:space="0" w:color="auto"/>
            </w:tcBorders>
            <w:shd w:val="clear" w:color="auto" w:fill="FFFFFF" w:themeFill="background1"/>
            <w:vAlign w:val="center"/>
            <w:hideMark/>
          </w:tcPr>
          <w:p w14:paraId="6C8EC33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BB5A7"/>
            <w:vAlign w:val="center"/>
            <w:hideMark/>
          </w:tcPr>
          <w:p w14:paraId="3BE46F66" w14:textId="209E62C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1.18</w:t>
            </w:r>
          </w:p>
        </w:tc>
        <w:tc>
          <w:tcPr>
            <w:tcW w:w="0" w:type="auto"/>
            <w:tcBorders>
              <w:bottom w:val="single" w:sz="12" w:space="0" w:color="auto"/>
            </w:tcBorders>
            <w:shd w:val="clear" w:color="auto" w:fill="FFFFFF" w:themeFill="background1"/>
            <w:vAlign w:val="center"/>
            <w:hideMark/>
          </w:tcPr>
          <w:p w14:paraId="4592621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1BCAC602"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FFFFFF" w:themeFill="background1"/>
            <w:vAlign w:val="center"/>
            <w:hideMark/>
          </w:tcPr>
          <w:p w14:paraId="4D1AFB8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tcBorders>
              <w:bottom w:val="single" w:sz="12" w:space="0" w:color="auto"/>
            </w:tcBorders>
            <w:shd w:val="clear" w:color="auto" w:fill="FFFFFF" w:themeFill="background1"/>
            <w:vAlign w:val="center"/>
            <w:hideMark/>
          </w:tcPr>
          <w:p w14:paraId="1F30BB8B"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tcBorders>
              <w:bottom w:val="single" w:sz="12" w:space="0" w:color="auto"/>
            </w:tcBorders>
            <w:shd w:val="clear" w:color="auto" w:fill="FFFFFF" w:themeFill="background1"/>
            <w:vAlign w:val="center"/>
            <w:hideMark/>
          </w:tcPr>
          <w:p w14:paraId="2B97983E"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bottom w:val="single" w:sz="12" w:space="0" w:color="auto"/>
              <w:right w:val="single" w:sz="12" w:space="0" w:color="auto"/>
            </w:tcBorders>
            <w:shd w:val="clear" w:color="auto" w:fill="FFFFFF" w:themeFill="background1"/>
            <w:vAlign w:val="center"/>
            <w:hideMark/>
          </w:tcPr>
          <w:p w14:paraId="71B846B5"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2C9A03A7" w14:textId="77777777" w:rsidTr="00915CBC">
        <w:trPr>
          <w:trHeight w:val="990"/>
        </w:trPr>
        <w:tc>
          <w:tcPr>
            <w:tcW w:w="0" w:type="auto"/>
            <w:tcBorders>
              <w:top w:val="single" w:sz="12" w:space="0" w:color="auto"/>
              <w:left w:val="single" w:sz="12" w:space="0" w:color="auto"/>
              <w:bottom w:val="single" w:sz="12" w:space="0" w:color="auto"/>
            </w:tcBorders>
            <w:shd w:val="clear" w:color="auto" w:fill="00CC66"/>
            <w:vAlign w:val="center"/>
            <w:hideMark/>
          </w:tcPr>
          <w:p w14:paraId="78AB3090" w14:textId="1399B7F2"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5A7306B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09D469E1" w14:textId="2A0D6FF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-1.22</w:t>
            </w:r>
          </w:p>
        </w:tc>
        <w:tc>
          <w:tcPr>
            <w:tcW w:w="0" w:type="auto"/>
            <w:tcBorders>
              <w:top w:val="single" w:sz="12" w:space="0" w:color="auto"/>
              <w:bottom w:val="single" w:sz="12" w:space="0" w:color="auto"/>
            </w:tcBorders>
            <w:shd w:val="clear" w:color="auto" w:fill="FFFFFF" w:themeFill="background1"/>
            <w:vAlign w:val="center"/>
            <w:hideMark/>
          </w:tcPr>
          <w:p w14:paraId="34EE8B5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97EDA3"/>
            <w:vAlign w:val="center"/>
            <w:hideMark/>
          </w:tcPr>
          <w:p w14:paraId="3E64880F" w14:textId="68E1414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-1.18</w:t>
            </w:r>
          </w:p>
        </w:tc>
        <w:tc>
          <w:tcPr>
            <w:tcW w:w="0" w:type="auto"/>
            <w:tcBorders>
              <w:top w:val="single" w:sz="12" w:space="0" w:color="auto"/>
              <w:bottom w:val="single" w:sz="12" w:space="0" w:color="auto"/>
            </w:tcBorders>
            <w:shd w:val="clear" w:color="auto" w:fill="FFFFFF" w:themeFill="background1"/>
            <w:vAlign w:val="center"/>
            <w:hideMark/>
          </w:tcPr>
          <w:p w14:paraId="31C4802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5A75A77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HDAC6</w:t>
            </w:r>
          </w:p>
        </w:tc>
        <w:tc>
          <w:tcPr>
            <w:tcW w:w="2939" w:type="dxa"/>
            <w:tcBorders>
              <w:top w:val="single" w:sz="12" w:space="0" w:color="auto"/>
              <w:bottom w:val="single" w:sz="12" w:space="0" w:color="auto"/>
            </w:tcBorders>
            <w:shd w:val="clear" w:color="auto" w:fill="FFFFFF" w:themeFill="background1"/>
            <w:vAlign w:val="center"/>
            <w:hideMark/>
          </w:tcPr>
          <w:p w14:paraId="6EA77D9D" w14:textId="6A5E5645"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Histone deacetylase 6 </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2A8ADF0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deacetylation of lysine residues on the N-terminal part of the core histones (H2A, H2B, H3 and H4), transcriptional regulation, cell cycle progression, and developmental events, binding to actin, microtubules and dynein</w:t>
            </w:r>
          </w:p>
        </w:tc>
      </w:tr>
      <w:tr w:rsidR="00D95CE9" w:rsidRPr="00D541D7" w14:paraId="56ED0D33" w14:textId="77777777" w:rsidTr="00915CBC">
        <w:trPr>
          <w:trHeight w:val="250"/>
        </w:trPr>
        <w:tc>
          <w:tcPr>
            <w:tcW w:w="0" w:type="auto"/>
            <w:tcBorders>
              <w:top w:val="single" w:sz="12" w:space="0" w:color="auto"/>
              <w:left w:val="single" w:sz="12" w:space="0" w:color="auto"/>
            </w:tcBorders>
            <w:shd w:val="clear" w:color="auto" w:fill="FFFFFF" w:themeFill="background1"/>
            <w:vAlign w:val="center"/>
            <w:hideMark/>
          </w:tcPr>
          <w:p w14:paraId="2B8AF2C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0C90F00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2F55CCD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FFFFFF" w:themeFill="background1"/>
            <w:vAlign w:val="center"/>
            <w:hideMark/>
          </w:tcPr>
          <w:p w14:paraId="099FE45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tcBorders>
            <w:shd w:val="clear" w:color="auto" w:fill="00CC66"/>
            <w:vAlign w:val="center"/>
            <w:hideMark/>
          </w:tcPr>
          <w:p w14:paraId="5608AD95" w14:textId="072ADF4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-1.31</w:t>
            </w:r>
          </w:p>
        </w:tc>
        <w:tc>
          <w:tcPr>
            <w:tcW w:w="0" w:type="auto"/>
            <w:tcBorders>
              <w:top w:val="single" w:sz="12" w:space="0" w:color="auto"/>
            </w:tcBorders>
            <w:shd w:val="clear" w:color="auto" w:fill="FBB5A7"/>
            <w:vAlign w:val="center"/>
            <w:hideMark/>
          </w:tcPr>
          <w:p w14:paraId="25F81941" w14:textId="6C8C0795"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1.17</w:t>
            </w:r>
          </w:p>
        </w:tc>
        <w:tc>
          <w:tcPr>
            <w:tcW w:w="0" w:type="auto"/>
            <w:vMerge w:val="restart"/>
            <w:tcBorders>
              <w:top w:val="single" w:sz="12" w:space="0" w:color="auto"/>
            </w:tcBorders>
            <w:shd w:val="clear" w:color="auto" w:fill="FFFFFF" w:themeFill="background1"/>
            <w:noWrap/>
            <w:vAlign w:val="center"/>
            <w:hideMark/>
          </w:tcPr>
          <w:p w14:paraId="39ED8A3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MYH9</w:t>
            </w:r>
          </w:p>
        </w:tc>
        <w:tc>
          <w:tcPr>
            <w:tcW w:w="2939" w:type="dxa"/>
            <w:vMerge w:val="restart"/>
            <w:tcBorders>
              <w:top w:val="single" w:sz="12" w:space="0" w:color="auto"/>
            </w:tcBorders>
            <w:shd w:val="clear" w:color="auto" w:fill="FFFFFF" w:themeFill="background1"/>
            <w:vAlign w:val="center"/>
            <w:hideMark/>
          </w:tcPr>
          <w:p w14:paraId="68DC0AE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Myosin-9</w:t>
            </w:r>
          </w:p>
        </w:tc>
        <w:tc>
          <w:tcPr>
            <w:tcW w:w="6804" w:type="dxa"/>
            <w:vMerge w:val="restart"/>
            <w:tcBorders>
              <w:top w:val="single" w:sz="12" w:space="0" w:color="auto"/>
              <w:right w:val="single" w:sz="12" w:space="0" w:color="auto"/>
            </w:tcBorders>
            <w:shd w:val="clear" w:color="auto" w:fill="FFFFFF" w:themeFill="background1"/>
            <w:vAlign w:val="center"/>
            <w:hideMark/>
          </w:tcPr>
          <w:p w14:paraId="70E13519" w14:textId="77777777" w:rsidR="00F36116"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microfilament motor activity, actin cytoskeleton reorganization, </w:t>
            </w:r>
          </w:p>
          <w:p w14:paraId="5C9B8FEB" w14:textId="30A97B05"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establishment of meiotic spindle localization</w:t>
            </w:r>
          </w:p>
        </w:tc>
      </w:tr>
      <w:tr w:rsidR="00D95CE9" w:rsidRPr="00D541D7" w14:paraId="78FAFFB8" w14:textId="77777777" w:rsidTr="00915CBC">
        <w:trPr>
          <w:trHeight w:val="254"/>
        </w:trPr>
        <w:tc>
          <w:tcPr>
            <w:tcW w:w="0" w:type="auto"/>
            <w:tcBorders>
              <w:left w:val="single" w:sz="12" w:space="0" w:color="auto"/>
            </w:tcBorders>
            <w:shd w:val="clear" w:color="auto" w:fill="FFFFFF" w:themeFill="background1"/>
            <w:vAlign w:val="center"/>
            <w:hideMark/>
          </w:tcPr>
          <w:p w14:paraId="5F204DC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75545C2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406018F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41AB6D10" w14:textId="50E1424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-1.34</w:t>
            </w:r>
          </w:p>
        </w:tc>
        <w:tc>
          <w:tcPr>
            <w:tcW w:w="0" w:type="auto"/>
            <w:shd w:val="clear" w:color="auto" w:fill="FFFFFF" w:themeFill="background1"/>
            <w:vAlign w:val="center"/>
            <w:hideMark/>
          </w:tcPr>
          <w:p w14:paraId="6883DFC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262C640E" w14:textId="04E906A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-1.28</w:t>
            </w:r>
          </w:p>
        </w:tc>
        <w:tc>
          <w:tcPr>
            <w:tcW w:w="0" w:type="auto"/>
            <w:vMerge/>
            <w:shd w:val="clear" w:color="auto" w:fill="FFFFFF" w:themeFill="background1"/>
            <w:vAlign w:val="center"/>
            <w:hideMark/>
          </w:tcPr>
          <w:p w14:paraId="10073E9C"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shd w:val="clear" w:color="auto" w:fill="FFFFFF" w:themeFill="background1"/>
            <w:vAlign w:val="center"/>
            <w:hideMark/>
          </w:tcPr>
          <w:p w14:paraId="00F9B221"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right w:val="single" w:sz="12" w:space="0" w:color="auto"/>
            </w:tcBorders>
            <w:shd w:val="clear" w:color="auto" w:fill="FFFFFF" w:themeFill="background1"/>
            <w:vAlign w:val="center"/>
            <w:hideMark/>
          </w:tcPr>
          <w:p w14:paraId="06334C19"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34498F48" w14:textId="77777777" w:rsidTr="00915CBC">
        <w:trPr>
          <w:trHeight w:val="272"/>
        </w:trPr>
        <w:tc>
          <w:tcPr>
            <w:tcW w:w="0" w:type="auto"/>
            <w:tcBorders>
              <w:left w:val="single" w:sz="12" w:space="0" w:color="auto"/>
            </w:tcBorders>
            <w:shd w:val="clear" w:color="auto" w:fill="FFFFFF" w:themeFill="background1"/>
            <w:vAlign w:val="center"/>
            <w:hideMark/>
          </w:tcPr>
          <w:p w14:paraId="50313AB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0BA6B5F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15A031C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FFFFFF" w:themeFill="background1"/>
            <w:vAlign w:val="center"/>
            <w:hideMark/>
          </w:tcPr>
          <w:p w14:paraId="3DA37A9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shd w:val="clear" w:color="auto" w:fill="00CC66"/>
            <w:vAlign w:val="center"/>
            <w:hideMark/>
          </w:tcPr>
          <w:p w14:paraId="43A2A2A9" w14:textId="6AFEB25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-1.23</w:t>
            </w:r>
          </w:p>
        </w:tc>
        <w:tc>
          <w:tcPr>
            <w:tcW w:w="0" w:type="auto"/>
            <w:shd w:val="clear" w:color="auto" w:fill="00CC66"/>
            <w:vAlign w:val="center"/>
            <w:hideMark/>
          </w:tcPr>
          <w:p w14:paraId="514702E3" w14:textId="70FFF70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-1.23</w:t>
            </w:r>
          </w:p>
        </w:tc>
        <w:tc>
          <w:tcPr>
            <w:tcW w:w="0" w:type="auto"/>
            <w:vMerge/>
            <w:shd w:val="clear" w:color="auto" w:fill="FFFFFF" w:themeFill="background1"/>
            <w:vAlign w:val="center"/>
            <w:hideMark/>
          </w:tcPr>
          <w:p w14:paraId="2C46A1F9"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shd w:val="clear" w:color="auto" w:fill="FFFFFF" w:themeFill="background1"/>
            <w:vAlign w:val="center"/>
            <w:hideMark/>
          </w:tcPr>
          <w:p w14:paraId="2CC08954"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right w:val="single" w:sz="12" w:space="0" w:color="auto"/>
            </w:tcBorders>
            <w:shd w:val="clear" w:color="auto" w:fill="FFFFFF" w:themeFill="background1"/>
            <w:vAlign w:val="center"/>
            <w:hideMark/>
          </w:tcPr>
          <w:p w14:paraId="71611402"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D95CE9" w:rsidRPr="00D541D7" w14:paraId="04C5569F" w14:textId="77777777" w:rsidTr="00915CBC">
        <w:trPr>
          <w:trHeight w:val="262"/>
        </w:trPr>
        <w:tc>
          <w:tcPr>
            <w:tcW w:w="0" w:type="auto"/>
            <w:tcBorders>
              <w:left w:val="single" w:sz="12" w:space="0" w:color="auto"/>
              <w:bottom w:val="single" w:sz="12" w:space="0" w:color="auto"/>
            </w:tcBorders>
            <w:shd w:val="clear" w:color="auto" w:fill="97EDA3"/>
            <w:vAlign w:val="center"/>
            <w:hideMark/>
          </w:tcPr>
          <w:p w14:paraId="050A8F0F" w14:textId="3C6F042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-1.19</w:t>
            </w:r>
          </w:p>
        </w:tc>
        <w:tc>
          <w:tcPr>
            <w:tcW w:w="0" w:type="auto"/>
            <w:tcBorders>
              <w:bottom w:val="single" w:sz="12" w:space="0" w:color="auto"/>
            </w:tcBorders>
            <w:shd w:val="clear" w:color="auto" w:fill="FFFFFF" w:themeFill="background1"/>
            <w:vAlign w:val="center"/>
            <w:hideMark/>
          </w:tcPr>
          <w:p w14:paraId="011ED40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00CC66"/>
            <w:vAlign w:val="center"/>
            <w:hideMark/>
          </w:tcPr>
          <w:p w14:paraId="16B885AE" w14:textId="73CD7FC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-1.28</w:t>
            </w:r>
          </w:p>
        </w:tc>
        <w:tc>
          <w:tcPr>
            <w:tcW w:w="0" w:type="auto"/>
            <w:tcBorders>
              <w:bottom w:val="single" w:sz="12" w:space="0" w:color="auto"/>
            </w:tcBorders>
            <w:shd w:val="clear" w:color="auto" w:fill="FFFFFF" w:themeFill="background1"/>
            <w:vAlign w:val="center"/>
            <w:hideMark/>
          </w:tcPr>
          <w:p w14:paraId="3FED311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bottom w:val="single" w:sz="12" w:space="0" w:color="auto"/>
            </w:tcBorders>
            <w:shd w:val="clear" w:color="auto" w:fill="00CC66"/>
            <w:vAlign w:val="center"/>
            <w:hideMark/>
          </w:tcPr>
          <w:p w14:paraId="09810C46" w14:textId="22D7321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-1.26</w:t>
            </w:r>
          </w:p>
        </w:tc>
        <w:tc>
          <w:tcPr>
            <w:tcW w:w="0" w:type="auto"/>
            <w:tcBorders>
              <w:bottom w:val="single" w:sz="12" w:space="0" w:color="auto"/>
            </w:tcBorders>
            <w:shd w:val="clear" w:color="auto" w:fill="FFFFFF" w:themeFill="background1"/>
            <w:vAlign w:val="center"/>
            <w:hideMark/>
          </w:tcPr>
          <w:p w14:paraId="36C08B2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vMerge/>
            <w:tcBorders>
              <w:bottom w:val="single" w:sz="12" w:space="0" w:color="auto"/>
            </w:tcBorders>
            <w:shd w:val="clear" w:color="auto" w:fill="FFFFFF" w:themeFill="background1"/>
            <w:vAlign w:val="center"/>
            <w:hideMark/>
          </w:tcPr>
          <w:p w14:paraId="13A854EE"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2939" w:type="dxa"/>
            <w:vMerge/>
            <w:tcBorders>
              <w:bottom w:val="single" w:sz="12" w:space="0" w:color="auto"/>
            </w:tcBorders>
            <w:shd w:val="clear" w:color="auto" w:fill="FFFFFF" w:themeFill="background1"/>
            <w:vAlign w:val="center"/>
            <w:hideMark/>
          </w:tcPr>
          <w:p w14:paraId="3BCEF38C"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c>
          <w:tcPr>
            <w:tcW w:w="6804" w:type="dxa"/>
            <w:vMerge/>
            <w:tcBorders>
              <w:bottom w:val="single" w:sz="12" w:space="0" w:color="auto"/>
              <w:right w:val="single" w:sz="12" w:space="0" w:color="auto"/>
            </w:tcBorders>
            <w:shd w:val="clear" w:color="auto" w:fill="FFFFFF" w:themeFill="background1"/>
            <w:vAlign w:val="center"/>
            <w:hideMark/>
          </w:tcPr>
          <w:p w14:paraId="0D620779" w14:textId="77777777" w:rsidR="00D95CE9" w:rsidRPr="00D541D7" w:rsidRDefault="00D95CE9" w:rsidP="00D95CE9">
            <w:pPr>
              <w:spacing w:after="0" w:line="240" w:lineRule="auto"/>
              <w:rPr>
                <w:rFonts w:ascii="Times New Roman" w:eastAsia="Times New Roman" w:hAnsi="Times New Roman" w:cs="Times New Roman"/>
                <w:color w:val="000000"/>
                <w:sz w:val="20"/>
                <w:szCs w:val="20"/>
                <w:lang w:eastAsia="pl-PL"/>
              </w:rPr>
            </w:pPr>
          </w:p>
        </w:tc>
      </w:tr>
      <w:tr w:rsidR="00915CBC" w:rsidRPr="00D541D7" w14:paraId="3649E216" w14:textId="77777777" w:rsidTr="00915CBC">
        <w:trPr>
          <w:trHeight w:val="560"/>
        </w:trPr>
        <w:tc>
          <w:tcPr>
            <w:tcW w:w="0" w:type="auto"/>
            <w:tcBorders>
              <w:top w:val="single" w:sz="12" w:space="0" w:color="auto"/>
              <w:left w:val="single" w:sz="12" w:space="0" w:color="auto"/>
              <w:bottom w:val="single" w:sz="12" w:space="0" w:color="auto"/>
            </w:tcBorders>
            <w:shd w:val="clear" w:color="auto" w:fill="97EDA3"/>
            <w:vAlign w:val="center"/>
            <w:hideMark/>
          </w:tcPr>
          <w:p w14:paraId="2198C4F1" w14:textId="3A2C4CEB"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-1.19</w:t>
            </w:r>
          </w:p>
        </w:tc>
        <w:tc>
          <w:tcPr>
            <w:tcW w:w="0" w:type="auto"/>
            <w:tcBorders>
              <w:top w:val="single" w:sz="12" w:space="0" w:color="auto"/>
              <w:bottom w:val="single" w:sz="12" w:space="0" w:color="auto"/>
            </w:tcBorders>
            <w:shd w:val="clear" w:color="auto" w:fill="FFFFFF" w:themeFill="background1"/>
            <w:vAlign w:val="center"/>
            <w:hideMark/>
          </w:tcPr>
          <w:p w14:paraId="7CC8075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20CECB35" w14:textId="30797ED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w:t>
            </w:r>
          </w:p>
        </w:tc>
        <w:tc>
          <w:tcPr>
            <w:tcW w:w="0" w:type="auto"/>
            <w:tcBorders>
              <w:top w:val="single" w:sz="12" w:space="0" w:color="auto"/>
              <w:bottom w:val="single" w:sz="12" w:space="0" w:color="auto"/>
            </w:tcBorders>
            <w:shd w:val="clear" w:color="auto" w:fill="FFFFFF" w:themeFill="background1"/>
            <w:vAlign w:val="center"/>
            <w:hideMark/>
          </w:tcPr>
          <w:p w14:paraId="38567D0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690862E4" w14:textId="0AABB24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01C6B8B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3FAA2AC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CCDC6</w:t>
            </w:r>
          </w:p>
        </w:tc>
        <w:tc>
          <w:tcPr>
            <w:tcW w:w="2939" w:type="dxa"/>
            <w:tcBorders>
              <w:top w:val="single" w:sz="12" w:space="0" w:color="auto"/>
              <w:bottom w:val="single" w:sz="12" w:space="0" w:color="auto"/>
            </w:tcBorders>
            <w:shd w:val="clear" w:color="auto" w:fill="FFFFFF" w:themeFill="background1"/>
            <w:vAlign w:val="center"/>
            <w:hideMark/>
          </w:tcPr>
          <w:p w14:paraId="7E38521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Coiled-coil domain-containing protein 6</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51B20A8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structural constituent of cytoskeleton</w:t>
            </w:r>
          </w:p>
        </w:tc>
      </w:tr>
      <w:tr w:rsidR="00915CBC" w:rsidRPr="00D541D7" w14:paraId="4C3CD804" w14:textId="77777777" w:rsidTr="00915CBC">
        <w:trPr>
          <w:trHeight w:val="560"/>
        </w:trPr>
        <w:tc>
          <w:tcPr>
            <w:tcW w:w="0" w:type="auto"/>
            <w:tcBorders>
              <w:top w:val="single" w:sz="12" w:space="0" w:color="auto"/>
              <w:left w:val="single" w:sz="12" w:space="0" w:color="auto"/>
              <w:bottom w:val="single" w:sz="12" w:space="0" w:color="auto"/>
            </w:tcBorders>
            <w:shd w:val="clear" w:color="auto" w:fill="00CC66"/>
            <w:vAlign w:val="center"/>
            <w:hideMark/>
          </w:tcPr>
          <w:p w14:paraId="4B733D0F" w14:textId="1AEE90D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1EFA44D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022F9E29" w14:textId="65FF35A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-1.42</w:t>
            </w:r>
          </w:p>
        </w:tc>
        <w:tc>
          <w:tcPr>
            <w:tcW w:w="0" w:type="auto"/>
            <w:tcBorders>
              <w:top w:val="single" w:sz="12" w:space="0" w:color="auto"/>
              <w:bottom w:val="single" w:sz="12" w:space="0" w:color="auto"/>
            </w:tcBorders>
            <w:shd w:val="clear" w:color="auto" w:fill="FFFFFF" w:themeFill="background1"/>
            <w:vAlign w:val="center"/>
            <w:hideMark/>
          </w:tcPr>
          <w:p w14:paraId="77D34B4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7FFAFDF0" w14:textId="3584321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-1.36</w:t>
            </w:r>
          </w:p>
        </w:tc>
        <w:tc>
          <w:tcPr>
            <w:tcW w:w="0" w:type="auto"/>
            <w:tcBorders>
              <w:top w:val="single" w:sz="12" w:space="0" w:color="auto"/>
              <w:bottom w:val="single" w:sz="12" w:space="0" w:color="auto"/>
            </w:tcBorders>
            <w:shd w:val="clear" w:color="auto" w:fill="FFFFFF" w:themeFill="background1"/>
            <w:vAlign w:val="center"/>
            <w:hideMark/>
          </w:tcPr>
          <w:p w14:paraId="5AECE4B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4D0FE69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CCDC102A</w:t>
            </w:r>
          </w:p>
        </w:tc>
        <w:tc>
          <w:tcPr>
            <w:tcW w:w="2939" w:type="dxa"/>
            <w:tcBorders>
              <w:top w:val="single" w:sz="12" w:space="0" w:color="auto"/>
              <w:bottom w:val="single" w:sz="12" w:space="0" w:color="auto"/>
            </w:tcBorders>
            <w:shd w:val="clear" w:color="auto" w:fill="FFFFFF" w:themeFill="background1"/>
            <w:vAlign w:val="center"/>
            <w:hideMark/>
          </w:tcPr>
          <w:p w14:paraId="760D6CE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Coiled-coil domain-containing protein 102A</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7C18533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myosin complex, motor activity</w:t>
            </w:r>
          </w:p>
        </w:tc>
      </w:tr>
      <w:tr w:rsidR="00D95CE9" w:rsidRPr="00D541D7" w14:paraId="476320F4"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55380178" w14:textId="40A4C4D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1.30</w:t>
            </w:r>
          </w:p>
        </w:tc>
        <w:tc>
          <w:tcPr>
            <w:tcW w:w="0" w:type="auto"/>
            <w:tcBorders>
              <w:top w:val="single" w:sz="12" w:space="0" w:color="auto"/>
              <w:bottom w:val="single" w:sz="12" w:space="0" w:color="auto"/>
            </w:tcBorders>
            <w:shd w:val="clear" w:color="auto" w:fill="FFFFFF" w:themeFill="background1"/>
            <w:vAlign w:val="center"/>
            <w:hideMark/>
          </w:tcPr>
          <w:p w14:paraId="609D47A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0CD21966" w14:textId="3E3072F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1.31</w:t>
            </w:r>
          </w:p>
        </w:tc>
        <w:tc>
          <w:tcPr>
            <w:tcW w:w="0" w:type="auto"/>
            <w:tcBorders>
              <w:top w:val="single" w:sz="12" w:space="0" w:color="auto"/>
              <w:bottom w:val="single" w:sz="12" w:space="0" w:color="auto"/>
            </w:tcBorders>
            <w:shd w:val="clear" w:color="auto" w:fill="F8836C"/>
            <w:vAlign w:val="center"/>
            <w:hideMark/>
          </w:tcPr>
          <w:p w14:paraId="73252815" w14:textId="4CEFD42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1.21</w:t>
            </w:r>
          </w:p>
        </w:tc>
        <w:tc>
          <w:tcPr>
            <w:tcW w:w="0" w:type="auto"/>
            <w:tcBorders>
              <w:top w:val="single" w:sz="12" w:space="0" w:color="auto"/>
              <w:bottom w:val="single" w:sz="12" w:space="0" w:color="auto"/>
            </w:tcBorders>
            <w:shd w:val="clear" w:color="auto" w:fill="F8836C"/>
            <w:vAlign w:val="center"/>
            <w:hideMark/>
          </w:tcPr>
          <w:p w14:paraId="737F9926" w14:textId="23314A2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1.30</w:t>
            </w:r>
          </w:p>
        </w:tc>
        <w:tc>
          <w:tcPr>
            <w:tcW w:w="0" w:type="auto"/>
            <w:tcBorders>
              <w:top w:val="single" w:sz="12" w:space="0" w:color="auto"/>
              <w:bottom w:val="single" w:sz="12" w:space="0" w:color="auto"/>
            </w:tcBorders>
            <w:shd w:val="clear" w:color="auto" w:fill="FFFFFF" w:themeFill="background1"/>
            <w:vAlign w:val="center"/>
            <w:hideMark/>
          </w:tcPr>
          <w:p w14:paraId="012339D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3F6E003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NEK7</w:t>
            </w:r>
          </w:p>
        </w:tc>
        <w:tc>
          <w:tcPr>
            <w:tcW w:w="2939" w:type="dxa"/>
            <w:tcBorders>
              <w:top w:val="single" w:sz="12" w:space="0" w:color="auto"/>
              <w:bottom w:val="single" w:sz="12" w:space="0" w:color="auto"/>
            </w:tcBorders>
            <w:shd w:val="clear" w:color="auto" w:fill="FFFFFF" w:themeFill="background1"/>
            <w:vAlign w:val="center"/>
            <w:hideMark/>
          </w:tcPr>
          <w:p w14:paraId="7A0BDA8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Serine/threonine-protein kinase Nek7</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33CC804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protein kinase, mitotic cell cycle progression</w:t>
            </w:r>
          </w:p>
        </w:tc>
      </w:tr>
      <w:tr w:rsidR="00D95CE9" w:rsidRPr="00D541D7" w14:paraId="3FF89353"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40F40AB4" w14:textId="1B8C0B0B"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1.42</w:t>
            </w:r>
          </w:p>
        </w:tc>
        <w:tc>
          <w:tcPr>
            <w:tcW w:w="0" w:type="auto"/>
            <w:tcBorders>
              <w:top w:val="single" w:sz="12" w:space="0" w:color="auto"/>
              <w:bottom w:val="single" w:sz="12" w:space="0" w:color="auto"/>
            </w:tcBorders>
            <w:shd w:val="clear" w:color="auto" w:fill="FFFFFF" w:themeFill="background1"/>
            <w:vAlign w:val="center"/>
            <w:hideMark/>
          </w:tcPr>
          <w:p w14:paraId="6D4B81F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04C5D420" w14:textId="4A9C0BC2"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1.43</w:t>
            </w:r>
          </w:p>
        </w:tc>
        <w:tc>
          <w:tcPr>
            <w:tcW w:w="0" w:type="auto"/>
            <w:tcBorders>
              <w:top w:val="single" w:sz="12" w:space="0" w:color="auto"/>
              <w:bottom w:val="single" w:sz="12" w:space="0" w:color="auto"/>
            </w:tcBorders>
            <w:shd w:val="clear" w:color="auto" w:fill="FFFFFF" w:themeFill="background1"/>
            <w:vAlign w:val="center"/>
            <w:hideMark/>
          </w:tcPr>
          <w:p w14:paraId="3467789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008AE03A" w14:textId="6272E78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1.29</w:t>
            </w:r>
          </w:p>
        </w:tc>
        <w:tc>
          <w:tcPr>
            <w:tcW w:w="0" w:type="auto"/>
            <w:tcBorders>
              <w:top w:val="single" w:sz="12" w:space="0" w:color="auto"/>
              <w:bottom w:val="single" w:sz="12" w:space="0" w:color="auto"/>
            </w:tcBorders>
            <w:shd w:val="clear" w:color="auto" w:fill="FFFFFF" w:themeFill="background1"/>
            <w:vAlign w:val="center"/>
            <w:hideMark/>
          </w:tcPr>
          <w:p w14:paraId="6AC8C59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33513EB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FHL1</w:t>
            </w:r>
          </w:p>
        </w:tc>
        <w:tc>
          <w:tcPr>
            <w:tcW w:w="2939" w:type="dxa"/>
            <w:tcBorders>
              <w:top w:val="single" w:sz="12" w:space="0" w:color="auto"/>
              <w:bottom w:val="single" w:sz="12" w:space="0" w:color="auto"/>
            </w:tcBorders>
            <w:shd w:val="clear" w:color="auto" w:fill="FFFFFF" w:themeFill="background1"/>
            <w:vAlign w:val="center"/>
            <w:hideMark/>
          </w:tcPr>
          <w:p w14:paraId="4EE010C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Four and a half LIM domains protein 1</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04F18143" w14:textId="2907DBB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developmental protein, cell </w:t>
            </w:r>
            <w:r w:rsidR="00A97EBC" w:rsidRPr="00D541D7">
              <w:rPr>
                <w:rFonts w:ascii="Times New Roman" w:eastAsia="Times New Roman" w:hAnsi="Times New Roman" w:cs="Times New Roman"/>
                <w:color w:val="000000"/>
                <w:sz w:val="20"/>
                <w:szCs w:val="20"/>
                <w:lang w:eastAsia="pl-PL"/>
              </w:rPr>
              <w:t>differentiation</w:t>
            </w:r>
            <w:bookmarkStart w:id="44" w:name="_GoBack"/>
            <w:bookmarkEnd w:id="44"/>
          </w:p>
        </w:tc>
      </w:tr>
      <w:tr w:rsidR="00D95CE9" w:rsidRPr="00D541D7" w14:paraId="5FFEABDA" w14:textId="77777777" w:rsidTr="00915CBC">
        <w:trPr>
          <w:trHeight w:val="615"/>
        </w:trPr>
        <w:tc>
          <w:tcPr>
            <w:tcW w:w="0" w:type="auto"/>
            <w:tcBorders>
              <w:top w:val="single" w:sz="12" w:space="0" w:color="auto"/>
              <w:left w:val="single" w:sz="12" w:space="0" w:color="auto"/>
              <w:bottom w:val="single" w:sz="12" w:space="0" w:color="auto"/>
            </w:tcBorders>
            <w:shd w:val="clear" w:color="auto" w:fill="F8836C"/>
            <w:vAlign w:val="center"/>
            <w:hideMark/>
          </w:tcPr>
          <w:p w14:paraId="3E38A288" w14:textId="308C2DC3"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1.19</w:t>
            </w:r>
          </w:p>
        </w:tc>
        <w:tc>
          <w:tcPr>
            <w:tcW w:w="0" w:type="auto"/>
            <w:tcBorders>
              <w:top w:val="single" w:sz="12" w:space="0" w:color="auto"/>
              <w:bottom w:val="single" w:sz="12" w:space="0" w:color="auto"/>
            </w:tcBorders>
            <w:shd w:val="clear" w:color="auto" w:fill="FFFFFF" w:themeFill="background1"/>
            <w:vAlign w:val="center"/>
            <w:hideMark/>
          </w:tcPr>
          <w:p w14:paraId="1DC00AE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6B6F3567" w14:textId="64CE761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1.26</w:t>
            </w:r>
          </w:p>
        </w:tc>
        <w:tc>
          <w:tcPr>
            <w:tcW w:w="0" w:type="auto"/>
            <w:tcBorders>
              <w:top w:val="single" w:sz="12" w:space="0" w:color="auto"/>
              <w:bottom w:val="single" w:sz="12" w:space="0" w:color="auto"/>
            </w:tcBorders>
            <w:shd w:val="clear" w:color="auto" w:fill="FFFFFF" w:themeFill="background1"/>
            <w:vAlign w:val="center"/>
            <w:hideMark/>
          </w:tcPr>
          <w:p w14:paraId="2460A96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2B50A1E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4F60C714" w14:textId="09E7DEA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1.20</w:t>
            </w:r>
          </w:p>
        </w:tc>
        <w:tc>
          <w:tcPr>
            <w:tcW w:w="0" w:type="auto"/>
            <w:tcBorders>
              <w:top w:val="single" w:sz="12" w:space="0" w:color="auto"/>
              <w:bottom w:val="single" w:sz="12" w:space="0" w:color="auto"/>
            </w:tcBorders>
            <w:shd w:val="clear" w:color="auto" w:fill="FFFFFF" w:themeFill="background1"/>
            <w:vAlign w:val="center"/>
            <w:hideMark/>
          </w:tcPr>
          <w:p w14:paraId="4EC23D2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PITPNB</w:t>
            </w:r>
          </w:p>
        </w:tc>
        <w:tc>
          <w:tcPr>
            <w:tcW w:w="2939" w:type="dxa"/>
            <w:tcBorders>
              <w:top w:val="single" w:sz="12" w:space="0" w:color="auto"/>
              <w:bottom w:val="single" w:sz="12" w:space="0" w:color="auto"/>
            </w:tcBorders>
            <w:shd w:val="clear" w:color="auto" w:fill="FFFFFF" w:themeFill="background1"/>
            <w:vAlign w:val="center"/>
            <w:hideMark/>
          </w:tcPr>
          <w:p w14:paraId="0CB0064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Phosphatidylinositol transfer protein beta isoform</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1891E922" w14:textId="77777777" w:rsidR="00F36116"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 transfer of phosphatidylinositol between membranes, </w:t>
            </w:r>
          </w:p>
          <w:p w14:paraId="57EDFC8E" w14:textId="13B8188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retrograde vesicle-mediated transport, from Golgi to endoplasmic reticulum</w:t>
            </w:r>
          </w:p>
        </w:tc>
      </w:tr>
      <w:tr w:rsidR="00D95CE9" w:rsidRPr="00D541D7" w14:paraId="38051C3A" w14:textId="77777777" w:rsidTr="00915CBC">
        <w:trPr>
          <w:trHeight w:val="660"/>
        </w:trPr>
        <w:tc>
          <w:tcPr>
            <w:tcW w:w="0" w:type="auto"/>
            <w:tcBorders>
              <w:top w:val="single" w:sz="12" w:space="0" w:color="auto"/>
              <w:left w:val="single" w:sz="12" w:space="0" w:color="auto"/>
              <w:bottom w:val="single" w:sz="12" w:space="0" w:color="auto"/>
            </w:tcBorders>
            <w:shd w:val="clear" w:color="auto" w:fill="00CC66"/>
            <w:vAlign w:val="center"/>
            <w:hideMark/>
          </w:tcPr>
          <w:p w14:paraId="4813A2FC" w14:textId="2185196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346080C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75383278" w14:textId="6C38934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-1.32</w:t>
            </w:r>
          </w:p>
        </w:tc>
        <w:tc>
          <w:tcPr>
            <w:tcW w:w="0" w:type="auto"/>
            <w:tcBorders>
              <w:top w:val="single" w:sz="12" w:space="0" w:color="auto"/>
              <w:bottom w:val="single" w:sz="12" w:space="0" w:color="auto"/>
            </w:tcBorders>
            <w:shd w:val="clear" w:color="auto" w:fill="FFFFFF" w:themeFill="background1"/>
            <w:vAlign w:val="center"/>
            <w:hideMark/>
          </w:tcPr>
          <w:p w14:paraId="07F514F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60311207" w14:textId="31775F7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-1.38</w:t>
            </w:r>
          </w:p>
        </w:tc>
        <w:tc>
          <w:tcPr>
            <w:tcW w:w="0" w:type="auto"/>
            <w:tcBorders>
              <w:top w:val="single" w:sz="12" w:space="0" w:color="auto"/>
              <w:bottom w:val="single" w:sz="12" w:space="0" w:color="auto"/>
            </w:tcBorders>
            <w:shd w:val="clear" w:color="auto" w:fill="FFFFFF" w:themeFill="background1"/>
            <w:vAlign w:val="center"/>
            <w:hideMark/>
          </w:tcPr>
          <w:p w14:paraId="558D846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311CAEB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PTPN1</w:t>
            </w:r>
          </w:p>
        </w:tc>
        <w:tc>
          <w:tcPr>
            <w:tcW w:w="2939" w:type="dxa"/>
            <w:tcBorders>
              <w:top w:val="single" w:sz="12" w:space="0" w:color="auto"/>
              <w:bottom w:val="single" w:sz="12" w:space="0" w:color="auto"/>
            </w:tcBorders>
            <w:shd w:val="clear" w:color="auto" w:fill="FFFFFF" w:themeFill="background1"/>
            <w:vAlign w:val="center"/>
            <w:hideMark/>
          </w:tcPr>
          <w:p w14:paraId="346894A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Tyrosine-protein phosphatase non-receptor type 1</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3B505420" w14:textId="77777777" w:rsidR="00F36116"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signal transduction, endoplasmic reticulum unfolded protein response, </w:t>
            </w:r>
          </w:p>
          <w:p w14:paraId="2B1AA3A8" w14:textId="3422EFA5"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actin cytoskeleton reorganization</w:t>
            </w:r>
          </w:p>
        </w:tc>
      </w:tr>
      <w:tr w:rsidR="00D95CE9" w:rsidRPr="00D541D7" w14:paraId="3B7E13EA" w14:textId="77777777" w:rsidTr="00915CBC">
        <w:trPr>
          <w:trHeight w:val="560"/>
        </w:trPr>
        <w:tc>
          <w:tcPr>
            <w:tcW w:w="0" w:type="auto"/>
            <w:tcBorders>
              <w:top w:val="single" w:sz="12" w:space="0" w:color="auto"/>
              <w:left w:val="single" w:sz="12" w:space="0" w:color="auto"/>
              <w:bottom w:val="single" w:sz="12" w:space="0" w:color="auto"/>
            </w:tcBorders>
            <w:shd w:val="clear" w:color="auto" w:fill="00CC66"/>
            <w:vAlign w:val="center"/>
            <w:hideMark/>
          </w:tcPr>
          <w:p w14:paraId="3718BFC0" w14:textId="60A57685"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lastRenderedPageBreak/>
              <w:t>-1.21</w:t>
            </w:r>
          </w:p>
        </w:tc>
        <w:tc>
          <w:tcPr>
            <w:tcW w:w="0" w:type="auto"/>
            <w:tcBorders>
              <w:top w:val="single" w:sz="12" w:space="0" w:color="auto"/>
              <w:bottom w:val="single" w:sz="12" w:space="0" w:color="auto"/>
            </w:tcBorders>
            <w:shd w:val="clear" w:color="auto" w:fill="FFFFFF" w:themeFill="background1"/>
            <w:vAlign w:val="center"/>
            <w:hideMark/>
          </w:tcPr>
          <w:p w14:paraId="4B810B0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3091FDEA" w14:textId="6AE0999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-1.27</w:t>
            </w:r>
          </w:p>
        </w:tc>
        <w:tc>
          <w:tcPr>
            <w:tcW w:w="0" w:type="auto"/>
            <w:tcBorders>
              <w:top w:val="single" w:sz="12" w:space="0" w:color="auto"/>
              <w:bottom w:val="single" w:sz="12" w:space="0" w:color="auto"/>
            </w:tcBorders>
            <w:shd w:val="clear" w:color="auto" w:fill="FFFFFF" w:themeFill="background1"/>
            <w:vAlign w:val="center"/>
            <w:hideMark/>
          </w:tcPr>
          <w:p w14:paraId="6BC6CE1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44DCA776" w14:textId="7446D71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-1.39</w:t>
            </w:r>
          </w:p>
        </w:tc>
        <w:tc>
          <w:tcPr>
            <w:tcW w:w="0" w:type="auto"/>
            <w:tcBorders>
              <w:top w:val="single" w:sz="12" w:space="0" w:color="auto"/>
              <w:bottom w:val="single" w:sz="12" w:space="0" w:color="auto"/>
            </w:tcBorders>
            <w:shd w:val="clear" w:color="auto" w:fill="FFFFFF" w:themeFill="background1"/>
            <w:vAlign w:val="center"/>
            <w:hideMark/>
          </w:tcPr>
          <w:p w14:paraId="60113DB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107AA71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PTPN11</w:t>
            </w:r>
          </w:p>
        </w:tc>
        <w:tc>
          <w:tcPr>
            <w:tcW w:w="2939" w:type="dxa"/>
            <w:tcBorders>
              <w:top w:val="single" w:sz="12" w:space="0" w:color="auto"/>
              <w:bottom w:val="single" w:sz="12" w:space="0" w:color="auto"/>
            </w:tcBorders>
            <w:shd w:val="clear" w:color="auto" w:fill="FFFFFF" w:themeFill="background1"/>
            <w:vAlign w:val="center"/>
            <w:hideMark/>
          </w:tcPr>
          <w:p w14:paraId="4C69345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Tyrosine-protein phosphatase non-receptor type 11</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7B09A14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signal transduction, positive regulation of MAPK pathway</w:t>
            </w:r>
          </w:p>
        </w:tc>
      </w:tr>
      <w:tr w:rsidR="00D95CE9" w:rsidRPr="00D541D7" w14:paraId="6C1744B4" w14:textId="77777777" w:rsidTr="00915CBC">
        <w:trPr>
          <w:trHeight w:val="705"/>
        </w:trPr>
        <w:tc>
          <w:tcPr>
            <w:tcW w:w="0" w:type="auto"/>
            <w:tcBorders>
              <w:top w:val="single" w:sz="12" w:space="0" w:color="auto"/>
              <w:left w:val="single" w:sz="12" w:space="0" w:color="auto"/>
              <w:bottom w:val="single" w:sz="12" w:space="0" w:color="auto"/>
            </w:tcBorders>
            <w:shd w:val="clear" w:color="auto" w:fill="00CC66"/>
            <w:vAlign w:val="center"/>
            <w:hideMark/>
          </w:tcPr>
          <w:p w14:paraId="6ECEC51B" w14:textId="321463C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-1.39</w:t>
            </w:r>
          </w:p>
        </w:tc>
        <w:tc>
          <w:tcPr>
            <w:tcW w:w="0" w:type="auto"/>
            <w:tcBorders>
              <w:top w:val="single" w:sz="12" w:space="0" w:color="auto"/>
              <w:bottom w:val="single" w:sz="12" w:space="0" w:color="auto"/>
            </w:tcBorders>
            <w:shd w:val="clear" w:color="auto" w:fill="00CC66"/>
            <w:vAlign w:val="center"/>
            <w:hideMark/>
          </w:tcPr>
          <w:p w14:paraId="0D6C997E" w14:textId="77F71E8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-1.28</w:t>
            </w:r>
          </w:p>
        </w:tc>
        <w:tc>
          <w:tcPr>
            <w:tcW w:w="0" w:type="auto"/>
            <w:tcBorders>
              <w:top w:val="single" w:sz="12" w:space="0" w:color="auto"/>
              <w:bottom w:val="single" w:sz="12" w:space="0" w:color="auto"/>
            </w:tcBorders>
            <w:shd w:val="clear" w:color="auto" w:fill="00CC66"/>
            <w:vAlign w:val="center"/>
            <w:hideMark/>
          </w:tcPr>
          <w:p w14:paraId="1A4933D8" w14:textId="11584FE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-1.24</w:t>
            </w:r>
          </w:p>
        </w:tc>
        <w:tc>
          <w:tcPr>
            <w:tcW w:w="0" w:type="auto"/>
            <w:tcBorders>
              <w:top w:val="single" w:sz="12" w:space="0" w:color="auto"/>
              <w:bottom w:val="single" w:sz="12" w:space="0" w:color="auto"/>
            </w:tcBorders>
            <w:shd w:val="clear" w:color="auto" w:fill="00CC66"/>
            <w:vAlign w:val="center"/>
            <w:hideMark/>
          </w:tcPr>
          <w:p w14:paraId="05569A5F" w14:textId="33A34C7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-1.30</w:t>
            </w:r>
          </w:p>
        </w:tc>
        <w:tc>
          <w:tcPr>
            <w:tcW w:w="0" w:type="auto"/>
            <w:tcBorders>
              <w:top w:val="single" w:sz="12" w:space="0" w:color="auto"/>
              <w:bottom w:val="single" w:sz="12" w:space="0" w:color="auto"/>
            </w:tcBorders>
            <w:shd w:val="clear" w:color="auto" w:fill="00CC66"/>
            <w:vAlign w:val="center"/>
            <w:hideMark/>
          </w:tcPr>
          <w:p w14:paraId="666CEB20" w14:textId="1AB8365D"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-1.30</w:t>
            </w:r>
          </w:p>
        </w:tc>
        <w:tc>
          <w:tcPr>
            <w:tcW w:w="0" w:type="auto"/>
            <w:tcBorders>
              <w:top w:val="single" w:sz="12" w:space="0" w:color="auto"/>
              <w:bottom w:val="single" w:sz="12" w:space="0" w:color="auto"/>
            </w:tcBorders>
            <w:shd w:val="clear" w:color="auto" w:fill="00CC66"/>
            <w:vAlign w:val="center"/>
            <w:hideMark/>
          </w:tcPr>
          <w:p w14:paraId="7B8528CD" w14:textId="115C5B9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-1.27</w:t>
            </w:r>
          </w:p>
        </w:tc>
        <w:tc>
          <w:tcPr>
            <w:tcW w:w="0" w:type="auto"/>
            <w:tcBorders>
              <w:top w:val="single" w:sz="12" w:space="0" w:color="auto"/>
              <w:bottom w:val="single" w:sz="12" w:space="0" w:color="auto"/>
            </w:tcBorders>
            <w:shd w:val="clear" w:color="auto" w:fill="FFFFFF" w:themeFill="background1"/>
            <w:vAlign w:val="center"/>
            <w:hideMark/>
          </w:tcPr>
          <w:p w14:paraId="3E7B3C2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SERPINE1</w:t>
            </w:r>
          </w:p>
        </w:tc>
        <w:tc>
          <w:tcPr>
            <w:tcW w:w="2939" w:type="dxa"/>
            <w:tcBorders>
              <w:top w:val="single" w:sz="12" w:space="0" w:color="auto"/>
              <w:bottom w:val="single" w:sz="12" w:space="0" w:color="auto"/>
            </w:tcBorders>
            <w:shd w:val="clear" w:color="auto" w:fill="FFFFFF" w:themeFill="background1"/>
            <w:vAlign w:val="center"/>
            <w:hideMark/>
          </w:tcPr>
          <w:p w14:paraId="18C0865B"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Plasminogen activator inhibitor 1 </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2CEF1C23" w14:textId="382B7D5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serine </w:t>
            </w:r>
            <w:r w:rsidR="003A52F8" w:rsidRPr="00D541D7">
              <w:rPr>
                <w:rFonts w:ascii="Times New Roman" w:eastAsia="Times New Roman" w:hAnsi="Times New Roman" w:cs="Times New Roman"/>
                <w:color w:val="000000"/>
                <w:sz w:val="20"/>
                <w:szCs w:val="20"/>
                <w:lang w:eastAsia="pl-PL"/>
              </w:rPr>
              <w:t>protease</w:t>
            </w:r>
            <w:r w:rsidRPr="00D541D7">
              <w:rPr>
                <w:rFonts w:ascii="Times New Roman" w:eastAsia="Times New Roman" w:hAnsi="Times New Roman" w:cs="Times New Roman"/>
                <w:color w:val="000000"/>
                <w:sz w:val="20"/>
                <w:szCs w:val="20"/>
                <w:lang w:eastAsia="pl-PL"/>
              </w:rPr>
              <w:t xml:space="preserve"> inhibitor, a primary inhibitor of tissue-type plasminogen activator (PLAT) and urokinase-type plasminogen activator, regulator of cell migration</w:t>
            </w:r>
          </w:p>
        </w:tc>
      </w:tr>
      <w:tr w:rsidR="00D95CE9" w:rsidRPr="00D541D7" w14:paraId="4CF7F08E" w14:textId="77777777" w:rsidTr="00915CBC">
        <w:trPr>
          <w:trHeight w:val="615"/>
        </w:trPr>
        <w:tc>
          <w:tcPr>
            <w:tcW w:w="0" w:type="auto"/>
            <w:tcBorders>
              <w:top w:val="single" w:sz="12" w:space="0" w:color="auto"/>
              <w:left w:val="single" w:sz="12" w:space="0" w:color="auto"/>
              <w:bottom w:val="single" w:sz="12" w:space="0" w:color="auto"/>
            </w:tcBorders>
            <w:shd w:val="clear" w:color="auto" w:fill="00CC66"/>
            <w:vAlign w:val="center"/>
            <w:hideMark/>
          </w:tcPr>
          <w:p w14:paraId="53B38D00" w14:textId="6A8A40B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-1.20</w:t>
            </w:r>
          </w:p>
        </w:tc>
        <w:tc>
          <w:tcPr>
            <w:tcW w:w="0" w:type="auto"/>
            <w:tcBorders>
              <w:top w:val="single" w:sz="12" w:space="0" w:color="auto"/>
              <w:bottom w:val="single" w:sz="12" w:space="0" w:color="auto"/>
            </w:tcBorders>
            <w:shd w:val="clear" w:color="auto" w:fill="FFFFFF" w:themeFill="background1"/>
            <w:vAlign w:val="center"/>
            <w:hideMark/>
          </w:tcPr>
          <w:p w14:paraId="2A350A2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4FD322C7" w14:textId="1C04F3E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-1.21</w:t>
            </w:r>
          </w:p>
        </w:tc>
        <w:tc>
          <w:tcPr>
            <w:tcW w:w="0" w:type="auto"/>
            <w:tcBorders>
              <w:top w:val="single" w:sz="12" w:space="0" w:color="auto"/>
              <w:bottom w:val="single" w:sz="12" w:space="0" w:color="auto"/>
            </w:tcBorders>
            <w:shd w:val="clear" w:color="auto" w:fill="FFFFFF" w:themeFill="background1"/>
            <w:vAlign w:val="center"/>
            <w:hideMark/>
          </w:tcPr>
          <w:p w14:paraId="71EA175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3C8F3A47" w14:textId="7AB7F1A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-1.23</w:t>
            </w:r>
          </w:p>
        </w:tc>
        <w:tc>
          <w:tcPr>
            <w:tcW w:w="0" w:type="auto"/>
            <w:tcBorders>
              <w:top w:val="single" w:sz="12" w:space="0" w:color="auto"/>
              <w:bottom w:val="single" w:sz="12" w:space="0" w:color="auto"/>
            </w:tcBorders>
            <w:shd w:val="clear" w:color="auto" w:fill="FFFFFF" w:themeFill="background1"/>
            <w:vAlign w:val="center"/>
            <w:hideMark/>
          </w:tcPr>
          <w:p w14:paraId="5DBB9A6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011FF8E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SLC12A7</w:t>
            </w:r>
          </w:p>
        </w:tc>
        <w:tc>
          <w:tcPr>
            <w:tcW w:w="2939" w:type="dxa"/>
            <w:tcBorders>
              <w:top w:val="single" w:sz="12" w:space="0" w:color="auto"/>
              <w:bottom w:val="single" w:sz="12" w:space="0" w:color="auto"/>
            </w:tcBorders>
            <w:shd w:val="clear" w:color="auto" w:fill="FFFFFF" w:themeFill="background1"/>
            <w:vAlign w:val="center"/>
            <w:hideMark/>
          </w:tcPr>
          <w:p w14:paraId="429C7D5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Solute carrier family 12 member 7</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0880B6F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ion transport, chemical synaptic transmission, cell volume homeostasis</w:t>
            </w:r>
          </w:p>
        </w:tc>
      </w:tr>
      <w:tr w:rsidR="00D95CE9" w:rsidRPr="00D541D7" w14:paraId="0C58F3D2" w14:textId="77777777" w:rsidTr="00915CBC">
        <w:trPr>
          <w:trHeight w:val="585"/>
        </w:trPr>
        <w:tc>
          <w:tcPr>
            <w:tcW w:w="0" w:type="auto"/>
            <w:tcBorders>
              <w:top w:val="single" w:sz="12" w:space="0" w:color="auto"/>
              <w:left w:val="single" w:sz="12" w:space="0" w:color="auto"/>
              <w:bottom w:val="single" w:sz="12" w:space="0" w:color="auto"/>
            </w:tcBorders>
            <w:shd w:val="clear" w:color="auto" w:fill="FFFFFF" w:themeFill="background1"/>
            <w:vAlign w:val="center"/>
            <w:hideMark/>
          </w:tcPr>
          <w:p w14:paraId="5ED454B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12C30E95" w14:textId="13B0F1E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-1.22</w:t>
            </w:r>
          </w:p>
        </w:tc>
        <w:tc>
          <w:tcPr>
            <w:tcW w:w="0" w:type="auto"/>
            <w:tcBorders>
              <w:top w:val="single" w:sz="12" w:space="0" w:color="auto"/>
              <w:bottom w:val="single" w:sz="12" w:space="0" w:color="auto"/>
            </w:tcBorders>
            <w:shd w:val="clear" w:color="auto" w:fill="00CC66"/>
            <w:vAlign w:val="center"/>
            <w:hideMark/>
          </w:tcPr>
          <w:p w14:paraId="601327A5" w14:textId="695A6CC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-1.36</w:t>
            </w:r>
          </w:p>
        </w:tc>
        <w:tc>
          <w:tcPr>
            <w:tcW w:w="0" w:type="auto"/>
            <w:tcBorders>
              <w:top w:val="single" w:sz="12" w:space="0" w:color="auto"/>
              <w:bottom w:val="single" w:sz="12" w:space="0" w:color="auto"/>
            </w:tcBorders>
            <w:shd w:val="clear" w:color="auto" w:fill="00CC66"/>
            <w:vAlign w:val="center"/>
            <w:hideMark/>
          </w:tcPr>
          <w:p w14:paraId="59E4C3A6" w14:textId="22EC02A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-1.45</w:t>
            </w:r>
          </w:p>
        </w:tc>
        <w:tc>
          <w:tcPr>
            <w:tcW w:w="0" w:type="auto"/>
            <w:tcBorders>
              <w:top w:val="single" w:sz="12" w:space="0" w:color="auto"/>
              <w:bottom w:val="single" w:sz="12" w:space="0" w:color="auto"/>
            </w:tcBorders>
            <w:shd w:val="clear" w:color="auto" w:fill="00CC66"/>
            <w:vAlign w:val="center"/>
            <w:hideMark/>
          </w:tcPr>
          <w:p w14:paraId="3832A7EC" w14:textId="7BCBF8B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-1.39</w:t>
            </w:r>
          </w:p>
        </w:tc>
        <w:tc>
          <w:tcPr>
            <w:tcW w:w="0" w:type="auto"/>
            <w:tcBorders>
              <w:top w:val="single" w:sz="12" w:space="0" w:color="auto"/>
              <w:bottom w:val="single" w:sz="12" w:space="0" w:color="auto"/>
            </w:tcBorders>
            <w:shd w:val="clear" w:color="auto" w:fill="FFFFFF" w:themeFill="background1"/>
            <w:vAlign w:val="center"/>
            <w:hideMark/>
          </w:tcPr>
          <w:p w14:paraId="0A60E2C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41E992B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SNX7</w:t>
            </w:r>
          </w:p>
        </w:tc>
        <w:tc>
          <w:tcPr>
            <w:tcW w:w="2939" w:type="dxa"/>
            <w:tcBorders>
              <w:top w:val="single" w:sz="12" w:space="0" w:color="auto"/>
              <w:bottom w:val="single" w:sz="12" w:space="0" w:color="auto"/>
            </w:tcBorders>
            <w:shd w:val="clear" w:color="auto" w:fill="FFFFFF" w:themeFill="background1"/>
            <w:vAlign w:val="center"/>
            <w:hideMark/>
          </w:tcPr>
          <w:p w14:paraId="38AD36F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Sorting nexin-7</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6822711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lipid binding, intracellular trafficking</w:t>
            </w:r>
          </w:p>
        </w:tc>
      </w:tr>
      <w:tr w:rsidR="00D95CE9" w:rsidRPr="00D541D7" w14:paraId="4241ED09" w14:textId="77777777" w:rsidTr="00915CBC">
        <w:trPr>
          <w:trHeight w:val="585"/>
        </w:trPr>
        <w:tc>
          <w:tcPr>
            <w:tcW w:w="0" w:type="auto"/>
            <w:tcBorders>
              <w:top w:val="single" w:sz="12" w:space="0" w:color="auto"/>
              <w:left w:val="single" w:sz="12" w:space="0" w:color="auto"/>
              <w:bottom w:val="single" w:sz="12" w:space="0" w:color="auto"/>
            </w:tcBorders>
            <w:shd w:val="clear" w:color="auto" w:fill="00CC66"/>
            <w:vAlign w:val="center"/>
            <w:hideMark/>
          </w:tcPr>
          <w:p w14:paraId="4B8E73D0" w14:textId="66A860D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-1.18</w:t>
            </w:r>
          </w:p>
        </w:tc>
        <w:tc>
          <w:tcPr>
            <w:tcW w:w="0" w:type="auto"/>
            <w:tcBorders>
              <w:top w:val="single" w:sz="12" w:space="0" w:color="auto"/>
              <w:bottom w:val="single" w:sz="12" w:space="0" w:color="auto"/>
            </w:tcBorders>
            <w:shd w:val="clear" w:color="auto" w:fill="FFFFFF" w:themeFill="background1"/>
            <w:vAlign w:val="center"/>
            <w:hideMark/>
          </w:tcPr>
          <w:p w14:paraId="32FDD91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4F7D273C" w14:textId="569F75A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-1.29</w:t>
            </w:r>
          </w:p>
        </w:tc>
        <w:tc>
          <w:tcPr>
            <w:tcW w:w="0" w:type="auto"/>
            <w:tcBorders>
              <w:top w:val="single" w:sz="12" w:space="0" w:color="auto"/>
              <w:bottom w:val="single" w:sz="12" w:space="0" w:color="auto"/>
            </w:tcBorders>
            <w:shd w:val="clear" w:color="auto" w:fill="FFFFFF" w:themeFill="background1"/>
            <w:vAlign w:val="center"/>
            <w:hideMark/>
          </w:tcPr>
          <w:p w14:paraId="0F56FC4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1718A3E2" w14:textId="55539141"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-1.36</w:t>
            </w:r>
          </w:p>
        </w:tc>
        <w:tc>
          <w:tcPr>
            <w:tcW w:w="0" w:type="auto"/>
            <w:tcBorders>
              <w:top w:val="single" w:sz="12" w:space="0" w:color="auto"/>
              <w:bottom w:val="single" w:sz="12" w:space="0" w:color="auto"/>
            </w:tcBorders>
            <w:shd w:val="clear" w:color="auto" w:fill="FFFFFF" w:themeFill="background1"/>
            <w:vAlign w:val="center"/>
            <w:hideMark/>
          </w:tcPr>
          <w:p w14:paraId="2753CD2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54F1FF8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MMP14</w:t>
            </w:r>
          </w:p>
        </w:tc>
        <w:tc>
          <w:tcPr>
            <w:tcW w:w="2939" w:type="dxa"/>
            <w:tcBorders>
              <w:top w:val="single" w:sz="12" w:space="0" w:color="auto"/>
              <w:bottom w:val="single" w:sz="12" w:space="0" w:color="auto"/>
            </w:tcBorders>
            <w:shd w:val="clear" w:color="auto" w:fill="FFFFFF" w:themeFill="background1"/>
            <w:vAlign w:val="center"/>
            <w:hideMark/>
          </w:tcPr>
          <w:p w14:paraId="62E5886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Matrix metalloproteinase-14</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4C13F175" w14:textId="7E0A7726" w:rsidR="00F36116" w:rsidRPr="00D541D7" w:rsidRDefault="003A52F8"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endopeptidase</w:t>
            </w:r>
            <w:r w:rsidR="00D95CE9" w:rsidRPr="00D541D7">
              <w:rPr>
                <w:rFonts w:ascii="Times New Roman" w:eastAsia="Times New Roman" w:hAnsi="Times New Roman" w:cs="Times New Roman"/>
                <w:color w:val="000000"/>
                <w:sz w:val="20"/>
                <w:szCs w:val="20"/>
                <w:lang w:eastAsia="pl-PL"/>
              </w:rPr>
              <w:t xml:space="preserve">, degradation of extracellular matrix components, </w:t>
            </w:r>
          </w:p>
          <w:p w14:paraId="1AAEE2DD" w14:textId="7AF9613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astrocyte cell migration</w:t>
            </w:r>
          </w:p>
        </w:tc>
      </w:tr>
      <w:tr w:rsidR="00D95CE9" w:rsidRPr="00D541D7" w14:paraId="2DC759D8" w14:textId="77777777" w:rsidTr="00915CBC">
        <w:trPr>
          <w:trHeight w:val="560"/>
        </w:trPr>
        <w:tc>
          <w:tcPr>
            <w:tcW w:w="0" w:type="auto"/>
            <w:tcBorders>
              <w:top w:val="single" w:sz="12" w:space="0" w:color="auto"/>
              <w:left w:val="single" w:sz="12" w:space="0" w:color="auto"/>
              <w:bottom w:val="single" w:sz="12" w:space="0" w:color="auto"/>
            </w:tcBorders>
            <w:shd w:val="clear" w:color="auto" w:fill="FFFFFF" w:themeFill="background1"/>
            <w:vAlign w:val="center"/>
            <w:hideMark/>
          </w:tcPr>
          <w:p w14:paraId="762F474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97EDA3"/>
            <w:vAlign w:val="center"/>
            <w:hideMark/>
          </w:tcPr>
          <w:p w14:paraId="0ECFA820" w14:textId="4E7D839E"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-1.18</w:t>
            </w:r>
          </w:p>
        </w:tc>
        <w:tc>
          <w:tcPr>
            <w:tcW w:w="0" w:type="auto"/>
            <w:tcBorders>
              <w:top w:val="single" w:sz="12" w:space="0" w:color="auto"/>
              <w:bottom w:val="single" w:sz="12" w:space="0" w:color="auto"/>
            </w:tcBorders>
            <w:shd w:val="clear" w:color="auto" w:fill="FFFFFF" w:themeFill="background1"/>
            <w:vAlign w:val="center"/>
            <w:hideMark/>
          </w:tcPr>
          <w:p w14:paraId="4F71820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00CC66"/>
            <w:vAlign w:val="center"/>
            <w:hideMark/>
          </w:tcPr>
          <w:p w14:paraId="50954AE9" w14:textId="17BFC9A3"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w:t>
            </w:r>
            <w:r w:rsidR="00341070" w:rsidRPr="00D541D7">
              <w:rPr>
                <w:rFonts w:ascii="Times New Roman" w:eastAsia="Times New Roman" w:hAnsi="Times New Roman" w:cs="Times New Roman"/>
                <w:color w:val="000000"/>
                <w:sz w:val="20"/>
                <w:szCs w:val="20"/>
                <w:lang w:eastAsia="pl-PL"/>
              </w:rPr>
              <w:t>.</w:t>
            </w:r>
            <w:r w:rsidRPr="00D541D7">
              <w:rPr>
                <w:rFonts w:ascii="Times New Roman" w:eastAsia="Times New Roman" w:hAnsi="Times New Roman" w:cs="Times New Roman"/>
                <w:color w:val="000000"/>
                <w:sz w:val="20"/>
                <w:szCs w:val="20"/>
                <w:lang w:eastAsia="pl-PL"/>
              </w:rPr>
              <w:t>22</w:t>
            </w:r>
          </w:p>
        </w:tc>
        <w:tc>
          <w:tcPr>
            <w:tcW w:w="0" w:type="auto"/>
            <w:tcBorders>
              <w:top w:val="single" w:sz="12" w:space="0" w:color="auto"/>
              <w:bottom w:val="single" w:sz="12" w:space="0" w:color="auto"/>
            </w:tcBorders>
            <w:shd w:val="clear" w:color="auto" w:fill="FFFFFF" w:themeFill="background1"/>
            <w:vAlign w:val="center"/>
            <w:hideMark/>
          </w:tcPr>
          <w:p w14:paraId="0A67B1B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97EDA3"/>
            <w:vAlign w:val="center"/>
            <w:hideMark/>
          </w:tcPr>
          <w:p w14:paraId="4719E152" w14:textId="2C7B06E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-1.19</w:t>
            </w:r>
          </w:p>
        </w:tc>
        <w:tc>
          <w:tcPr>
            <w:tcW w:w="0" w:type="auto"/>
            <w:tcBorders>
              <w:top w:val="single" w:sz="12" w:space="0" w:color="auto"/>
              <w:bottom w:val="single" w:sz="12" w:space="0" w:color="auto"/>
            </w:tcBorders>
            <w:shd w:val="clear" w:color="auto" w:fill="FFFFFF" w:themeFill="background1"/>
            <w:vAlign w:val="center"/>
            <w:hideMark/>
          </w:tcPr>
          <w:p w14:paraId="46E5DBD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PTGS1</w:t>
            </w:r>
          </w:p>
        </w:tc>
        <w:tc>
          <w:tcPr>
            <w:tcW w:w="2939" w:type="dxa"/>
            <w:tcBorders>
              <w:top w:val="single" w:sz="12" w:space="0" w:color="auto"/>
              <w:bottom w:val="single" w:sz="12" w:space="0" w:color="auto"/>
            </w:tcBorders>
            <w:shd w:val="clear" w:color="auto" w:fill="FFFFFF" w:themeFill="background1"/>
            <w:vAlign w:val="center"/>
            <w:hideMark/>
          </w:tcPr>
          <w:p w14:paraId="7B2F5A6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Prostaglandin G/H synthase 1</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62AD4F4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peroxidase activity, response to inflammatory and oxidative stress</w:t>
            </w:r>
          </w:p>
        </w:tc>
      </w:tr>
      <w:tr w:rsidR="00D95CE9" w:rsidRPr="00D541D7" w14:paraId="1D013CAA"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53CE8165" w14:textId="6A20C1E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1.21</w:t>
            </w:r>
          </w:p>
        </w:tc>
        <w:tc>
          <w:tcPr>
            <w:tcW w:w="0" w:type="auto"/>
            <w:tcBorders>
              <w:top w:val="single" w:sz="12" w:space="0" w:color="auto"/>
              <w:bottom w:val="single" w:sz="12" w:space="0" w:color="auto"/>
            </w:tcBorders>
            <w:shd w:val="clear" w:color="auto" w:fill="FFFFFF" w:themeFill="background1"/>
            <w:vAlign w:val="center"/>
            <w:hideMark/>
          </w:tcPr>
          <w:p w14:paraId="3446D5E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1C8A0E4A" w14:textId="13FCC144"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1.23</w:t>
            </w:r>
          </w:p>
        </w:tc>
        <w:tc>
          <w:tcPr>
            <w:tcW w:w="0" w:type="auto"/>
            <w:tcBorders>
              <w:top w:val="single" w:sz="12" w:space="0" w:color="auto"/>
              <w:bottom w:val="single" w:sz="12" w:space="0" w:color="auto"/>
            </w:tcBorders>
            <w:shd w:val="clear" w:color="auto" w:fill="FFFFFF" w:themeFill="background1"/>
            <w:vAlign w:val="center"/>
            <w:hideMark/>
          </w:tcPr>
          <w:p w14:paraId="7752E5E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424AB186" w14:textId="48337A4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1.21</w:t>
            </w:r>
          </w:p>
        </w:tc>
        <w:tc>
          <w:tcPr>
            <w:tcW w:w="0" w:type="auto"/>
            <w:tcBorders>
              <w:top w:val="single" w:sz="12" w:space="0" w:color="auto"/>
              <w:bottom w:val="single" w:sz="12" w:space="0" w:color="auto"/>
            </w:tcBorders>
            <w:shd w:val="clear" w:color="auto" w:fill="FFFFFF" w:themeFill="background1"/>
            <w:vAlign w:val="center"/>
            <w:hideMark/>
          </w:tcPr>
          <w:p w14:paraId="46893D0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19F6AC6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GZMB</w:t>
            </w:r>
          </w:p>
        </w:tc>
        <w:tc>
          <w:tcPr>
            <w:tcW w:w="2939" w:type="dxa"/>
            <w:tcBorders>
              <w:top w:val="single" w:sz="12" w:space="0" w:color="auto"/>
              <w:bottom w:val="single" w:sz="12" w:space="0" w:color="auto"/>
            </w:tcBorders>
            <w:shd w:val="clear" w:color="auto" w:fill="FFFFFF" w:themeFill="background1"/>
            <w:vAlign w:val="center"/>
            <w:hideMark/>
          </w:tcPr>
          <w:p w14:paraId="2740BF1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Granzyme B</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79F0914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immune related protein, involved in apoptosis</w:t>
            </w:r>
          </w:p>
        </w:tc>
      </w:tr>
      <w:tr w:rsidR="00D95CE9" w:rsidRPr="00D541D7" w14:paraId="3E021E54"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5380F556" w14:textId="22DF76E0"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1.43</w:t>
            </w:r>
          </w:p>
        </w:tc>
        <w:tc>
          <w:tcPr>
            <w:tcW w:w="0" w:type="auto"/>
            <w:tcBorders>
              <w:top w:val="single" w:sz="12" w:space="0" w:color="auto"/>
              <w:bottom w:val="single" w:sz="12" w:space="0" w:color="auto"/>
            </w:tcBorders>
            <w:shd w:val="clear" w:color="auto" w:fill="FFFFFF" w:themeFill="background1"/>
            <w:vAlign w:val="center"/>
            <w:hideMark/>
          </w:tcPr>
          <w:p w14:paraId="1550CB32"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579006AB"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4B5CAF3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3DBB2D7F" w14:textId="368D552D"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1.27</w:t>
            </w:r>
          </w:p>
        </w:tc>
        <w:tc>
          <w:tcPr>
            <w:tcW w:w="0" w:type="auto"/>
            <w:tcBorders>
              <w:top w:val="single" w:sz="12" w:space="0" w:color="auto"/>
              <w:bottom w:val="single" w:sz="12" w:space="0" w:color="auto"/>
            </w:tcBorders>
            <w:shd w:val="clear" w:color="auto" w:fill="FFFFFF" w:themeFill="background1"/>
            <w:vAlign w:val="center"/>
            <w:hideMark/>
          </w:tcPr>
          <w:p w14:paraId="50CD2A6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69E11712"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NARS</w:t>
            </w:r>
          </w:p>
        </w:tc>
        <w:tc>
          <w:tcPr>
            <w:tcW w:w="2939" w:type="dxa"/>
            <w:tcBorders>
              <w:top w:val="single" w:sz="12" w:space="0" w:color="auto"/>
              <w:bottom w:val="single" w:sz="12" w:space="0" w:color="auto"/>
            </w:tcBorders>
            <w:shd w:val="clear" w:color="auto" w:fill="FFFFFF" w:themeFill="background1"/>
            <w:vAlign w:val="center"/>
            <w:hideMark/>
          </w:tcPr>
          <w:p w14:paraId="7B3F0353"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Asparagine--tRNA ligase, cytoplasmic</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3B6F75A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protein synthesis, immune response in a CCR3-dependent manner</w:t>
            </w:r>
          </w:p>
        </w:tc>
      </w:tr>
      <w:tr w:rsidR="00D95CE9" w:rsidRPr="00D541D7" w14:paraId="1A76838F"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725243FF" w14:textId="43C1BC06"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1.34</w:t>
            </w:r>
          </w:p>
        </w:tc>
        <w:tc>
          <w:tcPr>
            <w:tcW w:w="0" w:type="auto"/>
            <w:tcBorders>
              <w:top w:val="single" w:sz="12" w:space="0" w:color="auto"/>
              <w:bottom w:val="single" w:sz="12" w:space="0" w:color="auto"/>
            </w:tcBorders>
            <w:shd w:val="clear" w:color="auto" w:fill="FFFFFF" w:themeFill="background1"/>
            <w:vAlign w:val="center"/>
            <w:hideMark/>
          </w:tcPr>
          <w:p w14:paraId="5907726A"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0DBD3230" w14:textId="791BA5F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1.29</w:t>
            </w:r>
          </w:p>
        </w:tc>
        <w:tc>
          <w:tcPr>
            <w:tcW w:w="0" w:type="auto"/>
            <w:tcBorders>
              <w:top w:val="single" w:sz="12" w:space="0" w:color="auto"/>
              <w:bottom w:val="single" w:sz="12" w:space="0" w:color="auto"/>
            </w:tcBorders>
            <w:shd w:val="clear" w:color="auto" w:fill="FFFFFF" w:themeFill="background1"/>
            <w:vAlign w:val="center"/>
            <w:hideMark/>
          </w:tcPr>
          <w:p w14:paraId="2E3B2192"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BB5A7"/>
            <w:vAlign w:val="center"/>
            <w:hideMark/>
          </w:tcPr>
          <w:p w14:paraId="2D83B87B" w14:textId="6EBD97AA"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1.17</w:t>
            </w:r>
          </w:p>
        </w:tc>
        <w:tc>
          <w:tcPr>
            <w:tcW w:w="0" w:type="auto"/>
            <w:tcBorders>
              <w:top w:val="single" w:sz="12" w:space="0" w:color="auto"/>
              <w:bottom w:val="single" w:sz="12" w:space="0" w:color="auto"/>
            </w:tcBorders>
            <w:shd w:val="clear" w:color="auto" w:fill="FFFFFF" w:themeFill="background1"/>
            <w:vAlign w:val="center"/>
            <w:hideMark/>
          </w:tcPr>
          <w:p w14:paraId="3149036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591358A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RNH1</w:t>
            </w:r>
          </w:p>
        </w:tc>
        <w:tc>
          <w:tcPr>
            <w:tcW w:w="2939" w:type="dxa"/>
            <w:tcBorders>
              <w:top w:val="single" w:sz="12" w:space="0" w:color="auto"/>
              <w:bottom w:val="single" w:sz="12" w:space="0" w:color="auto"/>
            </w:tcBorders>
            <w:shd w:val="clear" w:color="auto" w:fill="FFFFFF" w:themeFill="background1"/>
            <w:vAlign w:val="center"/>
            <w:hideMark/>
          </w:tcPr>
          <w:p w14:paraId="563D1C9E"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xml:space="preserve">Ribonuclease inhibitor </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017FAF5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mRNA catabolic process, regulation of angiogenesis, redox homeostasis</w:t>
            </w:r>
          </w:p>
        </w:tc>
      </w:tr>
      <w:tr w:rsidR="00D95CE9" w:rsidRPr="00D541D7" w14:paraId="7D9DE12C"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4FA1CE74" w14:textId="1EAD8B8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1.39</w:t>
            </w:r>
          </w:p>
        </w:tc>
        <w:tc>
          <w:tcPr>
            <w:tcW w:w="0" w:type="auto"/>
            <w:tcBorders>
              <w:top w:val="single" w:sz="12" w:space="0" w:color="auto"/>
              <w:bottom w:val="single" w:sz="12" w:space="0" w:color="auto"/>
            </w:tcBorders>
            <w:shd w:val="clear" w:color="auto" w:fill="FFFFFF" w:themeFill="background1"/>
            <w:vAlign w:val="center"/>
            <w:hideMark/>
          </w:tcPr>
          <w:p w14:paraId="0D7A24C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21E0AB6D" w14:textId="529D5419"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1.46</w:t>
            </w:r>
          </w:p>
        </w:tc>
        <w:tc>
          <w:tcPr>
            <w:tcW w:w="0" w:type="auto"/>
            <w:tcBorders>
              <w:top w:val="single" w:sz="12" w:space="0" w:color="auto"/>
              <w:bottom w:val="single" w:sz="12" w:space="0" w:color="auto"/>
            </w:tcBorders>
            <w:shd w:val="clear" w:color="auto" w:fill="FFFFFF" w:themeFill="background1"/>
            <w:vAlign w:val="center"/>
            <w:hideMark/>
          </w:tcPr>
          <w:p w14:paraId="431D27A0"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5085F359"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3DD58F73" w14:textId="3DDDA823"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1.54</w:t>
            </w:r>
          </w:p>
        </w:tc>
        <w:tc>
          <w:tcPr>
            <w:tcW w:w="0" w:type="auto"/>
            <w:tcBorders>
              <w:top w:val="single" w:sz="12" w:space="0" w:color="auto"/>
              <w:bottom w:val="single" w:sz="12" w:space="0" w:color="auto"/>
            </w:tcBorders>
            <w:shd w:val="clear" w:color="auto" w:fill="FFFFFF" w:themeFill="background1"/>
            <w:vAlign w:val="center"/>
            <w:hideMark/>
          </w:tcPr>
          <w:p w14:paraId="44ECFAC1"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CA3</w:t>
            </w:r>
          </w:p>
        </w:tc>
        <w:tc>
          <w:tcPr>
            <w:tcW w:w="2939" w:type="dxa"/>
            <w:tcBorders>
              <w:top w:val="single" w:sz="12" w:space="0" w:color="auto"/>
              <w:bottom w:val="single" w:sz="12" w:space="0" w:color="auto"/>
            </w:tcBorders>
            <w:shd w:val="clear" w:color="auto" w:fill="FFFFFF" w:themeFill="background1"/>
            <w:vAlign w:val="center"/>
            <w:hideMark/>
          </w:tcPr>
          <w:p w14:paraId="525C9EF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Carbonic anhydrase 3</w:t>
            </w:r>
          </w:p>
        </w:tc>
        <w:tc>
          <w:tcPr>
            <w:tcW w:w="6804" w:type="dxa"/>
            <w:tcBorders>
              <w:top w:val="single" w:sz="12" w:space="0" w:color="auto"/>
              <w:bottom w:val="single" w:sz="12" w:space="0" w:color="auto"/>
              <w:right w:val="single" w:sz="12" w:space="0" w:color="auto"/>
            </w:tcBorders>
            <w:shd w:val="clear" w:color="auto" w:fill="FFFFFF" w:themeFill="background1"/>
            <w:noWrap/>
            <w:vAlign w:val="center"/>
            <w:hideMark/>
          </w:tcPr>
          <w:p w14:paraId="464C712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carbonate dehydratase activity, response to oxidative stress</w:t>
            </w:r>
          </w:p>
        </w:tc>
      </w:tr>
      <w:tr w:rsidR="00D95CE9" w:rsidRPr="00D541D7" w14:paraId="426C21F6" w14:textId="77777777" w:rsidTr="00915CBC">
        <w:trPr>
          <w:trHeight w:val="560"/>
        </w:trPr>
        <w:tc>
          <w:tcPr>
            <w:tcW w:w="0" w:type="auto"/>
            <w:tcBorders>
              <w:top w:val="single" w:sz="12" w:space="0" w:color="auto"/>
              <w:left w:val="single" w:sz="12" w:space="0" w:color="auto"/>
              <w:bottom w:val="single" w:sz="12" w:space="0" w:color="auto"/>
            </w:tcBorders>
            <w:shd w:val="clear" w:color="auto" w:fill="F8836C"/>
            <w:vAlign w:val="center"/>
            <w:hideMark/>
          </w:tcPr>
          <w:p w14:paraId="2CD4466D" w14:textId="1777D0BB"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1.35</w:t>
            </w:r>
          </w:p>
        </w:tc>
        <w:tc>
          <w:tcPr>
            <w:tcW w:w="0" w:type="auto"/>
            <w:tcBorders>
              <w:top w:val="single" w:sz="12" w:space="0" w:color="auto"/>
              <w:bottom w:val="single" w:sz="12" w:space="0" w:color="auto"/>
            </w:tcBorders>
            <w:shd w:val="clear" w:color="auto" w:fill="FFFFFF" w:themeFill="background1"/>
            <w:vAlign w:val="center"/>
            <w:hideMark/>
          </w:tcPr>
          <w:p w14:paraId="669E9DBC"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6E1622D7" w14:textId="1810FB06"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1.30</w:t>
            </w:r>
          </w:p>
        </w:tc>
        <w:tc>
          <w:tcPr>
            <w:tcW w:w="0" w:type="auto"/>
            <w:tcBorders>
              <w:top w:val="single" w:sz="12" w:space="0" w:color="auto"/>
              <w:bottom w:val="single" w:sz="12" w:space="0" w:color="auto"/>
            </w:tcBorders>
            <w:shd w:val="clear" w:color="auto" w:fill="FFFFFF" w:themeFill="background1"/>
            <w:vAlign w:val="center"/>
            <w:hideMark/>
          </w:tcPr>
          <w:p w14:paraId="6243815F"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52C70FAC" w14:textId="7CBF202C"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1.31</w:t>
            </w:r>
          </w:p>
        </w:tc>
        <w:tc>
          <w:tcPr>
            <w:tcW w:w="0" w:type="auto"/>
            <w:tcBorders>
              <w:top w:val="single" w:sz="12" w:space="0" w:color="auto"/>
              <w:bottom w:val="single" w:sz="12" w:space="0" w:color="auto"/>
            </w:tcBorders>
            <w:shd w:val="clear" w:color="auto" w:fill="F8836C"/>
            <w:vAlign w:val="center"/>
            <w:hideMark/>
          </w:tcPr>
          <w:p w14:paraId="39B1247C" w14:textId="3191EB08"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1.20</w:t>
            </w:r>
          </w:p>
        </w:tc>
        <w:tc>
          <w:tcPr>
            <w:tcW w:w="0" w:type="auto"/>
            <w:tcBorders>
              <w:top w:val="single" w:sz="12" w:space="0" w:color="auto"/>
              <w:bottom w:val="single" w:sz="12" w:space="0" w:color="auto"/>
            </w:tcBorders>
            <w:shd w:val="clear" w:color="auto" w:fill="FFFFFF" w:themeFill="background1"/>
            <w:vAlign w:val="center"/>
            <w:hideMark/>
          </w:tcPr>
          <w:p w14:paraId="5BD16B3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PSAP</w:t>
            </w:r>
          </w:p>
        </w:tc>
        <w:tc>
          <w:tcPr>
            <w:tcW w:w="2939" w:type="dxa"/>
            <w:tcBorders>
              <w:top w:val="single" w:sz="12" w:space="0" w:color="auto"/>
              <w:bottom w:val="single" w:sz="12" w:space="0" w:color="auto"/>
            </w:tcBorders>
            <w:shd w:val="clear" w:color="auto" w:fill="FFFFFF" w:themeFill="background1"/>
            <w:vAlign w:val="center"/>
            <w:hideMark/>
          </w:tcPr>
          <w:p w14:paraId="0C0AB902"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Prosaposin</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126832A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myelinotrophic and neurotrophic factor, lysosomal degradation of sphingolipids</w:t>
            </w:r>
          </w:p>
        </w:tc>
      </w:tr>
      <w:tr w:rsidR="00D95CE9" w:rsidRPr="00D541D7" w14:paraId="3CF99EBC" w14:textId="77777777" w:rsidTr="00915CBC">
        <w:trPr>
          <w:trHeight w:val="615"/>
        </w:trPr>
        <w:tc>
          <w:tcPr>
            <w:tcW w:w="0" w:type="auto"/>
            <w:tcBorders>
              <w:top w:val="single" w:sz="12" w:space="0" w:color="auto"/>
              <w:left w:val="single" w:sz="12" w:space="0" w:color="auto"/>
              <w:bottom w:val="single" w:sz="12" w:space="0" w:color="auto"/>
            </w:tcBorders>
            <w:shd w:val="clear" w:color="auto" w:fill="F8836C"/>
            <w:vAlign w:val="center"/>
            <w:hideMark/>
          </w:tcPr>
          <w:p w14:paraId="495FA66B" w14:textId="28B857F6"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75803EB8"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53F30F9B" w14:textId="55CA1DF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1.25</w:t>
            </w:r>
          </w:p>
        </w:tc>
        <w:tc>
          <w:tcPr>
            <w:tcW w:w="0" w:type="auto"/>
            <w:tcBorders>
              <w:top w:val="single" w:sz="12" w:space="0" w:color="auto"/>
              <w:bottom w:val="single" w:sz="12" w:space="0" w:color="auto"/>
            </w:tcBorders>
            <w:shd w:val="clear" w:color="auto" w:fill="FFFFFF" w:themeFill="background1"/>
            <w:vAlign w:val="center"/>
            <w:hideMark/>
          </w:tcPr>
          <w:p w14:paraId="2EAA836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8836C"/>
            <w:vAlign w:val="center"/>
            <w:hideMark/>
          </w:tcPr>
          <w:p w14:paraId="5E7FD4F1" w14:textId="011944AF"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1.26</w:t>
            </w:r>
          </w:p>
        </w:tc>
        <w:tc>
          <w:tcPr>
            <w:tcW w:w="0" w:type="auto"/>
            <w:tcBorders>
              <w:top w:val="single" w:sz="12" w:space="0" w:color="auto"/>
              <w:bottom w:val="single" w:sz="12" w:space="0" w:color="auto"/>
            </w:tcBorders>
            <w:shd w:val="clear" w:color="auto" w:fill="FFFFFF" w:themeFill="background1"/>
            <w:vAlign w:val="center"/>
            <w:hideMark/>
          </w:tcPr>
          <w:p w14:paraId="6919092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tcBorders>
              <w:top w:val="single" w:sz="12" w:space="0" w:color="auto"/>
              <w:bottom w:val="single" w:sz="12" w:space="0" w:color="auto"/>
            </w:tcBorders>
            <w:shd w:val="clear" w:color="auto" w:fill="FFFFFF" w:themeFill="background1"/>
            <w:vAlign w:val="center"/>
            <w:hideMark/>
          </w:tcPr>
          <w:p w14:paraId="0081E535"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PRPS1</w:t>
            </w:r>
          </w:p>
        </w:tc>
        <w:tc>
          <w:tcPr>
            <w:tcW w:w="2939" w:type="dxa"/>
            <w:tcBorders>
              <w:top w:val="single" w:sz="12" w:space="0" w:color="auto"/>
              <w:bottom w:val="single" w:sz="12" w:space="0" w:color="auto"/>
            </w:tcBorders>
            <w:shd w:val="clear" w:color="auto" w:fill="FFFFFF" w:themeFill="background1"/>
            <w:vAlign w:val="center"/>
            <w:hideMark/>
          </w:tcPr>
          <w:p w14:paraId="1242DE46"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Ribose-phosphate pyrophosphokinase 1</w:t>
            </w:r>
          </w:p>
        </w:tc>
        <w:tc>
          <w:tcPr>
            <w:tcW w:w="6804" w:type="dxa"/>
            <w:tcBorders>
              <w:top w:val="single" w:sz="12" w:space="0" w:color="auto"/>
              <w:bottom w:val="single" w:sz="12" w:space="0" w:color="auto"/>
              <w:right w:val="single" w:sz="12" w:space="0" w:color="auto"/>
            </w:tcBorders>
            <w:shd w:val="clear" w:color="auto" w:fill="FFFFFF" w:themeFill="background1"/>
            <w:vAlign w:val="center"/>
            <w:hideMark/>
          </w:tcPr>
          <w:p w14:paraId="2A55E9DD" w14:textId="77777777" w:rsidR="00D95CE9" w:rsidRPr="00D541D7" w:rsidRDefault="00D95CE9" w:rsidP="00D95CE9">
            <w:pPr>
              <w:spacing w:after="0" w:line="240" w:lineRule="auto"/>
              <w:jc w:val="center"/>
              <w:rPr>
                <w:rFonts w:ascii="Times New Roman" w:eastAsia="Times New Roman" w:hAnsi="Times New Roman" w:cs="Times New Roman"/>
                <w:color w:val="222222"/>
                <w:sz w:val="20"/>
                <w:szCs w:val="20"/>
                <w:lang w:eastAsia="pl-PL"/>
              </w:rPr>
            </w:pPr>
            <w:r w:rsidRPr="00D541D7">
              <w:rPr>
                <w:rFonts w:ascii="Times New Roman" w:eastAsia="Times New Roman" w:hAnsi="Times New Roman" w:cs="Times New Roman"/>
                <w:color w:val="222222"/>
                <w:sz w:val="20"/>
                <w:szCs w:val="20"/>
                <w:lang w:eastAsia="pl-PL"/>
              </w:rPr>
              <w:t>catalyzes the synthesis of phosphoribosylpyrophosphate (PRPP) - essential for nucleotide synthesis</w:t>
            </w:r>
          </w:p>
        </w:tc>
      </w:tr>
      <w:tr w:rsidR="00D95CE9" w:rsidRPr="00D541D7" w14:paraId="7B84D56C" w14:textId="77777777" w:rsidTr="00915CBC">
        <w:trPr>
          <w:trHeight w:val="248"/>
        </w:trPr>
        <w:tc>
          <w:tcPr>
            <w:tcW w:w="0" w:type="auto"/>
            <w:tcBorders>
              <w:top w:val="single" w:sz="12" w:space="0" w:color="auto"/>
              <w:left w:val="single" w:sz="12" w:space="0" w:color="auto"/>
            </w:tcBorders>
            <w:shd w:val="clear" w:color="auto" w:fill="00CC66"/>
            <w:vAlign w:val="center"/>
            <w:hideMark/>
          </w:tcPr>
          <w:p w14:paraId="4F4B7384"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 </w:t>
            </w:r>
          </w:p>
        </w:tc>
        <w:tc>
          <w:tcPr>
            <w:tcW w:w="0" w:type="auto"/>
            <w:gridSpan w:val="4"/>
            <w:tcBorders>
              <w:top w:val="single" w:sz="12" w:space="0" w:color="auto"/>
              <w:right w:val="single" w:sz="12" w:space="0" w:color="auto"/>
            </w:tcBorders>
            <w:shd w:val="clear" w:color="auto" w:fill="FFFFFF" w:themeFill="background1"/>
            <w:vAlign w:val="center"/>
            <w:hideMark/>
          </w:tcPr>
          <w:p w14:paraId="1C9B6F9D"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D541D7">
              <w:rPr>
                <w:rFonts w:ascii="Times New Roman" w:eastAsia="Times New Roman" w:hAnsi="Times New Roman" w:cs="Times New Roman"/>
                <w:color w:val="000000"/>
                <w:sz w:val="20"/>
                <w:szCs w:val="20"/>
                <w:lang w:eastAsia="pl-PL"/>
              </w:rPr>
              <w:t>fold change ≤ -1.20</w:t>
            </w:r>
          </w:p>
        </w:tc>
        <w:tc>
          <w:tcPr>
            <w:tcW w:w="0" w:type="auto"/>
            <w:tcBorders>
              <w:top w:val="single" w:sz="12" w:space="0" w:color="auto"/>
              <w:left w:val="single" w:sz="12" w:space="0" w:color="auto"/>
              <w:bottom w:val="nil"/>
              <w:right w:val="nil"/>
            </w:tcBorders>
            <w:shd w:val="clear" w:color="auto" w:fill="FFFFFF" w:themeFill="background1"/>
            <w:noWrap/>
            <w:vAlign w:val="center"/>
            <w:hideMark/>
          </w:tcPr>
          <w:p w14:paraId="121599A7" w14:textId="77777777" w:rsidR="00D95CE9" w:rsidRPr="00D541D7" w:rsidRDefault="00D95CE9" w:rsidP="00D95CE9">
            <w:pPr>
              <w:spacing w:after="0" w:line="240" w:lineRule="auto"/>
              <w:jc w:val="center"/>
              <w:rPr>
                <w:rFonts w:ascii="Times New Roman" w:eastAsia="Times New Roman" w:hAnsi="Times New Roman" w:cs="Times New Roman"/>
                <w:color w:val="000000"/>
                <w:sz w:val="20"/>
                <w:szCs w:val="20"/>
                <w:lang w:eastAsia="pl-PL"/>
              </w:rPr>
            </w:pPr>
          </w:p>
        </w:tc>
        <w:tc>
          <w:tcPr>
            <w:tcW w:w="0" w:type="auto"/>
            <w:tcBorders>
              <w:top w:val="single" w:sz="12" w:space="0" w:color="auto"/>
              <w:left w:val="nil"/>
              <w:bottom w:val="nil"/>
              <w:right w:val="nil"/>
            </w:tcBorders>
            <w:shd w:val="clear" w:color="auto" w:fill="FFFFFF" w:themeFill="background1"/>
            <w:noWrap/>
            <w:vAlign w:val="center"/>
            <w:hideMark/>
          </w:tcPr>
          <w:p w14:paraId="61B4574F" w14:textId="77777777" w:rsidR="00D95CE9" w:rsidRPr="00D541D7" w:rsidRDefault="00D95CE9" w:rsidP="00D95CE9">
            <w:pPr>
              <w:spacing w:after="0" w:line="240" w:lineRule="auto"/>
              <w:jc w:val="center"/>
              <w:rPr>
                <w:rFonts w:ascii="Times New Roman" w:eastAsia="Times New Roman" w:hAnsi="Times New Roman" w:cs="Times New Roman"/>
                <w:sz w:val="20"/>
                <w:szCs w:val="20"/>
                <w:lang w:eastAsia="pl-PL"/>
              </w:rPr>
            </w:pPr>
          </w:p>
        </w:tc>
        <w:tc>
          <w:tcPr>
            <w:tcW w:w="2939" w:type="dxa"/>
            <w:tcBorders>
              <w:top w:val="single" w:sz="12" w:space="0" w:color="auto"/>
              <w:left w:val="nil"/>
              <w:bottom w:val="nil"/>
              <w:right w:val="nil"/>
            </w:tcBorders>
            <w:shd w:val="clear" w:color="auto" w:fill="FFFFFF" w:themeFill="background1"/>
            <w:noWrap/>
            <w:vAlign w:val="center"/>
            <w:hideMark/>
          </w:tcPr>
          <w:p w14:paraId="5E866204" w14:textId="77777777" w:rsidR="00D95CE9" w:rsidRPr="00D541D7" w:rsidRDefault="00D95CE9" w:rsidP="00D95CE9">
            <w:pPr>
              <w:spacing w:after="0" w:line="240" w:lineRule="auto"/>
              <w:jc w:val="center"/>
              <w:rPr>
                <w:rFonts w:ascii="Times New Roman" w:eastAsia="Times New Roman" w:hAnsi="Times New Roman" w:cs="Times New Roman"/>
                <w:sz w:val="20"/>
                <w:szCs w:val="20"/>
                <w:lang w:eastAsia="pl-PL"/>
              </w:rPr>
            </w:pPr>
          </w:p>
        </w:tc>
        <w:tc>
          <w:tcPr>
            <w:tcW w:w="6804" w:type="dxa"/>
            <w:tcBorders>
              <w:top w:val="single" w:sz="12" w:space="0" w:color="auto"/>
              <w:left w:val="nil"/>
              <w:bottom w:val="nil"/>
              <w:right w:val="nil"/>
            </w:tcBorders>
            <w:shd w:val="clear" w:color="auto" w:fill="FFFFFF" w:themeFill="background1"/>
            <w:noWrap/>
            <w:vAlign w:val="center"/>
            <w:hideMark/>
          </w:tcPr>
          <w:p w14:paraId="646B1801" w14:textId="77777777" w:rsidR="00D95CE9" w:rsidRPr="00D541D7" w:rsidRDefault="00D95CE9" w:rsidP="00D95CE9">
            <w:pPr>
              <w:spacing w:after="0" w:line="240" w:lineRule="auto"/>
              <w:jc w:val="center"/>
              <w:rPr>
                <w:rFonts w:ascii="Times New Roman" w:eastAsia="Times New Roman" w:hAnsi="Times New Roman" w:cs="Times New Roman"/>
                <w:sz w:val="20"/>
                <w:szCs w:val="20"/>
                <w:lang w:eastAsia="pl-PL"/>
              </w:rPr>
            </w:pPr>
          </w:p>
        </w:tc>
      </w:tr>
      <w:tr w:rsidR="00D95CE9" w:rsidRPr="00D541D7" w14:paraId="388CC5AF" w14:textId="77777777" w:rsidTr="00915CBC">
        <w:trPr>
          <w:trHeight w:val="276"/>
        </w:trPr>
        <w:tc>
          <w:tcPr>
            <w:tcW w:w="0" w:type="auto"/>
            <w:tcBorders>
              <w:left w:val="single" w:sz="12" w:space="0" w:color="auto"/>
            </w:tcBorders>
            <w:shd w:val="clear" w:color="auto" w:fill="97EDA3"/>
            <w:vAlign w:val="center"/>
            <w:hideMark/>
          </w:tcPr>
          <w:p w14:paraId="31FC8220"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 </w:t>
            </w:r>
          </w:p>
        </w:tc>
        <w:tc>
          <w:tcPr>
            <w:tcW w:w="0" w:type="auto"/>
            <w:gridSpan w:val="4"/>
            <w:tcBorders>
              <w:right w:val="single" w:sz="12" w:space="0" w:color="auto"/>
            </w:tcBorders>
            <w:shd w:val="clear" w:color="auto" w:fill="FFFFFF" w:themeFill="background1"/>
            <w:vAlign w:val="center"/>
            <w:hideMark/>
          </w:tcPr>
          <w:p w14:paraId="3F18E310"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-1.20 &lt; fold change &lt; -1.17</w:t>
            </w:r>
          </w:p>
        </w:tc>
        <w:tc>
          <w:tcPr>
            <w:tcW w:w="0" w:type="auto"/>
            <w:tcBorders>
              <w:top w:val="nil"/>
              <w:left w:val="single" w:sz="12" w:space="0" w:color="auto"/>
              <w:bottom w:val="nil"/>
              <w:right w:val="nil"/>
            </w:tcBorders>
            <w:shd w:val="clear" w:color="auto" w:fill="FFFFFF" w:themeFill="background1"/>
            <w:noWrap/>
            <w:vAlign w:val="center"/>
            <w:hideMark/>
          </w:tcPr>
          <w:p w14:paraId="38CBA3B2"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p>
        </w:tc>
        <w:tc>
          <w:tcPr>
            <w:tcW w:w="0" w:type="auto"/>
            <w:tcBorders>
              <w:top w:val="nil"/>
              <w:left w:val="nil"/>
              <w:bottom w:val="nil"/>
              <w:right w:val="nil"/>
            </w:tcBorders>
            <w:shd w:val="clear" w:color="auto" w:fill="FFFFFF" w:themeFill="background1"/>
            <w:noWrap/>
            <w:vAlign w:val="center"/>
            <w:hideMark/>
          </w:tcPr>
          <w:p w14:paraId="7753B70E"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2939" w:type="dxa"/>
            <w:tcBorders>
              <w:top w:val="nil"/>
              <w:left w:val="nil"/>
              <w:bottom w:val="nil"/>
              <w:right w:val="nil"/>
            </w:tcBorders>
            <w:shd w:val="clear" w:color="auto" w:fill="FFFFFF" w:themeFill="background1"/>
            <w:noWrap/>
            <w:vAlign w:val="center"/>
            <w:hideMark/>
          </w:tcPr>
          <w:p w14:paraId="61A29AA8"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6804" w:type="dxa"/>
            <w:tcBorders>
              <w:top w:val="nil"/>
              <w:left w:val="nil"/>
              <w:bottom w:val="nil"/>
              <w:right w:val="nil"/>
            </w:tcBorders>
            <w:shd w:val="clear" w:color="auto" w:fill="FFFFFF" w:themeFill="background1"/>
            <w:noWrap/>
            <w:vAlign w:val="center"/>
            <w:hideMark/>
          </w:tcPr>
          <w:p w14:paraId="36140190"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r>
      <w:tr w:rsidR="00D95CE9" w:rsidRPr="00D541D7" w14:paraId="5B359138" w14:textId="77777777" w:rsidTr="00915CBC">
        <w:trPr>
          <w:trHeight w:val="266"/>
        </w:trPr>
        <w:tc>
          <w:tcPr>
            <w:tcW w:w="0" w:type="auto"/>
            <w:tcBorders>
              <w:left w:val="single" w:sz="12" w:space="0" w:color="auto"/>
            </w:tcBorders>
            <w:shd w:val="clear" w:color="auto" w:fill="FBB5A7"/>
            <w:vAlign w:val="center"/>
            <w:hideMark/>
          </w:tcPr>
          <w:p w14:paraId="0B889249"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 </w:t>
            </w:r>
          </w:p>
        </w:tc>
        <w:tc>
          <w:tcPr>
            <w:tcW w:w="0" w:type="auto"/>
            <w:gridSpan w:val="4"/>
            <w:tcBorders>
              <w:right w:val="single" w:sz="12" w:space="0" w:color="auto"/>
            </w:tcBorders>
            <w:shd w:val="clear" w:color="auto" w:fill="FFFFFF" w:themeFill="background1"/>
            <w:vAlign w:val="center"/>
            <w:hideMark/>
          </w:tcPr>
          <w:p w14:paraId="1160A77B"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1.17 &lt; fold change &lt; 1.20</w:t>
            </w:r>
          </w:p>
        </w:tc>
        <w:tc>
          <w:tcPr>
            <w:tcW w:w="0" w:type="auto"/>
            <w:tcBorders>
              <w:top w:val="nil"/>
              <w:left w:val="single" w:sz="12" w:space="0" w:color="auto"/>
              <w:bottom w:val="nil"/>
              <w:right w:val="nil"/>
            </w:tcBorders>
            <w:shd w:val="clear" w:color="auto" w:fill="FFFFFF" w:themeFill="background1"/>
            <w:noWrap/>
            <w:vAlign w:val="center"/>
            <w:hideMark/>
          </w:tcPr>
          <w:p w14:paraId="4405CC8F"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p>
        </w:tc>
        <w:tc>
          <w:tcPr>
            <w:tcW w:w="0" w:type="auto"/>
            <w:tcBorders>
              <w:top w:val="nil"/>
              <w:left w:val="nil"/>
              <w:bottom w:val="nil"/>
              <w:right w:val="nil"/>
            </w:tcBorders>
            <w:shd w:val="clear" w:color="auto" w:fill="FFFFFF" w:themeFill="background1"/>
            <w:noWrap/>
            <w:vAlign w:val="center"/>
            <w:hideMark/>
          </w:tcPr>
          <w:p w14:paraId="2D85709A"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2939" w:type="dxa"/>
            <w:tcBorders>
              <w:top w:val="nil"/>
              <w:left w:val="nil"/>
              <w:bottom w:val="nil"/>
              <w:right w:val="nil"/>
            </w:tcBorders>
            <w:shd w:val="clear" w:color="auto" w:fill="FFFFFF" w:themeFill="background1"/>
            <w:noWrap/>
            <w:vAlign w:val="center"/>
            <w:hideMark/>
          </w:tcPr>
          <w:p w14:paraId="733D97F0"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6804" w:type="dxa"/>
            <w:tcBorders>
              <w:top w:val="nil"/>
              <w:left w:val="nil"/>
              <w:bottom w:val="nil"/>
              <w:right w:val="nil"/>
            </w:tcBorders>
            <w:shd w:val="clear" w:color="auto" w:fill="FFFFFF" w:themeFill="background1"/>
            <w:noWrap/>
            <w:vAlign w:val="center"/>
            <w:hideMark/>
          </w:tcPr>
          <w:p w14:paraId="1CFAC3C8"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r>
      <w:tr w:rsidR="00D95CE9" w:rsidRPr="00D541D7" w14:paraId="7B4E6ABC" w14:textId="77777777" w:rsidTr="00915CBC">
        <w:trPr>
          <w:trHeight w:val="284"/>
        </w:trPr>
        <w:tc>
          <w:tcPr>
            <w:tcW w:w="0" w:type="auto"/>
            <w:tcBorders>
              <w:left w:val="single" w:sz="12" w:space="0" w:color="auto"/>
              <w:bottom w:val="single" w:sz="12" w:space="0" w:color="auto"/>
            </w:tcBorders>
            <w:shd w:val="clear" w:color="auto" w:fill="F8836C"/>
            <w:vAlign w:val="center"/>
            <w:hideMark/>
          </w:tcPr>
          <w:p w14:paraId="3110E8B6"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 </w:t>
            </w:r>
          </w:p>
        </w:tc>
        <w:tc>
          <w:tcPr>
            <w:tcW w:w="0" w:type="auto"/>
            <w:gridSpan w:val="4"/>
            <w:tcBorders>
              <w:bottom w:val="single" w:sz="12" w:space="0" w:color="auto"/>
              <w:right w:val="single" w:sz="12" w:space="0" w:color="auto"/>
            </w:tcBorders>
            <w:shd w:val="clear" w:color="auto" w:fill="FFFFFF" w:themeFill="background1"/>
            <w:vAlign w:val="center"/>
            <w:hideMark/>
          </w:tcPr>
          <w:p w14:paraId="70BC6003" w14:textId="1A140E6D"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r w:rsidRPr="00E14279">
              <w:rPr>
                <w:rFonts w:ascii="Times New Roman" w:eastAsia="Times New Roman" w:hAnsi="Times New Roman" w:cs="Times New Roman"/>
                <w:color w:val="000000"/>
                <w:sz w:val="20"/>
                <w:szCs w:val="20"/>
                <w:lang w:eastAsia="pl-PL"/>
              </w:rPr>
              <w:t>fold change ≥ 1.20</w:t>
            </w:r>
          </w:p>
        </w:tc>
        <w:tc>
          <w:tcPr>
            <w:tcW w:w="0" w:type="auto"/>
            <w:tcBorders>
              <w:top w:val="nil"/>
              <w:left w:val="single" w:sz="12" w:space="0" w:color="auto"/>
              <w:bottom w:val="nil"/>
              <w:right w:val="nil"/>
            </w:tcBorders>
            <w:shd w:val="clear" w:color="auto" w:fill="FFFFFF" w:themeFill="background1"/>
            <w:noWrap/>
            <w:vAlign w:val="center"/>
            <w:hideMark/>
          </w:tcPr>
          <w:p w14:paraId="05BC4163" w14:textId="77777777" w:rsidR="00D95CE9" w:rsidRPr="00E14279" w:rsidRDefault="00D95CE9" w:rsidP="00D95CE9">
            <w:pPr>
              <w:spacing w:after="0" w:line="240" w:lineRule="auto"/>
              <w:jc w:val="center"/>
              <w:rPr>
                <w:rFonts w:ascii="Times New Roman" w:eastAsia="Times New Roman" w:hAnsi="Times New Roman" w:cs="Times New Roman"/>
                <w:color w:val="000000"/>
                <w:sz w:val="20"/>
                <w:szCs w:val="20"/>
                <w:lang w:eastAsia="pl-PL"/>
              </w:rPr>
            </w:pPr>
          </w:p>
        </w:tc>
        <w:tc>
          <w:tcPr>
            <w:tcW w:w="0" w:type="auto"/>
            <w:tcBorders>
              <w:top w:val="nil"/>
              <w:left w:val="nil"/>
              <w:bottom w:val="nil"/>
              <w:right w:val="nil"/>
            </w:tcBorders>
            <w:shd w:val="clear" w:color="auto" w:fill="FFFFFF" w:themeFill="background1"/>
            <w:noWrap/>
            <w:vAlign w:val="center"/>
            <w:hideMark/>
          </w:tcPr>
          <w:p w14:paraId="222534D4"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2939" w:type="dxa"/>
            <w:tcBorders>
              <w:top w:val="nil"/>
              <w:left w:val="nil"/>
              <w:bottom w:val="nil"/>
              <w:right w:val="nil"/>
            </w:tcBorders>
            <w:shd w:val="clear" w:color="auto" w:fill="FFFFFF" w:themeFill="background1"/>
            <w:noWrap/>
            <w:vAlign w:val="center"/>
            <w:hideMark/>
          </w:tcPr>
          <w:p w14:paraId="086875E5"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c>
          <w:tcPr>
            <w:tcW w:w="6804" w:type="dxa"/>
            <w:tcBorders>
              <w:top w:val="nil"/>
              <w:left w:val="nil"/>
              <w:bottom w:val="nil"/>
              <w:right w:val="nil"/>
            </w:tcBorders>
            <w:shd w:val="clear" w:color="auto" w:fill="FFFFFF" w:themeFill="background1"/>
            <w:noWrap/>
            <w:vAlign w:val="center"/>
            <w:hideMark/>
          </w:tcPr>
          <w:p w14:paraId="2A7F939B" w14:textId="77777777" w:rsidR="00D95CE9" w:rsidRPr="00E14279" w:rsidRDefault="00D95CE9" w:rsidP="00D95CE9">
            <w:pPr>
              <w:spacing w:after="0" w:line="240" w:lineRule="auto"/>
              <w:jc w:val="center"/>
              <w:rPr>
                <w:rFonts w:ascii="Times New Roman" w:eastAsia="Times New Roman" w:hAnsi="Times New Roman" w:cs="Times New Roman"/>
                <w:sz w:val="20"/>
                <w:szCs w:val="20"/>
                <w:lang w:eastAsia="pl-PL"/>
              </w:rPr>
            </w:pPr>
          </w:p>
        </w:tc>
      </w:tr>
      <w:bookmarkEnd w:id="43"/>
    </w:tbl>
    <w:p w14:paraId="28FD1798" w14:textId="77777777" w:rsidR="002E3A2F" w:rsidRDefault="002E3A2F" w:rsidP="000C609E">
      <w:pPr>
        <w:jc w:val="both"/>
        <w:rPr>
          <w:rFonts w:ascii="Times New Roman" w:hAnsi="Times New Roman" w:cs="Times New Roman"/>
          <w:b/>
          <w:sz w:val="20"/>
          <w:szCs w:val="20"/>
          <w:lang w:val="en-GB"/>
        </w:rPr>
        <w:sectPr w:rsidR="002E3A2F" w:rsidSect="0086038E">
          <w:pgSz w:w="16838" w:h="11906" w:orient="landscape"/>
          <w:pgMar w:top="1276" w:right="1417" w:bottom="1417" w:left="1417" w:header="708" w:footer="708" w:gutter="0"/>
          <w:cols w:space="708"/>
          <w:docGrid w:linePitch="360"/>
        </w:sectPr>
      </w:pPr>
    </w:p>
    <w:p w14:paraId="61ECD61E" w14:textId="6724D7A1" w:rsidR="00097CDE" w:rsidRPr="002B75F4" w:rsidRDefault="00097CDE" w:rsidP="000C609E">
      <w:pPr>
        <w:jc w:val="both"/>
        <w:rPr>
          <w:rFonts w:ascii="Times New Roman" w:hAnsi="Times New Roman" w:cs="Times New Roman"/>
          <w:sz w:val="20"/>
          <w:szCs w:val="20"/>
          <w:lang w:val="en-GB"/>
        </w:rPr>
      </w:pPr>
      <w:r w:rsidRPr="002B75F4">
        <w:rPr>
          <w:rFonts w:ascii="Times New Roman" w:hAnsi="Times New Roman" w:cs="Times New Roman"/>
          <w:b/>
          <w:sz w:val="20"/>
          <w:szCs w:val="20"/>
          <w:lang w:val="en-GB"/>
        </w:rPr>
        <w:lastRenderedPageBreak/>
        <w:t>Table 2.</w:t>
      </w:r>
      <w:r w:rsidRPr="002B75F4">
        <w:rPr>
          <w:rFonts w:ascii="Times New Roman" w:hAnsi="Times New Roman" w:cs="Times New Roman"/>
          <w:sz w:val="20"/>
          <w:szCs w:val="20"/>
          <w:lang w:val="en-GB"/>
        </w:rPr>
        <w:t xml:space="preserve"> </w:t>
      </w:r>
      <w:r w:rsidR="00F0521F" w:rsidRPr="002B75F4">
        <w:rPr>
          <w:rFonts w:ascii="Times New Roman" w:hAnsi="Times New Roman" w:cs="Times New Roman"/>
          <w:sz w:val="20"/>
          <w:szCs w:val="20"/>
          <w:lang w:val="en-GB"/>
        </w:rPr>
        <w:t xml:space="preserve">Signal transmission pathways </w:t>
      </w:r>
      <w:r w:rsidR="0084174C" w:rsidRPr="002B75F4">
        <w:rPr>
          <w:rFonts w:ascii="Times New Roman" w:hAnsi="Times New Roman" w:cs="Times New Roman"/>
          <w:sz w:val="20"/>
          <w:szCs w:val="20"/>
          <w:lang w:val="en-GB"/>
        </w:rPr>
        <w:t xml:space="preserve">inhibited (blue) or </w:t>
      </w:r>
      <w:r w:rsidR="00EA7B53" w:rsidRPr="002B75F4">
        <w:rPr>
          <w:rFonts w:ascii="Times New Roman" w:hAnsi="Times New Roman" w:cs="Times New Roman"/>
          <w:sz w:val="20"/>
          <w:szCs w:val="20"/>
          <w:lang w:val="en-GB"/>
        </w:rPr>
        <w:t>activated</w:t>
      </w:r>
      <w:r w:rsidR="0084174C" w:rsidRPr="002B75F4">
        <w:rPr>
          <w:rFonts w:ascii="Times New Roman" w:hAnsi="Times New Roman" w:cs="Times New Roman"/>
          <w:sz w:val="20"/>
          <w:szCs w:val="20"/>
          <w:lang w:val="en-GB"/>
        </w:rPr>
        <w:t xml:space="preserve"> (orange) </w:t>
      </w:r>
      <w:r w:rsidR="00F0521F" w:rsidRPr="002B75F4">
        <w:rPr>
          <w:rFonts w:ascii="Times New Roman" w:hAnsi="Times New Roman" w:cs="Times New Roman"/>
          <w:sz w:val="20"/>
          <w:szCs w:val="20"/>
          <w:lang w:val="en-GB"/>
        </w:rPr>
        <w:t xml:space="preserve">under the influence of </w:t>
      </w:r>
      <w:r w:rsidR="00072FB0" w:rsidRPr="002B75F4">
        <w:rPr>
          <w:rFonts w:ascii="Times New Roman" w:hAnsi="Times New Roman" w:cs="Times New Roman"/>
          <w:sz w:val="20"/>
          <w:szCs w:val="20"/>
          <w:lang w:val="en-GB"/>
        </w:rPr>
        <w:t xml:space="preserve">12 or 24 hour treatment with clozapine (CLO), risperidone </w:t>
      </w:r>
      <w:r w:rsidR="000E59F7">
        <w:rPr>
          <w:rFonts w:ascii="Times New Roman" w:hAnsi="Times New Roman" w:cs="Times New Roman"/>
          <w:sz w:val="20"/>
          <w:szCs w:val="20"/>
          <w:lang w:val="en-GB"/>
        </w:rPr>
        <w:t>(RIS),</w:t>
      </w:r>
      <w:r w:rsidR="00072FB0" w:rsidRPr="002B75F4">
        <w:rPr>
          <w:rFonts w:ascii="Times New Roman" w:hAnsi="Times New Roman" w:cs="Times New Roman"/>
          <w:sz w:val="20"/>
          <w:szCs w:val="20"/>
          <w:lang w:val="en-GB"/>
        </w:rPr>
        <w:t xml:space="preserve"> and haloperidol (HAL). Table</w:t>
      </w:r>
      <w:r w:rsidR="00F0521F" w:rsidRPr="002B75F4">
        <w:rPr>
          <w:rFonts w:ascii="Times New Roman" w:hAnsi="Times New Roman" w:cs="Times New Roman"/>
          <w:sz w:val="20"/>
          <w:szCs w:val="20"/>
          <w:lang w:val="en-GB"/>
        </w:rPr>
        <w:t xml:space="preserve"> </w:t>
      </w:r>
      <w:r w:rsidRPr="002B75F4">
        <w:rPr>
          <w:rFonts w:ascii="Times New Roman" w:hAnsi="Times New Roman" w:cs="Times New Roman"/>
          <w:sz w:val="20"/>
          <w:szCs w:val="20"/>
          <w:lang w:val="en-GB"/>
        </w:rPr>
        <w:t>generated through the use of</w:t>
      </w:r>
      <w:r w:rsidR="0084174C" w:rsidRPr="002B75F4">
        <w:rPr>
          <w:rFonts w:ascii="Times New Roman" w:hAnsi="Times New Roman" w:cs="Times New Roman"/>
          <w:sz w:val="20"/>
          <w:szCs w:val="20"/>
          <w:lang w:val="en-GB"/>
        </w:rPr>
        <w:t xml:space="preserve"> IPA.</w:t>
      </w:r>
      <w:r w:rsidRPr="002B75F4">
        <w:rPr>
          <w:rFonts w:ascii="Times New Roman" w:hAnsi="Times New Roman" w:cs="Times New Roman"/>
          <w:sz w:val="20"/>
          <w:szCs w:val="20"/>
          <w:lang w:val="en-GB"/>
        </w:rPr>
        <w:t xml:space="preserve"> </w:t>
      </w:r>
      <w:r w:rsidR="00072FB0" w:rsidRPr="002B75F4">
        <w:rPr>
          <w:rFonts w:ascii="Times New Roman" w:hAnsi="Times New Roman" w:cs="Times New Roman"/>
          <w:sz w:val="20"/>
          <w:szCs w:val="20"/>
          <w:lang w:val="en-GB"/>
        </w:rPr>
        <w:t>*</w:t>
      </w:r>
      <w:r w:rsidRPr="002B75F4">
        <w:rPr>
          <w:rFonts w:ascii="Times New Roman" w:hAnsi="Times New Roman" w:cs="Times New Roman"/>
          <w:sz w:val="20"/>
          <w:szCs w:val="20"/>
          <w:lang w:val="en-GB"/>
        </w:rPr>
        <w:t xml:space="preserve"> significant regulation: z-score ≤ -2</w:t>
      </w:r>
      <w:r w:rsidR="0050449B">
        <w:rPr>
          <w:rFonts w:ascii="Times New Roman" w:hAnsi="Times New Roman" w:cs="Times New Roman"/>
          <w:sz w:val="20"/>
          <w:szCs w:val="20"/>
          <w:lang w:val="en-GB"/>
        </w:rPr>
        <w:t>.</w:t>
      </w:r>
      <w:r w:rsidRPr="002B75F4">
        <w:rPr>
          <w:rFonts w:ascii="Times New Roman" w:hAnsi="Times New Roman" w:cs="Times New Roman"/>
          <w:sz w:val="20"/>
          <w:szCs w:val="20"/>
          <w:lang w:val="en-GB"/>
        </w:rPr>
        <w:t>00 or ≥ 2.00 and p-value &lt;0.01.</w:t>
      </w:r>
    </w:p>
    <w:tbl>
      <w:tblPr>
        <w:tblStyle w:val="Tabela-Siatka"/>
        <w:tblW w:w="9493" w:type="dxa"/>
        <w:tblBorders>
          <w:top w:val="single" w:sz="4" w:space="0" w:color="000000"/>
          <w:left w:val="single" w:sz="4" w:space="0" w:color="000000"/>
          <w:bottom w:val="single" w:sz="4" w:space="0" w:color="000000"/>
          <w:right w:val="single" w:sz="4" w:space="0" w:color="000000"/>
          <w:insideH w:val="single" w:sz="4" w:space="0" w:color="000000"/>
          <w:insideV w:val="none" w:sz="0" w:space="0" w:color="auto"/>
        </w:tblBorders>
        <w:tblLayout w:type="fixed"/>
        <w:tblCellMar>
          <w:left w:w="28" w:type="dxa"/>
          <w:right w:w="28" w:type="dxa"/>
        </w:tblCellMar>
        <w:tblLook w:val="04A0" w:firstRow="1" w:lastRow="0" w:firstColumn="1" w:lastColumn="0" w:noHBand="0" w:noVBand="1"/>
      </w:tblPr>
      <w:tblGrid>
        <w:gridCol w:w="2122"/>
        <w:gridCol w:w="330"/>
        <w:gridCol w:w="331"/>
        <w:gridCol w:w="331"/>
        <w:gridCol w:w="330"/>
        <w:gridCol w:w="331"/>
        <w:gridCol w:w="331"/>
        <w:gridCol w:w="851"/>
        <w:gridCol w:w="4536"/>
      </w:tblGrid>
      <w:tr w:rsidR="00097CDE" w:rsidRPr="002B75F4" w14:paraId="0BAF3127" w14:textId="77777777" w:rsidTr="00E27859">
        <w:trPr>
          <w:cantSplit/>
          <w:trHeight w:val="901"/>
        </w:trPr>
        <w:tc>
          <w:tcPr>
            <w:tcW w:w="2122" w:type="dxa"/>
            <w:tcBorders>
              <w:right w:val="single" w:sz="4" w:space="0" w:color="auto"/>
            </w:tcBorders>
            <w:vAlign w:val="center"/>
          </w:tcPr>
          <w:p w14:paraId="55DF2F03" w14:textId="055C4ACF" w:rsidR="00097CDE" w:rsidRPr="002B75F4" w:rsidRDefault="00097CDE" w:rsidP="00097CDE">
            <w:pPr>
              <w:jc w:val="center"/>
              <w:rPr>
                <w:rFonts w:ascii="Times New Roman" w:hAnsi="Times New Roman" w:cs="Times New Roman"/>
                <w:b/>
                <w:sz w:val="20"/>
                <w:szCs w:val="20"/>
                <w:lang w:val="en-GB"/>
              </w:rPr>
            </w:pPr>
            <w:r w:rsidRPr="002B75F4">
              <w:rPr>
                <w:rFonts w:ascii="Times New Roman" w:hAnsi="Times New Roman" w:cs="Times New Roman"/>
                <w:b/>
                <w:sz w:val="20"/>
                <w:szCs w:val="20"/>
                <w:lang w:val="en-GB"/>
              </w:rPr>
              <w:br w:type="page"/>
              <w:t>Ingenuity Canonical Pathway</w:t>
            </w:r>
          </w:p>
        </w:tc>
        <w:tc>
          <w:tcPr>
            <w:tcW w:w="330" w:type="dxa"/>
            <w:tcBorders>
              <w:left w:val="single" w:sz="4" w:space="0" w:color="auto"/>
            </w:tcBorders>
            <w:textDirection w:val="btLr"/>
          </w:tcPr>
          <w:p w14:paraId="6E1B786E" w14:textId="421CC313"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CLO12</w:t>
            </w:r>
          </w:p>
        </w:tc>
        <w:tc>
          <w:tcPr>
            <w:tcW w:w="331" w:type="dxa"/>
            <w:textDirection w:val="btLr"/>
          </w:tcPr>
          <w:p w14:paraId="2EE7F4D8" w14:textId="647484F2"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CLO24</w:t>
            </w:r>
          </w:p>
        </w:tc>
        <w:tc>
          <w:tcPr>
            <w:tcW w:w="331" w:type="dxa"/>
            <w:textDirection w:val="btLr"/>
          </w:tcPr>
          <w:p w14:paraId="13A8D711" w14:textId="651D17F8"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RIS12</w:t>
            </w:r>
          </w:p>
        </w:tc>
        <w:tc>
          <w:tcPr>
            <w:tcW w:w="330" w:type="dxa"/>
            <w:textDirection w:val="btLr"/>
          </w:tcPr>
          <w:p w14:paraId="4F4F5D6C" w14:textId="282D800E"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RIS24</w:t>
            </w:r>
          </w:p>
        </w:tc>
        <w:tc>
          <w:tcPr>
            <w:tcW w:w="331" w:type="dxa"/>
            <w:textDirection w:val="btLr"/>
          </w:tcPr>
          <w:p w14:paraId="32BFE58E" w14:textId="74964F55"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HAL12</w:t>
            </w:r>
          </w:p>
        </w:tc>
        <w:tc>
          <w:tcPr>
            <w:tcW w:w="331" w:type="dxa"/>
            <w:tcBorders>
              <w:right w:val="single" w:sz="4" w:space="0" w:color="auto"/>
            </w:tcBorders>
            <w:textDirection w:val="btLr"/>
          </w:tcPr>
          <w:p w14:paraId="06D652F4" w14:textId="456E5D33" w:rsidR="00097CDE" w:rsidRPr="002B75F4" w:rsidRDefault="00097CDE" w:rsidP="002F480D">
            <w:pPr>
              <w:ind w:left="113" w:right="113"/>
              <w:rPr>
                <w:rFonts w:ascii="Times New Roman" w:hAnsi="Times New Roman" w:cs="Times New Roman"/>
                <w:b/>
                <w:sz w:val="20"/>
                <w:szCs w:val="20"/>
                <w:lang w:val="en-GB"/>
              </w:rPr>
            </w:pPr>
            <w:r w:rsidRPr="002B75F4">
              <w:rPr>
                <w:rFonts w:ascii="Times New Roman" w:hAnsi="Times New Roman" w:cs="Times New Roman"/>
                <w:b/>
                <w:sz w:val="20"/>
                <w:szCs w:val="20"/>
                <w:lang w:val="en-GB"/>
              </w:rPr>
              <w:t>HAL24</w:t>
            </w:r>
          </w:p>
        </w:tc>
        <w:tc>
          <w:tcPr>
            <w:tcW w:w="851" w:type="dxa"/>
            <w:tcBorders>
              <w:left w:val="single" w:sz="4" w:space="0" w:color="auto"/>
            </w:tcBorders>
            <w:vAlign w:val="center"/>
          </w:tcPr>
          <w:p w14:paraId="6739105D" w14:textId="0206AC73" w:rsidR="00097CDE" w:rsidRPr="002B75F4" w:rsidRDefault="00097CDE" w:rsidP="00097CDE">
            <w:pPr>
              <w:jc w:val="center"/>
              <w:rPr>
                <w:rFonts w:ascii="Times New Roman" w:hAnsi="Times New Roman" w:cs="Times New Roman"/>
                <w:b/>
                <w:sz w:val="20"/>
                <w:szCs w:val="20"/>
                <w:lang w:val="en-GB"/>
              </w:rPr>
            </w:pPr>
          </w:p>
        </w:tc>
        <w:tc>
          <w:tcPr>
            <w:tcW w:w="4536" w:type="dxa"/>
            <w:vAlign w:val="center"/>
          </w:tcPr>
          <w:p w14:paraId="1335A2B2" w14:textId="132605C4" w:rsidR="00097CDE" w:rsidRPr="002B75F4" w:rsidRDefault="009C34BE" w:rsidP="00097CDE">
            <w:pPr>
              <w:jc w:val="center"/>
              <w:rPr>
                <w:rFonts w:ascii="Times New Roman" w:hAnsi="Times New Roman" w:cs="Times New Roman"/>
                <w:b/>
                <w:sz w:val="20"/>
                <w:szCs w:val="20"/>
                <w:lang w:val="en-GB"/>
              </w:rPr>
            </w:pPr>
            <w:r w:rsidRPr="002B75F4">
              <w:rPr>
                <w:rFonts w:ascii="Times New Roman" w:hAnsi="Times New Roman" w:cs="Times New Roman"/>
                <w:b/>
                <w:sz w:val="20"/>
                <w:szCs w:val="20"/>
                <w:lang w:val="en-GB"/>
              </w:rPr>
              <w:t>Differential p</w:t>
            </w:r>
            <w:r w:rsidR="00097CDE" w:rsidRPr="002B75F4">
              <w:rPr>
                <w:rFonts w:ascii="Times New Roman" w:hAnsi="Times New Roman" w:cs="Times New Roman"/>
                <w:b/>
                <w:sz w:val="20"/>
                <w:szCs w:val="20"/>
                <w:lang w:val="en-GB"/>
              </w:rPr>
              <w:t>roteins</w:t>
            </w:r>
            <w:r w:rsidRPr="002B75F4">
              <w:rPr>
                <w:rFonts w:ascii="Times New Roman" w:hAnsi="Times New Roman" w:cs="Times New Roman"/>
                <w:b/>
                <w:sz w:val="20"/>
                <w:szCs w:val="20"/>
                <w:lang w:val="en-GB"/>
              </w:rPr>
              <w:t xml:space="preserve"> in pathway</w:t>
            </w:r>
          </w:p>
        </w:tc>
      </w:tr>
      <w:tr w:rsidR="00097CDE" w:rsidRPr="002B75F4" w14:paraId="5D0096DD" w14:textId="77777777" w:rsidTr="00E27859">
        <w:trPr>
          <w:trHeight w:val="510"/>
        </w:trPr>
        <w:tc>
          <w:tcPr>
            <w:tcW w:w="2122" w:type="dxa"/>
            <w:tcBorders>
              <w:right w:val="single" w:sz="4" w:space="0" w:color="auto"/>
            </w:tcBorders>
            <w:vAlign w:val="center"/>
          </w:tcPr>
          <w:p w14:paraId="5AFD5845" w14:textId="7213C9CB" w:rsidR="00097CDE" w:rsidRPr="002B75F4" w:rsidRDefault="00097CDE" w:rsidP="00097CDE">
            <w:pPr>
              <w:jc w:val="center"/>
              <w:rPr>
                <w:rFonts w:ascii="Times New Roman" w:hAnsi="Times New Roman" w:cs="Times New Roman"/>
                <w:b/>
                <w:sz w:val="20"/>
                <w:szCs w:val="20"/>
                <w:lang w:val="en-GB"/>
              </w:rPr>
            </w:pPr>
            <w:r w:rsidRPr="002B75F4">
              <w:rPr>
                <w:rFonts w:ascii="Times New Roman" w:hAnsi="Times New Roman" w:cs="Times New Roman"/>
                <w:sz w:val="20"/>
                <w:szCs w:val="20"/>
                <w:lang w:val="en-GB"/>
              </w:rPr>
              <w:t>Eukaryotic Initiation Factor 2 Signaling</w:t>
            </w:r>
          </w:p>
        </w:tc>
        <w:tc>
          <w:tcPr>
            <w:tcW w:w="330" w:type="dxa"/>
            <w:tcBorders>
              <w:left w:val="single" w:sz="4" w:space="0" w:color="auto"/>
            </w:tcBorders>
            <w:shd w:val="clear" w:color="auto" w:fill="F3740B"/>
          </w:tcPr>
          <w:p w14:paraId="44302443"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vAlign w:val="center"/>
          </w:tcPr>
          <w:p w14:paraId="05EBE5FA"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45E24DCF" w14:textId="77777777" w:rsidR="00097CDE" w:rsidRPr="002B75F4" w:rsidRDefault="00097CDE" w:rsidP="00097CDE">
            <w:pPr>
              <w:jc w:val="center"/>
              <w:rPr>
                <w:rFonts w:ascii="Times New Roman" w:hAnsi="Times New Roman" w:cs="Times New Roman"/>
                <w:sz w:val="20"/>
                <w:szCs w:val="20"/>
                <w:lang w:val="en-GB"/>
              </w:rPr>
            </w:pPr>
          </w:p>
        </w:tc>
        <w:tc>
          <w:tcPr>
            <w:tcW w:w="330" w:type="dxa"/>
            <w:shd w:val="clear" w:color="auto" w:fill="D2D7FE"/>
            <w:vAlign w:val="center"/>
          </w:tcPr>
          <w:p w14:paraId="15CFDB90"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FEF1E6"/>
            <w:vAlign w:val="center"/>
          </w:tcPr>
          <w:p w14:paraId="6226E339"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vAlign w:val="center"/>
          </w:tcPr>
          <w:p w14:paraId="08E7FF97"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4744FD53"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CLO12:</w:t>
            </w:r>
          </w:p>
        </w:tc>
        <w:tc>
          <w:tcPr>
            <w:tcW w:w="4536" w:type="dxa"/>
            <w:vAlign w:val="center"/>
          </w:tcPr>
          <w:p w14:paraId="3CB73F35"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EIF2B4</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,RPS6</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,RPL14</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,RPL8</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,RPL18A</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,RPS8</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 RPL10</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 RPL7A</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,RPL28</w:t>
            </w:r>
            <w:r w:rsidRPr="002B75F4">
              <w:rPr>
                <w:rFonts w:ascii="Times New Roman" w:hAnsi="Times New Roman" w:cs="Times New Roman"/>
                <w:color w:val="FF0000"/>
                <w:sz w:val="20"/>
                <w:szCs w:val="20"/>
                <w:lang w:val="en-GB"/>
              </w:rPr>
              <w:t>↑</w:t>
            </w:r>
          </w:p>
        </w:tc>
      </w:tr>
      <w:tr w:rsidR="00097CDE" w:rsidRPr="002B75F4" w14:paraId="004D5FB4" w14:textId="77777777" w:rsidTr="00E27859">
        <w:trPr>
          <w:trHeight w:val="510"/>
        </w:trPr>
        <w:tc>
          <w:tcPr>
            <w:tcW w:w="2122" w:type="dxa"/>
            <w:tcBorders>
              <w:right w:val="single" w:sz="4" w:space="0" w:color="auto"/>
            </w:tcBorders>
            <w:vAlign w:val="center"/>
          </w:tcPr>
          <w:p w14:paraId="7AA8887A" w14:textId="04F8A0CF" w:rsidR="00097CDE" w:rsidRPr="002B75F4" w:rsidRDefault="00097CDE" w:rsidP="00097CDE">
            <w:pPr>
              <w:jc w:val="center"/>
              <w:rPr>
                <w:rFonts w:ascii="Times New Roman" w:hAnsi="Times New Roman" w:cs="Times New Roman"/>
                <w:b/>
                <w:sz w:val="20"/>
                <w:szCs w:val="20"/>
                <w:lang w:val="en-GB"/>
              </w:rPr>
            </w:pPr>
            <w:r w:rsidRPr="002B75F4">
              <w:rPr>
                <w:rFonts w:ascii="Times New Roman" w:hAnsi="Times New Roman" w:cs="Times New Roman"/>
                <w:sz w:val="20"/>
                <w:szCs w:val="20"/>
                <w:lang w:val="en-GB"/>
              </w:rPr>
              <w:t>Protein Kinase A Signaling</w:t>
            </w:r>
          </w:p>
        </w:tc>
        <w:tc>
          <w:tcPr>
            <w:tcW w:w="330" w:type="dxa"/>
            <w:tcBorders>
              <w:left w:val="single" w:sz="4" w:space="0" w:color="auto"/>
            </w:tcBorders>
            <w:shd w:val="clear" w:color="auto" w:fill="F3740B"/>
          </w:tcPr>
          <w:p w14:paraId="2E88BB9D"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vAlign w:val="center"/>
          </w:tcPr>
          <w:p w14:paraId="4E924349"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FABF8F"/>
            <w:vAlign w:val="center"/>
          </w:tcPr>
          <w:p w14:paraId="5C2C2BC6" w14:textId="77777777" w:rsidR="00097CDE" w:rsidRPr="002B75F4" w:rsidRDefault="00097CDE" w:rsidP="00097CDE">
            <w:pPr>
              <w:jc w:val="center"/>
              <w:rPr>
                <w:rFonts w:ascii="Times New Roman" w:hAnsi="Times New Roman" w:cs="Times New Roman"/>
                <w:sz w:val="20"/>
                <w:szCs w:val="20"/>
                <w:lang w:val="en-GB"/>
              </w:rPr>
            </w:pPr>
          </w:p>
        </w:tc>
        <w:tc>
          <w:tcPr>
            <w:tcW w:w="330" w:type="dxa"/>
            <w:shd w:val="clear" w:color="auto" w:fill="354CF9"/>
            <w:vAlign w:val="center"/>
          </w:tcPr>
          <w:p w14:paraId="2598261F"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D2D7FE"/>
            <w:vAlign w:val="center"/>
          </w:tcPr>
          <w:p w14:paraId="58FB28E9"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shd w:val="clear" w:color="auto" w:fill="D2D7FE"/>
            <w:vAlign w:val="center"/>
          </w:tcPr>
          <w:p w14:paraId="365D4E95"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349C7F19"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CLO12:</w:t>
            </w:r>
          </w:p>
        </w:tc>
        <w:tc>
          <w:tcPr>
            <w:tcW w:w="4536" w:type="dxa"/>
            <w:vAlign w:val="center"/>
          </w:tcPr>
          <w:p w14:paraId="72C4BB2B" w14:textId="58A72953"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CAMK2A</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,CAMK2B</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,GNB1</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,GNB2</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 PPP3R1</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,PTPN11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 PTPN1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,YWHAQ</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,YWHAZ</w:t>
            </w:r>
            <w:r w:rsidRPr="002B75F4">
              <w:rPr>
                <w:rFonts w:ascii="Times New Roman" w:hAnsi="Times New Roman" w:cs="Times New Roman"/>
                <w:color w:val="FF0000"/>
                <w:sz w:val="20"/>
                <w:szCs w:val="20"/>
                <w:lang w:val="en-GB"/>
              </w:rPr>
              <w:t>↑</w:t>
            </w:r>
          </w:p>
        </w:tc>
      </w:tr>
      <w:tr w:rsidR="00097CDE" w:rsidRPr="002B75F4" w14:paraId="47F09BE4" w14:textId="77777777" w:rsidTr="00E27859">
        <w:trPr>
          <w:trHeight w:val="510"/>
        </w:trPr>
        <w:tc>
          <w:tcPr>
            <w:tcW w:w="2122" w:type="dxa"/>
            <w:tcBorders>
              <w:right w:val="single" w:sz="4" w:space="0" w:color="auto"/>
            </w:tcBorders>
            <w:vAlign w:val="center"/>
          </w:tcPr>
          <w:p w14:paraId="335D3244"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Role of NFAT in Cardiac Hypertrophy</w:t>
            </w:r>
          </w:p>
        </w:tc>
        <w:tc>
          <w:tcPr>
            <w:tcW w:w="330" w:type="dxa"/>
            <w:tcBorders>
              <w:left w:val="single" w:sz="4" w:space="0" w:color="auto"/>
            </w:tcBorders>
            <w:shd w:val="clear" w:color="auto" w:fill="F8A15A"/>
          </w:tcPr>
          <w:p w14:paraId="195E2530"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vAlign w:val="center"/>
          </w:tcPr>
          <w:p w14:paraId="4BC55311"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6C108897" w14:textId="77777777" w:rsidR="00097CDE" w:rsidRPr="002B75F4" w:rsidRDefault="00097CDE" w:rsidP="00097CDE">
            <w:pPr>
              <w:jc w:val="center"/>
              <w:rPr>
                <w:rFonts w:ascii="Times New Roman" w:hAnsi="Times New Roman" w:cs="Times New Roman"/>
                <w:sz w:val="20"/>
                <w:szCs w:val="20"/>
                <w:lang w:val="en-GB"/>
              </w:rPr>
            </w:pPr>
          </w:p>
        </w:tc>
        <w:tc>
          <w:tcPr>
            <w:tcW w:w="330" w:type="dxa"/>
            <w:vAlign w:val="center"/>
          </w:tcPr>
          <w:p w14:paraId="51550BC1"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46B0D18A"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vAlign w:val="center"/>
          </w:tcPr>
          <w:p w14:paraId="08638097"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6C48D215"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CLO12:</w:t>
            </w:r>
          </w:p>
        </w:tc>
        <w:tc>
          <w:tcPr>
            <w:tcW w:w="4536" w:type="dxa"/>
            <w:vAlign w:val="center"/>
          </w:tcPr>
          <w:p w14:paraId="40B0566E"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CAMK2A</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 CAMK2B</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,GNB1</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 GNB2</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,PPP3R1</w:t>
            </w:r>
            <w:r w:rsidRPr="002B75F4">
              <w:rPr>
                <w:rFonts w:ascii="Times New Roman" w:hAnsi="Times New Roman" w:cs="Times New Roman"/>
                <w:color w:val="FF0000"/>
                <w:sz w:val="20"/>
                <w:szCs w:val="20"/>
                <w:lang w:val="en-GB"/>
              </w:rPr>
              <w:t>↑</w:t>
            </w:r>
            <w:r w:rsidRPr="002B75F4">
              <w:rPr>
                <w:rFonts w:ascii="Times New Roman" w:hAnsi="Times New Roman" w:cs="Times New Roman"/>
                <w:sz w:val="20"/>
                <w:szCs w:val="20"/>
                <w:lang w:val="en-GB"/>
              </w:rPr>
              <w:t>,HDAC6</w:t>
            </w:r>
            <w:r w:rsidRPr="002B75F4">
              <w:rPr>
                <w:rFonts w:ascii="Times New Roman" w:hAnsi="Times New Roman" w:cs="Times New Roman"/>
                <w:color w:val="00B050"/>
                <w:sz w:val="20"/>
                <w:szCs w:val="20"/>
                <w:lang w:val="en-GB"/>
              </w:rPr>
              <w:t>↓</w:t>
            </w:r>
          </w:p>
        </w:tc>
      </w:tr>
      <w:tr w:rsidR="00097CDE" w:rsidRPr="002B75F4" w14:paraId="5C0CBA94" w14:textId="77777777" w:rsidTr="00E27859">
        <w:trPr>
          <w:trHeight w:val="510"/>
        </w:trPr>
        <w:tc>
          <w:tcPr>
            <w:tcW w:w="2122" w:type="dxa"/>
            <w:tcBorders>
              <w:right w:val="single" w:sz="4" w:space="0" w:color="auto"/>
            </w:tcBorders>
            <w:vAlign w:val="center"/>
          </w:tcPr>
          <w:p w14:paraId="7499632D" w14:textId="7C316FF9" w:rsidR="00097CDE" w:rsidRPr="002B75F4" w:rsidRDefault="00097CDE" w:rsidP="00097CDE">
            <w:pPr>
              <w:jc w:val="center"/>
              <w:rPr>
                <w:rFonts w:ascii="Times New Roman" w:hAnsi="Times New Roman" w:cs="Times New Roman"/>
                <w:b/>
                <w:sz w:val="20"/>
                <w:szCs w:val="20"/>
                <w:lang w:val="en-GB"/>
              </w:rPr>
            </w:pPr>
            <w:r w:rsidRPr="002B75F4">
              <w:rPr>
                <w:rFonts w:ascii="Times New Roman" w:hAnsi="Times New Roman" w:cs="Times New Roman"/>
                <w:sz w:val="20"/>
                <w:szCs w:val="20"/>
                <w:lang w:val="en-GB"/>
              </w:rPr>
              <w:t>Actin Cytoskeleton Signaling</w:t>
            </w:r>
          </w:p>
        </w:tc>
        <w:tc>
          <w:tcPr>
            <w:tcW w:w="330" w:type="dxa"/>
            <w:tcBorders>
              <w:left w:val="single" w:sz="4" w:space="0" w:color="auto"/>
            </w:tcBorders>
            <w:shd w:val="clear" w:color="auto" w:fill="7988FB"/>
            <w:vAlign w:val="center"/>
          </w:tcPr>
          <w:p w14:paraId="3B7E9E06"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0032C0"/>
          </w:tcPr>
          <w:p w14:paraId="03811C95"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shd w:val="clear" w:color="auto" w:fill="7988FB"/>
            <w:vAlign w:val="center"/>
          </w:tcPr>
          <w:p w14:paraId="0B322FC9" w14:textId="77777777" w:rsidR="00097CDE" w:rsidRPr="002B75F4" w:rsidRDefault="00097CDE" w:rsidP="00097CDE">
            <w:pPr>
              <w:jc w:val="center"/>
              <w:rPr>
                <w:rFonts w:ascii="Times New Roman" w:hAnsi="Times New Roman" w:cs="Times New Roman"/>
                <w:sz w:val="20"/>
                <w:szCs w:val="20"/>
                <w:lang w:val="en-GB"/>
              </w:rPr>
            </w:pPr>
          </w:p>
        </w:tc>
        <w:tc>
          <w:tcPr>
            <w:tcW w:w="330" w:type="dxa"/>
            <w:shd w:val="clear" w:color="auto" w:fill="354CF9"/>
            <w:vAlign w:val="center"/>
          </w:tcPr>
          <w:p w14:paraId="1F5FF994"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D2D7FE"/>
            <w:vAlign w:val="center"/>
          </w:tcPr>
          <w:p w14:paraId="3FF66826"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shd w:val="clear" w:color="auto" w:fill="7988FB"/>
            <w:vAlign w:val="center"/>
          </w:tcPr>
          <w:p w14:paraId="6B065B49"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6DE8E56B"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CLO24:</w:t>
            </w:r>
          </w:p>
        </w:tc>
        <w:tc>
          <w:tcPr>
            <w:tcW w:w="4536" w:type="dxa"/>
            <w:vAlign w:val="center"/>
          </w:tcPr>
          <w:p w14:paraId="1AB63B46"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ACTG1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,ROCK1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,PAK4</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,DIAPH3</w:t>
            </w:r>
            <w:r w:rsidRPr="002B75F4">
              <w:rPr>
                <w:rFonts w:ascii="Times New Roman" w:hAnsi="Times New Roman" w:cs="Times New Roman"/>
                <w:color w:val="00B050"/>
                <w:sz w:val="20"/>
                <w:szCs w:val="20"/>
                <w:lang w:val="en-GB"/>
              </w:rPr>
              <w:t>↓</w:t>
            </w:r>
          </w:p>
        </w:tc>
      </w:tr>
      <w:tr w:rsidR="00097CDE" w:rsidRPr="002B75F4" w14:paraId="31D18C1B" w14:textId="77777777" w:rsidTr="00E27859">
        <w:trPr>
          <w:trHeight w:val="510"/>
        </w:trPr>
        <w:tc>
          <w:tcPr>
            <w:tcW w:w="2122" w:type="dxa"/>
            <w:tcBorders>
              <w:right w:val="single" w:sz="4" w:space="0" w:color="auto"/>
            </w:tcBorders>
            <w:vAlign w:val="center"/>
          </w:tcPr>
          <w:p w14:paraId="6F5EAAE9" w14:textId="0FA18DC9" w:rsidR="00097CDE" w:rsidRPr="002B75F4" w:rsidRDefault="00097CDE" w:rsidP="00097CDE">
            <w:pPr>
              <w:jc w:val="center"/>
              <w:rPr>
                <w:rFonts w:ascii="Times New Roman" w:hAnsi="Times New Roman" w:cs="Times New Roman"/>
                <w:b/>
                <w:sz w:val="20"/>
                <w:szCs w:val="20"/>
                <w:lang w:val="en-GB"/>
              </w:rPr>
            </w:pPr>
            <w:r w:rsidRPr="002B75F4">
              <w:rPr>
                <w:rFonts w:ascii="Times New Roman" w:hAnsi="Times New Roman" w:cs="Times New Roman"/>
                <w:sz w:val="20"/>
                <w:szCs w:val="20"/>
                <w:lang w:val="en-GB"/>
              </w:rPr>
              <w:t>Signaling by Rho Family GTPases</w:t>
            </w:r>
          </w:p>
        </w:tc>
        <w:tc>
          <w:tcPr>
            <w:tcW w:w="330" w:type="dxa"/>
            <w:tcBorders>
              <w:left w:val="single" w:sz="4" w:space="0" w:color="auto"/>
            </w:tcBorders>
            <w:vAlign w:val="center"/>
          </w:tcPr>
          <w:p w14:paraId="1DCFA31C"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0032C0"/>
          </w:tcPr>
          <w:p w14:paraId="41B12364"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vAlign w:val="center"/>
          </w:tcPr>
          <w:p w14:paraId="43A79256" w14:textId="77777777" w:rsidR="00097CDE" w:rsidRPr="002B75F4" w:rsidRDefault="00097CDE" w:rsidP="00097CDE">
            <w:pPr>
              <w:jc w:val="center"/>
              <w:rPr>
                <w:rFonts w:ascii="Times New Roman" w:hAnsi="Times New Roman" w:cs="Times New Roman"/>
                <w:sz w:val="20"/>
                <w:szCs w:val="20"/>
                <w:lang w:val="en-GB"/>
              </w:rPr>
            </w:pPr>
          </w:p>
        </w:tc>
        <w:tc>
          <w:tcPr>
            <w:tcW w:w="330" w:type="dxa"/>
            <w:shd w:val="clear" w:color="auto" w:fill="354CF9"/>
            <w:vAlign w:val="center"/>
          </w:tcPr>
          <w:p w14:paraId="0EA5D35F"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0AAAAD18"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shd w:val="clear" w:color="auto" w:fill="7988FB"/>
            <w:vAlign w:val="center"/>
          </w:tcPr>
          <w:p w14:paraId="50BF336E"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5224E843"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CLO24:</w:t>
            </w:r>
          </w:p>
        </w:tc>
        <w:tc>
          <w:tcPr>
            <w:tcW w:w="4536" w:type="dxa"/>
            <w:vAlign w:val="center"/>
          </w:tcPr>
          <w:p w14:paraId="6CEF425B"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ACTG1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,ROCK1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,PAK4</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,DIAPH3</w:t>
            </w:r>
            <w:r w:rsidRPr="002B75F4">
              <w:rPr>
                <w:rFonts w:ascii="Times New Roman" w:hAnsi="Times New Roman" w:cs="Times New Roman"/>
                <w:color w:val="00B050"/>
                <w:sz w:val="20"/>
                <w:szCs w:val="20"/>
                <w:lang w:val="en-GB"/>
              </w:rPr>
              <w:t>↓</w:t>
            </w:r>
          </w:p>
        </w:tc>
      </w:tr>
      <w:tr w:rsidR="00097CDE" w:rsidRPr="002B75F4" w14:paraId="3F745EDD" w14:textId="77777777" w:rsidTr="00E27859">
        <w:trPr>
          <w:trHeight w:val="510"/>
        </w:trPr>
        <w:tc>
          <w:tcPr>
            <w:tcW w:w="2122" w:type="dxa"/>
            <w:tcBorders>
              <w:right w:val="single" w:sz="4" w:space="0" w:color="auto"/>
            </w:tcBorders>
            <w:vAlign w:val="center"/>
          </w:tcPr>
          <w:p w14:paraId="4EF8A2C7" w14:textId="43C901E8"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Acute Phase Response Signaling</w:t>
            </w:r>
          </w:p>
        </w:tc>
        <w:tc>
          <w:tcPr>
            <w:tcW w:w="330" w:type="dxa"/>
            <w:tcBorders>
              <w:left w:val="single" w:sz="4" w:space="0" w:color="auto"/>
            </w:tcBorders>
            <w:vAlign w:val="center"/>
          </w:tcPr>
          <w:p w14:paraId="33898443"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3DA3BB42"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0032C0"/>
          </w:tcPr>
          <w:p w14:paraId="4D53A04D"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0" w:type="dxa"/>
            <w:vAlign w:val="center"/>
          </w:tcPr>
          <w:p w14:paraId="1C399533"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7988FB"/>
            <w:vAlign w:val="center"/>
          </w:tcPr>
          <w:p w14:paraId="681D763B"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right w:val="single" w:sz="4" w:space="0" w:color="auto"/>
            </w:tcBorders>
            <w:vAlign w:val="center"/>
          </w:tcPr>
          <w:p w14:paraId="4D4D91D2"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33DFFDB5"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RIS12:</w:t>
            </w:r>
          </w:p>
        </w:tc>
        <w:tc>
          <w:tcPr>
            <w:tcW w:w="4536" w:type="dxa"/>
            <w:vAlign w:val="center"/>
          </w:tcPr>
          <w:p w14:paraId="3314C91E"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SHC1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,MTOR</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,PTPN11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,IL1RN</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,SERPINE1</w:t>
            </w:r>
            <w:r w:rsidRPr="002B75F4">
              <w:rPr>
                <w:rFonts w:ascii="Times New Roman" w:hAnsi="Times New Roman" w:cs="Times New Roman"/>
                <w:color w:val="00B050"/>
                <w:sz w:val="20"/>
                <w:szCs w:val="20"/>
                <w:lang w:val="en-GB"/>
              </w:rPr>
              <w:t>↓</w:t>
            </w:r>
          </w:p>
        </w:tc>
      </w:tr>
      <w:tr w:rsidR="00097CDE" w:rsidRPr="002B75F4" w14:paraId="1AEAA49C" w14:textId="77777777" w:rsidTr="00E27859">
        <w:trPr>
          <w:trHeight w:val="510"/>
        </w:trPr>
        <w:tc>
          <w:tcPr>
            <w:tcW w:w="2122" w:type="dxa"/>
            <w:tcBorders>
              <w:right w:val="single" w:sz="4" w:space="0" w:color="auto"/>
            </w:tcBorders>
            <w:vAlign w:val="center"/>
          </w:tcPr>
          <w:p w14:paraId="6E680B64" w14:textId="115AE95E"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Ciliary Neurotrophic Factor Signaling</w:t>
            </w:r>
          </w:p>
        </w:tc>
        <w:tc>
          <w:tcPr>
            <w:tcW w:w="330" w:type="dxa"/>
            <w:tcBorders>
              <w:left w:val="single" w:sz="4" w:space="0" w:color="auto"/>
            </w:tcBorders>
            <w:vAlign w:val="center"/>
          </w:tcPr>
          <w:p w14:paraId="2889E3A1"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4CEE6B55" w14:textId="77777777" w:rsidR="00097CDE" w:rsidRPr="002B75F4" w:rsidRDefault="00097CDE" w:rsidP="00097CDE">
            <w:pPr>
              <w:jc w:val="center"/>
              <w:rPr>
                <w:rFonts w:ascii="Times New Roman" w:hAnsi="Times New Roman" w:cs="Times New Roman"/>
                <w:sz w:val="20"/>
                <w:szCs w:val="20"/>
                <w:lang w:val="en-GB"/>
              </w:rPr>
            </w:pPr>
          </w:p>
        </w:tc>
        <w:tc>
          <w:tcPr>
            <w:tcW w:w="331" w:type="dxa"/>
            <w:vAlign w:val="center"/>
          </w:tcPr>
          <w:p w14:paraId="71987F88" w14:textId="77777777" w:rsidR="00097CDE" w:rsidRPr="002B75F4" w:rsidRDefault="00097CDE" w:rsidP="00097CDE">
            <w:pPr>
              <w:jc w:val="center"/>
              <w:rPr>
                <w:rFonts w:ascii="Times New Roman" w:hAnsi="Times New Roman" w:cs="Times New Roman"/>
                <w:sz w:val="20"/>
                <w:szCs w:val="20"/>
                <w:lang w:val="en-GB"/>
              </w:rPr>
            </w:pPr>
          </w:p>
        </w:tc>
        <w:tc>
          <w:tcPr>
            <w:tcW w:w="330" w:type="dxa"/>
            <w:vAlign w:val="center"/>
          </w:tcPr>
          <w:p w14:paraId="02617494" w14:textId="77777777" w:rsidR="00097CDE" w:rsidRPr="002B75F4" w:rsidRDefault="00097CDE" w:rsidP="00097CDE">
            <w:pPr>
              <w:jc w:val="center"/>
              <w:rPr>
                <w:rFonts w:ascii="Times New Roman" w:hAnsi="Times New Roman" w:cs="Times New Roman"/>
                <w:sz w:val="20"/>
                <w:szCs w:val="20"/>
                <w:lang w:val="en-GB"/>
              </w:rPr>
            </w:pPr>
          </w:p>
        </w:tc>
        <w:tc>
          <w:tcPr>
            <w:tcW w:w="331" w:type="dxa"/>
            <w:shd w:val="clear" w:color="auto" w:fill="0032C0"/>
          </w:tcPr>
          <w:p w14:paraId="6FC20217"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tcBorders>
              <w:right w:val="single" w:sz="4" w:space="0" w:color="auto"/>
            </w:tcBorders>
            <w:vAlign w:val="center"/>
          </w:tcPr>
          <w:p w14:paraId="00D732A2"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tcBorders>
            <w:vAlign w:val="center"/>
          </w:tcPr>
          <w:p w14:paraId="5ABE2839"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HAL12:</w:t>
            </w:r>
          </w:p>
        </w:tc>
        <w:tc>
          <w:tcPr>
            <w:tcW w:w="4536" w:type="dxa"/>
            <w:vAlign w:val="center"/>
          </w:tcPr>
          <w:p w14:paraId="4C19F577"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MTOR</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,MAP2K2</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,PTPN11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,PIK3C3</w:t>
            </w:r>
            <w:r w:rsidRPr="002B75F4">
              <w:rPr>
                <w:rFonts w:ascii="Times New Roman" w:hAnsi="Times New Roman" w:cs="Times New Roman"/>
                <w:color w:val="00B050"/>
                <w:sz w:val="20"/>
                <w:szCs w:val="20"/>
                <w:lang w:val="en-GB"/>
              </w:rPr>
              <w:t>↓</w:t>
            </w:r>
          </w:p>
        </w:tc>
      </w:tr>
      <w:tr w:rsidR="00097CDE" w:rsidRPr="002B75F4" w14:paraId="27066648" w14:textId="77777777" w:rsidTr="00E27859">
        <w:trPr>
          <w:trHeight w:val="510"/>
        </w:trPr>
        <w:tc>
          <w:tcPr>
            <w:tcW w:w="2122" w:type="dxa"/>
            <w:tcBorders>
              <w:bottom w:val="single" w:sz="4" w:space="0" w:color="auto"/>
              <w:right w:val="single" w:sz="4" w:space="0" w:color="auto"/>
            </w:tcBorders>
            <w:vAlign w:val="center"/>
          </w:tcPr>
          <w:p w14:paraId="36B9A800" w14:textId="67B76495"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B Cell Receptor Signaling</w:t>
            </w:r>
          </w:p>
        </w:tc>
        <w:tc>
          <w:tcPr>
            <w:tcW w:w="330" w:type="dxa"/>
            <w:tcBorders>
              <w:left w:val="single" w:sz="4" w:space="0" w:color="auto"/>
              <w:bottom w:val="single" w:sz="4" w:space="0" w:color="auto"/>
            </w:tcBorders>
            <w:shd w:val="clear" w:color="auto" w:fill="FABF8F"/>
            <w:vAlign w:val="center"/>
          </w:tcPr>
          <w:p w14:paraId="0B6ECBBD"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bottom w:val="single" w:sz="4" w:space="0" w:color="auto"/>
            </w:tcBorders>
            <w:vAlign w:val="center"/>
          </w:tcPr>
          <w:p w14:paraId="348ACCEE"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bottom w:val="single" w:sz="4" w:space="0" w:color="auto"/>
            </w:tcBorders>
            <w:shd w:val="clear" w:color="auto" w:fill="7988FB"/>
            <w:vAlign w:val="center"/>
          </w:tcPr>
          <w:p w14:paraId="4BE493F0" w14:textId="77777777" w:rsidR="00097CDE" w:rsidRPr="002B75F4" w:rsidRDefault="00097CDE" w:rsidP="00097CDE">
            <w:pPr>
              <w:jc w:val="center"/>
              <w:rPr>
                <w:rFonts w:ascii="Times New Roman" w:hAnsi="Times New Roman" w:cs="Times New Roman"/>
                <w:sz w:val="20"/>
                <w:szCs w:val="20"/>
                <w:lang w:val="en-GB"/>
              </w:rPr>
            </w:pPr>
          </w:p>
        </w:tc>
        <w:tc>
          <w:tcPr>
            <w:tcW w:w="330" w:type="dxa"/>
            <w:tcBorders>
              <w:bottom w:val="single" w:sz="4" w:space="0" w:color="auto"/>
            </w:tcBorders>
            <w:vAlign w:val="center"/>
          </w:tcPr>
          <w:p w14:paraId="1B0C30FC" w14:textId="77777777" w:rsidR="00097CDE" w:rsidRPr="002B75F4" w:rsidRDefault="00097CDE" w:rsidP="00097CDE">
            <w:pPr>
              <w:jc w:val="center"/>
              <w:rPr>
                <w:rFonts w:ascii="Times New Roman" w:hAnsi="Times New Roman" w:cs="Times New Roman"/>
                <w:sz w:val="20"/>
                <w:szCs w:val="20"/>
                <w:lang w:val="en-GB"/>
              </w:rPr>
            </w:pPr>
          </w:p>
        </w:tc>
        <w:tc>
          <w:tcPr>
            <w:tcW w:w="331" w:type="dxa"/>
            <w:tcBorders>
              <w:bottom w:val="single" w:sz="4" w:space="0" w:color="auto"/>
            </w:tcBorders>
            <w:shd w:val="clear" w:color="auto" w:fill="0032C0"/>
          </w:tcPr>
          <w:p w14:paraId="3DC0025F" w14:textId="77777777" w:rsidR="00097CDE" w:rsidRPr="002B75F4" w:rsidRDefault="00097CDE" w:rsidP="00097CDE">
            <w:pPr>
              <w:rPr>
                <w:rFonts w:ascii="Times New Roman" w:hAnsi="Times New Roman" w:cs="Times New Roman"/>
                <w:sz w:val="20"/>
                <w:szCs w:val="20"/>
                <w:lang w:val="en-GB"/>
              </w:rPr>
            </w:pPr>
            <w:r w:rsidRPr="002B75F4">
              <w:rPr>
                <w:rFonts w:ascii="Times New Roman" w:hAnsi="Times New Roman" w:cs="Times New Roman"/>
                <w:sz w:val="20"/>
                <w:szCs w:val="20"/>
                <w:lang w:val="en-GB"/>
              </w:rPr>
              <w:t>*</w:t>
            </w:r>
          </w:p>
        </w:tc>
        <w:tc>
          <w:tcPr>
            <w:tcW w:w="331" w:type="dxa"/>
            <w:tcBorders>
              <w:bottom w:val="single" w:sz="4" w:space="0" w:color="auto"/>
              <w:right w:val="single" w:sz="4" w:space="0" w:color="auto"/>
            </w:tcBorders>
            <w:vAlign w:val="center"/>
          </w:tcPr>
          <w:p w14:paraId="0A27D3A7" w14:textId="77777777" w:rsidR="00097CDE" w:rsidRPr="002B75F4" w:rsidRDefault="00097CDE" w:rsidP="00097CDE">
            <w:pPr>
              <w:jc w:val="center"/>
              <w:rPr>
                <w:rFonts w:ascii="Times New Roman" w:hAnsi="Times New Roman" w:cs="Times New Roman"/>
                <w:sz w:val="20"/>
                <w:szCs w:val="20"/>
                <w:lang w:val="en-GB"/>
              </w:rPr>
            </w:pPr>
          </w:p>
        </w:tc>
        <w:tc>
          <w:tcPr>
            <w:tcW w:w="851" w:type="dxa"/>
            <w:tcBorders>
              <w:left w:val="single" w:sz="4" w:space="0" w:color="auto"/>
              <w:bottom w:val="single" w:sz="4" w:space="0" w:color="auto"/>
            </w:tcBorders>
            <w:vAlign w:val="center"/>
          </w:tcPr>
          <w:p w14:paraId="34EF58AE"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HAL12:</w:t>
            </w:r>
          </w:p>
        </w:tc>
        <w:tc>
          <w:tcPr>
            <w:tcW w:w="4536" w:type="dxa"/>
            <w:tcBorders>
              <w:bottom w:val="single" w:sz="4" w:space="0" w:color="auto"/>
            </w:tcBorders>
            <w:vAlign w:val="center"/>
          </w:tcPr>
          <w:p w14:paraId="5D29C8BA"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MTOR</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,MAP2K2</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,PTPN11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,CFL1</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 PIK3C3</w:t>
            </w:r>
            <w:r w:rsidRPr="002B75F4">
              <w:rPr>
                <w:rFonts w:ascii="Times New Roman" w:hAnsi="Times New Roman" w:cs="Times New Roman"/>
                <w:color w:val="00B050"/>
                <w:sz w:val="20"/>
                <w:szCs w:val="20"/>
                <w:lang w:val="en-GB"/>
              </w:rPr>
              <w:t>↓</w:t>
            </w:r>
            <w:r w:rsidRPr="002B75F4">
              <w:rPr>
                <w:rFonts w:ascii="Times New Roman" w:hAnsi="Times New Roman" w:cs="Times New Roman"/>
                <w:sz w:val="20"/>
                <w:szCs w:val="20"/>
                <w:lang w:val="en-GB"/>
              </w:rPr>
              <w:t>,CAMK2G</w:t>
            </w:r>
            <w:r w:rsidRPr="002B75F4">
              <w:rPr>
                <w:rFonts w:ascii="Times New Roman" w:hAnsi="Times New Roman" w:cs="Times New Roman"/>
                <w:color w:val="00B050"/>
                <w:sz w:val="20"/>
                <w:szCs w:val="20"/>
                <w:lang w:val="en-GB"/>
              </w:rPr>
              <w:t>↓</w:t>
            </w:r>
          </w:p>
        </w:tc>
      </w:tr>
      <w:tr w:rsidR="00097CDE" w:rsidRPr="002B75F4" w14:paraId="6E223C21" w14:textId="77777777" w:rsidTr="00FE589C">
        <w:trPr>
          <w:trHeight w:val="468"/>
        </w:trPr>
        <w:tc>
          <w:tcPr>
            <w:tcW w:w="2122" w:type="dxa"/>
            <w:tcBorders>
              <w:top w:val="single" w:sz="4" w:space="0" w:color="auto"/>
              <w:left w:val="nil"/>
              <w:bottom w:val="nil"/>
            </w:tcBorders>
            <w:vAlign w:val="center"/>
          </w:tcPr>
          <w:p w14:paraId="3B8EA269" w14:textId="77777777" w:rsidR="00097CDE" w:rsidRPr="002B75F4" w:rsidRDefault="00097CDE"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t>Activation z-score:</w:t>
            </w:r>
          </w:p>
        </w:tc>
        <w:tc>
          <w:tcPr>
            <w:tcW w:w="1984" w:type="dxa"/>
            <w:gridSpan w:val="6"/>
            <w:tcBorders>
              <w:top w:val="single" w:sz="4" w:space="0" w:color="auto"/>
              <w:bottom w:val="nil"/>
            </w:tcBorders>
            <w:shd w:val="clear" w:color="auto" w:fill="auto"/>
            <w:vAlign w:val="center"/>
          </w:tcPr>
          <w:p w14:paraId="25DCA054" w14:textId="59744B2D" w:rsidR="00097CDE" w:rsidRPr="002B75F4" w:rsidRDefault="00AC0AB7" w:rsidP="00097CDE">
            <w:pPr>
              <w:jc w:val="center"/>
              <w:rPr>
                <w:rFonts w:ascii="Times New Roman" w:hAnsi="Times New Roman" w:cs="Times New Roman"/>
                <w:sz w:val="20"/>
                <w:szCs w:val="20"/>
                <w:lang w:val="en-GB"/>
              </w:rPr>
            </w:pPr>
            <w:r w:rsidRPr="002B75F4">
              <w:rPr>
                <w:rFonts w:ascii="Times New Roman" w:hAnsi="Times New Roman" w:cs="Times New Roman"/>
                <w:sz w:val="20"/>
                <w:szCs w:val="20"/>
                <w:lang w:val="en-GB"/>
              </w:rPr>
              <w:object w:dxaOrig="2220" w:dyaOrig="765" w14:anchorId="6A7D3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19.4pt" o:ole="">
                  <v:imagedata r:id="rId13" o:title="" cropbottom="26904f" cropleft="-1568f"/>
                </v:shape>
                <o:OLEObject Type="Embed" ProgID="PBrush" ShapeID="_x0000_i1025" DrawAspect="Content" ObjectID="_1680344558" r:id="rId14"/>
              </w:object>
            </w:r>
          </w:p>
          <w:p w14:paraId="69F97035" w14:textId="42E64AEF" w:rsidR="00AC0AB7" w:rsidRPr="002B75F4" w:rsidRDefault="00AC0AB7" w:rsidP="00097CDE">
            <w:pPr>
              <w:jc w:val="center"/>
              <w:rPr>
                <w:rFonts w:ascii="Times New Roman" w:hAnsi="Times New Roman" w:cs="Times New Roman"/>
                <w:sz w:val="20"/>
                <w:szCs w:val="20"/>
                <w:lang w:val="en-GB"/>
              </w:rPr>
            </w:pPr>
            <w:r w:rsidRPr="002B75F4">
              <w:rPr>
                <w:rFonts w:ascii="Times New Roman" w:hAnsi="Times New Roman" w:cs="Times New Roman"/>
                <w:color w:val="A6A6A6" w:themeColor="background1" w:themeShade="A6"/>
                <w:sz w:val="20"/>
                <w:szCs w:val="20"/>
                <w:lang w:val="en-GB"/>
              </w:rPr>
              <w:t>-</w:t>
            </w:r>
            <w:r w:rsidRPr="002B75F4">
              <w:rPr>
                <w:rFonts w:ascii="Times New Roman" w:hAnsi="Times New Roman" w:cs="Times New Roman"/>
                <w:color w:val="808080" w:themeColor="background1" w:themeShade="80"/>
                <w:sz w:val="20"/>
                <w:szCs w:val="20"/>
                <w:lang w:val="en-GB"/>
              </w:rPr>
              <w:t xml:space="preserve">2.449     </w:t>
            </w:r>
            <w:r w:rsidR="001C6D16" w:rsidRPr="002B75F4">
              <w:rPr>
                <w:rFonts w:ascii="Times New Roman" w:hAnsi="Times New Roman" w:cs="Times New Roman"/>
                <w:color w:val="808080" w:themeColor="background1" w:themeShade="80"/>
                <w:sz w:val="20"/>
                <w:szCs w:val="20"/>
                <w:lang w:val="en-GB"/>
              </w:rPr>
              <w:t xml:space="preserve">         </w:t>
            </w:r>
            <w:r w:rsidRPr="002B75F4">
              <w:rPr>
                <w:rFonts w:ascii="Times New Roman" w:hAnsi="Times New Roman" w:cs="Times New Roman"/>
                <w:color w:val="808080" w:themeColor="background1" w:themeShade="80"/>
                <w:sz w:val="20"/>
                <w:szCs w:val="20"/>
                <w:lang w:val="en-GB"/>
              </w:rPr>
              <w:t xml:space="preserve">         2.828</w:t>
            </w:r>
          </w:p>
        </w:tc>
        <w:tc>
          <w:tcPr>
            <w:tcW w:w="851" w:type="dxa"/>
            <w:tcBorders>
              <w:top w:val="single" w:sz="4" w:space="0" w:color="auto"/>
              <w:bottom w:val="nil"/>
            </w:tcBorders>
            <w:shd w:val="clear" w:color="auto" w:fill="auto"/>
            <w:vAlign w:val="center"/>
          </w:tcPr>
          <w:p w14:paraId="2C235D71" w14:textId="77777777" w:rsidR="00097CDE" w:rsidRPr="002B75F4" w:rsidRDefault="00097CDE" w:rsidP="00097CDE">
            <w:pPr>
              <w:jc w:val="center"/>
              <w:rPr>
                <w:rFonts w:ascii="Times New Roman" w:hAnsi="Times New Roman" w:cs="Times New Roman"/>
                <w:sz w:val="20"/>
                <w:szCs w:val="20"/>
                <w:lang w:val="en-GB"/>
              </w:rPr>
            </w:pPr>
          </w:p>
          <w:p w14:paraId="215287D5" w14:textId="248ED703" w:rsidR="00603243" w:rsidRPr="002B75F4" w:rsidRDefault="00603243" w:rsidP="00097CDE">
            <w:pPr>
              <w:jc w:val="center"/>
              <w:rPr>
                <w:rFonts w:ascii="Times New Roman" w:hAnsi="Times New Roman" w:cs="Times New Roman"/>
                <w:sz w:val="20"/>
                <w:szCs w:val="20"/>
                <w:lang w:val="en-GB"/>
              </w:rPr>
            </w:pPr>
          </w:p>
        </w:tc>
        <w:tc>
          <w:tcPr>
            <w:tcW w:w="4536" w:type="dxa"/>
            <w:tcBorders>
              <w:top w:val="single" w:sz="4" w:space="0" w:color="auto"/>
              <w:bottom w:val="nil"/>
              <w:right w:val="nil"/>
            </w:tcBorders>
            <w:vAlign w:val="center"/>
          </w:tcPr>
          <w:p w14:paraId="7631C367" w14:textId="77777777" w:rsidR="00097CDE" w:rsidRPr="002B75F4" w:rsidRDefault="00097CDE" w:rsidP="00097CDE">
            <w:pPr>
              <w:jc w:val="center"/>
              <w:rPr>
                <w:rFonts w:ascii="Times New Roman" w:hAnsi="Times New Roman" w:cs="Times New Roman"/>
                <w:sz w:val="20"/>
                <w:szCs w:val="20"/>
                <w:lang w:val="en-GB"/>
              </w:rPr>
            </w:pPr>
          </w:p>
        </w:tc>
      </w:tr>
    </w:tbl>
    <w:p w14:paraId="40E25A39" w14:textId="77777777" w:rsidR="007D4579" w:rsidRPr="002B75F4" w:rsidRDefault="007D4579" w:rsidP="00097CDE">
      <w:pPr>
        <w:rPr>
          <w:rFonts w:ascii="Times New Roman" w:hAnsi="Times New Roman" w:cs="Times New Roman"/>
          <w:b/>
          <w:sz w:val="20"/>
          <w:szCs w:val="20"/>
          <w:lang w:val="en-GB"/>
        </w:rPr>
      </w:pPr>
    </w:p>
    <w:p w14:paraId="7A15084B" w14:textId="7B3BD188" w:rsidR="00603243" w:rsidRPr="002B75F4" w:rsidRDefault="00A96FF6" w:rsidP="00097CDE">
      <w:pPr>
        <w:rPr>
          <w:rFonts w:ascii="Times New Roman" w:hAnsi="Times New Roman" w:cs="Times New Roman"/>
          <w:b/>
          <w:sz w:val="20"/>
          <w:szCs w:val="20"/>
          <w:lang w:val="en-GB"/>
        </w:rPr>
      </w:pPr>
      <w:r w:rsidRPr="002B75F4">
        <w:rPr>
          <w:rFonts w:ascii="Times New Roman" w:hAnsi="Times New Roman" w:cs="Times New Roman"/>
          <w:b/>
          <w:sz w:val="20"/>
          <w:szCs w:val="20"/>
          <w:lang w:val="en-GB"/>
        </w:rPr>
        <w:t>FIGURE LEGENDS</w:t>
      </w:r>
    </w:p>
    <w:p w14:paraId="553F21C8" w14:textId="4153A5E7" w:rsidR="00603243" w:rsidRPr="002B75F4" w:rsidRDefault="00603243" w:rsidP="00F83F29">
      <w:pPr>
        <w:jc w:val="both"/>
        <w:rPr>
          <w:rFonts w:ascii="Times New Roman" w:hAnsi="Times New Roman" w:cs="Times New Roman"/>
          <w:b/>
          <w:sz w:val="20"/>
          <w:szCs w:val="20"/>
          <w:lang w:val="en-GB"/>
        </w:rPr>
      </w:pPr>
      <w:r w:rsidRPr="002B75F4">
        <w:rPr>
          <w:rFonts w:ascii="Times New Roman" w:hAnsi="Times New Roman" w:cs="Times New Roman"/>
          <w:b/>
          <w:sz w:val="20"/>
          <w:szCs w:val="20"/>
          <w:lang w:val="en-GB"/>
        </w:rPr>
        <w:t>Fig</w:t>
      </w:r>
      <w:r w:rsidR="008B77BC">
        <w:rPr>
          <w:rFonts w:ascii="Times New Roman" w:hAnsi="Times New Roman" w:cs="Times New Roman"/>
          <w:b/>
          <w:sz w:val="20"/>
          <w:szCs w:val="20"/>
          <w:lang w:val="en-GB"/>
        </w:rPr>
        <w:t>.</w:t>
      </w:r>
      <w:r w:rsidRPr="002B75F4">
        <w:rPr>
          <w:rFonts w:ascii="Times New Roman" w:hAnsi="Times New Roman" w:cs="Times New Roman"/>
          <w:b/>
          <w:sz w:val="20"/>
          <w:szCs w:val="20"/>
          <w:lang w:val="en-GB"/>
        </w:rPr>
        <w:t xml:space="preserve"> 1.</w:t>
      </w:r>
      <w:r w:rsidR="00A96FF6" w:rsidRPr="002B75F4">
        <w:rPr>
          <w:rFonts w:ascii="Times New Roman" w:hAnsi="Times New Roman" w:cs="Times New Roman"/>
          <w:b/>
          <w:sz w:val="20"/>
          <w:szCs w:val="20"/>
          <w:lang w:val="en-GB"/>
        </w:rPr>
        <w:t xml:space="preserve"> </w:t>
      </w:r>
      <w:r w:rsidR="009B32D4" w:rsidRPr="002B75F4">
        <w:rPr>
          <w:rFonts w:ascii="Times New Roman" w:hAnsi="Times New Roman" w:cs="Times New Roman"/>
          <w:sz w:val="20"/>
          <w:szCs w:val="20"/>
          <w:lang w:val="en-GB"/>
        </w:rPr>
        <w:t xml:space="preserve">Representative </w:t>
      </w:r>
      <w:r w:rsidR="00982B9C" w:rsidRPr="002B75F4">
        <w:rPr>
          <w:rFonts w:ascii="Times New Roman" w:hAnsi="Times New Roman" w:cs="Times New Roman"/>
          <w:sz w:val="20"/>
          <w:szCs w:val="20"/>
          <w:lang w:val="en-GB"/>
        </w:rPr>
        <w:t>DIGE</w:t>
      </w:r>
      <w:r w:rsidR="009B32D4" w:rsidRPr="002B75F4">
        <w:rPr>
          <w:rFonts w:ascii="Times New Roman" w:hAnsi="Times New Roman" w:cs="Times New Roman"/>
          <w:sz w:val="20"/>
          <w:szCs w:val="20"/>
          <w:lang w:val="en-GB"/>
        </w:rPr>
        <w:t xml:space="preserve"> gel </w:t>
      </w:r>
      <w:r w:rsidR="00982B9C" w:rsidRPr="002B75F4">
        <w:rPr>
          <w:rFonts w:ascii="Times New Roman" w:hAnsi="Times New Roman" w:cs="Times New Roman"/>
          <w:sz w:val="20"/>
          <w:szCs w:val="20"/>
          <w:lang w:val="en-GB"/>
        </w:rPr>
        <w:t xml:space="preserve">image of internal standard from PC12 cells </w:t>
      </w:r>
      <w:r w:rsidR="009B32D4" w:rsidRPr="002B75F4">
        <w:rPr>
          <w:rFonts w:ascii="Times New Roman" w:hAnsi="Times New Roman" w:cs="Times New Roman"/>
          <w:sz w:val="20"/>
          <w:szCs w:val="20"/>
          <w:lang w:val="en-GB"/>
        </w:rPr>
        <w:t xml:space="preserve">with </w:t>
      </w:r>
      <w:r w:rsidR="00982B9C" w:rsidRPr="002B75F4">
        <w:rPr>
          <w:rFonts w:ascii="Times New Roman" w:hAnsi="Times New Roman" w:cs="Times New Roman"/>
          <w:sz w:val="20"/>
          <w:szCs w:val="20"/>
          <w:lang w:val="en-GB"/>
        </w:rPr>
        <w:t xml:space="preserve">marked </w:t>
      </w:r>
      <w:r w:rsidR="009B32D4" w:rsidRPr="002B75F4">
        <w:rPr>
          <w:rFonts w:ascii="Times New Roman" w:hAnsi="Times New Roman" w:cs="Times New Roman"/>
          <w:sz w:val="20"/>
          <w:szCs w:val="20"/>
          <w:lang w:val="en-GB"/>
        </w:rPr>
        <w:t xml:space="preserve">differential proteins </w:t>
      </w:r>
      <w:r w:rsidR="002D698E" w:rsidRPr="002B75F4">
        <w:rPr>
          <w:rFonts w:ascii="Times New Roman" w:hAnsi="Times New Roman" w:cs="Times New Roman"/>
          <w:sz w:val="20"/>
          <w:szCs w:val="20"/>
          <w:lang w:val="en-GB"/>
        </w:rPr>
        <w:t xml:space="preserve">after treatment with studied antipsychotic drugs </w:t>
      </w:r>
      <w:r w:rsidR="00A96FF6" w:rsidRPr="002B75F4">
        <w:rPr>
          <w:rFonts w:ascii="Times New Roman" w:hAnsi="Times New Roman" w:cs="Times New Roman"/>
          <w:sz w:val="20"/>
          <w:szCs w:val="20"/>
          <w:lang w:val="en-GB"/>
        </w:rPr>
        <w:t>(</w:t>
      </w:r>
      <w:r w:rsidR="00951BEF" w:rsidRPr="002B75F4">
        <w:rPr>
          <w:rFonts w:ascii="Times New Roman" w:hAnsi="Times New Roman" w:cs="Times New Roman"/>
          <w:sz w:val="20"/>
          <w:szCs w:val="20"/>
          <w:lang w:val="en-GB"/>
        </w:rPr>
        <w:t>A</w:t>
      </w:r>
      <w:r w:rsidR="00A96FF6" w:rsidRPr="002B75F4">
        <w:rPr>
          <w:rFonts w:ascii="Times New Roman" w:hAnsi="Times New Roman" w:cs="Times New Roman"/>
          <w:sz w:val="20"/>
          <w:szCs w:val="20"/>
          <w:lang w:val="en-GB"/>
        </w:rPr>
        <w:t>)</w:t>
      </w:r>
      <w:r w:rsidR="00583CD5" w:rsidRPr="002B75F4">
        <w:rPr>
          <w:rFonts w:ascii="Times New Roman" w:hAnsi="Times New Roman" w:cs="Times New Roman"/>
          <w:sz w:val="20"/>
          <w:szCs w:val="20"/>
          <w:lang w:val="en-GB"/>
        </w:rPr>
        <w:t>.</w:t>
      </w:r>
      <w:r w:rsidR="00A96FF6" w:rsidRPr="002B75F4">
        <w:rPr>
          <w:rFonts w:ascii="Times New Roman" w:hAnsi="Times New Roman" w:cs="Times New Roman"/>
          <w:sz w:val="20"/>
          <w:szCs w:val="20"/>
          <w:lang w:val="en-GB"/>
        </w:rPr>
        <w:t xml:space="preserve"> </w:t>
      </w:r>
      <w:r w:rsidR="00583CD5" w:rsidRPr="002B75F4">
        <w:rPr>
          <w:rFonts w:ascii="Times New Roman" w:hAnsi="Times New Roman" w:cs="Times New Roman"/>
          <w:sz w:val="20"/>
          <w:szCs w:val="20"/>
          <w:lang w:val="en-GB"/>
        </w:rPr>
        <w:t>Venn diagram</w:t>
      </w:r>
      <w:r w:rsidR="002D698E" w:rsidRPr="002B75F4">
        <w:rPr>
          <w:rFonts w:ascii="Times New Roman" w:hAnsi="Times New Roman" w:cs="Times New Roman"/>
          <w:sz w:val="20"/>
          <w:szCs w:val="20"/>
          <w:lang w:val="en-GB"/>
        </w:rPr>
        <w:t>s</w:t>
      </w:r>
      <w:r w:rsidR="00583CD5" w:rsidRPr="002B75F4">
        <w:rPr>
          <w:rFonts w:ascii="Times New Roman" w:hAnsi="Times New Roman" w:cs="Times New Roman"/>
          <w:sz w:val="20"/>
          <w:szCs w:val="20"/>
          <w:lang w:val="en-GB"/>
        </w:rPr>
        <w:t xml:space="preserve"> </w:t>
      </w:r>
      <w:r w:rsidR="001A7E67" w:rsidRPr="002B75F4">
        <w:rPr>
          <w:rFonts w:ascii="Times New Roman" w:hAnsi="Times New Roman" w:cs="Times New Roman"/>
          <w:sz w:val="20"/>
          <w:szCs w:val="20"/>
          <w:lang w:val="en-GB"/>
        </w:rPr>
        <w:t xml:space="preserve">demonstrating </w:t>
      </w:r>
      <w:r w:rsidR="0026040D" w:rsidRPr="002B75F4">
        <w:rPr>
          <w:rFonts w:ascii="Times New Roman" w:hAnsi="Times New Roman" w:cs="Times New Roman"/>
          <w:sz w:val="20"/>
          <w:szCs w:val="20"/>
          <w:lang w:val="en-GB"/>
        </w:rPr>
        <w:t xml:space="preserve">the </w:t>
      </w:r>
      <w:r w:rsidR="001A7E67" w:rsidRPr="002B75F4">
        <w:rPr>
          <w:rFonts w:ascii="Times New Roman" w:hAnsi="Times New Roman" w:cs="Times New Roman"/>
          <w:sz w:val="20"/>
          <w:szCs w:val="20"/>
          <w:lang w:val="en-GB"/>
        </w:rPr>
        <w:t>o</w:t>
      </w:r>
      <w:r w:rsidR="00583CD5" w:rsidRPr="002B75F4">
        <w:rPr>
          <w:rFonts w:ascii="Times New Roman" w:hAnsi="Times New Roman" w:cs="Times New Roman"/>
          <w:sz w:val="20"/>
          <w:szCs w:val="20"/>
          <w:lang w:val="en-GB"/>
        </w:rPr>
        <w:t xml:space="preserve">verlap between </w:t>
      </w:r>
      <w:r w:rsidR="002D698E" w:rsidRPr="002B75F4">
        <w:rPr>
          <w:rFonts w:ascii="Times New Roman" w:hAnsi="Times New Roman" w:cs="Times New Roman"/>
          <w:sz w:val="20"/>
          <w:szCs w:val="20"/>
          <w:lang w:val="en-GB"/>
        </w:rPr>
        <w:t>differential proteins found after treatment with clozapine (CLO), risperidone (RIS), haloperidol (HAL)</w:t>
      </w:r>
      <w:r w:rsidR="00D764F4" w:rsidRPr="002B75F4">
        <w:rPr>
          <w:rFonts w:ascii="Times New Roman" w:hAnsi="Times New Roman" w:cs="Times New Roman"/>
          <w:sz w:val="20"/>
          <w:szCs w:val="20"/>
          <w:lang w:val="en-GB"/>
        </w:rPr>
        <w:t xml:space="preserve"> </w:t>
      </w:r>
      <w:r w:rsidR="00583CD5" w:rsidRPr="002B75F4">
        <w:rPr>
          <w:rFonts w:ascii="Times New Roman" w:hAnsi="Times New Roman" w:cs="Times New Roman"/>
          <w:sz w:val="20"/>
          <w:szCs w:val="20"/>
          <w:lang w:val="en-GB"/>
        </w:rPr>
        <w:t>(</w:t>
      </w:r>
      <w:r w:rsidR="00D764F4" w:rsidRPr="002B75F4">
        <w:rPr>
          <w:rFonts w:ascii="Times New Roman" w:hAnsi="Times New Roman" w:cs="Times New Roman"/>
          <w:sz w:val="20"/>
          <w:szCs w:val="20"/>
          <w:lang w:val="en-GB"/>
        </w:rPr>
        <w:t>B</w:t>
      </w:r>
      <w:r w:rsidR="00583CD5" w:rsidRPr="002B75F4">
        <w:rPr>
          <w:rFonts w:ascii="Times New Roman" w:hAnsi="Times New Roman" w:cs="Times New Roman"/>
          <w:sz w:val="20"/>
          <w:szCs w:val="20"/>
          <w:lang w:val="en-GB"/>
        </w:rPr>
        <w:t>)</w:t>
      </w:r>
      <w:r w:rsidR="009B32D4" w:rsidRPr="002B75F4">
        <w:rPr>
          <w:rFonts w:ascii="Times New Roman" w:hAnsi="Times New Roman" w:cs="Times New Roman"/>
          <w:sz w:val="20"/>
          <w:szCs w:val="20"/>
          <w:lang w:val="en-GB"/>
        </w:rPr>
        <w:t>,</w:t>
      </w:r>
      <w:r w:rsidR="00583CD5" w:rsidRPr="002B75F4">
        <w:rPr>
          <w:rFonts w:ascii="Times New Roman" w:hAnsi="Times New Roman" w:cs="Times New Roman"/>
          <w:sz w:val="20"/>
          <w:szCs w:val="20"/>
          <w:lang w:val="en-GB"/>
        </w:rPr>
        <w:t xml:space="preserve"> </w:t>
      </w:r>
      <w:r w:rsidR="009B32D4" w:rsidRPr="002B75F4">
        <w:rPr>
          <w:rFonts w:ascii="Times New Roman" w:hAnsi="Times New Roman" w:cs="Times New Roman"/>
          <w:sz w:val="20"/>
          <w:szCs w:val="20"/>
          <w:lang w:val="en-GB"/>
        </w:rPr>
        <w:t xml:space="preserve">regarding </w:t>
      </w:r>
      <w:r w:rsidR="0026040D" w:rsidRPr="002B75F4">
        <w:rPr>
          <w:rFonts w:ascii="Times New Roman" w:hAnsi="Times New Roman" w:cs="Times New Roman"/>
          <w:sz w:val="20"/>
          <w:szCs w:val="20"/>
          <w:lang w:val="en-GB"/>
        </w:rPr>
        <w:t xml:space="preserve">the </w:t>
      </w:r>
      <w:r w:rsidR="000E59F7">
        <w:rPr>
          <w:rFonts w:ascii="Times New Roman" w:hAnsi="Times New Roman" w:cs="Times New Roman"/>
          <w:sz w:val="20"/>
          <w:szCs w:val="20"/>
          <w:lang w:val="en-GB"/>
        </w:rPr>
        <w:t xml:space="preserve">time </w:t>
      </w:r>
      <w:r w:rsidR="001A7E67" w:rsidRPr="002B75F4">
        <w:rPr>
          <w:rFonts w:ascii="Times New Roman" w:hAnsi="Times New Roman" w:cs="Times New Roman"/>
          <w:sz w:val="20"/>
          <w:szCs w:val="20"/>
          <w:lang w:val="en-GB"/>
        </w:rPr>
        <w:t xml:space="preserve">of incubation </w:t>
      </w:r>
      <w:r w:rsidR="0026040D" w:rsidRPr="002B75F4">
        <w:rPr>
          <w:rFonts w:ascii="Times New Roman" w:hAnsi="Times New Roman" w:cs="Times New Roman"/>
          <w:sz w:val="20"/>
          <w:szCs w:val="20"/>
          <w:lang w:val="en-GB"/>
        </w:rPr>
        <w:t xml:space="preserve">(12 h/24 h) </w:t>
      </w:r>
      <w:r w:rsidR="001A7E67" w:rsidRPr="002B75F4">
        <w:rPr>
          <w:rFonts w:ascii="Times New Roman" w:hAnsi="Times New Roman" w:cs="Times New Roman"/>
          <w:sz w:val="20"/>
          <w:szCs w:val="20"/>
          <w:lang w:val="en-GB"/>
        </w:rPr>
        <w:t>(</w:t>
      </w:r>
      <w:r w:rsidR="00951BEF" w:rsidRPr="002B75F4">
        <w:rPr>
          <w:rFonts w:ascii="Times New Roman" w:hAnsi="Times New Roman" w:cs="Times New Roman"/>
          <w:sz w:val="20"/>
          <w:szCs w:val="20"/>
          <w:lang w:val="en-GB"/>
        </w:rPr>
        <w:t>C</w:t>
      </w:r>
      <w:r w:rsidR="009B32D4" w:rsidRPr="002B75F4">
        <w:rPr>
          <w:rFonts w:ascii="Times New Roman" w:hAnsi="Times New Roman" w:cs="Times New Roman"/>
          <w:sz w:val="20"/>
          <w:szCs w:val="20"/>
          <w:lang w:val="en-GB"/>
        </w:rPr>
        <w:t>).</w:t>
      </w:r>
    </w:p>
    <w:p w14:paraId="2042618C" w14:textId="0B7132C7" w:rsidR="00CF1594" w:rsidRPr="002B75F4" w:rsidRDefault="00603243" w:rsidP="00F83F29">
      <w:pPr>
        <w:jc w:val="both"/>
        <w:rPr>
          <w:rFonts w:ascii="Times New Roman" w:hAnsi="Times New Roman" w:cs="Times New Roman"/>
          <w:sz w:val="20"/>
          <w:szCs w:val="20"/>
          <w:lang w:val="en-GB"/>
        </w:rPr>
      </w:pPr>
      <w:r w:rsidRPr="002B75F4">
        <w:rPr>
          <w:rFonts w:ascii="Times New Roman" w:hAnsi="Times New Roman" w:cs="Times New Roman"/>
          <w:b/>
          <w:sz w:val="20"/>
          <w:szCs w:val="20"/>
          <w:lang w:val="en-GB"/>
        </w:rPr>
        <w:t>Fig</w:t>
      </w:r>
      <w:r w:rsidR="008B77BC">
        <w:rPr>
          <w:rFonts w:ascii="Times New Roman" w:hAnsi="Times New Roman" w:cs="Times New Roman"/>
          <w:b/>
          <w:sz w:val="20"/>
          <w:szCs w:val="20"/>
          <w:lang w:val="en-GB"/>
        </w:rPr>
        <w:t>.</w:t>
      </w:r>
      <w:r w:rsidRPr="002B75F4">
        <w:rPr>
          <w:rFonts w:ascii="Times New Roman" w:hAnsi="Times New Roman" w:cs="Times New Roman"/>
          <w:b/>
          <w:sz w:val="20"/>
          <w:szCs w:val="20"/>
          <w:lang w:val="en-GB"/>
        </w:rPr>
        <w:t xml:space="preserve"> 2.</w:t>
      </w:r>
      <w:r w:rsidR="00AD0386" w:rsidRPr="002B75F4">
        <w:rPr>
          <w:rFonts w:ascii="Times New Roman" w:hAnsi="Times New Roman" w:cs="Times New Roman"/>
          <w:b/>
          <w:sz w:val="20"/>
          <w:szCs w:val="20"/>
          <w:lang w:val="en-GB"/>
        </w:rPr>
        <w:t xml:space="preserve"> </w:t>
      </w:r>
      <w:r w:rsidR="00AD0386" w:rsidRPr="002B75F4">
        <w:rPr>
          <w:rFonts w:ascii="Times New Roman" w:hAnsi="Times New Roman" w:cs="Times New Roman"/>
          <w:sz w:val="20"/>
          <w:szCs w:val="20"/>
        </w:rPr>
        <w:t>Tumor necrosis factor (TNF) as the primary regulator of cell changes after incubation with antipsychotic drugs</w:t>
      </w:r>
      <w:r w:rsidR="008D7A49" w:rsidRPr="002B75F4">
        <w:rPr>
          <w:rFonts w:ascii="Times New Roman" w:hAnsi="Times New Roman" w:cs="Times New Roman"/>
          <w:sz w:val="20"/>
          <w:szCs w:val="20"/>
        </w:rPr>
        <w:t>:</w:t>
      </w:r>
      <w:r w:rsidR="00AD0386" w:rsidRPr="002B75F4">
        <w:rPr>
          <w:rFonts w:ascii="Times New Roman" w:hAnsi="Times New Roman" w:cs="Times New Roman"/>
          <w:sz w:val="20"/>
          <w:szCs w:val="20"/>
        </w:rPr>
        <w:t xml:space="preserve"> clozapine </w:t>
      </w:r>
      <w:r w:rsidR="008D7A49" w:rsidRPr="002B75F4">
        <w:rPr>
          <w:rFonts w:ascii="Times New Roman" w:hAnsi="Times New Roman" w:cs="Times New Roman"/>
          <w:sz w:val="20"/>
          <w:szCs w:val="20"/>
        </w:rPr>
        <w:t>12 h</w:t>
      </w:r>
      <w:r w:rsidR="003D28C1" w:rsidRPr="002B75F4">
        <w:rPr>
          <w:rFonts w:ascii="Times New Roman" w:hAnsi="Times New Roman" w:cs="Times New Roman"/>
          <w:sz w:val="20"/>
          <w:szCs w:val="20"/>
        </w:rPr>
        <w:t xml:space="preserve"> (CLO12)</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z-score = -2.42</w:t>
      </w:r>
      <w:r w:rsidR="008D7A49" w:rsidRPr="002B75F4">
        <w:rPr>
          <w:rFonts w:ascii="Times New Roman" w:hAnsi="Times New Roman" w:cs="Times New Roman"/>
          <w:sz w:val="20"/>
          <w:szCs w:val="20"/>
        </w:rPr>
        <w:t xml:space="preserve">; risperidone </w:t>
      </w:r>
      <w:r w:rsidR="00AD0386" w:rsidRPr="002B75F4">
        <w:rPr>
          <w:rFonts w:ascii="Times New Roman" w:hAnsi="Times New Roman" w:cs="Times New Roman"/>
          <w:sz w:val="20"/>
          <w:szCs w:val="20"/>
        </w:rPr>
        <w:t>12 h</w:t>
      </w:r>
      <w:r w:rsidR="003D28C1" w:rsidRPr="002B75F4">
        <w:rPr>
          <w:rFonts w:ascii="Times New Roman" w:hAnsi="Times New Roman" w:cs="Times New Roman"/>
          <w:sz w:val="20"/>
          <w:szCs w:val="20"/>
        </w:rPr>
        <w:t xml:space="preserve"> (RIS12)</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z-score = -2.04</w:t>
      </w:r>
      <w:r w:rsidR="008D7A49" w:rsidRPr="002B75F4">
        <w:rPr>
          <w:rFonts w:ascii="Times New Roman" w:hAnsi="Times New Roman" w:cs="Times New Roman"/>
          <w:sz w:val="20"/>
          <w:szCs w:val="20"/>
        </w:rPr>
        <w:t>;</w:t>
      </w:r>
      <w:r w:rsidR="00AD0386" w:rsidRPr="002B75F4">
        <w:rPr>
          <w:rFonts w:ascii="Times New Roman" w:hAnsi="Times New Roman" w:cs="Times New Roman"/>
          <w:sz w:val="20"/>
          <w:szCs w:val="20"/>
        </w:rPr>
        <w:t xml:space="preserve"> </w:t>
      </w:r>
      <w:r w:rsidR="008D7A49" w:rsidRPr="002B75F4">
        <w:rPr>
          <w:rFonts w:ascii="Times New Roman" w:hAnsi="Times New Roman" w:cs="Times New Roman"/>
          <w:sz w:val="20"/>
          <w:szCs w:val="20"/>
        </w:rPr>
        <w:t>h</w:t>
      </w:r>
      <w:r w:rsidR="00AD0386" w:rsidRPr="002B75F4">
        <w:rPr>
          <w:rFonts w:ascii="Times New Roman" w:hAnsi="Times New Roman" w:cs="Times New Roman"/>
          <w:sz w:val="20"/>
          <w:szCs w:val="20"/>
        </w:rPr>
        <w:t xml:space="preserve">aloperidol </w:t>
      </w:r>
      <w:r w:rsidR="008D7A49" w:rsidRPr="002B75F4">
        <w:rPr>
          <w:rFonts w:ascii="Times New Roman" w:hAnsi="Times New Roman" w:cs="Times New Roman"/>
          <w:sz w:val="20"/>
          <w:szCs w:val="20"/>
        </w:rPr>
        <w:t>24 h</w:t>
      </w:r>
      <w:r w:rsidR="003D28C1" w:rsidRPr="002B75F4">
        <w:rPr>
          <w:rFonts w:ascii="Times New Roman" w:hAnsi="Times New Roman" w:cs="Times New Roman"/>
          <w:sz w:val="20"/>
          <w:szCs w:val="20"/>
        </w:rPr>
        <w:t xml:space="preserve"> (HAL24)</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z-score = -2.45 (</w:t>
      </w:r>
      <w:r w:rsidR="008D7A49" w:rsidRPr="002B75F4">
        <w:rPr>
          <w:rFonts w:ascii="Times New Roman" w:hAnsi="Times New Roman" w:cs="Times New Roman"/>
          <w:sz w:val="20"/>
          <w:szCs w:val="20"/>
        </w:rPr>
        <w:t>A</w:t>
      </w:r>
      <w:r w:rsidR="00AD0386" w:rsidRPr="002B75F4">
        <w:rPr>
          <w:rFonts w:ascii="Times New Roman" w:hAnsi="Times New Roman" w:cs="Times New Roman"/>
          <w:sz w:val="20"/>
          <w:szCs w:val="20"/>
        </w:rPr>
        <w:t>). Transforming growth factor beta 1 (TGF-β1) as an upstream regulator of proteome changes after incubation with antipsychotics</w:t>
      </w:r>
      <w:r w:rsidR="008D7A49" w:rsidRPr="002B75F4">
        <w:rPr>
          <w:rFonts w:ascii="Times New Roman" w:hAnsi="Times New Roman" w:cs="Times New Roman"/>
          <w:sz w:val="20"/>
          <w:szCs w:val="20"/>
        </w:rPr>
        <w:t>:</w:t>
      </w:r>
      <w:r w:rsidR="00AD0386" w:rsidRPr="002B75F4">
        <w:rPr>
          <w:rFonts w:ascii="Times New Roman" w:hAnsi="Times New Roman" w:cs="Times New Roman"/>
          <w:sz w:val="20"/>
          <w:szCs w:val="20"/>
        </w:rPr>
        <w:t xml:space="preserve"> clozapine </w:t>
      </w:r>
      <w:r w:rsidR="008D7A49" w:rsidRPr="002B75F4">
        <w:rPr>
          <w:rFonts w:ascii="Times New Roman" w:hAnsi="Times New Roman" w:cs="Times New Roman"/>
          <w:sz w:val="20"/>
          <w:szCs w:val="20"/>
        </w:rPr>
        <w:t>24 h</w:t>
      </w:r>
      <w:r w:rsidR="003D28C1" w:rsidRPr="002B75F4">
        <w:rPr>
          <w:rFonts w:ascii="Times New Roman" w:hAnsi="Times New Roman" w:cs="Times New Roman"/>
          <w:sz w:val="20"/>
          <w:szCs w:val="20"/>
        </w:rPr>
        <w:t xml:space="preserve"> (CLO24)</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z-score = -1.96; risperidon</w:t>
      </w:r>
      <w:r w:rsidR="001F52D1" w:rsidRPr="002B75F4">
        <w:rPr>
          <w:rFonts w:ascii="Times New Roman" w:hAnsi="Times New Roman" w:cs="Times New Roman"/>
          <w:sz w:val="20"/>
          <w:szCs w:val="20"/>
        </w:rPr>
        <w:t>e</w:t>
      </w:r>
      <w:r w:rsidR="008D7A49" w:rsidRPr="002B75F4">
        <w:rPr>
          <w:rFonts w:ascii="Times New Roman" w:hAnsi="Times New Roman" w:cs="Times New Roman"/>
          <w:sz w:val="20"/>
          <w:szCs w:val="20"/>
        </w:rPr>
        <w:t xml:space="preserve"> 12 h, </w:t>
      </w:r>
      <w:r w:rsidR="00AD0386" w:rsidRPr="002B75F4">
        <w:rPr>
          <w:rFonts w:ascii="Times New Roman" w:hAnsi="Times New Roman" w:cs="Times New Roman"/>
          <w:sz w:val="20"/>
          <w:szCs w:val="20"/>
        </w:rPr>
        <w:t>z-score = -1.88</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 xml:space="preserve">haloperidol </w:t>
      </w:r>
      <w:r w:rsidR="008D7A49" w:rsidRPr="002B75F4">
        <w:rPr>
          <w:rFonts w:ascii="Times New Roman" w:hAnsi="Times New Roman" w:cs="Times New Roman"/>
          <w:sz w:val="20"/>
          <w:szCs w:val="20"/>
        </w:rPr>
        <w:t>12 h</w:t>
      </w:r>
      <w:r w:rsidR="003D28C1" w:rsidRPr="002B75F4">
        <w:rPr>
          <w:rFonts w:ascii="Times New Roman" w:hAnsi="Times New Roman" w:cs="Times New Roman"/>
          <w:sz w:val="20"/>
          <w:szCs w:val="20"/>
        </w:rPr>
        <w:t xml:space="preserve"> (HAL12)</w:t>
      </w:r>
      <w:r w:rsidR="008D7A49" w:rsidRPr="002B75F4">
        <w:rPr>
          <w:rFonts w:ascii="Times New Roman" w:hAnsi="Times New Roman" w:cs="Times New Roman"/>
          <w:sz w:val="20"/>
          <w:szCs w:val="20"/>
        </w:rPr>
        <w:t xml:space="preserve">, </w:t>
      </w:r>
      <w:r w:rsidR="00AD0386" w:rsidRPr="002B75F4">
        <w:rPr>
          <w:rFonts w:ascii="Times New Roman" w:hAnsi="Times New Roman" w:cs="Times New Roman"/>
          <w:sz w:val="20"/>
          <w:szCs w:val="20"/>
        </w:rPr>
        <w:t>z-score = -2.16 (</w:t>
      </w:r>
      <w:r w:rsidR="008D7A49" w:rsidRPr="002B75F4">
        <w:rPr>
          <w:rFonts w:ascii="Times New Roman" w:hAnsi="Times New Roman" w:cs="Times New Roman"/>
          <w:sz w:val="20"/>
          <w:szCs w:val="20"/>
        </w:rPr>
        <w:t>B</w:t>
      </w:r>
      <w:r w:rsidR="00AD0386" w:rsidRPr="002B75F4">
        <w:rPr>
          <w:rFonts w:ascii="Times New Roman" w:hAnsi="Times New Roman" w:cs="Times New Roman"/>
          <w:sz w:val="20"/>
          <w:szCs w:val="20"/>
        </w:rPr>
        <w:t>).</w:t>
      </w:r>
      <w:r w:rsidR="008D7A49" w:rsidRPr="002B75F4">
        <w:rPr>
          <w:rFonts w:ascii="Times New Roman" w:hAnsi="Times New Roman" w:cs="Times New Roman"/>
          <w:sz w:val="20"/>
          <w:szCs w:val="20"/>
          <w:lang w:val="en-GB"/>
        </w:rPr>
        <w:t xml:space="preserve"> Emerged network identified by IPA based on differential proteins after 12 h of incubation with clozapine</w:t>
      </w:r>
      <w:r w:rsidR="003D28C1" w:rsidRPr="002B75F4">
        <w:rPr>
          <w:rFonts w:ascii="Times New Roman" w:hAnsi="Times New Roman" w:cs="Times New Roman"/>
          <w:sz w:val="20"/>
          <w:szCs w:val="20"/>
          <w:lang w:val="en-GB"/>
        </w:rPr>
        <w:t xml:space="preserve"> </w:t>
      </w:r>
      <w:r w:rsidR="008D7A49" w:rsidRPr="002B75F4">
        <w:rPr>
          <w:rFonts w:ascii="Times New Roman" w:hAnsi="Times New Roman" w:cs="Times New Roman"/>
          <w:sz w:val="20"/>
          <w:szCs w:val="20"/>
          <w:lang w:val="en-GB"/>
        </w:rPr>
        <w:t xml:space="preserve">(C). Full and dashed lines depict direct and indirect </w:t>
      </w:r>
      <w:r w:rsidR="000E59F7">
        <w:rPr>
          <w:rFonts w:ascii="Times New Roman" w:hAnsi="Times New Roman" w:cs="Times New Roman"/>
          <w:sz w:val="20"/>
          <w:szCs w:val="20"/>
          <w:lang w:val="en-GB"/>
        </w:rPr>
        <w:t>connections,</w:t>
      </w:r>
      <w:r w:rsidR="008D7A49" w:rsidRPr="002B75F4">
        <w:rPr>
          <w:rFonts w:ascii="Times New Roman" w:hAnsi="Times New Roman" w:cs="Times New Roman"/>
          <w:sz w:val="20"/>
          <w:szCs w:val="20"/>
          <w:lang w:val="en-GB"/>
        </w:rPr>
        <w:t xml:space="preserve"> respectively. </w:t>
      </w:r>
    </w:p>
    <w:p w14:paraId="678CB386" w14:textId="2E674273" w:rsidR="00F0521F" w:rsidRPr="002B75F4" w:rsidRDefault="00603243" w:rsidP="00F83F29">
      <w:pPr>
        <w:rPr>
          <w:rFonts w:ascii="Times New Roman" w:hAnsi="Times New Roman" w:cs="Times New Roman"/>
          <w:sz w:val="20"/>
          <w:szCs w:val="20"/>
        </w:rPr>
      </w:pPr>
      <w:r w:rsidRPr="002B75F4">
        <w:rPr>
          <w:rFonts w:ascii="Times New Roman" w:hAnsi="Times New Roman" w:cs="Times New Roman"/>
          <w:b/>
          <w:sz w:val="20"/>
          <w:szCs w:val="20"/>
          <w:lang w:val="en-GB"/>
        </w:rPr>
        <w:t>Fig</w:t>
      </w:r>
      <w:r w:rsidR="008B77BC">
        <w:rPr>
          <w:rFonts w:ascii="Times New Roman" w:hAnsi="Times New Roman" w:cs="Times New Roman"/>
          <w:b/>
          <w:sz w:val="20"/>
          <w:szCs w:val="20"/>
          <w:lang w:val="en-GB"/>
        </w:rPr>
        <w:t>.</w:t>
      </w:r>
      <w:r w:rsidRPr="002B75F4">
        <w:rPr>
          <w:rFonts w:ascii="Times New Roman" w:hAnsi="Times New Roman" w:cs="Times New Roman"/>
          <w:b/>
          <w:sz w:val="20"/>
          <w:szCs w:val="20"/>
          <w:lang w:val="en-GB"/>
        </w:rPr>
        <w:t xml:space="preserve"> 3.</w:t>
      </w:r>
      <w:r w:rsidR="00F0521F" w:rsidRPr="002B75F4">
        <w:rPr>
          <w:rFonts w:ascii="Times New Roman" w:hAnsi="Times New Roman" w:cs="Times New Roman"/>
          <w:b/>
          <w:sz w:val="20"/>
          <w:szCs w:val="20"/>
          <w:lang w:val="en-GB"/>
        </w:rPr>
        <w:t xml:space="preserve"> </w:t>
      </w:r>
      <w:r w:rsidR="0026040D" w:rsidRPr="002B75F4">
        <w:rPr>
          <w:rFonts w:ascii="Times New Roman" w:hAnsi="Times New Roman" w:cs="Times New Roman"/>
          <w:bCs/>
          <w:sz w:val="20"/>
          <w:szCs w:val="20"/>
          <w:lang w:val="en-GB"/>
        </w:rPr>
        <w:t>A p</w:t>
      </w:r>
      <w:r w:rsidR="0040209C" w:rsidRPr="002B75F4">
        <w:rPr>
          <w:rFonts w:ascii="Times New Roman" w:hAnsi="Times New Roman" w:cs="Times New Roman"/>
          <w:bCs/>
          <w:sz w:val="20"/>
          <w:szCs w:val="20"/>
          <w:lang w:val="en-GB"/>
        </w:rPr>
        <w:t>otential</w:t>
      </w:r>
      <w:r w:rsidR="0040209C" w:rsidRPr="002B75F4">
        <w:rPr>
          <w:rFonts w:ascii="Times New Roman" w:hAnsi="Times New Roman" w:cs="Times New Roman"/>
          <w:sz w:val="20"/>
          <w:szCs w:val="20"/>
          <w:lang w:val="en-GB"/>
        </w:rPr>
        <w:t xml:space="preserve"> network of </w:t>
      </w:r>
      <w:r w:rsidR="00752556" w:rsidRPr="002B75F4">
        <w:rPr>
          <w:rFonts w:ascii="Times New Roman" w:hAnsi="Times New Roman" w:cs="Times New Roman"/>
          <w:sz w:val="20"/>
          <w:szCs w:val="20"/>
          <w:lang w:val="en-GB"/>
        </w:rPr>
        <w:t xml:space="preserve">interactions </w:t>
      </w:r>
      <w:r w:rsidR="00752556" w:rsidRPr="002B75F4">
        <w:rPr>
          <w:rFonts w:ascii="Times New Roman" w:hAnsi="Times New Roman" w:cs="Times New Roman"/>
          <w:sz w:val="20"/>
          <w:szCs w:val="20"/>
        </w:rPr>
        <w:t xml:space="preserve">of differential </w:t>
      </w:r>
      <w:r w:rsidR="0040209C" w:rsidRPr="002B75F4">
        <w:rPr>
          <w:rFonts w:ascii="Times New Roman" w:hAnsi="Times New Roman" w:cs="Times New Roman"/>
          <w:sz w:val="20"/>
          <w:szCs w:val="20"/>
        </w:rPr>
        <w:t>proteins</w:t>
      </w:r>
      <w:r w:rsidR="00752556" w:rsidRPr="002B75F4">
        <w:rPr>
          <w:rFonts w:ascii="Times New Roman" w:hAnsi="Times New Roman" w:cs="Times New Roman"/>
          <w:sz w:val="20"/>
          <w:szCs w:val="20"/>
        </w:rPr>
        <w:t xml:space="preserve"> identified in PC12 cells </w:t>
      </w:r>
      <w:r w:rsidR="0040209C" w:rsidRPr="002B75F4">
        <w:rPr>
          <w:rFonts w:ascii="Times New Roman" w:hAnsi="Times New Roman" w:cs="Times New Roman"/>
          <w:sz w:val="20"/>
          <w:szCs w:val="20"/>
        </w:rPr>
        <w:t xml:space="preserve">under </w:t>
      </w:r>
      <w:r w:rsidR="00752556" w:rsidRPr="002B75F4">
        <w:rPr>
          <w:rFonts w:ascii="Times New Roman" w:hAnsi="Times New Roman" w:cs="Times New Roman"/>
          <w:sz w:val="20"/>
          <w:szCs w:val="20"/>
        </w:rPr>
        <w:t xml:space="preserve">the </w:t>
      </w:r>
      <w:r w:rsidR="0040209C" w:rsidRPr="002B75F4">
        <w:rPr>
          <w:rFonts w:ascii="Times New Roman" w:hAnsi="Times New Roman" w:cs="Times New Roman"/>
          <w:sz w:val="20"/>
          <w:szCs w:val="20"/>
        </w:rPr>
        <w:t xml:space="preserve">influence of </w:t>
      </w:r>
      <w:r w:rsidR="00752556" w:rsidRPr="002B75F4">
        <w:rPr>
          <w:rFonts w:ascii="Times New Roman" w:hAnsi="Times New Roman" w:cs="Times New Roman"/>
          <w:sz w:val="20"/>
          <w:szCs w:val="20"/>
        </w:rPr>
        <w:t xml:space="preserve">12 and 24 h incubation with clozapine. </w:t>
      </w:r>
      <w:r w:rsidR="00513DDD" w:rsidRPr="002B75F4">
        <w:rPr>
          <w:rFonts w:ascii="Times New Roman" w:hAnsi="Times New Roman" w:cs="Times New Roman"/>
          <w:sz w:val="20"/>
          <w:szCs w:val="20"/>
        </w:rPr>
        <w:t>An arrow (↑) indicates stimulation whereas a hammerhead (</w:t>
      </w:r>
      <w:r w:rsidR="00513DDD" w:rsidRPr="002B75F4">
        <w:rPr>
          <w:rFonts w:ascii="Cambria Math" w:hAnsi="Cambria Math" w:cs="Cambria Math"/>
          <w:sz w:val="20"/>
          <w:szCs w:val="20"/>
        </w:rPr>
        <w:t>⊤</w:t>
      </w:r>
      <w:r w:rsidR="00513DDD" w:rsidRPr="002B75F4">
        <w:rPr>
          <w:rFonts w:ascii="Times New Roman" w:hAnsi="Times New Roman" w:cs="Times New Roman"/>
          <w:sz w:val="20"/>
          <w:szCs w:val="20"/>
        </w:rPr>
        <w:t xml:space="preserve">) indicates inhibition. Some critical pathways have been omitted for clarity. </w:t>
      </w:r>
    </w:p>
    <w:p w14:paraId="29FE21B8" w14:textId="28A925AD" w:rsidR="00603243" w:rsidRPr="002B75F4" w:rsidRDefault="00603243" w:rsidP="00F83F29">
      <w:pPr>
        <w:rPr>
          <w:rFonts w:ascii="Times New Roman" w:hAnsi="Times New Roman" w:cs="Times New Roman"/>
          <w:b/>
          <w:sz w:val="20"/>
          <w:szCs w:val="20"/>
          <w:lang w:val="en-GB"/>
        </w:rPr>
      </w:pPr>
    </w:p>
    <w:p w14:paraId="64E49E3C" w14:textId="480C9A71" w:rsidR="0021616E" w:rsidRPr="002B75F4" w:rsidRDefault="00F0521F" w:rsidP="00C83007">
      <w:pPr>
        <w:rPr>
          <w:rFonts w:ascii="Times New Roman" w:hAnsi="Times New Roman" w:cs="Times New Roman"/>
          <w:b/>
          <w:sz w:val="20"/>
          <w:szCs w:val="20"/>
          <w:lang w:val="en-GB"/>
        </w:rPr>
      </w:pPr>
      <w:r w:rsidRPr="002B75F4">
        <w:rPr>
          <w:rFonts w:ascii="Times New Roman" w:hAnsi="Times New Roman" w:cs="Times New Roman"/>
          <w:b/>
          <w:sz w:val="20"/>
          <w:szCs w:val="20"/>
          <w:lang w:val="en-GB"/>
        </w:rPr>
        <w:br w:type="page"/>
      </w:r>
      <w:r w:rsidR="005C57E6" w:rsidRPr="002B75F4">
        <w:rPr>
          <w:rFonts w:ascii="Times New Roman" w:hAnsi="Times New Roman" w:cs="Times New Roman"/>
          <w:b/>
          <w:sz w:val="20"/>
          <w:szCs w:val="20"/>
          <w:lang w:val="en-GB"/>
        </w:rPr>
        <w:lastRenderedPageBreak/>
        <w:t>6 REFERENCES</w:t>
      </w:r>
    </w:p>
    <w:p w14:paraId="2A396EE0" w14:textId="343C8C35" w:rsidR="00D17552" w:rsidRPr="00D17552" w:rsidRDefault="002B6225"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2B75F4">
        <w:rPr>
          <w:rFonts w:ascii="Times New Roman" w:hAnsi="Times New Roman" w:cs="Times New Roman"/>
          <w:sz w:val="20"/>
          <w:szCs w:val="20"/>
          <w:lang w:val="en-GB"/>
        </w:rPr>
        <w:fldChar w:fldCharType="begin" w:fldLock="1"/>
      </w:r>
      <w:r w:rsidRPr="002B75F4">
        <w:rPr>
          <w:rFonts w:ascii="Times New Roman" w:hAnsi="Times New Roman" w:cs="Times New Roman"/>
          <w:sz w:val="20"/>
          <w:szCs w:val="20"/>
          <w:lang w:val="en-GB"/>
        </w:rPr>
        <w:instrText xml:space="preserve">ADDIN Mendeley Bibliography CSL_BIBLIOGRAPHY </w:instrText>
      </w:r>
      <w:r w:rsidRPr="002B75F4">
        <w:rPr>
          <w:rFonts w:ascii="Times New Roman" w:hAnsi="Times New Roman" w:cs="Times New Roman"/>
          <w:sz w:val="20"/>
          <w:szCs w:val="20"/>
          <w:lang w:val="en-GB"/>
        </w:rPr>
        <w:fldChar w:fldCharType="separate"/>
      </w:r>
      <w:r w:rsidR="00D17552" w:rsidRPr="00D17552">
        <w:rPr>
          <w:rFonts w:ascii="Times New Roman" w:hAnsi="Times New Roman" w:cs="Times New Roman"/>
          <w:noProof/>
          <w:sz w:val="20"/>
          <w:szCs w:val="24"/>
        </w:rPr>
        <w:t xml:space="preserve">1. </w:t>
      </w:r>
      <w:r w:rsidR="00D17552" w:rsidRPr="00D17552">
        <w:rPr>
          <w:rFonts w:ascii="Times New Roman" w:hAnsi="Times New Roman" w:cs="Times New Roman"/>
          <w:noProof/>
          <w:sz w:val="20"/>
          <w:szCs w:val="24"/>
        </w:rPr>
        <w:tab/>
        <w:t>Perez-Riverol Y, Csordas A, Bai J, et al (2019) The PRIDE database and related tools and resources in 2019: Improving support for quantification data. Nucleic Acids Res 47:D442–D450. https://doi.org/10.1093/nar/gky1106</w:t>
      </w:r>
    </w:p>
    <w:p w14:paraId="785F5273"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 </w:t>
      </w:r>
      <w:r w:rsidRPr="00D17552">
        <w:rPr>
          <w:rFonts w:ascii="Times New Roman" w:hAnsi="Times New Roman" w:cs="Times New Roman"/>
          <w:noProof/>
          <w:sz w:val="20"/>
          <w:szCs w:val="24"/>
        </w:rPr>
        <w:tab/>
        <w:t>Bowling H, Santini E (2016) Unlocking the molecular mechanisms of antipsychotics - a new frontier for discovery. Swiss Med Wkly 146:w14314. https://doi.org/10.4414/smw.2016.14314</w:t>
      </w:r>
    </w:p>
    <w:p w14:paraId="7BEB062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 </w:t>
      </w:r>
      <w:r w:rsidRPr="00D17552">
        <w:rPr>
          <w:rFonts w:ascii="Times New Roman" w:hAnsi="Times New Roman" w:cs="Times New Roman"/>
          <w:noProof/>
          <w:sz w:val="20"/>
          <w:szCs w:val="24"/>
        </w:rPr>
        <w:tab/>
        <w:t>Ackenheil M, Weber K (2002) Developments in antipsychotic therapy with regard to hypotheses for schizophrenia. Dialogues Clin Neurosci 4:426–431</w:t>
      </w:r>
    </w:p>
    <w:p w14:paraId="0256FFA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 </w:t>
      </w:r>
      <w:r w:rsidRPr="00D17552">
        <w:rPr>
          <w:rFonts w:ascii="Times New Roman" w:hAnsi="Times New Roman" w:cs="Times New Roman"/>
          <w:noProof/>
          <w:sz w:val="20"/>
          <w:szCs w:val="24"/>
        </w:rPr>
        <w:tab/>
        <w:t>Girgis R, Javitch J, Lieberman J (2008) Antipsychotic drug mechanisms: links between therapeutic effects, metabolic side effects and the insulin signaling pathway. Mol Psychiatry 13:918–929. https://doi.org/10.1038/mp.2008.40</w:t>
      </w:r>
    </w:p>
    <w:p w14:paraId="5E9B41A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 </w:t>
      </w:r>
      <w:r w:rsidRPr="00D17552">
        <w:rPr>
          <w:rFonts w:ascii="Times New Roman" w:hAnsi="Times New Roman" w:cs="Times New Roman"/>
          <w:noProof/>
          <w:sz w:val="20"/>
          <w:szCs w:val="24"/>
        </w:rPr>
        <w:tab/>
        <w:t>Molteni R, Calabrese F, Racagni G, et al (2009) Antipsychotic drug actions on gene modulation and signaling mechanisms. Pharmacol Ther 124:74–85. https://doi.org/10.1016/j.pharmthera.2009.06.001</w:t>
      </w:r>
    </w:p>
    <w:p w14:paraId="05335BA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 </w:t>
      </w:r>
      <w:r w:rsidRPr="00D17552">
        <w:rPr>
          <w:rFonts w:ascii="Times New Roman" w:hAnsi="Times New Roman" w:cs="Times New Roman"/>
          <w:noProof/>
          <w:sz w:val="20"/>
          <w:szCs w:val="24"/>
        </w:rPr>
        <w:tab/>
        <w:t>Kowalchuk C, Kanagasundaram P, Belsham DD, Hahn MK (2019) Antipsychotics differentially regulate insulin, energy sensing, and inflammation pathways in hypothalamic rat neurons. Psychoneuroendocrinology 104:42–48. https://doi.org/10.1016/j.psyneuen.2019.01.029</w:t>
      </w:r>
    </w:p>
    <w:p w14:paraId="1E50AD7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 </w:t>
      </w:r>
      <w:r w:rsidRPr="00D17552">
        <w:rPr>
          <w:rFonts w:ascii="Times New Roman" w:hAnsi="Times New Roman" w:cs="Times New Roman"/>
          <w:noProof/>
          <w:sz w:val="20"/>
          <w:szCs w:val="24"/>
        </w:rPr>
        <w:tab/>
        <w:t>Numata S, Umehara H, Ohmori T, Hashimoto R (2018) Clozapine Pharmacogenetic Studies in Schizophrenia: Efficacy and Agranulocytosis. Front Pharmacol 9:. https://doi.org/10.3389/fphar.2018.01049</w:t>
      </w:r>
    </w:p>
    <w:p w14:paraId="181AF80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 </w:t>
      </w:r>
      <w:r w:rsidRPr="00D17552">
        <w:rPr>
          <w:rFonts w:ascii="Times New Roman" w:hAnsi="Times New Roman" w:cs="Times New Roman"/>
          <w:noProof/>
          <w:sz w:val="20"/>
          <w:szCs w:val="24"/>
        </w:rPr>
        <w:tab/>
        <w:t>Lally J, MacCabe JH (2015) Antipsychotic medication in schizophrenia: A review. Br Med Bull 114:169–179. https://doi.org/10.1093/bmb/ldv017</w:t>
      </w:r>
    </w:p>
    <w:p w14:paraId="5DAB24C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 </w:t>
      </w:r>
      <w:r w:rsidRPr="00D17552">
        <w:rPr>
          <w:rFonts w:ascii="Times New Roman" w:hAnsi="Times New Roman" w:cs="Times New Roman"/>
          <w:noProof/>
          <w:sz w:val="20"/>
          <w:szCs w:val="24"/>
        </w:rPr>
        <w:tab/>
        <w:t>Wenthur CJ, Lindsley CW (2013) Classics in chemical neuroscience: Clozapine. ACS Chem Neurosci 4:1018–1025. https://doi.org/10.1021/cn400121z</w:t>
      </w:r>
    </w:p>
    <w:p w14:paraId="09AEAB2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 </w:t>
      </w:r>
      <w:r w:rsidRPr="00D17552">
        <w:rPr>
          <w:rFonts w:ascii="Times New Roman" w:hAnsi="Times New Roman" w:cs="Times New Roman"/>
          <w:noProof/>
          <w:sz w:val="20"/>
          <w:szCs w:val="24"/>
        </w:rPr>
        <w:tab/>
        <w:t>Aringhieri S, Carli M, Kolachalam S, et al (2018) Molecular targets of atypical antipsychotics: From mechanism of action to clinical differences. Pharmacol Ther 192:20–41. https://doi.org/10.1016/j.pharmthera.2018.06.012</w:t>
      </w:r>
    </w:p>
    <w:p w14:paraId="0CE8CE3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 </w:t>
      </w:r>
      <w:r w:rsidRPr="00D17552">
        <w:rPr>
          <w:rFonts w:ascii="Times New Roman" w:hAnsi="Times New Roman" w:cs="Times New Roman"/>
          <w:noProof/>
          <w:sz w:val="20"/>
          <w:szCs w:val="24"/>
        </w:rPr>
        <w:tab/>
        <w:t>Donohoe DR, Phan T, Weeks K, et al (2008) Antipsychotic drugs up-regulate tryptophan hydroxylase in ADF neurons of Caenorhabditis elegans: Role of calcium-calmodulin-dependent protein kinase II and transient receptor potential vanilloid channel. J Neurosci Res 86:2553–2563. https://doi.org/10.1002/jnr.21684</w:t>
      </w:r>
    </w:p>
    <w:p w14:paraId="5A3CB02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12. </w:t>
      </w:r>
      <w:r w:rsidRPr="00D17552">
        <w:rPr>
          <w:rFonts w:ascii="Times New Roman" w:hAnsi="Times New Roman" w:cs="Times New Roman"/>
          <w:noProof/>
          <w:sz w:val="20"/>
          <w:szCs w:val="24"/>
        </w:rPr>
        <w:tab/>
        <w:t>Lu XH, Dwyer DS (2005) Second-generation antipsychotic drugs, olanzapine, quetiapine, and clozapine enhance neurite outgrowth in PC12 cells via PI3K/AKT, ERK, and pertussis toxin-sensitive pathways. J Mol Neurosci 27:43–64</w:t>
      </w:r>
    </w:p>
    <w:p w14:paraId="653FD37D" w14:textId="77777777" w:rsidR="00D17552" w:rsidRPr="00A97EBC"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lang w:val="pl-PL"/>
        </w:rPr>
      </w:pPr>
      <w:r w:rsidRPr="00D17552">
        <w:rPr>
          <w:rFonts w:ascii="Times New Roman" w:hAnsi="Times New Roman" w:cs="Times New Roman"/>
          <w:noProof/>
          <w:sz w:val="20"/>
          <w:szCs w:val="24"/>
        </w:rPr>
        <w:t xml:space="preserve">13. </w:t>
      </w:r>
      <w:r w:rsidRPr="00D17552">
        <w:rPr>
          <w:rFonts w:ascii="Times New Roman" w:hAnsi="Times New Roman" w:cs="Times New Roman"/>
          <w:noProof/>
          <w:sz w:val="20"/>
          <w:szCs w:val="24"/>
        </w:rPr>
        <w:tab/>
        <w:t xml:space="preserve">Greene LA, Tischler AS (1976) Establishment of a noradrenergic clonal line of rat adrenal pheochromocytoma cells which respond to nerve growth factor. </w:t>
      </w:r>
      <w:r w:rsidRPr="00A97EBC">
        <w:rPr>
          <w:rFonts w:ascii="Times New Roman" w:hAnsi="Times New Roman" w:cs="Times New Roman"/>
          <w:noProof/>
          <w:sz w:val="20"/>
          <w:szCs w:val="24"/>
          <w:lang w:val="pl-PL"/>
        </w:rPr>
        <w:t>Proc Natl Acad Sci U S A 73:2424–2428. https://doi.org/10.1073/pnas.73.7.2424</w:t>
      </w:r>
    </w:p>
    <w:p w14:paraId="5CA14923"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14. </w:t>
      </w:r>
      <w:r w:rsidRPr="00D17552">
        <w:rPr>
          <w:rFonts w:ascii="Times New Roman" w:hAnsi="Times New Roman" w:cs="Times New Roman"/>
          <w:noProof/>
          <w:sz w:val="20"/>
          <w:szCs w:val="24"/>
        </w:rPr>
        <w:tab/>
        <w:t>Zhu WH, Conforti L, Millhorn DE (1997) Expression of dopamine D 2 receptor in PC-12 cells and regulation of membrane conductances by dopamine. Am J Physiol Cell Physiol 273:C1143–C1150. https://doi.org/10.1152/ajpcell.1997.273.4.C1143</w:t>
      </w:r>
    </w:p>
    <w:p w14:paraId="327F9EA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15. </w:t>
      </w:r>
      <w:r w:rsidRPr="00D17552">
        <w:rPr>
          <w:rFonts w:ascii="Times New Roman" w:hAnsi="Times New Roman" w:cs="Times New Roman"/>
          <w:noProof/>
          <w:sz w:val="20"/>
          <w:szCs w:val="24"/>
        </w:rPr>
        <w:tab/>
        <w:t>Zachor DA, Moore JF, Brezausek C, et al (2000) Cocaine inhibits NGF-induced PC12 cells differentiation through D(1)-type dopamine receptors. Brain Res 869:85–97. https://doi.org/10.1016/S0006-8993(00)02355-6</w:t>
      </w:r>
    </w:p>
    <w:p w14:paraId="64F7405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16. </w:t>
      </w:r>
      <w:r w:rsidRPr="00D17552">
        <w:rPr>
          <w:rFonts w:ascii="Times New Roman" w:hAnsi="Times New Roman" w:cs="Times New Roman"/>
          <w:noProof/>
          <w:sz w:val="20"/>
          <w:szCs w:val="24"/>
        </w:rPr>
        <w:tab/>
        <w:t>Pothos EN, Przedborski S, Davila V, et al (1998) D2-Like Dopamine Autoreceptor Activation Reduces Quantal Size in PC12 Cells. J Neurosci 18:5575–5585. https://doi.org/10.1523/JNEUROSCI.18-15-05575.1998</w:t>
      </w:r>
    </w:p>
    <w:p w14:paraId="7C6B4BB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17. </w:t>
      </w:r>
      <w:r w:rsidRPr="00D17552">
        <w:rPr>
          <w:rFonts w:ascii="Times New Roman" w:hAnsi="Times New Roman" w:cs="Times New Roman"/>
          <w:noProof/>
          <w:sz w:val="20"/>
          <w:szCs w:val="24"/>
        </w:rPr>
        <w:tab/>
        <w:t>Quinn JC, Johnson-Farley NN, Yoon J, Cowen DS (2002) Activation of extracellular-regulated kinase by 5-hydroxytryptamine(2A) receptors in PC12 cells is protein kinase C-independent and requires calmodulin and tyrosine kinases. J Pharmacol Exp Ther 303:746–752. https://doi.org/10.1124/jpet.102.038083</w:t>
      </w:r>
    </w:p>
    <w:p w14:paraId="3B44F26A"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18. </w:t>
      </w:r>
      <w:r w:rsidRPr="00D17552">
        <w:rPr>
          <w:rFonts w:ascii="Times New Roman" w:hAnsi="Times New Roman" w:cs="Times New Roman"/>
          <w:noProof/>
          <w:sz w:val="20"/>
          <w:szCs w:val="24"/>
        </w:rPr>
        <w:tab/>
        <w:t>Berkeley JL, Levey AI (2000) Muscarinic activation of mitogen-activated protein kinase in PC12 cells. J Neurochem 75:487–493. https://doi.org/10.1046/j.1471-4159.2000.0750487.x</w:t>
      </w:r>
    </w:p>
    <w:p w14:paraId="5F14B03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19. </w:t>
      </w:r>
      <w:r w:rsidRPr="00D17552">
        <w:rPr>
          <w:rFonts w:ascii="Times New Roman" w:hAnsi="Times New Roman" w:cs="Times New Roman"/>
          <w:noProof/>
          <w:sz w:val="20"/>
          <w:szCs w:val="24"/>
        </w:rPr>
        <w:tab/>
        <w:t>Kashem MA, Ummehany R, Ukai W, et al (2009) Effects of typical (haloperidol) and atypical (risperidone) antipsychotic agents on protein expression in rat neural stem cells. Neurochem Int 55:558–565. https://doi.org/10.1016/j.neuint.2009.05.007</w:t>
      </w:r>
    </w:p>
    <w:p w14:paraId="37B9E4E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20. </w:t>
      </w:r>
      <w:r w:rsidRPr="00D17552">
        <w:rPr>
          <w:rFonts w:ascii="Times New Roman" w:hAnsi="Times New Roman" w:cs="Times New Roman"/>
          <w:noProof/>
          <w:sz w:val="20"/>
          <w:szCs w:val="24"/>
        </w:rPr>
        <w:tab/>
        <w:t>Ahmed EU, Ahmed S, Ukai W, et al (2012) Antipsychotic Induced Alteration of Growth and Proteome of Rat Neural Stem Cells. Neurochem Res 37:1649–1659. https://doi.org/10.1007/s11064-012-0768-3</w:t>
      </w:r>
    </w:p>
    <w:p w14:paraId="7190775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21. </w:t>
      </w:r>
      <w:r w:rsidRPr="00D17552">
        <w:rPr>
          <w:rFonts w:ascii="Times New Roman" w:hAnsi="Times New Roman" w:cs="Times New Roman"/>
          <w:noProof/>
          <w:sz w:val="20"/>
          <w:szCs w:val="24"/>
        </w:rPr>
        <w:tab/>
        <w:t>Tejedor-Real P, Vogel R, Mallet J, Biguet NF (2005) Gi/Go protein-dependent presynaptic mechanisms are involved in clozapine-induced down-regulation of tyrosine hydroxylase in PC12 cells. J Neurosci Res 81:739–745. https://doi.org/10.1002/jnr.20585</w:t>
      </w:r>
    </w:p>
    <w:p w14:paraId="4E3E5E1A"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22. </w:t>
      </w:r>
      <w:r w:rsidRPr="00D17552">
        <w:rPr>
          <w:rFonts w:ascii="Times New Roman" w:hAnsi="Times New Roman" w:cs="Times New Roman"/>
          <w:noProof/>
          <w:sz w:val="20"/>
          <w:szCs w:val="24"/>
        </w:rPr>
        <w:tab/>
        <w:t xml:space="preserve">Walss-Bass C, Weintraub ST, Hatch J, et al (2008) Clozapine causes oxidation of proteins involved in </w:t>
      </w:r>
      <w:r w:rsidRPr="00D17552">
        <w:rPr>
          <w:rFonts w:ascii="Times New Roman" w:hAnsi="Times New Roman" w:cs="Times New Roman"/>
          <w:noProof/>
          <w:sz w:val="20"/>
          <w:szCs w:val="24"/>
        </w:rPr>
        <w:lastRenderedPageBreak/>
        <w:t>energy metabolism: A possible mechanism for antipsychotic-induced metabolic alterations. Int J Neuropsychopharmacol 11:1097–1104. https://doi.org/10.1017/S1461145708008882</w:t>
      </w:r>
    </w:p>
    <w:p w14:paraId="49ACF91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23. </w:t>
      </w:r>
      <w:r w:rsidRPr="00D17552">
        <w:rPr>
          <w:rFonts w:ascii="Times New Roman" w:hAnsi="Times New Roman" w:cs="Times New Roman"/>
          <w:noProof/>
          <w:sz w:val="20"/>
          <w:szCs w:val="24"/>
        </w:rPr>
        <w:tab/>
        <w:t>Bradford MM (1976) A rapid and sensitive method for the quantitation of microgram quantities of protein utilizing the principle of protein-dye binding. Anal Biochem 72:248–254. https://doi.org/10.1016/0003-2697(76)90527-3</w:t>
      </w:r>
    </w:p>
    <w:p w14:paraId="0BDBD10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24. </w:t>
      </w:r>
      <w:r w:rsidRPr="00D17552">
        <w:rPr>
          <w:rFonts w:ascii="Times New Roman" w:hAnsi="Times New Roman" w:cs="Times New Roman"/>
          <w:noProof/>
          <w:sz w:val="20"/>
          <w:szCs w:val="24"/>
        </w:rPr>
        <w:tab/>
        <w:t>McDowell GS, Gaun A, Steen H (2013) iFASP: combining isobaric mass tagging with filter-aided sample preparation. J Proteome Res 12:3809–12. https://doi.org/10.1021/pr400032m</w:t>
      </w:r>
    </w:p>
    <w:p w14:paraId="0AEFAB5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25. </w:t>
      </w:r>
      <w:r w:rsidRPr="00D17552">
        <w:rPr>
          <w:rFonts w:ascii="Times New Roman" w:hAnsi="Times New Roman" w:cs="Times New Roman"/>
          <w:noProof/>
          <w:sz w:val="20"/>
          <w:szCs w:val="24"/>
        </w:rPr>
        <w:tab/>
        <w:t>Rappsilber J, Mann M, Ishihama Y (2007) Protocol for micro-purification, enrichment, pre-fractionation and storage of peptides for proteomics using StageTips. Nat Protoc 2:1896–906. https://doi.org/10.1038/nprot.2007.261</w:t>
      </w:r>
    </w:p>
    <w:p w14:paraId="278C738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26. </w:t>
      </w:r>
      <w:r w:rsidRPr="00D17552">
        <w:rPr>
          <w:rFonts w:ascii="Times New Roman" w:hAnsi="Times New Roman" w:cs="Times New Roman"/>
          <w:noProof/>
          <w:sz w:val="20"/>
          <w:szCs w:val="24"/>
        </w:rPr>
        <w:tab/>
        <w:t>Nesvizhskii AI, Keller A, Kolker E, Aebersold R (2003) A statistical model for identifying proteins by tandem mass spectrometry. Anal Chem 75:4646–58. https://doi.org/10.1021/ac0341261</w:t>
      </w:r>
    </w:p>
    <w:p w14:paraId="5239F7B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27. </w:t>
      </w:r>
      <w:r w:rsidRPr="00D17552">
        <w:rPr>
          <w:rFonts w:ascii="Times New Roman" w:hAnsi="Times New Roman" w:cs="Times New Roman"/>
          <w:noProof/>
          <w:sz w:val="20"/>
          <w:szCs w:val="24"/>
        </w:rPr>
        <w:tab/>
        <w:t>Shadforth IP, Dunkley TPJ, Lilley KS, Bessant C (2005) i-Tracker: For quantitative proteomics using iTRAQ</w:t>
      </w:r>
      <w:r w:rsidRPr="00D17552">
        <w:rPr>
          <w:rFonts w:ascii="Times New Roman" w:hAnsi="Times New Roman" w:cs="Times New Roman"/>
          <w:noProof/>
          <w:sz w:val="20"/>
          <w:szCs w:val="24"/>
          <w:vertAlign w:val="superscript"/>
        </w:rPr>
        <w:t>TM</w:t>
      </w:r>
      <w:r w:rsidRPr="00D17552">
        <w:rPr>
          <w:rFonts w:ascii="Times New Roman" w:hAnsi="Times New Roman" w:cs="Times New Roman"/>
          <w:noProof/>
          <w:sz w:val="20"/>
          <w:szCs w:val="24"/>
        </w:rPr>
        <w:t>. BMC Genomics 6:1–6. https://doi.org/10.1186/1471-2164-6-145</w:t>
      </w:r>
    </w:p>
    <w:p w14:paraId="14E0D4E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28. </w:t>
      </w:r>
      <w:r w:rsidRPr="00D17552">
        <w:rPr>
          <w:rFonts w:ascii="Times New Roman" w:hAnsi="Times New Roman" w:cs="Times New Roman"/>
          <w:noProof/>
          <w:sz w:val="20"/>
          <w:szCs w:val="24"/>
        </w:rPr>
        <w:tab/>
        <w:t>Jankowska U, Latosinska A, Skupien-Rabian B, et al (2016) Optimized procedure of extraction, purification and proteomic analysis of nuclear proteins from mouse brain. J Neurosci Methods 261:1–9. https://doi.org/10.1016/j.jneumeth.2015.12.002</w:t>
      </w:r>
    </w:p>
    <w:p w14:paraId="1053E52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29. </w:t>
      </w:r>
      <w:r w:rsidRPr="00D17552">
        <w:rPr>
          <w:rFonts w:ascii="Times New Roman" w:hAnsi="Times New Roman" w:cs="Times New Roman"/>
          <w:noProof/>
          <w:sz w:val="20"/>
          <w:szCs w:val="24"/>
        </w:rPr>
        <w:tab/>
        <w:t>Kedracka-Krok S, Swiderska B, Bielecka-Wajdman AM, et al (2018) Impact of imipramine on proteome of rat primary glial cells. J Neuroimmunol 320:25–37. https://doi.org/10.1016/j.jneuroim.2018.04.008</w:t>
      </w:r>
    </w:p>
    <w:p w14:paraId="7D8AD71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30. </w:t>
      </w:r>
      <w:r w:rsidRPr="00D17552">
        <w:rPr>
          <w:rFonts w:ascii="Times New Roman" w:hAnsi="Times New Roman" w:cs="Times New Roman"/>
          <w:noProof/>
          <w:sz w:val="20"/>
          <w:szCs w:val="24"/>
        </w:rPr>
        <w:tab/>
        <w:t>Aude-Garcia C, Collin-Faure V, Luche S, Rabilloud T (2011) Improvements and simplifications in in-gel fluorescent detection of proteins using ruthenium II tris-(bathophenanthroline disulfonate): The poor man’s fluorescent detection method. Proteomics 11:324–328. https://doi.org/10.1002/pmic.201000370</w:t>
      </w:r>
    </w:p>
    <w:p w14:paraId="526A89F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31. </w:t>
      </w:r>
      <w:r w:rsidRPr="00D17552">
        <w:rPr>
          <w:rFonts w:ascii="Times New Roman" w:hAnsi="Times New Roman" w:cs="Times New Roman"/>
          <w:noProof/>
          <w:sz w:val="20"/>
          <w:szCs w:val="24"/>
        </w:rPr>
        <w:tab/>
        <w:t>Kedracka-Krok S, Swiderska B, Jankowska U, et al (2015) Clozapine influences cytoskeleton structure and calcium homeostasis in rat cerebral cortex and has a different proteomic profile than risperidone. J Neurochem 132:657–76. https://doi.org/10.1111/jnc.13007</w:t>
      </w:r>
    </w:p>
    <w:p w14:paraId="5C3B7EE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32. </w:t>
      </w:r>
      <w:r w:rsidRPr="00D17552">
        <w:rPr>
          <w:rFonts w:ascii="Times New Roman" w:hAnsi="Times New Roman" w:cs="Times New Roman"/>
          <w:noProof/>
          <w:sz w:val="20"/>
          <w:szCs w:val="24"/>
        </w:rPr>
        <w:tab/>
        <w:t>Krämer A, Green J, Pollard J, Tugendreich S (2014) Causal analysis approaches in ingenuity pathway analysis. Bioinformatics 30:523–530. https://doi.org/10.1093/bioinformatics/btt703</w:t>
      </w:r>
    </w:p>
    <w:p w14:paraId="71804A4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33. </w:t>
      </w:r>
      <w:r w:rsidRPr="00D17552">
        <w:rPr>
          <w:rFonts w:ascii="Times New Roman" w:hAnsi="Times New Roman" w:cs="Times New Roman"/>
          <w:noProof/>
          <w:sz w:val="20"/>
          <w:szCs w:val="24"/>
        </w:rPr>
        <w:tab/>
        <w:t>Jungblut PR, Holzhütter HG, Apweiler R, Schlüter H (2008) The speciation of the proteome. Chem Cent J 2:1–10. https://doi.org/10.1186/1752-153X-2-16</w:t>
      </w:r>
    </w:p>
    <w:p w14:paraId="61AE178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34. </w:t>
      </w:r>
      <w:r w:rsidRPr="00D17552">
        <w:rPr>
          <w:rFonts w:ascii="Times New Roman" w:hAnsi="Times New Roman" w:cs="Times New Roman"/>
          <w:noProof/>
          <w:sz w:val="20"/>
          <w:szCs w:val="24"/>
        </w:rPr>
        <w:tab/>
        <w:t>Wu WW, Wang G, Baek SJ, Shen RF (2006) Comparative study of three proteomic quantitative methods, DIGE, cICAT, and iTRAQ, using 2D gel- or LC-MALDI TOF/TOF. J Proteome Res 5:651–658. https://doi.org/10.1021/pr050405o</w:t>
      </w:r>
    </w:p>
    <w:p w14:paraId="6ECA5802"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35. </w:t>
      </w:r>
      <w:r w:rsidRPr="00D17552">
        <w:rPr>
          <w:rFonts w:ascii="Times New Roman" w:hAnsi="Times New Roman" w:cs="Times New Roman"/>
          <w:noProof/>
          <w:sz w:val="20"/>
          <w:szCs w:val="24"/>
        </w:rPr>
        <w:tab/>
        <w:t>Kaltwaßer B, Schulenborg T, Beck F, et al (2013) Developmental changes of the protein repertoire in the rat auditory brainstem: A comparative proteomics approach in the superior olivary complex and the inferior colliculus with DIGE and iTRAQ. J Proteomics 79:43–59. https://doi.org/10.1016/j.jprot.2012.11.018</w:t>
      </w:r>
    </w:p>
    <w:p w14:paraId="639F321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36. </w:t>
      </w:r>
      <w:r w:rsidRPr="00D17552">
        <w:rPr>
          <w:rFonts w:ascii="Times New Roman" w:hAnsi="Times New Roman" w:cs="Times New Roman"/>
          <w:noProof/>
          <w:sz w:val="20"/>
          <w:szCs w:val="24"/>
        </w:rPr>
        <w:tab/>
        <w:t>Robbins ML, Roy A, Wang PH, et al (2013) Comparative proteomics analysis by DIGE and iTRAQ provides insight into the regulation of phenylpropanoids in maize. J Proteomics 93:254–275. https://doi.org/10.1016/j.jprot.2013.06.018</w:t>
      </w:r>
    </w:p>
    <w:p w14:paraId="6D52B09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37. </w:t>
      </w:r>
      <w:r w:rsidRPr="00D17552">
        <w:rPr>
          <w:rFonts w:ascii="Times New Roman" w:hAnsi="Times New Roman" w:cs="Times New Roman"/>
          <w:noProof/>
          <w:sz w:val="20"/>
          <w:szCs w:val="24"/>
        </w:rPr>
        <w:tab/>
        <w:t>Jeffries CD, Perkins DO, Fournier M, et al (2018) Networks of blood proteins in the neuroimmunology of schizophrenia. Transl Psychiatry 8:112. https://doi.org/10.1038/s41398-018-0158-y</w:t>
      </w:r>
    </w:p>
    <w:p w14:paraId="184D8F3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38. </w:t>
      </w:r>
      <w:r w:rsidRPr="00D17552">
        <w:rPr>
          <w:rFonts w:ascii="Times New Roman" w:hAnsi="Times New Roman" w:cs="Times New Roman"/>
          <w:noProof/>
          <w:sz w:val="20"/>
          <w:szCs w:val="24"/>
        </w:rPr>
        <w:tab/>
        <w:t>Khan SS, Shah SJ, Klyachko E, et al (2017) A null mutation in SERPINE1 protects against biological aging in humans. Sci Adv 3:eaao1617. https://doi.org/10.1126/sciadv.aao1617</w:t>
      </w:r>
    </w:p>
    <w:p w14:paraId="727AE18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39. </w:t>
      </w:r>
      <w:r w:rsidRPr="00D17552">
        <w:rPr>
          <w:rFonts w:ascii="Times New Roman" w:hAnsi="Times New Roman" w:cs="Times New Roman"/>
          <w:noProof/>
          <w:sz w:val="20"/>
          <w:szCs w:val="24"/>
        </w:rPr>
        <w:tab/>
        <w:t>Lijnen HR (2005) Pleiotropic functions of plasminogen activator inhibitor-1. J Thromb Haemost 3:35–45. https://doi.org/10.1111/j.1538-7836.2004.00827.x</w:t>
      </w:r>
    </w:p>
    <w:p w14:paraId="6F29ED2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40. </w:t>
      </w:r>
      <w:r w:rsidRPr="00D17552">
        <w:rPr>
          <w:rFonts w:ascii="Times New Roman" w:hAnsi="Times New Roman" w:cs="Times New Roman"/>
          <w:noProof/>
          <w:sz w:val="20"/>
          <w:szCs w:val="24"/>
        </w:rPr>
        <w:tab/>
        <w:t>Etique N, Verzeaux L, Dedieu S, Emonard H (2013) Lrp-1: A checkpoint for the extracellular matrix proteolysis. Biomed Res Int 2013:. https://doi.org/10.1155/2013/152163</w:t>
      </w:r>
    </w:p>
    <w:p w14:paraId="367AC7C2"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41. </w:t>
      </w:r>
      <w:r w:rsidRPr="00D17552">
        <w:rPr>
          <w:rFonts w:ascii="Times New Roman" w:hAnsi="Times New Roman" w:cs="Times New Roman"/>
          <w:noProof/>
          <w:sz w:val="20"/>
          <w:szCs w:val="24"/>
        </w:rPr>
        <w:tab/>
        <w:t>Beroun A, Mitra S, Michaluk P, et al (2019) MMPs in learning and memory and neuropsychiatric disorders. Cell Mol Life Sci 76:3207–3228. https://doi.org/10.1007/s00018-019-03180-8</w:t>
      </w:r>
    </w:p>
    <w:p w14:paraId="1F4E1CF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42. </w:t>
      </w:r>
      <w:r w:rsidRPr="00D17552">
        <w:rPr>
          <w:rFonts w:ascii="Times New Roman" w:hAnsi="Times New Roman" w:cs="Times New Roman"/>
          <w:noProof/>
          <w:sz w:val="20"/>
          <w:szCs w:val="24"/>
        </w:rPr>
        <w:tab/>
        <w:t>Lee YL, Hsiao CJ, Lin FL, et al (2018) Haloperidol abrogates matrix metalloproteinase-9 expression by inhibition of NF-κB activation in stimulated human monocytic cells. Mediators Inflamm 2018:. https://doi.org/10.1155/2018/9541459</w:t>
      </w:r>
    </w:p>
    <w:p w14:paraId="12B91DA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43. </w:t>
      </w:r>
      <w:r w:rsidRPr="00D17552">
        <w:rPr>
          <w:rFonts w:ascii="Times New Roman" w:hAnsi="Times New Roman" w:cs="Times New Roman"/>
          <w:noProof/>
          <w:sz w:val="20"/>
          <w:szCs w:val="24"/>
        </w:rPr>
        <w:tab/>
        <w:t>Goldsmith DR, Haroon E, Miller AH, et al (2018) TNF-α and IL-6 are associated with the deficit syndrome and negative symptoms in patients with chronic schizophrenia. Schizophr Res 199:281–284. https://doi.org/10.1016/j.schres.2018.02.048</w:t>
      </w:r>
    </w:p>
    <w:p w14:paraId="62B22EF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44. </w:t>
      </w:r>
      <w:r w:rsidRPr="00D17552">
        <w:rPr>
          <w:rFonts w:ascii="Times New Roman" w:hAnsi="Times New Roman" w:cs="Times New Roman"/>
          <w:noProof/>
          <w:sz w:val="20"/>
          <w:szCs w:val="24"/>
        </w:rPr>
        <w:tab/>
        <w:t>Stapel B, Sieve I, Falk CS, et al (2018) Second generation atypical antipsychotics olanzapine and aripiprazole reduce expression and secretion of inflammatory cytokines in human immune cells. J Psychiatr Res 105:95–102. https://doi.org/10.1016/j.jpsychires.2018.08.017</w:t>
      </w:r>
    </w:p>
    <w:p w14:paraId="68C050C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45. </w:t>
      </w:r>
      <w:r w:rsidRPr="00D17552">
        <w:rPr>
          <w:rFonts w:ascii="Times New Roman" w:hAnsi="Times New Roman" w:cs="Times New Roman"/>
          <w:noProof/>
          <w:sz w:val="20"/>
          <w:szCs w:val="24"/>
        </w:rPr>
        <w:tab/>
        <w:t>Dinesh AA, Islam J, Khan J, et al (2020) Effects of Antipsychotic Drugs: Cross Talk Between the Nervous and Innate Immune System. CNS Drugs 34:1229–1251. https://doi.org/10.1007/s40263-020-</w:t>
      </w:r>
      <w:r w:rsidRPr="00D17552">
        <w:rPr>
          <w:rFonts w:ascii="Times New Roman" w:hAnsi="Times New Roman" w:cs="Times New Roman"/>
          <w:noProof/>
          <w:sz w:val="20"/>
          <w:szCs w:val="24"/>
        </w:rPr>
        <w:lastRenderedPageBreak/>
        <w:t>00765-x</w:t>
      </w:r>
    </w:p>
    <w:p w14:paraId="34E8ECF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46. </w:t>
      </w:r>
      <w:r w:rsidRPr="00D17552">
        <w:rPr>
          <w:rFonts w:ascii="Times New Roman" w:hAnsi="Times New Roman" w:cs="Times New Roman"/>
          <w:noProof/>
          <w:sz w:val="20"/>
          <w:szCs w:val="24"/>
        </w:rPr>
        <w:tab/>
        <w:t>Pollmacher T, Haack M, Schuld A, et al (2000) Effects of antipsychotic drugs on cytokine networks. J Psychiatr Res 34:369–382. https://doi.org/10.1016/S0022-3956(00)00032-7</w:t>
      </w:r>
    </w:p>
    <w:p w14:paraId="66D6A7E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47. </w:t>
      </w:r>
      <w:r w:rsidRPr="00D17552">
        <w:rPr>
          <w:rFonts w:ascii="Times New Roman" w:hAnsi="Times New Roman" w:cs="Times New Roman"/>
          <w:noProof/>
          <w:sz w:val="20"/>
          <w:szCs w:val="24"/>
        </w:rPr>
        <w:tab/>
        <w:t>Askvig JM, Leiphon LJ, Watt JA (2012) Neuronal activity and axonal sprouting differentially regulate CNTF and CNTF receptor complex in the rat supraoptic nucleus. Exp Neurol 233:243–252. https://doi.org/10.1016/j.expneurol.2011.10.009</w:t>
      </w:r>
    </w:p>
    <w:p w14:paraId="53F508C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48. </w:t>
      </w:r>
      <w:r w:rsidRPr="00D17552">
        <w:rPr>
          <w:rFonts w:ascii="Times New Roman" w:hAnsi="Times New Roman" w:cs="Times New Roman"/>
          <w:noProof/>
          <w:sz w:val="20"/>
          <w:szCs w:val="24"/>
        </w:rPr>
        <w:tab/>
        <w:t>Kang SS, Keasey MP, Cai J, Hagg T (2012) Loss of neuron-astroglial interaction rapidly induces protective CNTF expression after stroke in mice. J Neurosci 32:9277–9287. https://doi.org/10.1523/JNEUROSCI.1746-12.2012</w:t>
      </w:r>
    </w:p>
    <w:p w14:paraId="7A5EF11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49. </w:t>
      </w:r>
      <w:r w:rsidRPr="00D17552">
        <w:rPr>
          <w:rFonts w:ascii="Times New Roman" w:hAnsi="Times New Roman" w:cs="Times New Roman"/>
          <w:noProof/>
          <w:sz w:val="20"/>
          <w:szCs w:val="24"/>
        </w:rPr>
        <w:tab/>
        <w:t>Garcia P, Youssef I, Utvik JK, et al (2010) Ciliary neurotrophic factor cell-based delivery prevents synaptic impairment and improves memory in mouse models of Alzheimer’s disease. J Neurosci 30:7516–7527. https://doi.org/10.1523/JNEUROSCI.4182-09.2010</w:t>
      </w:r>
    </w:p>
    <w:p w14:paraId="2754ED8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50. </w:t>
      </w:r>
      <w:r w:rsidRPr="00D17552">
        <w:rPr>
          <w:rFonts w:ascii="Times New Roman" w:hAnsi="Times New Roman" w:cs="Times New Roman"/>
          <w:noProof/>
          <w:sz w:val="20"/>
          <w:szCs w:val="24"/>
        </w:rPr>
        <w:tab/>
        <w:t>Jia C, Brown RW, Malone HM, et al (2019) Ciliary neurotrophic factor is a key sex-specific regulator of depressive-like behavior in mice. Psychoneuroendocrinology 100:96–105. https://doi.org/10.1016/j.psyneuen.2018.09.038</w:t>
      </w:r>
    </w:p>
    <w:p w14:paraId="002947F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51. </w:t>
      </w:r>
      <w:r w:rsidRPr="00D17552">
        <w:rPr>
          <w:rFonts w:ascii="Times New Roman" w:hAnsi="Times New Roman" w:cs="Times New Roman"/>
          <w:noProof/>
          <w:sz w:val="20"/>
          <w:szCs w:val="24"/>
        </w:rPr>
        <w:tab/>
        <w:t>Mori M, Jefferson JJ, Hummel M, Garbe DS (2008) CNTF: A Putative Link between Dopamine D2 Receptors and Neurogenesis. J Neurosci 28:5867–5869. https://doi.org/10.1523/JNEUROSCI.1782-08.2008</w:t>
      </w:r>
    </w:p>
    <w:p w14:paraId="4ABA5BC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52. </w:t>
      </w:r>
      <w:r w:rsidRPr="00D17552">
        <w:rPr>
          <w:rFonts w:ascii="Times New Roman" w:hAnsi="Times New Roman" w:cs="Times New Roman"/>
          <w:noProof/>
          <w:sz w:val="20"/>
          <w:szCs w:val="24"/>
        </w:rPr>
        <w:tab/>
        <w:t>Sakai T, Sasaki T, Tatsumi M, et al (1997) Schizophrenia and the ciliary neurotrophic factor (CNTF) gene: no evidence for association. Psychiatry Res 71:7–10. https://doi.org/10.1016/S0165-1781(97)00039-5</w:t>
      </w:r>
    </w:p>
    <w:p w14:paraId="6A5F5F4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53. </w:t>
      </w:r>
      <w:r w:rsidRPr="00D17552">
        <w:rPr>
          <w:rFonts w:ascii="Times New Roman" w:hAnsi="Times New Roman" w:cs="Times New Roman"/>
          <w:noProof/>
          <w:sz w:val="20"/>
          <w:szCs w:val="24"/>
        </w:rPr>
        <w:tab/>
        <w:t>Thome J, Jösson E, Foley P, et al (1997) Ciliary neurotrophic factor null mutation and schizophrenia in a Swedish population. Psychiatr Genet 7:79–82. https://doi.org/10.1097/00041444-199722000-00004</w:t>
      </w:r>
    </w:p>
    <w:p w14:paraId="67D6C5F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54. </w:t>
      </w:r>
      <w:r w:rsidRPr="00D17552">
        <w:rPr>
          <w:rFonts w:ascii="Times New Roman" w:hAnsi="Times New Roman" w:cs="Times New Roman"/>
          <w:noProof/>
          <w:sz w:val="20"/>
          <w:szCs w:val="24"/>
        </w:rPr>
        <w:tab/>
        <w:t>Virgos C (2001) Association study of schizophrenia with polymorphisms at six candidate genes. Schizophr Res 49:65–71. https://doi.org/10.1016/S0920-9964(00)00106-7</w:t>
      </w:r>
    </w:p>
    <w:p w14:paraId="35755DC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55. </w:t>
      </w:r>
      <w:r w:rsidRPr="00D17552">
        <w:rPr>
          <w:rFonts w:ascii="Times New Roman" w:hAnsi="Times New Roman" w:cs="Times New Roman"/>
          <w:noProof/>
          <w:sz w:val="20"/>
          <w:szCs w:val="24"/>
        </w:rPr>
        <w:tab/>
        <w:t>Lavedan C, Volpi S, Polymeropoulos MH, Wolfgang CD (2008) Effect of a ciliary neurotrophic factor polymorphism on schizophrenia symptom improvement in an iloperidone clinical trial. Pharmacogenomics 9:289–301. https://doi.org/10.2217/14622416.9.3.289</w:t>
      </w:r>
    </w:p>
    <w:p w14:paraId="729BC5A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56. </w:t>
      </w:r>
      <w:r w:rsidRPr="00D17552">
        <w:rPr>
          <w:rFonts w:ascii="Times New Roman" w:hAnsi="Times New Roman" w:cs="Times New Roman"/>
          <w:noProof/>
          <w:sz w:val="20"/>
          <w:szCs w:val="24"/>
        </w:rPr>
        <w:tab/>
        <w:t>Maes M, Delange J, Ranjan R, et al (1997) Acute phase proteins in schizophrenia, mania and major depression: Modulation by psychotropic drugs. Psychiatry Res 66:1–11. https://doi.org/10.1016/S0165-1781(96)02915-0</w:t>
      </w:r>
    </w:p>
    <w:p w14:paraId="5CFB7FF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57. </w:t>
      </w:r>
      <w:r w:rsidRPr="00D17552">
        <w:rPr>
          <w:rFonts w:ascii="Times New Roman" w:hAnsi="Times New Roman" w:cs="Times New Roman"/>
          <w:noProof/>
          <w:sz w:val="20"/>
          <w:szCs w:val="24"/>
        </w:rPr>
        <w:tab/>
        <w:t>Morera AL, Henry M, García-Hernández A, Fernandez-López L (2007) Acute phase proteins as biological markers of negative psychopathology in paranoid schizophrenia. Actas Esp Psiquiatr 35:249–252</w:t>
      </w:r>
    </w:p>
    <w:p w14:paraId="376A471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58. </w:t>
      </w:r>
      <w:r w:rsidRPr="00D17552">
        <w:rPr>
          <w:rFonts w:ascii="Times New Roman" w:hAnsi="Times New Roman" w:cs="Times New Roman"/>
          <w:noProof/>
          <w:sz w:val="20"/>
          <w:szCs w:val="24"/>
        </w:rPr>
        <w:tab/>
        <w:t>Yang Y, Wan C, Li H, et al (2006) Altered levels of acute phase proteins in the plasma of patients with schizophrenia. Anal Chem 78:3571–3576. https://doi.org/10.1021/ac051916x</w:t>
      </w:r>
    </w:p>
    <w:p w14:paraId="0336BF1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59. </w:t>
      </w:r>
      <w:r w:rsidRPr="00D17552">
        <w:rPr>
          <w:rFonts w:ascii="Times New Roman" w:hAnsi="Times New Roman" w:cs="Times New Roman"/>
          <w:noProof/>
          <w:sz w:val="20"/>
          <w:szCs w:val="24"/>
        </w:rPr>
        <w:tab/>
        <w:t>Potvin S, Stip E, Sepehry AA, et al (2008) Inflammatory Cytokine Alterations in Schizophrenia: A Systematic Quantitative Review. Biol Psychiatry 63:801–808. https://doi.org/10.1016/j.biopsych.2007.09.024</w:t>
      </w:r>
    </w:p>
    <w:p w14:paraId="664E690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60. </w:t>
      </w:r>
      <w:r w:rsidRPr="00D17552">
        <w:rPr>
          <w:rFonts w:ascii="Times New Roman" w:hAnsi="Times New Roman" w:cs="Times New Roman"/>
          <w:noProof/>
          <w:sz w:val="20"/>
          <w:szCs w:val="24"/>
        </w:rPr>
        <w:tab/>
        <w:t>Miller BJ, Buckley P, Seabolt W, et al (2011) Meta-analysis of cytokine alterations in schizophrenia: Clinical status and antipsychotic effects. Biol Psychiatry 70:663–671. https://doi.org/10.1016/j.biopsych.2011.04.013</w:t>
      </w:r>
    </w:p>
    <w:p w14:paraId="691FA21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61. </w:t>
      </w:r>
      <w:r w:rsidRPr="00D17552">
        <w:rPr>
          <w:rFonts w:ascii="Times New Roman" w:hAnsi="Times New Roman" w:cs="Times New Roman"/>
          <w:noProof/>
          <w:sz w:val="20"/>
          <w:szCs w:val="24"/>
        </w:rPr>
        <w:tab/>
        <w:t>Hylén U, Eklund D, Humble M, et al (2020) Increased inflammasome activity in markedly ill psychiatric patients: An explorative study. J Neuroimmunol 339:. https://doi.org/10.1016/j.jneuroim.2019.577119</w:t>
      </w:r>
    </w:p>
    <w:p w14:paraId="7D9AECFA" w14:textId="77777777" w:rsidR="00D17552" w:rsidRPr="00A97EBC"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lang w:val="pl-PL"/>
        </w:rPr>
      </w:pPr>
      <w:r w:rsidRPr="00D17552">
        <w:rPr>
          <w:rFonts w:ascii="Times New Roman" w:hAnsi="Times New Roman" w:cs="Times New Roman"/>
          <w:noProof/>
          <w:sz w:val="20"/>
          <w:szCs w:val="24"/>
        </w:rPr>
        <w:t xml:space="preserve">62. </w:t>
      </w:r>
      <w:r w:rsidRPr="00D17552">
        <w:rPr>
          <w:rFonts w:ascii="Times New Roman" w:hAnsi="Times New Roman" w:cs="Times New Roman"/>
          <w:noProof/>
          <w:sz w:val="20"/>
          <w:szCs w:val="24"/>
        </w:rPr>
        <w:tab/>
        <w:t xml:space="preserve">Lin Y, Peng Y, He S, et al (2018) Serum IL-1ra, a novel biomarker predicting olanzapine-induced hypercholesterolemia and hyperleptinemia in schizophrenia. </w:t>
      </w:r>
      <w:r w:rsidRPr="00A97EBC">
        <w:rPr>
          <w:rFonts w:ascii="Times New Roman" w:hAnsi="Times New Roman" w:cs="Times New Roman"/>
          <w:noProof/>
          <w:sz w:val="20"/>
          <w:szCs w:val="24"/>
          <w:lang w:val="pl-PL"/>
        </w:rPr>
        <w:t>Prog Neuro-Psychopharmacology Biol Psychiatry 84:71–78. https://doi.org/10.1016/j.pnpbp.2018.01.020</w:t>
      </w:r>
    </w:p>
    <w:p w14:paraId="3B8226B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63. </w:t>
      </w:r>
      <w:r w:rsidRPr="00D17552">
        <w:rPr>
          <w:rFonts w:ascii="Times New Roman" w:hAnsi="Times New Roman" w:cs="Times New Roman"/>
          <w:noProof/>
          <w:sz w:val="20"/>
          <w:szCs w:val="24"/>
        </w:rPr>
        <w:tab/>
        <w:t>Toyooka K, Watanabe Y, Iritani S, et al (2003) A decrease in interleukin-1 receptor antagonist expression in the prefrontal cortex of schizophrenic patients. Neurosci Res 46:299–307. https://doi.org/10.1016/S0168-0102(03)00093-2</w:t>
      </w:r>
    </w:p>
    <w:p w14:paraId="0B14D42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64. </w:t>
      </w:r>
      <w:r w:rsidRPr="00D17552">
        <w:rPr>
          <w:rFonts w:ascii="Times New Roman" w:hAnsi="Times New Roman" w:cs="Times New Roman"/>
          <w:noProof/>
          <w:sz w:val="20"/>
          <w:szCs w:val="24"/>
        </w:rPr>
        <w:tab/>
        <w:t>Maes M, Bosmans E, Ranjan R, et al (1996) Lower plasma CC16, a natural anti-inflammatory protein, and increased plasma interleukin-1 receptor antagonist in schizophrenia: Effects of antipsychotic drugs. Schizophr Res 21:39–50. https://doi.org/10.1016/0920-9964(96)00029-1</w:t>
      </w:r>
    </w:p>
    <w:p w14:paraId="391B1463"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65. </w:t>
      </w:r>
      <w:r w:rsidRPr="00D17552">
        <w:rPr>
          <w:rFonts w:ascii="Times New Roman" w:hAnsi="Times New Roman" w:cs="Times New Roman"/>
          <w:noProof/>
          <w:sz w:val="20"/>
          <w:szCs w:val="24"/>
        </w:rPr>
        <w:tab/>
        <w:t>Song C, Lin  a H, Kenis G, et al (2000) Immunosuppressive effects of clozapine and haloperidol: enhanced production of the interleukin-1 receptor antagonist. Schizophr Res 42:157–64. https://doi.org/10.1016/S0920-9964(99)00116-4</w:t>
      </w:r>
    </w:p>
    <w:p w14:paraId="5EE9F35A"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66. </w:t>
      </w:r>
      <w:r w:rsidRPr="00D17552">
        <w:rPr>
          <w:rFonts w:ascii="Times New Roman" w:hAnsi="Times New Roman" w:cs="Times New Roman"/>
          <w:noProof/>
          <w:sz w:val="20"/>
          <w:szCs w:val="24"/>
        </w:rPr>
        <w:tab/>
        <w:t>Sirota P, Meiman M, Herschko R, Bessler H (2005) Effect of neuroleptic administration on serum levels of soluble IL-2 receptor-alpha and IL-1 receptor antagonist in schizophrenic patients. Psychiatry Res 134:151–159. https://doi.org/10.1016/j.psychres.2004.04.012</w:t>
      </w:r>
    </w:p>
    <w:p w14:paraId="5029B84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67. </w:t>
      </w:r>
      <w:r w:rsidRPr="00D17552">
        <w:rPr>
          <w:rFonts w:ascii="Times New Roman" w:hAnsi="Times New Roman" w:cs="Times New Roman"/>
          <w:noProof/>
          <w:sz w:val="20"/>
          <w:szCs w:val="24"/>
        </w:rPr>
        <w:tab/>
        <w:t xml:space="preserve">Akiyama K (1999) Serum levels of soluble IL-2 receptor alpha, IL-6 and IL-1 receptor antagonist in </w:t>
      </w:r>
      <w:r w:rsidRPr="00D17552">
        <w:rPr>
          <w:rFonts w:ascii="Times New Roman" w:hAnsi="Times New Roman" w:cs="Times New Roman"/>
          <w:noProof/>
          <w:sz w:val="20"/>
          <w:szCs w:val="24"/>
        </w:rPr>
        <w:lastRenderedPageBreak/>
        <w:t>schizophrenia before and during neuroleptic administration. Schizophr Res 37:97–106. https://doi.org/Doi: 10.1016/s0920-9964(98)00140-6</w:t>
      </w:r>
    </w:p>
    <w:p w14:paraId="6B8F944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68. </w:t>
      </w:r>
      <w:r w:rsidRPr="00D17552">
        <w:rPr>
          <w:rFonts w:ascii="Times New Roman" w:hAnsi="Times New Roman" w:cs="Times New Roman"/>
          <w:noProof/>
          <w:sz w:val="20"/>
          <w:szCs w:val="24"/>
        </w:rPr>
        <w:tab/>
        <w:t>Dwivedi Y, Rizavi HS, Pandey GN (2002) Differential effects of haloperidol and clozapine on [(3)H]cAMP binding, protein kinase A (PKA) activity, and mRNA and protein expression of selective regulatory and catalytic subunit isoforms of PKA in rat brain. J Pharmacol Exp Ther 301:197–209. https://doi.org/10.1124/jpet.301.1.197</w:t>
      </w:r>
    </w:p>
    <w:p w14:paraId="7E380D67" w14:textId="77777777" w:rsidR="00D17552" w:rsidRPr="00A97EBC"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lang w:val="pl-PL"/>
        </w:rPr>
      </w:pPr>
      <w:r w:rsidRPr="00D17552">
        <w:rPr>
          <w:rFonts w:ascii="Times New Roman" w:hAnsi="Times New Roman" w:cs="Times New Roman"/>
          <w:noProof/>
          <w:sz w:val="20"/>
          <w:szCs w:val="24"/>
        </w:rPr>
        <w:t xml:space="preserve">69. </w:t>
      </w:r>
      <w:r w:rsidRPr="00D17552">
        <w:rPr>
          <w:rFonts w:ascii="Times New Roman" w:hAnsi="Times New Roman" w:cs="Times New Roman"/>
          <w:noProof/>
          <w:sz w:val="20"/>
          <w:szCs w:val="24"/>
        </w:rPr>
        <w:tab/>
        <w:t xml:space="preserve">Jeon S, Kim Y, Chung IW, Kim YS (2015) Clozapine induces chloride channel-4 expression through PKA activation and modulates CDK5 expression in SH-SY5Y and U87 cells. </w:t>
      </w:r>
      <w:r w:rsidRPr="00A97EBC">
        <w:rPr>
          <w:rFonts w:ascii="Times New Roman" w:hAnsi="Times New Roman" w:cs="Times New Roman"/>
          <w:noProof/>
          <w:sz w:val="20"/>
          <w:szCs w:val="24"/>
          <w:lang w:val="pl-PL"/>
        </w:rPr>
        <w:t>Prog Neuro-Psychopharmacology Biol Psychiatry 56:168–173. https://doi.org/10.1016/j.pnpbp.2014.09.002</w:t>
      </w:r>
    </w:p>
    <w:p w14:paraId="47672FD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70. </w:t>
      </w:r>
      <w:r w:rsidRPr="00D17552">
        <w:rPr>
          <w:rFonts w:ascii="Times New Roman" w:hAnsi="Times New Roman" w:cs="Times New Roman"/>
          <w:noProof/>
          <w:sz w:val="20"/>
          <w:szCs w:val="24"/>
        </w:rPr>
        <w:tab/>
        <w:t>Turalba A V., Leite-Morris KA, Kaplan GB (2004) Antipsychotics regulate cyclic AMP-dependent protein kinase and phosphorylated cyclic AMP response element-binding protein in striatal and cortical brain regions in mice. Neurosci Lett 357:53–57. https://doi.org/10.1016/j.neulet.2003.11.059</w:t>
      </w:r>
    </w:p>
    <w:p w14:paraId="5CA2211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71. </w:t>
      </w:r>
      <w:r w:rsidRPr="00D17552">
        <w:rPr>
          <w:rFonts w:ascii="Times New Roman" w:hAnsi="Times New Roman" w:cs="Times New Roman"/>
          <w:noProof/>
          <w:sz w:val="20"/>
          <w:szCs w:val="24"/>
        </w:rPr>
        <w:tab/>
        <w:t>Kvajo M, McKellar H, Gogos JA (2010) Molecules, signaling, and schizophrenia. Curr Top Behav Neurosci 4:629–656. https://doi.org/10.1007/7854_2010_41</w:t>
      </w:r>
    </w:p>
    <w:p w14:paraId="52DC6A1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72. </w:t>
      </w:r>
      <w:r w:rsidRPr="00D17552">
        <w:rPr>
          <w:rFonts w:ascii="Times New Roman" w:hAnsi="Times New Roman" w:cs="Times New Roman"/>
          <w:noProof/>
          <w:sz w:val="20"/>
          <w:szCs w:val="24"/>
        </w:rPr>
        <w:tab/>
        <w:t>Zhang B, Guo F, Ma Y, et al (2017) Activation of D1R/PKA/mTOR signaling cascade in medial prefrontal cortex underlying the antidepressant effects of l-SPD. Sci Rep 7:3809. https://doi.org/10.1038/s41598-017-03680-2</w:t>
      </w:r>
    </w:p>
    <w:p w14:paraId="6CDEBC0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73. </w:t>
      </w:r>
      <w:r w:rsidRPr="00D17552">
        <w:rPr>
          <w:rFonts w:ascii="Times New Roman" w:hAnsi="Times New Roman" w:cs="Times New Roman"/>
          <w:noProof/>
          <w:sz w:val="20"/>
          <w:szCs w:val="24"/>
        </w:rPr>
        <w:tab/>
        <w:t>Tardito D, Tura GB, Bocchio L, et al (2000) Abnormal levels of cAMP-dependent protein kinase regulatory subunits in platelets from schizophrenic patients. Neuropsychopharmacology 23:216–219. https://doi.org/10.1016/S0893-133X(99)00161-X</w:t>
      </w:r>
    </w:p>
    <w:p w14:paraId="37E18522"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74. </w:t>
      </w:r>
      <w:r w:rsidRPr="00D17552">
        <w:rPr>
          <w:rFonts w:ascii="Times New Roman" w:hAnsi="Times New Roman" w:cs="Times New Roman"/>
          <w:noProof/>
          <w:sz w:val="20"/>
          <w:szCs w:val="24"/>
        </w:rPr>
        <w:tab/>
        <w:t>Anderson ME, Brown JH, Bers DM (2012) CaMKII in myocardial hypertrophy and heart failure. J Mol Cell Cardiol 51:468–473. https://doi.org/10.1016/j.yjmcc.2011.01.012.CaMKII</w:t>
      </w:r>
    </w:p>
    <w:p w14:paraId="61BD429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75. </w:t>
      </w:r>
      <w:r w:rsidRPr="00D17552">
        <w:rPr>
          <w:rFonts w:ascii="Times New Roman" w:hAnsi="Times New Roman" w:cs="Times New Roman"/>
          <w:noProof/>
          <w:sz w:val="20"/>
          <w:szCs w:val="24"/>
        </w:rPr>
        <w:tab/>
        <w:t>Layland JJ, Liew D, Prior DL (2009) Clozapine-induced cardiotoxicity: A clinical update. Med J Aust 190:190–192. https://doi.org/10.5694/j.1326-5377.2009.tb02345.x</w:t>
      </w:r>
    </w:p>
    <w:p w14:paraId="34B08182"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76. </w:t>
      </w:r>
      <w:r w:rsidRPr="00D17552">
        <w:rPr>
          <w:rFonts w:ascii="Times New Roman" w:hAnsi="Times New Roman" w:cs="Times New Roman"/>
          <w:noProof/>
          <w:sz w:val="20"/>
          <w:szCs w:val="24"/>
        </w:rPr>
        <w:tab/>
        <w:t>Knoph KN, Morgan RJ, Palmer BA, et al (2018) Clozapine-induced cardiomyopathy and myocarditis monitoring: A systematic review. Schizophr Res 199:17–30. https://doi.org/10.1016/j.schres.2018.03.006</w:t>
      </w:r>
    </w:p>
    <w:p w14:paraId="72652C3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77. </w:t>
      </w:r>
      <w:r w:rsidRPr="00D17552">
        <w:rPr>
          <w:rFonts w:ascii="Times New Roman" w:hAnsi="Times New Roman" w:cs="Times New Roman"/>
          <w:noProof/>
          <w:sz w:val="20"/>
          <w:szCs w:val="24"/>
        </w:rPr>
        <w:tab/>
        <w:t>Emamian ES (2012) AKT/GSK3 signaling pathway and schizophrenia. Front Mol Neurosci 5:33. https://doi.org/10.3389/fnmol.2012.00033</w:t>
      </w:r>
    </w:p>
    <w:p w14:paraId="2E5E51F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78. </w:t>
      </w:r>
      <w:r w:rsidRPr="00D17552">
        <w:rPr>
          <w:rFonts w:ascii="Times New Roman" w:hAnsi="Times New Roman" w:cs="Times New Roman"/>
          <w:noProof/>
          <w:sz w:val="20"/>
          <w:szCs w:val="24"/>
        </w:rPr>
        <w:tab/>
        <w:t>English JA, Fan Y, Föcking M, et al (2015) Reduced protein synthesis in schizophrenia patient-derived olfactory cells. Transl Psychiatry 5:e663. https://doi.org/10.1038/tp.2015.119</w:t>
      </w:r>
    </w:p>
    <w:p w14:paraId="737A25B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79. </w:t>
      </w:r>
      <w:r w:rsidRPr="00D17552">
        <w:rPr>
          <w:rFonts w:ascii="Times New Roman" w:hAnsi="Times New Roman" w:cs="Times New Roman"/>
          <w:noProof/>
          <w:sz w:val="20"/>
          <w:szCs w:val="24"/>
        </w:rPr>
        <w:tab/>
        <w:t>Topol A, English JA, Flaherty E, et al (2015) Increased abundance of translation machinery in stem cell-derived neural progenitor cells from four schizophrenia patients. Transl Psychiatry 5:e662. https://doi.org/10.1038/tp.2015.118</w:t>
      </w:r>
    </w:p>
    <w:p w14:paraId="30070E1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80. </w:t>
      </w:r>
      <w:r w:rsidRPr="00D17552">
        <w:rPr>
          <w:rFonts w:ascii="Times New Roman" w:hAnsi="Times New Roman" w:cs="Times New Roman"/>
          <w:noProof/>
          <w:sz w:val="20"/>
          <w:szCs w:val="24"/>
        </w:rPr>
        <w:tab/>
        <w:t>Chen YC, Chang YW, Huang YS (2019) Dysregulated Translation in Neurodevelopmental Disorders: An Overview of Autism-Risk Genes Involved in Translation. Dev Neurobiol 79:60–74. https://doi.org/10.1002/dneu.22653</w:t>
      </w:r>
    </w:p>
    <w:p w14:paraId="19B566F3"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81. </w:t>
      </w:r>
      <w:r w:rsidRPr="00D17552">
        <w:rPr>
          <w:rFonts w:ascii="Times New Roman" w:hAnsi="Times New Roman" w:cs="Times New Roman"/>
          <w:noProof/>
          <w:sz w:val="20"/>
          <w:szCs w:val="24"/>
        </w:rPr>
        <w:tab/>
        <w:t>Amorim IS, Lach G, Gkogkas CG (2018) The Role of the Eukaryotic Translation Initiation Factor 4E (eIF4E) in Neuropsychiatric Disorders. Front Genet 9:561. https://doi.org/10.3389/fgene.2018.00561</w:t>
      </w:r>
    </w:p>
    <w:p w14:paraId="5F3B27C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82. </w:t>
      </w:r>
      <w:r w:rsidRPr="00D17552">
        <w:rPr>
          <w:rFonts w:ascii="Times New Roman" w:hAnsi="Times New Roman" w:cs="Times New Roman"/>
          <w:noProof/>
          <w:sz w:val="20"/>
          <w:szCs w:val="24"/>
        </w:rPr>
        <w:tab/>
        <w:t>Umegaki Y, Brotons AM, Nakanishi Y, et al (2018) Palladin Is a Neuron-Specific Translational Target of mTOR Signaling That Regulates Axon Morphogenesis. J Neurosci 38:4985–4995. https://doi.org/10.1523/JNEUROSCI.2370-17.2018</w:t>
      </w:r>
    </w:p>
    <w:p w14:paraId="7B7203A3"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83. </w:t>
      </w:r>
      <w:r w:rsidRPr="00D17552">
        <w:rPr>
          <w:rFonts w:ascii="Times New Roman" w:hAnsi="Times New Roman" w:cs="Times New Roman"/>
          <w:noProof/>
          <w:sz w:val="20"/>
          <w:szCs w:val="24"/>
        </w:rPr>
        <w:tab/>
        <w:t>Bowling H, Zhang G, Bhattacharya A, et al (2014) Antipsychotics Activate mTORC1-Dependent Translation to Enhance Neuronal Morphological Complexity. Sci Signal 7:ra4. https://doi.org/10.1126/scisignal.2004331</w:t>
      </w:r>
    </w:p>
    <w:p w14:paraId="6002783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84. </w:t>
      </w:r>
      <w:r w:rsidRPr="00D17552">
        <w:rPr>
          <w:rFonts w:ascii="Times New Roman" w:hAnsi="Times New Roman" w:cs="Times New Roman"/>
          <w:noProof/>
          <w:sz w:val="20"/>
          <w:szCs w:val="24"/>
        </w:rPr>
        <w:tab/>
        <w:t>English JA, Pennington K, Dunn MJ, Cotter DR (2011) The neuroproteomics of schizophrenia. Biol Psychiatry 69:163–172. https://doi.org/10.1016/j.biopsych.2010.06.031</w:t>
      </w:r>
    </w:p>
    <w:p w14:paraId="59CA439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85. </w:t>
      </w:r>
      <w:r w:rsidRPr="00D17552">
        <w:rPr>
          <w:rFonts w:ascii="Times New Roman" w:hAnsi="Times New Roman" w:cs="Times New Roman"/>
          <w:noProof/>
          <w:sz w:val="20"/>
          <w:szCs w:val="24"/>
        </w:rPr>
        <w:tab/>
        <w:t>Mistry M, Gillis J, Pavlidis P (2013) Genome-wide expression profiling of schizophrenia using a large combined cohort. Mol Psychiatry 18:215–225. https://doi.org/10.1038/mp.2011.172</w:t>
      </w:r>
    </w:p>
    <w:p w14:paraId="3F9117B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86. </w:t>
      </w:r>
      <w:r w:rsidRPr="00D17552">
        <w:rPr>
          <w:rFonts w:ascii="Times New Roman" w:hAnsi="Times New Roman" w:cs="Times New Roman"/>
          <w:noProof/>
          <w:sz w:val="20"/>
          <w:szCs w:val="24"/>
        </w:rPr>
        <w:tab/>
        <w:t>Vachev TI, Todorov Popov N, Krasteva Stoyanova V, et al (2016) Down Regulation of MIR-320 Gene Family Members in the Peripheral Blood of Schizophrenia Patients. Int J Curr Microbiol Appl Sci 5:221–230. https://doi.org/10.20546/ijcmas.2016.501.020</w:t>
      </w:r>
    </w:p>
    <w:p w14:paraId="3C4758A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87. </w:t>
      </w:r>
      <w:r w:rsidRPr="00D17552">
        <w:rPr>
          <w:rFonts w:ascii="Times New Roman" w:hAnsi="Times New Roman" w:cs="Times New Roman"/>
          <w:noProof/>
          <w:sz w:val="20"/>
          <w:szCs w:val="24"/>
        </w:rPr>
        <w:tab/>
        <w:t>Duarte RRR, Bachtel ND, Côtel M-C, et al (2018) Psychiatric risk gene NT5C2 regulates protein translation in human neural progenitor cells. bioRxiv 468546. https://doi.org/10.1101/468546</w:t>
      </w:r>
    </w:p>
    <w:p w14:paraId="182055E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88. </w:t>
      </w:r>
      <w:r w:rsidRPr="00D17552">
        <w:rPr>
          <w:rFonts w:ascii="Times New Roman" w:hAnsi="Times New Roman" w:cs="Times New Roman"/>
          <w:noProof/>
          <w:sz w:val="20"/>
          <w:szCs w:val="24"/>
        </w:rPr>
        <w:tab/>
        <w:t>Kim MK, Kim SH, Yu HS, et al (2012) The effect of clozapine on the AMPK-ACC-CPT1 pathway in the rat frontal cortex. Int J Neuropsychopharmacol 15:907–917. https://doi.org/10.1017/S1461145711000976</w:t>
      </w:r>
    </w:p>
    <w:p w14:paraId="2B8C8651"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89. </w:t>
      </w:r>
      <w:r w:rsidRPr="00D17552">
        <w:rPr>
          <w:rFonts w:ascii="Times New Roman" w:hAnsi="Times New Roman" w:cs="Times New Roman"/>
          <w:noProof/>
          <w:sz w:val="20"/>
          <w:szCs w:val="24"/>
        </w:rPr>
        <w:tab/>
        <w:t>Martins-de-Souza D, Lebar M, Turck CW (2011) Proteome analyses of cultured astrocytes treated with MK-801 and clozapine: similarities with schizophrenia. Eur Arch Psychiatry Clin Neurosci 261:217–228. https://doi.org/10.1007/s00406-010-0166-2</w:t>
      </w:r>
    </w:p>
    <w:p w14:paraId="49098D85"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lastRenderedPageBreak/>
        <w:t xml:space="preserve">90. </w:t>
      </w:r>
      <w:r w:rsidRPr="00D17552">
        <w:rPr>
          <w:rFonts w:ascii="Times New Roman" w:hAnsi="Times New Roman" w:cs="Times New Roman"/>
          <w:noProof/>
          <w:sz w:val="20"/>
          <w:szCs w:val="24"/>
        </w:rPr>
        <w:tab/>
        <w:t>Seabra G, de Almeida V, Reis-de-Oliveira G, et al (2020) Ubiquitin–proteasome system, lipid metabolism and DNA damage repair are triggered by antipsychotic medication in human oligodendrocytes: implications in schizophrenia. Sci Rep 10:1–15. https://doi.org/10.1038/s41598-020-69543-5</w:t>
      </w:r>
    </w:p>
    <w:p w14:paraId="0E86F4B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91. </w:t>
      </w:r>
      <w:r w:rsidRPr="00D17552">
        <w:rPr>
          <w:rFonts w:ascii="Times New Roman" w:hAnsi="Times New Roman" w:cs="Times New Roman"/>
          <w:noProof/>
          <w:sz w:val="20"/>
          <w:szCs w:val="24"/>
        </w:rPr>
        <w:tab/>
        <w:t>Sekino Y, Kojima N, Shirao T (2007) Role of actin cytoskeleton in dendritic spine morphogenesis. Neurochem Int 51:92–104. https://doi.org/10.1016/j.neuint.2007.04.029</w:t>
      </w:r>
    </w:p>
    <w:p w14:paraId="6A6702AB"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92. </w:t>
      </w:r>
      <w:r w:rsidRPr="00D17552">
        <w:rPr>
          <w:rFonts w:ascii="Times New Roman" w:hAnsi="Times New Roman" w:cs="Times New Roman"/>
          <w:noProof/>
          <w:sz w:val="20"/>
          <w:szCs w:val="24"/>
        </w:rPr>
        <w:tab/>
        <w:t>Hasan A, Nitsche MA, Rein B, et al (2011) Dysfunctional long-term potentiation-like plasticity in schizophrenia revealed by transcranial direct current stimulation. Behav Brain Res 224:15–22. https://doi.org/10.1016/j.bbr.2011.05.017</w:t>
      </w:r>
    </w:p>
    <w:p w14:paraId="0CDE536F"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93. </w:t>
      </w:r>
      <w:r w:rsidRPr="00D17552">
        <w:rPr>
          <w:rFonts w:ascii="Times New Roman" w:hAnsi="Times New Roman" w:cs="Times New Roman"/>
          <w:noProof/>
          <w:sz w:val="20"/>
          <w:szCs w:val="24"/>
        </w:rPr>
        <w:tab/>
        <w:t>Hasan A, Nitsche MA, Herrmann M, et al (2012) Impaired long-term depression in schizophrenia: a cathodal tDCS pilot study. Brain Stimul 5:475–83. https://doi.org/10.1016/j.brs.2011.08.004</w:t>
      </w:r>
    </w:p>
    <w:p w14:paraId="48337FB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94. </w:t>
      </w:r>
      <w:r w:rsidRPr="00D17552">
        <w:rPr>
          <w:rFonts w:ascii="Times New Roman" w:hAnsi="Times New Roman" w:cs="Times New Roman"/>
          <w:noProof/>
          <w:sz w:val="20"/>
          <w:szCs w:val="24"/>
        </w:rPr>
        <w:tab/>
        <w:t>Bauer DE, Haroutunian V, McCullumsmith RE, Meador-Woodruff JH (2009) Expression of four housekeeping proteins in elderly patients with schizophrenia. J Neural Transm 116:487–491. https://doi.org/10.1007/s00702-008-0143-3</w:t>
      </w:r>
    </w:p>
    <w:p w14:paraId="7AB7B11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95. </w:t>
      </w:r>
      <w:r w:rsidRPr="00D17552">
        <w:rPr>
          <w:rFonts w:ascii="Times New Roman" w:hAnsi="Times New Roman" w:cs="Times New Roman"/>
          <w:noProof/>
          <w:sz w:val="20"/>
          <w:szCs w:val="24"/>
        </w:rPr>
        <w:tab/>
        <w:t>Matthews PR, Eastwood SL, Harrison PJ (2012) Reduced myelin basic protein and actin-related gene expression in visual cortex in schizophrenia. PLoS One 7:e38211. https://doi.org/10.1371/journal.pone.0038211</w:t>
      </w:r>
    </w:p>
    <w:p w14:paraId="7412049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96. </w:t>
      </w:r>
      <w:r w:rsidRPr="00D17552">
        <w:rPr>
          <w:rFonts w:ascii="Times New Roman" w:hAnsi="Times New Roman" w:cs="Times New Roman"/>
          <w:noProof/>
          <w:sz w:val="20"/>
          <w:szCs w:val="24"/>
        </w:rPr>
        <w:tab/>
        <w:t>Martins-de-Souza D, Schmitt A, Röder R, et al (2010) Sex-specific proteome differences in the anterior cingulate cortex of schizophrenia. J Psychiatr Res 44:989–991. https://doi.org/10.1016/j.jpsychires.2010.03.003</w:t>
      </w:r>
    </w:p>
    <w:p w14:paraId="72460B82" w14:textId="57E2F775"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97. </w:t>
      </w:r>
      <w:r w:rsidRPr="00D17552">
        <w:rPr>
          <w:rFonts w:ascii="Times New Roman" w:hAnsi="Times New Roman" w:cs="Times New Roman"/>
          <w:noProof/>
          <w:sz w:val="20"/>
          <w:szCs w:val="24"/>
        </w:rPr>
        <w:tab/>
        <w:t>Ellenbroek B, Cesura A (2015) Antipsychotics and the Dopamine-Serotonin Connection. In: Celanire S, Poli S (eds) Small Molecule Therapeutics for Schizophrenia SE - 51. Springer International Publishing, pp 1–49</w:t>
      </w:r>
      <w:r>
        <w:rPr>
          <w:rFonts w:ascii="Times New Roman" w:hAnsi="Times New Roman" w:cs="Times New Roman"/>
          <w:noProof/>
          <w:sz w:val="20"/>
          <w:szCs w:val="24"/>
        </w:rPr>
        <w:t xml:space="preserve">. </w:t>
      </w:r>
      <w:r w:rsidRPr="00D17552">
        <w:rPr>
          <w:rFonts w:ascii="Times New Roman" w:hAnsi="Times New Roman" w:cs="Times New Roman"/>
          <w:noProof/>
          <w:sz w:val="20"/>
          <w:szCs w:val="24"/>
        </w:rPr>
        <w:t>10.1007/7355</w:t>
      </w:r>
    </w:p>
    <w:p w14:paraId="04347C8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98. </w:t>
      </w:r>
      <w:r w:rsidRPr="00D17552">
        <w:rPr>
          <w:rFonts w:ascii="Times New Roman" w:hAnsi="Times New Roman" w:cs="Times New Roman"/>
          <w:noProof/>
          <w:sz w:val="20"/>
          <w:szCs w:val="24"/>
        </w:rPr>
        <w:tab/>
        <w:t>English JA, Dicker P, Föcking M, et al (2009) 2-D DIGE analysis implicates cytoskeletal abnormalities in psychiatric disease. Proteomics 9:3368–3382. https://doi.org/10.1002/pmic.200900015</w:t>
      </w:r>
    </w:p>
    <w:p w14:paraId="6C9A1C16"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99. </w:t>
      </w:r>
      <w:r w:rsidRPr="00D17552">
        <w:rPr>
          <w:rFonts w:ascii="Times New Roman" w:hAnsi="Times New Roman" w:cs="Times New Roman"/>
          <w:noProof/>
          <w:sz w:val="20"/>
          <w:szCs w:val="24"/>
        </w:rPr>
        <w:tab/>
        <w:t>Hall J, Trent S, Thomas KL, et al (2015) Genetic risk for schizophrenia: Convergence on synaptic pathways involved in plasticity. Biol Psychiatry 77:52–58. https://doi.org/10.1016/j.biopsych.2014.07.011</w:t>
      </w:r>
    </w:p>
    <w:p w14:paraId="6F34580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100. </w:t>
      </w:r>
      <w:r w:rsidRPr="00D17552">
        <w:rPr>
          <w:rFonts w:ascii="Times New Roman" w:hAnsi="Times New Roman" w:cs="Times New Roman"/>
          <w:noProof/>
          <w:sz w:val="20"/>
          <w:szCs w:val="24"/>
        </w:rPr>
        <w:tab/>
        <w:t>Gururajan A, Van Den Buuse M (2014) Is the mTOR-signalling cascade disrupted in Schizophrenia? J Neurochem 129:377–387. https://doi.org/10.1111/jnc.12622</w:t>
      </w:r>
    </w:p>
    <w:p w14:paraId="4622BF77"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101. </w:t>
      </w:r>
      <w:r w:rsidRPr="00D17552">
        <w:rPr>
          <w:rFonts w:ascii="Times New Roman" w:hAnsi="Times New Roman" w:cs="Times New Roman"/>
          <w:noProof/>
          <w:sz w:val="20"/>
          <w:szCs w:val="24"/>
        </w:rPr>
        <w:tab/>
        <w:t>Liko D, Hall MN (2015) mTOR in health and in sickness. J Mol Med 93:1061–1073. https://doi.org/10.1007/s00109-015-1326-7</w:t>
      </w:r>
    </w:p>
    <w:p w14:paraId="3E1822DB"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102. </w:t>
      </w:r>
      <w:r w:rsidRPr="00D17552">
        <w:rPr>
          <w:rFonts w:ascii="Times New Roman" w:hAnsi="Times New Roman" w:cs="Times New Roman"/>
          <w:noProof/>
          <w:sz w:val="20"/>
          <w:szCs w:val="24"/>
        </w:rPr>
        <w:tab/>
        <w:t>Ryskalin L, Limanaqi F, Frati A, et al (2018) mTOR-related brain dysfunctions in neuropsychiatric disorders. Int J Mol Sci 19:11–13. https://doi.org/10.3390/ijms19082226</w:t>
      </w:r>
    </w:p>
    <w:p w14:paraId="3EFDF13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103. </w:t>
      </w:r>
      <w:r w:rsidRPr="00D17552">
        <w:rPr>
          <w:rFonts w:ascii="Times New Roman" w:hAnsi="Times New Roman" w:cs="Times New Roman"/>
          <w:noProof/>
          <w:sz w:val="20"/>
          <w:szCs w:val="24"/>
        </w:rPr>
        <w:tab/>
        <w:t>Pham X, Song G, Lao S, et al (2016) The DPYSL2 gene connects mTOR and schizophrenia. Transl Psychiatry 6:e933-8. https://doi.org/10.1038/tp.2016.204</w:t>
      </w:r>
    </w:p>
    <w:p w14:paraId="2F1CAE8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104. </w:t>
      </w:r>
      <w:r w:rsidRPr="00D17552">
        <w:rPr>
          <w:rFonts w:ascii="Times New Roman" w:hAnsi="Times New Roman" w:cs="Times New Roman"/>
          <w:noProof/>
          <w:sz w:val="20"/>
          <w:szCs w:val="24"/>
        </w:rPr>
        <w:tab/>
        <w:t>Swiech L, Perycz M, Malik A, Jaworski J (2008) Role of mTOR in physiology and pathology of the nervous system. Biochim Biophys Acta Proteins Proteom 1784:116–132. https://doi.org/10.1016/j.bbapap.2007.08.015</w:t>
      </w:r>
    </w:p>
    <w:p w14:paraId="7A5FD35E"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105. </w:t>
      </w:r>
      <w:r w:rsidRPr="00D17552">
        <w:rPr>
          <w:rFonts w:ascii="Times New Roman" w:hAnsi="Times New Roman" w:cs="Times New Roman"/>
          <w:noProof/>
          <w:sz w:val="20"/>
          <w:szCs w:val="24"/>
        </w:rPr>
        <w:tab/>
        <w:t>Lee Y, Kim SG, Lee B, et al (2017) Striatal Transcriptome and Interactome Analysis of Shank3-overexpressing Mice Reveals the Connectivity between Shank3 and mTORC1 Signaling. Front Mol Neurosci 10:1–14. https://doi.org/10.3389/fnmol.2017.00201</w:t>
      </w:r>
    </w:p>
    <w:p w14:paraId="493CC00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106. </w:t>
      </w:r>
      <w:r w:rsidRPr="00D17552">
        <w:rPr>
          <w:rFonts w:ascii="Times New Roman" w:hAnsi="Times New Roman" w:cs="Times New Roman"/>
          <w:noProof/>
          <w:sz w:val="20"/>
          <w:szCs w:val="24"/>
        </w:rPr>
        <w:tab/>
        <w:t>Lamming DW, Demirkan G, Boylan JM, et al (2014) Hepatic signaling by the mechanistic target of rapamycin complex 2 (mTORC2). FASEB J 28:300–315. https://doi.org/10.1096/fj.13-237743</w:t>
      </w:r>
    </w:p>
    <w:p w14:paraId="3AA072C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107. </w:t>
      </w:r>
      <w:r w:rsidRPr="00D17552">
        <w:rPr>
          <w:rFonts w:ascii="Times New Roman" w:hAnsi="Times New Roman" w:cs="Times New Roman"/>
          <w:noProof/>
          <w:sz w:val="20"/>
          <w:szCs w:val="24"/>
        </w:rPr>
        <w:tab/>
        <w:t>Siuta MA, Robertson SD, Kocalis H, et al (2010) Dysregulation of the norepinephrine transporter sustains cortical hypodopaminergia and schizophrenialike behaviors in neuronal rictor null mice. PLoS Biol 8:e1000393. https://doi.org/10.1371/journal.pbio.1000393</w:t>
      </w:r>
    </w:p>
    <w:p w14:paraId="38606E7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108. </w:t>
      </w:r>
      <w:r w:rsidRPr="00D17552">
        <w:rPr>
          <w:rFonts w:ascii="Times New Roman" w:hAnsi="Times New Roman" w:cs="Times New Roman"/>
          <w:noProof/>
          <w:sz w:val="20"/>
          <w:szCs w:val="24"/>
        </w:rPr>
        <w:tab/>
        <w:t>Sarbassov DD, Ali SM, Kim D-H, et al (2004) Rictor, a novel binding partner of mTOR, defines a rapamycin-insensitive and raptor-independent pathway that regulates the cytoskeleton. Curr Biol 14:1296–302. https://doi.org/10.1016/j.cub.2004.06.054</w:t>
      </w:r>
    </w:p>
    <w:p w14:paraId="667AEF8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109. </w:t>
      </w:r>
      <w:r w:rsidRPr="00D17552">
        <w:rPr>
          <w:rFonts w:ascii="Times New Roman" w:hAnsi="Times New Roman" w:cs="Times New Roman"/>
          <w:noProof/>
          <w:sz w:val="20"/>
          <w:szCs w:val="24"/>
        </w:rPr>
        <w:tab/>
        <w:t>Laplante M, Sabatini DM (2012) MTOR signaling in growth control and disease. Cell 149:274–293. https://doi.org/10.1016/j.cell.2012.03.017</w:t>
      </w:r>
    </w:p>
    <w:p w14:paraId="1544B4AA"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110. </w:t>
      </w:r>
      <w:r w:rsidRPr="00D17552">
        <w:rPr>
          <w:rFonts w:ascii="Times New Roman" w:hAnsi="Times New Roman" w:cs="Times New Roman"/>
          <w:noProof/>
          <w:sz w:val="20"/>
          <w:szCs w:val="24"/>
        </w:rPr>
        <w:tab/>
        <w:t>Carson RP, Fu C, Winzenburger P, Ess KC (2013) Deletion of rictor in neural progenitor cells reveals contributions of mTORC2 signaling to tuberous sclerosis complex. Hum Mol Genet 22:140–152. https://doi.org/10.1093/hmg/dds414</w:t>
      </w:r>
    </w:p>
    <w:p w14:paraId="07D39954"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111. </w:t>
      </w:r>
      <w:r w:rsidRPr="00D17552">
        <w:rPr>
          <w:rFonts w:ascii="Times New Roman" w:hAnsi="Times New Roman" w:cs="Times New Roman"/>
          <w:noProof/>
          <w:sz w:val="20"/>
          <w:szCs w:val="24"/>
        </w:rPr>
        <w:tab/>
        <w:t>Costa-Mattioli M, Monteggia LM (2013) mTOR complexes in neurodevelopmental and neuropsychiatric disorders. Nat Neurosci 16:1537–1543. https://doi.org/10.1038/nn.3546</w:t>
      </w:r>
    </w:p>
    <w:p w14:paraId="5BADEE80"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112. </w:t>
      </w:r>
      <w:r w:rsidRPr="00D17552">
        <w:rPr>
          <w:rFonts w:ascii="Times New Roman" w:hAnsi="Times New Roman" w:cs="Times New Roman"/>
          <w:noProof/>
          <w:sz w:val="20"/>
          <w:szCs w:val="24"/>
        </w:rPr>
        <w:tab/>
        <w:t>Mao Z, Zhang W (2018) Role of mTOR in Glucose and Lipid Metabolism. Int J Mol Sci 19:2043. https://doi.org/10.3390/ijms19072043</w:t>
      </w:r>
    </w:p>
    <w:p w14:paraId="3AA38D2D"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113. </w:t>
      </w:r>
      <w:r w:rsidRPr="00D17552">
        <w:rPr>
          <w:rFonts w:ascii="Times New Roman" w:hAnsi="Times New Roman" w:cs="Times New Roman"/>
          <w:noProof/>
          <w:sz w:val="20"/>
          <w:szCs w:val="24"/>
        </w:rPr>
        <w:tab/>
        <w:t xml:space="preserve">Mayfield K, Siskind D, Winckel K, et al (2015) Treatment of clozapine-associated obesity and diabetes </w:t>
      </w:r>
      <w:r w:rsidRPr="00D17552">
        <w:rPr>
          <w:rFonts w:ascii="Times New Roman" w:hAnsi="Times New Roman" w:cs="Times New Roman"/>
          <w:noProof/>
          <w:sz w:val="20"/>
          <w:szCs w:val="24"/>
        </w:rPr>
        <w:lastRenderedPageBreak/>
        <w:t>with exenatide (CODEX) in adults with schizophrenia: study protocol for a pilot randomised controlled trial. BJPsych Open 1:67–73. https://doi.org/10.1192/bjpo.bp.115.001073</w:t>
      </w:r>
    </w:p>
    <w:p w14:paraId="2F6BC7AC"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114. </w:t>
      </w:r>
      <w:r w:rsidRPr="00D17552">
        <w:rPr>
          <w:rFonts w:ascii="Times New Roman" w:hAnsi="Times New Roman" w:cs="Times New Roman"/>
          <w:noProof/>
          <w:sz w:val="20"/>
          <w:szCs w:val="24"/>
        </w:rPr>
        <w:tab/>
        <w:t>Park SW, Seo MK, McIntyre RS, et al (2018) Effects of olanzapine and haloperidol on mTORC1 signaling, dendritic outgrowth, and synaptic proteins in rat primary hippocampal neurons under toxic conditions. Neurosci Lett 686:59–66. https://doi.org/10.1016/j.neulet.2018.08.031</w:t>
      </w:r>
    </w:p>
    <w:p w14:paraId="54D7E088"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115. </w:t>
      </w:r>
      <w:r w:rsidRPr="00D17552">
        <w:rPr>
          <w:rFonts w:ascii="Times New Roman" w:hAnsi="Times New Roman" w:cs="Times New Roman"/>
          <w:noProof/>
          <w:sz w:val="20"/>
          <w:szCs w:val="24"/>
        </w:rPr>
        <w:tab/>
        <w:t>Deslauriers J, Desmarais C, Sarret P, Grignon S (2013) α-Lipoic acid interaction with dopamine D2 receptor-dependent activation of the Akt/GSK-3β signaling pathway induced by antipsychotics: Potential relevance for the treatment of schizophrenia. J Mol Neurosci 50:134–145. https://doi.org/10.1007/s12031-012-9884-4</w:t>
      </w:r>
    </w:p>
    <w:p w14:paraId="78CDB372"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116. </w:t>
      </w:r>
      <w:r w:rsidRPr="00D17552">
        <w:rPr>
          <w:rFonts w:ascii="Times New Roman" w:hAnsi="Times New Roman" w:cs="Times New Roman"/>
          <w:noProof/>
          <w:sz w:val="20"/>
          <w:szCs w:val="24"/>
        </w:rPr>
        <w:tab/>
        <w:t>Kedracka-Krok S, Swiderska B, Jankowska U, et al (2016) Stathmin reduction and cytoskeleton rearrangement in rat nucleus accumbens in response to clozapine and risperidone treatment - Comparative proteomic study. Neuroscience 316:63–81. https://doi.org/10.1016/j.neuroscience.2015.12.028</w:t>
      </w:r>
    </w:p>
    <w:p w14:paraId="066A07CA"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szCs w:val="24"/>
        </w:rPr>
      </w:pPr>
      <w:r w:rsidRPr="00D17552">
        <w:rPr>
          <w:rFonts w:ascii="Times New Roman" w:hAnsi="Times New Roman" w:cs="Times New Roman"/>
          <w:noProof/>
          <w:sz w:val="20"/>
          <w:szCs w:val="24"/>
        </w:rPr>
        <w:t xml:space="preserve">117. </w:t>
      </w:r>
      <w:r w:rsidRPr="00D17552">
        <w:rPr>
          <w:rFonts w:ascii="Times New Roman" w:hAnsi="Times New Roman" w:cs="Times New Roman"/>
          <w:noProof/>
          <w:sz w:val="20"/>
          <w:szCs w:val="24"/>
        </w:rPr>
        <w:tab/>
        <w:t>Sai Y, Wu Q, Le W, et al (2008) Rotenone-induced PC12 cell toxicity is caused by oxidative stress resulting from altered dopamine metabolism. Toxicol Vitr 22:1461–1468. https://doi.org/10.1016/j.tiv.2008.04.019</w:t>
      </w:r>
    </w:p>
    <w:p w14:paraId="2CB98F19" w14:textId="77777777" w:rsidR="00D17552" w:rsidRPr="00D17552" w:rsidRDefault="00D17552" w:rsidP="00D17552">
      <w:pPr>
        <w:widowControl w:val="0"/>
        <w:autoSpaceDE w:val="0"/>
        <w:autoSpaceDN w:val="0"/>
        <w:adjustRightInd w:val="0"/>
        <w:spacing w:after="0" w:line="240" w:lineRule="auto"/>
        <w:ind w:left="640" w:hanging="640"/>
        <w:rPr>
          <w:rFonts w:ascii="Times New Roman" w:hAnsi="Times New Roman" w:cs="Times New Roman"/>
          <w:noProof/>
          <w:sz w:val="20"/>
        </w:rPr>
      </w:pPr>
      <w:r w:rsidRPr="00D17552">
        <w:rPr>
          <w:rFonts w:ascii="Times New Roman" w:hAnsi="Times New Roman" w:cs="Times New Roman"/>
          <w:noProof/>
          <w:sz w:val="20"/>
          <w:szCs w:val="24"/>
        </w:rPr>
        <w:t xml:space="preserve">118. </w:t>
      </w:r>
      <w:r w:rsidRPr="00D17552">
        <w:rPr>
          <w:rFonts w:ascii="Times New Roman" w:hAnsi="Times New Roman" w:cs="Times New Roman"/>
          <w:noProof/>
          <w:sz w:val="20"/>
          <w:szCs w:val="24"/>
        </w:rPr>
        <w:tab/>
        <w:t>Zeng Z, Wang X, Bhardwaj SK, et al (2017) The Atypical Antipsychotic Agent, Clozapine, Protects Against Corticosterone-Induced Death of PC12 Cells by Regulating the Akt/FoxO3a Signaling Pathway. Mol Neurobiol 54:3395–3406. https://doi.org/10.1007/s12035-016-9904-4</w:t>
      </w:r>
    </w:p>
    <w:p w14:paraId="1D97129A" w14:textId="77777777" w:rsidR="002B6225" w:rsidRPr="002B75F4" w:rsidRDefault="002B6225" w:rsidP="009A6F30">
      <w:pPr>
        <w:shd w:val="clear" w:color="auto" w:fill="FFFFFF" w:themeFill="background1"/>
        <w:spacing w:after="0"/>
        <w:rPr>
          <w:rFonts w:ascii="Times New Roman" w:hAnsi="Times New Roman" w:cs="Times New Roman"/>
          <w:sz w:val="20"/>
          <w:szCs w:val="20"/>
          <w:lang w:val="en-GB"/>
        </w:rPr>
      </w:pPr>
      <w:r w:rsidRPr="002B75F4">
        <w:rPr>
          <w:rFonts w:ascii="Times New Roman" w:hAnsi="Times New Roman" w:cs="Times New Roman"/>
          <w:sz w:val="20"/>
          <w:szCs w:val="20"/>
          <w:lang w:val="en-GB"/>
        </w:rPr>
        <w:fldChar w:fldCharType="end"/>
      </w:r>
    </w:p>
    <w:sectPr w:rsidR="002B6225" w:rsidRPr="002B75F4" w:rsidSect="002B69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BEA1C" w14:textId="77777777" w:rsidR="003B01B5" w:rsidRDefault="003B01B5" w:rsidP="000C08F2">
      <w:pPr>
        <w:spacing w:after="0" w:line="240" w:lineRule="auto"/>
      </w:pPr>
      <w:r>
        <w:separator/>
      </w:r>
    </w:p>
  </w:endnote>
  <w:endnote w:type="continuationSeparator" w:id="0">
    <w:p w14:paraId="3C3562FC" w14:textId="77777777" w:rsidR="003B01B5" w:rsidRDefault="003B01B5" w:rsidP="000C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838239"/>
      <w:docPartObj>
        <w:docPartGallery w:val="Page Numbers (Bottom of Page)"/>
        <w:docPartUnique/>
      </w:docPartObj>
    </w:sdtPr>
    <w:sdtEndPr/>
    <w:sdtContent>
      <w:p w14:paraId="200FFCD9" w14:textId="77777777" w:rsidR="001947AF" w:rsidRDefault="001947AF">
        <w:pPr>
          <w:pStyle w:val="Stopka"/>
          <w:jc w:val="center"/>
        </w:pPr>
        <w:r>
          <w:fldChar w:fldCharType="begin"/>
        </w:r>
        <w:r>
          <w:instrText>PAGE   \* MERGEFORMAT</w:instrText>
        </w:r>
        <w:r>
          <w:fldChar w:fldCharType="separate"/>
        </w:r>
        <w:r>
          <w:rPr>
            <w:lang w:val="pl-PL"/>
          </w:rPr>
          <w:t>2</w:t>
        </w:r>
        <w:r>
          <w:fldChar w:fldCharType="end"/>
        </w:r>
      </w:p>
    </w:sdtContent>
  </w:sdt>
  <w:p w14:paraId="2063D95D" w14:textId="77777777" w:rsidR="001947AF" w:rsidRDefault="001947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03888" w14:textId="77777777" w:rsidR="003B01B5" w:rsidRDefault="003B01B5" w:rsidP="000C08F2">
      <w:pPr>
        <w:spacing w:after="0" w:line="240" w:lineRule="auto"/>
      </w:pPr>
      <w:r>
        <w:separator/>
      </w:r>
    </w:p>
  </w:footnote>
  <w:footnote w:type="continuationSeparator" w:id="0">
    <w:p w14:paraId="051C2D50" w14:textId="77777777" w:rsidR="003B01B5" w:rsidRDefault="003B01B5" w:rsidP="000C0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C52EF"/>
    <w:multiLevelType w:val="hybridMultilevel"/>
    <w:tmpl w:val="51B26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004A6"/>
    <w:multiLevelType w:val="hybridMultilevel"/>
    <w:tmpl w:val="295E7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15:restartNumberingAfterBreak="0">
    <w:nsid w:val="293F074B"/>
    <w:multiLevelType w:val="hybridMultilevel"/>
    <w:tmpl w:val="65EE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7C2FB7"/>
    <w:multiLevelType w:val="multilevel"/>
    <w:tmpl w:val="8FAE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6715A"/>
    <w:multiLevelType w:val="hybridMultilevel"/>
    <w:tmpl w:val="65EE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497"/>
    <w:rsid w:val="00001644"/>
    <w:rsid w:val="0000233B"/>
    <w:rsid w:val="0000369B"/>
    <w:rsid w:val="00003961"/>
    <w:rsid w:val="00005B58"/>
    <w:rsid w:val="000066F4"/>
    <w:rsid w:val="000072A3"/>
    <w:rsid w:val="00007AF3"/>
    <w:rsid w:val="00011869"/>
    <w:rsid w:val="000120A1"/>
    <w:rsid w:val="00016481"/>
    <w:rsid w:val="00021469"/>
    <w:rsid w:val="00022491"/>
    <w:rsid w:val="000232EF"/>
    <w:rsid w:val="00025AB4"/>
    <w:rsid w:val="000264B3"/>
    <w:rsid w:val="0003095B"/>
    <w:rsid w:val="000311D4"/>
    <w:rsid w:val="000313E5"/>
    <w:rsid w:val="000316E1"/>
    <w:rsid w:val="0003221D"/>
    <w:rsid w:val="00032AC2"/>
    <w:rsid w:val="000358D0"/>
    <w:rsid w:val="000362C6"/>
    <w:rsid w:val="00036B5E"/>
    <w:rsid w:val="00037088"/>
    <w:rsid w:val="000421FB"/>
    <w:rsid w:val="000428B4"/>
    <w:rsid w:val="00042B74"/>
    <w:rsid w:val="00044C4A"/>
    <w:rsid w:val="000459E8"/>
    <w:rsid w:val="00045C84"/>
    <w:rsid w:val="00045DFE"/>
    <w:rsid w:val="00046627"/>
    <w:rsid w:val="000477AA"/>
    <w:rsid w:val="000509E8"/>
    <w:rsid w:val="00051CEF"/>
    <w:rsid w:val="00052FEE"/>
    <w:rsid w:val="00053EF9"/>
    <w:rsid w:val="00054DFA"/>
    <w:rsid w:val="0005537E"/>
    <w:rsid w:val="000556B5"/>
    <w:rsid w:val="0005585A"/>
    <w:rsid w:val="000568CF"/>
    <w:rsid w:val="00060C52"/>
    <w:rsid w:val="00060EF5"/>
    <w:rsid w:val="0006278D"/>
    <w:rsid w:val="00062CFA"/>
    <w:rsid w:val="0006472A"/>
    <w:rsid w:val="00064777"/>
    <w:rsid w:val="00070CAE"/>
    <w:rsid w:val="00071432"/>
    <w:rsid w:val="00071A5E"/>
    <w:rsid w:val="0007288E"/>
    <w:rsid w:val="00072FB0"/>
    <w:rsid w:val="00073066"/>
    <w:rsid w:val="00073D56"/>
    <w:rsid w:val="0007469D"/>
    <w:rsid w:val="00076F30"/>
    <w:rsid w:val="00082DF1"/>
    <w:rsid w:val="000831B6"/>
    <w:rsid w:val="00085B51"/>
    <w:rsid w:val="000872E2"/>
    <w:rsid w:val="000875C1"/>
    <w:rsid w:val="00090F0E"/>
    <w:rsid w:val="00095098"/>
    <w:rsid w:val="00095C97"/>
    <w:rsid w:val="00095DFE"/>
    <w:rsid w:val="00097023"/>
    <w:rsid w:val="000971BD"/>
    <w:rsid w:val="00097CDE"/>
    <w:rsid w:val="000A1950"/>
    <w:rsid w:val="000A27F1"/>
    <w:rsid w:val="000A2CFC"/>
    <w:rsid w:val="000A33C2"/>
    <w:rsid w:val="000A3C7B"/>
    <w:rsid w:val="000A60F8"/>
    <w:rsid w:val="000A77F8"/>
    <w:rsid w:val="000B14EB"/>
    <w:rsid w:val="000B1969"/>
    <w:rsid w:val="000B3166"/>
    <w:rsid w:val="000B3BB3"/>
    <w:rsid w:val="000B422A"/>
    <w:rsid w:val="000B7184"/>
    <w:rsid w:val="000B7636"/>
    <w:rsid w:val="000B7C78"/>
    <w:rsid w:val="000C00AB"/>
    <w:rsid w:val="000C08F2"/>
    <w:rsid w:val="000C1DA1"/>
    <w:rsid w:val="000C1F89"/>
    <w:rsid w:val="000C568D"/>
    <w:rsid w:val="000C609E"/>
    <w:rsid w:val="000C66DD"/>
    <w:rsid w:val="000C6796"/>
    <w:rsid w:val="000C73B4"/>
    <w:rsid w:val="000C7D82"/>
    <w:rsid w:val="000D00D2"/>
    <w:rsid w:val="000D045C"/>
    <w:rsid w:val="000D05E4"/>
    <w:rsid w:val="000D0A3F"/>
    <w:rsid w:val="000D0D42"/>
    <w:rsid w:val="000D12B0"/>
    <w:rsid w:val="000D184F"/>
    <w:rsid w:val="000D3A83"/>
    <w:rsid w:val="000D3F0C"/>
    <w:rsid w:val="000D3F13"/>
    <w:rsid w:val="000D4204"/>
    <w:rsid w:val="000D443F"/>
    <w:rsid w:val="000D50B8"/>
    <w:rsid w:val="000D5BA7"/>
    <w:rsid w:val="000D787D"/>
    <w:rsid w:val="000D7989"/>
    <w:rsid w:val="000D7FE8"/>
    <w:rsid w:val="000E3687"/>
    <w:rsid w:val="000E53F9"/>
    <w:rsid w:val="000E59F7"/>
    <w:rsid w:val="000E6D7A"/>
    <w:rsid w:val="000E7698"/>
    <w:rsid w:val="000F0F6C"/>
    <w:rsid w:val="000F26C9"/>
    <w:rsid w:val="000F5D15"/>
    <w:rsid w:val="000F64FF"/>
    <w:rsid w:val="000F7900"/>
    <w:rsid w:val="000F7EE4"/>
    <w:rsid w:val="00102685"/>
    <w:rsid w:val="001053AC"/>
    <w:rsid w:val="00105536"/>
    <w:rsid w:val="00106AAB"/>
    <w:rsid w:val="001078BC"/>
    <w:rsid w:val="0011079A"/>
    <w:rsid w:val="001118E0"/>
    <w:rsid w:val="0011216B"/>
    <w:rsid w:val="001126B7"/>
    <w:rsid w:val="00114164"/>
    <w:rsid w:val="00114BC3"/>
    <w:rsid w:val="00115917"/>
    <w:rsid w:val="00117C76"/>
    <w:rsid w:val="00125A2F"/>
    <w:rsid w:val="001261F4"/>
    <w:rsid w:val="00126450"/>
    <w:rsid w:val="001264FA"/>
    <w:rsid w:val="00126E19"/>
    <w:rsid w:val="001278BA"/>
    <w:rsid w:val="00130C35"/>
    <w:rsid w:val="00130EC9"/>
    <w:rsid w:val="00131838"/>
    <w:rsid w:val="00131BC9"/>
    <w:rsid w:val="00133DB0"/>
    <w:rsid w:val="0013541A"/>
    <w:rsid w:val="00135AE9"/>
    <w:rsid w:val="00136F48"/>
    <w:rsid w:val="0014004C"/>
    <w:rsid w:val="00140BCE"/>
    <w:rsid w:val="00141D8A"/>
    <w:rsid w:val="001422C1"/>
    <w:rsid w:val="00144AC5"/>
    <w:rsid w:val="0014529E"/>
    <w:rsid w:val="00145721"/>
    <w:rsid w:val="00145C00"/>
    <w:rsid w:val="00147A2F"/>
    <w:rsid w:val="0015290D"/>
    <w:rsid w:val="00153815"/>
    <w:rsid w:val="001545F7"/>
    <w:rsid w:val="00154D63"/>
    <w:rsid w:val="00155456"/>
    <w:rsid w:val="001577E4"/>
    <w:rsid w:val="0016006F"/>
    <w:rsid w:val="001619C2"/>
    <w:rsid w:val="00161C40"/>
    <w:rsid w:val="001620C3"/>
    <w:rsid w:val="00164CE0"/>
    <w:rsid w:val="00166590"/>
    <w:rsid w:val="00167111"/>
    <w:rsid w:val="00170D91"/>
    <w:rsid w:val="00171522"/>
    <w:rsid w:val="00172AED"/>
    <w:rsid w:val="00172D69"/>
    <w:rsid w:val="001737BD"/>
    <w:rsid w:val="00173C15"/>
    <w:rsid w:val="00174A62"/>
    <w:rsid w:val="00175E0A"/>
    <w:rsid w:val="00175E3A"/>
    <w:rsid w:val="00175F50"/>
    <w:rsid w:val="00177210"/>
    <w:rsid w:val="00181100"/>
    <w:rsid w:val="0018333D"/>
    <w:rsid w:val="0018460C"/>
    <w:rsid w:val="00186CD7"/>
    <w:rsid w:val="00190C38"/>
    <w:rsid w:val="00192A43"/>
    <w:rsid w:val="0019312F"/>
    <w:rsid w:val="00193DA0"/>
    <w:rsid w:val="001944A5"/>
    <w:rsid w:val="001947AF"/>
    <w:rsid w:val="0019546E"/>
    <w:rsid w:val="00196339"/>
    <w:rsid w:val="0019655F"/>
    <w:rsid w:val="00197867"/>
    <w:rsid w:val="00197ACE"/>
    <w:rsid w:val="00197D6A"/>
    <w:rsid w:val="001A1DA5"/>
    <w:rsid w:val="001A2A9D"/>
    <w:rsid w:val="001A70A3"/>
    <w:rsid w:val="001A70DE"/>
    <w:rsid w:val="001A7E67"/>
    <w:rsid w:val="001B0329"/>
    <w:rsid w:val="001B18EB"/>
    <w:rsid w:val="001B1C6F"/>
    <w:rsid w:val="001B26C6"/>
    <w:rsid w:val="001B59DD"/>
    <w:rsid w:val="001B63C6"/>
    <w:rsid w:val="001B7334"/>
    <w:rsid w:val="001B743D"/>
    <w:rsid w:val="001B7BF0"/>
    <w:rsid w:val="001C06CC"/>
    <w:rsid w:val="001C3007"/>
    <w:rsid w:val="001C4A1F"/>
    <w:rsid w:val="001C4A49"/>
    <w:rsid w:val="001C59D9"/>
    <w:rsid w:val="001C5BB1"/>
    <w:rsid w:val="001C6D16"/>
    <w:rsid w:val="001C7A06"/>
    <w:rsid w:val="001D2A31"/>
    <w:rsid w:val="001D53E7"/>
    <w:rsid w:val="001D6157"/>
    <w:rsid w:val="001D62D9"/>
    <w:rsid w:val="001D6307"/>
    <w:rsid w:val="001D7361"/>
    <w:rsid w:val="001D7C2B"/>
    <w:rsid w:val="001E0731"/>
    <w:rsid w:val="001E13A5"/>
    <w:rsid w:val="001E1EAB"/>
    <w:rsid w:val="001E1EFD"/>
    <w:rsid w:val="001E31A6"/>
    <w:rsid w:val="001E3566"/>
    <w:rsid w:val="001E5BB6"/>
    <w:rsid w:val="001E5CAE"/>
    <w:rsid w:val="001E6F7F"/>
    <w:rsid w:val="001E7DAD"/>
    <w:rsid w:val="001F17B0"/>
    <w:rsid w:val="001F18EA"/>
    <w:rsid w:val="001F24DA"/>
    <w:rsid w:val="001F2722"/>
    <w:rsid w:val="001F3661"/>
    <w:rsid w:val="001F4D88"/>
    <w:rsid w:val="001F52D1"/>
    <w:rsid w:val="001F5519"/>
    <w:rsid w:val="001F611F"/>
    <w:rsid w:val="001F617F"/>
    <w:rsid w:val="001F6387"/>
    <w:rsid w:val="00200877"/>
    <w:rsid w:val="00201361"/>
    <w:rsid w:val="002022CD"/>
    <w:rsid w:val="0020252A"/>
    <w:rsid w:val="00202E2D"/>
    <w:rsid w:val="00203554"/>
    <w:rsid w:val="00204975"/>
    <w:rsid w:val="0020637E"/>
    <w:rsid w:val="00206918"/>
    <w:rsid w:val="00207B89"/>
    <w:rsid w:val="00207CD5"/>
    <w:rsid w:val="00211377"/>
    <w:rsid w:val="00211579"/>
    <w:rsid w:val="00212399"/>
    <w:rsid w:val="0021386D"/>
    <w:rsid w:val="0021499A"/>
    <w:rsid w:val="002152BF"/>
    <w:rsid w:val="0021573C"/>
    <w:rsid w:val="0021616E"/>
    <w:rsid w:val="00217D08"/>
    <w:rsid w:val="00217E07"/>
    <w:rsid w:val="00220028"/>
    <w:rsid w:val="00221561"/>
    <w:rsid w:val="002217B9"/>
    <w:rsid w:val="00221A40"/>
    <w:rsid w:val="00222225"/>
    <w:rsid w:val="0022343F"/>
    <w:rsid w:val="00226CC4"/>
    <w:rsid w:val="00227508"/>
    <w:rsid w:val="00232EDD"/>
    <w:rsid w:val="002337F9"/>
    <w:rsid w:val="002354DB"/>
    <w:rsid w:val="00236AF7"/>
    <w:rsid w:val="002450CA"/>
    <w:rsid w:val="0024684E"/>
    <w:rsid w:val="00247C50"/>
    <w:rsid w:val="00252398"/>
    <w:rsid w:val="0025264F"/>
    <w:rsid w:val="00252E97"/>
    <w:rsid w:val="00253DB6"/>
    <w:rsid w:val="00254076"/>
    <w:rsid w:val="00254778"/>
    <w:rsid w:val="00254F1D"/>
    <w:rsid w:val="002556DF"/>
    <w:rsid w:val="002563BE"/>
    <w:rsid w:val="00256646"/>
    <w:rsid w:val="00256CAE"/>
    <w:rsid w:val="00257F89"/>
    <w:rsid w:val="0026040D"/>
    <w:rsid w:val="00261D54"/>
    <w:rsid w:val="00261F8A"/>
    <w:rsid w:val="0026279D"/>
    <w:rsid w:val="0026425F"/>
    <w:rsid w:val="002653C4"/>
    <w:rsid w:val="00265708"/>
    <w:rsid w:val="0026592A"/>
    <w:rsid w:val="002665A2"/>
    <w:rsid w:val="00266786"/>
    <w:rsid w:val="00271A27"/>
    <w:rsid w:val="00272DC2"/>
    <w:rsid w:val="00272F7F"/>
    <w:rsid w:val="00273C0A"/>
    <w:rsid w:val="00275554"/>
    <w:rsid w:val="002758E8"/>
    <w:rsid w:val="002768DD"/>
    <w:rsid w:val="00277202"/>
    <w:rsid w:val="00281A8D"/>
    <w:rsid w:val="00286345"/>
    <w:rsid w:val="00286931"/>
    <w:rsid w:val="00286E72"/>
    <w:rsid w:val="00287B2D"/>
    <w:rsid w:val="00290B74"/>
    <w:rsid w:val="002911B4"/>
    <w:rsid w:val="00294582"/>
    <w:rsid w:val="002951A7"/>
    <w:rsid w:val="00295770"/>
    <w:rsid w:val="002959DF"/>
    <w:rsid w:val="00295B21"/>
    <w:rsid w:val="002973E7"/>
    <w:rsid w:val="002A0FEB"/>
    <w:rsid w:val="002A2C0E"/>
    <w:rsid w:val="002A38EE"/>
    <w:rsid w:val="002A4E25"/>
    <w:rsid w:val="002A5312"/>
    <w:rsid w:val="002A6951"/>
    <w:rsid w:val="002B445C"/>
    <w:rsid w:val="002B4CF8"/>
    <w:rsid w:val="002B593C"/>
    <w:rsid w:val="002B6225"/>
    <w:rsid w:val="002B6920"/>
    <w:rsid w:val="002B694D"/>
    <w:rsid w:val="002B6F95"/>
    <w:rsid w:val="002B75F4"/>
    <w:rsid w:val="002B75F9"/>
    <w:rsid w:val="002C29DA"/>
    <w:rsid w:val="002C3918"/>
    <w:rsid w:val="002C455C"/>
    <w:rsid w:val="002C53F6"/>
    <w:rsid w:val="002C5961"/>
    <w:rsid w:val="002C6027"/>
    <w:rsid w:val="002C6421"/>
    <w:rsid w:val="002D236C"/>
    <w:rsid w:val="002D362B"/>
    <w:rsid w:val="002D5C5A"/>
    <w:rsid w:val="002D6564"/>
    <w:rsid w:val="002D698E"/>
    <w:rsid w:val="002D72BD"/>
    <w:rsid w:val="002E035D"/>
    <w:rsid w:val="002E0951"/>
    <w:rsid w:val="002E225F"/>
    <w:rsid w:val="002E282D"/>
    <w:rsid w:val="002E3193"/>
    <w:rsid w:val="002E349C"/>
    <w:rsid w:val="002E3765"/>
    <w:rsid w:val="002E3A2F"/>
    <w:rsid w:val="002E40AF"/>
    <w:rsid w:val="002E4818"/>
    <w:rsid w:val="002E494F"/>
    <w:rsid w:val="002E50A8"/>
    <w:rsid w:val="002E5991"/>
    <w:rsid w:val="002E621D"/>
    <w:rsid w:val="002F062D"/>
    <w:rsid w:val="002F23FD"/>
    <w:rsid w:val="002F4073"/>
    <w:rsid w:val="002F480D"/>
    <w:rsid w:val="002F5723"/>
    <w:rsid w:val="002F6C37"/>
    <w:rsid w:val="002F7C27"/>
    <w:rsid w:val="00300722"/>
    <w:rsid w:val="00300BD6"/>
    <w:rsid w:val="00301E11"/>
    <w:rsid w:val="0030425B"/>
    <w:rsid w:val="00304865"/>
    <w:rsid w:val="00307F94"/>
    <w:rsid w:val="003127F1"/>
    <w:rsid w:val="00315E47"/>
    <w:rsid w:val="0031619E"/>
    <w:rsid w:val="00317F55"/>
    <w:rsid w:val="00321BB2"/>
    <w:rsid w:val="00323449"/>
    <w:rsid w:val="00324D7D"/>
    <w:rsid w:val="00325068"/>
    <w:rsid w:val="00325E03"/>
    <w:rsid w:val="00326AFE"/>
    <w:rsid w:val="00326BB1"/>
    <w:rsid w:val="0033096F"/>
    <w:rsid w:val="00331161"/>
    <w:rsid w:val="00331B2B"/>
    <w:rsid w:val="003321EC"/>
    <w:rsid w:val="0033228D"/>
    <w:rsid w:val="00332F3D"/>
    <w:rsid w:val="003330DE"/>
    <w:rsid w:val="00333A1E"/>
    <w:rsid w:val="003340E8"/>
    <w:rsid w:val="00335B02"/>
    <w:rsid w:val="00337EED"/>
    <w:rsid w:val="00341070"/>
    <w:rsid w:val="003415AB"/>
    <w:rsid w:val="00342069"/>
    <w:rsid w:val="00342E0B"/>
    <w:rsid w:val="00342F9C"/>
    <w:rsid w:val="00343D9D"/>
    <w:rsid w:val="003446F8"/>
    <w:rsid w:val="00344A66"/>
    <w:rsid w:val="003450E5"/>
    <w:rsid w:val="00347203"/>
    <w:rsid w:val="00350DB2"/>
    <w:rsid w:val="0035227C"/>
    <w:rsid w:val="0035428A"/>
    <w:rsid w:val="00356460"/>
    <w:rsid w:val="00357AC7"/>
    <w:rsid w:val="003611AF"/>
    <w:rsid w:val="003615E3"/>
    <w:rsid w:val="00362115"/>
    <w:rsid w:val="00362459"/>
    <w:rsid w:val="00362A0A"/>
    <w:rsid w:val="00367608"/>
    <w:rsid w:val="00370171"/>
    <w:rsid w:val="0037102D"/>
    <w:rsid w:val="003710BC"/>
    <w:rsid w:val="00373AED"/>
    <w:rsid w:val="00373DE8"/>
    <w:rsid w:val="00374302"/>
    <w:rsid w:val="00375575"/>
    <w:rsid w:val="0038097C"/>
    <w:rsid w:val="0038140A"/>
    <w:rsid w:val="00381C7D"/>
    <w:rsid w:val="003835C8"/>
    <w:rsid w:val="003839F9"/>
    <w:rsid w:val="003841F2"/>
    <w:rsid w:val="003843B2"/>
    <w:rsid w:val="00386025"/>
    <w:rsid w:val="003861E6"/>
    <w:rsid w:val="00387425"/>
    <w:rsid w:val="00390477"/>
    <w:rsid w:val="00391833"/>
    <w:rsid w:val="00391BBD"/>
    <w:rsid w:val="00392000"/>
    <w:rsid w:val="00392873"/>
    <w:rsid w:val="0039331D"/>
    <w:rsid w:val="00393F46"/>
    <w:rsid w:val="0039406F"/>
    <w:rsid w:val="0039469A"/>
    <w:rsid w:val="00397753"/>
    <w:rsid w:val="003A10F6"/>
    <w:rsid w:val="003A1431"/>
    <w:rsid w:val="003A170F"/>
    <w:rsid w:val="003A1A8F"/>
    <w:rsid w:val="003A3858"/>
    <w:rsid w:val="003A3CC9"/>
    <w:rsid w:val="003A52F8"/>
    <w:rsid w:val="003A5F15"/>
    <w:rsid w:val="003A6598"/>
    <w:rsid w:val="003A6A0F"/>
    <w:rsid w:val="003B01B5"/>
    <w:rsid w:val="003B2C05"/>
    <w:rsid w:val="003B2EB1"/>
    <w:rsid w:val="003B3297"/>
    <w:rsid w:val="003B3893"/>
    <w:rsid w:val="003B3BA8"/>
    <w:rsid w:val="003B40B8"/>
    <w:rsid w:val="003B47C6"/>
    <w:rsid w:val="003B6574"/>
    <w:rsid w:val="003B6FD3"/>
    <w:rsid w:val="003B737A"/>
    <w:rsid w:val="003B7542"/>
    <w:rsid w:val="003B7817"/>
    <w:rsid w:val="003C0CF2"/>
    <w:rsid w:val="003C1576"/>
    <w:rsid w:val="003C1711"/>
    <w:rsid w:val="003C2640"/>
    <w:rsid w:val="003C3986"/>
    <w:rsid w:val="003C4736"/>
    <w:rsid w:val="003C4980"/>
    <w:rsid w:val="003C60BC"/>
    <w:rsid w:val="003C7953"/>
    <w:rsid w:val="003D08B5"/>
    <w:rsid w:val="003D2071"/>
    <w:rsid w:val="003D23F1"/>
    <w:rsid w:val="003D28C1"/>
    <w:rsid w:val="003D2D5B"/>
    <w:rsid w:val="003D4066"/>
    <w:rsid w:val="003D57E4"/>
    <w:rsid w:val="003D6D8A"/>
    <w:rsid w:val="003D6EAD"/>
    <w:rsid w:val="003D7496"/>
    <w:rsid w:val="003D7D60"/>
    <w:rsid w:val="003E0CF5"/>
    <w:rsid w:val="003E32C1"/>
    <w:rsid w:val="003E524C"/>
    <w:rsid w:val="003E5C76"/>
    <w:rsid w:val="003E7D6C"/>
    <w:rsid w:val="003F0A0A"/>
    <w:rsid w:val="003F0C0C"/>
    <w:rsid w:val="003F3FEC"/>
    <w:rsid w:val="003F58A6"/>
    <w:rsid w:val="003F60F2"/>
    <w:rsid w:val="003F67E3"/>
    <w:rsid w:val="003F7903"/>
    <w:rsid w:val="00400AC0"/>
    <w:rsid w:val="00401F62"/>
    <w:rsid w:val="0040209C"/>
    <w:rsid w:val="00402EF8"/>
    <w:rsid w:val="00403352"/>
    <w:rsid w:val="00404F51"/>
    <w:rsid w:val="004069AA"/>
    <w:rsid w:val="00407471"/>
    <w:rsid w:val="004100B4"/>
    <w:rsid w:val="00410853"/>
    <w:rsid w:val="00411B21"/>
    <w:rsid w:val="00412D4F"/>
    <w:rsid w:val="004148ED"/>
    <w:rsid w:val="00414AB4"/>
    <w:rsid w:val="004165D1"/>
    <w:rsid w:val="0041762C"/>
    <w:rsid w:val="0042153F"/>
    <w:rsid w:val="0042185E"/>
    <w:rsid w:val="00421F8E"/>
    <w:rsid w:val="004223ED"/>
    <w:rsid w:val="00422A7C"/>
    <w:rsid w:val="00423DAA"/>
    <w:rsid w:val="004240EE"/>
    <w:rsid w:val="004271B0"/>
    <w:rsid w:val="0043162A"/>
    <w:rsid w:val="004317B7"/>
    <w:rsid w:val="00431E8F"/>
    <w:rsid w:val="00432BE1"/>
    <w:rsid w:val="004339C5"/>
    <w:rsid w:val="0043435F"/>
    <w:rsid w:val="004349C8"/>
    <w:rsid w:val="0043571E"/>
    <w:rsid w:val="00435FCD"/>
    <w:rsid w:val="004360FD"/>
    <w:rsid w:val="004369C3"/>
    <w:rsid w:val="004372E4"/>
    <w:rsid w:val="00437D04"/>
    <w:rsid w:val="00440271"/>
    <w:rsid w:val="00441182"/>
    <w:rsid w:val="00441455"/>
    <w:rsid w:val="0044212B"/>
    <w:rsid w:val="00443BF1"/>
    <w:rsid w:val="00443F3C"/>
    <w:rsid w:val="00444C50"/>
    <w:rsid w:val="00445F60"/>
    <w:rsid w:val="004470E2"/>
    <w:rsid w:val="00447431"/>
    <w:rsid w:val="0044772A"/>
    <w:rsid w:val="00447927"/>
    <w:rsid w:val="00450122"/>
    <w:rsid w:val="00450348"/>
    <w:rsid w:val="00450729"/>
    <w:rsid w:val="00451500"/>
    <w:rsid w:val="004519D4"/>
    <w:rsid w:val="0045348F"/>
    <w:rsid w:val="00454ACB"/>
    <w:rsid w:val="00454D33"/>
    <w:rsid w:val="00456CE8"/>
    <w:rsid w:val="00460999"/>
    <w:rsid w:val="00460D38"/>
    <w:rsid w:val="00461DDA"/>
    <w:rsid w:val="00462510"/>
    <w:rsid w:val="004628D3"/>
    <w:rsid w:val="00462E8A"/>
    <w:rsid w:val="00462ED4"/>
    <w:rsid w:val="00463C92"/>
    <w:rsid w:val="004643FA"/>
    <w:rsid w:val="00464523"/>
    <w:rsid w:val="004659D1"/>
    <w:rsid w:val="00467938"/>
    <w:rsid w:val="00470F6C"/>
    <w:rsid w:val="004715D2"/>
    <w:rsid w:val="00473BF9"/>
    <w:rsid w:val="00473D8C"/>
    <w:rsid w:val="00474289"/>
    <w:rsid w:val="00476015"/>
    <w:rsid w:val="004802E0"/>
    <w:rsid w:val="00480A6A"/>
    <w:rsid w:val="00480FD8"/>
    <w:rsid w:val="0048105F"/>
    <w:rsid w:val="00483045"/>
    <w:rsid w:val="00483370"/>
    <w:rsid w:val="004833A2"/>
    <w:rsid w:val="004869F2"/>
    <w:rsid w:val="00486CA4"/>
    <w:rsid w:val="004872A5"/>
    <w:rsid w:val="00491633"/>
    <w:rsid w:val="00491BFA"/>
    <w:rsid w:val="00491C53"/>
    <w:rsid w:val="00491D68"/>
    <w:rsid w:val="004944EC"/>
    <w:rsid w:val="00497A83"/>
    <w:rsid w:val="00497BCA"/>
    <w:rsid w:val="004A1037"/>
    <w:rsid w:val="004A1122"/>
    <w:rsid w:val="004A157D"/>
    <w:rsid w:val="004A18BA"/>
    <w:rsid w:val="004A358B"/>
    <w:rsid w:val="004A3C40"/>
    <w:rsid w:val="004A6794"/>
    <w:rsid w:val="004A7B91"/>
    <w:rsid w:val="004B0E4A"/>
    <w:rsid w:val="004C0032"/>
    <w:rsid w:val="004C0CD4"/>
    <w:rsid w:val="004C0DCD"/>
    <w:rsid w:val="004C1292"/>
    <w:rsid w:val="004C13B7"/>
    <w:rsid w:val="004C1638"/>
    <w:rsid w:val="004C2C41"/>
    <w:rsid w:val="004C439E"/>
    <w:rsid w:val="004C4F71"/>
    <w:rsid w:val="004C5FD0"/>
    <w:rsid w:val="004C790D"/>
    <w:rsid w:val="004D1E64"/>
    <w:rsid w:val="004D235C"/>
    <w:rsid w:val="004D2783"/>
    <w:rsid w:val="004D41A5"/>
    <w:rsid w:val="004D499D"/>
    <w:rsid w:val="004D6D65"/>
    <w:rsid w:val="004D7084"/>
    <w:rsid w:val="004D735A"/>
    <w:rsid w:val="004E0563"/>
    <w:rsid w:val="004E0B5E"/>
    <w:rsid w:val="004E1E5B"/>
    <w:rsid w:val="004E1EB6"/>
    <w:rsid w:val="004E2E3D"/>
    <w:rsid w:val="004E67F2"/>
    <w:rsid w:val="004F1A53"/>
    <w:rsid w:val="004F4774"/>
    <w:rsid w:val="004F6EE2"/>
    <w:rsid w:val="00501878"/>
    <w:rsid w:val="00503E97"/>
    <w:rsid w:val="00503EA0"/>
    <w:rsid w:val="0050449B"/>
    <w:rsid w:val="0050580A"/>
    <w:rsid w:val="0051042A"/>
    <w:rsid w:val="00510DA8"/>
    <w:rsid w:val="00512086"/>
    <w:rsid w:val="00513144"/>
    <w:rsid w:val="00513DDD"/>
    <w:rsid w:val="00514CCF"/>
    <w:rsid w:val="00514DF2"/>
    <w:rsid w:val="0051507F"/>
    <w:rsid w:val="00515CC1"/>
    <w:rsid w:val="00516037"/>
    <w:rsid w:val="00516136"/>
    <w:rsid w:val="00517219"/>
    <w:rsid w:val="005177A4"/>
    <w:rsid w:val="005210DD"/>
    <w:rsid w:val="0052537C"/>
    <w:rsid w:val="00525C67"/>
    <w:rsid w:val="00526622"/>
    <w:rsid w:val="00531744"/>
    <w:rsid w:val="005343A0"/>
    <w:rsid w:val="005356B2"/>
    <w:rsid w:val="00536512"/>
    <w:rsid w:val="005369CE"/>
    <w:rsid w:val="005374B0"/>
    <w:rsid w:val="00537BF5"/>
    <w:rsid w:val="005408F6"/>
    <w:rsid w:val="00540CE3"/>
    <w:rsid w:val="00540D28"/>
    <w:rsid w:val="00541356"/>
    <w:rsid w:val="00541B1E"/>
    <w:rsid w:val="00542A5F"/>
    <w:rsid w:val="00543909"/>
    <w:rsid w:val="00543CFB"/>
    <w:rsid w:val="0054721C"/>
    <w:rsid w:val="00547EF9"/>
    <w:rsid w:val="00547FB1"/>
    <w:rsid w:val="00550767"/>
    <w:rsid w:val="00550A74"/>
    <w:rsid w:val="00550C38"/>
    <w:rsid w:val="00552910"/>
    <w:rsid w:val="00553408"/>
    <w:rsid w:val="00554B73"/>
    <w:rsid w:val="00554D22"/>
    <w:rsid w:val="00555888"/>
    <w:rsid w:val="005560E5"/>
    <w:rsid w:val="00556263"/>
    <w:rsid w:val="00556879"/>
    <w:rsid w:val="00557A12"/>
    <w:rsid w:val="00560A31"/>
    <w:rsid w:val="00561440"/>
    <w:rsid w:val="00561B6A"/>
    <w:rsid w:val="00562782"/>
    <w:rsid w:val="005636C6"/>
    <w:rsid w:val="00565BC1"/>
    <w:rsid w:val="005666A9"/>
    <w:rsid w:val="00567E17"/>
    <w:rsid w:val="00571111"/>
    <w:rsid w:val="00572608"/>
    <w:rsid w:val="00572F0A"/>
    <w:rsid w:val="00573BBE"/>
    <w:rsid w:val="00573F81"/>
    <w:rsid w:val="00574B18"/>
    <w:rsid w:val="00577EEA"/>
    <w:rsid w:val="00581283"/>
    <w:rsid w:val="005814FD"/>
    <w:rsid w:val="005827A8"/>
    <w:rsid w:val="00583CD5"/>
    <w:rsid w:val="005840F2"/>
    <w:rsid w:val="00584E01"/>
    <w:rsid w:val="00586730"/>
    <w:rsid w:val="005868B9"/>
    <w:rsid w:val="005873DE"/>
    <w:rsid w:val="00591540"/>
    <w:rsid w:val="00594E66"/>
    <w:rsid w:val="00595B95"/>
    <w:rsid w:val="00597F4D"/>
    <w:rsid w:val="00597FC2"/>
    <w:rsid w:val="005A08C0"/>
    <w:rsid w:val="005A0F64"/>
    <w:rsid w:val="005A2053"/>
    <w:rsid w:val="005A3DBC"/>
    <w:rsid w:val="005A4A6C"/>
    <w:rsid w:val="005A5565"/>
    <w:rsid w:val="005A5D02"/>
    <w:rsid w:val="005A626B"/>
    <w:rsid w:val="005A7A33"/>
    <w:rsid w:val="005B0B57"/>
    <w:rsid w:val="005B1396"/>
    <w:rsid w:val="005B1663"/>
    <w:rsid w:val="005B3602"/>
    <w:rsid w:val="005B4378"/>
    <w:rsid w:val="005B5312"/>
    <w:rsid w:val="005B54C6"/>
    <w:rsid w:val="005B640E"/>
    <w:rsid w:val="005C0534"/>
    <w:rsid w:val="005C15F3"/>
    <w:rsid w:val="005C166F"/>
    <w:rsid w:val="005C1C3B"/>
    <w:rsid w:val="005C273F"/>
    <w:rsid w:val="005C341A"/>
    <w:rsid w:val="005C3EF2"/>
    <w:rsid w:val="005C3F38"/>
    <w:rsid w:val="005C402C"/>
    <w:rsid w:val="005C57E6"/>
    <w:rsid w:val="005C61A4"/>
    <w:rsid w:val="005C6362"/>
    <w:rsid w:val="005C6BAE"/>
    <w:rsid w:val="005C738A"/>
    <w:rsid w:val="005C7CFA"/>
    <w:rsid w:val="005D0D73"/>
    <w:rsid w:val="005D32D3"/>
    <w:rsid w:val="005D463E"/>
    <w:rsid w:val="005D4D26"/>
    <w:rsid w:val="005D6847"/>
    <w:rsid w:val="005E09B3"/>
    <w:rsid w:val="005E143B"/>
    <w:rsid w:val="005E1639"/>
    <w:rsid w:val="005E19EF"/>
    <w:rsid w:val="005E1C66"/>
    <w:rsid w:val="005E3ECB"/>
    <w:rsid w:val="005E7499"/>
    <w:rsid w:val="005F00B1"/>
    <w:rsid w:val="005F00EF"/>
    <w:rsid w:val="005F19A1"/>
    <w:rsid w:val="005F1E8D"/>
    <w:rsid w:val="005F2276"/>
    <w:rsid w:val="005F3B72"/>
    <w:rsid w:val="005F413E"/>
    <w:rsid w:val="005F4EBC"/>
    <w:rsid w:val="005F5AEA"/>
    <w:rsid w:val="005F5DC8"/>
    <w:rsid w:val="005F6130"/>
    <w:rsid w:val="005F693C"/>
    <w:rsid w:val="005F70DD"/>
    <w:rsid w:val="0060011A"/>
    <w:rsid w:val="00600BB4"/>
    <w:rsid w:val="00601195"/>
    <w:rsid w:val="00601D84"/>
    <w:rsid w:val="00603243"/>
    <w:rsid w:val="00603458"/>
    <w:rsid w:val="006045E6"/>
    <w:rsid w:val="006062F2"/>
    <w:rsid w:val="00610690"/>
    <w:rsid w:val="00610FF2"/>
    <w:rsid w:val="006137C6"/>
    <w:rsid w:val="00613D76"/>
    <w:rsid w:val="006148C8"/>
    <w:rsid w:val="006152CA"/>
    <w:rsid w:val="00617D89"/>
    <w:rsid w:val="006207ED"/>
    <w:rsid w:val="0062118A"/>
    <w:rsid w:val="00622BF9"/>
    <w:rsid w:val="00622F15"/>
    <w:rsid w:val="0062373A"/>
    <w:rsid w:val="00623DC2"/>
    <w:rsid w:val="006258C9"/>
    <w:rsid w:val="006277DE"/>
    <w:rsid w:val="00632898"/>
    <w:rsid w:val="006340B4"/>
    <w:rsid w:val="00634644"/>
    <w:rsid w:val="00634877"/>
    <w:rsid w:val="00634BA3"/>
    <w:rsid w:val="00635EB4"/>
    <w:rsid w:val="0064003E"/>
    <w:rsid w:val="006409EC"/>
    <w:rsid w:val="006444AE"/>
    <w:rsid w:val="0064482A"/>
    <w:rsid w:val="00644946"/>
    <w:rsid w:val="00644958"/>
    <w:rsid w:val="00644D43"/>
    <w:rsid w:val="00644DBD"/>
    <w:rsid w:val="0064627E"/>
    <w:rsid w:val="00647858"/>
    <w:rsid w:val="00650E8E"/>
    <w:rsid w:val="006510E8"/>
    <w:rsid w:val="00652C89"/>
    <w:rsid w:val="00654167"/>
    <w:rsid w:val="00655106"/>
    <w:rsid w:val="0065621E"/>
    <w:rsid w:val="006573CB"/>
    <w:rsid w:val="006616A2"/>
    <w:rsid w:val="00662798"/>
    <w:rsid w:val="0066362D"/>
    <w:rsid w:val="00663C9A"/>
    <w:rsid w:val="006640C0"/>
    <w:rsid w:val="00664453"/>
    <w:rsid w:val="0066466E"/>
    <w:rsid w:val="00667051"/>
    <w:rsid w:val="0066713C"/>
    <w:rsid w:val="0067012A"/>
    <w:rsid w:val="006723B0"/>
    <w:rsid w:val="00672984"/>
    <w:rsid w:val="00673B03"/>
    <w:rsid w:val="00673F1C"/>
    <w:rsid w:val="00675BD4"/>
    <w:rsid w:val="00677608"/>
    <w:rsid w:val="00677D56"/>
    <w:rsid w:val="006818CE"/>
    <w:rsid w:val="00683462"/>
    <w:rsid w:val="00684B97"/>
    <w:rsid w:val="006859C4"/>
    <w:rsid w:val="00685B00"/>
    <w:rsid w:val="00685B79"/>
    <w:rsid w:val="00685F51"/>
    <w:rsid w:val="0068776C"/>
    <w:rsid w:val="00687803"/>
    <w:rsid w:val="00687A4D"/>
    <w:rsid w:val="00687FF0"/>
    <w:rsid w:val="00690CA1"/>
    <w:rsid w:val="00691888"/>
    <w:rsid w:val="006920B3"/>
    <w:rsid w:val="006927ED"/>
    <w:rsid w:val="00696678"/>
    <w:rsid w:val="00697CDD"/>
    <w:rsid w:val="00697CFC"/>
    <w:rsid w:val="006A0DF1"/>
    <w:rsid w:val="006A19F5"/>
    <w:rsid w:val="006A283D"/>
    <w:rsid w:val="006A3F59"/>
    <w:rsid w:val="006A52FC"/>
    <w:rsid w:val="006A6EAB"/>
    <w:rsid w:val="006B0CEF"/>
    <w:rsid w:val="006B2E68"/>
    <w:rsid w:val="006B313C"/>
    <w:rsid w:val="006B444A"/>
    <w:rsid w:val="006B4461"/>
    <w:rsid w:val="006B543B"/>
    <w:rsid w:val="006B5F09"/>
    <w:rsid w:val="006B7193"/>
    <w:rsid w:val="006C019C"/>
    <w:rsid w:val="006C035B"/>
    <w:rsid w:val="006C3BC3"/>
    <w:rsid w:val="006C4761"/>
    <w:rsid w:val="006C5479"/>
    <w:rsid w:val="006C57CB"/>
    <w:rsid w:val="006C5D1E"/>
    <w:rsid w:val="006D004C"/>
    <w:rsid w:val="006D04E2"/>
    <w:rsid w:val="006D0535"/>
    <w:rsid w:val="006D0E7F"/>
    <w:rsid w:val="006D1CA3"/>
    <w:rsid w:val="006D24F2"/>
    <w:rsid w:val="006D2584"/>
    <w:rsid w:val="006D274C"/>
    <w:rsid w:val="006D3BF6"/>
    <w:rsid w:val="006D41D4"/>
    <w:rsid w:val="006D41FB"/>
    <w:rsid w:val="006D47BB"/>
    <w:rsid w:val="006D5D97"/>
    <w:rsid w:val="006D5DD0"/>
    <w:rsid w:val="006D5F56"/>
    <w:rsid w:val="006D608F"/>
    <w:rsid w:val="006D636B"/>
    <w:rsid w:val="006E026F"/>
    <w:rsid w:val="006E0293"/>
    <w:rsid w:val="006E14C9"/>
    <w:rsid w:val="006E2C3C"/>
    <w:rsid w:val="006E4051"/>
    <w:rsid w:val="006E4222"/>
    <w:rsid w:val="006E57B1"/>
    <w:rsid w:val="006E5FCB"/>
    <w:rsid w:val="006E752F"/>
    <w:rsid w:val="006E7951"/>
    <w:rsid w:val="006F008D"/>
    <w:rsid w:val="006F39A3"/>
    <w:rsid w:val="006F4A44"/>
    <w:rsid w:val="006F507F"/>
    <w:rsid w:val="006F550C"/>
    <w:rsid w:val="006F5F55"/>
    <w:rsid w:val="006F6C46"/>
    <w:rsid w:val="006F6C4A"/>
    <w:rsid w:val="006F6FB1"/>
    <w:rsid w:val="006F7046"/>
    <w:rsid w:val="006F7ED2"/>
    <w:rsid w:val="0070209D"/>
    <w:rsid w:val="00702414"/>
    <w:rsid w:val="007043AF"/>
    <w:rsid w:val="00704E08"/>
    <w:rsid w:val="00706D82"/>
    <w:rsid w:val="00706FD2"/>
    <w:rsid w:val="0071098F"/>
    <w:rsid w:val="0071313C"/>
    <w:rsid w:val="007161EE"/>
    <w:rsid w:val="00716722"/>
    <w:rsid w:val="00716CBB"/>
    <w:rsid w:val="00717278"/>
    <w:rsid w:val="0071742A"/>
    <w:rsid w:val="00717C7A"/>
    <w:rsid w:val="00717DE0"/>
    <w:rsid w:val="007205DF"/>
    <w:rsid w:val="007219E0"/>
    <w:rsid w:val="007233F6"/>
    <w:rsid w:val="00724467"/>
    <w:rsid w:val="00725F3B"/>
    <w:rsid w:val="0072694C"/>
    <w:rsid w:val="00727746"/>
    <w:rsid w:val="00727B6C"/>
    <w:rsid w:val="00727FF1"/>
    <w:rsid w:val="00731CBE"/>
    <w:rsid w:val="007350F0"/>
    <w:rsid w:val="007366CE"/>
    <w:rsid w:val="007410C6"/>
    <w:rsid w:val="007413CC"/>
    <w:rsid w:val="0074222C"/>
    <w:rsid w:val="0074309F"/>
    <w:rsid w:val="00743A89"/>
    <w:rsid w:val="00743C74"/>
    <w:rsid w:val="00744052"/>
    <w:rsid w:val="00747CDD"/>
    <w:rsid w:val="00750A6F"/>
    <w:rsid w:val="00750DB9"/>
    <w:rsid w:val="00751B49"/>
    <w:rsid w:val="00751CB4"/>
    <w:rsid w:val="0075227E"/>
    <w:rsid w:val="00752556"/>
    <w:rsid w:val="00755314"/>
    <w:rsid w:val="00755DAC"/>
    <w:rsid w:val="007574B4"/>
    <w:rsid w:val="007602FD"/>
    <w:rsid w:val="0076044F"/>
    <w:rsid w:val="00762D4F"/>
    <w:rsid w:val="007638C1"/>
    <w:rsid w:val="0076423B"/>
    <w:rsid w:val="00765369"/>
    <w:rsid w:val="007669AE"/>
    <w:rsid w:val="00771764"/>
    <w:rsid w:val="00771F9F"/>
    <w:rsid w:val="00772C40"/>
    <w:rsid w:val="00774800"/>
    <w:rsid w:val="007750E0"/>
    <w:rsid w:val="00775946"/>
    <w:rsid w:val="0077705F"/>
    <w:rsid w:val="007774DB"/>
    <w:rsid w:val="00781412"/>
    <w:rsid w:val="00783255"/>
    <w:rsid w:val="0078498D"/>
    <w:rsid w:val="00787938"/>
    <w:rsid w:val="00792107"/>
    <w:rsid w:val="007954C4"/>
    <w:rsid w:val="007969B5"/>
    <w:rsid w:val="00796D88"/>
    <w:rsid w:val="007A4E02"/>
    <w:rsid w:val="007A60BF"/>
    <w:rsid w:val="007A64A3"/>
    <w:rsid w:val="007A6EE5"/>
    <w:rsid w:val="007A72F1"/>
    <w:rsid w:val="007A7DB2"/>
    <w:rsid w:val="007B07E3"/>
    <w:rsid w:val="007B08E4"/>
    <w:rsid w:val="007B31FE"/>
    <w:rsid w:val="007B36F0"/>
    <w:rsid w:val="007B3759"/>
    <w:rsid w:val="007B4465"/>
    <w:rsid w:val="007B4C68"/>
    <w:rsid w:val="007B520D"/>
    <w:rsid w:val="007B5E74"/>
    <w:rsid w:val="007B662F"/>
    <w:rsid w:val="007B74D7"/>
    <w:rsid w:val="007B7617"/>
    <w:rsid w:val="007C22A9"/>
    <w:rsid w:val="007C36A5"/>
    <w:rsid w:val="007C3CE3"/>
    <w:rsid w:val="007C3DF3"/>
    <w:rsid w:val="007C473C"/>
    <w:rsid w:val="007C55B9"/>
    <w:rsid w:val="007C654C"/>
    <w:rsid w:val="007C7668"/>
    <w:rsid w:val="007D0FB0"/>
    <w:rsid w:val="007D1351"/>
    <w:rsid w:val="007D30AC"/>
    <w:rsid w:val="007D376D"/>
    <w:rsid w:val="007D4579"/>
    <w:rsid w:val="007D641E"/>
    <w:rsid w:val="007D76C2"/>
    <w:rsid w:val="007D7CC0"/>
    <w:rsid w:val="007E1001"/>
    <w:rsid w:val="007E2A3F"/>
    <w:rsid w:val="007E37C9"/>
    <w:rsid w:val="007E3AF9"/>
    <w:rsid w:val="007E4BCA"/>
    <w:rsid w:val="007E5908"/>
    <w:rsid w:val="007E5A7D"/>
    <w:rsid w:val="007E6114"/>
    <w:rsid w:val="007E6CD3"/>
    <w:rsid w:val="007F1B54"/>
    <w:rsid w:val="007F2AFE"/>
    <w:rsid w:val="007F4341"/>
    <w:rsid w:val="007F70DD"/>
    <w:rsid w:val="00801BB5"/>
    <w:rsid w:val="00805061"/>
    <w:rsid w:val="00807A6C"/>
    <w:rsid w:val="00810BDD"/>
    <w:rsid w:val="008113D4"/>
    <w:rsid w:val="00813A40"/>
    <w:rsid w:val="00813CE7"/>
    <w:rsid w:val="00813EA8"/>
    <w:rsid w:val="00814D3D"/>
    <w:rsid w:val="00815B17"/>
    <w:rsid w:val="00816936"/>
    <w:rsid w:val="00817233"/>
    <w:rsid w:val="00821437"/>
    <w:rsid w:val="00823FD3"/>
    <w:rsid w:val="00826480"/>
    <w:rsid w:val="00831C0F"/>
    <w:rsid w:val="0083310A"/>
    <w:rsid w:val="00833749"/>
    <w:rsid w:val="0083381D"/>
    <w:rsid w:val="00833847"/>
    <w:rsid w:val="00833A72"/>
    <w:rsid w:val="00833B52"/>
    <w:rsid w:val="0083637F"/>
    <w:rsid w:val="0084174C"/>
    <w:rsid w:val="008521EB"/>
    <w:rsid w:val="0085254A"/>
    <w:rsid w:val="0085277D"/>
    <w:rsid w:val="00852E66"/>
    <w:rsid w:val="00854F4E"/>
    <w:rsid w:val="008553E0"/>
    <w:rsid w:val="00855D2C"/>
    <w:rsid w:val="00856D45"/>
    <w:rsid w:val="00857749"/>
    <w:rsid w:val="00857E2C"/>
    <w:rsid w:val="0086038E"/>
    <w:rsid w:val="00860554"/>
    <w:rsid w:val="00860B63"/>
    <w:rsid w:val="00861A50"/>
    <w:rsid w:val="0086342D"/>
    <w:rsid w:val="008637B7"/>
    <w:rsid w:val="0086401C"/>
    <w:rsid w:val="0086480A"/>
    <w:rsid w:val="00864D57"/>
    <w:rsid w:val="008657AF"/>
    <w:rsid w:val="00873B5E"/>
    <w:rsid w:val="00874DB0"/>
    <w:rsid w:val="0087632E"/>
    <w:rsid w:val="00880F97"/>
    <w:rsid w:val="00881C2C"/>
    <w:rsid w:val="00882E8A"/>
    <w:rsid w:val="0088348F"/>
    <w:rsid w:val="00883534"/>
    <w:rsid w:val="008865EF"/>
    <w:rsid w:val="00886605"/>
    <w:rsid w:val="00887E0C"/>
    <w:rsid w:val="00890B67"/>
    <w:rsid w:val="00891343"/>
    <w:rsid w:val="008922E6"/>
    <w:rsid w:val="00896189"/>
    <w:rsid w:val="00897E7E"/>
    <w:rsid w:val="008A15EC"/>
    <w:rsid w:val="008A4EBE"/>
    <w:rsid w:val="008A6B2C"/>
    <w:rsid w:val="008A7C41"/>
    <w:rsid w:val="008A7F27"/>
    <w:rsid w:val="008B5B25"/>
    <w:rsid w:val="008B6327"/>
    <w:rsid w:val="008B77BC"/>
    <w:rsid w:val="008C3B98"/>
    <w:rsid w:val="008C43D3"/>
    <w:rsid w:val="008C48AE"/>
    <w:rsid w:val="008C4BA2"/>
    <w:rsid w:val="008C5F4D"/>
    <w:rsid w:val="008C6864"/>
    <w:rsid w:val="008C6BBC"/>
    <w:rsid w:val="008C6FD2"/>
    <w:rsid w:val="008D0267"/>
    <w:rsid w:val="008D091D"/>
    <w:rsid w:val="008D0DE3"/>
    <w:rsid w:val="008D0ECE"/>
    <w:rsid w:val="008D1F32"/>
    <w:rsid w:val="008D255D"/>
    <w:rsid w:val="008D2706"/>
    <w:rsid w:val="008D2E4A"/>
    <w:rsid w:val="008D3053"/>
    <w:rsid w:val="008D4EFF"/>
    <w:rsid w:val="008D5181"/>
    <w:rsid w:val="008D60A9"/>
    <w:rsid w:val="008D7A49"/>
    <w:rsid w:val="008E04D7"/>
    <w:rsid w:val="008E2565"/>
    <w:rsid w:val="008E31B5"/>
    <w:rsid w:val="008E4505"/>
    <w:rsid w:val="008E505C"/>
    <w:rsid w:val="008E50A9"/>
    <w:rsid w:val="008E5E72"/>
    <w:rsid w:val="008E643F"/>
    <w:rsid w:val="008E65BC"/>
    <w:rsid w:val="008E6ED2"/>
    <w:rsid w:val="008F27A2"/>
    <w:rsid w:val="008F2B81"/>
    <w:rsid w:val="008F3366"/>
    <w:rsid w:val="008F348B"/>
    <w:rsid w:val="008F3A0C"/>
    <w:rsid w:val="008F3C63"/>
    <w:rsid w:val="008F6E69"/>
    <w:rsid w:val="008F6F2E"/>
    <w:rsid w:val="0090109B"/>
    <w:rsid w:val="0090219E"/>
    <w:rsid w:val="00902397"/>
    <w:rsid w:val="0090391B"/>
    <w:rsid w:val="00903CB9"/>
    <w:rsid w:val="009049A4"/>
    <w:rsid w:val="009067C3"/>
    <w:rsid w:val="00907E02"/>
    <w:rsid w:val="00912126"/>
    <w:rsid w:val="00913252"/>
    <w:rsid w:val="0091411E"/>
    <w:rsid w:val="0091518E"/>
    <w:rsid w:val="00915CBC"/>
    <w:rsid w:val="00917AB8"/>
    <w:rsid w:val="00920439"/>
    <w:rsid w:val="00920852"/>
    <w:rsid w:val="00923834"/>
    <w:rsid w:val="00923EF0"/>
    <w:rsid w:val="00924303"/>
    <w:rsid w:val="0092637C"/>
    <w:rsid w:val="00926951"/>
    <w:rsid w:val="00930F8E"/>
    <w:rsid w:val="00932F6A"/>
    <w:rsid w:val="009338F2"/>
    <w:rsid w:val="009353A9"/>
    <w:rsid w:val="00936CD1"/>
    <w:rsid w:val="00940BEB"/>
    <w:rsid w:val="009421C8"/>
    <w:rsid w:val="00943241"/>
    <w:rsid w:val="009440F2"/>
    <w:rsid w:val="00946272"/>
    <w:rsid w:val="00946440"/>
    <w:rsid w:val="00946E9E"/>
    <w:rsid w:val="00950463"/>
    <w:rsid w:val="00951483"/>
    <w:rsid w:val="00951696"/>
    <w:rsid w:val="00951BEF"/>
    <w:rsid w:val="00954F0C"/>
    <w:rsid w:val="009563BA"/>
    <w:rsid w:val="009571BD"/>
    <w:rsid w:val="00960755"/>
    <w:rsid w:val="00961F16"/>
    <w:rsid w:val="009650D8"/>
    <w:rsid w:val="00965206"/>
    <w:rsid w:val="00965A78"/>
    <w:rsid w:val="00967034"/>
    <w:rsid w:val="0096717A"/>
    <w:rsid w:val="009671B0"/>
    <w:rsid w:val="00971416"/>
    <w:rsid w:val="00971B2E"/>
    <w:rsid w:val="00972506"/>
    <w:rsid w:val="00972A1C"/>
    <w:rsid w:val="00972A81"/>
    <w:rsid w:val="00973035"/>
    <w:rsid w:val="00973A32"/>
    <w:rsid w:val="0097454C"/>
    <w:rsid w:val="0097482A"/>
    <w:rsid w:val="0097486C"/>
    <w:rsid w:val="00977058"/>
    <w:rsid w:val="00977C96"/>
    <w:rsid w:val="00982755"/>
    <w:rsid w:val="00982B9C"/>
    <w:rsid w:val="00982D49"/>
    <w:rsid w:val="009846F1"/>
    <w:rsid w:val="009848E1"/>
    <w:rsid w:val="00984C38"/>
    <w:rsid w:val="00985A7D"/>
    <w:rsid w:val="009865EB"/>
    <w:rsid w:val="0098743D"/>
    <w:rsid w:val="00987DEC"/>
    <w:rsid w:val="00987FA0"/>
    <w:rsid w:val="00990707"/>
    <w:rsid w:val="00993A62"/>
    <w:rsid w:val="00993B15"/>
    <w:rsid w:val="00993B18"/>
    <w:rsid w:val="009A0020"/>
    <w:rsid w:val="009A013F"/>
    <w:rsid w:val="009A0A99"/>
    <w:rsid w:val="009A0C69"/>
    <w:rsid w:val="009A3C99"/>
    <w:rsid w:val="009A3E10"/>
    <w:rsid w:val="009A48D5"/>
    <w:rsid w:val="009A5D4E"/>
    <w:rsid w:val="009A5FFA"/>
    <w:rsid w:val="009A63FF"/>
    <w:rsid w:val="009A6F30"/>
    <w:rsid w:val="009A6F83"/>
    <w:rsid w:val="009A7AD7"/>
    <w:rsid w:val="009A7C8F"/>
    <w:rsid w:val="009A7D40"/>
    <w:rsid w:val="009B2AF8"/>
    <w:rsid w:val="009B32D4"/>
    <w:rsid w:val="009B4077"/>
    <w:rsid w:val="009B56CF"/>
    <w:rsid w:val="009B5960"/>
    <w:rsid w:val="009B6303"/>
    <w:rsid w:val="009B6402"/>
    <w:rsid w:val="009B6576"/>
    <w:rsid w:val="009B6896"/>
    <w:rsid w:val="009B78B8"/>
    <w:rsid w:val="009B7EDF"/>
    <w:rsid w:val="009C06CB"/>
    <w:rsid w:val="009C0961"/>
    <w:rsid w:val="009C33BD"/>
    <w:rsid w:val="009C34BE"/>
    <w:rsid w:val="009C48E7"/>
    <w:rsid w:val="009C5C32"/>
    <w:rsid w:val="009C5F1C"/>
    <w:rsid w:val="009C68BD"/>
    <w:rsid w:val="009D467C"/>
    <w:rsid w:val="009D5D85"/>
    <w:rsid w:val="009D6856"/>
    <w:rsid w:val="009E1B4C"/>
    <w:rsid w:val="009E25A2"/>
    <w:rsid w:val="009E2F96"/>
    <w:rsid w:val="009E538B"/>
    <w:rsid w:val="009E5478"/>
    <w:rsid w:val="009E5B5A"/>
    <w:rsid w:val="009E758E"/>
    <w:rsid w:val="009F0EAD"/>
    <w:rsid w:val="009F15B2"/>
    <w:rsid w:val="009F3010"/>
    <w:rsid w:val="009F4105"/>
    <w:rsid w:val="009F5EA6"/>
    <w:rsid w:val="009F72E1"/>
    <w:rsid w:val="00A0084F"/>
    <w:rsid w:val="00A00D97"/>
    <w:rsid w:val="00A010F4"/>
    <w:rsid w:val="00A0191A"/>
    <w:rsid w:val="00A0271B"/>
    <w:rsid w:val="00A02FF8"/>
    <w:rsid w:val="00A03EF4"/>
    <w:rsid w:val="00A049B9"/>
    <w:rsid w:val="00A06673"/>
    <w:rsid w:val="00A06A99"/>
    <w:rsid w:val="00A06EDC"/>
    <w:rsid w:val="00A076BD"/>
    <w:rsid w:val="00A076F5"/>
    <w:rsid w:val="00A1235E"/>
    <w:rsid w:val="00A129E7"/>
    <w:rsid w:val="00A1483A"/>
    <w:rsid w:val="00A15232"/>
    <w:rsid w:val="00A1657B"/>
    <w:rsid w:val="00A17361"/>
    <w:rsid w:val="00A21B5A"/>
    <w:rsid w:val="00A24093"/>
    <w:rsid w:val="00A2649F"/>
    <w:rsid w:val="00A32563"/>
    <w:rsid w:val="00A32C51"/>
    <w:rsid w:val="00A37283"/>
    <w:rsid w:val="00A37411"/>
    <w:rsid w:val="00A407AD"/>
    <w:rsid w:val="00A4082D"/>
    <w:rsid w:val="00A41E90"/>
    <w:rsid w:val="00A41FAB"/>
    <w:rsid w:val="00A4224F"/>
    <w:rsid w:val="00A42475"/>
    <w:rsid w:val="00A42682"/>
    <w:rsid w:val="00A4340E"/>
    <w:rsid w:val="00A43A66"/>
    <w:rsid w:val="00A43C65"/>
    <w:rsid w:val="00A45307"/>
    <w:rsid w:val="00A4542F"/>
    <w:rsid w:val="00A46344"/>
    <w:rsid w:val="00A53AA7"/>
    <w:rsid w:val="00A53D07"/>
    <w:rsid w:val="00A541F9"/>
    <w:rsid w:val="00A55AAE"/>
    <w:rsid w:val="00A55C9B"/>
    <w:rsid w:val="00A60F32"/>
    <w:rsid w:val="00A6260C"/>
    <w:rsid w:val="00A6276C"/>
    <w:rsid w:val="00A62971"/>
    <w:rsid w:val="00A65B5C"/>
    <w:rsid w:val="00A66DCC"/>
    <w:rsid w:val="00A67111"/>
    <w:rsid w:val="00A7008D"/>
    <w:rsid w:val="00A7098D"/>
    <w:rsid w:val="00A7183F"/>
    <w:rsid w:val="00A71B36"/>
    <w:rsid w:val="00A71D17"/>
    <w:rsid w:val="00A728B1"/>
    <w:rsid w:val="00A731D9"/>
    <w:rsid w:val="00A7470A"/>
    <w:rsid w:val="00A77051"/>
    <w:rsid w:val="00A82C6C"/>
    <w:rsid w:val="00A83113"/>
    <w:rsid w:val="00A9158F"/>
    <w:rsid w:val="00A93CF8"/>
    <w:rsid w:val="00A94E3D"/>
    <w:rsid w:val="00A9643F"/>
    <w:rsid w:val="00A966B2"/>
    <w:rsid w:val="00A96FF6"/>
    <w:rsid w:val="00A97EBC"/>
    <w:rsid w:val="00AA0C9C"/>
    <w:rsid w:val="00AA229C"/>
    <w:rsid w:val="00AA410B"/>
    <w:rsid w:val="00AA6777"/>
    <w:rsid w:val="00AA7002"/>
    <w:rsid w:val="00AA72DC"/>
    <w:rsid w:val="00AB1284"/>
    <w:rsid w:val="00AB1C9A"/>
    <w:rsid w:val="00AB2DCE"/>
    <w:rsid w:val="00AB336F"/>
    <w:rsid w:val="00AB37FA"/>
    <w:rsid w:val="00AB392F"/>
    <w:rsid w:val="00AB4B1E"/>
    <w:rsid w:val="00AC0AB7"/>
    <w:rsid w:val="00AC225E"/>
    <w:rsid w:val="00AC3972"/>
    <w:rsid w:val="00AC431C"/>
    <w:rsid w:val="00AC45D6"/>
    <w:rsid w:val="00AC5733"/>
    <w:rsid w:val="00AC7212"/>
    <w:rsid w:val="00AD0386"/>
    <w:rsid w:val="00AD0FAD"/>
    <w:rsid w:val="00AD2197"/>
    <w:rsid w:val="00AD5511"/>
    <w:rsid w:val="00AD5744"/>
    <w:rsid w:val="00AD6799"/>
    <w:rsid w:val="00AE14F4"/>
    <w:rsid w:val="00AE1710"/>
    <w:rsid w:val="00AE26AB"/>
    <w:rsid w:val="00AE2E5F"/>
    <w:rsid w:val="00AE34FB"/>
    <w:rsid w:val="00AE3F6E"/>
    <w:rsid w:val="00AE3FDC"/>
    <w:rsid w:val="00AE4026"/>
    <w:rsid w:val="00AE57B5"/>
    <w:rsid w:val="00AE6A2A"/>
    <w:rsid w:val="00AF05D7"/>
    <w:rsid w:val="00AF0C4E"/>
    <w:rsid w:val="00AF213D"/>
    <w:rsid w:val="00AF2817"/>
    <w:rsid w:val="00AF2ADE"/>
    <w:rsid w:val="00AF3A0C"/>
    <w:rsid w:val="00AF40BF"/>
    <w:rsid w:val="00AF62DF"/>
    <w:rsid w:val="00AF74BE"/>
    <w:rsid w:val="00AF790C"/>
    <w:rsid w:val="00B00692"/>
    <w:rsid w:val="00B00988"/>
    <w:rsid w:val="00B03B24"/>
    <w:rsid w:val="00B04FB7"/>
    <w:rsid w:val="00B07E8A"/>
    <w:rsid w:val="00B10057"/>
    <w:rsid w:val="00B12314"/>
    <w:rsid w:val="00B12BEC"/>
    <w:rsid w:val="00B133F8"/>
    <w:rsid w:val="00B13C35"/>
    <w:rsid w:val="00B15305"/>
    <w:rsid w:val="00B15638"/>
    <w:rsid w:val="00B16969"/>
    <w:rsid w:val="00B169DA"/>
    <w:rsid w:val="00B208B0"/>
    <w:rsid w:val="00B228B1"/>
    <w:rsid w:val="00B22F99"/>
    <w:rsid w:val="00B24E88"/>
    <w:rsid w:val="00B25468"/>
    <w:rsid w:val="00B2633E"/>
    <w:rsid w:val="00B31FBA"/>
    <w:rsid w:val="00B33B4B"/>
    <w:rsid w:val="00B3491A"/>
    <w:rsid w:val="00B34AFB"/>
    <w:rsid w:val="00B34CA7"/>
    <w:rsid w:val="00B34FB9"/>
    <w:rsid w:val="00B3550F"/>
    <w:rsid w:val="00B369EB"/>
    <w:rsid w:val="00B37573"/>
    <w:rsid w:val="00B401C5"/>
    <w:rsid w:val="00B4232F"/>
    <w:rsid w:val="00B42DF0"/>
    <w:rsid w:val="00B44058"/>
    <w:rsid w:val="00B44230"/>
    <w:rsid w:val="00B44A55"/>
    <w:rsid w:val="00B452EE"/>
    <w:rsid w:val="00B47F74"/>
    <w:rsid w:val="00B51F20"/>
    <w:rsid w:val="00B53596"/>
    <w:rsid w:val="00B54A58"/>
    <w:rsid w:val="00B56FA9"/>
    <w:rsid w:val="00B578A1"/>
    <w:rsid w:val="00B614A0"/>
    <w:rsid w:val="00B647F3"/>
    <w:rsid w:val="00B65E3F"/>
    <w:rsid w:val="00B73468"/>
    <w:rsid w:val="00B73ACB"/>
    <w:rsid w:val="00B73C85"/>
    <w:rsid w:val="00B73E78"/>
    <w:rsid w:val="00B759BA"/>
    <w:rsid w:val="00B80844"/>
    <w:rsid w:val="00B811D0"/>
    <w:rsid w:val="00B829EA"/>
    <w:rsid w:val="00B82E8F"/>
    <w:rsid w:val="00B8425A"/>
    <w:rsid w:val="00B84E12"/>
    <w:rsid w:val="00B86342"/>
    <w:rsid w:val="00B86E40"/>
    <w:rsid w:val="00B9001D"/>
    <w:rsid w:val="00B9010E"/>
    <w:rsid w:val="00B911E6"/>
    <w:rsid w:val="00B91F8B"/>
    <w:rsid w:val="00B93895"/>
    <w:rsid w:val="00B947D6"/>
    <w:rsid w:val="00B94A6D"/>
    <w:rsid w:val="00B95535"/>
    <w:rsid w:val="00B95E3D"/>
    <w:rsid w:val="00B95F4D"/>
    <w:rsid w:val="00B96617"/>
    <w:rsid w:val="00B96AE1"/>
    <w:rsid w:val="00B96BD6"/>
    <w:rsid w:val="00BA08AB"/>
    <w:rsid w:val="00BA0F58"/>
    <w:rsid w:val="00BA12EF"/>
    <w:rsid w:val="00BA1FDC"/>
    <w:rsid w:val="00BA267E"/>
    <w:rsid w:val="00BA2683"/>
    <w:rsid w:val="00BA37DB"/>
    <w:rsid w:val="00BA673D"/>
    <w:rsid w:val="00BA7D78"/>
    <w:rsid w:val="00BB0578"/>
    <w:rsid w:val="00BB1F24"/>
    <w:rsid w:val="00BB330B"/>
    <w:rsid w:val="00BB633C"/>
    <w:rsid w:val="00BB75D0"/>
    <w:rsid w:val="00BB7E05"/>
    <w:rsid w:val="00BC01AC"/>
    <w:rsid w:val="00BC04C7"/>
    <w:rsid w:val="00BC15A2"/>
    <w:rsid w:val="00BC1FB4"/>
    <w:rsid w:val="00BC2DE3"/>
    <w:rsid w:val="00BC353B"/>
    <w:rsid w:val="00BC3F1F"/>
    <w:rsid w:val="00BC42A4"/>
    <w:rsid w:val="00BC4ED5"/>
    <w:rsid w:val="00BC5CCF"/>
    <w:rsid w:val="00BC7792"/>
    <w:rsid w:val="00BC7955"/>
    <w:rsid w:val="00BD07A1"/>
    <w:rsid w:val="00BD118B"/>
    <w:rsid w:val="00BD3E6A"/>
    <w:rsid w:val="00BD4E65"/>
    <w:rsid w:val="00BD5B6D"/>
    <w:rsid w:val="00BD65DD"/>
    <w:rsid w:val="00BD7901"/>
    <w:rsid w:val="00BE11FA"/>
    <w:rsid w:val="00BE48C5"/>
    <w:rsid w:val="00BE57CC"/>
    <w:rsid w:val="00BF0F8B"/>
    <w:rsid w:val="00BF2338"/>
    <w:rsid w:val="00BF3AE2"/>
    <w:rsid w:val="00C00AA5"/>
    <w:rsid w:val="00C02113"/>
    <w:rsid w:val="00C02742"/>
    <w:rsid w:val="00C040C3"/>
    <w:rsid w:val="00C04E13"/>
    <w:rsid w:val="00C04E22"/>
    <w:rsid w:val="00C0598D"/>
    <w:rsid w:val="00C0638C"/>
    <w:rsid w:val="00C073E2"/>
    <w:rsid w:val="00C074F0"/>
    <w:rsid w:val="00C07C75"/>
    <w:rsid w:val="00C129EF"/>
    <w:rsid w:val="00C12B17"/>
    <w:rsid w:val="00C13599"/>
    <w:rsid w:val="00C14556"/>
    <w:rsid w:val="00C15A28"/>
    <w:rsid w:val="00C15DDD"/>
    <w:rsid w:val="00C161CF"/>
    <w:rsid w:val="00C1669A"/>
    <w:rsid w:val="00C200E8"/>
    <w:rsid w:val="00C20504"/>
    <w:rsid w:val="00C20C93"/>
    <w:rsid w:val="00C21982"/>
    <w:rsid w:val="00C23836"/>
    <w:rsid w:val="00C25FC0"/>
    <w:rsid w:val="00C26631"/>
    <w:rsid w:val="00C26D64"/>
    <w:rsid w:val="00C31178"/>
    <w:rsid w:val="00C31B45"/>
    <w:rsid w:val="00C31D98"/>
    <w:rsid w:val="00C31EDA"/>
    <w:rsid w:val="00C31EE5"/>
    <w:rsid w:val="00C41C03"/>
    <w:rsid w:val="00C42281"/>
    <w:rsid w:val="00C4374D"/>
    <w:rsid w:val="00C43B99"/>
    <w:rsid w:val="00C4417A"/>
    <w:rsid w:val="00C500FD"/>
    <w:rsid w:val="00C52032"/>
    <w:rsid w:val="00C53290"/>
    <w:rsid w:val="00C535F5"/>
    <w:rsid w:val="00C53665"/>
    <w:rsid w:val="00C565D6"/>
    <w:rsid w:val="00C5767B"/>
    <w:rsid w:val="00C57AC2"/>
    <w:rsid w:val="00C617D1"/>
    <w:rsid w:val="00C637E1"/>
    <w:rsid w:val="00C640BE"/>
    <w:rsid w:val="00C65C24"/>
    <w:rsid w:val="00C6682C"/>
    <w:rsid w:val="00C66C07"/>
    <w:rsid w:val="00C70177"/>
    <w:rsid w:val="00C70F93"/>
    <w:rsid w:val="00C714A4"/>
    <w:rsid w:val="00C72C60"/>
    <w:rsid w:val="00C72CE4"/>
    <w:rsid w:val="00C75B3F"/>
    <w:rsid w:val="00C7674E"/>
    <w:rsid w:val="00C76FF5"/>
    <w:rsid w:val="00C77E67"/>
    <w:rsid w:val="00C8059A"/>
    <w:rsid w:val="00C80BF1"/>
    <w:rsid w:val="00C818B2"/>
    <w:rsid w:val="00C82B96"/>
    <w:rsid w:val="00C83007"/>
    <w:rsid w:val="00C83042"/>
    <w:rsid w:val="00C833C5"/>
    <w:rsid w:val="00C83563"/>
    <w:rsid w:val="00C8426A"/>
    <w:rsid w:val="00C86B20"/>
    <w:rsid w:val="00C86B41"/>
    <w:rsid w:val="00C86E6A"/>
    <w:rsid w:val="00C87F6C"/>
    <w:rsid w:val="00C907D8"/>
    <w:rsid w:val="00C920AB"/>
    <w:rsid w:val="00C93CA5"/>
    <w:rsid w:val="00C943F4"/>
    <w:rsid w:val="00C94656"/>
    <w:rsid w:val="00C94C8A"/>
    <w:rsid w:val="00C95E7E"/>
    <w:rsid w:val="00C97426"/>
    <w:rsid w:val="00C977B4"/>
    <w:rsid w:val="00CA1990"/>
    <w:rsid w:val="00CA1D2F"/>
    <w:rsid w:val="00CA1D78"/>
    <w:rsid w:val="00CA27CE"/>
    <w:rsid w:val="00CA3208"/>
    <w:rsid w:val="00CB4C22"/>
    <w:rsid w:val="00CB5D8D"/>
    <w:rsid w:val="00CB6451"/>
    <w:rsid w:val="00CB6E4B"/>
    <w:rsid w:val="00CB7960"/>
    <w:rsid w:val="00CC0077"/>
    <w:rsid w:val="00CC035E"/>
    <w:rsid w:val="00CC0458"/>
    <w:rsid w:val="00CC0F91"/>
    <w:rsid w:val="00CC1904"/>
    <w:rsid w:val="00CC1C79"/>
    <w:rsid w:val="00CC222F"/>
    <w:rsid w:val="00CC56ED"/>
    <w:rsid w:val="00CC5703"/>
    <w:rsid w:val="00CC5F0D"/>
    <w:rsid w:val="00CC709C"/>
    <w:rsid w:val="00CD0FAA"/>
    <w:rsid w:val="00CD1B23"/>
    <w:rsid w:val="00CD54BA"/>
    <w:rsid w:val="00CD5C2A"/>
    <w:rsid w:val="00CD5C7A"/>
    <w:rsid w:val="00CD6600"/>
    <w:rsid w:val="00CD6859"/>
    <w:rsid w:val="00CE2897"/>
    <w:rsid w:val="00CE336C"/>
    <w:rsid w:val="00CE34B7"/>
    <w:rsid w:val="00CE4517"/>
    <w:rsid w:val="00CE48C8"/>
    <w:rsid w:val="00CE4E35"/>
    <w:rsid w:val="00CE6153"/>
    <w:rsid w:val="00CE7362"/>
    <w:rsid w:val="00CE7ADA"/>
    <w:rsid w:val="00CF1594"/>
    <w:rsid w:val="00CF2D6F"/>
    <w:rsid w:val="00CF3741"/>
    <w:rsid w:val="00CF3967"/>
    <w:rsid w:val="00CF4F52"/>
    <w:rsid w:val="00CF5522"/>
    <w:rsid w:val="00CF72FE"/>
    <w:rsid w:val="00CF7CF0"/>
    <w:rsid w:val="00D001D4"/>
    <w:rsid w:val="00D00F72"/>
    <w:rsid w:val="00D01AFB"/>
    <w:rsid w:val="00D01CD4"/>
    <w:rsid w:val="00D0212D"/>
    <w:rsid w:val="00D027BE"/>
    <w:rsid w:val="00D02B6F"/>
    <w:rsid w:val="00D034A2"/>
    <w:rsid w:val="00D06B71"/>
    <w:rsid w:val="00D06D36"/>
    <w:rsid w:val="00D10D53"/>
    <w:rsid w:val="00D1214F"/>
    <w:rsid w:val="00D14696"/>
    <w:rsid w:val="00D149A7"/>
    <w:rsid w:val="00D1709C"/>
    <w:rsid w:val="00D170C6"/>
    <w:rsid w:val="00D17552"/>
    <w:rsid w:val="00D17959"/>
    <w:rsid w:val="00D2142E"/>
    <w:rsid w:val="00D2156B"/>
    <w:rsid w:val="00D21669"/>
    <w:rsid w:val="00D2236A"/>
    <w:rsid w:val="00D23F62"/>
    <w:rsid w:val="00D253D1"/>
    <w:rsid w:val="00D25CED"/>
    <w:rsid w:val="00D267AE"/>
    <w:rsid w:val="00D26BE0"/>
    <w:rsid w:val="00D276DB"/>
    <w:rsid w:val="00D27980"/>
    <w:rsid w:val="00D27D23"/>
    <w:rsid w:val="00D33143"/>
    <w:rsid w:val="00D33232"/>
    <w:rsid w:val="00D33EB7"/>
    <w:rsid w:val="00D35D45"/>
    <w:rsid w:val="00D37D78"/>
    <w:rsid w:val="00D40AEB"/>
    <w:rsid w:val="00D44B23"/>
    <w:rsid w:val="00D45E37"/>
    <w:rsid w:val="00D4611B"/>
    <w:rsid w:val="00D50CEC"/>
    <w:rsid w:val="00D51D49"/>
    <w:rsid w:val="00D51F3F"/>
    <w:rsid w:val="00D541D7"/>
    <w:rsid w:val="00D55497"/>
    <w:rsid w:val="00D567AF"/>
    <w:rsid w:val="00D57748"/>
    <w:rsid w:val="00D61D32"/>
    <w:rsid w:val="00D63117"/>
    <w:rsid w:val="00D6393A"/>
    <w:rsid w:val="00D63BD4"/>
    <w:rsid w:val="00D64A8E"/>
    <w:rsid w:val="00D64B43"/>
    <w:rsid w:val="00D66909"/>
    <w:rsid w:val="00D6768F"/>
    <w:rsid w:val="00D71497"/>
    <w:rsid w:val="00D71703"/>
    <w:rsid w:val="00D71CEC"/>
    <w:rsid w:val="00D72B3A"/>
    <w:rsid w:val="00D73666"/>
    <w:rsid w:val="00D73975"/>
    <w:rsid w:val="00D75261"/>
    <w:rsid w:val="00D75F07"/>
    <w:rsid w:val="00D764F4"/>
    <w:rsid w:val="00D80879"/>
    <w:rsid w:val="00D82F5B"/>
    <w:rsid w:val="00D8310C"/>
    <w:rsid w:val="00D8448B"/>
    <w:rsid w:val="00D845CD"/>
    <w:rsid w:val="00D84DE9"/>
    <w:rsid w:val="00D852CD"/>
    <w:rsid w:val="00D8584D"/>
    <w:rsid w:val="00D870B2"/>
    <w:rsid w:val="00D94A09"/>
    <w:rsid w:val="00D94E3D"/>
    <w:rsid w:val="00D95246"/>
    <w:rsid w:val="00D956DA"/>
    <w:rsid w:val="00D95CE9"/>
    <w:rsid w:val="00D96670"/>
    <w:rsid w:val="00D9672F"/>
    <w:rsid w:val="00D967A7"/>
    <w:rsid w:val="00D97044"/>
    <w:rsid w:val="00DA09CA"/>
    <w:rsid w:val="00DA0A57"/>
    <w:rsid w:val="00DA1829"/>
    <w:rsid w:val="00DA3F3C"/>
    <w:rsid w:val="00DA4AE0"/>
    <w:rsid w:val="00DA6D91"/>
    <w:rsid w:val="00DA7887"/>
    <w:rsid w:val="00DB1153"/>
    <w:rsid w:val="00DB2E32"/>
    <w:rsid w:val="00DB30AF"/>
    <w:rsid w:val="00DB3CDA"/>
    <w:rsid w:val="00DB3FBC"/>
    <w:rsid w:val="00DB629D"/>
    <w:rsid w:val="00DB6730"/>
    <w:rsid w:val="00DB6B26"/>
    <w:rsid w:val="00DB77AF"/>
    <w:rsid w:val="00DC02F1"/>
    <w:rsid w:val="00DC0DE0"/>
    <w:rsid w:val="00DC1382"/>
    <w:rsid w:val="00DC14AF"/>
    <w:rsid w:val="00DC259D"/>
    <w:rsid w:val="00DC2789"/>
    <w:rsid w:val="00DC334A"/>
    <w:rsid w:val="00DC3B10"/>
    <w:rsid w:val="00DC50DE"/>
    <w:rsid w:val="00DC5986"/>
    <w:rsid w:val="00DC5D2C"/>
    <w:rsid w:val="00DC759D"/>
    <w:rsid w:val="00DC7E88"/>
    <w:rsid w:val="00DD0472"/>
    <w:rsid w:val="00DD0495"/>
    <w:rsid w:val="00DD0AB2"/>
    <w:rsid w:val="00DD6804"/>
    <w:rsid w:val="00DD73B2"/>
    <w:rsid w:val="00DD7DF1"/>
    <w:rsid w:val="00DE3A06"/>
    <w:rsid w:val="00DE3C6B"/>
    <w:rsid w:val="00DE3E51"/>
    <w:rsid w:val="00DE5B47"/>
    <w:rsid w:val="00DE622A"/>
    <w:rsid w:val="00DE6884"/>
    <w:rsid w:val="00DE7CC2"/>
    <w:rsid w:val="00DF024F"/>
    <w:rsid w:val="00DF191C"/>
    <w:rsid w:val="00DF1A53"/>
    <w:rsid w:val="00DF2092"/>
    <w:rsid w:val="00DF2737"/>
    <w:rsid w:val="00DF6CDB"/>
    <w:rsid w:val="00DF7F28"/>
    <w:rsid w:val="00E03C42"/>
    <w:rsid w:val="00E04D04"/>
    <w:rsid w:val="00E04EC1"/>
    <w:rsid w:val="00E05E75"/>
    <w:rsid w:val="00E136F2"/>
    <w:rsid w:val="00E14279"/>
    <w:rsid w:val="00E14283"/>
    <w:rsid w:val="00E15275"/>
    <w:rsid w:val="00E1639D"/>
    <w:rsid w:val="00E22337"/>
    <w:rsid w:val="00E2468C"/>
    <w:rsid w:val="00E253B2"/>
    <w:rsid w:val="00E25832"/>
    <w:rsid w:val="00E25C97"/>
    <w:rsid w:val="00E26427"/>
    <w:rsid w:val="00E2733F"/>
    <w:rsid w:val="00E27859"/>
    <w:rsid w:val="00E31BDD"/>
    <w:rsid w:val="00E342A9"/>
    <w:rsid w:val="00E34DF5"/>
    <w:rsid w:val="00E354ED"/>
    <w:rsid w:val="00E370D4"/>
    <w:rsid w:val="00E37D01"/>
    <w:rsid w:val="00E40175"/>
    <w:rsid w:val="00E40E14"/>
    <w:rsid w:val="00E42BB5"/>
    <w:rsid w:val="00E455C3"/>
    <w:rsid w:val="00E464C0"/>
    <w:rsid w:val="00E47972"/>
    <w:rsid w:val="00E47CF7"/>
    <w:rsid w:val="00E47D0D"/>
    <w:rsid w:val="00E521CD"/>
    <w:rsid w:val="00E535D3"/>
    <w:rsid w:val="00E54329"/>
    <w:rsid w:val="00E54C11"/>
    <w:rsid w:val="00E5633B"/>
    <w:rsid w:val="00E61CC9"/>
    <w:rsid w:val="00E6244D"/>
    <w:rsid w:val="00E701BD"/>
    <w:rsid w:val="00E750B6"/>
    <w:rsid w:val="00E75A6E"/>
    <w:rsid w:val="00E75B9B"/>
    <w:rsid w:val="00E764F1"/>
    <w:rsid w:val="00E76CDC"/>
    <w:rsid w:val="00E76FB7"/>
    <w:rsid w:val="00E7749C"/>
    <w:rsid w:val="00E83B34"/>
    <w:rsid w:val="00E85840"/>
    <w:rsid w:val="00E863A0"/>
    <w:rsid w:val="00E87A6D"/>
    <w:rsid w:val="00E900D5"/>
    <w:rsid w:val="00E90D9E"/>
    <w:rsid w:val="00E93A7E"/>
    <w:rsid w:val="00E94027"/>
    <w:rsid w:val="00E94322"/>
    <w:rsid w:val="00E95550"/>
    <w:rsid w:val="00E964C2"/>
    <w:rsid w:val="00E964E8"/>
    <w:rsid w:val="00E97400"/>
    <w:rsid w:val="00E97684"/>
    <w:rsid w:val="00EA0568"/>
    <w:rsid w:val="00EA193A"/>
    <w:rsid w:val="00EA1FD9"/>
    <w:rsid w:val="00EA229F"/>
    <w:rsid w:val="00EA24EC"/>
    <w:rsid w:val="00EA30B5"/>
    <w:rsid w:val="00EA3A80"/>
    <w:rsid w:val="00EA43E9"/>
    <w:rsid w:val="00EA5D28"/>
    <w:rsid w:val="00EA7B53"/>
    <w:rsid w:val="00EB2F37"/>
    <w:rsid w:val="00EB30F9"/>
    <w:rsid w:val="00EB398D"/>
    <w:rsid w:val="00EB51DF"/>
    <w:rsid w:val="00EB53E6"/>
    <w:rsid w:val="00EB5698"/>
    <w:rsid w:val="00EB58EB"/>
    <w:rsid w:val="00EC00BC"/>
    <w:rsid w:val="00EC0920"/>
    <w:rsid w:val="00EC14DC"/>
    <w:rsid w:val="00EC36F0"/>
    <w:rsid w:val="00EC736A"/>
    <w:rsid w:val="00ED0425"/>
    <w:rsid w:val="00ED1419"/>
    <w:rsid w:val="00ED1FB3"/>
    <w:rsid w:val="00ED213F"/>
    <w:rsid w:val="00ED3E6C"/>
    <w:rsid w:val="00ED4F77"/>
    <w:rsid w:val="00ED7466"/>
    <w:rsid w:val="00EE1720"/>
    <w:rsid w:val="00EE1A07"/>
    <w:rsid w:val="00EE2A2F"/>
    <w:rsid w:val="00EE2DE8"/>
    <w:rsid w:val="00EE3D7C"/>
    <w:rsid w:val="00EE5852"/>
    <w:rsid w:val="00EE6793"/>
    <w:rsid w:val="00EE7F1B"/>
    <w:rsid w:val="00EF01A3"/>
    <w:rsid w:val="00EF031A"/>
    <w:rsid w:val="00EF03D3"/>
    <w:rsid w:val="00EF0D18"/>
    <w:rsid w:val="00EF1224"/>
    <w:rsid w:val="00EF1D0C"/>
    <w:rsid w:val="00EF32E0"/>
    <w:rsid w:val="00EF345E"/>
    <w:rsid w:val="00EF37A2"/>
    <w:rsid w:val="00EF4AE5"/>
    <w:rsid w:val="00EF6BA0"/>
    <w:rsid w:val="00EF7369"/>
    <w:rsid w:val="00EF7E5A"/>
    <w:rsid w:val="00F00369"/>
    <w:rsid w:val="00F02839"/>
    <w:rsid w:val="00F03399"/>
    <w:rsid w:val="00F035CC"/>
    <w:rsid w:val="00F0455A"/>
    <w:rsid w:val="00F0521F"/>
    <w:rsid w:val="00F058DD"/>
    <w:rsid w:val="00F0678F"/>
    <w:rsid w:val="00F070BC"/>
    <w:rsid w:val="00F1067C"/>
    <w:rsid w:val="00F10D5A"/>
    <w:rsid w:val="00F1103D"/>
    <w:rsid w:val="00F115C2"/>
    <w:rsid w:val="00F11DF1"/>
    <w:rsid w:val="00F14A6F"/>
    <w:rsid w:val="00F14B4D"/>
    <w:rsid w:val="00F14E41"/>
    <w:rsid w:val="00F153FD"/>
    <w:rsid w:val="00F15C57"/>
    <w:rsid w:val="00F1600A"/>
    <w:rsid w:val="00F171D0"/>
    <w:rsid w:val="00F20C87"/>
    <w:rsid w:val="00F22A2C"/>
    <w:rsid w:val="00F26346"/>
    <w:rsid w:val="00F301AD"/>
    <w:rsid w:val="00F30A30"/>
    <w:rsid w:val="00F315E6"/>
    <w:rsid w:val="00F3236E"/>
    <w:rsid w:val="00F33528"/>
    <w:rsid w:val="00F36116"/>
    <w:rsid w:val="00F36250"/>
    <w:rsid w:val="00F3630F"/>
    <w:rsid w:val="00F36E1A"/>
    <w:rsid w:val="00F379A0"/>
    <w:rsid w:val="00F424FF"/>
    <w:rsid w:val="00F43444"/>
    <w:rsid w:val="00F43563"/>
    <w:rsid w:val="00F43961"/>
    <w:rsid w:val="00F43F0E"/>
    <w:rsid w:val="00F475ED"/>
    <w:rsid w:val="00F509DB"/>
    <w:rsid w:val="00F518DD"/>
    <w:rsid w:val="00F519D2"/>
    <w:rsid w:val="00F522CC"/>
    <w:rsid w:val="00F5232A"/>
    <w:rsid w:val="00F52444"/>
    <w:rsid w:val="00F526ED"/>
    <w:rsid w:val="00F53FE3"/>
    <w:rsid w:val="00F54035"/>
    <w:rsid w:val="00F548EE"/>
    <w:rsid w:val="00F55EBD"/>
    <w:rsid w:val="00F5624E"/>
    <w:rsid w:val="00F56702"/>
    <w:rsid w:val="00F57446"/>
    <w:rsid w:val="00F642C8"/>
    <w:rsid w:val="00F6694E"/>
    <w:rsid w:val="00F71F53"/>
    <w:rsid w:val="00F72B19"/>
    <w:rsid w:val="00F73570"/>
    <w:rsid w:val="00F741F7"/>
    <w:rsid w:val="00F7474F"/>
    <w:rsid w:val="00F74F07"/>
    <w:rsid w:val="00F76539"/>
    <w:rsid w:val="00F76716"/>
    <w:rsid w:val="00F77C2B"/>
    <w:rsid w:val="00F82394"/>
    <w:rsid w:val="00F83F29"/>
    <w:rsid w:val="00F849D5"/>
    <w:rsid w:val="00F85B29"/>
    <w:rsid w:val="00F85DAC"/>
    <w:rsid w:val="00F8648A"/>
    <w:rsid w:val="00F90635"/>
    <w:rsid w:val="00F908FA"/>
    <w:rsid w:val="00F909F9"/>
    <w:rsid w:val="00F91499"/>
    <w:rsid w:val="00F91F85"/>
    <w:rsid w:val="00F93904"/>
    <w:rsid w:val="00F93FEA"/>
    <w:rsid w:val="00F96EE4"/>
    <w:rsid w:val="00FA241D"/>
    <w:rsid w:val="00FA2FE2"/>
    <w:rsid w:val="00FA420D"/>
    <w:rsid w:val="00FA47CB"/>
    <w:rsid w:val="00FA4A05"/>
    <w:rsid w:val="00FA4A13"/>
    <w:rsid w:val="00FA608A"/>
    <w:rsid w:val="00FA6D57"/>
    <w:rsid w:val="00FA7555"/>
    <w:rsid w:val="00FA795E"/>
    <w:rsid w:val="00FA7D0D"/>
    <w:rsid w:val="00FA7F5D"/>
    <w:rsid w:val="00FB2E52"/>
    <w:rsid w:val="00FB2FA9"/>
    <w:rsid w:val="00FB3A00"/>
    <w:rsid w:val="00FC0846"/>
    <w:rsid w:val="00FC0C26"/>
    <w:rsid w:val="00FC3F47"/>
    <w:rsid w:val="00FC4B91"/>
    <w:rsid w:val="00FD1225"/>
    <w:rsid w:val="00FD1948"/>
    <w:rsid w:val="00FD286B"/>
    <w:rsid w:val="00FD3102"/>
    <w:rsid w:val="00FD61C2"/>
    <w:rsid w:val="00FD6ADD"/>
    <w:rsid w:val="00FD6C16"/>
    <w:rsid w:val="00FE029E"/>
    <w:rsid w:val="00FE1573"/>
    <w:rsid w:val="00FE4364"/>
    <w:rsid w:val="00FE4E94"/>
    <w:rsid w:val="00FE589C"/>
    <w:rsid w:val="00FE7071"/>
    <w:rsid w:val="00FF12E2"/>
    <w:rsid w:val="00FF2DD9"/>
    <w:rsid w:val="00FF62BE"/>
    <w:rsid w:val="00FF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AFC2F6"/>
  <w15:docId w15:val="{B21DEEBF-881D-4F6C-9C85-F2EE9DBD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3A2F"/>
  </w:style>
  <w:style w:type="paragraph" w:styleId="Nagwek1">
    <w:name w:val="heading 1"/>
    <w:basedOn w:val="Normalny"/>
    <w:next w:val="Normalny"/>
    <w:link w:val="Nagwek1Znak"/>
    <w:uiPriority w:val="9"/>
    <w:qFormat/>
    <w:rsid w:val="002E3A2F"/>
    <w:pPr>
      <w:keepNext/>
      <w:keepLines/>
      <w:numPr>
        <w:numId w:val="1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semiHidden/>
    <w:unhideWhenUsed/>
    <w:qFormat/>
    <w:rsid w:val="002E3A2F"/>
    <w:pPr>
      <w:keepNext/>
      <w:keepLines/>
      <w:numPr>
        <w:ilvl w:val="1"/>
        <w:numId w:val="1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uiPriority w:val="9"/>
    <w:unhideWhenUsed/>
    <w:qFormat/>
    <w:rsid w:val="002E3A2F"/>
    <w:pPr>
      <w:keepNext/>
      <w:keepLines/>
      <w:numPr>
        <w:ilvl w:val="2"/>
        <w:numId w:val="15"/>
      </w:numPr>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semiHidden/>
    <w:unhideWhenUsed/>
    <w:qFormat/>
    <w:rsid w:val="002E3A2F"/>
    <w:pPr>
      <w:keepNext/>
      <w:keepLines/>
      <w:numPr>
        <w:ilvl w:val="3"/>
        <w:numId w:val="15"/>
      </w:numPr>
      <w:spacing w:before="200" w:after="0"/>
      <w:outlineLvl w:val="3"/>
    </w:pPr>
    <w:rPr>
      <w:rFonts w:asciiTheme="majorHAnsi" w:eastAsiaTheme="majorEastAsia" w:hAnsiTheme="majorHAnsi" w:cstheme="majorBidi"/>
      <w:b/>
      <w:bCs/>
      <w:i/>
      <w:iCs/>
      <w:color w:val="000000" w:themeColor="text1"/>
    </w:rPr>
  </w:style>
  <w:style w:type="paragraph" w:styleId="Nagwek5">
    <w:name w:val="heading 5"/>
    <w:basedOn w:val="Normalny"/>
    <w:next w:val="Normalny"/>
    <w:link w:val="Nagwek5Znak"/>
    <w:uiPriority w:val="9"/>
    <w:semiHidden/>
    <w:unhideWhenUsed/>
    <w:qFormat/>
    <w:rsid w:val="002E3A2F"/>
    <w:pPr>
      <w:keepNext/>
      <w:keepLines/>
      <w:numPr>
        <w:ilvl w:val="4"/>
        <w:numId w:val="15"/>
      </w:numPr>
      <w:spacing w:before="200" w:after="0"/>
      <w:outlineLvl w:val="4"/>
    </w:pPr>
    <w:rPr>
      <w:rFonts w:asciiTheme="majorHAnsi" w:eastAsiaTheme="majorEastAsia" w:hAnsiTheme="majorHAnsi" w:cstheme="majorBidi"/>
      <w:color w:val="17365D" w:themeColor="text2" w:themeShade="BF"/>
    </w:rPr>
  </w:style>
  <w:style w:type="paragraph" w:styleId="Nagwek6">
    <w:name w:val="heading 6"/>
    <w:basedOn w:val="Normalny"/>
    <w:next w:val="Normalny"/>
    <w:link w:val="Nagwek6Znak"/>
    <w:uiPriority w:val="9"/>
    <w:semiHidden/>
    <w:unhideWhenUsed/>
    <w:qFormat/>
    <w:rsid w:val="002E3A2F"/>
    <w:pPr>
      <w:keepNext/>
      <w:keepLines/>
      <w:numPr>
        <w:ilvl w:val="5"/>
        <w:numId w:val="15"/>
      </w:numPr>
      <w:spacing w:before="200" w:after="0"/>
      <w:outlineLvl w:val="5"/>
    </w:pPr>
    <w:rPr>
      <w:rFonts w:asciiTheme="majorHAnsi" w:eastAsiaTheme="majorEastAsia" w:hAnsiTheme="majorHAnsi" w:cstheme="majorBidi"/>
      <w:i/>
      <w:iCs/>
      <w:color w:val="17365D" w:themeColor="text2" w:themeShade="BF"/>
    </w:rPr>
  </w:style>
  <w:style w:type="paragraph" w:styleId="Nagwek7">
    <w:name w:val="heading 7"/>
    <w:basedOn w:val="Normalny"/>
    <w:next w:val="Normalny"/>
    <w:link w:val="Nagwek7Znak"/>
    <w:uiPriority w:val="9"/>
    <w:semiHidden/>
    <w:unhideWhenUsed/>
    <w:qFormat/>
    <w:rsid w:val="002E3A2F"/>
    <w:pPr>
      <w:keepNext/>
      <w:keepLines/>
      <w:numPr>
        <w:ilvl w:val="6"/>
        <w:numId w:val="15"/>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2E3A2F"/>
    <w:pPr>
      <w:keepNext/>
      <w:keepLines/>
      <w:numPr>
        <w:ilvl w:val="7"/>
        <w:numId w:val="15"/>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2E3A2F"/>
    <w:pPr>
      <w:keepNext/>
      <w:keepLines/>
      <w:numPr>
        <w:ilvl w:val="8"/>
        <w:numId w:val="1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2E3A2F"/>
    <w:rPr>
      <w:rFonts w:asciiTheme="majorHAnsi" w:eastAsiaTheme="majorEastAsia" w:hAnsiTheme="majorHAnsi" w:cstheme="majorBidi"/>
      <w:b/>
      <w:bCs/>
      <w:color w:val="000000" w:themeColor="text1"/>
    </w:rPr>
  </w:style>
  <w:style w:type="paragraph" w:customStyle="1" w:styleId="p">
    <w:name w:val="p"/>
    <w:basedOn w:val="Normalny"/>
    <w:rsid w:val="00386025"/>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xbe">
    <w:name w:val="_xbe"/>
    <w:basedOn w:val="Domylnaczcionkaakapitu"/>
    <w:rsid w:val="00386025"/>
  </w:style>
  <w:style w:type="paragraph" w:styleId="Akapitzlist">
    <w:name w:val="List Paragraph"/>
    <w:basedOn w:val="Normalny"/>
    <w:uiPriority w:val="34"/>
    <w:qFormat/>
    <w:rsid w:val="00D25CED"/>
    <w:pPr>
      <w:ind w:left="720"/>
      <w:contextualSpacing/>
    </w:pPr>
  </w:style>
  <w:style w:type="paragraph" w:styleId="Nagwek">
    <w:name w:val="header"/>
    <w:basedOn w:val="Normalny"/>
    <w:link w:val="NagwekZnak"/>
    <w:uiPriority w:val="99"/>
    <w:unhideWhenUsed/>
    <w:rsid w:val="000C08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08F2"/>
  </w:style>
  <w:style w:type="paragraph" w:styleId="Stopka">
    <w:name w:val="footer"/>
    <w:basedOn w:val="Normalny"/>
    <w:link w:val="StopkaZnak"/>
    <w:uiPriority w:val="99"/>
    <w:unhideWhenUsed/>
    <w:rsid w:val="000C08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08F2"/>
  </w:style>
  <w:style w:type="character" w:styleId="Odwoaniedokomentarza">
    <w:name w:val="annotation reference"/>
    <w:basedOn w:val="Domylnaczcionkaakapitu"/>
    <w:uiPriority w:val="99"/>
    <w:semiHidden/>
    <w:unhideWhenUsed/>
    <w:rsid w:val="006F7046"/>
    <w:rPr>
      <w:sz w:val="16"/>
      <w:szCs w:val="16"/>
    </w:rPr>
  </w:style>
  <w:style w:type="paragraph" w:styleId="Tekstkomentarza">
    <w:name w:val="annotation text"/>
    <w:basedOn w:val="Normalny"/>
    <w:link w:val="TekstkomentarzaZnak"/>
    <w:uiPriority w:val="99"/>
    <w:semiHidden/>
    <w:unhideWhenUsed/>
    <w:rsid w:val="006F70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F7046"/>
    <w:rPr>
      <w:sz w:val="20"/>
      <w:szCs w:val="20"/>
    </w:rPr>
  </w:style>
  <w:style w:type="paragraph" w:styleId="Tematkomentarza">
    <w:name w:val="annotation subject"/>
    <w:basedOn w:val="Tekstkomentarza"/>
    <w:next w:val="Tekstkomentarza"/>
    <w:link w:val="TematkomentarzaZnak"/>
    <w:uiPriority w:val="99"/>
    <w:semiHidden/>
    <w:unhideWhenUsed/>
    <w:rsid w:val="006F7046"/>
    <w:rPr>
      <w:b/>
      <w:bCs/>
    </w:rPr>
  </w:style>
  <w:style w:type="character" w:customStyle="1" w:styleId="TematkomentarzaZnak">
    <w:name w:val="Temat komentarza Znak"/>
    <w:basedOn w:val="TekstkomentarzaZnak"/>
    <w:link w:val="Tematkomentarza"/>
    <w:uiPriority w:val="99"/>
    <w:semiHidden/>
    <w:rsid w:val="006F7046"/>
    <w:rPr>
      <w:b/>
      <w:bCs/>
      <w:sz w:val="20"/>
      <w:szCs w:val="20"/>
    </w:rPr>
  </w:style>
  <w:style w:type="paragraph" w:styleId="Tekstdymka">
    <w:name w:val="Balloon Text"/>
    <w:basedOn w:val="Normalny"/>
    <w:link w:val="TekstdymkaZnak"/>
    <w:uiPriority w:val="99"/>
    <w:semiHidden/>
    <w:unhideWhenUsed/>
    <w:rsid w:val="006F70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7046"/>
    <w:rPr>
      <w:rFonts w:ascii="Segoe UI" w:hAnsi="Segoe UI" w:cs="Segoe UI"/>
      <w:sz w:val="18"/>
      <w:szCs w:val="18"/>
    </w:rPr>
  </w:style>
  <w:style w:type="table" w:styleId="Tabela-Siatka">
    <w:name w:val="Table Grid"/>
    <w:basedOn w:val="Standardowy"/>
    <w:uiPriority w:val="39"/>
    <w:rsid w:val="006137C6"/>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E3A2F"/>
    <w:rPr>
      <w:i/>
      <w:iCs/>
      <w:color w:val="auto"/>
    </w:rPr>
  </w:style>
  <w:style w:type="character" w:customStyle="1" w:styleId="hps">
    <w:name w:val="hps"/>
    <w:basedOn w:val="Domylnaczcionkaakapitu"/>
    <w:rsid w:val="002973E7"/>
  </w:style>
  <w:style w:type="paragraph" w:styleId="Podtytu">
    <w:name w:val="Subtitle"/>
    <w:basedOn w:val="Normalny"/>
    <w:next w:val="Normalny"/>
    <w:link w:val="PodtytuZnak"/>
    <w:uiPriority w:val="11"/>
    <w:qFormat/>
    <w:rsid w:val="002E3A2F"/>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2E3A2F"/>
    <w:rPr>
      <w:color w:val="5A5A5A" w:themeColor="text1" w:themeTint="A5"/>
      <w:spacing w:val="10"/>
    </w:rPr>
  </w:style>
  <w:style w:type="character" w:styleId="Hipercze">
    <w:name w:val="Hyperlink"/>
    <w:basedOn w:val="Domylnaczcionkaakapitu"/>
    <w:uiPriority w:val="99"/>
    <w:unhideWhenUsed/>
    <w:rsid w:val="00A77051"/>
    <w:rPr>
      <w:color w:val="0000FF"/>
      <w:u w:val="single"/>
    </w:rPr>
  </w:style>
  <w:style w:type="character" w:customStyle="1" w:styleId="Nagwek1Znak">
    <w:name w:val="Nagłówek 1 Znak"/>
    <w:basedOn w:val="Domylnaczcionkaakapitu"/>
    <w:link w:val="Nagwek1"/>
    <w:uiPriority w:val="9"/>
    <w:rsid w:val="002E3A2F"/>
    <w:rPr>
      <w:rFonts w:asciiTheme="majorHAnsi" w:eastAsiaTheme="majorEastAsia" w:hAnsiTheme="majorHAnsi" w:cstheme="majorBidi"/>
      <w:b/>
      <w:bCs/>
      <w:smallCaps/>
      <w:color w:val="000000" w:themeColor="text1"/>
      <w:sz w:val="36"/>
      <w:szCs w:val="36"/>
    </w:rPr>
  </w:style>
  <w:style w:type="character" w:styleId="Nierozpoznanawzmianka">
    <w:name w:val="Unresolved Mention"/>
    <w:basedOn w:val="Domylnaczcionkaakapitu"/>
    <w:uiPriority w:val="99"/>
    <w:semiHidden/>
    <w:unhideWhenUsed/>
    <w:rsid w:val="001B0329"/>
    <w:rPr>
      <w:color w:val="605E5C"/>
      <w:shd w:val="clear" w:color="auto" w:fill="E1DFDD"/>
    </w:rPr>
  </w:style>
  <w:style w:type="paragraph" w:styleId="NormalnyWeb">
    <w:name w:val="Normal (Web)"/>
    <w:basedOn w:val="Normalny"/>
    <w:uiPriority w:val="99"/>
    <w:semiHidden/>
    <w:unhideWhenUsed/>
    <w:rsid w:val="00F0521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tlid-translation">
    <w:name w:val="tlid-translation"/>
    <w:basedOn w:val="Domylnaczcionkaakapitu"/>
    <w:rsid w:val="00891343"/>
  </w:style>
  <w:style w:type="paragraph" w:styleId="Tekstprzypisudolnego">
    <w:name w:val="footnote text"/>
    <w:basedOn w:val="Normalny"/>
    <w:link w:val="TekstprzypisudolnegoZnak"/>
    <w:uiPriority w:val="99"/>
    <w:semiHidden/>
    <w:unhideWhenUsed/>
    <w:rsid w:val="007A4E0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A4E02"/>
    <w:rPr>
      <w:sz w:val="20"/>
      <w:szCs w:val="20"/>
    </w:rPr>
  </w:style>
  <w:style w:type="character" w:styleId="Odwoanieprzypisudolnego">
    <w:name w:val="footnote reference"/>
    <w:basedOn w:val="Domylnaczcionkaakapitu"/>
    <w:uiPriority w:val="99"/>
    <w:semiHidden/>
    <w:unhideWhenUsed/>
    <w:rsid w:val="007A4E02"/>
    <w:rPr>
      <w:vertAlign w:val="superscript"/>
    </w:rPr>
  </w:style>
  <w:style w:type="character" w:styleId="Tekstzastpczy">
    <w:name w:val="Placeholder Text"/>
    <w:basedOn w:val="Domylnaczcionkaakapitu"/>
    <w:uiPriority w:val="99"/>
    <w:semiHidden/>
    <w:rsid w:val="00EF7E5A"/>
    <w:rPr>
      <w:color w:val="808080"/>
    </w:rPr>
  </w:style>
  <w:style w:type="character" w:customStyle="1" w:styleId="Nagwek2Znak">
    <w:name w:val="Nagłówek 2 Znak"/>
    <w:basedOn w:val="Domylnaczcionkaakapitu"/>
    <w:link w:val="Nagwek2"/>
    <w:uiPriority w:val="9"/>
    <w:semiHidden/>
    <w:rsid w:val="002E3A2F"/>
    <w:rPr>
      <w:rFonts w:asciiTheme="majorHAnsi" w:eastAsiaTheme="majorEastAsia" w:hAnsiTheme="majorHAnsi" w:cstheme="majorBidi"/>
      <w:b/>
      <w:bCs/>
      <w:smallCaps/>
      <w:color w:val="000000" w:themeColor="text1"/>
      <w:sz w:val="28"/>
      <w:szCs w:val="28"/>
    </w:rPr>
  </w:style>
  <w:style w:type="character" w:customStyle="1" w:styleId="Nagwek4Znak">
    <w:name w:val="Nagłówek 4 Znak"/>
    <w:basedOn w:val="Domylnaczcionkaakapitu"/>
    <w:link w:val="Nagwek4"/>
    <w:uiPriority w:val="9"/>
    <w:semiHidden/>
    <w:rsid w:val="002E3A2F"/>
    <w:rPr>
      <w:rFonts w:asciiTheme="majorHAnsi" w:eastAsiaTheme="majorEastAsia" w:hAnsiTheme="majorHAnsi" w:cstheme="majorBidi"/>
      <w:b/>
      <w:bCs/>
      <w:i/>
      <w:iCs/>
      <w:color w:val="000000" w:themeColor="text1"/>
    </w:rPr>
  </w:style>
  <w:style w:type="character" w:customStyle="1" w:styleId="Nagwek5Znak">
    <w:name w:val="Nagłówek 5 Znak"/>
    <w:basedOn w:val="Domylnaczcionkaakapitu"/>
    <w:link w:val="Nagwek5"/>
    <w:uiPriority w:val="9"/>
    <w:semiHidden/>
    <w:rsid w:val="002E3A2F"/>
    <w:rPr>
      <w:rFonts w:asciiTheme="majorHAnsi" w:eastAsiaTheme="majorEastAsia" w:hAnsiTheme="majorHAnsi" w:cstheme="majorBidi"/>
      <w:color w:val="17365D" w:themeColor="text2" w:themeShade="BF"/>
    </w:rPr>
  </w:style>
  <w:style w:type="character" w:customStyle="1" w:styleId="Nagwek6Znak">
    <w:name w:val="Nagłówek 6 Znak"/>
    <w:basedOn w:val="Domylnaczcionkaakapitu"/>
    <w:link w:val="Nagwek6"/>
    <w:uiPriority w:val="9"/>
    <w:semiHidden/>
    <w:rsid w:val="002E3A2F"/>
    <w:rPr>
      <w:rFonts w:asciiTheme="majorHAnsi" w:eastAsiaTheme="majorEastAsia" w:hAnsiTheme="majorHAnsi" w:cstheme="majorBidi"/>
      <w:i/>
      <w:iCs/>
      <w:color w:val="17365D" w:themeColor="text2" w:themeShade="BF"/>
    </w:rPr>
  </w:style>
  <w:style w:type="character" w:customStyle="1" w:styleId="Nagwek7Znak">
    <w:name w:val="Nagłówek 7 Znak"/>
    <w:basedOn w:val="Domylnaczcionkaakapitu"/>
    <w:link w:val="Nagwek7"/>
    <w:uiPriority w:val="9"/>
    <w:semiHidden/>
    <w:rsid w:val="002E3A2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2E3A2F"/>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2E3A2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2E3A2F"/>
    <w:pPr>
      <w:spacing w:after="200" w:line="240" w:lineRule="auto"/>
    </w:pPr>
    <w:rPr>
      <w:i/>
      <w:iCs/>
      <w:color w:val="1F497D" w:themeColor="text2"/>
      <w:sz w:val="18"/>
      <w:szCs w:val="18"/>
    </w:rPr>
  </w:style>
  <w:style w:type="paragraph" w:styleId="Tytu">
    <w:name w:val="Title"/>
    <w:basedOn w:val="Normalny"/>
    <w:next w:val="Normalny"/>
    <w:link w:val="TytuZnak"/>
    <w:uiPriority w:val="10"/>
    <w:qFormat/>
    <w:rsid w:val="002E3A2F"/>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2E3A2F"/>
    <w:rPr>
      <w:rFonts w:asciiTheme="majorHAnsi" w:eastAsiaTheme="majorEastAsia" w:hAnsiTheme="majorHAnsi" w:cstheme="majorBidi"/>
      <w:color w:val="000000" w:themeColor="text1"/>
      <w:sz w:val="56"/>
      <w:szCs w:val="56"/>
    </w:rPr>
  </w:style>
  <w:style w:type="character" w:styleId="Pogrubienie">
    <w:name w:val="Strong"/>
    <w:basedOn w:val="Domylnaczcionkaakapitu"/>
    <w:uiPriority w:val="22"/>
    <w:qFormat/>
    <w:rsid w:val="002E3A2F"/>
    <w:rPr>
      <w:b/>
      <w:bCs/>
      <w:color w:val="000000" w:themeColor="text1"/>
    </w:rPr>
  </w:style>
  <w:style w:type="paragraph" w:styleId="Bezodstpw">
    <w:name w:val="No Spacing"/>
    <w:uiPriority w:val="1"/>
    <w:qFormat/>
    <w:rsid w:val="002E3A2F"/>
    <w:pPr>
      <w:spacing w:after="0" w:line="240" w:lineRule="auto"/>
    </w:pPr>
  </w:style>
  <w:style w:type="paragraph" w:styleId="Cytat">
    <w:name w:val="Quote"/>
    <w:basedOn w:val="Normalny"/>
    <w:next w:val="Normalny"/>
    <w:link w:val="CytatZnak"/>
    <w:uiPriority w:val="29"/>
    <w:qFormat/>
    <w:rsid w:val="002E3A2F"/>
    <w:pPr>
      <w:spacing w:before="160"/>
      <w:ind w:left="720" w:right="720"/>
    </w:pPr>
    <w:rPr>
      <w:i/>
      <w:iCs/>
      <w:color w:val="000000" w:themeColor="text1"/>
    </w:rPr>
  </w:style>
  <w:style w:type="character" w:customStyle="1" w:styleId="CytatZnak">
    <w:name w:val="Cytat Znak"/>
    <w:basedOn w:val="Domylnaczcionkaakapitu"/>
    <w:link w:val="Cytat"/>
    <w:uiPriority w:val="29"/>
    <w:rsid w:val="002E3A2F"/>
    <w:rPr>
      <w:i/>
      <w:iCs/>
      <w:color w:val="000000" w:themeColor="text1"/>
    </w:rPr>
  </w:style>
  <w:style w:type="paragraph" w:styleId="Cytatintensywny">
    <w:name w:val="Intense Quote"/>
    <w:basedOn w:val="Normalny"/>
    <w:next w:val="Normalny"/>
    <w:link w:val="CytatintensywnyZnak"/>
    <w:uiPriority w:val="30"/>
    <w:qFormat/>
    <w:rsid w:val="002E3A2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2E3A2F"/>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2E3A2F"/>
    <w:rPr>
      <w:i/>
      <w:iCs/>
      <w:color w:val="404040" w:themeColor="text1" w:themeTint="BF"/>
    </w:rPr>
  </w:style>
  <w:style w:type="character" w:styleId="Wyrnienieintensywne">
    <w:name w:val="Intense Emphasis"/>
    <w:basedOn w:val="Domylnaczcionkaakapitu"/>
    <w:uiPriority w:val="21"/>
    <w:qFormat/>
    <w:rsid w:val="002E3A2F"/>
    <w:rPr>
      <w:b/>
      <w:bCs/>
      <w:i/>
      <w:iCs/>
      <w:caps/>
    </w:rPr>
  </w:style>
  <w:style w:type="character" w:styleId="Odwoaniedelikatne">
    <w:name w:val="Subtle Reference"/>
    <w:basedOn w:val="Domylnaczcionkaakapitu"/>
    <w:uiPriority w:val="31"/>
    <w:qFormat/>
    <w:rsid w:val="002E3A2F"/>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2E3A2F"/>
    <w:rPr>
      <w:b/>
      <w:bCs/>
      <w:smallCaps/>
      <w:u w:val="single"/>
    </w:rPr>
  </w:style>
  <w:style w:type="character" w:styleId="Tytuksiki">
    <w:name w:val="Book Title"/>
    <w:basedOn w:val="Domylnaczcionkaakapitu"/>
    <w:uiPriority w:val="33"/>
    <w:qFormat/>
    <w:rsid w:val="002E3A2F"/>
    <w:rPr>
      <w:b w:val="0"/>
      <w:bCs w:val="0"/>
      <w:smallCaps/>
      <w:spacing w:val="5"/>
    </w:rPr>
  </w:style>
  <w:style w:type="paragraph" w:styleId="Nagwekspisutreci">
    <w:name w:val="TOC Heading"/>
    <w:basedOn w:val="Nagwek1"/>
    <w:next w:val="Normalny"/>
    <w:uiPriority w:val="39"/>
    <w:semiHidden/>
    <w:unhideWhenUsed/>
    <w:qFormat/>
    <w:rsid w:val="002E3A2F"/>
    <w:pPr>
      <w:outlineLvl w:val="9"/>
    </w:pPr>
  </w:style>
  <w:style w:type="paragraph" w:styleId="Poprawka">
    <w:name w:val="Revision"/>
    <w:hidden/>
    <w:uiPriority w:val="99"/>
    <w:semiHidden/>
    <w:rsid w:val="00B24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58">
      <w:bodyDiv w:val="1"/>
      <w:marLeft w:val="0"/>
      <w:marRight w:val="0"/>
      <w:marTop w:val="0"/>
      <w:marBottom w:val="0"/>
      <w:divBdr>
        <w:top w:val="none" w:sz="0" w:space="0" w:color="auto"/>
        <w:left w:val="none" w:sz="0" w:space="0" w:color="auto"/>
        <w:bottom w:val="none" w:sz="0" w:space="0" w:color="auto"/>
        <w:right w:val="none" w:sz="0" w:space="0" w:color="auto"/>
      </w:divBdr>
    </w:div>
    <w:div w:id="127747885">
      <w:bodyDiv w:val="1"/>
      <w:marLeft w:val="0"/>
      <w:marRight w:val="0"/>
      <w:marTop w:val="0"/>
      <w:marBottom w:val="0"/>
      <w:divBdr>
        <w:top w:val="none" w:sz="0" w:space="0" w:color="auto"/>
        <w:left w:val="none" w:sz="0" w:space="0" w:color="auto"/>
        <w:bottom w:val="none" w:sz="0" w:space="0" w:color="auto"/>
        <w:right w:val="none" w:sz="0" w:space="0" w:color="auto"/>
      </w:divBdr>
      <w:divsChild>
        <w:div w:id="213585174">
          <w:marLeft w:val="0"/>
          <w:marRight w:val="0"/>
          <w:marTop w:val="0"/>
          <w:marBottom w:val="0"/>
          <w:divBdr>
            <w:top w:val="none" w:sz="0" w:space="0" w:color="auto"/>
            <w:left w:val="none" w:sz="0" w:space="0" w:color="auto"/>
            <w:bottom w:val="none" w:sz="0" w:space="0" w:color="auto"/>
            <w:right w:val="none" w:sz="0" w:space="0" w:color="auto"/>
          </w:divBdr>
          <w:divsChild>
            <w:div w:id="1503861412">
              <w:marLeft w:val="0"/>
              <w:marRight w:val="0"/>
              <w:marTop w:val="0"/>
              <w:marBottom w:val="0"/>
              <w:divBdr>
                <w:top w:val="none" w:sz="0" w:space="0" w:color="auto"/>
                <w:left w:val="none" w:sz="0" w:space="0" w:color="auto"/>
                <w:bottom w:val="none" w:sz="0" w:space="0" w:color="auto"/>
                <w:right w:val="none" w:sz="0" w:space="0" w:color="auto"/>
              </w:divBdr>
              <w:divsChild>
                <w:div w:id="633483777">
                  <w:marLeft w:val="0"/>
                  <w:marRight w:val="0"/>
                  <w:marTop w:val="0"/>
                  <w:marBottom w:val="0"/>
                  <w:divBdr>
                    <w:top w:val="none" w:sz="0" w:space="0" w:color="auto"/>
                    <w:left w:val="none" w:sz="0" w:space="0" w:color="auto"/>
                    <w:bottom w:val="none" w:sz="0" w:space="0" w:color="auto"/>
                    <w:right w:val="none" w:sz="0" w:space="0" w:color="auto"/>
                  </w:divBdr>
                  <w:divsChild>
                    <w:div w:id="394817621">
                      <w:marLeft w:val="0"/>
                      <w:marRight w:val="0"/>
                      <w:marTop w:val="0"/>
                      <w:marBottom w:val="0"/>
                      <w:divBdr>
                        <w:top w:val="none" w:sz="0" w:space="0" w:color="auto"/>
                        <w:left w:val="none" w:sz="0" w:space="0" w:color="auto"/>
                        <w:bottom w:val="none" w:sz="0" w:space="0" w:color="auto"/>
                        <w:right w:val="none" w:sz="0" w:space="0" w:color="auto"/>
                      </w:divBdr>
                      <w:divsChild>
                        <w:div w:id="959191236">
                          <w:marLeft w:val="0"/>
                          <w:marRight w:val="0"/>
                          <w:marTop w:val="0"/>
                          <w:marBottom w:val="0"/>
                          <w:divBdr>
                            <w:top w:val="none" w:sz="0" w:space="0" w:color="auto"/>
                            <w:left w:val="none" w:sz="0" w:space="0" w:color="auto"/>
                            <w:bottom w:val="none" w:sz="0" w:space="0" w:color="auto"/>
                            <w:right w:val="none" w:sz="0" w:space="0" w:color="auto"/>
                          </w:divBdr>
                          <w:divsChild>
                            <w:div w:id="2093501463">
                              <w:marLeft w:val="0"/>
                              <w:marRight w:val="300"/>
                              <w:marTop w:val="180"/>
                              <w:marBottom w:val="0"/>
                              <w:divBdr>
                                <w:top w:val="none" w:sz="0" w:space="0" w:color="auto"/>
                                <w:left w:val="none" w:sz="0" w:space="0" w:color="auto"/>
                                <w:bottom w:val="none" w:sz="0" w:space="0" w:color="auto"/>
                                <w:right w:val="none" w:sz="0" w:space="0" w:color="auto"/>
                              </w:divBdr>
                              <w:divsChild>
                                <w:div w:id="8226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959197">
          <w:marLeft w:val="0"/>
          <w:marRight w:val="0"/>
          <w:marTop w:val="0"/>
          <w:marBottom w:val="0"/>
          <w:divBdr>
            <w:top w:val="none" w:sz="0" w:space="0" w:color="auto"/>
            <w:left w:val="none" w:sz="0" w:space="0" w:color="auto"/>
            <w:bottom w:val="none" w:sz="0" w:space="0" w:color="auto"/>
            <w:right w:val="none" w:sz="0" w:space="0" w:color="auto"/>
          </w:divBdr>
          <w:divsChild>
            <w:div w:id="732630132">
              <w:marLeft w:val="0"/>
              <w:marRight w:val="0"/>
              <w:marTop w:val="0"/>
              <w:marBottom w:val="0"/>
              <w:divBdr>
                <w:top w:val="none" w:sz="0" w:space="0" w:color="auto"/>
                <w:left w:val="none" w:sz="0" w:space="0" w:color="auto"/>
                <w:bottom w:val="none" w:sz="0" w:space="0" w:color="auto"/>
                <w:right w:val="none" w:sz="0" w:space="0" w:color="auto"/>
              </w:divBdr>
              <w:divsChild>
                <w:div w:id="399065380">
                  <w:marLeft w:val="0"/>
                  <w:marRight w:val="0"/>
                  <w:marTop w:val="0"/>
                  <w:marBottom w:val="0"/>
                  <w:divBdr>
                    <w:top w:val="none" w:sz="0" w:space="0" w:color="auto"/>
                    <w:left w:val="none" w:sz="0" w:space="0" w:color="auto"/>
                    <w:bottom w:val="none" w:sz="0" w:space="0" w:color="auto"/>
                    <w:right w:val="none" w:sz="0" w:space="0" w:color="auto"/>
                  </w:divBdr>
                  <w:divsChild>
                    <w:div w:id="6757025">
                      <w:marLeft w:val="0"/>
                      <w:marRight w:val="0"/>
                      <w:marTop w:val="0"/>
                      <w:marBottom w:val="0"/>
                      <w:divBdr>
                        <w:top w:val="none" w:sz="0" w:space="0" w:color="auto"/>
                        <w:left w:val="none" w:sz="0" w:space="0" w:color="auto"/>
                        <w:bottom w:val="none" w:sz="0" w:space="0" w:color="auto"/>
                        <w:right w:val="none" w:sz="0" w:space="0" w:color="auto"/>
                      </w:divBdr>
                      <w:divsChild>
                        <w:div w:id="2052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9193">
      <w:bodyDiv w:val="1"/>
      <w:marLeft w:val="0"/>
      <w:marRight w:val="0"/>
      <w:marTop w:val="0"/>
      <w:marBottom w:val="0"/>
      <w:divBdr>
        <w:top w:val="none" w:sz="0" w:space="0" w:color="auto"/>
        <w:left w:val="none" w:sz="0" w:space="0" w:color="auto"/>
        <w:bottom w:val="none" w:sz="0" w:space="0" w:color="auto"/>
        <w:right w:val="none" w:sz="0" w:space="0" w:color="auto"/>
      </w:divBdr>
    </w:div>
    <w:div w:id="172887778">
      <w:bodyDiv w:val="1"/>
      <w:marLeft w:val="0"/>
      <w:marRight w:val="0"/>
      <w:marTop w:val="0"/>
      <w:marBottom w:val="0"/>
      <w:divBdr>
        <w:top w:val="none" w:sz="0" w:space="0" w:color="auto"/>
        <w:left w:val="none" w:sz="0" w:space="0" w:color="auto"/>
        <w:bottom w:val="none" w:sz="0" w:space="0" w:color="auto"/>
        <w:right w:val="none" w:sz="0" w:space="0" w:color="auto"/>
      </w:divBdr>
    </w:div>
    <w:div w:id="192620267">
      <w:bodyDiv w:val="1"/>
      <w:marLeft w:val="0"/>
      <w:marRight w:val="0"/>
      <w:marTop w:val="0"/>
      <w:marBottom w:val="0"/>
      <w:divBdr>
        <w:top w:val="none" w:sz="0" w:space="0" w:color="auto"/>
        <w:left w:val="none" w:sz="0" w:space="0" w:color="auto"/>
        <w:bottom w:val="none" w:sz="0" w:space="0" w:color="auto"/>
        <w:right w:val="none" w:sz="0" w:space="0" w:color="auto"/>
      </w:divBdr>
    </w:div>
    <w:div w:id="211842401">
      <w:bodyDiv w:val="1"/>
      <w:marLeft w:val="0"/>
      <w:marRight w:val="0"/>
      <w:marTop w:val="0"/>
      <w:marBottom w:val="0"/>
      <w:divBdr>
        <w:top w:val="none" w:sz="0" w:space="0" w:color="auto"/>
        <w:left w:val="none" w:sz="0" w:space="0" w:color="auto"/>
        <w:bottom w:val="none" w:sz="0" w:space="0" w:color="auto"/>
        <w:right w:val="none" w:sz="0" w:space="0" w:color="auto"/>
      </w:divBdr>
    </w:div>
    <w:div w:id="238634293">
      <w:bodyDiv w:val="1"/>
      <w:marLeft w:val="0"/>
      <w:marRight w:val="0"/>
      <w:marTop w:val="0"/>
      <w:marBottom w:val="0"/>
      <w:divBdr>
        <w:top w:val="none" w:sz="0" w:space="0" w:color="auto"/>
        <w:left w:val="none" w:sz="0" w:space="0" w:color="auto"/>
        <w:bottom w:val="none" w:sz="0" w:space="0" w:color="auto"/>
        <w:right w:val="none" w:sz="0" w:space="0" w:color="auto"/>
      </w:divBdr>
    </w:div>
    <w:div w:id="256447607">
      <w:bodyDiv w:val="1"/>
      <w:marLeft w:val="0"/>
      <w:marRight w:val="0"/>
      <w:marTop w:val="0"/>
      <w:marBottom w:val="0"/>
      <w:divBdr>
        <w:top w:val="none" w:sz="0" w:space="0" w:color="auto"/>
        <w:left w:val="none" w:sz="0" w:space="0" w:color="auto"/>
        <w:bottom w:val="none" w:sz="0" w:space="0" w:color="auto"/>
        <w:right w:val="none" w:sz="0" w:space="0" w:color="auto"/>
      </w:divBdr>
      <w:divsChild>
        <w:div w:id="985622185">
          <w:marLeft w:val="0"/>
          <w:marRight w:val="0"/>
          <w:marTop w:val="0"/>
          <w:marBottom w:val="0"/>
          <w:divBdr>
            <w:top w:val="none" w:sz="0" w:space="0" w:color="auto"/>
            <w:left w:val="none" w:sz="0" w:space="0" w:color="auto"/>
            <w:bottom w:val="none" w:sz="0" w:space="0" w:color="auto"/>
            <w:right w:val="none" w:sz="0" w:space="0" w:color="auto"/>
          </w:divBdr>
          <w:divsChild>
            <w:div w:id="645549019">
              <w:marLeft w:val="0"/>
              <w:marRight w:val="0"/>
              <w:marTop w:val="0"/>
              <w:marBottom w:val="0"/>
              <w:divBdr>
                <w:top w:val="none" w:sz="0" w:space="0" w:color="auto"/>
                <w:left w:val="none" w:sz="0" w:space="0" w:color="auto"/>
                <w:bottom w:val="none" w:sz="0" w:space="0" w:color="auto"/>
                <w:right w:val="none" w:sz="0" w:space="0" w:color="auto"/>
              </w:divBdr>
              <w:divsChild>
                <w:div w:id="868033596">
                  <w:marLeft w:val="0"/>
                  <w:marRight w:val="0"/>
                  <w:marTop w:val="0"/>
                  <w:marBottom w:val="0"/>
                  <w:divBdr>
                    <w:top w:val="none" w:sz="0" w:space="0" w:color="auto"/>
                    <w:left w:val="none" w:sz="0" w:space="0" w:color="auto"/>
                    <w:bottom w:val="none" w:sz="0" w:space="0" w:color="auto"/>
                    <w:right w:val="none" w:sz="0" w:space="0" w:color="auto"/>
                  </w:divBdr>
                  <w:divsChild>
                    <w:div w:id="826479845">
                      <w:marLeft w:val="0"/>
                      <w:marRight w:val="0"/>
                      <w:marTop w:val="0"/>
                      <w:marBottom w:val="0"/>
                      <w:divBdr>
                        <w:top w:val="none" w:sz="0" w:space="0" w:color="auto"/>
                        <w:left w:val="none" w:sz="0" w:space="0" w:color="auto"/>
                        <w:bottom w:val="none" w:sz="0" w:space="0" w:color="auto"/>
                        <w:right w:val="none" w:sz="0" w:space="0" w:color="auto"/>
                      </w:divBdr>
                      <w:divsChild>
                        <w:div w:id="873149855">
                          <w:marLeft w:val="0"/>
                          <w:marRight w:val="0"/>
                          <w:marTop w:val="0"/>
                          <w:marBottom w:val="0"/>
                          <w:divBdr>
                            <w:top w:val="none" w:sz="0" w:space="0" w:color="auto"/>
                            <w:left w:val="none" w:sz="0" w:space="0" w:color="auto"/>
                            <w:bottom w:val="none" w:sz="0" w:space="0" w:color="auto"/>
                            <w:right w:val="none" w:sz="0" w:space="0" w:color="auto"/>
                          </w:divBdr>
                          <w:divsChild>
                            <w:div w:id="469247030">
                              <w:marLeft w:val="0"/>
                              <w:marRight w:val="300"/>
                              <w:marTop w:val="180"/>
                              <w:marBottom w:val="0"/>
                              <w:divBdr>
                                <w:top w:val="none" w:sz="0" w:space="0" w:color="auto"/>
                                <w:left w:val="none" w:sz="0" w:space="0" w:color="auto"/>
                                <w:bottom w:val="none" w:sz="0" w:space="0" w:color="auto"/>
                                <w:right w:val="none" w:sz="0" w:space="0" w:color="auto"/>
                              </w:divBdr>
                              <w:divsChild>
                                <w:div w:id="11463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5539">
                          <w:marLeft w:val="0"/>
                          <w:marRight w:val="0"/>
                          <w:marTop w:val="0"/>
                          <w:marBottom w:val="0"/>
                          <w:divBdr>
                            <w:top w:val="none" w:sz="0" w:space="0" w:color="auto"/>
                            <w:left w:val="none" w:sz="0" w:space="0" w:color="auto"/>
                            <w:bottom w:val="none" w:sz="0" w:space="0" w:color="auto"/>
                            <w:right w:val="none" w:sz="0" w:space="0" w:color="auto"/>
                          </w:divBdr>
                          <w:divsChild>
                            <w:div w:id="1649942943">
                              <w:marLeft w:val="0"/>
                              <w:marRight w:val="0"/>
                              <w:marTop w:val="0"/>
                              <w:marBottom w:val="0"/>
                              <w:divBdr>
                                <w:top w:val="none" w:sz="0" w:space="0" w:color="auto"/>
                                <w:left w:val="none" w:sz="0" w:space="0" w:color="auto"/>
                                <w:bottom w:val="none" w:sz="0" w:space="0" w:color="auto"/>
                                <w:right w:val="none" w:sz="0" w:space="0" w:color="auto"/>
                              </w:divBdr>
                              <w:divsChild>
                                <w:div w:id="1708942068">
                                  <w:marLeft w:val="0"/>
                                  <w:marRight w:val="0"/>
                                  <w:marTop w:val="0"/>
                                  <w:marBottom w:val="0"/>
                                  <w:divBdr>
                                    <w:top w:val="none" w:sz="0" w:space="0" w:color="auto"/>
                                    <w:left w:val="none" w:sz="0" w:space="0" w:color="auto"/>
                                    <w:bottom w:val="none" w:sz="0" w:space="0" w:color="auto"/>
                                    <w:right w:val="none" w:sz="0" w:space="0" w:color="auto"/>
                                  </w:divBdr>
                                  <w:divsChild>
                                    <w:div w:id="181059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9048">
          <w:marLeft w:val="0"/>
          <w:marRight w:val="0"/>
          <w:marTop w:val="0"/>
          <w:marBottom w:val="0"/>
          <w:divBdr>
            <w:top w:val="none" w:sz="0" w:space="0" w:color="auto"/>
            <w:left w:val="none" w:sz="0" w:space="0" w:color="auto"/>
            <w:bottom w:val="none" w:sz="0" w:space="0" w:color="auto"/>
            <w:right w:val="none" w:sz="0" w:space="0" w:color="auto"/>
          </w:divBdr>
          <w:divsChild>
            <w:div w:id="138765342">
              <w:marLeft w:val="0"/>
              <w:marRight w:val="0"/>
              <w:marTop w:val="0"/>
              <w:marBottom w:val="0"/>
              <w:divBdr>
                <w:top w:val="none" w:sz="0" w:space="0" w:color="auto"/>
                <w:left w:val="none" w:sz="0" w:space="0" w:color="auto"/>
                <w:bottom w:val="none" w:sz="0" w:space="0" w:color="auto"/>
                <w:right w:val="none" w:sz="0" w:space="0" w:color="auto"/>
              </w:divBdr>
              <w:divsChild>
                <w:div w:id="843058677">
                  <w:marLeft w:val="0"/>
                  <w:marRight w:val="0"/>
                  <w:marTop w:val="0"/>
                  <w:marBottom w:val="0"/>
                  <w:divBdr>
                    <w:top w:val="none" w:sz="0" w:space="0" w:color="auto"/>
                    <w:left w:val="none" w:sz="0" w:space="0" w:color="auto"/>
                    <w:bottom w:val="none" w:sz="0" w:space="0" w:color="auto"/>
                    <w:right w:val="none" w:sz="0" w:space="0" w:color="auto"/>
                  </w:divBdr>
                  <w:divsChild>
                    <w:div w:id="567300186">
                      <w:marLeft w:val="0"/>
                      <w:marRight w:val="0"/>
                      <w:marTop w:val="0"/>
                      <w:marBottom w:val="0"/>
                      <w:divBdr>
                        <w:top w:val="none" w:sz="0" w:space="0" w:color="auto"/>
                        <w:left w:val="none" w:sz="0" w:space="0" w:color="auto"/>
                        <w:bottom w:val="none" w:sz="0" w:space="0" w:color="auto"/>
                        <w:right w:val="none" w:sz="0" w:space="0" w:color="auto"/>
                      </w:divBdr>
                      <w:divsChild>
                        <w:div w:id="19759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896384">
      <w:bodyDiv w:val="1"/>
      <w:marLeft w:val="0"/>
      <w:marRight w:val="0"/>
      <w:marTop w:val="0"/>
      <w:marBottom w:val="0"/>
      <w:divBdr>
        <w:top w:val="none" w:sz="0" w:space="0" w:color="auto"/>
        <w:left w:val="none" w:sz="0" w:space="0" w:color="auto"/>
        <w:bottom w:val="none" w:sz="0" w:space="0" w:color="auto"/>
        <w:right w:val="none" w:sz="0" w:space="0" w:color="auto"/>
      </w:divBdr>
    </w:div>
    <w:div w:id="534734890">
      <w:bodyDiv w:val="1"/>
      <w:marLeft w:val="0"/>
      <w:marRight w:val="0"/>
      <w:marTop w:val="0"/>
      <w:marBottom w:val="0"/>
      <w:divBdr>
        <w:top w:val="none" w:sz="0" w:space="0" w:color="auto"/>
        <w:left w:val="none" w:sz="0" w:space="0" w:color="auto"/>
        <w:bottom w:val="none" w:sz="0" w:space="0" w:color="auto"/>
        <w:right w:val="none" w:sz="0" w:space="0" w:color="auto"/>
      </w:divBdr>
    </w:div>
    <w:div w:id="553736109">
      <w:bodyDiv w:val="1"/>
      <w:marLeft w:val="0"/>
      <w:marRight w:val="0"/>
      <w:marTop w:val="0"/>
      <w:marBottom w:val="0"/>
      <w:divBdr>
        <w:top w:val="none" w:sz="0" w:space="0" w:color="auto"/>
        <w:left w:val="none" w:sz="0" w:space="0" w:color="auto"/>
        <w:bottom w:val="none" w:sz="0" w:space="0" w:color="auto"/>
        <w:right w:val="none" w:sz="0" w:space="0" w:color="auto"/>
      </w:divBdr>
    </w:div>
    <w:div w:id="556166669">
      <w:bodyDiv w:val="1"/>
      <w:marLeft w:val="0"/>
      <w:marRight w:val="0"/>
      <w:marTop w:val="0"/>
      <w:marBottom w:val="0"/>
      <w:divBdr>
        <w:top w:val="none" w:sz="0" w:space="0" w:color="auto"/>
        <w:left w:val="none" w:sz="0" w:space="0" w:color="auto"/>
        <w:bottom w:val="none" w:sz="0" w:space="0" w:color="auto"/>
        <w:right w:val="none" w:sz="0" w:space="0" w:color="auto"/>
      </w:divBdr>
      <w:divsChild>
        <w:div w:id="256210581">
          <w:marLeft w:val="0"/>
          <w:marRight w:val="0"/>
          <w:marTop w:val="0"/>
          <w:marBottom w:val="0"/>
          <w:divBdr>
            <w:top w:val="none" w:sz="0" w:space="0" w:color="auto"/>
            <w:left w:val="none" w:sz="0" w:space="0" w:color="auto"/>
            <w:bottom w:val="none" w:sz="0" w:space="0" w:color="auto"/>
            <w:right w:val="none" w:sz="0" w:space="0" w:color="auto"/>
          </w:divBdr>
          <w:divsChild>
            <w:div w:id="2043745288">
              <w:marLeft w:val="0"/>
              <w:marRight w:val="0"/>
              <w:marTop w:val="0"/>
              <w:marBottom w:val="0"/>
              <w:divBdr>
                <w:top w:val="none" w:sz="0" w:space="0" w:color="auto"/>
                <w:left w:val="none" w:sz="0" w:space="0" w:color="auto"/>
                <w:bottom w:val="none" w:sz="0" w:space="0" w:color="auto"/>
                <w:right w:val="none" w:sz="0" w:space="0" w:color="auto"/>
              </w:divBdr>
              <w:divsChild>
                <w:div w:id="1924220189">
                  <w:marLeft w:val="0"/>
                  <w:marRight w:val="0"/>
                  <w:marTop w:val="0"/>
                  <w:marBottom w:val="0"/>
                  <w:divBdr>
                    <w:top w:val="none" w:sz="0" w:space="0" w:color="auto"/>
                    <w:left w:val="none" w:sz="0" w:space="0" w:color="auto"/>
                    <w:bottom w:val="none" w:sz="0" w:space="0" w:color="auto"/>
                    <w:right w:val="none" w:sz="0" w:space="0" w:color="auto"/>
                  </w:divBdr>
                  <w:divsChild>
                    <w:div w:id="1955166526">
                      <w:marLeft w:val="0"/>
                      <w:marRight w:val="0"/>
                      <w:marTop w:val="0"/>
                      <w:marBottom w:val="0"/>
                      <w:divBdr>
                        <w:top w:val="none" w:sz="0" w:space="0" w:color="auto"/>
                        <w:left w:val="none" w:sz="0" w:space="0" w:color="auto"/>
                        <w:bottom w:val="none" w:sz="0" w:space="0" w:color="auto"/>
                        <w:right w:val="none" w:sz="0" w:space="0" w:color="auto"/>
                      </w:divBdr>
                      <w:divsChild>
                        <w:div w:id="1397437163">
                          <w:marLeft w:val="0"/>
                          <w:marRight w:val="0"/>
                          <w:marTop w:val="0"/>
                          <w:marBottom w:val="0"/>
                          <w:divBdr>
                            <w:top w:val="none" w:sz="0" w:space="0" w:color="auto"/>
                            <w:left w:val="none" w:sz="0" w:space="0" w:color="auto"/>
                            <w:bottom w:val="none" w:sz="0" w:space="0" w:color="auto"/>
                            <w:right w:val="none" w:sz="0" w:space="0" w:color="auto"/>
                          </w:divBdr>
                          <w:divsChild>
                            <w:div w:id="1149593349">
                              <w:marLeft w:val="0"/>
                              <w:marRight w:val="300"/>
                              <w:marTop w:val="180"/>
                              <w:marBottom w:val="0"/>
                              <w:divBdr>
                                <w:top w:val="none" w:sz="0" w:space="0" w:color="auto"/>
                                <w:left w:val="none" w:sz="0" w:space="0" w:color="auto"/>
                                <w:bottom w:val="none" w:sz="0" w:space="0" w:color="auto"/>
                                <w:right w:val="none" w:sz="0" w:space="0" w:color="auto"/>
                              </w:divBdr>
                              <w:divsChild>
                                <w:div w:id="3722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859626">
          <w:marLeft w:val="0"/>
          <w:marRight w:val="0"/>
          <w:marTop w:val="0"/>
          <w:marBottom w:val="0"/>
          <w:divBdr>
            <w:top w:val="none" w:sz="0" w:space="0" w:color="auto"/>
            <w:left w:val="none" w:sz="0" w:space="0" w:color="auto"/>
            <w:bottom w:val="none" w:sz="0" w:space="0" w:color="auto"/>
            <w:right w:val="none" w:sz="0" w:space="0" w:color="auto"/>
          </w:divBdr>
          <w:divsChild>
            <w:div w:id="758797347">
              <w:marLeft w:val="0"/>
              <w:marRight w:val="0"/>
              <w:marTop w:val="0"/>
              <w:marBottom w:val="0"/>
              <w:divBdr>
                <w:top w:val="none" w:sz="0" w:space="0" w:color="auto"/>
                <w:left w:val="none" w:sz="0" w:space="0" w:color="auto"/>
                <w:bottom w:val="none" w:sz="0" w:space="0" w:color="auto"/>
                <w:right w:val="none" w:sz="0" w:space="0" w:color="auto"/>
              </w:divBdr>
              <w:divsChild>
                <w:div w:id="1828520724">
                  <w:marLeft w:val="0"/>
                  <w:marRight w:val="0"/>
                  <w:marTop w:val="0"/>
                  <w:marBottom w:val="0"/>
                  <w:divBdr>
                    <w:top w:val="none" w:sz="0" w:space="0" w:color="auto"/>
                    <w:left w:val="none" w:sz="0" w:space="0" w:color="auto"/>
                    <w:bottom w:val="none" w:sz="0" w:space="0" w:color="auto"/>
                    <w:right w:val="none" w:sz="0" w:space="0" w:color="auto"/>
                  </w:divBdr>
                  <w:divsChild>
                    <w:div w:id="1707367420">
                      <w:marLeft w:val="0"/>
                      <w:marRight w:val="0"/>
                      <w:marTop w:val="0"/>
                      <w:marBottom w:val="0"/>
                      <w:divBdr>
                        <w:top w:val="none" w:sz="0" w:space="0" w:color="auto"/>
                        <w:left w:val="none" w:sz="0" w:space="0" w:color="auto"/>
                        <w:bottom w:val="none" w:sz="0" w:space="0" w:color="auto"/>
                        <w:right w:val="none" w:sz="0" w:space="0" w:color="auto"/>
                      </w:divBdr>
                      <w:divsChild>
                        <w:div w:id="1817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34709">
      <w:bodyDiv w:val="1"/>
      <w:marLeft w:val="0"/>
      <w:marRight w:val="0"/>
      <w:marTop w:val="0"/>
      <w:marBottom w:val="0"/>
      <w:divBdr>
        <w:top w:val="none" w:sz="0" w:space="0" w:color="auto"/>
        <w:left w:val="none" w:sz="0" w:space="0" w:color="auto"/>
        <w:bottom w:val="none" w:sz="0" w:space="0" w:color="auto"/>
        <w:right w:val="none" w:sz="0" w:space="0" w:color="auto"/>
      </w:divBdr>
      <w:divsChild>
        <w:div w:id="668993539">
          <w:marLeft w:val="0"/>
          <w:marRight w:val="0"/>
          <w:marTop w:val="0"/>
          <w:marBottom w:val="0"/>
          <w:divBdr>
            <w:top w:val="none" w:sz="0" w:space="0" w:color="auto"/>
            <w:left w:val="none" w:sz="0" w:space="0" w:color="auto"/>
            <w:bottom w:val="none" w:sz="0" w:space="0" w:color="auto"/>
            <w:right w:val="none" w:sz="0" w:space="0" w:color="auto"/>
          </w:divBdr>
          <w:divsChild>
            <w:div w:id="649334342">
              <w:marLeft w:val="0"/>
              <w:marRight w:val="0"/>
              <w:marTop w:val="0"/>
              <w:marBottom w:val="0"/>
              <w:divBdr>
                <w:top w:val="none" w:sz="0" w:space="0" w:color="auto"/>
                <w:left w:val="none" w:sz="0" w:space="0" w:color="auto"/>
                <w:bottom w:val="none" w:sz="0" w:space="0" w:color="auto"/>
                <w:right w:val="none" w:sz="0" w:space="0" w:color="auto"/>
              </w:divBdr>
              <w:divsChild>
                <w:div w:id="1221403301">
                  <w:marLeft w:val="0"/>
                  <w:marRight w:val="0"/>
                  <w:marTop w:val="0"/>
                  <w:marBottom w:val="0"/>
                  <w:divBdr>
                    <w:top w:val="none" w:sz="0" w:space="0" w:color="auto"/>
                    <w:left w:val="none" w:sz="0" w:space="0" w:color="auto"/>
                    <w:bottom w:val="none" w:sz="0" w:space="0" w:color="auto"/>
                    <w:right w:val="none" w:sz="0" w:space="0" w:color="auto"/>
                  </w:divBdr>
                  <w:divsChild>
                    <w:div w:id="1794866353">
                      <w:marLeft w:val="0"/>
                      <w:marRight w:val="0"/>
                      <w:marTop w:val="0"/>
                      <w:marBottom w:val="0"/>
                      <w:divBdr>
                        <w:top w:val="none" w:sz="0" w:space="0" w:color="auto"/>
                        <w:left w:val="none" w:sz="0" w:space="0" w:color="auto"/>
                        <w:bottom w:val="none" w:sz="0" w:space="0" w:color="auto"/>
                        <w:right w:val="none" w:sz="0" w:space="0" w:color="auto"/>
                      </w:divBdr>
                      <w:divsChild>
                        <w:div w:id="680736659">
                          <w:marLeft w:val="0"/>
                          <w:marRight w:val="0"/>
                          <w:marTop w:val="0"/>
                          <w:marBottom w:val="0"/>
                          <w:divBdr>
                            <w:top w:val="none" w:sz="0" w:space="0" w:color="auto"/>
                            <w:left w:val="none" w:sz="0" w:space="0" w:color="auto"/>
                            <w:bottom w:val="none" w:sz="0" w:space="0" w:color="auto"/>
                            <w:right w:val="none" w:sz="0" w:space="0" w:color="auto"/>
                          </w:divBdr>
                        </w:div>
                        <w:div w:id="1587420041">
                          <w:marLeft w:val="0"/>
                          <w:marRight w:val="0"/>
                          <w:marTop w:val="0"/>
                          <w:marBottom w:val="0"/>
                          <w:divBdr>
                            <w:top w:val="none" w:sz="0" w:space="0" w:color="auto"/>
                            <w:left w:val="none" w:sz="0" w:space="0" w:color="auto"/>
                            <w:bottom w:val="none" w:sz="0" w:space="0" w:color="auto"/>
                            <w:right w:val="none" w:sz="0" w:space="0" w:color="auto"/>
                          </w:divBdr>
                          <w:divsChild>
                            <w:div w:id="1128009758">
                              <w:marLeft w:val="0"/>
                              <w:marRight w:val="300"/>
                              <w:marTop w:val="180"/>
                              <w:marBottom w:val="0"/>
                              <w:divBdr>
                                <w:top w:val="none" w:sz="0" w:space="0" w:color="auto"/>
                                <w:left w:val="none" w:sz="0" w:space="0" w:color="auto"/>
                                <w:bottom w:val="none" w:sz="0" w:space="0" w:color="auto"/>
                                <w:right w:val="none" w:sz="0" w:space="0" w:color="auto"/>
                              </w:divBdr>
                              <w:divsChild>
                                <w:div w:id="2699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325102">
          <w:marLeft w:val="0"/>
          <w:marRight w:val="0"/>
          <w:marTop w:val="0"/>
          <w:marBottom w:val="0"/>
          <w:divBdr>
            <w:top w:val="none" w:sz="0" w:space="0" w:color="auto"/>
            <w:left w:val="none" w:sz="0" w:space="0" w:color="auto"/>
            <w:bottom w:val="none" w:sz="0" w:space="0" w:color="auto"/>
            <w:right w:val="none" w:sz="0" w:space="0" w:color="auto"/>
          </w:divBdr>
          <w:divsChild>
            <w:div w:id="1338268977">
              <w:marLeft w:val="0"/>
              <w:marRight w:val="0"/>
              <w:marTop w:val="0"/>
              <w:marBottom w:val="0"/>
              <w:divBdr>
                <w:top w:val="none" w:sz="0" w:space="0" w:color="auto"/>
                <w:left w:val="none" w:sz="0" w:space="0" w:color="auto"/>
                <w:bottom w:val="none" w:sz="0" w:space="0" w:color="auto"/>
                <w:right w:val="none" w:sz="0" w:space="0" w:color="auto"/>
              </w:divBdr>
              <w:divsChild>
                <w:div w:id="96994496">
                  <w:marLeft w:val="0"/>
                  <w:marRight w:val="0"/>
                  <w:marTop w:val="0"/>
                  <w:marBottom w:val="0"/>
                  <w:divBdr>
                    <w:top w:val="none" w:sz="0" w:space="0" w:color="auto"/>
                    <w:left w:val="none" w:sz="0" w:space="0" w:color="auto"/>
                    <w:bottom w:val="none" w:sz="0" w:space="0" w:color="auto"/>
                    <w:right w:val="none" w:sz="0" w:space="0" w:color="auto"/>
                  </w:divBdr>
                  <w:divsChild>
                    <w:div w:id="961881241">
                      <w:marLeft w:val="0"/>
                      <w:marRight w:val="0"/>
                      <w:marTop w:val="0"/>
                      <w:marBottom w:val="0"/>
                      <w:divBdr>
                        <w:top w:val="none" w:sz="0" w:space="0" w:color="auto"/>
                        <w:left w:val="none" w:sz="0" w:space="0" w:color="auto"/>
                        <w:bottom w:val="none" w:sz="0" w:space="0" w:color="auto"/>
                        <w:right w:val="none" w:sz="0" w:space="0" w:color="auto"/>
                      </w:divBdr>
                      <w:divsChild>
                        <w:div w:id="163455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6583">
      <w:bodyDiv w:val="1"/>
      <w:marLeft w:val="0"/>
      <w:marRight w:val="0"/>
      <w:marTop w:val="0"/>
      <w:marBottom w:val="0"/>
      <w:divBdr>
        <w:top w:val="none" w:sz="0" w:space="0" w:color="auto"/>
        <w:left w:val="none" w:sz="0" w:space="0" w:color="auto"/>
        <w:bottom w:val="none" w:sz="0" w:space="0" w:color="auto"/>
        <w:right w:val="none" w:sz="0" w:space="0" w:color="auto"/>
      </w:divBdr>
    </w:div>
    <w:div w:id="599266534">
      <w:bodyDiv w:val="1"/>
      <w:marLeft w:val="0"/>
      <w:marRight w:val="0"/>
      <w:marTop w:val="0"/>
      <w:marBottom w:val="0"/>
      <w:divBdr>
        <w:top w:val="none" w:sz="0" w:space="0" w:color="auto"/>
        <w:left w:val="none" w:sz="0" w:space="0" w:color="auto"/>
        <w:bottom w:val="none" w:sz="0" w:space="0" w:color="auto"/>
        <w:right w:val="none" w:sz="0" w:space="0" w:color="auto"/>
      </w:divBdr>
    </w:div>
    <w:div w:id="606740970">
      <w:bodyDiv w:val="1"/>
      <w:marLeft w:val="0"/>
      <w:marRight w:val="0"/>
      <w:marTop w:val="0"/>
      <w:marBottom w:val="0"/>
      <w:divBdr>
        <w:top w:val="none" w:sz="0" w:space="0" w:color="auto"/>
        <w:left w:val="none" w:sz="0" w:space="0" w:color="auto"/>
        <w:bottom w:val="none" w:sz="0" w:space="0" w:color="auto"/>
        <w:right w:val="none" w:sz="0" w:space="0" w:color="auto"/>
      </w:divBdr>
    </w:div>
    <w:div w:id="665326069">
      <w:bodyDiv w:val="1"/>
      <w:marLeft w:val="0"/>
      <w:marRight w:val="0"/>
      <w:marTop w:val="0"/>
      <w:marBottom w:val="0"/>
      <w:divBdr>
        <w:top w:val="none" w:sz="0" w:space="0" w:color="auto"/>
        <w:left w:val="none" w:sz="0" w:space="0" w:color="auto"/>
        <w:bottom w:val="none" w:sz="0" w:space="0" w:color="auto"/>
        <w:right w:val="none" w:sz="0" w:space="0" w:color="auto"/>
      </w:divBdr>
      <w:divsChild>
        <w:div w:id="570626390">
          <w:marLeft w:val="0"/>
          <w:marRight w:val="0"/>
          <w:marTop w:val="0"/>
          <w:marBottom w:val="0"/>
          <w:divBdr>
            <w:top w:val="none" w:sz="0" w:space="0" w:color="auto"/>
            <w:left w:val="none" w:sz="0" w:space="0" w:color="auto"/>
            <w:bottom w:val="none" w:sz="0" w:space="0" w:color="auto"/>
            <w:right w:val="none" w:sz="0" w:space="0" w:color="auto"/>
          </w:divBdr>
          <w:divsChild>
            <w:div w:id="26294493">
              <w:marLeft w:val="0"/>
              <w:marRight w:val="0"/>
              <w:marTop w:val="0"/>
              <w:marBottom w:val="0"/>
              <w:divBdr>
                <w:top w:val="none" w:sz="0" w:space="0" w:color="auto"/>
                <w:left w:val="none" w:sz="0" w:space="0" w:color="auto"/>
                <w:bottom w:val="none" w:sz="0" w:space="0" w:color="auto"/>
                <w:right w:val="none" w:sz="0" w:space="0" w:color="auto"/>
              </w:divBdr>
              <w:divsChild>
                <w:div w:id="1439789324">
                  <w:marLeft w:val="0"/>
                  <w:marRight w:val="0"/>
                  <w:marTop w:val="0"/>
                  <w:marBottom w:val="0"/>
                  <w:divBdr>
                    <w:top w:val="none" w:sz="0" w:space="0" w:color="auto"/>
                    <w:left w:val="none" w:sz="0" w:space="0" w:color="auto"/>
                    <w:bottom w:val="none" w:sz="0" w:space="0" w:color="auto"/>
                    <w:right w:val="none" w:sz="0" w:space="0" w:color="auto"/>
                  </w:divBdr>
                  <w:divsChild>
                    <w:div w:id="1176461628">
                      <w:marLeft w:val="0"/>
                      <w:marRight w:val="0"/>
                      <w:marTop w:val="0"/>
                      <w:marBottom w:val="0"/>
                      <w:divBdr>
                        <w:top w:val="none" w:sz="0" w:space="0" w:color="auto"/>
                        <w:left w:val="none" w:sz="0" w:space="0" w:color="auto"/>
                        <w:bottom w:val="none" w:sz="0" w:space="0" w:color="auto"/>
                        <w:right w:val="none" w:sz="0" w:space="0" w:color="auto"/>
                      </w:divBdr>
                      <w:divsChild>
                        <w:div w:id="12159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0420">
          <w:marLeft w:val="0"/>
          <w:marRight w:val="0"/>
          <w:marTop w:val="0"/>
          <w:marBottom w:val="0"/>
          <w:divBdr>
            <w:top w:val="none" w:sz="0" w:space="0" w:color="auto"/>
            <w:left w:val="none" w:sz="0" w:space="0" w:color="auto"/>
            <w:bottom w:val="none" w:sz="0" w:space="0" w:color="auto"/>
            <w:right w:val="none" w:sz="0" w:space="0" w:color="auto"/>
          </w:divBdr>
          <w:divsChild>
            <w:div w:id="414667399">
              <w:marLeft w:val="0"/>
              <w:marRight w:val="0"/>
              <w:marTop w:val="0"/>
              <w:marBottom w:val="0"/>
              <w:divBdr>
                <w:top w:val="none" w:sz="0" w:space="0" w:color="auto"/>
                <w:left w:val="none" w:sz="0" w:space="0" w:color="auto"/>
                <w:bottom w:val="none" w:sz="0" w:space="0" w:color="auto"/>
                <w:right w:val="none" w:sz="0" w:space="0" w:color="auto"/>
              </w:divBdr>
              <w:divsChild>
                <w:div w:id="1080367850">
                  <w:marLeft w:val="0"/>
                  <w:marRight w:val="0"/>
                  <w:marTop w:val="0"/>
                  <w:marBottom w:val="0"/>
                  <w:divBdr>
                    <w:top w:val="none" w:sz="0" w:space="0" w:color="auto"/>
                    <w:left w:val="none" w:sz="0" w:space="0" w:color="auto"/>
                    <w:bottom w:val="none" w:sz="0" w:space="0" w:color="auto"/>
                    <w:right w:val="none" w:sz="0" w:space="0" w:color="auto"/>
                  </w:divBdr>
                  <w:divsChild>
                    <w:div w:id="37512798">
                      <w:marLeft w:val="0"/>
                      <w:marRight w:val="0"/>
                      <w:marTop w:val="0"/>
                      <w:marBottom w:val="0"/>
                      <w:divBdr>
                        <w:top w:val="none" w:sz="0" w:space="0" w:color="auto"/>
                        <w:left w:val="none" w:sz="0" w:space="0" w:color="auto"/>
                        <w:bottom w:val="none" w:sz="0" w:space="0" w:color="auto"/>
                        <w:right w:val="none" w:sz="0" w:space="0" w:color="auto"/>
                      </w:divBdr>
                      <w:divsChild>
                        <w:div w:id="21788133">
                          <w:marLeft w:val="0"/>
                          <w:marRight w:val="0"/>
                          <w:marTop w:val="0"/>
                          <w:marBottom w:val="0"/>
                          <w:divBdr>
                            <w:top w:val="none" w:sz="0" w:space="0" w:color="auto"/>
                            <w:left w:val="none" w:sz="0" w:space="0" w:color="auto"/>
                            <w:bottom w:val="none" w:sz="0" w:space="0" w:color="auto"/>
                            <w:right w:val="none" w:sz="0" w:space="0" w:color="auto"/>
                          </w:divBdr>
                          <w:divsChild>
                            <w:div w:id="585844634">
                              <w:marLeft w:val="0"/>
                              <w:marRight w:val="300"/>
                              <w:marTop w:val="180"/>
                              <w:marBottom w:val="0"/>
                              <w:divBdr>
                                <w:top w:val="none" w:sz="0" w:space="0" w:color="auto"/>
                                <w:left w:val="none" w:sz="0" w:space="0" w:color="auto"/>
                                <w:bottom w:val="none" w:sz="0" w:space="0" w:color="auto"/>
                                <w:right w:val="none" w:sz="0" w:space="0" w:color="auto"/>
                              </w:divBdr>
                              <w:divsChild>
                                <w:div w:id="1909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171589">
      <w:bodyDiv w:val="1"/>
      <w:marLeft w:val="0"/>
      <w:marRight w:val="0"/>
      <w:marTop w:val="0"/>
      <w:marBottom w:val="0"/>
      <w:divBdr>
        <w:top w:val="none" w:sz="0" w:space="0" w:color="auto"/>
        <w:left w:val="none" w:sz="0" w:space="0" w:color="auto"/>
        <w:bottom w:val="none" w:sz="0" w:space="0" w:color="auto"/>
        <w:right w:val="none" w:sz="0" w:space="0" w:color="auto"/>
      </w:divBdr>
      <w:divsChild>
        <w:div w:id="586379307">
          <w:marLeft w:val="0"/>
          <w:marRight w:val="0"/>
          <w:marTop w:val="0"/>
          <w:marBottom w:val="0"/>
          <w:divBdr>
            <w:top w:val="none" w:sz="0" w:space="0" w:color="auto"/>
            <w:left w:val="none" w:sz="0" w:space="0" w:color="auto"/>
            <w:bottom w:val="none" w:sz="0" w:space="0" w:color="auto"/>
            <w:right w:val="none" w:sz="0" w:space="0" w:color="auto"/>
          </w:divBdr>
        </w:div>
        <w:div w:id="733820874">
          <w:marLeft w:val="0"/>
          <w:marRight w:val="0"/>
          <w:marTop w:val="0"/>
          <w:marBottom w:val="0"/>
          <w:divBdr>
            <w:top w:val="none" w:sz="0" w:space="0" w:color="auto"/>
            <w:left w:val="none" w:sz="0" w:space="0" w:color="auto"/>
            <w:bottom w:val="none" w:sz="0" w:space="0" w:color="auto"/>
            <w:right w:val="none" w:sz="0" w:space="0" w:color="auto"/>
          </w:divBdr>
        </w:div>
        <w:div w:id="841624463">
          <w:marLeft w:val="0"/>
          <w:marRight w:val="0"/>
          <w:marTop w:val="0"/>
          <w:marBottom w:val="0"/>
          <w:divBdr>
            <w:top w:val="none" w:sz="0" w:space="0" w:color="auto"/>
            <w:left w:val="none" w:sz="0" w:space="0" w:color="auto"/>
            <w:bottom w:val="none" w:sz="0" w:space="0" w:color="auto"/>
            <w:right w:val="none" w:sz="0" w:space="0" w:color="auto"/>
          </w:divBdr>
        </w:div>
        <w:div w:id="856189682">
          <w:marLeft w:val="0"/>
          <w:marRight w:val="0"/>
          <w:marTop w:val="0"/>
          <w:marBottom w:val="0"/>
          <w:divBdr>
            <w:top w:val="none" w:sz="0" w:space="0" w:color="auto"/>
            <w:left w:val="none" w:sz="0" w:space="0" w:color="auto"/>
            <w:bottom w:val="none" w:sz="0" w:space="0" w:color="auto"/>
            <w:right w:val="none" w:sz="0" w:space="0" w:color="auto"/>
          </w:divBdr>
        </w:div>
        <w:div w:id="1208031195">
          <w:marLeft w:val="0"/>
          <w:marRight w:val="0"/>
          <w:marTop w:val="0"/>
          <w:marBottom w:val="0"/>
          <w:divBdr>
            <w:top w:val="none" w:sz="0" w:space="0" w:color="auto"/>
            <w:left w:val="none" w:sz="0" w:space="0" w:color="auto"/>
            <w:bottom w:val="none" w:sz="0" w:space="0" w:color="auto"/>
            <w:right w:val="none" w:sz="0" w:space="0" w:color="auto"/>
          </w:divBdr>
        </w:div>
        <w:div w:id="1578589530">
          <w:marLeft w:val="0"/>
          <w:marRight w:val="0"/>
          <w:marTop w:val="0"/>
          <w:marBottom w:val="0"/>
          <w:divBdr>
            <w:top w:val="none" w:sz="0" w:space="0" w:color="auto"/>
            <w:left w:val="none" w:sz="0" w:space="0" w:color="auto"/>
            <w:bottom w:val="none" w:sz="0" w:space="0" w:color="auto"/>
            <w:right w:val="none" w:sz="0" w:space="0" w:color="auto"/>
          </w:divBdr>
        </w:div>
        <w:div w:id="1589147721">
          <w:marLeft w:val="0"/>
          <w:marRight w:val="0"/>
          <w:marTop w:val="0"/>
          <w:marBottom w:val="0"/>
          <w:divBdr>
            <w:top w:val="none" w:sz="0" w:space="0" w:color="auto"/>
            <w:left w:val="none" w:sz="0" w:space="0" w:color="auto"/>
            <w:bottom w:val="none" w:sz="0" w:space="0" w:color="auto"/>
            <w:right w:val="none" w:sz="0" w:space="0" w:color="auto"/>
          </w:divBdr>
        </w:div>
        <w:div w:id="1651061059">
          <w:marLeft w:val="0"/>
          <w:marRight w:val="0"/>
          <w:marTop w:val="0"/>
          <w:marBottom w:val="0"/>
          <w:divBdr>
            <w:top w:val="none" w:sz="0" w:space="0" w:color="auto"/>
            <w:left w:val="none" w:sz="0" w:space="0" w:color="auto"/>
            <w:bottom w:val="none" w:sz="0" w:space="0" w:color="auto"/>
            <w:right w:val="none" w:sz="0" w:space="0" w:color="auto"/>
          </w:divBdr>
        </w:div>
        <w:div w:id="1758744286">
          <w:marLeft w:val="0"/>
          <w:marRight w:val="0"/>
          <w:marTop w:val="0"/>
          <w:marBottom w:val="0"/>
          <w:divBdr>
            <w:top w:val="none" w:sz="0" w:space="0" w:color="auto"/>
            <w:left w:val="none" w:sz="0" w:space="0" w:color="auto"/>
            <w:bottom w:val="none" w:sz="0" w:space="0" w:color="auto"/>
            <w:right w:val="none" w:sz="0" w:space="0" w:color="auto"/>
          </w:divBdr>
        </w:div>
      </w:divsChild>
    </w:div>
    <w:div w:id="809244674">
      <w:bodyDiv w:val="1"/>
      <w:marLeft w:val="0"/>
      <w:marRight w:val="0"/>
      <w:marTop w:val="0"/>
      <w:marBottom w:val="0"/>
      <w:divBdr>
        <w:top w:val="none" w:sz="0" w:space="0" w:color="auto"/>
        <w:left w:val="none" w:sz="0" w:space="0" w:color="auto"/>
        <w:bottom w:val="none" w:sz="0" w:space="0" w:color="auto"/>
        <w:right w:val="none" w:sz="0" w:space="0" w:color="auto"/>
      </w:divBdr>
    </w:div>
    <w:div w:id="841243364">
      <w:bodyDiv w:val="1"/>
      <w:marLeft w:val="0"/>
      <w:marRight w:val="0"/>
      <w:marTop w:val="0"/>
      <w:marBottom w:val="0"/>
      <w:divBdr>
        <w:top w:val="none" w:sz="0" w:space="0" w:color="auto"/>
        <w:left w:val="none" w:sz="0" w:space="0" w:color="auto"/>
        <w:bottom w:val="none" w:sz="0" w:space="0" w:color="auto"/>
        <w:right w:val="none" w:sz="0" w:space="0" w:color="auto"/>
      </w:divBdr>
    </w:div>
    <w:div w:id="893007044">
      <w:bodyDiv w:val="1"/>
      <w:marLeft w:val="0"/>
      <w:marRight w:val="0"/>
      <w:marTop w:val="0"/>
      <w:marBottom w:val="0"/>
      <w:divBdr>
        <w:top w:val="none" w:sz="0" w:space="0" w:color="auto"/>
        <w:left w:val="none" w:sz="0" w:space="0" w:color="auto"/>
        <w:bottom w:val="none" w:sz="0" w:space="0" w:color="auto"/>
        <w:right w:val="none" w:sz="0" w:space="0" w:color="auto"/>
      </w:divBdr>
    </w:div>
    <w:div w:id="912277936">
      <w:bodyDiv w:val="1"/>
      <w:marLeft w:val="0"/>
      <w:marRight w:val="0"/>
      <w:marTop w:val="0"/>
      <w:marBottom w:val="0"/>
      <w:divBdr>
        <w:top w:val="none" w:sz="0" w:space="0" w:color="auto"/>
        <w:left w:val="none" w:sz="0" w:space="0" w:color="auto"/>
        <w:bottom w:val="none" w:sz="0" w:space="0" w:color="auto"/>
        <w:right w:val="none" w:sz="0" w:space="0" w:color="auto"/>
      </w:divBdr>
    </w:div>
    <w:div w:id="941378763">
      <w:bodyDiv w:val="1"/>
      <w:marLeft w:val="0"/>
      <w:marRight w:val="0"/>
      <w:marTop w:val="0"/>
      <w:marBottom w:val="0"/>
      <w:divBdr>
        <w:top w:val="none" w:sz="0" w:space="0" w:color="auto"/>
        <w:left w:val="none" w:sz="0" w:space="0" w:color="auto"/>
        <w:bottom w:val="none" w:sz="0" w:space="0" w:color="auto"/>
        <w:right w:val="none" w:sz="0" w:space="0" w:color="auto"/>
      </w:divBdr>
      <w:divsChild>
        <w:div w:id="1356610555">
          <w:marLeft w:val="0"/>
          <w:marRight w:val="0"/>
          <w:marTop w:val="0"/>
          <w:marBottom w:val="0"/>
          <w:divBdr>
            <w:top w:val="none" w:sz="0" w:space="0" w:color="auto"/>
            <w:left w:val="none" w:sz="0" w:space="0" w:color="auto"/>
            <w:bottom w:val="none" w:sz="0" w:space="0" w:color="auto"/>
            <w:right w:val="none" w:sz="0" w:space="0" w:color="auto"/>
          </w:divBdr>
          <w:divsChild>
            <w:div w:id="1057701301">
              <w:marLeft w:val="0"/>
              <w:marRight w:val="0"/>
              <w:marTop w:val="0"/>
              <w:marBottom w:val="0"/>
              <w:divBdr>
                <w:top w:val="none" w:sz="0" w:space="0" w:color="auto"/>
                <w:left w:val="none" w:sz="0" w:space="0" w:color="auto"/>
                <w:bottom w:val="none" w:sz="0" w:space="0" w:color="auto"/>
                <w:right w:val="none" w:sz="0" w:space="0" w:color="auto"/>
              </w:divBdr>
              <w:divsChild>
                <w:div w:id="423305563">
                  <w:marLeft w:val="0"/>
                  <w:marRight w:val="0"/>
                  <w:marTop w:val="0"/>
                  <w:marBottom w:val="0"/>
                  <w:divBdr>
                    <w:top w:val="none" w:sz="0" w:space="0" w:color="auto"/>
                    <w:left w:val="none" w:sz="0" w:space="0" w:color="auto"/>
                    <w:bottom w:val="none" w:sz="0" w:space="0" w:color="auto"/>
                    <w:right w:val="none" w:sz="0" w:space="0" w:color="auto"/>
                  </w:divBdr>
                  <w:divsChild>
                    <w:div w:id="1690334117">
                      <w:marLeft w:val="0"/>
                      <w:marRight w:val="0"/>
                      <w:marTop w:val="0"/>
                      <w:marBottom w:val="0"/>
                      <w:divBdr>
                        <w:top w:val="none" w:sz="0" w:space="0" w:color="auto"/>
                        <w:left w:val="none" w:sz="0" w:space="0" w:color="auto"/>
                        <w:bottom w:val="none" w:sz="0" w:space="0" w:color="auto"/>
                        <w:right w:val="none" w:sz="0" w:space="0" w:color="auto"/>
                      </w:divBdr>
                      <w:divsChild>
                        <w:div w:id="6037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88851">
          <w:marLeft w:val="0"/>
          <w:marRight w:val="0"/>
          <w:marTop w:val="0"/>
          <w:marBottom w:val="0"/>
          <w:divBdr>
            <w:top w:val="none" w:sz="0" w:space="0" w:color="auto"/>
            <w:left w:val="none" w:sz="0" w:space="0" w:color="auto"/>
            <w:bottom w:val="none" w:sz="0" w:space="0" w:color="auto"/>
            <w:right w:val="none" w:sz="0" w:space="0" w:color="auto"/>
          </w:divBdr>
          <w:divsChild>
            <w:div w:id="694770387">
              <w:marLeft w:val="0"/>
              <w:marRight w:val="0"/>
              <w:marTop w:val="0"/>
              <w:marBottom w:val="0"/>
              <w:divBdr>
                <w:top w:val="none" w:sz="0" w:space="0" w:color="auto"/>
                <w:left w:val="none" w:sz="0" w:space="0" w:color="auto"/>
                <w:bottom w:val="none" w:sz="0" w:space="0" w:color="auto"/>
                <w:right w:val="none" w:sz="0" w:space="0" w:color="auto"/>
              </w:divBdr>
              <w:divsChild>
                <w:div w:id="270285622">
                  <w:marLeft w:val="0"/>
                  <w:marRight w:val="0"/>
                  <w:marTop w:val="0"/>
                  <w:marBottom w:val="0"/>
                  <w:divBdr>
                    <w:top w:val="none" w:sz="0" w:space="0" w:color="auto"/>
                    <w:left w:val="none" w:sz="0" w:space="0" w:color="auto"/>
                    <w:bottom w:val="none" w:sz="0" w:space="0" w:color="auto"/>
                    <w:right w:val="none" w:sz="0" w:space="0" w:color="auto"/>
                  </w:divBdr>
                  <w:divsChild>
                    <w:div w:id="1707219613">
                      <w:marLeft w:val="0"/>
                      <w:marRight w:val="0"/>
                      <w:marTop w:val="0"/>
                      <w:marBottom w:val="0"/>
                      <w:divBdr>
                        <w:top w:val="none" w:sz="0" w:space="0" w:color="auto"/>
                        <w:left w:val="none" w:sz="0" w:space="0" w:color="auto"/>
                        <w:bottom w:val="none" w:sz="0" w:space="0" w:color="auto"/>
                        <w:right w:val="none" w:sz="0" w:space="0" w:color="auto"/>
                      </w:divBdr>
                      <w:divsChild>
                        <w:div w:id="1228957012">
                          <w:marLeft w:val="0"/>
                          <w:marRight w:val="0"/>
                          <w:marTop w:val="0"/>
                          <w:marBottom w:val="0"/>
                          <w:divBdr>
                            <w:top w:val="none" w:sz="0" w:space="0" w:color="auto"/>
                            <w:left w:val="none" w:sz="0" w:space="0" w:color="auto"/>
                            <w:bottom w:val="none" w:sz="0" w:space="0" w:color="auto"/>
                            <w:right w:val="none" w:sz="0" w:space="0" w:color="auto"/>
                          </w:divBdr>
                          <w:divsChild>
                            <w:div w:id="923103075">
                              <w:marLeft w:val="0"/>
                              <w:marRight w:val="300"/>
                              <w:marTop w:val="180"/>
                              <w:marBottom w:val="0"/>
                              <w:divBdr>
                                <w:top w:val="none" w:sz="0" w:space="0" w:color="auto"/>
                                <w:left w:val="none" w:sz="0" w:space="0" w:color="auto"/>
                                <w:bottom w:val="none" w:sz="0" w:space="0" w:color="auto"/>
                                <w:right w:val="none" w:sz="0" w:space="0" w:color="auto"/>
                              </w:divBdr>
                              <w:divsChild>
                                <w:div w:id="2367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895446">
      <w:bodyDiv w:val="1"/>
      <w:marLeft w:val="0"/>
      <w:marRight w:val="0"/>
      <w:marTop w:val="0"/>
      <w:marBottom w:val="0"/>
      <w:divBdr>
        <w:top w:val="none" w:sz="0" w:space="0" w:color="auto"/>
        <w:left w:val="none" w:sz="0" w:space="0" w:color="auto"/>
        <w:bottom w:val="none" w:sz="0" w:space="0" w:color="auto"/>
        <w:right w:val="none" w:sz="0" w:space="0" w:color="auto"/>
      </w:divBdr>
      <w:divsChild>
        <w:div w:id="394938011">
          <w:marLeft w:val="0"/>
          <w:marRight w:val="0"/>
          <w:marTop w:val="0"/>
          <w:marBottom w:val="0"/>
          <w:divBdr>
            <w:top w:val="none" w:sz="0" w:space="0" w:color="auto"/>
            <w:left w:val="none" w:sz="0" w:space="0" w:color="auto"/>
            <w:bottom w:val="none" w:sz="0" w:space="0" w:color="auto"/>
            <w:right w:val="none" w:sz="0" w:space="0" w:color="auto"/>
          </w:divBdr>
          <w:divsChild>
            <w:div w:id="728921657">
              <w:marLeft w:val="0"/>
              <w:marRight w:val="0"/>
              <w:marTop w:val="0"/>
              <w:marBottom w:val="0"/>
              <w:divBdr>
                <w:top w:val="none" w:sz="0" w:space="0" w:color="auto"/>
                <w:left w:val="none" w:sz="0" w:space="0" w:color="auto"/>
                <w:bottom w:val="none" w:sz="0" w:space="0" w:color="auto"/>
                <w:right w:val="none" w:sz="0" w:space="0" w:color="auto"/>
              </w:divBdr>
              <w:divsChild>
                <w:div w:id="4092647">
                  <w:marLeft w:val="0"/>
                  <w:marRight w:val="0"/>
                  <w:marTop w:val="0"/>
                  <w:marBottom w:val="0"/>
                  <w:divBdr>
                    <w:top w:val="none" w:sz="0" w:space="0" w:color="auto"/>
                    <w:left w:val="none" w:sz="0" w:space="0" w:color="auto"/>
                    <w:bottom w:val="none" w:sz="0" w:space="0" w:color="auto"/>
                    <w:right w:val="none" w:sz="0" w:space="0" w:color="auto"/>
                  </w:divBdr>
                  <w:divsChild>
                    <w:div w:id="1561289438">
                      <w:marLeft w:val="0"/>
                      <w:marRight w:val="0"/>
                      <w:marTop w:val="0"/>
                      <w:marBottom w:val="0"/>
                      <w:divBdr>
                        <w:top w:val="none" w:sz="0" w:space="0" w:color="auto"/>
                        <w:left w:val="none" w:sz="0" w:space="0" w:color="auto"/>
                        <w:bottom w:val="none" w:sz="0" w:space="0" w:color="auto"/>
                        <w:right w:val="none" w:sz="0" w:space="0" w:color="auto"/>
                      </w:divBdr>
                      <w:divsChild>
                        <w:div w:id="1158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91972">
          <w:marLeft w:val="0"/>
          <w:marRight w:val="0"/>
          <w:marTop w:val="0"/>
          <w:marBottom w:val="0"/>
          <w:divBdr>
            <w:top w:val="none" w:sz="0" w:space="0" w:color="auto"/>
            <w:left w:val="none" w:sz="0" w:space="0" w:color="auto"/>
            <w:bottom w:val="none" w:sz="0" w:space="0" w:color="auto"/>
            <w:right w:val="none" w:sz="0" w:space="0" w:color="auto"/>
          </w:divBdr>
          <w:divsChild>
            <w:div w:id="1799954799">
              <w:marLeft w:val="0"/>
              <w:marRight w:val="0"/>
              <w:marTop w:val="0"/>
              <w:marBottom w:val="0"/>
              <w:divBdr>
                <w:top w:val="none" w:sz="0" w:space="0" w:color="auto"/>
                <w:left w:val="none" w:sz="0" w:space="0" w:color="auto"/>
                <w:bottom w:val="none" w:sz="0" w:space="0" w:color="auto"/>
                <w:right w:val="none" w:sz="0" w:space="0" w:color="auto"/>
              </w:divBdr>
              <w:divsChild>
                <w:div w:id="1383216321">
                  <w:marLeft w:val="0"/>
                  <w:marRight w:val="0"/>
                  <w:marTop w:val="0"/>
                  <w:marBottom w:val="0"/>
                  <w:divBdr>
                    <w:top w:val="none" w:sz="0" w:space="0" w:color="auto"/>
                    <w:left w:val="none" w:sz="0" w:space="0" w:color="auto"/>
                    <w:bottom w:val="none" w:sz="0" w:space="0" w:color="auto"/>
                    <w:right w:val="none" w:sz="0" w:space="0" w:color="auto"/>
                  </w:divBdr>
                  <w:divsChild>
                    <w:div w:id="1758794585">
                      <w:marLeft w:val="0"/>
                      <w:marRight w:val="0"/>
                      <w:marTop w:val="0"/>
                      <w:marBottom w:val="0"/>
                      <w:divBdr>
                        <w:top w:val="none" w:sz="0" w:space="0" w:color="auto"/>
                        <w:left w:val="none" w:sz="0" w:space="0" w:color="auto"/>
                        <w:bottom w:val="none" w:sz="0" w:space="0" w:color="auto"/>
                        <w:right w:val="none" w:sz="0" w:space="0" w:color="auto"/>
                      </w:divBdr>
                      <w:divsChild>
                        <w:div w:id="948781540">
                          <w:marLeft w:val="0"/>
                          <w:marRight w:val="0"/>
                          <w:marTop w:val="0"/>
                          <w:marBottom w:val="0"/>
                          <w:divBdr>
                            <w:top w:val="none" w:sz="0" w:space="0" w:color="auto"/>
                            <w:left w:val="none" w:sz="0" w:space="0" w:color="auto"/>
                            <w:bottom w:val="none" w:sz="0" w:space="0" w:color="auto"/>
                            <w:right w:val="none" w:sz="0" w:space="0" w:color="auto"/>
                          </w:divBdr>
                          <w:divsChild>
                            <w:div w:id="588463253">
                              <w:marLeft w:val="0"/>
                              <w:marRight w:val="300"/>
                              <w:marTop w:val="180"/>
                              <w:marBottom w:val="0"/>
                              <w:divBdr>
                                <w:top w:val="none" w:sz="0" w:space="0" w:color="auto"/>
                                <w:left w:val="none" w:sz="0" w:space="0" w:color="auto"/>
                                <w:bottom w:val="none" w:sz="0" w:space="0" w:color="auto"/>
                                <w:right w:val="none" w:sz="0" w:space="0" w:color="auto"/>
                              </w:divBdr>
                              <w:divsChild>
                                <w:div w:id="15751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003181">
      <w:bodyDiv w:val="1"/>
      <w:marLeft w:val="0"/>
      <w:marRight w:val="0"/>
      <w:marTop w:val="0"/>
      <w:marBottom w:val="0"/>
      <w:divBdr>
        <w:top w:val="none" w:sz="0" w:space="0" w:color="auto"/>
        <w:left w:val="none" w:sz="0" w:space="0" w:color="auto"/>
        <w:bottom w:val="none" w:sz="0" w:space="0" w:color="auto"/>
        <w:right w:val="none" w:sz="0" w:space="0" w:color="auto"/>
      </w:divBdr>
    </w:div>
    <w:div w:id="1166049184">
      <w:bodyDiv w:val="1"/>
      <w:marLeft w:val="0"/>
      <w:marRight w:val="0"/>
      <w:marTop w:val="0"/>
      <w:marBottom w:val="0"/>
      <w:divBdr>
        <w:top w:val="none" w:sz="0" w:space="0" w:color="auto"/>
        <w:left w:val="none" w:sz="0" w:space="0" w:color="auto"/>
        <w:bottom w:val="none" w:sz="0" w:space="0" w:color="auto"/>
        <w:right w:val="none" w:sz="0" w:space="0" w:color="auto"/>
      </w:divBdr>
    </w:div>
    <w:div w:id="1223559835">
      <w:bodyDiv w:val="1"/>
      <w:marLeft w:val="0"/>
      <w:marRight w:val="0"/>
      <w:marTop w:val="0"/>
      <w:marBottom w:val="0"/>
      <w:divBdr>
        <w:top w:val="none" w:sz="0" w:space="0" w:color="auto"/>
        <w:left w:val="none" w:sz="0" w:space="0" w:color="auto"/>
        <w:bottom w:val="none" w:sz="0" w:space="0" w:color="auto"/>
        <w:right w:val="none" w:sz="0" w:space="0" w:color="auto"/>
      </w:divBdr>
    </w:div>
    <w:div w:id="1225145423">
      <w:bodyDiv w:val="1"/>
      <w:marLeft w:val="0"/>
      <w:marRight w:val="0"/>
      <w:marTop w:val="0"/>
      <w:marBottom w:val="0"/>
      <w:divBdr>
        <w:top w:val="none" w:sz="0" w:space="0" w:color="auto"/>
        <w:left w:val="none" w:sz="0" w:space="0" w:color="auto"/>
        <w:bottom w:val="none" w:sz="0" w:space="0" w:color="auto"/>
        <w:right w:val="none" w:sz="0" w:space="0" w:color="auto"/>
      </w:divBdr>
      <w:divsChild>
        <w:div w:id="1596982431">
          <w:marLeft w:val="0"/>
          <w:marRight w:val="0"/>
          <w:marTop w:val="0"/>
          <w:marBottom w:val="0"/>
          <w:divBdr>
            <w:top w:val="none" w:sz="0" w:space="0" w:color="auto"/>
            <w:left w:val="none" w:sz="0" w:space="0" w:color="auto"/>
            <w:bottom w:val="none" w:sz="0" w:space="0" w:color="auto"/>
            <w:right w:val="none" w:sz="0" w:space="0" w:color="auto"/>
          </w:divBdr>
          <w:divsChild>
            <w:div w:id="717555311">
              <w:marLeft w:val="0"/>
              <w:marRight w:val="0"/>
              <w:marTop w:val="0"/>
              <w:marBottom w:val="0"/>
              <w:divBdr>
                <w:top w:val="none" w:sz="0" w:space="0" w:color="auto"/>
                <w:left w:val="none" w:sz="0" w:space="0" w:color="auto"/>
                <w:bottom w:val="none" w:sz="0" w:space="0" w:color="auto"/>
                <w:right w:val="none" w:sz="0" w:space="0" w:color="auto"/>
              </w:divBdr>
              <w:divsChild>
                <w:div w:id="701243235">
                  <w:marLeft w:val="0"/>
                  <w:marRight w:val="0"/>
                  <w:marTop w:val="0"/>
                  <w:marBottom w:val="0"/>
                  <w:divBdr>
                    <w:top w:val="none" w:sz="0" w:space="0" w:color="auto"/>
                    <w:left w:val="none" w:sz="0" w:space="0" w:color="auto"/>
                    <w:bottom w:val="none" w:sz="0" w:space="0" w:color="auto"/>
                    <w:right w:val="none" w:sz="0" w:space="0" w:color="auto"/>
                  </w:divBdr>
                  <w:divsChild>
                    <w:div w:id="583607209">
                      <w:marLeft w:val="0"/>
                      <w:marRight w:val="0"/>
                      <w:marTop w:val="0"/>
                      <w:marBottom w:val="0"/>
                      <w:divBdr>
                        <w:top w:val="none" w:sz="0" w:space="0" w:color="auto"/>
                        <w:left w:val="none" w:sz="0" w:space="0" w:color="auto"/>
                        <w:bottom w:val="none" w:sz="0" w:space="0" w:color="auto"/>
                        <w:right w:val="none" w:sz="0" w:space="0" w:color="auto"/>
                      </w:divBdr>
                      <w:divsChild>
                        <w:div w:id="6605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78980">
          <w:marLeft w:val="0"/>
          <w:marRight w:val="0"/>
          <w:marTop w:val="0"/>
          <w:marBottom w:val="0"/>
          <w:divBdr>
            <w:top w:val="none" w:sz="0" w:space="0" w:color="auto"/>
            <w:left w:val="none" w:sz="0" w:space="0" w:color="auto"/>
            <w:bottom w:val="none" w:sz="0" w:space="0" w:color="auto"/>
            <w:right w:val="none" w:sz="0" w:space="0" w:color="auto"/>
          </w:divBdr>
          <w:divsChild>
            <w:div w:id="850098074">
              <w:marLeft w:val="0"/>
              <w:marRight w:val="0"/>
              <w:marTop w:val="0"/>
              <w:marBottom w:val="0"/>
              <w:divBdr>
                <w:top w:val="none" w:sz="0" w:space="0" w:color="auto"/>
                <w:left w:val="none" w:sz="0" w:space="0" w:color="auto"/>
                <w:bottom w:val="none" w:sz="0" w:space="0" w:color="auto"/>
                <w:right w:val="none" w:sz="0" w:space="0" w:color="auto"/>
              </w:divBdr>
              <w:divsChild>
                <w:div w:id="1785540276">
                  <w:marLeft w:val="0"/>
                  <w:marRight w:val="0"/>
                  <w:marTop w:val="0"/>
                  <w:marBottom w:val="0"/>
                  <w:divBdr>
                    <w:top w:val="none" w:sz="0" w:space="0" w:color="auto"/>
                    <w:left w:val="none" w:sz="0" w:space="0" w:color="auto"/>
                    <w:bottom w:val="none" w:sz="0" w:space="0" w:color="auto"/>
                    <w:right w:val="none" w:sz="0" w:space="0" w:color="auto"/>
                  </w:divBdr>
                  <w:divsChild>
                    <w:div w:id="793601307">
                      <w:marLeft w:val="0"/>
                      <w:marRight w:val="0"/>
                      <w:marTop w:val="0"/>
                      <w:marBottom w:val="0"/>
                      <w:divBdr>
                        <w:top w:val="none" w:sz="0" w:space="0" w:color="auto"/>
                        <w:left w:val="none" w:sz="0" w:space="0" w:color="auto"/>
                        <w:bottom w:val="none" w:sz="0" w:space="0" w:color="auto"/>
                        <w:right w:val="none" w:sz="0" w:space="0" w:color="auto"/>
                      </w:divBdr>
                      <w:divsChild>
                        <w:div w:id="1227839368">
                          <w:marLeft w:val="0"/>
                          <w:marRight w:val="0"/>
                          <w:marTop w:val="0"/>
                          <w:marBottom w:val="0"/>
                          <w:divBdr>
                            <w:top w:val="none" w:sz="0" w:space="0" w:color="auto"/>
                            <w:left w:val="none" w:sz="0" w:space="0" w:color="auto"/>
                            <w:bottom w:val="none" w:sz="0" w:space="0" w:color="auto"/>
                            <w:right w:val="none" w:sz="0" w:space="0" w:color="auto"/>
                          </w:divBdr>
                          <w:divsChild>
                            <w:div w:id="1162698997">
                              <w:marLeft w:val="0"/>
                              <w:marRight w:val="300"/>
                              <w:marTop w:val="180"/>
                              <w:marBottom w:val="0"/>
                              <w:divBdr>
                                <w:top w:val="none" w:sz="0" w:space="0" w:color="auto"/>
                                <w:left w:val="none" w:sz="0" w:space="0" w:color="auto"/>
                                <w:bottom w:val="none" w:sz="0" w:space="0" w:color="auto"/>
                                <w:right w:val="none" w:sz="0" w:space="0" w:color="auto"/>
                              </w:divBdr>
                              <w:divsChild>
                                <w:div w:id="10287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969957">
      <w:bodyDiv w:val="1"/>
      <w:marLeft w:val="0"/>
      <w:marRight w:val="0"/>
      <w:marTop w:val="0"/>
      <w:marBottom w:val="0"/>
      <w:divBdr>
        <w:top w:val="none" w:sz="0" w:space="0" w:color="auto"/>
        <w:left w:val="none" w:sz="0" w:space="0" w:color="auto"/>
        <w:bottom w:val="none" w:sz="0" w:space="0" w:color="auto"/>
        <w:right w:val="none" w:sz="0" w:space="0" w:color="auto"/>
      </w:divBdr>
    </w:div>
    <w:div w:id="1260795029">
      <w:bodyDiv w:val="1"/>
      <w:marLeft w:val="0"/>
      <w:marRight w:val="0"/>
      <w:marTop w:val="0"/>
      <w:marBottom w:val="0"/>
      <w:divBdr>
        <w:top w:val="none" w:sz="0" w:space="0" w:color="auto"/>
        <w:left w:val="none" w:sz="0" w:space="0" w:color="auto"/>
        <w:bottom w:val="none" w:sz="0" w:space="0" w:color="auto"/>
        <w:right w:val="none" w:sz="0" w:space="0" w:color="auto"/>
      </w:divBdr>
    </w:div>
    <w:div w:id="1377464738">
      <w:bodyDiv w:val="1"/>
      <w:marLeft w:val="0"/>
      <w:marRight w:val="0"/>
      <w:marTop w:val="0"/>
      <w:marBottom w:val="0"/>
      <w:divBdr>
        <w:top w:val="none" w:sz="0" w:space="0" w:color="auto"/>
        <w:left w:val="none" w:sz="0" w:space="0" w:color="auto"/>
        <w:bottom w:val="none" w:sz="0" w:space="0" w:color="auto"/>
        <w:right w:val="none" w:sz="0" w:space="0" w:color="auto"/>
      </w:divBdr>
      <w:divsChild>
        <w:div w:id="499392780">
          <w:marLeft w:val="0"/>
          <w:marRight w:val="0"/>
          <w:marTop w:val="0"/>
          <w:marBottom w:val="0"/>
          <w:divBdr>
            <w:top w:val="none" w:sz="0" w:space="0" w:color="auto"/>
            <w:left w:val="none" w:sz="0" w:space="0" w:color="auto"/>
            <w:bottom w:val="none" w:sz="0" w:space="0" w:color="auto"/>
            <w:right w:val="none" w:sz="0" w:space="0" w:color="auto"/>
          </w:divBdr>
          <w:divsChild>
            <w:div w:id="1678772936">
              <w:marLeft w:val="0"/>
              <w:marRight w:val="0"/>
              <w:marTop w:val="0"/>
              <w:marBottom w:val="0"/>
              <w:divBdr>
                <w:top w:val="none" w:sz="0" w:space="0" w:color="auto"/>
                <w:left w:val="none" w:sz="0" w:space="0" w:color="auto"/>
                <w:bottom w:val="none" w:sz="0" w:space="0" w:color="auto"/>
                <w:right w:val="none" w:sz="0" w:space="0" w:color="auto"/>
              </w:divBdr>
              <w:divsChild>
                <w:div w:id="1624729750">
                  <w:marLeft w:val="0"/>
                  <w:marRight w:val="0"/>
                  <w:marTop w:val="0"/>
                  <w:marBottom w:val="0"/>
                  <w:divBdr>
                    <w:top w:val="none" w:sz="0" w:space="0" w:color="auto"/>
                    <w:left w:val="none" w:sz="0" w:space="0" w:color="auto"/>
                    <w:bottom w:val="none" w:sz="0" w:space="0" w:color="auto"/>
                    <w:right w:val="none" w:sz="0" w:space="0" w:color="auto"/>
                  </w:divBdr>
                  <w:divsChild>
                    <w:div w:id="1042828212">
                      <w:marLeft w:val="0"/>
                      <w:marRight w:val="0"/>
                      <w:marTop w:val="0"/>
                      <w:marBottom w:val="0"/>
                      <w:divBdr>
                        <w:top w:val="none" w:sz="0" w:space="0" w:color="auto"/>
                        <w:left w:val="none" w:sz="0" w:space="0" w:color="auto"/>
                        <w:bottom w:val="none" w:sz="0" w:space="0" w:color="auto"/>
                        <w:right w:val="none" w:sz="0" w:space="0" w:color="auto"/>
                      </w:divBdr>
                      <w:divsChild>
                        <w:div w:id="5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6140">
          <w:marLeft w:val="0"/>
          <w:marRight w:val="0"/>
          <w:marTop w:val="0"/>
          <w:marBottom w:val="0"/>
          <w:divBdr>
            <w:top w:val="none" w:sz="0" w:space="0" w:color="auto"/>
            <w:left w:val="none" w:sz="0" w:space="0" w:color="auto"/>
            <w:bottom w:val="none" w:sz="0" w:space="0" w:color="auto"/>
            <w:right w:val="none" w:sz="0" w:space="0" w:color="auto"/>
          </w:divBdr>
          <w:divsChild>
            <w:div w:id="1321499443">
              <w:marLeft w:val="0"/>
              <w:marRight w:val="0"/>
              <w:marTop w:val="0"/>
              <w:marBottom w:val="0"/>
              <w:divBdr>
                <w:top w:val="none" w:sz="0" w:space="0" w:color="auto"/>
                <w:left w:val="none" w:sz="0" w:space="0" w:color="auto"/>
                <w:bottom w:val="none" w:sz="0" w:space="0" w:color="auto"/>
                <w:right w:val="none" w:sz="0" w:space="0" w:color="auto"/>
              </w:divBdr>
              <w:divsChild>
                <w:div w:id="430052602">
                  <w:marLeft w:val="0"/>
                  <w:marRight w:val="0"/>
                  <w:marTop w:val="0"/>
                  <w:marBottom w:val="0"/>
                  <w:divBdr>
                    <w:top w:val="none" w:sz="0" w:space="0" w:color="auto"/>
                    <w:left w:val="none" w:sz="0" w:space="0" w:color="auto"/>
                    <w:bottom w:val="none" w:sz="0" w:space="0" w:color="auto"/>
                    <w:right w:val="none" w:sz="0" w:space="0" w:color="auto"/>
                  </w:divBdr>
                  <w:divsChild>
                    <w:div w:id="1643536575">
                      <w:marLeft w:val="0"/>
                      <w:marRight w:val="0"/>
                      <w:marTop w:val="0"/>
                      <w:marBottom w:val="0"/>
                      <w:divBdr>
                        <w:top w:val="none" w:sz="0" w:space="0" w:color="auto"/>
                        <w:left w:val="none" w:sz="0" w:space="0" w:color="auto"/>
                        <w:bottom w:val="none" w:sz="0" w:space="0" w:color="auto"/>
                        <w:right w:val="none" w:sz="0" w:space="0" w:color="auto"/>
                      </w:divBdr>
                      <w:divsChild>
                        <w:div w:id="1367217306">
                          <w:marLeft w:val="0"/>
                          <w:marRight w:val="0"/>
                          <w:marTop w:val="0"/>
                          <w:marBottom w:val="0"/>
                          <w:divBdr>
                            <w:top w:val="none" w:sz="0" w:space="0" w:color="auto"/>
                            <w:left w:val="none" w:sz="0" w:space="0" w:color="auto"/>
                            <w:bottom w:val="none" w:sz="0" w:space="0" w:color="auto"/>
                            <w:right w:val="none" w:sz="0" w:space="0" w:color="auto"/>
                          </w:divBdr>
                          <w:divsChild>
                            <w:div w:id="1986161186">
                              <w:marLeft w:val="0"/>
                              <w:marRight w:val="300"/>
                              <w:marTop w:val="180"/>
                              <w:marBottom w:val="0"/>
                              <w:divBdr>
                                <w:top w:val="none" w:sz="0" w:space="0" w:color="auto"/>
                                <w:left w:val="none" w:sz="0" w:space="0" w:color="auto"/>
                                <w:bottom w:val="none" w:sz="0" w:space="0" w:color="auto"/>
                                <w:right w:val="none" w:sz="0" w:space="0" w:color="auto"/>
                              </w:divBdr>
                              <w:divsChild>
                                <w:div w:id="19087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691050">
      <w:bodyDiv w:val="1"/>
      <w:marLeft w:val="0"/>
      <w:marRight w:val="0"/>
      <w:marTop w:val="0"/>
      <w:marBottom w:val="0"/>
      <w:divBdr>
        <w:top w:val="none" w:sz="0" w:space="0" w:color="auto"/>
        <w:left w:val="none" w:sz="0" w:space="0" w:color="auto"/>
        <w:bottom w:val="none" w:sz="0" w:space="0" w:color="auto"/>
        <w:right w:val="none" w:sz="0" w:space="0" w:color="auto"/>
      </w:divBdr>
      <w:divsChild>
        <w:div w:id="781144531">
          <w:marLeft w:val="0"/>
          <w:marRight w:val="0"/>
          <w:marTop w:val="0"/>
          <w:marBottom w:val="0"/>
          <w:divBdr>
            <w:top w:val="none" w:sz="0" w:space="0" w:color="auto"/>
            <w:left w:val="none" w:sz="0" w:space="0" w:color="auto"/>
            <w:bottom w:val="none" w:sz="0" w:space="0" w:color="auto"/>
            <w:right w:val="none" w:sz="0" w:space="0" w:color="auto"/>
          </w:divBdr>
          <w:divsChild>
            <w:div w:id="498885740">
              <w:marLeft w:val="0"/>
              <w:marRight w:val="0"/>
              <w:marTop w:val="0"/>
              <w:marBottom w:val="0"/>
              <w:divBdr>
                <w:top w:val="none" w:sz="0" w:space="0" w:color="auto"/>
                <w:left w:val="none" w:sz="0" w:space="0" w:color="auto"/>
                <w:bottom w:val="none" w:sz="0" w:space="0" w:color="auto"/>
                <w:right w:val="none" w:sz="0" w:space="0" w:color="auto"/>
              </w:divBdr>
              <w:divsChild>
                <w:div w:id="702486107">
                  <w:marLeft w:val="0"/>
                  <w:marRight w:val="0"/>
                  <w:marTop w:val="0"/>
                  <w:marBottom w:val="0"/>
                  <w:divBdr>
                    <w:top w:val="none" w:sz="0" w:space="0" w:color="auto"/>
                    <w:left w:val="none" w:sz="0" w:space="0" w:color="auto"/>
                    <w:bottom w:val="none" w:sz="0" w:space="0" w:color="auto"/>
                    <w:right w:val="none" w:sz="0" w:space="0" w:color="auto"/>
                  </w:divBdr>
                  <w:divsChild>
                    <w:div w:id="1018894686">
                      <w:marLeft w:val="0"/>
                      <w:marRight w:val="0"/>
                      <w:marTop w:val="0"/>
                      <w:marBottom w:val="0"/>
                      <w:divBdr>
                        <w:top w:val="none" w:sz="0" w:space="0" w:color="auto"/>
                        <w:left w:val="none" w:sz="0" w:space="0" w:color="auto"/>
                        <w:bottom w:val="none" w:sz="0" w:space="0" w:color="auto"/>
                        <w:right w:val="none" w:sz="0" w:space="0" w:color="auto"/>
                      </w:divBdr>
                      <w:divsChild>
                        <w:div w:id="1338264629">
                          <w:marLeft w:val="0"/>
                          <w:marRight w:val="0"/>
                          <w:marTop w:val="0"/>
                          <w:marBottom w:val="0"/>
                          <w:divBdr>
                            <w:top w:val="none" w:sz="0" w:space="0" w:color="auto"/>
                            <w:left w:val="none" w:sz="0" w:space="0" w:color="auto"/>
                            <w:bottom w:val="none" w:sz="0" w:space="0" w:color="auto"/>
                            <w:right w:val="none" w:sz="0" w:space="0" w:color="auto"/>
                          </w:divBdr>
                          <w:divsChild>
                            <w:div w:id="1708674012">
                              <w:marLeft w:val="0"/>
                              <w:marRight w:val="300"/>
                              <w:marTop w:val="180"/>
                              <w:marBottom w:val="0"/>
                              <w:divBdr>
                                <w:top w:val="none" w:sz="0" w:space="0" w:color="auto"/>
                                <w:left w:val="none" w:sz="0" w:space="0" w:color="auto"/>
                                <w:bottom w:val="none" w:sz="0" w:space="0" w:color="auto"/>
                                <w:right w:val="none" w:sz="0" w:space="0" w:color="auto"/>
                              </w:divBdr>
                              <w:divsChild>
                                <w:div w:id="207211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73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987082014">
          <w:marLeft w:val="0"/>
          <w:marRight w:val="0"/>
          <w:marTop w:val="0"/>
          <w:marBottom w:val="0"/>
          <w:divBdr>
            <w:top w:val="none" w:sz="0" w:space="0" w:color="auto"/>
            <w:left w:val="none" w:sz="0" w:space="0" w:color="auto"/>
            <w:bottom w:val="none" w:sz="0" w:space="0" w:color="auto"/>
            <w:right w:val="none" w:sz="0" w:space="0" w:color="auto"/>
          </w:divBdr>
          <w:divsChild>
            <w:div w:id="1564872121">
              <w:marLeft w:val="0"/>
              <w:marRight w:val="0"/>
              <w:marTop w:val="0"/>
              <w:marBottom w:val="0"/>
              <w:divBdr>
                <w:top w:val="none" w:sz="0" w:space="0" w:color="auto"/>
                <w:left w:val="none" w:sz="0" w:space="0" w:color="auto"/>
                <w:bottom w:val="none" w:sz="0" w:space="0" w:color="auto"/>
                <w:right w:val="none" w:sz="0" w:space="0" w:color="auto"/>
              </w:divBdr>
              <w:divsChild>
                <w:div w:id="1793132697">
                  <w:marLeft w:val="0"/>
                  <w:marRight w:val="0"/>
                  <w:marTop w:val="0"/>
                  <w:marBottom w:val="0"/>
                  <w:divBdr>
                    <w:top w:val="none" w:sz="0" w:space="0" w:color="auto"/>
                    <w:left w:val="none" w:sz="0" w:space="0" w:color="auto"/>
                    <w:bottom w:val="none" w:sz="0" w:space="0" w:color="auto"/>
                    <w:right w:val="none" w:sz="0" w:space="0" w:color="auto"/>
                  </w:divBdr>
                  <w:divsChild>
                    <w:div w:id="733086002">
                      <w:marLeft w:val="0"/>
                      <w:marRight w:val="0"/>
                      <w:marTop w:val="0"/>
                      <w:marBottom w:val="0"/>
                      <w:divBdr>
                        <w:top w:val="none" w:sz="0" w:space="0" w:color="auto"/>
                        <w:left w:val="none" w:sz="0" w:space="0" w:color="auto"/>
                        <w:bottom w:val="none" w:sz="0" w:space="0" w:color="auto"/>
                        <w:right w:val="none" w:sz="0" w:space="0" w:color="auto"/>
                      </w:divBdr>
                      <w:divsChild>
                        <w:div w:id="9031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33259">
      <w:bodyDiv w:val="1"/>
      <w:marLeft w:val="0"/>
      <w:marRight w:val="0"/>
      <w:marTop w:val="0"/>
      <w:marBottom w:val="0"/>
      <w:divBdr>
        <w:top w:val="none" w:sz="0" w:space="0" w:color="auto"/>
        <w:left w:val="none" w:sz="0" w:space="0" w:color="auto"/>
        <w:bottom w:val="none" w:sz="0" w:space="0" w:color="auto"/>
        <w:right w:val="none" w:sz="0" w:space="0" w:color="auto"/>
      </w:divBdr>
    </w:div>
    <w:div w:id="1466040689">
      <w:bodyDiv w:val="1"/>
      <w:marLeft w:val="0"/>
      <w:marRight w:val="0"/>
      <w:marTop w:val="0"/>
      <w:marBottom w:val="0"/>
      <w:divBdr>
        <w:top w:val="none" w:sz="0" w:space="0" w:color="auto"/>
        <w:left w:val="none" w:sz="0" w:space="0" w:color="auto"/>
        <w:bottom w:val="none" w:sz="0" w:space="0" w:color="auto"/>
        <w:right w:val="none" w:sz="0" w:space="0" w:color="auto"/>
      </w:divBdr>
      <w:divsChild>
        <w:div w:id="599945626">
          <w:marLeft w:val="0"/>
          <w:marRight w:val="0"/>
          <w:marTop w:val="0"/>
          <w:marBottom w:val="0"/>
          <w:divBdr>
            <w:top w:val="none" w:sz="0" w:space="0" w:color="auto"/>
            <w:left w:val="none" w:sz="0" w:space="0" w:color="auto"/>
            <w:bottom w:val="none" w:sz="0" w:space="0" w:color="auto"/>
            <w:right w:val="none" w:sz="0" w:space="0" w:color="auto"/>
          </w:divBdr>
          <w:divsChild>
            <w:div w:id="64497487">
              <w:marLeft w:val="0"/>
              <w:marRight w:val="0"/>
              <w:marTop w:val="0"/>
              <w:marBottom w:val="0"/>
              <w:divBdr>
                <w:top w:val="none" w:sz="0" w:space="0" w:color="auto"/>
                <w:left w:val="none" w:sz="0" w:space="0" w:color="auto"/>
                <w:bottom w:val="none" w:sz="0" w:space="0" w:color="auto"/>
                <w:right w:val="none" w:sz="0" w:space="0" w:color="auto"/>
              </w:divBdr>
              <w:divsChild>
                <w:div w:id="636646652">
                  <w:marLeft w:val="0"/>
                  <w:marRight w:val="0"/>
                  <w:marTop w:val="0"/>
                  <w:marBottom w:val="0"/>
                  <w:divBdr>
                    <w:top w:val="none" w:sz="0" w:space="0" w:color="auto"/>
                    <w:left w:val="none" w:sz="0" w:space="0" w:color="auto"/>
                    <w:bottom w:val="none" w:sz="0" w:space="0" w:color="auto"/>
                    <w:right w:val="none" w:sz="0" w:space="0" w:color="auto"/>
                  </w:divBdr>
                  <w:divsChild>
                    <w:div w:id="734593172">
                      <w:marLeft w:val="0"/>
                      <w:marRight w:val="0"/>
                      <w:marTop w:val="0"/>
                      <w:marBottom w:val="0"/>
                      <w:divBdr>
                        <w:top w:val="none" w:sz="0" w:space="0" w:color="auto"/>
                        <w:left w:val="none" w:sz="0" w:space="0" w:color="auto"/>
                        <w:bottom w:val="none" w:sz="0" w:space="0" w:color="auto"/>
                        <w:right w:val="none" w:sz="0" w:space="0" w:color="auto"/>
                      </w:divBdr>
                      <w:divsChild>
                        <w:div w:id="1446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840743">
          <w:marLeft w:val="0"/>
          <w:marRight w:val="0"/>
          <w:marTop w:val="0"/>
          <w:marBottom w:val="0"/>
          <w:divBdr>
            <w:top w:val="none" w:sz="0" w:space="0" w:color="auto"/>
            <w:left w:val="none" w:sz="0" w:space="0" w:color="auto"/>
            <w:bottom w:val="none" w:sz="0" w:space="0" w:color="auto"/>
            <w:right w:val="none" w:sz="0" w:space="0" w:color="auto"/>
          </w:divBdr>
          <w:divsChild>
            <w:div w:id="1925216613">
              <w:marLeft w:val="0"/>
              <w:marRight w:val="0"/>
              <w:marTop w:val="0"/>
              <w:marBottom w:val="0"/>
              <w:divBdr>
                <w:top w:val="none" w:sz="0" w:space="0" w:color="auto"/>
                <w:left w:val="none" w:sz="0" w:space="0" w:color="auto"/>
                <w:bottom w:val="none" w:sz="0" w:space="0" w:color="auto"/>
                <w:right w:val="none" w:sz="0" w:space="0" w:color="auto"/>
              </w:divBdr>
              <w:divsChild>
                <w:div w:id="1672752311">
                  <w:marLeft w:val="0"/>
                  <w:marRight w:val="0"/>
                  <w:marTop w:val="0"/>
                  <w:marBottom w:val="0"/>
                  <w:divBdr>
                    <w:top w:val="none" w:sz="0" w:space="0" w:color="auto"/>
                    <w:left w:val="none" w:sz="0" w:space="0" w:color="auto"/>
                    <w:bottom w:val="none" w:sz="0" w:space="0" w:color="auto"/>
                    <w:right w:val="none" w:sz="0" w:space="0" w:color="auto"/>
                  </w:divBdr>
                  <w:divsChild>
                    <w:div w:id="1478493821">
                      <w:marLeft w:val="0"/>
                      <w:marRight w:val="0"/>
                      <w:marTop w:val="0"/>
                      <w:marBottom w:val="0"/>
                      <w:divBdr>
                        <w:top w:val="none" w:sz="0" w:space="0" w:color="auto"/>
                        <w:left w:val="none" w:sz="0" w:space="0" w:color="auto"/>
                        <w:bottom w:val="none" w:sz="0" w:space="0" w:color="auto"/>
                        <w:right w:val="none" w:sz="0" w:space="0" w:color="auto"/>
                      </w:divBdr>
                      <w:divsChild>
                        <w:div w:id="2132552986">
                          <w:marLeft w:val="0"/>
                          <w:marRight w:val="0"/>
                          <w:marTop w:val="0"/>
                          <w:marBottom w:val="0"/>
                          <w:divBdr>
                            <w:top w:val="none" w:sz="0" w:space="0" w:color="auto"/>
                            <w:left w:val="none" w:sz="0" w:space="0" w:color="auto"/>
                            <w:bottom w:val="none" w:sz="0" w:space="0" w:color="auto"/>
                            <w:right w:val="none" w:sz="0" w:space="0" w:color="auto"/>
                          </w:divBdr>
                          <w:divsChild>
                            <w:div w:id="413211610">
                              <w:marLeft w:val="0"/>
                              <w:marRight w:val="300"/>
                              <w:marTop w:val="180"/>
                              <w:marBottom w:val="0"/>
                              <w:divBdr>
                                <w:top w:val="none" w:sz="0" w:space="0" w:color="auto"/>
                                <w:left w:val="none" w:sz="0" w:space="0" w:color="auto"/>
                                <w:bottom w:val="none" w:sz="0" w:space="0" w:color="auto"/>
                                <w:right w:val="none" w:sz="0" w:space="0" w:color="auto"/>
                              </w:divBdr>
                              <w:divsChild>
                                <w:div w:id="203564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107547">
      <w:bodyDiv w:val="1"/>
      <w:marLeft w:val="0"/>
      <w:marRight w:val="0"/>
      <w:marTop w:val="0"/>
      <w:marBottom w:val="0"/>
      <w:divBdr>
        <w:top w:val="none" w:sz="0" w:space="0" w:color="auto"/>
        <w:left w:val="none" w:sz="0" w:space="0" w:color="auto"/>
        <w:bottom w:val="none" w:sz="0" w:space="0" w:color="auto"/>
        <w:right w:val="none" w:sz="0" w:space="0" w:color="auto"/>
      </w:divBdr>
    </w:div>
    <w:div w:id="1497499034">
      <w:bodyDiv w:val="1"/>
      <w:marLeft w:val="0"/>
      <w:marRight w:val="0"/>
      <w:marTop w:val="0"/>
      <w:marBottom w:val="0"/>
      <w:divBdr>
        <w:top w:val="none" w:sz="0" w:space="0" w:color="auto"/>
        <w:left w:val="none" w:sz="0" w:space="0" w:color="auto"/>
        <w:bottom w:val="none" w:sz="0" w:space="0" w:color="auto"/>
        <w:right w:val="none" w:sz="0" w:space="0" w:color="auto"/>
      </w:divBdr>
    </w:div>
    <w:div w:id="1544751810">
      <w:bodyDiv w:val="1"/>
      <w:marLeft w:val="0"/>
      <w:marRight w:val="0"/>
      <w:marTop w:val="0"/>
      <w:marBottom w:val="0"/>
      <w:divBdr>
        <w:top w:val="none" w:sz="0" w:space="0" w:color="auto"/>
        <w:left w:val="none" w:sz="0" w:space="0" w:color="auto"/>
        <w:bottom w:val="none" w:sz="0" w:space="0" w:color="auto"/>
        <w:right w:val="none" w:sz="0" w:space="0" w:color="auto"/>
      </w:divBdr>
      <w:divsChild>
        <w:div w:id="944966314">
          <w:marLeft w:val="0"/>
          <w:marRight w:val="0"/>
          <w:marTop w:val="0"/>
          <w:marBottom w:val="0"/>
          <w:divBdr>
            <w:top w:val="none" w:sz="0" w:space="0" w:color="auto"/>
            <w:left w:val="none" w:sz="0" w:space="0" w:color="auto"/>
            <w:bottom w:val="none" w:sz="0" w:space="0" w:color="auto"/>
            <w:right w:val="none" w:sz="0" w:space="0" w:color="auto"/>
          </w:divBdr>
          <w:divsChild>
            <w:div w:id="1071805793">
              <w:marLeft w:val="0"/>
              <w:marRight w:val="0"/>
              <w:marTop w:val="0"/>
              <w:marBottom w:val="0"/>
              <w:divBdr>
                <w:top w:val="none" w:sz="0" w:space="0" w:color="auto"/>
                <w:left w:val="none" w:sz="0" w:space="0" w:color="auto"/>
                <w:bottom w:val="none" w:sz="0" w:space="0" w:color="auto"/>
                <w:right w:val="none" w:sz="0" w:space="0" w:color="auto"/>
              </w:divBdr>
              <w:divsChild>
                <w:div w:id="1601135614">
                  <w:marLeft w:val="0"/>
                  <w:marRight w:val="0"/>
                  <w:marTop w:val="0"/>
                  <w:marBottom w:val="0"/>
                  <w:divBdr>
                    <w:top w:val="none" w:sz="0" w:space="0" w:color="auto"/>
                    <w:left w:val="none" w:sz="0" w:space="0" w:color="auto"/>
                    <w:bottom w:val="none" w:sz="0" w:space="0" w:color="auto"/>
                    <w:right w:val="none" w:sz="0" w:space="0" w:color="auto"/>
                  </w:divBdr>
                  <w:divsChild>
                    <w:div w:id="592126687">
                      <w:marLeft w:val="0"/>
                      <w:marRight w:val="0"/>
                      <w:marTop w:val="0"/>
                      <w:marBottom w:val="0"/>
                      <w:divBdr>
                        <w:top w:val="none" w:sz="0" w:space="0" w:color="auto"/>
                        <w:left w:val="none" w:sz="0" w:space="0" w:color="auto"/>
                        <w:bottom w:val="none" w:sz="0" w:space="0" w:color="auto"/>
                        <w:right w:val="none" w:sz="0" w:space="0" w:color="auto"/>
                      </w:divBdr>
                      <w:divsChild>
                        <w:div w:id="863058572">
                          <w:marLeft w:val="0"/>
                          <w:marRight w:val="0"/>
                          <w:marTop w:val="0"/>
                          <w:marBottom w:val="0"/>
                          <w:divBdr>
                            <w:top w:val="none" w:sz="0" w:space="0" w:color="auto"/>
                            <w:left w:val="none" w:sz="0" w:space="0" w:color="auto"/>
                            <w:bottom w:val="none" w:sz="0" w:space="0" w:color="auto"/>
                            <w:right w:val="none" w:sz="0" w:space="0" w:color="auto"/>
                          </w:divBdr>
                          <w:divsChild>
                            <w:div w:id="686297067">
                              <w:marLeft w:val="0"/>
                              <w:marRight w:val="300"/>
                              <w:marTop w:val="180"/>
                              <w:marBottom w:val="0"/>
                              <w:divBdr>
                                <w:top w:val="none" w:sz="0" w:space="0" w:color="auto"/>
                                <w:left w:val="none" w:sz="0" w:space="0" w:color="auto"/>
                                <w:bottom w:val="none" w:sz="0" w:space="0" w:color="auto"/>
                                <w:right w:val="none" w:sz="0" w:space="0" w:color="auto"/>
                              </w:divBdr>
                              <w:divsChild>
                                <w:div w:id="145957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438709">
          <w:marLeft w:val="0"/>
          <w:marRight w:val="0"/>
          <w:marTop w:val="0"/>
          <w:marBottom w:val="0"/>
          <w:divBdr>
            <w:top w:val="none" w:sz="0" w:space="0" w:color="auto"/>
            <w:left w:val="none" w:sz="0" w:space="0" w:color="auto"/>
            <w:bottom w:val="none" w:sz="0" w:space="0" w:color="auto"/>
            <w:right w:val="none" w:sz="0" w:space="0" w:color="auto"/>
          </w:divBdr>
          <w:divsChild>
            <w:div w:id="286159798">
              <w:marLeft w:val="0"/>
              <w:marRight w:val="0"/>
              <w:marTop w:val="0"/>
              <w:marBottom w:val="0"/>
              <w:divBdr>
                <w:top w:val="none" w:sz="0" w:space="0" w:color="auto"/>
                <w:left w:val="none" w:sz="0" w:space="0" w:color="auto"/>
                <w:bottom w:val="none" w:sz="0" w:space="0" w:color="auto"/>
                <w:right w:val="none" w:sz="0" w:space="0" w:color="auto"/>
              </w:divBdr>
              <w:divsChild>
                <w:div w:id="2099980842">
                  <w:marLeft w:val="0"/>
                  <w:marRight w:val="0"/>
                  <w:marTop w:val="0"/>
                  <w:marBottom w:val="0"/>
                  <w:divBdr>
                    <w:top w:val="none" w:sz="0" w:space="0" w:color="auto"/>
                    <w:left w:val="none" w:sz="0" w:space="0" w:color="auto"/>
                    <w:bottom w:val="none" w:sz="0" w:space="0" w:color="auto"/>
                    <w:right w:val="none" w:sz="0" w:space="0" w:color="auto"/>
                  </w:divBdr>
                  <w:divsChild>
                    <w:div w:id="1365717375">
                      <w:marLeft w:val="0"/>
                      <w:marRight w:val="0"/>
                      <w:marTop w:val="0"/>
                      <w:marBottom w:val="0"/>
                      <w:divBdr>
                        <w:top w:val="none" w:sz="0" w:space="0" w:color="auto"/>
                        <w:left w:val="none" w:sz="0" w:space="0" w:color="auto"/>
                        <w:bottom w:val="none" w:sz="0" w:space="0" w:color="auto"/>
                        <w:right w:val="none" w:sz="0" w:space="0" w:color="auto"/>
                      </w:divBdr>
                      <w:divsChild>
                        <w:div w:id="5574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68428">
      <w:bodyDiv w:val="1"/>
      <w:marLeft w:val="0"/>
      <w:marRight w:val="0"/>
      <w:marTop w:val="0"/>
      <w:marBottom w:val="0"/>
      <w:divBdr>
        <w:top w:val="none" w:sz="0" w:space="0" w:color="auto"/>
        <w:left w:val="none" w:sz="0" w:space="0" w:color="auto"/>
        <w:bottom w:val="none" w:sz="0" w:space="0" w:color="auto"/>
        <w:right w:val="none" w:sz="0" w:space="0" w:color="auto"/>
      </w:divBdr>
    </w:div>
    <w:div w:id="1651399236">
      <w:bodyDiv w:val="1"/>
      <w:marLeft w:val="0"/>
      <w:marRight w:val="0"/>
      <w:marTop w:val="0"/>
      <w:marBottom w:val="0"/>
      <w:divBdr>
        <w:top w:val="none" w:sz="0" w:space="0" w:color="auto"/>
        <w:left w:val="none" w:sz="0" w:space="0" w:color="auto"/>
        <w:bottom w:val="none" w:sz="0" w:space="0" w:color="auto"/>
        <w:right w:val="none" w:sz="0" w:space="0" w:color="auto"/>
      </w:divBdr>
      <w:divsChild>
        <w:div w:id="434907743">
          <w:marLeft w:val="0"/>
          <w:marRight w:val="0"/>
          <w:marTop w:val="0"/>
          <w:marBottom w:val="0"/>
          <w:divBdr>
            <w:top w:val="none" w:sz="0" w:space="0" w:color="auto"/>
            <w:left w:val="none" w:sz="0" w:space="0" w:color="auto"/>
            <w:bottom w:val="none" w:sz="0" w:space="0" w:color="auto"/>
            <w:right w:val="none" w:sz="0" w:space="0" w:color="auto"/>
          </w:divBdr>
        </w:div>
        <w:div w:id="437717876">
          <w:marLeft w:val="0"/>
          <w:marRight w:val="0"/>
          <w:marTop w:val="0"/>
          <w:marBottom w:val="0"/>
          <w:divBdr>
            <w:top w:val="none" w:sz="0" w:space="0" w:color="auto"/>
            <w:left w:val="none" w:sz="0" w:space="0" w:color="auto"/>
            <w:bottom w:val="none" w:sz="0" w:space="0" w:color="auto"/>
            <w:right w:val="none" w:sz="0" w:space="0" w:color="auto"/>
          </w:divBdr>
        </w:div>
        <w:div w:id="544147297">
          <w:marLeft w:val="0"/>
          <w:marRight w:val="0"/>
          <w:marTop w:val="0"/>
          <w:marBottom w:val="0"/>
          <w:divBdr>
            <w:top w:val="none" w:sz="0" w:space="0" w:color="auto"/>
            <w:left w:val="none" w:sz="0" w:space="0" w:color="auto"/>
            <w:bottom w:val="none" w:sz="0" w:space="0" w:color="auto"/>
            <w:right w:val="none" w:sz="0" w:space="0" w:color="auto"/>
          </w:divBdr>
        </w:div>
        <w:div w:id="1227448613">
          <w:marLeft w:val="0"/>
          <w:marRight w:val="0"/>
          <w:marTop w:val="0"/>
          <w:marBottom w:val="0"/>
          <w:divBdr>
            <w:top w:val="none" w:sz="0" w:space="0" w:color="auto"/>
            <w:left w:val="none" w:sz="0" w:space="0" w:color="auto"/>
            <w:bottom w:val="none" w:sz="0" w:space="0" w:color="auto"/>
            <w:right w:val="none" w:sz="0" w:space="0" w:color="auto"/>
          </w:divBdr>
        </w:div>
        <w:div w:id="1538155996">
          <w:marLeft w:val="0"/>
          <w:marRight w:val="0"/>
          <w:marTop w:val="0"/>
          <w:marBottom w:val="0"/>
          <w:divBdr>
            <w:top w:val="none" w:sz="0" w:space="0" w:color="auto"/>
            <w:left w:val="none" w:sz="0" w:space="0" w:color="auto"/>
            <w:bottom w:val="none" w:sz="0" w:space="0" w:color="auto"/>
            <w:right w:val="none" w:sz="0" w:space="0" w:color="auto"/>
          </w:divBdr>
        </w:div>
        <w:div w:id="1792286081">
          <w:marLeft w:val="0"/>
          <w:marRight w:val="0"/>
          <w:marTop w:val="0"/>
          <w:marBottom w:val="0"/>
          <w:divBdr>
            <w:top w:val="none" w:sz="0" w:space="0" w:color="auto"/>
            <w:left w:val="none" w:sz="0" w:space="0" w:color="auto"/>
            <w:bottom w:val="none" w:sz="0" w:space="0" w:color="auto"/>
            <w:right w:val="none" w:sz="0" w:space="0" w:color="auto"/>
          </w:divBdr>
        </w:div>
        <w:div w:id="2004501643">
          <w:marLeft w:val="0"/>
          <w:marRight w:val="0"/>
          <w:marTop w:val="0"/>
          <w:marBottom w:val="0"/>
          <w:divBdr>
            <w:top w:val="none" w:sz="0" w:space="0" w:color="auto"/>
            <w:left w:val="none" w:sz="0" w:space="0" w:color="auto"/>
            <w:bottom w:val="none" w:sz="0" w:space="0" w:color="auto"/>
            <w:right w:val="none" w:sz="0" w:space="0" w:color="auto"/>
          </w:divBdr>
        </w:div>
        <w:div w:id="2056153735">
          <w:marLeft w:val="0"/>
          <w:marRight w:val="0"/>
          <w:marTop w:val="0"/>
          <w:marBottom w:val="0"/>
          <w:divBdr>
            <w:top w:val="none" w:sz="0" w:space="0" w:color="auto"/>
            <w:left w:val="none" w:sz="0" w:space="0" w:color="auto"/>
            <w:bottom w:val="none" w:sz="0" w:space="0" w:color="auto"/>
            <w:right w:val="none" w:sz="0" w:space="0" w:color="auto"/>
          </w:divBdr>
        </w:div>
      </w:divsChild>
    </w:div>
    <w:div w:id="1704667155">
      <w:bodyDiv w:val="1"/>
      <w:marLeft w:val="0"/>
      <w:marRight w:val="0"/>
      <w:marTop w:val="0"/>
      <w:marBottom w:val="0"/>
      <w:divBdr>
        <w:top w:val="none" w:sz="0" w:space="0" w:color="auto"/>
        <w:left w:val="none" w:sz="0" w:space="0" w:color="auto"/>
        <w:bottom w:val="none" w:sz="0" w:space="0" w:color="auto"/>
        <w:right w:val="none" w:sz="0" w:space="0" w:color="auto"/>
      </w:divBdr>
    </w:div>
    <w:div w:id="1719933285">
      <w:bodyDiv w:val="1"/>
      <w:marLeft w:val="0"/>
      <w:marRight w:val="0"/>
      <w:marTop w:val="0"/>
      <w:marBottom w:val="0"/>
      <w:divBdr>
        <w:top w:val="none" w:sz="0" w:space="0" w:color="auto"/>
        <w:left w:val="none" w:sz="0" w:space="0" w:color="auto"/>
        <w:bottom w:val="none" w:sz="0" w:space="0" w:color="auto"/>
        <w:right w:val="none" w:sz="0" w:space="0" w:color="auto"/>
      </w:divBdr>
    </w:div>
    <w:div w:id="1836384475">
      <w:bodyDiv w:val="1"/>
      <w:marLeft w:val="0"/>
      <w:marRight w:val="0"/>
      <w:marTop w:val="0"/>
      <w:marBottom w:val="0"/>
      <w:divBdr>
        <w:top w:val="none" w:sz="0" w:space="0" w:color="auto"/>
        <w:left w:val="none" w:sz="0" w:space="0" w:color="auto"/>
        <w:bottom w:val="none" w:sz="0" w:space="0" w:color="auto"/>
        <w:right w:val="none" w:sz="0" w:space="0" w:color="auto"/>
      </w:divBdr>
    </w:div>
    <w:div w:id="1841768742">
      <w:bodyDiv w:val="1"/>
      <w:marLeft w:val="0"/>
      <w:marRight w:val="0"/>
      <w:marTop w:val="0"/>
      <w:marBottom w:val="0"/>
      <w:divBdr>
        <w:top w:val="none" w:sz="0" w:space="0" w:color="auto"/>
        <w:left w:val="none" w:sz="0" w:space="0" w:color="auto"/>
        <w:bottom w:val="none" w:sz="0" w:space="0" w:color="auto"/>
        <w:right w:val="none" w:sz="0" w:space="0" w:color="auto"/>
      </w:divBdr>
      <w:divsChild>
        <w:div w:id="1436905863">
          <w:marLeft w:val="0"/>
          <w:marRight w:val="0"/>
          <w:marTop w:val="0"/>
          <w:marBottom w:val="0"/>
          <w:divBdr>
            <w:top w:val="none" w:sz="0" w:space="0" w:color="auto"/>
            <w:left w:val="none" w:sz="0" w:space="0" w:color="auto"/>
            <w:bottom w:val="none" w:sz="0" w:space="0" w:color="auto"/>
            <w:right w:val="none" w:sz="0" w:space="0" w:color="auto"/>
          </w:divBdr>
          <w:divsChild>
            <w:div w:id="1497956521">
              <w:marLeft w:val="0"/>
              <w:marRight w:val="0"/>
              <w:marTop w:val="0"/>
              <w:marBottom w:val="0"/>
              <w:divBdr>
                <w:top w:val="none" w:sz="0" w:space="0" w:color="auto"/>
                <w:left w:val="none" w:sz="0" w:space="0" w:color="auto"/>
                <w:bottom w:val="none" w:sz="0" w:space="0" w:color="auto"/>
                <w:right w:val="none" w:sz="0" w:space="0" w:color="auto"/>
              </w:divBdr>
              <w:divsChild>
                <w:div w:id="1618296238">
                  <w:marLeft w:val="0"/>
                  <w:marRight w:val="0"/>
                  <w:marTop w:val="0"/>
                  <w:marBottom w:val="0"/>
                  <w:divBdr>
                    <w:top w:val="none" w:sz="0" w:space="0" w:color="auto"/>
                    <w:left w:val="none" w:sz="0" w:space="0" w:color="auto"/>
                    <w:bottom w:val="none" w:sz="0" w:space="0" w:color="auto"/>
                    <w:right w:val="none" w:sz="0" w:space="0" w:color="auto"/>
                  </w:divBdr>
                  <w:divsChild>
                    <w:div w:id="322976107">
                      <w:marLeft w:val="0"/>
                      <w:marRight w:val="0"/>
                      <w:marTop w:val="0"/>
                      <w:marBottom w:val="0"/>
                      <w:divBdr>
                        <w:top w:val="none" w:sz="0" w:space="0" w:color="auto"/>
                        <w:left w:val="none" w:sz="0" w:space="0" w:color="auto"/>
                        <w:bottom w:val="none" w:sz="0" w:space="0" w:color="auto"/>
                        <w:right w:val="none" w:sz="0" w:space="0" w:color="auto"/>
                      </w:divBdr>
                      <w:divsChild>
                        <w:div w:id="13180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67057">
          <w:marLeft w:val="0"/>
          <w:marRight w:val="0"/>
          <w:marTop w:val="0"/>
          <w:marBottom w:val="0"/>
          <w:divBdr>
            <w:top w:val="none" w:sz="0" w:space="0" w:color="auto"/>
            <w:left w:val="none" w:sz="0" w:space="0" w:color="auto"/>
            <w:bottom w:val="none" w:sz="0" w:space="0" w:color="auto"/>
            <w:right w:val="none" w:sz="0" w:space="0" w:color="auto"/>
          </w:divBdr>
          <w:divsChild>
            <w:div w:id="412554284">
              <w:marLeft w:val="0"/>
              <w:marRight w:val="0"/>
              <w:marTop w:val="0"/>
              <w:marBottom w:val="0"/>
              <w:divBdr>
                <w:top w:val="none" w:sz="0" w:space="0" w:color="auto"/>
                <w:left w:val="none" w:sz="0" w:space="0" w:color="auto"/>
                <w:bottom w:val="none" w:sz="0" w:space="0" w:color="auto"/>
                <w:right w:val="none" w:sz="0" w:space="0" w:color="auto"/>
              </w:divBdr>
              <w:divsChild>
                <w:div w:id="1662345063">
                  <w:marLeft w:val="0"/>
                  <w:marRight w:val="0"/>
                  <w:marTop w:val="0"/>
                  <w:marBottom w:val="0"/>
                  <w:divBdr>
                    <w:top w:val="none" w:sz="0" w:space="0" w:color="auto"/>
                    <w:left w:val="none" w:sz="0" w:space="0" w:color="auto"/>
                    <w:bottom w:val="none" w:sz="0" w:space="0" w:color="auto"/>
                    <w:right w:val="none" w:sz="0" w:space="0" w:color="auto"/>
                  </w:divBdr>
                  <w:divsChild>
                    <w:div w:id="219024010">
                      <w:marLeft w:val="0"/>
                      <w:marRight w:val="0"/>
                      <w:marTop w:val="0"/>
                      <w:marBottom w:val="0"/>
                      <w:divBdr>
                        <w:top w:val="none" w:sz="0" w:space="0" w:color="auto"/>
                        <w:left w:val="none" w:sz="0" w:space="0" w:color="auto"/>
                        <w:bottom w:val="none" w:sz="0" w:space="0" w:color="auto"/>
                        <w:right w:val="none" w:sz="0" w:space="0" w:color="auto"/>
                      </w:divBdr>
                      <w:divsChild>
                        <w:div w:id="53552658">
                          <w:marLeft w:val="0"/>
                          <w:marRight w:val="0"/>
                          <w:marTop w:val="0"/>
                          <w:marBottom w:val="0"/>
                          <w:divBdr>
                            <w:top w:val="none" w:sz="0" w:space="0" w:color="auto"/>
                            <w:left w:val="none" w:sz="0" w:space="0" w:color="auto"/>
                            <w:bottom w:val="none" w:sz="0" w:space="0" w:color="auto"/>
                            <w:right w:val="none" w:sz="0" w:space="0" w:color="auto"/>
                          </w:divBdr>
                          <w:divsChild>
                            <w:div w:id="1375732396">
                              <w:marLeft w:val="0"/>
                              <w:marRight w:val="300"/>
                              <w:marTop w:val="180"/>
                              <w:marBottom w:val="0"/>
                              <w:divBdr>
                                <w:top w:val="none" w:sz="0" w:space="0" w:color="auto"/>
                                <w:left w:val="none" w:sz="0" w:space="0" w:color="auto"/>
                                <w:bottom w:val="none" w:sz="0" w:space="0" w:color="auto"/>
                                <w:right w:val="none" w:sz="0" w:space="0" w:color="auto"/>
                              </w:divBdr>
                              <w:divsChild>
                                <w:div w:id="14644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691990">
      <w:bodyDiv w:val="1"/>
      <w:marLeft w:val="0"/>
      <w:marRight w:val="0"/>
      <w:marTop w:val="0"/>
      <w:marBottom w:val="0"/>
      <w:divBdr>
        <w:top w:val="none" w:sz="0" w:space="0" w:color="auto"/>
        <w:left w:val="none" w:sz="0" w:space="0" w:color="auto"/>
        <w:bottom w:val="none" w:sz="0" w:space="0" w:color="auto"/>
        <w:right w:val="none" w:sz="0" w:space="0" w:color="auto"/>
      </w:divBdr>
    </w:div>
    <w:div w:id="2075350843">
      <w:bodyDiv w:val="1"/>
      <w:marLeft w:val="0"/>
      <w:marRight w:val="0"/>
      <w:marTop w:val="0"/>
      <w:marBottom w:val="0"/>
      <w:divBdr>
        <w:top w:val="none" w:sz="0" w:space="0" w:color="auto"/>
        <w:left w:val="none" w:sz="0" w:space="0" w:color="auto"/>
        <w:bottom w:val="none" w:sz="0" w:space="0" w:color="auto"/>
        <w:right w:val="none" w:sz="0" w:space="0" w:color="auto"/>
      </w:divBdr>
    </w:div>
    <w:div w:id="2101367401">
      <w:bodyDiv w:val="1"/>
      <w:marLeft w:val="0"/>
      <w:marRight w:val="0"/>
      <w:marTop w:val="0"/>
      <w:marBottom w:val="0"/>
      <w:divBdr>
        <w:top w:val="none" w:sz="0" w:space="0" w:color="auto"/>
        <w:left w:val="none" w:sz="0" w:space="0" w:color="auto"/>
        <w:bottom w:val="none" w:sz="0" w:space="0" w:color="auto"/>
        <w:right w:val="none" w:sz="0" w:space="0" w:color="auto"/>
      </w:divBdr>
    </w:div>
    <w:div w:id="2107652435">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3">
          <w:marLeft w:val="0"/>
          <w:marRight w:val="0"/>
          <w:marTop w:val="0"/>
          <w:marBottom w:val="0"/>
          <w:divBdr>
            <w:top w:val="none" w:sz="0" w:space="0" w:color="auto"/>
            <w:left w:val="none" w:sz="0" w:space="0" w:color="auto"/>
            <w:bottom w:val="none" w:sz="0" w:space="0" w:color="auto"/>
            <w:right w:val="none" w:sz="0" w:space="0" w:color="auto"/>
          </w:divBdr>
          <w:divsChild>
            <w:div w:id="1921405092">
              <w:marLeft w:val="0"/>
              <w:marRight w:val="0"/>
              <w:marTop w:val="0"/>
              <w:marBottom w:val="0"/>
              <w:divBdr>
                <w:top w:val="none" w:sz="0" w:space="0" w:color="auto"/>
                <w:left w:val="none" w:sz="0" w:space="0" w:color="auto"/>
                <w:bottom w:val="none" w:sz="0" w:space="0" w:color="auto"/>
                <w:right w:val="none" w:sz="0" w:space="0" w:color="auto"/>
              </w:divBdr>
              <w:divsChild>
                <w:div w:id="1854804796">
                  <w:marLeft w:val="0"/>
                  <w:marRight w:val="0"/>
                  <w:marTop w:val="0"/>
                  <w:marBottom w:val="0"/>
                  <w:divBdr>
                    <w:top w:val="none" w:sz="0" w:space="0" w:color="auto"/>
                    <w:left w:val="none" w:sz="0" w:space="0" w:color="auto"/>
                    <w:bottom w:val="none" w:sz="0" w:space="0" w:color="auto"/>
                    <w:right w:val="none" w:sz="0" w:space="0" w:color="auto"/>
                  </w:divBdr>
                  <w:divsChild>
                    <w:div w:id="584539202">
                      <w:marLeft w:val="0"/>
                      <w:marRight w:val="0"/>
                      <w:marTop w:val="0"/>
                      <w:marBottom w:val="0"/>
                      <w:divBdr>
                        <w:top w:val="none" w:sz="0" w:space="0" w:color="auto"/>
                        <w:left w:val="none" w:sz="0" w:space="0" w:color="auto"/>
                        <w:bottom w:val="none" w:sz="0" w:space="0" w:color="auto"/>
                        <w:right w:val="none" w:sz="0" w:space="0" w:color="auto"/>
                      </w:divBdr>
                      <w:divsChild>
                        <w:div w:id="1935743282">
                          <w:marLeft w:val="0"/>
                          <w:marRight w:val="0"/>
                          <w:marTop w:val="0"/>
                          <w:marBottom w:val="0"/>
                          <w:divBdr>
                            <w:top w:val="none" w:sz="0" w:space="0" w:color="auto"/>
                            <w:left w:val="none" w:sz="0" w:space="0" w:color="auto"/>
                            <w:bottom w:val="none" w:sz="0" w:space="0" w:color="auto"/>
                            <w:right w:val="none" w:sz="0" w:space="0" w:color="auto"/>
                          </w:divBdr>
                          <w:divsChild>
                            <w:div w:id="273562918">
                              <w:marLeft w:val="0"/>
                              <w:marRight w:val="300"/>
                              <w:marTop w:val="180"/>
                              <w:marBottom w:val="0"/>
                              <w:divBdr>
                                <w:top w:val="none" w:sz="0" w:space="0" w:color="auto"/>
                                <w:left w:val="none" w:sz="0" w:space="0" w:color="auto"/>
                                <w:bottom w:val="none" w:sz="0" w:space="0" w:color="auto"/>
                                <w:right w:val="none" w:sz="0" w:space="0" w:color="auto"/>
                              </w:divBdr>
                              <w:divsChild>
                                <w:div w:id="8677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359548">
          <w:marLeft w:val="0"/>
          <w:marRight w:val="0"/>
          <w:marTop w:val="0"/>
          <w:marBottom w:val="0"/>
          <w:divBdr>
            <w:top w:val="none" w:sz="0" w:space="0" w:color="auto"/>
            <w:left w:val="none" w:sz="0" w:space="0" w:color="auto"/>
            <w:bottom w:val="none" w:sz="0" w:space="0" w:color="auto"/>
            <w:right w:val="none" w:sz="0" w:space="0" w:color="auto"/>
          </w:divBdr>
          <w:divsChild>
            <w:div w:id="270557603">
              <w:marLeft w:val="0"/>
              <w:marRight w:val="0"/>
              <w:marTop w:val="0"/>
              <w:marBottom w:val="0"/>
              <w:divBdr>
                <w:top w:val="none" w:sz="0" w:space="0" w:color="auto"/>
                <w:left w:val="none" w:sz="0" w:space="0" w:color="auto"/>
                <w:bottom w:val="none" w:sz="0" w:space="0" w:color="auto"/>
                <w:right w:val="none" w:sz="0" w:space="0" w:color="auto"/>
              </w:divBdr>
              <w:divsChild>
                <w:div w:id="179854563">
                  <w:marLeft w:val="0"/>
                  <w:marRight w:val="0"/>
                  <w:marTop w:val="0"/>
                  <w:marBottom w:val="0"/>
                  <w:divBdr>
                    <w:top w:val="none" w:sz="0" w:space="0" w:color="auto"/>
                    <w:left w:val="none" w:sz="0" w:space="0" w:color="auto"/>
                    <w:bottom w:val="none" w:sz="0" w:space="0" w:color="auto"/>
                    <w:right w:val="none" w:sz="0" w:space="0" w:color="auto"/>
                  </w:divBdr>
                  <w:divsChild>
                    <w:div w:id="1273636009">
                      <w:marLeft w:val="0"/>
                      <w:marRight w:val="0"/>
                      <w:marTop w:val="0"/>
                      <w:marBottom w:val="0"/>
                      <w:divBdr>
                        <w:top w:val="none" w:sz="0" w:space="0" w:color="auto"/>
                        <w:left w:val="none" w:sz="0" w:space="0" w:color="auto"/>
                        <w:bottom w:val="none" w:sz="0" w:space="0" w:color="auto"/>
                        <w:right w:val="none" w:sz="0" w:space="0" w:color="auto"/>
                      </w:divBdr>
                      <w:divsChild>
                        <w:div w:id="10135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genuity.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rszula.jankowska@uj.edu.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itefull-cache xmlns="urn:writefull-cache:UserChoices">{"194f1c3785dfd4455e9ead95dc8c4d6d":"POIG.02.01.00-12-167/08","1f7d8ce21e09cf99ac81fbb650cafd8a":"project,","57092bebff50a0c12d543e922aa07562":"risperidone,","3745942c23476df70653bf28506c1f10":"the proteome","eeef3bf5f361a232c9ca5b4574e98a82":"antipsychotics.","e229aabbbf039d5c8a00852b76a87bee":"found","7e39f7d05427d1d68bdcdcf06fc470d3":"target","16f9322663bebbf67a510494b5392605":"complex","e86bbf59998456e4b10c2680752a1fdb":"Conflicts","5d47f1a138f47e73b422171bac5963b4":"include","0f7bd05602d581fb9ad277babc39753f":"material","b2e1a574b7ada1848998f31cbd918b89":"the","7a0129c2ed5424d96ab73b47c97ab7f3":"breakthrough","e83c22d47b5923215e9e30d2a5bfff22":"signal","0dcc1c92f0dea39157a39673e37734b6":"the crucial","bcf5808c0442faa7aea456d3043415a2":"the dysregulation","594a17e376c7c5c497eba2f155b4cb75":"glutamate,","d9c28af6e02505eafaf6cd27811a75e3":"however,","2d2be08b0b58adbd4447b846d8832f84":"profile","751b1a30a06cf69a88e7879062d84812":"action","a05361d9ea282778e80fb7173fc5e0c1":"the conformational","e14e560358b428dc7a1ecc335819bcdc":"receptor","b00e9640ae0279711240cb2d04e7edd0":"and the","3341ba3e46d52b96249c79ababc2daa1":"i.e.,","d3e43e2a5d0f0ed5706d8d18edbf519a":"phosphatases,","4a9bc2a37c1fb4250540d1d1373b7488":"This study aimed","3f102030f4c8e6ec265277f0b279121d":"antipsychotics","fc9378d87d4929aed3c20cd098df7eda":"different","5213d697e48687cd0c0cb247422c427d":"risperidone,","b7ecb60828d3eeaf78118eca24ea3b7b":"considered","35d7712b28c56b755d4171edc07d5d32":"disorders,","3e7d23eff79e96ed211e2a8ec7714edb":"multireceptor","3d9b35e02abbcf92bacd2e288a259125":"a multireceptor","26ea5a59f124e265d395f43be86fc33c":"serotonergic,","df217d24b2b4891b335fcf4384b8c9c9":"dopaminergic,","fc201cef95313ddbd19571b8ff984bca":"nervous","6630c138cbff50aa77e91e144de63c48":"PC12","b2b3cf838c4af5ed5305c1039176dd4a":"To","b4234ff4edda49d49569031022d148f7":"Tris,","011d7853e5b05ac453220da0f4b56981":"transmission,","6cf8b2291fb9fda97f4069c6d11f5ecf":"data,","69da0cf0aa47e007f8b7e175b38a5e81":"labeling,","effbdd93f8cfd63c3da3421cd72e03a2":"the combined","45981dd0edc4762038a9eccd3f727b7b":"To","dadabbbafd85416bbfd94f6d98f9b8a8":"vacuum-dried,","4f5f74db650cbd5494ddbc93f474e1a7":"MS/MS","ca48c7291ea2acd1c3cb9affffd2f936":"modification","de5c8ddf1f33a35481690f6077e663b7":"fragment","f09c604e101df892ea3ef57a38561c31":"identification","48f6da40fe2d2fa4d837f7451c5b2fd0":"nonlinear","c1d2ab74abf3cf4b5f4c71b8d99da3f2":"in gel","903fbc47205ab683cab78052e4477583":"in gel","94bef327d7a447e99d8b82e9943bef38":"IS (113)","8594cd6c9154c5c47846298fc0a99b97":"in gel","7c959427a00a339abc916e57c5e94621":"a 15","58ec8d2e0ffe74ec37f0fcdebf59561f":"the biological","e5ca03cafbc0b595da2f2ea9f687f7ac":"networks,","e62e3817c289f06f5f5b8d546a0a258b":"experiments","780984fb7802fd2ddf41af915994438b":"as","1582e0344a7d4bcd529398c8e6f85b7f":"the protein","6e09ba1375bb0f82f8791dc406170de1":"tags,","ceb846275be2b1132371be15c7272a1b":"of","6aca2768baf6b7aaa4ced91fc1f02806":"in","b769da4b930c160c25a4ac36d1d1484b":"over-mentioned","74425d31defbed5a47a060a82fba7d97":"overmentioned","553f4ded83f3720e18032a079b68d18a":"values","17edcfdba381b5e58ef4ace37bb5e6bd":"cell","d617c8e1df599dc4b5c0e4a5fb67030f":"the overlaps","3634256fa5ec124544c0f82d6805ae1a":"the studied","ecfa13b5a0122dc0685832265bc5028e":"alterations","8497e4254a1c7ef95702ab48cec8311f":"the overall","b66776d65d1a7c30981fe4ae5ef2909b":"regulators","e0c301778b0cbd9ac636793ec80bc35b":"the restoration","276282d24ad36f723273734d83debb1a":"group),","3ec4f26a28c3d1a5b7fafbf91e73cafb":"transcription","052a31a47dba5827b465dc5c47ac5b32":"receptors,","36ab96bc7fb2653e91f0bcc69a4f91a7":"mammalian","99c20fb59847b717d221b0b197ef8351":"upregulated","3e213a777640cb0143bea77023569c43":"the protein","7f017d0ca70a6e299114d9693698d747":"EIF4,","de06e2efb7fda18637fc7f08fafbd755":"studies","1faa83a669b6fec9d70babbd2f0a4fcf":"they were","1fd8d017514b6546982693a7a7b6eb9e":"upregulated","379235c0857e529e57961e9d7aa0c61e":"an acidic","1c2e5e5dc57d52468525058eccec5f4c":"(RPS6),","20adc14f3bf505a6f127a0ebf46fec49":"upregulated","c4610f188f97b1eda3b86124b7eec827":"reasons","2e734376d6f32e4a8bd8e0dc0673adac":"side effects","1d30c954ac0e682b5feb478fbef435c0":"other","bb52ad5abf9326d314a76e0c98b74206":"the actin","a911e512509e00e5182c78400ce589bc":"on","e123ec3cfd2444fb9fe6a2d60b5f7218":"schizophrenia,","33455dab6cdb7bdd59f458f5b662a549":"contribution","ee908a9c2c80c1223ca7dbf405e5a8e4":"the mTOR","6d498fe88e6dd9c1a502c8a1c9720426":"3,","63c0a61ba74369fe5016ada709267b06":"proteins","bcde3d2db51b98d00522a3d85c7fac68":"two time","d36c82ccc51bcaa344e796e41a2407c6":"the","71c2e6bb4a0eef690b0d40e17babb41b":"growth,","ba2b320ac0b2d89c82082f3e1a49483e":"levels","859c04b2a954be18e9ffd5492386dca2":"patients,","9c84337e3fd33ef3c8257d5e183bfb31":"to","f6b47fcc6d0124943ad1851d353a7bf4":"behaviors,","c62398be60f16fb10b8e8e6751e62dd4":"clozapine,","0474e34ce5bb9b97421c65b26ea9f151":"The mTORC2","3e659f95503e7c332f4954db53b45819":"neuronal","05c8dfdf378335663275f4f531eebe18":"of","c43f42cc6bafeb7aaf146df7e65cb92d":"the mTORC1","e060c02e911270e7a6e43dd9788943c3":"upregulation","2ff1ab6d3188d196a40bb7ecf4a9a24c":"the distinction","8de6e3206c427401a8a518a0205406c8":"the clozapine","d25be002f69f5a1394e5bafe9e13ee4e":"mTOR","dfbb80a495c06984c9194607da88962a":"(RIS),","9f18441ecaab4e303b23109c65428b3d":"the gels.","fee8dd59b6d7d9ad86722da21a0feb71":"image","1c265368f6574262925bc726b0425d3e":"connections,","b58a4c7417d8ed7ada23b0b3ffc277d5":"disorder,","f267318f6e95cfe4675587c41baaab61":"agent","5a97c6f330448e81417d0c2aa9ac50e7":"drug","ad54e59cdf07eb193317b273813d0df2":"the 1970s","8fccf8904795c4aa3e5f020cba7c61af":"a greatly"}</writefull-cache>
</file>

<file path=customXml/item2.xml><?xml version="1.0" encoding="utf-8"?>
<writefull-cache xmlns="urn:writefull-cache:Suggestions">{"suggestions":{"91a61fb8ed26318d1c84f8471b76f846":{"text":"Neurochemical Research","suggestions":[]},"bc0c1129a2a97efc9cba9798494b42f0":{"text":"Title Page","suggestions":[]},"f0a55eeef81c4a10e07d2236eedcd723":{"text":"Names of the authors:","suggestions":[]},"f180aeb4cf7a7b70e217677b1399387b":{"text":"Urszula Jankowska1, ORICID: 0000-0002-7165-8964","suggestions":[]},"f5c6a4fb7a67df2db7980bbdd3fd6824":{"text":"Bozena Skupien-Rabian1, ORICID: 0000-0002-1131-2582","suggestions":[]},"c40c5d2c0699e40e90985037cdf89e77":{"text":"Bianka Swiderska2, ORICID: 0000-0002-9373-4008","suggestions":[]},"3503c9bbbcbd2731765716767ba53186":{"text":"Gabriela Prus3,","suggestions":[]},"b5f931839e254bf10b0661e53f6b1733":{"text":"Marta Dziedzicka-Wasylewska3, ORICID: 0000-0001-7030-7874","suggestions":[]},"c8372b495fe52b72c35a97af4897b0db":{"text":"SylwProteinMCB2019w ia Kedracka-Krok3, ORICID: 0000-0002-0466-3907","suggestions":[]},"51ec9bf4aaeab1b25bb57f9f8d4de557":{"text":"Title:","suggestions":[]},"d1c7d1c3a759096bb792873fa8a3310d":{"text":"Proteome analysis of PC12 cells reveals alterations in translation regulation and actin signaling induced by clozapine","suggestions":[{"type":"premium","contextRange":{},"sentenceIndex":0,"paragraphIndex":19,"sentenceUUID":"f35eb5f5-2607-499a-a4f1-5fcea2a3b2a0","idx":19,"index":1}]},"23604cbce1ca343e0bd52ba2d690295e":{"text":"Affiliations and addresses of the authors:","suggestions":[]},"e1530b4f4d4209b82aa45883516be45a":{"text":"1 Malopolska Centre of Biotechnology, Jagiellonian University, Gronostajowa 7a, Krakow, Poland,","suggestions":[]},"479fba50356bb18973c753b19ce3999d":{"text":"2 Mass Spectrometry Laboratory, Institute of Biochemistry and Biophysics Polish Academy","suggestions":[]},"92813e35b0783d06e6994983da560b93":{"text":"of Sciences, Pawinskiego 5a, Warsaw, Poland","suggestions":[]},"f4303e68f4d88892dbe50a5539c71ee9":{"text":"3 Department of Physical Biochemistry, Faculty of Biochemistry, Biophysics and Biotechnology, Jagiellonian University, Gronostajowa 7, Krakow, Poland","suggestions":[]},"646981cf6f8691fe265a2e2a600502dc":{"text":"E-mail address of the corresponding author:","suggestions":[]},"f0d5b07281d969dab44194e391f42aa3":{"text":"urszula.jankowska@uj.edu.pl","suggestions":[]},"d41d8cd98f00b204e9800998ecf8427e":{"text":"","suggestions":[]},"3c7621a70993cea55aa47f5f7d4307e4":{"text":"Urszula Jankowska1, Bozena Skupien-Rabian1, Bianka Swiderska2, Gabriela Prus3, Marta Dziedzicka-Wasylewska3, Sylwia Kedracka-Krok3","suggestions":[]},"b33131df0aba23233365f1690ea9d341":{"text":"1 Malopolska Centre of Biotechnology, Jagiellonian University, Krakow, Poland","suggestions":[]},"86d2e1ed0a007060cb76b81330f0314c":{"text":"of Sciences, Warsaw, Poland","suggestions":[]},"8bc6da056a1753151070020613cf1d6a":{"text":"3 Department of Physical Biochemistry, Faculty of Biochemistry, Biophysics and Biotechnology, Jagiellonian University, Krakow, Poland","suggestions":[]},"2887aab4886b7c4ff1f17f020215c7b9":{"text":"Correspondence:","suggestions":[]},"f9ae59866c42b01c4945ff925ad88a87":{"text":"Dr. Urszula Jankowska, Proteomics and Mass Spectrometry Core Facility, Malopolska Centre of Biotechnology, Jagiellonian University, Gronostajowa 7a str, 30-387 Krakow, Poland","suggestions":[]},"3ba7e65e0b4a0450ef132933fbf5c5ae":{"text":"E-mail: urszula.jankowska@uj.edu.pl","suggestions":[]},"767d9d8f7334a9c4920fedc1a4188cfb":{"text":"Tel: +48 12 664 6096","suggestions":[]},"0407c27180c9b019e644e8ad4c6a9324":{"text":"Acknowledgements","suggestions":[]},"a148594012fe09d2ad8c54b6080247bf":{"text":"This work was supported by grant UMO-2013/09/N/NZ3/00202 to UJ from the Polish National Science Centre.","suggestions":[]},"a08213792ede1f69a35a653f17f50701":{"text":"SKK acknowledges additionally the support by the Polish National Science Centre (UMO-2017/25/B/NZ4/01403).","suggestions":[]},"94e0962c5ee518418032e882b8a12c27":{"text":"The MS measurements were performed using a Q-Exactive purchased from POIG.02.01.00-12-167/08, project Malopolska Centre of Biotechnology.","suggestions":[{"context":"ased from POIG.02.01.00-12-167/08, project M","index":2,"length":24,"suggestions":[{"score":0.9887527245818688,"word":"POIG.02.01.00-12-167/08"},{"score":0.011247275418131194,"word":"POIG.02.01.00-12-167/08,"}],"type":"punctuation:comma","word":"POIG.02.01.00-12-167/08,","text":"The MS measurements were performed using a Q-Exactive purchased from POIG.02.01.00-12-167/08, project Malopolska Centre of Biotechnology.","uuid":"62ce46e7-4a47-4632-a0a5-9a8b7764c889","sentenceUUID":"75306783-6bed-4ab9-86dc-cd7b58398332","indexExtendedContext":26,"extendedContext":"Q-Exactive purchased from POIG.02.01.00-12-167/08, project Malopolska Centre","contextRange":{"uuid":"fda2f859-c570-42d7-9240-a6dc4ce8dfae","items":["-"]},"sentenceIndex":2,"paragraphIndex":29,"idx":32},{"context":"2-167/08, project Malopolsk","index":3,"length":7,"suggestions":[{"score":0.9332029541372372,"word":"project,"},{"score":0.06679704586276275,"word":"project"}],"type":"punctuation:comma","word":"project","text":"The MS measurements were performed using a Q-Exactive purchased from POIG.02.01.00-12-167/08, project Malopolska Centre of Biotechnology.","uuid":"bd657db0-95c6-4064-93b7-0375f07d0808","sentenceUUID":"75306783-6bed-4ab9-86dc-cd7b58398332","indexExtendedContext":25,"extendedContext":"POIG.02.01.00-12-167/08, project Malopolska Centre of Biotechnology.","contextRange":{"uuid":"a83179a1-36b2-4cc9-9923-8b27830c6e5c","items":["-"]},"sentenceIndex":2,"paragraphIndex":29,"idx":32}]},"02a6940c55b415c232b95a157fb88df3":{"text":"Faculty of Biochemistry, Biophysics and Biotechnology is a partner of the Leading National Research Center (KNOW) supported by the Ministry of Science and Higher Education.","suggestions":[]},"f387fb1201d443061afb1c768e1e287b":{"text":"ABSTRACT","suggestions":[]},"2f61d74819c5bdb6f91b83301d1a2e1d":{"text":"Although antipsychotics are routinely used in the treatment of schizophrenia for the last decades, their precise mechanism of action is still unclear.","suggestions":[]},"159a414cc62e48884c3c5111e423481b":{"text":"In this study, we investigated changes in PC12 cells’ proteome under the influence of clozapine, risperidone and haloperidol to identify protein pathways regulated by the antipsychotics.","suggestions":[{"context":"lozapine, risperidone and halop","index":4,"length":11,"suggestions":[{"score":0.9627301312103151,"word":"risperidone,"},{"score":0.03726986878968482,"word":"risperidone"}],"type":"punctuation:comma","word":"risperidone","text":"In this study, we investigated changes in PC12 cells’ proteome under the influence of clozapine, risperidone and haloperidol to identify protein pathways regulated by the antipsychotics.","uuid":"c9815857-52f4-4eb9-81d1-53b5c71c7a23","sentenceUUID":"f37106ca-7933-4773-a19c-587955717d0a","indexExtendedContext":28,"extendedContext":"the influence of clozapine, risperidone and haloperidol to identify","contextRange":{"uuid":"83cd241d-594c-460f-98a5-23008676f525","items":["-"]},"sentenceIndex":1,"paragraphIndex":31,"idx":37},{"context":"In this study, we investigated changes in PC12 cells’ proteome under the influence of clozapine, risperidone and haloperidol to identify protein pathways regulated by the antipsychotics","index":5,"length":19,"suggestions":[{"score":0.9383423218744138,"word":"antipsychotics."},{"score":0.06165767812558618,"word":"the antipsychotics."}],"type":"grammar:article","word":"the antipsychotics.","text":"In this study, we investigated changes in PC12 cells’ proteome under the influence of clozapine, risperidone and haloperidol to identify protein pathways regulated by the antipsychotics.","uuid":"539a94c6-45e8-4488-8b43-dc61bae393db","sentenceUUID":"f37106ca-7933-4773-a19c-587955717d0a","indexExtendedContext":30,"extendedContext":"protein pathways regulated by the antipsychotics.","contextRange":{"uuid":"122af704-aa95-4dc7-b22c-b19471c587f8","items":["-"]},"sentenceIndex":1,"paragraphIndex":31,"idx":37}]},"8845dd90dd827b838864730fc2cdc654":{"text":"Analysis of the protein profiles in two time points: after 12 and 24 h of incubation with drugs revealed significant alterations in 510 proteins.","suggestions":[]},"d62d7eac502a6ee2d279774a520493d2":{"text":"Further canonical pathway analysis determined signal transduction pathways and biological processes regulated by drug treatment.","suggestions":[]},"01678a3875e2901d17d2fe2715793ddd":{"text":"Interestingly, all tested drugs have caused changes in PC12 proteome which correspond to inhibition of cytokines: tumor necrosis factor (TNF) and transforming growth factor beta 1 (TGF-β1), which can be linked to the immunological and viral hypothesis of schizophrenia.","suggestions":[{"type":"premium","contextRange":{},"sentenceIndex":4,"paragraphIndex":0,"sentenceUUID":"8cb6f7d0-9175-4147-b76d-bfcb77c19db1","idx":4,"index":0}]},"e730c178c486bcd0c66a810451ef7044":{"text":"We found, that the 12-hour incubation with clozapine caused up-regulation of protein kinase A signaling and translation machinery.","suggestions":[{"context":"We found, that the ","index":7,"length":6,"suggestions":[{"score":0.9999493368340667,"word":"found"},{"score":0.000050663165933265486,"word":"found,"}],"type":"punctuation:comma","word":"found,","text":"We found, that the 12-hour incubation with clozapine caused up-regulation of protein kinase A signaling and translation machinery.","uuid":"879dbdd0-1884-45a8-a8cb-7c0d01a6f215","sentenceUUID":"3eddb01e-e9f3-47f8-a64a-ae8f3042a907","indexExtendedContext":null,"extendedContext":"We found, that the 12-hour incubation","contextRange":{"uuid":"a786eafe-fffc-4165-b793-1f41ff002fda","items":["-"]},"sentenceIndex":5,"paragraphIndex":31,"idx":41},{"type":"premium","contextRange":{},"sentenceIndex":5,"paragraphIndex":31,"sentenceUUID":"3eddb01e-e9f3-47f8-a64a-ae8f3042a907","idx":41,"index":8}]},"b0ea905cf6dc27d7fb27b323da15dd42":{"text":"After 24 h of treatment with clozapine, the inhibition of the actin cytoskeleton signaling and Rho proteins signaling was revealed.","suggestions":[]},"9a6abe0d395f06e445773f561d431e1b":{"text":"Obtained results suggest that the mammalian target of rapamycin complex 1 (mTORC1) and 2 (mTORC2) play a central role in the signal transduction of clozapine.","suggestions":[]},"982d6fa07b3adb8f52c3e947a0b9666f":{"text":"KEYWORDS:","suggestions":[]},"f803b869e28b889b7fada47603613b40":{"text":"Actin signaling; Clozapine; mTOR; Antipsychotic drugs; Proteome; Translation;","suggestions":[]},"8465a9cbbc56198cdc9cd6bccbb6d927":{"text":"DECLARATIONS:","suggestions":[]},"682889d0a1d3b50267a69346a750433d":{"text":"Funding","suggestions":[]},"a82a1c4238df2481600427a61065f6e2":{"text":"Conflicts of interest/Competing interests","suggestions":[]},"6bc7644952237451ba71ac487249ff86":{"text":"The authors declare no conflict of interest.","suggestions":[]},"d074f30bc743e80893a5fb8df4c7d8c6":{"text":"Ethics approval","suggestions":[]},"e681a3b45989b468533c4b90ee960bf9":{"text":"Not applicable","suggestions":[]},"c2b29c75bf3cf9f562173b0fb18dc39f":{"text":"Consent to participate","suggestions":[]},"45064059c085d8fe34ca0d45953b5c78":{"text":"Consent for publication (include appropriate statements)","suggestions":[]},"b197650ac11290281158136fe530cf42":{"text":"All authors gave consent for publication.","suggestions":[]},"662c46d865e5f20e15dbe1903dec3ef8":{"text":"Availability of data and material (data transparency)","suggestions":[]},"525c97b10ee9c58899040340b718bb8c":{"text":"The MS proteomics data have been deposited to the ProteomeXchange Consortium via the PRIDE [1] partner repository with the dataset identifier PXD014422.","suggestions":[]},"a3c10d50ceef2c8604d5c7d91c57bc4a":{"text":"Code availability (software application or custom code)","suggestions":[]},"affdf8ae677db20c5785582c431cd5ca":{"text":"Authors' contributions (optional: please review the submission guidelines from the journal whether statements are mandatory)","suggestions":[]},"76003858a3dfd6604d2a8dabae624462":{"text":"ABBREVIATIONS","suggestions":[]},"e58b7c9a3b8b2327a7053699c29eb4c1":{"text":"AGC, automatic gain control; Akt, protein kinase B; AMP, adenosine monophosphate; AMPK, AMP-activated protein kinase; IPA, Ingenuity Pathway Analysis; IS, internal standard; mTOR, mammalian target of rapamycin; mTORC1, mTOR complex 1; mTORC2, mTOR complex 2; NCE, normalized collision energy; NFAT, nuclear factor of activated T-cells; NT5C2, cytosolic purine 5'-nucleotidase; PKA, protein kinase A; TGF-β1, transforming growth factor beta 1; TNF, tumor necrosis factor;","suggestions":[]},"aa147a14db9816cc69947aacb059a5c0":{"text":"STATEMENT OF SIGNIFICANCE OF THE STUDY","suggestions":[]},"0a3c6183918214aeb6623d2a49d87323":{"text":"Schizophrenia is a severe mental disorder that affects almost 1% of the population [2].","suggestions":[]},"0add1f2e3c9bbf1ccf5b72f58673284b":{"text":"Treatment of the disease is considered one of the greatest challenges of modern clinical psychiatry, as around 30% of patients do not respond to treatment with antipsychotics and the therapy is associated with the risk of serious side effects [3].","suggestions":[]},"e8d4aee7e85b1099889b1e94d961f039":{"text":"The last crucial innovation in psychopharmacology for schizophrenia was a discovery of clozapine in the late 1950s.","suggestions":[{"context":"renia was a discovery ","index":16,"length":1,"suggestions":[{"score":0.9986893711740095,"word":"the"},{"score":0.0013106288259905638,"word":"a"}],"type":"grammar:article","word":"a","text":"The last crucial innovation in psychopharmacology for schizophrenia was a discovery of clozapine in the late 1950s.","uuid":"82efb0b0-f1a6-4c90-bc01-2a6a27de8efb","sentenceUUID":"237871a4-4e3d-4f70-9da5-cda194f68d8c","indexExtendedContext":41,"extendedContext":"psychopharmacology for schizophrenia was a discovery of clozapine in","contextRange":{"uuid":"aa27a18b-9c63-4043-909c-53d704327ab3","items":["-"]},"sentenceIndex":2,"paragraphIndex":54,"idx":74}]},"f96575faad1abf5410a8aaa0d9b7064a":{"text":"The lack of a breakthrough since then indicates that novel therapeutics should be aimed at cellular and molecular targets, rather than just the dopamine or serotonin receptors [4].","suggestions":[{"context":"The lack of a breakthrough","index":17,"length":14,"suggestions":[{"score":0.9684919507115199,"word":"breakthrough"},{"score":0.03150804928848,"word":"a breakthrough"}],"type":"grammar:article","word":"a breakthrough","text":"The lack of a breakthrough since then indicates that novel therapeutics should be aimed at cellular and molecular targets, rather than just the dopamine or serotonin receptors [4].","uuid":"84f8146f-3ce5-43e5-9db0-572ed2e32640","sentenceUUID":"12194640-fcef-4521-9a78-a85431614cd9","indexExtendedContext":null,"extendedContext":"The lack of a breakthrough since then indicates that","contextRange":{"uuid":"80ec600c-94d5-4e31-ad24-c5038a89d6ec","items":["-"]},"sentenceIndex":3,"paragraphIndex":54,"idx":75}]},"24973d71af7d1c264c65c2f130261635":{"text":"Therefore, in the presented study, we investigated the alterations in the protein profile of PC12 cells induced by clozapine, risperidone and haloperidol to provide insights into further stages of the signal transmission for antipsychotics.","suggestions":[{"context":"lozapine, risperidone and halop","index":18,"length":11,"suggestions":[{"score":0.9593683349780304,"word":"risperidone,"},{"score":0.04063166502196955,"word":"risperidone"}],"type":"punctuation:comma","word":"risperidone","text":"Therefore, in the presented study, we investigated the alterations in the protein profile of PC12 cells induced by clozapine, risperidone and haloperidol to provide insights into further stages of the signal transmission for antipsychotics.","uuid":"25be1cae-7153-411b-8be6-9d8faae8c9a7","sentenceUUID":"6391c450-66f7-44ba-9cc4-9d1708650d80","indexExtendedContext":28,"extendedContext":"cells induced by clozapine, risperidone and haloperidol to provide","contextRange":{"uuid":"f053a3bd-3b10-4ec0-974a-9579fe244ee8","items":["-"]},"sentenceIndex":4,"paragraphIndex":54,"idx":76},{"context":"stages of the signal tra","index":19,"length":10,"suggestions":[{"score":0.9499803816459968,"word":"signal"},{"score":0.050019618354003106,"word":"the signal"}],"type":"grammar:article","word":"the signal","text":"Therefore, in the presented study, we investigated the alterations in the protein profile of PC12 cells induced by clozapine, risperidone and haloperidol to provide insights into further stages of the signal transmission for antipsychotics.","uuid":"09f6c5bb-82c3-46f6-aa16-a4163a66ae32","sentenceUUID":"6391c450-66f7-44ba-9cc4-9d1708650d80","indexExtendedContext":32,"extendedContext":"insights into further stages of the signal transmission for antipsychotics.","contextRange":{"uuid":"170f84d9-3a81-4f00-868c-1da99454a128","items":["-"]},"sentenceIndex":4,"paragraphIndex":54,"idx":76}]},"e95a38415332502b8c58496dbeecea63":{"text":"Distinguishing crucial pathways underlying antipsychotics’ activity may contribute to developing novel medications with greater efficacy and improved tolerability.","suggestions":[{"context":"nguishing crucial pathways u","index":20,"length":7,"suggestions":[{"score":0.7075403398077977,"word":"the crucial"},{"score":0.29245966019220226,"word":"crucial"}],"type":"grammar:article","word":"crucial","text":"Distinguishing crucial pathways underlying antipsychotics’ activity may contribute to developing novel medications with greater efficacy and improved tolerability.","uuid":"41bb7b29-50fc-469e-a4d4-8d3aebc92613","sentenceUUID":"223564ab-4ec8-41b5-b645-65a02952c4d9","indexExtendedContext":null,"extendedContext":"Distinguishing crucial pathways underlying antipsychotics’","contextRange":{"uuid":"de141894-4943-4ed9-89f4-5f583997cd7d","items":["-"]},"sentenceIndex":5,"paragraphIndex":54,"idx":77}]},"310aec30caaf2b803ae3f6745121db03":{"text":"1 INTRODUCTION","suggestions":[]},"1374ff2ea6fcee296e689bf909043552":{"text":"The prevailing theory of schizophrenia focuses on dysregulation of elementary brain processes, primarily neurotransmission of dopamine, glutamate and γ-aminobutyric acid, which results in alterations in various biological pathways including calcium homeostasis, energy metabolism, oxidative stress and cytoskeleton organization [5, 6].","suggestions":[{"context":"ocuses on dysregulation of element","index":21,"length":13,"suggestions":[{"score":0.7893305147256859,"word":"the dysregulation"},{"score":0.21066948527431406,"word":"dysregulation"}],"type":"grammar:article","word":"dysregulation","text":"The prevailing theory of schizophrenia focuses on dysregulation of elementary brain processes, primarily neurotransmission of dopamine, glutamate and γ-aminobutyric acid, which results in alterations in various biological pathways including calcium homeostasis, energy metabolism, oxidative stress and cytoskeleton organization [5, 6].","uuid":"943db814-6a20-49f4-b2d9-d42fc0d1000b","sentenceUUID":"6bfb5f1f-6245-44ba-b4ff-72e5c682274a","indexExtendedContext":25,"extendedContext":"schizophrenia focuses on dysregulation of elementary brain processes,","contextRange":{"uuid":"4e93ec86-6841-4a57-8527-2ea111a3c5a4","items":["-"]},"sentenceIndex":0,"paragraphIndex":56,"idx":80},{"context":"dopamine, glutamate and γ-ami","index":22,"length":9,"suggestions":[{"score":0.88877382543009,"word":"glutamate,"},{"score":0.11122617456991,"word":"glutamate"}],"type":"punctuation:comma","word":"glutamate","text":"The prevailing theory of schizophrenia focuses on dysregulation of elementary brain processes, primarily neurotransmission of dopamine, glutamate and γ-aminobutyric acid, which results in alterations in various biological pathways including calcium homeostasis, energy metabolism, oxidative stress and cytoskeleton organization [5, 6].","uuid":"426aa4c2-faf9-44fe-b4ca-afaaedf6130d","sentenceUUID":"6bfb5f1f-6245-44ba-b4ff-72e5c682274a","indexExtendedContext":31,"extendedContext":"neurotransmission of dopamine, glutamate and γ-aminobutyric acid,","contextRange":{"uuid":"9eed824f-78e1-47b7-ad2b-fb67a8339e70","items":["-"]},"sentenceIndex":0,"paragraphIndex":56,"idx":80}]},"9ca1e398f0cf85a9c641e305e2cd816a":{"text":"The etiology of the disease is still poorly understood, however accumulating pieces of evidence indicate that inflammation and immune system disturbances contribute to schizophrenia pathology [7].","suggestions":[{"context":"derstood, however accumulat","index":23,"length":7,"suggestions":[{"score":0.7308379572130467,"word":"however,"},{"score":0.26916204278695327,"word":"however"}],"type":"punctuation:comma","word":"however","text":"The etiology of the disease is still poorly understood, however accumulating pieces of evidence indicate that inflammation and immune system disturbances contribute to schizophrenia pathology [7].","uuid":"8e65f5da-c643-4610-b959-c3c453edb8ce","sentenceUUID":"69545394-51b7-44d9-9ec8-e9f1dae89afa","indexExtendedContext":25,"extendedContext":"still poorly understood, however accumulating pieces of evidence","contextRange":{"uuid":"893fc38d-2eda-429a-9409-87300797b026","items":["-"]},"sentenceIndex":1,"paragraphIndex":56,"idx":81}]},"f1772af0c7211d175f5c1479d6804cb7":{"text":"Although the receptor profiles of antipsychotics is relatively well understood, the precise mechanism of antipsychotic actions remains unclear.","suggestions":[{"context":" receptor profiles of antipsy","index":24,"length":8,"suggestions":[{"score":0.9990861746439003,"word":"profile"},{"score":0.0009138253560997556,"word":"profiles"}],"type":"grammar:noun_number","word":"profiles","text":"Although the receptor profiles of antipsychotics is relatively well understood, the precise mechanism of antipsychotic actions remains unclear.","uuid":"5bc2cfb8-3053-4c8a-b32b-4ce6f113195d","sentenceUUID":"c6549e41-4b50-4399-81a9-c6246e3d3f93","indexExtendedContext":null,"extendedContext":"Although the receptor profiles of antipsychotics is relatively","contextRange":{"uuid":"d8eca197-051d-4a69-ab57-ad6e301ececc","items":["-"]},"sentenceIndex":0,"paragraphIndex":57,"idx":83},{"context":"sychotics is relatively","index":25,"length":2,"suggestions":[{"word":"are","score":0.9856141565142198},{"word":"is","score":0.014385843485780232}],"type":"grammar:tense","word":"is","text":"Although the receptor profiles of antipsychotics is relatively well understood, the precise mechanism of antipsychotic actions remains unclear.","uuid":"aae882e7-bc53-4de1-9ce4-aaaf87b2dc01","sentenceUUID":"c6549e41-4b50-4399-81a9-c6246e3d3f93","indexExtendedContext":27,"extendedContext":"profiles of antipsychotics is relatively well understood,","contextRange":{"uuid":"d9c0bab3-af2c-4ff6-a708-c8196c5158cf","items":["-"]},"sentenceIndex":0,"paragraphIndex":57,"idx":83},{"context":"psychotic actions remains un","index":26,"length":7,"suggestions":[{"score":0.940398960973285,"word":"action"},{"score":0.059601039026714986,"word":"actions"}],"type":"grammar:noun_number","word":"actions","text":"Although the receptor profiles of antipsychotics is relatively well understood, the precise mechanism of antipsychotic actions remains unclear.","uuid":"70e1bf5b-7a75-4259-9633-36d1096559a5","sentenceUUID":"c6549e41-4b50-4399-81a9-c6246e3d3f93","indexExtendedContext":27,"extendedContext":"mechanism of antipsychotic actions remains unclear.","contextRange":{"uuid":"5b3f4469-549b-4b98-8122-82b85b9ae889","items":["-"]},"sentenceIndex":0,"paragraphIndex":57,"idx":83}]},"f6729dc9f414008bbda9470b20562fea":{"text":"Different therapeutic effects of drugs are probably related to their diverse affinity for individual receptors, but another explanation is based on the observation that conformational changes of the receptor may be different depending on the ligand, leading to the activation of different signal transduction cascades [8].","suggestions":[{"context":"tion that conformational changes of","index":27,"length":14,"suggestions":[{"score":0.8560385156818604,"word":"the conformational"},{"score":0.14396148431813963,"word":"conformational"}],"type":"grammar:article","word":"conformational","text":"Different therapeutic effects of drugs are probably related to their diverse affinity for individual receptors, but another explanation is based on the observation that conformational changes of the receptor may be different depending on the ligand, leading to the activation of different signal transduction cascades [8].","uuid":"40309815-e251-4cdc-b3b8-be104d1bef93","sentenceUUID":"b48018e5-7cdf-4489-95b4-483dd4c1ebfc","indexExtendedContext":30,"extendedContext":"based on the observation that conformational changes of the receptor may","contextRange":{"uuid":"437a0925-1f0b-4e66-aba6-1bd857019b17","items":["-"]},"sentenceIndex":1,"paragraphIndex":57,"idx":84}]},"e76a6a01572cce5ca24f33c7820c0d03":{"text":"All antipsychotics block the dopamine D2 receptors and increase the pathway of cyclic AMP/ protein kinase A (PKA) [9].","suggestions":[{"context":"pamine D2 receptors and increa","index":28,"length":9,"suggestions":[{"score":0.967842234878745,"word":"receptor"},{"score":0.032157765121254955,"word":"receptors"}],"type":"grammar:noun_number","word":"receptors","text":"All antipsychotics block the dopamine D2 receptors and increase the pathway of cyclic AMP/ protein kinase A (PKA) [9].","uuid":"a7f5a6f2-2285-46e1-8b39-599afb35d03f","sentenceUUID":"5840ad21-9ee7-4e8a-bd33-30855e31e9fb","indexExtendedContext":37,"extendedContext":"antipsychotics block the dopamine D2 receptors and increase the pathway","contextRange":{"uuid":"fa6f3206-cfe1-454c-b627-62ec65e04adf","items":["-"]},"sentenceIndex":0,"paragraphIndex":58,"idx":86}]},"cdc3b63379a7b0bf63e2a2c8fda120f1":{"text":"The other pathways relevant to antipsychotics pharmacology are: the protein kinase B (Akt)/glycogen synthase kinase pathway, the mitogen-activated protein kinase pathway, the β-arrestin-2-dependent pathway [10].","suggestions":[{"context":" pathway, the β-arrestin","index":29,"length":3,"suggestions":[{"score":0.9824393390380782,"word":"and the"},{"score":0.01756066096192174,"word":"the"}],"type":"grammar:missing_words","word":"the","text":"The other pathways relevant to antipsychotics pharmacology are: the protein kinase B (Akt)/glycogen synthase kinase pathway, the mitogen-activated protein kinase pathway, the β-arrestin-2-dependent pathway [10].","uuid":"f76e7f58-26b1-4145-9d73-855ff450268b","sentenceUUID":"07a1f123-3dc5-44c0-870d-63b61f2bccec","indexExtendedContext":42,"extendedContext":"mitogen-activated protein kinase pathway, the β-arrestin-2-dependent pathway","contextRange":{"uuid":"750e26f1-22df-4ff0-ad2d-988cf393fb24","items":["-"]},"sentenceIndex":1,"paragraphIndex":58,"idx":87}]},"955d3a69afb6d3fd2ede788b14fc7f2b":{"text":"The neurotransmission pathways mutually interact at various levels of signal transmission, i.e. secondary messengers, signaling proteins/ kinases/ phosphatases and transcription factors, which generates a complex system of mutual dependencies [10].","suggestions":[{"context":"smission, i.e. secondary","index":30,"length":4,"suggestions":[{"score":0.993307539205782,"word":"i.e.,"},{"score":0.006692460794218022,"word":"i.e."}],"type":"punctuation:comma","word":"i.e.","text":"The neurotransmission pathways mutually interact at various levels of signal transmission, i.e. secondary messengers, signaling proteins/ kinases/ phosphatases and transcription factors, which generates a complex system of mutual dependencies [10].","uuid":"a636348d-eba3-48d8-a717-15a122849cbd","sentenceUUID":"112bf900-eda0-4e24-8b15-2d2add755798","indexExtendedContext":31,"extendedContext":"levels of signal transmission, i.e. secondary messengers, signaling","contextRange":{"uuid":"e6352546-c9b9-477c-8681-e7383e9b126c","items":["-"]},"sentenceIndex":2,"paragraphIndex":58,"idx":88},{"context":" kinases/ phosphatases and trans","index":31,"length":12,"suggestions":[{"score":0.9570702375618608,"word":"phosphatases,"},{"score":0.04292976243813918,"word":"phosphatases"}],"type":"punctuation:comma","word":"phosphatases","text":"The neurotransmission pathways mutually interact at various levels of signal transmission, i.e. secondary messengers, signaling proteins/ kinases/ phosphatases and transcription factors, which generates a complex system of mutual dependencies [10].","uuid":"096594e1-6183-4364-88c8-a780f50f7f55","sentenceUUID":"112bf900-eda0-4e24-8b15-2d2add755798","indexExtendedContext":29,"extendedContext":"signaling proteins/ kinases/ phosphatases and transcription factors,","contextRange":{"uuid":"1da596f7-6dd1-452e-bac5-c65eab317486","items":["-"]},"sentenceIndex":2,"paragraphIndex":58,"idx":88}]},"1ac4c926fefdd6f555695b4b410b2b7d":{"text":"Therefore, the aim of this study was to identify protein pathways regulated by the antipsychotics with a different mode of action (haloperidol, risperidone and clozapine) using quantitative proteomics methods.","suggestions":[{"word":"the aim of this study was","index":32,"length":25,"context":"herefore, the aim of this study was to identify protein pathways regul","suggestions":[{"word":"This study aimed","score":1},{"word":"the aim of this study was","score":0}],"type":"style","text":"Therefore, the aim of this study was to identify protein pathways regulated by the antipsychotics with a different mode of action (haloperidol, risperidone and clozapine) using quantitative proteomics methods.","uuid":"e15f70ca-2d24-47cf-93db-588a83885d1e","sentenceUUID":"ee4e8a82-390e-4831-9c6b-37d8920d26b1","indexExtendedContext":null,"extendedContext":"Therefore, the aim of this study was to identify protein pathways","contextRange":{"uuid":"5254f184-3c1c-4b07-b58b-2c9f258c3789","items":["-"]},"sentenceIndex":0,"paragraphIndex":59,"idx":90},{"context":" regulated by the antipsychotics","index":33,"length":18,"suggestions":[{"score":0.929043561864626,"word":"antipsychotics"},{"score":0.07095643813537398,"word":"the antipsychotics"}],"type":"grammar:article","word":"the antipsychotics","text":"Therefore, the aim of this study was to identify protein pathways regulated by the antipsychotics with a different mode of action (haloperidol, risperidone and clozapine) using quantitative proteomics methods.","uuid":"42782e35-adef-4722-a5cf-a094168d0220","sentenceUUID":"ee4e8a82-390e-4831-9c6b-37d8920d26b1","indexExtendedContext":30,"extendedContext":"protein pathways regulated by the antipsychotics with a different mode of","contextRange":{"uuid":"f796b7bc-26ca-4fdd-a133-9e8127ee0099","items":["-"]},"sentenceIndex":0,"paragraphIndex":59,"idx":90},{"context":"tics with a different ","index":34,"length":11,"suggestions":[{"score":0.9682013882261239,"word":"different"},{"score":0.03179861177387615,"word":"a different"}],"type":"grammar:article","word":"a different","text":"Therefore, the aim of this study was to identify protein pathways regulated by the antipsychotics with a different mode of action (haloperidol, risperidone and clozapine) using quantitative proteomics methods.","uuid":"905f824a-f3e6-4d87-857a-c665c346fa7d","sentenceUUID":"ee4e8a82-390e-4831-9c6b-37d8920d26b1","indexExtendedContext":27,"extendedContext":"by the antipsychotics with a different mode of action (haloperidol,","contextRange":{"uuid":"c4b5dbc0-6d5c-466a-960a-06a228ab5d7d","items":["-"]},"sentenceIndex":0,"paragraphIndex":59,"idx":90},{"context":"operidol, risperidone and cloza","index":35,"length":11,"suggestions":[{"score":0.9604020464315477,"word":"risperidone,"},{"score":0.03959795356845232,"word":"risperidone"}],"type":"punctuation:comma","word":"risperidone","text":"Therefore, the aim of this study was to identify protein pathways regulated by the antipsychotics with a different mode of action (haloperidol, risperidone and clozapine) using quantitative proteomics methods.","uuid":"75e8b6ff-6c0a-43d8-a223-e51c69b7a896","sentenceUUID":"ee4e8a82-390e-4831-9c6b-37d8920d26b1","indexExtendedContext":29,"extendedContext":"mode of action (haloperidol, risperidone and clozapine) using quantitative","contextRange":{"uuid":"7d6ebc63-d47a-4ba7-97ff-649d0a061046","items":["-"]},"sentenceIndex":0,"paragraphIndex":59,"idx":90}]},"dee0070cb8c6359e9d5e6f64161ca919":{"text":"Haloperidol is a representative of older, typical antipsychotics and exhibits high affinity dopamine D2 receptor antagonism.","suggestions":[]},"7d8ef41974e7c4904a0a9d6d2add2aa0":{"text":"Risperidone is considered to be atypical, nonetheless, it has intermediate properties between both groups of antipsychotics.","suggestions":[{"word":"considered to be","index":36,"length":16,"context":"ridone is considered to be atypical, nonetheless, it","suggestions":[{"word":"considered","score":1},{"word":"considered to be","score":0}],"type":"style","text":"Risperidone is considered to be atypical, nonetheless, it has intermediate properties between both groups of antipsychotics.","uuid":"e2b8917b-2c4a-49c4-a06a-8c8defc33c90","sentenceUUID":"0abc5364-85a9-4d8f-b418-d31491f5f8ff","indexExtendedContext":null,"extendedContext":"Risperidone is considered to be atypical, nonetheless, it","contextRange":{"uuid":"540ee865-7041-4f02-8476-36a00a79df2a","items":["-"]},"sentenceIndex":2,"paragraphIndex":59,"idx":92}]},"fcd552d162ccb09fc8d1d7f42e14ed0f":{"text":"Clozapine is the first atypical drug and for the last 60 years remains the most effective antipsychotic drug to the present day [4].","suggestions":[{"type":"premium","contextRange":{},"sentenceIndex":3,"paragraphIndex":59,"sentenceUUID":"470bead6-3782-456b-a941-10b83e1cbf51","idx":93,"index":9}]},"fc9cb9d76b58fcfabda5f4d302a6f14b":{"text":"However, due to the risk of serious side effects such as potentially life-threatening agranulocytosis, metabolic disorders and myocarditis, clozapine is prescribed rarely, mainly in treatment-resistant schizophrenia.","suggestions":[{"context":"metabolic disorders and myoca","index":38,"length":9,"suggestions":[{"score":0.9611661554251727,"word":"disorders,"},{"score":0.038833844574827296,"word":"disorders"}],"type":"punctuation:comma","word":"disorders","text":"However, due to the risk of serious side effects such as potentially life-threatening agranulocytosis, metabolic disorders and myocarditis, clozapine is prescribed rarely, mainly in treatment-resistant schizophrenia.","uuid":"12b7a09f-77c7-4867-9f05-0d4ba0d50d93","sentenceUUID":"48838881-6b16-4396-aa65-b454732024f0","indexExtendedContext":27,"extendedContext":"agranulocytosis, metabolic disorders and myocarditis, clozapine","contextRange":{"uuid":"9f5dfad9-a453-4832-9e21-5690db24f798","items":["-"]},"sentenceIndex":4,"paragraphIndex":59,"idx":94}]},"aee425080a69c0dcff70ef3d923601d1":{"text":"Clozapine has multi-receptor binding profile, including affinity for the serotonergic, dopaminergic and muscarinic receptors [11].","suggestions":[{"context":"apine has multi-receptor binding pr","index":39,"length":14,"suggestions":[{"score":0.9892961225292298,"word":"multireceptor"},{"score":0.010703877470770192,"word":"multi-receptor"}],"type":"punctuation:hyphen","word":"multi-receptor","text":"Clozapine has multi-receptor binding profile, including affinity for the serotonergic, dopaminergic and muscarinic receptors [11].","uuid":"4a132078-2ac9-4eaa-88cb-39361cdcf189","sentenceUUID":"726844e8-f9b4-4ea5-aa8e-520b839a1f11","indexExtendedContext":null,"extendedContext":"Clozapine has multi-receptor binding profile, including","contextRange":{"uuid":"6d2690dd-0d8b-4518-82f9-ec324977c6e2","items":["-"]},"sentenceIndex":5,"paragraphIndex":59,"idx":95},{"context":"tonergic, dopaminergic and musca","index":40,"length":12,"suggestions":[{"score":0.9373729261484469,"word":"dopaminergic,"},{"score":0.06262707385155308,"word":"dopaminergic"}],"type":"punctuation:comma","word":"dopaminergic","text":"Clozapine has multi-receptor binding profile, including affinity for the serotonergic, dopaminergic and muscarinic receptors [11].","uuid":"0c9f8579-75c8-4693-910f-a7a72331c415","sentenceUUID":"726844e8-f9b4-4ea5-aa8e-520b839a1f11","indexExtendedContext":31,"extendedContext":"affinity for the serotonergic, dopaminergic and muscarinic receptors","contextRange":{"uuid":"cab9ef8d-ae84-4cce-898b-1e113dcd249c","items":["-"]},"sentenceIndex":5,"paragraphIndex":59,"idx":95}]},"dff6d60f131275e947fab31494e7e997":{"text":"In this study, the effect of antipsychotics was examined on cells derived from a pheochromocytoma of rat adrenal medulla (PC12 cells).","suggestions":[]},"a1d4a094003bba277af5658b7e5bceda":{"text":"The PC12 cell line is one of the most valuable mammalian cell model commonly used to study the nervous system disorders and the mechanisms of drug action [12, 13].","suggestions":[{"type":"premium","contextRange":{},"sentenceIndex":1,"paragraphIndex":60,"sentenceUUID":"e536f9ce-2ff0-4687-b710-01fd5f989c76","idx":98,"index":41},{"context":" to study the nervous sy","index":42,"length":11,"suggestions":[{"score":0.9276879965778467,"word":"nervous"},{"score":0.07231200342215324,"word":"the nervous"}],"type":"grammar:article","word":"the nervous","text":"The PC12 cell line is one of the most valuable mammalian cell model commonly used to study the nervous system disorders and the mechanisms of drug action [12, 13].","uuid":"1e10b664-ac9e-4468-8378-1b3a88b3ffc5","sentenceUUID":"e536f9ce-2ff0-4687-b710-01fd5f989c76","indexExtendedContext":29,"extendedContext":"model commonly used to study the nervous system disorders and the","contextRange":{"uuid":"d09275ef-5fee-4042-a10d-44b0f186c814","items":["-"]},"sentenceIndex":1,"paragraphIndex":60,"idx":98}]},"ca9b83bb24eec76ddd17695d5ca8294d":{"text":"The PC12 cells respond to the nerve growth factor and are able to synthetize and store neurotransmitters [14].","suggestions":[{"type":"premium","contextRange":{},"sentenceIndex":2,"paragraphIndex":60,"sentenceUUID":"0f756af9-3a77-4e26-9951-8f476fe200b8","idx":99,"index":11}]},"cf11b32de9a6f107405cf35162d6bfea":{"text":"The choice of the PC12 cells was also dictated by the presence of antipsychotic receptors:","suggestions":[{"context":"choice of the PC12 cells","index":44,"length":8,"suggestions":[{"score":0.9652644217938507,"word":"PC12"},{"score":0.03473557820614922,"word":"the PC12"}],"type":"grammar:article","word":"the PC12","text":"The choice of the PC12 cells was also dictated by the presence of antipsychotic receptors:","uuid":"7ac5855a-6a6c-44b8-a5ce-18ee29a65bff","sentenceUUID":"5d10e44f-9e03-46eb-a12a-14bd7e4f07dc","indexExtendedContext":null,"extendedContext":"The choice of the PC12 cells was also dictated by","contextRange":{"uuid":"bc4bbff9-4242-4638-979d-b7154afe65d5","items":["-"]},"sentenceIndex":3,"paragraphIndex":60,"idx":100}]},"e5324b3839c6afae13db5ad86a414d27":{"text":"D1, D2, D4, 5HT2A, 5HT3, M1, M4, M5 [15–19].","suggestions":[]},"dc6625f0512dd9a401497f878dee1da5":{"text":"Quantitative proteomics was carried out using two approaches: iTRAQ-based and 2D-DIGE.","suggestions":[]},"bef925bb9c451002c585b0149234e293":{"text":"The methods complement each other, allowing to get a broader picture of PC12 cells’ proteome.","suggestions":[]},"892ae7935f5a922983a370bc7ccbe068":{"text":"In order to observe the changes at various stages of signal transduction, the proteomic analysis was performed at two time points (12 and 24 h of incubation).","suggestions":[{"word":"In order to","index":45,"length":11,"context":"In order to observe the changes ","suggestions":[{"word":"To","score":1},{"word":"In order to","score":0}],"type":"style","text":"In order to observe the changes at various stages of signal transduction, the proteomic analysis was performed at two time points (12 and 24 h of incubation).","uuid":"83500556-a33d-468e-912f-d9d95c0e9228","sentenceUUID":"e2be33ef-e49d-408c-b287-c9d461d8a5b7","indexExtendedContext":0,"extendedContext":"In order to observe the changes at various","contextRange":{"uuid":"87b557ef-3dfb-46fb-971d-6328986e51ea","items":["-"]},"sentenceIndex":2,"paragraphIndex":61,"idx":105}]},"a6a8ea5ea74fa18d2751869f42d7b620":{"text":"The Ingenuity Pathway Analysis (IPA) was used to identify protein interaction networks and signaling pathways activated or inhibited under the influence of drugs.","suggestions":[]},"3f0539f0607415652c5bcdd5fa5629ee":{"text":"2 MATERIALS AND METHODS Experimental Procedures","suggestions":[]},"50fc5aca307862084dcdacaacb62a435":{"text":"2.1 Cell culture and protein sample preparation","suggestions":[]},"473c7ca5ede474c4c3cdad9626c3fce3":{"text":"PC12 cells (American Type Culture Collection) were grown in F12K medium (Sigma-Aldrich) supplemented with 15% horse serum and 2.5% FBS (Sigma-Aldrich).","suggestions":[]},"7a14f9fe5a8ab3c328c8dbe7f31175c8":{"text":"Upon reaching ~80% confluency, the media were changed to media containing one of the drugs: clozapine (10 μM), haloperidol (3 μM), risperidone (3 μM) or vehicle solution (0.33% ethanol, Sigma-Aldrich).","suggestions":[]},"f5d62d4b33f3748342b8e575f3a14845":{"text":"After 12 or 24 h of incubation, the cells were washed twice with 5 mM magnesium acetate in 10 mM Tris pH 8.0 and lysed directly on a culture dish in ice-cold lysis buffer (7 M urea, 2 M thiourea, 4% CHAPS, 30 mM Tris pH 8.5).","suggestions":[{"context":" in 10 mM Tris pH 8.0 an","index":46,"length":4,"suggestions":[{"score":0.7109520051167013,"word":"Tris,"},{"score":0.28904799488329874,"word":"Tris"}],"type":"punctuation:comma","word":"Tris","text":"After 12 or 24 h of incubation, the cells were washed twice with 5 mM magnesium acetate in 10 mM Tris pH 8.0 and lysed directly on a culture dish in ice-cold lysis buffer (7 M urea, 2 M thiourea, 4% CHAPS, 30 mM Tris pH 8.5).","uuid":"bfdc317c-aa8e-420d-b0cc-bab92da5923c","sentenceUUID":"7f20a708-b671-4c54-b8d5-028f13b74ecf","indexExtendedContext":27,"extendedContext":"magnesium acetate in 10 mM Tris pH 8.0 and lysed directly","contextRange":{"uuid":"e633cac4-5b37-4ce9-a93a-de903eecbf04","items":["-"]},"sentenceIndex":2,"paragraphIndex":64,"idx":112}]},"4bd8c863d39de1f35adeef99f631a4e9":{"text":"The extracts were sonicated at 320 W, 20 kHz, 30 s/30 s on/off for 15 min in a Bioruptor UCD-200 (Diagenode), centrifuged at 20,000 g for 15 min at 15°C and supernatants were collected.","suggestions":[{"type":"premium","contextRange":{},"sentenceIndex":3,"paragraphIndex":64,"sentenceUUID":"809042c9-0c2c-4da8-a55a-21714e6449d9","idx":113,"index":12}]},"e98b9623ba3f8e5627041243b24952b6":{"text":"The experiment was performed in six replicates, between passages 6 and 12.","suggestions":[]},"e292861cc401ce752267736f5025fd2f":{"text":"The protein concentration was determined using the Bradford assay [20].","suggestions":[]},"abeddfba64d95b286febe818f589927b":{"text":"To facilitate normalization and quantification of the data an internal standard (IS) was prepared by combining 75 μg of protein mixture from each sample (48 samples).","suggestions":[{"context":"on of the data an intern","index":13,"length":4,"suggestions":[{"score":0.9581282638527292,"word":"data,"},{"score":0.041871736147270744,"word":"data"}],"type":"punctuation:comma","word":"data","text":"To facilitate normalization and quantification of the data an internal standard (IS) was prepared by combining 75 μg of protein mixture from each sample (48 samples).","uuid":"d31404d4-f37c-4328-8d0c-10632892cd48","sentenceUUID":"d7b6e5b0-80d4-40df-9aba-e4dba0120e8e","indexExtendedContext":26,"extendedContext":"and quantification of the data an internal standard (IS)","contextRange":{"uuid":"d91b5032-e51d-4f5f-bd7f-6165dae2e832","items":["-"]},"sentenceIndex":6,"paragraphIndex":64,"idx":116}]},"69fb79dc8ff22e0ed0d38965560c376b":{"text":"2.2 iTRAQ","suggestions":[]},"32cceb5fa392d3443a42f2c164d0c2dc":{"text":"2.2.1 Protein digestion, iTRAQ labeling and peptide fractionation by IEF","suggestions":[{"context":"on, iTRAQ labeling and pepti","index":14,"length":8,"suggestions":[{"score":0.8651665191302741,"word":"labeling,"},{"score":0.1348334808697259,"word":"labeling"}],"type":"punctuation:comma","word":"labeling","text":"2.2.1 Protein digestion, iTRAQ labeling and peptide fractionation by IEF","uuid":"1ad00a23-9f0f-4908-be14-c955dd3c35fa","sentenceUUID":"2f6fa62d-eb8c-4332-9e5e-ec616b6364b2","indexExtendedContext":25,"extendedContext":"Protein digestion, iTRAQ labeling and peptide fractionation","contextRange":{"uuid":"5f86f744-b552-45ec-9625-5c8dff1714e4","items":["-"]},"sentenceIndex":0,"paragraphIndex":66,"idx":119}]},"2834b3ecbaa79ac9fbe25540563ff83f":{"text":"For the 8-plex iTRAQ labeling (Applied Biosystems), 25 μg of protein mixtures from two biological replicates were pooled.","suggestions":[]},"ee7440bbd235d8cd037e324b0b7a06d7":{"text":"Protein digestion and peptide labeling was performed on spin columns with a 30-kDa membrane cutoff (Vivacon500, Sartorius Stedim) according to the iFASP procedure (isobaric mass tagging with filter-aided sample preparation) [21] with some modifications.","suggestions":[]},"6961d51c0ae35ab4f7b29d9089c2833c":{"text":"A labeling scheme is shown in Supporting Information.","suggestions":[]},"2758a1cafb3952d7ebda0dc917b35873":{"text":"Salts and excess reagents were removed from combined filtrates by solid phase extraction on C18 Extraction Disk Cartridges (Empore 7 mm dia./3 ml vol., Sigma).","suggestions":[{"context":"oved from combined filtrates ","index":15,"length":8,"suggestions":[{"score":0.7529213928832148,"word":"the combined"},{"score":0.24707860711678525,"word":"combined"}],"type":"grammar:article","word":"combined","text":"Salts and excess reagents were removed from combined filtrates by solid phase extraction on C18 Extraction Disk Cartridges (Empore 7 mm dia./3 ml vol., Sigma).","uuid":"73103ffd-2354-4c47-9890-e33b0e68bcd0","sentenceUUID":"029733e8-fae3-4e77-beec-d9c2ef70991f","indexExtendedContext":27,"extendedContext":"reagents were removed from combined filtrates by solid phase","contextRange":{"uuid":"019749c6-b763-45e1-a8a8-276c1bfe6704","items":["-"]},"sentenceIndex":3,"paragraphIndex":67,"idx":123}]},"f3abeefad22896803e0b6eb78cfaa18c":{"text":"In order to minimize the precursor co-isolation occurrence, peptides were separated by IEF into 34 fractions on 24 cm linear pH 3-10 Immobiline DryStrips (GE Healthcare).","suggestions":[{"word":"In order to","index":16,"length":11,"context":"In order to minimize the precurs","suggestions":[{"word":"To","score":1},{"word":"In order to","score":0}],"type":"style","text":"In order to minimize the precursor co-isolation occurrence, peptides were separated by IEF into 34 fractions on 24 cm linear pH 3-10 Immobiline DryStrips (GE Healthcare).","uuid":"f6579d4e-68a8-4cd5-a598-387d397512d3","sentenceUUID":"ebe086fe-0334-4363-9db0-919756822262","indexExtendedContext":0,"extendedContext":"In order to minimize the precursor co-isolation","contextRange":{"uuid":"6479442f-b503-4bf4-a286-b80c1cdcda25","items":["-"]},"sentenceIndex":4,"paragraphIndex":67,"idx":124}]},"fe111bbfef2311790835c0d9187ee363":{"text":"Peptides were extracted from the gels, vacuum-dried and purified on C18 StageTips [22].","suggestions":[{"context":"the gels, vacuum-dried and purif","index":17,"length":12,"suggestions":[{"score":0.799656605705169,"word":"vacuum-dried,"},{"score":0.2003433942948309,"word":"vacuum-dried"}],"type":"punctuation:comma","word":"vacuum-dried","text":"Peptides were extracted from the gels, vacuum-dried and purified on C18 StageTips [22].","uuid":"56262c45-dac7-46ac-86cb-feb4672e3137","sentenceUUID":"f467ba02-1ecd-4a27-971e-e6d5c9d496f8","indexExtendedContext":25,"extendedContext":"extracted from the gels, vacuum-dried and purified on C18 StageTips","contextRange":{"uuid":"5d3a7fe6-cf0c-47b2-8677-801b61b4cd11","items":["-"]},"sentenceIndex":5,"paragraphIndex":67,"idx":125}]},"f6e8ad0acab479c9aac7b749fdb51ada":{"text":"A detailed procedure is presented in Supporting information.","suggestions":[]},"13b5a0c2bc52aa6a3fdba3427efe9a5e":{"text":"2.2.2 LC-MS/MS of labeled peptides","suggestions":[]},"3cce741ae75e32e5d0003f29a999868c":{"text":"Each fraction was analyzed in two technical replicates by LC-MS/MS with an UltiMate 3000RSLCnano System (Thermo Scientific) coupled via a Digital PicoView 550 nanospray source (New Objective) to a Q-Exactive (Thermo Scientific) mass spectrometer.","suggestions":[]},"281d7cd7f659b7bd7e09ee7825dc81d2":{"text":"Peptides were injected into a precolumn (AcclaimPepMap100 C18, 2 cm x 75 μm, 3 μm, 100 Å) using 4% ACN with 0.05% TFA as the mobile phase and further separated on an analytical column (AcclaimPepMapRLSC C18, 50 cm × 75 μm, 2 μm, 100 Å) with a 4–44% ACN gradient in the presence of 0.05% formic acid for 120 min at a flow rate of 300 nl/min.","suggestions":[]},"18a83cff8ded2d8d19f934a7512e6aad":{"text":"The Q-Exactive was operated in a data-dependent mode using a top ten method at 33% of normalized collision energy (NCE) and 30 s of dynamic exclusion.","suggestions":[]},"e58bb52d881764a39d192a02da72c673":{"text":"Full scan MS spectra were acquired from 350 to 1800 m/z with a resolution of 70,000 at m/z 200 and using an automatic gain control (AGC) target of 1e6.","suggestions":[]},"b59724035030715e5b3f41131cc7d768":{"text":"The MS/MS spectra were acquired with a resolution of 17,500 at m/z 200 with an AGC target of 5e4.","suggestions":[]},"9556be5b8d173bcfcad38765314f4d5d":{"text":"The maximum ion accumulation time for the full MS and the MS/MS scans was 100 ms.","suggestions":[{"context":"ll MS and the MS/MS scan","index":18,"length":9,"suggestions":[{"score":0.986553969050223,"word":"MS/MS"},{"score":0.013446030949777,"word":"the MS/MS"}],"type":"grammar:article","word":"the MS/MS","text":"The maximum ion accumulation time for the full MS and the MS/MS scans was 100 ms.","uuid":"dcdf04d2-3cb5-4e27-a1f5-64b10d46b9e0","sentenceUUID":"c3174c03-5fdd-4793-9584-8fa725415264","indexExtendedContext":25,"extendedContext":"time for the full MS and the MS/MS scans was 100 ms.","contextRange":{"uuid":"10fbb69a-e60f-4d91-b522-3cdefa9a6594","items":["-"]},"sentenceIndex":5,"paragraphIndex":69,"idx":134}]},"647bc9277f6818f1288ca4ad5d1acda9":{"text":"The lock mass option was enabled for survey scans to improve mass accuracy.","suggestions":[]},"371f40eefbc8012d33340cbf7338f461":{"text":"2.2.3 Data analysis","suggestions":[]},"09d8dc93191a18c9f769001022492a8e":{"text":"The Proteome Discoverer platform (v. 1.4, Thermo Scientific) was used for identification and preliminary quantification of proteins.","suggestions":[]},"1844f471a96c594d1ef9fce3d355b3ad":{"text":"The data obtained from both technical replicates were searched together against the Swiss Prot_201506 database with taxonomic restriction to Rodentia (26,322 sequences) using an in-house Mascot server (v.","suggestions":[]},"afc0bbbf7db93c08f1f6d1bfcd2e5aeb":{"text":"2.5.0, Matrix Science) with the following parameters: digestion by trypsin with a maximum of two missed cleavages; iTRAQ 8-plex (K, N-terminus) and carbamidomethylation (C) as fixed modification; oxidation (M) and deamidation (NQ) as variable modifications.","suggestions":[]},"8062144d425256e9c9bde3403fdb37fd":{"text":"Mass tolerance for the precursor and the fragment ions was set to 10 ppm and 20 mmu, respectively.","suggestions":[{"context":"ursor and the fragment i","index":20,"length":12,"suggestions":[{"score":0.9659855197272176,"word":"fragment"},{"score":0.03401448027278244,"word":"the fragment"}],"type":"grammar:article","word":"the fragment","text":"Mass tolerance for the precursor and the fragment ions was set to 10 ppm and 20 mmu, respectively.","uuid":"6d6ed896-fd30-435d-8653-76a984e9b64a","sentenceUUID":"a7acc7c6-70c7-47c3-bc30-06bb88c2afab","indexExtendedContext":32,"extendedContext":"tolerance for the precursor and the fragment ions was set to 10 ppm and","contextRange":{"uuid":"5996926c-fa60-4ffa-ae1a-c36ea6310149","items":["-"]},"sentenceIndex":3,"paragraphIndex":71,"idx":142}]},"e2eb5905ff540eae8d0f2e00f4f353a5":{"text":"The FDR for peptides was calculated by a target–decoy approach and was set to 1%.","suggestions":[]},"8ecbd78dc690cb231cbc065a984e04ad":{"text":"Percolator algorithm was used to assess the reliability of protein identification.","suggestions":[]},"289b8ca73bb87af468b36cb72faedd24":{"text":"During the quantitative analysis, a \"quan value correction\" was used, related to the incomplete purity of the individual markers.","suggestions":[]},"4539ef0677a3a12f9acdcd46a19c5da7":{"text":"Quantitative information was only obtained from unique peptides with the co-isolation below 50%.","suggestions":[]},"158bc5321b73400aaf0a67932ab33883":{"text":"A quantitative analysis combining all results was carried out in the Scaffold Q+ (version 4.4.7, Proteome Software Inc.).","suggestions":[]},"dee0f64f9c5fa6c51a43274f076cd694":{"text":"Threshold of 95% probability was used for peptide and protein identifications.","suggestions":[{"context":"d protein identifications.","index":21,"length":15,"suggestions":[{"score":0.9866976463170319,"word":"identification"},{"score":0.013302353682968023,"word":"identifications"}],"type":"grammar:noun_number","word":"identifications","text":"Threshold of 95% probability was used for peptide and protein identifications.","uuid":"7834cd15-38f9-4ae7-ae39-fc11962a86cf","sentenceUUID":"88115778-c6bb-445b-9918-8aff13c23f53","indexExtendedContext":29,"extendedContext":"used for peptide and protein identifications.","contextRange":{"uuid":"cb56abb0-539a-49a7-86dc-d27e4697cd58","items":["-"]},"sentenceIndex":9,"paragraphIndex":71,"idx":148}]},"a48fe552e43fa662d4368582a7e524aa":{"text":"Protein probabilities were assigned by the Protein Prophet algorithm [23].","suggestions":[]},"62864383a3d53d50fd48b34bc2df3a07":{"text":"In addition, protein identification required at least two identified peptides.","suggestions":[]},"34d780bc268823496d2db9217a90ba7b":{"text":"Proteins that shared the assigned peptides with other entries and could not be differentiated were grouped to satisfy the principles of parsimony.","suggestions":[]},"46a4243f4c4e9dae273460d1a9b03713":{"text":"Channels were corrected in all samples according to the algorithm described in i-Tracker [24].","suggestions":[]},"a74fcbc156afbde5754ac806b2eb0c98":{"text":"Acquired intensities in the experiment were globally normalized across all acquisition runs.","suggestions":[]},"5d8ad02045d12ab11b6a57f7d8906e73":{"text":"Individual quantitative samples were normalized within each acquisition run.","suggestions":[]},"fec4ba8f7dd15fdaf7fd60073ab3d288":{"text":"Intensities for each peptide identification were normalized within the assigned protein.","suggestions":[]},"fa4ed1e05b35e96c94f5bf899d6e0353":{"text":"The reference channels from IS (113) were normalized to produce a 1:1 fold change.","suggestions":[]},"172586489eaf660c232c2d30b3c3227f":{"text":"All normalization calculations were performed using averages to multiplicatively normalize data.","suggestions":[]},"d22985a212ff4653dabc477252d0db14":{"text":"2.3 DIGE","suggestions":[]},"5738e908925f55c01fd4c8b2ff5a845f":{"text":"2.3.1 Cyanine dye labeling and protein separation by 2DE","suggestions":[]},"c09c1b9b21615f60807fa1a6930f854c":{"text":"Six replicates from each group were analyzed by DIGE.","suggestions":[]},"ce10b9c5a0b6c181757774411de9900a":{"text":"Lysates containing 800 µg of protein were purified by methanol/chloroform precipitation according to the previous protocol [25].","suggestions":[]},"48e7508074491986e021427211a8dd3f":{"text":"Pellets were dissolved in the lysis buffer.","suggestions":[]},"7bc3476d36e6f89e8398d63782dd69bc":{"text":"Protein concentrations were measured by the Bradford assay and adjusted to 4.5 mg/ml.","suggestions":[]},"f6e7a45376b99b7f3e3c962a207d8b46":{"text":"Labeling of the proteins and separation by 2DE was executed as described in our earlier work [26].","suggestions":[]},"fd07aebb44cf6e27b9f1563db1689ddb":{"text":"Briefly, 33 μg of protein from each sample was labeled with 110 pmol of Cy3 or Cy5 and the IS was labeled with Cy2.","suggestions":[]},"6123309ab99bec45863ddcf62ea21e29":{"text":"Samples were combined according to Tab.","suggestions":[]},"69a449e55760984251f5e371c4990b05":{"text":"S1 in Supplementary Information and loaded onto 24 cm non-linear pH 3-10 Immobiline DryStrips (GE Healthcare).","suggestions":[{"context":"nto 24 cm non-linear pH 3-10 Im","index":23,"length":10,"suggestions":[{"score":0.9740229244351459,"word":"nonlinear"},{"score":0.02597707556485405,"word":"non-linear"}],"type":"punctuation:hyphen","word":"non-linear","text":"S1 in Supplementary Information and loaded onto 24 cm non-linear pH 3-10 Immobiline DryStrips (GE Healthcare).","uuid":"3bcd3016-e73a-428b-a526-5b131549046a","sentenceUUID":"06b602d4-2022-4c5a-bff7-2140d8ddb7cd","indexExtendedContext":34,"extendedContext":"Information and loaded onto 24 cm non-linear pH 3-10 Immobiline DryStrips","contextRange":{"uuid":"4d72dbce-8c3d-4666-b17f-421bae2a3f18","items":["-"]},"sentenceIndex":7,"paragraphIndex":74,"idx":168}]},"03ba9057184e33e9451d1f9e679b2470":{"text":"IEF was performed on a PROTEAN® i12™ IEF System for a total of 78 000 Vhr.","suggestions":[]},"adce0b6326afcf35a399da184e78fdbe":{"text":"SDS-PAGE was carried out using an Ettan DALTsix Large Vertical System (GE Healthcare).","suggestions":[]},"abffd6b1e94a9cc4b17a98a450eeee38":{"text":"Fluorescent images of the DIGE gels were obtained using the Typhoon Trio+ Imager (GE Healthcare) at a resolution of 100 dpc.","suggestions":[]},"38af70912bbe9eaa1a00a2ea483e13c5":{"text":"Next, the gels were stained with a lab-made ruthenium II tris-(bathophenanthroline disulfonate) and scanned again [27].","suggestions":[]},"0cd137a3cad7885dac0720eca73ca3f1":{"text":"2.3.2 Gel image analysis","suggestions":[]},"8bfa97e4a512148ab15cc9558df1a1df":{"text":"The evaluation of the DIGE gel patterns was performed using the difference in-gel analysis mode and the biological variation analysis mode of DeCyder software v7.2 (GE Healthcare) as described previously [26].","suggestions":[{"context":"ifference in-gel analysis m","index":24,"length":6,"suggestions":[{"score":0.9949021942136562,"word":"in gel"},{"score":0.005097805786343745,"word":"in-gel"}],"type":"punctuation:hyphen","word":"in-gel","text":"The evaluation of the DIGE gel patterns was performed using the difference in-gel analysis mode and the biological variation analysis mode of DeCyder software v7.2 (GE Healthcare) as described previously [26].","uuid":"0ae3358d-ee88-4b24-a6b9-7e892d7aa12c","sentenceUUID":"cf5bcd47-57a7-4198-b504-fe4437797aa5","indexExtendedContext":31,"extendedContext":"performed using the difference in-gel analysis mode and the biological","contextRange":{"uuid":"9ed32899-76c3-47e5-8f70-d128d94c1cd4","items":["-"]},"sentenceIndex":0,"paragraphIndex":76,"idx":175}]},"b1d76b0ac7306c1d989d080c99d4b860":{"text":"Detection algorithm 6.0 was used with an estimated number of spots set to 10,000.","suggestions":[]},"e5a9b6d6a91c00ea1d44836703bc59ee":{"text":"In order to exclude artifacts, spots which volume value was less than 30,000 were rejected.","suggestions":[{"type":"premium","contextRange":{},"sentenceIndex":2,"paragraphIndex":76,"sentenceUUID":"88075bd0-9639-4d63-9696-f6cc0385bb5f","idx":177,"index":25}]},"7021fc8a795e505771060949af7e927b":{"text":"Correct matching of the spots across the gels was manually checked.","suggestions":[]},"8094adf03f6ea575376b2255ace81efe":{"text":"2.3.3 Protein identification from gel spots by LC-MS/MS","suggestions":[]},"27c667a7fbb1845738c6ac41c6fbbcb7":{"text":"The selected spots were cut using an automatic Ettan SpotPicker (GE Healthcare) and in-gel digested with trypsin as reported previously [28].","suggestions":[{"context":"care) and in-gel digested w","index":26,"length":6,"suggestions":[{"score":0.9681452586932007,"word":"in gel"},{"score":0.031854741306799286,"word":"in-gel"}],"type":"punctuation:hyphen","word":"in-gel","text":"The selected spots were cut using an automatic Ettan SpotPicker (GE Healthcare) and in-gel digested with trypsin as reported previously [28].","uuid":"64a4effd-fe7d-43a2-91f8-d50f20629ca4","sentenceUUID":"da07a390-43b4-4fc0-b502-a36b5f748ee4","indexExtendedContext":31,"extendedContext":"SpotPicker (GE Healthcare) and in-gel digested with trypsin as","contextRange":{"uuid":"af72d68f-d7ff-40cc-a95f-450059f6268a","items":["-"]},"sentenceIndex":0,"paragraphIndex":78,"idx":181}]},"688dd0c808353b732f0ec6aa768bfa19":{"text":"Protein identification was performed on the LC-MS system featured in the section 2.2.3 with the following modifications.","suggestions":[{"type":"premium","contextRange":{},"sentenceIndex":1,"paragraphIndex":78,"sentenceUUID":"20d7b4e1-00df-4ff4-a81b-327f119155f1","idx":182,"index":27}]},"26adfa32d64aa26992fd0c24aea2c26c":{"text":"Peptides were loaded onto the precolumn using 2% ACN with 0.05% TFA and separated with a 30-min gradient 2–40% ACN in 0.05% formic acid on 15 cm analytical column (AcclaimPepMapRLSC, 15 cm × 75 μm, C18, 2 μm, 100 Å).","suggestions":[{"context":"c acid on 15 cm analyti","index":28,"length":2,"suggestions":[{"score":0.8997987789125142,"word":"a 15"},{"score":0.10020122108748569,"word":"15"}],"type":"grammar:article","word":"15","text":"Peptides were loaded onto the precolumn using 2% ACN with 0.05% TFA and separated with a 30-min gradient 2–40% ACN in 0.05% formic acid on 15 cm analytical column (AcclaimPepMapRLSC, 15 cm × 75 μm, C18, 2 μm, 100 Å).","uuid":"cd0932c9-b7bd-459c-886d-a8d28bb54df0","sentenceUUID":"c1e16889-fc2f-498f-9bc0-e050f812da40","indexExtendedContext":28,"extendedContext":"ACN in 0.05% formic acid on 15 cm analytical column (AcclaimPepMapRLSC,","contextRange":{"uuid":"359ea7e8-57b2-4dbb-8b1d-ae873aca39e8","items":["-"]},"sentenceIndex":2,"paragraphIndex":78,"idx":183}]},"20221fd0e5478a5ff6a7bf36f7390c10":{"text":"The top six method was used with NCE set to 27.","suggestions":[]},"40e0c5d77233a29700afbeaea4769fd3":{"text":"Full scan MS spectra were acquired with a resolution of 70,000 at m/z 200 with an AGC target of 1e6.","suggestions":[]},"a805348a224ca2a82c7e70883e8f0a42":{"text":"The MS/MS spectra were acquired with a resolution of 35,000 at m/z 200 with an AGC target of 5e5.","suggestions":[]},"15941201e5c14d394d4adfd8a5c4aa58":{"text":"The maximum ion accumulation time for the full MS and the MS/MS scans was 120 ms.","suggestions":[{"context":"ll MS and the MS/MS scan","index":29,"length":9,"suggestions":[{"score":0.9867791884115052,"word":"MS/MS"},{"score":0.013220811588494804,"word":"the MS/MS"}],"type":"grammar:article","word":"the MS/MS","text":"The maximum ion accumulation time for the full MS and the MS/MS scans was 120 ms.","uuid":"9bc3c854-791f-4e8a-b845-3ed91e782d0b","sentenceUUID":"3bdbd093-a350-49ba-913e-c0b06c0e92a7","indexExtendedContext":25,"extendedContext":"time for the full MS and the MS/MS scans was 120 ms.","contextRange":{"uuid":"55d73e41-23a6-4792-99c9-3316aecaae5a","items":["-"]},"sentenceIndex":6,"paragraphIndex":78,"idx":187}]},"9abfed8eab33f1a2053149694490b102":{"text":"The RAW MS files were processed by the Proteome Discoverer platform and searched against the Swiss Prot_201505 database restricted to Rodentia taxonomy (26,248 sequences) with the following parameters: digestion by trypsin with maximum one missed cleavage; carbamidomethylation (C) as fixed modification; oxidation (M) and phosphorylation (STY) as variable modifications; peptide mass tolerance ±10 ppm and fragment mass tolerance ±20 mmu.","suggestions":[]},"ad11c35caf1ef8e76b3f14a418aacecb":{"text":"Only proteins identified with at least two peptides and with a Mascot score value over 90 were accepted.","suggestions":[]},"89ddab520874bdc26ddf9a64eb992191":{"text":"Each identification was confirmed from at least two gels.","suggestions":[]},"3d6360679eb02a3235a268ad811086c0":{"text":"Only unambiguous identifications were accepted.","suggestions":[]},"91d69835ab52872c521c27a5a3d25fd7":{"text":"2.4 Ingenuity Pathway Analysis (IPA)","suggestions":[]},"43324593a8172ebdc058cbb839a9e1fe":{"text":"The differential proteins identified with iTRAQ and DIGE methods were combined and imported into the IPA platform (Ingenuity® Systems; http://www.ingenuity.com).","suggestions":[{"type":"premium","contextRange":{},"sentenceIndex":0,"paragraphIndex":80,"sentenceUUID":"e7d3c5db-528d-4362-ac6b-4eb90bb423f0","idx":194,"index":30}]},"68faeeb9d6da1d7f431bdac325e0029d":{"text":"The computational algorithms of the software use annotation of biological literature to identify biological functions, protein interaction networks and signalling pathways regulated in the same way (activated or inhibited).","suggestions":[{"context":"tation of biological literature","index":31,"length":10,"suggestions":[{"score":0.663368184648517,"word":"the biological"},{"score":0.33663181535148295,"word":"biological"}],"type":"grammar:article","word":"biological","text":"The computational algorithms of the software use annotation of biological literature to identify biological functions, protein interaction networks and signalling pathways regulated in the same way (activated or inhibited).","uuid":"330e7011-e3c9-453b-8726-dadd81c5cde1","sentenceUUID":"dec5a42d-9bae-43cb-9543-94b64ee3a6f7","indexExtendedContext":27,"extendedContext":"software use annotation of biological literature to identify biological","contextRange":{"uuid":"625eb6a8-8754-493f-a338-b632d894bd43","items":["-"]},"sentenceIndex":1,"paragraphIndex":80,"idx":195},{"context":"teraction networks and signa","index":32,"length":8,"suggestions":[{"score":0.9480920085185918,"word":"networks,"},{"score":0.051907991481408254,"word":"networks"}],"type":"punctuation:comma","word":"networks","text":"The computational algorithms of the software use annotation of biological literature to identify biological functions, protein interaction networks and signalling pathways regulated in the same way (activated or inhibited).","uuid":"05fcaf6f-5d49-4ff0-a11b-39fc27c27ac2","sentenceUUID":"dec5a42d-9bae-43cb-9543-94b64ee3a6f7","indexExtendedContext":31,"extendedContext":"functions, protein interaction networks and signalling pathways regulated","contextRange":{"uuid":"eaed0c5a-d4d2-4754-9655-e244e241817b","items":["-"]},"sentenceIndex":1,"paragraphIndex":80,"idx":195}]},"5a451158c1cfebafa12707829aa79755":{"text":"The analysis of upstream regulators includes determining proteins (or small molecule compounds, miRNAs), which can be responsible for observed changes in the proteome.","suggestions":[{"type":"premium","contextRange":{},"sentenceIndex":2,"paragraphIndex":80,"sentenceUUID":"e562e6a6-f421-4079-8b4b-089e38a7ac0b","idx":196,"index":33}]},"5755e0e00e3e4bd0940f0ad5a4ee2ade":{"text":"The great advantage of the program is considering not only the type of the protein, but also the direction of the observed alterations.","suggestions":[]},"372901902efcbf6b903eb5f9c486f7c7":{"text":"2.5 Statistical analysis","suggestions":[]},"fcc90fc3e099f8775f423d761045d004":{"text":"Statistical significance of the differentially expressed proteins was assessed using the Student’s t-test.","suggestions":[]},"44b8c98a58b82d754f10aff2e702e052":{"text":"Calculations were performed with Scaffold Q+ and with Biological Variation Analysis module of Decyder 7.0 for iTRAQ and DIGE experiment, respectively.","suggestions":[{"context":" and DIGE experiment, respective","index":34,"length":10,"suggestions":[{"score":0.9790922730542161,"word":"experiments"},{"score":0.020907726945783883,"word":"experiment"}],"type":"grammar:noun_number","word":"experiment","text":"Calculations were performed with Scaffold Q+ and with Biological Variation Analysis module of Decyder 7.0 for iTRAQ and DIGE experiment, respectively.","uuid":"3c997e67-6520-4603-a3be-ff5e595d4cf8","sentenceUUID":"5cd6b668-1d00-49d3-a609-b5e690cb30ad","indexExtendedContext":31,"extendedContext":"Decyder 7.0 for iTRAQ and DIGE experiment, respectively.","contextRange":{"uuid":"746568f3-a1de-4c92-9d99-1e4e7a992400","items":["-"]},"sentenceIndex":1,"paragraphIndex":82,"idx":201}]},"99369116030785e2da2a7b7dd52140ee":{"text":"Proteins whose relative expression was changed &gt; 1.17- fold across groups at the 95% confidence level were considered significant (p value ​​&lt;0.05 and FC &gt; 1.17 or FC &lt;-1.17).","suggestions":[]},"cfdd34d6a3064fc0a9dec9dd9de422ac":{"text":"This assumed that even slight variations in the levels of multiple proteins can result in pathway alterations.","suggestions":[]},"db92229db1571f06eab8746fe435650b":{"text":"Overlap of observed and predicted regulated protein sets in the IPA was calculated using the Fisher's exact test (significance threshold: p value &lt; 0.05).","suggestions":[]},"3868890fc013c1b013ccd0af2ac2615b":{"text":"Activation z-score was computed to predict regulation patterns as inhibition (z-score ≤ -2) or activation (z-score ≥ 2) [29].","suggestions":[]},"d71277a8fca637dba7beab4b08484bed":{"text":"3 RESULTS AND DISCUSSION","suggestions":[]},"858fcf3dbba0449cdc8e7e2d880205d3":{"text":"In this study, we aimed to explore the alterations in protein profile of PC12 cells after incubation with antipsychotic drugs: clozapine, risperidone and haloperidol for 12 and 24 h.","suggestions":[{"context":"ations in protein profile of","index":36,"length":7,"suggestions":[{"score":0.8171687935948949,"word":"the protein"},{"score":0.18283120640510508,"word":"protein"}],"type":"grammar:article","word":"protein","text":"In this study, we aimed to explore the alterations in protein profile of PC12 cells after incubation with antipsychotic drugs: clozapine, risperidone and haloperidol for 12 and 24 h.","uuid":"7477e71d-ba89-4dac-8b11-04923683d35f","sentenceUUID":"06999a1c-25a2-4916-8e19-00dd6f7fb592","indexExtendedContext":27,"extendedContext":"explore the alterations in protein profile of PC12 cells after","contextRange":{"uuid":"3c555da5-dc33-4dc0-b771-489e3e2595a5","items":["-"]},"sentenceIndex":0,"paragraphIndex":84,"idx":208},{"context":"lozapine, risperidone and halop","index":37,"length":11,"suggestions":[{"score":0.9549606344455811,"word":"risperidone,"},{"score":0.045039365554418856,"word":"risperidone"}],"type":"punctuation:comma","word":"risperidone","text":"In this study, we aimed to explore the alterations in protein profile of PC12 cells after incubation with antipsychotic drugs: clozapine, risperidone and haloperidol for 12 and 24 h.","uuid":"606f3ddb-9736-442e-9a2b-21531c5605ec","sentenceUUID":"06999a1c-25a2-4916-8e19-00dd6f7fb592","indexExtendedContext":32,"extendedContext":"antipsychotic drugs: clozapine, risperidone and haloperidol for 12 and","contextRange":{"uuid":"88c4a889-2610-464c-9997-b96e4a2c579e","items":["-"]},"sentenceIndex":0,"paragraphIndex":84,"idx":208}]},"e6bea012c081e45b3119db15e6b4b0fb":{"text":"Six biological replicates of the control and treated samples were analyzed with two high-throughput proteomic approach: iTRAQ and DIGE.","suggestions":[{"type":"premium","contextRange":{},"sentenceIndex":1,"paragraphIndex":84,"sentenceUUID":"514c2eb7-dc27-4483-80d1-cf1e741912a1","idx":209,"index":38}]},"e7f2c27a0bafe8917573225a5db5dcb4":{"text":"Proteins from cell lysates were digested, labelled with 8-plex iTRAQ tags and analyzed by the Orbitrap Q-Exactive mass spectrometer.","suggestions":[{"context":"lex iTRAQ tags and analy","index":39,"length":4,"suggestions":[{"score":0.8957626819610596,"word":"tags,"},{"score":0.10423731803894043,"word":"tags"}],"type":"punctuation:comma","word":"tags","text":"Proteins from cell lysates were digested, labelled with 8-plex iTRAQ tags and analyzed by the Orbitrap Q-Exactive mass spectrometer.","uuid":"ac117f81-2fc9-4e4a-81fb-9453b3e4fcd2","sentenceUUID":"4c1d28b5-e819-4126-be3b-6d769de8de5e","indexExtendedContext":27,"extendedContext":"labelled with 8-plex iTRAQ tags and analyzed by the Orbitrap","contextRange":{"uuid":"c156e6b8-8a5d-43c4-9fde-0a2f0cd8c20d","items":["-"]},"sentenceIndex":2,"paragraphIndex":84,"idx":210}]},"b4d53d97dd9cde18d8e715a789b5fa9b":{"text":"As a result, on average 4,523 ± 866 proteins were identified.","suggestions":[]},"2046bfa615495c6913f2c37ca871064a":{"text":"Quantitative analysis was performed on 3,117 proteins with at least two unique peptides assigned with the use of Scaffold Q+ software.","suggestions":[]},"0bde8ac48d84527ec2f051c60bb365c5":{"text":"Signal intensities from peptides in individual samples after normalization are presented on Supplementary Fig. S2.","suggestions":[{"context":"tensities from peptides i","index":40,"length":4,"suggestions":[{"score":0.9401804893559998,"word":"of"},{"score":0.05981951064400011,"word":"from"}],"type":"grammar:prepositions","word":"from","text":"Signal intensities from peptides in individual samples after normalization are presented on Supplementary Fig. S2.","uuid":"87f64e41-bd95-4dac-b69d-62e0d2a4d323","sentenceUUID":"bb18ab38-3755-4c7a-bff6-1631d626bd88","indexExtendedContext":null,"extendedContext":"Signal intensities from peptides in individual samples","contextRange":{"uuid":"3a89ea1c-431f-4c58-9aea-ae2f13f58d8c","items":["-"]},"sentenceIndex":5,"paragraphIndex":84,"idx":213},{"context":"presented on Supplement","index":41,"length":2,"suggestions":[{"score":0.9629962365324587,"word":"in"},{"score":0.0370037634675413,"word":"on"}],"type":"grammar:prepositions","word":"on","text":"Signal intensities from peptides in individual samples after normalization are presented on Supplementary Fig. S2.","uuid":"2957762f-ce32-4c5b-9275-212548e3d7ad","sentenceUUID":"bb18ab38-3755-4c7a-bff6-1631d626bd88","indexExtendedContext":28,"extendedContext":"normalization are presented on Supplementary Fig. S2.","contextRange":{"uuid":"5329b223-0fcd-4b7f-a7ef-1c946fe82366","items":["-"]},"sentenceIndex":5,"paragraphIndex":84,"idx":213}]},"f31e4394b2034f9ab79ec659b4e30826":{"text":"The list of 510 differential proteins that fulfilled the over mentioned criteria is presented in Supplementary Table 1.","suggestions":[{"context":"illed the over mentioned criteria i","index":42,"length":14,"suggestions":[{"score":0.9060296548021415,"word":"over-mentioned"},{"score":0.09397034519785849,"word":"over mentioned"}],"type":"punctuation:hyphen","word":"over mentioned","text":"The list of 510 differential proteins that fulfilled the over mentioned criteria is presented in Supplementary Table 1.","uuid":"af2e7e23-d6fe-4bf2-8972-2d90e0f48df4","sentenceUUID":"6ae5a513-80fd-41f6-8675-d2eb05ad8ce3","indexExtendedContext":28,"extendedContext":"proteins that fulfilled the over mentioned criteria is presented in","contextRange":{"uuid":"ffa9ed0d-7279-4046-a6b9-86d54d5ab9f5","items":["-"]},"sentenceIndex":6,"paragraphIndex":84,"idx":214}]},"a44d8406a49ce9472c77e26a6e5a5b80":{"text":"With the DIGE method 48 samples (and IS) were separated on 24 gels based on their size and pI value.","suggestions":[{"type":"premium","contextRange":{},"sentenceIndex":7,"paragraphIndex":84,"sentenceUUID":"526f232f-3f66-44a7-8fa9-a717e45503e7","idx":215,"index":43},{"context":"ze and pI value.","index":44,"length":5,"suggestions":[{"score":0.934060123378475,"word":"values"},{"score":0.06593987662152502,"word":"value"}],"type":"grammar:noun_number","word":"value","text":"With the DIGE method 48 samples (and IS) were separated on 24 gels based on their size and pI value.","uuid":"3154d1ce-53a4-4111-8035-398fa190fcff","sentenceUUID":"526f232f-3f66-44a7-8fa9-a717e45503e7","indexExtendedContext":27,"extendedContext":"based on their size and pI value.","contextRange":{"uuid":"a5330966-3ef7-45bb-9374-62e9474b8b41","items":["-"]},"sentenceIndex":7,"paragraphIndex":84,"idx":215}]},"4fc548051b1e248a9aa0ba9dacd82c81":{"text":"On each gel, on average, 5240 ± 550 spots were detected and about 70% of them were matched and quantified.","suggestions":[]},"5e391e4d933a02782922cb45f17137a3":{"text":"For each spot, the ratio of the normalized mean spot volume relative to the control was calculated.","suggestions":[]},"b80d198ede2c819ba9df80e27bfe961d":{"text":"We found significant alterations in 78 spots.","suggestions":[]},"5324569bb71e77e759b832a051bc3c23":{"text":"Proteins were unambiguously identified in 59 spots (Supplementary Table 1), the position of which is shown on a representative electrophoretic gel image (Fig. 1A).","suggestions":[]},"f5636589faf1d475a9676d14f64f23c2":{"text":"3.1 Comparison of alterations induced by antipsychotics on PC12 cells proteome.","suggestions":[{"context":"s on PC12 cells proteome.","index":45,"length":5,"suggestions":[{"score":0.9242919440462185,"word":"cell"},{"score":0.07570805595378145,"word":"cells"}],"type":"grammar:noun_number","word":"cells","text":"3.1 Comparison of alterations induced by antipsychotics on PC12 cells proteome.","uuid":"5bd04bdc-26b6-4bc7-bad4-339d186920b8","sentenceUUID":"56c1ec59-1760-4b44-98f7-f6b6da19b668","indexExtendedContext":26,"extendedContext":"by antipsychotics on PC12 cells proteome.","contextRange":{"uuid":"527609d9-42ec-4bd9-9a1e-cb5327d2548b","items":["-"]},"sentenceIndex":0,"paragraphIndex":85,"idx":221}]},"ec81ac98a0c9298aa2ebca1db4e5b84b":{"text":"The differential proteins identified by the iTRAQ method were distinct from those obtained by the DIGE method.","suggestions":[]},"681ad62498dd68e9011f3ffb67f4b0b9":{"text":"A further functional analysis was carried out on all significantly changed proteins identified by both methods (557 proteins).","suggestions":[]},"ac3d1aebe697dd6ca09ffce40bfbe25a":{"text":"The Venn diagram analysis showed that overlaps between studied groups are low (Fig. 1BC).","suggestions":[{"context":"owed that overlaps between st","index":46,"length":8,"suggestions":[{"score":0.6740475511652165,"word":"the overlaps"},{"score":0.32595244883478347,"word":"overlaps"}],"type":"grammar:article","word":"overlaps","text":"The Venn diagram analysis showed that overlaps between studied groups are low (Fig. 1BC).","uuid":"9a60f9f5-9700-425b-b579-0134a21eff5e","sentenceUUID":"a634a80d-1b42-4b07-baaa-6cba8cd1783a","indexExtendedContext":29,"extendedContext":"diagram analysis showed that overlaps between studied groups are","contextRange":{"uuid":"c7dc691a-db0c-407f-9849-09c3ef1f341a","items":["-"]},"sentenceIndex":3,"paragraphIndex":85,"idx":224},{"context":"s between studied groups are","index":47,"length":7,"suggestions":[{"score":0.7844419968784393,"word":"the studied"},{"score":0.21555800312156073,"word":"studied"}],"type":"grammar:article","word":"studied","text":"The Venn diagram analysis showed that overlaps between studied groups are low (Fig. 1BC).","uuid":"4e945ebc-9ff6-4b91-ac9c-8fde8b6947ec","sentenceUUID":"a634a80d-1b42-4b07-baaa-6cba8cd1783a","indexExtendedContext":29,"extendedContext":"showed that overlaps between studied groups are low (Fig. 1BC).","contextRange":{"uuid":"f775ac73-697c-4303-94e7-2693c8fed3d8","items":["-"]},"sentenceIndex":3,"paragraphIndex":85,"idx":224}]},"d3c340d9b6bec6125ada3381dd4af1a2":{"text":"Only 23 differential proteins were shared for clozapine, risperidone and haloperidol (excluding the incubation time factor, Tab. 1).","suggestions":[{"context":"lozapine, risperidone and halop","index":48,"length":11,"suggestions":[{"score":0.9533327505985722,"word":"risperidone,"},{"score":0.04666724940142779,"word":"risperidone"}],"type":"punctuation:comma","word":"risperidone","text":"Only 23 differential proteins were shared for clozapine, risperidone and haloperidol (excluding the incubation time factor, Tab. 1).","uuid":"c9d7ddde-0c1f-4baa-ae50-afebd72fe7b3","sentenceUUID":"cfa6ecbd-bf8b-4205-9673-3617b4da0805","indexExtendedContext":27,"extendedContext":"were shared for clozapine, risperidone and haloperidol (excluding","contextRange":{"uuid":"7d541c2e-daf6-49b0-b8a2-3655fcc28b0e","items":["-"]},"sentenceIndex":4,"paragraphIndex":85,"idx":225}]},"5ee35506844003967600babce01ea228":{"text":"Most of these alterations were consistent and were identified after 12 h of incubation with the drugs, what may suggest that, at the initial stage of action, the studied drugs share part of signal transduction pathways.","suggestions":[{"type":"premium","contextRange":{},"sentenceIndex":5,"paragraphIndex":85,"sentenceUUID":"ff56babf-e40d-45bf-8804-a63226460013","idx":226,"index":49}]},"30b34338c55e5bb12289cdfe9d737c15":{"text":"The interpretation of observed changes induced by antipsychotics was performed in IPA on several levels: pathway enrichment, upstream regulators, functional networks.","suggestions":[{"type":"premium","contextRange":{},"sentenceIndex":0,"paragraphIndex":86,"sentenceUUID":"bc735d29-0634-456f-82a8-eff80ca1f820","idx":228,"index":50}]},"811f388ec4e77494f33510324d6177cc":{"text":"The analysis revealed eight signaling pathways with statistically significant alteration in at least one study group, which are presented in Tab.","suggestions":[{"context":"gnificant alteration in at leas","index":51,"length":10,"suggestions":[{"score":0.9264031155869608,"word":"alterations"},{"score":0.07359688441303927,"word":"alteration"}],"type":"grammar:noun_number","word":"alteration","text":"The analysis revealed eight signaling pathways with statistically significant alteration in at least one study group, which are presented in Tab.","uuid":"d4e07a18-ea2c-4364-a03a-af7ed4590971","sentenceUUID":"78dadb19-cd7a-49bf-923f-d54f67dc617d","indexExtendedContext":26,"extendedContext":"statistically significant alteration in at least one study group,","contextRange":{"uuid":"260f21cb-96a6-42cc-8e66-7431fc342928","items":["-"]},"sentenceIndex":1,"paragraphIndex":86,"idx":229}]},"e4874cfd7a480e73e96f046e9389a5bf":{"text":"2. The following discussion covers the most pronounced outcomes and it is focused mainly on clozapine, whereas overall results of IPA are presented in Supplementary Table 2.","suggestions":[{"context":", whereas overall results of","index":52,"length":7,"suggestions":[{"score":0.907181672922995,"word":"the overall"},{"score":0.09281832707700499,"word":"overall"}],"type":"grammar:article","word":"overall","text":"2. The following discussion covers the most pronounced outcomes and it is focused mainly on clozapine, whereas overall results of IPA are presented in Supplementary Table 2.","uuid":"57bf88d5-399a-4d03-8887-329f32649a5d","sentenceUUID":"c6554f7c-e76d-41bf-9299-62d88975c157","indexExtendedContext":29,"extendedContext":"mainly on clozapine, whereas overall results of IPA are presented","contextRange":{"uuid":"9f833170-6e29-4e53-88ca-7e8856987ad4","items":["-"]},"sentenceIndex":2,"paragraphIndex":86,"idx":230}]},"d6869e38dac01711f5391c89fe24fedd":{"text":"3.2 Shared predicted upstream regulators – inhibition of TNF and TGF-β1 induced by clozapine, risperidone and haloperidol","suggestions":[{"context":"lozapine, risperidone and halop","index":53,"length":11,"suggestions":[{"score":0.9352256694301564,"word":"risperidone,"},{"score":0.06477433056984362,"word":"risperidone"}],"type":"punctuation:comma","word":"risperidone","text":"3.2 Shared predicted upstream regulators – inhibition of TNF and TGF-β1 induced by clozapine, risperidone and haloperidol","uuid":"47c0c275-be29-4809-ac0b-6dd0ba7b0750","sentenceUUID":"fa84ad23-ae78-461f-ade3-482d3dd883eb","indexExtendedContext":29,"extendedContext":"TGF-β1 induced by clozapine, risperidone and haloperidol","contextRange":{"uuid":"5f9a81d0-da02-4db7-8a55-2a7a6a57ff67","items":["-"]},"sentenceIndex":0,"paragraphIndex":87,"idx":232}]},"ee99be922cfa3c766b1248bc26f2a64d":{"text":"The upstream regulators analysis indicated that changes in PC12 proteome under the influence of all tested antipsychotics correspond to inhibition of cytokines:","suggestions":[]},"5d93503d977adb543abac40b0dffcaa1":{"text":"TNF and TGF-β1 (Fig. 2AB).","suggestions":[]},"7683e92d5f0291b3585a47152681b343":{"text":"The overlap between differential proteins in the studied groups was very low, hence the prediction of TNF as the upstream regulator of changes occurring in each group was based on different proteins.","suggestions":[]},"59906ecc0c4a1afe3215a394eada8413":{"text":"Increased TNF-α and other inflammatory markers, have been associated with negative symptoms of schizophrenia [30].","suggestions":[{"type":"premium","contextRange":{},"sentenceIndex":3,"paragraphIndex":88,"sentenceUUID":"8e044e4e-35f5-44f2-859a-317f9091df3d","idx":236,"index":55}]},"94330ab19e60165da569c9d04d8c77f2":{"text":"Numerous studies confirm that antipsychotic drugs decrease cytokine levels [31].","suggestions":[]},"3789cab45aed83c0587941f20d60e1f0":{"text":"However, the immunomodulatory role of antipsychotics are more complicated than just restoration of retained cytokines to standards [32].","suggestions":[{"type":"premium","contextRange":{},"sentenceIndex":5,"paragraphIndex":88,"sentenceUUID":"fc91edda-ae4d-4189-bb10-38c65ce133a4","idx":238,"index":56},{"context":"than just restoration of retaine","index":57,"length":11,"suggestions":[{"score":0.7219081154952595,"word":"the restoration"},{"score":0.2780918845047406,"word":"restoration"}],"type":"grammar:article","word":"restoration","text":"However, the immunomodulatory role of antipsychotics are more complicated than just restoration of retained cytokines to standards [32].","uuid":"e683a1c7-d0e0-41e1-a9db-5efaeeb07180","sentenceUUID":"fc91edda-ae4d-4189-bb10-38c65ce133a4","indexExtendedContext":27,"extendedContext":"more complicated than just restoration of retained cytokines to","contextRange":{"uuid":"331d9d52-0620-4d1e-ad1c-5592824c5a10","items":["-"]},"sentenceIndex":5,"paragraphIndex":88,"idx":238}]},"70665e73d0a96fdf87edb214e7a681d4":{"text":"3.3 Alterations in PC12 proteome induced by clozapine","suggestions":[]},"5844afd2c71bac1f7134ab19e6a04b19":{"text":"Canonical pathway analysis showed that after 12 h of incubation with clozapine (CLO12 experimental group) the protein kinase A signaling was activated (PKA, z-score = 2.83, Tab. 2).","suggestions":[{"context":"erimental group) the prote","index":58,"length":6,"suggestions":[{"score":0.7537446281130034,"word":"group),"},{"score":0.2462553718869967,"word":"group)"}],"type":"punctuation:comma","word":"group)","text":"Canonical pathway analysis showed that after 12 h of incubation with clozapine (CLO12 experimental group) the protein kinase A signaling was activated (PKA, z-score = 2.83, Tab. 2).","uuid":"a5b70241-2dcb-4108-9920-e2cdf740ae4e","sentenceUUID":"7929c6ea-e249-4047-9b62-cc03996129f0","indexExtendedContext":30,"extendedContext":"clozapine (CLO12 experimental group) the protein kinase A signaling","contextRange":{"uuid":"5066b31d-eb25-4873-adf0-d1c24b94fc2d","items":["-"]},"sentenceIndex":0,"paragraphIndex":90,"idx":241}]},"6632e75f8d3e366b922d5deeac3b3cd0":{"text":"PKA in neurons can be regulated by dopamine receptors [33].","suggestions":[]},"a72778f7869e851881fcad3a8c04e3c9":{"text":"PKA controls a variety of processes through phosphorylation of transcription factor CREB, protein phosphatases, glutamatergic receptors and it is involved in mammalian target of rapamycin (mTOR) activation [33, 34].","suggestions":[{"context":"amatergic receptors and it is","index":60,"length":9,"suggestions":[{"score":0.7742041234045607,"word":"receptors,"},{"score":0.22579587659543937,"word":"receptors"}],"type":"punctuation:comma","word":"receptors","text":"PKA controls a variety of processes through phosphorylation of transcription factor CREB, protein phosphatases, glutamatergic receptors and it is involved in mammalian target of rapamycin (mTOR) activation [33, 34].","uuid":"679d996d-1c03-499b-b7a8-d0b36ab39dae","sentenceUUID":"d7154d1e-5d12-460d-8317-7dca8c497fee","indexExtendedContext":28,"extendedContext":"phosphatases, glutamatergic receptors and it is involved in mammalian","contextRange":{"uuid":"c38fa0f5-aa13-45d7-a94c-2f2818206a65","items":["test"]},"sentenceIndex":2,"paragraphIndex":90,"idx":243},{"context":"volved in mammalian target of ","index":61,"length":9,"suggestions":[{"score":0.7292102602489524,"word":"the mammalian"},{"score":0.2707897397510476,"word":"mammalian"}],"type":"grammar:article","word":"mammalian","text":"PKA controls a variety of processes through phosphorylation of transcription factor CREB, protein phosphatases, glutamatergic receptors and it is involved in mammalian target of rapamycin (mTOR) activation [33, 34].","uuid":"1c2cc0b0-e2c9-45ab-bf6c-9e267e1c168a","sentenceUUID":"d7154d1e-5d12-460d-8317-7dca8c497fee","indexExtendedContext":32,"extendedContext":"receptors and it is involved in mammalian target of rapamycin (mTOR)","contextRange":{"uuid":"b1b08e2a-56b2-45a0-be15-9013ece59c3e","items":["test"]},"sentenceIndex":2,"paragraphIndex":90,"idx":243}]},"21d18c0de8ccf79a5494f96cbc908fe1":{"text":"PKA signaling has been also implicated in the pathology of schizophrenia [35].","suggestions":[]},"3fd72461e5a358e35f27c139c311e6fa":{"text":"Our result is consistent with numerous previous reports which showed the increase of PKA signaling induced by clozapine and other antipsychotics [36–38].","suggestions":[]},"f990f545ec804d0092d43fa9d962501a":{"text":"Partly the same differential protein set as in the case of PKA signaling was related by the IPA with the nuclear factor of activated T-cells (NFAT) pathway which influences cardiac hypertrophy (z-score =2 .24, Tab. 2).","suggestions":[{"type":"premium","contextRange":{},"sentenceIndex":0,"paragraphIndex":91,"sentenceUUID":"7791bcaf-d95d-4150-9463-9ec989a607d3","idx":247,"index":62}]},"cbe56ff98d9546c46b5df0667de64420":{"text":"Calmodulin - dependent protein kinase 2, found up-regulated, is a core mechanism for promoting cardiomyopathy and myocarditis, which are potentially fatal side effects of clozapine [39–41].","suggestions":[{"context":" 2, found up-regulated, is a core ","index":63,"length":12,"suggestions":[{"score":0.9921268059783334,"word":"upregulated"},{"score":0.007873194021666696,"word":"up-regulated"}],"type":"punctuation:hyphen","word":"up-regulated","text":"Calmodulin - dependent protein kinase 2, found up-regulated, is a core mechanism for promoting cardiomyopathy and myocarditis, which are potentially fatal side effects of clozapine [39–41].","uuid":"7baf6e07-6568-4e16-8a2a-994c78c032b9","sentenceUUID":"29f70091-119b-47d0-9254-6fd426058d6a","indexExtendedContext":34,"extendedContext":"dependent protein kinase 2, found up-regulated, is a core mechanism for","contextRange":{"uuid":"c643f14b-a879-4fe6-8383-4112dc7c0b40","items":["-"]},"sentenceIndex":1,"paragraphIndex":91,"idx":248}]},"393ba901a2e874a32c7a038a0fcb1f1c":{"text":"Moreover, calcineurin (one of its subunits, PPP3R1, was increased) directly regulates the activity of CREB and NFAT transcription factors associated with cognitive functions disturbed in schizophrenia [42].","suggestions":[]},"c2a337720428f556303588a3076402de":{"text":"In the CLO12 group, we also found upregulated key regulators of the protein synthesis: eight ribosomal proteins and EIF2B4, included in the eukaryotic initiation factor 2 pathway (z-score = 2.83, Tab. 2).","suggestions":[]},"74df2b6d4089c556345291df45d13a27":{"text":"In olfactory cells derived from schizophrenia patients, English et al. observed a significant reduction in global translation rate together with dysregulation of EIF2, EIF4 and mTOR signaling pathways [43].","suggestions":[{"context":" of EIF2, EIF4 and mTOR ","index":65,"length":4,"suggestions":[{"score":0.960169287925674,"word":"EIF4,"},{"score":0.03983071207432601,"word":"EIF4"}],"type":"punctuation:comma","word":"EIF4","text":"In olfactory cells derived from schizophrenia patients, English et al. observed a significant reduction in global translation rate together with dysregulation of EIF2, EIF4 and mTOR signaling pathways [43].","uuid":"a3cf6db5-e400-4e9b-8b20-8b4210648e17","sentenceUUID":"d0d61a41-c9cb-406e-8fc4-609b97ed46b1","indexExtendedContext":28,"extendedContext":"with dysregulation of EIF2, EIF4 and mTOR signaling pathways","contextRange":{"uuid":"47542194-724c-4fbc-81a5-5a9d6d5bd15c","items":["-"]},"sentenceIndex":1,"paragraphIndex":92,"idx":252}]},"1e5391426bb879f8d3b8e569c5425d6a":{"text":"However, the same research team detected an increase in the level of translation-related proteins in patients' progenitor cells [44], suggesting a cell type-specific effect.","suggestions":[]},"2194202ac38e31d1312ba2d12b6de913":{"text":"Recent studies have highlighted that an imbalance in the protein synthesis process contributes to neurodevelopmental disorders [45–47].","suggestions":[]},"9b76a673a6a0b8549b4e9ae38da52fe8":{"text":"Proteomic study on cultured striatal neurons exposed to haloperidol also revealed activation of mTORC1-dependent translation [48].","suggestions":[{"context":"Proteomic study on culture","index":66,"length":5,"suggestions":[{"score":0.9723879993204328,"word":"studies"},{"score":0.0276120006795672,"word":"study"}],"type":"grammar:noun_number","word":"study","text":"Proteomic study on cultured striatal neurons exposed to haloperidol also revealed activation of mTORC1-dependent translation [48].","uuid":"9184d3a3-fa09-46db-8c01-36bd284b11f9","sentenceUUID":"8eb8d6be-735a-468a-b5ee-4681e7115a04","indexExtendedContext":null,"extendedContext":"Proteomic study on cultured striatal neurons","contextRange":{"uuid":"68010626-7ac2-4d56-9f88-5189c9220a17","items":["-"]},"sentenceIndex":4,"paragraphIndex":92,"idx":255}]},"68ad044612ea890fca7c1da1f9ca445f":{"text":"Differential proteins from each experimental group were combined in functional networks through the use of IPA.","suggestions":[]},"bd6a7c116f4ee943f2c5693b97c555cf":{"text":"Detailed results are included in Supplementary Table 2.","suggestions":[]},"5cc97fdff06d706743a2d7caba29d7a5":{"text":"Fig 2C shows a network related to neurological diseases that emerged from the CLO12 group.","suggestions":[]},"e84cbc1540ba47480cf6bb20b8ba3f23":{"text":"Several proteins included in the network are known to be downregulated in schizophrenia patients, while in our study were found to be up-regulated after clozapine treatment: 14-3-3 protein zeta/delta (YWHAZ), acidic leucine-rich nuclear phosphoprotein 32 family member A (Anp32a), cytosolic purine 5'-nucleotidase (NT5C2) [49–51].","suggestions":[{"context":"our study were found to b","index":67,"length":4,"suggestions":[{"score":0.9758539390353167,"word":"they were"},{"score":0.024146060964683333,"word":"were"}],"type":"grammar:missing_words","word":"were","text":"Several proteins included in the network are known to be downregulated in schizophrenia patients, while in our study were found to be up-regulated after clozapine treatment: 14-3-3 protein zeta/delta (YWHAZ), acidic leucine-rich nuclear phosphoprotein 32 family member A (Anp32a), cytosolic purine 5'-nucleotidase (NT5C2) [49–51].","uuid":"16b8af02-97b6-4c24-834e-738fef5ca61f","sentenceUUID":"3865b8bb-57dc-4d3f-9382-c111ee61f6ce","indexExtendedContext":29,"extendedContext":"patients, while in our study were found to be up-regulated","contextRange":{"uuid":"25a97125-ef1c-4947-aa8a-87d3b9bcede5","items":["-"]},"sentenceIndex":3,"paragraphIndex":93,"idx":260},{"context":"und to be up-regulated after cloz","index":68,"length":12,"suggestions":[{"score":0.9921539282558676,"word":"upregulated"},{"score":0.007846071744132402,"word":"up-regulated"}],"type":"punctuation:hyphen","word":"up-regulated","text":"Several proteins included in the network are known to be downregulated in schizophrenia patients, while in our study were found to be up-regulated after clozapine treatment: 14-3-3 protein zeta/delta (YWHAZ), acidic leucine-rich nuclear phosphoprotein 32 family member A (Anp32a), cytosolic purine 5'-nucleotidase (NT5C2) [49–51].","uuid":"e70c5ee9-6be3-4269-8ab9-33915af0cc62","sentenceUUID":"3865b8bb-57dc-4d3f-9382-c111ee61f6ce","indexExtendedContext":27,"extendedContext":"our study were found to be up-regulated after clozapine treatment:","contextRange":{"uuid":"1c1e8282-15a7-47dc-9dd1-93dcfa644635","items":["-"]},"sentenceIndex":3,"paragraphIndex":93,"idx":260},{"context":" (YWHAZ), acidic leucine-ri","index":69,"length":6,"suggestions":[{"score":0.7674959048269763,"word":"an acidic"},{"score":0.23250409517302367,"word":"acidic"}],"type":"grammar:article","word":"acidic","text":"Several proteins included in the network are known to be downregulated in schizophrenia patients, while in our study were found to be up-regulated after clozapine treatment: 14-3-3 protein zeta/delta (YWHAZ), acidic leucine-rich nuclear phosphoprotein 32 family member A (Anp32a), cytosolic purine 5'-nucleotidase (NT5C2) [49–51].","uuid":"98062427-9fe1-4805-ae3f-ab318b7138bc","sentenceUUID":"3865b8bb-57dc-4d3f-9382-c111ee61f6ce","indexExtendedContext":28,"extendedContext":"protein zeta/delta (YWHAZ), acidic leucine-rich nuclear phosphoprotein","contextRange":{"uuid":"574acdfa-aa75-4dbe-b687-cd9a8e39170b","items":["-"]},"sentenceIndex":3,"paragraphIndex":93,"idx":260}]},"b42c583e66f3f198e4597c4de7788746":{"text":"In addition, the latest study reveals that NT5C2 regulates AMP-activated protein kinase (AMPK) signaling, ribosomal protein S6 (RPS6) and protein translation in neural stem cells [52].","suggestions":[{"context":"rotein S6 (RPS6) and prote","index":70,"length":6,"suggestions":[{"score":0.9080195832857303,"word":"(RPS6),"},{"score":0.09198041671426966,"word":"(RPS6)"}],"type":"punctuation:comma","word":"(RPS6)","text":"In addition, the latest study reveals that NT5C2 regulates AMP-activated protein kinase (AMPK) signaling, ribosomal protein S6 (RPS6) and protein translation in neural stem cells [52].","uuid":"43efd86f-9c3d-4989-be44-25036aef9da9","sentenceUUID":"0133be24-465d-43c8-b0aa-3031215878e2","indexExtendedContext":32,"extendedContext":"signaling, ribosomal protein S6 (RPS6) and protein translation in","contextRange":{"uuid":"f79caf4f-a364-4289-9761-941f812650c3","items":["-"]},"sentenceIndex":4,"paragraphIndex":93,"idx":261}]},"bacf960d7293b6fba01f0bb333532aed":{"text":"AMPK was also found to be up-regulated in the CLO12 group, which confirms the results of Kim et al.","suggestions":[{"context":"und to be up-regulated in the CLO","index":71,"length":12,"suggestions":[{"score":0.986554621974117,"word":"upregulated"},{"score":0.013445378025882944,"word":"up-regulated"}],"type":"punctuation:hyphen","word":"up-regulated","text":"AMPK was also found to be up-regulated in the CLO12 group, which confirms the results of Kim et al.","uuid":"ad3f31a7-41fe-496e-aa63-e5920cd3e953","sentenceUUID":"9b92d07a-8231-4fbd-bcb7-0212b8fb0e3f","indexExtendedContext":25,"extendedContext":"AMPK was also found to be up-regulated in the CLO12 group, which","contextRange":{"uuid":"acb0babb-fab6-49a7-91d9-73be930a4d60","items":["-"]},"sentenceIndex":5,"paragraphIndex":93,"idx":262}]},"715dc58380139eca6bee8b8ddbd3964f":{"text":"[53].","suggestions":[]},"ce46fbf58ec2fa66378dc20894eddad3":{"text":"AMPK plays a central role in controlling lipid metabolism and its elevated level may be one of the reason for metabolic side-effects which are induced by clozapine more often than by the other antipsychotics [53].","suggestions":[{"context":"ne of the reason for metabo","index":72,"length":6,"suggestions":[{"score":0.9917689798102739,"word":"reasons"},{"score":0.008231020189726056,"word":"reason"}],"type":"grammar:noun_number","word":"reason","text":"AMPK plays a central role in controlling lipid metabolism and its elevated level may be one of the reason for metabolic side-effects which are induced by clozapine more often than by the other antipsychotics [53].","uuid":"c0656f14-5d1a-40fb-8ffd-9c509abc4633","sentenceUUID":"783ee532-a29e-44dd-abbb-658f75adc7a7","indexExtendedContext":33,"extendedContext":"elevated level may be one of the reason for metabolic side-effects","contextRange":{"uuid":"836f88c0-bc18-43e4-a432-ceedda026a2d","items":["-"]},"sentenceIndex":7,"paragraphIndex":93,"idx":264},{"context":"metabolic side-effects which are ","index":73,"length":12,"suggestions":[{"score":0.9294379309972476,"word":"side effects"},{"score":0.07056206900275237,"word":"side-effects"}],"type":"punctuation:hyphen","word":"side-effects","text":"AMPK plays a central role in controlling lipid metabolism and its elevated level may be one of the reason for metabolic side-effects which are induced by clozapine more often than by the other antipsychotics [53].","uuid":"8812245c-691c-49e5-af98-eacc1773a223","sentenceUUID":"783ee532-a29e-44dd-abbb-658f75adc7a7","indexExtendedContext":25,"extendedContext":"the reason for metabolic side-effects which are induced by clozapine","contextRange":{"uuid":"7b535930-5028-405a-92a2-1b27d5cead60","items":["-"]},"sentenceIndex":7,"paragraphIndex":93,"idx":264},{"context":"n than by the other anti","index":74,"length":9,"suggestions":[{"score":0.9778674220675261,"word":"other"},{"score":0.022132577932473973,"word":"the other"}],"type":"grammar:article","word":"the other","text":"AMPK plays a central role in controlling lipid metabolism and its elevated level may be one of the reason for metabolic side-effects which are induced by clozapine more often than by the other antipsychotics [53].","uuid":"b709a25e-4c2e-44c8-894f-aecc0a6621fd","sentenceUUID":"783ee532-a29e-44dd-abbb-658f75adc7a7","indexExtendedContext":29,"extendedContext":"clozapine more often than by the other antipsychotics [53].","contextRange":{"uuid":"9c1e2160-d786-487a-aba2-2cd3520a9e08","items":["-"]},"sentenceIndex":7,"paragraphIndex":93,"idx":264}]},"e11d13a17a2fceb1a7264e4985a92448":{"text":"The most prominent finding in CLO24 experimental group (cells incubated for 24 h with clozapine) is an inhibition of the actin cytoskeleton signaling and Rho proteins signaling (z-score = -2.00, Tab.","suggestions":[]},"863621728b5d4fe9732e4c604206688e":{"text":"2), what is consistent with results of our previous studies conducted on the cortex of rats treated with clozapine [28] and with the outcome of the experiment performed on MK-801 cells by Martins-de-Souza et al.","suggestions":[{"type":"premium","contextRange":{},"sentenceIndex":1,"paragraphIndex":94,"sentenceUUID":"5c58fd49-5c36-45af-8978-cae9009d363e","idx":267,"index":77}]},"249ad4966585b708f7d2e7ebaa848dc9":{"text":"[54].","suggestions":[]},"f7c050191333b23d58fb458cef83d6b9":{"text":"The polymerization of actin is responsible for the synapse plasticity and morphological changes of dendritic spines in response to stimuli [55].","suggestions":[]},"834905ea7f8f3aca3972ffb9b6a5b22b":{"text":"In schizophrenia, synaptic reorganization disorders are observed in long-term potentiation (LTP) and long-term depression (LTD) [56, 57].","suggestions":[]},"cbcdd630a786bc0e396fcbca37bdb03b":{"text":"In patients with schizophrenia disturbances in the level of actin-related proteins were frequently reported in the literature, however, the direction of these changes was ambiguous [58–63].","suggestions":[{"context":"ents with schizophrenia disturban","index":79,"length":13,"suggestions":[{"score":0.9476813144414883,"word":"schizophrenia,"},{"score":0.052318685558511754,"word":"schizophrenia"}],"type":"punctuation:comma","word":"schizophrenia","text":"In patients with schizophrenia disturbances in the level of actin-related proteins were frequently reported in the literature, however, the direction of these changes was ambiguous [58–63].","uuid":"3b5220ee-057b-469f-ba7b-5dcc9fd1afb4","sentenceUUID":"9e2a55a1-98d6-4686-a19e-9baa3c3d25a2","indexExtendedContext":null,"extendedContext":"In patients with schizophrenia disturbances in the level","contextRange":{"uuid":"d66c6710-7946-4879-b19e-593ddf370e0f","items":["-"]},"sentenceIndex":5,"paragraphIndex":94,"idx":271}]},"d4b3401917b266c8d277fdd3e7195c18":{"text":"3.4 Suggested contribution of the mTOR signaling in the clozapine action","suggestions":[]},"9d241a2123135f063c5653a755085e36":{"text":"In Figure 3 the key alterations revealed after clozapine treatment in two-time points were integrated into a network on the basis of the literature knowledge.","suggestions":[{"context":"In Figure 3 the key a","index":82,"length":1,"suggestions":[{"score":0.8672953635735228,"word":"3,"},{"score":0.13270463642647728,"word":"3"}],"type":"punctuation:comma","word":"3","text":"In Figure 3 the key alterations revealed after clozapine treatment in two-time points were integrated into a network on the basis of the literature knowledge.","uuid":"4f6523e3-36f6-4117-9f09-89d56def2526","sentenceUUID":"4a5b0fdb-9150-402e-8746-ad4d23b40d66","indexExtendedContext":null,"extendedContext":"In Figure 3 the key alterations revealed","contextRange":{"uuid":"32e078fe-3556-4feb-a3dc-abc71a85dce0","items":["-"]},"sentenceIndex":0,"paragraphIndex":96,"idx":274},{"context":"atment in two-time points wer","index":83,"length":8,"suggestions":[{"score":0.9763216863571492,"word":"two time"},{"score":0.02367831364285075,"word":"two-time"}],"type":"punctuation:hyphen","word":"two-time","text":"In Figure 3 the key alterations revealed after clozapine treatment in two-time points were integrated into a network on the basis of the literature knowledge.","uuid":"b4dd6442-36d0-4929-a19f-62cce42cbe2e","sentenceUUID":"4a5b0fdb-9150-402e-8746-ad4d23b40d66","indexExtendedContext":29,"extendedContext":"after clozapine treatment in two-time points were integrated into","contextRange":{"uuid":"c91bffb6-1ff1-49ff-b7c8-c80745d85587","items":["-"]},"sentenceIndex":0,"paragraphIndex":96,"idx":274},{"context":"ated into a network on","index":84,"length":1,"suggestions":[{"score":0.9695206141857895,"word":"the"},{"score":0.03047938581421053,"word":"a"}],"type":"grammar:article","word":"a","text":"In Figure 3 the key alterations revealed after clozapine treatment in two-time points were integrated into a network on the basis of the literature knowledge.","uuid":"ce358206-2913-45c4-9e78-f6b37e745630","sentenceUUID":"4a5b0fdb-9150-402e-8746-ad4d23b40d66","indexExtendedContext":28,"extendedContext":"points were integrated into a network on the basis of the","contextRange":{"uuid":"a4ce0adc-4c2e-426e-be82-3545eb978934","items":["-"]},"sentenceIndex":0,"paragraphIndex":96,"idx":274}]},"896df16ba7957d6126600dcff5ed9e6f":{"text":"During proteomic dataset analysis, several premises emerged indicating that Akt and mTOR complexes play a superior role in clozapine signal transduction.","suggestions":[]},"71888d4e26b3c91f75a2fa808374247d":{"text":"The mTORC1 controls translation, cell growth and proliferation, thus increased level of ribosomal proteins and the eIF-2B translation initiation factor may result from mTORC1 activation [64].","suggestions":[{"type":"premium","contextRange":{},"sentenceIndex":2,"paragraphIndex":96,"sentenceUUID":"d6b6d101-7520-4ce1-91c5-da51292d35bb","idx":276,"index":85},{"context":"ion, cell growth and proli","index":86,"length":6,"suggestions":[{"score":0.7822702164134447,"word":"growth,"},{"score":0.21772978358655523,"word":"growth"}],"type":"punctuation:comma","word":"growth","text":"The mTORC1 controls translation, cell growth and proliferation, thus increased level of ribosomal proteins and the eIF-2B translation initiation factor may result from mTORC1 activation [64].","uuid":"f2e534b2-32a0-4452-9750-61fde0d9bd25","sentenceUUID":"d6b6d101-7520-4ce1-91c5-da51292d35bb","indexExtendedContext":27,"extendedContext":"controls translation, cell growth and proliferation, thus increased","contextRange":{"uuid":"bd4ea239-ef88-4ec4-b113-89ebde517ca7","items":["-"]},"sentenceIndex":2,"paragraphIndex":96,"idx":276},{"type":"premium","contextRange":{},"sentenceIndex":2,"paragraphIndex":96,"sentenceUUID":"d6b6d101-7520-4ce1-91c5-da51292d35bb","idx":276,"index":87},{"context":"ribosomal proteins and the e","index":88,"length":8,"suggestions":[{"score":0.7312086602685255,"word":"proteins,"},{"score":0.2687913397314745,"word":"proteins"}],"type":"punctuation:comma","word":"proteins","text":"The mTORC1 controls translation, cell growth and proliferation, thus increased level of ribosomal proteins and the eIF-2B translation initiation factor may result from mTORC1 activation [64].","uuid":"74e96cf7-6d6b-4ef1-b370-088f69b4abd3","sentenceUUID":"d6b6d101-7520-4ce1-91c5-da51292d35bb","indexExtendedContext":29,"extendedContext":"increased level of ribosomal proteins and the eIF-2B translation","contextRange":{"uuid":"7624d9c8-9724-400c-8804-82b2428f1ff3","items":["-"]},"sentenceIndex":2,"paragraphIndex":96,"idx":276}]},"5dc194fa6f0b71b7c22d07b29b74a511":{"text":"In schizophrenic patients smaller soma size of neurons was linked with decreased mTORC1 signaling, when Akt1 gene expression was downregulated [65].","suggestions":[{"context":"zophrenic patients smaller s","index":89,"length":8,"suggestions":[{"score":0.9451484783288885,"word":"patients,"},{"score":0.0548515216711115,"word":"patients"}],"type":"punctuation:comma","word":"patients","text":"In schizophrenic patients smaller soma size of neurons was linked with decreased mTORC1 signaling, when Akt1 gene expression was downregulated [65].","uuid":"77ef3bb6-9c72-4fc4-914a-41bc4753c7bd","sentenceUUID":"7ce1807d-3328-4c5e-a540-229c845fd687","indexExtendedContext":null,"extendedContext":"In schizophrenic patients smaller soma size of neurons","contextRange":{"uuid":"d7a04041-a488-487a-8cb5-8a88e9877c02","items":["-"]},"sentenceIndex":3,"paragraphIndex":96,"idx":277},{"context":" patients smaller soma size ","index":90,"length":7,"suggestions":[{"score":0.5302325527186414,"word":"a smaller"},{"score":0.46976744728135855,"word":"smaller"}],"type":"grammar:article","word":"smaller","text":"In schizophrenic patients smaller soma size of neurons was linked with decreased mTORC1 signaling, when Akt1 gene expression was downregulated [65].","uuid":"0799a3dc-86f4-4bbc-b570-29c71452572e","sentenceUUID":"7ce1807d-3328-4c5e-a540-229c845fd687","indexExtendedContext":25,"extendedContext":"In schizophrenic patients smaller soma size of neurons was","contextRange":{"uuid":"ab17ed79-ed78-4143-9506-80f3543e4ec6","items":["-"]},"sentenceIndex":3,"paragraphIndex":96,"idx":277},{"context":"as linked with decreased","index":91,"length":4,"suggestions":[{"word":"to","score":0.8286876747095426},{"word":"with","score":0.1713123252904573}],"word":"with","type":"vocabulary:confusing-words","text":"In schizophrenic patients smaller soma size of neurons was linked with decreased mTORC1 signaling, when Akt1 gene expression was downregulated [65].","uuid":"0a097ea1-3eaa-4c08-9181-962ab02bdfc2","sentenceUUID":"7ce1807d-3328-4c5e-a540-229c845fd687","indexExtendedContext":27,"extendedContext":"size of neurons was linked with decreased mTORC1 signaling,","contextRange":{"uuid":"11ac13b3-c3e1-4693-8936-e9133d7dea4a","items":["-"]},"sentenceIndex":3,"paragraphIndex":96,"idx":277}]},"f12d24325597d3f224a1d50f101e84ee":{"text":"In mice that display manic-like behaviors transcriptomic analysis showed downregulation of mTORC1 signaling [66].","suggestions":[{"context":"anic-like behaviors transcrip","index":92,"length":9,"suggestions":[{"score":0.9801477856481713,"word":"behaviors,"},{"score":0.01985221435182874,"word":"behaviors"}],"type":"punctuation:comma","word":"behaviors","text":"In mice that display manic-like behaviors transcriptomic analysis showed downregulation of mTORC1 signaling [66].","uuid":"4d3d8e82-89ad-4990-9b53-ede50baca974","sentenceUUID":"afbd210e-2f07-4fd8-ba66-736fc68ec599","indexExtendedContext":29,"extendedContext":"mice that display manic-like behaviors transcriptomic analysis showed","contextRange":{"uuid":"2bf44b8a-8b9a-44b9-9b59-18068343059d","items":["-"]},"sentenceIndex":4,"paragraphIndex":96,"idx":278}]},"638c9fd9db8de7356e449c1ebc87220a":{"text":"Interestingly, the ingenuity upstream analysis tool showed that the upregulation of ribosomal proteins after 12 h incubation with clozapine may be caused by a decrease in the activity of the Rictor protein (z-score = -2.13), which is a key regulatory subunit of mTOR complex 2 (mTORC2) [67].","suggestions":[{"context":"tion with clozapine may be ca","index":93,"length":9,"suggestions":[{"score":0.8230405099105987,"word":"clozapine,"},{"score":0.17695949008940132,"word":"clozapine"}],"type":"punctuation:comma","word":"clozapine","text":"Interestingly, the ingenuity upstream analysis tool showed that the upregulation of ribosomal proteins after 12 h incubation with clozapine may be caused by a decrease in the activity of the Rictor protein (z-score = -2.13), which is a key regulatory subunit of mTOR complex 2 (mTORC2) [67].","uuid":"8b1ef75b-98fd-4220-8d73-427a03897c05","sentenceUUID":"e92c8657-41d2-4eb4-b55b-33ab4d12b229","indexExtendedContext":27,"extendedContext":"after 12 h incubation with clozapine may be caused by a decrease","contextRange":{"uuid":"ac62cdcd-f2de-4c64-8d3c-5e5591a20136","items":["-"]},"sentenceIndex":0,"paragraphIndex":97,"idx":280}]},"d582008f5ecf908a365cc39d29fd8e24":{"text":"The mTORC2 requires ribosome attachment for its activation [68].","suggestions":[]},"0a9094b2e69c9ff8135f2f93effc2fed":{"text":"It regulates cellular metabolism as well as stimulates the formation of actin filaments through interaction with RhoA proteins, Rac1, Cdc42 and Cα protein kinase (PKCα) [69].","suggestions":[{"type":"premium","contextRange":{},"sentenceIndex":2,"paragraphIndex":97,"sentenceUUID":"1d2966f9-14a2-4e29-8d2f-6e7c114e257c","idx":282,"index":95}]},"4fbd8cd4c35ce4c018661aad4f7fbb1b":{"text":"Therefore, the decrease in the level of actin-binding proteins and in general the promotion of actin depolymerization may be triggered by inhibition of the mTORC2 pathway [70].","suggestions":[]},"79e7020668775517785705288f7504db":{"text":"Siuta et al. showed that the neuronal mTORC2 dysfunction is sufficient to generate cortical hypodopaminergia (postulated as present in schizophrenia) and schizophrenia-linked behaviors (sensorimotor gating deficits) [67].","suggestions":[{"context":"owed that the neuronal m","index":96,"length":12,"suggestions":[{"score":0.9777362672901573,"word":"neuronal"},{"score":0.0222637327098427,"word":"the neuronal"}],"type":"grammar:article","word":"the neuronal","text":"Siuta et al. showed that the neuronal mTORC2 dysfunction is sufficient to generate cortical hypodopaminergia (postulated as present in schizophrenia) and schizophrenia-linked behaviors (sensorimotor gating deficits) [67].","uuid":"38efc7a1-fa8e-4c05-a191-1b7ae679a67e","sentenceUUID":"ffed6e24-58d2-42bc-854f-f56e2952fae6","indexExtendedContext":null,"extendedContext":"Siuta et al. showed that the neuronal mTORC2 dysfunction is sufficient","contextRange":{"uuid":"3f8914e7-6e7d-48f9-96f7-2d465d4d807a","items":["-"]},"sentenceIndex":4,"paragraphIndex":97,"idx":284}]},"bc9bc5669e1840369a540337444d24c6":{"text":"However, Carson et al. demonstrated that mice with conditional knockout of Rictor had reduced anxiety-like behavior, but the negative effect of this knockout was brain development disorder and smaller volume of brain structures [71].","suggestions":[]},"a77129f2e10665f83edc4674a04ba214":{"text":"Thus, inhibition of Rictor-controlled pathways induced by clozapine may adjust the dopaminergic balance in the schizophrenic brain.","suggestions":[]},"d874b375e6fdba7523af2d65258ff686":{"text":"Recently, disturbances in mTOR signaling are emerging as an important factor in schizophrenia and other neurological diseases [64, 65, 72–74].","suggestions":[]},"2026c4b5e20335c29f164a7af86a519d":{"text":"In the later stages, mTORC1 regulates autophagy, mitochondrial function and lipid synthesis [68].","suggestions":[{"type":"premium","contextRange":{},"sentenceIndex":0,"paragraphIndex":98,"sentenceUUID":"bf5675ca-c6aa-45db-9c68-b561c88c9892","idx":289,"index":97}]},"7f4da335c1c7e6a03e5f255de8afb6a1":{"text":"Therefore, dysregulation in mTOR signaling is associated with various diseases such as obesity and type 2 diabetes, which are often cumbersome side-effects of clozapine [75, 76].","suggestions":[{"context":"egulation in mTOR signa","index":98,"length":2,"suggestions":[{"score":0.8717659181881662,"word":"of"},{"score":0.12823408181183388,"word":"in"}],"type":"grammar:prepositions","word":"in","text":"Therefore, dysregulation in mTOR signaling is associated with various diseases such as obesity and type 2 diabetes, which are often cumbersome side-effects of clozapine [75, 76].","uuid":"8a9a705f-58aa-43e7-b44f-76704449b6a5","sentenceUUID":"a624e672-8c42-4a5f-8bd2-60e523f8c980","indexExtendedContext":null,"extendedContext":"Therefore, dysregulation in mTOR signaling is associated","contextRange":{"uuid":"f394b1a4-7823-4f56-a321-d4d0ca486441","items":["-"]},"sentenceIndex":1,"paragraphIndex":98,"idx":290}]},"3106cfcb54a344f440508ea5bac427f1":{"text":"4 CONCLUDING REMARKS","suggestions":[]},"63b63e29aebeec2cdc8546ade28d4a8c":{"text":"Understanding the molecular mechanism of antipsychotic drugs remains an urgent issue that has been studied for the last 60 years without conclusive outcomes.","suggestions":[]},"d5dff0975a42ee9c55a1745c9d716fa7":{"text":"However, the development of analytical techniques brings us closer to this goal.","suggestions":[]},"74ee1a59b5a7e60c51e5304e3be9748d":{"text":"In our study, we applied two high-throughput proteomic approaches which enabled to explore the antipsychotic impact on cells at the pathway level.","suggestions":[]},"4108b86a7c1dfa58cfb72cfe0e731ef7":{"text":"Alterations in protein profile induced by clozapine, risperidone and haloperidol suggested normalizing and anti-inflammatory effects of antipsychotics.","suggestions":[{"context":"lozapine, risperidone and halop","index":99,"length":11,"suggestions":[{"score":0.9515188961315812,"word":"risperidone,"},{"score":0.0484811038684187,"word":"risperidone"}],"type":"punctuation:comma","word":"risperidone","text":"Alterations in protein profile induced by clozapine, risperidone and haloperidol suggested normalizing and anti-inflammatory effects of antipsychotics.","uuid":"5124cf82-ccb7-4f1d-bfb4-28af15218619","sentenceUUID":"85cf06b4-5788-4613-9c6e-be7a3885890e","indexExtendedContext":30,"extendedContext":"profile induced by clozapine, risperidone and haloperidol suggested","contextRange":{"uuid":"8818243e-4fdb-4fa8-a1af-31462bda967d","items":["-"]},"sentenceIndex":3,"paragraphIndex":100,"idx":296}]},"c053b7911a41dc226cf2c7239489df78":{"text":"All tested drugs seemed to stimulate a beneficial process of reducing inflammation, though by activating different biochemical pathways.","suggestions":[{"type":"premium","contextRange":{},"sentenceIndex":4,"paragraphIndex":100,"sentenceUUID":"848c75cb-1c14-405d-9af1-14e1c8e5e0ae","idx":297,"index":100}]},"b11ff6300a058f7e6136783153782fda":{"text":"The 12-hour incubation with clozapine caused up-regulation of protein kinase A signaling and translation machinery.","suggestions":[{"type":"premium","contextRange":{},"sentenceIndex":5,"paragraphIndex":100,"sentenceUUID":"f74d935b-380b-40f0-b84b-adeea269645f","idx":298,"index":101}]},"fcb073149e3478760d0d0ad95f2df778":{"text":"Observed alterations suggest a central role of kinase mTOR in clozapine signal transduction.","suggestions":[]},"b2cfdfa12faccc6bd54f40a51a80508c":{"text":"Decreased abundance of actin-binding proteins could be a result of inhibition of mTORC2 pathway, while stimulation of translation could be an effect of the mTORC1 pathway activation.","suggestions":[]},"e784fdf78f890af10704b31c77b53bd9":{"text":"Certain molecular changes induced by clozapine could lead to adverse effects, like up-regulation of calmodulin-dependent protein kinase 2 or AMPK signaling.","suggestions":[{"context":"cts, like up-regulation of calmodu","index":105,"length":13,"suggestions":[{"score":0.9730381770366695,"word":"upregulation"},{"score":0.02696182296333051,"word":"up-regulation"}],"type":"punctuation:hyphen","word":"up-regulation","text":"Certain molecular changes induced by clozapine could lead to adverse effects, like up-regulation of calmodulin-dependent protein kinase 2 or AMPK signaling.","uuid":"f6086d78-b3f4-41ee-92dd-10ae784c5851","sentenceUUID":"8de746ae-eb0e-424c-a377-f3808bd42374","indexExtendedContext":25,"extendedContext":"to adverse effects, like up-regulation of calmodulin-dependent protein","contextRange":{"uuid":"8a273898-f317-4848-b1ba-19811715b2ef","items":["-"]},"sentenceIndex":9,"paragraphIndex":100,"idx":302}]},"f7173eb8b37ad43efa5908bcadf99460":{"text":"The most challenging issue during the investigation aimed to catch the unique effectiveness of clozapine is distinction between beneficial and adverse changes.","suggestions":[{"context":"zapine is distinction between be","index":106,"length":11,"suggestions":[{"score":0.9622938345526638,"word":"the distinction"},{"score":0.03770616544733621,"word":"distinction"}],"type":"grammar:article","word":"distinction","text":"The most challenging issue during the investigation aimed to catch the unique effectiveness of clozapine is distinction between beneficial and adverse changes.","uuid":"15909c79-9dbe-4cf3-afed-623b59a9479a","sentenceUUID":"e303b932-7160-4011-bd78-7a1daa547095","indexExtendedContext":30,"extendedContext":"effectiveness of clozapine is distinction between beneficial and adverse","contextRange":{"uuid":"f866c90c-5842-49fd-8859-6014e2cce735","items":["-"]},"sentenceIndex":10,"paragraphIndex":100,"idx":303}]},"3b9931d86543ae0c1c3a0cd9d3e3ee0f":{"text":"Further biochemical analyses in different cell types are required to explore clozapine impact on individual components of the mTOR signaling.","suggestions":[{"context":"o explore clozapine impact on ","index":107,"length":9,"suggestions":[{"score":0.8555681254252436,"word":"the clozapine"},{"score":0.14443187457475642,"word":"clozapine"}],"type":"grammar:article","word":"clozapine","text":"Further biochemical analyses in different cell types are required to explore clozapine impact on individual components of the mTOR signaling.","uuid":"11f3b62b-5112-433b-bf2a-f0abed566624","sentenceUUID":"592d2985-17dc-419b-95aa-6bc8745c6406","indexExtendedContext":30,"extendedContext":"types are required to explore clozapine impact on individual components","contextRange":{"uuid":"d67697a2-6cca-4056-9f12-398dc84fac44","items":["-"]},"sentenceIndex":11,"paragraphIndex":100,"idx":304},{"context":"onents of the mTOR signa","index":108,"length":8,"suggestions":[{"score":0.9480035004598382,"word":"mTOR"},{"score":0.05199649954016188,"word":"the mTOR"}],"type":"grammar:article","word":"the mTOR","text":"Further biochemical analyses in different cell types are required to explore clozapine impact on individual components of the mTOR signaling.","uuid":"55458d65-6f12-41b8-b1b6-a952faf81d10","sentenceUUID":"592d2985-17dc-419b-95aa-6bc8745c6406","indexExtendedContext":25,"extendedContext":"individual components of the mTOR signaling.","contextRange":{"uuid":"9fc41d08-3eef-407a-b38f-65b89888a3bb","items":["-"]},"sentenceIndex":11,"paragraphIndex":100,"idx":304}]},"2097abc4119ad07a1d3412a9bf954b44":{"text":"FUTURE DIRECTIONS","suggestions":[]},"5d1ce918adb4bef95a33dd2d7056351f":{"text":"Overview should conclude with a section 'Future Directions\" which will summarize, in the authors’ opinion, the direction the field is headed and what unanswered questions still need to be addressed.","suggestions":[]},"5fdff8c901709655dc99bf65821f2830":{"text":"5 ASSOCIATED DATA","suggestions":[]},"452bf3dfa50fcd84280a3e4d4f297b8f":{"text":"Table 1.","suggestions":[]},"73be9e3d60a42c59d59934714f0f1644":{"text":"Fold change of differential proteins detected in PC12 cells after 12 or 24 h of treatment with clozapine (CLO), risperidone (RIS) and haloperidol (HAL) revealed by iTRAQ or DIGE methods.","suggestions":[{"context":"speridone (RIS) and halop","index":109,"length":5,"suggestions":[{"score":0.9562101506622158,"word":"(RIS),"},{"score":0.04378984933778419,"word":"(RIS)"}],"type":"punctuation:comma","word":"(RIS)","text":"Fold change of differential proteins detected in PC12 cells after 12 or 24 h of treatment with clozapine (CLO), risperidone (RIS) and haloperidol (HAL) revealed by iTRAQ or DIGE methods.","uuid":"46ed11a2-ddd7-492d-b119-f061e96529c3","sentenceUUID":"bd01dbe2-0797-4949-9d57-335976ab534b","indexExtendedContext":29,"extendedContext":"clozapine (CLO), risperidone (RIS) and haloperidol (HAL) revealed","contextRange":{"uuid":"57d4d33a-00de-44c6-a7e8-f0c1c72db54a","items":["-"]},"sentenceIndex":1,"paragraphIndex":105,"idx":312}]},"99482931ef64c520c18891cd69901632":{"text":"Proteins MYH9, CFL1, Dstn have been identified in several spots on gels.","suggestions":[{"context":" spots on gels.","index":110,"length":5,"suggestions":[{"score":0.763068978056696,"word":"the gels."},{"score":0.23693102194330398,"word":"gels."}],"type":"grammar:article","word":"gels.","text":"Proteins MYH9, CFL1, Dstn have been identified in several spots on gels.","uuid":"2f805166-6f4b-4086-a29d-8b85ca182e65","sentenceUUID":"ebd2db85-5451-467a-afd3-2199284fa851","indexExtendedContext":31,"extendedContext":"identified in several spots on gels.","contextRange":{"uuid":"423299fa-6db6-4648-a40c-8d1afd60cc39","items":["-"]},"sentenceIndex":2,"paragraphIndex":105,"idx":313}]},"76dfbacdc6dff5fa8f60ce6a400d64fe":{"text":"Gene Name\r\u0007","suggestions":[]},"8e9ddfaa95b6029775274169855281fd":{"text":"CLO12\r\u0007","suggestions":[]},"1f6aeddb42b4b495a99cbfde9cae6f12":{"text":"CLO24\r\u0007","suggestions":[]},"1e39cb22707b036ffb7eee9590ce7cde":{"text":"RIS12\r\u0007","suggestions":[]},"bfef3e67650c7d778c9e9c37b2f590e6":{"text":"RIS24\r\u0007","suggestions":[]},"482c960254453506238884d6fa5e01aa":{"text":"HAL12\r\u0007","suggestions":[]},"b5c92594e668254348fc456c37e2988a":{"text":"HAL24\r\u0007","suggestions":[]},"89e74e640b8c46257a29de0616794d5d":{"text":"\u0007","suggestions":[]},"b39dc10127cdb3fb8b610f922d11e21d":{"text":"CCDC102A\r\u0007","suggestions":[]},"d54c3301eb3b6ed4dd4d7b22e66c8bb3":{"text":"-1,25\r\u0007","suggestions":[]},"0ec2b1c16ab5a4a4e6793aa8f09e841f":{"text":"-1,42\r\u0007","suggestions":[]},"261985b6c45e6f75016245282cc5fe25":{"text":"-1,36\r\u0007","suggestions":[]},"e24ebd828924f91493936f9088090b73":{"text":"CA3\r\u0007","suggestions":[]},"66b4b39db33ee14af19b521861c77dd0":{"text":"1,39\r\u0007","suggestions":[]},"a07f303d4aae7b3742098b0522a92643":{"text":"1,46\r\u0007","suggestions":[]},"9484de737944ad627ce680d357411d49":{"text":"1,54\r\u0007","suggestions":[]},"8340f22954b2a76650b0eab540dbc29e":{"text":"CCDC6\r\u0007","suggestions":[]},"6b05d8adddbdbb60361c06d7387aaacb":{"text":"-1,19\r\u0007","suggestions":[]},"7b37a2d60b8d5669e524c541b673a846":{"text":"-1,2\r\u0007","suggestions":[]},"388d4225cad6603e177b350433e16640":{"text":"Dst\r\u0007","suggestions":[]},"fa6466e60e4f3590ec11124717be8b0d":{"text":"-1,26\r\u0007","suggestions":[]},"d71a158315be48653e362744e4634465":{"text":"FHL1\r\u0007","suggestions":[]},"75bb01df59b1aa7b4f908a57fc18d0da":{"text":"1,42\r\u0007","suggestions":[]},"440c400dd9b1bb2335f670d7f632a295":{"text":"1,43\r\u0007","suggestions":[]},"8b823251dd6bf2eafe3fbbcd74b485e4":{"text":"1,29\r\u0007","suggestions":[]},"527a34c432a253ccc939c91e8fe2b02c":{"text":"GZMB\r\u0007","suggestions":[]},"dec5109de2e81968b0e9b9c0a033ef03":{"text":"1,21\r\u0007","suggestions":[]},"1588bb7c9b92c91d5b4960cbc9d6786c":{"text":"1,23\r\u0007","suggestions":[]},"fdbb71bef4cf75e5a607f45da78e0029":{"text":"HDAC6\r\u0007","suggestions":[]},"66ca36a29666196f1cf8afc1625bee0c":{"text":"-1,22\r\u0007","suggestions":[]},"ca4b8d7096ca241ac3ce6b9b379d0161":{"text":"-1,18\r\u0007","suggestions":[]},"494ac978027f7360b25161feb036524d":{"text":"MMP14\r\u0007","suggestions":[]},"91942fb28314edbf6f6ccd38c3c49121":{"text":"-1,29\r\u0007","suggestions":[]},"1f4761db50889ff1c5bb91123b739d2a":{"text":"NEK7\r\u0007","suggestions":[]},"cca9ed7f78b8b0692c7434cace09b3b7":{"text":"1,3\r\u0007","suggestions":[]},"5c5f316b2c0f19f92b37e2131bb87681":{"text":"1,31\r\u0007","suggestions":[]},"66712de019d58643690463ff3d3424c0":{"text":"SERPINE1\r\u0007","suggestions":[]},"60892a6c59eda8a5aaac3b4db4761c8d":{"text":"-1,39\r\u0007","suggestions":[]},"b3ae92f14f5d8d420184a08276c988de":{"text":"-1,28\r\u0007","suggestions":[]},"4e66b67a4b3b7944b5b5bb9aa9d2d550":{"text":"-1,24\r\u0007","suggestions":[]},"0590199232d033d5322dbc52b2d84d32":{"text":"-1,3\r\u0007","suggestions":[]},"cd7b1d7ff2395d07bd6b6e5738098794":{"text":"-1,27\r\u0007","suggestions":[]},"cf27700f9c42e6792ced21b945e702db":{"text":"PTGS1\r\u0007","suggestions":[]},"621af7ddac01fd5496b9460238e4b4da":{"text":"PITPNB\r\u0007","suggestions":[]},"833f14c02d2f977d140f0fbdb2bafcfd":{"text":"1,19\r\u0007","suggestions":[]},"b1561e9dba2fdda26c40016c84c32f0c":{"text":"1,26\r\u0007","suggestions":[]},"770d6674bf1b55f6dc7e3d6271351a5c":{"text":"1,2\r\u0007","suggestions":[]},"a5e4826afb38e3e7ebf63b537a679286":{"text":"PRPS1\r\u0007","suggestions":[]},"e67689a94d899d84277855f15d24bb04":{"text":"1,25\r\u0007","suggestions":[]},"665c5c3a44d91bb8647ee99f8e6df912":{"text":"PTPN1\r\u0007","suggestions":[]},"c0c193112cb5a3cd2c40ac1ffa208d57":{"text":"-1,32\r\u0007","suggestions":[]},"6b03655a0a02227ac0463d23d19bc683":{"text":"-1,38\r\u0007","suggestions":[]},"b79e2155bcc901e98f9602319338122d":{"text":"PTPN11\r\u0007","suggestions":[]},"ac70c9493afbe23a08cb7197f3bfeb0b":{"text":"-1,21\r\u0007","suggestions":[]},"a1956a90dff9be7b19b6c1b90d41a1cf":{"text":"RNH1\r\u0007","suggestions":[]},"74db93ed9535f57a14afb62faa96596e":{"text":"1,34\r\u0007","suggestions":[]},"e95c0f21b9689feb28a7a0c533ed486b":{"text":"1,17\r\u0007","suggestions":[]},"7d6feeff0a10388f6831792d031aed35":{"text":"SLC12A7\r\u0007","suggestions":[]},"a339e5dccf9187b0989b5036620c3678":{"text":"-1,23\r\u0007","suggestions":[]},"e554ef5706e7d98a1d2247001a984173":{"text":"PSAP\r\u0007","suggestions":[]},"58585ae7c8b69174d99119a17608c0f2":{"text":"1,35\r\u0007","suggestions":[]},"0bf6e000806f5555291896dcd937a97a":{"text":"SNX7\r\u0007","suggestions":[]},"82efded832a4accb76f09ef6b0d925ec":{"text":"-1,45\r\u0007","suggestions":[]},"056b25c4926006014cc904d7e201bbc7":{"text":"NARS\r\u0007","suggestions":[]},"15fc5a756bab5b96908ea50375295a57":{"text":"1,27\r\u0007","suggestions":[]},"99d73a6baa466de7a119a5500d7eb0f0":{"text":"MYH9\r\u0007","suggestions":[]},"7263e619fa58842b46454ec3f9a584d9":{"text":"-1,31\r\u0007","suggestions":[]},"f729d8aba428c65422151e857a40f2c5":{"text":"-1,34\r\u0007","suggestions":[]},"e2abdeb6b76cbac3e4e6e8823587e4db":{"text":"CFL1\r\u0007","suggestions":[]},"d6f2ee43157d93b29545b3470d3d0889":{"text":"-1,44\r\u0007","suggestions":[]},"1c58079e7fd280011fcc4843405b1a89":{"text":"-1,5\r\u0007","suggestions":[]},"eec6131b7acedb79518a929effea4571":{"text":"Dstn/Dstnl1\r\u0007","suggestions":[]},"b8948c66af503643936d17b7710b3772":{"text":"-1,41\r\u0007","suggestions":[]},"8cca8ec6aac60bcc8839fa2bf8808142":{"text":"1,18\r\u0007","suggestions":[]},"937df9cab7ebc10a885ae04f8db26fa5":{"text":"Table 2.","suggestions":[]},"3eec7a0453f3883675cdd8da28bbfb22":{"text":"Signal transmission pathways inhibited (blue) or activated (orange) under the influence of 12 or 24 hour treatment with clozapine (CLO), risperidone (RIS) and haloperidol (HAL).","suggestions":[{"context":"speridone (RIS) and halop","index":111,"length":5,"suggestions":[{"score":0.9560918727303088,"word":"(RIS),"},{"score":0.04390812726969116,"word":"(RIS)"}],"type":"punctuation:comma","word":"(RIS)","text":"Signal transmission pathways inhibited (blue) or activated (orange) under the influence of 12 or 24 hour treatment with clozapine (CLO), risperidone (RIS) and haloperidol (HAL).","uuid":"3ae8ed60-4634-4225-995a-a4e4a24e35cb","sentenceUUID":"eb7118d3-279b-4925-8b09-ff60de23799a","indexExtendedContext":29,"extendedContext":"clozapine (CLO), risperidone (RIS) and haloperidol (HAL).","contextRange":{"uuid":"0638a6a8-79aa-4157-9b85-ed214d5b27af","items":["-"]},"sentenceIndex":1,"paragraphIndex":354,"idx":564}]},"6af8c4e00aa84a0375402cec0955fb1b":{"text":"Table generated through the use of IPA.","suggestions":[]},"ea2a330883b81b3ea285d7a198ace78e":{"text":"* significant regulation: z-score ≤ -2,00 or ≥ 2.00 and p-value &lt;0.01.","suggestions":[]},"9929ca7c6437a9a806905ded502de770":{"text":"Ingenuity Canonical Pathway\r\u0007","suggestions":[]},"12cd7bc8bbb6462d0e28500a867eb713":{"text":"Differential proteins in pathway\r\u0007","suggestions":[{"context":"oteins in pathway\r\u0007","index":112,"length":7,"suggestions":[{"score":0.7330175159022993,"word":"the pathway"},{"score":0.26698248409770064,"word":"pathway"}],"type":"grammar:article","word":"pathway","text":"Differential proteins in pathway\r\u0007","uuid":"7c219bc1-cac8-4627-a4c2-129aa93fe57d","sentenceUUID":"50ce0404-38a7-4e45-a1bb-4a5d98a60ac4","indexExtendedContext":null,"extendedContext":"Differential proteins in pathway\r\u0007","sentenceIndex":0,"paragraphIndex":363,"idx":576}]},"241f278871310d52fb18616905cb8913":{"text":"Eukaryotic Initiation Factor 2 Signaling\r\u0007","suggestions":[]},"73e653b17e9a2d9736138bdfe48f3fa4":{"text":"*\r\u0007","suggestions":[]},"7a2661cdef44765c6b7c18049b9bd04e":{"text":"CLO12:\r\u0007","suggestions":[]},"fafc4ddcb3c65ba2cf61ae5e074d0185":{"text":"EIF2B4↑,RPS6↑,RPL14↑,RPL8↑,RPL18A↑,RPS8↑, RPL10↑, RPL7A↑,RPL28↑\r\u0007","suggestions":[]},"7084436674cbc8290ac595958c10e7ee":{"text":"Protein Kinase A Signaling\r\u0007","suggestions":[]},"2a8eb26f4aeebe9d851d89f052ab99c2":{"text":"CAMK2A↑,CAMK2B↑,GNB1↑,GNB2↑, PPP3R1↑,PTPN11↓, PTPN1↓,YWHAQ↑,YWHAZ↑\r\u0007","suggestions":[]},"38e84aeef6f3aab98dd902de9a964a90":{"text":"Role of NFAT in Cardiac Hypertrophy\r\u0007","suggestions":[]},"9f00d4cb604c6e87a7592ee06072f0ce":{"text":"CAMK2A↑, CAMK2B↑,GNB1↑, GNB2↑,PPP3R1↑,HDAC6↓\r\u0007","suggestions":[]},"3a12b711e61620dc701a367236e9ab02":{"text":"Actin Cytoskeleton Signaling\r\u0007","suggestions":[]},"3997e1f3a70101ed1624b249520fdd8d":{"text":"CLO24:\r\u0007","suggestions":[]},"240ff8abe330b841a255d0c122b08198":{"text":"ACTG1↓,ROCK1↓,PAK4↓,DIAPH3↓\r\u0007","suggestions":[]},"db963605f0b3d6dca2276f8156a1a661":{"text":"Signaling by Rho Family GTPases\r\u0007","suggestions":[]},"bf5d090b4ba042f09d5310a1cd99091b":{"text":"Acute Phase Response Signaling\r\u0007","suggestions":[]},"3a4b147cc3ce73a4fbb18279a43b0592":{"text":"RIS12:\r\u0007","suggestions":[]},"3fc6b8554463e1a93bb6a439d6db7f81":{"text":"SHC1↓,MTOR↓,PTPN11↓,IL1RN↓,SERPINE1↓\r\u0007","suggestions":[]},"96aece050e6957f69890ad1459d64513":{"text":"Ciliary Neurotrophic Factor Signaling\r\u0007","suggestions":[]},"5df539b5c28ef3d9027c1efd1d3d3e73":{"text":"HAL12:\r\u0007","suggestions":[]},"de85a75e708aecb640c19d6bf3629068":{"text":"MTOR↓,MAP2K2↓,PTPN11↓,PIK3C3↓\r\u0007","suggestions":[]},"299cf5090b0f36d12393f7392621e89b":{"text":"B Cell Receptor Signaling\r\u0007","suggestions":[]},"985360f6108cbde4de82ddfda3fbd747":{"text":"MTOR↓,MAP2K2↓,PTPN11↓,CFL1↓, PIK3C3↓,CAMK2G↓\r\u0007","suggestions":[]},"27ef5e7fdbc7f40574a362a07be906ce":{"text":"Activation z-score:\r\u0007","suggestions":[]},"55a54008ad1ba589aa210d2629c1df41":{"text":"\u0001","suggestions":[]},"038d20282177aa78c43848a154dd2690":{"text":"-2.449                       2.828\r\u0007","suggestions":[]},"23917f9dcb2686603cce3632b1c974ab":{"text":"FIGURE LEGENDS","suggestions":[]},"e8185f4a8e5d60313e1646ad25698563":{"text":"Figure 1.","suggestions":[]},"c9e7cc4a78dc5d3c46ff678778d54731":{"text":"Representative DIGE gel image of internal standard from PC12 cells with marked differential proteins after treatment with studied antipsychotic drugs (A).","suggestions":[]},"3ba42a62b590bc576d84632715356a8b":{"text":"Venn diagrams demonstrating the overlap between differential proteins found after treatment with clozapine (CLO), risperidone (RIS), haloperidol (HAL) (B), regarding the of incubation (12 h/24 h) (C).","suggestions":[{"context":"rding the of incubation","index":114,"length":2,"suggestions":[{"score":0.5858491901600812,"word":"rate of"},{"score":0.237609151183663,"word":"use of"},{"score":0.17016678817207625,"word":"range of"},{"score":0.006374870484179622,"word":"of"}],"type":"grammar:missing_words","word":"of","text":"Venn diagrams demonstrating the overlap between differential proteins found after treatment with clozapine (CLO), risperidone (RIS), haloperidol (HAL) (B), regarding the of incubation (12 h/24 h) (C).","uuid":"d4950737-b259-4f6a-b577-de018480c102","sentenceUUID":"2666b497-7d72-433c-ba3d-29721e7314ad","indexExtendedContext":25,"extendedContext":"(HAL) (B), regarding the of incubation (12 h/24 h) (C).","contextRange":{"uuid":"31335364-3c96-4a9b-981e-c154ac51196e","items":["-"]},"sentenceIndex":2,"paragraphIndex":452,"idx":667}]},"1b17e6f9b82d4a8e1aadc442ecd7a015":{"text":"Figure 2.","suggestions":[]},"7980f721c503c842eac1637d0135b990":{"text":"Tumor necrosis factor (TNF) as the primary regulator of cell changes after incubation with antipsychotic drugs: clozapine 12 h (CLO12), z-score = -2.42; risperidone 12 h (RIS12), z-score = -2.04; haloperidol 24 h (HAL24), z-score = -2.45 (A).","suggestions":[]},"36d2f91533ac80077cd1150c077c6c0d":{"text":"Transforming growth factor beta 1 (TGF-β1) as an upstream regulator of proteome changes after incubation with antipsychotics: clozapine 24 h (CLO24), z-score = -1.96; risperidone 12 h, z-score = -1.88; haloperidol 12 h (HAL12), z-score = -2.16 (B).","suggestions":[]},"e64f85b8b91ded467810838403fe2769":{"text":"Emerged network identified by IPA based on differential proteins after 12 h of incubation with clozapine  (C).","suggestions":[]},"9d203749df2dc45cd226b023a592649e":{"text":"Full and dashed lines depict direct and indirect connections respectively.","suggestions":[{"context":" indirect connections respectiv","index":115,"length":11,"suggestions":[{"score":0.9925267682515176,"word":"connections,"},{"score":0.0074732317484823545,"word":"connections"}],"type":"punctuation:comma","word":"connections","text":"Full and dashed lines depict direct and indirect connections respectively.","uuid":"57761228-9771-4bbb-8e59-34190c36d96b","sentenceUUID":"a0be297a-7bd5-4416-981a-6cd70d807054","indexExtendedContext":27,"extendedContext":"depict direct and indirect connections respectively.","contextRange":{"uuid":"9f6807e3-cf93-4be2-8913-11eaf0717aa2","items":["-"]},"sentenceIndex":4,"paragraphIndex":453,"idx":673}]},"60ac8cad12cfcdcff8e045722825ee6d":{"text":"Figure 3.","suggestions":[]},"fd3b1d2165e5c0930f0f34e624ffa9f2":{"text":"A potential network of interactions of differential proteins identified in PC12 cells under the influence of 12 and 24 h incubation with clozapine.","suggestions":[]},"79b1d27791b457e8b03a4b22955c2bed":{"text":"An arrow (↑) indicates stimulation whereas a hammerhead (⊤) indicates inhibition.","suggestions":[]},"d1ca085b74b2f3b86effe091a1444a30":{"text":"Some critical pathways have been omitted for clarity.","suggestions":[]},"c1adc66b8747dfd23aef3d71437b2496":{"text":"6 REFERENCES","suggestions":[]},"209de78ecef0bb114b766b600f65ebad":{"text":"1. \tPerez-Riverol Y, Csordas A, Bai J, et al (2019) The PRIDE database and related tools and resources in 2019:","suggestions":[{"context":"as A, Bai J, et al (20","index":116,"length":2,"suggestions":[{"score":0.9718759871844281,"word":"J"},{"score":0.02812401281557182,"word":"J,"}],"type":"punctuation:comma","word":"J,","text":"1. \tPerez-Riverol Y, Csordas A, Bai J, et al (2019) The PRIDE database and related tools and resources in 2019:","uuid":"896cf354-7e4c-4577-a0e6-527e140938c8","sentenceUUID":"f3f7cf67-0802-4498-a843-f2085d55eae9","indexExtendedContext":32,"extendedContext":"Perez-Riverol Y, Csordas A, Bai J, et al (2019) The PRIDE database","contextRange":{"uuid":"a402c011-daf3-4650-acf0-2c9005613bd2","items":["-"]},"sentenceIndex":0,"paragraphIndex":456,"idx":681},{"word":"et al","index":117,"length":5,"context":"A, Bai J, et al (2019) The PRI","suggestions":[{"word":"et al.","score":1},{"word":"et al","score":0}],"type":"unknown","text":"1. \tPerez-Riverol Y, Csordas A, Bai J, et al (2019) The PRIDE database and related tools and resources in 2019:","uuid":"8ac74b01-e318-416f-9c7f-c5b4df0b2af1","sentenceUUID":"f3f7cf67-0802-4498-a843-f2085d55eae9","indexExtendedContext":35,"extendedContext":"Perez-Riverol Y, Csordas A, Bai J, et al (2019) The PRIDE database","contextRange":{"uuid":"185935bb-2a7f-4f0c-aa2c-b3be54b610e8","items":["-"]},"sentenceIndex":0,"paragraphIndex":456,"idx":681},{"context":" J, et al (2019) The PRIDE","index":118,"length":6,"suggestions":[{"score":0.7650605554142678,"word":"(2019),"},{"score":0.2349394445857323,"word":"(2019)"}],"type":"punctuation:comma","word":"(2019)","text":"1. \tPerez-Riverol Y, Csordas A, Bai J, et al (2019) The PRIDE database and related tools and resources in 2019:","uuid":"4cd97857-1e01-4292-be71-1bf965c73aea","sentenceUUID":"f3f7cf67-0802-4498-a843-f2085d55eae9","indexExtendedContext":27,"extendedContext":"Y, Csordas A, Bai J, et al (2019) The PRIDE database and related","contextRange":{"uuid":"a5157c12-8a3c-4025-b9dd-1f4e68af0b27","items":["-"]},"sentenceIndex":0,"paragraphIndex":456,"idx":681}]},"d7fa781637dfdf2da64d1bf4caaca27e":{"text":"Improving support for quantification data.","suggestions":[]},"be4bee11c237664059f4a8e59d0ff6dc":{"text":"Nucleic Acids Res 47:D442–D450.","suggestions":[]},"7ee732bb6bdd64cd691a064b1d97a1c6":{"text":"https://doi.org/10.1093/nar/gky1106","suggestions":[]},"710961638dd8faab44758c1a11a71981":{"text":"2. \tKahn RS, Sommer IE, Murray RM, et al (2015) Schizophrenia.","suggestions":[{"word":"et al","index":119,"length":5,"context":"urray RM, et al (2015) Schizop","suggestions":[{"word":"et al.","score":1},{"word":"et al","score":0}],"type":"unknown","text":"2. \tKahn RS, Sommer IE, Murray RM, et al (2015) Schizophrenia.","uuid":"251ba0dd-cc85-4a99-815d-bcc55f646c47","sentenceUUID":"1dd6a0e5-0a37-4b80-92c6-8db5bf766bab","indexExtendedContext":26,"extendedContext":"RS, Sommer IE, Murray RM, et al (2015) Schizophrenia.","contextRange":{"uuid":"e8757b82-04a9-42ac-afd3-53453ae4df81","items":["-"]},"sentenceIndex":0,"paragraphIndex":457,"idx":685}]},"64c89b3567177c0dcad7c7d8deb3492c":{"text":"Nat Rev Dis Prim 1:15067.","suggestions":[]},"1ef6773631c497c296bdc695e1c60ea0":{"text":"https://doi.org/10.1038/nrdp.2015.67","suggestions":[]},"6347cc0dbec0a198f53c211625ff4b95":{"text":"3. \tAckenheil M, Weber K (2002) Developments in antipsychotic therapy with regard to hypotheses for schizophrenia.","suggestions":[{"type":"premium","contextRange":{},"sentenceIndex":0,"paragraphIndex":458,"sentenceUUID":"a99f674d-5029-4581-90b5-f588ff9c809d","idx":688,"index":120}]},"499b18d1f0fd09a2d3a13c98d10df806":{"text":"Dialogues Clin Neurosci 4:426–431","suggestions":[]},"6435d2a4797420504229a57b1b9f1217":{"text":"4. \tLally J, MacCabe JH (2015) Antipsychotic medication in schizophrenia:","suggestions":[]},"aa00dbb9b5bf7d76ff9fb9e79c048557":{"text":"A review.","suggestions":[]},"aedd84d8b9784b91eb1b3bcd6631a7fa":{"text":"Br Med Bull 114:169–179.","suggestions":[]},"7a277ea18bff75c0b1d3c63aa50c007f":{"text":"https://doi.org/10.1093/bmb/ldv017","suggestions":[]},"7e0847695afdb9faa14ca119d69e09ee":{"text":"5. \tElert E (2014) Aetiology:","suggestions":[]},"433766b8c5a9b07a5532c7431b69dc5a":{"text":"Searching for schizophrenia’s roots.","suggestions":[]},"ddf9dee4888ecb2dcd7ea9dac3d065fa":{"text":"Nature 508:S2–S3.","suggestions":[]},"569bd9d8afe8d28ff92b9c574bc565dc":{"text":"https://doi.org/10.1038/508S2a","suggestions":[]},"16869f778b2d45867ec12b1ebcabad11":{"text":"6. \tHorváth S, Mirnics K (2015) Schizophrenia as a disorder of molecular pathways.","suggestions":[]},"d845136d73bfd43c25329ee86a8af1eb":{"text":"Biol Psychiatry 77:22–28.","suggestions":[]},"928cfee96de58e1a99d2c6bb9dcc11e4":{"text":"https://doi.org/10.1016/j.biopsych.2014.01.001","suggestions":[]},"3e51abe86210852851899f8533d1f4f1":{"text":"7. \tMüller N, Weidinger E, Leitner B, Schwarz MJ (2015) The role of inflammation in schizophrenia.","suggestions":[]},"f52e34c52c9886c64619ea92cef997d8":{"text":"Front Neurosci 9:.","suggestions":[]},"63c74b3ede81b464f751b7dcf143a8d1":{"text":"https://doi.org/10.3389/fnins.2015.00372","suggestions":[]},"8e6e2295d3a61a72a4317ea742d5118c":{"text":"8. \tGirgis RR, Javitch J a, Lieberman J a (2008) Antipsychotic drug mechanisms: links between therapeutic effects, metabolic side effects and the insulin signaling pathway.","suggestions":[{"context":"Javitch J a, Lieberman ","index":121,"length":2,"suggestions":[{"score":0.9999341067069204,"word":","},{"score":0.00006589329307961488,"word":"a,"}],"type":"grammar:article","word":"a,","text":"8. \tGirgis RR, Javitch J a, Lieberman J a (2008) Antipsychotic drug mechanisms: links between therapeutic effects, metabolic side effects and the insulin signaling pathway.","uuid":"3543dc23-eeef-4770-b3ea-ca1f416d7557","sentenceUUID":"b19d1cec-0430-4633-b056-e48fdf1faeec","indexExtendedContext":null,"extendedContext":"8. \tGirgis RR, Javitch J a, Lieberman J a (2008) Antipsychotic","contextRange":{"uuid":"13dd351f-cc1f-4c5b-901c-31a8e23c11cb","items":["-"]},"sentenceIndex":0,"paragraphIndex":463,"idx":704},{"context":"eberman J a (2008) Ant","index":122,"length":8,"suggestions":[{"score":0.9999739855716624,"word":"(2008)"},{"score":0.000026014428337567725,"word":"a (2008)"}],"type":"grammar:article","word":"a (2008)","text":"8. \tGirgis RR, Javitch J a, Lieberman J a (2008) Antipsychotic drug mechanisms: links between therapeutic effects, metabolic side effects and the insulin signaling pathway.","uuid":"79e11c84-380c-4c56-94b8-446f6ae7ac75","sentenceUUID":"b19d1cec-0430-4633-b056-e48fdf1faeec","indexExtendedContext":25,"extendedContext":"Javitch J a, Lieberman J a (2008) Antipsychotic drug mechanisms:","contextRange":{"uuid":"19a1bd33-bc7a-4451-b166-114862047869","items":["-"]},"sentenceIndex":0,"paragraphIndex":463,"idx":704},{"type":"premium","contextRange":{},"sentenceIndex":0,"paragraphIndex":463,"sentenceUUID":"b19d1cec-0430-4633-b056-e48fdf1faeec","idx":704,"index":123}]},"44b387300e18ca79122b9996d61d77a9":{"text":"Mol Psychiatry 13:918–929.","suggestions":[]},"6767c3205730b713b652b533e6ac4792":{"text":"https://doi.org/10.1038/mp.2008.40","suggestions":[]},"c247dfac5d1b09f67618512b13bb32c8":{"text":"9. \tBowling H, Santini E (2016) Unlocking the molecular mechanisms of antipsychotics - a new frontier for discovery.","suggestions":[]},"1c24a5b626cc711d83ae39833e565ba3":{"text":"Swiss Med Wkly 146:w14314.","suggestions":[]},"530bd6fba9703bec485309e15d0449c6":{"text":"https://doi.org/10.4414/smw.2016.14314","suggestions":[]},"e5acb6a274b2683527ed68d85705639a":{"text":"10. \tMolteni R, Calabrese F, Racagni G, et al (2009) Antipsychotic drug actions on gene modulation and signaling mechanisms.","suggestions":[{"context":", Racagni G, et al (20","index":124,"length":2,"suggestions":[{"score":0.9789067111312856,"word":"G"},{"score":0.021093288868714456,"word":"G,"}],"type":"punctuation:comma","word":"G,","text":"10. \tMolteni R, Calabrese F, Racagni G, et al (2009) Antipsychotic drug actions on gene modulation and signaling mechanisms.","uuid":"3f3c648f-dbb2-4147-955c-0bfd8e19ae72","sentenceUUID":"582da781-789f-49ad-8335-3f1ab4b17ddb","indexExtendedContext":32,"extendedContext":"Molteni R, Calabrese F, Racagni G, et al (2009) Antipsychotic","contextRange":{"uuid":"6578dd6c-afea-4f40-b284-f0ee543f9a8d","items":["-"]},"sentenceIndex":0,"paragraphIndex":465,"idx":710},{"word":"et al","index":125,"length":5,"context":"acagni G, et al (2009) Antipsy","suggestions":[{"word":"et al.","score":1},{"word":"et al","score":0}],"type":"unknown","text":"10. \tMolteni R, Calabrese F, Racagni G, et al (2009) Antipsychotic drug actions on gene modulation and signaling mechanisms.","uuid":"251d0f82-31e1-46b9-b302-c389cdab0ead","sentenceUUID":"582da781-789f-49ad-8335-3f1ab4b17ddb","indexExtendedContext":27,"extendedContext":"R, Calabrese F, Racagni G, et al (2009) Antipsychotic drug","contextRange":{"uuid":"cebd3b40-65ac-45f0-89a2-4698ce5af805","items":["-"]},"sentenceIndex":0,"paragraphIndex":465,"idx":710}]},"34bc71bf3230916331f0e6a7aa6d8ee2":{"text":"Pharmacol Ther Ther 124:74–85.","suggestions":[]},"16402c9701fc85e80ffc0ae76faa7db7":{"text":"https://doi.org/10.1016/j.pharmthera.2009.06.001","suggestions":[]},"5541270b7e6c0ea9214d70993cd9ed4b":{"text":"11. \tNumata S, Umehara H, Ohmori T, Hashimoto R (2018) Clozapine Pharmacogenetic Studies in Schizophrenia:","suggestions":[]},"8b4f3496e5d4783b07110bb75e94d493":{"text":"Efficacy and Agranulocytosis.","suggestions":[]},"f8dcf42c057a326c89f696dc7d1ebd5a":{"text":"Front Pharmacol 9:.","suggestions":[]},"93e0badbd3829f3d98bc7b42f595288c":{"text":"https://doi.org/10.3389/fphar.2018.01049","suggestions":[]},"9f4df9630e3c849a437069536bbaf871":{"text":"12. \tDonohoe DR, Phan T, Weeks K, et al (2008) Antipsychotic drugs up-regulate tryptophan hydroxylase in ADF neurons of Caenorhabditis elegans:","suggestions":[{"context":" T, Weeks K, et al (20","index":126,"length":2,"suggestions":[{"score":0.9804379739150075,"word":"K"},{"score":0.0195620260849925,"word":"K,"}],"type":"punctuation:comma","word":"K,","text":"12. \tDonohoe DR, Phan T, Weeks K, et al (2008) Antipsychotic drugs up-regulate tryptophan hydroxylase in ADF neurons of Caenorhabditis elegans:","uuid":"810dd026-e354-451f-b7e1-e39ccb4ea2c3","sentenceUUID":"14ae6c89-fcec-43ac-89e2-a80a0ec9caa8","indexExtendedContext":26,"extendedContext":"Donohoe DR, Phan T, Weeks K, et al (2008) Antipsychotic","contextRange":{"uuid":"19e74625-f6e7-437d-87c3-45ecd419606b","items":["-"]},"sentenceIndex":0,"paragraphIndex":467,"idx":717},{"type":"premium","contextRange":{},"sentenceIndex":0,"paragraphIndex":467,"sentenceUUID":"14ae6c89-fcec-43ac-89e2-a80a0ec9caa8","idx":717,"index":127},{"type":"premium","contextRange":{},"sentenceIndex":0,"paragraphIndex":467,"sentenceUUID":"14ae6c89-fcec-43ac-89e2-a80a0ec9caa8","idx":717,"index":128}]},"f25f200c81951198c0bf51062dd68a00":{"text":"Role of calcium-calmodulin-dependent protein kinase II and transient receptor potential vanilloid channel.","suggestions":[{"context":"vanilloid channel.","index":129,"length":7,"suggestions":[{"score":0.9428209769022855,"word":"channels"},{"score":0.05717902309771448,"word":"channel"}],"type":"grammar:noun_number","word":"channel","text":"Role of calcium-calmodulin-dependent protein kinase II and transient receptor potential vanilloid channel.","uuid":"edeb5d68-3968-4c65-9cf3-fb930089d283","sentenceUUID":"6a2945f9-bf4c-4a6d-b6c3-1c543e54ae04","indexExtendedContext":29,"extendedContext":"receptor potential vanilloid channel.","contextRange":{"uuid":"10f4bd7c-95b4-4b75-9341-7202694ecfda","items":["-"]},"sentenceIndex":1,"paragraphIndex":467,"idx":718}]},"7024c03b1449e3501be7374667297244":{"text":"J Neurosci Res 86:2553–2563.","suggestions":[]},"6949fc88f46100126337f2ff8c87ff30":{"text":"https://doi.org/10.1002/jnr.21684","suggestions":[]},"af3790d92e67d38ead297ed79abf5e16":{"text":"13. \tLu XH, Dwyer DS (2005) Second-generation antipsychotic drugs, olanzapine, quetiapine, and clozapine enhance neurite outgrowth in PC12 cells via PI3K/AKT, ERK, and pertussis toxin-sensitive pathways.","suggestions":[]},"a36c434ed914e6eb8cde4a4f631e41ea":{"text":"J Mol Neurosci 27:43–64","suggestions":[]},"e3b4e940b69ac2d74d7206150cd6be8a":{"text":"14. \tGreene LA, Tischler AS (1976) Establishment of a noradrenergic clonal line of rat adrenal pheochromocytoma cells which respond to nerve growth factor.","suggestions":[{"context":". \tGreene LA, Tischler ","index":130,"length":3,"suggestions":[{"score":0.9989720446896123,"word":"LA"},{"score":0.0010279553103876798,"word":"LA,"}],"type":"punctuation:comma","word":"LA,","text":"14. \tGreene LA, Tischler AS (1976) Establishment of a noradrenergic clonal line of rat adrenal pheochromocytoma cells which respond to nerve growth factor.","uuid":"d29cec83-1267-4970-8dc5-0db3c3910b7a","sentenceUUID":"f20d6148-30aa-4bd4-8a4d-63487527b824","indexExtendedContext":null,"extendedContext":"14. \tGreene LA, Tischler AS (1976) Establishment","contextRange":{"uuid":"cadf52f2-f49d-4f0f-be97-1bfd5cad07c0","items":["-"]},"sentenceIndex":0,"paragraphIndex":469,"idx":723}]},"7f0f6ea9094dc383fc802478506acc02":{"text":"Proc Natl Acad Sci U S A 73:2424–2428.","suggestions":[]},"cc5495779b8c4f5bc8087fd18aab9b27":{"text":"https://doi.org/10.1073/pnas.73.7.2424","suggestions":[]},"bf5cdfd6344321983e97ecd5421361c6":{"text":"15. \tZhu WH, Conforti L, Millhorn DE (1997) Expression of dopamine D 2 receptor in PC-12 cells and regulation of membrane conductances by dopamine.","suggestions":[{"context":" membrane conductances by dopamin","index":131,"length":12,"suggestions":[{"score":0.9986351495449299,"word":"conductance"},{"score":0.0013648504550700807,"word":"conductances"}],"type":"grammar:noun_number","word":"conductances","text":"15. \tZhu WH, Conforti L, Millhorn DE (1997) Expression of dopamine D 2 receptor in PC-12 cells and regulation of membrane conductances by dopamine.","uuid":"63c342ea-2952-44d3-b6f4-e21023760624","sentenceUUID":"2691c325-91e0-4f83-9848-bbe6a7d9a2bc","indexExtendedContext":27,"extendedContext":"and regulation of membrane conductances by dopamine.","contextRange":{"uuid":"05221a64-b68b-4c84-9f1d-716e73211162","items":["-"]},"sentenceIndex":0,"paragraphIndex":470,"idx":726}]},"154806daf4c5aae5f6eb0c1fed7a3dd6":{"text":"Am J Physiol Physiol 273:C1143–C1150.","suggestions":[]},"ae14bdd55ffbcf32fb190307acc21822":{"text":"https://doi.org/10.1152/ajpcell.1997.273.4.C1143","suggestions":[]},"9507fd6b8b1b873673aa5015cca81ff1":{"text":"16. \tZachor DA, Moore JF, Brezausek C, et al (2000) Cocaine inhibits NGF-induced PC12 cells differentiation through D(1)-type dopamine receptors.","suggestions":[{"word":"et al","index":132,"length":5,"context":"zausek C, et al (2000) Cocaine","suggestions":[{"word":"et al.","score":1},{"word":"et al","score":0}],"type":"unknown","text":"16. \tZachor DA, Moore JF, Brezausek C, et al (2000) Cocaine inhibits NGF-induced PC12 cells differentiation through D(1)-type dopamine receptors.","uuid":"bfc5fc46-1ccc-41d8-b021-f3683123f5b9","sentenceUUID":"7dbea2cf-3d10-4f1c-9ea7-a947526b272e","indexExtendedContext":27,"extendedContext":"DA, Moore JF, Brezausek C, et al (2000) Cocaine inhibits NGF-induced","contextRange":{"uuid":"72455759-9293-4a44-8710-f7d10eca03b3","items":["-"]},"sentenceIndex":0,"paragraphIndex":471,"idx":729},{"context":" C, et al (2000) Cocaine i","index":133,"length":6,"suggestions":[{"score":0.7054105786856837,"word":"(2000),"},{"score":0.29458942131431637,"word":"(2000)"}],"type":"punctuation:comma","word":"(2000)","text":"16. \tZachor DA, Moore JF, Brezausek C, et al (2000) Cocaine inhibits NGF-induced PC12 cells differentiation through D(1)-type dopamine receptors.","uuid":"29ef8aa1-8ce4-42ce-9a69-bcef111b5834","sentenceUUID":"7dbea2cf-3d10-4f1c-9ea7-a947526b272e","indexExtendedContext":29,"extendedContext":"Moore JF, Brezausek C, et al (2000) Cocaine inhibits NGF-induced","contextRange":{"uuid":"0a9f27e4-5c39-44bf-a7ea-6fab233254a2","items":["-"]},"sentenceIndex":0,"paragraphIndex":471,"idx":729}]},"b8cf30279b522de4d0949fb75c8e5f02":{"text":"Brain Res 869:85–97.","suggestions":[]},"090b9dee789a304ed2624d5c2cf88b0f":{"text":"https://doi.org/10.1016/S0006-8993(00)02355-6","suggestions":[]},"e715e348aa45f07e1766d72c6b139271":{"text":"17. \tPothos EN, Przedborski S, Davila V, et al (1998) D 2 -Like Dopamine Autoreceptor Activation Reduces Quantal Size in PC12 Cells.","suggestions":[{"word":"et al","index":134,"length":5,"context":"Davila V, et al (1998) D 2 -Li","suggestions":[{"word":"et al.","score":1},{"word":"et al","score":0}],"type":"unknown","text":"17. \tPothos EN, Przedborski S, Davila V, et al (1998) D 2 -Like Dopamine Autoreceptor Activation Reduces Quantal Size in PC12 Cells.","uuid":"fd33eb3a-4e8f-4e60-b1d9-fed7fd983513","sentenceUUID":"ad6218b8-1f65-4608-9104-ff32ccb72c2c","indexExtendedContext":25,"extendedContext":"Przedborski S, Davila V, et al (1998) D 2 -Like Dopamine","contextRange":{"uuid":"aa1648e9-9a0a-4d33-8b07-6829e84aa48f","items":["-"]},"sentenceIndex":0,"paragraphIndex":472,"idx":732}]},"ee95bba0d057420041d1a9b6dd326356":{"text":"J Neurosci 18:5575–5585.","suggestions":[]},"ddeb585ab86b21eca869dc84849b1707":{"text":"https://doi.org/10.1523/JNEUROSCI.18-15-05575.1998","suggestions":[]},"637c3bf0be945de125c2474628a23d58":{"text":"18. \tQuinn JC, Johnson-Farley NN, Yoon J, Cowen DS (2002) Activation of extracellular-regulated kinase by 5-hydroxytryptamine(2A) receptors in PC12 cells is protein kinase C-independent and requires calmodulin and tyrosine kinases.","suggestions":[]},"3cb56f5cb6d5b95fd957d1bd23d9c407":{"text":"J Pharmacol Exp Ther 303:746–752.","suggestions":[]},"3f3399bf6ec75b6cb667bc43b3254290":{"text":"https://doi.org/10.1124/jpet.102.038083","suggestions":[]},"68c64ccb20d151a7739f52ec64000b98":{"text":"19. \tBerkeley JL, Levey AI (2000) Muscarinic activation of mitogen-activated protein kinase in PC12 cells.","suggestions":[]},"918093708a06b7fbc96ca1093e60cf10":{"text":"J Neurochem 75:487–493.","suggestions":[]},"667326d73a5d4c3386b75df26e0849b3":{"text":"https://doi.org/10.1046/j.1471-4159.2000.0750487.x","suggestions":[]},"52f82b3848efa79d969768aa3bc9fb93":{"text":"20. \tBradford MM (1976) A rapid and sensitive method for the quantitation of microgram quantities of protein utilizing the principle of protein-dye binding.","suggestions":[{"context":"adford MM (1976) A rapid a","index":135,"length":6,"suggestions":[{"score":0.7309988737106323,"word":"(1976),"},{"score":0.2690011262893677,"word":"(1976)"}],"type":"punctuation:comma","word":"(1976)","text":"20. \tBradford MM (1976) A rapid and sensitive method for the quantitation of microgram quantities of protein utilizing the principle of protein-dye binding.","uuid":"05060adb-25a8-47e4-b193-d0844881ff4b","sentenceUUID":"118eb670-8da6-4dde-8ac3-d08bd33da922","indexExtendedContext":null,"extendedContext":"20. \tBradford MM (1976) A rapid and sensitive method","contextRange":{"uuid":"ea0efdd4-d01b-48da-9e07-750a91c63f0b","items":["-"]},"sentenceIndex":0,"paragraphIndex":475,"idx":741}]},"3d0f4b13823b26c242cdb4c6073d12e2":{"text":"Anal Biochem 72:248–254.","suggestions":[]},"16f02dcbe9ae9290443cf7d5b5eb2c89":{"text":"https://doi.org/10.1016/0003-2697(76)90527-3","suggestions":[]},"dfacf774aad21a7a04c8b18ef12f37fd":{"text":"21. \tMcDowell GS, Gaun A, Steen H (2013) iFASP: combining isobaric mass tagging with filter-aided sample preparation.","suggestions":[]},"e7487cf043e0f63f858d25575100f513":{"text":"J Proteome Res 12:3809–12.","suggestions":[]},"085a123b1607bbfd30ad765c4ac2ce14":{"text":"https://doi.org/10.1021/pr400032m","suggestions":[]},"09549aa92da4ca670a7679d519226aaf":{"text":"22. \tRappsilber J, Mann M, Ishihama Y (2007) Protocol for micro-purification, enrichment, pre-fractionation and storage of peptides for proteomics using StageTips.","suggestions":[{"context":"tocol for micro-purification, enrichment","index":136,"length":18,"suggestions":[{"score":0.9786933779350789,"word":"micropurification"},{"score":0.021306622064921014,"word":"micro-purification"}],"type":"punctuation:hyphen","word":"micro-purification","text":"22. \tRappsilber J, Mann M, Ishihama Y (2007) Protocol for micro-purification, enrichment, pre-fractionation and storage of peptides for proteomics using StageTips.","uuid":"7e65a817-7204-45c8-a7cf-5faac5dd9542","sentenceUUID":"810abc16-7b4f-4c52-b14e-0a15e991d35d","indexExtendedContext":31,"extendedContext":"Ishihama Y (2007) Protocol for micro-purification, enrichment, pre-fractionation","contextRange":{"uuid":"f032d8cb-970f-4c11-abe1-e62fe7b40baa","items":["-"]},"sentenceIndex":0,"paragraphIndex":477,"idx":747},{"context":"richment, pre-fractionation and stora","index":137,"length":17,"suggestions":[{"score":0.8892765508699931,"word":"pre-fractionation,"},{"score":0.1107234491300069,"word":"pre-fractionation"}],"type":"punctuation:comma","word":"pre-fractionation","text":"22. \tRappsilber J, Mann M, Ishihama Y (2007) Protocol for micro-purification, enrichment, pre-fractionation and storage of peptides for proteomics using StageTips.","uuid":"74f1114e-8a44-4f86-9a10-1aa1c48d013c","sentenceUUID":"810abc16-7b4f-4c52-b14e-0a15e991d35d","indexExtendedContext":32,"extendedContext":"micro-purification, enrichment, pre-fractionation and storage of peptides for","contextRange":{"uuid":"20a7926f-fba4-4137-8ca9-d40027ec64e7","items":["-"]},"sentenceIndex":0,"paragraphIndex":477,"idx":747}]},"8c7e043543650f17a93953653f11026b":{"text":"Nat Protoc 2:1896–906.","suggestions":[]},"666a10832190e716521cc0a4bea8690e":{"text":"https://doi.org/10.1038/nprot.2007.261","suggestions":[]},"f2490caf6dbd644030d434441790c5d7":{"text":"23. \tNesvizhskii AI, Keller A, Kolker E, Aebersold R (2003) A statistical model for identifying proteins by tandem mass spectrometry.","suggestions":[{"context":"bersold R (2003) A statist","index":138,"length":6,"suggestions":[{"score":0.7182022761227057,"word":"(2003),"},{"score":0.2817977238772943,"word":"(2003)"}],"type":"punctuation:comma","word":"(2003)","text":"23. \tNesvizhskii AI, Keller A, Kolker E, Aebersold R (2003) A statistical model for identifying proteins by tandem mass spectrometry.","uuid":"df295f66-6864-4acd-8fb5-1297166f1585","sentenceUUID":"dc2b2bcf-4ea4-49f8-b1fc-5d2ee88c7989","indexExtendedContext":25,"extendedContext":"A, Kolker E, Aebersold R (2003) A statistical model for identifying","contextRange":{"uuid":"b089e17b-c440-41b7-8dc5-675cc3d3acd5","items":["-"]},"sentenceIndex":0,"paragraphIndex":478,"idx":750}]},"647843a3968450d2951490a852a332c8":{"text":"Anal Chem 75:4646–58.","suggestions":[]},"3ec7a275843c036d95463f69f7c88b59":{"text":"https://doi.org/10.1021/ac0341261","suggestions":[]},"3d42f5f35c93031cd7fae0ce5c2f90d1":{"text":"24. \tShadforth IP, Dunkley TPJ, Lilley KS, Bessant C (2005) i-Tracker :","suggestions":[]},"323739da2a73f5e0c0d7dd09e488d4ba":{"text":"For quantitative proteomics using iTRAQ TM.","suggestions":[]},"65fd1d7b650cf0c82bbd237ebff7c18d":{"text":"6:1–6.","suggestions":[]},"9a4c94a9b56450dd38646d6e64121b32":{"text":"https://doi.org/10.1186/1471-2164-6-145","suggestions":[]},"5f8f950f5c750abac25402da906a5958":{"text":"25. \tJankowska U, Latosinska A, Skupien-Rabian B, et al (2016) Optimized procedure of extraction, purification and proteomic analysis of nuclear proteins from mouse brain.","suggestions":[{"word":"et al","index":139,"length":5,"context":"Rabian B, et al (2016) Optimiz","suggestions":[{"word":"et al.","score":1},{"word":"et al","score":0}],"type":"unknown","text":"25. \tJankowska U, Latosinska A, Skupien-Rabian B, et al (2016) Optimized procedure of extraction, purification and proteomic analysis of nuclear proteins from mouse brain.","uuid":"7be0bc37-e5c5-4071-8348-369a1b5dd9a8","sentenceUUID":"f2dc0a51-883b-4988-9222-20529bde691b","indexExtendedContext":32,"extendedContext":"Latosinska A, Skupien-Rabian B, et al (2016) Optimized procedure","contextRange":{"uuid":"9ae237b6-8bdb-47b3-ac26-f753ec2c61c4","items":["-"]},"sentenceIndex":0,"paragraphIndex":480,"idx":757},{"context":"Optimized procedure of extract","index":140,"length":9,"suggestions":[{"score":0.9351527540727655,"word":"the procedure"},{"score":0.0648472459272345,"word":"procedure"}],"type":"grammar:article","word":"procedure","text":"25. \tJankowska U, Latosinska A, Skupien-Rabian B, et al (2016) Optimized procedure of extraction, purification and proteomic analysis of nuclear proteins from mouse brain.","uuid":"35b8b586-4bbd-4869-b0b4-27398744176f","sentenceUUID":"f2dc0a51-883b-4988-9222-20529bde691b","indexExtendedContext":26,"extendedContext":"B, et al (2016) Optimized procedure of extraction, purification","contextRange":{"uuid":"b91fc880-6c91-4ab3-926c-05703bd54a20","items":["-"]},"sentenceIndex":0,"paragraphIndex":480,"idx":757},{"type":"premium","contextRange":{},"sentenceIndex":0,"paragraphIndex":480,"sentenceUUID":"f2dc0a51-883b-4988-9222-20529bde691b","idx":757,"index":141}]},"8c61620e4dffe9fe75c6a8d379151821":{"text":"J Neurosci Methods 261:1–9.","suggestions":[]},"1e7deae17aa0c889ea7654ca4fb06e92":{"text":"https://doi.org/10.1016/j.jneumeth.2015.12.002","suggestions":[]},"9a205b4f6bb89b115fc8dd911a9ee8e3":{"text":"26. \tKedracka-Krok S, Swiderska B, Bielecka-Wajdman AM, et al (2018) Impact of imipramine on proteome of rat primary glial cells.","suggestions":[{"context":"a-Wajdman AM, et al (20","index":142,"length":3,"suggestions":[{"score":0.9858305655506306,"word":"AM"},{"score":0.014169434449369385,"word":"AM,"}],"type":"punctuation:comma","word":"AM,","text":"26. \tKedracka-Krok S, Swiderska B, Bielecka-Wajdman AM, et al (2018) Impact of imipramine on proteome of rat primary glial cells.","uuid":"5f8ea99d-f0c9-47cd-86b2-941be4bbad43","sentenceUUID":"1466b23a-b573-480c-aecf-65aa2a7c7581","indexExtendedContext":30,"extendedContext":"Swiderska B, Bielecka-Wajdman AM, et al (2018) Impact of imipramine","contextRange":{"uuid":"19decba7-1128-4065-be7f-4e7819326d19","items":["-"]},"sentenceIndex":0,"paragraphIndex":481,"idx":760},{"word":"et al","index":143,"length":5,"context":"jdman AM, et al (2018) Impact ","suggestions":[{"word":"et al.","score":1},{"word":"et al","score":0}],"type":"unknown","text":"26. \tKedracka-Krok S, Swiderska B, Bielecka-Wajdman AM, et al (2018) Impact of imipramine on proteome of rat primary glial cells.","uuid":"245a094d-3dc7-4d55-aae9-737975629061","sentenceUUID":"1466b23a-b573-480c-aecf-65aa2a7c7581","indexExtendedContext":34,"extendedContext":"Swiderska B, Bielecka-Wajdman AM, et al (2018) Impact of imipramine","contextRange":{"uuid":"141ef12f-cd08-4022-ac56-4cbe71b39879","items":["-"]},"sentenceIndex":0,"paragraphIndex":481,"idx":760}]},"bf533d9eed162a59cfe955ec5ff5e5c0":{"text":"J Neuroimmunol 320:25–37.","suggestions":[]},"0f09d3febe69f9d782759ca53e3cc8b8":{"text":"https://doi.org/10.1016/j.jneuroim.2018.04.008","suggestions":[]},"08c6c5f6e442b073b932f569c3630a7e":{"text":"27. \tAude-Garcia C, Collin-Faure V, Luche S, Rabilloud T (2011) Improvements and simplifications in in-gel fluorescent detection of proteins using ruthenium II tris-(bathophenanthroline disulfonate):","suggestions":[]},"4d9be420b68967fc47769f51b8f9f78c":{"text":"The poor man’s fluorescent detection method.","suggestions":[]},"5250566c96dec256ca3669f3402c27cc":{"text":"Proteomics 11:324–328.","suggestions":[]},"811857ff2beda2fa9936ceb8e555d1ec":{"text":"https://doi.org/10.1002/pmic.201000370","suggestions":[]},"a9a919de95b2797668343dacf5223b3c":{"text":"28. \tKedracka-Krok S, Swiderska B, Jankowska U, et al (2015) Clozapine influences cytoskeleton structure and calcium homeostasis in rat cerebral cortex and has a different proteomic profile than risperidone.","suggestions":[{"type":"premium","contextRange":{},"sentenceIndex":0,"paragraphIndex":483,"sentenceUUID":"87fa14b4-7cb4-45f4-9d24-19e5d6ac7f3b","idx":767,"index":144},{"word":"et al","index":145,"length":5,"context":"kowska U, et al (2015) Clozapi","suggestions":[{"word":"et al.","score":1},{"word":"et al","score":0}],"type":"unknown","text":"28. \tKedracka-Krok S, Swiderska B, Jankowska U, et al (2015) Clozapine influences cytoskeleton structure and calcium homeostasis in rat cerebral cortex and has a different proteomic profile than risperidone.","uuid":"f039f6fe-ba89-424e-93ea-10e9e51a92ac","sentenceUUID":"87fa14b4-7cb4-45f4-9d24-19e5d6ac7f3b","indexExtendedContext":26,"extendedContext":"Swiderska B, Jankowska U, et al (2015) Clozapine influences","contextRange":{"uuid":"37be39fe-b227-4a97-bda0-4e2b7ae73a80","items":["-"]},"sentenceIndex":0,"paragraphIndex":483,"idx":767},{"type":"premium","contextRange":{},"sentenceIndex":0,"paragraphIndex":483,"sentenceUUID":"87fa14b4-7cb4-45f4-9d24-19e5d6ac7f3b","idx":767,"index":146}]},"22688651596ea8be31218d515a7337cf":{"text":"J Neurochem 132:657–76.","suggestions":[]},"d3697cc6e47596bed6e8ea473cd55b53":{"text":"https://doi.org/10.1111/jnc.13007","suggestions":[]},"1be4d1a9f7d969d601e8f8373ae94148":{"text":"29. \tKrämer A, Green J, Pollard J, Tugendreich S (2014) Causal analysis approaches in ingenuity pathway analysis.","suggestions":[]},"02d140ff1e754ae2fa200e3359940966":{"text":"Bioinformatics 30:523–530.","suggestions":[]},"c2a5e23865f4b8e76f0c13afef2b19bc":{"text":"https://doi.org/10.1093/bioinformatics/btt703","suggestions":[]},"d021ba6b50017af25e545ff71e47cb02":{"text":"30. \tGoldsmith DR, Haroon E, Miller AH, et al (2018) TNF-α and IL-6 are associated with the deficit syndrome and negative symptoms in patients with chronic schizophrenia.","suggestions":[{"word":"et al","index":147,"length":5,"context":"iller AH, et al (2018) TNF-α a","suggestions":[{"word":"et al.","score":1},{"word":"et al","score":0}],"type":"unknown","text":"30. \tGoldsmith DR, Haroon E, Miller AH, et al (2018) TNF-α and IL-6 are associated with the deficit syndrome and negative symptoms in patients with chronic schizophrenia.","uuid":"2fa715b2-0515-473e-946a-3cf4ce4d646f","sentenceUUID":"593b5722-d716-4f71-8e34-c5d9d5c93f36","indexExtendedContext":25,"extendedContext":"DR, Haroon E, Miller AH, et al (2018) TNF-α and IL-6 are","contextRange":{"uuid":"2d1af182-ad87-467b-a133-8c741e54c15c","items":["-"]},"sentenceIndex":0,"paragraphIndex":485,"idx":773},{"context":"AH, et al (2018) TNF-α and","index":148,"length":6,"suggestions":[{"score":0.8627117358021894,"word":"(2018),"},{"score":0.13728826419781065,"word":"(2018)"}],"type":"punctuation:comma","word":"(2018)","text":"30. \tGoldsmith DR, Haroon E, Miller AH, et al (2018) TNF-α and IL-6 are associated with the deficit syndrome and negative symptoms in patients with chronic schizophrenia.","uuid":"ddae8786-4adb-44ed-8b45-4bdd3c3af983","sentenceUUID":"593b5722-d716-4f71-8e34-c5d9d5c93f36","indexExtendedContext":27,"extendedContext":"Haroon E, Miller AH, et al (2018) TNF-α and IL-6 are associated","contextRange":{"uuid":"fdaba776-1eb2-4ca2-8128-5365a0b3d05c","items":["-"]},"sentenceIndex":0,"paragraphIndex":485,"idx":773}]},"04ded3b11d101f42a0ee4cde3a6572f3":{"text":"Schizophr Res 199:281–284.","suggestions":[]},"fde858dc425cf23f530d25d0f9f15601":{"text":"https://doi.org/10.1016/j.schres.2018.02.048","suggestions":[]},"37472832e4508a763d5fd25d628cbd78":{"text":"31. \tStapel B, Sieve I, Falk CS, et al (2018) Second generation atypical antipsychotics olanzapine and aripiprazole reduce expression and secretion of inflammatory cytokines in human immune cells.","suggestions":[{"word":"et al","index":149,"length":5,"context":" Falk CS, et al (2018) Second ","suggestions":[{"word":"et al.","score":1},{"word":"et al","score":0}],"type":"unknown","text":"31. \tStapel B, Sieve I, Falk CS, et al (2018) Second generation atypical antipsychotics olanzapine and aripiprazole reduce expression and secretion of inflammatory cytokines in human immune cells.","uuid":"19fbe7dc-d446-442a-acc6-4c82e9fc1071","sentenceUUID":"ecad7d3d-30ed-4959-b101-5d28f7ca6f31","indexExtendedContext":28,"extendedContext":"Stapel B, Sieve I, Falk CS, et al (2018) Second generation","contextRange":{"uuid":"5fdf4b94-1e63-43d3-a9b7-103fc8d01b41","items":["-"]},"sentenceIndex":0,"paragraphIndex":486,"idx":776},{"context":" atypical antipsychotics olanzapin","index":150,"length":14,"suggestions":[{"score":0.7244234681129456,"word":"antipsychotics,"},{"score":0.27557653188705444,"word":"antipsychotics"}],"type":"punctuation:comma","word":"antipsychotics","text":"31. \tStapel B, Sieve I, Falk CS, et al (2018) Second generation atypical antipsychotics olanzapine and aripiprazole reduce expression and secretion of inflammatory cytokines in human immune cells.","uuid":"929f36cb-a461-48ce-866b-9380ecef349c","sentenceUUID":"ecad7d3d-30ed-4959-b101-5d28f7ca6f31","indexExtendedContext":27,"extendedContext":"Second generation atypical antipsychotics olanzapine and aripiprazole","contextRange":{"uuid":"5e346f86-ee31-4a98-9daf-dcd7d9ad9d1a","items":["-"]},"sentenceIndex":0,"paragraphIndex":486,"idx":776},{"context":"le reduce expression and secret","index":151,"length":10,"suggestions":[{"score":0.8501937472812459,"word":"the expression"},{"score":0.14980625271875417,"word":"expression"}],"type":"grammar:article","word":"expression","text":"31. \tStapel B, Sieve I, Falk CS, et al (2018) Second generation atypical antipsychotics olanzapine and aripiprazole reduce expression and secretion of inflammatory cytokines in human immune cells.","uuid":"50ac8e18-654a-4797-9262-08e89b81312a","sentenceUUID":"ecad7d3d-30ed-4959-b101-5d28f7ca6f31","indexExtendedContext":35,"extendedContext":"olanzapine and aripiprazole reduce expression and secretion of inflammatory","contextRange":{"uuid":"5cd743e5-6e37-43c8-85d6-378ef2c4fdfa","items":["-"]},"sentenceIndex":0,"paragraphIndex":486,"idx":776}]},"497e79f53df364dcf91fe000d43465e4":{"text":"J Psychiatr Res 105:95–102.","suggestions":[]},"a88f43ebc1e42b17a5f8c611c218d89f":{"text":"https://doi.org/10.1016/j.jpsychires.2018.08.017","suggestions":[]},"f2f4e3994a3a385a47bfb93d9257e97a":{"text":"32. \tPollmacher T, Haack M, Schuld A, et al (2000) Effects of antipsychotic drugs on cytokine networks.","suggestions":[{"word":"et al","index":152,"length":5,"context":"Schuld A, et al (2000) Effects","suggestions":[{"word":"et al.","score":1},{"word":"et al","score":0}],"type":"unknown","text":"32. \tPollmacher T, Haack M, Schuld A, et al (2000) Effects of antipsychotic drugs on cytokine networks.","uuid":"b7c9d71b-0652-488a-abd1-734f4cc2b831","sentenceUUID":"a5e08cb3-7a6f-48e1-b1f6-c3601a5a6bb0","indexExtendedContext":33,"extendedContext":"Pollmacher T, Haack M, Schuld A, et al (2000) Effects of antipsychotic","contextRange":{"uuid":"c5d2c32b-8247-4d0e-aad2-22d21dbfa9d8","items":["-"]},"sentenceIndex":0,"paragraphIndex":487,"idx":779}]},"5b36ffccf66331b173fb0dd93e025e02":{"text":"J Psychiatr Res 34:369–382.","suggestions":[]},"94e60ae4b092b422d6b4c05763dd58dd":{"text":"https://doi.org/10.1016/S0022-3956(00)00032-7","suggestions":[]},"70c1eb0049966b6afc9485acf1e28d7b":{"text":"33. \tZhang B, Guo F, Ma Y, et al (2017) Activation of D1R/PKA/mTOR signaling cascade in medial prefrontal cortex underlying the antidepressant effects of l-SPD.","suggestions":[{"word":"et al","index":153,"length":5,"context":" F, Ma Y, et al (2017) Activat","suggestions":[{"word":"et al.","score":1},{"word":"et al","score":0}],"type":"unknown","text":"33. \tZhang B, Guo F, Ma Y, et al (2017) Activation of D1R/PKA/mTOR signaling cascade in medial prefrontal cortex underlying the antidepressant effects of l-SPD.","uuid":"5ddc9613-4f7c-4b06-9af6-168b30720658","sentenceUUID":"d0a69fd0-d022-47c4-ae08-8a783baae351","indexExtendedContext":26,"extendedContext":"33. \tZhang B, Guo F, Ma Y, et al (2017) Activation of D1R/PKA/mTOR","contextRange":{"uuid":"4a2b9922-468a-4bb1-a032-98917deb9d88","items":["-"]},"sentenceIndex":0,"paragraphIndex":488,"idx":782},{"context":"ascade in medial prefrontal","index":154,"length":6,"suggestions":[{"score":0.691765881695873,"word":"the medial"},{"score":0.30823411830412694,"word":"medial"}],"type":"grammar:article","word":"medial","text":"33. \tZhang B, Guo F, Ma Y, et al (2017) Activation of D1R/PKA/mTOR signaling cascade in medial prefrontal cortex underlying the antidepressant effects of l-SPD.","uuid":"023071dc-0bcf-4249-9e31-7f096faf7878","sentenceUUID":"d0a69fd0-d022-47c4-ae08-8a783baae351","indexExtendedContext":34,"extendedContext":"D1R/PKA/mTOR signaling cascade in medial prefrontal cortex underlying","contextRange":{"uuid":"7aab7fa3-21f1-4f8c-b974-d729695284b6","items":["-"]},"sentenceIndex":0,"paragraphIndex":488,"idx":782},{"context":"ffects of l-SPD.","index":155,"length":5,"suggestions":[{"score":0.9513734410864081,"word":"lSPD"},{"score":0.04862655891359189,"word":"l-SPD"}],"type":"punctuation:hyphen","word":"l-SPD","text":"33. \tZhang B, Guo F, Ma Y, et al (2017) Activation of D1R/PKA/mTOR signaling cascade in medial prefrontal cortex underlying the antidepressant effects of l-SPD.","uuid":"0a2476af-e933-407c-ba58-3ff68c7c30c1","sentenceUUID":"d0a69fd0-d022-47c4-ae08-8a783baae351","indexExtendedContext":26,"extendedContext":"antidepressant effects of l-SPD.","contextRange":{"uuid":"2454d5e6-adb3-4dbc-8b2e-8c07cd29227c","items":["-"]},"sentenceIndex":0,"paragraphIndex":488,"idx":782}]},"09abb038dbf7c25a60851b01dfbf1641":{"text":"Sci Rep 7:1–10.","suggestions":[]},"f9b26476383b83b9f86e5909c595cc51":{"text":"https://doi.org/10.1038/s41598-017-03680-2","suggestions":[]},"27ad43853c8f33946ec75e40941bf3e6":{"text":"34. \tKvajo M, McKellar H, Gogos JA (2010) Molecules, signaling, and schizophrenia.","suggestions":[]},"c01cda464dee9e965c606612f2db1567":{"text":"Curr Top Behav Neurosci 4:629–656.","suggestions":[]},"aa017f03eddc134b7034456f0330c922":{"text":"https://doi.org/10.1007/7854_2010_41","suggestions":[]},"df840490a7054f3e4b5312c330ba28ef":{"text":"35. \tTardito D, Tura GB, Bocchio L, et al (2000) Abnormal levels of cAMP-dependent protein kinase regulatory subunits in platelets from schizophrenic patients.","suggestions":[{"context":", Bocchio L, et al (20","index":156,"length":2,"suggestions":[{"score":0.9896747958406472,"word":"L"},{"score":0.010325204159352761,"word":"L,"}],"type":"punctuation:comma","word":"L,","text":"35. \tTardito D, Tura GB, Bocchio L, et al (2000) Abnormal levels of cAMP-dependent protein kinase regulatory subunits in platelets from schizophrenic patients.","uuid":"6a7efad8-b0d2-4c1e-a4a3-c3ca80e7fdc1","sentenceUUID":"7bdfa0a7-abda-4a88-8666-65d071109e80","indexExtendedContext":28,"extendedContext":"Tardito D, Tura GB, Bocchio L, et al (2000) Abnormal levels","contextRange":{"uuid":"31408f3f-4d57-4332-850e-64348535a1db","items":["-"]},"sentenceIndex":0,"paragraphIndex":490,"idx":788},{"word":"et al","index":157,"length":5,"context":"occhio L, et al (2000) Abnorma","suggestions":[{"word":"et al.","score":1},{"word":"et al","score":0}],"type":"unknown","text":"35. \tTardito D, Tura GB, Bocchio L, et al (2000) Abnormal levels of cAMP-dependent protein kinase regulatory subunits in platelets from schizophrenic patients.","uuid":"65f22d67-9877-46dd-9325-4dfe21faa5ad","sentenceUUID":"7bdfa0a7-abda-4a88-8666-65d071109e80","indexExtendedContext":31,"extendedContext":"Tardito D, Tura GB, Bocchio L, et al (2000) Abnormal levels of","contextRange":{"uuid":"25a7b3f8-438b-444b-855b-9589acd470a7","items":["-"]},"sentenceIndex":0,"paragraphIndex":490,"idx":788}]},"020a4e03054eedc128f4c05996cf5684":{"text":"Neuropsychopharmacology 23:216–219.","suggestions":[]},"1ca6da6a401ea2baac7a83bd2d5bf4b4":{"text":"https://doi.org/10.1016/S0893-133X(99)00161-X","suggestions":[]},"63295c5400fc6b938749b1778d21e88c":{"text":"36. \tDwivedi Y, Rizavi HS, Pandey GN (2002) Differential effects of haloperidol and clozapine on [(3)H]cAMP binding, protein kinase A (PKA) activity, and mRNA and protein expression of selective regulatory and catalytic subunit isoforms of PKA in rat brain.","suggestions":[]},"1115e073d85436a46ace6199fb634139":{"text":"J Pharmacol Exp Ther 301:197–209.","suggestions":[]},"9dd1c5ea621d46674f5594ab5bbf2011":{"text":"https://doi.org/10.1124/jpet.301.1.197","suggestions":[]},"ca4abf0846a6b0198f962d96a3b12437":{"text":"37. \tJeon S, Kim Y, Chung IW, Kim YS (2015) Clozapine induces chloride channel-4 expression through PKA activation and modulates CDK5 expression in SH-SY5Y and U87 cells.","suggestions":[{"context":"W, Kim YS (2015) Clozapine","index":158,"length":6,"suggestions":[{"score":0.7850488073356983,"word":"(2015),"},{"score":0.2149511926643017,"word":"(2015)"}],"type":"punctuation:comma","word":"(2015)","text":"37. \tJeon S, Kim Y, Chung IW, Kim YS (2015) Clozapine induces chloride channel-4 expression through PKA activation and modulates CDK5 expression in SH-SY5Y and U87 cells.","uuid":"67c87817-0fa5-4a30-866e-6480359dc58b","sentenceUUID":"b0dbdc30-0bd1-413c-813b-93f5d4569fdd","indexExtendedContext":27,"extendedContext":"S, Kim Y, Chung IW, Kim YS (2015) Clozapine induces chloride","contextRange":{"uuid":"c909df4b-39dc-4d9d-9abf-282195e00946","items":["-"]},"sentenceIndex":0,"paragraphIndex":492,"idx":794}]},"ac4735a4f8dd32c1bb1195d3f16fed9c":{"text":"Prog Neuro-Psychopharmacology Biol Psychiatry 56:168–173.","suggestions":[]},"6d0de3b41b1ef2879b7406a1238c658d":{"text":"https://doi.org/10.1016/j.pnpbp.2014.09.002","suggestions":[]},"218a34dff316f3e54c35283b9582f1e7":{"text":"38. \tTuralba A V., Leite-Morris KA, Kaplan GB (2004) Antipsychotics regulate cyclic AMP-dependent protein kinase and phosphorylated cyclic AMP response element-binding protein in striatal and cortical brain regions in mice.","suggestions":[{"context":"Turalba A V., Leite-Mor","index":159,"length":3,"suggestions":[{"score":0.9719055711363035,"word":"V."},{"score":0.0280944288636965,"word":"V.,"}],"type":"punctuation:comma","word":"V.,","text":"38. \tTuralba A V., Leite-Morris KA, Kaplan GB (2004) Antipsychotics regulate cyclic AMP-dependent protein kinase and phosphorylated cyclic AMP response element-binding protein in striatal and cortical brain regions in mice.","uuid":"2c407ea9-e279-44d1-afff-74b3527a0a3b","sentenceUUID":"e4a220fa-39e3-480f-9fbf-45d4ac2a2827","indexExtendedContext":null,"extendedContext":"38. \tTuralba A V., Leite-Morris KA, Kaplan GB","contextRange":{"uuid":"317be4b9-38a6-4ef4-8a4e-76f9ac7e49ea","items":["-"]},"sentenceIndex":0,"paragraphIndex":493,"idx":797}]},"66dd2ba3ffcbf8bcbeecb7cf87a28b3b":{"text":"Neurosci Lett 357:53–57.","suggestions":[]},"e9be9af8e4cda9390e086f349880e258":{"text":"https://doi.org/10.1016/j.neulet.2003.11.059","suggestions":[]},"b481261ec0dbf2c71cc425b48ec1f397":{"text":"39. \tAnderson ME, Brown JH, Bers DM (2012) CaMKII in myocardial hypertrophy and heart failure.","suggestions":[]},"f2a2bdc2c3454b91af580e7d959fded1":{"text":"J Mol Cell Cardiol 51:468–473.","suggestions":[]},"b96cc0159c6eb20b6bb02c13921a8967":{"text":"https://doi.org/10.1016/j.yjmcc.2011.01.012.CaMKII","suggestions":[]},"4e4afe204430cad7f61734a709bf60ba":{"text":"40. \tLayland JJ, Liew D, Prior DL (2009) Clozapine-induced cardiotoxicity:","suggestions":[]},"92c7ce857896133315710e6eeaae0a8f":{"text":"A clinical update.","suggestions":[]},"58b19d709a542542004e32d81ba511c2":{"text":"Med J Aust 190:190–192.","suggestions":[]},"44752b90c2795a4bbc92039794a6d002":{"text":"https://doi.org/10.5694/j.1326-5377.2009.tb02345.x","suggestions":[]},"ee459b423c29d771e5bfed5691cdca1c":{"text":"41. \tKnoph KN, Morgan RJ, Palmer BA, et al (2018) Clozapine-induced cardiomyopathy and myocarditis monitoring:","suggestions":[{"word":"et al","index":160,"length":5,"context":"almer BA, et al (2018) Clozapi","suggestions":[{"word":"et al.","score":1},{"word":"et al","score":0}],"type":"unknown","text":"41. \tKnoph KN, Morgan RJ, Palmer BA, et al (2018) Clozapine-induced cardiomyopathy and myocarditis monitoring:","uuid":"1e8b98ff-379b-43e0-8085-acd542e8f7fb","sentenceUUID":"2d9811b2-612b-456c-a32a-dbf4cadff996","indexExtendedContext":26,"extendedContext":"KN, Morgan RJ, Palmer BA, et al (2018) Clozapine-induced","contextRange":{"uuid":"7b5947d5-865a-4ee5-9c50-eda6e00b321d","items":["-"]},"sentenceIndex":0,"paragraphIndex":496,"idx":807}]},"e9850fb4fe51757244234c5d6403c5e5":{"text":"A systematic review.","suggestions":[]},"c5d4cc86550bb23c7a8fcfbaa525b8f5":{"text":"Schizophr Res 199:17–30.","suggestions":[]},"f6ccdc714805fd424d290962b6db5e59":{"text":"https://doi.org/10.1016/j.schres.2018.03.006","suggestions":[]},"137c77d143cdd2e081a000792c73f39a":{"text":"42. \tEmamian ES (2012) AKT/GSK3 signaling pathway and schizophrenia.","suggestions":[]},"a003827c701f8d9a920449d7c7af466a":{"text":"Front Mol Neurosci 5:1–12.","suggestions":[]},"48fdc015d7cd645053f313e5fca1c794":{"text":"https://doi.org/10.3389/fnmol.2012.00033","suggestions":[]},"215ce0fffb2b67ff468f3a91688cd50e":{"text":"43. \tEnglish JA, Fan Y, Föcking M, et al (2015) Reduced protein synthesis in schizophrenia patient-derived olfactory cells.","suggestions":[{"word":"et al","index":161,"length":5,"context":"öcking M, et al (2015) Reduced","suggestions":[{"word":"et al.","score":1},{"word":"et al","score":0}],"type":"unknown","text":"43. \tEnglish JA, Fan Y, Föcking M, et al (2015) Reduced protein synthesis in schizophrenia patient-derived olfactory cells.","uuid":"2f6583a5-8921-43e1-bb08-a727048e1b3c","sentenceUUID":"f0ad18f9-8559-431a-ad46-1ef7a75e3531","indexExtendedContext":30,"extendedContext":"English JA, Fan Y, Föcking M, et al (2015) Reduced protein synthesis","contextRange":{"uuid":"fc462ec6-ce73-4d53-9b4d-d91ec69aee65","items":["-"]},"sentenceIndex":0,"paragraphIndex":498,"idx":814}]},"c87a0e2985775ddc6673dedf385ac192":{"text":"Transl Psychiatry 5:e663.","suggestions":[]},"3d2863aaa4bcddbbdc1a3911b753fe48":{"text":"https://doi.org/10.1038/tp.2015.119","suggestions":[]},"c442d8f4e14b88ac4dde52ffcf39396c":{"text":"44. \tTopol A, English JA, Flaherty E, et al (2015) Increased abundance of translation machinery in stem cell-derived neural progenitor cells from four schizophrenia patients.","suggestions":[{"word":"et al","index":162,"length":5,"context":"aherty E, et al (2015) Increas","suggestions":[{"word":"et al.","score":1},{"word":"et al","score":0}],"type":"unknown","text":"44. \tTopol A, English JA, Flaherty E, et al (2015) Increased abundance of translation machinery in stem cell-derived neural progenitor cells from four schizophrenia patients.","uuid":"711ef15f-da95-4321-8ed9-a9b9080c0934","sentenceUUID":"43cc8e2e-5666-4777-9015-867e3ac32a4e","indexExtendedContext":27,"extendedContext":"A, English JA, Flaherty E, et al (2015) Increased abundance","contextRange":{"uuid":"83f91551-c737-4e9d-be52-97f92e596ebf","items":["-"]},"sentenceIndex":0,"paragraphIndex":499,"idx":817},{"context":"Increased abundance of transla","index":163,"length":9,"suggestions":[{"score":0.9348030651207808,"word":"the abundance"},{"score":0.0651969348792192,"word":"abundance"}],"type":"grammar:article","word":"abundance","text":"44. \tTopol A, English JA, Flaherty E, et al (2015) Increased abundance of translation machinery in stem cell-derived neural progenitor cells from four schizophrenia patients.","uuid":"9012a9f2-2fa6-48a3-9c58-79b4faa55718","sentenceUUID":"43cc8e2e-5666-4777-9015-867e3ac32a4e","indexExtendedContext":26,"extendedContext":"E, et al (2015) Increased abundance of translation machinery","contextRange":{"uuid":"e955b603-6dab-4340-a516-b7282975e41c","items":["-"]},"sentenceIndex":0,"paragraphIndex":499,"idx":817}]},"76e279f3494238e7fa17792eac8452ba":{"text":"Transl Psychiatrysychiatry 5:e662.","suggestions":[]},"24133d70807df24e029874ae28cd59b0":{"text":"https://doi.org/10.1038/tp.2015.118","suggestions":[]},"0fba780bc8f3829c3604a9c1d4afc0c6":{"text":"45. \tChen YC, Chang YW, Huang YS (2019) Dysregulated Translation in Neurodevelopmental Disorders:","suggestions":[]},"960f2db91545b1638ddf94d49aef67df":{"text":"An Overview of Autism-Risk Genes Involved in Translation.","suggestions":[]},"cfb52b4d9e14cb9223e8e639010fb17a":{"text":"Dev Neurobiol 79:60–74.","suggestions":[]},"93f5b7e35ee7501a6c60c090dff7d324":{"text":"https://doi.org/10.1002/dneu.22653","suggestions":[]},"faddad2d92596296ceb1f8014c472ec0":{"text":"46. \tAmorim IS, Lach G, Gkogkas CG (2018) The Role of the Eukaryotic Translation Initiation Factor 4E (eIF4E) in Neuropsychiatric Disorders.","suggestions":[]},"f4040da4570d3d18ffb9fe8eef2209d9":{"text":"Front Genet 9:1–9.","suggestions":[]},"c19d377cac271d7737d31dd004f6df02":{"text":"https://doi.org/10.3389/fgene.2018.00561","suggestions":[]},"b26e4fa671ed6bc4761136eda1ee0aab":{"text":"47. \tUmegaki Y, Brotons AM, Nakanishi Y, et al (2018) Palladin Is a Neuron-Specific Translational Target of mTOR Signaling That Regulates Axon Morphogenesis.","suggestions":[{"type":"premium","contextRange":{},"sentenceIndex":0,"paragraphIndex":502,"sentenceUUID":"55531efe-cc87-4375-b516-0b5be1261438","idx":827,"index":164}]},"ded6b615b5856d302464a461f4fa9a31":{"text":"J Neurosci 38:4985–4995.","suggestions":[]},"ec79e31d96105a69186f73d4d47b8a4d":{"text":"https://doi.org/10.1523/JNEUROSCI.2370-17.2018","suggestions":[]},"e6743cd60b12722b0e39815ac335630a":{"text":"48. \tBowling H, Zhang G, Bhattacharya A, et al (2014) Antipsychotics Activate mTORC1-Dependent Translation to Enhance Neuronal Morphological Complexity.","suggestions":[{"type":"premium","contextRange":{},"sentenceIndex":0,"paragraphIndex":503,"sentenceUUID":"9bef6b98-a4ad-4fed-b5f1-c255762519d8","idx":830,"index":165}]},"1c32c0cd7802ce7a2012514b78be0fbf":{"text":"Sci Signal 7:ra4.","suggestions":[]},"6891b0e85178ceb0c99466c8fdb23819":{"text":"https://doi.org/10.1126/scisignal.2004331","suggestions":[]},"7f8ecae86b8be775687a31485b8306cd":{"text":"49. \tEnglish JA, Pennington K, Dunn MJ, Cotter DR (2011) The neuroproteomics of schizophrenia.","suggestions":[]},"6f86a0982b60230d4f04b95b6dc90732":{"text":"Biol Psychiatry 69:163–172.","suggestions":[]},"40795ac7fb3ad3826b6def67a1b7e0bb":{"text":"https://doi.org/10.1016/j.biopsych.2010.06.031","suggestions":[]},"1d0203cf019b65dcf9ac5806608ea134":{"text":"50. \tMistry M, Gillis J, Pavlidis P (2013) Genome-wide expression profiling of schizophrenia using a large combined cohort.","suggestions":[]},"d154dcc7b407e3d5292c933a3fab1d4b":{"text":"Mol Psychiatry 18:215–225.","suggestions":[]},"09b9cc33923647f698df064fe51f8fa2":{"text":"https://doi.org/10.1038/mp.2011.172","suggestions":[]},"c562bb3fdbf16cb22adb2a131f599c06":{"text":"51. \tVachev TI, Todorov Popov N, Krasteva Stoyanova V, et al (2016) Down Regulation of MIR-320 Gene Family Members in the Peripheral Blood of Schizophrenia Patients.","suggestions":[{"word":"et al","index":166,"length":5,"context":"yanova V, et al (2016) Down Re","suggestions":[{"word":"et al.","score":1},{"word":"et al","score":0}],"type":"unknown","text":"51. \tVachev TI, Todorov Popov N, Krasteva Stoyanova V, et al (2016) Down Regulation of MIR-320 Gene Family Members in the Peripheral Blood of Schizophrenia Patients.","uuid":"77dcadcf-04a7-4859-b223-b2759fa2c98e","sentenceUUID":"49985bae-42e8-4920-aeb1-e6803f3b0269","indexExtendedContext":25,"extendedContext":"N, Krasteva Stoyanova V, et al (2016) Down Regulation of","contextRange":{"uuid":"d4b8695a-c9fb-4248-b11a-f4b1542fc712","items":["-"]},"sentenceIndex":0,"paragraphIndex":506,"idx":839}]},"c795d072fc248ea06b9a320df33807ae":{"text":"Int J Curr Microbiol Appl Sci 5:221–230.","suggestions":[]},"770ef555512c3810db0ee0f36da43b97":{"text":"https://doi.org/10.20546/ijcmas.2016.501.020","suggestions":[]},"f90727b2ba03f0f17e0cb919252d4019":{"text":"52. \tDuarte RRR, Bachtel ND, Côtel M-C, et al (2018) Psychiatric risk gene NT5C2 regulates protein translation in human neural progenitor cells.","suggestions":[{"word":"et al","index":167,"length":5,"context":"ôtel M-C, et al (2018) Psychia","suggestions":[{"word":"et al.","score":1},{"word":"et al","score":0}],"type":"unknown","text":"52. \tDuarte RRR, Bachtel ND, Côtel M-C, et al (2018) Psychiatric risk gene NT5C2 regulates protein translation in human neural progenitor cells.","uuid":"c68fb600-1e13-4368-917b-fbdae20d1666","sentenceUUID":"e78c73bd-fe37-4bc1-87b1-6cc1c5f4db23","indexExtendedContext":28,"extendedContext":"RRR, Bachtel ND, Côtel M-C, et al (2018) Psychiatric risk gene","contextRange":{"uuid":"4923c17b-143f-44f3-b23d-5c4c0fa439e7","items":["-"]},"sentenceIndex":0,"paragraphIndex":507,"idx":842}]},"ea46262ccbcd188b297041f35fbd3ec6":{"text":"bioRxiv 468546.","suggestions":[]},"275b3ae5ef13a905cfd2b0cb5ae123a9":{"text":"https://doi.org/10.1101/468546","suggestions":[]},"b5e29cc3e9ad23b4ed95e6b1a2c3307d":{"text":"53. \tKim MK, Kim SH, Yu HS, et al (2012) The effect of clozapine on the AMPK-ACC-CPT1 pathway in the rat frontal cortex.","suggestions":[{"word":"et al","index":168,"length":5,"context":"H, Yu HS, et al (2012) The eff","suggestions":[{"word":"et al.","score":1},{"word":"et al","score":0}],"type":"unknown","text":"53. \tKim MK, Kim SH, Yu HS, et al (2012) The effect of clozapine on the AMPK-ACC-CPT1 pathway in the rat frontal cortex.","uuid":"d0be1aea-7554-476e-b279-d24d9a6b2310","sentenceUUID":"05d1a12f-ad85-4415-865c-5792202f96ce","indexExtendedContext":27,"extendedContext":"53. \tKim MK, Kim SH, Yu HS, et al (2012) The effect of clozapine","contextRange":{"uuid":"32adb6b4-12f5-42b9-a30c-a13dc6e843cb","items":["-"]},"sentenceIndex":0,"paragraphIndex":508,"idx":845}]},"ac17f208c618d38c44aa68eba2b686f9":{"text":"Int J Neuropsychopharmacol 15:907–917.","suggestions":[]},"41c9893032e67a0e9ca1f5497472c646":{"text":"https://doi.org/10.1017/S1461145711000976","suggestions":[]},"f9e93af74dc6623ea735ab3cbc39daed":{"text":"54. \tMartins-de-Souza D, Lebar M, Turck CW (2011) Proteome analyses of cultured astrocytes treated with MK-801 and clozapine: similarities with schizophrenia.","suggestions":[]},"383009322363c550e88beb18add67a9e":{"text":"Eur Arch Psychiatry Clin Neurosci 261:217–228.","suggestions":[]},"70c382093d7a1b14765bcc92d98c4d36":{"text":"https://doi.org/10.1007/s00406-010-0166-2","suggestions":[]},"03f5f79cc78be524fe25ebb922d7e69b":{"text":"55. \tSekino Y, Kojima N, Shirao T (2007) Role of actin cytoskeleton in dendritic spine morphogenesis.","suggestions":[]},"9c4ac271b6886bf2f8bd9aa40dd6488b":{"text":"Neurochem Int 51:92–104.","suggestions":[]},"b0044a8debc02c62c1596790b1dbcbe4":{"text":"https://doi.org/10.1016/j.neuint.2007.04.029","suggestions":[]},"bf493fff1256b54994c829bd33c89921":{"text":"56. \tHasan A, Nitsche MA, Rein B, et al (2011) Dysfunctional long-term potentiation-like plasticity in schizophrenia revealed by transcranial direct current stimulation.","suggestions":[{"word":"et al","index":169,"length":5,"context":", Rein B, et al (2011) Dysfunc","suggestions":[{"word":"et al.","score":1},{"word":"et al","score":0}],"type":"unknown","text":"56. \tHasan A, Nitsche MA, Rein B, et al (2011) Dysfunctional long-term potentiation-like plasticity in schizophrenia revealed by transcranial direct current stimulation.","uuid":"95166c0e-0d5c-4fb3-89a7-b8856f2e69b8","sentenceUUID":"e4b2e445-a124-4da6-b35e-b890a162c849","indexExtendedContext":29,"extendedContext":"Hasan A, Nitsche MA, Rein B, et al (2011) Dysfunctional long-term","contextRange":{"uuid":"e0a39a9d-3de5-4d83-bd01-ad4104cb00b8","items":["-"]},"sentenceIndex":0,"paragraphIndex":511,"idx":854}]},"4ca7d428b144efe2819c273db976c4df":{"text":"Behav Brain Res 224:15–22.","suggestions":[]},"e01b69ef56d6db1afb793c9efb08af63":{"text":"https://doi.org/10.1016/j.bbr.2011.05.017","suggestions":[]},"36a2f66189e448d10688f52ec8ebbbdc":{"text":"57. \tHasan A, Nitsche MA, Herrmann M, et al (2012) Impaired long-term depression in schizophrenia: a cathodal tDCS pilot study.","suggestions":[{"context":" Herrmann M, et al (20","index":170,"length":2,"suggestions":[{"score":0.9820858093785374,"word":"M"},{"score":0.017914190621462603,"word":"M,"}],"type":"punctuation:comma","word":"M,","text":"57. \tHasan A, Nitsche MA, Herrmann M, et al (2012) Impaired long-term depression in schizophrenia: a cathodal tDCS pilot study.","uuid":"4fdf0a86-5f47-4fd6-9573-c268e1b78b26","sentenceUUID":"26375c93-6b40-4b87-a432-c901343ee4eb","indexExtendedContext":30,"extendedContext":"Hasan A, Nitsche MA, Herrmann M, et al (2012) Impaired long-term","contextRange":{"uuid":"330f40f2-264d-4e83-b7b2-2ed429805e5e","items":["-"]},"sentenceIndex":0,"paragraphIndex":512,"idx":857},{"word":"et al","index":171,"length":5,"context":"rrmann M, et al (2012) Impaire","suggestions":[{"word":"et al.","score":1},{"word":"et al","score":0}],"type":"unknown","text":"57. \tHasan A, Nitsche MA, Herrmann M, et al (2012) Impaired long-term depression in schizophrenia: a cathodal tDCS pilot study.","uuid":"17ec572c-6a11-433a-b8c5-099e2c9ab293","sentenceUUID":"26375c93-6b40-4b87-a432-c901343ee4eb","indexExtendedContext":27,"extendedContext":"A, Nitsche MA, Herrmann M, et al (2012) Impaired long-term","contextRange":{"uuid":"c5fa2d33-49e4-4253-8c9a-eb33a4993bb6","items":["-"]},"sentenceIndex":0,"paragraphIndex":512,"idx":857}]},"222caa77fdf771d5ff2a651b831aa546":{"text":"Brain Stimul 5:475–83.","suggestions":[]},"7be68889e96a1609df1c62fc5181ee24":{"text":"https://doi.org/10.1016/j.brs.2011.08.004","suggestions":[]},"74826e22bd02bac2ee94c84acf2cec73":{"text":"58. \tBauer DE, Haroutunian V, McCullumsmith RE, Meador-Woodruff JH (2009) Expression of four housekeeping proteins in elderly patients with schizophrenia.","suggestions":[{"context":"8. \tBauer DE, Haroutuni","index":172,"length":3,"suggestions":[{"score":0.9907221655726131,"word":"DE"},{"score":0.009277834427386973,"word":"DE,"}],"type":"punctuation:comma","word":"DE,","text":"58. \tBauer DE, Haroutunian V, McCullumsmith RE, Meador-Woodruff JH (2009) Expression of four housekeeping proteins in elderly patients with schizophrenia.","uuid":"8e10ce75-bbca-4618-a7a9-58a75234d01e","sentenceUUID":"11080144-1d57-444c-802f-78ef27b92d18","indexExtendedContext":null,"extendedContext":"58. \tBauer DE, Haroutunian V, McCullumsmith","contextRange":{"uuid":"fdbb96e2-6870-42cb-8e93-5116a8e240ff","items":["-"]},"sentenceIndex":0,"paragraphIndex":513,"idx":860}]},"81e40af64505012e026d4aa4a02388fb":{"text":"J Neural Transm 116:487–491.","suggestions":[]},"29c6ce50958c5870bd95a7d3de5703b4":{"text":"https://doi.org/10.1007/s00702-008-0143-3","suggestions":[]},"1410fb1680b8f04c45e58ee8976ca5e8":{"text":"59. \tMatthews PR, Eastwood SL, Harrison PJ (2012) Reduced myelin basic protein and actin-related gene expression in visual cortex in schizophrenia.","suggestions":[{"context":"ession in visual cortex in ","index":173,"length":6,"suggestions":[{"score":0.7421496843048101,"word":"the visual"},{"score":0.2578503156951899,"word":"visual"}],"type":"grammar:article","word":"visual","text":"59. \tMatthews PR, Eastwood SL, Harrison PJ (2012) Reduced myelin basic protein and actin-related gene expression in visual cortex in schizophrenia.","uuid":"9eea72d9-a710-4d08-aa5d-8016b481adad","sentenceUUID":"3ffdba5c-fc21-48d5-aa3d-e5f10c058441","indexExtendedContext":33,"extendedContext":"actin-related gene expression in visual cortex in schizophrenia.","contextRange":{"uuid":"a2f3c1ef-dc19-4e6b-bba4-5fb448a954d7","items":["-"]},"sentenceIndex":0,"paragraphIndex":514,"idx":863}]},"e013e06e570283fe5520662467c35f88":{"text":"PLoS One 7:e38211.","suggestions":[]},"7e2ebac957704a5b88e4e71bfd92dfb1":{"text":"https://doi.org/10.1371/journal.pone.0038211","suggestions":[]},"2b03dcebb11a7cc397d202955ddbb2f4":{"text":"60. \tMartins-de-Souza D, Schmitt A, Röder R, et al (2010) Sex-specific proteome differences in the anterior cingulate cortex of schizophrenia.","suggestions":[{"word":"et al","index":174,"length":5,"context":" Röder R, et al (2010) Sex-spe","suggestions":[{"word":"et al.","score":1},{"word":"et al","score":0}],"type":"unknown","text":"60. \tMartins-de-Souza D, Schmitt A, Röder R, et al (2010) Sex-specific proteome differences in the anterior cingulate cortex of schizophrenia.","uuid":"4e37c66e-7169-40c5-aba8-2f17897d8e6a","sentenceUUID":"9658b364-3443-4805-8e74-34114a5f93c4","indexExtendedContext":40,"extendedContext":"Martins-de-Souza D, Schmitt A, Röder R, et al (2010) Sex-specific proteome","contextRange":{"uuid":"475efea5-16c0-47d7-b708-dd823d66a6d1","items":["-"]},"sentenceIndex":0,"paragraphIndex":515,"idx":866}]},"24da6b73b594939eb037c4da00d99538":{"text":"J Psychiatr Res 44:989–991.","suggestions":[]},"1ae0aeb820de74564078459c0e9bfc06":{"text":"https://doi.org/10.1016/j.jpsychires.2010.03.003","suggestions":[]},"99cec9f25703c11e80ef934ab67a9166":{"text":"61. \tEllenbroek B, Cesura A (2015) Antipsychotics and the Dopamine-Serotonin Connection.","suggestions":[]},"a6fd78860d26b06c8964eb268f219dfe":{"text":"In:","suggestions":[]},"36a56f637bd48c85dc2dc3c0d33bc7f8":{"text":"Celanire S, Poli S (eds) Small Molecule Therapeutics for Schizophrenia SE - 51.","suggestions":[]},"1df1c3acf3f2b58aafaa38b9047b968e":{"text":"Springer International Publishing, pp 1–49","suggestions":[]},"13e9aaec41e32447f4f67cf57546294c":{"text":"62. \tEnglish JA, Dicker P, Föcking M, et al (2009) 2-D DIGE analysis implicates cytoskeletal abnormalities in psychiatric disease.","suggestions":[{"word":"et al","index":175,"length":5,"context":"öcking M, et al (2009) 2-D DIG","suggestions":[{"word":"et al.","score":1},{"word":"et al","score":0}],"type":"unknown","text":"62. \tEnglish JA, Dicker P, Föcking M, et al (2009) 2-D DIGE analysis implicates cytoskeletal abnormalities in psychiatric disease.","uuid":"01c38125-750f-4cc6-a594-882d05d901c9","sentenceUUID":"a1c16943-0f8d-40e5-9d3c-9e7e06a00edc","indexExtendedContext":25,"extendedContext":"JA, Dicker P, Föcking M, et al (2009) 2-D DIGE analysis","contextRange":{"uuid":"7ee8d4b1-cbc3-4c26-8d95-7cabf8a5a0a9","items":["-"]},"sentenceIndex":0,"paragraphIndex":517,"idx":873},{"context":" (2009) 2-D DIGE analysis i","index":176,"length":6,"suggestions":[{"score":0.9431665091288007,"word":"D-DIGe"},{"score":0.05683349087119927,"word":"D DIGe"}],"type":"punctuation:hyphen","word":"D DIGe","text":"62. \tEnglish JA, Dicker P, Föcking M, et al (2009) 2-D DIGE analysis implicates cytoskeletal abnormalities in psychiatric disease.","uuid":"dc8f5d88-b7a8-4b90-84be-4690922e1f9f","sentenceUUID":"a1c16943-0f8d-40e5-9d3c-9e7e06a00edc","indexExtendedContext":26,"extendedContext":"Föcking M, et al (2009) 2-D DIGE analysis implicates cytoskeletal","contextRange":{"uuid":"6dbb9975-beb7-472a-bac2-728e1c49209b","items":["-"]},"sentenceIndex":0,"paragraphIndex":517,"idx":873},{"context":" analysis implicates cytoskelet","index":177,"length":10,"suggestions":[{"word":"implicating","score":0.763963756142157},{"word":"implicated","score":0.12148710748699123},{"word":"implicates","score":0.1145491363708518}],"type":"grammar:tense","word":"implicates","text":"62. \tEnglish JA, Dicker P, Föcking M, et al (2009) 2-D DIGE analysis implicates cytoskeletal abnormalities in psychiatric disease.","uuid":"53c6b77e-4901-44ce-afdb-762668743c07","sentenceUUID":"a1c16943-0f8d-40e5-9d3c-9e7e06a00edc","indexExtendedContext":25,"extendedContext":"(2009) 2-D DIGE analysis implicates cytoskeletal abnormalities","contextRange":{"uuid":"5b53b005-be53-4b0b-973c-059c16b57bb5","items":["-"]},"sentenceIndex":0,"paragraphIndex":517,"idx":873}]},"87e14938c706dbc029e2418fd101ada8":{"text":"Proteomics 9:3368–3382.","suggestions":[]},"7431e99eada3cc2e6ba0d43ccaea114f":{"text":"https://doi.org/10.1002/pmic.200900015","suggestions":[]},"30391c7c9c49b290280de3c530e29846":{"text":"63. \tHall J, Trent S, Thomas KL, et al (2015) Genetic risk for schizophrenia:","suggestions":[{"word":"et al","index":178,"length":5,"context":"homas KL, et al (2015) Genetic","suggestions":[{"word":"et al.","score":1},{"word":"et al","score":0}],"type":"unknown","text":"63. \tHall J, Trent S, Thomas KL, et al (2015) Genetic risk for schizophrenia:","uuid":"23603eb1-fa4e-4641-8970-ba7ef7d65835","sentenceUUID":"d02f147b-a006-4e21-9a29-6289a5b446b9","indexExtendedContext":28,"extendedContext":"Hall J, Trent S, Thomas KL, et al (2015) Genetic risk for schizophrenia:","contextRange":{"uuid":"dbb0fdb7-2e26-4775-b547-8d83f4186669","items":["-"]},"sentenceIndex":0,"paragraphIndex":518,"idx":876}]},"90345bd3a56ae6fef5e4bd0f39e3d6ed":{"text":"Convergence on synaptic pathways involved in plasticity.","suggestions":[{"context":"nvergence on synaptic p","index":179,"length":2,"suggestions":[{"score":0.9789309788918544,"word":"of"},{"score":0.02106902110814555,"word":"on"}],"type":"grammar:prepositions","word":"on","text":"Convergence on synaptic pathways involved in plasticity.","uuid":"93068b99-37f7-41b0-a203-c4b1ac033229","sentenceUUID":"c2103607-5a17-4131-b423-d44213fec853","indexExtendedContext":null,"extendedContext":"Convergence on synaptic pathways involved","contextRange":{"uuid":"9b8eb81e-3001-46df-8a8c-5093d9ad8d03","items":["-"]},"sentenceIndex":1,"paragraphIndex":518,"idx":877}]},"57ca22419908b8b5bceb1c400bc88193":{"text":"Biol Psychiatry 77:52–58.","suggestions":[]},"7e021a9ef2d4be3e70c29807df51530c":{"text":"https://doi.org/10.1016/j.biopsych.2014.07.011","suggestions":[]},"54123b815346b1f8acf4f18b1bb25539":{"text":"64. \tRyskalin L, Limanaqi F, Frati A, et al (2018) mTOR-related brain dysfunctions in neuropsychiatric disorders.","suggestions":[{"type":"premium","contextRange":{},"sentenceIndex":0,"paragraphIndex":519,"sentenceUUID":"5ead2798-8725-4b3a-8a03-7a5563f7da56","idx":880,"index":180}]},"c5280737921bfb57e73e832081ef632b":{"text":"Int J Mol Sci 19:11–13.","suggestions":[]},"fb08ef604e25b25ba07528c45fdc4a4c":{"text":"https://doi.org/10.3390/ijms19082226","suggestions":[]},"18d75cf0b3f5473c0d3ed5261e364ec5":{"text":"65. \tSwiech L, Perycz M, Malik A, Jaworski J (2008) Role of mTOR in physiology and pathology of the nervous system.","suggestions":[]},"89df3ca730e04b4bf49b85c2b7c571d3":{"text":"Biochim Biophys Acta - Proteins Proteomics 1784:116–132.","suggestions":[{"context":"ys Acta - Proteins Proteomics","index":181,"length":8,"suggestions":[{"score":0.990993503561771,"word":"Protein"},{"score":0.009006496438229063,"word":"Proteins"}],"type":"grammar:noun_number","word":"Proteins","text":"Biochim Biophys Acta - Proteins Proteomics 1784:116–132.","uuid":"5045000e-b0f5-453e-bd98-dc4547656d87","sentenceUUID":"85a0e906-d254-4f9e-a7e9-ffc102f70e6d","indexExtendedContext":null,"extendedContext":"Biochim Biophys Acta - Proteins Proteomics 1784:116–132.","contextRange":{"uuid":"59867271-1d69-46ac-b6ca-0197f21ad87e","items":["-"]},"sentenceIndex":1,"paragraphIndex":520,"idx":884}]},"bc8b3e696cb802da69a6ef84a1079ec7":{"text":"https://doi.org/10.1016/j.bbapap.2007.08.015","suggestions":[]},"a594045dc65ccbc0dd5fa19970adc77b":{"text":"66. \tLee Y, Kim SG, Lee B, et al (2017) Striatal Transcriptome and Interactome Analysis of Shank3-overexpressing Mice Reveals the Connectivity between Shank3 and mTORC1 Signaling.","suggestions":[{"context":"m SG, Lee B, et al (20","index":182,"length":2,"suggestions":[{"score":0.9711568355560303,"word":"B"},{"score":0.028843164443969726,"word":"B,"}],"type":"punctuation:comma","word":"B,","text":"66. \tLee Y, Kim SG, Lee B, et al (2017) Striatal Transcriptome and Interactome Analysis of Shank3-overexpressing Mice Reveals the Connectivity between Shank3 and mTORC1 Signaling.","uuid":"9801799f-0543-4426-be66-84d10d8a42f9","sentenceUUID":"cad632f8-2a17-4c62-8033-d4d18939fb7e","indexExtendedContext":null,"extendedContext":"66. \tLee Y, Kim SG, Lee B, et al (2017) Striatal Transcriptome","contextRange":{"uuid":"1987e5ca-e04a-4e80-8cab-54e413087329","items":["-"]},"sentenceIndex":0,"paragraphIndex":521,"idx":886},{"word":"et al","index":183,"length":5,"context":"G, Lee B, et al (2017) Striata","suggestions":[{"word":"et al.","score":1},{"word":"et al","score":0}],"type":"unknown","text":"66. \tLee Y, Kim SG, Lee B, et al (2017) Striatal Transcriptome and Interactome Analysis of Shank3-overexpressing Mice Reveals the Connectivity between Shank3 and mTORC1 Signaling.","uuid":"3dda0a7e-557d-4189-97c4-0b8d37893096","sentenceUUID":"cad632f8-2a17-4c62-8033-d4d18939fb7e","indexExtendedContext":26,"extendedContext":"66. \tLee Y, Kim SG, Lee B, et al (2017) Striatal Transcriptome","contextRange":{"uuid":"60d07f75-c8c3-49fe-aba8-4888e5f70506","items":["-"]},"sentenceIndex":0,"paragraphIndex":521,"idx":886}]},"c1e8cf0f5238262bf0a1a64d800cdaeb":{"text":"Front Mol Neurosci 10:1–14.","suggestions":[]},"d5fa77d8633f81cc0bb95487e1f1fd0a":{"text":"https://doi.org/10.3389/fnmol.2017.00201","suggestions":[]},"8ba4282deadbd7ab178988d797b27594":{"text":"67. \tSiuta MA, Robertson SD, Kocalis H, et al (2010) Dysregulation of the norepinephrine transporter sustains cortical hypodopaminergia and schizophrenialike behaviors in neuronal rictor null mice.","suggestions":[{"word":"et al","index":184,"length":5,"context":"ocalis H, et al (2010) Dysregu","suggestions":[{"word":"et al.","score":1},{"word":"et al","score":0}],"type":"unknown","text":"67. \tSiuta MA, Robertson SD, Kocalis H, et al (2010) Dysregulation of the norepinephrine transporter sustains cortical hypodopaminergia and schizophrenialike behaviors in neuronal rictor null mice.","uuid":"3d859c4d-4b50-4d07-ae58-2463fe58ef33","sentenceUUID":"0689bd84-2301-49a3-b028-a7274cc8d7f8","indexExtendedContext":25,"extendedContext":"Robertson SD, Kocalis H, et al (2010) Dysregulation of the","contextRange":{"uuid":"603eb004-e354-4af6-b7b8-9377393c4a30","items":["-"]},"sentenceIndex":0,"paragraphIndex":522,"idx":889},{"context":"ergia and schizophrenialike behaviors ","index":185,"length":17,"suggestions":[{"score":0.9971114646211209,"word":"schizophrenia-like"},{"score":0.0028885353788791565,"word":"schizophrenialike"}],"type":"punctuation:hyphen","word":"schizophrenialike","text":"67. \tSiuta MA, Robertson SD, Kocalis H, et al (2010) Dysregulation of the norepinephrine transporter sustains cortical hypodopaminergia and schizophrenialike behaviors in neuronal rictor null mice.","uuid":"6193b470-fc3c-42ae-bcff-caa65dfe87b1","sentenceUUID":"0689bd84-2301-49a3-b028-a7274cc8d7f8","indexExtendedContext":30,"extendedContext":"cortical hypodopaminergia and schizophrenialike behaviors in neuronal rictor","contextRange":{"uuid":"805fb844-6879-44e6-96df-179e6e2fd4ae","items":["-"]},"sentenceIndex":0,"paragraphIndex":522,"idx":889}]},"9c50cd84ade6d6e1bd5235707c272754":{"text":"PLoS Biol 8:e1000393.","suggestions":[]},"14276c7c48c6ddb56ae09394a82df728":{"text":"https://doi.org/10.1371/journal.pbio.1000393","suggestions":[]},"51be288329bb4a40d626908f81a9c7f2":{"text":"68. \tCosta-Mattioli M, Monteggia LM (2013) mTOR complexes in neurodevelopmental and neuropsychiatric disorders.","suggestions":[]},"03c658340ace67dbc1756b3de5b72064":{"text":"Nat Neurosci 16:1537–1543.","suggestions":[]},"a8700e6bbd18921a6f9a69273c89fd3a":{"text":"https://doi.org/10.1038/nn.3546","suggestions":[]},"d49dba8bf0911682bd437fb7bed9b55d":{"text":"69. \tSarbassov DD, Ali SM, Kim D-H, et al (2004) Rictor, a novel binding partner of mTOR, defines a rapamycin-insensitive and raptor-independent pathway that regulates the cytoskeleton.","suggestions":[{"context":"assov DD, Ali SM, Kim D","index":186,"length":3,"suggestions":[{"score":0.6803840208282483,"word":"Ali,"},{"score":0.31961597917175166,"word":"Ali"}],"type":"punctuation:comma","word":"Ali","text":"69. \tSarbassov DD, Ali SM, Kim D-H, et al (2004) Rictor, a novel binding partner of mTOR, defines a rapamycin-insensitive and raptor-independent pathway that regulates the cytoskeleton.","uuid":"0a7ffcf0-c36f-4f96-8782-de45df09d403","sentenceUUID":"f60cdb24-b661-4ce6-9746-ea22f5219f26","indexExtendedContext":null,"extendedContext":"69. \tSarbassov DD, Ali SM, Kim D-H, et al (2004)","contextRange":{"uuid":"bc33a4e6-18ab-4cdf-b28d-c869aa8c360b","items":["-"]},"sentenceIndex":0,"paragraphIndex":524,"idx":895},{"word":"et al","index":187,"length":5,"context":" Kim D-H, et al (2004) Rictor,","suggestions":[{"word":"et al.","score":1},{"word":"et al","score":0}],"type":"unknown","text":"69. \tSarbassov DD, Ali SM, Kim D-H, et al (2004) Rictor, a novel binding partner of mTOR, defines a rapamycin-insensitive and raptor-independent pathway that regulates the cytoskeleton.","uuid":"50411eeb-d396-48bd-9088-59fac5c31ea6","sentenceUUID":"f60cdb24-b661-4ce6-9746-ea22f5219f26","indexExtendedContext":31,"extendedContext":"Sarbassov DD, Ali SM, Kim D-H, et al (2004) Rictor, a novel binding","contextRange":{"uuid":"fcbe5c70-c5fc-435b-bec7-264afc53ad43","items":["-"]},"sentenceIndex":0,"paragraphIndex":524,"idx":895}]},"526c0d4376a4e756ddb52bd183a684c6":{"text":"Curr Biol 14:1296–302.","suggestions":[]},"6b1357c51a5701c67aacfd42ff6b7b9f":{"text":"https://doi.org/10.1016/j.cub.2004.06.054","suggestions":[]},"81aa9367f165d4035b876276ea346867":{"text":"70. \tLaplante M, Sabatini DM (2012) MTOR signaling in growth control and disease.","suggestions":[]},"83a3f0d0b4dc4b32da2f3852b95b0709":{"text":"Cell 149:274–293.","suggestions":[]},"dec1872f7c6dd4d2225321998c6e3cf6":{"text":"https://doi.org/10.1016/j.cell.2012.03.017","suggestions":[]},"e96d4ec1324bd910d7a40b9bc6c41a5f":{"text":"71. \tCarson RP, Fu C, Winzenburger P, Ess KC (2013) Deletion of rictor in neural progenitor cells reveals contributions of mTORC2 signaling to tuberous sclerosis complex.","suggestions":[{"type":"premium","contextRange":{},"sentenceIndex":0,"paragraphIndex":526,"sentenceUUID":"3e0d09e7-ab1a-4e92-afac-ab1c14e78459","idx":901,"index":188},{"context":"s reveals contributions of mTORC2 ","index":189,"length":13,"suggestions":[{"score":0.7313277445546956,"word":"the contributions"},{"score":0.2686722554453044,"word":"contributions"}],"type":"grammar:article","word":"contributions","text":"71. \tCarson RP, Fu C, Winzenburger P, Ess KC (2013) Deletion of rictor in neural progenitor cells reveals contributions of mTORC2 signaling to tuberous sclerosis complex.","uuid":"34a3b698-f2bc-4f08-a598-3bae9511dccf","sentenceUUID":"3e0d09e7-ab1a-4e92-afac-ab1c14e78459","indexExtendedContext":25,"extendedContext":"progenitor cells reveals contributions of mTORC2 signaling to tuberous","contextRange":{"uuid":"fc32c380-1ebf-49f0-83fd-e28906843899","items":["-"]},"sentenceIndex":0,"paragraphIndex":526,"idx":901},{"context":"naling to tuberous sclerosis ","index":190,"length":8,"suggestions":[{"score":0.6923423871209748,"word":"the tuberous"},{"score":0.3076576128790252,"word":"tuberous"}],"type":"grammar:article","word":"tuberous","text":"71. \tCarson RP, Fu C, Winzenburger P, Ess KC (2013) Deletion of rictor in neural progenitor cells reveals contributions of mTORC2 signaling to tuberous sclerosis complex.","uuid":"eeb8bf55-42e8-404f-9cd2-9e1604280bf8","sentenceUUID":"3e0d09e7-ab1a-4e92-afac-ab1c14e78459","indexExtendedContext":37,"extendedContext":"contributions of mTORC2 signaling to tuberous sclerosis complex.","contextRange":{"uuid":"709e0459-c963-4ca1-bc5c-04bb1304bd23","items":["-"]},"sentenceIndex":0,"paragraphIndex":526,"idx":901}]},"4de09f4c161a2023ef7d6c31890b495e":{"text":"Hum Mol Genet 22:140–152.","suggestions":[]},"6faf5ae4b8890570c7b908b9493c2021":{"text":"https://doi.org/10.1093/hmg/dds414","suggestions":[]},"45d8d5c8176441aa4aa95f748ff2a88d":{"text":"72. \tGururajan A, Van Den Buuse M (2014) Is the mTOR-signalling cascade disrupted in Schizophrenia?","suggestions":[{"context":"4) Is the mTOR-signalling cascade di","index":191,"length":15,"suggestions":[{"score":0.9867017771641777,"word":"mTor signalling"},{"score":0.01329822283582228,"word":"mTor-signalling"}],"type":"punctuation:hyphen","word":"mTor-signalling","text":"72. \tGururajan A, Van Den Buuse M (2014) Is the mTOR-signalling cascade disrupted in Schizophrenia?","uuid":"064da1c7-d925-4c20-adeb-2f6648465f02","sentenceUUID":"e1ebf701-57cf-470b-9b76-65a77c2c5d46","indexExtendedContext":26,"extendedContext":"Den Buuse M (2014) Is the mTOR-signalling cascade disrupted in Schizophrenia?","contextRange":{"uuid":"86e054e2-cc65-466d-b4f0-6dca6a048f72","items":["-"]},"sentenceIndex":0,"paragraphIndex":527,"idx":904}]},"736f6c73f60e366793ea111065c5b3d4":{"text":"J Neurochem 129:377–387.","suggestions":[]},"8314558aa630d99a01ff1c8724db937d":{"text":"https://doi.org/10.1111/jnc.12622","suggestions":[]},"b523c129c7e3f4c6e42247e8f3fef270":{"text":"73. \tLiko D, Hall MN (2015) mTOR in health and in sickness.","suggestions":[{"context":" \tLiko D, Hall MN (2015)","index":192,"length":4,"suggestions":[{"score":0.9498982258095544,"word":"Hall,"},{"score":0.05010177419044558,"word":"Hall"}],"type":"punctuation:comma","word":"Hall","text":"73. \tLiko D, Hall MN (2015) mTOR in health and in sickness.","uuid":"3c9b4f21-20b4-47ef-bc45-d5ad72418a4c","sentenceUUID":"cffbf2e0-bb7c-47bf-b1b9-93db02c10f21","indexExtendedContext":null,"extendedContext":"73. \tLiko D, Hall MN (2015) mTOR in health","contextRange":{"uuid":"73dd6cd2-de2b-4775-a0c0-e47e3545fb58","items":["-"]},"sentenceIndex":0,"paragraphIndex":528,"idx":907}]},"72170b737c9498489abdf1720d13eb71":{"text":"J Mol Med 93:1061–1073.","suggestions":[]},"c034490d92995047c0f66fa633c62d3e":{"text":"https://doi.org/10.1007/s00109-015-1326-7","suggestions":[]},"5fc4d3cb351106de3457c1f3a01d544b":{"text":"74. \tPham X, Song G, Lao S, et al (2016) The DPYSL2 gene connects mTOR and schizophrenia.","suggestions":[{"context":"ng G, Lao S, et al (20","index":193,"length":2,"suggestions":[{"score":0.9947490299907314,"word":"S"},{"score":0.005250970009268579,"word":"S,"}],"type":"punctuation:comma","word":"S,","text":"74. \tPham X, Song G, Lao S, et al (2016) The DPYSL2 gene connects mTOR and schizophrenia.","uuid":"3cb7c06c-9476-4bb0-a884-32379e6c60b4","sentenceUUID":"09ca0bbb-a3fc-45bf-8c45-de41b1386d78","indexExtendedContext":null,"extendedContext":"74. \tPham X, Song G, Lao S, et al (2016) The DPYSL2 gene","contextRange":{"uuid":"7079cb8e-c360-4b26-b966-05017853d220","items":["-"]},"sentenceIndex":0,"paragraphIndex":529,"idx":910},{"word":"et al","index":194,"length":5,"context":"G, Lao S, et al (2016) The DPY","suggestions":[{"word":"et al.","score":1},{"word":"et al","score":0}],"type":"unknown","text":"74. \tPham X, Song G, Lao S, et al (2016) The DPYSL2 gene connects mTOR and schizophrenia.","uuid":"ef3025da-4c27-4d1d-b8b9-712e3abbf0a8","sentenceUUID":"09ca0bbb-a3fc-45bf-8c45-de41b1386d78","indexExtendedContext":27,"extendedContext":"74. \tPham X, Song G, Lao S, et al (2016) The DPYSL2 gene connects","contextRange":{"uuid":"759a4955-63e2-4a9f-a223-e47b6cd982ef","items":["-"]},"sentenceIndex":0,"paragraphIndex":529,"idx":910},{"context":" S, et al (2016) The DPYSL","index":195,"length":6,"suggestions":[{"score":0.8943978351830468,"word":"(2016),"},{"score":0.10560216481695315,"word":"(2016)"}],"type":"punctuation:comma","word":"(2016)","text":"74. \tPham X, Song G, Lao S, et al (2016) The DPYSL2 gene connects mTOR and schizophrenia.","uuid":"752db0a9-345e-468b-93c3-59597e8c8d5b","sentenceUUID":"09ca0bbb-a3fc-45bf-8c45-de41b1386d78","indexExtendedContext":29,"extendedContext":"Pham X, Song G, Lao S, et al (2016) The DPYSL2 gene connects","contextRange":{"uuid":"b70aec29-4122-4ae3-8a74-cbf1211b598c","items":["-"]},"sentenceIndex":0,"paragraphIndex":529,"idx":910}]},"efb39c1168fba40c4c5111f8c4b96149":{"text":"Transl Psychiatry 6:e933-8.","suggestions":[]},"8a459047be5b23a2c7507e79ffb6627a":{"text":"https://doi.org/10.1038/tp.2016.204","suggestions":[]},"c2da7264026a682b8e301ae131ac39cf":{"text":"75. \tMao Z, Zhang W (2018) Role of mTOR in Glucose and Lipid Metabolism.","suggestions":[]},"4cf348587fc1e775b859e619a044d2fd":{"text":"Int J Mol Sci 19:2043.","suggestions":[]},"b0cbf4473d341b9b3f3edd1f121db906":{"text":"https://doi.org/10.3390/ijms19072043","suggestions":[]},"f0dc9942d6ef046215cb944e358d5349":{"text":"76. \tMayfield K, Siskind D, Winckel K, et al (2015) Treatment of clozapine-associated obesity and diabetes with exenatide (CODEX) in adults with schizophrenia: study protocol for a pilot randomised controlled trial.","suggestions":[{"context":", Winckel K, et al (20","index":196,"length":2,"suggestions":[{"score":0.9772687627171632,"word":"K"},{"score":0.022731237282836714,"word":"K,"}],"type":"punctuation:comma","word":"K,","text":"76. \tMayfield K, Siskind D, Winckel K, et al (2015) Treatment of clozapine-associated obesity and diabetes with exenatide (CODEX) in adults with schizophrenia: study protocol for a pilot randomised controlled trial.","uuid":"0195267b-435c-4380-a9bb-3b7048068e8c","sentenceUUID":"b3032e03-8e83-46d8-877e-7695136d0480","indexExtendedContext":31,"extendedContext":"Mayfield K, Siskind D, Winckel K, et al (2015) Treatment of","contextRange":{"uuid":"834ae243-ee59-4ef8-b70f-c97be045120c","items":["-"]},"sentenceIndex":0,"paragraphIndex":531,"idx":916},{"word":"et al","index":197,"length":5,"context":"inckel K, et al (2015) Treatme","suggestions":[{"word":"et al.","score":1},{"word":"et al","score":0}],"type":"unknown","text":"76. \tMayfield K, Siskind D, Winckel K, et al (2015) Treatment of clozapine-associated obesity and diabetes with exenatide (CODEX) in adults with schizophrenia: study protocol for a pilot randomised controlled trial.","uuid":"389f54df-d9fa-4039-afba-49a8b58868e5","sentenceUUID":"b3032e03-8e83-46d8-877e-7695136d0480","indexExtendedContext":25,"extendedContext":"K, Siskind D, Winckel K, et al (2015) Treatment of clozapine-associated","contextRange":{"uuid":"6c8c20e7-62ec-4118-b968-91b1978ee5f7","items":["-"]},"sentenceIndex":0,"paragraphIndex":531,"idx":916}]},"66051be8bad4d6a900096274614cf560":{"text":"BJPsych Open 1:67–73.","suggestions":[]},"9be52f008f2d2cb1c77db7dc7139f37b":{"text":"https://doi.org/10.1192/bjpo.bp.115.001073","suggestions":[]},"913861143dc07ffaba8945498447f649":{"text":"The MS measurements were performed using a Q-Exactive purchased from POIG.02.01.00-12-167/08 project Malopolska Centre of Biotechnology.","suggestions":[{"context":"12-167/08 project Malopolsk","index":93,"length":7,"suggestions":[{"score":0.9332029749959485,"word":"project,"},{"score":0.06679702500405143,"word":"project"}],"type":"punctuation:comma","word":"project","text":"The MS measurements were performed using a Q-Exactive purchased from POIG.02.01.00-12-167/08 project Malopolska Centre of Biotechnology.","uuid":"0feaf3bd-b2f4-479a-9780-aaa7679ceabd","sentenceUUID":"75306783-6bed-4ab9-86dc-cd7b58398332","indexExtendedContext":29,"extendedContext":"from POIG.02.01.00-12-167/08 project Malopolska Centre of Biotechnology.","sentenceIndex":2,"paragraphIndex":29,"contextRange":{"uuid":"dddad89e-6501-434e-98c1-068c33599c16","items":["test"]},"idx":32}]},"0fa09c44918bb32a798dbcb892c6930b":{"text":"The MS measurements were performed using a Q-Exactive purchased from POIG.02.01.00-12-167/08 project, Malopolska Centre of Biotechnology.","suggestions":[]},"ff2207d535429b05746478a2f5e3b432":{"text":"In this study, we investigated changes in PC12 cells’ proteome under the influence of clozapine, risperidone, and haloperidol to identify protein pathways regulated by the antipsychotics.","suggestions":[{"context":"12 cells’ proteome under the ","index":54,"length":8,"suggestions":[{"score":0.6506564023096237,"word":"the proteome"},{"score":0.3493435976903762,"word":"proteome"}],"type":"grammar:article","word":"proteome","text":"In this study, we investigated changes in PC12 cells’ proteome under the influence of clozapine, risperidone, and haloperidol to identify protein pathways regulated by the antipsychotics.","uuid":"ea26aede-a8b2-4726-8ceb-524fe863a21e","sentenceUUID":"f37106ca-7933-4773-a19c-587955717d0a","indexExtendedContext":36,"extendedContext":"investigated changes in PC12 cells’ proteome under the influence of clozapine,","sentenceIndex":1,"paragraphIndex":31,"contextRange":{"uuid":"ffa4f721-b2b9-4f49-9a29-1ba879c2f1ee","items":["test"]},"idx":37},{"context":"In this study, we investigated changes in PC12 cells’ proteome under the influence of clozapine, risperidone, and haloperidol to identify protein pathways regulated by the antipsychotics","index":168,"length":19,"suggestions":[{"score":0.9335212757223453,"word":"antipsychotics."},{"score":0.06647872427765466,"word":"the antipsychotics."}],"type":"grammar:article","word":"the antipsychotics.","text":"In this study, we investigated changes in PC12 cells’ proteome under the influence of clozapine, risperidone, and haloperidol to identify protein pathways regulated by the antipsychotics.","uuid":"e9b509cd-f3cf-4eee-883d-6a738ca08bb5","sentenceUUID":"f37106ca-7933-4773-a19c-587955717d0a","indexExtendedContext":30,"extendedContext":"protein pathways regulated by the antipsychotics.","sentenceIndex":1,"paragraphIndex":31,"contextRange":{"uuid":"0d8577d7-fe9e-407a-8577-be107f8aacce","items":["test"]},"idx":37}]},"a6c57a37c9841312ac4c397330963f11":{"text":"In this study, we investigated changes in PC12 cells’ the proteome under the influence of clozapine, risperidone, and haloperidol to identify protein pathways regulated by the antipsychotics.","suggestions":[{"context":"In this study, we investigated changes in PC12 cells’ the proteome under the influence of clozapine, risperidone, and haloperidol to identify protein pathways regulated by the antipsychotics","index":172,"length":19,"suggestions":[{"score":0.9335212757223453,"word":"antipsychotics."},{"score":0.06647872427765466,"word":"the antipsychotics."}],"type":"grammar:article","word":"the antipsychotics.","text":"In this study, we investigated changes in PC12 cells’ the proteome under the influence of clozapine, risperidone, and haloperidol to identify protein pathways regulated by the antipsychotics.","uuid":"24b7d075-98d2-499f-a63c-e2f1b98e2a48","sentenceUUID":"f37106ca-7933-4773-a19c-587955717d0a","indexExtendedContext":30,"extendedContext":"protein pathways regulated by the antipsychotics.","sentenceIndex":1,"paragraphIndex":31,"contextRange":{"uuid":"08fdea8a-9398-4e23-9da7-ec301026ae9c","items":["test"]},"idx":37}]},"e5a1dc96b01b28e81a40e5517e09af37":{"text":"In this study, we investigated changes in PC12 cells’ the proteome under the influence of clozapine, risperidone, and haloperidol to identify protein pathways regulated by antipsychotics.","suggestions":[]},"7e1d702c22a365471c58f3add23144c7":{"text":"We found that the 12-hour incubation with clozapine caused up-regulation of protein kinase A signaling and translation machinery.","suggestions":[{"type":"premium","contextRange":{},"sentenceIndex":5,"paragraphIndex":0,"sentenceUUID":"ab86a3b9-e09d-4a94-847e-158c55da7034","idx":5,"index":1}]},"ede0d7e522555dff77cd7aca493e2541":{"text":"The last crucial innovation in psychopharmthecology for schizophrenia was a discovery of clozapine in the late 1950s.","suggestions":[]},"240f44cb8eb6e82873927ecc95cb0a1f":{"text":"The lack of breakthrough since then indicates that novel therapeutics should be aimed at cellular and molecular targets, rather than just the dopamine or serotonin receptors [4].","suggestions":[]},"73f4300cebbc38892edcd2295228507d":{"text":"Therefore, in the presented study, we investigated the alterations in the protein profile of PC12 cells induced by clozapine, risperidone, and haloperidol to provide insights into further stages of the signal transmission for antipsychotics.","suggestions":[{"context":"stages of the signal tra","index":198,"length":10,"suggestions":[{"score":0.9591874473298423,"word":"signal"},{"score":0.040812552670157654,"word":"the signal"}],"type":"grammar:article","word":"the signal","text":"Therefore, in the presented study, we investigated the alterations in the protein profile of PC12 cells induced by clozapine, risperidone, and haloperidol to provide insights into further stages of the signal transmission for antipsychotics.","uuid":"0b541908-1f52-45ba-b5ce-2abf86b99503","sentenceUUID":"6391c450-66f7-44ba-9cc4-9d1708650d80","indexExtendedContext":32,"extendedContext":"insights into further stages of the signal transmission for antipsychotics.","sentenceIndex":4,"paragraphIndex":54,"contextRange":{"uuid":"a23d406b-6826-49a4-bd90-9c99d8b83752","items":["test"]},"idx":76}]},"7d3bed4d6d9e5436046a10a1c3e4383e":{"text":"Therefore, in the presented study, we investigated the alterations in the protein profile of PC12 cells induced by clozapine, risperidone, and haloperidol to provide insights into further stages of signal transmission for antipsychotics.","suggestions":[]},"901ac469bf8968b24b876de982cb0c2e":{"text":"Distinguishing the crucial pathways underlying antipsychotics’ activity may contribute to developing novel medications with greater efficacy and improved tolerability.","suggestions":[]},"a6d01929daa82a512d178cc756ddbe60":{"text":"The prevailing theory of schizophrenia focuses on the dysregulation of elementary brain processes, primarily neurotransmission of dopamine, glutamate and γ-aminobutyric acid, which results in alterations in various biological pathways including calcium homeostasis, energy metabolism, oxidative stress and cytoskeleton organization [5, 6].","suggestions":[{"context":"dopamine, glutamate and γ-ami","index":140,"length":9,"suggestions":[{"score":0.8726301919315784,"word":"glutamate,"},{"score":0.1273698080684216,"word":"glutamate"}],"type":"punctuation:comma","word":"glutamate","text":"The prevailing theory of schizophrenia focuses on the dysregulation of elementary brain processes, primarily neurotransmission of dopamine, glutamate and γ-aminobutyric acid, which results in alterations in various biological pathways including calcium homeostasis, energy metabolism, oxidative stress and cytoskeleton organization [5, 6].","uuid":"4f67a57e-33ec-444e-b9a9-79a7c7f107f4","sentenceUUID":"6bfb5f1f-6245-44ba-b4ff-72e5c682274a","indexExtendedContext":31,"extendedContext":"neurotransmission of dopamine, glutamate and γ-aminobutyric acid,","sentenceIndex":0,"paragraphIndex":56,"contextRange":{"uuid":"584f6bb6-6c9d-4dee-8828-f2166f0f0b5a","items":["test"]},"idx":80}]},"6f099410da620e09157218cda6ba123e":{"text":"The prevailing theory of schizophrenia focuses on the dysregulation of elementary brain processes, primarily neurotransmission of dopamine, glutamate, and γ-aminobutyric acid, which results in alterations in various biological pathways including calcium homeostasis, energy metabolism, oxidative stress and cytoskeleton organization [5, 6].","suggestions":[]},"a86e7b685dd8a0f2633fc682542036da":{"text":"The etiology of the disease is still poorly understood, however, accumulating pieces of evidence indicate that inflammation and immune system disturbances contribute to schizophrenia pathology [7].","suggestions":[]},"b061f6e1f0c597c60249ed129d38e700":{"text":"Although the receptor profile of antipsychotics is relatively well understood, the precise mechanism of antipsychotic actions remains unclear.","suggestions":[{"context":"psychotic actions remains un","index":118,"length":7,"suggestions":[{"score":0.9388350105000158,"word":"action"},{"score":0.06116498949998418,"word":"actions"}],"type":"grammar:noun_number","word":"actions","text":"Although the receptor profile of antipsychotics is relatively well understood, the precise mechanism of antipsychotic actions remains unclear.","uuid":"f0b6d400-63c9-4f96-9cff-f0bbc1d0ce52","sentenceUUID":"c6549e41-4b50-4399-81a9-c6246e3d3f93","indexExtendedContext":27,"extendedContext":"mechanism of antipsychotic actions remains unclear.","sentenceIndex":0,"paragraphIndex":57,"contextRange":{"uuid":"5571ce83-e730-400e-94f9-2d7f7222c835","items":["test"]},"idx":83}]},"637b0a077681894e877b323dd4ccac80":{"text":"Although the receptor profile of antipsychotics is relatively well understood, the precise mechanism of antipsychotic action remains unclear.","suggestions":[]},"6bfe50b7493168a13e6939cba7e0ff03":{"text":"Different therapeutic effects of drugs are probably related to their diverse affinity for individual receptors, but another explanation is based on the observation that the conformational changes of the receptor may be different depending on the ligand, leading to the activation of different signal transduction cascades [8].","suggestions":[]},"0a8874c280169f4dd232c237735e6fe7":{"text":"All antipsychotics block the dopamine D2 receptor and increase the pathway of cyclic AMP/ protein kinase A (PKA) [9].","suggestions":[]},"7abd43b3ddeda1d808d11b8cd0c1eeef":{"text":"The other pathways relevant to antipsychotics pharmacology are: and the protein kinase B (Akt)/glycogen synthase kinase pathway, the mitogen-activated protein kinase pathway, the β-arrestin-2-dependent pathway [10].","suggestions":[]},"ed64bbcfa4df297abfd6258f21000a6c":{"text":"The neurotransmission pathways mutually interact at various levels of signal transmission, i.e., secondary messengers, signaling proteins/ kinases/ phosphatases and transcription factors, which generates a complex system of mutual dependencies [10].","suggestions":[{"context":" kinases/ phosphatases and trans","index":148,"length":12,"suggestions":[{"score":0.9570702660847759,"word":"phosphatases,"},{"score":0.04292973391522416,"word":"phosphatases"}],"type":"punctuation:comma","word":"phosphatases","text":"The neurotransmission pathways mutually interact at various levels of signal transmission, i.e., secondary messengers, signaling proteins/ kinases/ phosphatases and transcription factors, which generates a complex system of mutual dependencies [10].","uuid":"fcdc1ac0-4df2-439f-b4af-b9d3131e99ed","sentenceUUID":"112bf900-eda0-4e24-8b15-2d2add755798","indexExtendedContext":29,"extendedContext":"signaling proteins/ kinases/ phosphatases and transcription factors,","sentenceIndex":2,"paragraphIndex":58,"contextRange":{"uuid":"289fa488-fcb8-4ec4-812d-647e162f8bc8","items":["test"]},"idx":88}]},"b7fcec848ed9a7def114b36501c163d7":{"text":"The neurotransmission pathways mutually interact at various levels of signal transmission, i.e., secondary messengers, signaling proteins/ kinases/ phosphatases, and transcription factors, which generates a complex system of mutual dependencies [10].","suggestions":[]},"966b73844b36437afad97f0e8d53e588":{"text":"Therefore, This study aimed to identify protein pathways regulated by the antipsychotics with a different mode of action (haloperidol, risperidone and clozapine) using quantitative proteomics methods.","suggestions":[{"context":"herefore, This study aime","index":11,"length":4,"suggestions":[{"score":0.9999549436759142,"word":"this"},{"score":0.000045056324085795943,"word":"This"}],"type":"spelling:capitalization","word":"This","text":"Therefore, This study aimed to identify protein pathways regulated by the antipsychotics with a different mode of action (haloperidol, risperidone and clozapine) using quantitative proteomics methods.","uuid":"ea5970d7-0f13-47b8-81c8-36713dee4aa7","sentenceUUID":"ee4e8a82-390e-4831-9c6b-37d8920d26b1","indexExtendedContext":null,"extendedContext":"Therefore, This study aimed to identify protein","sentenceIndex":0,"paragraphIndex":59,"contextRange":{"uuid":"23d95711-533c-4519-aae7-cb2c2c1624e7","items":["test"]},"idx":90},{"context":" regulated by the antipsychotics","index":70,"length":18,"suggestions":[{"score":0.9476917838578794,"word":"antipsychotics"},{"score":0.05230821614212053,"word":"the antipsychotics"}],"type":"grammar:article","word":"the antipsychotics","text":"Therefore, This study aimed to identify protein pathways regulated by the antipsychotics with a different mode of action (haloperidol, risperidone and clozapine) using quantitative proteomics methods.","uuid":"7e92c500-35c5-49ba-a370-5ee7d68abdfd","sentenceUUID":"ee4e8a82-390e-4831-9c6b-37d8920d26b1","indexExtendedContext":30,"extendedContext":"protein pathways regulated by the antipsychotics with a different mode of","sentenceIndex":0,"paragraphIndex":59,"contextRange":{"uuid":"6e031826-5029-47a2-aae8-ec4a7c601443","items":["test"]},"idx":90},{"context":"tics with a different ","index":94,"length":11,"suggestions":[{"score":0.9676797585680088,"word":"different"},{"score":0.03232024143199116,"word":"a different"}],"type":"grammar:article","word":"a different","text":"Therefore, This study aimed to identify protein pathways regulated by the antipsychotics with a different mode of action (haloperidol, risperidone and clozapine) using quantitative proteomics methods.","uuid":"6b7508e0-b75c-4019-98c4-6705264d2e3d","sentenceUUID":"ee4e8a82-390e-4831-9c6b-37d8920d26b1","indexExtendedContext":27,"extendedContext":"by the antipsychotics with a different mode of action (haloperidol,","sentenceIndex":0,"paragraphIndex":59,"contextRange":{"uuid":"ee7380c2-27a3-44c2-bdfd-b6a896363499","items":["test"]},"idx":90},{"context":"operidol, risperidone and cloza","index":135,"length":11,"suggestions":[{"score":0.967129183662387,"word":"risperidone,"},{"score":0.03287081633761297,"word":"risperidone"}],"type":"punctuation:comma","word":"risperidone","text":"Therefore, This study aimed to identify protein pathways regulated by the antipsychotics with a different mode of action (haloperidol, risperidone and clozapine) using quantitative proteomics methods.","uuid":"cd7115d8-b92a-46aa-9d6f-02a837e77463","sentenceUUID":"ee4e8a82-390e-4831-9c6b-37d8920d26b1","indexExtendedContext":29,"extendedContext":"mode of action (haloperidol, risperidone and clozapine) using quantitative","sentenceIndex":0,"paragraphIndex":59,"contextRange":{"uuid":"8969b3f5-9d10-41e3-855b-68689b4d0fef","items":["test"]},"idx":90}]},"591472e80fbf733c3bbba8362f8ba033":{"text":"Therefore, This study aimed to identify protein pathways regulated by antipsychotics with a different mode of action (haloperidol, risperidone and clozapine) using quantitative proteomics methods.","suggestions":[{"context":"tics with a different ","index":90,"length":11,"suggestions":[{"score":0.9676797585680088,"word":"different"},{"score":0.03232024143199116,"word":"a different"}],"type":"grammar:article","word":"a different","text":"Therefore, This study aimed to identify protein pathways regulated by antipsychotics with a different mode of action (haloperidol, risperidone and clozapine) using quantitative proteomics methods.","uuid":"f2361455-908f-46c9-9014-3c2d8dbb382f","sentenceUUID":"ee4e8a82-390e-4831-9c6b-37d8920d26b1","indexExtendedContext":33,"extendedContext":"regulated by antipsychotics with a different mode of action (haloperidol,","sentenceIndex":0,"paragraphIndex":59,"contextRange":{"uuid":"edd8ff3f-2b6e-4b68-b9f2-18faf839e8be","items":["test"]},"idx":90},{"context":"operidol, risperidone and cloza","index":131,"length":11,"suggestions":[{"score":0.9671364642784699,"word":"risperidone,"},{"score":0.03286353572153007,"word":"risperidone"}],"type":"punctuation:comma","word":"risperidone","text":"Therefore, This study aimed to identify protein pathways regulated by antipsychotics with a different mode of action (haloperidol, risperidone and clozapine) using quantitative proteomics methods.","uuid":"e961acb6-7110-43a8-8c12-c1650c7b0677","sentenceUUID":"ee4e8a82-390e-4831-9c6b-37d8920d26b1","indexExtendedContext":29,"extendedContext":"mode of action (haloperidol, risperidone and clozapine) using quantitative","sentenceIndex":0,"paragraphIndex":59,"contextRange":{"uuid":"ab28dffa-8e89-4486-bf76-ab5498afa7d8","items":["test"]},"idx":90}]},"f209733c0bc592f5fbecaa1461163d4b":{"text":"Therefore, This study aimed to identify protein pathways regulated by antipsychotics with different mode of action (haloperidol, risperidone and clozapine) using quantitative proteomics methods.","suggestions":[{"type":"premium","contextRange":{},"sentenceIndex":0,"paragraphIndex":59,"sentenceUUID":"ee4e8a82-390e-4831-9c6b-37d8920d26b1","idx":90},{"context":"operidol, risperidone and cloza","index":129,"length":11,"suggestions":[{"score":0.9698055278225788,"word":"risperidone,"},{"score":0.030194472177421206,"word":"risperidone"}],"type":"punctuation:comma","word":"risperidone","text":"Therefore, This study aimed to identify protein pathways regulated by antipsychotics with different mode of action (haloperidol, risperidone and clozapine) using quantitative proteomics methods.","uuid":"6f1b2f86-cd53-4f5e-9fce-fc39f54c3d41","sentenceUUID":"ee4e8a82-390e-4831-9c6b-37d8920d26b1","indexExtendedContext":29,"extendedContext":"mode of action (haloperidol, risperidone and clozapine) using quantitative","sentenceIndex":0,"paragraphIndex":59,"contextRange":{"uuid":"ada12c16-c9b5-492b-8585-586eb212f6f4","items":["test"]},"idx":90}]},"77be243b98ddce90ac77ad1190e5bd22":{"text":"Therefore, This study aimed to identify protein pathways regulated by antipsychotics with different mode of action (haloperidol, risperidone, and clozapine) using quantitative proteomics methods.","suggestions":[{"type":"premium","contextRange":{},"sentenceIndex":0,"paragraphIndex":59,"sentenceUUID":"ee4e8a82-390e-4831-9c6b-37d8920d26b1","idx":90}]},"c9ccd40ce7e930c9beebc066e26e3537":{"text":"Risperidone is considered atypical, nonetheless, it has intermediate properties between both groups of antipsychotics.","suggestions":[]},"a4826ea905708d906f1c4b173d65b9da":{"text":"However, due to the risk of serious side effects such as potentially life-threatening agranulocytosis, metabolic disorders, and myocarditis, clozapine is prescribed rarely, mainly in treatment-resistant schizophrenia.","suggestions":[]},"fee2b65ab9773faaa6e71fc2046c7701":{"text":"Clozapine has multireceptor binding profile, including affinity for the serotonergic, dopaminergic and muscarinic receptors [11].","suggestions":[{"context":"apine has multireceptor binding pr","index":14,"length":13,"suggestions":[{"score":0.9666457138741085,"word":"a multireceptor"},{"score":0.03335428612589152,"word":"multireceptor"}],"type":"grammar:article","word":"multireceptor","text":"Clozapine has multireceptor binding profile, including affinity for the serotonergic, dopaminergic and muscarinic receptors [11].","uuid":"3cc7f8a0-d00a-4eca-82b7-e2db6f90e84c","sentenceUUID":"726844e8-f9b4-4ea5-aa8e-520b839a1f11","indexExtendedContext":null,"extendedContext":"Clozapine has multireceptor binding profile, including","sentenceIndex":5,"paragraphIndex":59,"contextRange":{"uuid":"d9fbc353-af82-4268-b8fd-25642bf234c5","items":["test"]},"idx":95},{"context":"affinity for the serotonergic,","index":68,"length":17,"suggestions":[{"score":0.9234140874695376,"word":"serotonergic,"},{"score":0.07658591253046241,"word":"the serotonergic,"}],"type":"grammar:article","word":"the serotonergic,","text":"Clozapine has multireceptor binding profile, including affinity for the serotonergic, dopaminergic and muscarinic receptors [11].","uuid":"f7600846-ce7f-4da7-82d1-d2521917ba28","sentenceUUID":"726844e8-f9b4-4ea5-aa8e-520b839a1f11","indexExtendedContext":32,"extendedContext":"profile, including affinity for the serotonergic, dopaminergic and muscarinic","sentenceIndex":5,"paragraphIndex":59,"contextRange":{"uuid":"23f95022-e0c5-4186-991c-3270fad31c21","items":["test"]},"idx":95},{"context":"tonergic, dopaminergic and musca","index":86,"length":12,"suggestions":[{"score":0.9321370373615236,"word":"dopaminergic,"},{"score":0.0678629626384764,"word":"dopaminergic"}],"type":"punctuation:comma","word":"dopaminergic","text":"Clozapine has multireceptor binding profile, including affinity for the serotonergic, dopaminergic and muscarinic receptors [11].","uuid":"206e3924-e258-48ff-be1b-8924b00ba4ee","sentenceUUID":"726844e8-f9b4-4ea5-aa8e-520b839a1f11","indexExtendedContext":31,"extendedContext":"affinity for the serotonergic, dopaminergic and muscarinic receptors","sentenceIndex":5,"paragraphIndex":59,"contextRange":{"uuid":"a197157e-8502-43a4-9c83-eebd40fbf699","items":["test"]},"idx":95}]},"0f1865907e02a31f0371a9c22e0765dd":{"text":"Clozapine has a multireceptor binding profile, including affinity for the serotonergic, dopaminergic and muscarinic receptors [11].","suggestions":[{"context":"affinity for the serotonergic,","index":70,"length":17,"suggestions":[{"score":0.9234140874695376,"word":"serotonergic,"},{"score":0.07658591253046241,"word":"the serotonergic,"}],"type":"grammar:article","word":"the serotonergic,","text":"Clozapine has a multireceptor binding profile, including affinity for the serotonergic, dopaminergic and muscarinic receptors [11].","uuid":"fde68b4d-b3c5-4dc3-aed8-9255913ebd6f","sentenceUUID":"726844e8-f9b4-4ea5-aa8e-520b839a1f11","indexExtendedContext":32,"extendedContext":"profile, including affinity for the serotonergic, dopaminergic and muscarinic","sentenceIndex":5,"paragraphIndex":59,"contextRange":{"uuid":"aa834d7e-9cd5-4427-9f47-225f1f5f9cab","items":["test"]},"idx":95},{"context":"tonergic, dopaminergic and musca","index":88,"length":12,"suggestions":[{"score":0.9279818673131148,"word":"dopaminergic,"},{"score":0.07201813268688518,"word":"dopaminergic"}],"type":"punctuation:comma","word":"dopaminergic","text":"Clozapine has a multireceptor binding profile, including affinity for the serotonergic, dopaminergic and muscarinic receptors [11].","uuid":"76247805-87f3-4b9e-b77c-e40b126e2d46","sentenceUUID":"726844e8-f9b4-4ea5-aa8e-520b839a1f11","indexExtendedContext":31,"extendedContext":"affinity for the serotonergic, dopaminergic and muscarinic receptors","sentenceIndex":5,"paragraphIndex":59,"contextRange":{"uuid":"478f183b-d8e6-4ecc-88ea-3f1bbd109ae5","items":["test"]},"idx":95}]},"fdff35cdab9cc347332dc454670025dd":{"text":"Clozapine has a multireceptor binding profile, including affinity for serotonergic, dopaminergic and muscarinic receptors [11].","suggestions":[{"context":"tonergic, dopaminergic and musca","index":84,"length":12,"suggestions":[{"score":0.944785465400653,"word":"dopaminergic,"},{"score":0.055214534599346984,"word":"dopaminergic"}],"type":"punctuation:comma","word":"dopaminergic","text":"Clozapine has a multireceptor binding profile, including affinity for serotonergic, dopaminergic and muscarinic receptors [11].","uuid":"e8bfacae-38a8-4f49-96bc-31a6474b444a","sentenceUUID":"726844e8-f9b4-4ea5-aa8e-520b839a1f11","indexExtendedContext":27,"extendedContext":"affinity for serotonergic, dopaminergic and muscarinic receptors","sentenceIndex":5,"paragraphIndex":59,"contextRange":{"uuid":"7c2b4b48-99af-4055-a09e-e0767db11f2a","items":["test"]},"idx":95}]},"8dd358512b33e67d79cf10d067ce592c":{"text":"Clozapine has a multireceptor binding profile, including affinity for serotonergic, dopaminergic, and muscarinic receptors [11].","suggestions":[]},"9e97d59eea9eeaa8de2df5de4ea9a7ce":{"text":"The PC12 cell line is one of the most valuable mammalian cell model commonly used to study nervous system disorders and the mechanisms of drug action [12, 13].","suggestions":[{"type":"premium","contextRange":{},"sentenceIndex":1,"paragraphIndex":60,"sentenceUUID":"bb5ab1e9-e0db-42b4-949a-c2404063fa9d","idx":98,"index":10}]},"6c87567c57111a4a842bf28168e19adb":{"text":"The choice of PC12 cells was also dictated by the presence of antipsychotic receptors:","suggestions":[]},"fcb487fc2ba0f50c3bd6d80495e9bcde":{"text":"To observe the changes at various stages of signal transduction, the proteomic analysis was performed at two time points (12 and 24 h of incubation).","suggestions":[]},"152f1e6c6961ea294b400b8190f6d476":{"text":"The last crucial innovation in psychopharmacology for schizophrenia was the discovery of clozapine in the late 1950s.","suggestions":[]},"82dc95cf871f96c83c14a2ea21e1972c":{"text":"The other pathways relevant to antipsychotics pharmacology are: the protein kinase B (Akt)/glycogen synthase kinase pathway, the mitogen-activated protein kinase pathway, and the β-arrestin-2-dependent pathway [10].","suggestions":[]},"97a473b73e9accbdbaa8f2bc769d4d8a":{"text":"The neurotransmission pathways mutually interact at various levels of signal transmission i.e. secondary messengers, signaling proteins/ kinases/ phosphatases, and transcription factors, which generates a complex system of mutual dependencies [10].","suggestions":[{"context":"of signal transmission i.e. seco","index":6,"length":12,"suggestions":[{"score":0.9929238160180634,"word":"transmission,"},{"score":0.007076183981936508,"word":"transmission"}],"type":"punctuation:comma","word":"transmission","text":"The neurotransmission pathways mutually interact at various levels of signal transmission i.e. secondary messengers, signaling proteins/ kinases/ phosphatases, and transcription factors, which generates a complex system of mutual dependencies [10].","uuid":"f9ab761f-a7d5-474d-9da7-d4178f2f46c5","sentenceUUID":"ebe7e661-5dbd-4dfb-97cf-84c9823ac73f","indexExtendedContext":25,"extendedContext":"various levels of signal transmission i.e. secondary messengers,","contextRange":{"uuid":"974fce5c-6906-4d13-bd65-68973f545600","items":["-"]},"sentenceIndex":2,"paragraphIndex":58,"idx":88},{"context":"nsmission i.e. secondary","index":7,"length":4,"suggestions":[{"score":0.993307539205782,"word":"i.e.,"},{"score":0.006692460794218022,"word":"i.e."}],"type":"punctuation:comma","word":"i.e.","text":"The neurotransmission pathways mutually interact at various levels of signal transmission i.e. secondary messengers, signaling proteins/ kinases/ phosphatases, and transcription factors, which generates a complex system of mutual dependencies [10].","uuid":"7755e6d8-47cd-4222-bd51-68b06f3c46cc","sentenceUUID":"ebe7e661-5dbd-4dfb-97cf-84c9823ac73f","indexExtendedContext":30,"extendedContext":"levels of signal transmission i.e. secondary messengers, signaling","contextRange":{"uuid":"c0241467-218e-4ff6-9750-dec4d78e8b18","items":["-"]},"sentenceIndex":2,"paragraphIndex":58,"idx":88}]},"2e89c59b8eb3c26125a3392de5436957":{"text":"Therefore, this study aimed to identify protein pathways regulated by antipsychotics with different mode of action (haloperidol, risperidone, and clozapine) using quantitative proteomics methods.","suggestions":[{"type":"premium","contextRange":{},"sentenceIndex":0,"paragraphIndex":0,"sentenceUUID":"5851bc5f-9afc-4e3a-8718-f72385d36bef","idx":0,"index":0}]},"62f1926ee9298732857e09b1cea47710":{"text":"2 MATERIALS AND METHODS","suggestions":[]},"fa7798b8ee8982d797ea7e73f5f47d8b":{"text":"After 12 or 24 h of incubation, the cells were washed twice with 5 mM magnesium acetate in 10 mM Tris, pH 8.0 and lysed directly on a culture dish in ice-cold lysis buffer (7 M urea, 2 M thiourea, 4% CHAPS, 30 mM Tris pH 8.5).","suggestions":[]},"62842b9bcd10473f8f09c893ef7016e6":{"text":"The neurotransmission pathways mutually interact at various levels of signal transmission, i.e. secondary messengers, signaling proteins/ kinases/ phosphatases, and transcription factors, which generates a complex system of mutual dependencies [10].","suggestions":[{"context":"smission, i.e. secondary","index":91,"length":4,"suggestions":[{"score":0.9933075355054231,"word":"i.e.,"},{"score":0.006692464494576978,"word":"i.e."}],"type":"punctuation:comma","word":"i.e.","text":"The neurotransmission pathways mutually interact at various levels of signal transmission, i.e. secondary messengers, signaling proteins/ kinases/ phosphatases, and transcription factors, which generates a complex system of mutual dependencies [10].","uuid":"2becf968-f1fe-4a45-a8bf-772f895ce5a0","sentenceUUID":"ebe7e661-5dbd-4dfb-97cf-84c9823ac73f","indexExtendedContext":31,"extendedContext":"levels of signal transmission, i.e. secondary messengers, signaling","sentenceIndex":2,"paragraphIndex":58,"contextRange":{"uuid":"94205de5-8c4f-4772-b7d3-3fdd7778c026","items":["test"]},"idx":88}]},"878ecd8364c0f95f8ab5bc48469ed63d":{"text":"To facilitate normalization and quantification of the data, an internal standard (IS) was prepared by combining 75 μg of protein mixture from each sample (48 samples).","suggestions":[]},"47ab6d90d9d5c5f42b0eb813ad7a2e10":{"text":"2.2.1 Protein digestion, iTRAQ labeling, and peptide fractionation by IEF","suggestions":[]},"3211c69e0eec82607040f38b5b1f465d":{"text":"Salts and excess reagents were removed from the combined filtrates by solid phase extraction on C18 Extraction Disk Cartridges (Empore 7 mm dia./3 ml vol., Sigma).","suggestions":[]},"526d6f143f9f297400e30e10c11589a0":{"text":"To minimize the precursor co-isolation occurrence, peptides were separated by IEF into 34 fractions on 24 cm linear pH 3-10 Immobiline DryStrips (GE Healthcare).","suggestions":[]},"256e26d74e311cbe334493a74779111d":{"text":"Peptides were extracted from the gels, vacuum-dried, and purified on C18 StageTips [22].","suggestions":[]},"176261ee91a1d9b48600571d3789c29c":{"text":"The maximum ion accumulation time for the full MS and MS/MS scans was 100 ms.","suggestions":[]},"2d43a6a7a6d551e1b3de0178d5c48506":{"text":"Mass tolerance for the precursor and fragment ions was set to 10 ppm and 20 mmu, respectively.","suggestions":[]},"3691fef3dcc111c72531c52f71427e7c":{"text":"Threshold of 95% probability was used for peptide and protein identification.","suggestions":[]},"8d900d139ace51fa5127b371e49edac3":{"text":"S1 in Supplementary Information and loaded onto 24 cm nonlinear pH 3-10 Immobiline DryStrips (GE Healthcare).","suggestions":[]},"7fa89ea7529d410579eac3d1329e0094":{"text":"The evaluation of the DIGE gel patterns was performed using the difference in gel analysis mode and the biological variation analysis mode of DeCyder software v7.2 (GE Healthcare) as described previously [26].","suggestions":[]},"6a54c654d8ff59cd250672b999940e33":{"text":"The selected spots were cut using an automatic Ettan SpotPicker (GE Healthcare) and in gel digested with trypsin as reported previously [28].","suggestions":[]},"89b4ed0b569a8920b22a9b1225c52403":{"text":"Peptides were loaded onto the precolumn using 2% ACN with 0.05% TFA and separated with a 30-min gradient 2–40% ACN in 0.05% formic acid on a 15 cm analytical column (AcclaimPepMapRLSC, 15 cm × 75 μm, C18, 2 μm, 100 Å).","suggestions":[]},"5ec50681190a1414acb86b5b4f3ba82f":{"text":"The maximum ion accumulation time for the full MS and MS/MS scans was 120 ms.","suggestions":[]},"2d50846a378fab59cbb5a41d584aca53":{"text":"The computational algorithms of the software use annotation of the biological literature to identify biological functions, protein interaction networks and signalling pathways regulated in the same way (activated or inhibited).","suggestions":[{"context":"teraction networks and signa","index":143,"length":8,"suggestions":[{"score":0.9495673108878186,"word":"networks,"},{"score":0.050432689112181295,"word":"networks"}],"type":"punctuation:comma","word":"networks","text":"The computational algorithms of the software use annotation of the biological literature to identify biological functions, protein interaction networks and signalling pathways regulated in the same way (activated or inhibited).","uuid":"e5d19293-0757-4827-95f1-b2895930f667","sentenceUUID":"dec5a42d-9bae-43cb-9543-94b64ee3a6f7","indexExtendedContext":31,"extendedContext":"functions, protein interaction networks and signalling pathways regulated","sentenceIndex":1,"paragraphIndex":80,"contextRange":{"uuid":"a82d0f5f-e7d4-42c2-b42e-602fc99821d9","items":["test"]},"idx":195}]},"d8498c7288480f4845892806c42a5d47":{"text":"The computational algorithms of the software use annotation of the biological literature to identify biological functions, protein interaction networks, and signalling pathways regulated in the same way (activated or inhibited).","suggestions":[]},"00ed87406517cd8b1129bb25f205267c":{"text":"Calculations were performed with Scaffold Q+ and with Biological Variation Analysis module of Decyder 7.0 for iTRAQ and DIGE experiments, respectively.","suggestions":[]},"e742e2f30f637c996656a4db059974a4":{"text":"In this study, we aimed to explore the alterations in the protein profile of PC12 cells after incubation with antipsychotic drugs: clozapine, risperidone and haloperidol for 12 and 24 h.","suggestions":[{"context":"lozapine, risperidone and halop","index":142,"length":11,"suggestions":[{"score":0.9577049566854193,"word":"risperidone,"},{"score":0.04229504331458069,"word":"risperidone"}],"type":"punctuation:comma","word":"risperidone","text":"In this study, we aimed to explore the alterations in the protein profile of PC12 cells after incubation with antipsychotic drugs: clozapine, risperidone and haloperidol for 12 and 24 h.","uuid":"11c1e69c-4b38-4341-8c8e-eacfd4365a3a","sentenceUUID":"06999a1c-25a2-4916-8e19-00dd6f7fb592","indexExtendedContext":32,"extendedContext":"antipsychotic drugs: clozapine, risperidone and haloperidol for 12 and","sentenceIndex":0,"paragraphIndex":84,"contextRange":{"uuid":"71242690-a227-4de5-8647-6fd33d21f12c","items":["test"]},"idx":208}]},"95335f9f832d74017cb8d1e1d9779706":{"text":"In this study, we aimed to explore the alterations in the protein profile of PC12 cells after incubation with antipsychotic drugs: clozapine, risperidone, and haloperidol for 12 and 24 h.","suggestions":[]},"4776ded493562a1a94a6b06c5d707adb":{"text":"Proteins from cell lysates were digested, labelled with 8-plex iTRAQ tags, and analyzed by the Orbitrap Q-Exactive mass spectrometer.","suggestions":[]},"e65531c45644e8ec1819c8ca11974d2d":{"text":"Signal intensities of peptides in individual samples after normalization are presented on Supplementary Fig. S2.","suggestions":[{"context":"presented on Supplement","index":87,"length":2,"suggestions":[{"score":0.9640375980959097,"word":"in"},{"score":0.03596240190409024,"word":"on"}],"type":"grammar:prepositions","word":"on","text":"Signal intensities of peptides in individual samples after normalization are presented on Supplementary Fig. S2.","uuid":"1519d916-4733-42d5-88b2-6f76bf6fc6e7","sentenceUUID":"bb18ab38-3755-4c7a-bff6-1631d626bd88","indexExtendedContext":28,"extendedContext":"normalization are presented on Supplementary Fig. S2.","sentenceIndex":5,"paragraphIndex":84,"contextRange":{"uuid":"5faaf6a8-a705-49bf-b5fd-8af4ec452a25","items":["test"]},"idx":213}]},"99f5de84e81f0d4c34d55f3557129a0e":{"text":"Signal intensities of peptides in individual samples after normalizatiin are presented on Supplementary Fig. S2.","suggestions":[]},"ee896fa9a84268e5594461122c7341ff":{"text":"The list of 510 differential proteins that fulfilled the over-mentioned criteria is presented in Supplementary Table 1.","suggestions":[{"context":"illed the over-mentioned criteria i","index":57,"length":14,"suggestions":[{"score":0.9902261106295456,"word":"overmentioned"},{"score":0.00977388937045447,"word":"over-mentioned"}],"type":"punctuation:hyphen","word":"over-mentioned","text":"The list of 510 differential proteins that fulfilled the over-mentioned criteria is presented in Supplementary Table 1.","uuid":"e7d5200c-4776-49d5-b7c5-93eb811ddf51","sentenceUUID":"6ae5a513-80fd-41f6-8675-d2eb05ad8ce3","indexExtendedContext":28,"extendedContext":"proteins that fulfilled the over-mentioned criteria is presented in","sentenceIndex":6,"paragraphIndex":84,"contextRange":{"uuid":"de3c9032-7e89-404d-a21a-284b926ba629","items":["test"]},"idx":214}]},"2e844599852272d8e39d3b26af743b5f":{"text":"The list of 510 differential proteins that fulfilled the overmentioned criteria is presented in Supplementary Table 1.","suggestions":[]},"d2608a7cc280e247731043a43a814179":{"text":"With the DIGE method 48 samples (and IS) were separated on 24 gels based on their size and pI values.","suggestions":[{"type":"premium","contextRange":{},"sentenceIndex":7,"paragraphIndex":0,"sentenceUUID":"ce88911c-7f0d-482b-80f0-63befcdaa1d4","idx":7,"index":0}]},"db3efcd82cea4fd69276852271c79381":{"text":"3.1 Comparison of alterations induced by antipsychotics on PC12 cell proteome.","suggestions":[]},"bf933edbba8386b8ac5c5bce1bc85026":{"text":"The Venn diagram analysis showed that the overlaps between studied groups are low (Fig. 1BC).","suggestions":[{"context":"s between studied groups are","index":59,"length":7,"suggestions":[{"score":0.7844419255750344,"word":"the studied"},{"score":0.2155580744249656,"word":"studied"}],"type":"grammar:article","word":"studied","text":"The Venn diagram analysis showed that the overlaps between studied groups are low (Fig. 1BC).","uuid":"a83bfed2-c304-4632-a115-33162cbab0d5","sentenceUUID":"a634a80d-1b42-4b07-baaa-6cba8cd1783a","indexExtendedContext":26,"extendedContext":"that the overlaps between studied groups are low (Fig. 1BC).","sentenceIndex":3,"paragraphIndex":85,"contextRange":{"uuid":"47458a3d-3c83-4dbc-89a5-6dfb03ab0c3e","items":["test"]},"idx":224}]},"ddbf74073ede2ce33abbea9c04041086":{"text":"The Venn diagram analysis showed that the overlaps between the studied groups are low (Fig. 1BC).","suggestions":[]},"ae2b24eaeb947e7a358aa1c67999886a":{"text":"Only 23 differential proteins were shared for clozapine, risperidone, and haloperidol (excluding the incubation time factor, Tab. 1).","suggestions":[]},"1bfe8a6ac2341f722282d810b48c42d0":{"text":"The analysis revealed eight signaling pathways with statistically significant alterations in at least one study group, which are presented in Tab.","suggestions":[]},"7777b529e51d80b7ca64f242d7ad14f3":{"text":"2. The following discussion covers the most pronounced outcomes and it is focused mainly on clozapine, whereas the overall results of IPA are presented in Supplementary Table 2.","suggestions":[]},"bc8399a44c7cca7aebebaa3943406723":{"text":"3.2 Shared predicted upstream regulators – inhibition of TNF and TGF-β1 induced by clozapine, risperidone, and haloperidol","suggestions":[]},"fcb61e2d6ac74af0bc3fcef34f96ebca":{"text":"However, the immunomodulatory role of antipsychotics are more complicated than just the restoration of retained cytokines to standards [32].","suggestions":[{"type":"premium","contextRange":{},"sentenceIndex":5,"paragraphIndex":88,"sentenceUUID":"fc91edda-ae4d-4189-bb10-38c65ce133a4","idx":238}]},"51d9e154dc3370f876931e3c63a01c41":{"text":"Canonical pathway analysis showed that after 12 h of incubation with clozapine (CLO12 experimental group), the protein kinase A signaling was activated (PKA, z-score = 2.83, Tab. 2).","suggestions":[]},"4248bfbfd923e43c6da68bfe7c3b6725":{"text":"PKA controls a variety of processes through phosphorylation of transcription factor CREB, protein phosphatases, glutamatergic receptors, and it is involved in mammalian target of rapamycin (mTOR) activation [33, 34].","suggestions":[]},"457c7b58c12fbc05c20bc6fd8fe7a5fb":{"text":"Calmodulin - dependent protein kinase 2, found upregulated, is a core mechanism for promoting cardiomyopathy and myocarditis, which are potentially fatal side effects of clozapine [39–41].","suggestions":[]},"3bb77b5f434126b8c2318cefd89caffe":{"text":"In olfactory cells derived from schizophrenia patients, English et al. observed a significant reduction in global translation rate together with dysregulation of EIF2, EIF4, and mTOR signaling pathways [43].","suggestions":[]},"630bacd085d1fb768ba810460f025f66":{"text":"Proteomic studies on cultured striatal neurons exposed to haloperidol also revealed activation of mTORC1-dependent translation [48].","suggestions":[]},"0ecf176ce66cc935ba45df0da0872ed1":{"text":"Several proteins included in the network are known to be downregulated in schizophrenia patients, while in our study they were found to be up-regulated after clozapine treatment: 14-3-3 protein zeta/delta (YWHAZ), acidic leucine-rich nuclear phosphoprotein 32 family member A (Anp32a), cytosolic purine 5'-nucleotidase (NT5C2) [49–51].","suggestions":[{"context":"und to be up-regulated after cloz","index":139,"length":12,"suggestions":[{"score":0.994132147617001,"word":"upregulated"},{"score":0.005867852382998981,"word":"up-regulated"}],"type":"punctuation:hyphen","word":"up-regulated","text":"Several proteins included in the network are known to be downregulated in schizophrenia patients, while in our study they were found to be up-regulated after clozapine treatment: 14-3-3 protein zeta/delta (YWHAZ), acidic leucine-rich nuclear phosphoprotein 32 family member A (Anp32a), cytosolic purine 5'-nucleotidase (NT5C2) [49–51].","uuid":"a629370a-cd64-4e54-8ef2-e550403bba62","sentenceUUID":"3865b8bb-57dc-4d3f-9382-c111ee61f6ce","indexExtendedContext":28,"extendedContext":"study they were found to be up-regulated after clozapine treatment:","sentenceIndex":3,"paragraphIndex":93,"contextRange":{"uuid":"f4d4d744-c440-45a4-b0c8-ca6a6df73efe","items":["test"]},"idx":260},{"context":" (YWHAZ), acidic leucine-ri","index":214,"length":6,"suggestions":[{"score":0.7355124169693331,"word":"an acidic"},{"score":0.2644875830306669,"word":"acidic"}],"type":"grammar:article","word":"acidic","text":"Several proteins included in the network are known to be downregulated in schizophrenia patients, while in our study they were found to be up-regulated after clozapine treatment: 14-3-3 protein zeta/delta (YWHAZ), acidic leucine-rich nuclear phosphoprotein 32 family member A (Anp32a), cytosolic purine 5'-nucleotidase (NT5C2) [49–51].","uuid":"3d6ef3c1-731f-4edb-a3ad-0495a0ce141a","sentenceUUID":"3865b8bb-57dc-4d3f-9382-c111ee61f6ce","indexExtendedContext":28,"extendedContext":"protein zeta/delta (YWHAZ), acidic leucine-rich nuclear phosphoprotein","sentenceIndex":3,"paragraphIndex":93,"contextRange":{"uuid":"4147195b-611a-416f-abda-3a76261d76db","items":["test"]},"idx":260}]},"8af68dbefe4b6002cb018d552d1300a6":{"text":"Several proteins included in the network are known to be downregulated in schizophrenia patients, while in our study they were found to be upregulated after clozapine treatment: 14-3-3 protein zeta/delta (YWHAZ), acidic leucine-rich nuclear phosphoprotein 32 family member A (Anp32a), cytosolic purine 5'-nucleotidase (NT5C2) [49–51].","suggestions":[{"context":" (YWHAZ), acidic leucine-ri","index":213,"length":6,"suggestions":[{"score":0.9034892579136284,"word":"an acidic"},{"score":0.09651074208637156,"word":"acidic"}],"type":"grammar:article","word":"acidic","text":"Several proteins included in the network are known to be downregulated in schizophrenia patients, while in our study they were found to be upregulated after clozapine treatment: 14-3-3 protein zeta/delta (YWHAZ), acidic leucine-rich nuclear phosphoprotein 32 family member A (Anp32a), cytosolic purine 5'-nucleotidase (NT5C2) [49–51].","uuid":"e2d174e4-0dce-4d37-baca-07162525eb19","sentenceUUID":"3865b8bb-57dc-4d3f-9382-c111ee61f6ce","indexExtendedContext":28,"extendedContext":"protein zeta/delta (YWHAZ), acidic leucine-rich nuclear phosphoprotein","sentenceIndex":3,"paragraphIndex":93,"contextRange":{"uuid":"b8923cb8-737e-42b2-a34f-619f37d36178","items":["test"]},"idx":260}]},"b4aabe892949499ca59841b7cad4c463":{"text":"Several proteins included in the network are known to be downregulated in schizophrenia patients, while in our study they were found to be upregulated after clozapine treatment: 14-3-3 protein zeta/delta (YWHAZ), an acidic leucine-rich nuclear phosphoprotein 32 family member A (Anp32a), cytosolic purine 5'-nucleotidase (NT5C2) [49–51].","suggestions":[]},"078820720cb44dfdc513eb7ce630fe6a":{"text":"In addition, the latest study reveals that NT5C2 regulates AMP-activated protein kinase (AMPK) signaling, ribosomal protein S6 (RPS6), and protein translation in neural stem cells [52].","suggestions":[]},"14c0ca2708a9d7f7b13c46ab6bda2cc2":{"text":"AMPK was also found to be upregulated in the CLO12 group, which confirms the results of Kim et al.","suggestions":[]},"792c9042ebb5c9ba7672ec82a483344b":{"text":"AMPK plays a central role in controlling lipid metabolism and its elevated level may be one of the reasons for metabolic side-effects which are induced by clozapine more often than by the other antipsychotics [53].","suggestions":[{"context":"metabolic side-effects which are ","index":121,"length":12,"suggestions":[{"score":0.9273342812005421,"word":"side effects"},{"score":0.07266571879945796,"word":"side-effects"}],"type":"punctuation:hyphen","word":"side-effects","text":"AMPK plays a central role in controlling lipid metabolism and its elevated level may be one of the reasons for metabolic side-effects which are induced by clozapine more often than by the other antipsychotics [53].","uuid":"e32ac5ba-e923-4ecc-9ab5-208bf3f7eb81","sentenceUUID":"783ee532-a29e-44dd-abbb-658f75adc7a7","indexExtendedContext":26,"extendedContext":"the reasons for metabolic side-effects which are induced by clozapine","sentenceIndex":7,"paragraphIndex":93,"contextRange":{"uuid":"53611c3f-35fd-4f51-8c03-09aacb73bb38","items":["test"]},"idx":264},{"context":"n than by the other anti","index":184,"length":9,"suggestions":[{"score":0.9792572982822417,"word":"other"},{"score":0.020742701717758265,"word":"the other"}],"type":"grammar:article","word":"the other","text":"AMPK plays a central role in controlling lipid metabolism and its elevated level may be one of the reasons for metabolic side-effects which are induced by clozapine more often than by the other antipsychotics [53].","uuid":"7a9be796-70da-4f3f-8092-65d9254c3365","sentenceUUID":"783ee532-a29e-44dd-abbb-658f75adc7a7","indexExtendedContext":29,"extendedContext":"clozapine more often than by the other antipsychotics [53].","sentenceIndex":7,"paragraphIndex":93,"contextRange":{"uuid":"d3deb5b1-dacb-4d5a-ba71-ab394ed66aa8","items":["test"]},"idx":264}]},"f922d76e3d81aad8575a73f8ccbe84ec":{"text":"AMPK plays a central role in controlling lipid metabolism and its elevated level may be one of the reasons for metabolic side effects which are induced by clozapine more often than by the other antipsychotics [53].","suggestions":[{"context":"n than by the other anti","index":184,"length":9,"suggestions":[{"score":0.9769403172938279,"word":"other"},{"score":0.02305968270617206,"word":"the other"}],"type":"grammar:article","word":"the other","text":"AMPK plays a central role in controlling lipid metabolism and its elevated level may be one of the reasons for metabolic side effects which are induced by clozapine more often than by the other antipsychotics [53].","uuid":"6624a5a4-2f84-4d7a-9d38-e5dec5f61c4d","sentenceUUID":"783ee532-a29e-44dd-abbb-658f75adc7a7","indexExtendedContext":29,"extendedContext":"clozapine more often than by the other antipsychotics [53].","sentenceIndex":7,"paragraphIndex":93,"contextRange":{"uuid":"82a61f9c-c602-46c8-bd3c-c5ec7a95b994","items":["test"]},"idx":264}]},"6f7fbe128bade6d05995837e53ec31da":{"text":"AMPK plays a central role in controlling lipid metabolism and its elevated level may be one of the reasons for metabolic side effects which are induced by clozapine more often than by other antipsychotics [53].","suggestions":[]},"8621130aca467149237d7df5b14adf7c":{"text":"In patients with schizophrenia, disturbances in the level of actin-related proteins were frequently reported in the literature, however, the direction of these changes was ambiguous [58–63].","suggestions":[]},"9e6b4e4029ed2a8dbd95001391e6f195":{"text":"In Figure 3, the key alterations revealed after clozapine treatment in two-time points were integrated into a network on the basis of the literature knowledge.","suggestions":[{"context":"atment in two-time points wer","index":71,"length":8,"suggestions":[{"score":0.9745586038597198,"word":"two time"},{"score":0.025441396140280143,"word":"two-time"}],"type":"punctuation:hyphen","word":"two-time","text":"In Figure 3, the key alterations revealed after clozapine treatment in two-time points were integrated into a network on the basis of the literature knowledge.","uuid":"58974f7b-87fc-4069-a15a-456fe87a6dbc","sentenceUUID":"4a5b0fdb-9150-402e-8746-ad4d23b40d66","indexExtendedContext":29,"extendedContext":"after clozapine treatment in two-time points were integrated into","sentenceIndex":0,"paragraphIndex":96,"contextRange":{"uuid":"94e78f50-24e3-4c38-8956-af4d811f6f52","items":["test"]},"idx":274},{"context":"ated into a network on","index":108,"length":1,"suggestions":[{"score":0.9704486253147063,"word":"the"},{"score":0.029551374685293657,"word":"a"}],"type":"grammar:article","word":"a","text":"In Figure 3, the key alterations revealed after clozapine treatment in two-time points were integrated into a network on the basis of the literature knowledge.","uuid":"cb2a94d7-8133-44f3-bcb0-795dd778b378","sentenceUUID":"4a5b0fdb-9150-402e-8746-ad4d23b40d66","indexExtendedContext":28,"extendedContext":"points were integrated into a network on the basis of the","sentenceIndex":0,"paragraphIndex":96,"contextRange":{"uuid":"1ce74981-73d7-48a9-bd21-5e8913b7b7dd","items":["test"]},"idx":274}]},"f6f66c359a21c378ee4747ac4f341de2":{"text":"In Figure 3, the key alterations revealed after clozapine treatment in two time points were integrated into a network on the basis of the literature knowledge.","suggestions":[{"context":"ated into a network on","index":108,"length":1,"suggestions":[{"score":0.9662732458013548,"word":"the"},{"score":0.03372675419864524,"word":"a"}],"type":"grammar:article","word":"a","text":"In Figure 3, the key alterations revealed after clozapine treatment in two time points were integrated into a network on the basis of the literature knowledge.","uuid":"60064889-f370-4063-bc45-24251bac966f","sentenceUUID":"4a5b0fdb-9150-402e-8746-ad4d23b40d66","indexExtendedContext":28,"extendedContext":"points were integrated into a network on the basis of the","sentenceIndex":0,"paragraphIndex":96,"contextRange":{"uuid":"b640aa15-0ba2-4f20-9d2f-322e67f53d40","items":["test"]},"idx":274}]},"02318f954d3dcc0e6932b824c120a397":{"text":"In Figure 3, the key alterations revetheled after clozapine treatment in two time points were integrated into a network on the basis of the literature knowledge.","suggestions":[]},"b10d5590a1548e1f64a0f413c58f4043":{"text":"The mTORC1 controls translation, cell growth, and proliferation, thus increased level of ribosomal proteins and the eIF-2B translation initiation factor may result from mTORC1 activation [64].","suggestions":[{"type":"premium","contextRange":{},"sentenceIndex":2,"paragraphIndex":96,"sentenceUUID":"d6b6d101-7520-4ce1-91c5-da51292d35bb","idx":276},{"type":"premium","contextRange":{},"sentenceIndex":2,"paragraphIndex":96,"sentenceUUID":"d6b6d101-7520-4ce1-91c5-da51292d35bb","idx":276},{"context":"increased level of ribosom","index":80,"length":5,"suggestions":[{"score":0.9715911913192124,"word":"levels"},{"score":0.02840880868078754,"word":"level"}],"type":"grammar:noun_number","word":"level","text":"The mTORC1 controls translation, cell growth, and proliferation, thus increased level of ribosomal proteins and the eIF-2B translation initiation factor may result from mTORC1 activation [64].","uuid":"84407172-b163-478d-bd87-a891e4c6af0c","sentenceUUID":"d6b6d101-7520-4ce1-91c5-da51292d35bb","indexExtendedContext":30,"extendedContext":"proliferation, thus increased level of ribosomal proteins and","sentenceIndex":2,"paragraphIndex":96,"contextRange":{"uuid":"22d4c05f-d996-42f9-860a-8e3029cc5616","items":["test"]},"idx":276},{"context":"ribosomal proteins and the e","index":99,"length":8,"suggestions":[{"score":0.7312085032463074,"word":"proteins,"},{"score":0.2687914967536926,"word":"proteins"}],"type":"punctuation:comma","word":"proteins","text":"The mTORC1 controls translation, cell growth, and proliferation, thus increased level of ribosomal proteins and the eIF-2B translation initiation factor may result from mTORC1 activation [64].","uuid":"8205fb6f-1abc-45a4-9f6f-3cc4d1a7f45a","sentenceUUID":"d6b6d101-7520-4ce1-91c5-da51292d35bb","indexExtendedContext":29,"extendedContext":"increased level of ribosomal proteins and the eIF-2B translation","sentenceIndex":2,"paragraphIndex":96,"contextRange":{"uuid":"85d7fbd2-cef9-4e37-9bcb-75b664b81142","items":["test"]},"idx":276}]},"30aae7e232172971c7602792bccedc82":{"text":"The mTORC1 controls translation, cell growth, and proliferation, thus increased levels of ribosomal proteins and the eIF-2B translation initiation factor may result from mTORC1 activation [64].","suggestions":[{"type":"premium","contextRange":{},"sentenceIndex":2,"paragraphIndex":96,"sentenceUUID":"d6b6d101-7520-4ce1-91c5-da51292d35bb","idx":276}]},"bc7fd8d8308b050349414e6bd5469698":{"text":"In schizophrenic patients, smaller soma size of neurons was linked with decreased mTORC1 signaling, when Akt1 gene expression was downregulated [65].","suggestions":[{"context":"as linked with decreased","index":67,"length":4,"suggestions":[{"word":"to","score":0.8252596309712199},{"word":"with","score":0.17474036902878015}],"word":"with","type":"vocabulary:confusing-words","text":"In schizophrenic patients, smaller soma size of neurons was linked with decreased mTORC1 signaling, when Akt1 gene expression was downregulated [65].","uuid":"4d237c06-42d2-46f9-9c3b-e1e1639b5324","sentenceUUID":"7ce1807d-3328-4c5e-a540-229c845fd687","indexExtendedContext":27,"extendedContext":"size of neurons was linked with decreased mTORC1 signaling,","sentenceIndex":3,"paragraphIndex":96,"contextRange":{"uuid":"0c345d40-d089-44de-a8d7-82c2a58e9ca3","items":["test"]},"idx":277}]},"b4f19a664ba29a8aceedade5ee366bb4":{"text":"In schizophrenic patients, smaller soma size of neurons was linked to decreased mTORC1 signaling, when Akt1 gene expression was downregulated [65].","suggestions":[]},"144adf783c4784958bf0822171b0dd51":{"text":"In mice that display manic-like behaviors, transcriptomic analysis showed downregulation of mTORC1 signaling [66].","suggestions":[{"type":"premium","contextRange":{},"sentenceIndex":4,"paragraphIndex":96,"sentenceUUID":"afbd210e-2f07-4fd8-ba66-736fc68ec599","idx":278}]},"9d4a2d3d149bf050229f0d0794937c3f":{"text":"Interestingly, the ingenuity upstream analysis tool showed that the upregulation of ribosomal proteins after 12 h incubation with clozapine, may be caused by a decrease in the activity of the Rictor protein (z-score = -2.13), which is a key regulatory subunit of mTOR complex 2 (mTORC2) [67].","suggestions":[]},"72fb35d0fc270bc8c40a82ea4ad8b9e1":{"text":"Siuta et al. showed that neuronal mTORC2 dysfunction is sufficient to generate cortical hypodopaminergia (postulated as present in schizophrenia) and schizophrenia-linked behaviors (sensorimotor gating deficits) [67].","suggestions":[]},"9097b683f541676176f84285f4d567db":{"text":"Therefore, dysregulation of mTOR signaling is associated with various diseases such as obesity and type 2 diabetes, which are often cumbersome side-effects of clozapine [75, 76].","suggestions":[]},"2327a7dcc77f4b00659efa0234c4f15d":{"text":"Alterations in protein profile induced by clozapine, risperidone, and haloperidol suggested normalizing and anti-inflammatory effects of antipsychotics.","suggestions":[]},"d9fb6ed3dab2b80dd55a8509e1af9543":{"text":"Certain molecular changes induced by clozapine could lead to adverse effects, like upregulation of calmodulin-dependent protein kinase 2 or AMPK signaling.","suggestions":[]},"c274bb4f971ea798b05dc6ec89de4af3":{"text":"The most challenging issue during the investigation aimed to catch the unique effectiveness of clozapine is the distinction between beneficial and adverse changes.","suggestions":[]},"098312d7771872f8e35889023cc9229a":{"text":"Further biochemical analyses in different cell types are required to explore the clozapine impact on individual components of the mTOR signaling.","suggestions":[{"context":"onents of the mTOR signa","index":126,"length":8,"suggestions":[{"score":0.9480035393132453,"word":"mTOR"},{"score":0.05199646068675469,"word":"the mTOR"}],"type":"grammar:article","word":"the mTOR","text":"Further biochemical analyses in different cell types are required to explore the clozapine impact on individual components of the mTOR signaling.","uuid":"3eb7ab68-135e-4e55-b638-0030c55ef8e7","sentenceUUID":"592d2985-17dc-419b-95aa-6bc8745c6406","indexExtendedContext":25,"extendedContext":"individual components of the mTOR signaling.","sentenceIndex":11,"paragraphIndex":100,"contextRange":{"uuid":"e1d7e1e8-cbcb-40cb-9725-adc6756647e5","items":["test"]},"idx":304}]},"25beb7fa4d53f086bedda8cd24b9c509":{"text":"Further biochemical analyses in different cell types are required to explore the clozapine impact on individual components of mTOR signaling.","suggestions":[]},"90cb71136dc0a6208427481774188dd8":{"text":"Fold change of differential proteins detected in PC12 cells after 12 or 24 h of treatment with clozapine (CLO), risperidone (RIS), and haloperidol (HAL) revealed by iTRAQ or DIGE methods.","suggestions":[]},"ffc741a4829da5cad52fb32d776911f1":{"text":"Proteins MYH9, CFL1, Dstn have been identified in several spots on the gels.","suggestions":[]},"2c9a1bb731b516b76bb965ffc41a42b5":{"text":"Signal transmission pathways inhibited (blue) or activated (orange) under the influence of 12 or 24 hour treatment with clozapine (CLO), risperidone (RIS), and haloperidol (HAL).","suggestions":[]},"15cc360e235f43ec25a35ec39db34ae3":{"text":"Full and dashed lines depict direct and indirect connections, respectively.","suggestions":[]},"3659d379fcfe7c4f044e60e28cd1285d":{"text":"Antipsychotics are commonly used for treating schizophrenia, bipolar disorder and other psychotic diseases [2].","suggestions":[{"context":", bipolar disorder and other","index":0,"length":8,"suggestions":[{"score":0.9671922001811497,"word":"disorder,"},{"score":0.03280779981885031,"word":"disorder"}],"type":"punctuation:comma","word":"disorder","text":"Antipsychotics are commonly used for treating schizophrenia, bipolar disorder and other psychotic diseases [2].","uuid":"f0eae9a1-3bbf-4940-b61c-a26d9ca5453d","sentenceUUID":"56779fd7-334b-42dc-819e-65e6b949a7b2","indexExtendedContext":32,"extendedContext":"treating schizophrenia, bipolar disorder and other psychotic diseases","contextRange":{"uuid":"c96bce98-02e0-43ed-afc9-cef404eef432","items":["-"]},"sentenceIndex":0,"paragraphIndex":0,"idx":0}]},"adb42a5f8cfc3fedab35ffb24c7745bf":{"text":"Treatment of schizophrenia is considered one of the greatest challenges of modern clinical psychiatry, as around 30% of patients do not respond to treatment with antipsychotics and the therapy is associated with the risk of serious side effects [3].","suggestions":[]},"caec245e961768e091e2cc12c61c2596":{"text":"Moreover, the efficacy of antipsychotics often declines over time, which leads to relapse of symptoms [4].","suggestions":[]},"60b83e233cafc6d6cdb638af48876bd4":{"text":"Antipsychotics are commonly used for treating schizophrenia, bipolar disorder, and other psychotic diseases [2].","suggestions":[]},"6b830f0b2efb1e526bbf28d592585e68":{"text":"Although the receptor profile of antipsychotics is relatively well understood, the precise mechanism of these agents’s action remains unclear.","suggestions":[{"context":" of these agents’s action rem","index":0,"length":6,"suggestions":[{"score":0.9929354457592157,"word":"agent"},{"score":0.007064554240784371,"word":"agents"}],"type":"grammar:noun_number","word":"agents","text":"Although the receptor profile of antipsychotics is relatively well understood, the precise mechanism of these agents’s action remains unclear.","uuid":"624b3746-ba36-4e27-b433-55e222a57a0f","sentenceUUID":"810b18d1-08b6-476d-8ed7-76f96bc5c4ad","indexExtendedContext":27,"extendedContext":"precise mechanism of these agents’s action remains unclear.","contextRange":{"uuid":"d05abcd4-8f17-4f72-bdb2-4d8ec068c7b6","items":["-"]},"sentenceIndex":0,"paragraphIndex":0,"idx":0}]},"041766f1f312f22310179560a9d686a3":{"text":"Different therapeutic effects of drugs are probably related to their diverse affinity for individual receptors, but another explanation is based on the observation that the conformational changes of the receptor may be different depending on the ligand, leading to the activation of different signal transduction cascades [6].","suggestions":[]},"dbe366d0dc95abd7583839f5d2d517b3":{"text":"All antipsychotics block the dopamine D2 receptor and increase the pathway of cyclic AMP/ protein kinase A (PKA) [2].","suggestions":[]},"fe06d4ebebffbc71f154a86c92970557":{"text":"The other pathways relevant to antipsychotics pharmacology are: the protein kinase B (Akt)/glycogen synthase kinase pathway, the mitogen-activated protein kinase cascade, and the β-arrestin-2-dependent signalling [5].","suggestions":[{"type":"premium","contextRange":{},"sentenceIndex":3,"paragraphIndex":0,"sentenceUUID":"0b27fded-202b-417f-978b-b5e2993aba4b","idx":3,"index":1},{"type":"premium","contextRange":{},"sentenceIndex":3,"paragraphIndex":0,"sentenceUUID":"0b27fded-202b-417f-978b-b5e2993aba4b","idx":3,"index":2}]},"207b038779e49aeb24ab21cde8542374":{"text":"The pathways interplay at various levels of signal transduction, i.e., secondary messengers, signaling proteins/ kinases/ phosphatases, and transcription factors, which generates a complex system of mutual dependencies [5].","suggestions":[]},"8bb373cf1a9740c23a8cd8770e76e023":{"text":"Although the receptor profile of antipsychotics is relatively well understood, the precise mechanism of these agent’s action remains unclear.","suggestions":[]},"1296bd251ef478a1acd263bcf083863f":{"text":"Clozapine has a multireceptor binding profile, including affinity for serotonergic, dopaminergic, and muscarinic receptors [7].","suggestions":[]},"928b635b8b14fe4cf034d1b30c57169c":{"text":"It is the first atypical drug, introduced to clinics in 1970s and remains the most effective antipsychotic drug to the present day [9].","suggestions":[{"context":" atypical drug, introduce","index":0,"length":5,"suggestions":[{"score":0.9885993408955364,"word":"drug"},{"score":0.011400659104463644,"word":"drug,"}],"type":"punctuation:comma","word":"drug,","text":"It is the first atypical drug, introduced to clinics in 1970s and remains the most effective antipsychotic drug to the present day [9].","uuid":"331d1c9b-f730-44ee-a006-5211e5979003","sentenceUUID":"e9983fdf-16c2-480c-ad0d-e31302ae335e","indexExtendedContext":null,"extendedContext":"It is the first atypical drug, introduced to clinics in","contextRange":{"uuid":"32ee21e6-f226-4eb6-ae6e-532f9f44c4f5","items":["-"]},"sentenceIndex":1,"paragraphIndex":0,"idx":1},{"context":"linics in 1970s and remain","index":1,"length":5,"suggestions":[{"score":0.9564574633114025,"word":"the 1970s"},{"score":0.043542536688597575,"word":"1970s"}],"type":"grammar:article","word":"1970s","text":"It is the first atypical drug, introduced to clinics in 1970s and remains the most effective antipsychotic drug to the present day [9].","uuid":"8223ff6d-2fca-4f49-9b47-938bd379ecdc","sentenceUUID":"e9983fdf-16c2-480c-ad0d-e31302ae335e","indexExtendedContext":25,"extendedContext":"introduced to clinics in 1970s and remains the most effective","contextRange":{"uuid":"63c8bbb4-2234-4340-94c2-a37551fdf982","items":["-"]},"sentenceIndex":1,"paragraphIndex":0,"idx":1}]},"6d43c88701869f151967a332861ded2d":{"text":"Clozapine demonstrates effectiveness not only for treating the positive, but also negative and cognitive symptoms of schizophrenia with greatly reduced tendency to induce extrapyramidal side effects [8].","suggestions":[{"context":"enia with greatly reduced te","index":2,"length":7,"suggestions":[{"score":0.861334888710023,"word":"a greatly"},{"score":0.13866511128997702,"word":"greatly"}],"type":"grammar:article","word":"greatly","text":"Clozapine demonstrates effectiveness not only for treating the positive, but also negative and cognitive symptoms of schizophrenia with greatly reduced tendency to induce extrapyramidal side effects [8].","uuid":"ca02ac11-0dd9-4eb3-a63a-44c228a8b3c3","sentenceUUID":"fabaa1ac-901e-44f0-b241-9c9feb938ce7","indexExtendedContext":31,"extendedContext":"symptoms of schizophrenia with greatly reduced tendency to induce","contextRange":{"uuid":"09f14569-85ab-4c7f-8612-d7f97b092bd9","items":["-"]},"sentenceIndex":2,"paragraphIndex":0,"idx":2}]},"482d8eaa29a0dcbd07d2005b4c6375e2":{"text":"It is the first atypical drug introduced to clinics in 1970s and remains the most effective antipsychotic drug to the present day [9].","suggestions":[{"context":"linics in 1970s and remain","index":55,"length":5,"suggestions":[{"score":0.9576787722614889,"word":"the 1970s"},{"score":0.04232122773851114,"word":"1970s"}],"type":"grammar:article","word":"1970s","text":"It is the first atypical drug introduced to clinics in 1970s and remains the most effective antipsychotic drug to the present day [9].","uuid":"a6d05b2f-99c5-4996-b8bf-d429970db85a","sentenceUUID":"e9983fdf-16c2-480c-ad0d-e31302ae335e","indexExtendedContext":25,"extendedContext":"introduced to clinics in 1970s and remains the most effective","sentenceIndex":1,"paragraphIndex":0,"contextRange":{"uuid":"d753badd-685b-4c16-aaa8-daa3626924fa","items":["test"]},"idx":1}]},"e7e8812086e318246613072924d54d66":{"text":"It is the first atypical drug introduced to clinics in the 1970s and remains the most effective antipsychotic drug to the present day [9].","suggestions":[]},"309f19f5930e550956750524e108081d":{"text":"Clozapine demonstrates effectiveness not only for treating the positive, but also negative and cognitive symptoms of schizophrenia with a greatly reduced tendency to induce extrapyramidal side effects [8].","suggestions":[]},"4c371084088b0248187684504f996c5d":{"text":"Treatment of schizophrenia is considered one of the greatest challenges of modern clinical psychiatry, as around 30% of patients do not respond to pharmacotherapy and it is associated with the risk of serious side effects [3].","suggestions":[]},"d48e22a52222b0c200301e29b3195d8e":{"text":"Different therapeutic effects of drugs are probably related to their diverse affinity for individual receptors, but another explanation is based on the observation that the conformational changes of the receptor may be different depending on the ligand, leading to the activation of different signal transduction cascades [4].","suggestions":[]},"92b19372cf0ff51bcc196da2b25add60":{"text":"The other pathways relevant to antipsychotics pharmacology are: the protein kinase B (Akt)/glycogen synthase kinase pathway, the mitogen-activated protein kinase cascade, and the β-arrestin-2-dependent signaling [5, 6].","suggestions":[{"type":"premium","contextRange":{},"sentenceIndex":3,"paragraphIndex":1,"sentenceUUID":"1fe8fedc-c020-401e-b50f-787356f6a832","idx":6,"index":0},{"type":"premium","contextRange":{},"sentenceIndex":3,"paragraphIndex":1,"sentenceUUID":"1fe8fedc-c020-401e-b50f-787356f6a832","idx":6,"index":1}]},"81b16040dcb3b95a8db09f456564e148":{"text":"Its introduction to the therapy was the last crucial innovation in psychopharmacology of schizophrenia [10].","suggestions":[{"context":"uction to the therapy wa","index":0,"length":11,"suggestions":[{"score":0.9452594446633579,"word":"therapy"},{"score":0.05474055533664218,"word":"the therapy"}],"type":"grammar:article","word":"the therapy","text":"Its introduction to the therapy was the last crucial innovation in psychopharmacology of schizophrenia [10].","uuid":"9bd91887-f37e-455d-8755-ef66dbe24a03","sentenceUUID":"0992643c-b758-450c-a3b2-e49420da1135","indexExtendedContext":null,"extendedContext":"Its introduction to the therapy was the last crucial innovation","contextRange":{"uuid":"a3f186ac-0fea-4aec-ab03-8f7fbd0b613c","items":["-"]},"sentenceIndex":1,"paragraphIndex":0,"idx":1},{"context":"vation in psychopharmacology of schizop","index":1,"length":18,"suggestions":[{"score":0.7094847811670643,"word":"the psychopharmacology"},{"score":0.29051521883293574,"word":"psychopharmacology"}],"type":"grammar:article","word":"psychopharmacology","text":"Its introduction to the therapy was the last crucial innovation in psychopharmacology of schizophrenia [10].","uuid":"fa3fb68c-44ea-42df-88b1-f91ed710cd52","sentenceUUID":"0992643c-b758-450c-a3b2-e49420da1135","indexExtendedContext":27,"extendedContext":"last crucial innovation in psychopharmacology of schizophrenia [10].","contextRange":{"uuid":"11616172-03c7-4b4f-85bc-638260ec072d","items":["-"]},"sentenceIndex":1,"paragraphIndex":0,"idx":1}]},"afa3b6554caaeefd5c0157550c2ca5a4":{"text":"The lack of breakthrough since then indicates that novel therapeutics should be aimed at cellular and molecular targets, rather than just the dopamine or serotonin receptors [9].","suggestions":[]},"a01daa1044f8789f0e93a480ae07b11f":{"text":"Haloperidol is a representative of older, typical antipsychotics and exhibits high affinity to dopamine D2 receptor antagonism.","suggestions":[]},"0179f0f3ad49775a554de95fed5822f0":{"text":"In this study, we aimed to explore alterations in the protein profile of PC12 cells after incubation with antipsychotic drugs: clozapine, risperidone, and haloperidol for 12 and 24 h.","suggestions":[]},"802500293dacf6a29005bde5a9dd19e3":{"text":"Six biological replicates of the control and treated samples were analyzed with two high-throughput proteomics approaches: iTRAQ and DIGE.","suggestions":[]},"2581ee50cd1f9fa35c82ebccccc372be":{"text":"Signal intensities of peptides in individual samples after normalization are presented in Supplementary Fig. S2.","suggestions":[]},"e188fc2e52f3cd5748d17f83a43c35de":{"text":"Proteins were unambiguously identified in 59 spots (Supplementary Table 1), the position of which is shown on a representative electrophoretic gel image (Fig. 1a).","suggestions":[]}},"typeOfAccount":"freemium"}</writefull-cach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E738-32E1-4860-9F1B-EDBF8816C655}">
  <ds:schemaRefs>
    <ds:schemaRef ds:uri="urn:writefull-cache:UserChoices"/>
  </ds:schemaRefs>
</ds:datastoreItem>
</file>

<file path=customXml/itemProps2.xml><?xml version="1.0" encoding="utf-8"?>
<ds:datastoreItem xmlns:ds="http://schemas.openxmlformats.org/officeDocument/2006/customXml" ds:itemID="{9B1B6EFA-85CB-460C-AFCC-75B0F5F243E3}">
  <ds:schemaRefs>
    <ds:schemaRef ds:uri="urn:writefull-cache:Suggestions"/>
  </ds:schemaRefs>
</ds:datastoreItem>
</file>

<file path=customXml/itemProps3.xml><?xml version="1.0" encoding="utf-8"?>
<ds:datastoreItem xmlns:ds="http://schemas.openxmlformats.org/officeDocument/2006/customXml" ds:itemID="{7DD95C1F-132E-4A7C-94B1-289AA1E9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63327</Words>
  <Characters>379963</Characters>
  <Application>Microsoft Office Word</Application>
  <DocSecurity>0</DocSecurity>
  <Lines>3166</Lines>
  <Paragraphs>884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Urszula Jankowska</cp:lastModifiedBy>
  <cp:revision>7</cp:revision>
  <dcterms:created xsi:type="dcterms:W3CDTF">2021-04-19T09:16:00Z</dcterms:created>
  <dcterms:modified xsi:type="dcterms:W3CDTF">2021-04-19T11:36:00Z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http://www.zotero.org/styles/chemie-ingenieur-technik</vt:lpwstr>
  </property>
  <property fmtid="{D5CDD505-2E9C-101B-9397-08002B2CF9AE}" pid="11" name="Mendeley Recent Style Name 4_1">
    <vt:lpwstr>Chemie Ingenieur Technik</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http://www.zotero.org/styles/springer-basic-brackets</vt:lpwstr>
  </property>
  <property fmtid="{D5CDD505-2E9C-101B-9397-08002B2CF9AE}" pid="21" name="Mendeley Recent Style Name 9_1">
    <vt:lpwstr>Springer - Basic (numeric, brackets)</vt:lpwstr>
  </property>
  <property fmtid="{D5CDD505-2E9C-101B-9397-08002B2CF9AE}" pid="22" name="Mendeley Document_1">
    <vt:lpwstr>True</vt:lpwstr>
  </property>
  <property fmtid="{D5CDD505-2E9C-101B-9397-08002B2CF9AE}" pid="23" name="Mendeley Unique User Id_1">
    <vt:lpwstr>044ca297-ba64-3e03-b440-1b96adb687a6</vt:lpwstr>
  </property>
  <property fmtid="{D5CDD505-2E9C-101B-9397-08002B2CF9AE}" pid="24" name="Mendeley Citation Style_1">
    <vt:lpwstr>http://www.zotero.org/styles/springer-basic-brackets</vt:lpwstr>
  </property>
</Properties>
</file>