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C45" w:rsidRPr="000B48F4" w:rsidRDefault="009F0C45" w:rsidP="00440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rPr>
          <w:rFonts w:ascii="Times New Roman" w:eastAsia="Times New Roman" w:hAnsi="Times New Roman" w:cs="Times New Roman"/>
          <w:b/>
          <w:kern w:val="0"/>
          <w:sz w:val="24"/>
          <w:szCs w:val="24"/>
          <w:lang w:eastAsia="pl-PL" w:bidi="ar-SA"/>
        </w:rPr>
      </w:pPr>
      <w:r w:rsidRPr="000B48F4">
        <w:rPr>
          <w:rFonts w:ascii="Times New Roman" w:eastAsia="Times New Roman" w:hAnsi="Times New Roman" w:cs="Times New Roman"/>
          <w:b/>
          <w:kern w:val="0"/>
          <w:sz w:val="24"/>
          <w:szCs w:val="24"/>
          <w:lang w:eastAsia="pl-PL" w:bidi="ar-SA"/>
        </w:rPr>
        <w:t>Tobacco LSU-like protein couples sulfur deficiency response with ethylene signaling pathway</w:t>
      </w:r>
    </w:p>
    <w:p w:rsidR="009F0C45" w:rsidRDefault="009F0C45" w:rsidP="004402C8">
      <w:pPr>
        <w:spacing w:after="0" w:line="360" w:lineRule="auto"/>
        <w:jc w:val="both"/>
        <w:rPr>
          <w:rFonts w:ascii="Times New Roman" w:hAnsi="Times New Roman" w:cs="Times New Roman"/>
          <w:b/>
          <w:bCs/>
          <w:sz w:val="24"/>
          <w:szCs w:val="24"/>
        </w:rPr>
      </w:pPr>
    </w:p>
    <w:p w:rsidR="009F0C45" w:rsidRPr="00BE7790" w:rsidRDefault="009F0C45" w:rsidP="004402C8">
      <w:pPr>
        <w:pStyle w:val="Pa14"/>
        <w:tabs>
          <w:tab w:val="left" w:pos="5439"/>
        </w:tabs>
        <w:spacing w:line="360" w:lineRule="auto"/>
        <w:jc w:val="both"/>
        <w:rPr>
          <w:rFonts w:ascii="Times New Roman" w:hAnsi="Times New Roman"/>
          <w:bCs/>
          <w:vertAlign w:val="superscript"/>
          <w:lang w:val="pl-PL"/>
        </w:rPr>
      </w:pPr>
      <w:r w:rsidRPr="00BE7790">
        <w:rPr>
          <w:rFonts w:ascii="Times New Roman" w:hAnsi="Times New Roman"/>
          <w:bCs/>
          <w:lang w:val="pl-PL"/>
        </w:rPr>
        <w:t>Grzegorz</w:t>
      </w:r>
      <w:r w:rsidRPr="00C66C60">
        <w:rPr>
          <w:rFonts w:ascii="Times New Roman" w:hAnsi="Times New Roman"/>
          <w:bCs/>
          <w:lang w:val="pl-PL"/>
        </w:rPr>
        <w:t xml:space="preserve"> </w:t>
      </w:r>
      <w:proofErr w:type="spellStart"/>
      <w:r w:rsidRPr="00C66C60">
        <w:rPr>
          <w:rFonts w:ascii="Times New Roman" w:hAnsi="Times New Roman"/>
          <w:bCs/>
          <w:lang w:val="pl-PL"/>
        </w:rPr>
        <w:t>Moniuszko</w:t>
      </w:r>
      <w:r w:rsidRPr="00C66C60">
        <w:rPr>
          <w:rFonts w:ascii="Times New Roman" w:hAnsi="Times New Roman"/>
          <w:bCs/>
          <w:vertAlign w:val="superscript"/>
          <w:lang w:val="pl-PL"/>
        </w:rPr>
        <w:t>a</w:t>
      </w:r>
      <w:proofErr w:type="spellEnd"/>
      <w:r w:rsidRPr="00BE7790">
        <w:rPr>
          <w:rFonts w:ascii="Times New Roman" w:hAnsi="Times New Roman"/>
          <w:bCs/>
          <w:lang w:val="pl-PL"/>
        </w:rPr>
        <w:t xml:space="preserve">, Marek </w:t>
      </w:r>
      <w:proofErr w:type="spellStart"/>
      <w:r w:rsidRPr="00BE7790">
        <w:rPr>
          <w:rFonts w:ascii="Times New Roman" w:hAnsi="Times New Roman"/>
          <w:bCs/>
          <w:lang w:val="pl-PL"/>
        </w:rPr>
        <w:t>Skoneczny</w:t>
      </w:r>
      <w:r w:rsidRPr="00BE7790">
        <w:rPr>
          <w:rFonts w:ascii="Times New Roman" w:hAnsi="Times New Roman"/>
          <w:bCs/>
          <w:vertAlign w:val="superscript"/>
          <w:lang w:val="pl-PL"/>
        </w:rPr>
        <w:t>a</w:t>
      </w:r>
      <w:proofErr w:type="spellEnd"/>
      <w:r w:rsidRPr="00BE7790">
        <w:rPr>
          <w:rFonts w:ascii="Times New Roman" w:hAnsi="Times New Roman"/>
          <w:bCs/>
          <w:lang w:val="pl-PL"/>
        </w:rPr>
        <w:t>, Katarzyna Zientara-</w:t>
      </w:r>
      <w:proofErr w:type="spellStart"/>
      <w:r w:rsidRPr="00BE7790">
        <w:rPr>
          <w:rFonts w:ascii="Times New Roman" w:hAnsi="Times New Roman"/>
          <w:bCs/>
          <w:lang w:val="pl-PL"/>
        </w:rPr>
        <w:t>Rytter</w:t>
      </w:r>
      <w:r w:rsidRPr="00BE7790">
        <w:rPr>
          <w:rFonts w:ascii="Times New Roman" w:hAnsi="Times New Roman"/>
          <w:bCs/>
          <w:vertAlign w:val="superscript"/>
          <w:lang w:val="pl-PL"/>
        </w:rPr>
        <w:t>a</w:t>
      </w:r>
      <w:proofErr w:type="spellEnd"/>
      <w:r w:rsidRPr="00BE7790">
        <w:rPr>
          <w:rFonts w:ascii="Times New Roman" w:hAnsi="Times New Roman"/>
          <w:bCs/>
          <w:lang w:val="pl-PL"/>
        </w:rPr>
        <w:t xml:space="preserve">, Anna </w:t>
      </w:r>
      <w:proofErr w:type="spellStart"/>
      <w:r w:rsidRPr="00BE7790">
        <w:rPr>
          <w:rFonts w:ascii="Times New Roman" w:hAnsi="Times New Roman"/>
          <w:bCs/>
          <w:lang w:val="pl-PL"/>
        </w:rPr>
        <w:t>Wawrzyńska</w:t>
      </w:r>
      <w:r w:rsidRPr="00BE7790">
        <w:rPr>
          <w:rFonts w:ascii="Times New Roman" w:hAnsi="Times New Roman"/>
          <w:bCs/>
          <w:vertAlign w:val="superscript"/>
          <w:lang w:val="pl-PL"/>
        </w:rPr>
        <w:t>a</w:t>
      </w:r>
      <w:proofErr w:type="spellEnd"/>
      <w:r w:rsidRPr="00BE7790">
        <w:rPr>
          <w:rFonts w:ascii="Times New Roman" w:hAnsi="Times New Roman"/>
          <w:bCs/>
          <w:lang w:val="pl-PL"/>
        </w:rPr>
        <w:t xml:space="preserve">, Dawid </w:t>
      </w:r>
      <w:proofErr w:type="spellStart"/>
      <w:r w:rsidRPr="00BE7790">
        <w:rPr>
          <w:rFonts w:ascii="Times New Roman" w:hAnsi="Times New Roman"/>
          <w:bCs/>
          <w:lang w:val="pl-PL"/>
        </w:rPr>
        <w:t>Głów</w:t>
      </w:r>
      <w:r w:rsidRPr="00BE7790">
        <w:rPr>
          <w:rFonts w:ascii="Times New Roman" w:hAnsi="Times New Roman"/>
          <w:bCs/>
          <w:vertAlign w:val="superscript"/>
          <w:lang w:val="pl-PL"/>
        </w:rPr>
        <w:t>a</w:t>
      </w:r>
      <w:proofErr w:type="spellEnd"/>
      <w:r w:rsidRPr="00BE7790">
        <w:rPr>
          <w:rFonts w:ascii="Times New Roman" w:hAnsi="Times New Roman"/>
          <w:bCs/>
          <w:lang w:val="pl-PL"/>
        </w:rPr>
        <w:t xml:space="preserve">, </w:t>
      </w:r>
      <w:r w:rsidRPr="00BE7790">
        <w:rPr>
          <w:rFonts w:ascii="Times New Roman" w:hAnsi="Times New Roman"/>
          <w:color w:val="000000"/>
          <w:lang w:val="pl-PL"/>
        </w:rPr>
        <w:t xml:space="preserve">Simona M. </w:t>
      </w:r>
      <w:proofErr w:type="spellStart"/>
      <w:r w:rsidRPr="00BE7790">
        <w:rPr>
          <w:rFonts w:ascii="Times New Roman" w:hAnsi="Times New Roman"/>
          <w:color w:val="000000"/>
          <w:lang w:val="pl-PL"/>
        </w:rPr>
        <w:t>Cristescu</w:t>
      </w:r>
      <w:r w:rsidRPr="00BE7790">
        <w:rPr>
          <w:rFonts w:ascii="Times New Roman" w:hAnsi="Times New Roman"/>
          <w:vertAlign w:val="superscript"/>
          <w:lang w:val="pl-PL"/>
        </w:rPr>
        <w:t>b</w:t>
      </w:r>
      <w:proofErr w:type="spellEnd"/>
      <w:r w:rsidRPr="00BE7790">
        <w:rPr>
          <w:rFonts w:ascii="Times New Roman" w:hAnsi="Times New Roman"/>
          <w:lang w:val="pl-PL"/>
        </w:rPr>
        <w:t>,</w:t>
      </w:r>
      <w:r w:rsidRPr="00BE7790">
        <w:rPr>
          <w:rFonts w:ascii="Times New Roman" w:hAnsi="Times New Roman"/>
          <w:bCs/>
          <w:vertAlign w:val="superscript"/>
          <w:lang w:val="pl-PL"/>
        </w:rPr>
        <w:t xml:space="preserve"> </w:t>
      </w:r>
      <w:r w:rsidRPr="00BE7790">
        <w:rPr>
          <w:rFonts w:ascii="Times New Roman" w:hAnsi="Times New Roman"/>
          <w:lang w:val="pl-PL"/>
        </w:rPr>
        <w:t xml:space="preserve">Frans J.M. </w:t>
      </w:r>
      <w:proofErr w:type="spellStart"/>
      <w:r w:rsidRPr="00BE7790">
        <w:rPr>
          <w:rFonts w:ascii="Times New Roman" w:hAnsi="Times New Roman"/>
          <w:lang w:val="pl-PL"/>
        </w:rPr>
        <w:t>Harren</w:t>
      </w:r>
      <w:r w:rsidRPr="00BE7790">
        <w:rPr>
          <w:rFonts w:ascii="Times New Roman" w:hAnsi="Times New Roman"/>
          <w:vertAlign w:val="superscript"/>
          <w:lang w:val="pl-PL"/>
        </w:rPr>
        <w:t>b</w:t>
      </w:r>
      <w:proofErr w:type="spellEnd"/>
      <w:r w:rsidRPr="00BE7790">
        <w:rPr>
          <w:rFonts w:ascii="Times New Roman" w:hAnsi="Times New Roman"/>
          <w:bCs/>
          <w:lang w:val="pl-PL"/>
        </w:rPr>
        <w:t xml:space="preserve">, Agnieszka </w:t>
      </w:r>
      <w:proofErr w:type="spellStart"/>
      <w:r w:rsidRPr="00BE7790">
        <w:rPr>
          <w:rFonts w:ascii="Times New Roman" w:hAnsi="Times New Roman"/>
          <w:bCs/>
          <w:lang w:val="pl-PL"/>
        </w:rPr>
        <w:t>Sirko</w:t>
      </w:r>
      <w:r w:rsidRPr="00BE7790">
        <w:rPr>
          <w:rFonts w:ascii="Times New Roman" w:hAnsi="Times New Roman"/>
          <w:bCs/>
          <w:vertAlign w:val="superscript"/>
          <w:lang w:val="pl-PL"/>
        </w:rPr>
        <w:t>a</w:t>
      </w:r>
      <w:proofErr w:type="spellEnd"/>
    </w:p>
    <w:p w:rsidR="009F0C45" w:rsidRPr="00BE7790" w:rsidRDefault="009F0C45" w:rsidP="004402C8">
      <w:pPr>
        <w:spacing w:after="0" w:line="360" w:lineRule="auto"/>
        <w:jc w:val="both"/>
        <w:rPr>
          <w:rFonts w:ascii="Times New Roman" w:hAnsi="Times New Roman" w:cs="Times New Roman"/>
          <w:bCs/>
          <w:sz w:val="24"/>
          <w:szCs w:val="24"/>
          <w:lang w:val="pl-PL"/>
        </w:rPr>
      </w:pPr>
    </w:p>
    <w:p w:rsidR="009F0C45" w:rsidRPr="00BE7790" w:rsidRDefault="009F0C45" w:rsidP="004402C8">
      <w:pPr>
        <w:spacing w:after="0" w:line="360" w:lineRule="auto"/>
        <w:jc w:val="both"/>
        <w:rPr>
          <w:rStyle w:val="A9"/>
          <w:rFonts w:ascii="Times New Roman" w:hAnsi="Times New Roman" w:cs="Times New Roman"/>
          <w:sz w:val="24"/>
          <w:szCs w:val="24"/>
        </w:rPr>
      </w:pPr>
      <w:proofErr w:type="spellStart"/>
      <w:r w:rsidRPr="00BE7790">
        <w:rPr>
          <w:rFonts w:ascii="Times New Roman" w:hAnsi="Times New Roman" w:cs="Times New Roman"/>
          <w:bCs/>
          <w:sz w:val="24"/>
          <w:szCs w:val="24"/>
          <w:vertAlign w:val="superscript"/>
        </w:rPr>
        <w:t>a</w:t>
      </w:r>
      <w:r w:rsidRPr="00BE7790">
        <w:rPr>
          <w:rFonts w:ascii="Times New Roman" w:hAnsi="Times New Roman" w:cs="Times New Roman"/>
          <w:color w:val="000000"/>
          <w:sz w:val="24"/>
          <w:szCs w:val="24"/>
        </w:rPr>
        <w:t>Institute</w:t>
      </w:r>
      <w:proofErr w:type="spellEnd"/>
      <w:r w:rsidRPr="00BE7790">
        <w:rPr>
          <w:rFonts w:ascii="Times New Roman" w:hAnsi="Times New Roman" w:cs="Times New Roman"/>
          <w:color w:val="000000"/>
          <w:sz w:val="24"/>
          <w:szCs w:val="24"/>
        </w:rPr>
        <w:t xml:space="preserve"> of Biochemistry and Biophysics PAS, </w:t>
      </w:r>
      <w:proofErr w:type="spellStart"/>
      <w:r w:rsidRPr="00BE7790">
        <w:rPr>
          <w:rFonts w:ascii="Times New Roman" w:hAnsi="Times New Roman" w:cs="Times New Roman"/>
          <w:color w:val="000000"/>
          <w:sz w:val="24"/>
          <w:szCs w:val="24"/>
        </w:rPr>
        <w:t>Pawinskiego</w:t>
      </w:r>
      <w:proofErr w:type="spellEnd"/>
      <w:r w:rsidRPr="00BE7790">
        <w:rPr>
          <w:rFonts w:ascii="Times New Roman" w:hAnsi="Times New Roman" w:cs="Times New Roman"/>
          <w:color w:val="000000"/>
          <w:sz w:val="24"/>
          <w:szCs w:val="24"/>
        </w:rPr>
        <w:t xml:space="preserve"> 5A, 02-106 Warsaw, Poland</w:t>
      </w:r>
      <w:r w:rsidRPr="00BE7790">
        <w:rPr>
          <w:rStyle w:val="A9"/>
          <w:rFonts w:ascii="Times New Roman" w:hAnsi="Times New Roman" w:cs="Times New Roman"/>
          <w:sz w:val="24"/>
          <w:szCs w:val="24"/>
        </w:rPr>
        <w:t xml:space="preserve"> </w:t>
      </w:r>
    </w:p>
    <w:p w:rsidR="009F0C45" w:rsidRPr="00BE7790" w:rsidRDefault="009F0C45" w:rsidP="004402C8">
      <w:pPr>
        <w:spacing w:after="0" w:line="360" w:lineRule="auto"/>
        <w:jc w:val="both"/>
        <w:rPr>
          <w:rFonts w:ascii="Times New Roman" w:hAnsi="Times New Roman" w:cs="Times New Roman"/>
          <w:color w:val="000000"/>
          <w:sz w:val="24"/>
          <w:szCs w:val="24"/>
        </w:rPr>
      </w:pPr>
      <w:proofErr w:type="spellStart"/>
      <w:r w:rsidRPr="00BE7790">
        <w:rPr>
          <w:rFonts w:ascii="Times New Roman" w:hAnsi="Times New Roman" w:cs="Times New Roman"/>
          <w:sz w:val="24"/>
          <w:szCs w:val="24"/>
          <w:vertAlign w:val="superscript"/>
        </w:rPr>
        <w:t>b</w:t>
      </w:r>
      <w:r w:rsidRPr="00BE7790">
        <w:rPr>
          <w:rFonts w:ascii="Times New Roman" w:hAnsi="Times New Roman" w:cs="Times New Roman"/>
          <w:color w:val="000000"/>
          <w:sz w:val="24"/>
          <w:szCs w:val="24"/>
        </w:rPr>
        <w:t>Life</w:t>
      </w:r>
      <w:proofErr w:type="spellEnd"/>
      <w:r w:rsidRPr="00BE7790">
        <w:rPr>
          <w:rFonts w:ascii="Times New Roman" w:hAnsi="Times New Roman" w:cs="Times New Roman"/>
          <w:color w:val="000000"/>
          <w:sz w:val="24"/>
          <w:szCs w:val="24"/>
        </w:rPr>
        <w:t xml:space="preserve"> Science Trace Gas Facility, Molecular and Laser Physics, Institute of Molecules and Materials, </w:t>
      </w:r>
      <w:proofErr w:type="spellStart"/>
      <w:r w:rsidRPr="00BE7790">
        <w:rPr>
          <w:rFonts w:ascii="Times New Roman" w:hAnsi="Times New Roman" w:cs="Times New Roman"/>
          <w:color w:val="000000"/>
          <w:sz w:val="24"/>
          <w:szCs w:val="24"/>
        </w:rPr>
        <w:t>Radboud</w:t>
      </w:r>
      <w:proofErr w:type="spellEnd"/>
      <w:r w:rsidRPr="00BE7790">
        <w:rPr>
          <w:rFonts w:ascii="Times New Roman" w:hAnsi="Times New Roman" w:cs="Times New Roman"/>
          <w:color w:val="000000"/>
          <w:sz w:val="24"/>
          <w:szCs w:val="24"/>
        </w:rPr>
        <w:t xml:space="preserve"> University, </w:t>
      </w:r>
      <w:proofErr w:type="spellStart"/>
      <w:r w:rsidRPr="00BE7790">
        <w:rPr>
          <w:rFonts w:ascii="Times New Roman" w:hAnsi="Times New Roman" w:cs="Times New Roman"/>
          <w:color w:val="000000"/>
          <w:sz w:val="24"/>
          <w:szCs w:val="24"/>
        </w:rPr>
        <w:t>Heyendaalseweg</w:t>
      </w:r>
      <w:proofErr w:type="spellEnd"/>
      <w:r w:rsidRPr="00BE7790">
        <w:rPr>
          <w:rFonts w:ascii="Times New Roman" w:hAnsi="Times New Roman" w:cs="Times New Roman"/>
          <w:color w:val="000000"/>
          <w:sz w:val="24"/>
          <w:szCs w:val="24"/>
        </w:rPr>
        <w:t xml:space="preserve"> 135, The Netherlands</w:t>
      </w:r>
    </w:p>
    <w:p w:rsidR="009F0C45" w:rsidRPr="00BE7790" w:rsidRDefault="009F0C45" w:rsidP="004402C8">
      <w:pPr>
        <w:spacing w:after="0" w:line="360" w:lineRule="auto"/>
        <w:jc w:val="both"/>
        <w:rPr>
          <w:rFonts w:ascii="Times New Roman" w:hAnsi="Times New Roman" w:cs="Times New Roman"/>
          <w:color w:val="000000"/>
          <w:sz w:val="24"/>
          <w:szCs w:val="24"/>
        </w:rPr>
      </w:pPr>
    </w:p>
    <w:p w:rsidR="009F0C45" w:rsidRPr="00BE7790" w:rsidRDefault="009F0C45" w:rsidP="004402C8">
      <w:pPr>
        <w:spacing w:after="0" w:line="360" w:lineRule="auto"/>
        <w:jc w:val="both"/>
        <w:rPr>
          <w:rFonts w:ascii="Times New Roman" w:hAnsi="Times New Roman" w:cs="Times New Roman"/>
          <w:sz w:val="24"/>
          <w:szCs w:val="24"/>
          <w:lang w:val="pl-PL"/>
        </w:rPr>
      </w:pPr>
      <w:r w:rsidRPr="00BE7790">
        <w:rPr>
          <w:rFonts w:ascii="Times New Roman" w:hAnsi="Times New Roman" w:cs="Times New Roman"/>
          <w:b/>
          <w:color w:val="000000"/>
          <w:sz w:val="24"/>
          <w:szCs w:val="24"/>
          <w:lang w:val="pl-PL"/>
        </w:rPr>
        <w:t xml:space="preserve">E-mail </w:t>
      </w:r>
      <w:proofErr w:type="spellStart"/>
      <w:r w:rsidRPr="00C66C60">
        <w:rPr>
          <w:rFonts w:ascii="Times New Roman" w:hAnsi="Times New Roman" w:cs="Times New Roman"/>
          <w:b/>
          <w:color w:val="000000"/>
          <w:sz w:val="24"/>
          <w:szCs w:val="24"/>
          <w:lang w:val="pl-PL"/>
        </w:rPr>
        <w:t>addresses</w:t>
      </w:r>
      <w:proofErr w:type="spellEnd"/>
      <w:r w:rsidRPr="00BE7790">
        <w:rPr>
          <w:rFonts w:ascii="Times New Roman" w:hAnsi="Times New Roman" w:cs="Times New Roman"/>
          <w:b/>
          <w:color w:val="000000"/>
          <w:sz w:val="24"/>
          <w:szCs w:val="24"/>
          <w:lang w:val="pl-PL"/>
        </w:rPr>
        <w:t>:</w:t>
      </w:r>
      <w:r w:rsidRPr="00BE7790">
        <w:rPr>
          <w:rFonts w:ascii="Times New Roman" w:hAnsi="Times New Roman" w:cs="Times New Roman"/>
          <w:color w:val="000000"/>
          <w:sz w:val="24"/>
          <w:szCs w:val="24"/>
          <w:lang w:val="pl-PL"/>
        </w:rPr>
        <w:t xml:space="preserve"> Grzegorz Moniuszko, </w:t>
      </w:r>
      <w:hyperlink r:id="rId9" w:history="1">
        <w:r w:rsidRPr="00BE7790">
          <w:rPr>
            <w:rStyle w:val="Hipercze"/>
            <w:rFonts w:ascii="Times New Roman" w:hAnsi="Times New Roman" w:cs="Times New Roman"/>
            <w:sz w:val="24"/>
            <w:szCs w:val="24"/>
            <w:lang w:val="pl-PL"/>
          </w:rPr>
          <w:t>Mongr@ibb.waw.pl</w:t>
        </w:r>
      </w:hyperlink>
      <w:r w:rsidRPr="00BE7790">
        <w:rPr>
          <w:rFonts w:ascii="Times New Roman" w:hAnsi="Times New Roman" w:cs="Times New Roman"/>
          <w:color w:val="000000"/>
          <w:sz w:val="24"/>
          <w:szCs w:val="24"/>
          <w:lang w:val="pl-PL"/>
        </w:rPr>
        <w:t xml:space="preserve">; Marek </w:t>
      </w:r>
      <w:proofErr w:type="spellStart"/>
      <w:r w:rsidRPr="00BE7790">
        <w:rPr>
          <w:rFonts w:ascii="Times New Roman" w:hAnsi="Times New Roman" w:cs="Times New Roman"/>
          <w:color w:val="000000"/>
          <w:sz w:val="24"/>
          <w:szCs w:val="24"/>
          <w:lang w:val="pl-PL"/>
        </w:rPr>
        <w:t>Skoneczny</w:t>
      </w:r>
      <w:proofErr w:type="spellEnd"/>
      <w:r w:rsidRPr="00BE7790">
        <w:rPr>
          <w:rFonts w:ascii="Times New Roman" w:hAnsi="Times New Roman" w:cs="Times New Roman"/>
          <w:color w:val="000000"/>
          <w:sz w:val="24"/>
          <w:szCs w:val="24"/>
          <w:lang w:val="pl-PL"/>
        </w:rPr>
        <w:t xml:space="preserve">, </w:t>
      </w:r>
      <w:hyperlink r:id="rId10" w:history="1">
        <w:r w:rsidRPr="00BE7790">
          <w:rPr>
            <w:rStyle w:val="Hipercze"/>
            <w:rFonts w:ascii="Times New Roman" w:hAnsi="Times New Roman" w:cs="Times New Roman"/>
            <w:sz w:val="24"/>
            <w:szCs w:val="24"/>
            <w:lang w:val="pl-PL"/>
          </w:rPr>
          <w:t>kicia@ibb.waw.pl</w:t>
        </w:r>
      </w:hyperlink>
      <w:r w:rsidRPr="00BE7790">
        <w:rPr>
          <w:rFonts w:ascii="Times New Roman" w:hAnsi="Times New Roman" w:cs="Times New Roman"/>
          <w:color w:val="000000"/>
          <w:sz w:val="24"/>
          <w:szCs w:val="24"/>
          <w:lang w:val="pl-PL"/>
        </w:rPr>
        <w:t>; Katarzyna Zientara-</w:t>
      </w:r>
      <w:proofErr w:type="spellStart"/>
      <w:r w:rsidRPr="00BE7790">
        <w:rPr>
          <w:rFonts w:ascii="Times New Roman" w:hAnsi="Times New Roman" w:cs="Times New Roman"/>
          <w:color w:val="000000"/>
          <w:sz w:val="24"/>
          <w:szCs w:val="24"/>
          <w:lang w:val="pl-PL"/>
        </w:rPr>
        <w:t>Rytter</w:t>
      </w:r>
      <w:proofErr w:type="spellEnd"/>
      <w:r w:rsidRPr="00BE7790">
        <w:rPr>
          <w:rFonts w:ascii="Times New Roman" w:hAnsi="Times New Roman" w:cs="Times New Roman"/>
          <w:color w:val="000000"/>
          <w:sz w:val="24"/>
          <w:szCs w:val="24"/>
          <w:lang w:val="pl-PL"/>
        </w:rPr>
        <w:t xml:space="preserve">, </w:t>
      </w:r>
      <w:hyperlink r:id="rId11" w:history="1">
        <w:r w:rsidRPr="00BE7790">
          <w:rPr>
            <w:rStyle w:val="Hipercze"/>
            <w:rFonts w:ascii="Times New Roman" w:hAnsi="Times New Roman" w:cs="Times New Roman"/>
            <w:sz w:val="24"/>
            <w:szCs w:val="24"/>
            <w:lang w:val="pl-PL"/>
          </w:rPr>
          <w:t>k.zientara@ibb.waw.pl</w:t>
        </w:r>
      </w:hyperlink>
      <w:r w:rsidRPr="00BE7790">
        <w:rPr>
          <w:rFonts w:ascii="Times New Roman" w:hAnsi="Times New Roman" w:cs="Times New Roman"/>
          <w:color w:val="000000"/>
          <w:sz w:val="24"/>
          <w:szCs w:val="24"/>
          <w:lang w:val="pl-PL"/>
        </w:rPr>
        <w:t xml:space="preserve">; Anna </w:t>
      </w:r>
      <w:proofErr w:type="spellStart"/>
      <w:r w:rsidRPr="00BE7790">
        <w:rPr>
          <w:rFonts w:ascii="Times New Roman" w:hAnsi="Times New Roman" w:cs="Times New Roman"/>
          <w:color w:val="000000"/>
          <w:sz w:val="24"/>
          <w:szCs w:val="24"/>
          <w:lang w:val="pl-PL"/>
        </w:rPr>
        <w:t>Wawrzynska</w:t>
      </w:r>
      <w:proofErr w:type="spellEnd"/>
      <w:r w:rsidRPr="00BE7790">
        <w:rPr>
          <w:rFonts w:ascii="Times New Roman" w:hAnsi="Times New Roman" w:cs="Times New Roman"/>
          <w:color w:val="000000"/>
          <w:sz w:val="24"/>
          <w:szCs w:val="24"/>
          <w:lang w:val="pl-PL"/>
        </w:rPr>
        <w:t xml:space="preserve">, </w:t>
      </w:r>
      <w:hyperlink r:id="rId12" w:history="1">
        <w:r w:rsidRPr="00BE7790">
          <w:rPr>
            <w:rStyle w:val="Hipercze"/>
            <w:rFonts w:ascii="Times New Roman" w:hAnsi="Times New Roman" w:cs="Times New Roman"/>
            <w:sz w:val="24"/>
            <w:szCs w:val="24"/>
            <w:lang w:val="pl-PL"/>
          </w:rPr>
          <w:t>blaszczyk@ibb.waw.pl</w:t>
        </w:r>
      </w:hyperlink>
      <w:r w:rsidRPr="00BE7790">
        <w:rPr>
          <w:rFonts w:ascii="Times New Roman" w:hAnsi="Times New Roman" w:cs="Times New Roman"/>
          <w:color w:val="000000"/>
          <w:sz w:val="24"/>
          <w:szCs w:val="24"/>
          <w:lang w:val="pl-PL"/>
        </w:rPr>
        <w:t xml:space="preserve">; Dawid Głów, </w:t>
      </w:r>
      <w:hyperlink r:id="rId13" w:history="1">
        <w:r w:rsidRPr="00BE7790">
          <w:rPr>
            <w:rStyle w:val="Hipercze"/>
            <w:rFonts w:ascii="Times New Roman" w:hAnsi="Times New Roman" w:cs="Times New Roman"/>
            <w:sz w:val="24"/>
            <w:szCs w:val="24"/>
            <w:lang w:val="pl-PL"/>
          </w:rPr>
          <w:t>dawid.glow@gmail.com</w:t>
        </w:r>
      </w:hyperlink>
      <w:r w:rsidRPr="00BE7790">
        <w:rPr>
          <w:rStyle w:val="Hipercze"/>
          <w:rFonts w:ascii="Times New Roman" w:hAnsi="Times New Roman" w:cs="Times New Roman"/>
          <w:sz w:val="24"/>
          <w:szCs w:val="24"/>
          <w:lang w:val="pl-PL"/>
        </w:rPr>
        <w:t xml:space="preserve">; </w:t>
      </w:r>
      <w:r w:rsidRPr="00BE7790">
        <w:rPr>
          <w:rFonts w:ascii="Times New Roman" w:hAnsi="Times New Roman" w:cs="Times New Roman"/>
          <w:color w:val="000000"/>
          <w:sz w:val="24"/>
          <w:szCs w:val="24"/>
          <w:lang w:val="pl-PL"/>
        </w:rPr>
        <w:t xml:space="preserve">Simona M. </w:t>
      </w:r>
      <w:proofErr w:type="spellStart"/>
      <w:r w:rsidRPr="00BE7790">
        <w:rPr>
          <w:rFonts w:ascii="Times New Roman" w:hAnsi="Times New Roman" w:cs="Times New Roman"/>
          <w:color w:val="000000"/>
          <w:sz w:val="24"/>
          <w:szCs w:val="24"/>
          <w:lang w:val="pl-PL"/>
        </w:rPr>
        <w:t>Cristescu</w:t>
      </w:r>
      <w:proofErr w:type="spellEnd"/>
      <w:r w:rsidRPr="00BE7790">
        <w:rPr>
          <w:rFonts w:ascii="Times New Roman" w:hAnsi="Times New Roman" w:cs="Times New Roman"/>
          <w:color w:val="000000"/>
          <w:sz w:val="24"/>
          <w:szCs w:val="24"/>
          <w:lang w:val="pl-PL"/>
        </w:rPr>
        <w:t xml:space="preserve">,; </w:t>
      </w:r>
      <w:hyperlink r:id="rId14" w:history="1">
        <w:r w:rsidRPr="00BE7790">
          <w:rPr>
            <w:rFonts w:ascii="Times New Roman" w:eastAsia="Times New Roman" w:hAnsi="Times New Roman" w:cs="Times New Roman"/>
            <w:color w:val="0000FF"/>
            <w:sz w:val="24"/>
            <w:szCs w:val="24"/>
            <w:u w:val="single"/>
            <w:lang w:val="pl-PL" w:eastAsia="pl-PL"/>
          </w:rPr>
          <w:t>s.cristescu@science.ru.nl</w:t>
        </w:r>
      </w:hyperlink>
      <w:r w:rsidRPr="00BE7790">
        <w:rPr>
          <w:rFonts w:ascii="Times New Roman" w:eastAsia="Times New Roman" w:hAnsi="Times New Roman" w:cs="Times New Roman"/>
          <w:color w:val="0000FF"/>
          <w:sz w:val="24"/>
          <w:szCs w:val="24"/>
          <w:u w:val="single"/>
          <w:lang w:val="pl-PL" w:eastAsia="pl-PL"/>
        </w:rPr>
        <w:t xml:space="preserve">; </w:t>
      </w:r>
      <w:r w:rsidRPr="00BE7790">
        <w:rPr>
          <w:rFonts w:ascii="Times New Roman" w:hAnsi="Times New Roman" w:cs="Times New Roman"/>
          <w:sz w:val="24"/>
          <w:szCs w:val="24"/>
          <w:lang w:val="pl-PL"/>
        </w:rPr>
        <w:t xml:space="preserve">Frans J.M. </w:t>
      </w:r>
      <w:proofErr w:type="spellStart"/>
      <w:r w:rsidRPr="00BE7790">
        <w:rPr>
          <w:rFonts w:ascii="Times New Roman" w:hAnsi="Times New Roman" w:cs="Times New Roman"/>
          <w:sz w:val="24"/>
          <w:szCs w:val="24"/>
          <w:lang w:val="pl-PL"/>
        </w:rPr>
        <w:t>Harren</w:t>
      </w:r>
      <w:proofErr w:type="spellEnd"/>
      <w:r w:rsidRPr="00BE7790">
        <w:rPr>
          <w:rFonts w:ascii="Times New Roman" w:hAnsi="Times New Roman" w:cs="Times New Roman"/>
          <w:sz w:val="24"/>
          <w:szCs w:val="24"/>
          <w:lang w:val="pl-PL"/>
        </w:rPr>
        <w:t xml:space="preserve">, </w:t>
      </w:r>
      <w:hyperlink r:id="rId15" w:history="1">
        <w:r w:rsidRPr="00BE7790">
          <w:rPr>
            <w:rStyle w:val="Hipercze"/>
            <w:rFonts w:ascii="Times New Roman" w:hAnsi="Times New Roman" w:cs="Times New Roman"/>
            <w:sz w:val="24"/>
            <w:szCs w:val="24"/>
            <w:lang w:val="pl-PL"/>
          </w:rPr>
          <w:t>F.Harren@science.ru.nl</w:t>
        </w:r>
      </w:hyperlink>
      <w:r w:rsidRPr="00BE7790">
        <w:rPr>
          <w:rStyle w:val="Hipercze"/>
          <w:rFonts w:ascii="Times New Roman" w:hAnsi="Times New Roman" w:cs="Times New Roman"/>
          <w:sz w:val="24"/>
          <w:szCs w:val="24"/>
          <w:lang w:val="pl-PL"/>
        </w:rPr>
        <w:t xml:space="preserve">; </w:t>
      </w:r>
    </w:p>
    <w:p w:rsidR="009F0C45" w:rsidRPr="00C66C60" w:rsidRDefault="009F0C45" w:rsidP="004402C8">
      <w:pPr>
        <w:spacing w:after="0" w:line="360" w:lineRule="auto"/>
        <w:jc w:val="both"/>
        <w:rPr>
          <w:rFonts w:ascii="Times New Roman" w:hAnsi="Times New Roman" w:cs="Times New Roman"/>
          <w:sz w:val="24"/>
          <w:szCs w:val="24"/>
          <w:lang w:val="pl-PL"/>
        </w:rPr>
      </w:pPr>
      <w:r w:rsidRPr="00BE7790">
        <w:rPr>
          <w:rFonts w:ascii="Times New Roman" w:hAnsi="Times New Roman" w:cs="Times New Roman"/>
          <w:sz w:val="24"/>
          <w:szCs w:val="24"/>
          <w:lang w:val="pl-PL"/>
        </w:rPr>
        <w:t xml:space="preserve">Agnieszka </w:t>
      </w:r>
      <w:proofErr w:type="spellStart"/>
      <w:r w:rsidRPr="00BE7790">
        <w:rPr>
          <w:rFonts w:ascii="Times New Roman" w:hAnsi="Times New Roman" w:cs="Times New Roman"/>
          <w:sz w:val="24"/>
          <w:szCs w:val="24"/>
          <w:lang w:val="pl-PL"/>
        </w:rPr>
        <w:t>Sirko</w:t>
      </w:r>
      <w:proofErr w:type="spellEnd"/>
      <w:r w:rsidRPr="00BE7790">
        <w:rPr>
          <w:rFonts w:ascii="Times New Roman" w:hAnsi="Times New Roman" w:cs="Times New Roman"/>
          <w:sz w:val="24"/>
          <w:szCs w:val="24"/>
          <w:lang w:val="pl-PL"/>
        </w:rPr>
        <w:t xml:space="preserve">, </w:t>
      </w:r>
      <w:hyperlink r:id="rId16" w:history="1">
        <w:r w:rsidRPr="00BE7790">
          <w:rPr>
            <w:rStyle w:val="Hipercze"/>
            <w:rFonts w:ascii="Times New Roman" w:hAnsi="Times New Roman" w:cs="Times New Roman"/>
            <w:sz w:val="24"/>
            <w:szCs w:val="24"/>
            <w:lang w:val="pl-PL"/>
          </w:rPr>
          <w:t>asirko@ibb.waw.pl</w:t>
        </w:r>
      </w:hyperlink>
    </w:p>
    <w:p w:rsidR="009F0C45" w:rsidRPr="00BE7790" w:rsidRDefault="009F0C45" w:rsidP="004402C8">
      <w:pPr>
        <w:spacing w:after="0" w:line="360" w:lineRule="auto"/>
        <w:jc w:val="both"/>
        <w:rPr>
          <w:rFonts w:ascii="Times New Roman" w:hAnsi="Times New Roman" w:cs="Times New Roman"/>
          <w:sz w:val="24"/>
          <w:szCs w:val="24"/>
          <w:lang w:val="pl-PL"/>
        </w:rPr>
      </w:pPr>
    </w:p>
    <w:p w:rsidR="009F0C45" w:rsidRPr="00BE7790" w:rsidRDefault="009F0C45" w:rsidP="004402C8">
      <w:pPr>
        <w:spacing w:after="0" w:line="360" w:lineRule="auto"/>
        <w:jc w:val="both"/>
        <w:rPr>
          <w:rFonts w:ascii="Times New Roman" w:hAnsi="Times New Roman" w:cs="Times New Roman"/>
          <w:color w:val="000000"/>
          <w:sz w:val="24"/>
          <w:szCs w:val="24"/>
        </w:rPr>
      </w:pPr>
      <w:r w:rsidRPr="00C66C60">
        <w:rPr>
          <w:rFonts w:ascii="Times New Roman" w:hAnsi="Times New Roman" w:cs="Times New Roman"/>
          <w:b/>
          <w:color w:val="000000"/>
          <w:sz w:val="24"/>
          <w:szCs w:val="24"/>
        </w:rPr>
        <w:t>Corresponding author:</w:t>
      </w:r>
      <w:r w:rsidRPr="00BE7790">
        <w:rPr>
          <w:rFonts w:ascii="Times New Roman" w:hAnsi="Times New Roman" w:cs="Times New Roman"/>
          <w:color w:val="000000"/>
          <w:sz w:val="24"/>
          <w:szCs w:val="24"/>
        </w:rPr>
        <w:t xml:space="preserve"> </w:t>
      </w:r>
      <w:proofErr w:type="spellStart"/>
      <w:r w:rsidRPr="00BE7790">
        <w:rPr>
          <w:rFonts w:ascii="Times New Roman" w:hAnsi="Times New Roman" w:cs="Times New Roman"/>
          <w:color w:val="000000"/>
          <w:sz w:val="24"/>
          <w:szCs w:val="24"/>
        </w:rPr>
        <w:t>Agnieszka</w:t>
      </w:r>
      <w:proofErr w:type="spellEnd"/>
      <w:r w:rsidRPr="00BE7790">
        <w:rPr>
          <w:rFonts w:ascii="Times New Roman" w:hAnsi="Times New Roman" w:cs="Times New Roman"/>
          <w:color w:val="000000"/>
          <w:sz w:val="24"/>
          <w:szCs w:val="24"/>
        </w:rPr>
        <w:t xml:space="preserve"> </w:t>
      </w:r>
      <w:proofErr w:type="spellStart"/>
      <w:r w:rsidRPr="00BE7790">
        <w:rPr>
          <w:rFonts w:ascii="Times New Roman" w:hAnsi="Times New Roman" w:cs="Times New Roman"/>
          <w:color w:val="000000"/>
          <w:sz w:val="24"/>
          <w:szCs w:val="24"/>
        </w:rPr>
        <w:t>Sirko</w:t>
      </w:r>
      <w:proofErr w:type="spellEnd"/>
      <w:r w:rsidRPr="00BE7790">
        <w:rPr>
          <w:rFonts w:ascii="Times New Roman" w:hAnsi="Times New Roman" w:cs="Times New Roman"/>
          <w:color w:val="000000"/>
          <w:sz w:val="24"/>
          <w:szCs w:val="24"/>
        </w:rPr>
        <w:t xml:space="preserve">; Institute of Biochemistry and Biophysics, Polish Academy of Sciences, </w:t>
      </w:r>
      <w:proofErr w:type="spellStart"/>
      <w:r w:rsidRPr="00BE7790">
        <w:rPr>
          <w:rFonts w:ascii="Times New Roman" w:hAnsi="Times New Roman" w:cs="Times New Roman"/>
          <w:color w:val="000000"/>
          <w:sz w:val="24"/>
          <w:szCs w:val="24"/>
        </w:rPr>
        <w:t>Pawinskiego</w:t>
      </w:r>
      <w:proofErr w:type="spellEnd"/>
      <w:r w:rsidRPr="00BE7790">
        <w:rPr>
          <w:rFonts w:ascii="Times New Roman" w:hAnsi="Times New Roman" w:cs="Times New Roman"/>
          <w:color w:val="000000"/>
          <w:sz w:val="24"/>
          <w:szCs w:val="24"/>
        </w:rPr>
        <w:t xml:space="preserve"> 5A, 02-106 Warsaw, Poland, tel.: +48226584801; fax: +48226584804; e-mail: </w:t>
      </w:r>
      <w:hyperlink r:id="rId17" w:history="1">
        <w:r w:rsidRPr="00BE7790">
          <w:rPr>
            <w:rStyle w:val="Hipercze"/>
            <w:rFonts w:ascii="Times New Roman" w:hAnsi="Times New Roman" w:cs="Times New Roman"/>
            <w:sz w:val="24"/>
            <w:szCs w:val="24"/>
          </w:rPr>
          <w:t>asirko@ibb.waw.pl</w:t>
        </w:r>
      </w:hyperlink>
    </w:p>
    <w:p w:rsidR="009F0C45" w:rsidRDefault="009F0C45" w:rsidP="004402C8">
      <w:pPr>
        <w:spacing w:after="0" w:line="360" w:lineRule="auto"/>
        <w:jc w:val="both"/>
        <w:rPr>
          <w:rFonts w:ascii="Times New Roman" w:hAnsi="Times New Roman" w:cs="Times New Roman"/>
          <w:color w:val="000000"/>
          <w:sz w:val="24"/>
          <w:szCs w:val="24"/>
        </w:rPr>
      </w:pPr>
    </w:p>
    <w:p w:rsidR="009F0C45" w:rsidRDefault="009F0C45" w:rsidP="004402C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Date of submission: </w:t>
      </w:r>
      <w:r w:rsidR="00B86E39">
        <w:rPr>
          <w:rFonts w:ascii="Times New Roman" w:hAnsi="Times New Roman" w:cs="Times New Roman"/>
          <w:color w:val="000000"/>
          <w:sz w:val="24"/>
          <w:szCs w:val="24"/>
        </w:rPr>
        <w:t>12-07-2013</w:t>
      </w:r>
    </w:p>
    <w:p w:rsidR="009F0C45" w:rsidRDefault="009F0C45" w:rsidP="004402C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Number of tables: 1</w:t>
      </w:r>
    </w:p>
    <w:p w:rsidR="009F0C45" w:rsidRDefault="009F0C45" w:rsidP="004402C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Number of figures: 4 (Fig.1 and Fig.3 should be in color)</w:t>
      </w:r>
    </w:p>
    <w:p w:rsidR="009F0C45" w:rsidRDefault="009F0C45" w:rsidP="004402C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Total word count (without Abstract): </w:t>
      </w:r>
      <w:r w:rsidRPr="00B86E39">
        <w:rPr>
          <w:rFonts w:ascii="Times New Roman" w:hAnsi="Times New Roman" w:cs="Times New Roman"/>
          <w:color w:val="000000"/>
          <w:sz w:val="24"/>
          <w:szCs w:val="24"/>
        </w:rPr>
        <w:t>66</w:t>
      </w:r>
      <w:r w:rsidR="00B86E39">
        <w:rPr>
          <w:rFonts w:ascii="Times New Roman" w:hAnsi="Times New Roman" w:cs="Times New Roman"/>
          <w:color w:val="000000"/>
          <w:sz w:val="24"/>
          <w:szCs w:val="24"/>
        </w:rPr>
        <w:t>32</w:t>
      </w:r>
    </w:p>
    <w:p w:rsidR="009F0C45" w:rsidRDefault="009F0C45" w:rsidP="004402C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Abstract: </w:t>
      </w:r>
      <w:r w:rsidR="007C64E8">
        <w:rPr>
          <w:rFonts w:ascii="Times New Roman" w:hAnsi="Times New Roman" w:cs="Times New Roman"/>
          <w:color w:val="000000"/>
          <w:sz w:val="24"/>
          <w:szCs w:val="24"/>
        </w:rPr>
        <w:t>967</w:t>
      </w:r>
      <w:r>
        <w:rPr>
          <w:rFonts w:ascii="Times New Roman" w:hAnsi="Times New Roman" w:cs="Times New Roman"/>
          <w:color w:val="000000"/>
          <w:sz w:val="24"/>
          <w:szCs w:val="24"/>
        </w:rPr>
        <w:t xml:space="preserve"> characters; 16</w:t>
      </w:r>
      <w:r w:rsidR="007C64E8">
        <w:rPr>
          <w:rFonts w:ascii="Times New Roman" w:hAnsi="Times New Roman" w:cs="Times New Roman"/>
          <w:color w:val="000000"/>
          <w:sz w:val="24"/>
          <w:szCs w:val="24"/>
        </w:rPr>
        <w:t>7</w:t>
      </w:r>
      <w:r>
        <w:rPr>
          <w:rFonts w:ascii="Times New Roman" w:hAnsi="Times New Roman" w:cs="Times New Roman"/>
          <w:color w:val="000000"/>
          <w:sz w:val="24"/>
          <w:szCs w:val="24"/>
        </w:rPr>
        <w:t xml:space="preserve"> words</w:t>
      </w:r>
    </w:p>
    <w:p w:rsidR="009F0C45" w:rsidRDefault="009F0C45" w:rsidP="004402C8">
      <w:pPr>
        <w:spacing w:after="0" w:line="360" w:lineRule="auto"/>
        <w:jc w:val="both"/>
        <w:rPr>
          <w:rFonts w:ascii="Times New Roman" w:hAnsi="Times New Roman" w:cs="Times New Roman"/>
          <w:b/>
          <w:bCs/>
          <w:sz w:val="24"/>
          <w:szCs w:val="24"/>
        </w:rPr>
      </w:pPr>
    </w:p>
    <w:p w:rsidR="009F0C45" w:rsidRDefault="009F0C45" w:rsidP="004402C8">
      <w:pPr>
        <w:spacing w:after="0" w:line="360" w:lineRule="auto"/>
        <w:jc w:val="both"/>
        <w:rPr>
          <w:rFonts w:ascii="Times New Roman" w:hAnsi="Times New Roman" w:cs="Times New Roman"/>
          <w:bCs/>
          <w:sz w:val="24"/>
          <w:szCs w:val="24"/>
        </w:rPr>
      </w:pPr>
      <w:r w:rsidRPr="00BE7790">
        <w:rPr>
          <w:rFonts w:ascii="Times New Roman" w:hAnsi="Times New Roman" w:cs="Times New Roman"/>
          <w:b/>
          <w:bCs/>
          <w:sz w:val="24"/>
          <w:szCs w:val="24"/>
        </w:rPr>
        <w:t>Running title</w:t>
      </w:r>
      <w:r w:rsidRPr="00BE7790">
        <w:rPr>
          <w:rFonts w:ascii="Times New Roman" w:hAnsi="Times New Roman" w:cs="Times New Roman"/>
          <w:bCs/>
          <w:sz w:val="24"/>
          <w:szCs w:val="24"/>
        </w:rPr>
        <w:t>: Role of ethylene and LSU/UP9 in</w:t>
      </w:r>
      <w:r>
        <w:rPr>
          <w:rFonts w:ascii="Times New Roman" w:hAnsi="Times New Roman" w:cs="Times New Roman"/>
          <w:bCs/>
          <w:sz w:val="24"/>
          <w:szCs w:val="24"/>
        </w:rPr>
        <w:t xml:space="preserve"> response to </w:t>
      </w:r>
      <w:r w:rsidRPr="00BE7790">
        <w:rPr>
          <w:rFonts w:ascii="Times New Roman" w:hAnsi="Times New Roman" w:cs="Times New Roman"/>
          <w:bCs/>
          <w:sz w:val="24"/>
          <w:szCs w:val="24"/>
        </w:rPr>
        <w:t>S</w:t>
      </w:r>
      <w:r>
        <w:rPr>
          <w:rFonts w:ascii="Times New Roman" w:hAnsi="Times New Roman" w:cs="Times New Roman"/>
          <w:bCs/>
          <w:sz w:val="24"/>
          <w:szCs w:val="24"/>
        </w:rPr>
        <w:t xml:space="preserve"> deficiency</w:t>
      </w:r>
    </w:p>
    <w:p w:rsidR="009F0C45" w:rsidRDefault="009F0C45" w:rsidP="004402C8">
      <w:pPr>
        <w:spacing w:after="0" w:line="360" w:lineRule="auto"/>
        <w:jc w:val="both"/>
        <w:rPr>
          <w:rFonts w:ascii="Times New Roman" w:hAnsi="Times New Roman" w:cs="Times New Roman"/>
          <w:bCs/>
          <w:sz w:val="24"/>
          <w:szCs w:val="24"/>
        </w:rPr>
      </w:pPr>
    </w:p>
    <w:p w:rsidR="009F0C45" w:rsidRPr="00FF62E6" w:rsidRDefault="009F0C45" w:rsidP="004402C8">
      <w:pPr>
        <w:spacing w:after="0" w:line="360" w:lineRule="auto"/>
        <w:jc w:val="both"/>
        <w:rPr>
          <w:rFonts w:ascii="Times New Roman" w:hAnsi="Times New Roman" w:cs="Times New Roman"/>
          <w:bCs/>
          <w:sz w:val="24"/>
          <w:szCs w:val="24"/>
        </w:rPr>
      </w:pPr>
    </w:p>
    <w:p w:rsidR="009F0C45" w:rsidRPr="00A24759" w:rsidRDefault="009F0C45" w:rsidP="004402C8">
      <w:pPr>
        <w:spacing w:after="0" w:line="360" w:lineRule="auto"/>
        <w:jc w:val="both"/>
        <w:rPr>
          <w:rFonts w:ascii="Times New Roman" w:hAnsi="Times New Roman" w:cs="Times New Roman"/>
          <w:b/>
          <w:caps/>
          <w:color w:val="000000"/>
          <w:kern w:val="24"/>
          <w:sz w:val="24"/>
          <w:szCs w:val="24"/>
        </w:rPr>
      </w:pPr>
      <w:r>
        <w:rPr>
          <w:rFonts w:ascii="Times New Roman" w:hAnsi="Times New Roman" w:cs="Times New Roman"/>
          <w:b/>
          <w:caps/>
          <w:color w:val="000000"/>
          <w:kern w:val="24"/>
          <w:sz w:val="24"/>
          <w:szCs w:val="24"/>
        </w:rPr>
        <w:br w:type="page"/>
      </w:r>
      <w:r w:rsidRPr="00A24759">
        <w:rPr>
          <w:rFonts w:ascii="Times New Roman" w:hAnsi="Times New Roman" w:cs="Times New Roman"/>
          <w:b/>
          <w:caps/>
          <w:color w:val="000000"/>
          <w:kern w:val="24"/>
          <w:sz w:val="24"/>
          <w:szCs w:val="24"/>
        </w:rPr>
        <w:lastRenderedPageBreak/>
        <w:t>Abstract</w:t>
      </w:r>
    </w:p>
    <w:p w:rsidR="009F0C45" w:rsidRDefault="009F0C45" w:rsidP="004402C8">
      <w:pPr>
        <w:spacing w:after="0" w:line="360" w:lineRule="auto"/>
        <w:jc w:val="both"/>
        <w:rPr>
          <w:rFonts w:ascii="Times New Roman" w:hAnsi="Times New Roman" w:cs="Times New Roman"/>
          <w:bCs/>
          <w:sz w:val="24"/>
          <w:szCs w:val="24"/>
        </w:rPr>
      </w:pPr>
      <w:r w:rsidRPr="00613277">
        <w:rPr>
          <w:rFonts w:ascii="Times New Roman" w:hAnsi="Times New Roman" w:cs="Times New Roman"/>
          <w:bCs/>
          <w:sz w:val="24"/>
          <w:szCs w:val="24"/>
        </w:rPr>
        <w:t xml:space="preserve">Most genes from </w:t>
      </w:r>
      <w:r w:rsidRPr="00613277">
        <w:rPr>
          <w:rFonts w:ascii="Times New Roman" w:hAnsi="Times New Roman" w:cs="Times New Roman"/>
          <w:bCs/>
          <w:iCs/>
          <w:sz w:val="24"/>
          <w:szCs w:val="24"/>
        </w:rPr>
        <w:t>the</w:t>
      </w:r>
      <w:r w:rsidRPr="00613277">
        <w:rPr>
          <w:rFonts w:ascii="Times New Roman" w:hAnsi="Times New Roman" w:cs="Times New Roman"/>
          <w:bCs/>
          <w:i/>
          <w:iCs/>
          <w:sz w:val="24"/>
          <w:szCs w:val="24"/>
        </w:rPr>
        <w:t xml:space="preserve"> </w:t>
      </w:r>
      <w:r w:rsidRPr="00613277">
        <w:rPr>
          <w:rFonts w:ascii="Times New Roman" w:hAnsi="Times New Roman" w:cs="Times New Roman"/>
          <w:bCs/>
          <w:sz w:val="24"/>
          <w:szCs w:val="24"/>
        </w:rPr>
        <w:t>plant</w:t>
      </w:r>
      <w:r>
        <w:rPr>
          <w:rFonts w:ascii="Times New Roman" w:hAnsi="Times New Roman" w:cs="Times New Roman"/>
          <w:bCs/>
          <w:sz w:val="24"/>
          <w:szCs w:val="24"/>
        </w:rPr>
        <w:t>-</w:t>
      </w:r>
      <w:r w:rsidRPr="00613277">
        <w:rPr>
          <w:rFonts w:ascii="Times New Roman" w:hAnsi="Times New Roman" w:cs="Times New Roman"/>
          <w:bCs/>
          <w:sz w:val="24"/>
          <w:szCs w:val="24"/>
        </w:rPr>
        <w:t xml:space="preserve">specific family encoding </w:t>
      </w:r>
      <w:r w:rsidRPr="00613277">
        <w:rPr>
          <w:rFonts w:ascii="Times New Roman" w:hAnsi="Times New Roman" w:cs="Times New Roman"/>
          <w:sz w:val="24"/>
          <w:szCs w:val="24"/>
        </w:rPr>
        <w:t xml:space="preserve">Response to </w:t>
      </w:r>
      <w:r w:rsidRPr="00613277">
        <w:rPr>
          <w:rFonts w:ascii="Times New Roman" w:hAnsi="Times New Roman" w:cs="Times New Roman"/>
          <w:sz w:val="24"/>
          <w:szCs w:val="24"/>
          <w:u w:val="single"/>
        </w:rPr>
        <w:t>L</w:t>
      </w:r>
      <w:r w:rsidRPr="00613277">
        <w:rPr>
          <w:rFonts w:ascii="Times New Roman" w:hAnsi="Times New Roman" w:cs="Times New Roman"/>
          <w:sz w:val="24"/>
          <w:szCs w:val="24"/>
        </w:rPr>
        <w:t xml:space="preserve">ow </w:t>
      </w:r>
      <w:r w:rsidRPr="00613277">
        <w:rPr>
          <w:rFonts w:ascii="Times New Roman" w:hAnsi="Times New Roman" w:cs="Times New Roman"/>
          <w:sz w:val="24"/>
          <w:szCs w:val="24"/>
          <w:u w:val="single"/>
        </w:rPr>
        <w:t>Su</w:t>
      </w:r>
      <w:r w:rsidRPr="00613277">
        <w:rPr>
          <w:rFonts w:ascii="Times New Roman" w:hAnsi="Times New Roman" w:cs="Times New Roman"/>
          <w:sz w:val="24"/>
          <w:szCs w:val="24"/>
        </w:rPr>
        <w:t xml:space="preserve">lfur </w:t>
      </w:r>
      <w:r w:rsidRPr="00613277">
        <w:rPr>
          <w:rFonts w:ascii="Times New Roman" w:hAnsi="Times New Roman" w:cs="Times New Roman"/>
          <w:bCs/>
          <w:sz w:val="24"/>
          <w:szCs w:val="24"/>
        </w:rPr>
        <w:t>(LSU)</w:t>
      </w:r>
      <w:r w:rsidRPr="00613277">
        <w:rPr>
          <w:rFonts w:ascii="Times New Roman" w:hAnsi="Times New Roman" w:cs="Times New Roman"/>
          <w:bCs/>
          <w:sz w:val="24"/>
          <w:szCs w:val="24"/>
        </w:rPr>
        <w:noBreakHyphen/>
        <w:t xml:space="preserve">like proteins are strongly induced </w:t>
      </w:r>
      <w:r>
        <w:rPr>
          <w:rFonts w:ascii="Times New Roman" w:hAnsi="Times New Roman" w:cs="Times New Roman"/>
          <w:bCs/>
          <w:sz w:val="24"/>
          <w:szCs w:val="24"/>
        </w:rPr>
        <w:t>in</w:t>
      </w:r>
      <w:r w:rsidRPr="00613277">
        <w:rPr>
          <w:rFonts w:ascii="Times New Roman" w:hAnsi="Times New Roman" w:cs="Times New Roman"/>
          <w:bCs/>
          <w:sz w:val="24"/>
          <w:szCs w:val="24"/>
        </w:rPr>
        <w:t xml:space="preserve"> sulfur (S) deficien</w:t>
      </w:r>
      <w:r>
        <w:rPr>
          <w:rFonts w:ascii="Times New Roman" w:hAnsi="Times New Roman" w:cs="Times New Roman"/>
          <w:bCs/>
          <w:sz w:val="24"/>
          <w:szCs w:val="24"/>
        </w:rPr>
        <w:t>t conditions</w:t>
      </w:r>
      <w:r w:rsidRPr="00613277">
        <w:rPr>
          <w:rFonts w:ascii="Times New Roman" w:hAnsi="Times New Roman" w:cs="Times New Roman"/>
          <w:bCs/>
          <w:sz w:val="24"/>
          <w:szCs w:val="24"/>
        </w:rPr>
        <w:t>. The exact role of these proteins remains unclear</w:t>
      </w:r>
      <w:r>
        <w:rPr>
          <w:rFonts w:ascii="Times New Roman" w:hAnsi="Times New Roman" w:cs="Times New Roman"/>
          <w:bCs/>
          <w:sz w:val="24"/>
          <w:szCs w:val="24"/>
        </w:rPr>
        <w:t>;</w:t>
      </w:r>
      <w:r w:rsidRPr="00613277">
        <w:rPr>
          <w:rFonts w:ascii="Times New Roman" w:hAnsi="Times New Roman" w:cs="Times New Roman"/>
          <w:bCs/>
          <w:sz w:val="24"/>
          <w:szCs w:val="24"/>
        </w:rPr>
        <w:t xml:space="preserve"> however</w:t>
      </w:r>
      <w:r>
        <w:rPr>
          <w:rFonts w:ascii="Times New Roman" w:hAnsi="Times New Roman" w:cs="Times New Roman"/>
          <w:bCs/>
          <w:sz w:val="24"/>
          <w:szCs w:val="24"/>
        </w:rPr>
        <w:t>,</w:t>
      </w:r>
      <w:r w:rsidRPr="00613277">
        <w:rPr>
          <w:rFonts w:ascii="Times New Roman" w:hAnsi="Times New Roman" w:cs="Times New Roman"/>
          <w:bCs/>
          <w:sz w:val="24"/>
          <w:szCs w:val="24"/>
        </w:rPr>
        <w:t xml:space="preserve"> some data suggest their importance for plant</w:t>
      </w:r>
      <w:r>
        <w:rPr>
          <w:rFonts w:ascii="Times New Roman" w:hAnsi="Times New Roman" w:cs="Times New Roman"/>
          <w:bCs/>
          <w:sz w:val="24"/>
          <w:szCs w:val="24"/>
        </w:rPr>
        <w:t>s’</w:t>
      </w:r>
      <w:r w:rsidRPr="00613277">
        <w:rPr>
          <w:rFonts w:ascii="Times New Roman" w:hAnsi="Times New Roman" w:cs="Times New Roman"/>
          <w:bCs/>
          <w:sz w:val="24"/>
          <w:szCs w:val="24"/>
        </w:rPr>
        <w:t xml:space="preserve"> adjustment to nutrient deficiency and </w:t>
      </w:r>
      <w:r>
        <w:rPr>
          <w:rFonts w:ascii="Times New Roman" w:hAnsi="Times New Roman" w:cs="Times New Roman"/>
          <w:bCs/>
          <w:sz w:val="24"/>
          <w:szCs w:val="24"/>
        </w:rPr>
        <w:t>other</w:t>
      </w:r>
      <w:r w:rsidRPr="00613277">
        <w:rPr>
          <w:rFonts w:ascii="Times New Roman" w:hAnsi="Times New Roman" w:cs="Times New Roman"/>
          <w:bCs/>
          <w:sz w:val="24"/>
          <w:szCs w:val="24"/>
        </w:rPr>
        <w:t xml:space="preserve"> environmental stresses. In this work</w:t>
      </w:r>
      <w:r>
        <w:rPr>
          <w:rFonts w:ascii="Times New Roman" w:hAnsi="Times New Roman" w:cs="Times New Roman"/>
          <w:bCs/>
          <w:sz w:val="24"/>
          <w:szCs w:val="24"/>
        </w:rPr>
        <w:t>,</w:t>
      </w:r>
      <w:r w:rsidRPr="00613277">
        <w:rPr>
          <w:rFonts w:ascii="Times New Roman" w:hAnsi="Times New Roman" w:cs="Times New Roman"/>
          <w:bCs/>
          <w:sz w:val="24"/>
          <w:szCs w:val="24"/>
        </w:rPr>
        <w:t xml:space="preserve"> we established that </w:t>
      </w:r>
      <w:r>
        <w:rPr>
          <w:rFonts w:ascii="Times New Roman" w:hAnsi="Times New Roman" w:cs="Times New Roman"/>
          <w:bCs/>
          <w:sz w:val="24"/>
          <w:szCs w:val="24"/>
        </w:rPr>
        <w:t xml:space="preserve">the </w:t>
      </w:r>
      <w:r w:rsidRPr="00613277">
        <w:rPr>
          <w:rFonts w:ascii="Times New Roman" w:hAnsi="Times New Roman" w:cs="Times New Roman"/>
          <w:bCs/>
          <w:sz w:val="24"/>
          <w:szCs w:val="24"/>
        </w:rPr>
        <w:t>regulation of ethylene signaling is a part of plant</w:t>
      </w:r>
      <w:r>
        <w:rPr>
          <w:rFonts w:ascii="Times New Roman" w:hAnsi="Times New Roman" w:cs="Times New Roman"/>
          <w:bCs/>
          <w:sz w:val="24"/>
          <w:szCs w:val="24"/>
        </w:rPr>
        <w:t>s’</w:t>
      </w:r>
      <w:r w:rsidRPr="00613277">
        <w:rPr>
          <w:rFonts w:ascii="Times New Roman" w:hAnsi="Times New Roman" w:cs="Times New Roman"/>
          <w:bCs/>
          <w:sz w:val="24"/>
          <w:szCs w:val="24"/>
        </w:rPr>
        <w:t xml:space="preserve"> response to S deficiency. We showed the interaction between UP9C,</w:t>
      </w:r>
      <w:r>
        <w:rPr>
          <w:rFonts w:ascii="Times New Roman" w:hAnsi="Times New Roman" w:cs="Times New Roman"/>
          <w:bCs/>
          <w:sz w:val="24"/>
          <w:szCs w:val="24"/>
        </w:rPr>
        <w:t xml:space="preserve"> a</w:t>
      </w:r>
      <w:r w:rsidRPr="00613277">
        <w:rPr>
          <w:rFonts w:ascii="Times New Roman" w:hAnsi="Times New Roman" w:cs="Times New Roman"/>
          <w:bCs/>
          <w:sz w:val="24"/>
          <w:szCs w:val="24"/>
        </w:rPr>
        <w:t xml:space="preserve"> tobacco LSU family member, and one of the tobacco isoforms of 1-aminocyclopropane-1-carboxylic</w:t>
      </w:r>
      <w:r>
        <w:rPr>
          <w:rFonts w:ascii="Times New Roman" w:hAnsi="Times New Roman" w:cs="Times New Roman"/>
          <w:bCs/>
          <w:sz w:val="24"/>
          <w:szCs w:val="24"/>
        </w:rPr>
        <w:t xml:space="preserve"> </w:t>
      </w:r>
      <w:r w:rsidRPr="00613277">
        <w:rPr>
          <w:rFonts w:ascii="Times New Roman" w:hAnsi="Times New Roman" w:cs="Times New Roman"/>
          <w:bCs/>
          <w:sz w:val="24"/>
          <w:szCs w:val="24"/>
        </w:rPr>
        <w:t>acid</w:t>
      </w:r>
      <w:r>
        <w:rPr>
          <w:rFonts w:ascii="Times New Roman" w:hAnsi="Times New Roman" w:cs="Times New Roman"/>
          <w:bCs/>
          <w:sz w:val="24"/>
          <w:szCs w:val="24"/>
        </w:rPr>
        <w:t xml:space="preserve"> </w:t>
      </w:r>
      <w:r w:rsidRPr="00613277">
        <w:rPr>
          <w:rFonts w:ascii="Times New Roman" w:hAnsi="Times New Roman" w:cs="Times New Roman"/>
          <w:bCs/>
          <w:sz w:val="24"/>
          <w:szCs w:val="24"/>
        </w:rPr>
        <w:t xml:space="preserve">oxidase (ACO2A). We revealed that </w:t>
      </w:r>
      <w:r>
        <w:rPr>
          <w:rFonts w:ascii="Times New Roman" w:hAnsi="Times New Roman" w:cs="Times New Roman"/>
          <w:bCs/>
          <w:sz w:val="24"/>
          <w:szCs w:val="24"/>
        </w:rPr>
        <w:t>increase in</w:t>
      </w:r>
      <w:r w:rsidRPr="00613277">
        <w:rPr>
          <w:rFonts w:ascii="Times New Roman" w:hAnsi="Times New Roman" w:cs="Times New Roman"/>
          <w:bCs/>
          <w:sz w:val="24"/>
          <w:szCs w:val="24"/>
        </w:rPr>
        <w:t xml:space="preserve"> ethylene level </w:t>
      </w:r>
      <w:r>
        <w:rPr>
          <w:rFonts w:ascii="Times New Roman" w:hAnsi="Times New Roman" w:cs="Times New Roman"/>
          <w:bCs/>
          <w:sz w:val="24"/>
          <w:szCs w:val="24"/>
        </w:rPr>
        <w:t xml:space="preserve">induced by </w:t>
      </w:r>
      <w:r w:rsidRPr="00613277">
        <w:rPr>
          <w:rFonts w:ascii="Times New Roman" w:hAnsi="Times New Roman" w:cs="Times New Roman"/>
          <w:bCs/>
          <w:sz w:val="24"/>
          <w:szCs w:val="24"/>
        </w:rPr>
        <w:t xml:space="preserve">S deficiency does not take place in tobacco plants with </w:t>
      </w:r>
      <w:r w:rsidRPr="00613277">
        <w:rPr>
          <w:rFonts w:ascii="Times New Roman" w:hAnsi="Times New Roman" w:cs="Times New Roman"/>
          <w:bCs/>
          <w:i/>
          <w:sz w:val="24"/>
          <w:szCs w:val="24"/>
        </w:rPr>
        <w:t>UP9C</w:t>
      </w:r>
      <w:r w:rsidRPr="00613277">
        <w:rPr>
          <w:rFonts w:ascii="Times New Roman" w:hAnsi="Times New Roman" w:cs="Times New Roman"/>
          <w:bCs/>
          <w:sz w:val="24"/>
          <w:szCs w:val="24"/>
        </w:rPr>
        <w:t xml:space="preserve"> expressed in</w:t>
      </w:r>
      <w:r>
        <w:rPr>
          <w:rFonts w:ascii="Times New Roman" w:hAnsi="Times New Roman" w:cs="Times New Roman"/>
          <w:bCs/>
          <w:sz w:val="24"/>
          <w:szCs w:val="24"/>
        </w:rPr>
        <w:t xml:space="preserve"> an</w:t>
      </w:r>
      <w:r w:rsidRPr="00613277">
        <w:rPr>
          <w:rFonts w:ascii="Times New Roman" w:hAnsi="Times New Roman" w:cs="Times New Roman"/>
          <w:bCs/>
          <w:sz w:val="24"/>
          <w:szCs w:val="24"/>
        </w:rPr>
        <w:t xml:space="preserve"> antisense orientation. </w:t>
      </w:r>
      <w:r>
        <w:rPr>
          <w:rFonts w:ascii="Times New Roman" w:hAnsi="Times New Roman" w:cs="Times New Roman"/>
          <w:bCs/>
          <w:sz w:val="24"/>
          <w:szCs w:val="24"/>
        </w:rPr>
        <w:t xml:space="preserve">Based on </w:t>
      </w:r>
      <w:proofErr w:type="spellStart"/>
      <w:r>
        <w:rPr>
          <w:rFonts w:ascii="Times New Roman" w:hAnsi="Times New Roman" w:cs="Times New Roman"/>
          <w:bCs/>
          <w:sz w:val="24"/>
          <w:szCs w:val="24"/>
        </w:rPr>
        <w:t>transcriptomics</w:t>
      </w:r>
      <w:proofErr w:type="spellEnd"/>
      <w:r>
        <w:rPr>
          <w:rFonts w:ascii="Times New Roman" w:hAnsi="Times New Roman" w:cs="Times New Roman"/>
          <w:bCs/>
          <w:sz w:val="24"/>
          <w:szCs w:val="24"/>
        </w:rPr>
        <w:t xml:space="preserve"> data, w</w:t>
      </w:r>
      <w:r w:rsidRPr="00613277">
        <w:rPr>
          <w:rFonts w:ascii="Times New Roman" w:hAnsi="Times New Roman" w:cs="Times New Roman"/>
          <w:bCs/>
          <w:sz w:val="24"/>
          <w:szCs w:val="24"/>
        </w:rPr>
        <w:t xml:space="preserve">e also demonstrated that </w:t>
      </w:r>
      <w:r>
        <w:rPr>
          <w:rFonts w:ascii="Times New Roman" w:hAnsi="Times New Roman" w:cs="Times New Roman"/>
          <w:bCs/>
          <w:sz w:val="24"/>
          <w:szCs w:val="24"/>
        </w:rPr>
        <w:t>the</w:t>
      </w:r>
      <w:r w:rsidRPr="00613277">
        <w:rPr>
          <w:rFonts w:ascii="Times New Roman" w:hAnsi="Times New Roman" w:cs="Times New Roman"/>
          <w:bCs/>
          <w:sz w:val="24"/>
          <w:szCs w:val="24"/>
        </w:rPr>
        <w:t xml:space="preserve"> majority of tobacco</w:t>
      </w:r>
      <w:r>
        <w:rPr>
          <w:rFonts w:ascii="Times New Roman" w:hAnsi="Times New Roman" w:cs="Times New Roman"/>
          <w:bCs/>
          <w:sz w:val="24"/>
          <w:szCs w:val="24"/>
        </w:rPr>
        <w:t>’s</w:t>
      </w:r>
      <w:r w:rsidRPr="00613277">
        <w:rPr>
          <w:rFonts w:ascii="Times New Roman" w:hAnsi="Times New Roman" w:cs="Times New Roman"/>
          <w:bCs/>
          <w:sz w:val="24"/>
          <w:szCs w:val="24"/>
        </w:rPr>
        <w:t xml:space="preserve"> response to S deficiency is </w:t>
      </w:r>
      <w:proofErr w:type="spellStart"/>
      <w:r w:rsidRPr="00613277">
        <w:rPr>
          <w:rFonts w:ascii="Times New Roman" w:hAnsi="Times New Roman" w:cs="Times New Roman"/>
          <w:bCs/>
          <w:sz w:val="24"/>
          <w:szCs w:val="24"/>
        </w:rPr>
        <w:t>misregulated</w:t>
      </w:r>
      <w:proofErr w:type="spellEnd"/>
      <w:r w:rsidRPr="00613277">
        <w:rPr>
          <w:rFonts w:ascii="Times New Roman" w:hAnsi="Times New Roman" w:cs="Times New Roman"/>
          <w:bCs/>
          <w:sz w:val="24"/>
          <w:szCs w:val="24"/>
        </w:rPr>
        <w:t xml:space="preserve"> in </w:t>
      </w:r>
      <w:r>
        <w:rPr>
          <w:rFonts w:ascii="Times New Roman" w:hAnsi="Times New Roman" w:cs="Times New Roman"/>
          <w:bCs/>
          <w:sz w:val="24"/>
          <w:szCs w:val="24"/>
        </w:rPr>
        <w:t xml:space="preserve">plants expressing </w:t>
      </w:r>
      <w:r w:rsidRPr="00613277">
        <w:rPr>
          <w:rFonts w:ascii="Times New Roman" w:hAnsi="Times New Roman" w:cs="Times New Roman"/>
          <w:bCs/>
          <w:i/>
          <w:sz w:val="24"/>
          <w:szCs w:val="24"/>
        </w:rPr>
        <w:t>UP9C</w:t>
      </w:r>
      <w:r w:rsidRPr="00613277">
        <w:rPr>
          <w:rFonts w:ascii="Times New Roman" w:hAnsi="Times New Roman" w:cs="Times New Roman"/>
          <w:bCs/>
          <w:sz w:val="24"/>
          <w:szCs w:val="24"/>
        </w:rPr>
        <w:t xml:space="preserve"> antisense. A link between response to S deficiency, ethylene sensing</w:t>
      </w:r>
      <w:r>
        <w:rPr>
          <w:rFonts w:ascii="Times New Roman" w:hAnsi="Times New Roman" w:cs="Times New Roman"/>
          <w:bCs/>
          <w:sz w:val="24"/>
          <w:szCs w:val="24"/>
        </w:rPr>
        <w:t>,</w:t>
      </w:r>
      <w:r w:rsidRPr="00613277">
        <w:rPr>
          <w:rFonts w:ascii="Times New Roman" w:hAnsi="Times New Roman" w:cs="Times New Roman"/>
          <w:bCs/>
          <w:sz w:val="24"/>
          <w:szCs w:val="24"/>
        </w:rPr>
        <w:t xml:space="preserve"> and LSU-like proteins was emphasized by changes in expression of the genes encoding ethylene receptors and F-box proteins specific for</w:t>
      </w:r>
      <w:r>
        <w:rPr>
          <w:rFonts w:ascii="Times New Roman" w:hAnsi="Times New Roman" w:cs="Times New Roman"/>
          <w:bCs/>
          <w:sz w:val="24"/>
          <w:szCs w:val="24"/>
        </w:rPr>
        <w:t xml:space="preserve"> the</w:t>
      </w:r>
      <w:r w:rsidRPr="00613277">
        <w:rPr>
          <w:rFonts w:ascii="Times New Roman" w:hAnsi="Times New Roman" w:cs="Times New Roman"/>
          <w:bCs/>
          <w:sz w:val="24"/>
          <w:szCs w:val="24"/>
        </w:rPr>
        <w:t xml:space="preserve"> ethylene pathway.</w:t>
      </w:r>
    </w:p>
    <w:p w:rsidR="009F0C45" w:rsidRDefault="009F0C45" w:rsidP="004402C8">
      <w:pPr>
        <w:pageBreakBefore/>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Plants utilize sulfate for the synthesis of primary and secondary compounds. Sulfate is metabolized in a series of steps including its activation and reduction. Unreduced sulfate can be used for the synthesis of sulfated compounds, while after reduction to sulfide it can be incorporated into cysteine </w:t>
      </w:r>
      <w:r w:rsidR="002F32B4">
        <w:rPr>
          <w:rFonts w:ascii="Times New Roman" w:hAnsi="Times New Roman" w:cs="Times New Roman"/>
          <w:sz w:val="24"/>
          <w:szCs w:val="24"/>
        </w:rPr>
        <w:fldChar w:fldCharType="begin">
          <w:fldData xml:space="preserve">PEVuZE5vdGU+PENpdGU+PEF1dGhvcj5EYXZpZGlhbjwvQXV0aG9yPjxZZWFyPjIwMTA8L1llYXI+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PEVuZE5vdGU+PENpdGU+PEF1dGhvcj5EYXZpZGlhbjwvQXV0aG9yPjxZZWFyPjIwMTA8L1llYXI+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Davidian, 2010 #510" w:history="1">
        <w:r>
          <w:rPr>
            <w:rFonts w:ascii="Times New Roman" w:hAnsi="Times New Roman" w:cs="Times New Roman"/>
            <w:noProof/>
            <w:sz w:val="24"/>
            <w:szCs w:val="24"/>
          </w:rPr>
          <w:t>Davidian and Kopriva, 2010</w:t>
        </w:r>
      </w:hyperlink>
      <w:r>
        <w:rPr>
          <w:rFonts w:ascii="Times New Roman" w:hAnsi="Times New Roman" w:cs="Times New Roman"/>
          <w:noProof/>
          <w:sz w:val="24"/>
          <w:szCs w:val="24"/>
        </w:rPr>
        <w:t xml:space="preserve">; </w:t>
      </w:r>
      <w:hyperlink w:anchor="_ENREF_22" w:tooltip="Lewandowska, 2008 #57" w:history="1">
        <w:r>
          <w:rPr>
            <w:rFonts w:ascii="Times New Roman" w:hAnsi="Times New Roman" w:cs="Times New Roman"/>
            <w:noProof/>
            <w:sz w:val="24"/>
            <w:szCs w:val="24"/>
          </w:rPr>
          <w:t>Lewandowska and Sirko, 2008</w:t>
        </w:r>
      </w:hyperlink>
      <w:r>
        <w:rPr>
          <w:rFonts w:ascii="Times New Roman" w:hAnsi="Times New Roman" w:cs="Times New Roman"/>
          <w:noProof/>
          <w:sz w:val="24"/>
          <w:szCs w:val="24"/>
        </w:rPr>
        <w:t xml:space="preserve">; </w:t>
      </w:r>
      <w:hyperlink w:anchor="_ENREF_39" w:tooltip="Takahashi, 2011 #508" w:history="1">
        <w:r>
          <w:rPr>
            <w:rFonts w:ascii="Times New Roman" w:hAnsi="Times New Roman" w:cs="Times New Roman"/>
            <w:noProof/>
            <w:sz w:val="24"/>
            <w:szCs w:val="24"/>
          </w:rPr>
          <w:t>Takahashi</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2011</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Sulfur (S) deficiency negatively affects the yield and development of crops </w:t>
      </w:r>
      <w:r w:rsidR="002F32B4">
        <w:rPr>
          <w:rFonts w:ascii="Times New Roman" w:hAnsi="Times New Roman" w:cs="Times New Roman"/>
          <w:sz w:val="24"/>
          <w:szCs w:val="24"/>
        </w:rPr>
        <w:fldChar w:fldCharType="begin">
          <w:fldData xml:space="preserve">PEVuZE5vdGU+PENpdGU+PEF1dGhvcj5IYW5la2xhdXM8L0F1dGhvcj48WWVhcj4yMDA1PC9ZZWFy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PEVuZE5vdGU+PENpdGU+PEF1dGhvcj5IYW5la2xhdXM8L0F1dGhvcj48WWVhcj4yMDA1PC9ZZWFy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 w:tooltip="Haneklaus, 2005 #36" w:history="1">
        <w:r>
          <w:rPr>
            <w:rFonts w:ascii="Times New Roman" w:hAnsi="Times New Roman" w:cs="Times New Roman"/>
            <w:noProof/>
            <w:sz w:val="24"/>
            <w:szCs w:val="24"/>
          </w:rPr>
          <w:t>Haneklaus</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2005</w:t>
        </w:r>
      </w:hyperlink>
      <w:r>
        <w:rPr>
          <w:rFonts w:ascii="Times New Roman" w:hAnsi="Times New Roman" w:cs="Times New Roman"/>
          <w:noProof/>
          <w:sz w:val="24"/>
          <w:szCs w:val="24"/>
        </w:rPr>
        <w:t xml:space="preserve">; </w:t>
      </w:r>
      <w:hyperlink w:anchor="_ENREF_38" w:tooltip="Scherer, 2001 #39" w:history="1">
        <w:r>
          <w:rPr>
            <w:rFonts w:ascii="Times New Roman" w:hAnsi="Times New Roman" w:cs="Times New Roman"/>
            <w:noProof/>
            <w:sz w:val="24"/>
            <w:szCs w:val="24"/>
          </w:rPr>
          <w:t>Scherer, 2001</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as well as their quality as a component of processed food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&lt;EndNote&gt;&lt;Cite&gt;&lt;Author&gt;Muttucumaru&lt;/Author&gt;&lt;Year&gt;2006&lt;/Year&gt;&lt;RecNum&gt;507&lt;/RecNum&gt;&lt;DisplayText&gt;(Muttucumaru&lt;style face="italic"&gt; et al.&lt;/style&gt;, 2006)&lt;/DisplayText&gt;&lt;record&gt;&lt;rec-number&gt;507&lt;/rec-number&gt;&lt;foreign-keys&gt;&lt;key app="EN" db-id="ze9dwezwbdsf5uerxvhpfrtnste9r2d9vzte"&gt;507&lt;/key&gt;&lt;/foreign-keys&gt;&lt;ref-type name="Journal Article"&gt;17&lt;/ref-type&gt;&lt;contributors&gt;&lt;authors&gt;&lt;author&gt;Muttucumaru, N.&lt;/author&gt;&lt;author&gt;Halford, N. G.&lt;/author&gt;&lt;author&gt;Elmore, J. S.&lt;/author&gt;&lt;author&gt;Dodson, A. T.&lt;/author&gt;&lt;author&gt;Parry, M.&lt;/author&gt;&lt;author&gt;Shewry, P. R.&lt;/author&gt;&lt;author&gt;Mottram, D. S.&lt;/author&gt;&lt;/authors&gt;&lt;/contributors&gt;&lt;auth-address&gt;Crop Performance and Improvement Division, Rothamsted Research, Harpenden, Hertfordshire, United Kingdom.&lt;/auth-address&gt;&lt;titles&gt;&lt;title&gt;Formation of high levels of acrylamide during the processing of flour derived from sulfate-deprived wheat&lt;/title&gt;&lt;secondary-title&gt;J Agric Food Chem&lt;/secondary-title&gt;&lt;/titles&gt;&lt;periodical&gt;&lt;full-title&gt;J Agric Food Chem&lt;/full-title&gt;&lt;/periodical&gt;&lt;pages&gt;8951-5&lt;/pages&gt;&lt;volume&gt;54&lt;/volume&gt;&lt;number&gt;23&lt;/number&gt;&lt;edition&gt;2006/11/09&lt;/edition&gt;&lt;keywords&gt;&lt;keyword&gt;Acrylamide/chemistry/*metabolism&lt;/keyword&gt;&lt;keyword&gt;Asparagine/chemistry/*metabolism&lt;/keyword&gt;&lt;keyword&gt;Flour/*analysis&lt;/keyword&gt;&lt;keyword&gt;Gas Chromatography-Mass Spectrometry&lt;/keyword&gt;&lt;keyword&gt;Sulfates/chemistry/*metabolism&lt;/keyword&gt;&lt;keyword&gt;Triticum/chemistry/growth &amp;amp; development/*metabolism&lt;/keyword&gt;&lt;/keywords&gt;&lt;dates&gt;&lt;year&gt;2006&lt;/year&gt;&lt;pub-dates&gt;&lt;date&gt;Nov 15&lt;/date&gt;&lt;/pub-dates&gt;&lt;/dates&gt;&lt;isbn&gt;0021-8561 (Print)&amp;#xD;0021-8561 (Linking)&lt;/isbn&gt;&lt;accession-num&gt;17090146&lt;/accession-num&gt;&lt;urls&gt;&lt;related-urls&gt;&lt;url&gt;http://www.ncbi.nlm.nih.gov/entrez/query.fcgi?cmd=Retrieve&amp;amp;db=PubMed&amp;amp;dopt=Citation&amp;amp;list_uids=17090146&lt;/url&gt;&lt;/related-urls&gt;&lt;/urls&gt;&lt;electronic-resource-num&gt;10.1021/jf0623081&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2" w:tooltip="Muttucumaru, 2006 #507" w:history="1">
        <w:r>
          <w:rPr>
            <w:rFonts w:ascii="Times New Roman" w:hAnsi="Times New Roman" w:cs="Times New Roman"/>
            <w:noProof/>
            <w:sz w:val="24"/>
            <w:szCs w:val="24"/>
          </w:rPr>
          <w:t>Muttucumaru</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2006</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Most data on gene expression in response to S nutrition status are available for </w:t>
      </w:r>
      <w:r>
        <w:rPr>
          <w:rFonts w:ascii="Times New Roman" w:hAnsi="Times New Roman" w:cs="Times New Roman"/>
          <w:i/>
          <w:sz w:val="24"/>
          <w:szCs w:val="24"/>
        </w:rPr>
        <w:t xml:space="preserve">Arabidopsis thaliana </w:t>
      </w:r>
      <w:r w:rsidR="002F32B4">
        <w:rPr>
          <w:rFonts w:ascii="Times New Roman" w:hAnsi="Times New Roman" w:cs="Times New Roman"/>
          <w:sz w:val="24"/>
          <w:szCs w:val="24"/>
        </w:rPr>
        <w:fldChar w:fldCharType="begin">
          <w:fldData xml:space="preserve">PEVuZE5vdGU+PENpdGU+PEF1dGhvcj5IaXJhaTwvQXV0aG9yPjxZZWFyPjIwMDM8L1llYXI+PFJl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PEVuZE5vdGU+PENpdGU+PEF1dGhvcj5IaXJhaTwvQXV0aG9yPjxZZWFyPjIwMDM8L1llYXI+PFJl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 w:tooltip="Hirai, 2003 #33" w:history="1">
        <w:r>
          <w:rPr>
            <w:rFonts w:ascii="Times New Roman" w:hAnsi="Times New Roman" w:cs="Times New Roman"/>
            <w:noProof/>
            <w:sz w:val="24"/>
            <w:szCs w:val="24"/>
          </w:rPr>
          <w:t>Hirai</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2003</w:t>
        </w:r>
      </w:hyperlink>
      <w:r>
        <w:rPr>
          <w:rFonts w:ascii="Times New Roman" w:hAnsi="Times New Roman" w:cs="Times New Roman"/>
          <w:noProof/>
          <w:sz w:val="24"/>
          <w:szCs w:val="24"/>
        </w:rPr>
        <w:t xml:space="preserve">; </w:t>
      </w:r>
      <w:hyperlink w:anchor="_ENREF_28" w:tooltip="Maruyama-Nakashita, 2003 #34" w:history="1">
        <w:r>
          <w:rPr>
            <w:rFonts w:ascii="Times New Roman" w:hAnsi="Times New Roman" w:cs="Times New Roman"/>
            <w:noProof/>
            <w:sz w:val="24"/>
            <w:szCs w:val="24"/>
          </w:rPr>
          <w:t>Maruyama-Nakashita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2003</w:t>
        </w:r>
      </w:hyperlink>
      <w:r>
        <w:rPr>
          <w:rFonts w:ascii="Times New Roman" w:hAnsi="Times New Roman" w:cs="Times New Roman"/>
          <w:noProof/>
          <w:sz w:val="24"/>
          <w:szCs w:val="24"/>
        </w:rPr>
        <w:t xml:space="preserve">; </w:t>
      </w:r>
      <w:hyperlink w:anchor="_ENREF_33" w:tooltip="Nikiforova, 2003 #35" w:history="1">
        <w:r>
          <w:rPr>
            <w:rFonts w:ascii="Times New Roman" w:hAnsi="Times New Roman" w:cs="Times New Roman"/>
            <w:noProof/>
            <w:sz w:val="24"/>
            <w:szCs w:val="24"/>
          </w:rPr>
          <w:t>Nikiforova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2003</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However, data for other species, such as poplar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&lt;EndNote&gt;&lt;Cite&gt;&lt;Author&gt;Honsel&lt;/Author&gt;&lt;Year&gt;2012&lt;/Year&gt;&lt;RecNum&gt;552&lt;/RecNum&gt;&lt;DisplayText&gt;(Honsel&lt;style face="italic"&gt; et al.&lt;/style&gt;, 2012)&lt;/DisplayText&gt;&lt;record&gt;&lt;rec-number&gt;552&lt;/rec-number&gt;&lt;foreign-keys&gt;&lt;key app="EN" db-id="ze9dwezwbdsf5uerxvhpfrtnste9r2d9vzte"&gt;552&lt;/key&gt;&lt;/foreign-keys&gt;&lt;ref-type name="Journal Article"&gt;17&lt;/ref-type&gt;&lt;contributors&gt;&lt;authors&gt;&lt;author&gt;Honsel, A.&lt;/author&gt;&lt;author&gt;Kojima, M.&lt;/author&gt;&lt;author&gt;Haas, R.&lt;/author&gt;&lt;author&gt;Frank, W.&lt;/author&gt;&lt;author&gt;Sakakibara, H.&lt;/author&gt;&lt;author&gt;Herschbach, C.&lt;/author&gt;&lt;author&gt;Rennenberg, H.&lt;/author&gt;&lt;/authors&gt;&lt;/contributors&gt;&lt;auth-address&gt;Albert-Ludwigs-University Freiburg, Institute of Forest Botany and Tree Physiology, Freiburg, Germany.&lt;/auth-address&gt;&lt;titles&gt;&lt;title&gt;Sulphur limitation and early sulphur deficiency responses in poplar: significance of gene expression, metabolites, and plant hormones&lt;/title&gt;&lt;secondary-title&gt;J Exp Bot&lt;/secondary-title&gt;&lt;/titles&gt;&lt;periodical&gt;&lt;full-title&gt;J Exp Bot&lt;/full-title&gt;&lt;/periodical&gt;&lt;pages&gt;1873-93&lt;/pages&gt;&lt;volume&gt;63&lt;/volume&gt;&lt;number&gt;5&lt;/number&gt;&lt;edition&gt;2011/12/14&lt;/edition&gt;&lt;dates&gt;&lt;year&gt;&lt;style face="normal" font="default" charset="238" size="100%"&gt;2012&lt;/style&gt;&lt;/year&gt;&lt;pub-dates&gt;&lt;date&gt;Mar&lt;/date&gt;&lt;/pub-dates&gt;&lt;/dates&gt;&lt;isbn&gt;1460-2431 (Electronic)&amp;#xD;0022-0957 (Linking)&lt;/isbn&gt;&lt;accession-num&gt;22162873&lt;/accession-num&gt;&lt;urls&gt;&lt;related-urls&gt;&lt;url&gt;http://www.ncbi.nlm.nih.gov/entrez/query.fcgi?cmd=Retrieve&amp;amp;db=PubMed&amp;amp;dopt=Citation&amp;amp;list_uids=22162873&lt;/url&gt;&lt;/related-urls&gt;&lt;/urls&gt;&lt;custom2&gt;3295385&lt;/custom2&gt;&lt;electronic-resource-num&gt;err365 [pii]&amp;#xD;10.1093/jxb/err365&lt;/electronic-resource-num&gt;&lt;language&gt;eng&lt;/language&gt;&lt;/record&gt;&lt;/Cite&gt;&lt;/EndNote&gt;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Honsel, 2012 #552" w:history="1">
        <w:r>
          <w:rPr>
            <w:rFonts w:ascii="Times New Roman" w:hAnsi="Times New Roman" w:cs="Times New Roman"/>
            <w:noProof/>
            <w:sz w:val="24"/>
            <w:szCs w:val="24"/>
          </w:rPr>
          <w:t>Honsel</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2012</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wheat (microarray data are available in the </w:t>
      </w:r>
      <w:proofErr w:type="spellStart"/>
      <w:r>
        <w:rPr>
          <w:rFonts w:ascii="Times New Roman" w:hAnsi="Times New Roman" w:cs="Times New Roman"/>
          <w:sz w:val="24"/>
          <w:szCs w:val="24"/>
        </w:rPr>
        <w:t>ArrayExpress</w:t>
      </w:r>
      <w:proofErr w:type="spellEnd"/>
      <w:r>
        <w:rPr>
          <w:rFonts w:ascii="Times New Roman" w:hAnsi="Times New Roman" w:cs="Times New Roman"/>
          <w:sz w:val="24"/>
          <w:szCs w:val="24"/>
        </w:rPr>
        <w:t xml:space="preserve"> database [www.ebi.ac.uk/arrayexpress] under the accession number E-MEXP-1694), or tobacco </w:t>
      </w:r>
      <w:r w:rsidR="002F32B4">
        <w:rPr>
          <w:rFonts w:ascii="Times New Roman" w:hAnsi="Times New Roman" w:cs="Times New Roman"/>
          <w:sz w:val="24"/>
          <w:szCs w:val="24"/>
        </w:rPr>
        <w:fldChar w:fldCharType="begin">
          <w:fldData xml:space="preserve">PEVuZE5vdGU+PENpdGU+PEF1dGhvcj5MZXdhbmRvd3NrYTwvQXV0aG9yPjxZZWFyPjIwMDU8L1ll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PEVuZE5vdGU+PENpdGU+PEF1dGhvcj5MZXdhbmRvd3NrYTwvQXV0aG9yPjxZZWFyPjIwMDU8L1ll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3" w:tooltip="Lewandowska, 2005 #3" w:history="1">
        <w:r>
          <w:rPr>
            <w:rFonts w:ascii="Times New Roman" w:hAnsi="Times New Roman" w:cs="Times New Roman"/>
            <w:noProof/>
            <w:sz w:val="24"/>
            <w:szCs w:val="24"/>
          </w:rPr>
          <w:t>Lewandowska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2005</w:t>
        </w:r>
      </w:hyperlink>
      <w:r>
        <w:rPr>
          <w:rFonts w:ascii="Times New Roman" w:hAnsi="Times New Roman" w:cs="Times New Roman"/>
          <w:noProof/>
          <w:sz w:val="24"/>
          <w:szCs w:val="24"/>
        </w:rPr>
        <w:t xml:space="preserve">; </w:t>
      </w:r>
      <w:hyperlink w:anchor="_ENREF_41" w:tooltip="Wawrzynska, 2005 #1" w:history="1">
        <w:r>
          <w:rPr>
            <w:rFonts w:ascii="Times New Roman" w:hAnsi="Times New Roman" w:cs="Times New Roman"/>
            <w:noProof/>
            <w:sz w:val="24"/>
            <w:szCs w:val="24"/>
          </w:rPr>
          <w:t>Wawrzynska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2005</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also exist.</w:t>
      </w:r>
    </w:p>
    <w:p w:rsidR="009F0C45" w:rsidRDefault="009F0C45" w:rsidP="004402C8">
      <w:pPr>
        <w:spacing w:after="0" w:line="360" w:lineRule="auto"/>
        <w:ind w:firstLine="709"/>
        <w:jc w:val="both"/>
        <w:rPr>
          <w:rFonts w:ascii="Times New Roman" w:hAnsi="Times New Roman" w:cs="Times New Roman"/>
          <w:color w:val="000000"/>
          <w:sz w:val="24"/>
          <w:szCs w:val="24"/>
        </w:rPr>
      </w:pPr>
      <w:r w:rsidRPr="00613277">
        <w:rPr>
          <w:rFonts w:ascii="Times New Roman" w:hAnsi="Times New Roman" w:cs="Times New Roman"/>
          <w:sz w:val="24"/>
          <w:szCs w:val="24"/>
        </w:rPr>
        <w:t xml:space="preserve">In </w:t>
      </w:r>
      <w:r w:rsidRPr="00613277">
        <w:rPr>
          <w:rFonts w:ascii="Times New Roman" w:hAnsi="Times New Roman" w:cs="Times New Roman"/>
          <w:i/>
          <w:sz w:val="24"/>
          <w:szCs w:val="24"/>
        </w:rPr>
        <w:t>A</w:t>
      </w:r>
      <w:r>
        <w:rPr>
          <w:rFonts w:ascii="Times New Roman" w:hAnsi="Times New Roman" w:cs="Times New Roman"/>
          <w:i/>
          <w:sz w:val="24"/>
          <w:szCs w:val="24"/>
        </w:rPr>
        <w:t>.</w:t>
      </w:r>
      <w:r w:rsidRPr="00613277">
        <w:rPr>
          <w:rFonts w:ascii="Times New Roman" w:hAnsi="Times New Roman" w:cs="Times New Roman"/>
          <w:i/>
          <w:sz w:val="24"/>
          <w:szCs w:val="24"/>
        </w:rPr>
        <w:t xml:space="preserve"> thaliana</w:t>
      </w:r>
      <w:r w:rsidRPr="00613277">
        <w:rPr>
          <w:rFonts w:ascii="Times New Roman" w:hAnsi="Times New Roman" w:cs="Times New Roman"/>
          <w:sz w:val="24"/>
          <w:szCs w:val="24"/>
        </w:rPr>
        <w:t xml:space="preserve">, the LSU </w:t>
      </w:r>
      <w:r>
        <w:rPr>
          <w:rFonts w:ascii="Times New Roman" w:hAnsi="Times New Roman" w:cs="Times New Roman"/>
          <w:sz w:val="24"/>
          <w:szCs w:val="24"/>
        </w:rPr>
        <w:t>(</w:t>
      </w:r>
      <w:r w:rsidRPr="00613277">
        <w:rPr>
          <w:rFonts w:ascii="Times New Roman" w:hAnsi="Times New Roman" w:cs="Times New Roman"/>
          <w:sz w:val="24"/>
          <w:szCs w:val="24"/>
        </w:rPr>
        <w:t xml:space="preserve">Response to </w:t>
      </w:r>
      <w:r w:rsidRPr="00613277">
        <w:rPr>
          <w:rFonts w:ascii="Times New Roman" w:hAnsi="Times New Roman" w:cs="Times New Roman"/>
          <w:sz w:val="24"/>
          <w:szCs w:val="24"/>
          <w:u w:val="single"/>
        </w:rPr>
        <w:t>L</w:t>
      </w:r>
      <w:r w:rsidRPr="00613277">
        <w:rPr>
          <w:rFonts w:ascii="Times New Roman" w:hAnsi="Times New Roman" w:cs="Times New Roman"/>
          <w:sz w:val="24"/>
          <w:szCs w:val="24"/>
        </w:rPr>
        <w:t xml:space="preserve">ow </w:t>
      </w:r>
      <w:r w:rsidRPr="00613277">
        <w:rPr>
          <w:rFonts w:ascii="Times New Roman" w:hAnsi="Times New Roman" w:cs="Times New Roman"/>
          <w:sz w:val="24"/>
          <w:szCs w:val="24"/>
          <w:u w:val="single"/>
        </w:rPr>
        <w:t>Su</w:t>
      </w:r>
      <w:r w:rsidRPr="00613277">
        <w:rPr>
          <w:rFonts w:ascii="Times New Roman" w:hAnsi="Times New Roman" w:cs="Times New Roman"/>
          <w:sz w:val="24"/>
          <w:szCs w:val="24"/>
        </w:rPr>
        <w:t xml:space="preserve">lfur </w:t>
      </w:r>
      <w:r>
        <w:rPr>
          <w:rFonts w:ascii="Times New Roman" w:hAnsi="Times New Roman" w:cs="Times New Roman"/>
          <w:sz w:val="24"/>
          <w:szCs w:val="24"/>
        </w:rPr>
        <w:t xml:space="preserve">) </w:t>
      </w:r>
      <w:r w:rsidRPr="00613277">
        <w:rPr>
          <w:rFonts w:ascii="Times New Roman" w:hAnsi="Times New Roman" w:cs="Times New Roman"/>
          <w:sz w:val="24"/>
          <w:szCs w:val="24"/>
        </w:rPr>
        <w:t xml:space="preserve">family includes four genes, </w:t>
      </w:r>
      <w:r w:rsidRPr="00613277">
        <w:rPr>
          <w:rFonts w:ascii="Times New Roman" w:hAnsi="Times New Roman" w:cs="Times New Roman"/>
          <w:i/>
          <w:sz w:val="24"/>
          <w:szCs w:val="24"/>
        </w:rPr>
        <w:t>LSU1</w:t>
      </w:r>
      <w:r>
        <w:rPr>
          <w:rFonts w:ascii="Times New Roman" w:hAnsi="Times New Roman" w:cs="Times New Roman"/>
          <w:sz w:val="24"/>
          <w:szCs w:val="24"/>
        </w:rPr>
        <w:t>–</w:t>
      </w:r>
      <w:r w:rsidRPr="00613277">
        <w:rPr>
          <w:rFonts w:ascii="Times New Roman" w:hAnsi="Times New Roman" w:cs="Times New Roman"/>
          <w:i/>
          <w:sz w:val="24"/>
          <w:szCs w:val="24"/>
        </w:rPr>
        <w:t>LSU4</w:t>
      </w:r>
      <w:r w:rsidRPr="00613277">
        <w:rPr>
          <w:rFonts w:ascii="Times New Roman" w:hAnsi="Times New Roman" w:cs="Times New Roman"/>
          <w:sz w:val="24"/>
          <w:szCs w:val="24"/>
        </w:rPr>
        <w:t xml:space="preserve">. </w:t>
      </w:r>
      <w:r w:rsidRPr="00613277">
        <w:rPr>
          <w:rFonts w:ascii="Times New Roman" w:hAnsi="Times New Roman" w:cs="Times New Roman"/>
          <w:i/>
          <w:sz w:val="24"/>
          <w:szCs w:val="24"/>
        </w:rPr>
        <w:t>LSU1</w:t>
      </w:r>
      <w:r w:rsidRPr="00613277">
        <w:rPr>
          <w:rFonts w:ascii="Times New Roman" w:hAnsi="Times New Roman" w:cs="Times New Roman"/>
          <w:sz w:val="24"/>
          <w:szCs w:val="24"/>
        </w:rPr>
        <w:t xml:space="preserve"> (At3g49580) was indicated as an important connector in the gene-metabolite hormone-related network of response</w:t>
      </w:r>
      <w:r>
        <w:rPr>
          <w:rFonts w:ascii="Times New Roman" w:hAnsi="Times New Roman" w:cs="Times New Roman"/>
          <w:sz w:val="24"/>
          <w:szCs w:val="24"/>
        </w:rPr>
        <w:t xml:space="preserve"> to S;</w:t>
      </w:r>
      <w:r w:rsidRPr="00613277">
        <w:rPr>
          <w:rFonts w:ascii="Times New Roman" w:hAnsi="Times New Roman" w:cs="Times New Roman"/>
          <w:sz w:val="24"/>
          <w:szCs w:val="24"/>
        </w:rPr>
        <w:t xml:space="preserve"> however</w:t>
      </w:r>
      <w:r>
        <w:rPr>
          <w:rFonts w:ascii="Times New Roman" w:hAnsi="Times New Roman" w:cs="Times New Roman"/>
          <w:sz w:val="24"/>
          <w:szCs w:val="24"/>
        </w:rPr>
        <w:t>,</w:t>
      </w:r>
      <w:r w:rsidRPr="00613277">
        <w:rPr>
          <w:rFonts w:ascii="Times New Roman" w:hAnsi="Times New Roman" w:cs="Times New Roman"/>
          <w:sz w:val="24"/>
          <w:szCs w:val="24"/>
        </w:rPr>
        <w:t xml:space="preserve"> </w:t>
      </w:r>
      <w:r>
        <w:rPr>
          <w:rFonts w:ascii="Times New Roman" w:hAnsi="Times New Roman" w:cs="Times New Roman"/>
          <w:sz w:val="24"/>
          <w:szCs w:val="24"/>
        </w:rPr>
        <w:t>no experimental work has focused on this gene</w:t>
      </w:r>
      <w:r w:rsidRPr="00613277">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&lt;EndNote&gt;&lt;Cite&gt;&lt;Author&gt;Nikiforova&lt;/Author&gt;&lt;Year&gt;2005&lt;/Year&gt;&lt;RecNum&gt;16&lt;/RecNum&gt;&lt;DisplayText&gt;(Nikiforova&lt;style face="italic"&gt; et al.&lt;/style&gt;, 2005)&lt;/DisplayText&gt;&lt;record&gt;&lt;rec-number&gt;16&lt;/rec-number&gt;&lt;foreign-keys&gt;&lt;key app="EN" db-id="ze9dwezwbdsf5uerxvhpfrtnste9r2d9vzte"&gt;16&lt;/key&gt;&lt;/foreign-keys&gt;&lt;ref-type name="Journal Article"&gt;17&lt;/ref-type&gt;&lt;contributors&gt;&lt;authors&gt;&lt;author&gt;Nikiforova, V. J.&lt;/author&gt;&lt;author&gt;Daub, C. O.&lt;/author&gt;&lt;author&gt;Hesse, H.&lt;/author&gt;&lt;author&gt;Willmitzer, L.&lt;/author&gt;&lt;author&gt;Hoefgen, R.&lt;/author&gt;&lt;/authors&gt;&lt;/contributors&gt;&lt;auth-address&gt;Max Planck Institute of Molecular Plant Physiology, Department of Molecular Physiology, Am Muhlenberg 1, D-14476 Golm, Germany. nikiforova@mpimp-golm.mpg.de&lt;/auth-address&gt;&lt;titles&gt;&lt;title&gt;Integrative gene-metabolite network with implemented causality deciphers informational fluxes of sulphur stress response&lt;/title&gt;&lt;secondary-title&gt;J Exp Bot&lt;/secondary-title&gt;&lt;/titles&gt;&lt;periodical&gt;&lt;full-title&gt;J Exp Bot&lt;/full-title&gt;&lt;/periodical&gt;&lt;pages&gt;1887-1896&lt;/pages&gt;&lt;volume&gt;56&lt;/volume&gt;&lt;number&gt;417&lt;/number&gt;&lt;keywords&gt;&lt;keyword&gt;Arabidopsis/*metabolism&lt;/keyword&gt;&lt;keyword&gt;Arabidopsis Proteins/metabolism&lt;/keyword&gt;&lt;keyword&gt;*Gene Expression Profiling&lt;/keyword&gt;&lt;keyword&gt;*Gene Expression Regulation, Plant&lt;/keyword&gt;&lt;keyword&gt;Research Support, Non-U.S. Gov&amp;apos;t&lt;/keyword&gt;&lt;keyword&gt;Signal Transduction&lt;/keyword&gt;&lt;keyword&gt;Sulfur/*physiology&lt;/keyword&gt;&lt;/keywords&gt;&lt;dates&gt;&lt;year&gt;2005&lt;/year&gt;&lt;pub-dates&gt;&lt;date&gt;Jul&lt;/date&gt;&lt;/pub-dates&gt;&lt;/dates&gt;&lt;accession-num&gt;15911562&lt;/accession-num&gt;&lt;urls&gt;&lt;related-urls&gt;&lt;url&gt;http://www.ncbi.nlm.nih.gov/entrez/query.fcgi?cmd=Retrieve&amp;amp;db=PubMed&amp;amp;dopt=Citation&amp;amp;list_uids=15911562&lt;/url&gt;&lt;/related-urls&gt;&lt;/urls&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Nikiforova, 2005 #16" w:history="1">
        <w:r>
          <w:rPr>
            <w:rFonts w:ascii="Times New Roman" w:hAnsi="Times New Roman" w:cs="Times New Roman"/>
            <w:noProof/>
            <w:sz w:val="24"/>
            <w:szCs w:val="24"/>
          </w:rPr>
          <w:t>Nikiforova</w:t>
        </w:r>
        <w:r w:rsidRPr="00CE6845">
          <w:rPr>
            <w:rFonts w:ascii="Times New Roman" w:hAnsi="Times New Roman" w:cs="Times New Roman"/>
            <w:i/>
            <w:noProof/>
            <w:sz w:val="24"/>
            <w:szCs w:val="24"/>
          </w:rPr>
          <w:t xml:space="preserve"> et al.</w:t>
        </w:r>
        <w:r>
          <w:rPr>
            <w:rFonts w:ascii="Times New Roman" w:hAnsi="Times New Roman" w:cs="Times New Roman"/>
            <w:noProof/>
            <w:sz w:val="24"/>
            <w:szCs w:val="24"/>
          </w:rPr>
          <w:t>, 2005</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sidRPr="00613277">
        <w:rPr>
          <w:rFonts w:ascii="Times New Roman" w:hAnsi="Times New Roman" w:cs="Times New Roman"/>
          <w:sz w:val="24"/>
          <w:szCs w:val="24"/>
        </w:rPr>
        <w:t xml:space="preserve">. Products of </w:t>
      </w:r>
      <w:r w:rsidRPr="00613277">
        <w:rPr>
          <w:rFonts w:ascii="Times New Roman" w:hAnsi="Times New Roman" w:cs="Times New Roman"/>
          <w:i/>
          <w:sz w:val="24"/>
          <w:szCs w:val="24"/>
        </w:rPr>
        <w:t>LSU1</w:t>
      </w:r>
      <w:r w:rsidRPr="00613277">
        <w:rPr>
          <w:rFonts w:ascii="Times New Roman" w:hAnsi="Times New Roman" w:cs="Times New Roman"/>
          <w:sz w:val="24"/>
          <w:szCs w:val="24"/>
        </w:rPr>
        <w:t xml:space="preserve"> and </w:t>
      </w:r>
      <w:r w:rsidRPr="00613277">
        <w:rPr>
          <w:rFonts w:ascii="Times New Roman" w:hAnsi="Times New Roman" w:cs="Times New Roman"/>
          <w:i/>
          <w:sz w:val="24"/>
          <w:szCs w:val="24"/>
        </w:rPr>
        <w:t>LSU2</w:t>
      </w:r>
      <w:r w:rsidRPr="00613277">
        <w:rPr>
          <w:rFonts w:ascii="Times New Roman" w:hAnsi="Times New Roman" w:cs="Times New Roman"/>
          <w:sz w:val="24"/>
          <w:szCs w:val="24"/>
        </w:rPr>
        <w:t xml:space="preserve"> were identified as significantly targeted hubs among 165 putative effector targets of the effector proteins from two</w:t>
      </w:r>
      <w:r>
        <w:rPr>
          <w:rFonts w:ascii="Times New Roman" w:hAnsi="Times New Roman" w:cs="Times New Roman"/>
          <w:sz w:val="24"/>
          <w:szCs w:val="24"/>
        </w:rPr>
        <w:t xml:space="preserve"> plant</w:t>
      </w:r>
      <w:r w:rsidRPr="00613277">
        <w:rPr>
          <w:rFonts w:ascii="Times New Roman" w:hAnsi="Times New Roman" w:cs="Times New Roman"/>
          <w:sz w:val="24"/>
          <w:szCs w:val="24"/>
        </w:rPr>
        <w:t xml:space="preserve"> pathogens</w:t>
      </w:r>
      <w:r>
        <w:rPr>
          <w:rFonts w:ascii="Times New Roman" w:hAnsi="Times New Roman" w:cs="Times New Roman"/>
          <w:sz w:val="24"/>
          <w:szCs w:val="24"/>
        </w:rPr>
        <w:t>, and the enhanced disease susceptibility</w:t>
      </w:r>
      <w:r>
        <w:rPr>
          <w:rFonts w:ascii="Times New Roman" w:hAnsi="Times New Roman" w:cs="Times New Roman"/>
          <w:iCs/>
          <w:sz w:val="24"/>
          <w:szCs w:val="24"/>
        </w:rPr>
        <w:t xml:space="preserve"> of </w:t>
      </w:r>
      <w:r>
        <w:rPr>
          <w:rFonts w:ascii="Times New Roman" w:hAnsi="Times New Roman" w:cs="Times New Roman"/>
          <w:i/>
          <w:iCs/>
          <w:sz w:val="24"/>
          <w:szCs w:val="24"/>
        </w:rPr>
        <w:t xml:space="preserve">lsu2 </w:t>
      </w:r>
      <w:r>
        <w:rPr>
          <w:rFonts w:ascii="Times New Roman" w:hAnsi="Times New Roman" w:cs="Times New Roman"/>
          <w:iCs/>
          <w:sz w:val="24"/>
          <w:szCs w:val="24"/>
        </w:rPr>
        <w:t>mutant confirmed the significance of this finding</w:t>
      </w:r>
      <w:r w:rsidRPr="00613277">
        <w:rPr>
          <w:rFonts w:ascii="Times New Roman" w:hAnsi="Times New Roman" w:cs="Times New Roman"/>
          <w:sz w:val="24"/>
          <w:szCs w:val="24"/>
        </w:rPr>
        <w:t xml:space="preserve"> </w:t>
      </w:r>
      <w:r w:rsidR="002F32B4">
        <w:rPr>
          <w:rFonts w:ascii="Times New Roman" w:hAnsi="Times New Roman" w:cs="Times New Roman"/>
          <w:iCs/>
          <w:sz w:val="24"/>
          <w:szCs w:val="24"/>
        </w:rPr>
        <w:fldChar w:fldCharType="begin">
          <w:fldData xml:space="preserve">PEVuZE5vdGU+PENpdGU+PEF1dGhvcj5NdWtodGFyPC9BdXRob3I+PFllYXI+MjAxMTwvWWVhcj48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</w:fldData>
        </w:fldChar>
      </w:r>
      <w:r>
        <w:rPr>
          <w:rFonts w:ascii="Times New Roman" w:hAnsi="Times New Roman" w:cs="Times New Roman"/>
          <w:iCs/>
          <w:sz w:val="24"/>
          <w:szCs w:val="24"/>
        </w:rPr>
        <w:instrText xml:space="preserve"> ADDIN EN.CITE </w:instrText>
      </w:r>
      <w:r w:rsidR="002F32B4">
        <w:rPr>
          <w:rFonts w:ascii="Times New Roman" w:hAnsi="Times New Roman" w:cs="Times New Roman"/>
          <w:iCs/>
          <w:sz w:val="24"/>
          <w:szCs w:val="24"/>
        </w:rPr>
        <w:fldChar w:fldCharType="begin">
          <w:fldData xml:space="preserve">PEVuZE5vdGU+PENpdGU+PEF1dGhvcj5NdWtodGFyPC9BdXRob3I+PFllYXI+MjAxMTwvWWVhcj48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</w:fldData>
        </w:fldChar>
      </w:r>
      <w:r>
        <w:rPr>
          <w:rFonts w:ascii="Times New Roman" w:hAnsi="Times New Roman" w:cs="Times New Roman"/>
          <w:iCs/>
          <w:sz w:val="24"/>
          <w:szCs w:val="24"/>
        </w:rPr>
        <w:instrText xml:space="preserve"> ADDIN EN.CITE.DATA </w:instrText>
      </w:r>
      <w:r w:rsidR="002F32B4">
        <w:rPr>
          <w:rFonts w:ascii="Times New Roman" w:hAnsi="Times New Roman" w:cs="Times New Roman"/>
          <w:iCs/>
          <w:sz w:val="24"/>
          <w:szCs w:val="24"/>
        </w:rPr>
      </w:r>
      <w:r w:rsidR="002F32B4">
        <w:rPr>
          <w:rFonts w:ascii="Times New Roman" w:hAnsi="Times New Roman" w:cs="Times New Roman"/>
          <w:iCs/>
          <w:sz w:val="24"/>
          <w:szCs w:val="24"/>
        </w:rPr>
        <w:fldChar w:fldCharType="end"/>
      </w:r>
      <w:r w:rsidR="002F32B4">
        <w:rPr>
          <w:rFonts w:ascii="Times New Roman" w:hAnsi="Times New Roman" w:cs="Times New Roman"/>
          <w:iCs/>
          <w:sz w:val="24"/>
          <w:szCs w:val="24"/>
        </w:rPr>
      </w:r>
      <w:r w:rsidR="002F32B4">
        <w:rPr>
          <w:rFonts w:ascii="Times New Roman" w:hAnsi="Times New Roman" w:cs="Times New Roman"/>
          <w:iCs/>
          <w:sz w:val="24"/>
          <w:szCs w:val="24"/>
        </w:rPr>
        <w:fldChar w:fldCharType="separate"/>
      </w:r>
      <w:r>
        <w:rPr>
          <w:rFonts w:ascii="Times New Roman" w:hAnsi="Times New Roman" w:cs="Times New Roman"/>
          <w:iCs/>
          <w:noProof/>
          <w:sz w:val="24"/>
          <w:szCs w:val="24"/>
        </w:rPr>
        <w:t>(</w:t>
      </w:r>
      <w:hyperlink w:anchor="_ENREF_31" w:tooltip="Mukhtar, 2011 #523" w:history="1">
        <w:r>
          <w:rPr>
            <w:rFonts w:ascii="Times New Roman" w:hAnsi="Times New Roman" w:cs="Times New Roman"/>
            <w:iCs/>
            <w:noProof/>
            <w:sz w:val="24"/>
            <w:szCs w:val="24"/>
          </w:rPr>
          <w:t>Mukhtar</w:t>
        </w:r>
        <w:r w:rsidRPr="00CE6845">
          <w:rPr>
            <w:rFonts w:ascii="Times New Roman" w:hAnsi="Times New Roman" w:cs="Times New Roman"/>
            <w:i/>
            <w:iCs/>
            <w:noProof/>
            <w:sz w:val="24"/>
            <w:szCs w:val="24"/>
          </w:rPr>
          <w:t xml:space="preserve"> et al.</w:t>
        </w:r>
        <w:r>
          <w:rPr>
            <w:rFonts w:ascii="Times New Roman" w:hAnsi="Times New Roman" w:cs="Times New Roman"/>
            <w:iCs/>
            <w:noProof/>
            <w:sz w:val="24"/>
            <w:szCs w:val="24"/>
          </w:rPr>
          <w:t>, 2011</w:t>
        </w:r>
      </w:hyperlink>
      <w:r>
        <w:rPr>
          <w:rFonts w:ascii="Times New Roman" w:hAnsi="Times New Roman" w:cs="Times New Roman"/>
          <w:iCs/>
          <w:noProof/>
          <w:sz w:val="24"/>
          <w:szCs w:val="24"/>
        </w:rPr>
        <w:t>)</w:t>
      </w:r>
      <w:r w:rsidR="002F32B4">
        <w:rPr>
          <w:rFonts w:ascii="Times New Roman" w:hAnsi="Times New Roman" w:cs="Times New Roman"/>
          <w:iCs/>
          <w:sz w:val="24"/>
          <w:szCs w:val="24"/>
        </w:rPr>
        <w:fldChar w:fldCharType="end"/>
      </w:r>
      <w:r w:rsidRPr="00613277">
        <w:rPr>
          <w:rFonts w:ascii="Times New Roman" w:hAnsi="Times New Roman" w:cs="Times New Roman"/>
          <w:iCs/>
          <w:sz w:val="24"/>
          <w:szCs w:val="24"/>
        </w:rPr>
        <w:t xml:space="preserve">. </w:t>
      </w:r>
      <w:r w:rsidRPr="00613277">
        <w:rPr>
          <w:rFonts w:ascii="Times New Roman" w:hAnsi="Times New Roman" w:cs="Times New Roman"/>
          <w:sz w:val="24"/>
          <w:szCs w:val="24"/>
        </w:rPr>
        <w:t xml:space="preserve">Analysis of </w:t>
      </w:r>
      <w:proofErr w:type="spellStart"/>
      <w:r w:rsidRPr="00613277">
        <w:rPr>
          <w:rFonts w:ascii="Times New Roman" w:hAnsi="Times New Roman" w:cs="Times New Roman"/>
          <w:sz w:val="24"/>
          <w:szCs w:val="24"/>
        </w:rPr>
        <w:t>transcriptomic</w:t>
      </w:r>
      <w:proofErr w:type="spellEnd"/>
      <w:r w:rsidRPr="00613277">
        <w:rPr>
          <w:rFonts w:ascii="Times New Roman" w:hAnsi="Times New Roman" w:cs="Times New Roman"/>
          <w:sz w:val="24"/>
          <w:szCs w:val="24"/>
        </w:rPr>
        <w:t xml:space="preserve"> data sets for four different </w:t>
      </w:r>
      <w:r>
        <w:rPr>
          <w:rFonts w:ascii="Times New Roman" w:hAnsi="Times New Roman" w:cs="Times New Roman"/>
          <w:sz w:val="24"/>
          <w:szCs w:val="24"/>
        </w:rPr>
        <w:t>treatment</w:t>
      </w:r>
      <w:r w:rsidRPr="00613277">
        <w:rPr>
          <w:rFonts w:ascii="Times New Roman" w:hAnsi="Times New Roman" w:cs="Times New Roman"/>
          <w:sz w:val="24"/>
          <w:szCs w:val="24"/>
        </w:rPr>
        <w:t xml:space="preserve">s, using a </w:t>
      </w:r>
      <w:proofErr w:type="spellStart"/>
      <w:r w:rsidRPr="00613277">
        <w:rPr>
          <w:rFonts w:ascii="Times New Roman" w:hAnsi="Times New Roman" w:cs="Times New Roman"/>
          <w:sz w:val="24"/>
          <w:szCs w:val="24"/>
        </w:rPr>
        <w:t>bioinformatic</w:t>
      </w:r>
      <w:proofErr w:type="spellEnd"/>
      <w:r w:rsidRPr="00613277">
        <w:rPr>
          <w:rFonts w:ascii="Times New Roman" w:hAnsi="Times New Roman" w:cs="Times New Roman"/>
          <w:sz w:val="24"/>
          <w:szCs w:val="24"/>
        </w:rPr>
        <w:t xml:space="preserve"> network</w:t>
      </w:r>
      <w:r>
        <w:rPr>
          <w:rFonts w:ascii="Times New Roman" w:hAnsi="Times New Roman" w:cs="Times New Roman"/>
          <w:sz w:val="24"/>
          <w:szCs w:val="24"/>
        </w:rPr>
        <w:t>-</w:t>
      </w:r>
      <w:r w:rsidRPr="00613277">
        <w:rPr>
          <w:rFonts w:ascii="Times New Roman" w:hAnsi="Times New Roman" w:cs="Times New Roman"/>
          <w:sz w:val="24"/>
          <w:szCs w:val="24"/>
        </w:rPr>
        <w:t>based approach, resulted in</w:t>
      </w:r>
      <w:r>
        <w:rPr>
          <w:rFonts w:ascii="Times New Roman" w:hAnsi="Times New Roman" w:cs="Times New Roman"/>
          <w:sz w:val="24"/>
          <w:szCs w:val="24"/>
        </w:rPr>
        <w:t xml:space="preserve"> the</w:t>
      </w:r>
      <w:r w:rsidRPr="00613277">
        <w:rPr>
          <w:rFonts w:ascii="Times New Roman" w:hAnsi="Times New Roman" w:cs="Times New Roman"/>
          <w:sz w:val="24"/>
          <w:szCs w:val="24"/>
        </w:rPr>
        <w:t xml:space="preserve"> identification of </w:t>
      </w:r>
      <w:r w:rsidRPr="00613277">
        <w:rPr>
          <w:rFonts w:ascii="Times New Roman" w:hAnsi="Times New Roman" w:cs="Times New Roman"/>
          <w:i/>
          <w:sz w:val="24"/>
          <w:szCs w:val="24"/>
        </w:rPr>
        <w:t>LSU2</w:t>
      </w:r>
      <w:r w:rsidRPr="00613277">
        <w:rPr>
          <w:rFonts w:ascii="Times New Roman" w:hAnsi="Times New Roman" w:cs="Times New Roman"/>
          <w:sz w:val="24"/>
          <w:szCs w:val="24"/>
        </w:rPr>
        <w:t xml:space="preserve"> as one of the </w:t>
      </w:r>
      <w:r>
        <w:rPr>
          <w:rFonts w:ascii="Times New Roman" w:hAnsi="Times New Roman" w:cs="Times New Roman"/>
          <w:sz w:val="24"/>
          <w:szCs w:val="24"/>
        </w:rPr>
        <w:t>six</w:t>
      </w:r>
      <w:r w:rsidRPr="00613277">
        <w:rPr>
          <w:rFonts w:ascii="Times New Roman" w:hAnsi="Times New Roman" w:cs="Times New Roman"/>
          <w:sz w:val="24"/>
          <w:szCs w:val="24"/>
        </w:rPr>
        <w:t xml:space="preserve"> genes whose products </w:t>
      </w:r>
      <w:r>
        <w:rPr>
          <w:rFonts w:ascii="Times New Roman" w:hAnsi="Times New Roman" w:cs="Times New Roman"/>
          <w:sz w:val="24"/>
          <w:szCs w:val="24"/>
        </w:rPr>
        <w:t>are</w:t>
      </w:r>
      <w:r w:rsidRPr="00613277">
        <w:rPr>
          <w:rFonts w:ascii="Times New Roman" w:hAnsi="Times New Roman" w:cs="Times New Roman"/>
          <w:sz w:val="24"/>
          <w:szCs w:val="24"/>
        </w:rPr>
        <w:t xml:space="preserve"> putatively involved in the si</w:t>
      </w:r>
      <w:r>
        <w:rPr>
          <w:rFonts w:ascii="Times New Roman" w:hAnsi="Times New Roman" w:cs="Times New Roman"/>
          <w:sz w:val="24"/>
          <w:szCs w:val="24"/>
        </w:rPr>
        <w:t xml:space="preserve">gnaling crosstalk of nitrogen (N), iron (Fe), S, </w:t>
      </w:r>
      <w:r w:rsidRPr="00613277">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sidRPr="00613277">
        <w:rPr>
          <w:rFonts w:ascii="Times New Roman" w:hAnsi="Times New Roman" w:cs="Times New Roman"/>
          <w:sz w:val="24"/>
          <w:szCs w:val="24"/>
        </w:rPr>
        <w:t>phytohormones</w:t>
      </w:r>
      <w:proofErr w:type="spellEnd"/>
      <w:r w:rsidRPr="00613277">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&lt;EndNote&gt;&lt;Cite&gt;&lt;Author&gt;Omranian&lt;/Author&gt;&lt;Year&gt;2012&lt;/Year&gt;&lt;RecNum&gt;524&lt;/RecNum&gt;&lt;DisplayText&gt;(Omranian&lt;style face="italic"&gt; et al.&lt;/style&gt;, 2012)&lt;/DisplayText&gt;&lt;record&gt;&lt;rec-number&gt;524&lt;/rec-number&gt;&lt;foreign-keys&gt;&lt;key app="EN" db-id="ze9dwezwbdsf5uerxvhpfrtnste9r2d9vzte"&gt;524&lt;/key&gt;&lt;/foreign-keys&gt;&lt;ref-type name="Journal Article"&gt;17&lt;/ref-type&gt;&lt;contributors&gt;&lt;authors&gt;&lt;author&gt;Omranian, N.&lt;/author&gt;&lt;author&gt;Mueller-Roeber, B.&lt;/author&gt;&lt;author&gt;Nikoloski, Z.&lt;/author&gt;&lt;/authors&gt;&lt;/contributors&gt;&lt;auth-address&gt;Institute of Biochemistry and Biology, University of Potsdam, Karl-Liebknecht-Str. 24-25, 14476 Potsdam, Germany. omranian@uni-potsdam.de&lt;/auth-address&gt;&lt;titles&gt;&lt;title&gt;PageRank-based identification of signaling crosstalk from transcriptomics data: the case of Arabidopsis thaliana&lt;/title&gt;&lt;secondary-title&gt;Mol Biosyst&lt;/secondary-title&gt;&lt;/titles&gt;&lt;periodical&gt;&lt;full-title&gt;Mol Biosyst&lt;/full-title&gt;&lt;/periodical&gt;&lt;pages&gt;1121-7&lt;/pages&gt;&lt;volume&gt;8&lt;/volume&gt;&lt;number&gt;4&lt;/number&gt;&lt;edition&gt;2012/02/14&lt;/edition&gt;&lt;dates&gt;&lt;year&gt;&lt;style face="normal" font="default" charset="238" size="100%"&gt;2012&lt;/style&gt;&lt;/year&gt;&lt;pub-dates&gt;&lt;date&gt;Apr&lt;/date&gt;&lt;/pub-dates&gt;&lt;/dates&gt;&lt;isbn&gt;1742-2051 (Electronic)&amp;#xD;1742-2051 (Linking)&lt;/isbn&gt;&lt;accession-num&gt;22327945&lt;/accession-num&gt;&lt;urls&gt;&lt;related-urls&gt;&lt;url&gt;http://www.ncbi.nlm.nih.gov/entrez/query.fcgi?cmd=Retrieve&amp;amp;db=PubMed&amp;amp;dopt=Citation&amp;amp;list_uids=22327945&lt;/url&gt;&lt;/related-urls&gt;&lt;/urls&gt;&lt;electronic-resource-num&gt;10.1039/c2mb05365a&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Omranian, 2012 #524" w:history="1">
        <w:r>
          <w:rPr>
            <w:rFonts w:ascii="Times New Roman" w:hAnsi="Times New Roman" w:cs="Times New Roman"/>
            <w:noProof/>
            <w:sz w:val="24"/>
            <w:szCs w:val="24"/>
          </w:rPr>
          <w:t>Omranian</w:t>
        </w:r>
        <w:r w:rsidRPr="00CE6845">
          <w:rPr>
            <w:rFonts w:ascii="Times New Roman" w:hAnsi="Times New Roman" w:cs="Times New Roman"/>
            <w:i/>
            <w:noProof/>
            <w:sz w:val="24"/>
            <w:szCs w:val="24"/>
          </w:rPr>
          <w:t xml:space="preserve"> et al.</w:t>
        </w:r>
        <w:r>
          <w:rPr>
            <w:rFonts w:ascii="Times New Roman" w:hAnsi="Times New Roman" w:cs="Times New Roman"/>
            <w:noProof/>
            <w:sz w:val="24"/>
            <w:szCs w:val="24"/>
          </w:rPr>
          <w:t>, 2012</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sidRPr="00613277">
        <w:rPr>
          <w:rFonts w:ascii="Times New Roman" w:hAnsi="Times New Roman" w:cs="Times New Roman"/>
          <w:sz w:val="24"/>
          <w:szCs w:val="24"/>
        </w:rPr>
        <w:t xml:space="preserve">. </w:t>
      </w:r>
      <w:r w:rsidRPr="00BA1D10">
        <w:rPr>
          <w:rFonts w:ascii="Times New Roman" w:hAnsi="Times New Roman" w:cs="Times New Roman"/>
          <w:sz w:val="24"/>
          <w:szCs w:val="24"/>
        </w:rPr>
        <w:t>LSU1</w:t>
      </w:r>
      <w:r w:rsidRPr="00613277">
        <w:rPr>
          <w:rFonts w:ascii="Times New Roman" w:hAnsi="Times New Roman" w:cs="Times New Roman"/>
          <w:sz w:val="24"/>
          <w:szCs w:val="24"/>
        </w:rPr>
        <w:t xml:space="preserve"> and </w:t>
      </w:r>
      <w:r w:rsidRPr="00BA1D10">
        <w:rPr>
          <w:rFonts w:ascii="Times New Roman" w:hAnsi="Times New Roman" w:cs="Times New Roman"/>
          <w:sz w:val="24"/>
          <w:szCs w:val="24"/>
        </w:rPr>
        <w:t>LSU2</w:t>
      </w:r>
      <w:r w:rsidRPr="00613277">
        <w:rPr>
          <w:rFonts w:ascii="Times New Roman" w:hAnsi="Times New Roman" w:cs="Times New Roman"/>
          <w:sz w:val="24"/>
          <w:szCs w:val="24"/>
        </w:rPr>
        <w:t xml:space="preserve"> are highly interconnected and their cellular </w:t>
      </w:r>
      <w:proofErr w:type="spellStart"/>
      <w:r w:rsidRPr="00613277">
        <w:rPr>
          <w:rFonts w:ascii="Times New Roman" w:hAnsi="Times New Roman" w:cs="Times New Roman"/>
          <w:sz w:val="24"/>
          <w:szCs w:val="24"/>
        </w:rPr>
        <w:t>interactomes</w:t>
      </w:r>
      <w:proofErr w:type="spellEnd"/>
      <w:r w:rsidRPr="00613277">
        <w:rPr>
          <w:rFonts w:ascii="Times New Roman" w:hAnsi="Times New Roman" w:cs="Times New Roman"/>
          <w:sz w:val="24"/>
          <w:szCs w:val="24"/>
        </w:rPr>
        <w:t xml:space="preserve"> include proteins involved in various metabolic processes</w:t>
      </w:r>
      <w:r>
        <w:rPr>
          <w:rFonts w:ascii="Times New Roman" w:hAnsi="Times New Roman" w:cs="Times New Roman"/>
          <w:sz w:val="24"/>
          <w:szCs w:val="24"/>
        </w:rPr>
        <w:t>, such as</w:t>
      </w:r>
      <w:r w:rsidRPr="00613277">
        <w:rPr>
          <w:rFonts w:ascii="Times New Roman" w:hAnsi="Times New Roman" w:cs="Times New Roman"/>
          <w:sz w:val="24"/>
          <w:szCs w:val="24"/>
        </w:rPr>
        <w:t xml:space="preserve"> DNA and RNA binding</w:t>
      </w:r>
      <w:r>
        <w:rPr>
          <w:rFonts w:ascii="Times New Roman" w:hAnsi="Times New Roman" w:cs="Times New Roman"/>
          <w:sz w:val="24"/>
          <w:szCs w:val="24"/>
        </w:rPr>
        <w:t>,</w:t>
      </w:r>
      <w:r w:rsidRPr="00613277">
        <w:rPr>
          <w:rFonts w:ascii="Times New Roman" w:hAnsi="Times New Roman" w:cs="Times New Roman"/>
          <w:sz w:val="24"/>
          <w:szCs w:val="24"/>
        </w:rPr>
        <w:t xml:space="preserve"> redox homeostasis</w:t>
      </w:r>
      <w:r>
        <w:rPr>
          <w:rFonts w:ascii="Times New Roman" w:hAnsi="Times New Roman" w:cs="Times New Roman"/>
          <w:sz w:val="24"/>
          <w:szCs w:val="24"/>
        </w:rPr>
        <w:t>, and others</w:t>
      </w:r>
      <w:r w:rsidRPr="00613277">
        <w:rPr>
          <w:rFonts w:ascii="Times New Roman" w:hAnsi="Times New Roman" w:cs="Times New Roman"/>
          <w:sz w:val="24"/>
          <w:szCs w:val="24"/>
        </w:rPr>
        <w:t xml:space="preserve"> </w:t>
      </w:r>
      <w:r w:rsidR="002F32B4" w:rsidRPr="00613277">
        <w:rPr>
          <w:rFonts w:ascii="Times New Roman" w:hAnsi="Times New Roman" w:cs="Times New Roman"/>
          <w:sz w:val="24"/>
          <w:szCs w:val="24"/>
        </w:rPr>
        <w:fldChar w:fldCharType="begin">
          <w:fldData xml:space="preserve">PEVuZE5vdGU+PENpdGU+PEF1dGhvcj5BcmFiaWRvcHNpcyBJbnRlcmFjdG9tZSBNYXBwaW5nIENv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</w:fldData>
        </w:fldChar>
      </w:r>
      <w:r w:rsidRPr="00613277">
        <w:rPr>
          <w:rFonts w:ascii="Times New Roman" w:hAnsi="Times New Roman" w:cs="Times New Roman"/>
          <w:sz w:val="24"/>
          <w:szCs w:val="24"/>
        </w:rPr>
        <w:instrText xml:space="preserve"> ADDIN EN.CITE </w:instrText>
      </w:r>
      <w:r w:rsidR="002F32B4" w:rsidRPr="00613277">
        <w:rPr>
          <w:rFonts w:ascii="Times New Roman" w:hAnsi="Times New Roman" w:cs="Times New Roman"/>
          <w:sz w:val="24"/>
          <w:szCs w:val="24"/>
        </w:rPr>
        <w:fldChar w:fldCharType="begin">
          <w:fldData xml:space="preserve">PEVuZE5vdGU+PENpdGU+PEF1dGhvcj5BcmFiaWRvcHNpcyBJbnRlcmFjdG9tZSBNYXBwaW5nIENv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</w:fldData>
        </w:fldChar>
      </w:r>
      <w:r w:rsidRPr="00613277">
        <w:rPr>
          <w:rFonts w:ascii="Times New Roman" w:hAnsi="Times New Roman" w:cs="Times New Roman"/>
          <w:sz w:val="24"/>
          <w:szCs w:val="24"/>
        </w:rPr>
        <w:instrText xml:space="preserve"> ADDIN EN.CITE.DATA </w:instrText>
      </w:r>
      <w:r w:rsidR="002F32B4" w:rsidRPr="00613277">
        <w:rPr>
          <w:rFonts w:ascii="Times New Roman" w:hAnsi="Times New Roman" w:cs="Times New Roman"/>
          <w:sz w:val="24"/>
          <w:szCs w:val="24"/>
        </w:rPr>
      </w:r>
      <w:r w:rsidR="002F32B4" w:rsidRPr="00613277">
        <w:rPr>
          <w:rFonts w:ascii="Times New Roman" w:hAnsi="Times New Roman" w:cs="Times New Roman"/>
          <w:sz w:val="24"/>
          <w:szCs w:val="24"/>
        </w:rPr>
        <w:fldChar w:fldCharType="end"/>
      </w:r>
      <w:r w:rsidR="002F32B4" w:rsidRPr="00613277">
        <w:rPr>
          <w:rFonts w:ascii="Times New Roman" w:hAnsi="Times New Roman" w:cs="Times New Roman"/>
          <w:sz w:val="24"/>
          <w:szCs w:val="24"/>
        </w:rPr>
      </w:r>
      <w:r w:rsidR="002F32B4" w:rsidRPr="00613277">
        <w:rPr>
          <w:rFonts w:ascii="Times New Roman" w:hAnsi="Times New Roman" w:cs="Times New Roman"/>
          <w:sz w:val="24"/>
          <w:szCs w:val="24"/>
        </w:rPr>
        <w:fldChar w:fldCharType="separate"/>
      </w:r>
      <w:r w:rsidRPr="00613277">
        <w:rPr>
          <w:rFonts w:ascii="Times New Roman" w:hAnsi="Times New Roman" w:cs="Times New Roman"/>
          <w:noProof/>
          <w:sz w:val="24"/>
          <w:szCs w:val="24"/>
        </w:rPr>
        <w:t>(</w:t>
      </w:r>
      <w:hyperlink w:anchor="_ENREF_2" w:tooltip="Arabidopsis Interactome Mapping Consortium, 2011 #505" w:history="1">
        <w:r w:rsidRPr="00613277">
          <w:rPr>
            <w:rFonts w:ascii="Times New Roman" w:hAnsi="Times New Roman" w:cs="Times New Roman"/>
            <w:noProof/>
            <w:sz w:val="24"/>
            <w:szCs w:val="24"/>
          </w:rPr>
          <w:t>Arabidopsis Interactome Mapping Consortium, 2011</w:t>
        </w:r>
      </w:hyperlink>
      <w:r w:rsidRPr="00613277">
        <w:rPr>
          <w:rFonts w:ascii="Times New Roman" w:hAnsi="Times New Roman" w:cs="Times New Roman"/>
          <w:noProof/>
          <w:sz w:val="24"/>
          <w:szCs w:val="24"/>
        </w:rPr>
        <w:t>)</w:t>
      </w:r>
      <w:r w:rsidR="002F32B4" w:rsidRPr="00613277">
        <w:rPr>
          <w:rFonts w:ascii="Times New Roman" w:hAnsi="Times New Roman" w:cs="Times New Roman"/>
          <w:sz w:val="24"/>
          <w:szCs w:val="24"/>
        </w:rPr>
        <w:fldChar w:fldCharType="end"/>
      </w:r>
      <w:r w:rsidRPr="00613277">
        <w:rPr>
          <w:rFonts w:ascii="Times New Roman" w:hAnsi="Times New Roman" w:cs="Times New Roman"/>
          <w:sz w:val="24"/>
          <w:szCs w:val="24"/>
        </w:rPr>
        <w:t>.</w:t>
      </w:r>
      <w:r w:rsidRPr="00DF0E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Besides, t</w:t>
      </w:r>
      <w:r w:rsidRPr="00613277">
        <w:rPr>
          <w:rFonts w:ascii="Times New Roman" w:hAnsi="Times New Roman" w:cs="Times New Roman"/>
          <w:color w:val="000000"/>
          <w:sz w:val="24"/>
          <w:szCs w:val="24"/>
        </w:rPr>
        <w:t>he level of</w:t>
      </w:r>
      <w:r w:rsidRPr="00613277">
        <w:rPr>
          <w:rFonts w:ascii="Times New Roman" w:hAnsi="Times New Roman" w:cs="Times New Roman"/>
          <w:i/>
          <w:color w:val="000000"/>
          <w:sz w:val="24"/>
          <w:szCs w:val="24"/>
        </w:rPr>
        <w:t xml:space="preserve"> LSU1</w:t>
      </w:r>
      <w:r w:rsidRPr="00613277">
        <w:rPr>
          <w:rFonts w:ascii="Times New Roman" w:hAnsi="Times New Roman" w:cs="Times New Roman"/>
          <w:color w:val="000000"/>
          <w:sz w:val="24"/>
          <w:szCs w:val="24"/>
        </w:rPr>
        <w:t xml:space="preserve"> transcript </w:t>
      </w:r>
      <w:r>
        <w:rPr>
          <w:rFonts w:ascii="Times New Roman" w:hAnsi="Times New Roman" w:cs="Times New Roman"/>
          <w:color w:val="000000"/>
          <w:sz w:val="24"/>
          <w:szCs w:val="24"/>
        </w:rPr>
        <w:t xml:space="preserve">(but not </w:t>
      </w:r>
      <w:r w:rsidRPr="00613277">
        <w:rPr>
          <w:rFonts w:ascii="Times New Roman" w:hAnsi="Times New Roman" w:cs="Times New Roman"/>
          <w:color w:val="000000"/>
          <w:sz w:val="24"/>
          <w:szCs w:val="24"/>
        </w:rPr>
        <w:t xml:space="preserve">other </w:t>
      </w:r>
      <w:r w:rsidRPr="00BA1D10">
        <w:rPr>
          <w:rFonts w:ascii="Times New Roman" w:hAnsi="Times New Roman" w:cs="Times New Roman"/>
          <w:i/>
          <w:color w:val="000000"/>
          <w:sz w:val="24"/>
          <w:szCs w:val="24"/>
        </w:rPr>
        <w:t>LSUs</w:t>
      </w:r>
      <w:r>
        <w:rPr>
          <w:rFonts w:ascii="Times New Roman" w:hAnsi="Times New Roman" w:cs="Times New Roman"/>
          <w:color w:val="000000"/>
          <w:sz w:val="24"/>
          <w:szCs w:val="24"/>
        </w:rPr>
        <w:t xml:space="preserve">) </w:t>
      </w:r>
      <w:r w:rsidRPr="00613277">
        <w:rPr>
          <w:rFonts w:ascii="Times New Roman" w:hAnsi="Times New Roman" w:cs="Times New Roman"/>
          <w:color w:val="000000"/>
          <w:sz w:val="24"/>
          <w:szCs w:val="24"/>
        </w:rPr>
        <w:t>is correlated with</w:t>
      </w:r>
      <w:r>
        <w:rPr>
          <w:rFonts w:ascii="Times New Roman" w:hAnsi="Times New Roman" w:cs="Times New Roman"/>
          <w:color w:val="000000"/>
          <w:sz w:val="24"/>
          <w:szCs w:val="24"/>
        </w:rPr>
        <w:t xml:space="preserve"> levels of</w:t>
      </w:r>
      <w:r w:rsidRPr="00613277">
        <w:rPr>
          <w:rFonts w:ascii="Times New Roman" w:hAnsi="Times New Roman" w:cs="Times New Roman"/>
          <w:color w:val="000000"/>
          <w:sz w:val="24"/>
          <w:szCs w:val="24"/>
        </w:rPr>
        <w:t xml:space="preserve"> </w:t>
      </w:r>
      <w:r w:rsidR="002F32B4" w:rsidRPr="00536033">
        <w:rPr>
          <w:rFonts w:ascii="Times New Roman" w:hAnsi="Times New Roman" w:cs="Times New Roman"/>
          <w:i/>
          <w:color w:val="000000"/>
          <w:sz w:val="24"/>
          <w:szCs w:val="24"/>
        </w:rPr>
        <w:t>O</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acetylserine</w:t>
      </w:r>
      <w:proofErr w:type="spellEnd"/>
      <w:r>
        <w:rPr>
          <w:rFonts w:ascii="Times New Roman" w:hAnsi="Times New Roman" w:cs="Times New Roman"/>
          <w:color w:val="000000"/>
          <w:sz w:val="24"/>
          <w:szCs w:val="24"/>
        </w:rPr>
        <w:t xml:space="preserve"> (OAS)</w:t>
      </w:r>
      <w:r w:rsidRPr="0061327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molecule previously speculated to be the sensor</w:t>
      </w:r>
      <w:r w:rsidRPr="00DF0E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of S status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&lt;EndNote&gt;&lt;Cite&gt;&lt;Author&gt;Hubberten&lt;/Author&gt;&lt;Year&gt;2012&lt;/Year&gt;&lt;RecNum&gt;531&lt;/RecNum&gt;&lt;DisplayText&gt;(Hubberten&lt;style face="italic"&gt; et al.&lt;/style&gt;, 2012)&lt;/DisplayText&gt;&lt;record&gt;&lt;rec-number&gt;531&lt;/rec-number&gt;&lt;foreign-keys&gt;&lt;key app="EN" db-id="ze9dwezwbdsf5uerxvhpfrtnste9r2d9vzte"&gt;531&lt;/key&gt;&lt;/foreign-keys&gt;&lt;ref-type name="Journal Article"&gt;17&lt;/ref-type&gt;&lt;contributors&gt;&lt;authors&gt;&lt;author&gt;Hubberten, H. M.&lt;/author&gt;&lt;author&gt;Klie, S.&lt;/author&gt;&lt;author&gt;Caldana, C.&lt;/author&gt;&lt;author&gt;Degenkolbe, T.&lt;/author&gt;&lt;author&gt;Willmitzer, L.&lt;/author&gt;&lt;author&gt;Hoefgen, R.&lt;/author&gt;&lt;/authors&gt;&lt;/contributors&gt;&lt;auth-address&gt;Max Planck Institut fur Molekulare Pflanzenphysiologie, Am Muhlenberg 1, Potsdam-Golm, Germany. hubberten@mpimp-golm.mpg.de&lt;/auth-address&gt;&lt;titles&gt;&lt;title&gt;Additional role of O-acetylserine as a sulfur status-independent regulator during plant growth&lt;/title&gt;&lt;secondary-title&gt;Plant J&lt;/secondary-title&gt;&lt;/titles&gt;&lt;periodical&gt;&lt;full-title&gt;Plant J&lt;/full-title&gt;&lt;/periodical&gt;&lt;pages&gt;666-77&lt;/pages&gt;&lt;volume&gt;70&lt;/volume&gt;&lt;number&gt;4&lt;/number&gt;&lt;edition&gt;2012/01/17&lt;/edition&gt;&lt;dates&gt;&lt;year&gt;&lt;style face="normal" font="default" charset="238" size="100%"&gt;2012&lt;/style&gt;&lt;/year&gt;&lt;pub-dates&gt;&lt;date&gt;May&lt;/date&gt;&lt;/pub-dates&gt;&lt;/dates&gt;&lt;isbn&gt;1365-313X (Electronic)&amp;#xD;0960-7412 (Linking)&lt;/isbn&gt;&lt;accession-num&gt;22243437&lt;/accession-num&gt;&lt;urls&gt;&lt;related-urls&gt;&lt;url&gt;http://www.ncbi.nlm.nih.gov/entrez/query.fcgi?cmd=Retrieve&amp;amp;db=PubMed&amp;amp;dopt=Citation&amp;amp;list_uids=22243437&lt;/url&gt;&lt;/related-urls&gt;&lt;/urls&gt;&lt;electronic-resource-num&gt;10.1111/j.1365-313X.2012.04905.x&lt;/electronic-resource-num&gt;&lt;language&gt;eng&lt;/language&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16" w:tooltip="Hubberten, 2012 #531" w:history="1">
        <w:r>
          <w:rPr>
            <w:rFonts w:ascii="Times New Roman" w:hAnsi="Times New Roman" w:cs="Times New Roman"/>
            <w:noProof/>
            <w:color w:val="000000"/>
            <w:sz w:val="24"/>
            <w:szCs w:val="24"/>
          </w:rPr>
          <w:t>Hubberten</w:t>
        </w:r>
        <w:r w:rsidRPr="00CE6845">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2012</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tobacco LSU-like family includes at least six members (</w:t>
      </w:r>
      <w:r w:rsidRPr="00BA1D10">
        <w:rPr>
          <w:rFonts w:ascii="Times New Roman" w:hAnsi="Times New Roman" w:cs="Times New Roman"/>
          <w:sz w:val="24"/>
          <w:szCs w:val="24"/>
        </w:rPr>
        <w:t>UP9A–UP9F</w:t>
      </w:r>
      <w:r>
        <w:rPr>
          <w:rFonts w:ascii="Times New Roman" w:hAnsi="Times New Roman" w:cs="Times New Roman"/>
          <w:sz w:val="24"/>
          <w:szCs w:val="24"/>
        </w:rPr>
        <w:t xml:space="preserve">), </w:t>
      </w:r>
      <w:r w:rsidR="00023D90">
        <w:rPr>
          <w:rFonts w:ascii="Times New Roman" w:hAnsi="Times New Roman" w:cs="Times New Roman"/>
          <w:sz w:val="24"/>
          <w:szCs w:val="24"/>
        </w:rPr>
        <w:t xml:space="preserve">most of </w:t>
      </w:r>
      <w:r>
        <w:rPr>
          <w:rFonts w:ascii="Times New Roman" w:hAnsi="Times New Roman" w:cs="Times New Roman"/>
          <w:sz w:val="24"/>
          <w:szCs w:val="24"/>
        </w:rPr>
        <w:t xml:space="preserve">which are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by S deficiency. Tobacco AB3 lines (with silenced expression of </w:t>
      </w:r>
      <w:r w:rsidRPr="00BA1D10">
        <w:rPr>
          <w:rFonts w:ascii="Times New Roman" w:hAnsi="Times New Roman" w:cs="Times New Roman"/>
          <w:i/>
          <w:sz w:val="24"/>
          <w:szCs w:val="24"/>
        </w:rPr>
        <w:t>LSU</w:t>
      </w:r>
      <w:r>
        <w:rPr>
          <w:rFonts w:ascii="Times New Roman" w:hAnsi="Times New Roman" w:cs="Times New Roman"/>
          <w:sz w:val="24"/>
          <w:szCs w:val="24"/>
        </w:rPr>
        <w:t xml:space="preserve">-like genes due to the overexpression of </w:t>
      </w:r>
      <w:r>
        <w:rPr>
          <w:rFonts w:ascii="Times New Roman" w:hAnsi="Times New Roman" w:cs="Times New Roman"/>
          <w:i/>
          <w:sz w:val="24"/>
          <w:szCs w:val="24"/>
        </w:rPr>
        <w:t>UP9C</w:t>
      </w:r>
      <w:r>
        <w:rPr>
          <w:rFonts w:ascii="Times New Roman" w:hAnsi="Times New Roman" w:cs="Times New Roman"/>
          <w:sz w:val="24"/>
          <w:szCs w:val="24"/>
        </w:rPr>
        <w:t xml:space="preserve"> in the antisense orientation) were </w:t>
      </w:r>
      <w:r>
        <w:rPr>
          <w:rFonts w:ascii="Times New Roman" w:hAnsi="Times New Roman" w:cs="Times New Roman"/>
          <w:sz w:val="24"/>
          <w:szCs w:val="24"/>
        </w:rPr>
        <w:lastRenderedPageBreak/>
        <w:t>described previously (</w:t>
      </w:r>
      <w:proofErr w:type="spellStart"/>
      <w:r>
        <w:rPr>
          <w:rFonts w:ascii="Times New Roman" w:hAnsi="Times New Roman" w:cs="Times New Roman"/>
          <w:sz w:val="24"/>
          <w:szCs w:val="24"/>
        </w:rPr>
        <w:t>Lewandowska</w:t>
      </w:r>
      <w:proofErr w:type="spellEnd"/>
      <w:r>
        <w:rPr>
          <w:rFonts w:ascii="Times New Roman" w:hAnsi="Times New Roman" w:cs="Times New Roman"/>
          <w:sz w:val="24"/>
          <w:szCs w:val="24"/>
        </w:rPr>
        <w:t xml:space="preserve"> </w:t>
      </w:r>
      <w:r w:rsidRPr="00BA1D10">
        <w:rPr>
          <w:rFonts w:ascii="Times New Roman" w:hAnsi="Times New Roman" w:cs="Times New Roman"/>
          <w:i/>
          <w:sz w:val="24"/>
          <w:szCs w:val="24"/>
        </w:rPr>
        <w:t>et al.</w:t>
      </w:r>
      <w:r>
        <w:rPr>
          <w:rFonts w:ascii="Times New Roman" w:hAnsi="Times New Roman" w:cs="Times New Roman"/>
          <w:sz w:val="24"/>
          <w:szCs w:val="24"/>
        </w:rPr>
        <w:t>, 2010). Analysis of these lines suggested that LSU-like proteins play a role in adjustment of plant metabolism to S deficiency at multiple levels.</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Ethylene is a hydrocarbon gas that regulates many processes of plant growth and development. It also plays an important role in plants’ responses to environmental stresses (for reviews, see </w:t>
      </w:r>
      <w:r w:rsidR="002F32B4">
        <w:rPr>
          <w:rFonts w:ascii="Times New Roman" w:hAnsi="Times New Roman" w:cs="Times New Roman"/>
          <w:sz w:val="24"/>
          <w:szCs w:val="24"/>
        </w:rPr>
        <w:fldChar w:fldCharType="begin">
          <w:fldData xml:space="preserve">PEVuZE5vdGU+PENpdGU+PEF1dGhvcj5BZGllPC9BdXRob3I+PFllYXI+MjAwNzwvWWVhcj48UmVj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PEVuZE5vdGU+PENpdGU+PEF1dGhvcj5BZGllPC9BdXRob3I+PFllYXI+MjAwNzwvWWVhcj48UmVj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hyperlink w:anchor="_ENREF_1" w:tooltip="Adie, 2007 #237" w:history="1">
        <w:r>
          <w:rPr>
            <w:rFonts w:ascii="Times New Roman" w:hAnsi="Times New Roman" w:cs="Times New Roman"/>
            <w:noProof/>
            <w:sz w:val="24"/>
            <w:szCs w:val="24"/>
          </w:rPr>
          <w:t>Adie</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2007</w:t>
        </w:r>
      </w:hyperlink>
      <w:r>
        <w:rPr>
          <w:rFonts w:ascii="Times New Roman" w:hAnsi="Times New Roman" w:cs="Times New Roman"/>
          <w:noProof/>
          <w:sz w:val="24"/>
          <w:szCs w:val="24"/>
        </w:rPr>
        <w:t xml:space="preserve">; </w:t>
      </w:r>
      <w:hyperlink w:anchor="_ENREF_26" w:tooltip="Lin, 2009 #100" w:history="1">
        <w:r>
          <w:rPr>
            <w:rFonts w:ascii="Times New Roman" w:hAnsi="Times New Roman" w:cs="Times New Roman"/>
            <w:noProof/>
            <w:sz w:val="24"/>
            <w:szCs w:val="24"/>
          </w:rPr>
          <w:t>Lin</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including nutritional stresses. Ethylene production was changed during phosphorus (P), potassium (K), calcium (Ca), magnesium (Mg), N, and Fe deficiency </w:t>
      </w:r>
      <w:r w:rsidR="002F32B4">
        <w:rPr>
          <w:rFonts w:ascii="Times New Roman" w:hAnsi="Times New Roman" w:cs="Times New Roman"/>
          <w:sz w:val="24"/>
          <w:szCs w:val="24"/>
        </w:rPr>
        <w:fldChar w:fldCharType="begin">
          <w:fldData xml:space="preserve">PEVuZE5vdGU+PENpdGU+PEF1dGhvcj5CZW5sbG9jaC1Hb256YWxlejwvQXV0aG9yPjxZZWFyPjIw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==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PEVuZE5vdGU+PENpdGU+PEF1dGhvcj5CZW5sbG9jaC1Hb256YWxlejwvQXV0aG9yPjxZZWFyPjIw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==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enlloch-Gonzalez, 2010 #239" w:history="1">
        <w:r>
          <w:rPr>
            <w:rFonts w:ascii="Times New Roman" w:hAnsi="Times New Roman" w:cs="Times New Roman"/>
            <w:noProof/>
            <w:sz w:val="24"/>
            <w:szCs w:val="24"/>
          </w:rPr>
          <w:t>Benlloch-Gonzalez</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 xml:space="preserve">; </w:t>
      </w:r>
      <w:hyperlink w:anchor="_ENREF_11" w:tooltip="Hermans, 2010 #546" w:history="1">
        <w:r>
          <w:rPr>
            <w:rFonts w:ascii="Times New Roman" w:hAnsi="Times New Roman" w:cs="Times New Roman"/>
            <w:noProof/>
            <w:sz w:val="24"/>
            <w:szCs w:val="24"/>
          </w:rPr>
          <w:t>Hermans</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 xml:space="preserve">; </w:t>
      </w:r>
      <w:hyperlink w:anchor="_ENREF_27" w:tooltip="Lynch, 1997 #238" w:history="1">
        <w:r>
          <w:rPr>
            <w:rFonts w:ascii="Times New Roman" w:hAnsi="Times New Roman" w:cs="Times New Roman"/>
            <w:noProof/>
            <w:sz w:val="24"/>
            <w:szCs w:val="24"/>
          </w:rPr>
          <w:t>Lynch and Brown, 1997</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The biosynthesis of ethylene is a two-step reaction. </w:t>
      </w:r>
      <w:r w:rsidR="002F32B4" w:rsidRPr="00536033">
        <w:rPr>
          <w:rFonts w:ascii="Times New Roman" w:hAnsi="Times New Roman" w:cs="Times New Roman"/>
          <w:i/>
          <w:sz w:val="24"/>
          <w:szCs w:val="24"/>
        </w:rPr>
        <w:t>S</w:t>
      </w:r>
      <w:r>
        <w:rPr>
          <w:rFonts w:ascii="Times New Roman" w:hAnsi="Times New Roman" w:cs="Times New Roman"/>
          <w:sz w:val="24"/>
          <w:szCs w:val="24"/>
        </w:rPr>
        <w:t>-</w:t>
      </w:r>
      <w:proofErr w:type="spellStart"/>
      <w:r>
        <w:rPr>
          <w:rFonts w:ascii="Times New Roman" w:hAnsi="Times New Roman" w:cs="Times New Roman"/>
          <w:sz w:val="24"/>
          <w:szCs w:val="24"/>
        </w:rPr>
        <w:t>adenosyl</w:t>
      </w:r>
      <w:proofErr w:type="spellEnd"/>
      <w:r>
        <w:rPr>
          <w:rFonts w:ascii="Times New Roman" w:hAnsi="Times New Roman" w:cs="Times New Roman"/>
          <w:sz w:val="24"/>
          <w:szCs w:val="24"/>
        </w:rPr>
        <w:t xml:space="preserve">-L-methionine </w:t>
      </w:r>
      <w:r w:rsidR="00023D90">
        <w:rPr>
          <w:rFonts w:ascii="Times New Roman" w:hAnsi="Times New Roman" w:cs="Times New Roman"/>
          <w:sz w:val="24"/>
          <w:szCs w:val="24"/>
        </w:rPr>
        <w:t>(</w:t>
      </w:r>
      <w:r>
        <w:rPr>
          <w:rFonts w:ascii="Times New Roman" w:hAnsi="Times New Roman" w:cs="Times New Roman"/>
          <w:sz w:val="24"/>
          <w:szCs w:val="24"/>
        </w:rPr>
        <w:t>SAM</w:t>
      </w:r>
      <w:r w:rsidR="00023D90">
        <w:rPr>
          <w:rFonts w:ascii="Times New Roman" w:hAnsi="Times New Roman" w:cs="Times New Roman"/>
          <w:sz w:val="24"/>
          <w:szCs w:val="24"/>
        </w:rPr>
        <w:t>)</w:t>
      </w:r>
      <w:r>
        <w:rPr>
          <w:rFonts w:ascii="Times New Roman" w:hAnsi="Times New Roman" w:cs="Times New Roman"/>
          <w:sz w:val="24"/>
          <w:szCs w:val="24"/>
        </w:rPr>
        <w:t xml:space="preserve"> is first converted to 1-aminocyclopropane-1-carboxylic acid (ACC) by ACC synthase (</w:t>
      </w:r>
      <w:r w:rsidR="002F32B4" w:rsidRPr="00536033">
        <w:rPr>
          <w:rFonts w:ascii="Times New Roman" w:hAnsi="Times New Roman" w:cs="Times New Roman"/>
          <w:i/>
          <w:sz w:val="24"/>
          <w:szCs w:val="24"/>
        </w:rPr>
        <w:t>S</w:t>
      </w:r>
      <w:r>
        <w:rPr>
          <w:rFonts w:ascii="Times New Roman" w:hAnsi="Times New Roman" w:cs="Times New Roman"/>
          <w:sz w:val="24"/>
          <w:szCs w:val="24"/>
        </w:rPr>
        <w:t>-</w:t>
      </w:r>
      <w:proofErr w:type="spellStart"/>
      <w:r>
        <w:rPr>
          <w:rFonts w:ascii="Times New Roman" w:hAnsi="Times New Roman" w:cs="Times New Roman"/>
          <w:sz w:val="24"/>
          <w:szCs w:val="24"/>
        </w:rPr>
        <w:t>adenosyl</w:t>
      </w:r>
      <w:proofErr w:type="spellEnd"/>
      <w:r>
        <w:rPr>
          <w:rFonts w:ascii="Times New Roman" w:hAnsi="Times New Roman" w:cs="Times New Roman"/>
          <w:sz w:val="24"/>
          <w:szCs w:val="24"/>
        </w:rPr>
        <w:t xml:space="preserve">-L-methionine </w:t>
      </w:r>
      <w:proofErr w:type="spellStart"/>
      <w:r>
        <w:rPr>
          <w:rFonts w:ascii="Times New Roman" w:hAnsi="Times New Roman" w:cs="Times New Roman"/>
          <w:sz w:val="24"/>
          <w:szCs w:val="24"/>
        </w:rPr>
        <w:t>methylthioadenosine-lyase</w:t>
      </w:r>
      <w:proofErr w:type="spellEnd"/>
      <w:r>
        <w:rPr>
          <w:rFonts w:ascii="Times New Roman" w:hAnsi="Times New Roman" w:cs="Times New Roman"/>
          <w:sz w:val="24"/>
          <w:szCs w:val="24"/>
        </w:rPr>
        <w:t>, EC 4.4.1.14; ACS). Next, ACC is converted to ethylene by ACC oxidase (</w:t>
      </w:r>
      <w:proofErr w:type="spellStart"/>
      <w:r>
        <w:rPr>
          <w:rFonts w:ascii="Times New Roman" w:hAnsi="Times New Roman" w:cs="Times New Roman"/>
          <w:sz w:val="24"/>
          <w:szCs w:val="24"/>
        </w:rPr>
        <w:t>aminocyclopropanecarboxylate</w:t>
      </w:r>
      <w:proofErr w:type="spellEnd"/>
      <w:r>
        <w:rPr>
          <w:rFonts w:ascii="Times New Roman" w:hAnsi="Times New Roman" w:cs="Times New Roman"/>
          <w:sz w:val="24"/>
          <w:szCs w:val="24"/>
        </w:rPr>
        <w:t xml:space="preserve"> oxidase, EC 1.14.17.4; ACO). The </w:t>
      </w:r>
      <w:r w:rsidRPr="000B48F4">
        <w:rPr>
          <w:rFonts w:ascii="Times New Roman" w:hAnsi="Times New Roman" w:cs="Times New Roman"/>
          <w:sz w:val="24"/>
          <w:szCs w:val="24"/>
        </w:rPr>
        <w:t>Arabidopsis</w:t>
      </w:r>
      <w:r>
        <w:rPr>
          <w:rFonts w:ascii="Times New Roman" w:hAnsi="Times New Roman" w:cs="Times New Roman"/>
          <w:sz w:val="24"/>
          <w:szCs w:val="24"/>
        </w:rPr>
        <w:t xml:space="preserve"> genome encodes twelve </w:t>
      </w:r>
      <w:r>
        <w:rPr>
          <w:rFonts w:ascii="Times New Roman" w:hAnsi="Times New Roman" w:cs="Times New Roman"/>
          <w:i/>
          <w:sz w:val="24"/>
          <w:szCs w:val="24"/>
        </w:rPr>
        <w:t>ACS</w:t>
      </w:r>
      <w:r>
        <w:rPr>
          <w:rFonts w:ascii="Times New Roman" w:hAnsi="Times New Roman" w:cs="Times New Roman"/>
          <w:sz w:val="24"/>
          <w:szCs w:val="24"/>
        </w:rPr>
        <w:t xml:space="preserve">- and five </w:t>
      </w:r>
      <w:r>
        <w:rPr>
          <w:rFonts w:ascii="Times New Roman" w:hAnsi="Times New Roman" w:cs="Times New Roman"/>
          <w:i/>
          <w:sz w:val="24"/>
          <w:szCs w:val="24"/>
        </w:rPr>
        <w:t>ACO</w:t>
      </w:r>
      <w:r>
        <w:rPr>
          <w:rFonts w:ascii="Times New Roman" w:hAnsi="Times New Roman" w:cs="Times New Roman"/>
          <w:sz w:val="24"/>
          <w:szCs w:val="24"/>
        </w:rPr>
        <w:t xml:space="preserve">-like genes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&lt;EndNote&gt;&lt;Cite&gt;&lt;Author&gt;Lin&lt;/Author&gt;&lt;Year&gt;2009&lt;/Year&gt;&lt;RecNum&gt;100&lt;/RecNum&gt;&lt;DisplayText&gt;(Lin&lt;style face="italic"&gt; et al.&lt;/style&gt;, 2009)&lt;/DisplayText&gt;&lt;record&gt;&lt;rec-number&gt;100&lt;/rec-number&gt;&lt;foreign-keys&gt;&lt;key app="EN" db-id="ze9dwezwbdsf5uerxvhpfrtnste9r2d9vzte"&gt;100&lt;/key&gt;&lt;/foreign-keys&gt;&lt;ref-type name="Journal Article"&gt;17&lt;/ref-type&gt;&lt;contributors&gt;&lt;authors&gt;&lt;author&gt;Lin, Z.&lt;/author&gt;&lt;author&gt;Zhong, S.&lt;/author&gt;&lt;author&gt;Grierson, D.&lt;/author&gt;&lt;/authors&gt;&lt;/contributors&gt;&lt;auth-address&gt;Division of Plant and Crop Sciences, School of Biosciences, University of Nottingham, Sutton Bonington Campus, Loughborough LE12 5RD, UK.&lt;/auth-address&gt;&lt;titles&gt;&lt;title&gt;Recent advances in ethylene research&lt;/title&gt;&lt;secondary-title&gt;J Exp Bot&lt;/secondary-title&gt;&lt;/titles&gt;&lt;periodical&gt;&lt;full-title&gt;J Exp Bot&lt;/full-title&gt;&lt;/periodical&gt;&lt;pages&gt;3311-36&lt;/pages&gt;&lt;volume&gt;60&lt;/volume&gt;&lt;number&gt;12&lt;/number&gt;&lt;edition&gt;2009/07/02&lt;/edition&gt;&lt;dates&gt;&lt;year&gt;2009&lt;/year&gt;&lt;/dates&gt;&lt;isbn&gt;1460-2431 (Electronic)&lt;/isbn&gt;&lt;accession-num&gt;19567479&lt;/accession-num&gt;&lt;urls&gt;&lt;related-urls&gt;&lt;url&gt;http://www.ncbi.nlm.nih.gov/entrez/query.fcgi?cmd=Retrieve&amp;amp;db=PubMed&amp;amp;dopt=Citation&amp;amp;list_uids=19567479&lt;/url&gt;&lt;/related-urls&gt;&lt;/urls&gt;&lt;electronic-resource-num&gt;erp204 [pii]&amp;#xD;10.1093/jxb/erp204&lt;/electronic-resource-num&gt;&lt;language&gt;eng&lt;/language&gt;&lt;/record&gt;&lt;/Cite&gt;&lt;/EndNote&gt;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Lin, 2009 #100" w:history="1">
        <w:r>
          <w:rPr>
            <w:rFonts w:ascii="Times New Roman" w:hAnsi="Times New Roman" w:cs="Times New Roman"/>
            <w:noProof/>
            <w:sz w:val="24"/>
            <w:szCs w:val="24"/>
          </w:rPr>
          <w:t>Lin</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The exact number of genes that encode ACS and ACO isoforms in tobacco is not known; however, at least four sequences for ACS (</w:t>
      </w:r>
      <w:r>
        <w:rPr>
          <w:rFonts w:ascii="Times New Roman" w:hAnsi="Times New Roman" w:cs="Times New Roman"/>
          <w:i/>
          <w:sz w:val="24"/>
          <w:szCs w:val="24"/>
        </w:rPr>
        <w:t>NtACS1–4</w:t>
      </w:r>
      <w:r>
        <w:rPr>
          <w:rFonts w:ascii="Times New Roman" w:hAnsi="Times New Roman" w:cs="Times New Roman"/>
          <w:sz w:val="24"/>
          <w:szCs w:val="24"/>
        </w:rPr>
        <w:t>) and at least three sequences for ACO (</w:t>
      </w:r>
      <w:r>
        <w:rPr>
          <w:rFonts w:ascii="Times New Roman" w:hAnsi="Times New Roman" w:cs="Times New Roman"/>
          <w:i/>
          <w:sz w:val="24"/>
          <w:szCs w:val="24"/>
        </w:rPr>
        <w:t>NtACO1–3</w:t>
      </w:r>
      <w:r>
        <w:rPr>
          <w:rFonts w:ascii="Times New Roman" w:hAnsi="Times New Roman" w:cs="Times New Roman"/>
          <w:sz w:val="24"/>
          <w:szCs w:val="24"/>
        </w:rPr>
        <w:t xml:space="preserve">) with complete open reading frames (ORFs) can be retrieved from the </w:t>
      </w:r>
      <w:proofErr w:type="spellStart"/>
      <w:r>
        <w:rPr>
          <w:rFonts w:ascii="Times New Roman" w:hAnsi="Times New Roman" w:cs="Times New Roman"/>
          <w:sz w:val="24"/>
          <w:szCs w:val="24"/>
        </w:rPr>
        <w:t>GenBank</w:t>
      </w:r>
      <w:proofErr w:type="spellEnd"/>
      <w:r>
        <w:rPr>
          <w:rFonts w:ascii="Times New Roman" w:hAnsi="Times New Roman" w:cs="Times New Roman"/>
          <w:sz w:val="24"/>
          <w:szCs w:val="24"/>
        </w:rPr>
        <w:t xml:space="preserve"> database. Ethylene signal transduction and ethylene biosynthesis involve multiple regulatory steps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&lt;EndNote&gt;&lt;Cite&gt;&lt;Author&gt;Zhao&lt;/Author&gt;&lt;Year&gt;2011&lt;/Year&gt;&lt;RecNum&gt;527&lt;/RecNum&gt;&lt;DisplayText&gt;(Zhao and Guo, 2011)&lt;/DisplayText&gt;&lt;record&gt;&lt;rec-number&gt;527&lt;/rec-number&gt;&lt;foreign-keys&gt;&lt;key app="EN" db-id="ze9dwezwbdsf5uerxvhpfrtnste9r2d9vzte"&gt;527&lt;/key&gt;&lt;/foreign-keys&gt;&lt;ref-type name="Journal Article"&gt;17&lt;/ref-type&gt;&lt;contributors&gt;&lt;authors&gt;&lt;author&gt;Zhao, Q.&lt;/author&gt;&lt;author&gt;Guo, H. W.&lt;/author&gt;&lt;/authors&gt;&lt;/contributors&gt;&lt;auth-address&gt;State Key Laboratory of Protein and Plant Gene Research, College of Life Sciences, Peking University, Beijing 100871, China.&lt;/auth-address&gt;&lt;titles&gt;&lt;title&gt;Paradigms and paradox in the ethylene signaling pathway and interaction network&lt;/title&gt;&lt;secondary-title&gt;Mol Plant&lt;/secondary-title&gt;&lt;/titles&gt;&lt;periodical&gt;&lt;full-title&gt;Mol Plant&lt;/full-title&gt;&lt;/periodical&gt;&lt;pages&gt;626-34&lt;/pages&gt;&lt;volume&gt;4&lt;/volume&gt;&lt;number&gt;4&lt;/number&gt;&lt;edition&gt;2011/06/22&lt;/edition&gt;&lt;keywords&gt;&lt;keyword&gt;Arabidopsis/genetics/*metabolism&lt;/keyword&gt;&lt;keyword&gt;Arabidopsis Proteins/genetics/metabolism&lt;/keyword&gt;&lt;keyword&gt;Ethylenes/*metabolism&lt;/keyword&gt;&lt;keyword&gt;Gene Expression Regulation, Plant&lt;/keyword&gt;&lt;keyword&gt;*Signal Transduction&lt;/keyword&gt;&lt;/keywords&gt;&lt;dates&gt;&lt;year&gt;&lt;style face="normal" font="default" charset="238" size="100%"&gt;2011&lt;/style&gt;&lt;/year&gt;&lt;pub-dates&gt;&lt;date&gt;Jul&lt;/date&gt;&lt;/pub-dates&gt;&lt;/dates&gt;&lt;isbn&gt;1752-9867 (Electronic)&amp;#xD;1674-2052 (Linking)&lt;/isbn&gt;&lt;accession-num&gt;21690206&lt;/accession-num&gt;&lt;urls&gt;&lt;related-urls&gt;&lt;url&gt;http://www.ncbi.nlm.nih.gov/entrez/query.fcgi?cmd=Retrieve&amp;amp;db=PubMed&amp;amp;dopt=Citation&amp;amp;list_uids=21690206&lt;/url&gt;&lt;/related-urls&gt;&lt;/urls&gt;&lt;electronic-resource-num&gt;ssr042 [pii]&amp;#xD;10.1093/mp/ssr042&lt;/electronic-resource-num&gt;&lt;language&gt;eng&lt;/language&gt;&lt;/record&gt;&lt;/Cite&gt;&lt;/EndNote&gt;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4" w:tooltip="Zhao, 2011 #527" w:history="1">
        <w:r>
          <w:rPr>
            <w:rFonts w:ascii="Times New Roman" w:hAnsi="Times New Roman" w:cs="Times New Roman"/>
            <w:noProof/>
            <w:sz w:val="24"/>
            <w:szCs w:val="24"/>
          </w:rPr>
          <w:t>Zhao and Guo, 2011</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I</w:t>
      </w:r>
      <w:r>
        <w:rPr>
          <w:rFonts w:ascii="Times New Roman" w:hAnsi="Times New Roman" w:cs="Times New Roman"/>
          <w:color w:val="000000"/>
          <w:sz w:val="24"/>
          <w:szCs w:val="24"/>
        </w:rPr>
        <w:t xml:space="preserve">n </w:t>
      </w:r>
      <w:r w:rsidRPr="000B48F4">
        <w:rPr>
          <w:rFonts w:ascii="Times New Roman" w:hAnsi="Times New Roman" w:cs="Times New Roman"/>
          <w:color w:val="000000"/>
          <w:sz w:val="24"/>
          <w:szCs w:val="24"/>
        </w:rPr>
        <w:t>Arabidopsis</w:t>
      </w:r>
      <w:r w:rsidRPr="00E97F6C">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pathway starts with ethylene sensing by membrane-associated receptors (ETR1, ETR2, ERS1, ERS2, and EIN4). Next, the signal proceeds to ETHYLENE INSENSITIVE2 (EIN2) followed by ETHYLENE INSENSITIVE3 (EIN3) and </w:t>
      </w:r>
      <w:r>
        <w:rPr>
          <w:rFonts w:ascii="Times New Roman" w:hAnsi="Times New Roman" w:cs="Times New Roman"/>
          <w:sz w:val="24"/>
          <w:szCs w:val="24"/>
        </w:rPr>
        <w:t>ETHYLENE-INSENSITIVE3-LIKE 1 (EIL1)</w:t>
      </w:r>
      <w:r>
        <w:rPr>
          <w:rFonts w:ascii="Times New Roman" w:hAnsi="Times New Roman" w:cs="Times New Roman"/>
          <w:color w:val="000000"/>
          <w:sz w:val="24"/>
          <w:szCs w:val="24"/>
        </w:rPr>
        <w:t xml:space="preserve">, which is the border step between general and stimulus-specific types of ethylene responses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&lt;EndNote&gt;&lt;Cite&gt;&lt;Author&gt;Li&lt;/Author&gt;&lt;Year&gt;2007&lt;/Year&gt;&lt;RecNum&gt;521&lt;/RecNum&gt;&lt;DisplayText&gt;(Li and Guo, 2007)&lt;/DisplayText&gt;&lt;record&gt;&lt;rec-number&gt;521&lt;/rec-number&gt;&lt;foreign-keys&gt;&lt;key app="EN" db-id="ze9dwezwbdsf5uerxvhpfrtnste9r2d9vzte"&gt;521&lt;/key&gt;&lt;/foreign-keys&gt;&lt;ref-type name="Journal Article"&gt;17&lt;/ref-type&gt;&lt;contributors&gt;&lt;authors&gt;&lt;author&gt;&lt;style face="normal" font="default" charset="238" size="100%"&gt;Li, H. L.&lt;/style&gt;&lt;/author&gt;&lt;author&gt;&lt;style face="normal" font="default" charset="238" size="100%"&gt;Guo, H.&lt;/style&gt;&lt;/author&gt;&lt;/authors&gt;&lt;/contributors&gt;&lt;titles&gt;&lt;title&gt;&lt;style face="normal" font="default" charset="238" size="100%"&gt;Molecular basis of the ethylene signaling and response pathway in Arabidopsis&lt;/style&gt;&lt;/title&gt;&lt;secondary-title&gt;&lt;style face="normal" font="default" charset="238" size="100%"&gt;J Plant Growth Regul&lt;/style&gt;&lt;/secondary-title&gt;&lt;/titles&gt;&lt;periodical&gt;&lt;full-title&gt;J Plant Growth Regul&lt;/full-title&gt;&lt;/periodical&gt;&lt;pages&gt;&lt;style face="normal" font="default" charset="238" size="100%"&gt;106-117&lt;/style&gt;&lt;/pages&gt;&lt;volume&gt;&lt;style face="normal" font="default" charset="238" size="100%"&gt;26&lt;/style&gt;&lt;/volume&gt;&lt;dates&gt;&lt;year&gt;&lt;style face="normal" font="default" charset="238" size="100%"&gt;2007&lt;/style&gt;&lt;/year&gt;&lt;/dates&gt;&lt;urls&gt;&lt;/urls&gt;&lt;/record&gt;&lt;/Cite&gt;&lt;/EndNote&gt;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25" w:tooltip="Li, 2007 #521" w:history="1">
        <w:r>
          <w:rPr>
            <w:rFonts w:ascii="Times New Roman" w:hAnsi="Times New Roman" w:cs="Times New Roman"/>
            <w:noProof/>
            <w:color w:val="000000"/>
            <w:sz w:val="24"/>
            <w:szCs w:val="24"/>
          </w:rPr>
          <w:t>Li and Guo, 2007</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Levels of </w:t>
      </w:r>
      <w:r>
        <w:rPr>
          <w:rFonts w:ascii="Times New Roman" w:hAnsi="Times New Roman" w:cs="Times New Roman"/>
          <w:sz w:val="24"/>
          <w:szCs w:val="24"/>
        </w:rPr>
        <w:t>EIN3 and EIL1 transcription factors are controlled by degradation in the 26S proteasome and depend on the SCF (EBF1/EBF2) complex of ubiquitin ligase.</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member of the EIL family, SULFUR LIMITATION 1 (SLIM1/AtEIL3), which is not involved in ethylene response, was identified as a transcriptional regulator of S deficiency response in </w:t>
      </w:r>
      <w:r w:rsidRPr="000B48F4">
        <w:rPr>
          <w:rFonts w:ascii="Times New Roman" w:hAnsi="Times New Roman" w:cs="Times New Roman"/>
          <w:sz w:val="24"/>
          <w:szCs w:val="24"/>
        </w:rPr>
        <w:t>Arabidopsis</w:t>
      </w:r>
      <w:r>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fldData xml:space="preserve">PEVuZE5vdGU+PENpdGU+PEF1dGhvcj5NYXJ1eWFtYS1OYWthc2hpdGE8L0F1dGhvcj48WWVhcj4y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PEVuZE5vdGU+PENpdGU+PEF1dGhvcj5NYXJ1eWFtYS1OYWthc2hpdGE8L0F1dGhvcj48WWVhcj4y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9" w:tooltip="Maruyama-Nakashita, 2006 #62" w:history="1">
        <w:r>
          <w:rPr>
            <w:rFonts w:ascii="Times New Roman" w:hAnsi="Times New Roman" w:cs="Times New Roman"/>
            <w:noProof/>
            <w:sz w:val="24"/>
            <w:szCs w:val="24"/>
          </w:rPr>
          <w:t>Maruyama-Nakashita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2006</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Moreover, direct binding of NtEIL2 (a tobacco member of the EIL family) to the </w:t>
      </w:r>
      <w:proofErr w:type="spellStart"/>
      <w:r>
        <w:rPr>
          <w:rFonts w:ascii="Times New Roman" w:hAnsi="Times New Roman" w:cs="Times New Roman"/>
          <w:i/>
          <w:sz w:val="24"/>
          <w:szCs w:val="24"/>
        </w:rPr>
        <w:t>cis</w:t>
      </w:r>
      <w:proofErr w:type="spellEnd"/>
      <w:r>
        <w:rPr>
          <w:rFonts w:ascii="Times New Roman" w:hAnsi="Times New Roman" w:cs="Times New Roman"/>
          <w:sz w:val="24"/>
          <w:szCs w:val="24"/>
        </w:rPr>
        <w:t xml:space="preserve">-element (UPE-box) present in the </w:t>
      </w:r>
      <w:r>
        <w:rPr>
          <w:rFonts w:ascii="Times New Roman" w:hAnsi="Times New Roman" w:cs="Times New Roman"/>
          <w:i/>
          <w:sz w:val="24"/>
          <w:szCs w:val="24"/>
        </w:rPr>
        <w:t>UP9C</w:t>
      </w:r>
      <w:r>
        <w:rPr>
          <w:rFonts w:ascii="Times New Roman" w:hAnsi="Times New Roman" w:cs="Times New Roman"/>
          <w:sz w:val="24"/>
          <w:szCs w:val="24"/>
        </w:rPr>
        <w:t xml:space="preserve"> promoter was shown, and NtEIL2 was demonstrated to be responsible for the S deficiency-dependent induction of</w:t>
      </w:r>
      <w:r>
        <w:rPr>
          <w:rFonts w:ascii="Times New Roman" w:hAnsi="Times New Roman" w:cs="Times New Roman"/>
          <w:i/>
          <w:sz w:val="24"/>
          <w:szCs w:val="24"/>
        </w:rPr>
        <w:t xml:space="preserve"> UP9C</w:t>
      </w:r>
      <w:r>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fldData xml:space="preserve">PEVuZE5vdGU+PENpdGU+PEF1dGhvcj5XYXdyenluc2thPC9BdXRob3I+PFllYXI+MjAxMDwvWWVh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PEVuZE5vdGU+PENpdGU+PEF1dGhvcj5XYXdyenluc2thPC9BdXRob3I+PFllYXI+MjAxMDwvWWVh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2" w:tooltip="Wawrzynska, 2010 #102" w:history="1">
        <w:r>
          <w:rPr>
            <w:rFonts w:ascii="Times New Roman" w:hAnsi="Times New Roman" w:cs="Times New Roman"/>
            <w:noProof/>
            <w:sz w:val="24"/>
            <w:szCs w:val="24"/>
          </w:rPr>
          <w:t>Wawrzynska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Additionally, a set of MYB factors that coordinate primary and secondary sulfate </w:t>
      </w:r>
      <w:r>
        <w:rPr>
          <w:rFonts w:ascii="Times New Roman" w:hAnsi="Times New Roman" w:cs="Times New Roman"/>
          <w:sz w:val="24"/>
          <w:szCs w:val="24"/>
        </w:rPr>
        <w:lastRenderedPageBreak/>
        <w:t xml:space="preserve">assimilation by affecting the expression of the </w:t>
      </w:r>
      <w:r>
        <w:rPr>
          <w:rFonts w:ascii="Times New Roman" w:hAnsi="Times New Roman" w:cs="Times New Roman"/>
          <w:bCs/>
          <w:sz w:val="24"/>
          <w:szCs w:val="24"/>
        </w:rPr>
        <w:t xml:space="preserve">genes encoding enzymes involved in the </w:t>
      </w:r>
      <w:r>
        <w:rPr>
          <w:rFonts w:ascii="Times New Roman" w:hAnsi="Times New Roman" w:cs="Times New Roman"/>
          <w:sz w:val="24"/>
          <w:szCs w:val="24"/>
        </w:rPr>
        <w:t>synthesis of secondary S metabolites (</w:t>
      </w:r>
      <w:proofErr w:type="spellStart"/>
      <w:r>
        <w:rPr>
          <w:rFonts w:ascii="Times New Roman" w:hAnsi="Times New Roman" w:cs="Times New Roman"/>
          <w:sz w:val="24"/>
          <w:szCs w:val="24"/>
        </w:rPr>
        <w:t>glucosinolates</w:t>
      </w:r>
      <w:proofErr w:type="spellEnd"/>
      <w:r>
        <w:rPr>
          <w:rFonts w:ascii="Times New Roman" w:hAnsi="Times New Roman" w:cs="Times New Roman"/>
          <w:sz w:val="24"/>
          <w:szCs w:val="24"/>
        </w:rPr>
        <w:t xml:space="preserve">) and in </w:t>
      </w:r>
      <w:r>
        <w:rPr>
          <w:rFonts w:ascii="Times New Roman" w:hAnsi="Times New Roman" w:cs="Times New Roman"/>
          <w:bCs/>
          <w:sz w:val="24"/>
          <w:szCs w:val="24"/>
        </w:rPr>
        <w:t xml:space="preserve">reductive assimilation of sulfate have been identified </w:t>
      </w:r>
      <w:r w:rsidR="002F32B4">
        <w:rPr>
          <w:rFonts w:ascii="Times New Roman" w:hAnsi="Times New Roman" w:cs="Times New Roman"/>
          <w:bCs/>
          <w:sz w:val="24"/>
          <w:szCs w:val="24"/>
        </w:rPr>
        <w:fldChar w:fldCharType="begin">
          <w:fldData xml:space="preserve">PEVuZE5vdGU+PENpdGU+PEF1dGhvcj5ZYXR1c2V2aWNoPC9BdXRob3I+PFllYXI+MjAxMDwvWWVh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</w:fldData>
        </w:fldChar>
      </w:r>
      <w:r>
        <w:rPr>
          <w:rFonts w:ascii="Times New Roman" w:hAnsi="Times New Roman" w:cs="Times New Roman"/>
          <w:bCs/>
          <w:sz w:val="24"/>
          <w:szCs w:val="24"/>
        </w:rPr>
        <w:instrText xml:space="preserve"> ADDIN EN.CITE </w:instrText>
      </w:r>
      <w:r w:rsidR="002F32B4">
        <w:rPr>
          <w:rFonts w:ascii="Times New Roman" w:hAnsi="Times New Roman" w:cs="Times New Roman"/>
          <w:bCs/>
          <w:sz w:val="24"/>
          <w:szCs w:val="24"/>
        </w:rPr>
        <w:fldChar w:fldCharType="begin">
          <w:fldData xml:space="preserve">PEVuZE5vdGU+PENpdGU+PEF1dGhvcj5ZYXR1c2V2aWNoPC9BdXRob3I+PFllYXI+MjAxMDwvWWVh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</w:fldData>
        </w:fldChar>
      </w:r>
      <w:r>
        <w:rPr>
          <w:rFonts w:ascii="Times New Roman" w:hAnsi="Times New Roman" w:cs="Times New Roman"/>
          <w:bCs/>
          <w:sz w:val="24"/>
          <w:szCs w:val="24"/>
        </w:rPr>
        <w:instrText xml:space="preserve"> ADDIN EN.CITE.DATA </w:instrText>
      </w:r>
      <w:r w:rsidR="002F32B4">
        <w:rPr>
          <w:rFonts w:ascii="Times New Roman" w:hAnsi="Times New Roman" w:cs="Times New Roman"/>
          <w:bCs/>
          <w:sz w:val="24"/>
          <w:szCs w:val="24"/>
        </w:rPr>
      </w:r>
      <w:r w:rsidR="002F32B4">
        <w:rPr>
          <w:rFonts w:ascii="Times New Roman" w:hAnsi="Times New Roman" w:cs="Times New Roman"/>
          <w:bCs/>
          <w:sz w:val="24"/>
          <w:szCs w:val="24"/>
        </w:rPr>
        <w:fldChar w:fldCharType="end"/>
      </w:r>
      <w:r w:rsidR="002F32B4">
        <w:rPr>
          <w:rFonts w:ascii="Times New Roman" w:hAnsi="Times New Roman" w:cs="Times New Roman"/>
          <w:bCs/>
          <w:sz w:val="24"/>
          <w:szCs w:val="24"/>
        </w:rPr>
      </w:r>
      <w:r w:rsidR="002F32B4">
        <w:rPr>
          <w:rFonts w:ascii="Times New Roman" w:hAnsi="Times New Roman" w:cs="Times New Roman"/>
          <w:bCs/>
          <w:sz w:val="24"/>
          <w:szCs w:val="24"/>
        </w:rPr>
        <w:fldChar w:fldCharType="separate"/>
      </w:r>
      <w:r>
        <w:rPr>
          <w:rFonts w:ascii="Times New Roman" w:hAnsi="Times New Roman" w:cs="Times New Roman"/>
          <w:bCs/>
          <w:noProof/>
          <w:sz w:val="24"/>
          <w:szCs w:val="24"/>
        </w:rPr>
        <w:t>(</w:t>
      </w:r>
      <w:hyperlink w:anchor="_ENREF_43" w:tooltip="Yatusevich, 2010 #553" w:history="1">
        <w:r>
          <w:rPr>
            <w:rFonts w:ascii="Times New Roman" w:hAnsi="Times New Roman" w:cs="Times New Roman"/>
            <w:bCs/>
            <w:noProof/>
            <w:sz w:val="24"/>
            <w:szCs w:val="24"/>
          </w:rPr>
          <w:t>Yatusevich</w:t>
        </w:r>
        <w:r w:rsidRPr="00C66C60">
          <w:rPr>
            <w:rFonts w:ascii="Times New Roman" w:hAnsi="Times New Roman" w:cs="Times New Roman"/>
            <w:bCs/>
            <w:i/>
            <w:noProof/>
            <w:sz w:val="24"/>
            <w:szCs w:val="24"/>
          </w:rPr>
          <w:t xml:space="preserve"> et al.</w:t>
        </w:r>
        <w:r>
          <w:rPr>
            <w:rFonts w:ascii="Times New Roman" w:hAnsi="Times New Roman" w:cs="Times New Roman"/>
            <w:bCs/>
            <w:noProof/>
            <w:sz w:val="24"/>
            <w:szCs w:val="24"/>
          </w:rPr>
          <w:t>, 2010</w:t>
        </w:r>
      </w:hyperlink>
      <w:r>
        <w:rPr>
          <w:rFonts w:ascii="Times New Roman" w:hAnsi="Times New Roman" w:cs="Times New Roman"/>
          <w:bCs/>
          <w:noProof/>
          <w:sz w:val="24"/>
          <w:szCs w:val="24"/>
        </w:rPr>
        <w:t>)</w:t>
      </w:r>
      <w:r w:rsidR="002F32B4">
        <w:rPr>
          <w:rFonts w:ascii="Times New Roman" w:hAnsi="Times New Roman" w:cs="Times New Roman"/>
          <w:bCs/>
          <w:sz w:val="24"/>
          <w:szCs w:val="24"/>
        </w:rPr>
        <w:fldChar w:fldCharType="end"/>
      </w:r>
      <w:r>
        <w:rPr>
          <w:rFonts w:ascii="Times New Roman" w:hAnsi="Times New Roman" w:cs="Times New Roman"/>
          <w:bCs/>
          <w:sz w:val="24"/>
          <w:szCs w:val="24"/>
        </w:rPr>
        <w:t>.</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It was previously concluded that </w:t>
      </w:r>
      <w:r w:rsidRPr="00E97F6C">
        <w:rPr>
          <w:rFonts w:ascii="Times New Roman" w:hAnsi="Times New Roman" w:cs="Times New Roman"/>
          <w:sz w:val="24"/>
          <w:szCs w:val="24"/>
        </w:rPr>
        <w:t>UP9C</w:t>
      </w:r>
      <w:r>
        <w:rPr>
          <w:rFonts w:ascii="Times New Roman" w:hAnsi="Times New Roman" w:cs="Times New Roman"/>
          <w:sz w:val="24"/>
          <w:szCs w:val="24"/>
        </w:rPr>
        <w:t xml:space="preserve"> is necessary for plants’ appropriate response to S deficiency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&lt;EndNote&gt;&lt;Cite&gt;&lt;Author&gt;Lewandowska&lt;/Author&gt;&lt;Year&gt;2010&lt;/Year&gt;&lt;RecNum&gt;101&lt;/RecNum&gt;&lt;DisplayText&gt;(Lewandowska&lt;style face="italic"&gt; et al.&lt;/style&gt;, 2010)&lt;/DisplayText&gt;&lt;record&gt;&lt;rec-number&gt;101&lt;/rec-number&gt;&lt;foreign-keys&gt;&lt;key app="EN" db-id="ze9dwezwbdsf5uerxvhpfrtnste9r2d9vzte"&gt;101&lt;/key&gt;&lt;/foreign-keys&gt;&lt;ref-type name="Journal Article"&gt;17&lt;/ref-type&gt;&lt;contributors&gt;&lt;authors&gt;&lt;author&gt;Lewandowska, M.&lt;/author&gt;&lt;author&gt;Wawrzynska, A.&lt;/author&gt;&lt;author&gt;Moniuszko, G.&lt;/author&gt;&lt;author&gt;Lukomska, J.&lt;/author&gt;&lt;author&gt;Zientara, K.&lt;/author&gt;&lt;author&gt;Piecho, M.&lt;/author&gt;&lt;author&gt;Hodurek, P.&lt;/author&gt;&lt;author&gt;Zhukov, I.&lt;/author&gt;&lt;author&gt;Liszewska, F.&lt;/author&gt;&lt;author&gt;Nikiforova, V.&lt;/author&gt;&lt;author&gt;Sirko, A.&lt;/author&gt;&lt;/authors&gt;&lt;/contributors&gt;&lt;auth-address&gt;Institute of Biochemistry and Biophysics, Polish Academy of Sciences, ul. Pawinskiego 5A, 02-106 Warsaw, Poland.&lt;/auth-address&gt;&lt;titles&gt;&lt;title&gt;A Contribution to Identification of Novel Regulators of Plant Response to Sulfur Deficiency: Characteristics of a Tobacco Gene UP9C, Its Protein Product and the Effects of UP9C Silencing&lt;/title&gt;&lt;secondary-title&gt;Mol Plant&lt;/secondary-title&gt;&lt;/titles&gt;&lt;periodical&gt;&lt;full-title&gt;Mol Plant&lt;/full-title&gt;&lt;/periodical&gt;&lt;pages&gt;347-60&lt;/pages&gt;&lt;volume&gt;3&lt;/volume&gt;&lt;number&gt;2&lt;/number&gt;&lt;edition&gt;2010/02/12&lt;/edition&gt;&lt;dates&gt;&lt;year&gt;&lt;style face="normal" font="default" charset="238" size="100%"&gt;2010&lt;/style&gt;&lt;/year&gt;&lt;pub-dates&gt;&lt;date&gt;Mar&lt;/date&gt;&lt;/pub-dates&gt;&lt;/dates&gt;&lt;isbn&gt;1674-2052 (Print)&amp;#xD;1674-2052 (Linking)&lt;/isbn&gt;&lt;accession-num&gt;20147370&lt;/accession-num&gt;&lt;urls&gt;&lt;related-urls&gt;&lt;url&gt;http://www.ncbi.nlm.nih.gov/entrez/query.fcgi?cmd=Retrieve&amp;amp;db=PubMed&amp;amp;dopt=Citation&amp;amp;list_uids=20147370&lt;/url&gt;&lt;/related-urls&gt;&lt;/urls&gt;&lt;custom2&gt;2845781&lt;/custom2&gt;&lt;electronic-resource-num&gt;ssq007 [pii]&amp;#xD;10.1093/mp/ssq007&lt;/electronic-resource-num&gt;&lt;language&gt;eng&lt;/language&gt;&lt;/record&gt;&lt;/Cite&gt;&lt;/EndNote&gt;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Lewandowska, 2010 #101" w:history="1">
        <w:r>
          <w:rPr>
            <w:rFonts w:ascii="Times New Roman" w:hAnsi="Times New Roman" w:cs="Times New Roman"/>
            <w:noProof/>
            <w:sz w:val="24"/>
            <w:szCs w:val="24"/>
          </w:rPr>
          <w:t>Lewandowska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Here, we show that increased ethylene production is part of the tobacco plant’s response to S deficiency. It seems to be under the control of </w:t>
      </w:r>
      <w:r w:rsidR="00250EEA">
        <w:rPr>
          <w:rFonts w:ascii="Times New Roman" w:hAnsi="Times New Roman" w:cs="Times New Roman"/>
          <w:sz w:val="24"/>
          <w:szCs w:val="24"/>
        </w:rPr>
        <w:t>UP9C</w:t>
      </w:r>
      <w:r>
        <w:rPr>
          <w:rFonts w:ascii="Times New Roman" w:hAnsi="Times New Roman" w:cs="Times New Roman"/>
          <w:sz w:val="24"/>
          <w:szCs w:val="24"/>
        </w:rPr>
        <w:t xml:space="preserve">, possibly due to its direct interaction with ACO. We also show that appropriate levels of LSU-like proteins are necessary for the majority of tobacco </w:t>
      </w:r>
      <w:proofErr w:type="spellStart"/>
      <w:r>
        <w:rPr>
          <w:rFonts w:ascii="Times New Roman" w:hAnsi="Times New Roman" w:cs="Times New Roman"/>
          <w:sz w:val="24"/>
          <w:szCs w:val="24"/>
        </w:rPr>
        <w:t>transcriptome</w:t>
      </w:r>
      <w:proofErr w:type="spellEnd"/>
      <w:r>
        <w:rPr>
          <w:rFonts w:ascii="Times New Roman" w:hAnsi="Times New Roman" w:cs="Times New Roman"/>
          <w:sz w:val="24"/>
          <w:szCs w:val="24"/>
        </w:rPr>
        <w:t xml:space="preserve"> changes in response to S deficiency. </w:t>
      </w:r>
      <w:r>
        <w:rPr>
          <w:rFonts w:ascii="Times New Roman" w:hAnsi="Times New Roman" w:cs="Times New Roman"/>
          <w:color w:val="000000"/>
          <w:sz w:val="24"/>
          <w:szCs w:val="24"/>
        </w:rPr>
        <w:t>We speculate that LSU-like proteins modulate the ethylene signaling pathway and that ethylene perception plays an important role in the S deficiency response.</w:t>
      </w:r>
    </w:p>
    <w:p w:rsidR="009F0C45" w:rsidRDefault="009F0C45" w:rsidP="004402C8">
      <w:pPr>
        <w:spacing w:after="0" w:line="360" w:lineRule="auto"/>
        <w:ind w:firstLine="709"/>
        <w:jc w:val="both"/>
        <w:rPr>
          <w:rFonts w:ascii="Times New Roman" w:hAnsi="Times New Roman" w:cs="Times New Roman"/>
          <w:sz w:val="24"/>
          <w:szCs w:val="24"/>
        </w:rPr>
      </w:pPr>
    </w:p>
    <w:p w:rsidR="009F0C45" w:rsidRDefault="009F0C45" w:rsidP="004402C8">
      <w:pPr>
        <w:spacing w:after="0" w:line="360" w:lineRule="auto"/>
        <w:jc w:val="both"/>
        <w:rPr>
          <w:rFonts w:ascii="Times New Roman" w:hAnsi="Times New Roman" w:cs="Times New Roman"/>
          <w:b/>
          <w:caps/>
          <w:color w:val="000000"/>
          <w:sz w:val="24"/>
          <w:szCs w:val="24"/>
        </w:rPr>
      </w:pPr>
      <w:r>
        <w:rPr>
          <w:rFonts w:ascii="Times New Roman" w:hAnsi="Times New Roman" w:cs="Times New Roman"/>
          <w:b/>
          <w:caps/>
          <w:color w:val="000000"/>
          <w:sz w:val="24"/>
          <w:szCs w:val="24"/>
        </w:rPr>
        <w:t>Materials and methods</w:t>
      </w: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Plant cultures and media</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 medium, prepared according to a previously described protocol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&lt;EndNote&gt;&lt;Cite&gt;&lt;Author&gt;Wawrzynska&lt;/Author&gt;&lt;Year&gt;2005&lt;/Year&gt;&lt;RecNum&gt;1&lt;/RecNum&gt;&lt;DisplayText&gt;(Wawrzynska&lt;style face="italic"&gt; et al.&lt;/style&gt;, 2005)&lt;/DisplayText&gt;&lt;record&gt;&lt;rec-number&gt;1&lt;/rec-number&gt;&lt;foreign-keys&gt;&lt;key app="EN" db-id="ze9dwezwbdsf5uerxvhpfrtnste9r2d9vzte"&gt;1&lt;/key&gt;&lt;/foreign-keys&gt;&lt;ref-type name="Journal Article"&gt;17&lt;/ref-type&gt;&lt;contributors&gt;&lt;authors&gt;&lt;author&gt;Wawrzynska, Anna&lt;/author&gt;&lt;author&gt;Lewandowska, Malgorzata&lt;/author&gt;&lt;author&gt;Hawkesford, Malcolm J.&lt;/author&gt;&lt;author&gt;Sirko, Agnieszka&lt;/author&gt;&lt;/authors&gt;&lt;/contributors&gt;&lt;titles&gt;&lt;title&gt;Using a suppression subtractive library-based approach to identify tobacco genes regulated in response to short-term sulphur deficit&lt;/title&gt;&lt;secondary-title&gt;J Exp Bot&lt;/secondary-title&gt;&lt;alt-title&gt;J. Exp. Bot.&lt;/alt-title&gt;&lt;/titles&gt;&lt;periodical&gt;&lt;full-title&gt;J Exp Bot&lt;/full-title&gt;&lt;/periodical&gt;&lt;alt-periodical&gt;&lt;full-title&gt;J. Exp. Bot.&lt;/full-title&gt;&lt;abbr-1&gt;J. Exp. Bot.&lt;/abbr-1&gt;&lt;/alt-periodical&gt;&lt;pages&gt;1575-1590&lt;/pages&gt;&lt;volume&gt;56&lt;/volume&gt;&lt;dates&gt;&lt;year&gt;2005&lt;/year&gt;&lt;pub-dates&gt;&lt;date&gt;April 18, 2005&lt;/date&gt;&lt;/pub-dates&gt;&lt;/dates&gt;&lt;accession-num&gt;15837708&lt;/accession-num&gt;&lt;urls&gt;&lt;related-urls&gt;&lt;url&gt;http://jxb.oupjournals.org/cgi/content/abstract/eri152v1&lt;/url&gt;&lt;/related-urls&gt;&lt;/urls&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1" w:tooltip="Wawrzynska, 2005 #1" w:history="1">
        <w:r>
          <w:rPr>
            <w:rFonts w:ascii="Times New Roman" w:hAnsi="Times New Roman" w:cs="Times New Roman"/>
            <w:noProof/>
            <w:sz w:val="24"/>
            <w:szCs w:val="24"/>
          </w:rPr>
          <w:t>Wawrzynska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2005</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was used. Sulfur deficiency medium (AB-S) was prepared by exchanging MgSO</w:t>
      </w:r>
      <w:r>
        <w:rPr>
          <w:rFonts w:ascii="Times New Roman" w:hAnsi="Times New Roman" w:cs="Times New Roman"/>
          <w:sz w:val="24"/>
          <w:szCs w:val="24"/>
          <w:vertAlign w:val="subscript"/>
        </w:rPr>
        <w:t>4</w:t>
      </w:r>
      <w:r>
        <w:rPr>
          <w:rFonts w:ascii="Times New Roman" w:hAnsi="Times New Roman" w:cs="Times New Roman"/>
          <w:sz w:val="24"/>
          <w:szCs w:val="24"/>
        </w:rPr>
        <w:t xml:space="preserve"> for an </w:t>
      </w:r>
      <w:proofErr w:type="spellStart"/>
      <w:r>
        <w:rPr>
          <w:rFonts w:ascii="Times New Roman" w:hAnsi="Times New Roman" w:cs="Times New Roman"/>
          <w:sz w:val="24"/>
          <w:szCs w:val="24"/>
        </w:rPr>
        <w:t>equimolar</w:t>
      </w:r>
      <w:proofErr w:type="spellEnd"/>
      <w:r>
        <w:rPr>
          <w:rFonts w:ascii="Times New Roman" w:hAnsi="Times New Roman" w:cs="Times New Roman"/>
          <w:sz w:val="24"/>
          <w:szCs w:val="24"/>
        </w:rPr>
        <w:t xml:space="preserve"> amount of MgCl</w:t>
      </w:r>
      <w:r>
        <w:rPr>
          <w:rFonts w:ascii="Times New Roman" w:hAnsi="Times New Roman" w:cs="Times New Roman"/>
          <w:sz w:val="24"/>
          <w:szCs w:val="24"/>
          <w:vertAlign w:val="subscript"/>
        </w:rPr>
        <w:t>2</w:t>
      </w:r>
      <w:r>
        <w:rPr>
          <w:rFonts w:ascii="Times New Roman" w:hAnsi="Times New Roman" w:cs="Times New Roman"/>
          <w:sz w:val="24"/>
          <w:szCs w:val="24"/>
        </w:rPr>
        <w:t>.</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Tobacco plant material and growth conditions</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Construction of the transgenic AB3 line</w:t>
      </w:r>
      <w:r w:rsidR="0091109C">
        <w:rPr>
          <w:rFonts w:ascii="Times New Roman" w:hAnsi="Times New Roman" w:cs="Times New Roman"/>
          <w:sz w:val="24"/>
          <w:szCs w:val="24"/>
        </w:rPr>
        <w:t>s</w:t>
      </w:r>
      <w:r>
        <w:rPr>
          <w:rFonts w:ascii="Times New Roman" w:hAnsi="Times New Roman" w:cs="Times New Roman"/>
          <w:sz w:val="24"/>
          <w:szCs w:val="24"/>
        </w:rPr>
        <w:t xml:space="preserve"> (overexpressing </w:t>
      </w:r>
      <w:r>
        <w:rPr>
          <w:rFonts w:ascii="Times New Roman" w:hAnsi="Times New Roman" w:cs="Times New Roman"/>
          <w:i/>
          <w:sz w:val="24"/>
          <w:szCs w:val="24"/>
        </w:rPr>
        <w:t>UP9C</w:t>
      </w:r>
      <w:r>
        <w:rPr>
          <w:rFonts w:ascii="Times New Roman" w:hAnsi="Times New Roman" w:cs="Times New Roman"/>
          <w:sz w:val="24"/>
          <w:szCs w:val="24"/>
        </w:rPr>
        <w:t xml:space="preserve"> in the antisense orientation) was described previously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&lt;EndNote&gt;&lt;Cite&gt;&lt;Author&gt;Lewandowska&lt;/Author&gt;&lt;Year&gt;2010&lt;/Year&gt;&lt;RecNum&gt;101&lt;/RecNum&gt;&lt;DisplayText&gt;(Lewandowska&lt;style face="italic"&gt; et al.&lt;/style&gt;, 2010)&lt;/DisplayText&gt;&lt;record&gt;&lt;rec-number&gt;101&lt;/rec-number&gt;&lt;foreign-keys&gt;&lt;key app="EN" db-id="ze9dwezwbdsf5uerxvhpfrtnste9r2d9vzte"&gt;101&lt;/key&gt;&lt;/foreign-keys&gt;&lt;ref-type name="Journal Article"&gt;17&lt;/ref-type&gt;&lt;contributors&gt;&lt;authors&gt;&lt;author&gt;Lewandowska, M.&lt;/author&gt;&lt;author&gt;Wawrzynska, A.&lt;/author&gt;&lt;author&gt;Moniuszko, G.&lt;/author&gt;&lt;author&gt;Lukomska, J.&lt;/author&gt;&lt;author&gt;Zientara, K.&lt;/author&gt;&lt;author&gt;Piecho, M.&lt;/author&gt;&lt;author&gt;Hodurek, P.&lt;/author&gt;&lt;author&gt;Zhukov, I.&lt;/author&gt;&lt;author&gt;Liszewska, F.&lt;/author&gt;&lt;author&gt;Nikiforova, V.&lt;/author&gt;&lt;author&gt;Sirko, A.&lt;/author&gt;&lt;/authors&gt;&lt;/contributors&gt;&lt;auth-address&gt;Institute of Biochemistry and Biophysics, Polish Academy of Sciences, ul. Pawinskiego 5A, 02-106 Warsaw, Poland.&lt;/auth-address&gt;&lt;titles&gt;&lt;title&gt;A Contribution to Identification of Novel Regulators of Plant Response to Sulfur Deficiency: Characteristics of a Tobacco Gene UP9C, Its Protein Product and the Effects of UP9C Silencing&lt;/title&gt;&lt;secondary-title&gt;Mol Plant&lt;/secondary-title&gt;&lt;/titles&gt;&lt;periodical&gt;&lt;full-title&gt;Mol Plant&lt;/full-title&gt;&lt;/periodical&gt;&lt;pages&gt;347-60&lt;/pages&gt;&lt;volume&gt;3&lt;/volume&gt;&lt;number&gt;2&lt;/number&gt;&lt;edition&gt;2010/02/12&lt;/edition&gt;&lt;dates&gt;&lt;year&gt;&lt;style face="normal" font="default" charset="238" size="100%"&gt;2010&lt;/style&gt;&lt;/year&gt;&lt;pub-dates&gt;&lt;date&gt;Mar&lt;/date&gt;&lt;/pub-dates&gt;&lt;/dates&gt;&lt;isbn&gt;1674-2052 (Print)&amp;#xD;1674-2052 (Linking)&lt;/isbn&gt;&lt;accession-num&gt;20147370&lt;/accession-num&gt;&lt;urls&gt;&lt;related-urls&gt;&lt;url&gt;http://www.ncbi.nlm.nih.gov/entrez/query.fcgi?cmd=Retrieve&amp;amp;db=PubMed&amp;amp;dopt=Citation&amp;amp;list_uids=20147370&lt;/url&gt;&lt;/related-urls&gt;&lt;/urls&gt;&lt;custom2&gt;2845781&lt;/custom2&gt;&lt;electronic-resource-num&gt;ssq007 [pii]&amp;#xD;10.1093/mp/ssq007&lt;/electronic-resource-num&gt;&lt;language&gt;eng&lt;/language&gt;&lt;/record&gt;&lt;/Cite&gt;&lt;/EndNote&gt;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Lewandowska, 2010 #101" w:history="1">
        <w:r>
          <w:rPr>
            <w:rFonts w:ascii="Times New Roman" w:hAnsi="Times New Roman" w:cs="Times New Roman"/>
            <w:noProof/>
            <w:sz w:val="24"/>
            <w:szCs w:val="24"/>
          </w:rPr>
          <w:t>Lewandowska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The homozygous T2 generation of the AB3-1 and AB3-9 lines was used. The parental </w:t>
      </w:r>
      <w:proofErr w:type="spellStart"/>
      <w:r>
        <w:rPr>
          <w:rFonts w:ascii="Times New Roman" w:hAnsi="Times New Roman" w:cs="Times New Roman"/>
          <w:i/>
          <w:iCs/>
          <w:sz w:val="24"/>
          <w:szCs w:val="24"/>
        </w:rPr>
        <w:t>Nicotiana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tabacum</w:t>
      </w:r>
      <w:proofErr w:type="spellEnd"/>
      <w:r>
        <w:rPr>
          <w:rFonts w:ascii="Times New Roman" w:hAnsi="Times New Roman" w:cs="Times New Roman"/>
          <w:sz w:val="24"/>
          <w:szCs w:val="24"/>
        </w:rPr>
        <w:t xml:space="preserve"> cv. LA Burley 21 (wild-type; WT) (described in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&lt;EndNote&gt;&lt;Cite&gt;&lt;Author&gt;Legg&lt;/Author&gt;&lt;Year&gt;1970&lt;/Year&gt;&lt;RecNum&gt;18&lt;/RecNum&gt;&lt;DisplayText&gt;(Legg&lt;style face="italic"&gt; et al.&lt;/style&gt;, 1970)&lt;/DisplayText&gt;&lt;record&gt;&lt;rec-number&gt;18&lt;/rec-number&gt;&lt;foreign-keys&gt;&lt;key app="EN" db-id="ze9dwezwbdsf5uerxvhpfrtnste9r2d9vzte"&gt;18&lt;/key&gt;&lt;/foreign-keys&gt;&lt;ref-type name="Journal Article"&gt;17&lt;/ref-type&gt;&lt;contributors&gt;&lt;authors&gt;&lt;author&gt;Legg, P. D. &lt;/author&gt;&lt;author&gt;Collins, G. B. &lt;/author&gt;&lt;author&gt;Litton, C. C.&lt;/author&gt;&lt;/authors&gt;&lt;/contributors&gt;&lt;titles&gt;&lt;title&gt;Registration of LA Burley 21 tobacco germplasm.&lt;/title&gt;&lt;secondary-title&gt;Crop Sci&lt;/secondary-title&gt;&lt;/titles&gt;&lt;periodical&gt;&lt;full-title&gt;Crop Sci&lt;/full-title&gt;&lt;/periodical&gt;&lt;pages&gt;212&lt;/pages&gt;&lt;volume&gt;10&lt;/volume&gt;&lt;dates&gt;&lt;year&gt;1970&lt;/year&gt;&lt;/dates&gt;&lt;urls&gt;&lt;/urls&gt;&lt;/record&gt;&lt;/Cite&gt;&lt;/EndNote&gt;</w:instrText>
      </w:r>
      <w:r w:rsidR="002F32B4">
        <w:rPr>
          <w:rFonts w:ascii="Times New Roman" w:hAnsi="Times New Roman" w:cs="Times New Roman"/>
          <w:sz w:val="24"/>
          <w:szCs w:val="24"/>
        </w:rPr>
        <w:fldChar w:fldCharType="separate"/>
      </w:r>
      <w:hyperlink w:anchor="_ENREF_20" w:tooltip="Legg, 1970 #18" w:history="1">
        <w:r>
          <w:rPr>
            <w:rFonts w:ascii="Times New Roman" w:hAnsi="Times New Roman" w:cs="Times New Roman"/>
            <w:noProof/>
            <w:sz w:val="24"/>
            <w:szCs w:val="24"/>
          </w:rPr>
          <w:t>Legg</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1970</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was always used as a control. Tobacco seeds were surface-sterilized before germination. All plants were grown under the conditions of 60% relative humidity, with a day/night regime of 16 h light 300 </w:t>
      </w:r>
      <w:proofErr w:type="spellStart"/>
      <w:r>
        <w:rPr>
          <w:rFonts w:ascii="Times New Roman" w:hAnsi="Times New Roman" w:cs="Times New Roman"/>
          <w:sz w:val="24"/>
          <w:szCs w:val="24"/>
        </w:rPr>
        <w:t>μmol</w:t>
      </w:r>
      <w:proofErr w:type="spellEnd"/>
      <w:r>
        <w:rPr>
          <w:rFonts w:ascii="Times New Roman" w:hAnsi="Times New Roman" w:cs="Times New Roman"/>
          <w:sz w:val="24"/>
          <w:szCs w:val="24"/>
        </w:rPr>
        <w:t xml:space="preserve"> photons m</w:t>
      </w:r>
      <w:r w:rsidRPr="00E97F6C">
        <w:rPr>
          <w:rFonts w:ascii="Times New Roman" w:hAnsi="Times New Roman" w:cs="Times New Roman"/>
          <w:sz w:val="24"/>
          <w:szCs w:val="24"/>
          <w:vertAlign w:val="superscript"/>
        </w:rPr>
        <w:t>-2</w:t>
      </w:r>
      <w:r>
        <w:rPr>
          <w:rFonts w:ascii="Times New Roman" w:hAnsi="Times New Roman" w:cs="Times New Roman"/>
          <w:sz w:val="24"/>
          <w:szCs w:val="24"/>
        </w:rPr>
        <w:t xml:space="preserve"> s</w:t>
      </w:r>
      <w:r w:rsidRPr="00E97F6C">
        <w:rPr>
          <w:rFonts w:ascii="Times New Roman" w:hAnsi="Times New Roman" w:cs="Times New Roman"/>
          <w:sz w:val="24"/>
          <w:szCs w:val="24"/>
          <w:vertAlign w:val="superscript"/>
        </w:rPr>
        <w:t>-1</w:t>
      </w:r>
      <w:r>
        <w:rPr>
          <w:rFonts w:ascii="Times New Roman" w:hAnsi="Times New Roman" w:cs="Times New Roman"/>
          <w:sz w:val="24"/>
          <w:szCs w:val="24"/>
        </w:rPr>
        <w:t xml:space="preserve"> at 23°C and 8 h dark at 19°C. For the measurement of ethylene production, seeds were germinated in the containers (</w:t>
      </w:r>
      <w:proofErr w:type="spellStart"/>
      <w:r>
        <w:rPr>
          <w:rFonts w:ascii="Times New Roman" w:hAnsi="Times New Roman" w:cs="Times New Roman"/>
          <w:sz w:val="24"/>
          <w:szCs w:val="24"/>
        </w:rPr>
        <w:t>Araponics</w:t>
      </w:r>
      <w:proofErr w:type="spellEnd"/>
      <w:r>
        <w:rPr>
          <w:rFonts w:ascii="Times New Roman" w:hAnsi="Times New Roman" w:cs="Times New Roman"/>
          <w:sz w:val="24"/>
          <w:szCs w:val="24"/>
        </w:rPr>
        <w:t>, SA, USA) and maintained in hydroponic conditions with the medium changed every week. Two days before ethylene measurement, 6-week-old tobacco plants were transferred into glass Erlenmeyer flasks filled with 25 ml of fresh AB (</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xml:space="preserve"> conditions) or AB-S media </w:t>
      </w:r>
      <w:r w:rsidR="005A28C8">
        <w:rPr>
          <w:rFonts w:ascii="Times New Roman" w:hAnsi="Times New Roman" w:cs="Times New Roman"/>
          <w:sz w:val="24"/>
          <w:szCs w:val="24"/>
        </w:rPr>
        <w:t>(</w:t>
      </w:r>
      <w:r w:rsidR="005A28C8">
        <w:rPr>
          <w:rFonts w:ascii="Times New Roman" w:hAnsi="Times New Roman" w:cs="Times New Roman"/>
          <w:sz w:val="24"/>
          <w:szCs w:val="24"/>
        </w:rPr>
        <w:noBreakHyphen/>
      </w:r>
      <w:r>
        <w:rPr>
          <w:rFonts w:ascii="Times New Roman" w:hAnsi="Times New Roman" w:cs="Times New Roman"/>
          <w:sz w:val="24"/>
          <w:szCs w:val="24"/>
        </w:rPr>
        <w:t xml:space="preserve">S conditions). For the microarrays, plants were cultivated in hydroponics pots, with the medium changed every second week. The 8-week-old plants were transferred either </w:t>
      </w:r>
      <w:r>
        <w:rPr>
          <w:rFonts w:ascii="Times New Roman" w:hAnsi="Times New Roman" w:cs="Times New Roman"/>
          <w:sz w:val="24"/>
          <w:szCs w:val="24"/>
        </w:rPr>
        <w:lastRenderedPageBreak/>
        <w:t>onto AB-S or AB. After 2 days, shoots were harvested, directly frozen in liquid nitrogen, and stored at -80°C.</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Gene cloning and plasmid construction</w:t>
      </w:r>
    </w:p>
    <w:p w:rsidR="009F0C45" w:rsidRPr="00613277" w:rsidRDefault="009F0C45" w:rsidP="004402C8">
      <w:pPr>
        <w:spacing w:after="0" w:line="360" w:lineRule="auto"/>
        <w:jc w:val="both"/>
        <w:rPr>
          <w:rFonts w:ascii="Times New Roman" w:hAnsi="Times New Roman" w:cs="Times New Roman"/>
          <w:sz w:val="24"/>
          <w:szCs w:val="24"/>
        </w:rPr>
      </w:pPr>
      <w:r w:rsidRPr="00613277">
        <w:rPr>
          <w:rFonts w:ascii="Times New Roman" w:hAnsi="Times New Roman" w:cs="Times New Roman"/>
          <w:sz w:val="24"/>
          <w:szCs w:val="24"/>
        </w:rPr>
        <w:t xml:space="preserve">Conventional techniques were used for DNA manipulation and </w:t>
      </w:r>
      <w:r w:rsidRPr="00613277">
        <w:rPr>
          <w:rFonts w:ascii="Times New Roman" w:hAnsi="Times New Roman" w:cs="Times New Roman"/>
          <w:i/>
          <w:sz w:val="24"/>
          <w:szCs w:val="24"/>
        </w:rPr>
        <w:t>Escherichia coli</w:t>
      </w:r>
      <w:r w:rsidRPr="00613277">
        <w:rPr>
          <w:rFonts w:ascii="Times New Roman" w:hAnsi="Times New Roman" w:cs="Times New Roman"/>
          <w:sz w:val="24"/>
          <w:szCs w:val="24"/>
        </w:rPr>
        <w:t xml:space="preserve"> transformation </w:t>
      </w:r>
      <w:r w:rsidR="002F32B4" w:rsidRPr="00613277">
        <w:rPr>
          <w:rFonts w:ascii="Times New Roman" w:hAnsi="Times New Roman" w:cs="Times New Roman"/>
          <w:sz w:val="24"/>
          <w:szCs w:val="24"/>
        </w:rPr>
        <w:fldChar w:fldCharType="begin"/>
      </w:r>
      <w:r w:rsidRPr="00613277">
        <w:rPr>
          <w:rFonts w:ascii="Times New Roman" w:hAnsi="Times New Roman" w:cs="Times New Roman"/>
          <w:sz w:val="24"/>
          <w:szCs w:val="24"/>
        </w:rPr>
        <w:instrText xml:space="preserve"> ADDIN EN.CITE &lt;EndNote&gt;&lt;Cite&gt;&lt;Author&gt;Sambrook&lt;/Author&gt;&lt;Year&gt;1989&lt;/Year&gt;&lt;RecNum&gt;14&lt;/RecNum&gt;&lt;DisplayText&gt;(Sambrook et al., 1989)&lt;/DisplayText&gt;&lt;record&gt;&lt;rec-number&gt;14&lt;/rec-number&gt;&lt;foreign-keys&gt;&lt;key app="EN" db-id="ze9dwezwbdsf5uerxvhpfrtnste9r2d9vzte"&gt;14&lt;/key&gt;&lt;/foreign-keys&gt;&lt;ref-type name="Book"&gt;6&lt;/ref-type&gt;&lt;contributors&gt;&lt;authors&gt;&lt;author&gt;Sambrook, J.&lt;/author&gt;&lt;author&gt;Frisch, E. F.&lt;/author&gt;&lt;author&gt;Maniattis, T.&lt;/author&gt;&lt;/authors&gt;&lt;/contributors&gt;&lt;titles&gt;&lt;title&gt;&lt;style face="normal" font="default" size="100%"&gt;Molecular Cloning: A &lt;/style&gt;&lt;style face="normal" font="default" charset="238" size="100%"&gt;L&lt;/style&gt;&lt;style face="normal" font="default" size="100%"&gt;aboratory &lt;/style&gt;&lt;style face="normal" font="default" charset="238" size="100%"&gt;M&lt;/style&gt;&lt;style face="normal" font="default" size="100%"&gt;anual&lt;/style&gt;&lt;/title&gt;&lt;/titles&gt;&lt;dates&gt;&lt;year&gt;1989&lt;/year&gt;&lt;/dates&gt;&lt;pub-location&gt;Cold Spring Harbor&lt;/pub-location&gt;&lt;publisher&gt;Cold Spring Harbor Laboratory Press&lt;/publisher&gt;&lt;urls&gt;&lt;/urls&gt;&lt;/record&gt;&lt;/Cite&gt;&lt;/EndNote&gt;</w:instrText>
      </w:r>
      <w:r w:rsidR="002F32B4" w:rsidRPr="00613277">
        <w:rPr>
          <w:rFonts w:ascii="Times New Roman" w:hAnsi="Times New Roman" w:cs="Times New Roman"/>
          <w:sz w:val="24"/>
          <w:szCs w:val="24"/>
        </w:rPr>
        <w:fldChar w:fldCharType="separate"/>
      </w:r>
      <w:r w:rsidRPr="00613277">
        <w:rPr>
          <w:rFonts w:ascii="Times New Roman" w:hAnsi="Times New Roman" w:cs="Times New Roman"/>
          <w:noProof/>
          <w:sz w:val="24"/>
          <w:szCs w:val="24"/>
        </w:rPr>
        <w:t>(</w:t>
      </w:r>
      <w:hyperlink w:anchor="_ENREF_39" w:tooltip="Sambrook, 1989 #14" w:history="1">
        <w:r w:rsidRPr="00613277">
          <w:rPr>
            <w:rFonts w:ascii="Times New Roman" w:hAnsi="Times New Roman" w:cs="Times New Roman"/>
            <w:noProof/>
            <w:sz w:val="24"/>
            <w:szCs w:val="24"/>
          </w:rPr>
          <w:t xml:space="preserve">Sambrook </w:t>
        </w:r>
        <w:r w:rsidRPr="00E97F6C">
          <w:rPr>
            <w:rFonts w:ascii="Times New Roman" w:hAnsi="Times New Roman" w:cs="Times New Roman"/>
            <w:i/>
            <w:noProof/>
            <w:sz w:val="24"/>
            <w:szCs w:val="24"/>
          </w:rPr>
          <w:t>et al.</w:t>
        </w:r>
        <w:r w:rsidRPr="00613277">
          <w:rPr>
            <w:rFonts w:ascii="Times New Roman" w:hAnsi="Times New Roman" w:cs="Times New Roman"/>
            <w:noProof/>
            <w:sz w:val="24"/>
            <w:szCs w:val="24"/>
          </w:rPr>
          <w:t>, 1989</w:t>
        </w:r>
      </w:hyperlink>
      <w:r w:rsidRPr="00613277">
        <w:rPr>
          <w:rFonts w:ascii="Times New Roman" w:hAnsi="Times New Roman" w:cs="Times New Roman"/>
          <w:noProof/>
          <w:sz w:val="24"/>
          <w:szCs w:val="24"/>
        </w:rPr>
        <w:t>)</w:t>
      </w:r>
      <w:r w:rsidR="002F32B4" w:rsidRPr="00613277">
        <w:rPr>
          <w:rFonts w:ascii="Times New Roman" w:hAnsi="Times New Roman" w:cs="Times New Roman"/>
          <w:sz w:val="24"/>
          <w:szCs w:val="24"/>
        </w:rPr>
        <w:fldChar w:fldCharType="end"/>
      </w:r>
      <w:r w:rsidRPr="00613277">
        <w:rPr>
          <w:rFonts w:ascii="Times New Roman" w:hAnsi="Times New Roman" w:cs="Times New Roman"/>
          <w:sz w:val="24"/>
          <w:szCs w:val="24"/>
        </w:rPr>
        <w:t xml:space="preserve">. Gateway BP and LR recombination reactions were </w:t>
      </w:r>
      <w:r>
        <w:rPr>
          <w:rFonts w:ascii="Times New Roman" w:hAnsi="Times New Roman" w:cs="Times New Roman"/>
          <w:sz w:val="24"/>
          <w:szCs w:val="24"/>
        </w:rPr>
        <w:t>performed</w:t>
      </w:r>
      <w:r w:rsidRPr="00613277">
        <w:rPr>
          <w:rFonts w:ascii="Times New Roman" w:hAnsi="Times New Roman" w:cs="Times New Roman"/>
          <w:sz w:val="24"/>
          <w:szCs w:val="24"/>
        </w:rPr>
        <w:t xml:space="preserve"> as described in the manufacturer protocols (Invitrogen</w:t>
      </w:r>
      <w:r>
        <w:rPr>
          <w:rFonts w:ascii="Times New Roman" w:hAnsi="Times New Roman" w:cs="Times New Roman"/>
          <w:sz w:val="24"/>
          <w:szCs w:val="24"/>
        </w:rPr>
        <w:t>, USA</w:t>
      </w:r>
      <w:r w:rsidRPr="00613277">
        <w:rPr>
          <w:rFonts w:ascii="Times New Roman" w:hAnsi="Times New Roman" w:cs="Times New Roman"/>
          <w:sz w:val="24"/>
          <w:szCs w:val="24"/>
        </w:rPr>
        <w:t xml:space="preserve">). The plant binary Gateway vectors have been described by </w:t>
      </w:r>
      <w:r w:rsidR="002F32B4" w:rsidRPr="00613277">
        <w:rPr>
          <w:rFonts w:ascii="Times New Roman" w:hAnsi="Times New Roman" w:cs="Times New Roman"/>
          <w:sz w:val="24"/>
          <w:szCs w:val="24"/>
        </w:rPr>
        <w:fldChar w:fldCharType="begin"/>
      </w:r>
      <w:r w:rsidRPr="00613277">
        <w:rPr>
          <w:rFonts w:ascii="Times New Roman" w:hAnsi="Times New Roman" w:cs="Times New Roman"/>
          <w:sz w:val="24"/>
          <w:szCs w:val="24"/>
        </w:rPr>
        <w:instrText xml:space="preserve"> ADDIN EN.CITE &lt;EndNote&gt;&lt;Cite&gt;&lt;Author&gt;Karimi&lt;/Author&gt;&lt;Year&gt;2002&lt;/Year&gt;&lt;RecNum&gt;392&lt;/RecNum&gt;&lt;DisplayText&gt;(Karimi et al., 2002)&lt;/DisplayText&gt;&lt;record&gt;&lt;rec-number&gt;392&lt;/rec-number&gt;&lt;foreign-keys&gt;&lt;key app="EN" db-id="ze9dwezwbdsf5uerxvhpfrtnste9r2d9vzte"&gt;392&lt;/key&gt;&lt;/foreign-keys&gt;&lt;ref-type name="Journal Article"&gt;17&lt;/ref-type&gt;&lt;contributors&gt;&lt;authors&gt;&lt;author&gt;Karimi, M.&lt;/author&gt;&lt;author&gt;Inze, D.&lt;/author&gt;&lt;author&gt;Depicker, A.&lt;/author&gt;&lt;/authors&gt;&lt;/contributors&gt;&lt;auth-address&gt;Dept of Plant Systems Biology, Flanders Interuniversity Institute for Biotechnology (VIB), Ghent University, K.L. Ledeganckstraat 35, B-9000, Gent, Belgium.&lt;/auth-address&gt;&lt;titles&gt;&lt;title&gt;GATEWAY vectors for Agrobacterium-mediated plant transformation&lt;/title&gt;&lt;secondary-title&gt;Trends Plant Sci&lt;/secondary-title&gt;&lt;/titles&gt;&lt;periodical&gt;&lt;full-title&gt;Trends Plant Sci&lt;/full-title&gt;&lt;/periodical&gt;&lt;pages&gt;193-5&lt;/pages&gt;&lt;volume&gt;7&lt;/volume&gt;&lt;number&gt;5&lt;/number&gt;&lt;edition&gt;2002/05/07&lt;/edition&gt;&lt;keywords&gt;&lt;keyword&gt;DNA, Bacterial/genetics&lt;/keyword&gt;&lt;keyword&gt;Escherichia coli/genetics&lt;/keyword&gt;&lt;keyword&gt;Genetic Vectors/*genetics&lt;/keyword&gt;&lt;keyword&gt;Plants, Genetically Modified/*genetics&lt;/keyword&gt;&lt;keyword&gt;Plasmids/genetics&lt;/keyword&gt;&lt;keyword&gt;Rhizobium radiobacter/*genetics&lt;/keyword&gt;&lt;/keywords&gt;&lt;dates&gt;&lt;year&gt;2002&lt;/year&gt;&lt;pub-dates&gt;&lt;date&gt;May&lt;/date&gt;&lt;/pub-dates&gt;&lt;/dates&gt;&lt;isbn&gt;1360-1385 (Print)&amp;#xD;1360-1385 (Linking)&lt;/isbn&gt;&lt;accession-num&gt;11992820&lt;/accession-num&gt;&lt;urls&gt;&lt;related-urls&gt;&lt;url&gt;http://www.ncbi.nlm.nih.gov/entrez/query.fcgi?cmd=Retrieve&amp;amp;db=PubMed&amp;amp;dopt=Citation&amp;amp;list_uids=11992820&lt;/url&gt;&lt;/related-urls&gt;&lt;/urls&gt;&lt;electronic-resource-num&gt;S1360138502022513 [pii]&lt;/electronic-resource-num&gt;&lt;language&gt;eng&lt;/language&gt;&lt;/record&gt;&lt;/Cite&gt;&lt;/EndNote&gt;</w:instrText>
      </w:r>
      <w:r w:rsidR="002F32B4" w:rsidRPr="00613277">
        <w:rPr>
          <w:rFonts w:ascii="Times New Roman" w:hAnsi="Times New Roman" w:cs="Times New Roman"/>
          <w:sz w:val="24"/>
          <w:szCs w:val="24"/>
        </w:rPr>
        <w:fldChar w:fldCharType="separate"/>
      </w:r>
      <w:hyperlink w:anchor="_ENREF_18" w:tooltip="Karimi, 2002 #392" w:history="1">
        <w:r w:rsidRPr="00613277">
          <w:rPr>
            <w:rFonts w:ascii="Times New Roman" w:hAnsi="Times New Roman" w:cs="Times New Roman"/>
            <w:noProof/>
            <w:sz w:val="24"/>
            <w:szCs w:val="24"/>
          </w:rPr>
          <w:t xml:space="preserve">Karimi </w:t>
        </w:r>
        <w:r w:rsidRPr="00E97F6C">
          <w:rPr>
            <w:rFonts w:ascii="Times New Roman" w:hAnsi="Times New Roman" w:cs="Times New Roman"/>
            <w:i/>
            <w:noProof/>
            <w:sz w:val="24"/>
            <w:szCs w:val="24"/>
          </w:rPr>
          <w:t>et al.</w:t>
        </w:r>
        <w:r w:rsidRPr="0061327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13277">
          <w:rPr>
            <w:rFonts w:ascii="Times New Roman" w:hAnsi="Times New Roman" w:cs="Times New Roman"/>
            <w:noProof/>
            <w:sz w:val="24"/>
            <w:szCs w:val="24"/>
          </w:rPr>
          <w:t>2002</w:t>
        </w:r>
      </w:hyperlink>
      <w:r w:rsidRPr="00613277">
        <w:rPr>
          <w:rFonts w:ascii="Times New Roman" w:hAnsi="Times New Roman" w:cs="Times New Roman"/>
          <w:noProof/>
          <w:sz w:val="24"/>
          <w:szCs w:val="24"/>
        </w:rPr>
        <w:t>)</w:t>
      </w:r>
      <w:r w:rsidR="002F32B4" w:rsidRPr="00613277">
        <w:rPr>
          <w:rFonts w:ascii="Times New Roman" w:hAnsi="Times New Roman" w:cs="Times New Roman"/>
          <w:sz w:val="24"/>
          <w:szCs w:val="24"/>
        </w:rPr>
        <w:fldChar w:fldCharType="end"/>
      </w:r>
      <w:r w:rsidRPr="00613277">
        <w:rPr>
          <w:rFonts w:ascii="Times New Roman" w:hAnsi="Times New Roman" w:cs="Times New Roman"/>
          <w:sz w:val="24"/>
          <w:szCs w:val="24"/>
        </w:rPr>
        <w:t xml:space="preserve">. All plasmids were verified by restriction </w:t>
      </w:r>
      <w:r>
        <w:rPr>
          <w:rFonts w:ascii="Times New Roman" w:hAnsi="Times New Roman" w:cs="Times New Roman"/>
          <w:sz w:val="24"/>
          <w:szCs w:val="24"/>
        </w:rPr>
        <w:t xml:space="preserve">digests </w:t>
      </w:r>
      <w:r w:rsidRPr="00613277">
        <w:rPr>
          <w:rFonts w:ascii="Times New Roman" w:hAnsi="Times New Roman" w:cs="Times New Roman"/>
          <w:sz w:val="24"/>
          <w:szCs w:val="24"/>
        </w:rPr>
        <w:t xml:space="preserve">and/or DNA sequencing. The pDG9 plasmid (for the production of GST-UP9C fusion) was obtained by cloning of the </w:t>
      </w:r>
      <w:proofErr w:type="spellStart"/>
      <w:r w:rsidRPr="00613277">
        <w:rPr>
          <w:rFonts w:ascii="Times New Roman" w:hAnsi="Times New Roman" w:cs="Times New Roman"/>
          <w:sz w:val="24"/>
          <w:szCs w:val="24"/>
        </w:rPr>
        <w:t>BamHI-XhoI</w:t>
      </w:r>
      <w:proofErr w:type="spellEnd"/>
      <w:r w:rsidRPr="00613277">
        <w:rPr>
          <w:rFonts w:ascii="Times New Roman" w:hAnsi="Times New Roman" w:cs="Times New Roman"/>
          <w:sz w:val="24"/>
          <w:szCs w:val="24"/>
        </w:rPr>
        <w:t xml:space="preserve"> fragment from pU9-ET (obtained by cloning of the 350-bp PCR product, amplified with primers listed in Table 1 and digested with </w:t>
      </w:r>
      <w:proofErr w:type="spellStart"/>
      <w:r w:rsidRPr="00613277">
        <w:rPr>
          <w:rFonts w:ascii="Times New Roman" w:hAnsi="Times New Roman" w:cs="Times New Roman"/>
          <w:sz w:val="24"/>
          <w:szCs w:val="24"/>
        </w:rPr>
        <w:t>BamHI</w:t>
      </w:r>
      <w:proofErr w:type="spellEnd"/>
      <w:r w:rsidRPr="00613277">
        <w:rPr>
          <w:rFonts w:ascii="Times New Roman" w:hAnsi="Times New Roman" w:cs="Times New Roman"/>
          <w:sz w:val="24"/>
          <w:szCs w:val="24"/>
        </w:rPr>
        <w:t xml:space="preserve"> and </w:t>
      </w:r>
      <w:proofErr w:type="spellStart"/>
      <w:r w:rsidRPr="00613277">
        <w:rPr>
          <w:rFonts w:ascii="Times New Roman" w:hAnsi="Times New Roman" w:cs="Times New Roman"/>
          <w:sz w:val="24"/>
          <w:szCs w:val="24"/>
        </w:rPr>
        <w:t>HindIII</w:t>
      </w:r>
      <w:proofErr w:type="spellEnd"/>
      <w:r w:rsidRPr="00613277">
        <w:rPr>
          <w:rFonts w:ascii="Times New Roman" w:hAnsi="Times New Roman" w:cs="Times New Roman"/>
          <w:sz w:val="24"/>
          <w:szCs w:val="24"/>
        </w:rPr>
        <w:t xml:space="preserve">, into pET28a </w:t>
      </w:r>
      <w:r>
        <w:rPr>
          <w:rFonts w:ascii="Times New Roman" w:hAnsi="Times New Roman" w:cs="Times New Roman"/>
          <w:sz w:val="24"/>
          <w:szCs w:val="24"/>
        </w:rPr>
        <w:t>[</w:t>
      </w:r>
      <w:proofErr w:type="spellStart"/>
      <w:r w:rsidRPr="00613277">
        <w:rPr>
          <w:rFonts w:ascii="Times New Roman" w:hAnsi="Times New Roman" w:cs="Times New Roman"/>
          <w:sz w:val="24"/>
          <w:szCs w:val="24"/>
        </w:rPr>
        <w:t>Novagen</w:t>
      </w:r>
      <w:proofErr w:type="spellEnd"/>
      <w:r>
        <w:rPr>
          <w:rFonts w:ascii="Times New Roman" w:hAnsi="Times New Roman" w:cs="Times New Roman"/>
          <w:sz w:val="24"/>
          <w:szCs w:val="24"/>
        </w:rPr>
        <w:t>, USA]</w:t>
      </w:r>
      <w:r w:rsidRPr="00613277">
        <w:rPr>
          <w:rFonts w:ascii="Times New Roman" w:hAnsi="Times New Roman" w:cs="Times New Roman"/>
          <w:sz w:val="24"/>
          <w:szCs w:val="24"/>
        </w:rPr>
        <w:t>) into pGEX4T-1 (</w:t>
      </w:r>
      <w:proofErr w:type="spellStart"/>
      <w:r w:rsidRPr="00613277">
        <w:rPr>
          <w:rFonts w:ascii="Times New Roman" w:hAnsi="Times New Roman" w:cs="Times New Roman"/>
          <w:sz w:val="24"/>
          <w:szCs w:val="24"/>
        </w:rPr>
        <w:t>Promega</w:t>
      </w:r>
      <w:proofErr w:type="spellEnd"/>
      <w:r>
        <w:rPr>
          <w:rFonts w:ascii="Times New Roman" w:hAnsi="Times New Roman" w:cs="Times New Roman"/>
          <w:sz w:val="24"/>
          <w:szCs w:val="24"/>
        </w:rPr>
        <w:t>, Poland</w:t>
      </w:r>
      <w:r w:rsidRPr="00613277">
        <w:rPr>
          <w:rFonts w:ascii="Times New Roman" w:hAnsi="Times New Roman" w:cs="Times New Roman"/>
          <w:sz w:val="24"/>
          <w:szCs w:val="24"/>
        </w:rPr>
        <w:t>). The pB5 plasmid (for UP9C</w:t>
      </w:r>
      <w:r>
        <w:rPr>
          <w:rFonts w:ascii="Times New Roman" w:hAnsi="Times New Roman" w:cs="Times New Roman"/>
          <w:sz w:val="24"/>
          <w:szCs w:val="24"/>
        </w:rPr>
        <w:t>-CFP</w:t>
      </w:r>
      <w:r w:rsidRPr="00613277">
        <w:rPr>
          <w:rFonts w:ascii="Times New Roman" w:hAnsi="Times New Roman" w:cs="Times New Roman"/>
          <w:sz w:val="24"/>
          <w:szCs w:val="24"/>
        </w:rPr>
        <w:t xml:space="preserve"> fusion) was obtained by cloning of the 350-bp PCR fragment containing</w:t>
      </w:r>
      <w:r>
        <w:rPr>
          <w:rFonts w:ascii="Times New Roman" w:hAnsi="Times New Roman" w:cs="Times New Roman"/>
          <w:sz w:val="24"/>
          <w:szCs w:val="24"/>
        </w:rPr>
        <w:t xml:space="preserve"> the</w:t>
      </w:r>
      <w:r w:rsidRPr="00613277">
        <w:rPr>
          <w:rFonts w:ascii="Times New Roman" w:hAnsi="Times New Roman" w:cs="Times New Roman"/>
          <w:sz w:val="24"/>
          <w:szCs w:val="24"/>
        </w:rPr>
        <w:t xml:space="preserve"> ORF of </w:t>
      </w:r>
      <w:r w:rsidRPr="00E97F6C">
        <w:rPr>
          <w:rFonts w:ascii="Times New Roman" w:hAnsi="Times New Roman" w:cs="Times New Roman"/>
          <w:i/>
          <w:sz w:val="24"/>
          <w:szCs w:val="24"/>
        </w:rPr>
        <w:t>UP9C</w:t>
      </w:r>
      <w:r w:rsidRPr="00613277">
        <w:rPr>
          <w:rFonts w:ascii="Times New Roman" w:hAnsi="Times New Roman" w:cs="Times New Roman"/>
          <w:sz w:val="24"/>
          <w:szCs w:val="24"/>
        </w:rPr>
        <w:t xml:space="preserve"> amplified with the primers listed in Table 1 into pDONR221 (Invitrogen</w:t>
      </w:r>
      <w:r>
        <w:rPr>
          <w:rFonts w:ascii="Times New Roman" w:hAnsi="Times New Roman" w:cs="Times New Roman"/>
          <w:sz w:val="24"/>
          <w:szCs w:val="24"/>
        </w:rPr>
        <w:t>, USA</w:t>
      </w:r>
      <w:r w:rsidRPr="00613277">
        <w:rPr>
          <w:rFonts w:ascii="Times New Roman" w:hAnsi="Times New Roman" w:cs="Times New Roman"/>
          <w:sz w:val="24"/>
          <w:szCs w:val="24"/>
        </w:rPr>
        <w:t xml:space="preserve">) and recombination into the plant binary vector pK7CWG2. The 940-bp fragment containing </w:t>
      </w:r>
      <w:r>
        <w:rPr>
          <w:rFonts w:ascii="Times New Roman" w:hAnsi="Times New Roman" w:cs="Times New Roman"/>
          <w:sz w:val="24"/>
          <w:szCs w:val="24"/>
        </w:rPr>
        <w:t xml:space="preserve">the </w:t>
      </w:r>
      <w:r w:rsidRPr="00613277">
        <w:rPr>
          <w:rFonts w:ascii="Times New Roman" w:hAnsi="Times New Roman" w:cs="Times New Roman"/>
          <w:sz w:val="24"/>
          <w:szCs w:val="24"/>
        </w:rPr>
        <w:t>ORF of ACO2 amplified from</w:t>
      </w:r>
      <w:r>
        <w:rPr>
          <w:rFonts w:ascii="Times New Roman" w:hAnsi="Times New Roman" w:cs="Times New Roman"/>
          <w:sz w:val="24"/>
          <w:szCs w:val="24"/>
        </w:rPr>
        <w:t xml:space="preserve"> a</w:t>
      </w:r>
      <w:r w:rsidRPr="00613277">
        <w:rPr>
          <w:rFonts w:ascii="Times New Roman" w:hAnsi="Times New Roman" w:cs="Times New Roman"/>
          <w:sz w:val="24"/>
          <w:szCs w:val="24"/>
        </w:rPr>
        <w:t xml:space="preserve"> </w:t>
      </w:r>
      <w:r w:rsidRPr="00613277">
        <w:rPr>
          <w:rFonts w:ascii="Times New Roman" w:hAnsi="Times New Roman" w:cs="Times New Roman"/>
          <w:i/>
          <w:sz w:val="24"/>
          <w:szCs w:val="24"/>
        </w:rPr>
        <w:t xml:space="preserve">N. </w:t>
      </w:r>
      <w:proofErr w:type="spellStart"/>
      <w:r w:rsidRPr="00613277">
        <w:rPr>
          <w:rFonts w:ascii="Times New Roman" w:hAnsi="Times New Roman" w:cs="Times New Roman"/>
          <w:i/>
          <w:sz w:val="24"/>
          <w:szCs w:val="24"/>
        </w:rPr>
        <w:t>tabacum</w:t>
      </w:r>
      <w:proofErr w:type="spellEnd"/>
      <w:r w:rsidRPr="00613277">
        <w:rPr>
          <w:rFonts w:ascii="Times New Roman" w:hAnsi="Times New Roman" w:cs="Times New Roman"/>
          <w:sz w:val="24"/>
          <w:szCs w:val="24"/>
        </w:rPr>
        <w:t xml:space="preserve"> cDNA library with primers listed in Table 1 was cloned into </w:t>
      </w:r>
      <w:proofErr w:type="spellStart"/>
      <w:r w:rsidRPr="00613277">
        <w:rPr>
          <w:rFonts w:ascii="Times New Roman" w:hAnsi="Times New Roman" w:cs="Times New Roman"/>
          <w:sz w:val="24"/>
          <w:szCs w:val="24"/>
        </w:rPr>
        <w:t>pENTR</w:t>
      </w:r>
      <w:r w:rsidRPr="00613277">
        <w:rPr>
          <w:rFonts w:ascii="Times New Roman" w:hAnsi="Times New Roman" w:cs="Times New Roman"/>
          <w:sz w:val="24"/>
          <w:szCs w:val="24"/>
          <w:vertAlign w:val="superscript"/>
        </w:rPr>
        <w:t>TM</w:t>
      </w:r>
      <w:proofErr w:type="spellEnd"/>
      <w:r w:rsidRPr="00613277">
        <w:rPr>
          <w:rFonts w:ascii="Times New Roman" w:hAnsi="Times New Roman" w:cs="Times New Roman"/>
          <w:sz w:val="24"/>
          <w:szCs w:val="24"/>
        </w:rPr>
        <w:t>/D-TOPO vector</w:t>
      </w:r>
      <w:r>
        <w:rPr>
          <w:rFonts w:ascii="Times New Roman" w:hAnsi="Times New Roman" w:cs="Times New Roman"/>
          <w:sz w:val="24"/>
          <w:szCs w:val="24"/>
        </w:rPr>
        <w:t xml:space="preserve"> (Invitrogen, USA)</w:t>
      </w:r>
      <w:r w:rsidRPr="00613277">
        <w:rPr>
          <w:rFonts w:ascii="Times New Roman" w:hAnsi="Times New Roman" w:cs="Times New Roman"/>
          <w:sz w:val="24"/>
          <w:szCs w:val="24"/>
        </w:rPr>
        <w:t xml:space="preserve">. The pGM1 and pGM2 plasmids </w:t>
      </w:r>
      <w:r>
        <w:rPr>
          <w:rFonts w:ascii="Times New Roman" w:hAnsi="Times New Roman" w:cs="Times New Roman"/>
          <w:sz w:val="24"/>
          <w:szCs w:val="24"/>
        </w:rPr>
        <w:t xml:space="preserve">for localization of the ACO2A and ACO2B fusions with Yellow Fluorescent Protein </w:t>
      </w:r>
      <w:r w:rsidRPr="00613277">
        <w:rPr>
          <w:rFonts w:ascii="Times New Roman" w:hAnsi="Times New Roman" w:cs="Times New Roman"/>
          <w:sz w:val="24"/>
          <w:szCs w:val="24"/>
        </w:rPr>
        <w:t xml:space="preserve">(ACO2A-YFP and ACO2B-YFP) </w:t>
      </w:r>
      <w:r>
        <w:rPr>
          <w:rFonts w:ascii="Times New Roman" w:hAnsi="Times New Roman" w:cs="Times New Roman"/>
          <w:sz w:val="24"/>
          <w:szCs w:val="24"/>
        </w:rPr>
        <w:t>were</w:t>
      </w:r>
      <w:r w:rsidRPr="00613277">
        <w:rPr>
          <w:rFonts w:ascii="Times New Roman" w:hAnsi="Times New Roman" w:cs="Times New Roman"/>
          <w:sz w:val="24"/>
          <w:szCs w:val="24"/>
        </w:rPr>
        <w:t xml:space="preserve"> prepared by recombination into the plant binary vector pH7YWG2</w:t>
      </w:r>
      <w:r>
        <w:rPr>
          <w:rFonts w:ascii="Times New Roman" w:hAnsi="Times New Roman" w:cs="Times New Roman"/>
          <w:sz w:val="24"/>
          <w:szCs w:val="24"/>
        </w:rPr>
        <w:t xml:space="preserve"> (</w:t>
      </w:r>
      <w:proofErr w:type="spellStart"/>
      <w:r w:rsidRPr="00E8215F">
        <w:rPr>
          <w:rFonts w:ascii="Times New Roman" w:hAnsi="Times New Roman" w:cs="Times New Roman"/>
          <w:sz w:val="24"/>
          <w:szCs w:val="24"/>
        </w:rPr>
        <w:t>Karimi</w:t>
      </w:r>
      <w:proofErr w:type="spellEnd"/>
      <w:r w:rsidRPr="00E8215F">
        <w:rPr>
          <w:rFonts w:ascii="Times New Roman" w:hAnsi="Times New Roman" w:cs="Times New Roman"/>
          <w:sz w:val="24"/>
          <w:szCs w:val="24"/>
        </w:rPr>
        <w:t xml:space="preserve"> et al., 200</w:t>
      </w:r>
      <w:r>
        <w:rPr>
          <w:rFonts w:ascii="Times New Roman" w:hAnsi="Times New Roman" w:cs="Times New Roman"/>
          <w:sz w:val="24"/>
          <w:szCs w:val="24"/>
        </w:rPr>
        <w:t>2</w:t>
      </w:r>
      <w:r w:rsidRPr="00E8215F">
        <w:rPr>
          <w:rFonts w:ascii="Times New Roman" w:hAnsi="Times New Roman" w:cs="Times New Roman"/>
          <w:sz w:val="24"/>
          <w:szCs w:val="24"/>
        </w:rPr>
        <w:t>)</w:t>
      </w:r>
      <w:r w:rsidRPr="00613277">
        <w:rPr>
          <w:rFonts w:ascii="Times New Roman" w:hAnsi="Times New Roman" w:cs="Times New Roman"/>
          <w:sz w:val="24"/>
          <w:szCs w:val="24"/>
        </w:rPr>
        <w:t xml:space="preserve">. The pACO2-ET, for the production of HIS-ACO2 fusion, was obtained by cloning of the 940-bp PCR product, amplified with primers listed in Table 1 and digested with </w:t>
      </w:r>
      <w:proofErr w:type="spellStart"/>
      <w:r w:rsidRPr="00613277">
        <w:rPr>
          <w:rFonts w:ascii="Times New Roman" w:hAnsi="Times New Roman" w:cs="Times New Roman"/>
          <w:sz w:val="24"/>
          <w:szCs w:val="24"/>
        </w:rPr>
        <w:t>BamHI</w:t>
      </w:r>
      <w:proofErr w:type="spellEnd"/>
      <w:r w:rsidRPr="00613277">
        <w:rPr>
          <w:rFonts w:ascii="Times New Roman" w:hAnsi="Times New Roman" w:cs="Times New Roman"/>
          <w:sz w:val="24"/>
          <w:szCs w:val="24"/>
        </w:rPr>
        <w:t xml:space="preserve"> and </w:t>
      </w:r>
      <w:proofErr w:type="spellStart"/>
      <w:r w:rsidRPr="00613277">
        <w:rPr>
          <w:rFonts w:ascii="Times New Roman" w:hAnsi="Times New Roman" w:cs="Times New Roman"/>
          <w:sz w:val="24"/>
          <w:szCs w:val="24"/>
        </w:rPr>
        <w:t>HindIII</w:t>
      </w:r>
      <w:proofErr w:type="spellEnd"/>
      <w:r w:rsidRPr="00613277">
        <w:rPr>
          <w:rFonts w:ascii="Times New Roman" w:hAnsi="Times New Roman" w:cs="Times New Roman"/>
          <w:sz w:val="24"/>
          <w:szCs w:val="24"/>
        </w:rPr>
        <w:t>, into pET28a (</w:t>
      </w:r>
      <w:proofErr w:type="spellStart"/>
      <w:r w:rsidRPr="00613277">
        <w:rPr>
          <w:rFonts w:ascii="Times New Roman" w:hAnsi="Times New Roman" w:cs="Times New Roman"/>
          <w:sz w:val="24"/>
          <w:szCs w:val="24"/>
        </w:rPr>
        <w:t>Novagen</w:t>
      </w:r>
      <w:proofErr w:type="spellEnd"/>
      <w:r>
        <w:rPr>
          <w:rFonts w:ascii="Times New Roman" w:hAnsi="Times New Roman" w:cs="Times New Roman"/>
          <w:sz w:val="24"/>
          <w:szCs w:val="24"/>
        </w:rPr>
        <w:t>, USA</w:t>
      </w:r>
      <w:r w:rsidRPr="00613277">
        <w:rPr>
          <w:rFonts w:ascii="Times New Roman" w:hAnsi="Times New Roman" w:cs="Times New Roman"/>
          <w:sz w:val="24"/>
          <w:szCs w:val="24"/>
        </w:rPr>
        <w:t>). For the control reaction in pull-down analysis</w:t>
      </w:r>
      <w:r>
        <w:rPr>
          <w:rFonts w:ascii="Times New Roman" w:hAnsi="Times New Roman" w:cs="Times New Roman"/>
          <w:sz w:val="24"/>
          <w:szCs w:val="24"/>
        </w:rPr>
        <w:t>,</w:t>
      </w:r>
      <w:r w:rsidRPr="00613277">
        <w:rPr>
          <w:rFonts w:ascii="Times New Roman" w:hAnsi="Times New Roman" w:cs="Times New Roman"/>
          <w:sz w:val="24"/>
          <w:szCs w:val="24"/>
        </w:rPr>
        <w:t xml:space="preserve"> pGEX4T-1 vector (</w:t>
      </w:r>
      <w:proofErr w:type="spellStart"/>
      <w:r w:rsidRPr="00613277">
        <w:rPr>
          <w:rFonts w:ascii="Times New Roman" w:hAnsi="Times New Roman" w:cs="Times New Roman"/>
          <w:sz w:val="24"/>
          <w:szCs w:val="24"/>
        </w:rPr>
        <w:t>Promega</w:t>
      </w:r>
      <w:proofErr w:type="spellEnd"/>
      <w:r>
        <w:rPr>
          <w:rFonts w:ascii="Times New Roman" w:hAnsi="Times New Roman" w:cs="Times New Roman"/>
          <w:sz w:val="24"/>
          <w:szCs w:val="24"/>
        </w:rPr>
        <w:t>, Poland</w:t>
      </w:r>
      <w:r w:rsidRPr="00613277">
        <w:rPr>
          <w:rFonts w:ascii="Times New Roman" w:hAnsi="Times New Roman" w:cs="Times New Roman"/>
          <w:sz w:val="24"/>
          <w:szCs w:val="24"/>
        </w:rPr>
        <w:t xml:space="preserve">) expressing </w:t>
      </w:r>
      <w:r>
        <w:rPr>
          <w:rFonts w:ascii="Times New Roman" w:hAnsi="Times New Roman" w:cs="Times New Roman"/>
          <w:sz w:val="24"/>
          <w:szCs w:val="24"/>
        </w:rPr>
        <w:t xml:space="preserve">a </w:t>
      </w:r>
      <w:r w:rsidRPr="00613277">
        <w:rPr>
          <w:rFonts w:ascii="Times New Roman" w:hAnsi="Times New Roman" w:cs="Times New Roman"/>
          <w:sz w:val="24"/>
          <w:szCs w:val="24"/>
        </w:rPr>
        <w:t>GST</w:t>
      </w:r>
      <w:r>
        <w:rPr>
          <w:rFonts w:ascii="Times New Roman" w:hAnsi="Times New Roman" w:cs="Times New Roman"/>
          <w:sz w:val="24"/>
          <w:szCs w:val="24"/>
        </w:rPr>
        <w:t xml:space="preserve"> </w:t>
      </w:r>
      <w:r w:rsidRPr="00613277">
        <w:rPr>
          <w:rFonts w:ascii="Times New Roman" w:hAnsi="Times New Roman" w:cs="Times New Roman"/>
          <w:sz w:val="24"/>
          <w:szCs w:val="24"/>
        </w:rPr>
        <w:t xml:space="preserve">tag was used. </w:t>
      </w:r>
    </w:p>
    <w:p w:rsidR="009F0C45" w:rsidRPr="000D36F4"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Microarray analysis</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Shoots from ten individual plants of the same line grown under the same conditions were combined and powdered in liquid nitrogen. Each mix was made twice (using different plants), which provided two independent biological repetitions. Next, 100 mg of the sample was used for RNA isolation with TRIZOL Reagent (Invitrogen, USA) according to the manufacturer procedure. Then, RNA was purified using the </w:t>
      </w:r>
      <w:proofErr w:type="spellStart"/>
      <w:r>
        <w:rPr>
          <w:rFonts w:ascii="Times New Roman" w:hAnsi="Times New Roman" w:cs="Times New Roman"/>
          <w:sz w:val="24"/>
          <w:szCs w:val="24"/>
        </w:rPr>
        <w:t>RNeasy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MinElute</w:t>
      </w:r>
      <w:proofErr w:type="spellEnd"/>
      <w:r>
        <w:rPr>
          <w:rFonts w:ascii="Times New Roman" w:hAnsi="Times New Roman" w:cs="Times New Roman"/>
          <w:sz w:val="24"/>
          <w:szCs w:val="24"/>
        </w:rPr>
        <w:t xml:space="preserve"> Cleanup Kit (</w:t>
      </w:r>
      <w:proofErr w:type="spellStart"/>
      <w:r>
        <w:rPr>
          <w:rFonts w:ascii="Times New Roman" w:hAnsi="Times New Roman" w:cs="Times New Roman"/>
          <w:sz w:val="24"/>
          <w:szCs w:val="24"/>
        </w:rPr>
        <w:t>Qiagen</w:t>
      </w:r>
      <w:proofErr w:type="spellEnd"/>
      <w:r>
        <w:rPr>
          <w:rFonts w:ascii="Times New Roman" w:hAnsi="Times New Roman" w:cs="Times New Roman"/>
          <w:sz w:val="24"/>
          <w:szCs w:val="24"/>
        </w:rPr>
        <w:t xml:space="preserve">, Germany) and its quality and quantity were checked </w:t>
      </w:r>
      <w:r>
        <w:rPr>
          <w:rFonts w:ascii="Times New Roman" w:hAnsi="Times New Roman" w:cs="Times New Roman"/>
          <w:sz w:val="24"/>
          <w:szCs w:val="24"/>
        </w:rPr>
        <w:lastRenderedPageBreak/>
        <w:t xml:space="preserve">using the Agilent 2100 </w:t>
      </w:r>
      <w:proofErr w:type="spellStart"/>
      <w:r>
        <w:rPr>
          <w:rFonts w:ascii="Times New Roman" w:hAnsi="Times New Roman" w:cs="Times New Roman"/>
          <w:sz w:val="24"/>
          <w:szCs w:val="24"/>
        </w:rPr>
        <w:t>BioAnalyzer</w:t>
      </w:r>
      <w:proofErr w:type="spellEnd"/>
      <w:r>
        <w:rPr>
          <w:rFonts w:ascii="Times New Roman" w:hAnsi="Times New Roman" w:cs="Times New Roman"/>
          <w:sz w:val="24"/>
          <w:szCs w:val="24"/>
        </w:rPr>
        <w:t xml:space="preserve"> (Agilent Technologies, USA). Fluorescent </w:t>
      </w:r>
      <w:proofErr w:type="spellStart"/>
      <w:r>
        <w:rPr>
          <w:rFonts w:ascii="Times New Roman" w:hAnsi="Times New Roman" w:cs="Times New Roman"/>
          <w:sz w:val="24"/>
          <w:szCs w:val="24"/>
        </w:rPr>
        <w:t>cRNA</w:t>
      </w:r>
      <w:proofErr w:type="spellEnd"/>
      <w:r>
        <w:rPr>
          <w:rFonts w:ascii="Times New Roman" w:hAnsi="Times New Roman" w:cs="Times New Roman"/>
          <w:sz w:val="24"/>
          <w:szCs w:val="24"/>
        </w:rPr>
        <w:t xml:space="preserve"> was obtained using the Quick Amp Labelling Kit (Agilent Technologies, USA). Two experimental variants of competitive hybridizations were carried out with the Tobacco Gene Expression Microarray, 4x44K (Agilent Technologies):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AB3-1 -S vs. AB3-1_nS; and (ii) WT -S vs. </w:t>
      </w:r>
      <w:proofErr w:type="spellStart"/>
      <w:r>
        <w:rPr>
          <w:rFonts w:ascii="Times New Roman" w:hAnsi="Times New Roman" w:cs="Times New Roman"/>
          <w:sz w:val="24"/>
          <w:szCs w:val="24"/>
        </w:rPr>
        <w:t>WT_nS</w:t>
      </w:r>
      <w:proofErr w:type="spellEnd"/>
      <w:r>
        <w:rPr>
          <w:rFonts w:ascii="Times New Roman" w:hAnsi="Times New Roman" w:cs="Times New Roman"/>
          <w:sz w:val="24"/>
          <w:szCs w:val="24"/>
        </w:rPr>
        <w:t xml:space="preserve">. Two-color hybridizations, run in quadruplicates with dye swap between duplicates of the same variant, were performed according to the Agilent Two-Color Microarray-Based Gene Expression Analysis protocol. Immediately after washing, the slides were scanned using an Axon </w:t>
      </w:r>
      <w:proofErr w:type="spellStart"/>
      <w:r>
        <w:rPr>
          <w:rFonts w:ascii="Times New Roman" w:hAnsi="Times New Roman" w:cs="Times New Roman"/>
          <w:sz w:val="24"/>
          <w:szCs w:val="24"/>
        </w:rPr>
        <w:t>GenePix</w:t>
      </w:r>
      <w:proofErr w:type="spellEnd"/>
      <w:r>
        <w:rPr>
          <w:rFonts w:ascii="Times New Roman" w:hAnsi="Times New Roman" w:cs="Times New Roman"/>
          <w:sz w:val="24"/>
          <w:szCs w:val="24"/>
        </w:rPr>
        <w:t xml:space="preserve"> 4000B scanner (Molecular Devices, USA). Photomultiplier (PMT) gain was adjusted individually (between 550 and 750 volts) to obtain optimal images. Feature extraction was performed using </w:t>
      </w:r>
      <w:proofErr w:type="spellStart"/>
      <w:r>
        <w:rPr>
          <w:rFonts w:ascii="Times New Roman" w:hAnsi="Times New Roman" w:cs="Times New Roman"/>
          <w:sz w:val="24"/>
          <w:szCs w:val="24"/>
        </w:rPr>
        <w:t>GenePix</w:t>
      </w:r>
      <w:proofErr w:type="spellEnd"/>
      <w:r>
        <w:rPr>
          <w:rFonts w:ascii="Times New Roman" w:hAnsi="Times New Roman" w:cs="Times New Roman"/>
          <w:sz w:val="24"/>
          <w:szCs w:val="24"/>
        </w:rPr>
        <w:t xml:space="preserve"> Pro software (Molecular Devices, USA).</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Microarray data analysis</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Statistical analysis of </w:t>
      </w:r>
      <w:proofErr w:type="spellStart"/>
      <w:r>
        <w:rPr>
          <w:rFonts w:ascii="Times New Roman" w:hAnsi="Times New Roman" w:cs="Times New Roman"/>
          <w:sz w:val="24"/>
          <w:szCs w:val="24"/>
        </w:rPr>
        <w:t>Lowess</w:t>
      </w:r>
      <w:proofErr w:type="spellEnd"/>
      <w:r>
        <w:rPr>
          <w:rFonts w:ascii="Times New Roman" w:hAnsi="Times New Roman" w:cs="Times New Roman"/>
          <w:sz w:val="24"/>
          <w:szCs w:val="24"/>
        </w:rPr>
        <w:t>-normalized data as well as calculation of p-values and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values were performed using Acuity 4.0 (Molecular Devices, USA) and Microsoft Office Excel (Microsoft, USA). Regulation of particular gene expression levels was inferred from the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value. For comparison of transgenic and WT plants’ response to S deficiency (AB3</w:t>
      </w:r>
      <w:r w:rsidR="005A28C8">
        <w:rPr>
          <w:rFonts w:ascii="Times New Roman" w:hAnsi="Times New Roman" w:cs="Times New Roman"/>
          <w:sz w:val="24"/>
          <w:szCs w:val="24"/>
        </w:rPr>
        <w:t>_</w:t>
      </w:r>
      <w:r w:rsidR="005A28C8">
        <w:rPr>
          <w:rFonts w:ascii="Times New Roman" w:hAnsi="Times New Roman" w:cs="Times New Roman"/>
          <w:sz w:val="24"/>
          <w:szCs w:val="24"/>
        </w:rPr>
        <w:noBreakHyphen/>
      </w:r>
      <w:r>
        <w:rPr>
          <w:rFonts w:ascii="Times New Roman" w:hAnsi="Times New Roman" w:cs="Times New Roman"/>
          <w:sz w:val="24"/>
          <w:szCs w:val="24"/>
        </w:rPr>
        <w:t>S/AB3_nS vs. WT</w:t>
      </w:r>
      <w:r w:rsidR="005A28C8">
        <w:rPr>
          <w:rFonts w:ascii="Times New Roman" w:hAnsi="Times New Roman" w:cs="Times New Roman"/>
          <w:sz w:val="24"/>
          <w:szCs w:val="24"/>
        </w:rPr>
        <w:t>_</w:t>
      </w:r>
      <w:r w:rsidR="005A28C8">
        <w:rPr>
          <w:rFonts w:ascii="Times New Roman" w:hAnsi="Times New Roman" w:cs="Times New Roman"/>
          <w:sz w:val="24"/>
          <w:szCs w:val="24"/>
        </w:rPr>
        <w:noBreakHyphen/>
      </w:r>
      <w:r>
        <w:rPr>
          <w:rFonts w:ascii="Times New Roman" w:hAnsi="Times New Roman" w:cs="Times New Roman"/>
          <w:sz w:val="24"/>
          <w:szCs w:val="24"/>
        </w:rPr>
        <w:t>S/</w:t>
      </w:r>
      <w:proofErr w:type="spellStart"/>
      <w:r>
        <w:rPr>
          <w:rFonts w:ascii="Times New Roman" w:hAnsi="Times New Roman" w:cs="Times New Roman"/>
          <w:sz w:val="24"/>
          <w:szCs w:val="24"/>
        </w:rPr>
        <w:t>WT_nS</w:t>
      </w:r>
      <w:proofErr w:type="spellEnd"/>
      <w:r>
        <w:rPr>
          <w:rFonts w:ascii="Times New Roman" w:hAnsi="Times New Roman" w:cs="Times New Roman"/>
          <w:sz w:val="24"/>
          <w:szCs w:val="24"/>
        </w:rPr>
        <w:t>), significant features were chosen based on a formula: p-value &lt; 0.05 or p-value ≤ (-0.001 * x^5 + 0.0178 * x^4 – 0.1032 * x^3 + 0.2008 * x^2 – 0.2022 * x + 1.0771), where x = (20*log</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+ 1). Such a method allowed not only the choosing of the reliable data for the regulated genes, but also for the unregulated ones, which permitted a good comparison of the data for the plant lines used. For further analysis, only the 15681 genes that pass through the formula in both plant lines were chosen. After that, the genes with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values over 0.5 or below -0.5 were extracted as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respectively, and those 574 genes were used in Gene Ontology analysis, as described below. To extract more information about the chosen genes, additional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values were calculated (AB3_nS/</w:t>
      </w:r>
      <w:proofErr w:type="spellStart"/>
      <w:r>
        <w:rPr>
          <w:rFonts w:ascii="Times New Roman" w:hAnsi="Times New Roman" w:cs="Times New Roman"/>
          <w:sz w:val="24"/>
          <w:szCs w:val="24"/>
        </w:rPr>
        <w:t>WT_nS</w:t>
      </w:r>
      <w:proofErr w:type="spellEnd"/>
      <w:r>
        <w:rPr>
          <w:rFonts w:ascii="Times New Roman" w:hAnsi="Times New Roman" w:cs="Times New Roman"/>
          <w:sz w:val="24"/>
          <w:szCs w:val="24"/>
        </w:rPr>
        <w:t xml:space="preserve"> and AB3</w:t>
      </w:r>
      <w:r w:rsidR="005A28C8">
        <w:rPr>
          <w:rFonts w:ascii="Times New Roman" w:hAnsi="Times New Roman" w:cs="Times New Roman"/>
          <w:sz w:val="24"/>
          <w:szCs w:val="24"/>
        </w:rPr>
        <w:t>_</w:t>
      </w:r>
      <w:r>
        <w:rPr>
          <w:rFonts w:ascii="Times New Roman" w:hAnsi="Times New Roman" w:cs="Times New Roman"/>
          <w:sz w:val="24"/>
          <w:szCs w:val="24"/>
        </w:rPr>
        <w:noBreakHyphen/>
        <w:t>S/WT</w:t>
      </w:r>
      <w:r w:rsidR="005A28C8">
        <w:rPr>
          <w:rFonts w:ascii="Times New Roman" w:hAnsi="Times New Roman" w:cs="Times New Roman"/>
          <w:sz w:val="24"/>
          <w:szCs w:val="24"/>
        </w:rPr>
        <w:t>_</w:t>
      </w:r>
      <w:r w:rsidR="005A28C8">
        <w:rPr>
          <w:rFonts w:ascii="Times New Roman" w:hAnsi="Times New Roman" w:cs="Times New Roman"/>
          <w:sz w:val="24"/>
          <w:szCs w:val="24"/>
        </w:rPr>
        <w:noBreakHyphen/>
      </w:r>
      <w:r>
        <w:rPr>
          <w:rFonts w:ascii="Times New Roman" w:hAnsi="Times New Roman" w:cs="Times New Roman"/>
          <w:sz w:val="24"/>
          <w:szCs w:val="24"/>
        </w:rPr>
        <w:t xml:space="preserve">S) based on raw fluorescence data for each channel. This technique is less reliable; however, the stability of fluorescence medians sum between the different arrays legitimate obtained results as at least valuable supplementary data. For cluster analysis, only the 472 genes that were annotated or had known </w:t>
      </w:r>
      <w:r>
        <w:rPr>
          <w:rFonts w:ascii="Times New Roman" w:hAnsi="Times New Roman" w:cs="Times New Roman"/>
          <w:i/>
          <w:sz w:val="24"/>
          <w:szCs w:val="24"/>
        </w:rPr>
        <w:t>Arabidopsis</w:t>
      </w:r>
      <w:r>
        <w:rPr>
          <w:rFonts w:ascii="Times New Roman" w:hAnsi="Times New Roman" w:cs="Times New Roman"/>
          <w:sz w:val="24"/>
          <w:szCs w:val="24"/>
        </w:rPr>
        <w:t xml:space="preserve"> homologs were selected. The data were submitted to </w:t>
      </w:r>
      <w:proofErr w:type="spellStart"/>
      <w:r>
        <w:rPr>
          <w:rFonts w:ascii="Times New Roman" w:hAnsi="Times New Roman" w:cs="Times New Roman"/>
          <w:sz w:val="24"/>
          <w:szCs w:val="24"/>
        </w:rPr>
        <w:t>ArrayExpress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database and are available with the accession number E-MEXP-3699 (http://www.ebi.ac.uk/arrayexpress).</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Y</w:t>
      </w:r>
      <w:r w:rsidRPr="00F36889">
        <w:rPr>
          <w:rFonts w:ascii="Times New Roman" w:hAnsi="Times New Roman" w:cs="Times New Roman"/>
          <w:b/>
          <w:sz w:val="24"/>
          <w:szCs w:val="24"/>
        </w:rPr>
        <w:t xml:space="preserve">east two-hybrid </w:t>
      </w:r>
      <w:r>
        <w:rPr>
          <w:rFonts w:ascii="Times New Roman" w:hAnsi="Times New Roman" w:cs="Times New Roman"/>
          <w:b/>
          <w:sz w:val="24"/>
          <w:szCs w:val="24"/>
        </w:rPr>
        <w:t>(</w:t>
      </w:r>
      <w:r w:rsidRPr="00A24759">
        <w:rPr>
          <w:rFonts w:ascii="Times New Roman" w:hAnsi="Times New Roman" w:cs="Times New Roman"/>
          <w:b/>
          <w:sz w:val="24"/>
          <w:szCs w:val="24"/>
        </w:rPr>
        <w:t>Y2H</w:t>
      </w:r>
      <w:r>
        <w:rPr>
          <w:rFonts w:ascii="Times New Roman" w:hAnsi="Times New Roman" w:cs="Times New Roman"/>
          <w:b/>
          <w:sz w:val="24"/>
          <w:szCs w:val="24"/>
        </w:rPr>
        <w:t>)</w:t>
      </w:r>
      <w:r w:rsidRPr="00A24759">
        <w:rPr>
          <w:rFonts w:ascii="Times New Roman" w:hAnsi="Times New Roman" w:cs="Times New Roman"/>
          <w:b/>
          <w:sz w:val="24"/>
          <w:szCs w:val="24"/>
        </w:rPr>
        <w:t xml:space="preserve"> analysis</w:t>
      </w:r>
    </w:p>
    <w:p w:rsidR="009F0C45" w:rsidRDefault="009F0C45" w:rsidP="004402C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Y2H experiments were performed as described previously </w:t>
      </w:r>
      <w:r w:rsidR="002F32B4">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&lt;EndNote&gt;&lt;Cite&gt;&lt;Author&gt;Lewandowska&lt;/Author&gt;&lt;Year&gt;2010&lt;/Year&gt;&lt;RecNum&gt;101&lt;/RecNum&gt;&lt;DisplayText&gt;(Lewandowska&lt;style face="italic"&gt; et al.&lt;/style&gt;, 2010)&lt;/DisplayText&gt;&lt;record&gt;&lt;rec-number&gt;101&lt;/rec-number&gt;&lt;foreign-keys&gt;&lt;key app="EN" db-id="ze9dwezwbdsf5uerxvhpfrtnste9r2d9vzte"&gt;101&lt;/key&gt;&lt;/foreign-keys&gt;&lt;ref-type name="Journal Article"&gt;17&lt;/ref-type&gt;&lt;contributors&gt;&lt;authors&gt;&lt;author&gt;Lewandowska, M.&lt;/author&gt;&lt;author&gt;Wawrzynska, A.&lt;/author&gt;&lt;author&gt;Moniuszko, G.&lt;/author&gt;&lt;author&gt;Lukomska, J.&lt;/author&gt;&lt;author&gt;Zientara, K.&lt;/author&gt;&lt;author&gt;Piecho, M.&lt;/author&gt;&lt;author&gt;Hodurek, P.&lt;/author&gt;&lt;author&gt;Zhukov, I.&lt;/author&gt;&lt;author&gt;Liszewska, F.&lt;/author&gt;&lt;author&gt;Nikiforova, V.&lt;/author&gt;&lt;author&gt;Sirko, A.&lt;/author&gt;&lt;/authors&gt;&lt;/contributors&gt;&lt;auth-address&gt;Institute of Biochemistry and Biophysics, Polish Academy of Sciences, ul. Pawinskiego 5A, 02-106 Warsaw, Poland.&lt;/auth-address&gt;&lt;titles&gt;&lt;title&gt;A Contribution to Identification of Novel Regulators of Plant Response to Sulfur Deficiency: Characteristics of a Tobacco Gene UP9C, Its Protein Product and the Effects of UP9C Silencing&lt;/title&gt;&lt;secondary-title&gt;Mol Plant&lt;/secondary-title&gt;&lt;/titles&gt;&lt;periodical&gt;&lt;full-title&gt;Mol Plant&lt;/full-title&gt;&lt;/periodical&gt;&lt;pages&gt;347-60&lt;/pages&gt;&lt;volume&gt;3&lt;/volume&gt;&lt;number&gt;2&lt;/number&gt;&lt;edition&gt;2010/02/12&lt;/edition&gt;&lt;dates&gt;&lt;year&gt;&lt;style face="normal" font="default" charset="238" size="100%"&gt;2010&lt;/style&gt;&lt;/year&gt;&lt;pub-dates&gt;&lt;date&gt;Mar&lt;/date&gt;&lt;/pub-dates&gt;&lt;/dates&gt;&lt;isbn&gt;1674-2052 (Print)&amp;#xD;1674-2052 (Linking)&lt;/isbn&gt;&lt;accession-num&gt;20147370&lt;/accession-num&gt;&lt;urls&gt;&lt;related-urls&gt;&lt;url&gt;http://www.ncbi.nlm.nih.gov/entrez/query.fcgi?cmd=Retrieve&amp;amp;db=PubMed&amp;amp;dopt=Citation&amp;amp;list_uids=20147370&lt;/url&gt;&lt;/related-urls&gt;&lt;/urls&gt;&lt;custom2&gt;2845781&lt;/custom2&gt;&lt;electronic-resource-num&gt;ssq007 [pii]&amp;#xD;10.1093/mp/ssq007&lt;/electronic-resource-num&gt;&lt;language&gt;eng&lt;/language&gt;&lt;/record&gt;&lt;/Cite&gt;&lt;/EndNote&gt;</w:instrText>
      </w:r>
      <w:r w:rsidR="002F32B4">
        <w:rPr>
          <w:rFonts w:ascii="Times New Roman" w:hAnsi="Times New Roman" w:cs="Times New Roman"/>
          <w:bCs/>
          <w:sz w:val="24"/>
          <w:szCs w:val="24"/>
        </w:rPr>
        <w:fldChar w:fldCharType="separate"/>
      </w:r>
      <w:r>
        <w:rPr>
          <w:rFonts w:ascii="Times New Roman" w:hAnsi="Times New Roman" w:cs="Times New Roman"/>
          <w:bCs/>
          <w:noProof/>
          <w:sz w:val="24"/>
          <w:szCs w:val="24"/>
        </w:rPr>
        <w:t>(</w:t>
      </w:r>
      <w:hyperlink w:anchor="_ENREF_24" w:tooltip="Lewandowska, 2010 #101" w:history="1">
        <w:r>
          <w:rPr>
            <w:rFonts w:ascii="Times New Roman" w:hAnsi="Times New Roman" w:cs="Times New Roman"/>
            <w:bCs/>
            <w:noProof/>
            <w:sz w:val="24"/>
            <w:szCs w:val="24"/>
          </w:rPr>
          <w:t>Lewandowska</w:t>
        </w:r>
        <w:r w:rsidRPr="00C66C60">
          <w:rPr>
            <w:rFonts w:ascii="Times New Roman" w:hAnsi="Times New Roman" w:cs="Times New Roman"/>
            <w:bCs/>
            <w:i/>
            <w:noProof/>
            <w:sz w:val="24"/>
            <w:szCs w:val="24"/>
          </w:rPr>
          <w:t xml:space="preserve"> et al.</w:t>
        </w:r>
        <w:r>
          <w:rPr>
            <w:rFonts w:ascii="Times New Roman" w:hAnsi="Times New Roman" w:cs="Times New Roman"/>
            <w:bCs/>
            <w:noProof/>
            <w:sz w:val="24"/>
            <w:szCs w:val="24"/>
          </w:rPr>
          <w:t>, 2010</w:t>
        </w:r>
      </w:hyperlink>
      <w:r>
        <w:rPr>
          <w:rFonts w:ascii="Times New Roman" w:hAnsi="Times New Roman" w:cs="Times New Roman"/>
          <w:bCs/>
          <w:noProof/>
          <w:sz w:val="24"/>
          <w:szCs w:val="24"/>
        </w:rPr>
        <w:t>)</w:t>
      </w:r>
      <w:r w:rsidR="002F32B4">
        <w:rPr>
          <w:rFonts w:ascii="Times New Roman" w:hAnsi="Times New Roman" w:cs="Times New Roman"/>
          <w:bCs/>
          <w:sz w:val="24"/>
          <w:szCs w:val="24"/>
        </w:rPr>
        <w:fldChar w:fldCharType="end"/>
      </w:r>
      <w:r>
        <w:rPr>
          <w:rFonts w:ascii="Times New Roman" w:hAnsi="Times New Roman" w:cs="Times New Roman"/>
          <w:bCs/>
          <w:sz w:val="24"/>
          <w:szCs w:val="24"/>
        </w:rPr>
        <w:t>.</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Pull-down experiment</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presence of recombinant proteins: GST-UP9</w:t>
      </w:r>
      <w:r w:rsidR="0000096B">
        <w:rPr>
          <w:rFonts w:ascii="Times New Roman" w:hAnsi="Times New Roman" w:cs="Times New Roman"/>
          <w:sz w:val="24"/>
          <w:szCs w:val="24"/>
        </w:rPr>
        <w:t>C</w:t>
      </w:r>
      <w:r>
        <w:rPr>
          <w:rFonts w:ascii="Times New Roman" w:hAnsi="Times New Roman" w:cs="Times New Roman"/>
          <w:sz w:val="24"/>
          <w:szCs w:val="24"/>
        </w:rPr>
        <w:t xml:space="preserve">, HIS-ACO, and GST in the respective bacterial extracts were confirmed by </w:t>
      </w:r>
      <w:proofErr w:type="spellStart"/>
      <w:r>
        <w:rPr>
          <w:rFonts w:ascii="Times New Roman" w:hAnsi="Times New Roman" w:cs="Times New Roman"/>
          <w:sz w:val="24"/>
          <w:szCs w:val="24"/>
        </w:rPr>
        <w:t>immunoblots</w:t>
      </w:r>
      <w:proofErr w:type="spellEnd"/>
      <w:r>
        <w:rPr>
          <w:rFonts w:ascii="Times New Roman" w:hAnsi="Times New Roman" w:cs="Times New Roman"/>
          <w:sz w:val="24"/>
          <w:szCs w:val="24"/>
        </w:rPr>
        <w:t xml:space="preserve"> using rabbit polyclonal anti-GST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 xml:space="preserve"> (Sigma-Aldrich, Poland) or anti-His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 xml:space="preserve"> (Santa Cruz Biotechnology, USA) as primary antibody and anti-rabbit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 xml:space="preserve"> conjugated to alkaline phosphatase (Sigma-Aldrich) as secondary antibody. The bacterial protein extract including recombinant His-tagged ACO was purified under denaturing (8 M urea) conditions on His-select HF Nickel Affinity Gel (Sigma-Aldrich). After a five-step wash, with the last two steps using native buffer, protein extracts from bacteria producing GST-tagged UP9C or the GST tag without any fusion protein (as a control) were incubated with gel at 4°C overnight with gentle agitation. Then, the proteins were purified by a five-step wash under non-denaturing conditions and eluted with 250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imidazole. Next, denaturing polyacrylamide gel electrophoresis and protein blots were performed.</w:t>
      </w:r>
    </w:p>
    <w:p w:rsidR="009F0C45" w:rsidRDefault="009F0C45" w:rsidP="004402C8">
      <w:pPr>
        <w:spacing w:after="0" w:line="360" w:lineRule="auto"/>
        <w:jc w:val="both"/>
        <w:rPr>
          <w:rFonts w:ascii="Times New Roman" w:hAnsi="Times New Roman" w:cs="Times New Roman"/>
          <w:b/>
          <w:bCs/>
          <w:sz w:val="24"/>
          <w:szCs w:val="24"/>
        </w:rPr>
      </w:pPr>
    </w:p>
    <w:p w:rsidR="009F0C45" w:rsidRPr="00A24759" w:rsidRDefault="009F0C45" w:rsidP="004402C8">
      <w:pPr>
        <w:spacing w:after="0" w:line="360" w:lineRule="auto"/>
        <w:jc w:val="both"/>
        <w:rPr>
          <w:rFonts w:ascii="Times New Roman" w:hAnsi="Times New Roman" w:cs="Times New Roman"/>
          <w:b/>
          <w:iCs/>
          <w:sz w:val="24"/>
          <w:szCs w:val="24"/>
        </w:rPr>
      </w:pPr>
      <w:r w:rsidRPr="00A24759">
        <w:rPr>
          <w:rFonts w:ascii="Times New Roman" w:hAnsi="Times New Roman" w:cs="Times New Roman"/>
          <w:b/>
          <w:bCs/>
          <w:sz w:val="24"/>
          <w:szCs w:val="24"/>
        </w:rPr>
        <w:t>Transient protein expression</w:t>
      </w:r>
      <w:r w:rsidRPr="00A24759">
        <w:rPr>
          <w:rFonts w:ascii="Times New Roman" w:hAnsi="Times New Roman" w:cs="Times New Roman"/>
          <w:b/>
          <w:iCs/>
          <w:sz w:val="24"/>
          <w:szCs w:val="24"/>
        </w:rPr>
        <w:t xml:space="preserve"> and confocal fluorescen</w:t>
      </w:r>
      <w:r>
        <w:rPr>
          <w:rFonts w:ascii="Times New Roman" w:hAnsi="Times New Roman" w:cs="Times New Roman"/>
          <w:b/>
          <w:iCs/>
          <w:sz w:val="24"/>
          <w:szCs w:val="24"/>
        </w:rPr>
        <w:t>ce</w:t>
      </w:r>
      <w:r w:rsidRPr="00A24759">
        <w:rPr>
          <w:rFonts w:ascii="Times New Roman" w:hAnsi="Times New Roman" w:cs="Times New Roman"/>
          <w:b/>
          <w:iCs/>
          <w:sz w:val="24"/>
          <w:szCs w:val="24"/>
        </w:rPr>
        <w:t xml:space="preserve"> microscopy</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Binary plasmids containing </w:t>
      </w:r>
      <w:r>
        <w:rPr>
          <w:rFonts w:ascii="Times New Roman" w:hAnsi="Times New Roman" w:cs="Times New Roman"/>
          <w:i/>
          <w:sz w:val="24"/>
          <w:szCs w:val="24"/>
        </w:rPr>
        <w:t>UP9C-CFP</w:t>
      </w:r>
      <w:r>
        <w:rPr>
          <w:rFonts w:ascii="Times New Roman" w:hAnsi="Times New Roman" w:cs="Times New Roman"/>
          <w:sz w:val="24"/>
          <w:szCs w:val="24"/>
        </w:rPr>
        <w:t xml:space="preserve">, </w:t>
      </w:r>
      <w:r>
        <w:rPr>
          <w:rFonts w:ascii="Times New Roman" w:hAnsi="Times New Roman" w:cs="Times New Roman"/>
          <w:i/>
          <w:sz w:val="24"/>
          <w:szCs w:val="24"/>
        </w:rPr>
        <w:t>ACO2A-YFP,</w:t>
      </w:r>
      <w:r>
        <w:rPr>
          <w:rFonts w:ascii="Times New Roman" w:hAnsi="Times New Roman" w:cs="Times New Roman"/>
          <w:sz w:val="24"/>
          <w:szCs w:val="24"/>
        </w:rPr>
        <w:t xml:space="preserve"> and </w:t>
      </w:r>
      <w:r>
        <w:rPr>
          <w:rFonts w:ascii="Times New Roman" w:hAnsi="Times New Roman" w:cs="Times New Roman"/>
          <w:i/>
          <w:sz w:val="24"/>
          <w:szCs w:val="24"/>
        </w:rPr>
        <w:t>ACO2B-YFP</w:t>
      </w:r>
      <w:r>
        <w:rPr>
          <w:rFonts w:ascii="Times New Roman" w:hAnsi="Times New Roman" w:cs="Times New Roman"/>
          <w:sz w:val="24"/>
          <w:szCs w:val="24"/>
        </w:rPr>
        <w:t xml:space="preserve"> expression cassettes were introduced into </w:t>
      </w:r>
      <w:r>
        <w:rPr>
          <w:rFonts w:ascii="Times New Roman" w:hAnsi="Times New Roman" w:cs="Times New Roman"/>
          <w:i/>
          <w:iCs/>
          <w:sz w:val="24"/>
          <w:szCs w:val="24"/>
        </w:rPr>
        <w:t xml:space="preserve">Agrobacterium </w:t>
      </w:r>
      <w:proofErr w:type="spellStart"/>
      <w:r>
        <w:rPr>
          <w:rFonts w:ascii="Times New Roman" w:hAnsi="Times New Roman" w:cs="Times New Roman"/>
          <w:i/>
          <w:iCs/>
          <w:sz w:val="24"/>
          <w:szCs w:val="24"/>
        </w:rPr>
        <w:t>tumefaciens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strain LBA4404. Subsequent steps of material preparation and confocal fluorescence microscopy observation were performed as described previously </w:t>
      </w:r>
      <w:r w:rsidR="002F32B4">
        <w:rPr>
          <w:rFonts w:ascii="Times New Roman" w:hAnsi="Times New Roman" w:cs="Times New Roman"/>
          <w:sz w:val="24"/>
          <w:szCs w:val="24"/>
        </w:rPr>
        <w:fldChar w:fldCharType="begin">
          <w:fldData xml:space="preserve">PEVuZE5vdGU+PENpdGU+PEF1dGhvcj5aaWVudGFyYS1SeXR0ZXI8L0F1dGhvcj48WWVhcj4yMDEx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PEVuZE5vdGU+PENpdGU+PEF1dGhvcj5aaWVudGFyYS1SeXR0ZXI8L0F1dGhvcj48WWVhcj4yMDEx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5" w:tooltip="Zientara-Rytter, 2011 #519" w:history="1">
        <w:r>
          <w:rPr>
            <w:rFonts w:ascii="Times New Roman" w:hAnsi="Times New Roman" w:cs="Times New Roman"/>
            <w:noProof/>
            <w:sz w:val="24"/>
            <w:szCs w:val="24"/>
          </w:rPr>
          <w:t>Zientara-Rytter</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2011</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Ethylene measurement</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Ethylene production was measured with a laser-based </w:t>
      </w:r>
      <w:proofErr w:type="spellStart"/>
      <w:r>
        <w:rPr>
          <w:rFonts w:ascii="Times New Roman" w:hAnsi="Times New Roman" w:cs="Times New Roman"/>
          <w:sz w:val="24"/>
          <w:szCs w:val="24"/>
        </w:rPr>
        <w:t>photoacoustic</w:t>
      </w:r>
      <w:proofErr w:type="spellEnd"/>
      <w:r>
        <w:rPr>
          <w:rFonts w:ascii="Times New Roman" w:hAnsi="Times New Roman" w:cs="Times New Roman"/>
          <w:sz w:val="24"/>
          <w:szCs w:val="24"/>
        </w:rPr>
        <w:t xml:space="preserve"> ethylene detector (type ETD-300, Sensor Sense BV, Nijmegen, the Netherlands) in line with a flow-through sampling system (type VC-6, Sensor Sense BV, Nijmegen, the Netherlands). The detector is able to measure in real time about 300 parts per trillion by volume (</w:t>
      </w:r>
      <w:r w:rsidR="001B4AFD">
        <w:rPr>
          <w:rFonts w:ascii="Times New Roman" w:hAnsi="Times New Roman" w:cs="Times New Roman"/>
          <w:sz w:val="24"/>
          <w:szCs w:val="24"/>
        </w:rPr>
        <w:t xml:space="preserve">1 </w:t>
      </w:r>
      <w:proofErr w:type="spellStart"/>
      <w:r>
        <w:rPr>
          <w:rFonts w:ascii="Times New Roman" w:hAnsi="Times New Roman" w:cs="Times New Roman"/>
          <w:sz w:val="24"/>
          <w:szCs w:val="24"/>
        </w:rPr>
        <w:t>pptv</w:t>
      </w:r>
      <w:proofErr w:type="spellEnd"/>
      <w:r w:rsidR="001B4AFD">
        <w:rPr>
          <w:rFonts w:ascii="Times New Roman" w:hAnsi="Times New Roman" w:cs="Times New Roman"/>
          <w:sz w:val="24"/>
          <w:szCs w:val="24"/>
        </w:rPr>
        <w:t xml:space="preserve"> = 1:10</w:t>
      </w:r>
      <w:r w:rsidR="001B4AFD">
        <w:rPr>
          <w:rFonts w:ascii="Times New Roman" w:hAnsi="Times New Roman" w:cs="Times New Roman"/>
          <w:sz w:val="24"/>
          <w:szCs w:val="24"/>
          <w:vertAlign w:val="superscript"/>
        </w:rPr>
        <w:t>12</w:t>
      </w:r>
      <w:r>
        <w:rPr>
          <w:rFonts w:ascii="Times New Roman" w:hAnsi="Times New Roman" w:cs="Times New Roman"/>
          <w:sz w:val="24"/>
          <w:szCs w:val="24"/>
        </w:rPr>
        <w:t xml:space="preserve">) within a 5-second time scale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&lt;EndNote&gt;&lt;Cite&gt;&lt;Author&gt;Cristescu&lt;/Author&gt;&lt;Year&gt;2008&lt;/Year&gt;&lt;RecNum&gt;248&lt;/RecNum&gt;&lt;DisplayText&gt;(Cristescu&lt;style face="italic"&gt; et al.&lt;/style&gt;, 2008)&lt;/DisplayText&gt;&lt;record&gt;&lt;rec-number&gt;248&lt;/rec-number&gt;&lt;foreign-keys&gt;&lt;key app="EN" db-id="ze9dwezwbdsf5uerxvhpfrtnste9r2d9vzte"&gt;248&lt;/key&gt;&lt;/foreign-keys&gt;&lt;ref-type name="Journal Article"&gt;17&lt;/ref-type&gt;&lt;contributors&gt;&lt;authors&gt;&lt;author&gt;Cristescu, S.M.&lt;/author&gt;&lt;author&gt;Persijn, S.T.&lt;/author&gt;&lt;author&gt;te Lintel Hekkert, S.&lt;/author&gt;&lt;author&gt;Harren, F.J.M.&lt;/author&gt;&lt;/authors&gt;&lt;/contributors&gt;&lt;titles&gt;&lt;title&gt;Laser-based systems for trace gas detection in life sciences&lt;/title&gt;&lt;secondary-title&gt;Applied Physics B&lt;/secondary-title&gt;&lt;/titles&gt;&lt;periodical&gt;&lt;full-title&gt;Applied Physics B&lt;/full-title&gt;&lt;/periodical&gt;&lt;pages&gt;&lt;style face="normal" font="default" charset="238" size="100%"&gt;343-349&lt;/style&gt;&lt;/pages&gt;&lt;volume&gt;&lt;style face="normal" font="default" charset="238" size="100%"&gt;92&lt;/style&gt;&lt;/volume&gt;&lt;dates&gt;&lt;year&gt;&lt;style face="normal" font="default" charset="238" size="100%"&gt;2008&lt;/style&gt;&lt;/year&gt;&lt;/dates&gt;&lt;urls&gt;&lt;/urls&gt;&lt;/record&gt;&lt;/Cite&gt;&lt;/EndNote&gt;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Cristescu, 2008 #248" w:history="1">
        <w:r>
          <w:rPr>
            <w:rFonts w:ascii="Times New Roman" w:hAnsi="Times New Roman" w:cs="Times New Roman"/>
            <w:noProof/>
            <w:sz w:val="24"/>
            <w:szCs w:val="24"/>
          </w:rPr>
          <w:t>Cristescu</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2008</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The single plant was </w:t>
      </w:r>
      <w:r>
        <w:rPr>
          <w:rFonts w:ascii="Times New Roman" w:hAnsi="Times New Roman" w:cs="Times New Roman"/>
          <w:sz w:val="24"/>
          <w:szCs w:val="24"/>
        </w:rPr>
        <w:lastRenderedPageBreak/>
        <w:t>placed into a two-liter glass cuvette that was hermetically closed and fitted with inlet and outlet ports. The sampling system set a continuous air flow at a constant rate of 3.0 l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through the cuvettes containing the 6-week-old tobacco plants and alternately directed the gas flow of one cuvette to the detector. Ethylene production was measured in succession </w:t>
      </w:r>
      <w:r w:rsidR="001B4AFD">
        <w:rPr>
          <w:rFonts w:ascii="Times New Roman" w:hAnsi="Times New Roman" w:cs="Times New Roman"/>
          <w:sz w:val="24"/>
          <w:szCs w:val="24"/>
        </w:rPr>
        <w:t xml:space="preserve">of </w:t>
      </w:r>
      <w:r>
        <w:rPr>
          <w:rFonts w:ascii="Times New Roman" w:hAnsi="Times New Roman" w:cs="Times New Roman"/>
          <w:sz w:val="24"/>
          <w:szCs w:val="24"/>
        </w:rPr>
        <w:t>10 minutes for each cuvette.</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were </w:t>
      </w:r>
      <w:r w:rsidR="00AC3013">
        <w:rPr>
          <w:rFonts w:ascii="Times New Roman" w:hAnsi="Times New Roman" w:cs="Times New Roman"/>
          <w:sz w:val="24"/>
          <w:szCs w:val="24"/>
        </w:rPr>
        <w:t xml:space="preserve">continuously </w:t>
      </w:r>
      <w:r>
        <w:rPr>
          <w:rFonts w:ascii="Times New Roman" w:hAnsi="Times New Roman" w:cs="Times New Roman"/>
          <w:sz w:val="24"/>
          <w:szCs w:val="24"/>
        </w:rPr>
        <w:t>collected for about 22 hours in constant light condition. The AB and AB-S media were used as blank controls. Every part of the equipment was checked for ethylene production with negative results. Ethylene production in parts per billion by volume (</w:t>
      </w:r>
      <w:r w:rsidR="00AC3013">
        <w:rPr>
          <w:rFonts w:ascii="Times New Roman" w:hAnsi="Times New Roman" w:cs="Times New Roman"/>
          <w:sz w:val="24"/>
          <w:szCs w:val="24"/>
        </w:rPr>
        <w:t xml:space="preserve"> 1 </w:t>
      </w:r>
      <w:proofErr w:type="spellStart"/>
      <w:r>
        <w:rPr>
          <w:rFonts w:ascii="Times New Roman" w:hAnsi="Times New Roman" w:cs="Times New Roman"/>
          <w:sz w:val="24"/>
          <w:szCs w:val="24"/>
        </w:rPr>
        <w:t>ppbv</w:t>
      </w:r>
      <w:proofErr w:type="spellEnd"/>
      <w:r w:rsidR="00AC3013">
        <w:rPr>
          <w:rFonts w:ascii="Times New Roman" w:hAnsi="Times New Roman" w:cs="Times New Roman"/>
          <w:sz w:val="24"/>
          <w:szCs w:val="24"/>
        </w:rPr>
        <w:t xml:space="preserve"> =1:10</w:t>
      </w:r>
      <w:r w:rsidR="00AC3013">
        <w:rPr>
          <w:rFonts w:ascii="Times New Roman" w:hAnsi="Times New Roman" w:cs="Times New Roman"/>
          <w:sz w:val="24"/>
          <w:szCs w:val="24"/>
          <w:vertAlign w:val="superscript"/>
        </w:rPr>
        <w:t>9</w:t>
      </w:r>
      <w:r>
        <w:rPr>
          <w:rFonts w:ascii="Times New Roman" w:hAnsi="Times New Roman" w:cs="Times New Roman"/>
          <w:sz w:val="24"/>
          <w:szCs w:val="24"/>
        </w:rPr>
        <w:t xml:space="preserve">) is related to the ethylene emission rate, which was calculated by multiplying the measured value with the flow rate and divided by the fresh weight, resulting in </w:t>
      </w:r>
      <w:proofErr w:type="spellStart"/>
      <w:r>
        <w:rPr>
          <w:rFonts w:ascii="Times New Roman" w:hAnsi="Times New Roman" w:cs="Times New Roman"/>
          <w:sz w:val="24"/>
          <w:szCs w:val="24"/>
        </w:rPr>
        <w:t>nl</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5A28C8">
        <w:rPr>
          <w:rFonts w:ascii="Times New Roman" w:hAnsi="Times New Roman" w:cs="Times New Roman"/>
          <w:sz w:val="24"/>
          <w:szCs w:val="24"/>
        </w:rPr>
        <w:t>(</w:t>
      </w:r>
      <w:r>
        <w:rPr>
          <w:rFonts w:ascii="Times New Roman" w:hAnsi="Times New Roman" w:cs="Times New Roman"/>
          <w:sz w:val="24"/>
          <w:szCs w:val="24"/>
        </w:rPr>
        <w:t>g FW</w:t>
      </w:r>
      <w:r w:rsidR="005A28C8">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Computer analysis</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SMART6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&lt;EndNote&gt;&lt;Cite&gt;&lt;Author&gt;Letunic&lt;/Author&gt;&lt;Year&gt;2009&lt;/Year&gt;&lt;RecNum&gt;292&lt;/RecNum&gt;&lt;DisplayText&gt;(Letunic&lt;style face="italic"&gt; et al.&lt;/style&gt;, 2009)&lt;/DisplayText&gt;&lt;record&gt;&lt;rec-number&gt;292&lt;/rec-number&gt;&lt;foreign-keys&gt;&lt;key app="EN" db-id="ze9dwezwbdsf5uerxvhpfrtnste9r2d9vzte"&gt;292&lt;/key&gt;&lt;/foreign-keys&gt;&lt;ref-type name="Journal Article"&gt;17&lt;/ref-type&gt;&lt;contributors&gt;&lt;authors&gt;&lt;author&gt;Letunic, I.&lt;/author&gt;&lt;author&gt;Doerks, T.&lt;/author&gt;&lt;author&gt;Bork, P.&lt;/author&gt;&lt;/authors&gt;&lt;/contributors&gt;&lt;auth-address&gt;EMBL, Meyerhofstrasse 1, 69012 Heidelberg, Germany.&lt;/auth-address&gt;&lt;titles&gt;&lt;title&gt;SMART 6: recent updates and new developments&lt;/title&gt;&lt;secondary-title&gt;Nucleic Acids Res&lt;/secondary-title&gt;&lt;/titles&gt;&lt;periodical&gt;&lt;full-title&gt;Nucleic Acids Res&lt;/full-title&gt;&lt;/periodical&gt;&lt;pages&gt;D229-32&lt;/pages&gt;&lt;volume&gt;37&lt;/volume&gt;&lt;number&gt;Database issue&lt;/number&gt;&lt;edition&gt;2008/11/04&lt;/edition&gt;&lt;keywords&gt;&lt;keyword&gt;*Databases, Protein&lt;/keyword&gt;&lt;keyword&gt;Internet&lt;/keyword&gt;&lt;keyword&gt;Metabolic Networks and Pathways&lt;/keyword&gt;&lt;keyword&gt;Protein Interaction Mapping&lt;/keyword&gt;&lt;keyword&gt;*Protein Structure, Tertiary&lt;/keyword&gt;&lt;keyword&gt;Software&lt;/keyword&gt;&lt;keyword&gt;User-Computer Interface&lt;/keyword&gt;&lt;/keywords&gt;&lt;dates&gt;&lt;year&gt;2009&lt;/year&gt;&lt;pub-dates&gt;&lt;date&gt;Jan&lt;/date&gt;&lt;/pub-dates&gt;&lt;/dates&gt;&lt;isbn&gt;1362-4962 (Electronic)&amp;#xD;0305-1048 (Linking)&lt;/isbn&gt;&lt;accession-num&gt;18978020&lt;/accession-num&gt;&lt;urls&gt;&lt;related-urls&gt;&lt;url&gt;http://www.ncbi.nlm.nih.gov/entrez/query.fcgi?cmd=Retrieve&amp;amp;db=PubMed&amp;amp;dopt=Citation&amp;amp;list_uids=18978020&lt;/url&gt;&lt;/related-urls&gt;&lt;/urls&gt;&lt;custom2&gt;2686533&lt;/custom2&gt;&lt;electronic-resource-num&gt;gkn808 [pii]&amp;#xD;10.1093/nar/gkn808&lt;/electronic-resource-num&gt;&lt;language&gt;eng&lt;/language&gt;&lt;/record&gt;&lt;/Cite&gt;&lt;/EndNote&gt;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1" w:tooltip="Letunic, 2009 #292" w:history="1">
        <w:r>
          <w:rPr>
            <w:rFonts w:ascii="Times New Roman" w:hAnsi="Times New Roman" w:cs="Times New Roman"/>
            <w:noProof/>
            <w:sz w:val="24"/>
            <w:szCs w:val="24"/>
          </w:rPr>
          <w:t>Letunic</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2009</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was used for the identification of the protein domains and patterns; </w:t>
      </w:r>
      <w:proofErr w:type="spellStart"/>
      <w:r>
        <w:rPr>
          <w:rFonts w:ascii="Times New Roman" w:hAnsi="Times New Roman" w:cs="Times New Roman"/>
          <w:sz w:val="24"/>
          <w:szCs w:val="24"/>
        </w:rPr>
        <w:t>NetNES</w:t>
      </w:r>
      <w:proofErr w:type="spellEnd"/>
      <w:r>
        <w:rPr>
          <w:rFonts w:ascii="Times New Roman" w:hAnsi="Times New Roman" w:cs="Times New Roman"/>
          <w:sz w:val="24"/>
          <w:szCs w:val="24"/>
        </w:rPr>
        <w:t xml:space="preserve"> 1.1 </w:t>
      </w:r>
      <w:r w:rsidR="002F32B4">
        <w:rPr>
          <w:rFonts w:ascii="Times New Roman" w:hAnsi="Times New Roman" w:cs="Times New Roman"/>
          <w:sz w:val="24"/>
          <w:szCs w:val="24"/>
        </w:rPr>
        <w:fldChar w:fldCharType="begin">
          <w:fldData xml:space="preserve">PEVuZE5vdGU+PENpdGU+PEF1dGhvcj5sYSBDb3VyPC9BdXRob3I+PFllYXI+MjAwNDwvWWVhcj48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</w:fldData>
        </w:fldChar>
      </w:r>
      <w:r>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PEVuZE5vdGU+PENpdGU+PEF1dGhvcj5sYSBDb3VyPC9BdXRob3I+PFllYXI+MjAwNDwvWWVhcj48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</w:fldData>
        </w:fldChar>
      </w:r>
      <w:r>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9" w:tooltip="la Cour, 2004 #504" w:history="1">
        <w:r>
          <w:rPr>
            <w:rFonts w:ascii="Times New Roman" w:hAnsi="Times New Roman" w:cs="Times New Roman"/>
            <w:noProof/>
            <w:sz w:val="24"/>
            <w:szCs w:val="24"/>
          </w:rPr>
          <w:t>la Cour</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2004</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was used to predict </w:t>
      </w:r>
      <w:proofErr w:type="spellStart"/>
      <w:r>
        <w:rPr>
          <w:rFonts w:ascii="Times New Roman" w:hAnsi="Times New Roman" w:cs="Times New Roman"/>
          <w:sz w:val="24"/>
          <w:szCs w:val="24"/>
        </w:rPr>
        <w:t>leucine</w:t>
      </w:r>
      <w:proofErr w:type="spellEnd"/>
      <w:r>
        <w:rPr>
          <w:rFonts w:ascii="Times New Roman" w:hAnsi="Times New Roman" w:cs="Times New Roman"/>
          <w:sz w:val="24"/>
          <w:szCs w:val="24"/>
        </w:rPr>
        <w:t xml:space="preserve">-rich nuclear export signals (NES); and Wolf PSORT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&lt;EndNote&gt;&lt;Cite&gt;&lt;Author&gt;Horton&lt;/Author&gt;&lt;Year&gt;2007&lt;/Year&gt;&lt;RecNum&gt;296&lt;/RecNum&gt;&lt;DisplayText&gt;(Horton&lt;style face="italic"&gt; et al.&lt;/style&gt;, 2007)&lt;/DisplayText&gt;&lt;record&gt;&lt;rec-number&gt;296&lt;/rec-number&gt;&lt;foreign-keys&gt;&lt;key app="EN" db-id="ze9dwezwbdsf5uerxvhpfrtnste9r2d9vzte"&gt;296&lt;/key&gt;&lt;/foreign-keys&gt;&lt;ref-type name="Journal Article"&gt;17&lt;/ref-type&gt;&lt;contributors&gt;&lt;authors&gt;&lt;author&gt;Horton, P.&lt;/author&gt;&lt;author&gt;Park, K. J.&lt;/author&gt;&lt;author&gt;Obayashi, T.&lt;/author&gt;&lt;author&gt;Fujita, N.&lt;/author&gt;&lt;author&gt;Harada, H.&lt;/author&gt;&lt;author&gt;Adams-Collier, C. J.&lt;/author&gt;&lt;author&gt;Nakai, K.&lt;/author&gt;&lt;/authors&gt;&lt;/contributors&gt;&lt;auth-address&gt;Computational Biology Research Center, AIST, Tokyo, Japan.&lt;/auth-address&gt;&lt;titles&gt;&lt;title&gt;WoLF PSORT: protein localization predictor&lt;/title&gt;&lt;secondary-title&gt;Nucleic Acids Res&lt;/secondary-title&gt;&lt;/titles&gt;&lt;periodical&gt;&lt;full-title&gt;Nucleic Acids Res&lt;/full-title&gt;&lt;/periodical&gt;&lt;pages&gt;W585-7&lt;/pages&gt;&lt;volume&gt;35&lt;/volume&gt;&lt;number&gt;Web Server issue&lt;/number&gt;&lt;edition&gt;2007/05/23&lt;/edition&gt;&lt;keywords&gt;&lt;keyword&gt;Arabidopsis&lt;/keyword&gt;&lt;keyword&gt;Computational Biology/*methods&lt;/keyword&gt;&lt;keyword&gt;Databases, Protein&lt;/keyword&gt;&lt;keyword&gt;Humans&lt;/keyword&gt;&lt;keyword&gt;Internet&lt;/keyword&gt;&lt;keyword&gt;Membrane Proteins/analysis/chemistry&lt;/keyword&gt;&lt;keyword&gt;Models, Statistical&lt;/keyword&gt;&lt;keyword&gt;Programming Languages&lt;/keyword&gt;&lt;keyword&gt;Protein Sorting Signals&lt;/keyword&gt;&lt;keyword&gt;Protein Structure, Secondary&lt;/keyword&gt;&lt;keyword&gt;Proteins/*analysis/*chemistry&lt;/keyword&gt;&lt;keyword&gt;Reproducibility of Results&lt;/keyword&gt;&lt;keyword&gt;Sequence Analysis, Protein/*methods&lt;/keyword&gt;&lt;keyword&gt;*Software&lt;/keyword&gt;&lt;/keywords&gt;&lt;dates&gt;&lt;year&gt;2007&lt;/year&gt;&lt;pub-dates&gt;&lt;date&gt;Jul&lt;/date&gt;&lt;/pub-dates&gt;&lt;/dates&gt;&lt;isbn&gt;1362-4962 (Electronic)&amp;#xD;0305-1048 (Linking)&lt;/isbn&gt;&lt;accession-num&gt;17517783&lt;/accession-num&gt;&lt;urls&gt;&lt;related-urls&gt;&lt;url&gt;http://www.ncbi.nlm.nih.gov/entrez/query.fcgi?cmd=Retrieve&amp;amp;db=PubMed&amp;amp;dopt=Citation&amp;amp;list_uids=17517783&lt;/url&gt;&lt;/related-urls&gt;&lt;/urls&gt;&lt;custom2&gt;1933216&lt;/custom2&gt;&lt;electronic-resource-num&gt;gkm259 [pii]&amp;#xD;10.1093/nar/gkm259&lt;/electronic-resource-num&gt;&lt;language&gt;eng&lt;/language&gt;&lt;/record&gt;&lt;/Cite&gt;&lt;/EndNote&gt;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Horton, 2007 #296" w:history="1">
        <w:r>
          <w:rPr>
            <w:rFonts w:ascii="Times New Roman" w:hAnsi="Times New Roman" w:cs="Times New Roman"/>
            <w:noProof/>
            <w:sz w:val="24"/>
            <w:szCs w:val="24"/>
          </w:rPr>
          <w:t>Horton</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2007</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was used to predict cellular location. Gene Ontology analysis was performed using </w:t>
      </w:r>
      <w:proofErr w:type="spellStart"/>
      <w:r>
        <w:rPr>
          <w:rFonts w:ascii="Times New Roman" w:hAnsi="Times New Roman" w:cs="Times New Roman"/>
          <w:sz w:val="24"/>
          <w:szCs w:val="24"/>
        </w:rPr>
        <w:t>AgriGO</w:t>
      </w:r>
      <w:proofErr w:type="spellEnd"/>
      <w:r>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&lt;EndNote&gt;&lt;Cite&gt;&lt;Author&gt;Du&lt;/Author&gt;&lt;Year&gt;2010&lt;/Year&gt;&lt;RecNum&gt;522&lt;/RecNum&gt;&lt;DisplayText&gt;(Du&lt;style face="italic"&gt; et al.&lt;/style&gt;, 2010)&lt;/DisplayText&gt;&lt;record&gt;&lt;rec-number&gt;522&lt;/rec-number&gt;&lt;foreign-keys&gt;&lt;key app="EN" db-id="ze9dwezwbdsf5uerxvhpfrtnste9r2d9vzte"&gt;522&lt;/key&gt;&lt;/foreign-keys&gt;&lt;ref-type name="Journal Article"&gt;17&lt;/ref-type&gt;&lt;contributors&gt;&lt;authors&gt;&lt;author&gt;Du, Z.&lt;/author&gt;&lt;author&gt;Zhou, X.&lt;/author&gt;&lt;author&gt;Ling, Y.&lt;/author&gt;&lt;author&gt;Zhang, Z.&lt;/author&gt;&lt;author&gt;Su, Z.&lt;/author&gt;&lt;/authors&gt;&lt;/contributors&gt;&lt;auth-address&gt;State Key Laboratory of Plant Physiology and Biochemistry, College of Biological Sciences, China Agricultural University, Beijing 100193, China.&lt;/auth-address&gt;&lt;titles&gt;&lt;title&gt;agriGO: a GO analysis toolkit for the agricultural community&lt;/title&gt;&lt;secondary-title&gt;Nucleic Acids Res&lt;/secondary-title&gt;&lt;/titles&gt;&lt;periodical&gt;&lt;full-title&gt;Nucleic Acids Res&lt;/full-title&gt;&lt;/periodical&gt;&lt;pages&gt;W64-70&lt;/pages&gt;&lt;volume&gt;38&lt;/volume&gt;&lt;number&gt;Web Server issue&lt;/number&gt;&lt;edition&gt;2010/05/04&lt;/edition&gt;&lt;keywords&gt;&lt;keyword&gt;Computer Graphics&lt;/keyword&gt;&lt;keyword&gt;Crops, Agricultural/*genetics&lt;/keyword&gt;&lt;keyword&gt;*Genes, Plant&lt;/keyword&gt;&lt;keyword&gt;Internet&lt;/keyword&gt;&lt;keyword&gt;*Software&lt;/keyword&gt;&lt;/keywords&gt;&lt;dates&gt;&lt;year&gt;&lt;style face="normal" font="default" charset="238" size="100%"&gt;2010&lt;/style&gt;&lt;/year&gt;&lt;pub-dates&gt;&lt;date&gt;Jul&lt;/date&gt;&lt;/pub-dates&gt;&lt;/dates&gt;&lt;isbn&gt;1362-4962 (Electronic)&amp;#xD;0305-1048 (Linking)&lt;/isbn&gt;&lt;accession-num&gt;20435677&lt;/accession-num&gt;&lt;urls&gt;&lt;related-urls&gt;&lt;url&gt;http://www.ncbi.nlm.nih.gov/entrez/query.fcgi?cmd=Retrieve&amp;amp;db=PubMed&amp;amp;dopt=Citation&amp;amp;list_uids=20435677&lt;/url&gt;&lt;/related-urls&gt;&lt;/urls&gt;&lt;custom2&gt;2896167&lt;/custom2&gt;&lt;electronic-resource-num&gt;gkq310 [pii]&amp;#xD;10.1093/nar/gkq310&lt;/electronic-resource-num&gt;&lt;language&gt;eng&lt;/language&gt;&lt;/record&gt;&lt;/Cite&gt;&lt;/EndNote&gt;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Du, 2010 #522" w:history="1">
        <w:r>
          <w:rPr>
            <w:rFonts w:ascii="Times New Roman" w:hAnsi="Times New Roman" w:cs="Times New Roman"/>
            <w:noProof/>
            <w:sz w:val="24"/>
            <w:szCs w:val="24"/>
          </w:rPr>
          <w:t>Du</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Singular Enrichment Analysis (SEA) was performed with the Agilent tobacco genome array as reference/background. Chi-square was chosen as the statistical test method; the minimum number of mapping entries was set to five; </w:t>
      </w:r>
      <w:proofErr w:type="spellStart"/>
      <w:r>
        <w:rPr>
          <w:rFonts w:ascii="Times New Roman" w:hAnsi="Times New Roman" w:cs="Times New Roman"/>
          <w:sz w:val="24"/>
          <w:szCs w:val="24"/>
        </w:rPr>
        <w:t>Yekutieli</w:t>
      </w:r>
      <w:proofErr w:type="spellEnd"/>
      <w:r>
        <w:rPr>
          <w:rFonts w:ascii="Times New Roman" w:hAnsi="Times New Roman" w:cs="Times New Roman"/>
          <w:sz w:val="24"/>
          <w:szCs w:val="24"/>
        </w:rPr>
        <w:t xml:space="preserve"> (f</w:t>
      </w:r>
      <w:r w:rsidRPr="003556D2">
        <w:rPr>
          <w:rFonts w:ascii="Times New Roman" w:hAnsi="Times New Roman" w:cs="Times New Roman"/>
          <w:sz w:val="24"/>
          <w:szCs w:val="24"/>
        </w:rPr>
        <w:t xml:space="preserve">alse discovery rate </w:t>
      </w:r>
      <w:r>
        <w:rPr>
          <w:rFonts w:ascii="Times New Roman" w:hAnsi="Times New Roman" w:cs="Times New Roman"/>
          <w:sz w:val="24"/>
          <w:szCs w:val="24"/>
        </w:rPr>
        <w:t>(FDR) under dependency) was used as the multi-test adjustment method, with the significance level of 0.01.</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hierarchical clustering of differentially regulated genes was performed with Cluster 3.0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 Hoon&lt;/Author&gt;&lt;Year&gt;2004&lt;/Year&gt;&lt;RecNum&gt;548&lt;/RecNum&gt;&lt;DisplayText&gt;(de Hoon&lt;style face="italic"&gt; et al.&lt;/style&gt;, 2004)&lt;/DisplayText&gt;&lt;record&gt;&lt;rec-number&gt;548&lt;/rec-number&gt;&lt;foreign-keys&gt;&lt;key app="EN" db-id="ze9dwezwbdsf5uerxvhpfrtnste9r2d9vzte"&gt;548&lt;/key&gt;&lt;/foreign-keys&gt;&lt;ref-type name="Journal Article"&gt;17&lt;/ref-type&gt;&lt;contributors&gt;&lt;authors&gt;&lt;author&gt;de Hoon, M. J.&lt;/author&gt;&lt;author&gt;Imoto, S.&lt;/author&gt;&lt;author&gt;Nolan, J.&lt;/author&gt;&lt;author&gt;Miyano, S.&lt;/author&gt;&lt;/authors&gt;&lt;/contributors&gt;&lt;auth-address&gt;Human Genome Center, Institute of Medical Science, University of Tokyo, 4-6-1 Shirokanedai, Minato-ku, Tokyo, 108-8639 Japan. mdehoon@ims.u-tokyo.ac.jp&lt;/auth-address&gt;&lt;titles&gt;&lt;title&gt;Open source clustering software&lt;/title&gt;&lt;secondary-title&gt;Bioinformatics&lt;/secondary-title&gt;&lt;/titles&gt;&lt;periodical&gt;&lt;full-title&gt;Bioinformatics&lt;/full-title&gt;&lt;/periodical&gt;&lt;pages&gt;1453-4&lt;/pages&gt;&lt;volume&gt;20&lt;/volume&gt;&lt;number&gt;9&lt;/number&gt;&lt;edition&gt;2004/02/12&lt;/edition&gt;&lt;keywords&gt;&lt;keyword&gt;*Algorithms&lt;/keyword&gt;&lt;keyword&gt;*Cluster Analysis&lt;/keyword&gt;&lt;keyword&gt;Gene Expression Profiling/*methods&lt;/keyword&gt;&lt;keyword&gt;Pattern Recognition, Automated/methods&lt;/keyword&gt;&lt;keyword&gt;*Programming Languages&lt;/keyword&gt;&lt;keyword&gt;Sequence Alignment/*methods&lt;/keyword&gt;&lt;keyword&gt;Sequence Analysis, DNA/*methods&lt;/keyword&gt;&lt;keyword&gt;*Software&lt;/keyword&gt;&lt;/keywords&gt;&lt;dates&gt;&lt;year&gt;2004&lt;/year&gt;&lt;pub-dates&gt;&lt;date&gt;Jun 12&lt;/date&gt;&lt;/pub-dates&gt;&lt;/dates&gt;&lt;isbn&gt;1367-4803 (Print)&amp;#xD;1367-4803 (Linking)&lt;/isbn&gt;&lt;accession-num&gt;14871861&lt;/accession-num&gt;&lt;urls&gt;&lt;related-urls&gt;&lt;url&gt;http://www.ncbi.nlm.nih.gov/entrez/query.fcgi?cmd=Retrieve&amp;amp;db=PubMed&amp;amp;dopt=Citation&amp;amp;list_uids=14871861&lt;/url&gt;&lt;/related-urls&gt;&lt;/urls&gt;&lt;electronic-resource-num&gt;10.1093/bioinformatics/bth078&amp;#xD;bth078 [pii]&lt;/electronic-resource-num&gt;&lt;language&gt;eng&lt;/language&gt;&lt;/record&gt;&lt;/Cite&gt;&lt;/EndNote&gt;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de Hoon, 2004 #548" w:history="1">
        <w:r>
          <w:rPr>
            <w:rFonts w:ascii="Times New Roman" w:hAnsi="Times New Roman" w:cs="Times New Roman"/>
            <w:noProof/>
            <w:sz w:val="24"/>
            <w:szCs w:val="24"/>
          </w:rPr>
          <w:t>de Hoon</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2004</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xml:space="preserve"> using the Average Linkage Clustering algorithm and visualized by Java </w:t>
      </w:r>
      <w:proofErr w:type="spellStart"/>
      <w:r>
        <w:rPr>
          <w:rFonts w:ascii="Times New Roman" w:hAnsi="Times New Roman" w:cs="Times New Roman"/>
          <w:sz w:val="24"/>
          <w:szCs w:val="24"/>
        </w:rPr>
        <w:t>TreeView</w:t>
      </w:r>
      <w:proofErr w:type="spellEnd"/>
      <w:r>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&lt;EndNote&gt;&lt;Cite&gt;&lt;Author&gt;Saldanha&lt;/Author&gt;&lt;Year&gt;2004&lt;/Year&gt;&lt;RecNum&gt;549&lt;/RecNum&gt;&lt;DisplayText&gt;(Saldanha, 2004)&lt;/DisplayText&gt;&lt;record&gt;&lt;rec-number&gt;549&lt;/rec-number&gt;&lt;foreign-keys&gt;&lt;key app="EN" db-id="ze9dwezwbdsf5uerxvhpfrtnste9r2d9vzte"&gt;549&lt;/key&gt;&lt;/foreign-keys&gt;&lt;ref-type name="Journal Article"&gt;17&lt;/ref-type&gt;&lt;contributors&gt;&lt;authors&gt;&lt;author&gt;Saldanha, A. J.&lt;/author&gt;&lt;/authors&gt;&lt;/contributors&gt;&lt;auth-address&gt;Department of Genetics, Stanford University School of Medicine, Stanford, CA 94305, USA. alokito@users.sourceforge.net&lt;/auth-address&gt;&lt;titles&gt;&lt;title&gt;Java Treeview--extensible visualization of microarray data&lt;/title&gt;&lt;secondary-title&gt;Bioinformatics&lt;/secondary-title&gt;&lt;/titles&gt;&lt;periodical&gt;&lt;full-title&gt;Bioinformatics&lt;/full-title&gt;&lt;/periodical&gt;&lt;pages&gt;3246-8&lt;/pages&gt;&lt;volume&gt;20&lt;/volume&gt;&lt;number&gt;17&lt;/number&gt;&lt;edition&gt;2004/06/08&lt;/edition&gt;&lt;keywords&gt;&lt;keyword&gt;Color&lt;/keyword&gt;&lt;keyword&gt;*Computer Graphics&lt;/keyword&gt;&lt;keyword&gt;*Databases, Bibliographic&lt;/keyword&gt;&lt;keyword&gt;Gene Expression Profiling/*methods&lt;/keyword&gt;&lt;keyword&gt;Information Storage and Retrieval/*methods&lt;/keyword&gt;&lt;keyword&gt;Internet&lt;/keyword&gt;&lt;keyword&gt;Oligonucleotide Array Sequence Analysis/*methods&lt;/keyword&gt;&lt;keyword&gt;Programming Languages&lt;/keyword&gt;&lt;keyword&gt;Sequence Analysis, DNA/methods&lt;/keyword&gt;&lt;keyword&gt;*Software&lt;/keyword&gt;&lt;keyword&gt;*User-Computer Interface&lt;/keyword&gt;&lt;/keywords&gt;&lt;dates&gt;&lt;year&gt;2004&lt;/year&gt;&lt;pub-dates&gt;&lt;date&gt;Nov 22&lt;/date&gt;&lt;/pub-dates&gt;&lt;/dates&gt;&lt;isbn&gt;1367-4803 (Print)&amp;#xD;1367-4803 (Linking)&lt;/isbn&gt;&lt;accession-num&gt;15180930&lt;/accession-num&gt;&lt;urls&gt;&lt;related-urls&gt;&lt;url&gt;http://www.ncbi.nlm.nih.gov/entrez/query.fcgi?cmd=Retrieve&amp;amp;db=PubMed&amp;amp;dopt=Citation&amp;amp;list_uids=15180930&lt;/url&gt;&lt;/related-urls&gt;&lt;/urls&gt;&lt;electronic-resource-num&gt;10.1093/bioinformatics/bth349&amp;#xD;bth349 [pii]&lt;/electronic-resource-num&gt;&lt;language&gt;eng&lt;/language&gt;&lt;/record&gt;&lt;/Cite&gt;&lt;/EndNote&gt;</w:instrText>
      </w:r>
      <w:r w:rsidR="002F32B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Saldanha, 2004 #549" w:history="1">
        <w:r>
          <w:rPr>
            <w:rFonts w:ascii="Times New Roman" w:hAnsi="Times New Roman" w:cs="Times New Roman"/>
            <w:noProof/>
            <w:sz w:val="24"/>
            <w:szCs w:val="24"/>
          </w:rPr>
          <w:t>Saldanha, 2004</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sidRPr="00164971">
        <w:rPr>
          <w:rFonts w:ascii="Times New Roman" w:hAnsi="Times New Roman" w:cs="Times New Roman"/>
          <w:sz w:val="24"/>
          <w:szCs w:val="24"/>
        </w:rPr>
        <w:t xml:space="preserve">. </w:t>
      </w:r>
    </w:p>
    <w:p w:rsidR="009F0C45" w:rsidRDefault="009F0C45" w:rsidP="004402C8">
      <w:pPr>
        <w:spacing w:after="0" w:line="360" w:lineRule="auto"/>
        <w:jc w:val="both"/>
        <w:rPr>
          <w:rFonts w:ascii="Times New Roman" w:hAnsi="Times New Roman" w:cs="Times New Roman"/>
          <w:b/>
          <w:sz w:val="24"/>
          <w:szCs w:val="24"/>
        </w:rPr>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Accession numbers</w:t>
      </w:r>
    </w:p>
    <w:p w:rsidR="009F0C45" w:rsidRDefault="009F0C45" w:rsidP="004402C8">
      <w:pPr>
        <w:pStyle w:val="HTML-wstpniesformatowany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sequences used in this study can be retrieved from </w:t>
      </w:r>
      <w:proofErr w:type="spellStart"/>
      <w:r>
        <w:rPr>
          <w:rFonts w:ascii="Times New Roman" w:hAnsi="Times New Roman" w:cs="Times New Roman"/>
          <w:sz w:val="24"/>
          <w:szCs w:val="24"/>
        </w:rPr>
        <w:t>GenBank</w:t>
      </w:r>
      <w:proofErr w:type="spellEnd"/>
      <w:r>
        <w:rPr>
          <w:rFonts w:ascii="Times New Roman" w:hAnsi="Times New Roman" w:cs="Times New Roman"/>
          <w:sz w:val="24"/>
          <w:szCs w:val="24"/>
        </w:rPr>
        <w:t xml:space="preserve"> using the following accession numbers: </w:t>
      </w:r>
      <w:r>
        <w:rPr>
          <w:rFonts w:ascii="Times New Roman" w:hAnsi="Times New Roman" w:cs="Times New Roman"/>
          <w:i/>
          <w:iCs/>
          <w:sz w:val="24"/>
          <w:szCs w:val="24"/>
        </w:rPr>
        <w:t>UP9C</w:t>
      </w:r>
      <w:r>
        <w:rPr>
          <w:rFonts w:ascii="Times New Roman" w:hAnsi="Times New Roman" w:cs="Times New Roman"/>
          <w:sz w:val="24"/>
          <w:szCs w:val="24"/>
        </w:rPr>
        <w:t xml:space="preserve"> (AY547446), </w:t>
      </w:r>
      <w:r>
        <w:rPr>
          <w:rFonts w:ascii="Times New Roman" w:hAnsi="Times New Roman" w:cs="Times New Roman"/>
          <w:i/>
          <w:iCs/>
          <w:sz w:val="24"/>
          <w:szCs w:val="24"/>
        </w:rPr>
        <w:t>ACO2</w:t>
      </w:r>
      <w:r>
        <w:rPr>
          <w:rFonts w:ascii="Times New Roman" w:hAnsi="Times New Roman" w:cs="Times New Roman"/>
          <w:sz w:val="24"/>
          <w:szCs w:val="24"/>
        </w:rPr>
        <w:t xml:space="preserve"> (X83229), </w:t>
      </w:r>
      <w:r>
        <w:rPr>
          <w:rFonts w:ascii="Times New Roman" w:hAnsi="Times New Roman" w:cs="Times New Roman"/>
          <w:i/>
          <w:iCs/>
          <w:sz w:val="24"/>
          <w:szCs w:val="24"/>
        </w:rPr>
        <w:t>Joka31A</w:t>
      </w:r>
      <w:r>
        <w:rPr>
          <w:rFonts w:ascii="Times New Roman" w:hAnsi="Times New Roman" w:cs="Times New Roman"/>
          <w:sz w:val="24"/>
          <w:szCs w:val="24"/>
        </w:rPr>
        <w:t xml:space="preserve"> (GU066878), </w:t>
      </w:r>
      <w:r>
        <w:rPr>
          <w:rFonts w:ascii="Times New Roman" w:hAnsi="Times New Roman" w:cs="Times New Roman"/>
          <w:i/>
          <w:iCs/>
          <w:sz w:val="24"/>
          <w:szCs w:val="24"/>
        </w:rPr>
        <w:t>Joka31B</w:t>
      </w:r>
      <w:r>
        <w:rPr>
          <w:rFonts w:ascii="Times New Roman" w:hAnsi="Times New Roman" w:cs="Times New Roman"/>
          <w:sz w:val="24"/>
          <w:szCs w:val="24"/>
        </w:rPr>
        <w:t xml:space="preserve"> (GU066879), </w:t>
      </w:r>
      <w:r>
        <w:rPr>
          <w:rFonts w:ascii="Times New Roman" w:hAnsi="Times New Roman" w:cs="Times New Roman"/>
          <w:i/>
          <w:iCs/>
          <w:sz w:val="24"/>
          <w:szCs w:val="24"/>
        </w:rPr>
        <w:t>ACO2-A</w:t>
      </w:r>
      <w:r>
        <w:rPr>
          <w:rFonts w:ascii="Times New Roman" w:hAnsi="Times New Roman" w:cs="Times New Roman"/>
          <w:sz w:val="24"/>
          <w:szCs w:val="24"/>
        </w:rPr>
        <w:t xml:space="preserve"> (HQ418208), and </w:t>
      </w:r>
      <w:r>
        <w:rPr>
          <w:rFonts w:ascii="Times New Roman" w:hAnsi="Times New Roman" w:cs="Times New Roman"/>
          <w:i/>
          <w:iCs/>
          <w:sz w:val="24"/>
          <w:szCs w:val="24"/>
        </w:rPr>
        <w:t>ACO2-B</w:t>
      </w:r>
      <w:r>
        <w:rPr>
          <w:rFonts w:ascii="Times New Roman" w:hAnsi="Times New Roman" w:cs="Times New Roman"/>
          <w:sz w:val="24"/>
          <w:szCs w:val="24"/>
        </w:rPr>
        <w:t xml:space="preserve"> (HQ418209).</w:t>
      </w:r>
    </w:p>
    <w:p w:rsidR="009F0C45" w:rsidRDefault="009F0C45" w:rsidP="004402C8">
      <w:pPr>
        <w:pStyle w:val="HTML-wstpniesformatowany1"/>
        <w:spacing w:after="0" w:line="360" w:lineRule="auto"/>
        <w:jc w:val="both"/>
        <w:rPr>
          <w:rFonts w:ascii="Times New Roman" w:hAnsi="Times New Roman" w:cs="Times New Roman"/>
          <w:sz w:val="24"/>
          <w:szCs w:val="24"/>
        </w:rPr>
      </w:pPr>
    </w:p>
    <w:p w:rsidR="009F0C45" w:rsidRDefault="009F0C45" w:rsidP="004402C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w:t>
      </w: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ACC oxidase interacts with UP9C</w:t>
      </w:r>
    </w:p>
    <w:p w:rsidR="009F0C45" w:rsidRDefault="00F75F59"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 was</w:t>
      </w:r>
      <w:r w:rsidR="009F0C45">
        <w:rPr>
          <w:rFonts w:ascii="Times New Roman" w:hAnsi="Times New Roman" w:cs="Times New Roman"/>
          <w:sz w:val="24"/>
          <w:szCs w:val="24"/>
        </w:rPr>
        <w:t xml:space="preserve"> previously reported that the tobacco protein UP9C has many potential </w:t>
      </w:r>
      <w:proofErr w:type="spellStart"/>
      <w:r w:rsidR="009F0C45">
        <w:rPr>
          <w:rFonts w:ascii="Times New Roman" w:hAnsi="Times New Roman" w:cs="Times New Roman"/>
          <w:sz w:val="24"/>
          <w:szCs w:val="24"/>
        </w:rPr>
        <w:t>interactors</w:t>
      </w:r>
      <w:proofErr w:type="spellEnd"/>
      <w:r w:rsidR="009F0C45">
        <w:rPr>
          <w:rFonts w:ascii="Times New Roman" w:hAnsi="Times New Roman" w:cs="Times New Roman"/>
          <w:sz w:val="24"/>
          <w:szCs w:val="24"/>
        </w:rPr>
        <w:t xml:space="preserve"> </w:t>
      </w:r>
      <w:r w:rsidR="002F32B4">
        <w:rPr>
          <w:rFonts w:ascii="Times New Roman" w:hAnsi="Times New Roman" w:cs="Times New Roman"/>
          <w:sz w:val="24"/>
          <w:szCs w:val="24"/>
        </w:rPr>
        <w:fldChar w:fldCharType="begin">
          <w:fldData xml:space="preserve">PEVuZE5vdGU+PENpdGU+PEF1dGhvcj5MZXdhbmRvd3NrYTwvQXV0aG9yPjxZZWFyPjIwMTA8L1ll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</w:fldData>
        </w:fldChar>
      </w:r>
      <w:r w:rsidR="009F0C45">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PEVuZE5vdGU+PENpdGU+PEF1dGhvcj5MZXdhbmRvd3NrYTwvQXV0aG9yPjxZZWFyPjIwMTA8L1ll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</w:fldData>
        </w:fldChar>
      </w:r>
      <w:r w:rsidR="009F0C45">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sidR="009F0C45">
        <w:rPr>
          <w:rFonts w:ascii="Times New Roman" w:hAnsi="Times New Roman" w:cs="Times New Roman"/>
          <w:noProof/>
          <w:sz w:val="24"/>
          <w:szCs w:val="24"/>
        </w:rPr>
        <w:t>(</w:t>
      </w:r>
      <w:hyperlink w:anchor="_ENREF_24" w:tooltip="Lewandowska, 2010 #101" w:history="1">
        <w:r w:rsidR="009F0C45">
          <w:rPr>
            <w:rFonts w:ascii="Times New Roman" w:hAnsi="Times New Roman" w:cs="Times New Roman"/>
            <w:noProof/>
            <w:sz w:val="24"/>
            <w:szCs w:val="24"/>
          </w:rPr>
          <w:t>Lewandowska</w:t>
        </w:r>
        <w:r w:rsidR="009F0C45" w:rsidRPr="00C66C60">
          <w:rPr>
            <w:rFonts w:ascii="Times New Roman" w:hAnsi="Times New Roman" w:cs="Times New Roman"/>
            <w:i/>
            <w:noProof/>
            <w:sz w:val="24"/>
            <w:szCs w:val="24"/>
          </w:rPr>
          <w:t xml:space="preserve"> et al.</w:t>
        </w:r>
        <w:r w:rsidR="009F0C45">
          <w:rPr>
            <w:rFonts w:ascii="Times New Roman" w:hAnsi="Times New Roman" w:cs="Times New Roman"/>
            <w:noProof/>
            <w:sz w:val="24"/>
            <w:szCs w:val="24"/>
          </w:rPr>
          <w:t>, 2010</w:t>
        </w:r>
      </w:hyperlink>
      <w:r w:rsidR="009F0C45">
        <w:rPr>
          <w:rFonts w:ascii="Times New Roman" w:hAnsi="Times New Roman" w:cs="Times New Roman"/>
          <w:noProof/>
          <w:sz w:val="24"/>
          <w:szCs w:val="24"/>
        </w:rPr>
        <w:t xml:space="preserve">; </w:t>
      </w:r>
      <w:hyperlink w:anchor="_ENREF_45" w:tooltip="Zientara-Rytter, 2011 #519" w:history="1">
        <w:r w:rsidR="009F0C45">
          <w:rPr>
            <w:rFonts w:ascii="Times New Roman" w:hAnsi="Times New Roman" w:cs="Times New Roman"/>
            <w:noProof/>
            <w:sz w:val="24"/>
            <w:szCs w:val="24"/>
          </w:rPr>
          <w:t>Zientara-Rytter</w:t>
        </w:r>
        <w:r w:rsidR="009F0C45" w:rsidRPr="00C66C60">
          <w:rPr>
            <w:rFonts w:ascii="Times New Roman" w:hAnsi="Times New Roman" w:cs="Times New Roman"/>
            <w:i/>
            <w:noProof/>
            <w:sz w:val="24"/>
            <w:szCs w:val="24"/>
          </w:rPr>
          <w:t xml:space="preserve"> et al.</w:t>
        </w:r>
        <w:r w:rsidR="009F0C45">
          <w:rPr>
            <w:rFonts w:ascii="Times New Roman" w:hAnsi="Times New Roman" w:cs="Times New Roman"/>
            <w:noProof/>
            <w:sz w:val="24"/>
            <w:szCs w:val="24"/>
          </w:rPr>
          <w:t>, 2011</w:t>
        </w:r>
      </w:hyperlink>
      <w:r w:rsidR="009F0C45">
        <w:rPr>
          <w:rFonts w:ascii="Times New Roman" w:hAnsi="Times New Roman" w:cs="Times New Roman"/>
          <w:noProof/>
          <w:sz w:val="24"/>
          <w:szCs w:val="24"/>
        </w:rPr>
        <w:t>)</w:t>
      </w:r>
      <w:r w:rsidR="002F32B4">
        <w:rPr>
          <w:rFonts w:ascii="Times New Roman" w:hAnsi="Times New Roman" w:cs="Times New Roman"/>
          <w:sz w:val="24"/>
          <w:szCs w:val="24"/>
        </w:rPr>
        <w:fldChar w:fldCharType="end"/>
      </w:r>
      <w:r w:rsidR="009F0C45">
        <w:rPr>
          <w:rFonts w:ascii="Times New Roman" w:hAnsi="Times New Roman" w:cs="Times New Roman"/>
          <w:sz w:val="24"/>
          <w:szCs w:val="24"/>
        </w:rPr>
        <w:t>. In this work, taking into consideration the number of clones encoding ACO (13 out of 33 clones found in Y2H assay), the ACO-UP9C interaction</w:t>
      </w:r>
      <w:r>
        <w:rPr>
          <w:rFonts w:ascii="Times New Roman" w:hAnsi="Times New Roman" w:cs="Times New Roman"/>
          <w:sz w:val="24"/>
          <w:szCs w:val="24"/>
        </w:rPr>
        <w:t xml:space="preserve"> was verified</w:t>
      </w:r>
      <w:r w:rsidR="009F0C45">
        <w:rPr>
          <w:rFonts w:ascii="Times New Roman" w:hAnsi="Times New Roman" w:cs="Times New Roman"/>
          <w:sz w:val="24"/>
          <w:szCs w:val="24"/>
        </w:rPr>
        <w:t xml:space="preserve">. In fact, two types of ACO clones were frequently identified, pJoka31a and pJoka31b (Fig. 1A–B). Both clones </w:t>
      </w:r>
      <w:r w:rsidR="00FD060B">
        <w:rPr>
          <w:rFonts w:ascii="Times New Roman" w:hAnsi="Times New Roman" w:cs="Times New Roman"/>
          <w:sz w:val="24"/>
          <w:szCs w:val="24"/>
        </w:rPr>
        <w:t xml:space="preserve">contain inserts which </w:t>
      </w:r>
      <w:r w:rsidR="009F0C45">
        <w:rPr>
          <w:rFonts w:ascii="Times New Roman" w:hAnsi="Times New Roman" w:cs="Times New Roman"/>
          <w:sz w:val="24"/>
          <w:szCs w:val="24"/>
        </w:rPr>
        <w:t xml:space="preserve">exhibit sequence similarity to </w:t>
      </w:r>
      <w:r w:rsidR="009F0C45" w:rsidRPr="00E23EBC">
        <w:rPr>
          <w:rFonts w:ascii="Times New Roman" w:hAnsi="Times New Roman" w:cs="Times New Roman"/>
          <w:i/>
          <w:sz w:val="24"/>
          <w:szCs w:val="24"/>
        </w:rPr>
        <w:t>ACO2</w:t>
      </w:r>
      <w:r w:rsidR="009F0C45">
        <w:rPr>
          <w:rFonts w:ascii="Times New Roman" w:hAnsi="Times New Roman" w:cs="Times New Roman"/>
          <w:sz w:val="24"/>
          <w:szCs w:val="24"/>
        </w:rPr>
        <w:t xml:space="preserve"> from </w:t>
      </w:r>
      <w:r w:rsidR="00FD060B">
        <w:rPr>
          <w:rFonts w:ascii="Times New Roman" w:hAnsi="Times New Roman" w:cs="Times New Roman"/>
          <w:sz w:val="24"/>
          <w:szCs w:val="24"/>
        </w:rPr>
        <w:t xml:space="preserve">Samsun NN </w:t>
      </w:r>
      <w:r w:rsidR="009F0C45">
        <w:rPr>
          <w:rFonts w:ascii="Times New Roman" w:hAnsi="Times New Roman" w:cs="Times New Roman"/>
          <w:sz w:val="24"/>
          <w:szCs w:val="24"/>
        </w:rPr>
        <w:t xml:space="preserve">tobacco (Accession number X83229), and the insert in pJoka31b is a part of the </w:t>
      </w:r>
      <w:r w:rsidR="00FD060B">
        <w:rPr>
          <w:rFonts w:ascii="Times New Roman" w:hAnsi="Times New Roman" w:cs="Times New Roman"/>
          <w:sz w:val="24"/>
          <w:szCs w:val="24"/>
        </w:rPr>
        <w:t xml:space="preserve">insert present in </w:t>
      </w:r>
      <w:r w:rsidR="009F0C45">
        <w:rPr>
          <w:rFonts w:ascii="Times New Roman" w:hAnsi="Times New Roman" w:cs="Times New Roman"/>
          <w:sz w:val="24"/>
          <w:szCs w:val="24"/>
        </w:rPr>
        <w:t xml:space="preserve">pJoka31a (Fig. 1B). The cDNA sequence of </w:t>
      </w:r>
      <w:r w:rsidR="009F0C45">
        <w:rPr>
          <w:rFonts w:ascii="Times New Roman" w:hAnsi="Times New Roman" w:cs="Times New Roman"/>
          <w:i/>
          <w:sz w:val="24"/>
          <w:szCs w:val="24"/>
        </w:rPr>
        <w:t>NtACO2</w:t>
      </w:r>
      <w:r w:rsidR="009F0C45">
        <w:rPr>
          <w:rFonts w:ascii="Times New Roman" w:hAnsi="Times New Roman" w:cs="Times New Roman"/>
          <w:sz w:val="24"/>
          <w:szCs w:val="24"/>
        </w:rPr>
        <w:t xml:space="preserve"> was amplified </w:t>
      </w:r>
      <w:r w:rsidR="0000096B">
        <w:rPr>
          <w:rFonts w:ascii="Times New Roman" w:hAnsi="Times New Roman" w:cs="Times New Roman"/>
          <w:sz w:val="24"/>
          <w:szCs w:val="24"/>
        </w:rPr>
        <w:t>(</w:t>
      </w:r>
      <w:r w:rsidR="009F0C45">
        <w:rPr>
          <w:rFonts w:ascii="Times New Roman" w:hAnsi="Times New Roman" w:cs="Times New Roman"/>
          <w:sz w:val="24"/>
          <w:szCs w:val="24"/>
        </w:rPr>
        <w:t xml:space="preserve">with primers designed to bind to its 3' and 5' ends </w:t>
      </w:r>
      <w:r w:rsidR="0000096B">
        <w:rPr>
          <w:rFonts w:ascii="Times New Roman" w:hAnsi="Times New Roman" w:cs="Times New Roman"/>
          <w:sz w:val="24"/>
          <w:szCs w:val="24"/>
        </w:rPr>
        <w:t xml:space="preserve">and based on X83229) </w:t>
      </w:r>
      <w:r w:rsidR="009F0C45">
        <w:rPr>
          <w:rFonts w:ascii="Times New Roman" w:hAnsi="Times New Roman" w:cs="Times New Roman"/>
          <w:sz w:val="24"/>
          <w:szCs w:val="24"/>
        </w:rPr>
        <w:t xml:space="preserve">using a cDNA library from LA Burley 21, which had been a source of cDNA for our Y2H experiment </w:t>
      </w:r>
      <w:r w:rsidR="002F32B4">
        <w:rPr>
          <w:rFonts w:ascii="Times New Roman" w:hAnsi="Times New Roman" w:cs="Times New Roman"/>
          <w:sz w:val="24"/>
          <w:szCs w:val="24"/>
        </w:rPr>
        <w:fldChar w:fldCharType="begin"/>
      </w:r>
      <w:r w:rsidR="009F0C45">
        <w:rPr>
          <w:rFonts w:ascii="Times New Roman" w:hAnsi="Times New Roman" w:cs="Times New Roman"/>
          <w:sz w:val="24"/>
          <w:szCs w:val="24"/>
        </w:rPr>
        <w:instrText xml:space="preserve"> ADDIN EN.CITE &lt;EndNote&gt;&lt;Cite&gt;&lt;Author&gt;Lewandowska&lt;/Author&gt;&lt;Year&gt;2010&lt;/Year&gt;&lt;RecNum&gt;101&lt;/RecNum&gt;&lt;DisplayText&gt;(Lewandowska&lt;style face="italic"&gt; et al.&lt;/style&gt;, 2010)&lt;/DisplayText&gt;&lt;record&gt;&lt;rec-number&gt;101&lt;/rec-number&gt;&lt;foreign-keys&gt;&lt;key app="EN" db-id="ze9dwezwbdsf5uerxvhpfrtnste9r2d9vzte"&gt;101&lt;/key&gt;&lt;/foreign-keys&gt;&lt;ref-type name="Journal Article"&gt;17&lt;/ref-type&gt;&lt;contributors&gt;&lt;authors&gt;&lt;author&gt;Lewandowska, M.&lt;/author&gt;&lt;author&gt;Wawrzynska, A.&lt;/author&gt;&lt;author&gt;Moniuszko, G.&lt;/author&gt;&lt;author&gt;Lukomska, J.&lt;/author&gt;&lt;author&gt;Zientara, K.&lt;/author&gt;&lt;author&gt;Piecho, M.&lt;/author&gt;&lt;author&gt;Hodurek, P.&lt;/author&gt;&lt;author&gt;Zhukov, I.&lt;/author&gt;&lt;author&gt;Liszewska, F.&lt;/author&gt;&lt;author&gt;Nikiforova, V.&lt;/author&gt;&lt;author&gt;Sirko, A.&lt;/author&gt;&lt;/authors&gt;&lt;/contributors&gt;&lt;auth-address&gt;Institute of Biochemistry and Biophysics, Polish Academy of Sciences, ul. Pawinskiego 5A, 02-106 Warsaw, Poland.&lt;/auth-address&gt;&lt;titles&gt;&lt;title&gt;A Contribution to Identification of Novel Regulators of Plant Response to Sulfur Deficiency: Characteristics of a Tobacco Gene UP9C, Its Protein Product and the Effects of UP9C Silencing&lt;/title&gt;&lt;secondary-title&gt;Mol Plant&lt;/secondary-title&gt;&lt;/titles&gt;&lt;periodical&gt;&lt;full-title&gt;Mol Plant&lt;/full-title&gt;&lt;/periodical&gt;&lt;pages&gt;347-60&lt;/pages&gt;&lt;volume&gt;3&lt;/volume&gt;&lt;number&gt;2&lt;/number&gt;&lt;edition&gt;2010/02/12&lt;/edition&gt;&lt;dates&gt;&lt;year&gt;&lt;style face="normal" font="default" charset="238" size="100%"&gt;2010&lt;/style&gt;&lt;/year&gt;&lt;pub-dates&gt;&lt;date&gt;Mar&lt;/date&gt;&lt;/pub-dates&gt;&lt;/dates&gt;&lt;isbn&gt;1674-2052 (Print)&amp;#xD;1674-2052 (Linking)&lt;/isbn&gt;&lt;accession-num&gt;20147370&lt;/accession-num&gt;&lt;urls&gt;&lt;related-urls&gt;&lt;url&gt;http://www.ncbi.nlm.nih.gov/entrez/query.fcgi?cmd=Retrieve&amp;amp;db=PubMed&amp;amp;dopt=Citation&amp;amp;list_uids=20147370&lt;/url&gt;&lt;/related-urls&gt;&lt;/urls&gt;&lt;custom2&gt;2845781&lt;/custom2&gt;&lt;electronic-resource-num&gt;ssq007 [pii]&amp;#xD;10.1093/mp/ssq007&lt;/electronic-resource-num&gt;&lt;language&gt;eng&lt;/language&gt;&lt;/record&gt;&lt;/Cite&gt;&lt;/EndNote&gt;</w:instrText>
      </w:r>
      <w:r w:rsidR="002F32B4">
        <w:rPr>
          <w:rFonts w:ascii="Times New Roman" w:hAnsi="Times New Roman" w:cs="Times New Roman"/>
          <w:sz w:val="24"/>
          <w:szCs w:val="24"/>
        </w:rPr>
        <w:fldChar w:fldCharType="separate"/>
      </w:r>
      <w:r w:rsidR="009F0C45">
        <w:rPr>
          <w:rFonts w:ascii="Times New Roman" w:hAnsi="Times New Roman" w:cs="Times New Roman"/>
          <w:noProof/>
          <w:sz w:val="24"/>
          <w:szCs w:val="24"/>
        </w:rPr>
        <w:t>(</w:t>
      </w:r>
      <w:hyperlink w:anchor="_ENREF_24" w:tooltip="Lewandowska, 2010 #101" w:history="1">
        <w:r w:rsidR="009F0C45">
          <w:rPr>
            <w:rFonts w:ascii="Times New Roman" w:hAnsi="Times New Roman" w:cs="Times New Roman"/>
            <w:noProof/>
            <w:sz w:val="24"/>
            <w:szCs w:val="24"/>
          </w:rPr>
          <w:t>Lewandowska</w:t>
        </w:r>
        <w:r w:rsidR="009F0C45" w:rsidRPr="00C66C60">
          <w:rPr>
            <w:rFonts w:ascii="Times New Roman" w:hAnsi="Times New Roman" w:cs="Times New Roman"/>
            <w:i/>
            <w:noProof/>
            <w:sz w:val="24"/>
            <w:szCs w:val="24"/>
          </w:rPr>
          <w:t xml:space="preserve"> et al.</w:t>
        </w:r>
        <w:r w:rsidR="009F0C45">
          <w:rPr>
            <w:rFonts w:ascii="Times New Roman" w:hAnsi="Times New Roman" w:cs="Times New Roman"/>
            <w:noProof/>
            <w:sz w:val="24"/>
            <w:szCs w:val="24"/>
          </w:rPr>
          <w:t>, 2010</w:t>
        </w:r>
      </w:hyperlink>
      <w:r w:rsidR="009F0C45">
        <w:rPr>
          <w:rFonts w:ascii="Times New Roman" w:hAnsi="Times New Roman" w:cs="Times New Roman"/>
          <w:noProof/>
          <w:sz w:val="24"/>
          <w:szCs w:val="24"/>
        </w:rPr>
        <w:t>)</w:t>
      </w:r>
      <w:r w:rsidR="002F32B4">
        <w:rPr>
          <w:rFonts w:ascii="Times New Roman" w:hAnsi="Times New Roman" w:cs="Times New Roman"/>
          <w:sz w:val="24"/>
          <w:szCs w:val="24"/>
        </w:rPr>
        <w:fldChar w:fldCharType="end"/>
      </w:r>
      <w:r w:rsidR="009F0C45">
        <w:rPr>
          <w:rFonts w:ascii="Times New Roman" w:hAnsi="Times New Roman" w:cs="Times New Roman"/>
          <w:sz w:val="24"/>
          <w:szCs w:val="24"/>
        </w:rPr>
        <w:t xml:space="preserve">. Two sequences containing complete ORFs were identified, </w:t>
      </w:r>
      <w:r w:rsidR="009F0C45">
        <w:rPr>
          <w:rFonts w:ascii="Times New Roman" w:hAnsi="Times New Roman" w:cs="Times New Roman"/>
          <w:i/>
          <w:iCs/>
          <w:sz w:val="24"/>
          <w:szCs w:val="24"/>
        </w:rPr>
        <w:t>NtACO2A</w:t>
      </w:r>
      <w:r w:rsidR="009F0C45">
        <w:rPr>
          <w:rFonts w:ascii="Times New Roman" w:hAnsi="Times New Roman" w:cs="Times New Roman"/>
          <w:sz w:val="24"/>
          <w:szCs w:val="24"/>
        </w:rPr>
        <w:t xml:space="preserve"> and </w:t>
      </w:r>
      <w:r w:rsidR="009F0C45">
        <w:rPr>
          <w:rFonts w:ascii="Times New Roman" w:hAnsi="Times New Roman" w:cs="Times New Roman"/>
          <w:i/>
          <w:iCs/>
          <w:sz w:val="24"/>
          <w:szCs w:val="24"/>
        </w:rPr>
        <w:t>NtACO2B</w:t>
      </w:r>
      <w:r w:rsidR="009F0C45">
        <w:rPr>
          <w:rFonts w:ascii="Times New Roman" w:hAnsi="Times New Roman" w:cs="Times New Roman"/>
          <w:sz w:val="24"/>
          <w:szCs w:val="24"/>
        </w:rPr>
        <w:t xml:space="preserve">. Neither of them were identical to the </w:t>
      </w:r>
      <w:r w:rsidR="009F0C45">
        <w:rPr>
          <w:rFonts w:ascii="Times New Roman" w:hAnsi="Times New Roman" w:cs="Times New Roman"/>
          <w:i/>
          <w:iCs/>
          <w:sz w:val="24"/>
          <w:szCs w:val="24"/>
        </w:rPr>
        <w:t xml:space="preserve">NtACO2 </w:t>
      </w:r>
      <w:r w:rsidR="009F0C45">
        <w:rPr>
          <w:rFonts w:ascii="Times New Roman" w:hAnsi="Times New Roman" w:cs="Times New Roman"/>
          <w:iCs/>
          <w:sz w:val="24"/>
          <w:szCs w:val="24"/>
        </w:rPr>
        <w:t>sequence in databases</w:t>
      </w:r>
      <w:r w:rsidR="009F0C45">
        <w:rPr>
          <w:rFonts w:ascii="Times New Roman" w:hAnsi="Times New Roman" w:cs="Times New Roman"/>
          <w:sz w:val="24"/>
          <w:szCs w:val="24"/>
        </w:rPr>
        <w:t xml:space="preserve">, yet </w:t>
      </w:r>
      <w:r w:rsidR="009F0C45">
        <w:rPr>
          <w:rFonts w:ascii="Times New Roman" w:hAnsi="Times New Roman" w:cs="Times New Roman"/>
          <w:i/>
          <w:iCs/>
          <w:sz w:val="24"/>
          <w:szCs w:val="24"/>
        </w:rPr>
        <w:t>NtACO2A</w:t>
      </w:r>
      <w:r w:rsidR="009F0C45">
        <w:rPr>
          <w:rFonts w:ascii="Times New Roman" w:hAnsi="Times New Roman" w:cs="Times New Roman"/>
          <w:sz w:val="24"/>
          <w:szCs w:val="24"/>
        </w:rPr>
        <w:t xml:space="preserve"> revealed 99.8% identity</w:t>
      </w:r>
      <w:r w:rsidR="009F0C45" w:rsidRPr="00F31518">
        <w:rPr>
          <w:rFonts w:ascii="Times New Roman" w:hAnsi="Times New Roman" w:cs="Times New Roman"/>
          <w:sz w:val="24"/>
          <w:szCs w:val="24"/>
        </w:rPr>
        <w:t>.</w:t>
      </w:r>
      <w:r w:rsidR="009F0C45">
        <w:rPr>
          <w:rFonts w:ascii="Times New Roman" w:hAnsi="Times New Roman" w:cs="Times New Roman"/>
          <w:sz w:val="24"/>
          <w:szCs w:val="24"/>
        </w:rPr>
        <w:t xml:space="preserve"> Besides, the fragment of ACO protein encoded by </w:t>
      </w:r>
      <w:r w:rsidR="009F0C45">
        <w:rPr>
          <w:rFonts w:ascii="Times New Roman" w:hAnsi="Times New Roman" w:cs="Times New Roman"/>
          <w:i/>
          <w:sz w:val="24"/>
          <w:szCs w:val="24"/>
        </w:rPr>
        <w:t>Joka31B</w:t>
      </w:r>
      <w:r w:rsidR="009F0C45">
        <w:rPr>
          <w:rFonts w:ascii="Times New Roman" w:hAnsi="Times New Roman" w:cs="Times New Roman"/>
          <w:sz w:val="24"/>
          <w:szCs w:val="24"/>
        </w:rPr>
        <w:t xml:space="preserve"> was identical to the corresponding part of the protein encoded by </w:t>
      </w:r>
      <w:r w:rsidR="009F0C45">
        <w:rPr>
          <w:rFonts w:ascii="Times New Roman" w:hAnsi="Times New Roman" w:cs="Times New Roman"/>
          <w:i/>
          <w:sz w:val="24"/>
          <w:szCs w:val="24"/>
        </w:rPr>
        <w:t>NtACO2A</w:t>
      </w:r>
      <w:r w:rsidR="009F0C45">
        <w:rPr>
          <w:rFonts w:ascii="Times New Roman" w:hAnsi="Times New Roman" w:cs="Times New Roman"/>
          <w:sz w:val="24"/>
          <w:szCs w:val="24"/>
        </w:rPr>
        <w:t xml:space="preserve">. The fragment of ACO interacting with UP9C overlaps with two features predicted during </w:t>
      </w:r>
      <w:r w:rsidR="009F0C45">
        <w:rPr>
          <w:rFonts w:ascii="Times New Roman" w:hAnsi="Times New Roman" w:cs="Times New Roman"/>
          <w:i/>
          <w:iCs/>
          <w:sz w:val="24"/>
          <w:szCs w:val="24"/>
        </w:rPr>
        <w:t xml:space="preserve">in </w:t>
      </w:r>
      <w:proofErr w:type="spellStart"/>
      <w:r w:rsidR="009F0C45">
        <w:rPr>
          <w:rFonts w:ascii="Times New Roman" w:hAnsi="Times New Roman" w:cs="Times New Roman"/>
          <w:i/>
          <w:iCs/>
          <w:sz w:val="24"/>
          <w:szCs w:val="24"/>
        </w:rPr>
        <w:t>silico</w:t>
      </w:r>
      <w:proofErr w:type="spellEnd"/>
      <w:r w:rsidR="009F0C45">
        <w:rPr>
          <w:rFonts w:ascii="Times New Roman" w:hAnsi="Times New Roman" w:cs="Times New Roman"/>
          <w:sz w:val="24"/>
          <w:szCs w:val="24"/>
        </w:rPr>
        <w:t xml:space="preserve"> analysis of the ACO2 protein, a coiled coil region (92–132 </w:t>
      </w:r>
      <w:proofErr w:type="spellStart"/>
      <w:r w:rsidR="009F0C45">
        <w:rPr>
          <w:rFonts w:ascii="Times New Roman" w:hAnsi="Times New Roman" w:cs="Times New Roman"/>
          <w:sz w:val="24"/>
          <w:szCs w:val="24"/>
        </w:rPr>
        <w:t>aa</w:t>
      </w:r>
      <w:proofErr w:type="spellEnd"/>
      <w:r w:rsidR="009F0C45">
        <w:rPr>
          <w:rFonts w:ascii="Times New Roman" w:hAnsi="Times New Roman" w:cs="Times New Roman"/>
          <w:sz w:val="24"/>
          <w:szCs w:val="24"/>
        </w:rPr>
        <w:t xml:space="preserve">) and a </w:t>
      </w:r>
      <w:proofErr w:type="spellStart"/>
      <w:r w:rsidR="009F0C45">
        <w:rPr>
          <w:rFonts w:ascii="Times New Roman" w:hAnsi="Times New Roman" w:cs="Times New Roman"/>
          <w:sz w:val="24"/>
          <w:szCs w:val="24"/>
        </w:rPr>
        <w:t>leucine</w:t>
      </w:r>
      <w:proofErr w:type="spellEnd"/>
      <w:r w:rsidR="009F0C45">
        <w:rPr>
          <w:rFonts w:ascii="Times New Roman" w:hAnsi="Times New Roman" w:cs="Times New Roman"/>
          <w:sz w:val="24"/>
          <w:szCs w:val="24"/>
        </w:rPr>
        <w:t xml:space="preserve">-rich NES (118–130 </w:t>
      </w:r>
      <w:proofErr w:type="spellStart"/>
      <w:r w:rsidR="009F0C45">
        <w:rPr>
          <w:rFonts w:ascii="Times New Roman" w:hAnsi="Times New Roman" w:cs="Times New Roman"/>
          <w:sz w:val="24"/>
          <w:szCs w:val="24"/>
        </w:rPr>
        <w:t>aa</w:t>
      </w:r>
      <w:proofErr w:type="spellEnd"/>
      <w:r w:rsidR="009F0C45">
        <w:rPr>
          <w:rFonts w:ascii="Times New Roman" w:hAnsi="Times New Roman" w:cs="Times New Roman"/>
          <w:sz w:val="24"/>
          <w:szCs w:val="24"/>
        </w:rPr>
        <w:t xml:space="preserve">). The predicted subcellular location of the ACO2 protein is cytosolic, while UP9C is present mainly in the nucleus, but also in the cytoplasm </w:t>
      </w:r>
      <w:r w:rsidR="002F32B4">
        <w:rPr>
          <w:rFonts w:ascii="Times New Roman" w:hAnsi="Times New Roman" w:cs="Times New Roman"/>
          <w:sz w:val="24"/>
          <w:szCs w:val="24"/>
        </w:rPr>
        <w:fldChar w:fldCharType="begin">
          <w:fldData xml:space="preserve">PEVuZE5vdGU+PENpdGU+PEF1dGhvcj5MZXdhbmRvd3NrYTwvQXV0aG9yPjxZZWFyPjIwMDU8L1ll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</w:fldData>
        </w:fldChar>
      </w:r>
      <w:r w:rsidR="009F0C45">
        <w:rPr>
          <w:rFonts w:ascii="Times New Roman" w:hAnsi="Times New Roman" w:cs="Times New Roman"/>
          <w:sz w:val="24"/>
          <w:szCs w:val="24"/>
        </w:rPr>
        <w:instrText xml:space="preserve"> ADDIN EN.CITE </w:instrText>
      </w:r>
      <w:r w:rsidR="002F32B4">
        <w:rPr>
          <w:rFonts w:ascii="Times New Roman" w:hAnsi="Times New Roman" w:cs="Times New Roman"/>
          <w:sz w:val="24"/>
          <w:szCs w:val="24"/>
        </w:rPr>
        <w:fldChar w:fldCharType="begin">
          <w:fldData xml:space="preserve">PEVuZE5vdGU+PENpdGU+PEF1dGhvcj5MZXdhbmRvd3NrYTwvQXV0aG9yPjxZZWFyPjIwMDU8L1ll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</w:fldData>
        </w:fldChar>
      </w:r>
      <w:r w:rsidR="009F0C45">
        <w:rPr>
          <w:rFonts w:ascii="Times New Roman" w:hAnsi="Times New Roman" w:cs="Times New Roman"/>
          <w:sz w:val="24"/>
          <w:szCs w:val="24"/>
        </w:rPr>
        <w:instrText xml:space="preserve"> ADDIN EN.CITE.DATA </w:instrText>
      </w:r>
      <w:r w:rsidR="002F32B4">
        <w:rPr>
          <w:rFonts w:ascii="Times New Roman" w:hAnsi="Times New Roman" w:cs="Times New Roman"/>
          <w:sz w:val="24"/>
          <w:szCs w:val="24"/>
        </w:rPr>
      </w:r>
      <w:r w:rsidR="002F32B4">
        <w:rPr>
          <w:rFonts w:ascii="Times New Roman" w:hAnsi="Times New Roman" w:cs="Times New Roman"/>
          <w:sz w:val="24"/>
          <w:szCs w:val="24"/>
        </w:rPr>
        <w:fldChar w:fldCharType="end"/>
      </w:r>
      <w:r w:rsidR="002F32B4">
        <w:rPr>
          <w:rFonts w:ascii="Times New Roman" w:hAnsi="Times New Roman" w:cs="Times New Roman"/>
          <w:sz w:val="24"/>
          <w:szCs w:val="24"/>
        </w:rPr>
      </w:r>
      <w:r w:rsidR="002F32B4">
        <w:rPr>
          <w:rFonts w:ascii="Times New Roman" w:hAnsi="Times New Roman" w:cs="Times New Roman"/>
          <w:sz w:val="24"/>
          <w:szCs w:val="24"/>
        </w:rPr>
        <w:fldChar w:fldCharType="separate"/>
      </w:r>
      <w:r w:rsidR="009F0C45">
        <w:rPr>
          <w:rFonts w:ascii="Times New Roman" w:hAnsi="Times New Roman" w:cs="Times New Roman"/>
          <w:noProof/>
          <w:sz w:val="24"/>
          <w:szCs w:val="24"/>
        </w:rPr>
        <w:t>(</w:t>
      </w:r>
      <w:hyperlink w:anchor="_ENREF_23" w:tooltip="Lewandowska, 2005 #3" w:history="1">
        <w:r w:rsidR="009F0C45">
          <w:rPr>
            <w:rFonts w:ascii="Times New Roman" w:hAnsi="Times New Roman" w:cs="Times New Roman"/>
            <w:noProof/>
            <w:sz w:val="24"/>
            <w:szCs w:val="24"/>
          </w:rPr>
          <w:t>Lewandowska</w:t>
        </w:r>
        <w:r w:rsidR="009F0C45" w:rsidRPr="00C66C60">
          <w:rPr>
            <w:rFonts w:ascii="Times New Roman" w:hAnsi="Times New Roman" w:cs="Times New Roman"/>
            <w:i/>
            <w:noProof/>
            <w:sz w:val="24"/>
            <w:szCs w:val="24"/>
          </w:rPr>
          <w:t xml:space="preserve"> et al.</w:t>
        </w:r>
        <w:r w:rsidR="009F0C45">
          <w:rPr>
            <w:rFonts w:ascii="Times New Roman" w:hAnsi="Times New Roman" w:cs="Times New Roman"/>
            <w:noProof/>
            <w:sz w:val="24"/>
            <w:szCs w:val="24"/>
          </w:rPr>
          <w:t>, 2005</w:t>
        </w:r>
      </w:hyperlink>
      <w:r w:rsidR="009F0C45">
        <w:rPr>
          <w:rFonts w:ascii="Times New Roman" w:hAnsi="Times New Roman" w:cs="Times New Roman"/>
          <w:noProof/>
          <w:sz w:val="24"/>
          <w:szCs w:val="24"/>
        </w:rPr>
        <w:t xml:space="preserve">; </w:t>
      </w:r>
      <w:hyperlink w:anchor="_ENREF_24" w:tooltip="Lewandowska, 2010 #101" w:history="1">
        <w:r w:rsidR="009F0C45">
          <w:rPr>
            <w:rFonts w:ascii="Times New Roman" w:hAnsi="Times New Roman" w:cs="Times New Roman"/>
            <w:noProof/>
            <w:sz w:val="24"/>
            <w:szCs w:val="24"/>
          </w:rPr>
          <w:t>Lewandowska</w:t>
        </w:r>
        <w:r w:rsidR="009F0C45" w:rsidRPr="00C66C60">
          <w:rPr>
            <w:rFonts w:ascii="Times New Roman" w:hAnsi="Times New Roman" w:cs="Times New Roman"/>
            <w:i/>
            <w:noProof/>
            <w:sz w:val="24"/>
            <w:szCs w:val="24"/>
          </w:rPr>
          <w:t xml:space="preserve"> et al.</w:t>
        </w:r>
        <w:r w:rsidR="009F0C45">
          <w:rPr>
            <w:rFonts w:ascii="Times New Roman" w:hAnsi="Times New Roman" w:cs="Times New Roman"/>
            <w:noProof/>
            <w:sz w:val="24"/>
            <w:szCs w:val="24"/>
          </w:rPr>
          <w:t>, 2010</w:t>
        </w:r>
      </w:hyperlink>
      <w:r w:rsidR="009F0C45">
        <w:rPr>
          <w:rFonts w:ascii="Times New Roman" w:hAnsi="Times New Roman" w:cs="Times New Roman"/>
          <w:noProof/>
          <w:sz w:val="24"/>
          <w:szCs w:val="24"/>
        </w:rPr>
        <w:t>)</w:t>
      </w:r>
      <w:r w:rsidR="002F32B4">
        <w:rPr>
          <w:rFonts w:ascii="Times New Roman" w:hAnsi="Times New Roman" w:cs="Times New Roman"/>
          <w:sz w:val="24"/>
          <w:szCs w:val="24"/>
        </w:rPr>
        <w:fldChar w:fldCharType="end"/>
      </w:r>
      <w:r w:rsidR="009F0C45">
        <w:rPr>
          <w:rFonts w:ascii="Times New Roman" w:hAnsi="Times New Roman" w:cs="Times New Roman"/>
          <w:sz w:val="24"/>
          <w:szCs w:val="24"/>
        </w:rPr>
        <w:t xml:space="preserve">. </w:t>
      </w:r>
    </w:p>
    <w:p w:rsidR="009F0C45" w:rsidRDefault="009F0C45" w:rsidP="004402C8">
      <w:pPr>
        <w:pStyle w:val="HTML-wstpniesformatowany1"/>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 show the possibility that these proteins can interact within plant cells, plasmids with plant expression cassettes containing the coding regions of </w:t>
      </w:r>
      <w:r w:rsidRPr="00F31518">
        <w:rPr>
          <w:rFonts w:ascii="Times New Roman" w:hAnsi="Times New Roman" w:cs="Times New Roman"/>
          <w:i/>
          <w:sz w:val="24"/>
          <w:szCs w:val="24"/>
        </w:rPr>
        <w:t>UP9C</w:t>
      </w:r>
      <w:r>
        <w:rPr>
          <w:rFonts w:ascii="Times New Roman" w:hAnsi="Times New Roman" w:cs="Times New Roman"/>
          <w:sz w:val="24"/>
          <w:szCs w:val="24"/>
        </w:rPr>
        <w:t xml:space="preserve"> and either </w:t>
      </w:r>
      <w:r w:rsidRPr="00F31518">
        <w:rPr>
          <w:rFonts w:ascii="Times New Roman" w:hAnsi="Times New Roman" w:cs="Times New Roman"/>
          <w:i/>
          <w:sz w:val="24"/>
          <w:szCs w:val="24"/>
        </w:rPr>
        <w:t>ACO2A</w:t>
      </w:r>
      <w:r>
        <w:rPr>
          <w:rFonts w:ascii="Times New Roman" w:hAnsi="Times New Roman" w:cs="Times New Roman"/>
          <w:sz w:val="24"/>
          <w:szCs w:val="24"/>
        </w:rPr>
        <w:t xml:space="preserve"> or </w:t>
      </w:r>
      <w:r w:rsidRPr="00F31518">
        <w:rPr>
          <w:rFonts w:ascii="Times New Roman" w:hAnsi="Times New Roman" w:cs="Times New Roman"/>
          <w:i/>
          <w:sz w:val="24"/>
          <w:szCs w:val="24"/>
        </w:rPr>
        <w:t>ACO2B</w:t>
      </w:r>
      <w:r>
        <w:rPr>
          <w:rFonts w:ascii="Times New Roman" w:hAnsi="Times New Roman" w:cs="Times New Roman"/>
          <w:sz w:val="24"/>
          <w:szCs w:val="24"/>
        </w:rPr>
        <w:t xml:space="preserve"> in frame with the coding regions of the fluorescent proteins were prepared. The location of the fusion proteins was monitored in the leaf tissue of transiently transformed </w:t>
      </w:r>
      <w:proofErr w:type="spellStart"/>
      <w:r w:rsidRPr="00091C88">
        <w:rPr>
          <w:rFonts w:ascii="Times New Roman" w:hAnsi="Times New Roman" w:cs="Times New Roman"/>
          <w:i/>
          <w:iCs/>
          <w:sz w:val="24"/>
          <w:szCs w:val="24"/>
        </w:rPr>
        <w:t>Nicotiana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benthamiana</w:t>
      </w:r>
      <w:proofErr w:type="spellEnd"/>
      <w:r>
        <w:rPr>
          <w:rFonts w:ascii="Times New Roman" w:hAnsi="Times New Roman" w:cs="Times New Roman"/>
          <w:sz w:val="24"/>
          <w:szCs w:val="24"/>
        </w:rPr>
        <w:t xml:space="preserve"> plants. The ACO2B-YFP was present exclusively in the cytoplasm, while ACO2A-YFP and UP9C-CFP proteins co-localized in a similar double (nuclear and cytosolic) location (Fig. 1C). Additionally, the UP9C-ACO2A interaction was confirmed in vitro by the pull-down experiment using proteins produced in bacteria (Fig. 1D). </w:t>
      </w:r>
      <w:r w:rsidR="0000096B">
        <w:rPr>
          <w:rFonts w:ascii="Times New Roman" w:hAnsi="Times New Roman" w:cs="Times New Roman"/>
          <w:sz w:val="24"/>
          <w:szCs w:val="24"/>
        </w:rPr>
        <w:t>The interaction between UP9C and ACO2B was not further investigated.</w:t>
      </w:r>
    </w:p>
    <w:p w:rsidR="009F0C45" w:rsidRDefault="009F0C45" w:rsidP="004402C8">
      <w:pPr>
        <w:spacing w:after="0" w:line="360" w:lineRule="auto"/>
        <w:jc w:val="both"/>
      </w:pPr>
    </w:p>
    <w:p w:rsidR="009F0C45" w:rsidRPr="00A24759" w:rsidRDefault="009F0C45" w:rsidP="004402C8">
      <w:pPr>
        <w:spacing w:after="0" w:line="360" w:lineRule="auto"/>
        <w:jc w:val="both"/>
        <w:rPr>
          <w:rFonts w:ascii="Times New Roman" w:hAnsi="Times New Roman" w:cs="Times New Roman"/>
          <w:b/>
          <w:sz w:val="24"/>
          <w:szCs w:val="24"/>
        </w:rPr>
      </w:pPr>
      <w:r w:rsidRPr="00A24759">
        <w:rPr>
          <w:rFonts w:ascii="Times New Roman" w:hAnsi="Times New Roman" w:cs="Times New Roman"/>
          <w:b/>
          <w:sz w:val="24"/>
          <w:szCs w:val="24"/>
        </w:rPr>
        <w:t>Ethylene level increases during short</w:t>
      </w:r>
      <w:r>
        <w:rPr>
          <w:rFonts w:ascii="Times New Roman" w:hAnsi="Times New Roman" w:cs="Times New Roman"/>
          <w:b/>
          <w:sz w:val="24"/>
          <w:szCs w:val="24"/>
        </w:rPr>
        <w:t>-period</w:t>
      </w:r>
      <w:r w:rsidRPr="00A24759">
        <w:rPr>
          <w:rFonts w:ascii="Times New Roman" w:hAnsi="Times New Roman" w:cs="Times New Roman"/>
          <w:b/>
          <w:sz w:val="24"/>
          <w:szCs w:val="24"/>
        </w:rPr>
        <w:t xml:space="preserve"> sulfur deficiency in </w:t>
      </w:r>
      <w:r>
        <w:rPr>
          <w:rFonts w:ascii="Times New Roman" w:hAnsi="Times New Roman" w:cs="Times New Roman"/>
          <w:b/>
          <w:sz w:val="24"/>
          <w:szCs w:val="24"/>
        </w:rPr>
        <w:t>WT</w:t>
      </w:r>
      <w:r w:rsidRPr="00A24759">
        <w:rPr>
          <w:rFonts w:ascii="Times New Roman" w:hAnsi="Times New Roman" w:cs="Times New Roman"/>
          <w:b/>
          <w:sz w:val="24"/>
          <w:szCs w:val="24"/>
        </w:rPr>
        <w:t xml:space="preserve"> but not in </w:t>
      </w:r>
      <w:r w:rsidRPr="00A24759">
        <w:rPr>
          <w:rFonts w:ascii="Times New Roman" w:hAnsi="Times New Roman" w:cs="Times New Roman"/>
          <w:b/>
          <w:i/>
          <w:sz w:val="24"/>
          <w:szCs w:val="24"/>
        </w:rPr>
        <w:t>UP9C</w:t>
      </w:r>
      <w:r w:rsidRPr="00A24759">
        <w:rPr>
          <w:rFonts w:ascii="Times New Roman" w:hAnsi="Times New Roman" w:cs="Times New Roman"/>
          <w:b/>
          <w:sz w:val="24"/>
          <w:szCs w:val="24"/>
        </w:rPr>
        <w:t xml:space="preserve"> antisense line</w:t>
      </w:r>
      <w:r>
        <w:rPr>
          <w:rFonts w:ascii="Times New Roman" w:hAnsi="Times New Roman" w:cs="Times New Roman"/>
          <w:b/>
          <w:sz w:val="24"/>
          <w:szCs w:val="24"/>
        </w:rPr>
        <w:t>s</w:t>
      </w:r>
      <w:r w:rsidRPr="00A24759">
        <w:rPr>
          <w:rFonts w:ascii="Times New Roman" w:hAnsi="Times New Roman" w:cs="Times New Roman"/>
          <w:b/>
          <w:sz w:val="24"/>
          <w:szCs w:val="24"/>
        </w:rPr>
        <w:t xml:space="preserve"> of tobacco, AB3-1</w:t>
      </w:r>
      <w:r>
        <w:rPr>
          <w:rFonts w:ascii="Times New Roman" w:hAnsi="Times New Roman" w:cs="Times New Roman"/>
          <w:b/>
          <w:sz w:val="24"/>
          <w:szCs w:val="24"/>
        </w:rPr>
        <w:t xml:space="preserve"> and AB3-9</w:t>
      </w:r>
    </w:p>
    <w:p w:rsidR="009F0C45" w:rsidRPr="002107FD"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Next, ethylene production in individual plants of the tobacco lines AB3-1 and AB3-9 (with silenced expression of </w:t>
      </w:r>
      <w:r>
        <w:rPr>
          <w:rFonts w:ascii="Times New Roman" w:hAnsi="Times New Roman" w:cs="Times New Roman"/>
          <w:i/>
          <w:sz w:val="24"/>
          <w:szCs w:val="24"/>
        </w:rPr>
        <w:t>LSU</w:t>
      </w:r>
      <w:r>
        <w:rPr>
          <w:rFonts w:ascii="Times New Roman" w:hAnsi="Times New Roman" w:cs="Times New Roman"/>
          <w:sz w:val="24"/>
          <w:szCs w:val="24"/>
        </w:rPr>
        <w:t xml:space="preserve">-like genes due to overexpression of </w:t>
      </w:r>
      <w:r>
        <w:rPr>
          <w:rFonts w:ascii="Times New Roman" w:hAnsi="Times New Roman" w:cs="Times New Roman"/>
          <w:i/>
          <w:sz w:val="24"/>
          <w:szCs w:val="24"/>
        </w:rPr>
        <w:t>UP9C</w:t>
      </w:r>
      <w:r>
        <w:rPr>
          <w:rFonts w:ascii="Times New Roman" w:hAnsi="Times New Roman" w:cs="Times New Roman"/>
          <w:sz w:val="24"/>
          <w:szCs w:val="24"/>
        </w:rPr>
        <w:t xml:space="preserve"> in an antisense orientation, described in </w:t>
      </w:r>
      <w:r w:rsidR="002F32B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&lt;EndNote&gt;&lt;Cite&gt;&lt;Author&gt;Lewandowska&lt;/Author&gt;&lt;Year&gt;2010&lt;/Year&gt;&lt;RecNum&gt;101&lt;/RecNum&gt;&lt;DisplayText&gt;(Lewandowska&lt;style face="italic"&gt; et al.&lt;/style&gt;, 2010)&lt;/DisplayText&gt;&lt;record&gt;&lt;rec-number&gt;101&lt;/rec-number&gt;&lt;foreign-keys&gt;&lt;key app="EN" db-id="ze9dwezwbdsf5uerxvhpfrtnste9r2d9vzte"&gt;101&lt;/key&gt;&lt;/foreign-keys&gt;&lt;ref-type name="Journal Article"&gt;17&lt;/ref-type&gt;&lt;contributors&gt;&lt;authors&gt;&lt;author&gt;Lewandowska, M.&lt;/author&gt;&lt;author&gt;Wawrzynska, A.&lt;/author&gt;&lt;author&gt;Moniuszko, G.&lt;/author&gt;&lt;author&gt;Lukomska, J.&lt;/author&gt;&lt;author&gt;Zientara, K.&lt;/author&gt;&lt;author&gt;Piecho, M.&lt;/author&gt;&lt;author&gt;Hodurek, P.&lt;/author&gt;&lt;author&gt;Zhukov, I.&lt;/author&gt;&lt;author&gt;Liszewska, F.&lt;/author&gt;&lt;author&gt;Nikiforova, V.&lt;/author&gt;&lt;author&gt;Sirko, A.&lt;/author&gt;&lt;/authors&gt;&lt;/contributors&gt;&lt;auth-address&gt;Institute of Biochemistry and Biophysics, Polish Academy of Sciences, ul. Pawinskiego 5A, 02-106 Warsaw, Poland.&lt;/auth-address&gt;&lt;titles&gt;&lt;title&gt;A Contribution to Identification of Novel Regulators of Plant Response to Sulfur Deficiency: Characteristics of a Tobacco Gene UP9C, Its Protein Product and the Effects of UP9C Silencing&lt;/title&gt;&lt;secondary-title&gt;Mol Plant&lt;/secondary-title&gt;&lt;/titles&gt;&lt;periodical&gt;&lt;full-title&gt;Mol Plant&lt;/full-title&gt;&lt;/periodical&gt;&lt;pages&gt;347-60&lt;/pages&gt;&lt;volume&gt;3&lt;/volume&gt;&lt;number&gt;2&lt;/number&gt;&lt;edition&gt;2010/02/12&lt;/edition&gt;&lt;dates&gt;&lt;year&gt;&lt;style face="normal" font="default" charset="238" size="100%"&gt;2010&lt;/style&gt;&lt;/year&gt;&lt;pub-dates&gt;&lt;date&gt;Mar&lt;/date&gt;&lt;/pub-dates&gt;&lt;/dates&gt;&lt;isbn&gt;1674-2052 (Print)&amp;#xD;1674-2052 (Linking)&lt;/isbn&gt;&lt;accession-num&gt;20147370&lt;/accession-num&gt;&lt;urls&gt;&lt;related-urls&gt;&lt;url&gt;http://www.ncbi.nlm.nih.gov/entrez/query.fcgi?cmd=Retrieve&amp;amp;db=PubMed&amp;amp;dopt=Citation&amp;amp;list_uids=20147370&lt;/url&gt;&lt;/related-urls&gt;&lt;/urls&gt;&lt;custom2&gt;2845781&lt;/custom2&gt;&lt;electronic-resource-num&gt;ssq007 [pii]&amp;#xD;10.1093/mp/ssq007&lt;/electronic-resource-num&gt;&lt;language&gt;eng&lt;/language&gt;&lt;/record&gt;&lt;/Cite&gt;&lt;/EndNote&gt;</w:instrText>
      </w:r>
      <w:r w:rsidR="002F32B4">
        <w:rPr>
          <w:rFonts w:ascii="Times New Roman" w:hAnsi="Times New Roman" w:cs="Times New Roman"/>
          <w:sz w:val="24"/>
          <w:szCs w:val="24"/>
        </w:rPr>
        <w:fldChar w:fldCharType="separate"/>
      </w:r>
      <w:hyperlink w:anchor="_ENREF_24" w:tooltip="Lewandowska, 2010 #101" w:history="1">
        <w:r>
          <w:rPr>
            <w:rFonts w:ascii="Times New Roman" w:hAnsi="Times New Roman" w:cs="Times New Roman"/>
            <w:noProof/>
            <w:sz w:val="24"/>
            <w:szCs w:val="24"/>
          </w:rPr>
          <w:t>Lewandowska</w:t>
        </w:r>
        <w:r w:rsidRPr="00C66C60">
          <w:rPr>
            <w:rFonts w:ascii="Times New Roman" w:hAnsi="Times New Roman" w:cs="Times New Roman"/>
            <w:i/>
            <w:noProof/>
            <w:sz w:val="24"/>
            <w:szCs w:val="24"/>
          </w:rPr>
          <w:t xml:space="preserve"> et al.</w:t>
        </w:r>
        <w:r>
          <w:rPr>
            <w:rFonts w:ascii="Times New Roman" w:hAnsi="Times New Roman" w:cs="Times New Roman"/>
            <w:noProof/>
            <w:sz w:val="24"/>
            <w:szCs w:val="24"/>
          </w:rPr>
          <w:t>, 2010</w:t>
        </w:r>
      </w:hyperlink>
      <w:r>
        <w:rPr>
          <w:rFonts w:ascii="Times New Roman" w:hAnsi="Times New Roman" w:cs="Times New Roman"/>
          <w:noProof/>
          <w:sz w:val="24"/>
          <w:szCs w:val="24"/>
        </w:rPr>
        <w:t>)</w:t>
      </w:r>
      <w:r w:rsidR="002F32B4">
        <w:rPr>
          <w:rFonts w:ascii="Times New Roman" w:hAnsi="Times New Roman" w:cs="Times New Roman"/>
          <w:sz w:val="24"/>
          <w:szCs w:val="24"/>
        </w:rPr>
        <w:fldChar w:fldCharType="end"/>
      </w:r>
      <w:r>
        <w:rPr>
          <w:rFonts w:ascii="Times New Roman" w:hAnsi="Times New Roman" w:cs="Times New Roman"/>
          <w:sz w:val="24"/>
          <w:szCs w:val="24"/>
        </w:rPr>
        <w:t>, and of their parental line LA Burley 21 (WT)</w:t>
      </w:r>
      <w:r w:rsidR="00F75F59">
        <w:rPr>
          <w:rFonts w:ascii="Times New Roman" w:hAnsi="Times New Roman" w:cs="Times New Roman"/>
          <w:sz w:val="24"/>
          <w:szCs w:val="24"/>
        </w:rPr>
        <w:t xml:space="preserve"> was monitored</w:t>
      </w:r>
      <w:r>
        <w:rPr>
          <w:rFonts w:ascii="Times New Roman" w:hAnsi="Times New Roman" w:cs="Times New Roman"/>
          <w:sz w:val="24"/>
          <w:szCs w:val="24"/>
        </w:rPr>
        <w:t>. Two days before the measurement, six-week-old plants grown in S-sufficient conditions (</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xml:space="preserve">) were transferred to either </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xml:space="preserve"> or S-deficient </w:t>
      </w:r>
      <w:r w:rsidRPr="002107FD">
        <w:rPr>
          <w:rFonts w:ascii="Times New Roman" w:hAnsi="Times New Roman" w:cs="Times New Roman"/>
          <w:sz w:val="24"/>
          <w:szCs w:val="24"/>
        </w:rPr>
        <w:t>conditions (</w:t>
      </w:r>
      <w:r w:rsidR="005A28C8">
        <w:rPr>
          <w:rFonts w:ascii="Times New Roman" w:hAnsi="Times New Roman" w:cs="Times New Roman"/>
          <w:sz w:val="24"/>
          <w:szCs w:val="24"/>
        </w:rPr>
        <w:noBreakHyphen/>
      </w:r>
      <w:r w:rsidRPr="002107FD">
        <w:rPr>
          <w:rFonts w:ascii="Times New Roman" w:hAnsi="Times New Roman" w:cs="Times New Roman"/>
          <w:sz w:val="24"/>
          <w:szCs w:val="24"/>
        </w:rPr>
        <w:t xml:space="preserve">S). </w:t>
      </w:r>
      <w:r w:rsidR="002107FD" w:rsidRPr="002107FD">
        <w:rPr>
          <w:rFonts w:ascii="Times New Roman" w:hAnsi="Times New Roman" w:cs="Times New Roman"/>
          <w:sz w:val="24"/>
          <w:szCs w:val="24"/>
        </w:rPr>
        <w:t xml:space="preserve">One series of the experiment lasted 22-23 hours and included multiple (26-30) data points collected for each of the plant placed individually into the gas-tight container as described in Materials and Methods. The means from all, except the first, data points of the experiments were calculated. The results shown in Fig. 2 clearly indicate that in sulfur deficient conditions the parental plants (LA Burley 21) produced more ethylene (140%) than in sulfur sufficient conditions. In contrast, no statistically significant sulfur deficiency-induced increase of ethylene production was observed in AB3 lines. In S- conditions the ethylene production by AB3-1 and AB3-9 was reduced to 75% and 90%, respectively, of that by the parental line maintained in the same conditions. Interestingly, in </w:t>
      </w:r>
      <w:proofErr w:type="spellStart"/>
      <w:r w:rsidR="002107FD" w:rsidRPr="002107FD">
        <w:rPr>
          <w:rFonts w:ascii="Times New Roman" w:hAnsi="Times New Roman" w:cs="Times New Roman"/>
          <w:sz w:val="24"/>
          <w:szCs w:val="24"/>
        </w:rPr>
        <w:t>nS</w:t>
      </w:r>
      <w:proofErr w:type="spellEnd"/>
      <w:r w:rsidR="002107FD" w:rsidRPr="002107FD">
        <w:rPr>
          <w:rFonts w:ascii="Times New Roman" w:hAnsi="Times New Roman" w:cs="Times New Roman"/>
          <w:sz w:val="24"/>
          <w:szCs w:val="24"/>
        </w:rPr>
        <w:t xml:space="preserve"> conditions the AB3-9 line produced slightly more ethylene (120%) than the parental line. </w:t>
      </w:r>
      <w:r w:rsidRPr="002107FD">
        <w:rPr>
          <w:rFonts w:ascii="Times New Roman" w:hAnsi="Times New Roman" w:cs="Times New Roman"/>
          <w:sz w:val="24"/>
          <w:szCs w:val="24"/>
        </w:rPr>
        <w:t>This observation suggested that UP9</w:t>
      </w:r>
      <w:r w:rsidR="0000096B">
        <w:rPr>
          <w:rFonts w:ascii="Times New Roman" w:hAnsi="Times New Roman" w:cs="Times New Roman"/>
          <w:sz w:val="24"/>
          <w:szCs w:val="24"/>
        </w:rPr>
        <w:t>C</w:t>
      </w:r>
      <w:r w:rsidRPr="002107FD">
        <w:rPr>
          <w:rFonts w:ascii="Times New Roman" w:hAnsi="Times New Roman" w:cs="Times New Roman"/>
          <w:sz w:val="24"/>
          <w:szCs w:val="24"/>
        </w:rPr>
        <w:t xml:space="preserve"> is required for the increased production of ethylene during S deficiency and raised the question of the effect of </w:t>
      </w:r>
      <w:r w:rsidRPr="002107FD">
        <w:rPr>
          <w:rFonts w:ascii="Times New Roman" w:hAnsi="Times New Roman" w:cs="Times New Roman"/>
          <w:i/>
          <w:sz w:val="24"/>
          <w:szCs w:val="24"/>
        </w:rPr>
        <w:t>UP9</w:t>
      </w:r>
      <w:r w:rsidR="0000096B">
        <w:rPr>
          <w:rFonts w:ascii="Times New Roman" w:hAnsi="Times New Roman" w:cs="Times New Roman"/>
          <w:i/>
          <w:sz w:val="24"/>
          <w:szCs w:val="24"/>
        </w:rPr>
        <w:t>C</w:t>
      </w:r>
      <w:r w:rsidRPr="002107FD">
        <w:rPr>
          <w:rFonts w:ascii="Times New Roman" w:hAnsi="Times New Roman" w:cs="Times New Roman"/>
          <w:sz w:val="24"/>
          <w:szCs w:val="24"/>
        </w:rPr>
        <w:t xml:space="preserve"> silencing on gene expression profile during the plants’ response to S deficiency. </w:t>
      </w:r>
    </w:p>
    <w:p w:rsidR="009F0C45" w:rsidRPr="0064232F" w:rsidRDefault="009F0C45" w:rsidP="004402C8">
      <w:pPr>
        <w:spacing w:after="0" w:line="360" w:lineRule="auto"/>
        <w:ind w:firstLine="709"/>
        <w:jc w:val="both"/>
        <w:rPr>
          <w:rFonts w:ascii="Times New Roman" w:hAnsi="Times New Roman" w:cs="Times New Roman"/>
          <w:sz w:val="24"/>
          <w:szCs w:val="24"/>
        </w:rPr>
      </w:pPr>
    </w:p>
    <w:p w:rsidR="009F0C45" w:rsidRPr="009F0C45" w:rsidRDefault="009F0C45" w:rsidP="004402C8">
      <w:pPr>
        <w:spacing w:after="0" w:line="360" w:lineRule="auto"/>
        <w:jc w:val="both"/>
        <w:rPr>
          <w:rFonts w:ascii="Times New Roman" w:hAnsi="Times New Roman" w:cs="Times New Roman"/>
          <w:b/>
          <w:sz w:val="24"/>
          <w:szCs w:val="24"/>
        </w:rPr>
      </w:pPr>
      <w:r w:rsidRPr="009F0C45">
        <w:rPr>
          <w:rFonts w:ascii="Times New Roman" w:hAnsi="Times New Roman" w:cs="Times New Roman"/>
          <w:b/>
          <w:sz w:val="24"/>
          <w:szCs w:val="24"/>
        </w:rPr>
        <w:t xml:space="preserve">Changes in the </w:t>
      </w:r>
      <w:proofErr w:type="spellStart"/>
      <w:r w:rsidRPr="009F0C45">
        <w:rPr>
          <w:rFonts w:ascii="Times New Roman" w:hAnsi="Times New Roman" w:cs="Times New Roman"/>
          <w:b/>
          <w:sz w:val="24"/>
          <w:szCs w:val="24"/>
        </w:rPr>
        <w:t>transcriptome</w:t>
      </w:r>
      <w:proofErr w:type="spellEnd"/>
      <w:r w:rsidRPr="009F0C45">
        <w:rPr>
          <w:rFonts w:ascii="Times New Roman" w:hAnsi="Times New Roman" w:cs="Times New Roman"/>
          <w:b/>
          <w:sz w:val="24"/>
          <w:szCs w:val="24"/>
        </w:rPr>
        <w:t xml:space="preserve"> of the AB3-1 line</w:t>
      </w:r>
    </w:p>
    <w:p w:rsidR="009F0C45" w:rsidRDefault="00D367D4"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compare </w:t>
      </w:r>
      <w:proofErr w:type="spellStart"/>
      <w:r>
        <w:rPr>
          <w:rFonts w:ascii="Times New Roman" w:hAnsi="Times New Roman" w:cs="Times New Roman"/>
          <w:sz w:val="24"/>
          <w:szCs w:val="24"/>
        </w:rPr>
        <w:t>transcriptomic</w:t>
      </w:r>
      <w:proofErr w:type="spellEnd"/>
      <w:r>
        <w:rPr>
          <w:rFonts w:ascii="Times New Roman" w:hAnsi="Times New Roman" w:cs="Times New Roman"/>
          <w:sz w:val="24"/>
          <w:szCs w:val="24"/>
        </w:rPr>
        <w:t xml:space="preserve"> responses to sulfur deficiency </w:t>
      </w:r>
      <w:r w:rsidR="00217BEE">
        <w:rPr>
          <w:rFonts w:ascii="Times New Roman" w:hAnsi="Times New Roman" w:cs="Times New Roman"/>
          <w:sz w:val="24"/>
          <w:szCs w:val="24"/>
        </w:rPr>
        <w:t xml:space="preserve">only </w:t>
      </w:r>
      <w:r>
        <w:rPr>
          <w:rFonts w:ascii="Times New Roman" w:hAnsi="Times New Roman" w:cs="Times New Roman"/>
          <w:sz w:val="24"/>
          <w:szCs w:val="24"/>
        </w:rPr>
        <w:t>line AB3-1</w:t>
      </w:r>
      <w:r w:rsidR="00F75F59">
        <w:rPr>
          <w:rFonts w:ascii="Times New Roman" w:hAnsi="Times New Roman" w:cs="Times New Roman"/>
          <w:sz w:val="24"/>
          <w:szCs w:val="24"/>
        </w:rPr>
        <w:t xml:space="preserve"> was</w:t>
      </w:r>
      <w:r w:rsidR="00F75F59" w:rsidRPr="00F75F59">
        <w:rPr>
          <w:rFonts w:ascii="Times New Roman" w:hAnsi="Times New Roman" w:cs="Times New Roman"/>
          <w:sz w:val="24"/>
          <w:szCs w:val="24"/>
        </w:rPr>
        <w:t xml:space="preserve"> </w:t>
      </w:r>
      <w:r w:rsidR="00F75F59">
        <w:rPr>
          <w:rFonts w:ascii="Times New Roman" w:hAnsi="Times New Roman" w:cs="Times New Roman"/>
          <w:sz w:val="24"/>
          <w:szCs w:val="24"/>
        </w:rPr>
        <w:t>selected</w:t>
      </w:r>
      <w:r w:rsidR="00217BEE">
        <w:rPr>
          <w:rFonts w:ascii="Times New Roman" w:hAnsi="Times New Roman" w:cs="Times New Roman"/>
          <w:sz w:val="24"/>
          <w:szCs w:val="24"/>
        </w:rPr>
        <w:t xml:space="preserve">, as both </w:t>
      </w:r>
      <w:r w:rsidR="00217BEE" w:rsidRPr="00217BEE">
        <w:rPr>
          <w:rFonts w:ascii="Times New Roman" w:hAnsi="Times New Roman" w:cs="Times New Roman"/>
          <w:i/>
          <w:sz w:val="24"/>
          <w:szCs w:val="24"/>
        </w:rPr>
        <w:t>UP9C antisense</w:t>
      </w:r>
      <w:r w:rsidR="00217BEE">
        <w:rPr>
          <w:rFonts w:ascii="Times New Roman" w:hAnsi="Times New Roman" w:cs="Times New Roman"/>
          <w:sz w:val="24"/>
          <w:szCs w:val="24"/>
        </w:rPr>
        <w:t xml:space="preserve"> lines showed similarly disturbed ethylene production during </w:t>
      </w:r>
      <w:r w:rsidR="005A28C8">
        <w:rPr>
          <w:rFonts w:ascii="Times New Roman" w:hAnsi="Times New Roman" w:cs="Times New Roman"/>
          <w:sz w:val="24"/>
          <w:szCs w:val="24"/>
        </w:rPr>
        <w:noBreakHyphen/>
      </w:r>
      <w:r w:rsidR="00217BEE">
        <w:rPr>
          <w:rFonts w:ascii="Times New Roman" w:hAnsi="Times New Roman" w:cs="Times New Roman"/>
          <w:sz w:val="24"/>
          <w:szCs w:val="24"/>
        </w:rPr>
        <w:t>S conditions</w:t>
      </w:r>
      <w:r>
        <w:rPr>
          <w:rFonts w:ascii="Times New Roman" w:hAnsi="Times New Roman" w:cs="Times New Roman"/>
          <w:sz w:val="24"/>
          <w:szCs w:val="24"/>
        </w:rPr>
        <w:t xml:space="preserve">. </w:t>
      </w:r>
      <w:r w:rsidR="009F0C45" w:rsidRPr="009F0C45">
        <w:rPr>
          <w:rFonts w:ascii="Times New Roman" w:hAnsi="Times New Roman" w:cs="Times New Roman"/>
          <w:sz w:val="24"/>
          <w:szCs w:val="24"/>
        </w:rPr>
        <w:t>Eight-week-old pla</w:t>
      </w:r>
      <w:r w:rsidR="009F0C45">
        <w:rPr>
          <w:rFonts w:ascii="Times New Roman" w:hAnsi="Times New Roman" w:cs="Times New Roman"/>
          <w:sz w:val="24"/>
          <w:szCs w:val="24"/>
        </w:rPr>
        <w:t xml:space="preserve">nts were grown hydroponically in </w:t>
      </w:r>
      <w:proofErr w:type="spellStart"/>
      <w:r w:rsidR="009F0C45">
        <w:rPr>
          <w:rFonts w:ascii="Times New Roman" w:hAnsi="Times New Roman" w:cs="Times New Roman"/>
          <w:sz w:val="24"/>
          <w:szCs w:val="24"/>
        </w:rPr>
        <w:t>nS</w:t>
      </w:r>
      <w:proofErr w:type="spellEnd"/>
      <w:r w:rsidR="009F0C45">
        <w:rPr>
          <w:rFonts w:ascii="Times New Roman" w:hAnsi="Times New Roman" w:cs="Times New Roman"/>
          <w:sz w:val="24"/>
          <w:szCs w:val="24"/>
        </w:rPr>
        <w:t xml:space="preserve"> medium and transferred for 2 days into either </w:t>
      </w:r>
      <w:proofErr w:type="spellStart"/>
      <w:r w:rsidR="009F0C45">
        <w:rPr>
          <w:rFonts w:ascii="Times New Roman" w:hAnsi="Times New Roman" w:cs="Times New Roman"/>
          <w:sz w:val="24"/>
          <w:szCs w:val="24"/>
        </w:rPr>
        <w:t>nS</w:t>
      </w:r>
      <w:proofErr w:type="spellEnd"/>
      <w:r w:rsidR="009F0C45">
        <w:rPr>
          <w:rFonts w:ascii="Times New Roman" w:hAnsi="Times New Roman" w:cs="Times New Roman"/>
          <w:sz w:val="24"/>
          <w:szCs w:val="24"/>
        </w:rPr>
        <w:t xml:space="preserve"> or </w:t>
      </w:r>
      <w:r w:rsidR="005A28C8">
        <w:rPr>
          <w:rFonts w:ascii="Times New Roman" w:hAnsi="Times New Roman" w:cs="Times New Roman"/>
          <w:sz w:val="24"/>
          <w:szCs w:val="24"/>
        </w:rPr>
        <w:noBreakHyphen/>
      </w:r>
      <w:r w:rsidR="009F0C45">
        <w:rPr>
          <w:rFonts w:ascii="Times New Roman" w:hAnsi="Times New Roman" w:cs="Times New Roman"/>
          <w:sz w:val="24"/>
          <w:szCs w:val="24"/>
        </w:rPr>
        <w:t xml:space="preserve">S. Transcripts were analyzed in shoots and the effects of S deficiency on gene expression profile in AB3-1 were compared with the response in WT. Analysis of data started with selecting genes with reliable (see Materials and Methods for explanation) expression in both lines. </w:t>
      </w:r>
      <w:r w:rsidR="009F0C45" w:rsidRPr="00613277">
        <w:rPr>
          <w:rFonts w:ascii="Times New Roman" w:hAnsi="Times New Roman" w:cs="Times New Roman"/>
          <w:sz w:val="24"/>
          <w:szCs w:val="24"/>
        </w:rPr>
        <w:t xml:space="preserve">Comparison of the statistical characteristics of the distributions of extracted log ratios (reflecting the expression levels) in both lines, especially larger </w:t>
      </w:r>
      <w:proofErr w:type="spellStart"/>
      <w:r w:rsidR="009F0C45" w:rsidRPr="00613277">
        <w:rPr>
          <w:rFonts w:ascii="Times New Roman" w:hAnsi="Times New Roman" w:cs="Times New Roman"/>
          <w:sz w:val="24"/>
          <w:szCs w:val="24"/>
        </w:rPr>
        <w:t>skewness</w:t>
      </w:r>
      <w:proofErr w:type="spellEnd"/>
      <w:r w:rsidR="009F0C45" w:rsidRPr="00613277">
        <w:rPr>
          <w:rFonts w:ascii="Times New Roman" w:hAnsi="Times New Roman" w:cs="Times New Roman"/>
          <w:sz w:val="24"/>
          <w:szCs w:val="24"/>
        </w:rPr>
        <w:t xml:space="preserve"> for WT distribution, suggest</w:t>
      </w:r>
      <w:r w:rsidR="009F0C45">
        <w:rPr>
          <w:rFonts w:ascii="Times New Roman" w:hAnsi="Times New Roman" w:cs="Times New Roman"/>
          <w:sz w:val="24"/>
          <w:szCs w:val="24"/>
        </w:rPr>
        <w:t>ed</w:t>
      </w:r>
      <w:r w:rsidR="009F0C45" w:rsidRPr="00613277">
        <w:rPr>
          <w:rFonts w:ascii="Times New Roman" w:hAnsi="Times New Roman" w:cs="Times New Roman"/>
          <w:sz w:val="24"/>
          <w:szCs w:val="24"/>
        </w:rPr>
        <w:t xml:space="preserve"> that higher regulation of gene expression in response to S deficiency could be expected in WT than in AB3-1 (Fig</w:t>
      </w:r>
      <w:r w:rsidR="009F0C45">
        <w:rPr>
          <w:rFonts w:ascii="Times New Roman" w:hAnsi="Times New Roman" w:cs="Times New Roman"/>
          <w:sz w:val="24"/>
          <w:szCs w:val="24"/>
        </w:rPr>
        <w:t>.</w:t>
      </w:r>
      <w:r w:rsidR="009F0C45" w:rsidRPr="00613277">
        <w:rPr>
          <w:rFonts w:ascii="Times New Roman" w:hAnsi="Times New Roman" w:cs="Times New Roman"/>
          <w:sz w:val="24"/>
          <w:szCs w:val="24"/>
        </w:rPr>
        <w:t xml:space="preserve"> 3A). Accordingly, the total number of regulated genes was higher in WT than in AB3-1 (Fig</w:t>
      </w:r>
      <w:r w:rsidR="009F0C45">
        <w:rPr>
          <w:rFonts w:ascii="Times New Roman" w:hAnsi="Times New Roman" w:cs="Times New Roman"/>
          <w:sz w:val="24"/>
          <w:szCs w:val="24"/>
        </w:rPr>
        <w:t>.</w:t>
      </w:r>
      <w:r w:rsidR="009F0C45" w:rsidRPr="00613277">
        <w:rPr>
          <w:rFonts w:ascii="Times New Roman" w:hAnsi="Times New Roman" w:cs="Times New Roman"/>
          <w:sz w:val="24"/>
          <w:szCs w:val="24"/>
        </w:rPr>
        <w:t xml:space="preserve"> 3B). Only 130 of 360 genes </w:t>
      </w:r>
      <w:proofErr w:type="spellStart"/>
      <w:r w:rsidR="009F0C45" w:rsidRPr="00613277">
        <w:rPr>
          <w:rFonts w:ascii="Times New Roman" w:hAnsi="Times New Roman" w:cs="Times New Roman"/>
          <w:sz w:val="24"/>
          <w:szCs w:val="24"/>
        </w:rPr>
        <w:t>upregulated</w:t>
      </w:r>
      <w:proofErr w:type="spellEnd"/>
      <w:r w:rsidR="009F0C45" w:rsidRPr="00613277">
        <w:rPr>
          <w:rFonts w:ascii="Times New Roman" w:hAnsi="Times New Roman" w:cs="Times New Roman"/>
          <w:sz w:val="24"/>
          <w:szCs w:val="24"/>
        </w:rPr>
        <w:t xml:space="preserve"> by </w:t>
      </w:r>
      <w:r w:rsidR="009F0C45" w:rsidRPr="00613277">
        <w:rPr>
          <w:rFonts w:ascii="Times New Roman" w:hAnsi="Times New Roman" w:cs="Times New Roman"/>
          <w:sz w:val="24"/>
          <w:szCs w:val="24"/>
        </w:rPr>
        <w:lastRenderedPageBreak/>
        <w:t xml:space="preserve">S deficiency in WT were also </w:t>
      </w:r>
      <w:proofErr w:type="spellStart"/>
      <w:r w:rsidR="009F0C45" w:rsidRPr="00613277">
        <w:rPr>
          <w:rFonts w:ascii="Times New Roman" w:hAnsi="Times New Roman" w:cs="Times New Roman"/>
          <w:sz w:val="24"/>
          <w:szCs w:val="24"/>
        </w:rPr>
        <w:t>upregulated</w:t>
      </w:r>
      <w:proofErr w:type="spellEnd"/>
      <w:r w:rsidR="009F0C45" w:rsidRPr="00613277">
        <w:rPr>
          <w:rFonts w:ascii="Times New Roman" w:hAnsi="Times New Roman" w:cs="Times New Roman"/>
          <w:sz w:val="24"/>
          <w:szCs w:val="24"/>
        </w:rPr>
        <w:t xml:space="preserve"> in AB3-1, and only 14 of 91 genes </w:t>
      </w:r>
      <w:proofErr w:type="spellStart"/>
      <w:r w:rsidR="009F0C45" w:rsidRPr="00613277">
        <w:rPr>
          <w:rFonts w:ascii="Times New Roman" w:hAnsi="Times New Roman" w:cs="Times New Roman"/>
          <w:sz w:val="24"/>
          <w:szCs w:val="24"/>
        </w:rPr>
        <w:t>downregulated</w:t>
      </w:r>
      <w:proofErr w:type="spellEnd"/>
      <w:r w:rsidR="009F0C45" w:rsidRPr="00613277">
        <w:rPr>
          <w:rFonts w:ascii="Times New Roman" w:hAnsi="Times New Roman" w:cs="Times New Roman"/>
          <w:sz w:val="24"/>
          <w:szCs w:val="24"/>
        </w:rPr>
        <w:t xml:space="preserve"> in WT were also </w:t>
      </w:r>
      <w:proofErr w:type="spellStart"/>
      <w:r w:rsidR="009F0C45" w:rsidRPr="00613277">
        <w:rPr>
          <w:rFonts w:ascii="Times New Roman" w:hAnsi="Times New Roman" w:cs="Times New Roman"/>
          <w:sz w:val="24"/>
          <w:szCs w:val="24"/>
        </w:rPr>
        <w:t>downregulated</w:t>
      </w:r>
      <w:proofErr w:type="spellEnd"/>
      <w:r w:rsidR="009F0C45" w:rsidRPr="00613277">
        <w:rPr>
          <w:rFonts w:ascii="Times New Roman" w:hAnsi="Times New Roman" w:cs="Times New Roman"/>
          <w:sz w:val="24"/>
          <w:szCs w:val="24"/>
        </w:rPr>
        <w:t xml:space="preserve"> in AB3-1. There were also genes regulated only in AB3-1 but not in WT (46 and 89 up- and </w:t>
      </w:r>
      <w:proofErr w:type="spellStart"/>
      <w:r w:rsidR="009F0C45" w:rsidRPr="00613277">
        <w:rPr>
          <w:rFonts w:ascii="Times New Roman" w:hAnsi="Times New Roman" w:cs="Times New Roman"/>
          <w:sz w:val="24"/>
          <w:szCs w:val="24"/>
        </w:rPr>
        <w:t>downregulated</w:t>
      </w:r>
      <w:proofErr w:type="spellEnd"/>
      <w:r w:rsidR="009F0C45" w:rsidRPr="00613277">
        <w:rPr>
          <w:rFonts w:ascii="Times New Roman" w:hAnsi="Times New Roman" w:cs="Times New Roman"/>
          <w:sz w:val="24"/>
          <w:szCs w:val="24"/>
        </w:rPr>
        <w:t>, respectively).</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Visualization of the effect of S deficiency on gene expression profiles (of 472 genes with either known </w:t>
      </w:r>
      <w:r w:rsidRPr="00B9518D">
        <w:rPr>
          <w:rFonts w:ascii="Times New Roman" w:hAnsi="Times New Roman" w:cs="Times New Roman"/>
          <w:i/>
          <w:sz w:val="24"/>
          <w:szCs w:val="24"/>
        </w:rPr>
        <w:t>Arabidopsis</w:t>
      </w:r>
      <w:r>
        <w:rPr>
          <w:rFonts w:ascii="Times New Roman" w:hAnsi="Times New Roman" w:cs="Times New Roman"/>
          <w:sz w:val="24"/>
          <w:szCs w:val="24"/>
        </w:rPr>
        <w:t xml:space="preserve"> homolog or any description) in both lines revealed more information (Fig. 3C). In Fig. 3C, the genes are clustered hierarchically to show from the right-hand side genes that were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in both lines in response to S deficit, and next the genes that were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in WT but not regulated in AB3-1. The difference in these genes between WT and AB3-1, in response to S deficit, resulted from a difference between AB3-1 and WT in either </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xml:space="preserve"> or </w:t>
      </w:r>
      <w:r w:rsidR="005A28C8">
        <w:rPr>
          <w:rFonts w:ascii="Times New Roman" w:hAnsi="Times New Roman" w:cs="Times New Roman"/>
          <w:sz w:val="24"/>
          <w:szCs w:val="24"/>
        </w:rPr>
        <w:noBreakHyphen/>
      </w:r>
      <w:r>
        <w:rPr>
          <w:rFonts w:ascii="Times New Roman" w:hAnsi="Times New Roman" w:cs="Times New Roman"/>
          <w:sz w:val="24"/>
          <w:szCs w:val="24"/>
        </w:rPr>
        <w:t xml:space="preserve">S conditions. Next are clusters containing genes that were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xml:space="preserve"> in both lines,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xml:space="preserve"> in the AB3</w:t>
      </w:r>
      <w:r>
        <w:rPr>
          <w:rFonts w:ascii="Times New Roman" w:hAnsi="Times New Roman" w:cs="Times New Roman"/>
          <w:sz w:val="24"/>
          <w:szCs w:val="24"/>
        </w:rPr>
        <w:noBreakHyphen/>
        <w:t xml:space="preserve">1 line and in WT, respectively. Most genes identified as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xml:space="preserve"> by </w:t>
      </w:r>
      <w:r w:rsidR="005A28C8">
        <w:rPr>
          <w:rFonts w:ascii="Times New Roman" w:hAnsi="Times New Roman" w:cs="Times New Roman"/>
          <w:sz w:val="24"/>
          <w:szCs w:val="24"/>
        </w:rPr>
        <w:noBreakHyphen/>
      </w:r>
      <w:r>
        <w:rPr>
          <w:rFonts w:ascii="Times New Roman" w:hAnsi="Times New Roman" w:cs="Times New Roman"/>
          <w:sz w:val="24"/>
          <w:szCs w:val="24"/>
        </w:rPr>
        <w:t xml:space="preserve">S in AB3-1 but not in WT had higher expression in AB3-1 than in WT under </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xml:space="preserve"> conditions.</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Deregulation of particular genes in AB3-1 in comparison with WT could be an indicator of LSU/UP9 involvement in certain processes. The gene sets specified in Fig. 3B were further classified into Gene Ontology (GO) categories. The GO analysis tool could help in the identification of over-represented categories of genes. The set of 360 genes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in </w:t>
      </w:r>
      <w:r w:rsidR="005A28C8">
        <w:rPr>
          <w:rFonts w:ascii="Times New Roman" w:hAnsi="Times New Roman" w:cs="Times New Roman"/>
          <w:sz w:val="24"/>
          <w:szCs w:val="24"/>
        </w:rPr>
        <w:noBreakHyphen/>
      </w:r>
      <w:r>
        <w:rPr>
          <w:rFonts w:ascii="Times New Roman" w:hAnsi="Times New Roman" w:cs="Times New Roman"/>
          <w:sz w:val="24"/>
          <w:szCs w:val="24"/>
        </w:rPr>
        <w:t xml:space="preserve">S in WT was automatically categorized into twenty-three over-represented processes, including the two common with processes over-represented by genes induced by </w:t>
      </w:r>
      <w:r w:rsidR="005A28C8">
        <w:rPr>
          <w:rFonts w:ascii="Times New Roman" w:hAnsi="Times New Roman" w:cs="Times New Roman"/>
          <w:sz w:val="24"/>
          <w:szCs w:val="24"/>
        </w:rPr>
        <w:noBreakHyphen/>
      </w:r>
      <w:r>
        <w:rPr>
          <w:rFonts w:ascii="Times New Roman" w:hAnsi="Times New Roman" w:cs="Times New Roman"/>
          <w:sz w:val="24"/>
          <w:szCs w:val="24"/>
        </w:rPr>
        <w:t xml:space="preserve">S in AB3-1, namely sulfur metabolism and sulfate assimilation (see below), though they could be manually rearranged into a lower number of non-redundant GO processes (Fig. 3D). Apart from ‘sulfur metabolic process’ (14 genes), including ‘sulfate assimilation’ (six genes) and ‘sulfur compound metabolic process’ (six genes), more categories of genes could be distinguished, including ‘regulation of transcription’ (21 genes) with its ‘DNA-dependent’ part (15 genes), ‘defense response’ (14 genes) with parts dedicated to ‘defense response to fungi’ (six genes) and ‘defense response to bacteria’ (eight genes), and ‘response to chitin’ (12 genes). Many of these groups contain some ethylene-related genes, such as homologs of </w:t>
      </w:r>
      <w:r w:rsidRPr="00A754C7">
        <w:rPr>
          <w:rFonts w:ascii="Times New Roman" w:hAnsi="Times New Roman" w:cs="Times New Roman"/>
          <w:i/>
          <w:sz w:val="24"/>
          <w:szCs w:val="24"/>
        </w:rPr>
        <w:t>Arabidopsis</w:t>
      </w:r>
      <w:r>
        <w:rPr>
          <w:rFonts w:ascii="Times New Roman" w:hAnsi="Times New Roman" w:cs="Times New Roman"/>
          <w:sz w:val="24"/>
          <w:szCs w:val="24"/>
        </w:rPr>
        <w:t xml:space="preserve"> </w:t>
      </w:r>
      <w:r>
        <w:rPr>
          <w:rFonts w:ascii="Times New Roman" w:hAnsi="Times New Roman" w:cs="Times New Roman"/>
          <w:i/>
          <w:sz w:val="24"/>
          <w:szCs w:val="24"/>
        </w:rPr>
        <w:t>ERF1, ERF2,</w:t>
      </w:r>
      <w:r>
        <w:rPr>
          <w:rFonts w:ascii="Times New Roman" w:hAnsi="Times New Roman" w:cs="Times New Roman"/>
          <w:sz w:val="24"/>
          <w:szCs w:val="24"/>
        </w:rPr>
        <w:t xml:space="preserve"> and </w:t>
      </w:r>
      <w:r>
        <w:rPr>
          <w:rFonts w:ascii="Times New Roman" w:hAnsi="Times New Roman" w:cs="Times New Roman"/>
          <w:i/>
          <w:sz w:val="24"/>
          <w:szCs w:val="24"/>
        </w:rPr>
        <w:t>ACO</w:t>
      </w:r>
      <w:r>
        <w:rPr>
          <w:rFonts w:ascii="Times New Roman" w:hAnsi="Times New Roman" w:cs="Times New Roman"/>
          <w:sz w:val="24"/>
          <w:szCs w:val="24"/>
        </w:rPr>
        <w:t xml:space="preserve">; however, not all ethylene indicators were induced by S deficiency in WT. The expression of the genes classified as being involved in ‘response to stimulus’ was elevated by S deficiency only in WT but not in AB3-1. Significant enrichment of only two GO processes, namely the ‘sulfur metabolic process’ (represented by nine </w:t>
      </w:r>
      <w:r>
        <w:rPr>
          <w:rFonts w:ascii="Times New Roman" w:hAnsi="Times New Roman" w:cs="Times New Roman"/>
          <w:sz w:val="24"/>
          <w:szCs w:val="24"/>
        </w:rPr>
        <w:lastRenderedPageBreak/>
        <w:t xml:space="preserve">genes encoding isoforms of </w:t>
      </w:r>
      <w:r w:rsidR="002F32B4" w:rsidRPr="00536033">
        <w:rPr>
          <w:rFonts w:ascii="Times New Roman" w:hAnsi="Times New Roman" w:cs="Times New Roman"/>
          <w:i/>
          <w:sz w:val="24"/>
          <w:szCs w:val="24"/>
        </w:rPr>
        <w:t>S</w:t>
      </w:r>
      <w:r>
        <w:rPr>
          <w:rFonts w:ascii="Times New Roman" w:hAnsi="Times New Roman" w:cs="Times New Roman"/>
          <w:sz w:val="24"/>
          <w:szCs w:val="24"/>
        </w:rPr>
        <w:t>-</w:t>
      </w:r>
      <w:proofErr w:type="spellStart"/>
      <w:r>
        <w:rPr>
          <w:rFonts w:ascii="Times New Roman" w:hAnsi="Times New Roman" w:cs="Times New Roman"/>
          <w:sz w:val="24"/>
          <w:szCs w:val="24"/>
        </w:rPr>
        <w:t>adenosylmethionine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synthetase</w:t>
      </w:r>
      <w:proofErr w:type="spellEnd"/>
      <w:r>
        <w:rPr>
          <w:rFonts w:ascii="Times New Roman" w:hAnsi="Times New Roman" w:cs="Times New Roman"/>
          <w:sz w:val="24"/>
          <w:szCs w:val="24"/>
        </w:rPr>
        <w:t xml:space="preserve"> [SAMS] and APS reductase [APR]) and the ‘sulfate assimilation process’ (represented by six genes encoding isoforms of APR), were over-represented within the set of 176 genes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by </w:t>
      </w:r>
      <w:r w:rsidR="005A28C8">
        <w:rPr>
          <w:rFonts w:ascii="Times New Roman" w:hAnsi="Times New Roman" w:cs="Times New Roman"/>
          <w:sz w:val="24"/>
          <w:szCs w:val="24"/>
        </w:rPr>
        <w:noBreakHyphen/>
      </w:r>
      <w:r>
        <w:rPr>
          <w:rFonts w:ascii="Times New Roman" w:hAnsi="Times New Roman" w:cs="Times New Roman"/>
          <w:sz w:val="24"/>
          <w:szCs w:val="24"/>
        </w:rPr>
        <w:t xml:space="preserve">S in AB3-1 (Fig. 3E). GO analysis of the set of 46 genes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only in AB3-1 and the set of 91 genes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xml:space="preserve"> by S deficiency in WT failed to identify any enriched category. In contrast, 103 genes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xml:space="preserve"> by S deficiency in AB3-1 were over-represented in several GO processes (Fig. 3F), such as ‘response to stimulus’ (nine genes), ‘response to hormone stimulus’ (12 genes), ‘response to ethylene’ (eight genes), ‘regulation of cellular process’ (13 genes), and ‘signal transduction’ (eight genes). Two genes from the last category were recognized as homologs of </w:t>
      </w:r>
      <w:r w:rsidRPr="004D30FD">
        <w:rPr>
          <w:rFonts w:ascii="Times New Roman" w:hAnsi="Times New Roman" w:cs="Times New Roman"/>
          <w:sz w:val="24"/>
          <w:szCs w:val="24"/>
        </w:rPr>
        <w:t>Arabidopsis</w:t>
      </w:r>
      <w:r w:rsidRPr="00F2701F">
        <w:rPr>
          <w:rFonts w:ascii="Times New Roman" w:hAnsi="Times New Roman" w:cs="Times New Roman"/>
          <w:sz w:val="24"/>
          <w:szCs w:val="24"/>
        </w:rPr>
        <w:t xml:space="preserve"> </w:t>
      </w:r>
      <w:r>
        <w:rPr>
          <w:rFonts w:ascii="Times New Roman" w:hAnsi="Times New Roman" w:cs="Times New Roman"/>
          <w:sz w:val="24"/>
          <w:szCs w:val="24"/>
        </w:rPr>
        <w:t xml:space="preserve">genes, encoding proteins involved in </w:t>
      </w:r>
      <w:proofErr w:type="spellStart"/>
      <w:r>
        <w:rPr>
          <w:rFonts w:ascii="Times New Roman" w:hAnsi="Times New Roman" w:cs="Times New Roman"/>
          <w:sz w:val="24"/>
          <w:szCs w:val="24"/>
        </w:rPr>
        <w:t>abscisic</w:t>
      </w:r>
      <w:proofErr w:type="spellEnd"/>
      <w:r>
        <w:rPr>
          <w:rFonts w:ascii="Times New Roman" w:hAnsi="Times New Roman" w:cs="Times New Roman"/>
          <w:sz w:val="24"/>
          <w:szCs w:val="24"/>
        </w:rPr>
        <w:t xml:space="preserve"> acid- and </w:t>
      </w:r>
      <w:proofErr w:type="spellStart"/>
      <w:r>
        <w:rPr>
          <w:rFonts w:ascii="Times New Roman" w:hAnsi="Times New Roman" w:cs="Times New Roman"/>
          <w:sz w:val="24"/>
          <w:szCs w:val="24"/>
        </w:rPr>
        <w:t>cytokinin</w:t>
      </w:r>
      <w:proofErr w:type="spellEnd"/>
      <w:r>
        <w:rPr>
          <w:rFonts w:ascii="Times New Roman" w:hAnsi="Times New Roman" w:cs="Times New Roman"/>
          <w:sz w:val="24"/>
          <w:szCs w:val="24"/>
        </w:rPr>
        <w:t xml:space="preserve">-mediated signaling pathways (ATHB-7 and AHP1, respectively). The other six genes in that category belong to the substantially over-represented ‘negative regulation of ethylene signaling pathway’ GO process. These six genes were classified as homologs of </w:t>
      </w:r>
      <w:r w:rsidRPr="004D30FD">
        <w:rPr>
          <w:rFonts w:ascii="Times New Roman" w:hAnsi="Times New Roman" w:cs="Times New Roman"/>
          <w:sz w:val="24"/>
          <w:szCs w:val="24"/>
        </w:rPr>
        <w:t>Arabidopsis</w:t>
      </w:r>
      <w:r>
        <w:rPr>
          <w:rFonts w:ascii="Times New Roman" w:hAnsi="Times New Roman" w:cs="Times New Roman"/>
          <w:sz w:val="24"/>
          <w:szCs w:val="24"/>
        </w:rPr>
        <w:t xml:space="preserve"> EBF1, EIN4, and ERS1.</w:t>
      </w:r>
    </w:p>
    <w:p w:rsidR="009F0C45" w:rsidRPr="00E933EF" w:rsidRDefault="009F0C45" w:rsidP="004402C8">
      <w:pPr>
        <w:spacing w:after="0" w:line="360" w:lineRule="auto"/>
        <w:jc w:val="both"/>
        <w:rPr>
          <w:rFonts w:ascii="Times New Roman" w:hAnsi="Times New Roman" w:cs="Times New Roman"/>
          <w:sz w:val="24"/>
          <w:szCs w:val="24"/>
        </w:rPr>
      </w:pPr>
    </w:p>
    <w:p w:rsidR="009F0C45" w:rsidRDefault="009F0C45" w:rsidP="004402C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DISCUSSION</w:t>
      </w:r>
    </w:p>
    <w:p w:rsidR="009F0C45" w:rsidRDefault="009F0C45" w:rsidP="004402C8">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regulation of plants’ response to S deficiency takes place on many levels, yet the regulation of transcription is still postulated to be responsible for most of the final effects (</w:t>
      </w:r>
      <w:proofErr w:type="spellStart"/>
      <w:r w:rsidR="00EC5725">
        <w:fldChar w:fldCharType="begin"/>
      </w:r>
      <w:r w:rsidR="00EC5725">
        <w:instrText xml:space="preserve"> HYPERLINK \l "_ENREF_22" \o "Lewandowska, 2008 #57" </w:instrText>
      </w:r>
      <w:r w:rsidR="00EC5725">
        <w:fldChar w:fldCharType="separate"/>
      </w:r>
      <w:r>
        <w:rPr>
          <w:rFonts w:ascii="Times New Roman" w:hAnsi="Times New Roman" w:cs="Times New Roman"/>
          <w:noProof/>
          <w:sz w:val="24"/>
          <w:szCs w:val="24"/>
        </w:rPr>
        <w:t>Lewandowska</w:t>
      </w:r>
      <w:proofErr w:type="spellEnd"/>
      <w:r>
        <w:rPr>
          <w:rFonts w:ascii="Times New Roman" w:hAnsi="Times New Roman" w:cs="Times New Roman"/>
          <w:noProof/>
          <w:sz w:val="24"/>
          <w:szCs w:val="24"/>
        </w:rPr>
        <w:t xml:space="preserve"> and Sirko, 2008</w:t>
      </w:r>
      <w:r w:rsidR="00EC5725">
        <w:rPr>
          <w:rFonts w:ascii="Times New Roman" w:hAnsi="Times New Roman" w:cs="Times New Roman"/>
          <w:noProof/>
          <w:sz w:val="24"/>
          <w:szCs w:val="24"/>
        </w:rPr>
        <w:fldChar w:fldCharType="end"/>
      </w:r>
      <w:r>
        <w:t>)</w:t>
      </w:r>
      <w:r>
        <w:rPr>
          <w:rFonts w:ascii="Times New Roman" w:hAnsi="Times New Roman" w:cs="Times New Roman"/>
          <w:color w:val="000000"/>
          <w:sz w:val="24"/>
          <w:szCs w:val="24"/>
        </w:rPr>
        <w:t xml:space="preserve">. In this work, it has been shown that the </w:t>
      </w:r>
      <w:proofErr w:type="spellStart"/>
      <w:r>
        <w:rPr>
          <w:rFonts w:ascii="Times New Roman" w:hAnsi="Times New Roman" w:cs="Times New Roman"/>
          <w:color w:val="000000"/>
          <w:sz w:val="24"/>
          <w:szCs w:val="24"/>
        </w:rPr>
        <w:t>upregulation</w:t>
      </w:r>
      <w:proofErr w:type="spellEnd"/>
      <w:r>
        <w:rPr>
          <w:rFonts w:ascii="Times New Roman" w:hAnsi="Times New Roman" w:cs="Times New Roman"/>
          <w:color w:val="000000"/>
          <w:sz w:val="24"/>
          <w:szCs w:val="24"/>
        </w:rPr>
        <w:t xml:space="preserve"> of genes classified into multiple GO processes by S deficiency is dependent on LSU-like proteins (Fig. 3). In fact, from all genes of GO processes </w:t>
      </w:r>
      <w:proofErr w:type="spellStart"/>
      <w:r>
        <w:rPr>
          <w:rFonts w:ascii="Times New Roman" w:hAnsi="Times New Roman" w:cs="Times New Roman"/>
          <w:color w:val="000000"/>
          <w:sz w:val="24"/>
          <w:szCs w:val="24"/>
        </w:rPr>
        <w:t>upregulated</w:t>
      </w:r>
      <w:proofErr w:type="spellEnd"/>
      <w:r>
        <w:rPr>
          <w:rFonts w:ascii="Times New Roman" w:hAnsi="Times New Roman" w:cs="Times New Roman"/>
          <w:color w:val="000000"/>
          <w:sz w:val="24"/>
          <w:szCs w:val="24"/>
        </w:rPr>
        <w:t xml:space="preserve"> by S deficiency in WT, only those encoding SAMS and APR isoforms (classified into two GO processes, namely ‘sulfate assimilation’ and ‘sulfur metabolic process’) and two additional genes with products involved in cell redox homeostasis and oxidative damage repair were </w:t>
      </w:r>
      <w:proofErr w:type="spellStart"/>
      <w:r>
        <w:rPr>
          <w:rFonts w:ascii="Times New Roman" w:hAnsi="Times New Roman" w:cs="Times New Roman"/>
          <w:color w:val="000000"/>
          <w:sz w:val="24"/>
          <w:szCs w:val="24"/>
        </w:rPr>
        <w:t>upregulated</w:t>
      </w:r>
      <w:proofErr w:type="spellEnd"/>
      <w:r>
        <w:rPr>
          <w:rFonts w:ascii="Times New Roman" w:hAnsi="Times New Roman" w:cs="Times New Roman"/>
          <w:color w:val="000000"/>
          <w:sz w:val="24"/>
          <w:szCs w:val="24"/>
        </w:rPr>
        <w:t xml:space="preserve"> in AB3-1 like in WT. These data suggest that LSU-like proteins function as regulators of S deficiency response; however, there is a part of the S deficiency response (S flux through reductive assimilation) that is not controlled by them.</w:t>
      </w:r>
    </w:p>
    <w:p w:rsidR="009F0C45" w:rsidRDefault="009F0C45" w:rsidP="004402C8">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question of the relationship between S supply and ethylene biosynthesis has been addressed previously. Increased ethylene biosynthesis during the response of excited tomato roots to S deficiency was observed </w:t>
      </w:r>
      <w:r w:rsidR="002F32B4">
        <w:rPr>
          <w:rFonts w:ascii="Times New Roman" w:hAnsi="Times New Roman" w:cs="Times New Roman"/>
          <w:color w:val="000000"/>
          <w:sz w:val="24"/>
          <w:szCs w:val="24"/>
        </w:rPr>
        <w:fldChar w:fldCharType="begin">
          <w:fldData xml:space="preserve">PEVuZE5vdGU+PENpdGU+PEF1dGhvcj5adWNoaTwvQXV0aG9yPjxZZWFyPjIwMDk8L1llYXI+PFJl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</w:fldData>
        </w:fldChar>
      </w:r>
      <w:r>
        <w:rPr>
          <w:rFonts w:ascii="Times New Roman" w:hAnsi="Times New Roman" w:cs="Times New Roman"/>
          <w:color w:val="000000"/>
          <w:sz w:val="24"/>
          <w:szCs w:val="24"/>
        </w:rPr>
        <w:instrText xml:space="preserve"> ADDIN EN.CITE </w:instrText>
      </w:r>
      <w:r w:rsidR="002F32B4">
        <w:rPr>
          <w:rFonts w:ascii="Times New Roman" w:hAnsi="Times New Roman" w:cs="Times New Roman"/>
          <w:color w:val="000000"/>
          <w:sz w:val="24"/>
          <w:szCs w:val="24"/>
        </w:rPr>
        <w:fldChar w:fldCharType="begin">
          <w:fldData xml:space="preserve">PEVuZE5vdGU+PENpdGU+PEF1dGhvcj5adWNoaTwvQXV0aG9yPjxZZWFyPjIwMDk8L1llYXI+PFJl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</w:fldData>
        </w:fldChar>
      </w:r>
      <w:r>
        <w:rPr>
          <w:rFonts w:ascii="Times New Roman" w:hAnsi="Times New Roman" w:cs="Times New Roman"/>
          <w:color w:val="000000"/>
          <w:sz w:val="24"/>
          <w:szCs w:val="24"/>
        </w:rPr>
        <w:instrText xml:space="preserve"> ADDIN EN.CITE.DATA </w:instrText>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end"/>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46" w:tooltip="Zuchi, 2009 #514" w:history="1">
        <w:r>
          <w:rPr>
            <w:rFonts w:ascii="Times New Roman" w:hAnsi="Times New Roman" w:cs="Times New Roman"/>
            <w:noProof/>
            <w:color w:val="000000"/>
            <w:sz w:val="24"/>
            <w:szCs w:val="24"/>
          </w:rPr>
          <w:t>Zuchi</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2009</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However, an invasive sample treatment (basically the wounding stress) might influence ethylene </w:t>
      </w:r>
      <w:r>
        <w:rPr>
          <w:rFonts w:ascii="Times New Roman" w:hAnsi="Times New Roman" w:cs="Times New Roman"/>
          <w:color w:val="000000"/>
          <w:sz w:val="24"/>
          <w:szCs w:val="24"/>
        </w:rPr>
        <w:lastRenderedPageBreak/>
        <w:t xml:space="preserve">biosynthesis by itself, independently from S supply. Besides, a longer period of nutrient deficiency (5 days compared with 2 days in our work) might lead to problems with distinguishing between direct and indirect effects of S deficiency. Our data indicate that tobacco plants increase ethylene production in response to short-term S deficiency (Fig. 2). Recently, links of S metabolism with ethylene were discussed in work dealing with the response of mustard to cadmium (Cd)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&lt;EndNote&gt;&lt;Cite&gt;&lt;Author&gt;Masood&lt;/Author&gt;&lt;Year&gt;2012&lt;/Year&gt;&lt;RecNum&gt;526&lt;/RecNum&gt;&lt;DisplayText&gt;(Masood&lt;style face="italic"&gt; et al.&lt;/style&gt;, 2012)&lt;/DisplayText&gt;&lt;record&gt;&lt;rec-number&gt;526&lt;/rec-number&gt;&lt;foreign-keys&gt;&lt;key app="EN" db-id="ze9dwezwbdsf5uerxvhpfrtnste9r2d9vzte"&gt;526&lt;/key&gt;&lt;/foreign-keys&gt;&lt;ref-type name="Journal Article"&gt;17&lt;/ref-type&gt;&lt;contributors&gt;&lt;authors&gt;&lt;author&gt;Masood, A.&lt;/author&gt;&lt;author&gt;Iqbal, N.&lt;/author&gt;&lt;author&gt;Khan, N. A.&lt;/author&gt;&lt;/authors&gt;&lt;/contributors&gt;&lt;auth-address&gt;Department of Botany, Aligarh Muslim University, Aligarh, India.&lt;/auth-address&gt;&lt;titles&gt;&lt;title&gt;Role of ethylene in alleviation of cadmium-induced photosynthetic capacity inhibition by sulphur in mustard&lt;/title&gt;&lt;secondary-title&gt;Plant Cell Environ&lt;/secondary-title&gt;&lt;/titles&gt;&lt;periodical&gt;&lt;full-title&gt;Plant Cell Environ&lt;/full-title&gt;&lt;abbr-1&gt;Plant, cell &amp;amp; environment&lt;/abbr-1&gt;&lt;/periodical&gt;&lt;pages&gt;524-33&lt;/pages&gt;&lt;volume&gt;35&lt;/volume&gt;&lt;number&gt;3&lt;/number&gt;&lt;edition&gt;2011/09/29&lt;/edition&gt;&lt;keywords&gt;&lt;keyword&gt;Cadmium/*pharmacology&lt;/keyword&gt;&lt;keyword&gt;Ethylenes/*metabolism&lt;/keyword&gt;&lt;keyword&gt;Glycine/analogs &amp;amp; derivatives/pharmacology&lt;/keyword&gt;&lt;keyword&gt;Mustard Plant/*drug effects/metabolism&lt;/keyword&gt;&lt;keyword&gt;Organophosphorus Compounds/metabolism&lt;/keyword&gt;&lt;keyword&gt;Oxidation-Reduction&lt;/keyword&gt;&lt;keyword&gt;Oxidative Stress&lt;/keyword&gt;&lt;keyword&gt;Photosynthesis/*drug effects&lt;/keyword&gt;&lt;keyword&gt;Sulfur/*pharmacology&lt;/keyword&gt;&lt;/keywords&gt;&lt;dates&gt;&lt;year&gt;&lt;style face="normal" font="default" charset="238" size="100%"&gt;2012&lt;/style&gt;&lt;/year&gt;&lt;pub-dates&gt;&lt;date&gt;Mar&lt;/date&gt;&lt;/pub-dates&gt;&lt;/dates&gt;&lt;isbn&gt;1365-3040 (Electronic)&amp;#xD;0140-7791 (Linking)&lt;/isbn&gt;&lt;accession-num&gt;21950968&lt;/accession-num&gt;&lt;urls&gt;&lt;related-urls&gt;&lt;url&gt;http://www.ncbi.nlm.nih.gov/entrez/query.fcgi?cmd=Retrieve&amp;amp;db=PubMed&amp;amp;dopt=Citation&amp;amp;list_uids=21950968&lt;/url&gt;&lt;/related-urls&gt;&lt;/urls&gt;&lt;electronic-resource-num&gt;10.1111/j.1365-3040.2011.02432.x&lt;/electronic-resource-num&gt;&lt;language&gt;eng&lt;/language&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30" w:tooltip="Masood, 2012 #526" w:history="1">
        <w:r>
          <w:rPr>
            <w:rFonts w:ascii="Times New Roman" w:hAnsi="Times New Roman" w:cs="Times New Roman"/>
            <w:noProof/>
            <w:color w:val="000000"/>
            <w:sz w:val="24"/>
            <w:szCs w:val="24"/>
          </w:rPr>
          <w:t>Masood</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2012</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The authors noticed a similarity between </w:t>
      </w:r>
      <w:proofErr w:type="spellStart"/>
      <w:r>
        <w:rPr>
          <w:rFonts w:ascii="Times New Roman" w:hAnsi="Times New Roman" w:cs="Times New Roman"/>
          <w:color w:val="000000"/>
          <w:sz w:val="24"/>
          <w:szCs w:val="24"/>
        </w:rPr>
        <w:t>ethephon</w:t>
      </w:r>
      <w:proofErr w:type="spellEnd"/>
      <w:r>
        <w:rPr>
          <w:rFonts w:ascii="Times New Roman" w:hAnsi="Times New Roman" w:cs="Times New Roman"/>
          <w:color w:val="000000"/>
          <w:sz w:val="24"/>
          <w:szCs w:val="24"/>
        </w:rPr>
        <w:t xml:space="preserve"> treatment and increased S supply in alleviation of the toxic effects of Cd. The ethylene biosynthesis inhibitor 1-aminoethoxyvinylglycine (AVG) reversed the effects of S surplus. Cd stress results in high demand for S metabolites, which is equivalent to S deficiency stress. Thus, our results are in agreement with the requirement for ethylene during the response to Cd stress.</w:t>
      </w:r>
    </w:p>
    <w:p w:rsidR="009F0C45" w:rsidRDefault="009F0C45" w:rsidP="004402C8">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LSU-like proteins might function as modulators of ethylene biosynthesis in S- conditions, affecting either the function or stability of the enzymes involved in ethylene synthesis. Most experimental data suggest that ACS is the key enzyme in regulation of the pathway </w:t>
      </w:r>
      <w:r w:rsidR="002F32B4">
        <w:rPr>
          <w:rFonts w:ascii="Times New Roman" w:hAnsi="Times New Roman" w:cs="Times New Roman"/>
          <w:color w:val="000000"/>
          <w:sz w:val="24"/>
          <w:szCs w:val="24"/>
        </w:rPr>
        <w:fldChar w:fldCharType="begin">
          <w:fldData xml:space="preserve">PEVuZE5vdGU+PENpdGU+PEF1dGhvcj5Bcmd1ZXNvPC9BdXRob3I+PFllYXI+MjAwNzwvWWVhcj48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</w:fldData>
        </w:fldChar>
      </w:r>
      <w:r>
        <w:rPr>
          <w:rFonts w:ascii="Times New Roman" w:hAnsi="Times New Roman" w:cs="Times New Roman"/>
          <w:color w:val="000000"/>
          <w:sz w:val="24"/>
          <w:szCs w:val="24"/>
        </w:rPr>
        <w:instrText xml:space="preserve"> ADDIN EN.CITE </w:instrText>
      </w:r>
      <w:r w:rsidR="002F32B4">
        <w:rPr>
          <w:rFonts w:ascii="Times New Roman" w:hAnsi="Times New Roman" w:cs="Times New Roman"/>
          <w:color w:val="000000"/>
          <w:sz w:val="24"/>
          <w:szCs w:val="24"/>
        </w:rPr>
        <w:fldChar w:fldCharType="begin">
          <w:fldData xml:space="preserve">PEVuZE5vdGU+PENpdGU+PEF1dGhvcj5Bcmd1ZXNvPC9BdXRob3I+PFllYXI+MjAwNzwvWWVhcj48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</w:fldData>
        </w:fldChar>
      </w:r>
      <w:r>
        <w:rPr>
          <w:rFonts w:ascii="Times New Roman" w:hAnsi="Times New Roman" w:cs="Times New Roman"/>
          <w:color w:val="000000"/>
          <w:sz w:val="24"/>
          <w:szCs w:val="24"/>
        </w:rPr>
        <w:instrText xml:space="preserve"> ADDIN EN.CITE.DATA </w:instrText>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end"/>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3" w:tooltip="Argueso, 2007 #518" w:history="1">
        <w:r>
          <w:rPr>
            <w:rFonts w:ascii="Times New Roman" w:hAnsi="Times New Roman" w:cs="Times New Roman"/>
            <w:noProof/>
            <w:color w:val="000000"/>
            <w:sz w:val="24"/>
            <w:szCs w:val="24"/>
          </w:rPr>
          <w:t>Argueso</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2007</w:t>
        </w:r>
      </w:hyperlink>
      <w:r>
        <w:rPr>
          <w:rFonts w:ascii="Times New Roman" w:hAnsi="Times New Roman" w:cs="Times New Roman"/>
          <w:noProof/>
          <w:color w:val="000000"/>
          <w:sz w:val="24"/>
          <w:szCs w:val="24"/>
        </w:rPr>
        <w:t xml:space="preserve">; </w:t>
      </w:r>
      <w:hyperlink w:anchor="_ENREF_5" w:tooltip="Chae, 2005 #516" w:history="1">
        <w:r>
          <w:rPr>
            <w:rFonts w:ascii="Times New Roman" w:hAnsi="Times New Roman" w:cs="Times New Roman"/>
            <w:noProof/>
            <w:color w:val="000000"/>
            <w:sz w:val="24"/>
            <w:szCs w:val="24"/>
          </w:rPr>
          <w:t>Chae and Kieber, 2005</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However, in some cases ACO may be a limiting factor (reviewed in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&lt;EndNote&gt;&lt;Cite&gt;&lt;Author&gt;Argueso&lt;/Author&gt;&lt;Year&gt;2007&lt;/Year&gt;&lt;RecNum&gt;518&lt;/RecNum&gt;&lt;DisplayText&gt;(Argueso&lt;style face="italic"&gt; et al.&lt;/style&gt;, 2007)&lt;/DisplayText&gt;&lt;record&gt;&lt;rec-number&gt;518&lt;/rec-number&gt;&lt;foreign-keys&gt;&lt;key app="EN" db-id="ze9dwezwbdsf5uerxvhpfrtnste9r2d9vzte"&gt;518&lt;/key&gt;&lt;/foreign-keys&gt;&lt;ref-type name="Journal Article"&gt;17&lt;/ref-type&gt;&lt;contributors&gt;&lt;authors&gt;&lt;author&gt;&lt;style face="normal" font="default" size="100%"&gt;Argueso, Cristiana T.&lt;/style&gt;&lt;style face="normal" font="default" charset="238" size="100%"&gt; &lt;/style&gt;&lt;/author&gt;&lt;author&gt;&lt;style face="normal" font="default" size="100%"&gt;Hansen&lt;/style&gt;&lt;style face="normal" font="default" charset="238" size="100%"&gt;,&lt;/style&gt;&lt;style face="normal" font="default" size="100%"&gt;  Maureen&lt;/style&gt;&lt;/author&gt;&lt;author&gt;&lt;style face="normal" font="default" size="100%"&gt;Kieber&lt;/style&gt;&lt;style face="normal" font="default" charset="238" size="100%"&gt;, &lt;/style&gt;&lt;style face="normal" font="default" size="100%"&gt;Joseph J.&lt;/style&gt;&lt;/author&gt;&lt;/authors&gt;&lt;/contributors&gt;&lt;titles&gt;&lt;title&gt;Regulation of Ethylene Biosynthesis&lt;/title&gt;&lt;secondary-title&gt;Journal of Plant Growth Regulation&lt;/secondary-title&gt;&lt;/titles&gt;&lt;periodical&gt;&lt;full-title&gt;Journal of Plant Growth Regulation&lt;/full-title&gt;&lt;/periodical&gt;&lt;pages&gt;&lt;style face="normal" font="default" charset="238" size="100%"&gt;92-105&lt;/style&gt;&lt;/pages&gt;&lt;volume&gt;&lt;style face="normal" font="default" charset="238" size="100%"&gt;26&lt;/style&gt;&lt;/volume&gt;&lt;number&gt;&lt;style face="normal" font="default" charset="238" size="100%"&gt;2&lt;/style&gt;&lt;/number&gt;&lt;dates&gt;&lt;year&gt;&lt;style face="normal" font="default" charset="238" size="100%"&gt;2007&lt;/style&gt;&lt;/year&gt;&lt;/dates&gt;&lt;urls&gt;&lt;/urls&gt;&lt;/record&gt;&lt;/Cite&gt;&lt;/EndNote&gt;</w:instrText>
      </w:r>
      <w:r w:rsidR="002F32B4">
        <w:rPr>
          <w:rFonts w:ascii="Times New Roman" w:hAnsi="Times New Roman" w:cs="Times New Roman"/>
          <w:color w:val="000000"/>
          <w:sz w:val="24"/>
          <w:szCs w:val="24"/>
        </w:rPr>
        <w:fldChar w:fldCharType="separate"/>
      </w:r>
      <w:hyperlink w:anchor="_ENREF_3" w:tooltip="Argueso, 2007 #518" w:history="1">
        <w:r>
          <w:rPr>
            <w:rFonts w:ascii="Times New Roman" w:hAnsi="Times New Roman" w:cs="Times New Roman"/>
            <w:noProof/>
            <w:color w:val="000000"/>
            <w:sz w:val="24"/>
            <w:szCs w:val="24"/>
          </w:rPr>
          <w:t>Argueso</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2007</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The levels of </w:t>
      </w:r>
      <w:r>
        <w:rPr>
          <w:rFonts w:ascii="Times New Roman" w:hAnsi="Times New Roman" w:cs="Times New Roman"/>
          <w:i/>
          <w:iCs/>
          <w:color w:val="000000"/>
          <w:sz w:val="24"/>
          <w:szCs w:val="24"/>
        </w:rPr>
        <w:t>ACO</w:t>
      </w:r>
      <w:r>
        <w:rPr>
          <w:rFonts w:ascii="Times New Roman" w:hAnsi="Times New Roman" w:cs="Times New Roman"/>
          <w:color w:val="000000"/>
          <w:sz w:val="24"/>
          <w:szCs w:val="24"/>
        </w:rPr>
        <w:t xml:space="preserve"> transcripts are regulated by ethylene itself and by other </w:t>
      </w:r>
      <w:proofErr w:type="spellStart"/>
      <w:r>
        <w:rPr>
          <w:rFonts w:ascii="Times New Roman" w:hAnsi="Times New Roman" w:cs="Times New Roman"/>
          <w:color w:val="000000"/>
          <w:sz w:val="24"/>
          <w:szCs w:val="24"/>
        </w:rPr>
        <w:t>phytohormones</w:t>
      </w:r>
      <w:proofErr w:type="spellEnd"/>
      <w:r>
        <w:rPr>
          <w:rFonts w:ascii="Times New Roman" w:hAnsi="Times New Roman" w:cs="Times New Roman"/>
          <w:color w:val="000000"/>
          <w:sz w:val="24"/>
          <w:szCs w:val="24"/>
        </w:rPr>
        <w:t xml:space="preserve">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&lt;EndNote&gt;&lt;Cite&gt;&lt;Author&gt;Lin&lt;/Author&gt;&lt;Year&gt;2009&lt;/Year&gt;&lt;RecNum&gt;100&lt;/RecNum&gt;&lt;DisplayText&gt;(Lin&lt;style face="italic"&gt; et al.&lt;/style&gt;, 2009)&lt;/DisplayText&gt;&lt;record&gt;&lt;rec-number&gt;100&lt;/rec-number&gt;&lt;foreign-keys&gt;&lt;key app="EN" db-id="ze9dwezwbdsf5uerxvhpfrtnste9r2d9vzte"&gt;100&lt;/key&gt;&lt;/foreign-keys&gt;&lt;ref-type name="Journal Article"&gt;17&lt;/ref-type&gt;&lt;contributors&gt;&lt;authors&gt;&lt;author&gt;Lin, Z.&lt;/author&gt;&lt;author&gt;Zhong, S.&lt;/author&gt;&lt;author&gt;Grierson, D.&lt;/author&gt;&lt;/authors&gt;&lt;/contributors&gt;&lt;auth-address&gt;Division of Plant and Crop Sciences, School of Biosciences, University of Nottingham, Sutton Bonington Campus, Loughborough LE12 5RD, UK.&lt;/auth-address&gt;&lt;titles&gt;&lt;title&gt;Recent advances in ethylene research&lt;/title&gt;&lt;secondary-title&gt;J Exp Bot&lt;/secondary-title&gt;&lt;/titles&gt;&lt;periodical&gt;&lt;full-title&gt;J Exp Bot&lt;/full-title&gt;&lt;/periodical&gt;&lt;pages&gt;3311-36&lt;/pages&gt;&lt;volume&gt;60&lt;/volume&gt;&lt;number&gt;12&lt;/number&gt;&lt;edition&gt;2009/07/02&lt;/edition&gt;&lt;dates&gt;&lt;year&gt;2009&lt;/year&gt;&lt;/dates&gt;&lt;isbn&gt;1460-2431 (Electronic)&lt;/isbn&gt;&lt;accession-num&gt;19567479&lt;/accession-num&gt;&lt;urls&gt;&lt;related-urls&gt;&lt;url&gt;http://www.ncbi.nlm.nih.gov/entrez/query.fcgi?cmd=Retrieve&amp;amp;db=PubMed&amp;amp;dopt=Citation&amp;amp;list_uids=19567479&lt;/url&gt;&lt;/related-urls&gt;&lt;/urls&gt;&lt;electronic-resource-num&gt;erp204 [pii]&amp;#xD;10.1093/jxb/erp204&lt;/electronic-resource-num&gt;&lt;language&gt;eng&lt;/language&gt;&lt;/record&gt;&lt;/Cite&gt;&lt;/EndNote&gt;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26" w:tooltip="Lin, 2009 #100" w:history="1">
        <w:r>
          <w:rPr>
            <w:rFonts w:ascii="Times New Roman" w:hAnsi="Times New Roman" w:cs="Times New Roman"/>
            <w:noProof/>
            <w:color w:val="000000"/>
            <w:sz w:val="24"/>
            <w:szCs w:val="24"/>
          </w:rPr>
          <w:t>Lin</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2009</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According to STRING 8.3 output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&lt;EndNote&gt;&lt;Cite&gt;&lt;Author&gt;Jensen&lt;/Author&gt;&lt;Year&gt;2009&lt;/Year&gt;&lt;RecNum&gt;289&lt;/RecNum&gt;&lt;DisplayText&gt;(Jensen&lt;style face="italic"&gt; et al.&lt;/style&gt;, 2009)&lt;/DisplayText&gt;&lt;record&gt;&lt;rec-number&gt;289&lt;/rec-number&gt;&lt;foreign-keys&gt;&lt;key app="EN" db-id="ze9dwezwbdsf5uerxvhpfrtnste9r2d9vzte"&gt;289&lt;/key&gt;&lt;/foreign-keys&gt;&lt;ref-type name="Journal Article"&gt;17&lt;/ref-type&gt;&lt;contributors&gt;&lt;authors&gt;&lt;author&gt;Jensen, L. J.&lt;/author&gt;&lt;author&gt;Kuhn, M.&lt;/author&gt;&lt;author&gt;Stark, M.&lt;/author&gt;&lt;author&gt;Chaffron, S.&lt;/author&gt;&lt;author&gt;Creevey, C.&lt;/author&gt;&lt;author&gt;Muller, J.&lt;/author&gt;&lt;author&gt;Doerks, T.&lt;/author&gt;&lt;author&gt;Julien, P.&lt;/author&gt;&lt;author&gt;Roth, A.&lt;/author&gt;&lt;author&gt;Simonovic, M.&lt;/author&gt;&lt;author&gt;Bork, P.&lt;/author&gt;&lt;author&gt;von Mering, C.&lt;/author&gt;&lt;/authors&gt;&lt;/contributors&gt;&lt;auth-address&gt;European Molecular Biology Laboratory, Heidelberg, Germany.&lt;/auth-address&gt;&lt;titles&gt;&lt;title&gt;STRING 8--a global view on proteins and their functional interactions in 630 organisms&lt;/title&gt;&lt;secondary-title&gt;Nucleic Acids Res&lt;/secondary-title&gt;&lt;/titles&gt;&lt;periodical&gt;&lt;full-title&gt;Nucleic Acids Res&lt;/full-title&gt;&lt;/periodical&gt;&lt;pages&gt;D412-6&lt;/pages&gt;&lt;volume&gt;37&lt;/volume&gt;&lt;number&gt;Database issue&lt;/number&gt;&lt;edition&gt;2008/10/23&lt;/edition&gt;&lt;keywords&gt;&lt;keyword&gt;*Databases, Protein&lt;/keyword&gt;&lt;keyword&gt;Genomics&lt;/keyword&gt;&lt;keyword&gt;Multiprotein Complexes/metabolism&lt;/keyword&gt;&lt;keyword&gt;*Protein Interaction Mapping&lt;/keyword&gt;&lt;keyword&gt;Proteins/chemistry/genetics/*metabolism&lt;/keyword&gt;&lt;keyword&gt;User-Computer Interface&lt;/keyword&gt;&lt;/keywords&gt;&lt;dates&gt;&lt;year&gt;2009&lt;/year&gt;&lt;pub-dates&gt;&lt;date&gt;Jan&lt;/date&gt;&lt;/pub-dates&gt;&lt;/dates&gt;&lt;isbn&gt;1362-4962 (Electronic)&amp;#xD;0305-1048 (Linking)&lt;/isbn&gt;&lt;accession-num&gt;18940858&lt;/accession-num&gt;&lt;urls&gt;&lt;related-urls&gt;&lt;url&gt;http://www.ncbi.nlm.nih.gov/entrez/query.fcgi?cmd=Retrieve&amp;amp;db=PubMed&amp;amp;dopt=Citation&amp;amp;list_uids=18940858&lt;/url&gt;&lt;/related-urls&gt;&lt;/urls&gt;&lt;custom2&gt;2686466&lt;/custom2&gt;&lt;electronic-resource-num&gt;gkn760 [pii]&amp;#xD;10.1093/nar/gkn760&lt;/electronic-resource-num&gt;&lt;language&gt;eng&lt;/language&gt;&lt;/record&gt;&lt;/Cite&gt;&lt;/EndNote&gt;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17" w:tooltip="Jensen, 2009 #289" w:history="1">
        <w:r>
          <w:rPr>
            <w:rFonts w:ascii="Times New Roman" w:hAnsi="Times New Roman" w:cs="Times New Roman"/>
            <w:noProof/>
            <w:color w:val="000000"/>
            <w:sz w:val="24"/>
            <w:szCs w:val="24"/>
          </w:rPr>
          <w:t>Jensen</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2009</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no proteins interacting with </w:t>
      </w:r>
      <w:r w:rsidRPr="00F61E33">
        <w:rPr>
          <w:rFonts w:ascii="Times New Roman" w:hAnsi="Times New Roman" w:cs="Times New Roman"/>
          <w:i/>
          <w:iCs/>
          <w:color w:val="000000"/>
          <w:sz w:val="24"/>
          <w:szCs w:val="24"/>
        </w:rPr>
        <w:t>Arab</w:t>
      </w:r>
      <w:r>
        <w:rPr>
          <w:rFonts w:ascii="Times New Roman" w:hAnsi="Times New Roman" w:cs="Times New Roman"/>
          <w:i/>
          <w:iCs/>
          <w:color w:val="000000"/>
          <w:sz w:val="24"/>
          <w:szCs w:val="24"/>
        </w:rPr>
        <w:t>i</w:t>
      </w:r>
      <w:r w:rsidRPr="00F61E33">
        <w:rPr>
          <w:rFonts w:ascii="Times New Roman" w:hAnsi="Times New Roman" w:cs="Times New Roman"/>
          <w:i/>
          <w:iCs/>
          <w:color w:val="000000"/>
          <w:sz w:val="24"/>
          <w:szCs w:val="24"/>
        </w:rPr>
        <w:t>dopsis</w:t>
      </w:r>
      <w:r>
        <w:rPr>
          <w:rFonts w:ascii="Times New Roman" w:hAnsi="Times New Roman" w:cs="Times New Roman"/>
          <w:color w:val="000000"/>
          <w:sz w:val="24"/>
          <w:szCs w:val="24"/>
        </w:rPr>
        <w:t xml:space="preserve"> ACOs have been reported yet. </w:t>
      </w:r>
      <w:r>
        <w:rPr>
          <w:rFonts w:ascii="Times New Roman" w:hAnsi="Times New Roman" w:cs="Times New Roman"/>
          <w:sz w:val="24"/>
          <w:szCs w:val="24"/>
        </w:rPr>
        <w:t>Our results strongly suggest that LSU-like proteins directly interact with ACO and facilitate increased ethylene production during plants’ response to S deficiency. I</w:t>
      </w:r>
      <w:r>
        <w:rPr>
          <w:rFonts w:ascii="Times New Roman" w:hAnsi="Times New Roman" w:cs="Times New Roman"/>
          <w:color w:val="000000"/>
          <w:sz w:val="24"/>
          <w:szCs w:val="24"/>
        </w:rPr>
        <w:t xml:space="preserve">t is tempting to speculate that this interaction might play a role in ACO stability. No data on ACO degradation have been published yet. The significance of the detected UP9C interactions is unclear and need to be investigated further. </w:t>
      </w:r>
    </w:p>
    <w:p w:rsidR="009F0C45" w:rsidRDefault="009F0C45" w:rsidP="004402C8">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complexity of the ethylene signaling cascade allows regulation at many levels. </w:t>
      </w:r>
      <w:r w:rsidR="00C2377B">
        <w:rPr>
          <w:rFonts w:ascii="Times New Roman" w:hAnsi="Times New Roman" w:cs="Times New Roman"/>
          <w:color w:val="000000"/>
          <w:sz w:val="24"/>
          <w:szCs w:val="24"/>
        </w:rPr>
        <w:t>The UP9C</w:t>
      </w:r>
      <w:r>
        <w:rPr>
          <w:rFonts w:ascii="Times New Roman" w:hAnsi="Times New Roman" w:cs="Times New Roman"/>
          <w:color w:val="000000"/>
          <w:sz w:val="24"/>
          <w:szCs w:val="24"/>
        </w:rPr>
        <w:t xml:space="preserve"> does not influence the level of transcription of the genes encoding proteins of the EIL family; however, it is known that they are rather regulated by protein stability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&lt;EndNote&gt;&lt;Cite&gt;&lt;Author&gt;Zhao&lt;/Author&gt;&lt;Year&gt;2011&lt;/Year&gt;&lt;RecNum&gt;527&lt;/RecNum&gt;&lt;DisplayText&gt;(Zhao and Guo, 2011)&lt;/DisplayText&gt;&lt;record&gt;&lt;rec-number&gt;527&lt;/rec-number&gt;&lt;foreign-keys&gt;&lt;key app="EN" db-id="ze9dwezwbdsf5uerxvhpfrtnste9r2d9vzte"&gt;527&lt;/key&gt;&lt;/foreign-keys&gt;&lt;ref-type name="Journal Article"&gt;17&lt;/ref-type&gt;&lt;contributors&gt;&lt;authors&gt;&lt;author&gt;Zhao, Q.&lt;/author&gt;&lt;author&gt;Guo, H. W.&lt;/author&gt;&lt;/authors&gt;&lt;/contributors&gt;&lt;auth-address&gt;State Key Laboratory of Protein and Plant Gene Research, College of Life Sciences, Peking University, Beijing 100871, China.&lt;/auth-address&gt;&lt;titles&gt;&lt;title&gt;Paradigms and paradox in the ethylene signaling pathway and interaction network&lt;/title&gt;&lt;secondary-title&gt;Mol Plant&lt;/secondary-title&gt;&lt;/titles&gt;&lt;periodical&gt;&lt;full-title&gt;Mol Plant&lt;/full-title&gt;&lt;/periodical&gt;&lt;pages&gt;626-34&lt;/pages&gt;&lt;volume&gt;4&lt;/volume&gt;&lt;number&gt;4&lt;/number&gt;&lt;edition&gt;2011/06/22&lt;/edition&gt;&lt;keywords&gt;&lt;keyword&gt;Arabidopsis/genetics/*metabolism&lt;/keyword&gt;&lt;keyword&gt;Arabidopsis Proteins/genetics/metabolism&lt;/keyword&gt;&lt;keyword&gt;Ethylenes/*metabolism&lt;/keyword&gt;&lt;keyword&gt;Gene Expression Regulation, Plant&lt;/keyword&gt;&lt;keyword&gt;*Signal Transduction&lt;/keyword&gt;&lt;/keywords&gt;&lt;dates&gt;&lt;year&gt;&lt;style face="normal" font="default" charset="238" size="100%"&gt;2011&lt;/style&gt;&lt;/year&gt;&lt;pub-dates&gt;&lt;date&gt;Jul&lt;/date&gt;&lt;/pub-dates&gt;&lt;/dates&gt;&lt;isbn&gt;1752-9867 (Electronic)&amp;#xD;1674-2052 (Linking)&lt;/isbn&gt;&lt;accession-num&gt;21690206&lt;/accession-num&gt;&lt;urls&gt;&lt;related-urls&gt;&lt;url&gt;http://www.ncbi.nlm.nih.gov/entrez/query.fcgi?cmd=Retrieve&amp;amp;db=PubMed&amp;amp;dopt=Citation&amp;amp;list_uids=21690206&lt;/url&gt;&lt;/related-urls&gt;&lt;/urls&gt;&lt;electronic-resource-num&gt;ssr042 [pii]&amp;#xD;10.1093/mp/ssr042&lt;/electronic-resource-num&gt;&lt;language&gt;eng&lt;/language&gt;&lt;/record&gt;&lt;/Cite&gt;&lt;/EndNote&gt;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44" w:tooltip="Zhao, 2011 #527" w:history="1">
        <w:r>
          <w:rPr>
            <w:rFonts w:ascii="Times New Roman" w:hAnsi="Times New Roman" w:cs="Times New Roman"/>
            <w:noProof/>
            <w:color w:val="000000"/>
            <w:sz w:val="24"/>
            <w:szCs w:val="24"/>
          </w:rPr>
          <w:t>Zhao and Guo, 2011</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Interestingly, expression </w:t>
      </w:r>
      <w:r w:rsidRPr="00FE716F">
        <w:rPr>
          <w:rFonts w:ascii="Times New Roman" w:hAnsi="Times New Roman" w:cs="Times New Roman"/>
          <w:color w:val="000000"/>
          <w:sz w:val="24"/>
          <w:szCs w:val="24"/>
        </w:rPr>
        <w:t>of the</w:t>
      </w:r>
      <w:r>
        <w:rPr>
          <w:rFonts w:ascii="Times New Roman" w:hAnsi="Times New Roman" w:cs="Times New Roman"/>
          <w:color w:val="000000"/>
          <w:sz w:val="24"/>
          <w:szCs w:val="24"/>
        </w:rPr>
        <w:t xml:space="preserve"> genes encoding homologs of </w:t>
      </w:r>
      <w:r w:rsidRPr="004D30FD">
        <w:rPr>
          <w:rFonts w:ascii="Times New Roman" w:hAnsi="Times New Roman" w:cs="Times New Roman"/>
          <w:color w:val="000000"/>
          <w:sz w:val="24"/>
          <w:szCs w:val="24"/>
        </w:rPr>
        <w:t>Arabidopsis</w:t>
      </w:r>
      <w:r>
        <w:rPr>
          <w:rFonts w:ascii="Times New Roman" w:hAnsi="Times New Roman" w:cs="Times New Roman"/>
          <w:color w:val="000000"/>
          <w:sz w:val="24"/>
          <w:szCs w:val="24"/>
        </w:rPr>
        <w:t xml:space="preserve"> EBF1 and tomato EBF2, involved in proteasome-mediated degradation of EIN3 in the absence of ethylene, was strongly </w:t>
      </w:r>
      <w:proofErr w:type="spellStart"/>
      <w:r>
        <w:rPr>
          <w:rFonts w:ascii="Times New Roman" w:hAnsi="Times New Roman" w:cs="Times New Roman"/>
          <w:color w:val="000000"/>
          <w:sz w:val="24"/>
          <w:szCs w:val="24"/>
        </w:rPr>
        <w:t>misregulated</w:t>
      </w:r>
      <w:proofErr w:type="spellEnd"/>
      <w:r>
        <w:rPr>
          <w:rFonts w:ascii="Times New Roman" w:hAnsi="Times New Roman" w:cs="Times New Roman"/>
          <w:color w:val="000000"/>
          <w:sz w:val="24"/>
          <w:szCs w:val="24"/>
        </w:rPr>
        <w:t xml:space="preserve"> in AB3-1. It was lower under S-deficient than in S-sufficient conditions, while in WT no significant changes in </w:t>
      </w:r>
      <w:r w:rsidRPr="00FE716F">
        <w:rPr>
          <w:rFonts w:ascii="Times New Roman" w:hAnsi="Times New Roman" w:cs="Times New Roman"/>
          <w:i/>
          <w:color w:val="000000"/>
          <w:sz w:val="24"/>
          <w:szCs w:val="24"/>
        </w:rPr>
        <w:t>EBF1</w:t>
      </w:r>
      <w:r>
        <w:rPr>
          <w:rFonts w:ascii="Times New Roman" w:hAnsi="Times New Roman" w:cs="Times New Roman"/>
          <w:color w:val="000000"/>
          <w:sz w:val="24"/>
          <w:szCs w:val="24"/>
        </w:rPr>
        <w:t xml:space="preserve"> and </w:t>
      </w:r>
      <w:r w:rsidRPr="00FE716F">
        <w:rPr>
          <w:rFonts w:ascii="Times New Roman" w:hAnsi="Times New Roman" w:cs="Times New Roman"/>
          <w:i/>
          <w:color w:val="000000"/>
          <w:sz w:val="24"/>
          <w:szCs w:val="24"/>
        </w:rPr>
        <w:t>EBF2</w:t>
      </w:r>
      <w:r>
        <w:rPr>
          <w:rFonts w:ascii="Times New Roman" w:hAnsi="Times New Roman" w:cs="Times New Roman"/>
          <w:color w:val="000000"/>
          <w:sz w:val="24"/>
          <w:szCs w:val="24"/>
        </w:rPr>
        <w:t xml:space="preserve"> expression were observed. The similar pattern of changed regulation in AB3-1 was observed for genes encoding homologs of </w:t>
      </w:r>
      <w:r w:rsidRPr="00F61E33">
        <w:rPr>
          <w:rFonts w:ascii="Times New Roman" w:hAnsi="Times New Roman" w:cs="Times New Roman"/>
          <w:i/>
          <w:color w:val="000000"/>
          <w:sz w:val="24"/>
          <w:szCs w:val="24"/>
        </w:rPr>
        <w:t>Arabidopsis</w:t>
      </w:r>
      <w:r>
        <w:rPr>
          <w:rFonts w:ascii="Times New Roman" w:hAnsi="Times New Roman" w:cs="Times New Roman"/>
          <w:color w:val="000000"/>
          <w:sz w:val="24"/>
          <w:szCs w:val="24"/>
        </w:rPr>
        <w:t xml:space="preserve"> EIN4 </w:t>
      </w:r>
      <w:r>
        <w:rPr>
          <w:rFonts w:ascii="Times New Roman" w:hAnsi="Times New Roman" w:cs="Times New Roman"/>
          <w:color w:val="000000"/>
          <w:sz w:val="24"/>
          <w:szCs w:val="24"/>
        </w:rPr>
        <w:lastRenderedPageBreak/>
        <w:t xml:space="preserve">and ERS1. These proteins represent two subfamilies of ethylene receptors </w:t>
      </w:r>
      <w:r w:rsidR="002F32B4">
        <w:rPr>
          <w:rFonts w:ascii="Times New Roman" w:hAnsi="Times New Roman" w:cs="Times New Roman"/>
          <w:color w:val="000000"/>
          <w:sz w:val="24"/>
          <w:szCs w:val="24"/>
        </w:rPr>
        <w:fldChar w:fldCharType="begin">
          <w:fldData xml:space="preserve">PEVuZE5vdGU+PENpdGU+PEF1dGhvcj5XYW5nPC9BdXRob3I+PFllYXI+MjAwNjwvWWVhcj48UmVj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</w:fldData>
        </w:fldChar>
      </w:r>
      <w:r>
        <w:rPr>
          <w:rFonts w:ascii="Times New Roman" w:hAnsi="Times New Roman" w:cs="Times New Roman"/>
          <w:color w:val="000000"/>
          <w:sz w:val="24"/>
          <w:szCs w:val="24"/>
        </w:rPr>
        <w:instrText xml:space="preserve"> ADDIN EN.CITE </w:instrText>
      </w:r>
      <w:r w:rsidR="002F32B4">
        <w:rPr>
          <w:rFonts w:ascii="Times New Roman" w:hAnsi="Times New Roman" w:cs="Times New Roman"/>
          <w:color w:val="000000"/>
          <w:sz w:val="24"/>
          <w:szCs w:val="24"/>
        </w:rPr>
        <w:fldChar w:fldCharType="begin">
          <w:fldData xml:space="preserve">PEVuZE5vdGU+PENpdGU+PEF1dGhvcj5XYW5nPC9BdXRob3I+PFllYXI+MjAwNjwvWWVhcj48UmVj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</w:fldData>
        </w:fldChar>
      </w:r>
      <w:r>
        <w:rPr>
          <w:rFonts w:ascii="Times New Roman" w:hAnsi="Times New Roman" w:cs="Times New Roman"/>
          <w:color w:val="000000"/>
          <w:sz w:val="24"/>
          <w:szCs w:val="24"/>
        </w:rPr>
        <w:instrText xml:space="preserve"> ADDIN EN.CITE.DATA </w:instrText>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end"/>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40" w:tooltip="Wang, 2006 #533" w:history="1">
        <w:r>
          <w:rPr>
            <w:rFonts w:ascii="Times New Roman" w:hAnsi="Times New Roman" w:cs="Times New Roman"/>
            <w:noProof/>
            <w:color w:val="000000"/>
            <w:sz w:val="24"/>
            <w:szCs w:val="24"/>
          </w:rPr>
          <w:t>Wang</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2006</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It can be speculated that LSU-like proteins modulate the ethylene signaling pathway and that ethylene perception plays an important role in the S deficiency response. </w:t>
      </w:r>
    </w:p>
    <w:p w:rsidR="009F0C45" w:rsidRDefault="009F0C45" w:rsidP="00440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Results of the analysis of </w:t>
      </w:r>
      <w:r>
        <w:rPr>
          <w:rFonts w:ascii="Times New Roman" w:hAnsi="Times New Roman" w:cs="Times New Roman"/>
          <w:i/>
          <w:sz w:val="24"/>
          <w:szCs w:val="24"/>
        </w:rPr>
        <w:t>slim1</w:t>
      </w:r>
      <w:r>
        <w:rPr>
          <w:rFonts w:ascii="Times New Roman" w:hAnsi="Times New Roman" w:cs="Times New Roman"/>
          <w:sz w:val="24"/>
          <w:szCs w:val="24"/>
        </w:rPr>
        <w:t xml:space="preserve"> mutants suggested that the transcription factor SLIM1</w:t>
      </w:r>
      <w:r w:rsidR="007B1A45">
        <w:rPr>
          <w:rFonts w:ascii="Times New Roman" w:hAnsi="Times New Roman" w:cs="Times New Roman"/>
          <w:sz w:val="24"/>
          <w:szCs w:val="24"/>
        </w:rPr>
        <w:t xml:space="preserve">/EIL3 </w:t>
      </w:r>
      <w:r>
        <w:rPr>
          <w:rFonts w:ascii="Times New Roman" w:hAnsi="Times New Roman" w:cs="Times New Roman"/>
          <w:sz w:val="24"/>
          <w:szCs w:val="24"/>
        </w:rPr>
        <w:t xml:space="preserve">was the main regulator of the response to S deficiency in </w:t>
      </w:r>
      <w:r>
        <w:rPr>
          <w:rFonts w:ascii="Times New Roman" w:hAnsi="Times New Roman" w:cs="Times New Roman"/>
          <w:i/>
          <w:sz w:val="24"/>
          <w:szCs w:val="24"/>
        </w:rPr>
        <w:t xml:space="preserve">A. thaliana </w:t>
      </w:r>
      <w:r w:rsidR="002F32B4" w:rsidRPr="00652186">
        <w:rPr>
          <w:rFonts w:ascii="Times New Roman" w:hAnsi="Times New Roman" w:cs="Times New Roman"/>
          <w:sz w:val="24"/>
          <w:szCs w:val="24"/>
        </w:rPr>
        <w:fldChar w:fldCharType="begin">
          <w:fldData xml:space="preserve">PEVuZE5vdGU+PENpdGU+PEF1dGhvcj5NYXJ1eWFtYS1OYWthc2hpdGE8L0F1dGhvcj48WWVhcj4y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</w:fldData>
        </w:fldChar>
      </w:r>
      <w:r w:rsidRPr="00652186">
        <w:rPr>
          <w:rFonts w:ascii="Times New Roman" w:hAnsi="Times New Roman" w:cs="Times New Roman"/>
          <w:sz w:val="24"/>
          <w:szCs w:val="24"/>
        </w:rPr>
        <w:instrText xml:space="preserve"> ADDIN EN.CITE </w:instrText>
      </w:r>
      <w:r w:rsidR="002F32B4" w:rsidRPr="00652186">
        <w:rPr>
          <w:rFonts w:ascii="Times New Roman" w:hAnsi="Times New Roman" w:cs="Times New Roman"/>
          <w:sz w:val="24"/>
          <w:szCs w:val="24"/>
        </w:rPr>
        <w:fldChar w:fldCharType="begin">
          <w:fldData xml:space="preserve">PEVuZE5vdGU+PENpdGU+PEF1dGhvcj5NYXJ1eWFtYS1OYWthc2hpdGE8L0F1dGhvcj48WWVhcj4y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</w:fldData>
        </w:fldChar>
      </w:r>
      <w:r w:rsidRPr="00652186">
        <w:rPr>
          <w:rFonts w:ascii="Times New Roman" w:hAnsi="Times New Roman" w:cs="Times New Roman"/>
          <w:sz w:val="24"/>
          <w:szCs w:val="24"/>
        </w:rPr>
        <w:instrText xml:space="preserve"> ADDIN EN.CITE.DATA </w:instrText>
      </w:r>
      <w:r w:rsidR="002F32B4" w:rsidRPr="00652186">
        <w:rPr>
          <w:rFonts w:ascii="Times New Roman" w:hAnsi="Times New Roman" w:cs="Times New Roman"/>
          <w:sz w:val="24"/>
          <w:szCs w:val="24"/>
        </w:rPr>
      </w:r>
      <w:r w:rsidR="002F32B4" w:rsidRPr="00652186">
        <w:rPr>
          <w:rFonts w:ascii="Times New Roman" w:hAnsi="Times New Roman" w:cs="Times New Roman"/>
          <w:sz w:val="24"/>
          <w:szCs w:val="24"/>
        </w:rPr>
        <w:fldChar w:fldCharType="end"/>
      </w:r>
      <w:r w:rsidR="002F32B4" w:rsidRPr="00652186">
        <w:rPr>
          <w:rFonts w:ascii="Times New Roman" w:hAnsi="Times New Roman" w:cs="Times New Roman"/>
          <w:sz w:val="24"/>
          <w:szCs w:val="24"/>
        </w:rPr>
      </w:r>
      <w:r w:rsidR="002F32B4" w:rsidRPr="00652186">
        <w:rPr>
          <w:rFonts w:ascii="Times New Roman" w:hAnsi="Times New Roman" w:cs="Times New Roman"/>
          <w:sz w:val="24"/>
          <w:szCs w:val="24"/>
        </w:rPr>
        <w:fldChar w:fldCharType="separate"/>
      </w:r>
      <w:r w:rsidRPr="00652186">
        <w:rPr>
          <w:rFonts w:ascii="Times New Roman" w:hAnsi="Times New Roman" w:cs="Times New Roman"/>
          <w:noProof/>
          <w:sz w:val="24"/>
          <w:szCs w:val="24"/>
        </w:rPr>
        <w:t>(</w:t>
      </w:r>
      <w:hyperlink r:id="rId18" w:anchor="_ENREF_29" w:tooltip="Maruyama-Nakashita, 2006 #62" w:history="1">
        <w:r w:rsidRPr="00652186">
          <w:rPr>
            <w:rStyle w:val="Hipercze"/>
            <w:rFonts w:ascii="Times New Roman" w:hAnsi="Times New Roman" w:cs="Times New Roman"/>
            <w:noProof/>
            <w:color w:val="auto"/>
            <w:sz w:val="24"/>
            <w:szCs w:val="24"/>
            <w:u w:val="none"/>
          </w:rPr>
          <w:t>Maruyama-Nakashita</w:t>
        </w:r>
        <w:r w:rsidRPr="00652186">
          <w:rPr>
            <w:rStyle w:val="Hipercze"/>
            <w:rFonts w:ascii="Times New Roman" w:hAnsi="Times New Roman" w:cs="Times New Roman"/>
            <w:i/>
            <w:noProof/>
            <w:color w:val="auto"/>
            <w:sz w:val="24"/>
            <w:szCs w:val="24"/>
            <w:u w:val="none"/>
          </w:rPr>
          <w:t xml:space="preserve"> et al.</w:t>
        </w:r>
        <w:r w:rsidRPr="00652186">
          <w:rPr>
            <w:rStyle w:val="Hipercze"/>
            <w:rFonts w:ascii="Times New Roman" w:hAnsi="Times New Roman" w:cs="Times New Roman"/>
            <w:noProof/>
            <w:color w:val="auto"/>
            <w:sz w:val="24"/>
            <w:szCs w:val="24"/>
            <w:u w:val="none"/>
          </w:rPr>
          <w:t>, 2006</w:t>
        </w:r>
      </w:hyperlink>
      <w:r w:rsidRPr="00652186">
        <w:rPr>
          <w:rFonts w:ascii="Times New Roman" w:hAnsi="Times New Roman" w:cs="Times New Roman"/>
          <w:noProof/>
          <w:sz w:val="24"/>
          <w:szCs w:val="24"/>
        </w:rPr>
        <w:t>)</w:t>
      </w:r>
      <w:r w:rsidR="002F32B4" w:rsidRPr="00652186">
        <w:rPr>
          <w:rFonts w:ascii="Times New Roman" w:hAnsi="Times New Roman" w:cs="Times New Roman"/>
          <w:sz w:val="24"/>
          <w:szCs w:val="24"/>
        </w:rPr>
        <w:fldChar w:fldCharType="end"/>
      </w:r>
      <w:r w:rsidRPr="00652186">
        <w:rPr>
          <w:rFonts w:ascii="Times New Roman" w:hAnsi="Times New Roman" w:cs="Times New Roman"/>
          <w:sz w:val="24"/>
          <w:szCs w:val="24"/>
        </w:rPr>
        <w:t>.</w:t>
      </w:r>
      <w:r>
        <w:rPr>
          <w:rFonts w:ascii="Times New Roman" w:hAnsi="Times New Roman" w:cs="Times New Roman"/>
          <w:sz w:val="24"/>
          <w:szCs w:val="24"/>
        </w:rPr>
        <w:t xml:space="preserve"> Our data suggest that LSU-like proteins are needed for SLIM1-dependent regulation, and possibly for the response to S deficiency</w:t>
      </w:r>
      <w:r w:rsidR="00FE47A9">
        <w:rPr>
          <w:rFonts w:ascii="Times New Roman" w:hAnsi="Times New Roman" w:cs="Times New Roman"/>
          <w:sz w:val="24"/>
          <w:szCs w:val="24"/>
        </w:rPr>
        <w:t>,</w:t>
      </w:r>
      <w:r>
        <w:rPr>
          <w:rFonts w:ascii="Times New Roman" w:hAnsi="Times New Roman" w:cs="Times New Roman"/>
          <w:sz w:val="24"/>
          <w:szCs w:val="24"/>
        </w:rPr>
        <w:t xml:space="preserve"> regulated by other hypothetical transcription factors. S-dependent induction of transcripts corresponding to </w:t>
      </w:r>
      <w:r>
        <w:rPr>
          <w:rFonts w:ascii="Times New Roman" w:hAnsi="Times New Roman" w:cs="Times New Roman"/>
          <w:i/>
          <w:sz w:val="24"/>
          <w:szCs w:val="24"/>
        </w:rPr>
        <w:t>LSU</w:t>
      </w:r>
      <w:r>
        <w:rPr>
          <w:rFonts w:ascii="Times New Roman" w:hAnsi="Times New Roman" w:cs="Times New Roman"/>
          <w:sz w:val="24"/>
          <w:szCs w:val="24"/>
        </w:rPr>
        <w:t xml:space="preserve"> family members was lower in </w:t>
      </w:r>
      <w:r w:rsidRPr="004D30FD">
        <w:rPr>
          <w:rFonts w:ascii="Times New Roman" w:hAnsi="Times New Roman" w:cs="Times New Roman"/>
          <w:sz w:val="24"/>
          <w:szCs w:val="24"/>
        </w:rPr>
        <w:t>Arabidopsis</w:t>
      </w:r>
      <w:r w:rsidRPr="00F2701F">
        <w:rPr>
          <w:rFonts w:ascii="Times New Roman" w:hAnsi="Times New Roman" w:cs="Times New Roman"/>
          <w:sz w:val="24"/>
          <w:szCs w:val="24"/>
        </w:rPr>
        <w:t xml:space="preserve"> </w:t>
      </w:r>
      <w:r>
        <w:rPr>
          <w:rFonts w:ascii="Times New Roman" w:hAnsi="Times New Roman" w:cs="Times New Roman"/>
          <w:i/>
          <w:sz w:val="24"/>
          <w:szCs w:val="24"/>
        </w:rPr>
        <w:t>slim1</w:t>
      </w:r>
      <w:r>
        <w:rPr>
          <w:rFonts w:ascii="Times New Roman" w:hAnsi="Times New Roman" w:cs="Times New Roman"/>
          <w:sz w:val="24"/>
          <w:szCs w:val="24"/>
        </w:rPr>
        <w:t xml:space="preserve"> mutants than in WT, but was still detectable. It implies that SLIM1 and other factors that remain to be identified jointly regulate the transcription of </w:t>
      </w:r>
      <w:r>
        <w:rPr>
          <w:rFonts w:ascii="Times New Roman" w:hAnsi="Times New Roman" w:cs="Times New Roman"/>
          <w:i/>
          <w:sz w:val="24"/>
          <w:szCs w:val="24"/>
        </w:rPr>
        <w:t>LSU</w:t>
      </w:r>
      <w:r>
        <w:rPr>
          <w:rFonts w:ascii="Times New Roman" w:hAnsi="Times New Roman" w:cs="Times New Roman"/>
          <w:sz w:val="24"/>
          <w:szCs w:val="24"/>
        </w:rPr>
        <w:t>-like genes under S- conditions.</w:t>
      </w:r>
    </w:p>
    <w:p w:rsidR="009F0C45" w:rsidRDefault="009F0C45" w:rsidP="004402C8">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 model describing the role of LSU-like proteins in plants’ response to S deficiency could be proposed (Fig. 4). Molecules speculated to be S status sensors, such as sulfate, OAS, and glutathione have been omitted. However, they are clearly upstream of LSU/UP9</w:t>
      </w:r>
      <w:r w:rsidR="00C2377B">
        <w:rPr>
          <w:rFonts w:ascii="Times New Roman" w:hAnsi="Times New Roman" w:cs="Times New Roman"/>
          <w:color w:val="000000"/>
          <w:sz w:val="24"/>
          <w:szCs w:val="24"/>
        </w:rPr>
        <w:t xml:space="preserve"> proteins</w:t>
      </w:r>
      <w:r>
        <w:rPr>
          <w:rFonts w:ascii="Times New Roman" w:hAnsi="Times New Roman" w:cs="Times New Roman"/>
          <w:color w:val="000000"/>
          <w:sz w:val="24"/>
          <w:szCs w:val="24"/>
        </w:rPr>
        <w:t xml:space="preserve">. Notably, it was recently shown that in </w:t>
      </w:r>
      <w:r w:rsidRPr="004D30FD">
        <w:rPr>
          <w:rFonts w:ascii="Times New Roman" w:hAnsi="Times New Roman" w:cs="Times New Roman"/>
          <w:color w:val="000000"/>
          <w:sz w:val="24"/>
          <w:szCs w:val="24"/>
        </w:rPr>
        <w:t>Arabidopsis</w:t>
      </w:r>
      <w:r>
        <w:rPr>
          <w:rFonts w:ascii="Times New Roman" w:hAnsi="Times New Roman" w:cs="Times New Roman"/>
          <w:color w:val="000000"/>
          <w:sz w:val="24"/>
          <w:szCs w:val="24"/>
        </w:rPr>
        <w:t>, the level of</w:t>
      </w:r>
      <w:r>
        <w:rPr>
          <w:rFonts w:ascii="Times New Roman" w:hAnsi="Times New Roman" w:cs="Times New Roman"/>
          <w:i/>
          <w:color w:val="000000"/>
          <w:sz w:val="24"/>
          <w:szCs w:val="24"/>
        </w:rPr>
        <w:t xml:space="preserve"> LSU1</w:t>
      </w:r>
      <w:r>
        <w:rPr>
          <w:rFonts w:ascii="Times New Roman" w:hAnsi="Times New Roman" w:cs="Times New Roman"/>
          <w:color w:val="000000"/>
          <w:sz w:val="24"/>
          <w:szCs w:val="24"/>
        </w:rPr>
        <w:t xml:space="preserve"> transcript was correlated with OAS </w:t>
      </w:r>
      <w:r w:rsidR="002F32B4">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&lt;EndNote&gt;&lt;Cite&gt;&lt;Author&gt;Hubberten&lt;/Author&gt;&lt;Year&gt;2012&lt;/Year&gt;&lt;RecNum&gt;531&lt;/RecNum&gt;&lt;DisplayText&gt;(Hubberten&lt;style face="italic"&gt; et al.&lt;/style&gt;, 2012)&lt;/DisplayText&gt;&lt;record&gt;&lt;rec-number&gt;531&lt;/rec-number&gt;&lt;foreign-keys&gt;&lt;key app="EN" db-id="ze9dwezwbdsf5uerxvhpfrtnste9r2d9vzte"&gt;531&lt;/key&gt;&lt;/foreign-keys&gt;&lt;ref-type name="Journal Article"&gt;17&lt;/ref-type&gt;&lt;contributors&gt;&lt;authors&gt;&lt;author&gt;Hubberten, H. M.&lt;/author&gt;&lt;author&gt;Klie, S.&lt;/author&gt;&lt;author&gt;Caldana, C.&lt;/author&gt;&lt;author&gt;Degenkolbe, T.&lt;/author&gt;&lt;author&gt;Willmitzer, L.&lt;/author&gt;&lt;author&gt;Hoefgen, R.&lt;/author&gt;&lt;/authors&gt;&lt;/contributors&gt;&lt;auth-address&gt;Max Planck Institut fur Molekulare Pflanzenphysiologie, Am Muhlenberg 1, Potsdam-Golm, Germany. hubberten@mpimp-golm.mpg.de&lt;/auth-address&gt;&lt;titles&gt;&lt;title&gt;Additional role of O-acetylserine as a sulfur status-independent regulator during plant growth&lt;/title&gt;&lt;secondary-title&gt;Plant J&lt;/secondary-title&gt;&lt;/titles&gt;&lt;periodical&gt;&lt;full-title&gt;Plant J&lt;/full-title&gt;&lt;/periodical&gt;&lt;pages&gt;666-77&lt;/pages&gt;&lt;volume&gt;70&lt;/volume&gt;&lt;number&gt;4&lt;/number&gt;&lt;edition&gt;2012/01/17&lt;/edition&gt;&lt;dates&gt;&lt;year&gt;&lt;style face="normal" font="default" charset="238" size="100%"&gt;2012&lt;/style&gt;&lt;/year&gt;&lt;pub-dates&gt;&lt;date&gt;May&lt;/date&gt;&lt;/pub-dates&gt;&lt;/dates&gt;&lt;isbn&gt;1365-313X (Electronic)&amp;#xD;0960-7412 (Linking)&lt;/isbn&gt;&lt;accession-num&gt;22243437&lt;/accession-num&gt;&lt;urls&gt;&lt;related-urls&gt;&lt;url&gt;http://www.ncbi.nlm.nih.gov/entrez/query.fcgi?cmd=Retrieve&amp;amp;db=PubMed&amp;amp;dopt=Citation&amp;amp;list_uids=22243437&lt;/url&gt;&lt;/related-urls&gt;&lt;/urls&gt;&lt;electronic-resource-num&gt;10.1111/j.1365-313X.2012.04905.x&lt;/electronic-resource-num&gt;&lt;language&gt;eng&lt;/language&gt;&lt;/record&gt;&lt;/Cite&gt;&lt;/EndNote&gt;</w:instrText>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16" w:tooltip="Hubberten, 2012 #531" w:history="1">
        <w:r>
          <w:rPr>
            <w:rFonts w:ascii="Times New Roman" w:hAnsi="Times New Roman" w:cs="Times New Roman"/>
            <w:noProof/>
            <w:color w:val="000000"/>
            <w:sz w:val="24"/>
            <w:szCs w:val="24"/>
          </w:rPr>
          <w:t>Hubberten</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2012</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However, levels of other </w:t>
      </w:r>
      <w:r>
        <w:rPr>
          <w:rFonts w:ascii="Times New Roman" w:hAnsi="Times New Roman" w:cs="Times New Roman"/>
          <w:i/>
          <w:color w:val="000000"/>
          <w:sz w:val="24"/>
          <w:szCs w:val="24"/>
        </w:rPr>
        <w:t>LSU</w:t>
      </w:r>
      <w:r>
        <w:rPr>
          <w:rFonts w:ascii="Times New Roman" w:hAnsi="Times New Roman" w:cs="Times New Roman"/>
          <w:color w:val="000000"/>
          <w:sz w:val="24"/>
          <w:szCs w:val="24"/>
        </w:rPr>
        <w:t xml:space="preserve"> transcripts were not found to be correlated with OAS. On the other hand, LSU-like proteins must act downstream of the ‘primary’ transcription factors that are specific for plants’ response to S deficiency (such as SLIM1 or possibly MYB). More than one transcription factor must be involved in the regulation of </w:t>
      </w:r>
      <w:r>
        <w:rPr>
          <w:rFonts w:ascii="Times New Roman" w:hAnsi="Times New Roman" w:cs="Times New Roman"/>
          <w:i/>
          <w:color w:val="000000"/>
          <w:sz w:val="24"/>
          <w:szCs w:val="24"/>
        </w:rPr>
        <w:t>LSU</w:t>
      </w:r>
      <w:r w:rsidR="00C2377B">
        <w:rPr>
          <w:rFonts w:ascii="Times New Roman" w:hAnsi="Times New Roman" w:cs="Times New Roman"/>
          <w:color w:val="000000"/>
          <w:sz w:val="24"/>
          <w:szCs w:val="24"/>
        </w:rPr>
        <w:t>-like</w:t>
      </w:r>
      <w:r>
        <w:rPr>
          <w:rFonts w:ascii="Times New Roman" w:hAnsi="Times New Roman" w:cs="Times New Roman"/>
          <w:color w:val="000000"/>
          <w:sz w:val="24"/>
          <w:szCs w:val="24"/>
        </w:rPr>
        <w:t xml:space="preserve"> and other genes induced by S deficiency. Data from this study combined with previous results </w:t>
      </w:r>
      <w:r w:rsidR="002F32B4">
        <w:rPr>
          <w:rFonts w:ascii="Times New Roman" w:hAnsi="Times New Roman" w:cs="Times New Roman"/>
          <w:color w:val="000000"/>
          <w:sz w:val="24"/>
          <w:szCs w:val="24"/>
        </w:rPr>
        <w:fldChar w:fldCharType="begin">
          <w:fldData xml:space="preserve">PEVuZE5vdGU+PENpdGU+PEF1dGhvcj5MZXdhbmRvd3NrYTwvQXV0aG9yPjxZZWFyPjIwMTA8L1ll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</w:fldData>
        </w:fldChar>
      </w:r>
      <w:r>
        <w:rPr>
          <w:rFonts w:ascii="Times New Roman" w:hAnsi="Times New Roman" w:cs="Times New Roman"/>
          <w:color w:val="000000"/>
          <w:sz w:val="24"/>
          <w:szCs w:val="24"/>
        </w:rPr>
        <w:instrText xml:space="preserve"> ADDIN EN.CITE </w:instrText>
      </w:r>
      <w:r w:rsidR="002F32B4">
        <w:rPr>
          <w:rFonts w:ascii="Times New Roman" w:hAnsi="Times New Roman" w:cs="Times New Roman"/>
          <w:color w:val="000000"/>
          <w:sz w:val="24"/>
          <w:szCs w:val="24"/>
        </w:rPr>
        <w:fldChar w:fldCharType="begin">
          <w:fldData xml:space="preserve">PEVuZE5vdGU+PENpdGU+PEF1dGhvcj5MZXdhbmRvd3NrYTwvQXV0aG9yPjxZZWFyPjIwMTA8L1ll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</w:fldData>
        </w:fldChar>
      </w:r>
      <w:r>
        <w:rPr>
          <w:rFonts w:ascii="Times New Roman" w:hAnsi="Times New Roman" w:cs="Times New Roman"/>
          <w:color w:val="000000"/>
          <w:sz w:val="24"/>
          <w:szCs w:val="24"/>
        </w:rPr>
        <w:instrText xml:space="preserve"> ADDIN EN.CITE.DATA </w:instrText>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end"/>
      </w:r>
      <w:r w:rsidR="002F32B4">
        <w:rPr>
          <w:rFonts w:ascii="Times New Roman" w:hAnsi="Times New Roman" w:cs="Times New Roman"/>
          <w:color w:val="000000"/>
          <w:sz w:val="24"/>
          <w:szCs w:val="24"/>
        </w:rPr>
      </w:r>
      <w:r w:rsidR="002F32B4">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24" w:tooltip="Lewandowska, 2010 #101" w:history="1">
        <w:r>
          <w:rPr>
            <w:rFonts w:ascii="Times New Roman" w:hAnsi="Times New Roman" w:cs="Times New Roman"/>
            <w:noProof/>
            <w:color w:val="000000"/>
            <w:sz w:val="24"/>
            <w:szCs w:val="24"/>
          </w:rPr>
          <w:t>Lewandowska</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2010</w:t>
        </w:r>
      </w:hyperlink>
      <w:r>
        <w:rPr>
          <w:rFonts w:ascii="Times New Roman" w:hAnsi="Times New Roman" w:cs="Times New Roman"/>
          <w:noProof/>
          <w:color w:val="000000"/>
          <w:sz w:val="24"/>
          <w:szCs w:val="24"/>
        </w:rPr>
        <w:t xml:space="preserve">; </w:t>
      </w:r>
      <w:hyperlink w:anchor="_ENREF_45" w:tooltip="Zientara-Rytter, 2011 #519" w:history="1">
        <w:r>
          <w:rPr>
            <w:rFonts w:ascii="Times New Roman" w:hAnsi="Times New Roman" w:cs="Times New Roman"/>
            <w:noProof/>
            <w:color w:val="000000"/>
            <w:sz w:val="24"/>
            <w:szCs w:val="24"/>
          </w:rPr>
          <w:t>Zientara-Rytter</w:t>
        </w:r>
        <w:r w:rsidRPr="00C66C60">
          <w:rPr>
            <w:rFonts w:ascii="Times New Roman" w:hAnsi="Times New Roman" w:cs="Times New Roman"/>
            <w:i/>
            <w:noProof/>
            <w:color w:val="000000"/>
            <w:sz w:val="24"/>
            <w:szCs w:val="24"/>
          </w:rPr>
          <w:t xml:space="preserve"> et al.</w:t>
        </w:r>
        <w:r>
          <w:rPr>
            <w:rFonts w:ascii="Times New Roman" w:hAnsi="Times New Roman" w:cs="Times New Roman"/>
            <w:noProof/>
            <w:color w:val="000000"/>
            <w:sz w:val="24"/>
            <w:szCs w:val="24"/>
          </w:rPr>
          <w:t>, 2011</w:t>
        </w:r>
      </w:hyperlink>
      <w:r>
        <w:rPr>
          <w:rFonts w:ascii="Times New Roman" w:hAnsi="Times New Roman" w:cs="Times New Roman"/>
          <w:noProof/>
          <w:color w:val="000000"/>
          <w:sz w:val="24"/>
          <w:szCs w:val="24"/>
        </w:rPr>
        <w:t>)</w:t>
      </w:r>
      <w:r w:rsidR="002F32B4">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show that LSU-like proteins are responsible for tuning up gene expression and metabolite profiles in response to S deficiency, by influencing ethylene signaling and ethylene production. In addition, the influence of LSU/UP9 proteins on the activity and/or stability of proteins involved in the signaling pathways and synthesis of other hormones is quite possible, considering the long list of potential partners of LSU</w:t>
      </w:r>
      <w:r w:rsidR="00C2377B">
        <w:rPr>
          <w:rFonts w:ascii="Times New Roman" w:hAnsi="Times New Roman" w:cs="Times New Roman"/>
          <w:color w:val="000000"/>
          <w:sz w:val="24"/>
          <w:szCs w:val="24"/>
        </w:rPr>
        <w:t>-like</w:t>
      </w:r>
      <w:r>
        <w:rPr>
          <w:rFonts w:ascii="Times New Roman" w:hAnsi="Times New Roman" w:cs="Times New Roman"/>
          <w:color w:val="000000"/>
          <w:sz w:val="24"/>
          <w:szCs w:val="24"/>
        </w:rPr>
        <w:t xml:space="preserve"> proteins.</w:t>
      </w:r>
      <w:r w:rsidRPr="00AA7F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molecular function of LSU-like proteins and their possible multiple interactions must be further investigated, and more research is needed in order to fully understand plants’ response to S deficiency and its multi-level regulation.</w:t>
      </w:r>
    </w:p>
    <w:p w:rsidR="009F0C45" w:rsidRDefault="009F0C45" w:rsidP="004402C8">
      <w:pPr>
        <w:spacing w:after="0" w:line="360" w:lineRule="auto"/>
        <w:jc w:val="both"/>
        <w:rPr>
          <w:rFonts w:ascii="Times New Roman" w:hAnsi="Times New Roman" w:cs="Times New Roman"/>
          <w:sz w:val="24"/>
          <w:szCs w:val="24"/>
        </w:rPr>
      </w:pPr>
    </w:p>
    <w:p w:rsidR="009F0C45" w:rsidRPr="00AF4D99" w:rsidRDefault="009F0C45" w:rsidP="004402C8">
      <w:pPr>
        <w:spacing w:after="0" w:line="360" w:lineRule="auto"/>
        <w:jc w:val="both"/>
        <w:rPr>
          <w:rFonts w:ascii="Times New Roman" w:hAnsi="Times New Roman" w:cs="Times New Roman"/>
          <w:b/>
          <w:bCs/>
          <w:caps/>
          <w:kern w:val="24"/>
          <w:sz w:val="24"/>
          <w:szCs w:val="24"/>
        </w:rPr>
      </w:pPr>
      <w:r w:rsidRPr="00AF4D99">
        <w:rPr>
          <w:rFonts w:ascii="Times New Roman" w:hAnsi="Times New Roman" w:cs="Times New Roman"/>
          <w:b/>
          <w:bCs/>
          <w:caps/>
          <w:kern w:val="24"/>
          <w:sz w:val="24"/>
          <w:szCs w:val="24"/>
        </w:rPr>
        <w:lastRenderedPageBreak/>
        <w:t>Acknowledgements</w:t>
      </w:r>
    </w:p>
    <w:p w:rsidR="009F0C45" w:rsidRDefault="009F0C45" w:rsidP="00AC30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work was supported by the Polish </w:t>
      </w:r>
      <w:r>
        <w:rPr>
          <w:rFonts w:ascii="Times New Roman" w:hAnsi="Times New Roman" w:cs="Times New Roman"/>
          <w:color w:val="000000"/>
          <w:sz w:val="24"/>
          <w:szCs w:val="24"/>
        </w:rPr>
        <w:t>Ministry of Science and Higher Education (grant number W16/7.PR/2011</w:t>
      </w:r>
      <w:r>
        <w:rPr>
          <w:rFonts w:ascii="Times New Roman" w:hAnsi="Times New Roman" w:cs="Times New Roman"/>
          <w:sz w:val="24"/>
          <w:szCs w:val="24"/>
        </w:rPr>
        <w:t>)</w:t>
      </w:r>
      <w:r w:rsidR="00AC3013">
        <w:rPr>
          <w:rFonts w:ascii="Times New Roman" w:hAnsi="Times New Roman" w:cs="Times New Roman"/>
          <w:sz w:val="24"/>
          <w:szCs w:val="24"/>
        </w:rPr>
        <w:t xml:space="preserve"> and the EU-FP6-Infrastructures-5 </w:t>
      </w:r>
      <w:r w:rsidR="00AC3013" w:rsidRPr="00AC3013">
        <w:rPr>
          <w:rFonts w:ascii="Times New Roman" w:hAnsi="Times New Roman" w:cs="Times New Roman"/>
          <w:sz w:val="24"/>
          <w:szCs w:val="24"/>
        </w:rPr>
        <w:t>program, project FP6–026183 “Life</w:t>
      </w:r>
      <w:r w:rsidR="00AC3013">
        <w:rPr>
          <w:rFonts w:ascii="Times New Roman" w:hAnsi="Times New Roman" w:cs="Times New Roman"/>
          <w:sz w:val="24"/>
          <w:szCs w:val="24"/>
        </w:rPr>
        <w:t xml:space="preserve"> </w:t>
      </w:r>
      <w:r w:rsidR="00AC3013" w:rsidRPr="00AC3013">
        <w:rPr>
          <w:rFonts w:ascii="Times New Roman" w:hAnsi="Times New Roman" w:cs="Times New Roman"/>
          <w:sz w:val="24"/>
          <w:szCs w:val="24"/>
        </w:rPr>
        <w:t>Science Trace Gas Facility”</w:t>
      </w:r>
      <w:r>
        <w:rPr>
          <w:rFonts w:ascii="Times New Roman" w:hAnsi="Times New Roman" w:cs="Times New Roman"/>
          <w:sz w:val="24"/>
          <w:szCs w:val="24"/>
        </w:rPr>
        <w:t>.</w:t>
      </w:r>
    </w:p>
    <w:p w:rsidR="00AF4D99" w:rsidRPr="00074E6E" w:rsidRDefault="00AF4D99" w:rsidP="004402C8">
      <w:pPr>
        <w:spacing w:after="0" w:line="360" w:lineRule="auto"/>
        <w:jc w:val="both"/>
        <w:rPr>
          <w:rFonts w:ascii="Times New Roman" w:hAnsi="Times New Roman" w:cs="Times New Roman"/>
          <w:sz w:val="24"/>
          <w:szCs w:val="24"/>
        </w:rPr>
        <w:sectPr w:rsidR="00AF4D99" w:rsidRPr="00074E6E" w:rsidSect="00EC5725">
          <w:footerReference w:type="default" r:id="rId19"/>
          <w:pgSz w:w="11906" w:h="16838"/>
          <w:pgMar w:top="1418" w:right="1134" w:bottom="1418" w:left="2268" w:header="709" w:footer="709" w:gutter="0"/>
          <w:cols w:space="708"/>
          <w:docGrid w:linePitch="360" w:charSpace="36864"/>
        </w:sectPr>
      </w:pPr>
    </w:p>
    <w:p w:rsidR="00317D7B" w:rsidRPr="00C66C60" w:rsidRDefault="00317D7B" w:rsidP="004402C8">
      <w:pPr>
        <w:pageBreakBefore/>
        <w:spacing w:after="0" w:line="360" w:lineRule="auto"/>
        <w:jc w:val="both"/>
        <w:rPr>
          <w:rFonts w:ascii="Times New Roman" w:hAnsi="Times New Roman" w:cs="Times New Roman"/>
          <w:b/>
          <w:caps/>
          <w:sz w:val="24"/>
          <w:szCs w:val="24"/>
          <w:lang w:val="pl-PL"/>
        </w:rPr>
      </w:pPr>
      <w:r w:rsidRPr="00C66C60">
        <w:rPr>
          <w:rFonts w:ascii="Times New Roman" w:hAnsi="Times New Roman" w:cs="Times New Roman"/>
          <w:b/>
          <w:caps/>
          <w:sz w:val="24"/>
          <w:szCs w:val="24"/>
          <w:lang w:val="pl-PL"/>
        </w:rPr>
        <w:lastRenderedPageBreak/>
        <w:t>References</w:t>
      </w:r>
    </w:p>
    <w:p w:rsidR="00074E6E" w:rsidRPr="00E9015C" w:rsidRDefault="002F32B4" w:rsidP="004402C8">
      <w:pPr>
        <w:spacing w:after="0" w:line="360" w:lineRule="auto"/>
        <w:ind w:left="709" w:hanging="709"/>
        <w:jc w:val="both"/>
        <w:rPr>
          <w:rFonts w:ascii="Times New Roman" w:hAnsi="Times New Roman" w:cs="Times New Roman"/>
          <w:noProof/>
          <w:sz w:val="24"/>
          <w:szCs w:val="24"/>
        </w:rPr>
      </w:pPr>
      <w:r w:rsidRPr="00164971">
        <w:rPr>
          <w:rFonts w:ascii="Times New Roman" w:hAnsi="Times New Roman" w:cs="Times New Roman"/>
          <w:sz w:val="24"/>
          <w:szCs w:val="24"/>
        </w:rPr>
        <w:fldChar w:fldCharType="begin"/>
      </w:r>
      <w:r w:rsidR="00317D7B" w:rsidRPr="00C66C60">
        <w:rPr>
          <w:rFonts w:ascii="Times New Roman" w:hAnsi="Times New Roman" w:cs="Times New Roman"/>
          <w:sz w:val="24"/>
          <w:szCs w:val="24"/>
          <w:lang w:val="pl-PL"/>
        </w:rPr>
        <w:instrText xml:space="preserve"> ADDIN EN.REFLIST </w:instrText>
      </w:r>
      <w:r w:rsidRPr="00164971">
        <w:rPr>
          <w:rFonts w:ascii="Times New Roman" w:hAnsi="Times New Roman" w:cs="Times New Roman"/>
          <w:sz w:val="24"/>
          <w:szCs w:val="24"/>
        </w:rPr>
        <w:fldChar w:fldCharType="separate"/>
      </w:r>
      <w:bookmarkStart w:id="0" w:name="_ENREF_1"/>
      <w:r w:rsidR="00074E6E" w:rsidRPr="00E9015C">
        <w:rPr>
          <w:rFonts w:ascii="Times New Roman" w:hAnsi="Times New Roman" w:cs="Times New Roman"/>
          <w:b/>
          <w:noProof/>
          <w:sz w:val="24"/>
          <w:szCs w:val="24"/>
          <w:lang w:val="pl-PL"/>
        </w:rPr>
        <w:t>Adie B, Chico JM, Rubio-Somoza I, Solano R</w:t>
      </w:r>
      <w:r w:rsidR="00074E6E" w:rsidRPr="00E9015C">
        <w:rPr>
          <w:rFonts w:ascii="Times New Roman" w:hAnsi="Times New Roman" w:cs="Times New Roman"/>
          <w:noProof/>
          <w:sz w:val="24"/>
          <w:szCs w:val="24"/>
          <w:lang w:val="pl-PL"/>
        </w:rPr>
        <w:t xml:space="preserve">. 2007. </w:t>
      </w:r>
      <w:r w:rsidR="00074E6E" w:rsidRPr="00E9015C">
        <w:rPr>
          <w:rFonts w:ascii="Times New Roman" w:hAnsi="Times New Roman" w:cs="Times New Roman"/>
          <w:noProof/>
          <w:sz w:val="24"/>
          <w:szCs w:val="24"/>
        </w:rPr>
        <w:t xml:space="preserve">Modulation of plant defenses by ethylene. </w:t>
      </w:r>
      <w:r w:rsidR="00074E6E" w:rsidRPr="00E9015C">
        <w:rPr>
          <w:rFonts w:ascii="Times New Roman" w:hAnsi="Times New Roman" w:cs="Times New Roman"/>
          <w:i/>
          <w:noProof/>
          <w:sz w:val="24"/>
          <w:szCs w:val="24"/>
        </w:rPr>
        <w:t>Journal of Plant Growth Regulation</w:t>
      </w:r>
      <w:r w:rsidR="00074E6E" w:rsidRPr="00E9015C">
        <w:rPr>
          <w:rFonts w:ascii="Times New Roman" w:hAnsi="Times New Roman" w:cs="Times New Roman"/>
          <w:noProof/>
          <w:sz w:val="24"/>
          <w:szCs w:val="24"/>
        </w:rPr>
        <w:t xml:space="preserve"> </w:t>
      </w:r>
      <w:r w:rsidR="00074E6E" w:rsidRPr="00E9015C">
        <w:rPr>
          <w:rFonts w:ascii="Times New Roman" w:hAnsi="Times New Roman" w:cs="Times New Roman"/>
          <w:b/>
          <w:noProof/>
          <w:sz w:val="24"/>
          <w:szCs w:val="24"/>
        </w:rPr>
        <w:t>26</w:t>
      </w:r>
      <w:r w:rsidR="00074E6E" w:rsidRPr="00E9015C">
        <w:rPr>
          <w:rFonts w:ascii="Times New Roman" w:hAnsi="Times New Roman" w:cs="Times New Roman"/>
          <w:noProof/>
          <w:sz w:val="24"/>
          <w:szCs w:val="24"/>
        </w:rPr>
        <w:t>, 160-177.</w:t>
      </w:r>
      <w:bookmarkEnd w:id="0"/>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 w:name="_ENREF_2"/>
      <w:r w:rsidRPr="00E9015C">
        <w:rPr>
          <w:rFonts w:ascii="Times New Roman" w:hAnsi="Times New Roman" w:cs="Times New Roman"/>
          <w:b/>
          <w:noProof/>
          <w:sz w:val="24"/>
          <w:szCs w:val="24"/>
        </w:rPr>
        <w:t>Arabidopsis Interactome Mapping Consortium</w:t>
      </w:r>
      <w:r w:rsidRPr="00E9015C">
        <w:rPr>
          <w:rFonts w:ascii="Times New Roman" w:hAnsi="Times New Roman" w:cs="Times New Roman"/>
          <w:noProof/>
          <w:sz w:val="24"/>
          <w:szCs w:val="24"/>
        </w:rPr>
        <w:t xml:space="preserve">. 2011. Evidence for network evolution in an Arabidopsis interactome map. </w:t>
      </w:r>
      <w:r w:rsidRPr="00E9015C">
        <w:rPr>
          <w:rFonts w:ascii="Times New Roman" w:hAnsi="Times New Roman" w:cs="Times New Roman"/>
          <w:i/>
          <w:noProof/>
          <w:sz w:val="24"/>
          <w:szCs w:val="24"/>
        </w:rPr>
        <w:t>Science</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333</w:t>
      </w:r>
      <w:r w:rsidRPr="00E9015C">
        <w:rPr>
          <w:rFonts w:ascii="Times New Roman" w:hAnsi="Times New Roman" w:cs="Times New Roman"/>
          <w:noProof/>
          <w:sz w:val="24"/>
          <w:szCs w:val="24"/>
        </w:rPr>
        <w:t>, 601-607.</w:t>
      </w:r>
      <w:bookmarkEnd w:id="1"/>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 w:name="_ENREF_3"/>
      <w:r w:rsidRPr="00E9015C">
        <w:rPr>
          <w:rFonts w:ascii="Times New Roman" w:hAnsi="Times New Roman" w:cs="Times New Roman"/>
          <w:b/>
          <w:noProof/>
          <w:sz w:val="24"/>
          <w:szCs w:val="24"/>
        </w:rPr>
        <w:t>Argueso CT, Hansen M, Kieber JJ</w:t>
      </w:r>
      <w:r w:rsidRPr="00E9015C">
        <w:rPr>
          <w:rFonts w:ascii="Times New Roman" w:hAnsi="Times New Roman" w:cs="Times New Roman"/>
          <w:noProof/>
          <w:sz w:val="24"/>
          <w:szCs w:val="24"/>
        </w:rPr>
        <w:t xml:space="preserve">. 2007. Regulation of Ethylene Biosynthesis. </w:t>
      </w:r>
      <w:r w:rsidRPr="00E9015C">
        <w:rPr>
          <w:rFonts w:ascii="Times New Roman" w:hAnsi="Times New Roman" w:cs="Times New Roman"/>
          <w:i/>
          <w:noProof/>
          <w:sz w:val="24"/>
          <w:szCs w:val="24"/>
        </w:rPr>
        <w:t>Journal of Plant Growth Regulation</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26</w:t>
      </w:r>
      <w:r w:rsidRPr="00E9015C">
        <w:rPr>
          <w:rFonts w:ascii="Times New Roman" w:hAnsi="Times New Roman" w:cs="Times New Roman"/>
          <w:noProof/>
          <w:sz w:val="24"/>
          <w:szCs w:val="24"/>
        </w:rPr>
        <w:t>, 92-105.</w:t>
      </w:r>
      <w:bookmarkEnd w:id="2"/>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 w:name="_ENREF_4"/>
      <w:r w:rsidRPr="00E9015C">
        <w:rPr>
          <w:rFonts w:ascii="Times New Roman" w:hAnsi="Times New Roman" w:cs="Times New Roman"/>
          <w:b/>
          <w:noProof/>
          <w:sz w:val="24"/>
          <w:szCs w:val="24"/>
        </w:rPr>
        <w:t>Benlloch-Gonzalez M, Romera J, Cristescu S, Harren F, Fournier JM, Benlloch M</w:t>
      </w:r>
      <w:r w:rsidRPr="00E9015C">
        <w:rPr>
          <w:rFonts w:ascii="Times New Roman" w:hAnsi="Times New Roman" w:cs="Times New Roman"/>
          <w:noProof/>
          <w:sz w:val="24"/>
          <w:szCs w:val="24"/>
        </w:rPr>
        <w:t xml:space="preserve">. 2010. K+ starvation inhibits water-stress-induced stomatal closure via ethylene synthesis in sunflower plants. </w:t>
      </w:r>
      <w:r w:rsidRPr="00E9015C">
        <w:rPr>
          <w:rFonts w:ascii="Times New Roman" w:hAnsi="Times New Roman" w:cs="Times New Roman"/>
          <w:i/>
          <w:noProof/>
          <w:sz w:val="24"/>
          <w:szCs w:val="24"/>
        </w:rPr>
        <w:t>J Exp Bot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61</w:t>
      </w:r>
      <w:r w:rsidRPr="00E9015C">
        <w:rPr>
          <w:rFonts w:ascii="Times New Roman" w:hAnsi="Times New Roman" w:cs="Times New Roman"/>
          <w:noProof/>
          <w:sz w:val="24"/>
          <w:szCs w:val="24"/>
        </w:rPr>
        <w:t>, 1139-1145.</w:t>
      </w:r>
      <w:bookmarkEnd w:id="3"/>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4" w:name="_ENREF_5"/>
      <w:r w:rsidRPr="00E9015C">
        <w:rPr>
          <w:rFonts w:ascii="Times New Roman" w:hAnsi="Times New Roman" w:cs="Times New Roman"/>
          <w:b/>
          <w:noProof/>
          <w:sz w:val="24"/>
          <w:szCs w:val="24"/>
        </w:rPr>
        <w:t>Chae HS, Kieber JJ</w:t>
      </w:r>
      <w:r w:rsidRPr="00E9015C">
        <w:rPr>
          <w:rFonts w:ascii="Times New Roman" w:hAnsi="Times New Roman" w:cs="Times New Roman"/>
          <w:noProof/>
          <w:sz w:val="24"/>
          <w:szCs w:val="24"/>
        </w:rPr>
        <w:t xml:space="preserve">. 2005. Eto Brute? Role of ACS turnover in regulating ethylene biosynthesis. </w:t>
      </w:r>
      <w:r w:rsidRPr="00E9015C">
        <w:rPr>
          <w:rFonts w:ascii="Times New Roman" w:hAnsi="Times New Roman" w:cs="Times New Roman"/>
          <w:i/>
          <w:noProof/>
          <w:sz w:val="24"/>
          <w:szCs w:val="24"/>
        </w:rPr>
        <w:t>Trends Plant Sci</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10</w:t>
      </w:r>
      <w:r w:rsidRPr="00E9015C">
        <w:rPr>
          <w:rFonts w:ascii="Times New Roman" w:hAnsi="Times New Roman" w:cs="Times New Roman"/>
          <w:noProof/>
          <w:sz w:val="24"/>
          <w:szCs w:val="24"/>
        </w:rPr>
        <w:t>, 291-296.</w:t>
      </w:r>
      <w:bookmarkEnd w:id="4"/>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5" w:name="_ENREF_6"/>
      <w:r w:rsidRPr="00E9015C">
        <w:rPr>
          <w:rFonts w:ascii="Times New Roman" w:hAnsi="Times New Roman" w:cs="Times New Roman"/>
          <w:b/>
          <w:noProof/>
          <w:sz w:val="24"/>
          <w:szCs w:val="24"/>
        </w:rPr>
        <w:t>Cristescu SM, Persijn ST, te Lintel Hekkert S, Harren FJM</w:t>
      </w:r>
      <w:r w:rsidRPr="00E9015C">
        <w:rPr>
          <w:rFonts w:ascii="Times New Roman" w:hAnsi="Times New Roman" w:cs="Times New Roman"/>
          <w:noProof/>
          <w:sz w:val="24"/>
          <w:szCs w:val="24"/>
        </w:rPr>
        <w:t xml:space="preserve">. 2008. Laser-based systems for trace gas detection in life sciences. </w:t>
      </w:r>
      <w:r w:rsidRPr="00E9015C">
        <w:rPr>
          <w:rFonts w:ascii="Times New Roman" w:hAnsi="Times New Roman" w:cs="Times New Roman"/>
          <w:i/>
          <w:noProof/>
          <w:sz w:val="24"/>
          <w:szCs w:val="24"/>
        </w:rPr>
        <w:t>Applied Physics B</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92</w:t>
      </w:r>
      <w:r w:rsidRPr="00E9015C">
        <w:rPr>
          <w:rFonts w:ascii="Times New Roman" w:hAnsi="Times New Roman" w:cs="Times New Roman"/>
          <w:noProof/>
          <w:sz w:val="24"/>
          <w:szCs w:val="24"/>
        </w:rPr>
        <w:t>, 343-349.</w:t>
      </w:r>
      <w:bookmarkEnd w:id="5"/>
    </w:p>
    <w:p w:rsidR="00074E6E" w:rsidRPr="001B4AFD" w:rsidRDefault="00074E6E" w:rsidP="004402C8">
      <w:pPr>
        <w:spacing w:after="0" w:line="360" w:lineRule="auto"/>
        <w:ind w:left="709" w:hanging="709"/>
        <w:jc w:val="both"/>
        <w:rPr>
          <w:rFonts w:ascii="Times New Roman" w:hAnsi="Times New Roman" w:cs="Times New Roman"/>
          <w:noProof/>
          <w:sz w:val="24"/>
          <w:szCs w:val="24"/>
          <w:lang w:val="nl-NL"/>
        </w:rPr>
      </w:pPr>
      <w:bookmarkStart w:id="6" w:name="_ENREF_7"/>
      <w:r w:rsidRPr="00E9015C">
        <w:rPr>
          <w:rFonts w:ascii="Times New Roman" w:hAnsi="Times New Roman" w:cs="Times New Roman"/>
          <w:b/>
          <w:noProof/>
          <w:sz w:val="24"/>
          <w:szCs w:val="24"/>
        </w:rPr>
        <w:t>Davidian JC, Kopriva S</w:t>
      </w:r>
      <w:r w:rsidRPr="00E9015C">
        <w:rPr>
          <w:rFonts w:ascii="Times New Roman" w:hAnsi="Times New Roman" w:cs="Times New Roman"/>
          <w:noProof/>
          <w:sz w:val="24"/>
          <w:szCs w:val="24"/>
        </w:rPr>
        <w:t xml:space="preserve">. 2010. Regulation of sulfate uptake and assimilation--the same or not the same? </w:t>
      </w:r>
      <w:r w:rsidRPr="001B4AFD">
        <w:rPr>
          <w:rFonts w:ascii="Times New Roman" w:hAnsi="Times New Roman" w:cs="Times New Roman"/>
          <w:i/>
          <w:noProof/>
          <w:sz w:val="24"/>
          <w:szCs w:val="24"/>
          <w:lang w:val="nl-NL"/>
        </w:rPr>
        <w:t>Mol Plant</w:t>
      </w:r>
      <w:r w:rsidRPr="001B4AFD">
        <w:rPr>
          <w:rFonts w:ascii="Times New Roman" w:hAnsi="Times New Roman" w:cs="Times New Roman"/>
          <w:noProof/>
          <w:sz w:val="24"/>
          <w:szCs w:val="24"/>
          <w:lang w:val="nl-NL"/>
        </w:rPr>
        <w:t xml:space="preserve"> </w:t>
      </w:r>
      <w:r w:rsidRPr="001B4AFD">
        <w:rPr>
          <w:rFonts w:ascii="Times New Roman" w:hAnsi="Times New Roman" w:cs="Times New Roman"/>
          <w:b/>
          <w:noProof/>
          <w:sz w:val="24"/>
          <w:szCs w:val="24"/>
          <w:lang w:val="nl-NL"/>
        </w:rPr>
        <w:t>3</w:t>
      </w:r>
      <w:r w:rsidRPr="001B4AFD">
        <w:rPr>
          <w:rFonts w:ascii="Times New Roman" w:hAnsi="Times New Roman" w:cs="Times New Roman"/>
          <w:noProof/>
          <w:sz w:val="24"/>
          <w:szCs w:val="24"/>
          <w:lang w:val="nl-NL"/>
        </w:rPr>
        <w:t>, 314-325.</w:t>
      </w:r>
      <w:bookmarkEnd w:id="6"/>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7" w:name="_ENREF_8"/>
      <w:r w:rsidRPr="001B4AFD">
        <w:rPr>
          <w:rFonts w:ascii="Times New Roman" w:hAnsi="Times New Roman" w:cs="Times New Roman"/>
          <w:b/>
          <w:noProof/>
          <w:sz w:val="24"/>
          <w:szCs w:val="24"/>
          <w:lang w:val="nl-NL"/>
        </w:rPr>
        <w:t>de Hoon MJ, Imoto S, Nolan J, Miyano S</w:t>
      </w:r>
      <w:r w:rsidRPr="001B4AFD">
        <w:rPr>
          <w:rFonts w:ascii="Times New Roman" w:hAnsi="Times New Roman" w:cs="Times New Roman"/>
          <w:noProof/>
          <w:sz w:val="24"/>
          <w:szCs w:val="24"/>
          <w:lang w:val="nl-NL"/>
        </w:rPr>
        <w:t xml:space="preserve">. 2004. </w:t>
      </w:r>
      <w:r w:rsidRPr="00E9015C">
        <w:rPr>
          <w:rFonts w:ascii="Times New Roman" w:hAnsi="Times New Roman" w:cs="Times New Roman"/>
          <w:noProof/>
          <w:sz w:val="24"/>
          <w:szCs w:val="24"/>
        </w:rPr>
        <w:t xml:space="preserve">Open source clustering software. </w:t>
      </w:r>
      <w:r w:rsidRPr="00E9015C">
        <w:rPr>
          <w:rFonts w:ascii="Times New Roman" w:hAnsi="Times New Roman" w:cs="Times New Roman"/>
          <w:i/>
          <w:noProof/>
          <w:sz w:val="24"/>
          <w:szCs w:val="24"/>
        </w:rPr>
        <w:t>Bioinformatics</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20</w:t>
      </w:r>
      <w:r w:rsidRPr="00E9015C">
        <w:rPr>
          <w:rFonts w:ascii="Times New Roman" w:hAnsi="Times New Roman" w:cs="Times New Roman"/>
          <w:noProof/>
          <w:sz w:val="24"/>
          <w:szCs w:val="24"/>
        </w:rPr>
        <w:t>, 1453-1454.</w:t>
      </w:r>
      <w:bookmarkEnd w:id="7"/>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8" w:name="_ENREF_9"/>
      <w:r w:rsidRPr="00E9015C">
        <w:rPr>
          <w:rFonts w:ascii="Times New Roman" w:hAnsi="Times New Roman" w:cs="Times New Roman"/>
          <w:b/>
          <w:noProof/>
          <w:sz w:val="24"/>
          <w:szCs w:val="24"/>
        </w:rPr>
        <w:t>Du Z, Zhou X, Ling Y, Zhang Z, Su Z</w:t>
      </w:r>
      <w:r w:rsidRPr="00E9015C">
        <w:rPr>
          <w:rFonts w:ascii="Times New Roman" w:hAnsi="Times New Roman" w:cs="Times New Roman"/>
          <w:noProof/>
          <w:sz w:val="24"/>
          <w:szCs w:val="24"/>
        </w:rPr>
        <w:t xml:space="preserve">. 2010. agriGO: a GO analysis toolkit for the agricultural community. </w:t>
      </w:r>
      <w:r w:rsidRPr="00E9015C">
        <w:rPr>
          <w:rFonts w:ascii="Times New Roman" w:hAnsi="Times New Roman" w:cs="Times New Roman"/>
          <w:i/>
          <w:noProof/>
          <w:sz w:val="24"/>
          <w:szCs w:val="24"/>
        </w:rPr>
        <w:t>Nucleic Acids Res</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38</w:t>
      </w:r>
      <w:r w:rsidRPr="00E9015C">
        <w:rPr>
          <w:rFonts w:ascii="Times New Roman" w:hAnsi="Times New Roman" w:cs="Times New Roman"/>
          <w:noProof/>
          <w:sz w:val="24"/>
          <w:szCs w:val="24"/>
        </w:rPr>
        <w:t>, W64-70.</w:t>
      </w:r>
      <w:bookmarkEnd w:id="8"/>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9" w:name="_ENREF_10"/>
      <w:r w:rsidRPr="00E9015C">
        <w:rPr>
          <w:rFonts w:ascii="Times New Roman" w:hAnsi="Times New Roman" w:cs="Times New Roman"/>
          <w:b/>
          <w:noProof/>
          <w:sz w:val="24"/>
          <w:szCs w:val="24"/>
        </w:rPr>
        <w:t>Haneklaus S, Kerr CW, Schnug E</w:t>
      </w:r>
      <w:r w:rsidRPr="00E9015C">
        <w:rPr>
          <w:rFonts w:ascii="Times New Roman" w:hAnsi="Times New Roman" w:cs="Times New Roman"/>
          <w:noProof/>
          <w:sz w:val="24"/>
          <w:szCs w:val="24"/>
        </w:rPr>
        <w:t xml:space="preserve">. 2005. A chronicle of sulfur research in agriculture. In: Saito K, De Kok LJ, Stulen I, Hawkesford MJ, Schnug E, Sirko A, Rennenberg H, eds. </w:t>
      </w:r>
      <w:r w:rsidRPr="00E9015C">
        <w:rPr>
          <w:rFonts w:ascii="Times New Roman" w:hAnsi="Times New Roman" w:cs="Times New Roman"/>
          <w:i/>
          <w:noProof/>
          <w:sz w:val="24"/>
          <w:szCs w:val="24"/>
        </w:rPr>
        <w:t>Sulfur Transport and Assimilation in Plants in the Post Genomic Era</w:t>
      </w:r>
      <w:r w:rsidRPr="00E9015C">
        <w:rPr>
          <w:rFonts w:ascii="Times New Roman" w:hAnsi="Times New Roman" w:cs="Times New Roman"/>
          <w:noProof/>
          <w:sz w:val="24"/>
          <w:szCs w:val="24"/>
        </w:rPr>
        <w:t>. Leiden, The Netherlands: Backhuys Publishers, 249-256.</w:t>
      </w:r>
      <w:bookmarkEnd w:id="9"/>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0" w:name="_ENREF_11"/>
      <w:r w:rsidRPr="00E9015C">
        <w:rPr>
          <w:rFonts w:ascii="Times New Roman" w:hAnsi="Times New Roman" w:cs="Times New Roman"/>
          <w:b/>
          <w:noProof/>
          <w:sz w:val="24"/>
          <w:szCs w:val="24"/>
        </w:rPr>
        <w:t>Hermans C, Vuylsteke M, Coppens F, Cristescu SM, Harren FJ, Inze D, Verbruggen N</w:t>
      </w:r>
      <w:r w:rsidRPr="00E9015C">
        <w:rPr>
          <w:rFonts w:ascii="Times New Roman" w:hAnsi="Times New Roman" w:cs="Times New Roman"/>
          <w:noProof/>
          <w:sz w:val="24"/>
          <w:szCs w:val="24"/>
        </w:rPr>
        <w:t xml:space="preserve">. 2010. Systems analysis of the responses to long-term magnesium deficiency and restoration in Arabidopsis thaliana. </w:t>
      </w:r>
      <w:r w:rsidRPr="00E9015C">
        <w:rPr>
          <w:rFonts w:ascii="Times New Roman" w:hAnsi="Times New Roman" w:cs="Times New Roman"/>
          <w:i/>
          <w:noProof/>
          <w:sz w:val="24"/>
          <w:szCs w:val="24"/>
        </w:rPr>
        <w:t>New Phytol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187</w:t>
      </w:r>
      <w:r w:rsidRPr="00E9015C">
        <w:rPr>
          <w:rFonts w:ascii="Times New Roman" w:hAnsi="Times New Roman" w:cs="Times New Roman"/>
          <w:noProof/>
          <w:sz w:val="24"/>
          <w:szCs w:val="24"/>
        </w:rPr>
        <w:t>, 132-144.</w:t>
      </w:r>
      <w:bookmarkEnd w:id="10"/>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1" w:name="_ENREF_12"/>
      <w:r w:rsidRPr="00E9015C">
        <w:rPr>
          <w:rFonts w:ascii="Times New Roman" w:hAnsi="Times New Roman" w:cs="Times New Roman"/>
          <w:b/>
          <w:noProof/>
          <w:sz w:val="24"/>
          <w:szCs w:val="24"/>
        </w:rPr>
        <w:t>Hirai MY, Fujiwara T, Awazuhara M, Kimura T, Noji M, Saito K</w:t>
      </w:r>
      <w:r w:rsidRPr="00E9015C">
        <w:rPr>
          <w:rFonts w:ascii="Times New Roman" w:hAnsi="Times New Roman" w:cs="Times New Roman"/>
          <w:noProof/>
          <w:sz w:val="24"/>
          <w:szCs w:val="24"/>
        </w:rPr>
        <w:t xml:space="preserve">. 2003. Global expression profiling of sulfur-starved Arabidopsis by DNA macroarray </w:t>
      </w:r>
      <w:r w:rsidRPr="00E9015C">
        <w:rPr>
          <w:rFonts w:ascii="Times New Roman" w:hAnsi="Times New Roman" w:cs="Times New Roman"/>
          <w:noProof/>
          <w:sz w:val="24"/>
          <w:szCs w:val="24"/>
        </w:rPr>
        <w:lastRenderedPageBreak/>
        <w:t xml:space="preserve">reveals the role of </w:t>
      </w:r>
      <w:r w:rsidR="002F32B4" w:rsidRPr="00536033">
        <w:rPr>
          <w:rFonts w:ascii="Times New Roman" w:hAnsi="Times New Roman" w:cs="Times New Roman"/>
          <w:i/>
          <w:noProof/>
          <w:sz w:val="24"/>
          <w:szCs w:val="24"/>
        </w:rPr>
        <w:t>O</w:t>
      </w:r>
      <w:r w:rsidRPr="00E9015C">
        <w:rPr>
          <w:rFonts w:ascii="Times New Roman" w:hAnsi="Times New Roman" w:cs="Times New Roman"/>
          <w:noProof/>
          <w:sz w:val="24"/>
          <w:szCs w:val="24"/>
        </w:rPr>
        <w:t xml:space="preserve">-acetyl-l-serine as a general regulator of gene expression in response to sulfur nutrition. </w:t>
      </w:r>
      <w:r w:rsidRPr="00E9015C">
        <w:rPr>
          <w:rFonts w:ascii="Times New Roman" w:hAnsi="Times New Roman" w:cs="Times New Roman"/>
          <w:i/>
          <w:noProof/>
          <w:sz w:val="24"/>
          <w:szCs w:val="24"/>
        </w:rPr>
        <w:t>Plant J</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33</w:t>
      </w:r>
      <w:r w:rsidRPr="00E9015C">
        <w:rPr>
          <w:rFonts w:ascii="Times New Roman" w:hAnsi="Times New Roman" w:cs="Times New Roman"/>
          <w:noProof/>
          <w:sz w:val="24"/>
          <w:szCs w:val="24"/>
        </w:rPr>
        <w:t>, 651-663.</w:t>
      </w:r>
      <w:bookmarkEnd w:id="11"/>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2" w:name="_ENREF_13"/>
      <w:r w:rsidRPr="00E9015C">
        <w:rPr>
          <w:rFonts w:ascii="Times New Roman" w:hAnsi="Times New Roman" w:cs="Times New Roman"/>
          <w:b/>
          <w:noProof/>
          <w:sz w:val="24"/>
          <w:szCs w:val="24"/>
        </w:rPr>
        <w:t>Honsel A, Kojima M, Haas R, Frank W, Sakakibara H, Herschbach C, Rennenberg H</w:t>
      </w:r>
      <w:r w:rsidRPr="00E9015C">
        <w:rPr>
          <w:rFonts w:ascii="Times New Roman" w:hAnsi="Times New Roman" w:cs="Times New Roman"/>
          <w:noProof/>
          <w:sz w:val="24"/>
          <w:szCs w:val="24"/>
        </w:rPr>
        <w:t xml:space="preserve">. 2012. Sulphur limitation and early sulphur deficiency responses in poplar: significance of gene expression, metabolites, and plant hormones. </w:t>
      </w:r>
      <w:r w:rsidRPr="00E9015C">
        <w:rPr>
          <w:rFonts w:ascii="Times New Roman" w:hAnsi="Times New Roman" w:cs="Times New Roman"/>
          <w:i/>
          <w:noProof/>
          <w:sz w:val="24"/>
          <w:szCs w:val="24"/>
        </w:rPr>
        <w:t>J Exp Bot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63</w:t>
      </w:r>
      <w:r w:rsidRPr="00E9015C">
        <w:rPr>
          <w:rFonts w:ascii="Times New Roman" w:hAnsi="Times New Roman" w:cs="Times New Roman"/>
          <w:noProof/>
          <w:sz w:val="24"/>
          <w:szCs w:val="24"/>
        </w:rPr>
        <w:t>, 1873-1893.</w:t>
      </w:r>
      <w:bookmarkEnd w:id="12"/>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3" w:name="_ENREF_14"/>
      <w:r w:rsidRPr="00E9015C">
        <w:rPr>
          <w:rFonts w:ascii="Times New Roman" w:hAnsi="Times New Roman" w:cs="Times New Roman"/>
          <w:b/>
          <w:noProof/>
          <w:sz w:val="24"/>
          <w:szCs w:val="24"/>
        </w:rPr>
        <w:t>Horton P, Park KJ, Obayashi T, Fujita N, Harada H, Adams-Collier CJ, Nakai K</w:t>
      </w:r>
      <w:r w:rsidRPr="00E9015C">
        <w:rPr>
          <w:rFonts w:ascii="Times New Roman" w:hAnsi="Times New Roman" w:cs="Times New Roman"/>
          <w:noProof/>
          <w:sz w:val="24"/>
          <w:szCs w:val="24"/>
        </w:rPr>
        <w:t xml:space="preserve">. 2007. WoLF PSORT: protein localization predictor. </w:t>
      </w:r>
      <w:r w:rsidRPr="00E9015C">
        <w:rPr>
          <w:rFonts w:ascii="Times New Roman" w:hAnsi="Times New Roman" w:cs="Times New Roman"/>
          <w:i/>
          <w:noProof/>
          <w:sz w:val="24"/>
          <w:szCs w:val="24"/>
        </w:rPr>
        <w:t>Nucleic Acids Res</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35</w:t>
      </w:r>
      <w:r w:rsidRPr="00E9015C">
        <w:rPr>
          <w:rFonts w:ascii="Times New Roman" w:hAnsi="Times New Roman" w:cs="Times New Roman"/>
          <w:noProof/>
          <w:sz w:val="24"/>
          <w:szCs w:val="24"/>
        </w:rPr>
        <w:t>, W585-587.</w:t>
      </w:r>
      <w:bookmarkEnd w:id="13"/>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4" w:name="_ENREF_16"/>
      <w:r w:rsidRPr="001B4AFD">
        <w:rPr>
          <w:rFonts w:ascii="Times New Roman" w:hAnsi="Times New Roman" w:cs="Times New Roman"/>
          <w:b/>
          <w:noProof/>
          <w:sz w:val="24"/>
          <w:szCs w:val="24"/>
          <w:lang w:val="nl-NL"/>
        </w:rPr>
        <w:t>Hubberten HM, Klie S, Caldana C, Degenkolbe T, Willmitzer L, Hoefgen R</w:t>
      </w:r>
      <w:r w:rsidRPr="001B4AFD">
        <w:rPr>
          <w:rFonts w:ascii="Times New Roman" w:hAnsi="Times New Roman" w:cs="Times New Roman"/>
          <w:noProof/>
          <w:sz w:val="24"/>
          <w:szCs w:val="24"/>
          <w:lang w:val="nl-NL"/>
        </w:rPr>
        <w:t xml:space="preserve">. 2012. </w:t>
      </w:r>
      <w:r w:rsidRPr="00E9015C">
        <w:rPr>
          <w:rFonts w:ascii="Times New Roman" w:hAnsi="Times New Roman" w:cs="Times New Roman"/>
          <w:noProof/>
          <w:sz w:val="24"/>
          <w:szCs w:val="24"/>
        </w:rPr>
        <w:t xml:space="preserve">Additional role of </w:t>
      </w:r>
      <w:r w:rsidR="002F32B4" w:rsidRPr="00536033">
        <w:rPr>
          <w:rFonts w:ascii="Times New Roman" w:hAnsi="Times New Roman" w:cs="Times New Roman"/>
          <w:i/>
          <w:noProof/>
          <w:sz w:val="24"/>
          <w:szCs w:val="24"/>
        </w:rPr>
        <w:t>O</w:t>
      </w:r>
      <w:r w:rsidRPr="00E9015C">
        <w:rPr>
          <w:rFonts w:ascii="Times New Roman" w:hAnsi="Times New Roman" w:cs="Times New Roman"/>
          <w:noProof/>
          <w:sz w:val="24"/>
          <w:szCs w:val="24"/>
        </w:rPr>
        <w:t xml:space="preserve">-acetylserine as a sulfur status-independent regulator during plant growth. </w:t>
      </w:r>
      <w:r w:rsidRPr="00E9015C">
        <w:rPr>
          <w:rFonts w:ascii="Times New Roman" w:hAnsi="Times New Roman" w:cs="Times New Roman"/>
          <w:i/>
          <w:noProof/>
          <w:sz w:val="24"/>
          <w:szCs w:val="24"/>
        </w:rPr>
        <w:t>Plant J</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70</w:t>
      </w:r>
      <w:r w:rsidRPr="00E9015C">
        <w:rPr>
          <w:rFonts w:ascii="Times New Roman" w:hAnsi="Times New Roman" w:cs="Times New Roman"/>
          <w:noProof/>
          <w:sz w:val="24"/>
          <w:szCs w:val="24"/>
        </w:rPr>
        <w:t>, 666-677.</w:t>
      </w:r>
      <w:bookmarkEnd w:id="14"/>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5" w:name="_ENREF_17"/>
      <w:r w:rsidRPr="00E9015C">
        <w:rPr>
          <w:rFonts w:ascii="Times New Roman" w:hAnsi="Times New Roman" w:cs="Times New Roman"/>
          <w:b/>
          <w:noProof/>
          <w:sz w:val="24"/>
          <w:szCs w:val="24"/>
        </w:rPr>
        <w:t>Jensen LJ, Kuhn M, Stark M, Chaffron S, Creevey C, Muller J, Doerks T, Julien P, Roth A, Simonovic M, Bork P, von Mering C</w:t>
      </w:r>
      <w:r w:rsidRPr="00E9015C">
        <w:rPr>
          <w:rFonts w:ascii="Times New Roman" w:hAnsi="Times New Roman" w:cs="Times New Roman"/>
          <w:noProof/>
          <w:sz w:val="24"/>
          <w:szCs w:val="24"/>
        </w:rPr>
        <w:t xml:space="preserve">. 2009. STRING 8--a global view on proteins and their functional interactions in 630 organisms. </w:t>
      </w:r>
      <w:r w:rsidRPr="00E9015C">
        <w:rPr>
          <w:rFonts w:ascii="Times New Roman" w:hAnsi="Times New Roman" w:cs="Times New Roman"/>
          <w:i/>
          <w:noProof/>
          <w:sz w:val="24"/>
          <w:szCs w:val="24"/>
        </w:rPr>
        <w:t>Nucleic Acids Res</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37</w:t>
      </w:r>
      <w:r w:rsidRPr="00E9015C">
        <w:rPr>
          <w:rFonts w:ascii="Times New Roman" w:hAnsi="Times New Roman" w:cs="Times New Roman"/>
          <w:noProof/>
          <w:sz w:val="24"/>
          <w:szCs w:val="24"/>
        </w:rPr>
        <w:t>, D412-416.</w:t>
      </w:r>
      <w:bookmarkEnd w:id="15"/>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6" w:name="_ENREF_18"/>
      <w:r w:rsidRPr="00E9015C">
        <w:rPr>
          <w:rFonts w:ascii="Times New Roman" w:hAnsi="Times New Roman" w:cs="Times New Roman"/>
          <w:b/>
          <w:noProof/>
          <w:sz w:val="24"/>
          <w:szCs w:val="24"/>
        </w:rPr>
        <w:t>Karimi M, Inze D, Depicker A</w:t>
      </w:r>
      <w:r w:rsidRPr="00E9015C">
        <w:rPr>
          <w:rFonts w:ascii="Times New Roman" w:hAnsi="Times New Roman" w:cs="Times New Roman"/>
          <w:noProof/>
          <w:sz w:val="24"/>
          <w:szCs w:val="24"/>
        </w:rPr>
        <w:t xml:space="preserve">. 2002. GATEWAY vectors for Agrobacterium-mediated plant transformation. </w:t>
      </w:r>
      <w:r w:rsidRPr="00E9015C">
        <w:rPr>
          <w:rFonts w:ascii="Times New Roman" w:hAnsi="Times New Roman" w:cs="Times New Roman"/>
          <w:i/>
          <w:noProof/>
          <w:sz w:val="24"/>
          <w:szCs w:val="24"/>
        </w:rPr>
        <w:t>Trends Plant Sci</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7</w:t>
      </w:r>
      <w:r w:rsidRPr="00E9015C">
        <w:rPr>
          <w:rFonts w:ascii="Times New Roman" w:hAnsi="Times New Roman" w:cs="Times New Roman"/>
          <w:noProof/>
          <w:sz w:val="24"/>
          <w:szCs w:val="24"/>
        </w:rPr>
        <w:t>, 193-195.</w:t>
      </w:r>
      <w:bookmarkEnd w:id="16"/>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7" w:name="_ENREF_19"/>
      <w:r w:rsidRPr="00E9015C">
        <w:rPr>
          <w:rFonts w:ascii="Times New Roman" w:hAnsi="Times New Roman" w:cs="Times New Roman"/>
          <w:b/>
          <w:noProof/>
          <w:sz w:val="24"/>
          <w:szCs w:val="24"/>
        </w:rPr>
        <w:t>la Cour T, Kiemer L, Molgaard A, Gupta R, Skriver K, Brunak S</w:t>
      </w:r>
      <w:r w:rsidRPr="00E9015C">
        <w:rPr>
          <w:rFonts w:ascii="Times New Roman" w:hAnsi="Times New Roman" w:cs="Times New Roman"/>
          <w:noProof/>
          <w:sz w:val="24"/>
          <w:szCs w:val="24"/>
        </w:rPr>
        <w:t xml:space="preserve">. 2004. Analysis and prediction of leucine-rich nuclear export signals. </w:t>
      </w:r>
      <w:r w:rsidRPr="00E9015C">
        <w:rPr>
          <w:rFonts w:ascii="Times New Roman" w:hAnsi="Times New Roman" w:cs="Times New Roman"/>
          <w:i/>
          <w:noProof/>
          <w:sz w:val="24"/>
          <w:szCs w:val="24"/>
        </w:rPr>
        <w:t>Protein Eng Des Sel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17</w:t>
      </w:r>
      <w:r w:rsidRPr="00E9015C">
        <w:rPr>
          <w:rFonts w:ascii="Times New Roman" w:hAnsi="Times New Roman" w:cs="Times New Roman"/>
          <w:noProof/>
          <w:sz w:val="24"/>
          <w:szCs w:val="24"/>
        </w:rPr>
        <w:t>, 527-536.</w:t>
      </w:r>
      <w:bookmarkEnd w:id="17"/>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8" w:name="_ENREF_20"/>
      <w:r w:rsidRPr="00E9015C">
        <w:rPr>
          <w:rFonts w:ascii="Times New Roman" w:hAnsi="Times New Roman" w:cs="Times New Roman"/>
          <w:b/>
          <w:noProof/>
          <w:sz w:val="24"/>
          <w:szCs w:val="24"/>
        </w:rPr>
        <w:t>Legg PD, Collins GB, Litton CC</w:t>
      </w:r>
      <w:r w:rsidRPr="00E9015C">
        <w:rPr>
          <w:rFonts w:ascii="Times New Roman" w:hAnsi="Times New Roman" w:cs="Times New Roman"/>
          <w:noProof/>
          <w:sz w:val="24"/>
          <w:szCs w:val="24"/>
        </w:rPr>
        <w:t xml:space="preserve">. 1970. Registration of LA Burley 21 tobacco germplasm. </w:t>
      </w:r>
      <w:r w:rsidRPr="00E9015C">
        <w:rPr>
          <w:rFonts w:ascii="Times New Roman" w:hAnsi="Times New Roman" w:cs="Times New Roman"/>
          <w:i/>
          <w:noProof/>
          <w:sz w:val="24"/>
          <w:szCs w:val="24"/>
        </w:rPr>
        <w:t>Crop Sci</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10</w:t>
      </w:r>
      <w:r w:rsidRPr="00E9015C">
        <w:rPr>
          <w:rFonts w:ascii="Times New Roman" w:hAnsi="Times New Roman" w:cs="Times New Roman"/>
          <w:noProof/>
          <w:sz w:val="24"/>
          <w:szCs w:val="24"/>
        </w:rPr>
        <w:t>, 212.</w:t>
      </w:r>
      <w:bookmarkEnd w:id="18"/>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19" w:name="_ENREF_21"/>
      <w:r w:rsidRPr="00E9015C">
        <w:rPr>
          <w:rFonts w:ascii="Times New Roman" w:hAnsi="Times New Roman" w:cs="Times New Roman"/>
          <w:b/>
          <w:noProof/>
          <w:sz w:val="24"/>
          <w:szCs w:val="24"/>
        </w:rPr>
        <w:t>Letunic I, Doerks T, Bork P</w:t>
      </w:r>
      <w:r w:rsidRPr="00E9015C">
        <w:rPr>
          <w:rFonts w:ascii="Times New Roman" w:hAnsi="Times New Roman" w:cs="Times New Roman"/>
          <w:noProof/>
          <w:sz w:val="24"/>
          <w:szCs w:val="24"/>
        </w:rPr>
        <w:t xml:space="preserve">. 2009. SMART 6: recent updates and new developments. </w:t>
      </w:r>
      <w:r w:rsidRPr="00E9015C">
        <w:rPr>
          <w:rFonts w:ascii="Times New Roman" w:hAnsi="Times New Roman" w:cs="Times New Roman"/>
          <w:i/>
          <w:noProof/>
          <w:sz w:val="24"/>
          <w:szCs w:val="24"/>
        </w:rPr>
        <w:t>Nucleic Acids Res</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37</w:t>
      </w:r>
      <w:r w:rsidRPr="00E9015C">
        <w:rPr>
          <w:rFonts w:ascii="Times New Roman" w:hAnsi="Times New Roman" w:cs="Times New Roman"/>
          <w:noProof/>
          <w:sz w:val="24"/>
          <w:szCs w:val="24"/>
        </w:rPr>
        <w:t>, D229-232.</w:t>
      </w:r>
      <w:bookmarkEnd w:id="19"/>
    </w:p>
    <w:p w:rsidR="00074E6E" w:rsidRPr="00E9015C" w:rsidRDefault="00074E6E" w:rsidP="004402C8">
      <w:pPr>
        <w:spacing w:after="0" w:line="360" w:lineRule="auto"/>
        <w:ind w:left="709" w:hanging="709"/>
        <w:jc w:val="both"/>
        <w:rPr>
          <w:rFonts w:ascii="Times New Roman" w:hAnsi="Times New Roman" w:cs="Times New Roman"/>
          <w:noProof/>
          <w:sz w:val="24"/>
          <w:szCs w:val="24"/>
          <w:lang w:val="pl-PL"/>
        </w:rPr>
      </w:pPr>
      <w:bookmarkStart w:id="20" w:name="_ENREF_22"/>
      <w:r w:rsidRPr="00E9015C">
        <w:rPr>
          <w:rFonts w:ascii="Times New Roman" w:hAnsi="Times New Roman" w:cs="Times New Roman"/>
          <w:b/>
          <w:noProof/>
          <w:sz w:val="24"/>
          <w:szCs w:val="24"/>
        </w:rPr>
        <w:t>Lewandowska M, Sirko A</w:t>
      </w:r>
      <w:r w:rsidRPr="00E9015C">
        <w:rPr>
          <w:rFonts w:ascii="Times New Roman" w:hAnsi="Times New Roman" w:cs="Times New Roman"/>
          <w:noProof/>
          <w:sz w:val="24"/>
          <w:szCs w:val="24"/>
        </w:rPr>
        <w:t xml:space="preserve">. 2008. Recent advances in understanding plant response to sulfur-deficiency stress. </w:t>
      </w:r>
      <w:r w:rsidRPr="00E9015C">
        <w:rPr>
          <w:rFonts w:ascii="Times New Roman" w:hAnsi="Times New Roman" w:cs="Times New Roman"/>
          <w:i/>
          <w:noProof/>
          <w:sz w:val="24"/>
          <w:szCs w:val="24"/>
          <w:lang w:val="pl-PL"/>
        </w:rPr>
        <w:t>Acta Biochimica Polonica</w:t>
      </w:r>
      <w:r w:rsidRPr="00E9015C">
        <w:rPr>
          <w:rFonts w:ascii="Times New Roman" w:hAnsi="Times New Roman" w:cs="Times New Roman"/>
          <w:noProof/>
          <w:sz w:val="24"/>
          <w:szCs w:val="24"/>
          <w:lang w:val="pl-PL"/>
        </w:rPr>
        <w:t xml:space="preserve"> </w:t>
      </w:r>
      <w:r w:rsidRPr="00E9015C">
        <w:rPr>
          <w:rFonts w:ascii="Times New Roman" w:hAnsi="Times New Roman" w:cs="Times New Roman"/>
          <w:b/>
          <w:noProof/>
          <w:sz w:val="24"/>
          <w:szCs w:val="24"/>
          <w:lang w:val="pl-PL"/>
        </w:rPr>
        <w:t>55</w:t>
      </w:r>
      <w:r w:rsidRPr="00E9015C">
        <w:rPr>
          <w:rFonts w:ascii="Times New Roman" w:hAnsi="Times New Roman" w:cs="Times New Roman"/>
          <w:noProof/>
          <w:sz w:val="24"/>
          <w:szCs w:val="24"/>
          <w:lang w:val="pl-PL"/>
        </w:rPr>
        <w:t>, 457-471.</w:t>
      </w:r>
      <w:bookmarkEnd w:id="20"/>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1" w:name="_ENREF_23"/>
      <w:r w:rsidRPr="00E9015C">
        <w:rPr>
          <w:rFonts w:ascii="Times New Roman" w:hAnsi="Times New Roman" w:cs="Times New Roman"/>
          <w:b/>
          <w:noProof/>
          <w:sz w:val="24"/>
          <w:szCs w:val="24"/>
          <w:lang w:val="pl-PL"/>
        </w:rPr>
        <w:t>Lewandowska M, Wawrzynska A, Kaminska J, Liszewska F, Sirko A</w:t>
      </w:r>
      <w:r w:rsidRPr="00E9015C">
        <w:rPr>
          <w:rFonts w:ascii="Times New Roman" w:hAnsi="Times New Roman" w:cs="Times New Roman"/>
          <w:noProof/>
          <w:sz w:val="24"/>
          <w:szCs w:val="24"/>
          <w:lang w:val="pl-PL"/>
        </w:rPr>
        <w:t xml:space="preserve">. 2005. </w:t>
      </w:r>
      <w:r w:rsidRPr="00E9015C">
        <w:rPr>
          <w:rFonts w:ascii="Times New Roman" w:hAnsi="Times New Roman" w:cs="Times New Roman"/>
          <w:noProof/>
          <w:sz w:val="24"/>
          <w:szCs w:val="24"/>
        </w:rPr>
        <w:t xml:space="preserve">Identification of novel proteins of </w:t>
      </w:r>
      <w:r w:rsidRPr="00E9015C">
        <w:rPr>
          <w:rFonts w:ascii="Times New Roman" w:hAnsi="Times New Roman" w:cs="Times New Roman"/>
          <w:i/>
          <w:noProof/>
          <w:sz w:val="24"/>
          <w:szCs w:val="24"/>
        </w:rPr>
        <w:t>Nicotiana tabacum</w:t>
      </w:r>
      <w:r w:rsidRPr="00E9015C">
        <w:rPr>
          <w:rFonts w:ascii="Times New Roman" w:hAnsi="Times New Roman" w:cs="Times New Roman"/>
          <w:noProof/>
          <w:sz w:val="24"/>
          <w:szCs w:val="24"/>
        </w:rPr>
        <w:t xml:space="preserve"> regulated by short term sulfur starvation. In: Saito K, De Kok LJ, Stuhlen I, Hawkesford MJ, Schnug E, Sirko A, Rennenberg H, eds. </w:t>
      </w:r>
      <w:r w:rsidRPr="00E9015C">
        <w:rPr>
          <w:rFonts w:ascii="Times New Roman" w:hAnsi="Times New Roman" w:cs="Times New Roman"/>
          <w:i/>
          <w:noProof/>
          <w:sz w:val="24"/>
          <w:szCs w:val="24"/>
        </w:rPr>
        <w:t>Sulfur transport and assimilation in plants in the postgenomic era</w:t>
      </w:r>
      <w:r w:rsidRPr="00E9015C">
        <w:rPr>
          <w:rFonts w:ascii="Times New Roman" w:hAnsi="Times New Roman" w:cs="Times New Roman"/>
          <w:noProof/>
          <w:sz w:val="24"/>
          <w:szCs w:val="24"/>
        </w:rPr>
        <w:t>. Leiden, The Netherlands: Backhuys Publishers, 153-156.</w:t>
      </w:r>
      <w:bookmarkEnd w:id="21"/>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2" w:name="_ENREF_24"/>
      <w:r w:rsidRPr="00E9015C">
        <w:rPr>
          <w:rFonts w:ascii="Times New Roman" w:hAnsi="Times New Roman" w:cs="Times New Roman"/>
          <w:b/>
          <w:noProof/>
          <w:sz w:val="24"/>
          <w:szCs w:val="24"/>
        </w:rPr>
        <w:lastRenderedPageBreak/>
        <w:t>Lewandowska M, Wawrzynska A, Moniuszko G, Lukomska J, Zientara K, Piecho M, Hodurek P, Zhukov I, Liszewska F, Nikiforova V, Sirko A</w:t>
      </w:r>
      <w:r w:rsidRPr="00E9015C">
        <w:rPr>
          <w:rFonts w:ascii="Times New Roman" w:hAnsi="Times New Roman" w:cs="Times New Roman"/>
          <w:noProof/>
          <w:sz w:val="24"/>
          <w:szCs w:val="24"/>
        </w:rPr>
        <w:t xml:space="preserve">. 2010. A Contribution to Identification of Novel Regulators of Plant Response to Sulfur Deficiency: Characteristics of a Tobacco Gene UP9C, Its Protein Product and the Effects of UP9C Silencing. </w:t>
      </w:r>
      <w:r w:rsidRPr="00E9015C">
        <w:rPr>
          <w:rFonts w:ascii="Times New Roman" w:hAnsi="Times New Roman" w:cs="Times New Roman"/>
          <w:i/>
          <w:noProof/>
          <w:sz w:val="24"/>
          <w:szCs w:val="24"/>
        </w:rPr>
        <w:t>Mol Plant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w:t>
      </w:r>
      <w:r w:rsidRPr="00E9015C">
        <w:rPr>
          <w:rFonts w:ascii="Times New Roman" w:hAnsi="Times New Roman" w:cs="Times New Roman"/>
          <w:noProof/>
          <w:sz w:val="24"/>
          <w:szCs w:val="24"/>
        </w:rPr>
        <w:t>, 347-360.</w:t>
      </w:r>
      <w:bookmarkEnd w:id="22"/>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3" w:name="_ENREF_25"/>
      <w:r w:rsidRPr="00E9015C">
        <w:rPr>
          <w:rFonts w:ascii="Times New Roman" w:hAnsi="Times New Roman" w:cs="Times New Roman"/>
          <w:b/>
          <w:noProof/>
          <w:sz w:val="24"/>
          <w:szCs w:val="24"/>
        </w:rPr>
        <w:t>Li HL, Guo H</w:t>
      </w:r>
      <w:r w:rsidRPr="00E9015C">
        <w:rPr>
          <w:rFonts w:ascii="Times New Roman" w:hAnsi="Times New Roman" w:cs="Times New Roman"/>
          <w:noProof/>
          <w:sz w:val="24"/>
          <w:szCs w:val="24"/>
        </w:rPr>
        <w:t xml:space="preserve">. 2007. Molecular basis of the ethylene signaling and response pathway in Arabidopsis. </w:t>
      </w:r>
      <w:r w:rsidRPr="00E9015C">
        <w:rPr>
          <w:rFonts w:ascii="Times New Roman" w:hAnsi="Times New Roman" w:cs="Times New Roman"/>
          <w:i/>
          <w:noProof/>
          <w:sz w:val="24"/>
          <w:szCs w:val="24"/>
        </w:rPr>
        <w:t>J Plant Growth Regul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26</w:t>
      </w:r>
      <w:r w:rsidRPr="00E9015C">
        <w:rPr>
          <w:rFonts w:ascii="Times New Roman" w:hAnsi="Times New Roman" w:cs="Times New Roman"/>
          <w:noProof/>
          <w:sz w:val="24"/>
          <w:szCs w:val="24"/>
        </w:rPr>
        <w:t>, 106-117.</w:t>
      </w:r>
      <w:bookmarkEnd w:id="23"/>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4" w:name="_ENREF_26"/>
      <w:r w:rsidRPr="00E9015C">
        <w:rPr>
          <w:rFonts w:ascii="Times New Roman" w:hAnsi="Times New Roman" w:cs="Times New Roman"/>
          <w:b/>
          <w:noProof/>
          <w:sz w:val="24"/>
          <w:szCs w:val="24"/>
        </w:rPr>
        <w:t>Lin Z, Zhong S, Grierson D</w:t>
      </w:r>
      <w:r w:rsidRPr="00E9015C">
        <w:rPr>
          <w:rFonts w:ascii="Times New Roman" w:hAnsi="Times New Roman" w:cs="Times New Roman"/>
          <w:noProof/>
          <w:sz w:val="24"/>
          <w:szCs w:val="24"/>
        </w:rPr>
        <w:t xml:space="preserve">. 2009. Recent advances in ethylene research. </w:t>
      </w:r>
      <w:r w:rsidRPr="00E9015C">
        <w:rPr>
          <w:rFonts w:ascii="Times New Roman" w:hAnsi="Times New Roman" w:cs="Times New Roman"/>
          <w:i/>
          <w:noProof/>
          <w:sz w:val="24"/>
          <w:szCs w:val="24"/>
        </w:rPr>
        <w:t>J Exp Bot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60</w:t>
      </w:r>
      <w:r w:rsidRPr="00E9015C">
        <w:rPr>
          <w:rFonts w:ascii="Times New Roman" w:hAnsi="Times New Roman" w:cs="Times New Roman"/>
          <w:noProof/>
          <w:sz w:val="24"/>
          <w:szCs w:val="24"/>
        </w:rPr>
        <w:t>, 3311-3336.</w:t>
      </w:r>
      <w:bookmarkEnd w:id="24"/>
    </w:p>
    <w:p w:rsidR="00074E6E" w:rsidRPr="00E9015C" w:rsidRDefault="00074E6E" w:rsidP="004402C8">
      <w:pPr>
        <w:spacing w:after="0" w:line="360" w:lineRule="auto"/>
        <w:ind w:left="709" w:hanging="709"/>
        <w:jc w:val="both"/>
        <w:rPr>
          <w:rFonts w:ascii="Times New Roman" w:hAnsi="Times New Roman" w:cs="Times New Roman"/>
          <w:noProof/>
          <w:sz w:val="24"/>
          <w:szCs w:val="24"/>
          <w:lang w:val="pl-PL"/>
        </w:rPr>
      </w:pPr>
      <w:bookmarkStart w:id="25" w:name="_ENREF_27"/>
      <w:r w:rsidRPr="00E9015C">
        <w:rPr>
          <w:rFonts w:ascii="Times New Roman" w:hAnsi="Times New Roman" w:cs="Times New Roman"/>
          <w:b/>
          <w:noProof/>
          <w:sz w:val="24"/>
          <w:szCs w:val="24"/>
        </w:rPr>
        <w:t>Lynch J, Brown KM</w:t>
      </w:r>
      <w:r w:rsidRPr="00E9015C">
        <w:rPr>
          <w:rFonts w:ascii="Times New Roman" w:hAnsi="Times New Roman" w:cs="Times New Roman"/>
          <w:noProof/>
          <w:sz w:val="24"/>
          <w:szCs w:val="24"/>
        </w:rPr>
        <w:t xml:space="preserve">. 1997. Ethylene and plant responses to nutritional stress. </w:t>
      </w:r>
      <w:r w:rsidRPr="00E9015C">
        <w:rPr>
          <w:rFonts w:ascii="Times New Roman" w:hAnsi="Times New Roman" w:cs="Times New Roman"/>
          <w:i/>
          <w:noProof/>
          <w:sz w:val="24"/>
          <w:szCs w:val="24"/>
          <w:lang w:val="pl-PL"/>
        </w:rPr>
        <w:t>Physiologia Plantarum</w:t>
      </w:r>
      <w:r w:rsidRPr="00E9015C">
        <w:rPr>
          <w:rFonts w:ascii="Times New Roman" w:hAnsi="Times New Roman" w:cs="Times New Roman"/>
          <w:noProof/>
          <w:sz w:val="24"/>
          <w:szCs w:val="24"/>
          <w:lang w:val="pl-PL"/>
        </w:rPr>
        <w:t xml:space="preserve"> </w:t>
      </w:r>
      <w:r w:rsidRPr="00E9015C">
        <w:rPr>
          <w:rFonts w:ascii="Times New Roman" w:hAnsi="Times New Roman" w:cs="Times New Roman"/>
          <w:b/>
          <w:noProof/>
          <w:sz w:val="24"/>
          <w:szCs w:val="24"/>
          <w:lang w:val="pl-PL"/>
        </w:rPr>
        <w:t>100</w:t>
      </w:r>
      <w:r w:rsidRPr="00E9015C">
        <w:rPr>
          <w:rFonts w:ascii="Times New Roman" w:hAnsi="Times New Roman" w:cs="Times New Roman"/>
          <w:noProof/>
          <w:sz w:val="24"/>
          <w:szCs w:val="24"/>
          <w:lang w:val="pl-PL"/>
        </w:rPr>
        <w:t>, 613-619.</w:t>
      </w:r>
      <w:bookmarkEnd w:id="25"/>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6" w:name="_ENREF_28"/>
      <w:r w:rsidRPr="00E9015C">
        <w:rPr>
          <w:rFonts w:ascii="Times New Roman" w:hAnsi="Times New Roman" w:cs="Times New Roman"/>
          <w:b/>
          <w:noProof/>
          <w:sz w:val="24"/>
          <w:szCs w:val="24"/>
          <w:lang w:val="pl-PL"/>
        </w:rPr>
        <w:t>Maruyama-Nakashita A, Inoue E, Watanabe-Takahashi A, Yamaya T, Takahashi H</w:t>
      </w:r>
      <w:r w:rsidRPr="00E9015C">
        <w:rPr>
          <w:rFonts w:ascii="Times New Roman" w:hAnsi="Times New Roman" w:cs="Times New Roman"/>
          <w:noProof/>
          <w:sz w:val="24"/>
          <w:szCs w:val="24"/>
          <w:lang w:val="pl-PL"/>
        </w:rPr>
        <w:t xml:space="preserve">. 2003. </w:t>
      </w:r>
      <w:r w:rsidRPr="00E9015C">
        <w:rPr>
          <w:rFonts w:ascii="Times New Roman" w:hAnsi="Times New Roman" w:cs="Times New Roman"/>
          <w:noProof/>
          <w:sz w:val="24"/>
          <w:szCs w:val="24"/>
        </w:rPr>
        <w:t xml:space="preserve">Transcriptome profiling of sulfur-responsive genes in Arabidopsis reveals global effects of sulfur nutrition on multiple metabolic pathways. </w:t>
      </w:r>
      <w:r w:rsidRPr="00E9015C">
        <w:rPr>
          <w:rFonts w:ascii="Times New Roman" w:hAnsi="Times New Roman" w:cs="Times New Roman"/>
          <w:i/>
          <w:noProof/>
          <w:sz w:val="24"/>
          <w:szCs w:val="24"/>
        </w:rPr>
        <w:t>Plant Physiol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132</w:t>
      </w:r>
      <w:r w:rsidRPr="00E9015C">
        <w:rPr>
          <w:rFonts w:ascii="Times New Roman" w:hAnsi="Times New Roman" w:cs="Times New Roman"/>
          <w:noProof/>
          <w:sz w:val="24"/>
          <w:szCs w:val="24"/>
        </w:rPr>
        <w:t>, 597-605.</w:t>
      </w:r>
      <w:bookmarkEnd w:id="26"/>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7" w:name="_ENREF_29"/>
      <w:r w:rsidRPr="00E9015C">
        <w:rPr>
          <w:rFonts w:ascii="Times New Roman" w:hAnsi="Times New Roman" w:cs="Times New Roman"/>
          <w:b/>
          <w:noProof/>
          <w:sz w:val="24"/>
          <w:szCs w:val="24"/>
        </w:rPr>
        <w:t>Maruyama-Nakashita A, Nakamura Y, Tohge T, Saito K, Takahashi H</w:t>
      </w:r>
      <w:r w:rsidRPr="00E9015C">
        <w:rPr>
          <w:rFonts w:ascii="Times New Roman" w:hAnsi="Times New Roman" w:cs="Times New Roman"/>
          <w:noProof/>
          <w:sz w:val="24"/>
          <w:szCs w:val="24"/>
        </w:rPr>
        <w:t xml:space="preserve">. 2006. Arabidopsis SLIM1 is a central transcriptional regulator of plant sulfur response and metabolism. </w:t>
      </w:r>
      <w:r w:rsidRPr="00E9015C">
        <w:rPr>
          <w:rFonts w:ascii="Times New Roman" w:hAnsi="Times New Roman" w:cs="Times New Roman"/>
          <w:i/>
          <w:noProof/>
          <w:sz w:val="24"/>
          <w:szCs w:val="24"/>
        </w:rPr>
        <w:t>Plant Cell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18</w:t>
      </w:r>
      <w:r w:rsidRPr="00E9015C">
        <w:rPr>
          <w:rFonts w:ascii="Times New Roman" w:hAnsi="Times New Roman" w:cs="Times New Roman"/>
          <w:noProof/>
          <w:sz w:val="24"/>
          <w:szCs w:val="24"/>
        </w:rPr>
        <w:t>, 3235-3251.</w:t>
      </w:r>
      <w:bookmarkEnd w:id="27"/>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8" w:name="_ENREF_30"/>
      <w:r w:rsidRPr="00E9015C">
        <w:rPr>
          <w:rFonts w:ascii="Times New Roman" w:hAnsi="Times New Roman" w:cs="Times New Roman"/>
          <w:b/>
          <w:noProof/>
          <w:sz w:val="24"/>
          <w:szCs w:val="24"/>
        </w:rPr>
        <w:t>Masood A, Iqbal N, Khan NA</w:t>
      </w:r>
      <w:r w:rsidRPr="00E9015C">
        <w:rPr>
          <w:rFonts w:ascii="Times New Roman" w:hAnsi="Times New Roman" w:cs="Times New Roman"/>
          <w:noProof/>
          <w:sz w:val="24"/>
          <w:szCs w:val="24"/>
        </w:rPr>
        <w:t xml:space="preserve">. 2012. Role of ethylene in alleviation of cadmium-induced photosynthetic capacity inhibition by sulphur in mustard. </w:t>
      </w:r>
      <w:r w:rsidRPr="00E9015C">
        <w:rPr>
          <w:rFonts w:ascii="Times New Roman" w:hAnsi="Times New Roman" w:cs="Times New Roman"/>
          <w:i/>
          <w:noProof/>
          <w:sz w:val="24"/>
          <w:szCs w:val="24"/>
        </w:rPr>
        <w:t>Plant Cell Environ</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35</w:t>
      </w:r>
      <w:r w:rsidRPr="00E9015C">
        <w:rPr>
          <w:rFonts w:ascii="Times New Roman" w:hAnsi="Times New Roman" w:cs="Times New Roman"/>
          <w:noProof/>
          <w:sz w:val="24"/>
          <w:szCs w:val="24"/>
        </w:rPr>
        <w:t>, 524-533.</w:t>
      </w:r>
      <w:bookmarkEnd w:id="28"/>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29" w:name="_ENREF_31"/>
      <w:r w:rsidRPr="00E9015C">
        <w:rPr>
          <w:rFonts w:ascii="Times New Roman" w:hAnsi="Times New Roman" w:cs="Times New Roman"/>
          <w:b/>
          <w:noProof/>
          <w:sz w:val="24"/>
          <w:szCs w:val="24"/>
        </w:rPr>
        <w:t>Mukhtar MS, Carvunis AR, Dreze M, Epple P, Steinbrenner J, Moore J, Tasan M, Galli M, Hao T, Nishimura MT, Pevzner SJ, Donovan SE, Ghamsari L, Santhanam B, Romero V, Poulin MM, Gebreab F, Gutierrez BJ, Tam S, Monachello D, Boxem M, Harbort CJ, McDonald N, Gai L, Chen H, He Y, Vandenhaute J, Roth FP, Hill DE, Ecker JR, Vidal M, Beynon J, Braun P, Dangl JL</w:t>
      </w:r>
      <w:r w:rsidRPr="00E9015C">
        <w:rPr>
          <w:rFonts w:ascii="Times New Roman" w:hAnsi="Times New Roman" w:cs="Times New Roman"/>
          <w:noProof/>
          <w:sz w:val="24"/>
          <w:szCs w:val="24"/>
        </w:rPr>
        <w:t xml:space="preserve">. 2011. Independently evolved virulence effectors converge onto hubs in a plant immune system network. </w:t>
      </w:r>
      <w:r w:rsidRPr="00E9015C">
        <w:rPr>
          <w:rFonts w:ascii="Times New Roman" w:hAnsi="Times New Roman" w:cs="Times New Roman"/>
          <w:i/>
          <w:noProof/>
          <w:sz w:val="24"/>
          <w:szCs w:val="24"/>
        </w:rPr>
        <w:t>Science</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333</w:t>
      </w:r>
      <w:r w:rsidRPr="00E9015C">
        <w:rPr>
          <w:rFonts w:ascii="Times New Roman" w:hAnsi="Times New Roman" w:cs="Times New Roman"/>
          <w:noProof/>
          <w:sz w:val="24"/>
          <w:szCs w:val="24"/>
        </w:rPr>
        <w:t>, 596-601.</w:t>
      </w:r>
      <w:bookmarkEnd w:id="29"/>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0" w:name="_ENREF_32"/>
      <w:r w:rsidRPr="00E9015C">
        <w:rPr>
          <w:rFonts w:ascii="Times New Roman" w:hAnsi="Times New Roman" w:cs="Times New Roman"/>
          <w:b/>
          <w:noProof/>
          <w:sz w:val="24"/>
          <w:szCs w:val="24"/>
        </w:rPr>
        <w:t>Muttucumaru N, Halford NG, Elmore JS, Dodson AT, Parry M, Shewry PR, Mottram DS</w:t>
      </w:r>
      <w:r w:rsidRPr="00E9015C">
        <w:rPr>
          <w:rFonts w:ascii="Times New Roman" w:hAnsi="Times New Roman" w:cs="Times New Roman"/>
          <w:noProof/>
          <w:sz w:val="24"/>
          <w:szCs w:val="24"/>
        </w:rPr>
        <w:t xml:space="preserve">. 2006. Formation of high levels of acrylamide during the processing of flour derived from sulfate-deprived wheat. </w:t>
      </w:r>
      <w:r w:rsidRPr="00E9015C">
        <w:rPr>
          <w:rFonts w:ascii="Times New Roman" w:hAnsi="Times New Roman" w:cs="Times New Roman"/>
          <w:i/>
          <w:noProof/>
          <w:sz w:val="24"/>
          <w:szCs w:val="24"/>
        </w:rPr>
        <w:t>J Agric Food Chem</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54</w:t>
      </w:r>
      <w:r w:rsidRPr="00E9015C">
        <w:rPr>
          <w:rFonts w:ascii="Times New Roman" w:hAnsi="Times New Roman" w:cs="Times New Roman"/>
          <w:noProof/>
          <w:sz w:val="24"/>
          <w:szCs w:val="24"/>
        </w:rPr>
        <w:t>, 8951-8955.</w:t>
      </w:r>
      <w:bookmarkEnd w:id="30"/>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1" w:name="_ENREF_33"/>
      <w:r w:rsidRPr="00E9015C">
        <w:rPr>
          <w:rFonts w:ascii="Times New Roman" w:hAnsi="Times New Roman" w:cs="Times New Roman"/>
          <w:b/>
          <w:noProof/>
          <w:sz w:val="24"/>
          <w:szCs w:val="24"/>
        </w:rPr>
        <w:lastRenderedPageBreak/>
        <w:t>Nikiforova V, Freitag J, Kempa S, Adamik M, Hesse H, Hoefgen R</w:t>
      </w:r>
      <w:r w:rsidRPr="00E9015C">
        <w:rPr>
          <w:rFonts w:ascii="Times New Roman" w:hAnsi="Times New Roman" w:cs="Times New Roman"/>
          <w:noProof/>
          <w:sz w:val="24"/>
          <w:szCs w:val="24"/>
        </w:rPr>
        <w:t xml:space="preserve">. 2003. Transcriptome analysis of sulfur depletion in </w:t>
      </w:r>
      <w:r w:rsidRPr="00E9015C">
        <w:rPr>
          <w:rFonts w:ascii="Times New Roman" w:hAnsi="Times New Roman" w:cs="Times New Roman"/>
          <w:i/>
          <w:noProof/>
          <w:sz w:val="24"/>
          <w:szCs w:val="24"/>
        </w:rPr>
        <w:t>Arabidopsis thaliana</w:t>
      </w:r>
      <w:r w:rsidRPr="00E9015C">
        <w:rPr>
          <w:rFonts w:ascii="Times New Roman" w:hAnsi="Times New Roman" w:cs="Times New Roman"/>
          <w:noProof/>
          <w:sz w:val="24"/>
          <w:szCs w:val="24"/>
        </w:rPr>
        <w:t xml:space="preserve">: interlacing of biosynthetic pathways provides response specificity. </w:t>
      </w:r>
      <w:r w:rsidRPr="00E9015C">
        <w:rPr>
          <w:rFonts w:ascii="Times New Roman" w:hAnsi="Times New Roman" w:cs="Times New Roman"/>
          <w:i/>
          <w:noProof/>
          <w:sz w:val="24"/>
          <w:szCs w:val="24"/>
        </w:rPr>
        <w:t>Plant J</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33</w:t>
      </w:r>
      <w:r w:rsidRPr="00E9015C">
        <w:rPr>
          <w:rFonts w:ascii="Times New Roman" w:hAnsi="Times New Roman" w:cs="Times New Roman"/>
          <w:noProof/>
          <w:sz w:val="24"/>
          <w:szCs w:val="24"/>
        </w:rPr>
        <w:t>, 633-650.</w:t>
      </w:r>
      <w:bookmarkEnd w:id="31"/>
    </w:p>
    <w:p w:rsidR="00074E6E" w:rsidRPr="001B4AFD" w:rsidRDefault="00074E6E" w:rsidP="004402C8">
      <w:pPr>
        <w:spacing w:after="0" w:line="360" w:lineRule="auto"/>
        <w:ind w:left="709" w:hanging="709"/>
        <w:jc w:val="both"/>
        <w:rPr>
          <w:rFonts w:ascii="Times New Roman" w:hAnsi="Times New Roman" w:cs="Times New Roman"/>
          <w:noProof/>
          <w:sz w:val="24"/>
          <w:szCs w:val="24"/>
          <w:lang w:val="nl-NL"/>
        </w:rPr>
      </w:pPr>
      <w:bookmarkStart w:id="32" w:name="_ENREF_34"/>
      <w:r w:rsidRPr="00E9015C">
        <w:rPr>
          <w:rFonts w:ascii="Times New Roman" w:hAnsi="Times New Roman" w:cs="Times New Roman"/>
          <w:b/>
          <w:noProof/>
          <w:sz w:val="24"/>
          <w:szCs w:val="24"/>
        </w:rPr>
        <w:t>Nikiforova VJ, Daub CO, Hesse H, Willmitzer L, Hoefgen R</w:t>
      </w:r>
      <w:r w:rsidRPr="00E9015C">
        <w:rPr>
          <w:rFonts w:ascii="Times New Roman" w:hAnsi="Times New Roman" w:cs="Times New Roman"/>
          <w:noProof/>
          <w:sz w:val="24"/>
          <w:szCs w:val="24"/>
        </w:rPr>
        <w:t xml:space="preserve">. 2005. Integrative gene-metabolite network with implemented causality deciphers informational fluxes of sulphur stress response. </w:t>
      </w:r>
      <w:r w:rsidRPr="001B4AFD">
        <w:rPr>
          <w:rFonts w:ascii="Times New Roman" w:hAnsi="Times New Roman" w:cs="Times New Roman"/>
          <w:i/>
          <w:noProof/>
          <w:sz w:val="24"/>
          <w:szCs w:val="24"/>
          <w:lang w:val="nl-NL"/>
        </w:rPr>
        <w:t>J Exp Bot</w:t>
      </w:r>
      <w:r w:rsidRPr="001B4AFD">
        <w:rPr>
          <w:rFonts w:ascii="Times New Roman" w:hAnsi="Times New Roman" w:cs="Times New Roman"/>
          <w:noProof/>
          <w:sz w:val="24"/>
          <w:szCs w:val="24"/>
          <w:lang w:val="nl-NL"/>
        </w:rPr>
        <w:t xml:space="preserve"> </w:t>
      </w:r>
      <w:r w:rsidRPr="001B4AFD">
        <w:rPr>
          <w:rFonts w:ascii="Times New Roman" w:hAnsi="Times New Roman" w:cs="Times New Roman"/>
          <w:b/>
          <w:noProof/>
          <w:sz w:val="24"/>
          <w:szCs w:val="24"/>
          <w:lang w:val="nl-NL"/>
        </w:rPr>
        <w:t>56</w:t>
      </w:r>
      <w:r w:rsidRPr="001B4AFD">
        <w:rPr>
          <w:rFonts w:ascii="Times New Roman" w:hAnsi="Times New Roman" w:cs="Times New Roman"/>
          <w:noProof/>
          <w:sz w:val="24"/>
          <w:szCs w:val="24"/>
          <w:lang w:val="nl-NL"/>
        </w:rPr>
        <w:t>, 1887-1896.</w:t>
      </w:r>
      <w:bookmarkEnd w:id="32"/>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3" w:name="_ENREF_35"/>
      <w:r w:rsidRPr="001B4AFD">
        <w:rPr>
          <w:rFonts w:ascii="Times New Roman" w:hAnsi="Times New Roman" w:cs="Times New Roman"/>
          <w:b/>
          <w:noProof/>
          <w:sz w:val="24"/>
          <w:szCs w:val="24"/>
          <w:lang w:val="nl-NL"/>
        </w:rPr>
        <w:t>Omranian N, Mueller-Roeber B, Nikoloski Z</w:t>
      </w:r>
      <w:r w:rsidRPr="001B4AFD">
        <w:rPr>
          <w:rFonts w:ascii="Times New Roman" w:hAnsi="Times New Roman" w:cs="Times New Roman"/>
          <w:noProof/>
          <w:sz w:val="24"/>
          <w:szCs w:val="24"/>
          <w:lang w:val="nl-NL"/>
        </w:rPr>
        <w:t xml:space="preserve">. 2012. </w:t>
      </w:r>
      <w:r w:rsidRPr="00E9015C">
        <w:rPr>
          <w:rFonts w:ascii="Times New Roman" w:hAnsi="Times New Roman" w:cs="Times New Roman"/>
          <w:noProof/>
          <w:sz w:val="24"/>
          <w:szCs w:val="24"/>
        </w:rPr>
        <w:t xml:space="preserve">PageRank-based identification of signaling crosstalk from transcriptomics data: the case of Arabidopsis thaliana. </w:t>
      </w:r>
      <w:r w:rsidRPr="00E9015C">
        <w:rPr>
          <w:rFonts w:ascii="Times New Roman" w:hAnsi="Times New Roman" w:cs="Times New Roman"/>
          <w:i/>
          <w:noProof/>
          <w:sz w:val="24"/>
          <w:szCs w:val="24"/>
        </w:rPr>
        <w:t>Mol Biosyst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8</w:t>
      </w:r>
      <w:r w:rsidRPr="00E9015C">
        <w:rPr>
          <w:rFonts w:ascii="Times New Roman" w:hAnsi="Times New Roman" w:cs="Times New Roman"/>
          <w:noProof/>
          <w:sz w:val="24"/>
          <w:szCs w:val="24"/>
        </w:rPr>
        <w:t>, 1121-1127.</w:t>
      </w:r>
      <w:bookmarkEnd w:id="33"/>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4" w:name="_ENREF_36"/>
      <w:r w:rsidRPr="00E9015C">
        <w:rPr>
          <w:rFonts w:ascii="Times New Roman" w:hAnsi="Times New Roman" w:cs="Times New Roman"/>
          <w:b/>
          <w:noProof/>
          <w:sz w:val="24"/>
          <w:szCs w:val="24"/>
        </w:rPr>
        <w:t>Saldanha AJ</w:t>
      </w:r>
      <w:r w:rsidRPr="00E9015C">
        <w:rPr>
          <w:rFonts w:ascii="Times New Roman" w:hAnsi="Times New Roman" w:cs="Times New Roman"/>
          <w:noProof/>
          <w:sz w:val="24"/>
          <w:szCs w:val="24"/>
        </w:rPr>
        <w:t xml:space="preserve">. 2004. Java Treeview--extensible visualization of microarray data. </w:t>
      </w:r>
      <w:r w:rsidRPr="00E9015C">
        <w:rPr>
          <w:rFonts w:ascii="Times New Roman" w:hAnsi="Times New Roman" w:cs="Times New Roman"/>
          <w:i/>
          <w:noProof/>
          <w:sz w:val="24"/>
          <w:szCs w:val="24"/>
        </w:rPr>
        <w:t>Bioinformatics</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20</w:t>
      </w:r>
      <w:r w:rsidRPr="00E9015C">
        <w:rPr>
          <w:rFonts w:ascii="Times New Roman" w:hAnsi="Times New Roman" w:cs="Times New Roman"/>
          <w:noProof/>
          <w:sz w:val="24"/>
          <w:szCs w:val="24"/>
        </w:rPr>
        <w:t>, 3246-3248.</w:t>
      </w:r>
      <w:bookmarkEnd w:id="34"/>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5" w:name="_ENREF_37"/>
      <w:r w:rsidRPr="00E9015C">
        <w:rPr>
          <w:rFonts w:ascii="Times New Roman" w:hAnsi="Times New Roman" w:cs="Times New Roman"/>
          <w:b/>
          <w:noProof/>
          <w:sz w:val="24"/>
          <w:szCs w:val="24"/>
        </w:rPr>
        <w:t>Sambrook J, Frisch EF, Maniattis T</w:t>
      </w:r>
      <w:r w:rsidRPr="00E9015C">
        <w:rPr>
          <w:rFonts w:ascii="Times New Roman" w:hAnsi="Times New Roman" w:cs="Times New Roman"/>
          <w:noProof/>
          <w:sz w:val="24"/>
          <w:szCs w:val="24"/>
        </w:rPr>
        <w:t xml:space="preserve">. 1989. </w:t>
      </w:r>
      <w:r w:rsidRPr="00E9015C">
        <w:rPr>
          <w:rFonts w:ascii="Times New Roman" w:hAnsi="Times New Roman" w:cs="Times New Roman"/>
          <w:i/>
          <w:noProof/>
          <w:sz w:val="24"/>
          <w:szCs w:val="24"/>
        </w:rPr>
        <w:t>Molecular Cloning: A Laboratory Manual</w:t>
      </w:r>
      <w:r w:rsidRPr="00E9015C">
        <w:rPr>
          <w:rFonts w:ascii="Times New Roman" w:hAnsi="Times New Roman" w:cs="Times New Roman"/>
          <w:noProof/>
          <w:sz w:val="24"/>
          <w:szCs w:val="24"/>
        </w:rPr>
        <w:t>. Cold Spring Harbor: Cold Spring Harbor Laboratory Press.</w:t>
      </w:r>
      <w:bookmarkEnd w:id="35"/>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6" w:name="_ENREF_38"/>
      <w:r w:rsidRPr="00E9015C">
        <w:rPr>
          <w:rFonts w:ascii="Times New Roman" w:hAnsi="Times New Roman" w:cs="Times New Roman"/>
          <w:b/>
          <w:noProof/>
          <w:sz w:val="24"/>
          <w:szCs w:val="24"/>
        </w:rPr>
        <w:t>Scherer HW</w:t>
      </w:r>
      <w:r w:rsidRPr="00E9015C">
        <w:rPr>
          <w:rFonts w:ascii="Times New Roman" w:hAnsi="Times New Roman" w:cs="Times New Roman"/>
          <w:noProof/>
          <w:sz w:val="24"/>
          <w:szCs w:val="24"/>
        </w:rPr>
        <w:t xml:space="preserve">. 2001. Sulphur in crop production — invited paper. </w:t>
      </w:r>
      <w:r w:rsidRPr="00E9015C">
        <w:rPr>
          <w:rFonts w:ascii="Times New Roman" w:hAnsi="Times New Roman" w:cs="Times New Roman"/>
          <w:i/>
          <w:noProof/>
          <w:sz w:val="24"/>
          <w:szCs w:val="24"/>
        </w:rPr>
        <w:t>Eur J Agron</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14</w:t>
      </w:r>
      <w:r w:rsidRPr="00E9015C">
        <w:rPr>
          <w:rFonts w:ascii="Times New Roman" w:hAnsi="Times New Roman" w:cs="Times New Roman"/>
          <w:noProof/>
          <w:sz w:val="24"/>
          <w:szCs w:val="24"/>
        </w:rPr>
        <w:t>, 81-111.</w:t>
      </w:r>
      <w:bookmarkEnd w:id="36"/>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7" w:name="_ENREF_39"/>
      <w:r w:rsidRPr="00E9015C">
        <w:rPr>
          <w:rFonts w:ascii="Times New Roman" w:hAnsi="Times New Roman" w:cs="Times New Roman"/>
          <w:b/>
          <w:noProof/>
          <w:sz w:val="24"/>
          <w:szCs w:val="24"/>
        </w:rPr>
        <w:t>Takahashi H, Kopriva S, Giordano M, Saito K, Hell R</w:t>
      </w:r>
      <w:r w:rsidRPr="00E9015C">
        <w:rPr>
          <w:rFonts w:ascii="Times New Roman" w:hAnsi="Times New Roman" w:cs="Times New Roman"/>
          <w:noProof/>
          <w:sz w:val="24"/>
          <w:szCs w:val="24"/>
        </w:rPr>
        <w:t xml:space="preserve">. 2011. Sulfur assimilation in photosynthetic organisms: molecular functions and regulations of transporters and assimilatory enzymes. </w:t>
      </w:r>
      <w:r w:rsidRPr="00E9015C">
        <w:rPr>
          <w:rFonts w:ascii="Times New Roman" w:hAnsi="Times New Roman" w:cs="Times New Roman"/>
          <w:i/>
          <w:noProof/>
          <w:sz w:val="24"/>
          <w:szCs w:val="24"/>
        </w:rPr>
        <w:t>Annu Rev Plant Biol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62</w:t>
      </w:r>
      <w:r w:rsidRPr="00E9015C">
        <w:rPr>
          <w:rFonts w:ascii="Times New Roman" w:hAnsi="Times New Roman" w:cs="Times New Roman"/>
          <w:noProof/>
          <w:sz w:val="24"/>
          <w:szCs w:val="24"/>
        </w:rPr>
        <w:t>, 157-184.</w:t>
      </w:r>
      <w:bookmarkEnd w:id="37"/>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8" w:name="_ENREF_40"/>
      <w:r w:rsidRPr="00E9015C">
        <w:rPr>
          <w:rFonts w:ascii="Times New Roman" w:hAnsi="Times New Roman" w:cs="Times New Roman"/>
          <w:b/>
          <w:noProof/>
          <w:sz w:val="24"/>
          <w:szCs w:val="24"/>
        </w:rPr>
        <w:t>Wang W, Esch JJ, Shiu SH, Agula H, Binder BM, Chang C, Patterson SE, Bleecker AB</w:t>
      </w:r>
      <w:r w:rsidRPr="00E9015C">
        <w:rPr>
          <w:rFonts w:ascii="Times New Roman" w:hAnsi="Times New Roman" w:cs="Times New Roman"/>
          <w:noProof/>
          <w:sz w:val="24"/>
          <w:szCs w:val="24"/>
        </w:rPr>
        <w:t xml:space="preserve">. 2006. Identification of important regions for ethylene binding and signaling in the transmembrane domain of the ETR1 ethylene receptor of Arabidopsis. </w:t>
      </w:r>
      <w:r w:rsidRPr="00E9015C">
        <w:rPr>
          <w:rFonts w:ascii="Times New Roman" w:hAnsi="Times New Roman" w:cs="Times New Roman"/>
          <w:i/>
          <w:noProof/>
          <w:sz w:val="24"/>
          <w:szCs w:val="24"/>
        </w:rPr>
        <w:t>Plant Cell</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18</w:t>
      </w:r>
      <w:r w:rsidRPr="00E9015C">
        <w:rPr>
          <w:rFonts w:ascii="Times New Roman" w:hAnsi="Times New Roman" w:cs="Times New Roman"/>
          <w:noProof/>
          <w:sz w:val="24"/>
          <w:szCs w:val="24"/>
        </w:rPr>
        <w:t>, 3429-3442.</w:t>
      </w:r>
      <w:bookmarkEnd w:id="38"/>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39" w:name="_ENREF_41"/>
      <w:r w:rsidRPr="00E9015C">
        <w:rPr>
          <w:rFonts w:ascii="Times New Roman" w:hAnsi="Times New Roman" w:cs="Times New Roman"/>
          <w:b/>
          <w:noProof/>
          <w:sz w:val="24"/>
          <w:szCs w:val="24"/>
        </w:rPr>
        <w:t>Wawrzynska A, Lewandowska M, Hawkesford MJ, Sirko A</w:t>
      </w:r>
      <w:r w:rsidRPr="00E9015C">
        <w:rPr>
          <w:rFonts w:ascii="Times New Roman" w:hAnsi="Times New Roman" w:cs="Times New Roman"/>
          <w:noProof/>
          <w:sz w:val="24"/>
          <w:szCs w:val="24"/>
        </w:rPr>
        <w:t xml:space="preserve">. 2005. Using a suppression subtractive library-based approach to identify tobacco genes regulated in response to short-term sulphur deficit. </w:t>
      </w:r>
      <w:r w:rsidRPr="00E9015C">
        <w:rPr>
          <w:rFonts w:ascii="Times New Roman" w:hAnsi="Times New Roman" w:cs="Times New Roman"/>
          <w:i/>
          <w:noProof/>
          <w:sz w:val="24"/>
          <w:szCs w:val="24"/>
        </w:rPr>
        <w:t>J Exp Bot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56</w:t>
      </w:r>
      <w:r w:rsidRPr="00E9015C">
        <w:rPr>
          <w:rFonts w:ascii="Times New Roman" w:hAnsi="Times New Roman" w:cs="Times New Roman"/>
          <w:noProof/>
          <w:sz w:val="24"/>
          <w:szCs w:val="24"/>
        </w:rPr>
        <w:t>, 1575-1590.</w:t>
      </w:r>
      <w:bookmarkEnd w:id="39"/>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40" w:name="_ENREF_42"/>
      <w:r w:rsidRPr="00E9015C">
        <w:rPr>
          <w:rFonts w:ascii="Times New Roman" w:hAnsi="Times New Roman" w:cs="Times New Roman"/>
          <w:b/>
          <w:noProof/>
          <w:sz w:val="24"/>
          <w:szCs w:val="24"/>
        </w:rPr>
        <w:t>Wawrzynska A, Lewandowska M, Sirko A</w:t>
      </w:r>
      <w:r w:rsidRPr="00E9015C">
        <w:rPr>
          <w:rFonts w:ascii="Times New Roman" w:hAnsi="Times New Roman" w:cs="Times New Roman"/>
          <w:noProof/>
          <w:sz w:val="24"/>
          <w:szCs w:val="24"/>
        </w:rPr>
        <w:t xml:space="preserve">. 2010. Nicotiana tabacum EIL2 directly regulates expression of at least one tobacco gene induced by sulphur starvation. </w:t>
      </w:r>
      <w:r w:rsidRPr="00E9015C">
        <w:rPr>
          <w:rFonts w:ascii="Times New Roman" w:hAnsi="Times New Roman" w:cs="Times New Roman"/>
          <w:i/>
          <w:noProof/>
          <w:sz w:val="24"/>
          <w:szCs w:val="24"/>
        </w:rPr>
        <w:t>J Exp Bot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61</w:t>
      </w:r>
      <w:r w:rsidRPr="00E9015C">
        <w:rPr>
          <w:rFonts w:ascii="Times New Roman" w:hAnsi="Times New Roman" w:cs="Times New Roman"/>
          <w:noProof/>
          <w:sz w:val="24"/>
          <w:szCs w:val="24"/>
        </w:rPr>
        <w:t>, 889-900.</w:t>
      </w:r>
      <w:bookmarkEnd w:id="40"/>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41" w:name="_ENREF_43"/>
      <w:r w:rsidRPr="00E9015C">
        <w:rPr>
          <w:rFonts w:ascii="Times New Roman" w:hAnsi="Times New Roman" w:cs="Times New Roman"/>
          <w:b/>
          <w:noProof/>
          <w:sz w:val="24"/>
          <w:szCs w:val="24"/>
        </w:rPr>
        <w:t>Yatusevich R, Mugford SG, Matthewman C, Gigolashvili T, Frerigmann H, Delaney S, Koprivova A, Flugge UI, Kopriva S</w:t>
      </w:r>
      <w:r w:rsidRPr="00E9015C">
        <w:rPr>
          <w:rFonts w:ascii="Times New Roman" w:hAnsi="Times New Roman" w:cs="Times New Roman"/>
          <w:noProof/>
          <w:sz w:val="24"/>
          <w:szCs w:val="24"/>
        </w:rPr>
        <w:t xml:space="preserve">. 2010. Genes of primary sulfate assimilation are part of the glucosinolate biosynthetic network in Arabidopsis thaliana. </w:t>
      </w:r>
      <w:r w:rsidRPr="00E9015C">
        <w:rPr>
          <w:rFonts w:ascii="Times New Roman" w:hAnsi="Times New Roman" w:cs="Times New Roman"/>
          <w:i/>
          <w:noProof/>
          <w:sz w:val="24"/>
          <w:szCs w:val="24"/>
        </w:rPr>
        <w:t>Plant J</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62</w:t>
      </w:r>
      <w:r w:rsidRPr="00E9015C">
        <w:rPr>
          <w:rFonts w:ascii="Times New Roman" w:hAnsi="Times New Roman" w:cs="Times New Roman"/>
          <w:noProof/>
          <w:sz w:val="24"/>
          <w:szCs w:val="24"/>
        </w:rPr>
        <w:t>, 1-11.</w:t>
      </w:r>
      <w:bookmarkEnd w:id="41"/>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42" w:name="_ENREF_44"/>
      <w:r w:rsidRPr="00E9015C">
        <w:rPr>
          <w:rFonts w:ascii="Times New Roman" w:hAnsi="Times New Roman" w:cs="Times New Roman"/>
          <w:b/>
          <w:noProof/>
          <w:sz w:val="24"/>
          <w:szCs w:val="24"/>
        </w:rPr>
        <w:lastRenderedPageBreak/>
        <w:t>Zhao Q, Guo HW</w:t>
      </w:r>
      <w:r w:rsidRPr="00E9015C">
        <w:rPr>
          <w:rFonts w:ascii="Times New Roman" w:hAnsi="Times New Roman" w:cs="Times New Roman"/>
          <w:noProof/>
          <w:sz w:val="24"/>
          <w:szCs w:val="24"/>
        </w:rPr>
        <w:t xml:space="preserve">. 2011. Paradigms and paradox in the ethylene signaling pathway and interaction network. </w:t>
      </w:r>
      <w:r w:rsidRPr="00E9015C">
        <w:rPr>
          <w:rFonts w:ascii="Times New Roman" w:hAnsi="Times New Roman" w:cs="Times New Roman"/>
          <w:i/>
          <w:noProof/>
          <w:sz w:val="24"/>
          <w:szCs w:val="24"/>
        </w:rPr>
        <w:t>Mol Plant</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4</w:t>
      </w:r>
      <w:r w:rsidRPr="00E9015C">
        <w:rPr>
          <w:rFonts w:ascii="Times New Roman" w:hAnsi="Times New Roman" w:cs="Times New Roman"/>
          <w:noProof/>
          <w:sz w:val="24"/>
          <w:szCs w:val="24"/>
        </w:rPr>
        <w:t>, 626-634.</w:t>
      </w:r>
      <w:bookmarkEnd w:id="42"/>
    </w:p>
    <w:p w:rsidR="00074E6E" w:rsidRPr="00E9015C" w:rsidRDefault="00074E6E" w:rsidP="004402C8">
      <w:pPr>
        <w:spacing w:after="0" w:line="360" w:lineRule="auto"/>
        <w:ind w:left="709" w:hanging="709"/>
        <w:jc w:val="both"/>
        <w:rPr>
          <w:rFonts w:ascii="Times New Roman" w:hAnsi="Times New Roman" w:cs="Times New Roman"/>
          <w:noProof/>
          <w:sz w:val="24"/>
          <w:szCs w:val="24"/>
        </w:rPr>
      </w:pPr>
      <w:bookmarkStart w:id="43" w:name="_ENREF_45"/>
      <w:r w:rsidRPr="00E9015C">
        <w:rPr>
          <w:rFonts w:ascii="Times New Roman" w:hAnsi="Times New Roman" w:cs="Times New Roman"/>
          <w:b/>
          <w:noProof/>
          <w:sz w:val="24"/>
          <w:szCs w:val="24"/>
        </w:rPr>
        <w:t>Zientara-Rytter K, Lukomska J, Moniuszko G, Gwozdecki R, Surowiecki P, Lewandowska M, Liszewska F, Wawrzynska A, Sirko A</w:t>
      </w:r>
      <w:r w:rsidRPr="00E9015C">
        <w:rPr>
          <w:rFonts w:ascii="Times New Roman" w:hAnsi="Times New Roman" w:cs="Times New Roman"/>
          <w:noProof/>
          <w:sz w:val="24"/>
          <w:szCs w:val="24"/>
        </w:rPr>
        <w:t xml:space="preserve">. 2011. Identification and functional analysis of Joka2, a tobacco member of the family of selective autophagy cargo receptors. </w:t>
      </w:r>
      <w:r w:rsidRPr="00E9015C">
        <w:rPr>
          <w:rFonts w:ascii="Times New Roman" w:hAnsi="Times New Roman" w:cs="Times New Roman"/>
          <w:i/>
          <w:noProof/>
          <w:sz w:val="24"/>
          <w:szCs w:val="24"/>
        </w:rPr>
        <w:t>Autophagy</w:t>
      </w:r>
      <w:r w:rsidRPr="00E9015C">
        <w:rPr>
          <w:rFonts w:ascii="Times New Roman" w:hAnsi="Times New Roman" w:cs="Times New Roman"/>
          <w:noProof/>
          <w:sz w:val="24"/>
          <w:szCs w:val="24"/>
        </w:rPr>
        <w:t xml:space="preserve"> </w:t>
      </w:r>
      <w:r w:rsidRPr="00E9015C">
        <w:rPr>
          <w:rFonts w:ascii="Times New Roman" w:hAnsi="Times New Roman" w:cs="Times New Roman"/>
          <w:b/>
          <w:noProof/>
          <w:sz w:val="24"/>
          <w:szCs w:val="24"/>
        </w:rPr>
        <w:t>7</w:t>
      </w:r>
      <w:r w:rsidRPr="00E9015C">
        <w:rPr>
          <w:rFonts w:ascii="Times New Roman" w:hAnsi="Times New Roman" w:cs="Times New Roman"/>
          <w:noProof/>
          <w:sz w:val="24"/>
          <w:szCs w:val="24"/>
        </w:rPr>
        <w:t>, 1145-1158.</w:t>
      </w:r>
      <w:bookmarkEnd w:id="43"/>
    </w:p>
    <w:p w:rsidR="00074E6E" w:rsidRPr="00E9015C" w:rsidRDefault="00074E6E" w:rsidP="004402C8">
      <w:pPr>
        <w:spacing w:after="0" w:line="360" w:lineRule="auto"/>
        <w:ind w:left="709" w:hanging="709"/>
        <w:jc w:val="both"/>
        <w:rPr>
          <w:rFonts w:ascii="Times New Roman" w:hAnsi="Times New Roman" w:cs="Times New Roman"/>
          <w:noProof/>
          <w:sz w:val="24"/>
          <w:szCs w:val="24"/>
          <w:lang w:val="pl-PL"/>
        </w:rPr>
      </w:pPr>
      <w:bookmarkStart w:id="44" w:name="_ENREF_46"/>
      <w:r w:rsidRPr="00E9015C">
        <w:rPr>
          <w:rFonts w:ascii="Times New Roman" w:hAnsi="Times New Roman" w:cs="Times New Roman"/>
          <w:b/>
          <w:noProof/>
          <w:sz w:val="24"/>
          <w:szCs w:val="24"/>
        </w:rPr>
        <w:t>Zuchi S, Cesco S, Varanini Z, Pinton R, Astolfi S</w:t>
      </w:r>
      <w:r w:rsidRPr="00E9015C">
        <w:rPr>
          <w:rFonts w:ascii="Times New Roman" w:hAnsi="Times New Roman" w:cs="Times New Roman"/>
          <w:noProof/>
          <w:sz w:val="24"/>
          <w:szCs w:val="24"/>
        </w:rPr>
        <w:t xml:space="preserve">. 2009. Sulphur deprivation limits Fe-deficiency responses in tomato plants. </w:t>
      </w:r>
      <w:r w:rsidRPr="00E9015C">
        <w:rPr>
          <w:rFonts w:ascii="Times New Roman" w:hAnsi="Times New Roman" w:cs="Times New Roman"/>
          <w:i/>
          <w:noProof/>
          <w:sz w:val="24"/>
          <w:szCs w:val="24"/>
          <w:lang w:val="pl-PL"/>
        </w:rPr>
        <w:t>Planta</w:t>
      </w:r>
      <w:r w:rsidRPr="00E9015C">
        <w:rPr>
          <w:rFonts w:ascii="Times New Roman" w:hAnsi="Times New Roman" w:cs="Times New Roman"/>
          <w:noProof/>
          <w:sz w:val="24"/>
          <w:szCs w:val="24"/>
          <w:lang w:val="pl-PL"/>
        </w:rPr>
        <w:t xml:space="preserve"> </w:t>
      </w:r>
      <w:r w:rsidRPr="00E9015C">
        <w:rPr>
          <w:rFonts w:ascii="Times New Roman" w:hAnsi="Times New Roman" w:cs="Times New Roman"/>
          <w:b/>
          <w:noProof/>
          <w:sz w:val="24"/>
          <w:szCs w:val="24"/>
          <w:lang w:val="pl-PL"/>
        </w:rPr>
        <w:t>230</w:t>
      </w:r>
      <w:r w:rsidRPr="00E9015C">
        <w:rPr>
          <w:rFonts w:ascii="Times New Roman" w:hAnsi="Times New Roman" w:cs="Times New Roman"/>
          <w:noProof/>
          <w:sz w:val="24"/>
          <w:szCs w:val="24"/>
          <w:lang w:val="pl-PL"/>
        </w:rPr>
        <w:t>, 85-94.</w:t>
      </w:r>
      <w:bookmarkEnd w:id="44"/>
    </w:p>
    <w:p w:rsidR="00074E6E" w:rsidRDefault="00074E6E" w:rsidP="004402C8">
      <w:pPr>
        <w:spacing w:line="360" w:lineRule="auto"/>
        <w:jc w:val="both"/>
        <w:rPr>
          <w:rFonts w:cs="Times New Roman"/>
          <w:b/>
          <w:noProof/>
          <w:szCs w:val="24"/>
          <w:lang w:val="pl-PL"/>
        </w:rPr>
      </w:pPr>
    </w:p>
    <w:p w:rsidR="00317D7B" w:rsidRDefault="002F32B4" w:rsidP="004402C8">
      <w:pPr>
        <w:spacing w:after="0" w:line="360" w:lineRule="auto"/>
        <w:ind w:firstLine="709"/>
        <w:jc w:val="both"/>
        <w:rPr>
          <w:rFonts w:ascii="Times New Roman" w:hAnsi="Times New Roman" w:cs="Times New Roman"/>
          <w:sz w:val="24"/>
          <w:szCs w:val="24"/>
        </w:rPr>
      </w:pPr>
      <w:r w:rsidRPr="00164971">
        <w:rPr>
          <w:rFonts w:ascii="Times New Roman" w:hAnsi="Times New Roman" w:cs="Times New Roman"/>
          <w:sz w:val="24"/>
          <w:szCs w:val="24"/>
        </w:rPr>
        <w:fldChar w:fldCharType="end"/>
      </w:r>
    </w:p>
    <w:p w:rsidR="00BE7790" w:rsidRDefault="00BE7790" w:rsidP="004402C8">
      <w:pPr>
        <w:suppressAutoHyphens w:val="0"/>
        <w:spacing w:after="0" w:line="360" w:lineRule="auto"/>
        <w:rPr>
          <w:rFonts w:ascii="Times New Roman" w:hAnsi="Times New Roman" w:cs="Times New Roman"/>
          <w:b/>
          <w:bCs/>
          <w:caps/>
          <w:kern w:val="24"/>
          <w:sz w:val="24"/>
          <w:szCs w:val="24"/>
        </w:rPr>
        <w:sectPr w:rsidR="00BE7790" w:rsidSect="004402C8">
          <w:pgSz w:w="11906" w:h="16838"/>
          <w:pgMar w:top="1418" w:right="1418" w:bottom="1418" w:left="2268" w:header="709" w:footer="709" w:gutter="0"/>
          <w:cols w:space="708"/>
          <w:docGrid w:linePitch="360" w:charSpace="36864"/>
        </w:sectPr>
      </w:pPr>
    </w:p>
    <w:p w:rsidR="009F0C45" w:rsidRPr="00613277" w:rsidRDefault="009F0C45" w:rsidP="004402C8">
      <w:pPr>
        <w:spacing w:after="0" w:line="360" w:lineRule="auto"/>
        <w:jc w:val="both"/>
        <w:rPr>
          <w:rFonts w:ascii="Times New Roman" w:hAnsi="Times New Roman" w:cs="Times New Roman"/>
          <w:color w:val="222222"/>
          <w:sz w:val="24"/>
          <w:szCs w:val="24"/>
        </w:rPr>
      </w:pPr>
      <w:r w:rsidRPr="00B9518D">
        <w:rPr>
          <w:rFonts w:ascii="Times New Roman" w:hAnsi="Times New Roman" w:cs="Times New Roman"/>
          <w:b/>
          <w:color w:val="222222"/>
          <w:sz w:val="24"/>
          <w:szCs w:val="24"/>
        </w:rPr>
        <w:lastRenderedPageBreak/>
        <w:t>Table 1.</w:t>
      </w:r>
      <w:r w:rsidRPr="00613277">
        <w:rPr>
          <w:rFonts w:ascii="Times New Roman" w:hAnsi="Times New Roman" w:cs="Times New Roman"/>
          <w:color w:val="222222"/>
          <w:sz w:val="24"/>
          <w:szCs w:val="24"/>
        </w:rPr>
        <w:t xml:space="preserve"> Primers used in this study.</w:t>
      </w:r>
    </w:p>
    <w:p w:rsidR="009F0C45" w:rsidRPr="00613277" w:rsidRDefault="009F0C45" w:rsidP="004402C8">
      <w:pPr>
        <w:spacing w:after="0" w:line="360" w:lineRule="auto"/>
        <w:jc w:val="both"/>
        <w:rPr>
          <w:rFonts w:ascii="Times New Roman" w:hAnsi="Times New Roman" w:cs="Times New Roman"/>
          <w:color w:val="222222"/>
          <w:sz w:val="24"/>
          <w:szCs w:val="24"/>
        </w:rPr>
      </w:pPr>
    </w:p>
    <w:tbl>
      <w:tblPr>
        <w:tblW w:w="928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384"/>
        <w:gridCol w:w="4678"/>
        <w:gridCol w:w="3226"/>
      </w:tblGrid>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color w:val="222222"/>
                <w:sz w:val="24"/>
                <w:szCs w:val="24"/>
              </w:rPr>
              <w:t>Name</w:t>
            </w:r>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color w:val="222222"/>
                <w:sz w:val="24"/>
                <w:szCs w:val="24"/>
              </w:rPr>
              <w:t>Sequence</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sidRPr="00613277">
              <w:rPr>
                <w:rFonts w:ascii="Times New Roman" w:hAnsi="Times New Roman" w:cs="Times New Roman"/>
                <w:color w:val="222222"/>
                <w:sz w:val="24"/>
                <w:szCs w:val="24"/>
              </w:rPr>
              <w:t>Purpose</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U9ATG</w:t>
            </w:r>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5'CGGGATCCATGTTTTCGACAATTGCT3'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 xml:space="preserve">loning </w:t>
            </w:r>
            <w:r w:rsidRPr="00613277">
              <w:rPr>
                <w:rFonts w:ascii="Times New Roman" w:hAnsi="Times New Roman" w:cs="Times New Roman"/>
                <w:i/>
                <w:sz w:val="24"/>
                <w:szCs w:val="24"/>
              </w:rPr>
              <w:t>UP9C</w:t>
            </w:r>
            <w:r w:rsidRPr="00613277">
              <w:rPr>
                <w:rFonts w:ascii="Times New Roman" w:hAnsi="Times New Roman" w:cs="Times New Roman"/>
                <w:sz w:val="24"/>
                <w:szCs w:val="24"/>
              </w:rPr>
              <w:t xml:space="preserve"> into pET28a</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U9stop</w:t>
            </w:r>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5'GCAAGCTTGGTACCTCATTGGGAACTGGGAAC3'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 xml:space="preserve">loning </w:t>
            </w:r>
            <w:r w:rsidRPr="00613277">
              <w:rPr>
                <w:rFonts w:ascii="Times New Roman" w:hAnsi="Times New Roman" w:cs="Times New Roman"/>
                <w:i/>
                <w:sz w:val="24"/>
                <w:szCs w:val="24"/>
              </w:rPr>
              <w:t>UP9C</w:t>
            </w:r>
            <w:r w:rsidRPr="00613277">
              <w:rPr>
                <w:rFonts w:ascii="Times New Roman" w:hAnsi="Times New Roman" w:cs="Times New Roman"/>
                <w:sz w:val="24"/>
                <w:szCs w:val="24"/>
              </w:rPr>
              <w:t xml:space="preserve"> into pET28a</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U9_gatef</w:t>
            </w:r>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5'GGGGACAAGTTTGTACAAAAAAGCAGGCTCAATGTTTTCGACAATTGCTGT3'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 xml:space="preserve">loning </w:t>
            </w:r>
            <w:r w:rsidRPr="00613277">
              <w:rPr>
                <w:rFonts w:ascii="Times New Roman" w:hAnsi="Times New Roman" w:cs="Times New Roman"/>
                <w:i/>
                <w:sz w:val="24"/>
                <w:szCs w:val="24"/>
              </w:rPr>
              <w:t>UP9C</w:t>
            </w:r>
            <w:r w:rsidRPr="00613277">
              <w:rPr>
                <w:rFonts w:ascii="Times New Roman" w:hAnsi="Times New Roman" w:cs="Times New Roman"/>
                <w:sz w:val="24"/>
                <w:szCs w:val="24"/>
              </w:rPr>
              <w:t xml:space="preserve"> into pDONR221</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U9_gater</w:t>
            </w:r>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5'GGGGACCACTTTGTACAAGAAAGCTGGGTCTCATTGGGAACTGGGAACGGT3'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loning</w:t>
            </w:r>
            <w:r w:rsidRPr="00613277">
              <w:rPr>
                <w:rFonts w:ascii="Times New Roman" w:hAnsi="Times New Roman" w:cs="Times New Roman"/>
                <w:i/>
                <w:sz w:val="24"/>
                <w:szCs w:val="24"/>
              </w:rPr>
              <w:t xml:space="preserve"> UP9C</w:t>
            </w:r>
            <w:r w:rsidRPr="00613277">
              <w:rPr>
                <w:rFonts w:ascii="Times New Roman" w:hAnsi="Times New Roman" w:cs="Times New Roman"/>
                <w:sz w:val="24"/>
                <w:szCs w:val="24"/>
              </w:rPr>
              <w:t xml:space="preserve"> into pDONR221 for N-terminal fusion possibility</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proofErr w:type="spellStart"/>
            <w:r w:rsidRPr="00613277">
              <w:rPr>
                <w:rFonts w:ascii="Times New Roman" w:hAnsi="Times New Roman" w:cs="Times New Roman"/>
                <w:sz w:val="24"/>
                <w:szCs w:val="24"/>
              </w:rPr>
              <w:t>ACOgWAYf</w:t>
            </w:r>
            <w:proofErr w:type="spellEnd"/>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5'CACCATGGAGTTGCTTAACACTGAA3'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loning</w:t>
            </w:r>
            <w:r w:rsidRPr="00613277">
              <w:rPr>
                <w:rFonts w:ascii="Times New Roman" w:hAnsi="Times New Roman" w:cs="Times New Roman"/>
                <w:i/>
                <w:sz w:val="24"/>
                <w:szCs w:val="24"/>
              </w:rPr>
              <w:t xml:space="preserve"> ACO2</w:t>
            </w:r>
            <w:r w:rsidRPr="00613277">
              <w:rPr>
                <w:rFonts w:ascii="Times New Roman" w:hAnsi="Times New Roman" w:cs="Times New Roman"/>
                <w:sz w:val="24"/>
                <w:szCs w:val="24"/>
              </w:rPr>
              <w:t xml:space="preserve"> into  </w:t>
            </w:r>
            <w:proofErr w:type="spellStart"/>
            <w:r w:rsidRPr="00613277">
              <w:rPr>
                <w:rFonts w:ascii="Times New Roman" w:hAnsi="Times New Roman" w:cs="Times New Roman"/>
                <w:sz w:val="24"/>
                <w:szCs w:val="24"/>
              </w:rPr>
              <w:t>pENTR</w:t>
            </w:r>
            <w:r w:rsidRPr="00613277">
              <w:rPr>
                <w:rFonts w:ascii="Times New Roman" w:hAnsi="Times New Roman" w:cs="Times New Roman"/>
                <w:sz w:val="24"/>
                <w:szCs w:val="24"/>
                <w:vertAlign w:val="superscript"/>
              </w:rPr>
              <w:t>TM</w:t>
            </w:r>
            <w:proofErr w:type="spellEnd"/>
            <w:r w:rsidRPr="00613277">
              <w:rPr>
                <w:rFonts w:ascii="Times New Roman" w:hAnsi="Times New Roman" w:cs="Times New Roman"/>
                <w:sz w:val="24"/>
                <w:szCs w:val="24"/>
              </w:rPr>
              <w:t>/D-TOPO</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proofErr w:type="spellStart"/>
            <w:r w:rsidRPr="00613277">
              <w:rPr>
                <w:rFonts w:ascii="Times New Roman" w:hAnsi="Times New Roman" w:cs="Times New Roman"/>
                <w:sz w:val="24"/>
                <w:szCs w:val="24"/>
              </w:rPr>
              <w:t>ACOgWAYr</w:t>
            </w:r>
            <w:proofErr w:type="spellEnd"/>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5'AACAGTAGCTATTGGGGCAG3'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loning</w:t>
            </w:r>
            <w:r w:rsidRPr="00613277">
              <w:rPr>
                <w:rFonts w:ascii="Times New Roman" w:hAnsi="Times New Roman" w:cs="Times New Roman"/>
                <w:i/>
                <w:sz w:val="24"/>
                <w:szCs w:val="24"/>
              </w:rPr>
              <w:t xml:space="preserve"> ACO2</w:t>
            </w:r>
            <w:r w:rsidRPr="00613277">
              <w:rPr>
                <w:rFonts w:ascii="Times New Roman" w:hAnsi="Times New Roman" w:cs="Times New Roman"/>
                <w:sz w:val="24"/>
                <w:szCs w:val="24"/>
              </w:rPr>
              <w:t xml:space="preserve"> into </w:t>
            </w:r>
            <w:proofErr w:type="spellStart"/>
            <w:r w:rsidRPr="00613277">
              <w:rPr>
                <w:rFonts w:ascii="Times New Roman" w:hAnsi="Times New Roman" w:cs="Times New Roman"/>
                <w:sz w:val="24"/>
                <w:szCs w:val="24"/>
              </w:rPr>
              <w:t>pENTR</w:t>
            </w:r>
            <w:r w:rsidRPr="00613277">
              <w:rPr>
                <w:rFonts w:ascii="Times New Roman" w:hAnsi="Times New Roman" w:cs="Times New Roman"/>
                <w:sz w:val="24"/>
                <w:szCs w:val="24"/>
                <w:vertAlign w:val="superscript"/>
              </w:rPr>
              <w:t>TM</w:t>
            </w:r>
            <w:proofErr w:type="spellEnd"/>
            <w:r w:rsidRPr="00613277">
              <w:rPr>
                <w:rFonts w:ascii="Times New Roman" w:hAnsi="Times New Roman" w:cs="Times New Roman"/>
                <w:sz w:val="24"/>
                <w:szCs w:val="24"/>
              </w:rPr>
              <w:t>/D-TOPO for C-terminal fusion possibility</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proofErr w:type="spellStart"/>
            <w:r w:rsidRPr="00613277">
              <w:rPr>
                <w:rFonts w:ascii="Times New Roman" w:hAnsi="Times New Roman" w:cs="Times New Roman"/>
                <w:sz w:val="24"/>
                <w:szCs w:val="24"/>
              </w:rPr>
              <w:t>BAMiACOF</w:t>
            </w:r>
            <w:proofErr w:type="spellEnd"/>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5'ACGGATCCATGGAGTTGCTTAACACTGAA3'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loning</w:t>
            </w:r>
            <w:r w:rsidRPr="00613277">
              <w:rPr>
                <w:rFonts w:ascii="Times New Roman" w:hAnsi="Times New Roman" w:cs="Times New Roman"/>
                <w:i/>
                <w:sz w:val="24"/>
                <w:szCs w:val="24"/>
              </w:rPr>
              <w:t xml:space="preserve"> ACO2</w:t>
            </w:r>
            <w:r w:rsidRPr="00613277">
              <w:rPr>
                <w:rFonts w:ascii="Times New Roman" w:hAnsi="Times New Roman" w:cs="Times New Roman"/>
                <w:sz w:val="24"/>
                <w:szCs w:val="24"/>
              </w:rPr>
              <w:t xml:space="preserve"> into pET28a</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proofErr w:type="spellStart"/>
            <w:r w:rsidRPr="00613277">
              <w:rPr>
                <w:rFonts w:ascii="Times New Roman" w:hAnsi="Times New Roman" w:cs="Times New Roman"/>
                <w:sz w:val="24"/>
                <w:szCs w:val="24"/>
              </w:rPr>
              <w:t>ECOiACOR</w:t>
            </w:r>
            <w:proofErr w:type="spellEnd"/>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5'CCGAATTCATCAAAGTCTCAAACAGTAGC3'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Pr>
                <w:rFonts w:ascii="Times New Roman" w:hAnsi="Times New Roman" w:cs="Times New Roman"/>
                <w:sz w:val="24"/>
                <w:szCs w:val="24"/>
              </w:rPr>
              <w:t>C</w:t>
            </w:r>
            <w:r w:rsidRPr="00613277">
              <w:rPr>
                <w:rFonts w:ascii="Times New Roman" w:hAnsi="Times New Roman" w:cs="Times New Roman"/>
                <w:sz w:val="24"/>
                <w:szCs w:val="24"/>
              </w:rPr>
              <w:t>loning</w:t>
            </w:r>
            <w:r w:rsidRPr="00613277">
              <w:rPr>
                <w:rFonts w:ascii="Times New Roman" w:hAnsi="Times New Roman" w:cs="Times New Roman"/>
                <w:i/>
                <w:sz w:val="24"/>
                <w:szCs w:val="24"/>
              </w:rPr>
              <w:t xml:space="preserve"> ACO2</w:t>
            </w:r>
            <w:r w:rsidRPr="00613277">
              <w:rPr>
                <w:rFonts w:ascii="Times New Roman" w:hAnsi="Times New Roman" w:cs="Times New Roman"/>
                <w:sz w:val="24"/>
                <w:szCs w:val="24"/>
              </w:rPr>
              <w:t xml:space="preserve"> into pET28a</w:t>
            </w:r>
          </w:p>
        </w:tc>
      </w:tr>
      <w:tr w:rsidR="009F0C45" w:rsidRPr="00613277" w:rsidTr="002107FD">
        <w:tc>
          <w:tcPr>
            <w:tcW w:w="1384"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aat2</w:t>
            </w:r>
          </w:p>
        </w:tc>
        <w:tc>
          <w:tcPr>
            <w:tcW w:w="4678" w:type="dxa"/>
            <w:tcBorders>
              <w:top w:val="single" w:sz="4" w:space="0" w:color="auto"/>
              <w:bottom w:val="single" w:sz="4" w:space="0" w:color="auto"/>
            </w:tcBorders>
          </w:tcPr>
          <w:p w:rsidR="009F0C45" w:rsidRPr="00613277" w:rsidRDefault="009F0C45" w:rsidP="004402C8">
            <w:pPr>
              <w:spacing w:after="0" w:line="360" w:lineRule="auto"/>
              <w:jc w:val="both"/>
              <w:rPr>
                <w:rFonts w:ascii="Times New Roman" w:hAnsi="Times New Roman" w:cs="Times New Roman"/>
                <w:color w:val="222222"/>
                <w:sz w:val="24"/>
                <w:szCs w:val="24"/>
              </w:rPr>
            </w:pPr>
            <w:r w:rsidRPr="00613277">
              <w:rPr>
                <w:rFonts w:ascii="Times New Roman" w:hAnsi="Times New Roman" w:cs="Times New Roman"/>
                <w:sz w:val="24"/>
                <w:szCs w:val="24"/>
              </w:rPr>
              <w:t>5'GTACAAGAAAGCTGGGTCG3'</w:t>
            </w:r>
          </w:p>
        </w:tc>
        <w:tc>
          <w:tcPr>
            <w:tcW w:w="3226" w:type="dxa"/>
            <w:tcBorders>
              <w:top w:val="single" w:sz="4" w:space="0" w:color="auto"/>
              <w:bottom w:val="single" w:sz="4" w:space="0" w:color="auto"/>
            </w:tcBorders>
          </w:tcPr>
          <w:p w:rsidR="009F0C45" w:rsidRPr="00613277" w:rsidRDefault="009F0C45" w:rsidP="004402C8">
            <w:pPr>
              <w:spacing w:after="0" w:line="360" w:lineRule="auto"/>
              <w:rPr>
                <w:rFonts w:ascii="Times New Roman" w:hAnsi="Times New Roman" w:cs="Times New Roman"/>
                <w:color w:val="222222"/>
                <w:sz w:val="24"/>
                <w:szCs w:val="24"/>
              </w:rPr>
            </w:pPr>
            <w:r w:rsidRPr="00613277">
              <w:rPr>
                <w:rFonts w:ascii="Times New Roman" w:hAnsi="Times New Roman" w:cs="Times New Roman"/>
                <w:sz w:val="24"/>
                <w:szCs w:val="24"/>
              </w:rPr>
              <w:t xml:space="preserve">Reverse primer for checking </w:t>
            </w:r>
            <w:r>
              <w:rPr>
                <w:rFonts w:ascii="Times New Roman" w:hAnsi="Times New Roman" w:cs="Times New Roman"/>
                <w:sz w:val="24"/>
                <w:szCs w:val="24"/>
              </w:rPr>
              <w:t xml:space="preserve">the </w:t>
            </w:r>
            <w:r w:rsidRPr="00613277">
              <w:rPr>
                <w:rFonts w:ascii="Times New Roman" w:hAnsi="Times New Roman" w:cs="Times New Roman"/>
                <w:sz w:val="24"/>
                <w:szCs w:val="24"/>
              </w:rPr>
              <w:t>correctness of GATEWAY constructs</w:t>
            </w:r>
          </w:p>
        </w:tc>
      </w:tr>
    </w:tbl>
    <w:p w:rsidR="009F0C45" w:rsidRPr="00613277" w:rsidRDefault="009F0C45" w:rsidP="004402C8">
      <w:pPr>
        <w:spacing w:after="0" w:line="360" w:lineRule="auto"/>
        <w:jc w:val="both"/>
        <w:rPr>
          <w:rFonts w:ascii="Times New Roman" w:hAnsi="Times New Roman" w:cs="Times New Roman"/>
          <w:color w:val="222222"/>
          <w:sz w:val="24"/>
          <w:szCs w:val="24"/>
        </w:rPr>
      </w:pPr>
    </w:p>
    <w:p w:rsidR="009F0C45" w:rsidRDefault="009F0C45" w:rsidP="004402C8">
      <w:pPr>
        <w:suppressAutoHyphens w:val="0"/>
        <w:spacing w:after="0" w:line="360" w:lineRule="auto"/>
        <w:rPr>
          <w:rFonts w:ascii="Times New Roman" w:hAnsi="Times New Roman" w:cs="Times New Roman"/>
          <w:b/>
          <w:bCs/>
          <w:caps/>
          <w:kern w:val="24"/>
          <w:sz w:val="24"/>
          <w:szCs w:val="24"/>
        </w:rPr>
        <w:sectPr w:rsidR="009F0C45" w:rsidSect="004402C8">
          <w:pgSz w:w="11906" w:h="16838"/>
          <w:pgMar w:top="1418" w:right="1418" w:bottom="1418" w:left="2268" w:header="709" w:footer="709" w:gutter="0"/>
          <w:cols w:space="708"/>
          <w:docGrid w:linePitch="360" w:charSpace="36864"/>
        </w:sectPr>
      </w:pPr>
    </w:p>
    <w:p w:rsidR="009F0C45" w:rsidRDefault="009F0C45" w:rsidP="004402C8">
      <w:pPr>
        <w:spacing w:after="0" w:line="360" w:lineRule="auto"/>
        <w:jc w:val="both"/>
        <w:rPr>
          <w:rFonts w:ascii="Times New Roman" w:hAnsi="Times New Roman" w:cs="Times New Roman"/>
          <w:b/>
          <w:caps/>
          <w:sz w:val="24"/>
          <w:szCs w:val="24"/>
        </w:rPr>
      </w:pPr>
      <w:r>
        <w:rPr>
          <w:rFonts w:ascii="Times New Roman" w:hAnsi="Times New Roman" w:cs="Times New Roman"/>
          <w:b/>
          <w:caps/>
          <w:sz w:val="24"/>
          <w:szCs w:val="24"/>
        </w:rPr>
        <w:lastRenderedPageBreak/>
        <w:t>Figur</w:t>
      </w:r>
      <w:r w:rsidR="00A20636">
        <w:rPr>
          <w:rFonts w:ascii="Times New Roman" w:hAnsi="Times New Roman" w:cs="Times New Roman"/>
          <w:b/>
          <w:caps/>
          <w:sz w:val="24"/>
          <w:szCs w:val="24"/>
        </w:rPr>
        <w:t>ES</w:t>
      </w:r>
    </w:p>
    <w:p w:rsidR="00A20636" w:rsidRPr="00317D7B" w:rsidRDefault="00A20636" w:rsidP="004402C8">
      <w:pPr>
        <w:spacing w:after="0" w:line="360" w:lineRule="auto"/>
        <w:jc w:val="both"/>
        <w:rPr>
          <w:rFonts w:ascii="Times New Roman" w:hAnsi="Times New Roman" w:cs="Times New Roman"/>
          <w:sz w:val="24"/>
          <w:szCs w:val="24"/>
        </w:rPr>
      </w:pPr>
    </w:p>
    <w:p w:rsidR="00A20636" w:rsidRPr="00A20636" w:rsidRDefault="00A20636" w:rsidP="00A20636">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pl-PL" w:eastAsia="pl-PL" w:bidi="ar-SA"/>
        </w:rPr>
        <w:drawing>
          <wp:inline distT="0" distB="0" distL="0" distR="0" wp14:anchorId="60C8B851" wp14:editId="0F53F124">
            <wp:extent cx="4975610" cy="5020574"/>
            <wp:effectExtent l="0" t="0" r="0" b="8890"/>
            <wp:docPr id="1" name="Obraz 1" descr="C:\Users\f112u\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112u\Desktop\fig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5487" cy="5020450"/>
                    </a:xfrm>
                    <a:prstGeom prst="rect">
                      <a:avLst/>
                    </a:prstGeom>
                    <a:noFill/>
                    <a:ln>
                      <a:noFill/>
                    </a:ln>
                  </pic:spPr>
                </pic:pic>
              </a:graphicData>
            </a:graphic>
          </wp:inline>
        </w:drawing>
      </w:r>
    </w:p>
    <w:p w:rsidR="00A20636" w:rsidRDefault="00A20636" w:rsidP="004402C8">
      <w:pPr>
        <w:spacing w:after="0" w:line="360" w:lineRule="auto"/>
        <w:jc w:val="both"/>
        <w:rPr>
          <w:rFonts w:ascii="Times New Roman" w:hAnsi="Times New Roman" w:cs="Times New Roman"/>
          <w:b/>
          <w:sz w:val="24"/>
          <w:szCs w:val="24"/>
        </w:rPr>
      </w:pPr>
    </w:p>
    <w:p w:rsidR="00A20636" w:rsidRDefault="00A20636" w:rsidP="00A2063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 1. </w:t>
      </w:r>
      <w:r>
        <w:rPr>
          <w:rFonts w:ascii="Times New Roman" w:hAnsi="Times New Roman" w:cs="Times New Roman"/>
          <w:sz w:val="24"/>
          <w:szCs w:val="24"/>
        </w:rPr>
        <w:t>Interaction and co-localization of tobacco UP9C and NtACO2.</w:t>
      </w:r>
    </w:p>
    <w:p w:rsidR="00A20636" w:rsidRPr="00A20636" w:rsidRDefault="00A20636" w:rsidP="00A20636">
      <w:pPr>
        <w:pStyle w:val="Akapitzlist"/>
        <w:numPr>
          <w:ilvl w:val="0"/>
          <w:numId w:val="4"/>
        </w:numPr>
        <w:spacing w:after="0" w:line="360" w:lineRule="auto"/>
        <w:jc w:val="both"/>
        <w:rPr>
          <w:rFonts w:ascii="Times New Roman" w:hAnsi="Times New Roman" w:cs="Times New Roman"/>
          <w:sz w:val="24"/>
          <w:szCs w:val="24"/>
        </w:rPr>
      </w:pPr>
      <w:r w:rsidRPr="00A20636">
        <w:rPr>
          <w:rFonts w:ascii="Times New Roman" w:hAnsi="Times New Roman" w:cs="Times New Roman"/>
          <w:sz w:val="24"/>
          <w:szCs w:val="24"/>
        </w:rPr>
        <w:t xml:space="preserve">Growth of three independent colonies containing the “bait” (UP9C/pGBT9) and “prey” (pJoka31a or pJoka31b) plasmids. The “bait” plasmid contains sequence encoding UP9C cloned into the pGBT9 vector enabling formation of the translational fusion with the DNA binding domain of GAL4. The “pray” plasmids contain sequences encoding fragments of NtACO2 found in yeast two-hybrid experiment using cDNA library from tobacco (present in the pGAL424 vector enabling formation of the translational fusion with sequence encoding activation domain of GAL4). Interaction between UP9C and the fragments of NtACO2 enables formation of an active GAL4 and </w:t>
      </w:r>
      <w:r w:rsidRPr="00A20636">
        <w:rPr>
          <w:rFonts w:ascii="Times New Roman" w:hAnsi="Times New Roman" w:cs="Times New Roman"/>
          <w:sz w:val="24"/>
          <w:szCs w:val="24"/>
        </w:rPr>
        <w:lastRenderedPageBreak/>
        <w:t xml:space="preserve">reporter genes induction, what is monitored on two kinds of media, SD-LT+X-α-gal and SD-LTHA. The empty vector (pGBT9) was used as a negative control, where the lack of blue color on SD-LT+ X-α-gal and the lack of growth on SD-LTH indicate that the reporter genes were inactive; (B) The scheme of NtACO2 protein and its fragments encoded by the inserts present in clones pJoka31a and pJoka31b; The numbers of amino acids and the location of coiled coil region (CC) and a </w:t>
      </w:r>
      <w:r w:rsidRPr="00A20636">
        <w:rPr>
          <w:rStyle w:val="Uwydatnienie"/>
          <w:rFonts w:ascii="Times New Roman" w:hAnsi="Times New Roman" w:cs="Times New Roman"/>
          <w:i w:val="0"/>
          <w:sz w:val="24"/>
          <w:szCs w:val="24"/>
        </w:rPr>
        <w:t>domain characteristic for</w:t>
      </w:r>
      <w:r w:rsidRPr="00A20636">
        <w:rPr>
          <w:rStyle w:val="Uwydatnienie"/>
          <w:rFonts w:ascii="Times New Roman" w:hAnsi="Times New Roman" w:cs="Times New Roman"/>
          <w:sz w:val="24"/>
          <w:szCs w:val="24"/>
        </w:rPr>
        <w:t xml:space="preserve"> 2</w:t>
      </w:r>
      <w:r w:rsidRPr="00A20636">
        <w:rPr>
          <w:rStyle w:val="st"/>
          <w:rFonts w:ascii="Times New Roman" w:hAnsi="Times New Roman" w:cs="Times New Roman"/>
          <w:sz w:val="24"/>
          <w:szCs w:val="24"/>
        </w:rPr>
        <w:t>-oxoglutarate (</w:t>
      </w:r>
      <w:r w:rsidRPr="00A20636">
        <w:rPr>
          <w:rStyle w:val="Uwydatnienie"/>
          <w:rFonts w:ascii="Times New Roman" w:hAnsi="Times New Roman" w:cs="Times New Roman"/>
          <w:sz w:val="24"/>
          <w:szCs w:val="24"/>
        </w:rPr>
        <w:t>2OG</w:t>
      </w:r>
      <w:r w:rsidRPr="00A20636">
        <w:rPr>
          <w:rStyle w:val="st"/>
          <w:rFonts w:ascii="Times New Roman" w:hAnsi="Times New Roman" w:cs="Times New Roman"/>
          <w:sz w:val="24"/>
          <w:szCs w:val="24"/>
        </w:rPr>
        <w:t xml:space="preserve">) and </w:t>
      </w:r>
      <w:r w:rsidRPr="00A20636">
        <w:rPr>
          <w:rStyle w:val="Uwydatnienie"/>
          <w:rFonts w:ascii="Times New Roman" w:hAnsi="Times New Roman" w:cs="Times New Roman"/>
          <w:i w:val="0"/>
          <w:sz w:val="24"/>
          <w:szCs w:val="24"/>
        </w:rPr>
        <w:t>Fe</w:t>
      </w:r>
      <w:r w:rsidRPr="00A20636">
        <w:rPr>
          <w:rStyle w:val="st"/>
          <w:rFonts w:ascii="Times New Roman" w:hAnsi="Times New Roman" w:cs="Times New Roman"/>
          <w:i/>
          <w:sz w:val="24"/>
          <w:szCs w:val="24"/>
        </w:rPr>
        <w:t>(</w:t>
      </w:r>
      <w:r w:rsidRPr="00A20636">
        <w:rPr>
          <w:rStyle w:val="Uwydatnienie"/>
          <w:rFonts w:ascii="Times New Roman" w:hAnsi="Times New Roman" w:cs="Times New Roman"/>
          <w:i w:val="0"/>
          <w:sz w:val="24"/>
          <w:szCs w:val="24"/>
        </w:rPr>
        <w:t>II</w:t>
      </w:r>
      <w:r w:rsidRPr="00A20636">
        <w:rPr>
          <w:rStyle w:val="st"/>
          <w:rFonts w:ascii="Times New Roman" w:hAnsi="Times New Roman" w:cs="Times New Roman"/>
          <w:i/>
          <w:sz w:val="24"/>
          <w:szCs w:val="24"/>
        </w:rPr>
        <w:t>)-</w:t>
      </w:r>
      <w:r w:rsidRPr="00A20636">
        <w:rPr>
          <w:rStyle w:val="st"/>
          <w:rFonts w:ascii="Times New Roman" w:hAnsi="Times New Roman" w:cs="Times New Roman"/>
          <w:sz w:val="24"/>
          <w:szCs w:val="24"/>
        </w:rPr>
        <w:t xml:space="preserve">dependent </w:t>
      </w:r>
      <w:proofErr w:type="spellStart"/>
      <w:r w:rsidRPr="00A20636">
        <w:rPr>
          <w:rStyle w:val="Uwydatnienie"/>
          <w:rFonts w:ascii="Times New Roman" w:hAnsi="Times New Roman" w:cs="Times New Roman"/>
          <w:i w:val="0"/>
          <w:sz w:val="24"/>
          <w:szCs w:val="24"/>
        </w:rPr>
        <w:t>oxygenase</w:t>
      </w:r>
      <w:proofErr w:type="spellEnd"/>
      <w:r w:rsidRPr="00A20636">
        <w:rPr>
          <w:rStyle w:val="Uwydatnienie"/>
          <w:rFonts w:ascii="Times New Roman" w:hAnsi="Times New Roman" w:cs="Times New Roman"/>
          <w:i w:val="0"/>
          <w:sz w:val="24"/>
          <w:szCs w:val="24"/>
        </w:rPr>
        <w:t xml:space="preserve"> superfamily</w:t>
      </w:r>
      <w:r w:rsidRPr="00A20636">
        <w:rPr>
          <w:rFonts w:ascii="Times New Roman" w:hAnsi="Times New Roman" w:cs="Times New Roman"/>
          <w:sz w:val="24"/>
          <w:szCs w:val="24"/>
        </w:rPr>
        <w:t xml:space="preserve"> (2OG-Fell_Oxy; PFAM Nr PF03171) are indicated; (C) localization of transiently co-expressed UP9C-CFP and two variants of NtACO2-YFP in leaves of</w:t>
      </w:r>
      <w:r w:rsidRPr="00A20636">
        <w:rPr>
          <w:rFonts w:ascii="Times New Roman" w:hAnsi="Times New Roman" w:cs="Times New Roman"/>
          <w:i/>
          <w:sz w:val="24"/>
          <w:szCs w:val="24"/>
        </w:rPr>
        <w:t xml:space="preserve"> </w:t>
      </w:r>
      <w:proofErr w:type="spellStart"/>
      <w:r w:rsidRPr="00A20636">
        <w:rPr>
          <w:rFonts w:ascii="Times New Roman" w:hAnsi="Times New Roman" w:cs="Times New Roman"/>
          <w:i/>
          <w:sz w:val="24"/>
          <w:szCs w:val="24"/>
        </w:rPr>
        <w:t>Nicotiana</w:t>
      </w:r>
      <w:proofErr w:type="spellEnd"/>
      <w:r w:rsidRPr="00A20636">
        <w:rPr>
          <w:rFonts w:ascii="Times New Roman" w:hAnsi="Times New Roman" w:cs="Times New Roman"/>
          <w:i/>
          <w:sz w:val="24"/>
          <w:szCs w:val="24"/>
        </w:rPr>
        <w:t xml:space="preserve"> </w:t>
      </w:r>
      <w:proofErr w:type="spellStart"/>
      <w:r w:rsidRPr="00A20636">
        <w:rPr>
          <w:rFonts w:ascii="Times New Roman" w:hAnsi="Times New Roman" w:cs="Times New Roman"/>
          <w:i/>
          <w:sz w:val="24"/>
          <w:szCs w:val="24"/>
        </w:rPr>
        <w:t>benthamiana</w:t>
      </w:r>
      <w:proofErr w:type="spellEnd"/>
      <w:r w:rsidRPr="00A20636">
        <w:rPr>
          <w:rFonts w:ascii="Times New Roman" w:hAnsi="Times New Roman" w:cs="Times New Roman"/>
          <w:sz w:val="24"/>
          <w:szCs w:val="24"/>
        </w:rPr>
        <w:t xml:space="preserve">; channels from the top are: visual light, chlorophyll </w:t>
      </w:r>
      <w:proofErr w:type="spellStart"/>
      <w:r w:rsidRPr="00A20636">
        <w:rPr>
          <w:rFonts w:ascii="Times New Roman" w:hAnsi="Times New Roman" w:cs="Times New Roman"/>
          <w:sz w:val="24"/>
          <w:szCs w:val="24"/>
        </w:rPr>
        <w:t>autofluorescence</w:t>
      </w:r>
      <w:proofErr w:type="spellEnd"/>
      <w:r w:rsidRPr="00A20636">
        <w:rPr>
          <w:rFonts w:ascii="Times New Roman" w:hAnsi="Times New Roman" w:cs="Times New Roman"/>
          <w:sz w:val="24"/>
          <w:szCs w:val="24"/>
        </w:rPr>
        <w:t>, YFP, CFP, merge of fluorescence channels, merge of all; (D) interaction between UP9C and NtACO2A shown in pull-down experiment. The His-tagged ACO2A bound to the Nickel Affinity Gel was used as a probe and its interaction with GST-tagged UP9C (PROBE) and lack of interaction with GST without any fusion protein (CONTROL) was verified. The His-tagged ACO2A and the GST-tagged UP9C were detected by the polyclonal antibodies recognizing the respective tags. The details are described in Methods.</w:t>
      </w:r>
    </w:p>
    <w:p w:rsidR="00A20636" w:rsidRDefault="00A20636" w:rsidP="004402C8">
      <w:pPr>
        <w:spacing w:after="0" w:line="360" w:lineRule="auto"/>
        <w:jc w:val="both"/>
        <w:rPr>
          <w:rFonts w:ascii="Times New Roman" w:hAnsi="Times New Roman" w:cs="Times New Roman"/>
          <w:b/>
          <w:sz w:val="24"/>
          <w:szCs w:val="24"/>
        </w:rPr>
      </w:pPr>
    </w:p>
    <w:p w:rsidR="00A20636" w:rsidRDefault="00A20636" w:rsidP="004402C8">
      <w:pPr>
        <w:spacing w:after="0" w:line="360" w:lineRule="auto"/>
        <w:jc w:val="both"/>
        <w:rPr>
          <w:rFonts w:ascii="Times New Roman" w:hAnsi="Times New Roman" w:cs="Times New Roman"/>
          <w:b/>
          <w:sz w:val="24"/>
          <w:szCs w:val="24"/>
        </w:rPr>
      </w:pPr>
    </w:p>
    <w:p w:rsidR="00A20636" w:rsidRDefault="00A20636" w:rsidP="004402C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pl-PL" w:eastAsia="pl-PL" w:bidi="ar-SA"/>
        </w:rPr>
        <w:drawing>
          <wp:inline distT="0" distB="0" distL="0" distR="0">
            <wp:extent cx="4580627" cy="2386205"/>
            <wp:effectExtent l="0" t="0" r="0" b="0"/>
            <wp:docPr id="2" name="Obraz 2" descr="C:\Users\f112u\Desktop\fig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112u\Desktop\fig2-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272" cy="2386541"/>
                    </a:xfrm>
                    <a:prstGeom prst="rect">
                      <a:avLst/>
                    </a:prstGeom>
                    <a:noFill/>
                    <a:ln>
                      <a:noFill/>
                    </a:ln>
                  </pic:spPr>
                </pic:pic>
              </a:graphicData>
            </a:graphic>
          </wp:inline>
        </w:drawing>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2</w:t>
      </w:r>
      <w:r>
        <w:rPr>
          <w:rFonts w:ascii="Times New Roman" w:hAnsi="Times New Roman" w:cs="Times New Roman"/>
          <w:sz w:val="24"/>
          <w:szCs w:val="24"/>
        </w:rPr>
        <w:t xml:space="preserve">. Ethylene production by LA Burley 21 (wild-type) and </w:t>
      </w:r>
      <w:r>
        <w:rPr>
          <w:rFonts w:ascii="Times New Roman" w:hAnsi="Times New Roman" w:cs="Times New Roman"/>
          <w:i/>
          <w:sz w:val="24"/>
          <w:szCs w:val="24"/>
        </w:rPr>
        <w:t>UP9C</w:t>
      </w:r>
      <w:r>
        <w:rPr>
          <w:rFonts w:ascii="Times New Roman" w:hAnsi="Times New Roman" w:cs="Times New Roman"/>
          <w:sz w:val="24"/>
          <w:szCs w:val="24"/>
        </w:rPr>
        <w:t>-antisense lines (AB3-1 and AB3-9) tobacco plants.</w:t>
      </w:r>
    </w:p>
    <w:p w:rsidR="009F0C45" w:rsidRPr="009F0C45" w:rsidRDefault="00D367D4"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Six week old p</w:t>
      </w:r>
      <w:r w:rsidR="009F0C45" w:rsidRPr="009F0C45">
        <w:rPr>
          <w:rFonts w:ascii="Times New Roman" w:hAnsi="Times New Roman" w:cs="Times New Roman"/>
          <w:sz w:val="24"/>
          <w:szCs w:val="24"/>
        </w:rPr>
        <w:t>lants were grown hydroponically under optimal conditions and transferred for 2 days into either S-sufficient (</w:t>
      </w:r>
      <w:proofErr w:type="spellStart"/>
      <w:r w:rsidR="009F0C45" w:rsidRPr="009F0C45">
        <w:rPr>
          <w:rFonts w:ascii="Times New Roman" w:hAnsi="Times New Roman" w:cs="Times New Roman"/>
          <w:sz w:val="24"/>
          <w:szCs w:val="24"/>
        </w:rPr>
        <w:t>nS</w:t>
      </w:r>
      <w:proofErr w:type="spellEnd"/>
      <w:r w:rsidR="009F0C45" w:rsidRPr="009F0C45">
        <w:rPr>
          <w:rFonts w:ascii="Times New Roman" w:hAnsi="Times New Roman" w:cs="Times New Roman"/>
          <w:sz w:val="24"/>
          <w:szCs w:val="24"/>
        </w:rPr>
        <w:t>) or S-deficient (</w:t>
      </w:r>
      <w:r w:rsidR="0072023C">
        <w:rPr>
          <w:rFonts w:ascii="Times New Roman" w:hAnsi="Times New Roman" w:cs="Times New Roman"/>
          <w:sz w:val="24"/>
          <w:szCs w:val="24"/>
        </w:rPr>
        <w:noBreakHyphen/>
      </w:r>
      <w:r w:rsidR="009F0C45" w:rsidRPr="009F0C45">
        <w:rPr>
          <w:rFonts w:ascii="Times New Roman" w:hAnsi="Times New Roman" w:cs="Times New Roman"/>
          <w:sz w:val="24"/>
          <w:szCs w:val="24"/>
        </w:rPr>
        <w:t>S) media</w:t>
      </w:r>
      <w:r w:rsidR="00323B99">
        <w:rPr>
          <w:rFonts w:ascii="Times New Roman" w:hAnsi="Times New Roman" w:cs="Times New Roman"/>
          <w:sz w:val="24"/>
          <w:szCs w:val="24"/>
        </w:rPr>
        <w:t xml:space="preserve">; </w:t>
      </w:r>
      <w:proofErr w:type="spellStart"/>
      <w:r w:rsidR="00323B99">
        <w:rPr>
          <w:rFonts w:ascii="Times New Roman" w:hAnsi="Times New Roman" w:cs="Times New Roman"/>
          <w:sz w:val="24"/>
          <w:szCs w:val="24"/>
        </w:rPr>
        <w:t>nS</w:t>
      </w:r>
      <w:proofErr w:type="spellEnd"/>
      <w:r w:rsidR="00323B99">
        <w:rPr>
          <w:rFonts w:ascii="Times New Roman" w:hAnsi="Times New Roman" w:cs="Times New Roman"/>
          <w:sz w:val="24"/>
          <w:szCs w:val="24"/>
        </w:rPr>
        <w:t xml:space="preserve"> stands for normal S</w:t>
      </w:r>
      <w:r w:rsidR="009F0C45" w:rsidRPr="009F0C45">
        <w:rPr>
          <w:rFonts w:ascii="Times New Roman" w:hAnsi="Times New Roman" w:cs="Times New Roman"/>
          <w:sz w:val="24"/>
          <w:szCs w:val="24"/>
        </w:rPr>
        <w:t xml:space="preserve">. Significant differences between </w:t>
      </w:r>
      <w:proofErr w:type="spellStart"/>
      <w:r w:rsidR="002107FD">
        <w:rPr>
          <w:rFonts w:ascii="Times New Roman" w:hAnsi="Times New Roman" w:cs="Times New Roman"/>
          <w:sz w:val="24"/>
          <w:szCs w:val="24"/>
        </w:rPr>
        <w:t>nS</w:t>
      </w:r>
      <w:proofErr w:type="spellEnd"/>
      <w:r w:rsidR="002107FD">
        <w:rPr>
          <w:rFonts w:ascii="Times New Roman" w:hAnsi="Times New Roman" w:cs="Times New Roman"/>
          <w:sz w:val="24"/>
          <w:szCs w:val="24"/>
        </w:rPr>
        <w:t xml:space="preserve"> and </w:t>
      </w:r>
      <w:r w:rsidR="0072023C">
        <w:rPr>
          <w:rFonts w:ascii="Times New Roman" w:hAnsi="Times New Roman" w:cs="Times New Roman"/>
          <w:sz w:val="24"/>
          <w:szCs w:val="24"/>
        </w:rPr>
        <w:noBreakHyphen/>
      </w:r>
      <w:r w:rsidR="002107FD">
        <w:rPr>
          <w:rFonts w:ascii="Times New Roman" w:hAnsi="Times New Roman" w:cs="Times New Roman"/>
          <w:sz w:val="24"/>
          <w:szCs w:val="24"/>
        </w:rPr>
        <w:t xml:space="preserve">S </w:t>
      </w:r>
      <w:r w:rsidR="009F0C45" w:rsidRPr="009F0C45">
        <w:rPr>
          <w:rFonts w:ascii="Times New Roman" w:hAnsi="Times New Roman" w:cs="Times New Roman"/>
          <w:sz w:val="24"/>
          <w:szCs w:val="24"/>
        </w:rPr>
        <w:t>conditions (</w:t>
      </w:r>
      <w:r w:rsidR="009F0C45" w:rsidRPr="009F0C45">
        <w:rPr>
          <w:rFonts w:ascii="Times New Roman" w:hAnsi="Times New Roman" w:cs="Times New Roman"/>
          <w:i/>
          <w:iCs/>
          <w:sz w:val="24"/>
          <w:szCs w:val="24"/>
        </w:rPr>
        <w:t>t</w:t>
      </w:r>
      <w:r w:rsidR="009F0C45" w:rsidRPr="009F0C45">
        <w:rPr>
          <w:rFonts w:ascii="Times New Roman" w:hAnsi="Times New Roman" w:cs="Times New Roman"/>
          <w:sz w:val="24"/>
          <w:szCs w:val="24"/>
        </w:rPr>
        <w:t xml:space="preserve"> test; </w:t>
      </w:r>
      <w:r w:rsidR="009F0C45" w:rsidRPr="009F0C45">
        <w:rPr>
          <w:rFonts w:ascii="Times New Roman" w:hAnsi="Times New Roman" w:cs="Times New Roman"/>
          <w:i/>
          <w:iCs/>
          <w:sz w:val="24"/>
          <w:szCs w:val="24"/>
        </w:rPr>
        <w:t>P</w:t>
      </w:r>
      <w:r w:rsidR="009F0C45" w:rsidRPr="009F0C45">
        <w:rPr>
          <w:rFonts w:ascii="Times New Roman" w:hAnsi="Times New Roman" w:cs="Times New Roman"/>
          <w:sz w:val="24"/>
          <w:szCs w:val="24"/>
        </w:rPr>
        <w:t xml:space="preserve"> &lt; 0.05)</w:t>
      </w:r>
      <w:r w:rsidR="0064232F">
        <w:rPr>
          <w:rFonts w:ascii="Times New Roman" w:hAnsi="Times New Roman" w:cs="Times New Roman"/>
          <w:sz w:val="24"/>
          <w:szCs w:val="24"/>
        </w:rPr>
        <w:t>,</w:t>
      </w:r>
      <w:r w:rsidR="009F0C45" w:rsidRPr="009F0C45">
        <w:rPr>
          <w:rFonts w:ascii="Times New Roman" w:hAnsi="Times New Roman" w:cs="Times New Roman"/>
          <w:sz w:val="24"/>
          <w:szCs w:val="24"/>
        </w:rPr>
        <w:t xml:space="preserve"> marked by asterisks</w:t>
      </w:r>
      <w:r w:rsidR="0064232F">
        <w:rPr>
          <w:rFonts w:ascii="Times New Roman" w:hAnsi="Times New Roman" w:cs="Times New Roman"/>
          <w:sz w:val="24"/>
          <w:szCs w:val="24"/>
        </w:rPr>
        <w:t xml:space="preserve">, were observed only </w:t>
      </w:r>
      <w:r w:rsidR="002107FD">
        <w:rPr>
          <w:rFonts w:ascii="Times New Roman" w:hAnsi="Times New Roman" w:cs="Times New Roman"/>
          <w:sz w:val="24"/>
          <w:szCs w:val="24"/>
        </w:rPr>
        <w:t>in</w:t>
      </w:r>
      <w:r w:rsidR="0064232F">
        <w:rPr>
          <w:rFonts w:ascii="Times New Roman" w:hAnsi="Times New Roman" w:cs="Times New Roman"/>
          <w:sz w:val="24"/>
          <w:szCs w:val="24"/>
        </w:rPr>
        <w:t xml:space="preserve"> LA Burley 21 (</w:t>
      </w:r>
      <w:proofErr w:type="spellStart"/>
      <w:r w:rsidR="0064232F">
        <w:rPr>
          <w:rFonts w:ascii="Times New Roman" w:hAnsi="Times New Roman" w:cs="Times New Roman"/>
          <w:sz w:val="24"/>
          <w:szCs w:val="24"/>
        </w:rPr>
        <w:t>wt</w:t>
      </w:r>
      <w:proofErr w:type="spellEnd"/>
      <w:r w:rsidR="0064232F">
        <w:rPr>
          <w:rFonts w:ascii="Times New Roman" w:hAnsi="Times New Roman" w:cs="Times New Roman"/>
          <w:sz w:val="24"/>
          <w:szCs w:val="24"/>
        </w:rPr>
        <w:t xml:space="preserve">) plants </w:t>
      </w:r>
      <w:r w:rsidR="009F0C45" w:rsidRPr="009F0C45">
        <w:rPr>
          <w:rFonts w:ascii="Times New Roman" w:hAnsi="Times New Roman" w:cs="Times New Roman"/>
          <w:sz w:val="24"/>
          <w:szCs w:val="24"/>
        </w:rPr>
        <w:t>; N=</w:t>
      </w:r>
      <w:r w:rsidR="002107FD">
        <w:rPr>
          <w:rFonts w:ascii="Times New Roman" w:hAnsi="Times New Roman" w:cs="Times New Roman"/>
          <w:sz w:val="24"/>
          <w:szCs w:val="24"/>
        </w:rPr>
        <w:t>11</w:t>
      </w:r>
      <w:r w:rsidR="009F0C45" w:rsidRPr="009F0C45">
        <w:rPr>
          <w:rFonts w:ascii="Times New Roman" w:hAnsi="Times New Roman" w:cs="Times New Roman"/>
          <w:sz w:val="24"/>
          <w:szCs w:val="24"/>
        </w:rPr>
        <w:t xml:space="preserve"> for LA Burley 21</w:t>
      </w:r>
      <w:r w:rsidR="002107FD">
        <w:rPr>
          <w:rFonts w:ascii="Times New Roman" w:hAnsi="Times New Roman" w:cs="Times New Roman"/>
          <w:sz w:val="24"/>
          <w:szCs w:val="24"/>
        </w:rPr>
        <w:t>,</w:t>
      </w:r>
      <w:r w:rsidR="009F0C45" w:rsidRPr="009F0C45">
        <w:rPr>
          <w:rFonts w:ascii="Times New Roman" w:hAnsi="Times New Roman" w:cs="Times New Roman"/>
          <w:sz w:val="24"/>
          <w:szCs w:val="24"/>
        </w:rPr>
        <w:t xml:space="preserve"> </w:t>
      </w:r>
      <w:r w:rsidR="002107FD">
        <w:rPr>
          <w:rFonts w:ascii="Times New Roman" w:hAnsi="Times New Roman" w:cs="Times New Roman"/>
          <w:sz w:val="24"/>
          <w:szCs w:val="24"/>
        </w:rPr>
        <w:t xml:space="preserve">N=7 for </w:t>
      </w:r>
      <w:r w:rsidR="009F0C45" w:rsidRPr="009F0C45">
        <w:rPr>
          <w:rFonts w:ascii="Times New Roman" w:hAnsi="Times New Roman" w:cs="Times New Roman"/>
          <w:sz w:val="24"/>
          <w:szCs w:val="24"/>
        </w:rPr>
        <w:t>AB3-1, N=3 for AB3-9.</w:t>
      </w:r>
    </w:p>
    <w:p w:rsidR="00A20636" w:rsidRDefault="00A20636" w:rsidP="004402C8">
      <w:pPr>
        <w:spacing w:after="0" w:line="360" w:lineRule="auto"/>
        <w:jc w:val="both"/>
        <w:rPr>
          <w:rFonts w:ascii="Times New Roman" w:hAnsi="Times New Roman" w:cs="Times New Roman"/>
          <w:b/>
          <w:sz w:val="24"/>
          <w:szCs w:val="24"/>
        </w:rPr>
      </w:pPr>
    </w:p>
    <w:p w:rsidR="00A20636" w:rsidRDefault="00A20636" w:rsidP="004402C8">
      <w:pPr>
        <w:spacing w:after="0" w:line="360" w:lineRule="auto"/>
        <w:jc w:val="both"/>
        <w:rPr>
          <w:rFonts w:ascii="Times New Roman" w:hAnsi="Times New Roman" w:cs="Times New Roman"/>
          <w:b/>
          <w:sz w:val="24"/>
          <w:szCs w:val="24"/>
        </w:rPr>
      </w:pPr>
    </w:p>
    <w:p w:rsidR="00A20636" w:rsidRDefault="00A20636" w:rsidP="004402C8">
      <w:pPr>
        <w:spacing w:after="0" w:line="360" w:lineRule="auto"/>
        <w:jc w:val="both"/>
        <w:rPr>
          <w:rFonts w:ascii="Times New Roman" w:hAnsi="Times New Roman" w:cs="Times New Roman"/>
          <w:b/>
          <w:sz w:val="24"/>
          <w:szCs w:val="24"/>
        </w:rPr>
      </w:pPr>
    </w:p>
    <w:p w:rsidR="00A20636" w:rsidRDefault="00A20636" w:rsidP="004402C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pl-PL" w:eastAsia="pl-PL" w:bidi="ar-SA"/>
        </w:rPr>
        <w:drawing>
          <wp:inline distT="0" distB="0" distL="0" distR="0">
            <wp:extent cx="5219700" cy="4599096"/>
            <wp:effectExtent l="0" t="0" r="0" b="0"/>
            <wp:docPr id="3" name="Obraz 3" descr="C:\Users\f112u\Desktop\fig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112u\Desktop\fig3-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4599096"/>
                    </a:xfrm>
                    <a:prstGeom prst="rect">
                      <a:avLst/>
                    </a:prstGeom>
                    <a:noFill/>
                    <a:ln>
                      <a:noFill/>
                    </a:ln>
                  </pic:spPr>
                </pic:pic>
              </a:graphicData>
            </a:graphic>
          </wp:inline>
        </w:drawing>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3.</w:t>
      </w:r>
      <w:r>
        <w:rPr>
          <w:rFonts w:ascii="Times New Roman" w:hAnsi="Times New Roman" w:cs="Times New Roman"/>
          <w:sz w:val="24"/>
          <w:szCs w:val="24"/>
        </w:rPr>
        <w:t xml:space="preserve"> Microarray analysis of S deficiency response in AB3-1 and wild-type (WT) tobacco plants.</w:t>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Eight-week-old plants were grown hydroponically under optimal conditions and transferred for 2 days into either S-sufficient (</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or S-deficient (</w:t>
      </w:r>
      <w:r w:rsidR="0072023C">
        <w:rPr>
          <w:rFonts w:ascii="Times New Roman" w:hAnsi="Times New Roman" w:cs="Times New Roman"/>
          <w:sz w:val="24"/>
          <w:szCs w:val="24"/>
        </w:rPr>
        <w:noBreakHyphen/>
      </w:r>
      <w:r>
        <w:rPr>
          <w:rFonts w:ascii="Times New Roman" w:hAnsi="Times New Roman" w:cs="Times New Roman"/>
          <w:sz w:val="24"/>
          <w:szCs w:val="24"/>
        </w:rPr>
        <w:t xml:space="preserve">S) media. The experiment was performed in duplicate, using shoots of 10 individual plants for each condition. Statistical analysis of microarray data (A) was limited to 15,681 genes with reliable (for the criteria of selection, see Materials and Methods) expression in </w:t>
      </w:r>
      <w:r>
        <w:rPr>
          <w:rFonts w:ascii="Times New Roman" w:hAnsi="Times New Roman" w:cs="Times New Roman"/>
          <w:sz w:val="24"/>
          <w:szCs w:val="24"/>
        </w:rPr>
        <w:lastRenderedPageBreak/>
        <w:t>both lines. Venn diagrams (B) and heat-maps (C) of the regulated genes are shown for both lines. The genes included in analysis were chosen based on the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of spot intensity, using the arbitrary limits of ≥0.5 and ≤-0.5), for up- and </w:t>
      </w:r>
      <w:proofErr w:type="spellStart"/>
      <w:r>
        <w:rPr>
          <w:rFonts w:ascii="Times New Roman" w:hAnsi="Times New Roman" w:cs="Times New Roman"/>
          <w:sz w:val="24"/>
          <w:szCs w:val="24"/>
        </w:rPr>
        <w:t>downregulation</w:t>
      </w:r>
      <w:proofErr w:type="spellEnd"/>
      <w:r>
        <w:rPr>
          <w:rFonts w:ascii="Times New Roman" w:hAnsi="Times New Roman" w:cs="Times New Roman"/>
          <w:sz w:val="24"/>
          <w:szCs w:val="24"/>
        </w:rPr>
        <w:t xml:space="preserve"> by S deficiency genes, respectively. Over-representation of Gene Ontology (GO) entries among genes </w:t>
      </w:r>
      <w:proofErr w:type="spellStart"/>
      <w:r>
        <w:rPr>
          <w:rFonts w:ascii="Times New Roman" w:hAnsi="Times New Roman" w:cs="Times New Roman"/>
          <w:sz w:val="24"/>
          <w:szCs w:val="24"/>
        </w:rPr>
        <w:t>upregulated</w:t>
      </w:r>
      <w:proofErr w:type="spellEnd"/>
      <w:r>
        <w:rPr>
          <w:rFonts w:ascii="Times New Roman" w:hAnsi="Times New Roman" w:cs="Times New Roman"/>
          <w:sz w:val="24"/>
          <w:szCs w:val="24"/>
        </w:rPr>
        <w:t xml:space="preserve"> by S deficiency in WT (D) as well as AB3 (E), and among genes </w:t>
      </w:r>
      <w:proofErr w:type="spellStart"/>
      <w:r>
        <w:rPr>
          <w:rFonts w:ascii="Times New Roman" w:hAnsi="Times New Roman" w:cs="Times New Roman"/>
          <w:sz w:val="24"/>
          <w:szCs w:val="24"/>
        </w:rPr>
        <w:t>downregulated</w:t>
      </w:r>
      <w:proofErr w:type="spellEnd"/>
      <w:r>
        <w:rPr>
          <w:rFonts w:ascii="Times New Roman" w:hAnsi="Times New Roman" w:cs="Times New Roman"/>
          <w:sz w:val="24"/>
          <w:szCs w:val="24"/>
        </w:rPr>
        <w:t xml:space="preserve"> by S deficiency in AB3-1 (F). The dark-gray and light-gray columns indicate the percentage of genes from the indicated category in the input (analyzed) and the reference (background; all genes in the microarrays) lists, respectively.</w:t>
      </w:r>
    </w:p>
    <w:p w:rsidR="00A20636" w:rsidRDefault="00A20636" w:rsidP="004402C8">
      <w:pPr>
        <w:spacing w:after="0" w:line="360" w:lineRule="auto"/>
        <w:jc w:val="both"/>
        <w:rPr>
          <w:rFonts w:ascii="Times New Roman" w:hAnsi="Times New Roman" w:cs="Times New Roman"/>
          <w:sz w:val="24"/>
          <w:szCs w:val="24"/>
        </w:rPr>
      </w:pPr>
    </w:p>
    <w:p w:rsidR="00A20636" w:rsidRDefault="00A20636" w:rsidP="004402C8">
      <w:pPr>
        <w:spacing w:after="0" w:line="360" w:lineRule="auto"/>
        <w:jc w:val="both"/>
        <w:rPr>
          <w:rFonts w:ascii="Times New Roman" w:hAnsi="Times New Roman" w:cs="Times New Roman"/>
          <w:sz w:val="24"/>
          <w:szCs w:val="24"/>
        </w:rPr>
      </w:pPr>
      <w:bookmarkStart w:id="45" w:name="_GoBack"/>
      <w:bookmarkEnd w:id="45"/>
    </w:p>
    <w:p w:rsidR="00A20636" w:rsidRDefault="00A20636" w:rsidP="004402C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pl-PL" w:eastAsia="pl-PL" w:bidi="ar-SA"/>
        </w:rPr>
        <w:drawing>
          <wp:inline distT="0" distB="0" distL="0" distR="0">
            <wp:extent cx="4136739" cy="4589253"/>
            <wp:effectExtent l="0" t="0" r="0" b="1905"/>
            <wp:docPr id="4" name="Obraz 4" descr="C:\Users\f112u\Desktop\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112u\Desktop\Fig4.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6445" cy="4588927"/>
                    </a:xfrm>
                    <a:prstGeom prst="rect">
                      <a:avLst/>
                    </a:prstGeom>
                    <a:noFill/>
                    <a:ln>
                      <a:noFill/>
                    </a:ln>
                  </pic:spPr>
                </pic:pic>
              </a:graphicData>
            </a:graphic>
          </wp:inline>
        </w:drawing>
      </w:r>
    </w:p>
    <w:p w:rsidR="009F0C45" w:rsidRDefault="009F0C45" w:rsidP="004402C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4.</w:t>
      </w:r>
      <w:r>
        <w:rPr>
          <w:rFonts w:ascii="Times New Roman" w:hAnsi="Times New Roman" w:cs="Times New Roman"/>
          <w:sz w:val="24"/>
          <w:szCs w:val="24"/>
        </w:rPr>
        <w:t xml:space="preserve"> Model of the role of LSU/UP9 proteins in plants’ response to S deficiency.</w:t>
      </w:r>
    </w:p>
    <w:p w:rsidR="004F27DA" w:rsidRDefault="004F27DA">
      <w:pPr>
        <w:suppressAutoHyphens w:val="0"/>
        <w:spacing w:after="0" w:line="240" w:lineRule="auto"/>
        <w:rPr>
          <w:rFonts w:ascii="Times New Roman" w:hAnsi="Times New Roman" w:cs="Times New Roman"/>
          <w:sz w:val="24"/>
          <w:szCs w:val="24"/>
        </w:rPr>
      </w:pPr>
    </w:p>
    <w:p w:rsidR="00A20636" w:rsidRDefault="00A20636">
      <w:pPr>
        <w:suppressAutoHyphens w:val="0"/>
        <w:spacing w:after="0" w:line="240" w:lineRule="auto"/>
        <w:rPr>
          <w:rFonts w:ascii="Times New Roman" w:hAnsi="Times New Roman" w:cs="Times New Roman"/>
          <w:sz w:val="24"/>
          <w:szCs w:val="24"/>
        </w:rPr>
      </w:pPr>
    </w:p>
    <w:p w:rsidR="00A20636" w:rsidRDefault="00A20636">
      <w:pPr>
        <w:suppressAutoHyphens w:val="0"/>
        <w:spacing w:after="0" w:line="240" w:lineRule="auto"/>
        <w:rPr>
          <w:rFonts w:ascii="Times New Roman" w:hAnsi="Times New Roman" w:cs="Times New Roman"/>
          <w:sz w:val="24"/>
          <w:szCs w:val="24"/>
        </w:rPr>
      </w:pPr>
    </w:p>
    <w:sectPr w:rsidR="00A20636" w:rsidSect="004402C8">
      <w:pgSz w:w="11906" w:h="16838"/>
      <w:pgMar w:top="1418" w:right="1418" w:bottom="1418" w:left="2268" w:header="709" w:footer="709" w:gutter="0"/>
      <w:cols w:space="708"/>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9CF" w:rsidRDefault="009339CF">
      <w:pPr>
        <w:spacing w:after="0" w:line="240" w:lineRule="auto"/>
      </w:pPr>
      <w:r>
        <w:separator/>
      </w:r>
    </w:p>
  </w:endnote>
  <w:endnote w:type="continuationSeparator" w:id="0">
    <w:p w:rsidR="009339CF" w:rsidRDefault="0093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Garamond Premr Pro">
    <w:altName w:val="Times New Roman"/>
    <w:charset w:val="EE"/>
    <w:family w:val="roman"/>
    <w:pitch w:val="variable"/>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998242"/>
      <w:docPartObj>
        <w:docPartGallery w:val="Page Numbers (Bottom of Page)"/>
        <w:docPartUnique/>
      </w:docPartObj>
    </w:sdtPr>
    <w:sdtEndPr/>
    <w:sdtContent>
      <w:p w:rsidR="005A28C8" w:rsidRDefault="005A28C8">
        <w:pPr>
          <w:pStyle w:val="Stopka"/>
          <w:jc w:val="right"/>
        </w:pPr>
        <w:r>
          <w:fldChar w:fldCharType="begin"/>
        </w:r>
        <w:r>
          <w:instrText>PAGE   \* MERGEFORMAT</w:instrText>
        </w:r>
        <w:r>
          <w:fldChar w:fldCharType="separate"/>
        </w:r>
        <w:r w:rsidR="00A20636" w:rsidRPr="00A20636">
          <w:rPr>
            <w:noProof/>
            <w:lang w:val="pl-PL"/>
          </w:rPr>
          <w:t>26</w:t>
        </w:r>
        <w:r>
          <w:rPr>
            <w:noProof/>
            <w:lang w:val="pl-PL"/>
          </w:rPr>
          <w:fldChar w:fldCharType="end"/>
        </w:r>
      </w:p>
    </w:sdtContent>
  </w:sdt>
  <w:p w:rsidR="005A28C8" w:rsidRDefault="005A28C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9CF" w:rsidRDefault="009339CF">
      <w:pPr>
        <w:spacing w:after="0" w:line="240" w:lineRule="auto"/>
      </w:pPr>
      <w:r>
        <w:separator/>
      </w:r>
    </w:p>
  </w:footnote>
  <w:footnote w:type="continuationSeparator" w:id="0">
    <w:p w:rsidR="009339CF" w:rsidRDefault="009339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DF0B21"/>
    <w:multiLevelType w:val="hybridMultilevel"/>
    <w:tmpl w:val="1A208A7A"/>
    <w:lvl w:ilvl="0" w:tplc="D8E20AAE">
      <w:start w:val="1"/>
      <w:numFmt w:val="upperLetter"/>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EC51367"/>
    <w:multiLevelType w:val="hybridMultilevel"/>
    <w:tmpl w:val="1A208A7A"/>
    <w:lvl w:ilvl="0" w:tplc="D8E20AAE">
      <w:start w:val="1"/>
      <w:numFmt w:val="upperLetter"/>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Experimental Botan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9dwezwbdsf5uerxvhpfrtnste9r2d9vzte&quot;&gt;UP-9 Copy Copy&lt;record-ids&gt;&lt;item&gt;1&lt;/item&gt;&lt;item&gt;3&lt;/item&gt;&lt;item&gt;14&lt;/item&gt;&lt;item&gt;16&lt;/item&gt;&lt;item&gt;18&lt;/item&gt;&lt;item&gt;33&lt;/item&gt;&lt;item&gt;34&lt;/item&gt;&lt;item&gt;35&lt;/item&gt;&lt;item&gt;36&lt;/item&gt;&lt;item&gt;39&lt;/item&gt;&lt;item&gt;57&lt;/item&gt;&lt;item&gt;62&lt;/item&gt;&lt;item&gt;100&lt;/item&gt;&lt;item&gt;101&lt;/item&gt;&lt;item&gt;102&lt;/item&gt;&lt;item&gt;237&lt;/item&gt;&lt;item&gt;238&lt;/item&gt;&lt;item&gt;239&lt;/item&gt;&lt;item&gt;248&lt;/item&gt;&lt;item&gt;289&lt;/item&gt;&lt;item&gt;292&lt;/item&gt;&lt;item&gt;296&lt;/item&gt;&lt;item&gt;392&lt;/item&gt;&lt;item&gt;504&lt;/item&gt;&lt;item&gt;505&lt;/item&gt;&lt;item&gt;507&lt;/item&gt;&lt;item&gt;508&lt;/item&gt;&lt;item&gt;510&lt;/item&gt;&lt;item&gt;514&lt;/item&gt;&lt;item&gt;516&lt;/item&gt;&lt;item&gt;518&lt;/item&gt;&lt;item&gt;519&lt;/item&gt;&lt;item&gt;521&lt;/item&gt;&lt;item&gt;522&lt;/item&gt;&lt;item&gt;523&lt;/item&gt;&lt;item&gt;524&lt;/item&gt;&lt;item&gt;526&lt;/item&gt;&lt;item&gt;527&lt;/item&gt;&lt;item&gt;531&lt;/item&gt;&lt;item&gt;533&lt;/item&gt;&lt;item&gt;546&lt;/item&gt;&lt;item&gt;548&lt;/item&gt;&lt;item&gt;549&lt;/item&gt;&lt;item&gt;551&lt;/item&gt;&lt;item&gt;552&lt;/item&gt;&lt;item&gt;553&lt;/item&gt;&lt;/record-ids&gt;&lt;/item&gt;&lt;/Libraries&gt;"/>
  </w:docVars>
  <w:rsids>
    <w:rsidRoot w:val="00814072"/>
    <w:rsid w:val="0000096B"/>
    <w:rsid w:val="000060A2"/>
    <w:rsid w:val="00023D90"/>
    <w:rsid w:val="0002489D"/>
    <w:rsid w:val="00034621"/>
    <w:rsid w:val="00035B69"/>
    <w:rsid w:val="00074E6E"/>
    <w:rsid w:val="00076299"/>
    <w:rsid w:val="0008509A"/>
    <w:rsid w:val="001115CE"/>
    <w:rsid w:val="00163F98"/>
    <w:rsid w:val="00164971"/>
    <w:rsid w:val="00185CA6"/>
    <w:rsid w:val="00192E2F"/>
    <w:rsid w:val="001B32D8"/>
    <w:rsid w:val="001B4AFD"/>
    <w:rsid w:val="001C1155"/>
    <w:rsid w:val="001C7936"/>
    <w:rsid w:val="002107FD"/>
    <w:rsid w:val="00217BEE"/>
    <w:rsid w:val="00250EEA"/>
    <w:rsid w:val="0025672B"/>
    <w:rsid w:val="00274828"/>
    <w:rsid w:val="00297363"/>
    <w:rsid w:val="002A6C52"/>
    <w:rsid w:val="002F32B4"/>
    <w:rsid w:val="002F350C"/>
    <w:rsid w:val="0030298C"/>
    <w:rsid w:val="0031355A"/>
    <w:rsid w:val="00317D7B"/>
    <w:rsid w:val="00323B99"/>
    <w:rsid w:val="00324CED"/>
    <w:rsid w:val="00327C1E"/>
    <w:rsid w:val="0036230C"/>
    <w:rsid w:val="003F0043"/>
    <w:rsid w:val="00400604"/>
    <w:rsid w:val="00402C20"/>
    <w:rsid w:val="004148AE"/>
    <w:rsid w:val="00436711"/>
    <w:rsid w:val="004402C8"/>
    <w:rsid w:val="00446AC2"/>
    <w:rsid w:val="00465917"/>
    <w:rsid w:val="004860B5"/>
    <w:rsid w:val="004A0200"/>
    <w:rsid w:val="004D3EC5"/>
    <w:rsid w:val="004F1C3B"/>
    <w:rsid w:val="004F27DA"/>
    <w:rsid w:val="005346B8"/>
    <w:rsid w:val="00536033"/>
    <w:rsid w:val="005724C9"/>
    <w:rsid w:val="00592AF0"/>
    <w:rsid w:val="005A28C8"/>
    <w:rsid w:val="005A4FC7"/>
    <w:rsid w:val="005F1F47"/>
    <w:rsid w:val="005F3D4F"/>
    <w:rsid w:val="00606A9F"/>
    <w:rsid w:val="00616BE4"/>
    <w:rsid w:val="00623C89"/>
    <w:rsid w:val="0064232F"/>
    <w:rsid w:val="00644DEA"/>
    <w:rsid w:val="00653A0A"/>
    <w:rsid w:val="00671C2F"/>
    <w:rsid w:val="006809DD"/>
    <w:rsid w:val="006E0097"/>
    <w:rsid w:val="00704772"/>
    <w:rsid w:val="00713E01"/>
    <w:rsid w:val="0072023C"/>
    <w:rsid w:val="00726A88"/>
    <w:rsid w:val="00730380"/>
    <w:rsid w:val="00733C4D"/>
    <w:rsid w:val="00746742"/>
    <w:rsid w:val="00762A11"/>
    <w:rsid w:val="00773DC1"/>
    <w:rsid w:val="00790889"/>
    <w:rsid w:val="00792050"/>
    <w:rsid w:val="007B1A45"/>
    <w:rsid w:val="007C64E8"/>
    <w:rsid w:val="007D53FA"/>
    <w:rsid w:val="00814072"/>
    <w:rsid w:val="00815159"/>
    <w:rsid w:val="00847EF3"/>
    <w:rsid w:val="0087325A"/>
    <w:rsid w:val="00873A48"/>
    <w:rsid w:val="008905C1"/>
    <w:rsid w:val="008A1389"/>
    <w:rsid w:val="008C339B"/>
    <w:rsid w:val="008D022D"/>
    <w:rsid w:val="008D422B"/>
    <w:rsid w:val="008E62EA"/>
    <w:rsid w:val="008F2251"/>
    <w:rsid w:val="0091109C"/>
    <w:rsid w:val="009339CF"/>
    <w:rsid w:val="009406C3"/>
    <w:rsid w:val="0096084B"/>
    <w:rsid w:val="009B74CD"/>
    <w:rsid w:val="009C2678"/>
    <w:rsid w:val="009E0306"/>
    <w:rsid w:val="009F0C45"/>
    <w:rsid w:val="00A129CE"/>
    <w:rsid w:val="00A133DA"/>
    <w:rsid w:val="00A20636"/>
    <w:rsid w:val="00A24759"/>
    <w:rsid w:val="00A27D3C"/>
    <w:rsid w:val="00A603C2"/>
    <w:rsid w:val="00AA7F5B"/>
    <w:rsid w:val="00AC3013"/>
    <w:rsid w:val="00AD7BE8"/>
    <w:rsid w:val="00AE626E"/>
    <w:rsid w:val="00AF3D31"/>
    <w:rsid w:val="00AF4D99"/>
    <w:rsid w:val="00B44F30"/>
    <w:rsid w:val="00B835E6"/>
    <w:rsid w:val="00B86E39"/>
    <w:rsid w:val="00BB684C"/>
    <w:rsid w:val="00BC6EB2"/>
    <w:rsid w:val="00BE125B"/>
    <w:rsid w:val="00BE7790"/>
    <w:rsid w:val="00BF5664"/>
    <w:rsid w:val="00C20A7D"/>
    <w:rsid w:val="00C2377B"/>
    <w:rsid w:val="00C24888"/>
    <w:rsid w:val="00C4491D"/>
    <w:rsid w:val="00C66C60"/>
    <w:rsid w:val="00C87395"/>
    <w:rsid w:val="00C923F4"/>
    <w:rsid w:val="00CA182A"/>
    <w:rsid w:val="00CC246A"/>
    <w:rsid w:val="00CE4EB1"/>
    <w:rsid w:val="00CE6845"/>
    <w:rsid w:val="00CF1450"/>
    <w:rsid w:val="00D07151"/>
    <w:rsid w:val="00D233DA"/>
    <w:rsid w:val="00D367D4"/>
    <w:rsid w:val="00D414CF"/>
    <w:rsid w:val="00D70938"/>
    <w:rsid w:val="00D93C92"/>
    <w:rsid w:val="00DE373B"/>
    <w:rsid w:val="00DF1975"/>
    <w:rsid w:val="00DF555D"/>
    <w:rsid w:val="00E12AA9"/>
    <w:rsid w:val="00E15546"/>
    <w:rsid w:val="00E45FC1"/>
    <w:rsid w:val="00E64CF9"/>
    <w:rsid w:val="00E9015C"/>
    <w:rsid w:val="00EB54BA"/>
    <w:rsid w:val="00EC5725"/>
    <w:rsid w:val="00F06790"/>
    <w:rsid w:val="00F27F6A"/>
    <w:rsid w:val="00F63451"/>
    <w:rsid w:val="00F65E3A"/>
    <w:rsid w:val="00F70993"/>
    <w:rsid w:val="00F73FAB"/>
    <w:rsid w:val="00F741D9"/>
    <w:rsid w:val="00F75F59"/>
    <w:rsid w:val="00FD060B"/>
    <w:rsid w:val="00FE47A9"/>
    <w:rsid w:val="00FE71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after="200" w:line="276" w:lineRule="auto"/>
    </w:pPr>
    <w:rPr>
      <w:rFonts w:ascii="Calibri" w:eastAsia="Calibri" w:hAnsi="Calibri" w:cs="Calibri"/>
      <w:kern w:val="1"/>
      <w:sz w:val="22"/>
      <w:szCs w:val="22"/>
      <w:lang w:val="en-US" w:eastAsia="hi-IN" w:bidi="hi-IN"/>
    </w:rPr>
  </w:style>
  <w:style w:type="paragraph" w:styleId="Nagwek1">
    <w:name w:val="heading 1"/>
    <w:next w:val="Tekstpodstawowy"/>
    <w:qFormat/>
    <w:pPr>
      <w:widowControl w:val="0"/>
      <w:numPr>
        <w:numId w:val="1"/>
      </w:numPr>
      <w:suppressAutoHyphens/>
      <w:outlineLvl w:val="0"/>
    </w:pPr>
    <w:rPr>
      <w:rFonts w:eastAsia="SimSun" w:cs="Mangal"/>
      <w:b/>
      <w:bCs/>
      <w:kern w:val="1"/>
      <w:sz w:val="48"/>
      <w:szCs w:val="48"/>
      <w:lang w:val="en-US" w:eastAsia="hi-IN" w:bidi="hi-IN"/>
    </w:rPr>
  </w:style>
  <w:style w:type="paragraph" w:styleId="Nagwek2">
    <w:name w:val="heading 2"/>
    <w:basedOn w:val="Normalny"/>
    <w:next w:val="Tekstpodstawowy"/>
    <w:qFormat/>
    <w:pPr>
      <w:keepNext/>
      <w:numPr>
        <w:ilvl w:val="1"/>
        <w:numId w:val="1"/>
      </w:numPr>
      <w:spacing w:before="240" w:after="60"/>
      <w:outlineLvl w:val="1"/>
    </w:pPr>
    <w:rPr>
      <w:rFonts w:ascii="Cambria" w:eastAsia="Times New Roman" w:hAnsi="Cambria" w:cs="Times New Roman"/>
      <w:b/>
      <w:bCs/>
      <w:i/>
      <w:iCs/>
      <w:sz w:val="28"/>
      <w:szCs w:val="28"/>
    </w:rPr>
  </w:style>
  <w:style w:type="paragraph" w:styleId="Nagwek4">
    <w:name w:val="heading 4"/>
    <w:basedOn w:val="Normalny"/>
    <w:next w:val="Tekstpodstawowy"/>
    <w:qFormat/>
    <w:pPr>
      <w:keepNext/>
      <w:numPr>
        <w:ilvl w:val="3"/>
        <w:numId w:val="1"/>
      </w:numPr>
      <w:spacing w:before="240" w:after="60"/>
      <w:outlineLvl w:val="3"/>
    </w:pPr>
    <w:rPr>
      <w:rFonts w:eastAsia="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Symbol" w:hAnsi="Symbol"/>
      <w:sz w:val="2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omylnaczcionkaakapitu1">
    <w:name w:val="Domyślna czcionka akapitu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Domylnaczcionkaakapitu3">
    <w:name w:val="Domyślna czcionka akapitu3"/>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Domylnaczcionkaakapitu2">
    <w:name w:val="Domyślna czcionka akapitu2"/>
  </w:style>
  <w:style w:type="character" w:customStyle="1" w:styleId="Domylnaczcionkaakapitu10">
    <w:name w:val="Domyślna czcionka akapitu1"/>
  </w:style>
  <w:style w:type="character" w:customStyle="1" w:styleId="apple-converted-space">
    <w:name w:val="apple-converted-space"/>
    <w:basedOn w:val="Domylnaczcionkaakapitu10"/>
  </w:style>
  <w:style w:type="character" w:customStyle="1" w:styleId="ref-journal">
    <w:name w:val="ref-journal"/>
    <w:basedOn w:val="Domylnaczcionkaakapitu10"/>
  </w:style>
  <w:style w:type="character" w:customStyle="1" w:styleId="ref-vol">
    <w:name w:val="ref-vol"/>
    <w:basedOn w:val="Domylnaczcionkaakapitu10"/>
  </w:style>
  <w:style w:type="character" w:styleId="Uwydatnienie">
    <w:name w:val="Emphasis"/>
    <w:uiPriority w:val="20"/>
    <w:qFormat/>
    <w:rPr>
      <w:i/>
      <w:iCs/>
    </w:rPr>
  </w:style>
  <w:style w:type="character" w:styleId="Hipercze">
    <w:name w:val="Hyperlink"/>
    <w:rPr>
      <w:color w:val="0000FF"/>
      <w:u w:val="single"/>
    </w:rPr>
  </w:style>
  <w:style w:type="character" w:customStyle="1" w:styleId="Nagwek4Znak">
    <w:name w:val="Nagłówek 4 Znak"/>
    <w:rPr>
      <w:rFonts w:ascii="Calibri" w:eastAsia="Times New Roman" w:hAnsi="Calibri" w:cs="Times New Roman"/>
      <w:b/>
      <w:bCs/>
      <w:sz w:val="28"/>
      <w:szCs w:val="28"/>
    </w:rPr>
  </w:style>
  <w:style w:type="character" w:customStyle="1" w:styleId="HTML-wstpniesformatowanyZnak">
    <w:name w:val="HTML - wstępnie sformatowany Znak"/>
    <w:link w:val="HTML-wstpniesformatowany"/>
    <w:uiPriority w:val="99"/>
    <w:rPr>
      <w:rFonts w:ascii="Courier New" w:hAnsi="Courier New" w:cs="Courier New"/>
    </w:rPr>
  </w:style>
  <w:style w:type="character" w:customStyle="1" w:styleId="Nagwek2Znak">
    <w:name w:val="Nagłówek 2 Znak"/>
    <w:rPr>
      <w:rFonts w:ascii="Cambria" w:eastAsia="Times New Roman" w:hAnsi="Cambria" w:cs="Times New Roman"/>
      <w:b/>
      <w:bCs/>
      <w:i/>
      <w:iCs/>
      <w:sz w:val="28"/>
      <w:szCs w:val="28"/>
    </w:rPr>
  </w:style>
  <w:style w:type="character" w:customStyle="1" w:styleId="UyteHipercze1">
    <w:name w:val="UżyteHiperłącze1"/>
    <w:rPr>
      <w:color w:val="800000"/>
      <w:u w:val="single"/>
    </w:rPr>
  </w:style>
  <w:style w:type="character" w:customStyle="1" w:styleId="Symbolewypunktowania">
    <w:name w:val="Symbole wypunktowania"/>
    <w:rPr>
      <w:rFonts w:ascii="OpenSymbol" w:eastAsia="OpenSymbol" w:hAnsi="OpenSymbol" w:cs="OpenSymbol"/>
    </w:rPr>
  </w:style>
  <w:style w:type="character" w:customStyle="1" w:styleId="NagwekZnak">
    <w:name w:val="Nagłówek Znak"/>
    <w:rPr>
      <w:rFonts w:ascii="Calibri" w:eastAsia="Calibri" w:hAnsi="Calibri"/>
      <w:sz w:val="22"/>
      <w:szCs w:val="22"/>
    </w:rPr>
  </w:style>
  <w:style w:type="character" w:customStyle="1" w:styleId="StopkaZnak">
    <w:name w:val="Stopka Znak"/>
    <w:uiPriority w:val="99"/>
    <w:rPr>
      <w:rFonts w:ascii="Calibri" w:eastAsia="Calibri" w:hAnsi="Calibri"/>
      <w:sz w:val="22"/>
      <w:szCs w:val="22"/>
    </w:rPr>
  </w:style>
  <w:style w:type="character" w:customStyle="1" w:styleId="TekstdymkaZnak">
    <w:name w:val="Tekst dymka Znak"/>
    <w:rPr>
      <w:rFonts w:ascii="Tahoma" w:eastAsia="Calibri" w:hAnsi="Tahoma"/>
      <w:sz w:val="16"/>
      <w:szCs w:val="16"/>
    </w:rPr>
  </w:style>
  <w:style w:type="character" w:customStyle="1" w:styleId="A9">
    <w:name w:val="A9"/>
    <w:rPr>
      <w:rFonts w:cs="Garamond Premr Pro"/>
      <w:color w:val="000000"/>
      <w:sz w:val="11"/>
      <w:szCs w:val="11"/>
    </w:rPr>
  </w:style>
  <w:style w:type="character" w:customStyle="1" w:styleId="feature">
    <w:name w:val="feature"/>
  </w:style>
  <w:style w:type="character" w:customStyle="1" w:styleId="citation-abbreviation">
    <w:name w:val="citation-abbreviation"/>
    <w:basedOn w:val="Domylnaczcionkaakapitu1"/>
  </w:style>
  <w:style w:type="character" w:customStyle="1" w:styleId="citation-publication-date">
    <w:name w:val="citation-publication-date"/>
    <w:basedOn w:val="Domylnaczcionkaakapitu1"/>
  </w:style>
  <w:style w:type="character" w:customStyle="1" w:styleId="citation-volume">
    <w:name w:val="citation-volume"/>
    <w:basedOn w:val="Domylnaczcionkaakapitu1"/>
  </w:style>
  <w:style w:type="character" w:customStyle="1" w:styleId="citation-issue">
    <w:name w:val="citation-issue"/>
    <w:basedOn w:val="Domylnaczcionkaakapitu1"/>
  </w:style>
  <w:style w:type="character" w:customStyle="1" w:styleId="citation-flpages">
    <w:name w:val="citation-flpages"/>
    <w:basedOn w:val="Domylnaczcionkaakapitu1"/>
  </w:style>
  <w:style w:type="character" w:customStyle="1" w:styleId="fm-vol-iss-date">
    <w:name w:val="fm-vol-iss-date"/>
    <w:basedOn w:val="Domylnaczcionkaakapitu1"/>
  </w:style>
  <w:style w:type="character" w:customStyle="1" w:styleId="doi">
    <w:name w:val="doi"/>
    <w:basedOn w:val="Domylnaczcionkaakapitu1"/>
  </w:style>
  <w:style w:type="character" w:customStyle="1" w:styleId="fm-citation-ids-label">
    <w:name w:val="fm-citation-ids-label"/>
    <w:basedOn w:val="Domylnaczcionkaakapitu1"/>
  </w:style>
  <w:style w:type="character" w:customStyle="1" w:styleId="Odwoaniedokomentarza1">
    <w:name w:val="Odwołanie do komentarza1"/>
    <w:rPr>
      <w:sz w:val="16"/>
      <w:szCs w:val="16"/>
    </w:rPr>
  </w:style>
  <w:style w:type="character" w:customStyle="1" w:styleId="TekstkomentarzaZnak">
    <w:name w:val="Tekst komentarza Znak"/>
    <w:rPr>
      <w:rFonts w:ascii="Calibri" w:eastAsia="Calibri" w:hAnsi="Calibri" w:cs="Calibri"/>
    </w:rPr>
  </w:style>
  <w:style w:type="character" w:customStyle="1" w:styleId="TematkomentarzaZnak">
    <w:name w:val="Temat komentarza Znak"/>
    <w:rPr>
      <w:rFonts w:ascii="Calibri" w:eastAsia="Calibri" w:hAnsi="Calibri" w:cs="Calibri"/>
      <w:b/>
      <w:bCs/>
    </w:rPr>
  </w:style>
  <w:style w:type="character" w:styleId="Pogrubienie">
    <w:name w:val="Strong"/>
    <w:qFormat/>
    <w:rPr>
      <w:b/>
      <w:bCs/>
    </w:rPr>
  </w:style>
  <w:style w:type="character" w:customStyle="1" w:styleId="TekstprzypisudolnegoZnak">
    <w:name w:val="Tekst przypisu dolnego Znak"/>
    <w:rPr>
      <w:rFonts w:ascii="Calibri" w:eastAsia="Calibri" w:hAnsi="Calibri" w:cs="Calibri"/>
    </w:rPr>
  </w:style>
  <w:style w:type="character" w:customStyle="1" w:styleId="Odwoanieprzypisudolnego1">
    <w:name w:val="Odwołanie przypisu dolnego1"/>
    <w:rPr>
      <w:vertAlign w:val="superscript"/>
    </w:rPr>
  </w:style>
  <w:style w:type="character" w:customStyle="1" w:styleId="ListLabel1">
    <w:name w:val="ListLabel 1"/>
    <w:rPr>
      <w:sz w:val="20"/>
    </w:rPr>
  </w:style>
  <w:style w:type="character" w:customStyle="1" w:styleId="ListLabel2">
    <w:name w:val="ListLabel 2"/>
    <w:rPr>
      <w:rFonts w:cs="Courier New"/>
    </w:rPr>
  </w:style>
  <w:style w:type="paragraph" w:customStyle="1" w:styleId="Nagwek40">
    <w:name w:val="Nagłówek4"/>
    <w:basedOn w:val="Normalny"/>
    <w:next w:val="Tekstpodstawowy"/>
    <w:pPr>
      <w:keepNext/>
      <w:tabs>
        <w:tab w:val="center" w:pos="4536"/>
        <w:tab w:val="right" w:pos="9072"/>
      </w:tabs>
      <w:spacing w:before="240" w:after="120"/>
    </w:pPr>
    <w:rPr>
      <w:rFonts w:ascii="Arial" w:eastAsia="Microsoft YaHei" w:hAnsi="Arial" w:cs="Times New Roman"/>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4">
    <w:name w:val="Podpis4"/>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Nagwek3">
    <w:name w:val="Nagłówek3"/>
    <w:basedOn w:val="Normalny"/>
    <w:pPr>
      <w:keepNext/>
      <w:spacing w:before="240" w:after="120"/>
    </w:pPr>
    <w:rPr>
      <w:rFonts w:ascii="Arial" w:eastAsia="Microsoft YaHei" w:hAnsi="Arial" w:cs="Mangal"/>
      <w:sz w:val="28"/>
      <w:szCs w:val="28"/>
    </w:rPr>
  </w:style>
  <w:style w:type="paragraph" w:customStyle="1" w:styleId="Podpis3">
    <w:name w:val="Podpis3"/>
    <w:basedOn w:val="Normalny"/>
    <w:pPr>
      <w:suppressLineNumbers/>
      <w:spacing w:before="120" w:after="120"/>
    </w:pPr>
    <w:rPr>
      <w:rFonts w:cs="Mangal"/>
      <w:i/>
      <w:iCs/>
      <w:sz w:val="24"/>
      <w:szCs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Podpis2">
    <w:name w:val="Podpis2"/>
    <w:basedOn w:val="Normalny"/>
    <w:pPr>
      <w:suppressLineNumbers/>
      <w:spacing w:before="120" w:after="120"/>
    </w:pPr>
    <w:rPr>
      <w:rFonts w:cs="Mangal"/>
      <w:i/>
      <w:iCs/>
      <w:sz w:val="24"/>
      <w:szCs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Podpis1">
    <w:name w:val="Podpis1"/>
    <w:basedOn w:val="Normalny"/>
    <w:pPr>
      <w:suppressLineNumbers/>
      <w:spacing w:before="120" w:after="120"/>
    </w:pPr>
    <w:rPr>
      <w:rFonts w:cs="Mangal"/>
      <w:i/>
      <w:iCs/>
      <w:sz w:val="24"/>
      <w:szCs w:val="24"/>
    </w:rPr>
  </w:style>
  <w:style w:type="paragraph" w:customStyle="1" w:styleId="HTML-wstpniesformatowany1">
    <w:name w:val="HTML - wstępnie sformatowany1"/>
    <w:basedOn w:val="Normalny"/>
    <w:rPr>
      <w:rFonts w:ascii="Courier New" w:hAnsi="Courier New" w:cs="Courier New"/>
      <w:sz w:val="20"/>
      <w:szCs w:val="20"/>
    </w:rPr>
  </w:style>
  <w:style w:type="paragraph" w:customStyle="1" w:styleId="Akapitzlist1">
    <w:name w:val="Akapit z listą1"/>
    <w:basedOn w:val="Normalny"/>
    <w:pPr>
      <w:ind w:left="720"/>
    </w:pPr>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Tekstwstpniesformatowany">
    <w:name w:val="Tekst wstępnie sformatowany"/>
    <w:basedOn w:val="Normalny"/>
    <w:pPr>
      <w:spacing w:after="0"/>
    </w:pPr>
    <w:rPr>
      <w:rFonts w:ascii="Courier New" w:eastAsia="NSimSun" w:hAnsi="Courier New" w:cs="Courier New"/>
      <w:sz w:val="20"/>
      <w:szCs w:val="20"/>
    </w:rPr>
  </w:style>
  <w:style w:type="paragraph" w:styleId="Stopka">
    <w:name w:val="footer"/>
    <w:basedOn w:val="Normalny"/>
    <w:uiPriority w:val="99"/>
    <w:pPr>
      <w:suppressLineNumbers/>
      <w:tabs>
        <w:tab w:val="center" w:pos="4536"/>
        <w:tab w:val="right" w:pos="9072"/>
      </w:tabs>
    </w:pPr>
    <w:rPr>
      <w:rFonts w:cs="Times New Roman"/>
    </w:rPr>
  </w:style>
  <w:style w:type="paragraph" w:customStyle="1" w:styleId="Tekstdymka1">
    <w:name w:val="Tekst dymka1"/>
    <w:basedOn w:val="Normalny"/>
    <w:pPr>
      <w:spacing w:after="0" w:line="100" w:lineRule="atLeast"/>
    </w:pPr>
    <w:rPr>
      <w:rFonts w:ascii="Tahoma" w:hAnsi="Tahoma" w:cs="Times New Roman"/>
      <w:sz w:val="16"/>
      <w:szCs w:val="16"/>
    </w:rPr>
  </w:style>
  <w:style w:type="paragraph" w:customStyle="1" w:styleId="Pa14">
    <w:name w:val="Pa14"/>
    <w:basedOn w:val="Normalny"/>
    <w:pPr>
      <w:suppressAutoHyphens w:val="0"/>
      <w:spacing w:after="0" w:line="201" w:lineRule="atLeast"/>
    </w:pPr>
    <w:rPr>
      <w:rFonts w:ascii="Garamond Premr Pro" w:eastAsia="Times New Roman" w:hAnsi="Garamond Premr Pro" w:cs="Times New Roman"/>
      <w:sz w:val="24"/>
      <w:szCs w:val="24"/>
    </w:rPr>
  </w:style>
  <w:style w:type="paragraph" w:customStyle="1" w:styleId="Poprawka1">
    <w:name w:val="Poprawka1"/>
    <w:pPr>
      <w:suppressAutoHyphens/>
    </w:pPr>
    <w:rPr>
      <w:rFonts w:ascii="Calibri" w:eastAsia="Calibri" w:hAnsi="Calibri" w:cs="Calibri"/>
      <w:kern w:val="1"/>
      <w:sz w:val="22"/>
      <w:szCs w:val="22"/>
      <w:lang w:val="en-US" w:eastAsia="hi-IN" w:bidi="hi-IN"/>
    </w:rPr>
  </w:style>
  <w:style w:type="paragraph" w:customStyle="1" w:styleId="Tekstkomentarza1">
    <w:name w:val="Tekst komentarza1"/>
    <w:basedOn w:val="Normalny"/>
    <w:pPr>
      <w:spacing w:line="100" w:lineRule="atLeast"/>
    </w:pPr>
    <w:rPr>
      <w:sz w:val="20"/>
      <w:szCs w:val="20"/>
    </w:rPr>
  </w:style>
  <w:style w:type="paragraph" w:customStyle="1" w:styleId="Tematkomentarza1">
    <w:name w:val="Temat komentarza1"/>
    <w:basedOn w:val="Tekstkomentarza1"/>
    <w:rPr>
      <w:b/>
      <w:bCs/>
    </w:rPr>
  </w:style>
  <w:style w:type="paragraph" w:customStyle="1" w:styleId="Tekstprzypisudolnego1">
    <w:name w:val="Tekst przypisu dolnego1"/>
    <w:basedOn w:val="Normalny"/>
    <w:pPr>
      <w:spacing w:after="0" w:line="100" w:lineRule="atLeast"/>
    </w:pPr>
    <w:rPr>
      <w:sz w:val="20"/>
      <w:szCs w:val="20"/>
    </w:rPr>
  </w:style>
  <w:style w:type="paragraph" w:styleId="Nagwek">
    <w:name w:val="header"/>
    <w:basedOn w:val="Normalny"/>
    <w:pPr>
      <w:suppressLineNumbers/>
      <w:tabs>
        <w:tab w:val="center" w:pos="4986"/>
        <w:tab w:val="right" w:pos="9972"/>
      </w:tabs>
    </w:pPr>
  </w:style>
  <w:style w:type="character" w:customStyle="1" w:styleId="highlight">
    <w:name w:val="highlight"/>
    <w:rsid w:val="00BF5664"/>
  </w:style>
  <w:style w:type="paragraph" w:styleId="Tekstdymka">
    <w:name w:val="Balloon Text"/>
    <w:basedOn w:val="Normalny"/>
    <w:link w:val="TekstdymkaZnak1"/>
    <w:semiHidden/>
    <w:unhideWhenUsed/>
    <w:rsid w:val="00C87395"/>
    <w:pPr>
      <w:spacing w:after="0" w:line="240" w:lineRule="auto"/>
    </w:pPr>
    <w:rPr>
      <w:rFonts w:ascii="Tahoma" w:hAnsi="Tahoma" w:cs="Mangal"/>
      <w:sz w:val="16"/>
      <w:szCs w:val="14"/>
    </w:rPr>
  </w:style>
  <w:style w:type="character" w:customStyle="1" w:styleId="TekstdymkaZnak1">
    <w:name w:val="Tekst dymka Znak1"/>
    <w:basedOn w:val="Domylnaczcionkaakapitu"/>
    <w:link w:val="Tekstdymka"/>
    <w:semiHidden/>
    <w:rsid w:val="00C87395"/>
    <w:rPr>
      <w:rFonts w:ascii="Tahoma" w:eastAsia="Calibri" w:hAnsi="Tahoma" w:cs="Mangal"/>
      <w:kern w:val="1"/>
      <w:sz w:val="16"/>
      <w:szCs w:val="14"/>
      <w:lang w:val="en-US" w:eastAsia="hi-IN" w:bidi="hi-IN"/>
    </w:rPr>
  </w:style>
  <w:style w:type="character" w:styleId="Odwoaniedokomentarza">
    <w:name w:val="annotation reference"/>
    <w:basedOn w:val="Domylnaczcionkaakapitu"/>
    <w:semiHidden/>
    <w:unhideWhenUsed/>
    <w:rsid w:val="005724C9"/>
    <w:rPr>
      <w:sz w:val="16"/>
      <w:szCs w:val="16"/>
    </w:rPr>
  </w:style>
  <w:style w:type="paragraph" w:styleId="Tekstkomentarza">
    <w:name w:val="annotation text"/>
    <w:basedOn w:val="Normalny"/>
    <w:link w:val="TekstkomentarzaZnak1"/>
    <w:semiHidden/>
    <w:unhideWhenUsed/>
    <w:rsid w:val="005724C9"/>
    <w:pPr>
      <w:spacing w:line="240" w:lineRule="auto"/>
    </w:pPr>
    <w:rPr>
      <w:rFonts w:cs="Mangal"/>
      <w:sz w:val="20"/>
      <w:szCs w:val="18"/>
    </w:rPr>
  </w:style>
  <w:style w:type="character" w:customStyle="1" w:styleId="TekstkomentarzaZnak1">
    <w:name w:val="Tekst komentarza Znak1"/>
    <w:basedOn w:val="Domylnaczcionkaakapitu"/>
    <w:link w:val="Tekstkomentarza"/>
    <w:semiHidden/>
    <w:rsid w:val="005724C9"/>
    <w:rPr>
      <w:rFonts w:ascii="Calibri" w:eastAsia="Calibri" w:hAnsi="Calibri" w:cs="Mangal"/>
      <w:kern w:val="1"/>
      <w:szCs w:val="18"/>
      <w:lang w:val="en-US" w:eastAsia="hi-IN" w:bidi="hi-IN"/>
    </w:rPr>
  </w:style>
  <w:style w:type="paragraph" w:styleId="Tematkomentarza">
    <w:name w:val="annotation subject"/>
    <w:basedOn w:val="Tekstkomentarza"/>
    <w:next w:val="Tekstkomentarza"/>
    <w:link w:val="TematkomentarzaZnak1"/>
    <w:semiHidden/>
    <w:unhideWhenUsed/>
    <w:rsid w:val="005724C9"/>
    <w:rPr>
      <w:b/>
      <w:bCs/>
    </w:rPr>
  </w:style>
  <w:style w:type="character" w:customStyle="1" w:styleId="TematkomentarzaZnak1">
    <w:name w:val="Temat komentarza Znak1"/>
    <w:basedOn w:val="TekstkomentarzaZnak1"/>
    <w:link w:val="Tematkomentarza"/>
    <w:semiHidden/>
    <w:rsid w:val="005724C9"/>
    <w:rPr>
      <w:rFonts w:ascii="Calibri" w:eastAsia="Calibri" w:hAnsi="Calibri" w:cs="Mangal"/>
      <w:b/>
      <w:bCs/>
      <w:kern w:val="1"/>
      <w:szCs w:val="18"/>
      <w:lang w:val="en-US" w:eastAsia="hi-IN" w:bidi="hi-IN"/>
    </w:rPr>
  </w:style>
  <w:style w:type="character" w:customStyle="1" w:styleId="Domylnaczcionkaakapitu11">
    <w:name w:val="Domyślna czcionka akapitu11"/>
    <w:rsid w:val="009F0C45"/>
  </w:style>
  <w:style w:type="character" w:styleId="Numerwiersza">
    <w:name w:val="line number"/>
    <w:basedOn w:val="Domylnaczcionkaakapitu"/>
    <w:rsid w:val="009F0C45"/>
  </w:style>
  <w:style w:type="paragraph" w:styleId="HTML-wstpniesformatowany">
    <w:name w:val="HTML Preformatted"/>
    <w:basedOn w:val="Normalny"/>
    <w:link w:val="HTML-wstpniesformatowanyZnak"/>
    <w:uiPriority w:val="99"/>
    <w:unhideWhenUsed/>
    <w:rsid w:val="009F0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kern w:val="0"/>
      <w:sz w:val="20"/>
      <w:szCs w:val="20"/>
      <w:lang w:val="pl-PL" w:eastAsia="pl-PL" w:bidi="ar-SA"/>
    </w:rPr>
  </w:style>
  <w:style w:type="character" w:customStyle="1" w:styleId="HTML-wstpniesformatowanyZnak1">
    <w:name w:val="HTML - wstępnie sformatowany Znak1"/>
    <w:basedOn w:val="Domylnaczcionkaakapitu"/>
    <w:rsid w:val="009F0C45"/>
    <w:rPr>
      <w:rFonts w:ascii="Consolas" w:eastAsia="Calibri" w:hAnsi="Consolas" w:cs="Mangal"/>
      <w:kern w:val="1"/>
      <w:szCs w:val="18"/>
      <w:lang w:val="en-US" w:eastAsia="hi-IN" w:bidi="hi-IN"/>
    </w:rPr>
  </w:style>
  <w:style w:type="character" w:customStyle="1" w:styleId="st">
    <w:name w:val="st"/>
    <w:basedOn w:val="Domylnaczcionkaakapitu"/>
    <w:rsid w:val="005346B8"/>
  </w:style>
  <w:style w:type="paragraph" w:styleId="Akapitzlist">
    <w:name w:val="List Paragraph"/>
    <w:basedOn w:val="Normalny"/>
    <w:uiPriority w:val="34"/>
    <w:qFormat/>
    <w:rsid w:val="00A20636"/>
    <w:pPr>
      <w:ind w:left="720"/>
      <w:contextualSpacing/>
    </w:pPr>
    <w:rPr>
      <w:rFonts w:cs="Mang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spacing w:after="200" w:line="276" w:lineRule="auto"/>
    </w:pPr>
    <w:rPr>
      <w:rFonts w:ascii="Calibri" w:eastAsia="Calibri" w:hAnsi="Calibri" w:cs="Calibri"/>
      <w:kern w:val="1"/>
      <w:sz w:val="22"/>
      <w:szCs w:val="22"/>
      <w:lang w:val="en-US" w:eastAsia="hi-IN" w:bidi="hi-IN"/>
    </w:rPr>
  </w:style>
  <w:style w:type="paragraph" w:styleId="Nagwek1">
    <w:name w:val="heading 1"/>
    <w:next w:val="Tekstpodstawowy"/>
    <w:qFormat/>
    <w:pPr>
      <w:widowControl w:val="0"/>
      <w:numPr>
        <w:numId w:val="1"/>
      </w:numPr>
      <w:suppressAutoHyphens/>
      <w:outlineLvl w:val="0"/>
    </w:pPr>
    <w:rPr>
      <w:rFonts w:eastAsia="SimSun" w:cs="Mangal"/>
      <w:b/>
      <w:bCs/>
      <w:kern w:val="1"/>
      <w:sz w:val="48"/>
      <w:szCs w:val="48"/>
      <w:lang w:val="en-US" w:eastAsia="hi-IN" w:bidi="hi-IN"/>
    </w:rPr>
  </w:style>
  <w:style w:type="paragraph" w:styleId="Nagwek2">
    <w:name w:val="heading 2"/>
    <w:basedOn w:val="Normalny"/>
    <w:next w:val="Tekstpodstawowy"/>
    <w:qFormat/>
    <w:pPr>
      <w:keepNext/>
      <w:numPr>
        <w:ilvl w:val="1"/>
        <w:numId w:val="1"/>
      </w:numPr>
      <w:spacing w:before="240" w:after="60"/>
      <w:outlineLvl w:val="1"/>
    </w:pPr>
    <w:rPr>
      <w:rFonts w:ascii="Cambria" w:eastAsia="Times New Roman" w:hAnsi="Cambria" w:cs="Times New Roman"/>
      <w:b/>
      <w:bCs/>
      <w:i/>
      <w:iCs/>
      <w:sz w:val="28"/>
      <w:szCs w:val="28"/>
    </w:rPr>
  </w:style>
  <w:style w:type="paragraph" w:styleId="Nagwek4">
    <w:name w:val="heading 4"/>
    <w:basedOn w:val="Normalny"/>
    <w:next w:val="Tekstpodstawowy"/>
    <w:qFormat/>
    <w:pPr>
      <w:keepNext/>
      <w:numPr>
        <w:ilvl w:val="3"/>
        <w:numId w:val="1"/>
      </w:numPr>
      <w:spacing w:before="240" w:after="60"/>
      <w:outlineLvl w:val="3"/>
    </w:pPr>
    <w:rPr>
      <w:rFonts w:eastAsia="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Symbol" w:hAnsi="Symbol"/>
      <w:sz w:val="2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omylnaczcionkaakapitu1">
    <w:name w:val="Domyślna czcionka akapitu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Domylnaczcionkaakapitu3">
    <w:name w:val="Domyślna czcionka akapitu3"/>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Domylnaczcionkaakapitu2">
    <w:name w:val="Domyślna czcionka akapitu2"/>
  </w:style>
  <w:style w:type="character" w:customStyle="1" w:styleId="Domylnaczcionkaakapitu10">
    <w:name w:val="Domyślna czcionka akapitu1"/>
  </w:style>
  <w:style w:type="character" w:customStyle="1" w:styleId="apple-converted-space">
    <w:name w:val="apple-converted-space"/>
    <w:basedOn w:val="Domylnaczcionkaakapitu10"/>
  </w:style>
  <w:style w:type="character" w:customStyle="1" w:styleId="ref-journal">
    <w:name w:val="ref-journal"/>
    <w:basedOn w:val="Domylnaczcionkaakapitu10"/>
  </w:style>
  <w:style w:type="character" w:customStyle="1" w:styleId="ref-vol">
    <w:name w:val="ref-vol"/>
    <w:basedOn w:val="Domylnaczcionkaakapitu10"/>
  </w:style>
  <w:style w:type="character" w:styleId="Uwydatnienie">
    <w:name w:val="Emphasis"/>
    <w:uiPriority w:val="20"/>
    <w:qFormat/>
    <w:rPr>
      <w:i/>
      <w:iCs/>
    </w:rPr>
  </w:style>
  <w:style w:type="character" w:styleId="Hipercze">
    <w:name w:val="Hyperlink"/>
    <w:rPr>
      <w:color w:val="0000FF"/>
      <w:u w:val="single"/>
    </w:rPr>
  </w:style>
  <w:style w:type="character" w:customStyle="1" w:styleId="Nagwek4Znak">
    <w:name w:val="Nagłówek 4 Znak"/>
    <w:rPr>
      <w:rFonts w:ascii="Calibri" w:eastAsia="Times New Roman" w:hAnsi="Calibri" w:cs="Times New Roman"/>
      <w:b/>
      <w:bCs/>
      <w:sz w:val="28"/>
      <w:szCs w:val="28"/>
    </w:rPr>
  </w:style>
  <w:style w:type="character" w:customStyle="1" w:styleId="HTML-wstpniesformatowanyZnak">
    <w:name w:val="HTML - wstępnie sformatowany Znak"/>
    <w:link w:val="HTML-wstpniesformatowany"/>
    <w:uiPriority w:val="99"/>
    <w:rPr>
      <w:rFonts w:ascii="Courier New" w:hAnsi="Courier New" w:cs="Courier New"/>
    </w:rPr>
  </w:style>
  <w:style w:type="character" w:customStyle="1" w:styleId="Nagwek2Znak">
    <w:name w:val="Nagłówek 2 Znak"/>
    <w:rPr>
      <w:rFonts w:ascii="Cambria" w:eastAsia="Times New Roman" w:hAnsi="Cambria" w:cs="Times New Roman"/>
      <w:b/>
      <w:bCs/>
      <w:i/>
      <w:iCs/>
      <w:sz w:val="28"/>
      <w:szCs w:val="28"/>
    </w:rPr>
  </w:style>
  <w:style w:type="character" w:customStyle="1" w:styleId="UyteHipercze1">
    <w:name w:val="UżyteHiperłącze1"/>
    <w:rPr>
      <w:color w:val="800000"/>
      <w:u w:val="single"/>
    </w:rPr>
  </w:style>
  <w:style w:type="character" w:customStyle="1" w:styleId="Symbolewypunktowania">
    <w:name w:val="Symbole wypunktowania"/>
    <w:rPr>
      <w:rFonts w:ascii="OpenSymbol" w:eastAsia="OpenSymbol" w:hAnsi="OpenSymbol" w:cs="OpenSymbol"/>
    </w:rPr>
  </w:style>
  <w:style w:type="character" w:customStyle="1" w:styleId="NagwekZnak">
    <w:name w:val="Nagłówek Znak"/>
    <w:rPr>
      <w:rFonts w:ascii="Calibri" w:eastAsia="Calibri" w:hAnsi="Calibri"/>
      <w:sz w:val="22"/>
      <w:szCs w:val="22"/>
    </w:rPr>
  </w:style>
  <w:style w:type="character" w:customStyle="1" w:styleId="StopkaZnak">
    <w:name w:val="Stopka Znak"/>
    <w:uiPriority w:val="99"/>
    <w:rPr>
      <w:rFonts w:ascii="Calibri" w:eastAsia="Calibri" w:hAnsi="Calibri"/>
      <w:sz w:val="22"/>
      <w:szCs w:val="22"/>
    </w:rPr>
  </w:style>
  <w:style w:type="character" w:customStyle="1" w:styleId="TekstdymkaZnak">
    <w:name w:val="Tekst dymka Znak"/>
    <w:rPr>
      <w:rFonts w:ascii="Tahoma" w:eastAsia="Calibri" w:hAnsi="Tahoma"/>
      <w:sz w:val="16"/>
      <w:szCs w:val="16"/>
    </w:rPr>
  </w:style>
  <w:style w:type="character" w:customStyle="1" w:styleId="A9">
    <w:name w:val="A9"/>
    <w:rPr>
      <w:rFonts w:cs="Garamond Premr Pro"/>
      <w:color w:val="000000"/>
      <w:sz w:val="11"/>
      <w:szCs w:val="11"/>
    </w:rPr>
  </w:style>
  <w:style w:type="character" w:customStyle="1" w:styleId="feature">
    <w:name w:val="feature"/>
  </w:style>
  <w:style w:type="character" w:customStyle="1" w:styleId="citation-abbreviation">
    <w:name w:val="citation-abbreviation"/>
    <w:basedOn w:val="Domylnaczcionkaakapitu1"/>
  </w:style>
  <w:style w:type="character" w:customStyle="1" w:styleId="citation-publication-date">
    <w:name w:val="citation-publication-date"/>
    <w:basedOn w:val="Domylnaczcionkaakapitu1"/>
  </w:style>
  <w:style w:type="character" w:customStyle="1" w:styleId="citation-volume">
    <w:name w:val="citation-volume"/>
    <w:basedOn w:val="Domylnaczcionkaakapitu1"/>
  </w:style>
  <w:style w:type="character" w:customStyle="1" w:styleId="citation-issue">
    <w:name w:val="citation-issue"/>
    <w:basedOn w:val="Domylnaczcionkaakapitu1"/>
  </w:style>
  <w:style w:type="character" w:customStyle="1" w:styleId="citation-flpages">
    <w:name w:val="citation-flpages"/>
    <w:basedOn w:val="Domylnaczcionkaakapitu1"/>
  </w:style>
  <w:style w:type="character" w:customStyle="1" w:styleId="fm-vol-iss-date">
    <w:name w:val="fm-vol-iss-date"/>
    <w:basedOn w:val="Domylnaczcionkaakapitu1"/>
  </w:style>
  <w:style w:type="character" w:customStyle="1" w:styleId="doi">
    <w:name w:val="doi"/>
    <w:basedOn w:val="Domylnaczcionkaakapitu1"/>
  </w:style>
  <w:style w:type="character" w:customStyle="1" w:styleId="fm-citation-ids-label">
    <w:name w:val="fm-citation-ids-label"/>
    <w:basedOn w:val="Domylnaczcionkaakapitu1"/>
  </w:style>
  <w:style w:type="character" w:customStyle="1" w:styleId="Odwoaniedokomentarza1">
    <w:name w:val="Odwołanie do komentarza1"/>
    <w:rPr>
      <w:sz w:val="16"/>
      <w:szCs w:val="16"/>
    </w:rPr>
  </w:style>
  <w:style w:type="character" w:customStyle="1" w:styleId="TekstkomentarzaZnak">
    <w:name w:val="Tekst komentarza Znak"/>
    <w:rPr>
      <w:rFonts w:ascii="Calibri" w:eastAsia="Calibri" w:hAnsi="Calibri" w:cs="Calibri"/>
    </w:rPr>
  </w:style>
  <w:style w:type="character" w:customStyle="1" w:styleId="TematkomentarzaZnak">
    <w:name w:val="Temat komentarza Znak"/>
    <w:rPr>
      <w:rFonts w:ascii="Calibri" w:eastAsia="Calibri" w:hAnsi="Calibri" w:cs="Calibri"/>
      <w:b/>
      <w:bCs/>
    </w:rPr>
  </w:style>
  <w:style w:type="character" w:styleId="Pogrubienie">
    <w:name w:val="Strong"/>
    <w:qFormat/>
    <w:rPr>
      <w:b/>
      <w:bCs/>
    </w:rPr>
  </w:style>
  <w:style w:type="character" w:customStyle="1" w:styleId="TekstprzypisudolnegoZnak">
    <w:name w:val="Tekst przypisu dolnego Znak"/>
    <w:rPr>
      <w:rFonts w:ascii="Calibri" w:eastAsia="Calibri" w:hAnsi="Calibri" w:cs="Calibri"/>
    </w:rPr>
  </w:style>
  <w:style w:type="character" w:customStyle="1" w:styleId="Odwoanieprzypisudolnego1">
    <w:name w:val="Odwołanie przypisu dolnego1"/>
    <w:rPr>
      <w:vertAlign w:val="superscript"/>
    </w:rPr>
  </w:style>
  <w:style w:type="character" w:customStyle="1" w:styleId="ListLabel1">
    <w:name w:val="ListLabel 1"/>
    <w:rPr>
      <w:sz w:val="20"/>
    </w:rPr>
  </w:style>
  <w:style w:type="character" w:customStyle="1" w:styleId="ListLabel2">
    <w:name w:val="ListLabel 2"/>
    <w:rPr>
      <w:rFonts w:cs="Courier New"/>
    </w:rPr>
  </w:style>
  <w:style w:type="paragraph" w:customStyle="1" w:styleId="Nagwek40">
    <w:name w:val="Nagłówek4"/>
    <w:basedOn w:val="Normalny"/>
    <w:next w:val="Tekstpodstawowy"/>
    <w:pPr>
      <w:keepNext/>
      <w:tabs>
        <w:tab w:val="center" w:pos="4536"/>
        <w:tab w:val="right" w:pos="9072"/>
      </w:tabs>
      <w:spacing w:before="240" w:after="120"/>
    </w:pPr>
    <w:rPr>
      <w:rFonts w:ascii="Arial" w:eastAsia="Microsoft YaHei" w:hAnsi="Arial" w:cs="Times New Roman"/>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4">
    <w:name w:val="Podpis4"/>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Nagwek3">
    <w:name w:val="Nagłówek3"/>
    <w:basedOn w:val="Normalny"/>
    <w:pPr>
      <w:keepNext/>
      <w:spacing w:before="240" w:after="120"/>
    </w:pPr>
    <w:rPr>
      <w:rFonts w:ascii="Arial" w:eastAsia="Microsoft YaHei" w:hAnsi="Arial" w:cs="Mangal"/>
      <w:sz w:val="28"/>
      <w:szCs w:val="28"/>
    </w:rPr>
  </w:style>
  <w:style w:type="paragraph" w:customStyle="1" w:styleId="Podpis3">
    <w:name w:val="Podpis3"/>
    <w:basedOn w:val="Normalny"/>
    <w:pPr>
      <w:suppressLineNumbers/>
      <w:spacing w:before="120" w:after="120"/>
    </w:pPr>
    <w:rPr>
      <w:rFonts w:cs="Mangal"/>
      <w:i/>
      <w:iCs/>
      <w:sz w:val="24"/>
      <w:szCs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Podpis2">
    <w:name w:val="Podpis2"/>
    <w:basedOn w:val="Normalny"/>
    <w:pPr>
      <w:suppressLineNumbers/>
      <w:spacing w:before="120" w:after="120"/>
    </w:pPr>
    <w:rPr>
      <w:rFonts w:cs="Mangal"/>
      <w:i/>
      <w:iCs/>
      <w:sz w:val="24"/>
      <w:szCs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Podpis1">
    <w:name w:val="Podpis1"/>
    <w:basedOn w:val="Normalny"/>
    <w:pPr>
      <w:suppressLineNumbers/>
      <w:spacing w:before="120" w:after="120"/>
    </w:pPr>
    <w:rPr>
      <w:rFonts w:cs="Mangal"/>
      <w:i/>
      <w:iCs/>
      <w:sz w:val="24"/>
      <w:szCs w:val="24"/>
    </w:rPr>
  </w:style>
  <w:style w:type="paragraph" w:customStyle="1" w:styleId="HTML-wstpniesformatowany1">
    <w:name w:val="HTML - wstępnie sformatowany1"/>
    <w:basedOn w:val="Normalny"/>
    <w:rPr>
      <w:rFonts w:ascii="Courier New" w:hAnsi="Courier New" w:cs="Courier New"/>
      <w:sz w:val="20"/>
      <w:szCs w:val="20"/>
    </w:rPr>
  </w:style>
  <w:style w:type="paragraph" w:customStyle="1" w:styleId="Akapitzlist1">
    <w:name w:val="Akapit z listą1"/>
    <w:basedOn w:val="Normalny"/>
    <w:pPr>
      <w:ind w:left="720"/>
    </w:pPr>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Tekstwstpniesformatowany">
    <w:name w:val="Tekst wstępnie sformatowany"/>
    <w:basedOn w:val="Normalny"/>
    <w:pPr>
      <w:spacing w:after="0"/>
    </w:pPr>
    <w:rPr>
      <w:rFonts w:ascii="Courier New" w:eastAsia="NSimSun" w:hAnsi="Courier New" w:cs="Courier New"/>
      <w:sz w:val="20"/>
      <w:szCs w:val="20"/>
    </w:rPr>
  </w:style>
  <w:style w:type="paragraph" w:styleId="Stopka">
    <w:name w:val="footer"/>
    <w:basedOn w:val="Normalny"/>
    <w:uiPriority w:val="99"/>
    <w:pPr>
      <w:suppressLineNumbers/>
      <w:tabs>
        <w:tab w:val="center" w:pos="4536"/>
        <w:tab w:val="right" w:pos="9072"/>
      </w:tabs>
    </w:pPr>
    <w:rPr>
      <w:rFonts w:cs="Times New Roman"/>
    </w:rPr>
  </w:style>
  <w:style w:type="paragraph" w:customStyle="1" w:styleId="Tekstdymka1">
    <w:name w:val="Tekst dymka1"/>
    <w:basedOn w:val="Normalny"/>
    <w:pPr>
      <w:spacing w:after="0" w:line="100" w:lineRule="atLeast"/>
    </w:pPr>
    <w:rPr>
      <w:rFonts w:ascii="Tahoma" w:hAnsi="Tahoma" w:cs="Times New Roman"/>
      <w:sz w:val="16"/>
      <w:szCs w:val="16"/>
    </w:rPr>
  </w:style>
  <w:style w:type="paragraph" w:customStyle="1" w:styleId="Pa14">
    <w:name w:val="Pa14"/>
    <w:basedOn w:val="Normalny"/>
    <w:pPr>
      <w:suppressAutoHyphens w:val="0"/>
      <w:spacing w:after="0" w:line="201" w:lineRule="atLeast"/>
    </w:pPr>
    <w:rPr>
      <w:rFonts w:ascii="Garamond Premr Pro" w:eastAsia="Times New Roman" w:hAnsi="Garamond Premr Pro" w:cs="Times New Roman"/>
      <w:sz w:val="24"/>
      <w:szCs w:val="24"/>
    </w:rPr>
  </w:style>
  <w:style w:type="paragraph" w:customStyle="1" w:styleId="Poprawka1">
    <w:name w:val="Poprawka1"/>
    <w:pPr>
      <w:suppressAutoHyphens/>
    </w:pPr>
    <w:rPr>
      <w:rFonts w:ascii="Calibri" w:eastAsia="Calibri" w:hAnsi="Calibri" w:cs="Calibri"/>
      <w:kern w:val="1"/>
      <w:sz w:val="22"/>
      <w:szCs w:val="22"/>
      <w:lang w:val="en-US" w:eastAsia="hi-IN" w:bidi="hi-IN"/>
    </w:rPr>
  </w:style>
  <w:style w:type="paragraph" w:customStyle="1" w:styleId="Tekstkomentarza1">
    <w:name w:val="Tekst komentarza1"/>
    <w:basedOn w:val="Normalny"/>
    <w:pPr>
      <w:spacing w:line="100" w:lineRule="atLeast"/>
    </w:pPr>
    <w:rPr>
      <w:sz w:val="20"/>
      <w:szCs w:val="20"/>
    </w:rPr>
  </w:style>
  <w:style w:type="paragraph" w:customStyle="1" w:styleId="Tematkomentarza1">
    <w:name w:val="Temat komentarza1"/>
    <w:basedOn w:val="Tekstkomentarza1"/>
    <w:rPr>
      <w:b/>
      <w:bCs/>
    </w:rPr>
  </w:style>
  <w:style w:type="paragraph" w:customStyle="1" w:styleId="Tekstprzypisudolnego1">
    <w:name w:val="Tekst przypisu dolnego1"/>
    <w:basedOn w:val="Normalny"/>
    <w:pPr>
      <w:spacing w:after="0" w:line="100" w:lineRule="atLeast"/>
    </w:pPr>
    <w:rPr>
      <w:sz w:val="20"/>
      <w:szCs w:val="20"/>
    </w:rPr>
  </w:style>
  <w:style w:type="paragraph" w:styleId="Nagwek">
    <w:name w:val="header"/>
    <w:basedOn w:val="Normalny"/>
    <w:pPr>
      <w:suppressLineNumbers/>
      <w:tabs>
        <w:tab w:val="center" w:pos="4986"/>
        <w:tab w:val="right" w:pos="9972"/>
      </w:tabs>
    </w:pPr>
  </w:style>
  <w:style w:type="character" w:customStyle="1" w:styleId="highlight">
    <w:name w:val="highlight"/>
    <w:rsid w:val="00BF5664"/>
  </w:style>
  <w:style w:type="paragraph" w:styleId="Tekstdymka">
    <w:name w:val="Balloon Text"/>
    <w:basedOn w:val="Normalny"/>
    <w:link w:val="TekstdymkaZnak1"/>
    <w:semiHidden/>
    <w:unhideWhenUsed/>
    <w:rsid w:val="00C87395"/>
    <w:pPr>
      <w:spacing w:after="0" w:line="240" w:lineRule="auto"/>
    </w:pPr>
    <w:rPr>
      <w:rFonts w:ascii="Tahoma" w:hAnsi="Tahoma" w:cs="Mangal"/>
      <w:sz w:val="16"/>
      <w:szCs w:val="14"/>
    </w:rPr>
  </w:style>
  <w:style w:type="character" w:customStyle="1" w:styleId="TekstdymkaZnak1">
    <w:name w:val="Tekst dymka Znak1"/>
    <w:basedOn w:val="Domylnaczcionkaakapitu"/>
    <w:link w:val="Tekstdymka"/>
    <w:semiHidden/>
    <w:rsid w:val="00C87395"/>
    <w:rPr>
      <w:rFonts w:ascii="Tahoma" w:eastAsia="Calibri" w:hAnsi="Tahoma" w:cs="Mangal"/>
      <w:kern w:val="1"/>
      <w:sz w:val="16"/>
      <w:szCs w:val="14"/>
      <w:lang w:val="en-US" w:eastAsia="hi-IN" w:bidi="hi-IN"/>
    </w:rPr>
  </w:style>
  <w:style w:type="character" w:styleId="Odwoaniedokomentarza">
    <w:name w:val="annotation reference"/>
    <w:basedOn w:val="Domylnaczcionkaakapitu"/>
    <w:semiHidden/>
    <w:unhideWhenUsed/>
    <w:rsid w:val="005724C9"/>
    <w:rPr>
      <w:sz w:val="16"/>
      <w:szCs w:val="16"/>
    </w:rPr>
  </w:style>
  <w:style w:type="paragraph" w:styleId="Tekstkomentarza">
    <w:name w:val="annotation text"/>
    <w:basedOn w:val="Normalny"/>
    <w:link w:val="TekstkomentarzaZnak1"/>
    <w:semiHidden/>
    <w:unhideWhenUsed/>
    <w:rsid w:val="005724C9"/>
    <w:pPr>
      <w:spacing w:line="240" w:lineRule="auto"/>
    </w:pPr>
    <w:rPr>
      <w:rFonts w:cs="Mangal"/>
      <w:sz w:val="20"/>
      <w:szCs w:val="18"/>
    </w:rPr>
  </w:style>
  <w:style w:type="character" w:customStyle="1" w:styleId="TekstkomentarzaZnak1">
    <w:name w:val="Tekst komentarza Znak1"/>
    <w:basedOn w:val="Domylnaczcionkaakapitu"/>
    <w:link w:val="Tekstkomentarza"/>
    <w:semiHidden/>
    <w:rsid w:val="005724C9"/>
    <w:rPr>
      <w:rFonts w:ascii="Calibri" w:eastAsia="Calibri" w:hAnsi="Calibri" w:cs="Mangal"/>
      <w:kern w:val="1"/>
      <w:szCs w:val="18"/>
      <w:lang w:val="en-US" w:eastAsia="hi-IN" w:bidi="hi-IN"/>
    </w:rPr>
  </w:style>
  <w:style w:type="paragraph" w:styleId="Tematkomentarza">
    <w:name w:val="annotation subject"/>
    <w:basedOn w:val="Tekstkomentarza"/>
    <w:next w:val="Tekstkomentarza"/>
    <w:link w:val="TematkomentarzaZnak1"/>
    <w:semiHidden/>
    <w:unhideWhenUsed/>
    <w:rsid w:val="005724C9"/>
    <w:rPr>
      <w:b/>
      <w:bCs/>
    </w:rPr>
  </w:style>
  <w:style w:type="character" w:customStyle="1" w:styleId="TematkomentarzaZnak1">
    <w:name w:val="Temat komentarza Znak1"/>
    <w:basedOn w:val="TekstkomentarzaZnak1"/>
    <w:link w:val="Tematkomentarza"/>
    <w:semiHidden/>
    <w:rsid w:val="005724C9"/>
    <w:rPr>
      <w:rFonts w:ascii="Calibri" w:eastAsia="Calibri" w:hAnsi="Calibri" w:cs="Mangal"/>
      <w:b/>
      <w:bCs/>
      <w:kern w:val="1"/>
      <w:szCs w:val="18"/>
      <w:lang w:val="en-US" w:eastAsia="hi-IN" w:bidi="hi-IN"/>
    </w:rPr>
  </w:style>
  <w:style w:type="character" w:customStyle="1" w:styleId="Domylnaczcionkaakapitu11">
    <w:name w:val="Domyślna czcionka akapitu11"/>
    <w:rsid w:val="009F0C45"/>
  </w:style>
  <w:style w:type="character" w:styleId="Numerwiersza">
    <w:name w:val="line number"/>
    <w:basedOn w:val="Domylnaczcionkaakapitu"/>
    <w:rsid w:val="009F0C45"/>
  </w:style>
  <w:style w:type="paragraph" w:styleId="HTML-wstpniesformatowany">
    <w:name w:val="HTML Preformatted"/>
    <w:basedOn w:val="Normalny"/>
    <w:link w:val="HTML-wstpniesformatowanyZnak"/>
    <w:uiPriority w:val="99"/>
    <w:unhideWhenUsed/>
    <w:rsid w:val="009F0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kern w:val="0"/>
      <w:sz w:val="20"/>
      <w:szCs w:val="20"/>
      <w:lang w:val="pl-PL" w:eastAsia="pl-PL" w:bidi="ar-SA"/>
    </w:rPr>
  </w:style>
  <w:style w:type="character" w:customStyle="1" w:styleId="HTML-wstpniesformatowanyZnak1">
    <w:name w:val="HTML - wstępnie sformatowany Znak1"/>
    <w:basedOn w:val="Domylnaczcionkaakapitu"/>
    <w:rsid w:val="009F0C45"/>
    <w:rPr>
      <w:rFonts w:ascii="Consolas" w:eastAsia="Calibri" w:hAnsi="Consolas" w:cs="Mangal"/>
      <w:kern w:val="1"/>
      <w:szCs w:val="18"/>
      <w:lang w:val="en-US" w:eastAsia="hi-IN" w:bidi="hi-IN"/>
    </w:rPr>
  </w:style>
  <w:style w:type="character" w:customStyle="1" w:styleId="st">
    <w:name w:val="st"/>
    <w:basedOn w:val="Domylnaczcionkaakapitu"/>
    <w:rsid w:val="005346B8"/>
  </w:style>
  <w:style w:type="paragraph" w:styleId="Akapitzlist">
    <w:name w:val="List Paragraph"/>
    <w:basedOn w:val="Normalny"/>
    <w:uiPriority w:val="34"/>
    <w:qFormat/>
    <w:rsid w:val="00A20636"/>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3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wid.glow@gmail.com" TargetMode="External"/><Relationship Id="rId18" Type="http://schemas.openxmlformats.org/officeDocument/2006/relationships/hyperlink" Target="file:///C:\Users\f112u\AppData\Agn\AppData\Local\Users\f112\Desktop\Moniuszko-JExB+figures_AW2.docx" TargetMode="Externa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footnotes" Target="footnotes.xml"/><Relationship Id="rId12" Type="http://schemas.openxmlformats.org/officeDocument/2006/relationships/hyperlink" Target="mailto:blaszczyk@ibb.waw.pl" TargetMode="External"/><Relationship Id="rId17" Type="http://schemas.openxmlformats.org/officeDocument/2006/relationships/hyperlink" Target="mailto:asirko@ibb.waw.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sirko@ibb.waw.pl" TargetMode="Externa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zientara@ibb.waw.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F.Harren@science.ru.nl" TargetMode="External"/><Relationship Id="rId23" Type="http://schemas.openxmlformats.org/officeDocument/2006/relationships/image" Target="media/image4.tiff"/><Relationship Id="rId10" Type="http://schemas.openxmlformats.org/officeDocument/2006/relationships/hyperlink" Target="mailto:kicia@ibb.waw.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ongr@ibb.waw.pl" TargetMode="External"/><Relationship Id="rId14" Type="http://schemas.openxmlformats.org/officeDocument/2006/relationships/hyperlink" Target="mailto:s.cristescu@science.ru.nl" TargetMode="External"/><Relationship Id="rId22" Type="http://schemas.openxmlformats.org/officeDocument/2006/relationships/image" Target="media/image3.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B0798-65B6-41D0-BB08-96EB817B7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14170</Words>
  <Characters>85023</Characters>
  <Application>Microsoft Office Word</Application>
  <DocSecurity>0</DocSecurity>
  <Lines>708</Lines>
  <Paragraphs>197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98996</CharactersWithSpaces>
  <SharedDoc>false</SharedDoc>
  <HLinks>
    <vt:vector size="6" baseType="variant">
      <vt:variant>
        <vt:i4>3014751</vt:i4>
      </vt:variant>
      <vt:variant>
        <vt:i4>0</vt:i4>
      </vt:variant>
      <vt:variant>
        <vt:i4>0</vt:i4>
      </vt:variant>
      <vt:variant>
        <vt:i4>5</vt:i4>
      </vt:variant>
      <vt:variant>
        <vt:lpwstr>mailto:asirko@ibb.waw.pl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Mongr</dc:creator>
  <cp:lastModifiedBy>f112u</cp:lastModifiedBy>
  <cp:revision>4</cp:revision>
  <cp:lastPrinted>2012-12-12T12:25:00Z</cp:lastPrinted>
  <dcterms:created xsi:type="dcterms:W3CDTF">2013-08-27T13:59:00Z</dcterms:created>
  <dcterms:modified xsi:type="dcterms:W3CDTF">2014-02-20T08:37:00Z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EN.InstantFormat">
    <vt:lpwstr>&lt;</vt:lpwstr>
  </property>
  <property fmtid="{D5CDD505-2E9C-101B-9397-08002B2CF9AE}" pid="5" name="EN.Layout">
    <vt:lpwstr>&lt;</vt:lpwstr>
  </property>
  <property fmtid="{D5CDD505-2E9C-101B-9397-08002B2CF9AE}" pid="6" name="EN.Libraries">
    <vt:lpwstr>&lt;</vt:lpwstr>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