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57" w:rsidRDefault="00C74057" w:rsidP="00AB62B5">
      <w:pPr>
        <w:pStyle w:val="BCAuthorAddress"/>
        <w:rPr>
          <w:b/>
        </w:rPr>
      </w:pPr>
      <w:r>
        <w:rPr>
          <w:b/>
        </w:rPr>
        <w:t>Method and Platform Standardization in MRM-based Quantitative Plasma Proteomics</w:t>
      </w:r>
    </w:p>
    <w:p w:rsidR="00C74057" w:rsidRPr="00246059" w:rsidRDefault="00C74057" w:rsidP="00246059"/>
    <w:p w:rsidR="00C74057" w:rsidRPr="00CA2B59" w:rsidRDefault="00C74057" w:rsidP="00AA0CB3">
      <w:pPr>
        <w:pStyle w:val="BBAuthorName"/>
        <w:rPr>
          <w:rFonts w:ascii="Times New Roman" w:hAnsi="Times New Roman"/>
          <w:i w:val="0"/>
          <w:szCs w:val="24"/>
        </w:rPr>
      </w:pPr>
      <w:r w:rsidRPr="00CA2B59">
        <w:rPr>
          <w:rFonts w:ascii="Times New Roman" w:hAnsi="Times New Roman"/>
          <w:i w:val="0"/>
          <w:szCs w:val="24"/>
        </w:rPr>
        <w:t>Andrew J. Percy</w:t>
      </w:r>
      <w:r w:rsidRPr="00CA2B59">
        <w:rPr>
          <w:rFonts w:ascii="Times New Roman" w:hAnsi="Times New Roman"/>
          <w:i w:val="0"/>
          <w:szCs w:val="24"/>
          <w:vertAlign w:val="superscript"/>
        </w:rPr>
        <w:t>1</w:t>
      </w:r>
      <w:r w:rsidRPr="00CA2B59">
        <w:rPr>
          <w:rFonts w:ascii="Times New Roman" w:hAnsi="Times New Roman"/>
          <w:i w:val="0"/>
          <w:szCs w:val="24"/>
        </w:rPr>
        <w:t>, Andrew G. Chambers</w:t>
      </w:r>
      <w:r w:rsidRPr="00CA2B59">
        <w:rPr>
          <w:rFonts w:ascii="Times New Roman" w:hAnsi="Times New Roman"/>
          <w:i w:val="0"/>
          <w:szCs w:val="24"/>
          <w:vertAlign w:val="superscript"/>
        </w:rPr>
        <w:t>1</w:t>
      </w:r>
      <w:r w:rsidRPr="00CA2B59">
        <w:rPr>
          <w:rFonts w:ascii="Times New Roman" w:hAnsi="Times New Roman"/>
          <w:i w:val="0"/>
          <w:szCs w:val="24"/>
        </w:rPr>
        <w:t>,</w:t>
      </w:r>
      <w:r>
        <w:rPr>
          <w:rFonts w:ascii="Times New Roman" w:hAnsi="Times New Roman"/>
          <w:i w:val="0"/>
          <w:szCs w:val="24"/>
        </w:rPr>
        <w:t xml:space="preserve"> </w:t>
      </w:r>
      <w:proofErr w:type="spellStart"/>
      <w:r>
        <w:rPr>
          <w:rFonts w:ascii="Times New Roman" w:hAnsi="Times New Roman"/>
          <w:i w:val="0"/>
          <w:szCs w:val="24"/>
        </w:rPr>
        <w:t>Juncong</w:t>
      </w:r>
      <w:proofErr w:type="spellEnd"/>
      <w:r>
        <w:rPr>
          <w:rFonts w:ascii="Times New Roman" w:hAnsi="Times New Roman"/>
          <w:i w:val="0"/>
          <w:szCs w:val="24"/>
        </w:rPr>
        <w:t xml:space="preserve"> Yang</w:t>
      </w:r>
      <w:r w:rsidRPr="00C35782">
        <w:rPr>
          <w:rFonts w:ascii="Times New Roman" w:hAnsi="Times New Roman"/>
          <w:i w:val="0"/>
          <w:szCs w:val="24"/>
          <w:vertAlign w:val="superscript"/>
        </w:rPr>
        <w:t>1</w:t>
      </w:r>
      <w:r>
        <w:rPr>
          <w:rFonts w:ascii="Times New Roman" w:hAnsi="Times New Roman"/>
          <w:i w:val="0"/>
          <w:szCs w:val="24"/>
        </w:rPr>
        <w:t>, Angela M. Jackson</w:t>
      </w:r>
      <w:r w:rsidRPr="00B631E4">
        <w:rPr>
          <w:rFonts w:ascii="Times New Roman" w:hAnsi="Times New Roman"/>
          <w:i w:val="0"/>
          <w:szCs w:val="24"/>
          <w:vertAlign w:val="superscript"/>
        </w:rPr>
        <w:t>1</w:t>
      </w:r>
      <w:r>
        <w:rPr>
          <w:rFonts w:ascii="Times New Roman" w:hAnsi="Times New Roman"/>
          <w:i w:val="0"/>
          <w:szCs w:val="24"/>
        </w:rPr>
        <w:t>, Dominik Domanski</w:t>
      </w:r>
      <w:r>
        <w:rPr>
          <w:rFonts w:ascii="Times New Roman" w:hAnsi="Times New Roman"/>
          <w:i w:val="0"/>
          <w:szCs w:val="24"/>
          <w:vertAlign w:val="superscript"/>
        </w:rPr>
        <w:t>2</w:t>
      </w:r>
      <w:r>
        <w:rPr>
          <w:rFonts w:ascii="Times New Roman" w:hAnsi="Times New Roman"/>
          <w:i w:val="0"/>
          <w:szCs w:val="24"/>
        </w:rPr>
        <w:t>, Julia Burkhart</w:t>
      </w:r>
      <w:r>
        <w:rPr>
          <w:rFonts w:ascii="Times New Roman" w:hAnsi="Times New Roman"/>
          <w:i w:val="0"/>
          <w:szCs w:val="24"/>
          <w:vertAlign w:val="superscript"/>
        </w:rPr>
        <w:t>3</w:t>
      </w:r>
      <w:r>
        <w:rPr>
          <w:rFonts w:ascii="Times New Roman" w:hAnsi="Times New Roman"/>
          <w:i w:val="0"/>
          <w:szCs w:val="24"/>
        </w:rPr>
        <w:t>, Albert Sickmann</w:t>
      </w:r>
      <w:r>
        <w:rPr>
          <w:rFonts w:ascii="Times New Roman" w:hAnsi="Times New Roman"/>
          <w:i w:val="0"/>
          <w:szCs w:val="24"/>
          <w:vertAlign w:val="superscript"/>
        </w:rPr>
        <w:t>3</w:t>
      </w:r>
      <w:r>
        <w:rPr>
          <w:rFonts w:ascii="Times New Roman" w:hAnsi="Times New Roman"/>
          <w:i w:val="0"/>
          <w:szCs w:val="24"/>
        </w:rPr>
        <w:t xml:space="preserve">, </w:t>
      </w:r>
      <w:proofErr w:type="spellStart"/>
      <w:r w:rsidRPr="00CA2B59">
        <w:rPr>
          <w:rFonts w:ascii="Times New Roman" w:hAnsi="Times New Roman"/>
          <w:i w:val="0"/>
          <w:szCs w:val="24"/>
        </w:rPr>
        <w:t>Christoph</w:t>
      </w:r>
      <w:proofErr w:type="spellEnd"/>
      <w:r w:rsidRPr="00CA2B59">
        <w:rPr>
          <w:rFonts w:ascii="Times New Roman" w:hAnsi="Times New Roman"/>
          <w:i w:val="0"/>
          <w:szCs w:val="24"/>
        </w:rPr>
        <w:t xml:space="preserve"> H. Borchers</w:t>
      </w:r>
      <w:r>
        <w:rPr>
          <w:rFonts w:ascii="Times New Roman" w:hAnsi="Times New Roman"/>
          <w:i w:val="0"/>
          <w:szCs w:val="24"/>
          <w:vertAlign w:val="superscript"/>
        </w:rPr>
        <w:t>1</w:t>
      </w:r>
      <w:proofErr w:type="gramStart"/>
      <w:r>
        <w:rPr>
          <w:rFonts w:ascii="Times New Roman" w:hAnsi="Times New Roman"/>
          <w:i w:val="0"/>
          <w:szCs w:val="24"/>
          <w:vertAlign w:val="superscript"/>
        </w:rPr>
        <w:t>,4</w:t>
      </w:r>
      <w:proofErr w:type="gramEnd"/>
      <w:r w:rsidRPr="00CA2B59">
        <w:rPr>
          <w:rFonts w:ascii="Times New Roman" w:hAnsi="Times New Roman"/>
          <w:i w:val="0"/>
          <w:szCs w:val="24"/>
          <w:vertAlign w:val="superscript"/>
        </w:rPr>
        <w:t>†</w:t>
      </w:r>
    </w:p>
    <w:p w:rsidR="00C74057" w:rsidRPr="00CA2B59" w:rsidRDefault="00C74057" w:rsidP="00AA0CB3"/>
    <w:p w:rsidR="00C74057" w:rsidRPr="00CA2B59" w:rsidRDefault="00C74057" w:rsidP="006F1E02">
      <w:pPr>
        <w:pStyle w:val="BCAuthorAddress"/>
        <w:spacing w:after="0"/>
        <w:rPr>
          <w:rFonts w:ascii="Times New Roman" w:hAnsi="Times New Roman"/>
          <w:szCs w:val="24"/>
        </w:rPr>
      </w:pPr>
      <w:r w:rsidRPr="00CA2B59">
        <w:rPr>
          <w:rFonts w:ascii="Times New Roman" w:hAnsi="Times New Roman"/>
          <w:szCs w:val="24"/>
          <w:vertAlign w:val="superscript"/>
        </w:rPr>
        <w:t>1</w:t>
      </w:r>
      <w:r w:rsidRPr="00CA2B59">
        <w:rPr>
          <w:rFonts w:ascii="Times New Roman" w:hAnsi="Times New Roman"/>
          <w:szCs w:val="24"/>
        </w:rPr>
        <w:t xml:space="preserve"> University of Victoria - Genome British Columbia Proteomics Centre, Vancouver Island Technology Park, #3101 – 4464 Markham St., Victoria, BC V8Z 7X8, Canada</w:t>
      </w:r>
    </w:p>
    <w:p w:rsidR="00C74057" w:rsidRPr="003914BB" w:rsidRDefault="00C74057" w:rsidP="006F1E02">
      <w:pPr>
        <w:pStyle w:val="BCAuthorAddress"/>
        <w:spacing w:after="0"/>
        <w:rPr>
          <w:rFonts w:ascii="Times New Roman" w:hAnsi="Times New Roman"/>
          <w:szCs w:val="24"/>
        </w:rPr>
      </w:pPr>
      <w:r>
        <w:rPr>
          <w:rFonts w:ascii="Times New Roman" w:hAnsi="Times New Roman"/>
          <w:szCs w:val="24"/>
          <w:vertAlign w:val="superscript"/>
        </w:rPr>
        <w:t>2</w:t>
      </w:r>
      <w:r w:rsidRPr="001118D5">
        <w:rPr>
          <w:rFonts w:ascii="Times New Roman" w:hAnsi="Times New Roman"/>
          <w:szCs w:val="24"/>
        </w:rPr>
        <w:t xml:space="preserve"> Mass Spectrometry Laboratory, </w:t>
      </w:r>
      <w:r>
        <w:rPr>
          <w:rFonts w:ascii="Times New Roman" w:hAnsi="Times New Roman"/>
          <w:szCs w:val="24"/>
        </w:rPr>
        <w:t>Institute of Biochemistry and Biophysics, Polish Academy of Sciences</w:t>
      </w:r>
      <w:r w:rsidRPr="001118D5">
        <w:rPr>
          <w:rFonts w:ascii="Times New Roman" w:hAnsi="Times New Roman"/>
          <w:szCs w:val="24"/>
        </w:rPr>
        <w:t xml:space="preserve">, </w:t>
      </w:r>
      <w:proofErr w:type="spellStart"/>
      <w:r w:rsidRPr="003914BB">
        <w:rPr>
          <w:rFonts w:ascii="Times New Roman" w:hAnsi="Times New Roman"/>
          <w:szCs w:val="24"/>
        </w:rPr>
        <w:t>Pawi</w:t>
      </w:r>
      <w:r w:rsidR="00622260">
        <w:rPr>
          <w:rFonts w:ascii="Times New Roman" w:hAnsi="Times New Roman"/>
          <w:szCs w:val="24"/>
        </w:rPr>
        <w:t>n</w:t>
      </w:r>
      <w:r w:rsidRPr="003914BB">
        <w:rPr>
          <w:rFonts w:ascii="Times New Roman" w:hAnsi="Times New Roman"/>
          <w:szCs w:val="24"/>
        </w:rPr>
        <w:t>skiego</w:t>
      </w:r>
      <w:proofErr w:type="spellEnd"/>
      <w:r w:rsidRPr="003914BB">
        <w:rPr>
          <w:rFonts w:ascii="Times New Roman" w:hAnsi="Times New Roman"/>
          <w:szCs w:val="24"/>
        </w:rPr>
        <w:t xml:space="preserve"> 5A, 02-106 Warsaw, Poland</w:t>
      </w:r>
    </w:p>
    <w:p w:rsidR="00C74057" w:rsidRPr="006F1E02" w:rsidRDefault="00C74057" w:rsidP="000F35B4">
      <w:pPr>
        <w:spacing w:line="480" w:lineRule="auto"/>
        <w:jc w:val="center"/>
      </w:pPr>
      <w:r w:rsidRPr="000C3A4A">
        <w:rPr>
          <w:vertAlign w:val="superscript"/>
          <w:lang w:val="de-DE"/>
        </w:rPr>
        <w:t>3</w:t>
      </w:r>
      <w:r w:rsidRPr="000C3A4A">
        <w:rPr>
          <w:lang w:val="de-DE"/>
        </w:rPr>
        <w:t xml:space="preserve"> Leibniz-Institut für Analytische Wissenschaften, ISAS - e.V., Bunsen-Kirchhoff-Str. </w:t>
      </w:r>
      <w:r w:rsidRPr="006F1E02">
        <w:t xml:space="preserve">11, 44227 </w:t>
      </w:r>
      <w:smartTag w:uri="urn:schemas-microsoft-com:office:smarttags" w:element="City">
        <w:smartTag w:uri="urn:schemas-microsoft-com:office:smarttags" w:element="place">
          <w:smartTag w:uri="urn:schemas-microsoft-com:office:smarttags" w:element="City">
            <w:r w:rsidRPr="006F1E02">
              <w:t>Dortmund</w:t>
            </w:r>
          </w:smartTag>
          <w:r w:rsidRPr="006F1E02">
            <w:t xml:space="preserve">, </w:t>
          </w:r>
          <w:smartTag w:uri="urn:schemas-microsoft-com:office:smarttags" w:element="country-region">
            <w:r w:rsidRPr="006F1E02">
              <w:t>Germany</w:t>
            </w:r>
          </w:smartTag>
        </w:smartTag>
      </w:smartTag>
    </w:p>
    <w:p w:rsidR="00C74057" w:rsidRPr="00CA2B59" w:rsidRDefault="00C74057" w:rsidP="006F1E02">
      <w:pPr>
        <w:pStyle w:val="BCAuthorAddress"/>
        <w:spacing w:after="0"/>
        <w:rPr>
          <w:rFonts w:ascii="Times New Roman" w:hAnsi="Times New Roman"/>
          <w:szCs w:val="24"/>
        </w:rPr>
      </w:pPr>
      <w:r>
        <w:rPr>
          <w:rFonts w:ascii="Times New Roman" w:hAnsi="Times New Roman"/>
          <w:szCs w:val="24"/>
          <w:vertAlign w:val="superscript"/>
        </w:rPr>
        <w:t>4</w:t>
      </w:r>
      <w:r w:rsidRPr="00CA2B59">
        <w:rPr>
          <w:rFonts w:ascii="Times New Roman" w:hAnsi="Times New Roman"/>
          <w:szCs w:val="24"/>
        </w:rPr>
        <w:t xml:space="preserve"> Department of Biochemistry and Microbiology, University of Victoria, </w:t>
      </w:r>
      <w:proofErr w:type="spellStart"/>
      <w:r w:rsidRPr="00CA2B59">
        <w:rPr>
          <w:rFonts w:ascii="Times New Roman" w:hAnsi="Times New Roman"/>
          <w:szCs w:val="24"/>
        </w:rPr>
        <w:t>Petch</w:t>
      </w:r>
      <w:proofErr w:type="spellEnd"/>
      <w:r w:rsidRPr="00CA2B59">
        <w:rPr>
          <w:rFonts w:ascii="Times New Roman" w:hAnsi="Times New Roman"/>
          <w:szCs w:val="24"/>
        </w:rPr>
        <w:t xml:space="preserve"> Building Room 207, 3800 </w:t>
      </w:r>
      <w:proofErr w:type="spellStart"/>
      <w:r w:rsidRPr="00CA2B59">
        <w:rPr>
          <w:rFonts w:ascii="Times New Roman" w:hAnsi="Times New Roman"/>
          <w:szCs w:val="24"/>
        </w:rPr>
        <w:t>Finnerty</w:t>
      </w:r>
      <w:proofErr w:type="spellEnd"/>
      <w:r w:rsidRPr="00CA2B59">
        <w:rPr>
          <w:rFonts w:ascii="Times New Roman" w:hAnsi="Times New Roman"/>
          <w:szCs w:val="24"/>
        </w:rPr>
        <w:t xml:space="preserve"> Rd., Victoria, BC V8P 5C2, Canada</w:t>
      </w:r>
    </w:p>
    <w:p w:rsidR="00C74057" w:rsidRDefault="00C74057" w:rsidP="006D77BD"/>
    <w:p w:rsidR="00C74057" w:rsidRDefault="00C74057" w:rsidP="006D77BD"/>
    <w:p w:rsidR="00C74057" w:rsidRDefault="00C74057" w:rsidP="006D77BD"/>
    <w:p w:rsidR="00C74057" w:rsidRPr="00CA2B59" w:rsidRDefault="00C74057" w:rsidP="006D77BD"/>
    <w:p w:rsidR="00C74057" w:rsidRPr="00CA2B59" w:rsidRDefault="00C74057" w:rsidP="00A21BEA">
      <w:pPr>
        <w:spacing w:line="480" w:lineRule="auto"/>
      </w:pPr>
      <w:r w:rsidRPr="00CA2B59">
        <w:t>†Corresponding author:</w:t>
      </w:r>
    </w:p>
    <w:p w:rsidR="00C74057" w:rsidRPr="00CA2B59" w:rsidRDefault="00C74057" w:rsidP="00A21BEA">
      <w:pPr>
        <w:spacing w:line="480" w:lineRule="auto"/>
        <w:ind w:left="720"/>
      </w:pPr>
      <w:proofErr w:type="spellStart"/>
      <w:r w:rsidRPr="00CA2B59">
        <w:t>Christoph</w:t>
      </w:r>
      <w:proofErr w:type="spellEnd"/>
      <w:r w:rsidRPr="00CA2B59">
        <w:t xml:space="preserve"> H. </w:t>
      </w:r>
      <w:proofErr w:type="spellStart"/>
      <w:r w:rsidRPr="00CA2B59">
        <w:t>Borchers</w:t>
      </w:r>
      <w:proofErr w:type="spellEnd"/>
      <w:r w:rsidRPr="00CA2B59">
        <w:t>, Ph.D.</w:t>
      </w:r>
    </w:p>
    <w:p w:rsidR="00C74057" w:rsidRPr="00CA2B59" w:rsidRDefault="00C74057" w:rsidP="00A21BEA">
      <w:pPr>
        <w:spacing w:line="480" w:lineRule="auto"/>
        <w:ind w:left="720"/>
      </w:pPr>
      <w:r w:rsidRPr="00CA2B59">
        <w:t>Department of Biochemistry &amp; Microbiology</w:t>
      </w:r>
    </w:p>
    <w:p w:rsidR="00C74057" w:rsidRPr="00CA2B59" w:rsidRDefault="00C74057" w:rsidP="00A21BEA">
      <w:pPr>
        <w:spacing w:line="480" w:lineRule="auto"/>
        <w:ind w:left="720"/>
      </w:pPr>
      <w:smartTag w:uri="urn:schemas-microsoft-com:office:smarttags" w:element="PlaceType">
        <w:r w:rsidRPr="00CA2B59">
          <w:t>University</w:t>
        </w:r>
      </w:smartTag>
      <w:r w:rsidRPr="00CA2B59">
        <w:t xml:space="preserve"> of </w:t>
      </w:r>
      <w:smartTag w:uri="urn:schemas-microsoft-com:office:smarttags" w:element="PlaceName">
        <w:r w:rsidRPr="00CA2B59">
          <w:t>Victoria</w:t>
        </w:r>
      </w:smartTag>
      <w:r w:rsidRPr="00CA2B59">
        <w:t xml:space="preserve"> – Genome </w:t>
      </w:r>
      <w:smartTag w:uri="urn:schemas-microsoft-com:office:smarttags" w:element="State">
        <w:smartTag w:uri="urn:schemas-microsoft-com:office:smarttags" w:element="place">
          <w:r w:rsidRPr="00CA2B59">
            <w:t>British Columbia</w:t>
          </w:r>
        </w:smartTag>
      </w:smartTag>
      <w:r w:rsidRPr="00CA2B59">
        <w:t xml:space="preserve"> Protein Centre</w:t>
      </w:r>
    </w:p>
    <w:p w:rsidR="00C74057" w:rsidRPr="00CA2B59" w:rsidRDefault="00C74057" w:rsidP="00A21BEA">
      <w:pPr>
        <w:spacing w:line="480" w:lineRule="auto"/>
        <w:ind w:left="720"/>
      </w:pPr>
      <w:smartTag w:uri="urn:schemas-microsoft-com:office:smarttags" w:element="PlaceType">
        <w:smartTag w:uri="urn:schemas-microsoft-com:office:smarttags" w:element="place">
          <w:smartTag w:uri="urn:schemas-microsoft-com:office:smarttags" w:element="PlaceType">
            <w:r w:rsidRPr="00CA2B59">
              <w:t>University</w:t>
            </w:r>
          </w:smartTag>
          <w:r w:rsidRPr="00CA2B59">
            <w:t xml:space="preserve"> of </w:t>
          </w:r>
          <w:smartTag w:uri="urn:schemas-microsoft-com:office:smarttags" w:element="PlaceName">
            <w:r w:rsidRPr="00CA2B59">
              <w:t>Victoria</w:t>
            </w:r>
          </w:smartTag>
        </w:smartTag>
      </w:smartTag>
    </w:p>
    <w:p w:rsidR="00C74057" w:rsidRPr="00CA2B59" w:rsidRDefault="00C74057" w:rsidP="00A21BEA">
      <w:pPr>
        <w:spacing w:line="480" w:lineRule="auto"/>
        <w:ind w:left="72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CA2B59">
                <w:t>#3101-4464 Markham Street</w:t>
              </w:r>
            </w:smartTag>
          </w:smartTag>
          <w:r w:rsidRPr="00CA2B59">
            <w:t xml:space="preserve">, </w:t>
          </w:r>
          <w:smartTag w:uri="urn:schemas-microsoft-com:office:smarttags" w:element="City">
            <w:r w:rsidRPr="00CA2B59">
              <w:t>Vancouver</w:t>
            </w:r>
          </w:smartTag>
        </w:smartTag>
      </w:smartTag>
      <w:r w:rsidRPr="00CA2B59">
        <w:t xml:space="preserve"> </w:t>
      </w:r>
      <w:smartTag w:uri="urn:schemas-microsoft-com:office:smarttags" w:element="place">
        <w:r w:rsidRPr="00CA2B59">
          <w:t>Island</w:t>
        </w:r>
      </w:smartTag>
      <w:r w:rsidRPr="00CA2B59">
        <w:t xml:space="preserve"> Technology Park</w:t>
      </w:r>
    </w:p>
    <w:p w:rsidR="00C74057" w:rsidRPr="00CA2B59" w:rsidRDefault="00C74057" w:rsidP="00A21BEA">
      <w:pPr>
        <w:spacing w:line="480" w:lineRule="auto"/>
        <w:ind w:left="720"/>
        <w:rPr>
          <w:lang w:val="es-ES"/>
        </w:rPr>
      </w:pPr>
      <w:r w:rsidRPr="00CA2B59">
        <w:rPr>
          <w:lang w:val="es-ES"/>
        </w:rPr>
        <w:t xml:space="preserve">Victoria, BC, V8Z7X8, </w:t>
      </w:r>
      <w:proofErr w:type="spellStart"/>
      <w:r w:rsidRPr="00CA2B59">
        <w:rPr>
          <w:lang w:val="es-ES"/>
        </w:rPr>
        <w:t>Canada</w:t>
      </w:r>
      <w:proofErr w:type="spellEnd"/>
      <w:r w:rsidRPr="00CA2B59">
        <w:rPr>
          <w:lang w:val="es-ES"/>
        </w:rPr>
        <w:t xml:space="preserve"> </w:t>
      </w:r>
    </w:p>
    <w:p w:rsidR="00C74057" w:rsidRPr="00CA2B59" w:rsidRDefault="00C74057" w:rsidP="00A21BEA">
      <w:pPr>
        <w:spacing w:line="480" w:lineRule="auto"/>
        <w:ind w:left="720"/>
        <w:rPr>
          <w:lang w:val="es-ES"/>
        </w:rPr>
      </w:pPr>
      <w:r w:rsidRPr="00CA2B59">
        <w:rPr>
          <w:lang w:val="es-ES"/>
        </w:rPr>
        <w:t>Tel.: (250) 483-3221 Fax.: (250) 483-3238</w:t>
      </w:r>
    </w:p>
    <w:p w:rsidR="00C74057" w:rsidRDefault="00C74057" w:rsidP="00FA6E0D">
      <w:pPr>
        <w:spacing w:line="480" w:lineRule="auto"/>
        <w:ind w:left="720"/>
      </w:pPr>
      <w:r w:rsidRPr="00CA2B59">
        <w:t xml:space="preserve">Email: </w:t>
      </w:r>
      <w:hyperlink r:id="rId8" w:history="1">
        <w:r w:rsidRPr="00CA2B59">
          <w:t>christoph@proteincentre.com</w:t>
        </w:r>
      </w:hyperlink>
      <w:r>
        <w:br w:type="page"/>
      </w:r>
    </w:p>
    <w:p w:rsidR="00C74057" w:rsidRPr="007E6B57" w:rsidRDefault="00C74057" w:rsidP="00246059">
      <w:pPr>
        <w:spacing w:line="480" w:lineRule="auto"/>
        <w:rPr>
          <w:b/>
        </w:rPr>
      </w:pPr>
      <w:r w:rsidRPr="007E6B57">
        <w:rPr>
          <w:b/>
        </w:rPr>
        <w:lastRenderedPageBreak/>
        <w:t>Abstract</w:t>
      </w:r>
    </w:p>
    <w:p w:rsidR="00C74057" w:rsidRDefault="00C74057" w:rsidP="00427C81">
      <w:pPr>
        <w:spacing w:line="480" w:lineRule="auto"/>
        <w:ind w:firstLine="720"/>
        <w:jc w:val="both"/>
      </w:pPr>
      <w:r>
        <w:t xml:space="preserve">There exists a growing demand in the proteomics community to standardize experimental methods and liquid chromatography-mass spectrometry (LC/MS) platforms in order to enable the acquisition of more precise and accurate quantitative data.  This necessity is heightened by the evolving trend of verifying and validating candidate disease biomarkers in complex </w:t>
      </w:r>
      <w:proofErr w:type="spellStart"/>
      <w:r>
        <w:t>biofluids</w:t>
      </w:r>
      <w:proofErr w:type="spellEnd"/>
      <w:r>
        <w:t xml:space="preserve">, such as blood plasma, through targeted multiple reaction monitoring (MRM)-based approaches with stable isotope-labeled standards (SIS).  Considering the lack of performance standards for quantitative plasma proteomics, we previously developed two reference kits to evaluate the MRM with SIS peptide approach using </w:t>
      </w:r>
      <w:proofErr w:type="spellStart"/>
      <w:r>
        <w:t>undepleted</w:t>
      </w:r>
      <w:proofErr w:type="spellEnd"/>
      <w:r>
        <w:t xml:space="preserve"> and non-enriched human plasma.  The first kit tests the effectiveness of the LC/MRM-MS platform (kit #1), while the second evaluates the performance of an entire analytical workflow (kit #2).  Here, these kits have been refined for practical use and then evaluated through intra- and inter-laboratory testing on 6 common LC/MS platforms.  For an identical panel of 22 plasma proteins, similar concentrations were determined, regardless of the kit, instrument platform, and laboratory of analysis.  These results demonstrate the value of the kit and reinforce the utility of standardized methods and protocols.</w:t>
      </w:r>
    </w:p>
    <w:p w:rsidR="00C74057" w:rsidRDefault="00C74057" w:rsidP="00DB5EAA">
      <w:pPr>
        <w:spacing w:line="480" w:lineRule="auto"/>
        <w:jc w:val="both"/>
      </w:pPr>
    </w:p>
    <w:p w:rsidR="00C74057" w:rsidRDefault="00C74057" w:rsidP="00CA29E6">
      <w:pPr>
        <w:spacing w:line="480" w:lineRule="auto"/>
        <w:jc w:val="both"/>
      </w:pPr>
    </w:p>
    <w:p w:rsidR="00C74057" w:rsidRDefault="00C74057" w:rsidP="00CA29E6">
      <w:pPr>
        <w:spacing w:line="480" w:lineRule="auto"/>
        <w:jc w:val="both"/>
      </w:pPr>
    </w:p>
    <w:p w:rsidR="00C74057" w:rsidRDefault="00C74057" w:rsidP="00246059">
      <w:pPr>
        <w:pStyle w:val="CommentText"/>
        <w:spacing w:line="480" w:lineRule="auto"/>
        <w:jc w:val="both"/>
      </w:pPr>
    </w:p>
    <w:p w:rsidR="00C74057" w:rsidRDefault="00C74057" w:rsidP="00246059">
      <w:pPr>
        <w:pStyle w:val="CommentText"/>
        <w:spacing w:line="480" w:lineRule="auto"/>
        <w:jc w:val="both"/>
      </w:pPr>
    </w:p>
    <w:p w:rsidR="00C74057" w:rsidRPr="00CA2B59" w:rsidRDefault="00C74057" w:rsidP="00681FAD">
      <w:pPr>
        <w:pStyle w:val="CommentText"/>
        <w:spacing w:line="480" w:lineRule="auto"/>
        <w:jc w:val="both"/>
        <w:rPr>
          <w:rFonts w:ascii="Times" w:hAnsi="Times"/>
        </w:rPr>
      </w:pPr>
      <w:r w:rsidRPr="00CA2B59">
        <w:rPr>
          <w:b/>
        </w:rPr>
        <w:br w:type="page"/>
      </w:r>
    </w:p>
    <w:p w:rsidR="00C74057" w:rsidRPr="00CA2B59" w:rsidRDefault="00C74057" w:rsidP="00DA4513">
      <w:pPr>
        <w:pStyle w:val="BDAbstract"/>
        <w:spacing w:before="0" w:after="0"/>
        <w:rPr>
          <w:rFonts w:ascii="Times New Roman" w:hAnsi="Times New Roman"/>
          <w:szCs w:val="24"/>
        </w:rPr>
      </w:pPr>
      <w:r w:rsidRPr="00CA2B59">
        <w:rPr>
          <w:rFonts w:ascii="Times New Roman" w:hAnsi="Times New Roman"/>
          <w:b/>
          <w:bCs/>
          <w:szCs w:val="24"/>
        </w:rPr>
        <w:lastRenderedPageBreak/>
        <w:t>INTRODUCTION</w:t>
      </w:r>
    </w:p>
    <w:p w:rsidR="00C74057" w:rsidRDefault="00C74057" w:rsidP="00246059">
      <w:pPr>
        <w:pStyle w:val="TAMainText"/>
        <w:ind w:firstLine="0"/>
        <w:outlineLvl w:val="0"/>
      </w:pPr>
      <w:r w:rsidRPr="00750603">
        <w:tab/>
      </w:r>
      <w:r>
        <w:t xml:space="preserve">The proteomics field is rapidly transitioning from a qualitative to a quantitative science to verify/validate protein disease biomarkers and to address questions in systems biology.  Although relative quantitative approaches </w:t>
      </w:r>
      <w:r w:rsidRPr="00750603">
        <w:t>(</w:t>
      </w:r>
      <w:r w:rsidRPr="00750603">
        <w:rPr>
          <w:i/>
        </w:rPr>
        <w:t>e.g.</w:t>
      </w:r>
      <w:r w:rsidRPr="00750603">
        <w:t xml:space="preserve">, isobaric tag for relative and absolute </w:t>
      </w:r>
      <w:r>
        <w:t xml:space="preserve">quantitation, </w:t>
      </w:r>
      <w:proofErr w:type="spellStart"/>
      <w:r>
        <w:t>iTRAQ</w:t>
      </w:r>
      <w:proofErr w:type="spellEnd"/>
      <w:r>
        <w:t xml:space="preserve">; tandem mass tag, TMT) have their merits </w:t>
      </w:r>
      <w:r>
        <w:fldChar w:fldCharType="begin"/>
      </w:r>
      <w:r>
        <w:instrText xml:space="preserve"> ADDIN EN.CITE &lt;EndNote&gt;&lt;Cite&gt;&lt;Author&gt;Elliott&lt;/Author&gt;&lt;Year&gt;2009&lt;/Year&gt;&lt;RecNum&gt;14099&lt;/RecNum&gt;&lt;record&gt;&lt;rec-number&gt;14099&lt;/rec-number&gt;&lt;foreign-keys&gt;&lt;key app="EN" db-id="vsfaft20idpps0e5v0rxxz9h0tfta9z0sapp"&gt;14099&lt;/key&gt;&lt;/foreign-keys&gt;&lt;ref-type name="Journal Article"&gt;17&lt;/ref-type&gt;&lt;contributors&gt;&lt;authors&gt;&lt;author&gt;Elliott, Monica&lt;/author&gt;&lt;author&gt;Smith, Derek&lt;/author&gt;&lt;author&gt;Kuzyk, Michael&lt;/author&gt;&lt;author&gt;Parker, Carol E.&lt;/author&gt;&lt;author&gt;Borchers, Christoph H,&lt;/author&gt;&lt;/authors&gt;&lt;/contributors&gt;&lt;titles&gt;&lt;title&gt;Recent Trends in Quantitative Proteomics&lt;/title&gt;&lt;secondary-title&gt;Journal of Mass Spectrometry&lt;/secondary-title&gt;&lt;/titles&gt;&lt;periodical&gt;&lt;full-title&gt;Journal of Mass Spectrometry&lt;/full-title&gt;&lt;abbr-1&gt;J. Mass Spectrom.&lt;/abbr-1&gt;&lt;abbr-2&gt;J Mass Spectrom&lt;/abbr-2&gt;&lt;abbr-3&gt;JMS&lt;/abbr-3&gt;&lt;/periodical&gt;&lt;pages&gt;1637-60&lt;/pages&gt;&lt;volume&gt;44&lt;/volume&gt;&lt;number&gt;12&lt;/number&gt;&lt;dates&gt;&lt;year&gt;2009&lt;/year&gt;&lt;/dates&gt;&lt;urls&gt;&lt;/urls&gt;&lt;/record&gt;&lt;/Cite&gt;&lt;/EndNote&gt;</w:instrText>
      </w:r>
      <w:r>
        <w:fldChar w:fldCharType="separate"/>
      </w:r>
      <w:r>
        <w:t>[1]</w:t>
      </w:r>
      <w:r>
        <w:fldChar w:fldCharType="end"/>
      </w:r>
      <w:r>
        <w:t xml:space="preserve">, it is the "absolute" quantitative approaches that can produce results in terms of concentration that are particularly important for clinical studies.  A targeted MRM-based method with </w:t>
      </w:r>
      <w:proofErr w:type="spellStart"/>
      <w:r>
        <w:t>isotopically</w:t>
      </w:r>
      <w:proofErr w:type="spellEnd"/>
      <w:r>
        <w:t xml:space="preserve"> labeled standards (be it peptides </w:t>
      </w:r>
      <w:r>
        <w:fldChar w:fldCharType="begin">
          <w:fldData xml:space="preserve">PEVuZE5vdGU+PENpdGU+PEF1dGhvcj5HZXJiZXI8L0F1dGhvcj48WWVhcj4yMDAzPC9ZZWFyPjxS
ZWNOdW0+MTMwMDk8L1JlY051bT48cmVjb3JkPjxyZWMtbnVtYmVyPjEzMDA5PC9yZWMtbnVtYmVy
Pjxmb3JlaWduLWtleXM+PGtleSBhcHA9IkVOIiBkYi1pZD0idnNmYWZ0MjBpZHBwczBlNXYwcnh4
ejloMHRmdGE5ejBzYXBwIj4xMzAwOTwva2V5PjwvZm9yZWlnbi1rZXlzPjxyZWYtdHlwZSBuYW1l
PSJKb3VybmFsIEFydGljbGUiPjE3PC9yZWYtdHlwZT48Y29udHJpYnV0b3JzPjxhdXRob3JzPjxh
dXRob3I+R2VyYmVyLCBTLiBBLjwvYXV0aG9yPjxhdXRob3I+UnVzaCwgSi48L2F1dGhvcj48YXV0
aG9yPlN0ZW1tYW4sIE8uPC9hdXRob3I+PGF1dGhvcj5LaXJzY2huZXIsIE0uIFcuPC9hdXRob3I+
PGF1dGhvcj5HeWdpLCBTLiBQLjwvYXV0aG9yPjwvYXV0aG9ycz48L2NvbnRyaWJ1dG9ycz48YXV0
aC1hZGRyZXNzPkRlcGFydG1lbnQgb2YgQ2VsbCBCaW9sb2d5LCBIYXJ2YXJkIE1lZGljYWwgU2No
b29sLCBCb3N0b24sIE1BIDAyMTE1LCBVU0EuPC9hdXRoLWFkZHJlc3M+PHRpdGxlcz48dGl0bGU+
QWJzb2x1dGUgcXVhbnRpZmljYXRpb24gb2YgcHJvdGVpbnMgYW5kIHBob3NwaG9wcm90ZWlucyBm
cm9tIGNlbGwgbHlzYXRlcyBieSB0YW5kZW0gTVM8L3RpdGxlPjxzZWNvbmRhcnktdGl0bGU+UHJv
Y2VlZGluZyBvZiB0aGUgTmF0aW9uYWwgQWNhZGVteSBvZiBTY2llbmNlcyAgVSBTIEE8L3NlY29u
ZGFyeS10aXRsZT48L3RpdGxlcz48cGFnZXM+Njk0MC01PC9wYWdlcz48dm9sdW1lPjEwMDwvdm9s
dW1lPjxudW1iZXI+MTI8L251bWJlcj48a2V5d29yZHM+PGtleXdvcmQ+QW1pbm8gQWNpZCBTZXF1
ZW5jZTwva2V5d29yZD48a2V5d29yZD5BbmltYWxzPC9rZXl3b3JkPjxrZXl3b3JkPkJpbmRpbmcg
U2l0ZXM8L2tleXdvcmQ+PGtleXdvcmQ+Q2VsbCBDeWNsZSBQcm90ZWlucy9hbmFseXNpcy9jaGVt
aXN0cnkvbWV0YWJvbGlzbTwva2V5d29yZD48a2V5d29yZD5IZWxhIENlbGxzPC9rZXl3b3JkPjxr
ZXl3b3JkPkhpc3RvbmUgRGVhY2V0eWxhc2VzL2FuYWx5c2lzPC9rZXl3b3JkPjxrZXl3b3JkPkhv
cnNlczwva2V5d29yZD48a2V5d29yZD5IdW1hbjwva2V5d29yZD48a2V5d29yZD5JbiBWaXRybzwv
a2V5d29yZD48a2V5d29yZD5Nb2xlY3VsYXIgU2VxdWVuY2UgRGF0YTwva2V5d29yZD48a2V5d29y
ZD5NeW9nbG9iaW4vYW5hbHlzaXM8L2tleXdvcmQ+PGtleXdvcmQ+UGhvc3Bob3Byb3RlaW5zLyph
bmFseXNpczwva2V5d29yZD48a2V5d29yZD5QaG9zcGhvcnlsYXRpb248L2tleXdvcmQ+PGtleXdv
cmQ+UHJvdGVpbiBLaW5hc2VzL21ldGFib2xpc208L2tleXdvcmQ+PGtleXdvcmQ+UHJvdGVpbnMv
KmFuYWx5c2lzPC9rZXl3b3JkPjxrZXl3b3JkPlNpbGVudCBJbmZvcm1hdGlvbiBSZWd1bGF0b3Ig
UHJvdGVpbnMsIFNhY2NoYXJvbXljZXMgY2VyZXZpc2lhZS9hbmFseXNpczwva2V5d29yZD48a2V5
d29yZD5TaXJ0dWlucy9hbmFseXNpczwva2V5d29yZD48a2V5d29yZD5TcGVjdHJ1bSBBbmFseXNp
cywgTWFzcy8qbWV0aG9kczwva2V5d29yZD48a2V5d29yZD5TdXBwb3J0LCBOb24tVS5TLiBHb3Ym
YXBvczt0PC9rZXl3b3JkPjxrZXl3b3JkPlN1cHBvcnQsIFUuUy4gR292JmFwb3M7dCwgUC5ILlMu
PC9rZXl3b3JkPjwva2V5d29yZHM+PGRhdGVzPjx5ZWFyPjIwMDM8L3llYXI+PHB1Yi1kYXRlcz48
ZGF0ZT5KdW4gMTA8L2RhdGU+PC9wdWItZGF0ZXM+PC9kYXRlcz48YWNjZXNzaW9uLW51bT4xMjc3
MTM3ODwvYWNjZXNzaW9uLW51bT48dXJscz48cmVsYXRlZC11cmxzPjx1cmw+aHR0cDovL3d3dy5u
Y2JpLm5sbS5uaWguZ292L2VudHJlei9xdWVyeS5mY2dpP2NtZD1SZXRyaWV2ZSZhbXA7ZGI9UHVi
TWVkJmFtcDtkb3B0PUNpdGF0aW9uJmFtcDtsaXN0X3VpZHM9MTI3NzEzNzg8L3VybD48L3JlbGF0
ZWQtdXJscz48L3VybHM+PC9yZWNvcmQ+PC9DaXRlPjxDaXRlPjxBdXRob3I+QmV5bm9uPC9BdXRo
b3I+PFllYXI+MjAwNTwvWWVhcj48UmVjTnVtPjE2MTI4PC9SZWNOdW0+PHJlY29yZD48cmVjLW51
bWJlcj4xNjEyODwvcmVjLW51bWJlcj48Zm9yZWlnbi1rZXlzPjxrZXkgYXBwPSJFTiIgZGItaWQ9
InZzZmFmdDIwaWRwcHMwZTV2MHJ4eHo5aDB0ZnRhOXowc2FwcCI+MTYxMjg8L2tleT48L2ZvcmVp
Z24ta2V5cz48cmVmLXR5cGUgbmFtZT0iSm91cm5hbCBBcnRpY2xlIj4xNzwvcmVmLXR5cGU+PGNv
bnRyaWJ1dG9ycz48YXV0aG9ycz48YXV0aG9yPkJleW5vbiwgUi5KLjwvYXV0aG9yPjxhdXRob3I+
RG9oZXJ0eSwgTS5LLjwvYXV0aG9yPjxhdXRob3I+UHJhdHQsIEouTS48L2F1dGhvcj48YXV0aG9y
Pkdhc2tlbGwsIFMuSi48L2F1dGhvcj48L2F1dGhvcnM+PC9jb250cmlidXRvcnM+PHRpdGxlcz48
dGl0bGU+TXVsdGlwbGV4ZWQgYWJzb2x1dGUgcXVhbnRpZmljYXRpb24gaW4gcHJvdGVvbWljcyB1
c2luZyBhcnRpZmljaWFsIFFDQVQgcHJvdGVpbnMgb2YgY29uY2F0ZW5hdGVkIHNpZ25hdHVyZSBw
ZXB0aWRlcy48L3RpdGxlPjxzZWNvbmRhcnktdGl0bGU+TmF0dXJlIE1ldGhvZHM8L3NlY29uZGFy
eS10aXRsZT48L3RpdGxlcz48cGVyaW9kaWNhbD48ZnVsbC10aXRsZT5OYXR1cmUgTWV0aG9kczwv
ZnVsbC10aXRsZT48YWJici0xPk5hdC4gTWV0aG9kczwvYWJici0xPjxhYmJyLTI+TmF0LiBNZXRo
LjwvYWJici0yPjxhYmJyLTM+TmF0IE1ldGg8L2FiYnItMz48L3BlcmlvZGljYWw+PHBhZ2VzPjU4
Ny05PC9wYWdlcz48dm9sdW1lPjI8L3ZvbHVtZT48bnVtYmVyPjg8L251bWJlcj48ZGF0ZXM+PHll
YXI+MjAwNTwveWVhcj48L2RhdGVzPjx1cmxzPjwvdXJscz48L3JlY29yZD48L0NpdGU+PC9FbmRO
b3RlPgAAAAAAAAA=
</w:fldData>
        </w:fldChar>
      </w:r>
      <w:r>
        <w:instrText xml:space="preserve"> ADDIN EN.CITE </w:instrText>
      </w:r>
      <w:r>
        <w:fldChar w:fldCharType="begin">
          <w:fldData xml:space="preserve">PEVuZE5vdGU+PENpdGU+PEF1dGhvcj5HZXJiZXI8L0F1dGhvcj48WWVhcj4yMDAzPC9ZZWFyPjxS
ZWNOdW0+MTMwMDk8L1JlY051bT48cmVjb3JkPjxyZWMtbnVtYmVyPjEzMDA5PC9yZWMtbnVtYmVy
Pjxmb3JlaWduLWtleXM+PGtleSBhcHA9IkVOIiBkYi1pZD0idnNmYWZ0MjBpZHBwczBlNXYwcnh4
ejloMHRmdGE5ejBzYXBwIj4xMzAwOTwva2V5PjwvZm9yZWlnbi1rZXlzPjxyZWYtdHlwZSBuYW1l
PSJKb3VybmFsIEFydGljbGUiPjE3PC9yZWYtdHlwZT48Y29udHJpYnV0b3JzPjxhdXRob3JzPjxh
dXRob3I+R2VyYmVyLCBTLiBBLjwvYXV0aG9yPjxhdXRob3I+UnVzaCwgSi48L2F1dGhvcj48YXV0
aG9yPlN0ZW1tYW4sIE8uPC9hdXRob3I+PGF1dGhvcj5LaXJzY2huZXIsIE0uIFcuPC9hdXRob3I+
PGF1dGhvcj5HeWdpLCBTLiBQLjwvYXV0aG9yPjwvYXV0aG9ycz48L2NvbnRyaWJ1dG9ycz48YXV0
aC1hZGRyZXNzPkRlcGFydG1lbnQgb2YgQ2VsbCBCaW9sb2d5LCBIYXJ2YXJkIE1lZGljYWwgU2No
b29sLCBCb3N0b24sIE1BIDAyMTE1LCBVU0EuPC9hdXRoLWFkZHJlc3M+PHRpdGxlcz48dGl0bGU+
QWJzb2x1dGUgcXVhbnRpZmljYXRpb24gb2YgcHJvdGVpbnMgYW5kIHBob3NwaG9wcm90ZWlucyBm
cm9tIGNlbGwgbHlzYXRlcyBieSB0YW5kZW0gTVM8L3RpdGxlPjxzZWNvbmRhcnktdGl0bGU+UHJv
Y2VlZGluZyBvZiB0aGUgTmF0aW9uYWwgQWNhZGVteSBvZiBTY2llbmNlcyAgVSBTIEE8L3NlY29u
ZGFyeS10aXRsZT48L3RpdGxlcz48cGFnZXM+Njk0MC01PC9wYWdlcz48dm9sdW1lPjEwMDwvdm9s
dW1lPjxudW1iZXI+MTI8L251bWJlcj48a2V5d29yZHM+PGtleXdvcmQ+QW1pbm8gQWNpZCBTZXF1
ZW5jZTwva2V5d29yZD48a2V5d29yZD5BbmltYWxzPC9rZXl3b3JkPjxrZXl3b3JkPkJpbmRpbmcg
U2l0ZXM8L2tleXdvcmQ+PGtleXdvcmQ+Q2VsbCBDeWNsZSBQcm90ZWlucy9hbmFseXNpcy9jaGVt
aXN0cnkvbWV0YWJvbGlzbTwva2V5d29yZD48a2V5d29yZD5IZWxhIENlbGxzPC9rZXl3b3JkPjxr
ZXl3b3JkPkhpc3RvbmUgRGVhY2V0eWxhc2VzL2FuYWx5c2lzPC9rZXl3b3JkPjxrZXl3b3JkPkhv
cnNlczwva2V5d29yZD48a2V5d29yZD5IdW1hbjwva2V5d29yZD48a2V5d29yZD5JbiBWaXRybzwv
a2V5d29yZD48a2V5d29yZD5Nb2xlY3VsYXIgU2VxdWVuY2UgRGF0YTwva2V5d29yZD48a2V5d29y
ZD5NeW9nbG9iaW4vYW5hbHlzaXM8L2tleXdvcmQ+PGtleXdvcmQ+UGhvc3Bob3Byb3RlaW5zLyph
bmFseXNpczwva2V5d29yZD48a2V5d29yZD5QaG9zcGhvcnlsYXRpb248L2tleXdvcmQ+PGtleXdv
cmQ+UHJvdGVpbiBLaW5hc2VzL21ldGFib2xpc208L2tleXdvcmQ+PGtleXdvcmQ+UHJvdGVpbnMv
KmFuYWx5c2lzPC9rZXl3b3JkPjxrZXl3b3JkPlNpbGVudCBJbmZvcm1hdGlvbiBSZWd1bGF0b3Ig
UHJvdGVpbnMsIFNhY2NoYXJvbXljZXMgY2VyZXZpc2lhZS9hbmFseXNpczwva2V5d29yZD48a2V5
d29yZD5TaXJ0dWlucy9hbmFseXNpczwva2V5d29yZD48a2V5d29yZD5TcGVjdHJ1bSBBbmFseXNp
cywgTWFzcy8qbWV0aG9kczwva2V5d29yZD48a2V5d29yZD5TdXBwb3J0LCBOb24tVS5TLiBHb3Ym
YXBvczt0PC9rZXl3b3JkPjxrZXl3b3JkPlN1cHBvcnQsIFUuUy4gR292JmFwb3M7dCwgUC5ILlMu
PC9rZXl3b3JkPjwva2V5d29yZHM+PGRhdGVzPjx5ZWFyPjIwMDM8L3llYXI+PHB1Yi1kYXRlcz48
ZGF0ZT5KdW4gMTA8L2RhdGU+PC9wdWItZGF0ZXM+PC9kYXRlcz48YWNjZXNzaW9uLW51bT4xMjc3
MTM3ODwvYWNjZXNzaW9uLW51bT48dXJscz48cmVsYXRlZC11cmxzPjx1cmw+aHR0cDovL3d3dy5u
Y2JpLm5sbS5uaWguZ292L2VudHJlei9xdWVyeS5mY2dpP2NtZD1SZXRyaWV2ZSZhbXA7ZGI9UHVi
TWVkJmFtcDtkb3B0PUNpdGF0aW9uJmFtcDtsaXN0X3VpZHM9MTI3NzEzNzg8L3VybD48L3JlbGF0
ZWQtdXJscz48L3VybHM+PC9yZWNvcmQ+PC9DaXRlPjxDaXRlPjxBdXRob3I+QmV5bm9uPC9BdXRo
b3I+PFllYXI+MjAwNTwvWWVhcj48UmVjTnVtPjE2MTI4PC9SZWNOdW0+PHJlY29yZD48cmVjLW51
bWJlcj4xNjEyODwvcmVjLW51bWJlcj48Zm9yZWlnbi1rZXlzPjxrZXkgYXBwPSJFTiIgZGItaWQ9
InZzZmFmdDIwaWRwcHMwZTV2MHJ4eHo5aDB0ZnRhOXowc2FwcCI+MTYxMjg8L2tleT48L2ZvcmVp
Z24ta2V5cz48cmVmLXR5cGUgbmFtZT0iSm91cm5hbCBBcnRpY2xlIj4xNzwvcmVmLXR5cGU+PGNv
bnRyaWJ1dG9ycz48YXV0aG9ycz48YXV0aG9yPkJleW5vbiwgUi5KLjwvYXV0aG9yPjxhdXRob3I+
RG9oZXJ0eSwgTS5LLjwvYXV0aG9yPjxhdXRob3I+UHJhdHQsIEouTS48L2F1dGhvcj48YXV0aG9y
Pkdhc2tlbGwsIFMuSi48L2F1dGhvcj48L2F1dGhvcnM+PC9jb250cmlidXRvcnM+PHRpdGxlcz48
dGl0bGU+TXVsdGlwbGV4ZWQgYWJzb2x1dGUgcXVhbnRpZmljYXRpb24gaW4gcHJvdGVvbWljcyB1
c2luZyBhcnRpZmljaWFsIFFDQVQgcHJvdGVpbnMgb2YgY29uY2F0ZW5hdGVkIHNpZ25hdHVyZSBw
ZXB0aWRlcy48L3RpdGxlPjxzZWNvbmRhcnktdGl0bGU+TmF0dXJlIE1ldGhvZHM8L3NlY29uZGFy
eS10aXRsZT48L3RpdGxlcz48cGVyaW9kaWNhbD48ZnVsbC10aXRsZT5OYXR1cmUgTWV0aG9kczwv
ZnVsbC10aXRsZT48YWJici0xPk5hdC4gTWV0aG9kczwvYWJici0xPjxhYmJyLTI+TmF0LiBNZXRo
LjwvYWJici0yPjxhYmJyLTM+TmF0IE1ldGg8L2FiYnItMz48L3BlcmlvZGljYWw+PHBhZ2VzPjU4
Ny05PC9wYWdlcz48dm9sdW1lPjI8L3ZvbHVtZT48bnVtYmVyPjg8L251bWJlcj48ZGF0ZXM+PHll
YXI+MjAwNTwveWVhcj48L2RhdGVzPjx1cmxzPjwvdXJscz48L3JlY29yZD48L0NpdGU+PC9FbmRO
b3RlPgAAAAAAAAA=
</w:fldData>
        </w:fldChar>
      </w:r>
      <w:r>
        <w:instrText xml:space="preserve"> ADDIN EN.CITE.DATA </w:instrText>
      </w:r>
      <w:r>
        <w:fldChar w:fldCharType="end"/>
      </w:r>
      <w:r>
        <w:fldChar w:fldCharType="separate"/>
      </w:r>
      <w:r>
        <w:t>[2, 3]</w:t>
      </w:r>
      <w:r>
        <w:fldChar w:fldCharType="end"/>
      </w:r>
      <w:r>
        <w:t xml:space="preserve"> or proteins </w:t>
      </w:r>
      <w:r>
        <w:fldChar w:fldCharType="begin">
          <w:fldData xml:space="preserve">PEVuZE5vdGU+PENpdGU+PEF1dGhvcj5aZWlsZXI8L0F1dGhvcj48WWVhcj4yMDEyPC9ZZWFyPjxS
ZWNOdW0+MTYxMjk8L1JlY051bT48cmVjb3JkPjxyZWMtbnVtYmVyPjE2MTI5PC9yZWMtbnVtYmVy
Pjxmb3JlaWduLWtleXM+PGtleSBhcHA9IkVOIiBkYi1pZD0idnNmYWZ0MjBpZHBwczBlNXYwcnh4
ejloMHRmdGE5ejBzYXBwIj4xNjEyOTwva2V5PjwvZm9yZWlnbi1rZXlzPjxyZWYtdHlwZSBuYW1l
PSJKb3VybmFsIEFydGljbGUiPjE3PC9yZWYtdHlwZT48Y29udHJpYnV0b3JzPjxhdXRob3JzPjxh
dXRob3I+WmVpbGVyLCBNLjwvYXV0aG9yPjxhdXRob3I+U3RyYXViZSwgVy5MLjwvYXV0aG9yPjxh
dXRob3I+THVuZGJlcmcsIEUuPC9hdXRob3I+PGF1dGhvcj5VaGxlbiwgTS48L2F1dGhvcj48YXV0
aG9yPk1hbm4sIE0uPC9hdXRob3I+PC9hdXRob3JzPjwvY29udHJpYnV0b3JzPjx0aXRsZXM+PHRp
dGxlPkEgUHJvdGVpbiBFcGl0b3BlIFNpZ25hdHVyZSBUYWcgKFByRVNUKSBsaWJyYXJ5IGFsbG93
cyBTSUxBQy1iYXNlZCBhYnNvbHV0ZSBxdWFudGlmaWNhdGlvbiBhbmQgbXVsdGlwbGV4ZWQgZGV0
ZXJtaW5hdGlvbiBvZiBwcm90ZWluIGNvcHkgbnVtYmVycyBpbiBjZWxsIGxpbmVzLjwvdGl0bGU+
PHNlY29uZGFyeS10aXRsZT5Nb2xlY3VsYXIgYW5kIENlbGx1bGFyIFByb3Rlb21pY3M8L3NlY29u
ZGFyeS10aXRsZT48L3RpdGxlcz48cGVyaW9kaWNhbD48ZnVsbC10aXRsZT5Nb2xlY3VsYXIgYW5k
IENlbGx1bGFyIFByb3Rlb21pY3M8L2Z1bGwtdGl0bGU+PGFiYnItMT5Nb2wuIENlbGwuIFByb3Rl
b21pY3M8L2FiYnItMT48YWJici0yPk1vbCBDZWxsIFByb3Q8L2FiYnItMj48YWJici0zPk1DUDwv
YWJici0zPjwvcGVyaW9kaWNhbD48cGFnZXM+TzExMS4wMDk2MTM8L3BhZ2VzPjx2b2x1bWU+MTE8
L3ZvbHVtZT48bnVtYmVyPjM8L251bWJlcj48ZGF0ZXM+PHllYXI+MjAxMjwveWVhcj48L2RhdGVz
Pjx1cmxzPjwvdXJscz48ZWxlY3Ryb25pYy1yZXNvdXJjZS1udW0+ZG9pOiAxMC4xMDc0L21jcC5P
MTExLjAwOTYxMzwvZWxlY3Ryb25pYy1yZXNvdXJjZS1udW0+PC9yZWNvcmQ+PC9DaXRlPjxDaXRl
PjxBdXRob3I+UGljYXJkPC9BdXRob3I+PFllYXI+MjAxMjwvWWVhcj48UmVjTnVtPjE2MTAxPC9S
ZWNOdW0+PHJlY29yZD48cmVjLW51bWJlcj4xNjEwMTwvcmVjLW51bWJlcj48Zm9yZWlnbi1rZXlz
PjxrZXkgYXBwPSJFTiIgZGItaWQ9InZzZmFmdDIwaWRwcHMwZTV2MHJ4eHo5aDB0ZnRhOXowc2Fw
cCI+MTYxMDE8L2tleT48L2ZvcmVpZ24ta2V5cz48cmVmLXR5cGUgbmFtZT0iSm91cm5hbCBBcnRp
Y2xlIj4xNzwvcmVmLXR5cGU+PGNvbnRyaWJ1dG9ycz48YXV0aG9ycz48YXV0aG9yPlBpY2FyZCwg
Ry48L2F1dGhvcj48YXV0aG9yPkxlYmVydCwgRC48L2F1dGhvcj48YXV0aG9yPkxvdXdhZ2llLCBN
LjwvYXV0aG9yPjxhdXRob3I+QWRyYWl0LCBBLjwvYXV0aG9yPjxhdXRob3I+SHVpbGxldCwgQy48
L2F1dGhvcj48YXV0aG9yPlZhbmRlbmVzY2gsIEYuPC9hdXRob3I+PGF1dGhvcj5CcnVsZXksIEMu
PC9hdXRob3I+PGF1dGhvcj5HYXJpbiwgSi48L2F1dGhvcj48YXV0aG9yPkphcXVpbm9kLCBNLjwv
YXV0aG9yPjxhdXRob3I+QnJ1biwgVi48L2F1dGhvcj48L2F1dGhvcnM+PC9jb250cmlidXRvcnM+
PHRpdGxlcz48dGl0bGU+UFNBUeKEoiBzdGFuZGFyZHMgZm9yIGFjY3VyYXRlIE1TLWJhc2VkIHF1
YW50aWZpY2F0aW9uIG9mIHByb3RlaW5zOiBmcm9tIHRoZSBjb25jZXB0IHRvIGJpb21lZGljYWwg
YXBwbGljYXRpb25zLjwvdGl0bGU+PHNlY29uZGFyeS10aXRsZT5Kb3VybmFsIG9mIE1hc3MgU3Bl
Y3Ryb21ldHJ5PC9zZWNvbmRhcnktdGl0bGU+PC90aXRsZXM+PHBlcmlvZGljYWw+PGZ1bGwtdGl0
bGU+Sm91cm5hbCBvZiBNYXNzIFNwZWN0cm9tZXRyeTwvZnVsbC10aXRsZT48YWJici0xPkouIE1h
c3MgU3BlY3Ryb20uPC9hYmJyLTE+PGFiYnItMj5KIE1hc3MgU3BlY3Ryb208L2FiYnItMj48YWJi
ci0zPkpNUzwvYWJici0zPjwvcGVyaW9kaWNhbD48cGFnZXM+MTM1My02MzwvcGFnZXM+PHZvbHVt
ZT40Nzwvdm9sdW1lPjxudW1iZXI+MTA8L251bWJlcj48ZGF0ZXM+PHllYXI+MjAxMjwveWVhcj48
L2RhdGVzPjx1cmxzPjwvdXJscz48ZWxlY3Ryb25pYy1yZXNvdXJjZS1udW0+ZG9pOiAxMC4xMDAy
L2ptcy4zMTA2PC9lbGVjdHJvbmljLXJlc291cmNlLW51bT48L3JlY29yZD48L0NpdGU+PC9FbmRO
b3RlPgAAAAAAAAAA
</w:fldData>
        </w:fldChar>
      </w:r>
      <w:r>
        <w:instrText xml:space="preserve"> ADDIN EN.CITE </w:instrText>
      </w:r>
      <w:r>
        <w:fldChar w:fldCharType="begin">
          <w:fldData xml:space="preserve">PEVuZE5vdGU+PENpdGU+PEF1dGhvcj5aZWlsZXI8L0F1dGhvcj48WWVhcj4yMDEyPC9ZZWFyPjxS
ZWNOdW0+MTYxMjk8L1JlY051bT48cmVjb3JkPjxyZWMtbnVtYmVyPjE2MTI5PC9yZWMtbnVtYmVy
Pjxmb3JlaWduLWtleXM+PGtleSBhcHA9IkVOIiBkYi1pZD0idnNmYWZ0MjBpZHBwczBlNXYwcnh4
ejloMHRmdGE5ejBzYXBwIj4xNjEyOTwva2V5PjwvZm9yZWlnbi1rZXlzPjxyZWYtdHlwZSBuYW1l
PSJKb3VybmFsIEFydGljbGUiPjE3PC9yZWYtdHlwZT48Y29udHJpYnV0b3JzPjxhdXRob3JzPjxh
dXRob3I+WmVpbGVyLCBNLjwvYXV0aG9yPjxhdXRob3I+U3RyYXViZSwgVy5MLjwvYXV0aG9yPjxh
dXRob3I+THVuZGJlcmcsIEUuPC9hdXRob3I+PGF1dGhvcj5VaGxlbiwgTS48L2F1dGhvcj48YXV0
aG9yPk1hbm4sIE0uPC9hdXRob3I+PC9hdXRob3JzPjwvY29udHJpYnV0b3JzPjx0aXRsZXM+PHRp
dGxlPkEgUHJvdGVpbiBFcGl0b3BlIFNpZ25hdHVyZSBUYWcgKFByRVNUKSBsaWJyYXJ5IGFsbG93
cyBTSUxBQy1iYXNlZCBhYnNvbHV0ZSBxdWFudGlmaWNhdGlvbiBhbmQgbXVsdGlwbGV4ZWQgZGV0
ZXJtaW5hdGlvbiBvZiBwcm90ZWluIGNvcHkgbnVtYmVycyBpbiBjZWxsIGxpbmVzLjwvdGl0bGU+
PHNlY29uZGFyeS10aXRsZT5Nb2xlY3VsYXIgYW5kIENlbGx1bGFyIFByb3Rlb21pY3M8L3NlY29u
ZGFyeS10aXRsZT48L3RpdGxlcz48cGVyaW9kaWNhbD48ZnVsbC10aXRsZT5Nb2xlY3VsYXIgYW5k
IENlbGx1bGFyIFByb3Rlb21pY3M8L2Z1bGwtdGl0bGU+PGFiYnItMT5Nb2wuIENlbGwuIFByb3Rl
b21pY3M8L2FiYnItMT48YWJici0yPk1vbCBDZWxsIFByb3Q8L2FiYnItMj48YWJici0zPk1DUDwv
YWJici0zPjwvcGVyaW9kaWNhbD48cGFnZXM+TzExMS4wMDk2MTM8L3BhZ2VzPjx2b2x1bWU+MTE8
L3ZvbHVtZT48bnVtYmVyPjM8L251bWJlcj48ZGF0ZXM+PHllYXI+MjAxMjwveWVhcj48L2RhdGVz
Pjx1cmxzPjwvdXJscz48ZWxlY3Ryb25pYy1yZXNvdXJjZS1udW0+ZG9pOiAxMC4xMDc0L21jcC5P
MTExLjAwOTYxMzwvZWxlY3Ryb25pYy1yZXNvdXJjZS1udW0+PC9yZWNvcmQ+PC9DaXRlPjxDaXRl
PjxBdXRob3I+UGljYXJkPC9BdXRob3I+PFllYXI+MjAxMjwvWWVhcj48UmVjTnVtPjE2MTAxPC9S
ZWNOdW0+PHJlY29yZD48cmVjLW51bWJlcj4xNjEwMTwvcmVjLW51bWJlcj48Zm9yZWlnbi1rZXlz
PjxrZXkgYXBwPSJFTiIgZGItaWQ9InZzZmFmdDIwaWRwcHMwZTV2MHJ4eHo5aDB0ZnRhOXowc2Fw
cCI+MTYxMDE8L2tleT48L2ZvcmVpZ24ta2V5cz48cmVmLXR5cGUgbmFtZT0iSm91cm5hbCBBcnRp
Y2xlIj4xNzwvcmVmLXR5cGU+PGNvbnRyaWJ1dG9ycz48YXV0aG9ycz48YXV0aG9yPlBpY2FyZCwg
Ry48L2F1dGhvcj48YXV0aG9yPkxlYmVydCwgRC48L2F1dGhvcj48YXV0aG9yPkxvdXdhZ2llLCBN
LjwvYXV0aG9yPjxhdXRob3I+QWRyYWl0LCBBLjwvYXV0aG9yPjxhdXRob3I+SHVpbGxldCwgQy48
L2F1dGhvcj48YXV0aG9yPlZhbmRlbmVzY2gsIEYuPC9hdXRob3I+PGF1dGhvcj5CcnVsZXksIEMu
PC9hdXRob3I+PGF1dGhvcj5HYXJpbiwgSi48L2F1dGhvcj48YXV0aG9yPkphcXVpbm9kLCBNLjwv
YXV0aG9yPjxhdXRob3I+QnJ1biwgVi48L2F1dGhvcj48L2F1dGhvcnM+PC9jb250cmlidXRvcnM+
PHRpdGxlcz48dGl0bGU+UFNBUeKEoiBzdGFuZGFyZHMgZm9yIGFjY3VyYXRlIE1TLWJhc2VkIHF1
YW50aWZpY2F0aW9uIG9mIHByb3RlaW5zOiBmcm9tIHRoZSBjb25jZXB0IHRvIGJpb21lZGljYWwg
YXBwbGljYXRpb25zLjwvdGl0bGU+PHNlY29uZGFyeS10aXRsZT5Kb3VybmFsIG9mIE1hc3MgU3Bl
Y3Ryb21ldHJ5PC9zZWNvbmRhcnktdGl0bGU+PC90aXRsZXM+PHBlcmlvZGljYWw+PGZ1bGwtdGl0
bGU+Sm91cm5hbCBvZiBNYXNzIFNwZWN0cm9tZXRyeTwvZnVsbC10aXRsZT48YWJici0xPkouIE1h
c3MgU3BlY3Ryb20uPC9hYmJyLTE+PGFiYnItMj5KIE1hc3MgU3BlY3Ryb208L2FiYnItMj48YWJi
ci0zPkpNUzwvYWJici0zPjwvcGVyaW9kaWNhbD48cGFnZXM+MTM1My02MzwvcGFnZXM+PHZvbHVt
ZT40Nzwvdm9sdW1lPjxudW1iZXI+MTA8L251bWJlcj48ZGF0ZXM+PHllYXI+MjAxMjwveWVhcj48
L2RhdGVzPjx1cmxzPjwvdXJscz48ZWxlY3Ryb25pYy1yZXNvdXJjZS1udW0+ZG9pOiAxMC4xMDAy
L2ptcy4zMTA2PC9lbGVjdHJvbmljLXJlc291cmNlLW51bT48L3JlY29yZD48L0NpdGU+PC9FbmRO
b3RlPgAAAAAAAAAA
</w:fldData>
        </w:fldChar>
      </w:r>
      <w:r>
        <w:instrText xml:space="preserve"> ADDIN EN.CITE.DATA </w:instrText>
      </w:r>
      <w:r>
        <w:fldChar w:fldCharType="end"/>
      </w:r>
      <w:r>
        <w:fldChar w:fldCharType="separate"/>
      </w:r>
      <w:r>
        <w:t>[4, 5]</w:t>
      </w:r>
      <w:r>
        <w:fldChar w:fldCharType="end"/>
      </w:r>
      <w:r>
        <w:t xml:space="preserve">) has proven invaluable for quantitating proteins in human </w:t>
      </w:r>
      <w:proofErr w:type="spellStart"/>
      <w:r>
        <w:t>biofluids</w:t>
      </w:r>
      <w:proofErr w:type="spellEnd"/>
      <w:r>
        <w:t xml:space="preserve"> </w:t>
      </w:r>
      <w:r>
        <w:fldChar w:fldCharType="begin">
          <w:fldData xml:space="preserve">PEVuZE5vdGU+PENpdGU+PEF1dGhvcj5DaWNjaW1hcm88L0F1dGhvcj48WWVhcj4yMDEwPC9ZZWFy
PjxSZWNOdW0+MTYxMzA8L1JlY051bT48cmVjb3JkPjxyZWMtbnVtYmVyPjE2MTMwPC9yZWMtbnVt
YmVyPjxmb3JlaWduLWtleXM+PGtleSBhcHA9IkVOIiBkYi1pZD0idnNmYWZ0MjBpZHBwczBlNXYw
cnh4ejloMHRmdGE5ejBzYXBwIj4xNjEzMDwva2V5PjwvZm9yZWlnbi1rZXlzPjxyZWYtdHlwZSBu
YW1lPSJKb3VybmFsIEFydGljbGUiPjE3PC9yZWYtdHlwZT48Y29udHJpYnV0b3JzPjxhdXRob3Jz
PjxhdXRob3I+Q2ljY2ltYXJvLCBFLjwvYXV0aG9yPjxhdXRob3I+QmxhaXIsIEkuQS48L2F1dGhv
cj48L2F1dGhvcnM+PC9jb250cmlidXRvcnM+PHRpdGxlcz48dGl0bGU+U3RhYmxlLWlzb3RvcGUg
ZGlsdXRpb24gTEPigJNNUyBmb3IgcXVhbnRpdGF0aXZlIGJpb21hcmtlciBhbmFseXNpcy48L3Rp
dGxlPjxzZWNvbmRhcnktdGl0bGU+QmlvYW5hbHlzaXM8L3NlY29uZGFyeS10aXRsZT48L3RpdGxl
cz48cGVyaW9kaWNhbD48ZnVsbC10aXRsZT5CaW9hbmFseXNpczwvZnVsbC10aXRsZT48L3Blcmlv
ZGljYWw+PHBhZ2VzPjMxMS00MTwvcGFnZXM+PHZvbHVtZT4yPC92b2x1bWU+PG51bWJlcj4yPC9u
dW1iZXI+PGRhdGVzPjx5ZWFyPjIwMTA8L3llYXI+PC9kYXRlcz48dXJscz48L3VybHM+PGVsZWN0
cm9uaWMtcmVzb3VyY2UtbnVtPmRvaTogMTAuNDE1NS9iaW8uMDkuMTg1PC9lbGVjdHJvbmljLXJl
c291cmNlLW51bT48L3JlY29yZD48L0NpdGU+PENpdGU+PEF1dGhvcj5Ib29mbmFnbGU8L0F1dGhv
cj48WWVhcj4yMDEyPC9ZZWFyPjxSZWNOdW0+MTU2OTQ8L1JlY051bT48cmVjb3JkPjxyZWMtbnVt
YmVyPjE1Njk0PC9yZWMtbnVtYmVyPjxmb3JlaWduLWtleXM+PGtleSBhcHA9IkVOIiBkYi1pZD0i
dnNmYWZ0MjBpZHBwczBlNXYwcnh4ejloMHRmdGE5ejBzYXBwIj4xNTY5NDwva2V5PjwvZm9yZWln
bi1rZXlzPjxyZWYtdHlwZSBuYW1lPSJKb3VybmFsIEFydGljbGUiPjE3PC9yZWYtdHlwZT48Y29u
dHJpYnV0b3JzPjxhdXRob3JzPjxhdXRob3I+SG9vZm5hZ2xlLCBBLk4uPC9hdXRob3I+PGF1dGhv
cj5CZWNrZXIsIEouTy48L2F1dGhvcj48YXV0aG9yPk9kYSwgTS5OLjwvYXV0aG9yPjxhdXRob3I+
Q2F2aWdpb2xpbywgRy48L2F1dGhvcj48YXV0aG9yPk1heWVyLCBQLjwvYXV0aG9yPjxhdXRob3I+
VmFpc2FyLCBULjwvYXV0aG9yPjwvYXV0aG9ycz48L2NvbnRyaWJ1dG9ycz48dGl0bGVzPjx0aXRs
ZT5NdWx0aXBsZS1yZWFjdGlvbiBtb25pdG9yaW5nLW1hc3Mgc3BlY3Ryb21ldHJpYyBhc3NheXMg
Y2FuIGFjY3VyYXRlbHkgbWVhc3VyZSB0aGUgcmVsYXRpdmUgcHJvdGVpbiBhYnVuZGFuY2UgaW4g
Y29tcGxleCBtaXh0dXJlczwvdGl0bGU+PHNlY29uZGFyeS10aXRsZT5DbGluaWNhbCBDaGVtaXN0
cnk8L3NlY29uZGFyeS10aXRsZT48L3RpdGxlcz48cGVyaW9kaWNhbD48ZnVsbC10aXRsZT5DbGlu
aWNhbCBDaGVtaXN0cnk8L2Z1bGwtdGl0bGU+PGFiYnItMT5DbGluLiBDaGVtLjwvYWJici0xPjxh
YmJyLTI+Q2xpbi4gQ2hlbS48L2FiYnItMj48YWJici0zPkNsaW4gQ2hlbTwvYWJici0zPjwvcGVy
aW9kaWNhbD48cGFnZXM+Nzc3LTg8L3BhZ2VzPjx2b2x1bWU+NTg8L3ZvbHVtZT48bnVtYmVyPjQ8
L251bWJlcj48ZGF0ZXM+PHllYXI+MjAxMjwveWVhcj48L2RhdGVzPjx1cmxzPjwvdXJscz48L3Jl
Y29yZD48L0NpdGU+PENpdGU+PEF1dGhvcj5CcnVuPC9BdXRob3I+PFllYXI+MjAwOTwvWWVhcj48
UmVjTnVtPjE1MjYwPC9SZWNOdW0+PHJlY29yZD48cmVjLW51bWJlcj4xNTI2MDwvcmVjLW51bWJl
cj48Zm9yZWlnbi1rZXlzPjxrZXkgYXBwPSJFTiIgZGItaWQ9InZzZmFmdDIwaWRwcHMwZTV2MHJ4
eHo5aDB0ZnRhOXowc2FwcCI+MTUyNjA8L2tleT48L2ZvcmVpZ24ta2V5cz48cmVmLXR5cGUgbmFt
ZT0iSm91cm5hbCBBcnRpY2xlIj4xNzwvcmVmLXR5cGU+PGNvbnRyaWJ1dG9ycz48YXV0aG9ycz48
YXV0aG9yPkJydW4sIFZpcmdpbmllIDwvYXV0aG9yPjxhdXRob3I+TWFzc2Vsb24sIENocmlzdG9w
aGUgPC9hdXRob3I+PGF1dGhvcj5HYXJpbiwgSsOpcsO0bWUgPC9hdXRob3I+PGF1dGhvcj5EdXB1
aXMsIEFsYWluIDwvYXV0aG9yPjwvYXV0aG9ycz48L2NvbnRyaWJ1dG9ycz48dGl0bGVzPjx0aXRs
ZT5Jc290b3BlIGRpbHV0aW9uIHN0cmF0ZWdpZXMgZm9yIGFic29sdXRlIHF1YW50aXRhdGl2ZSBw
cm90ZW9taWNzLjwvdGl0bGU+PHNlY29uZGFyeS10aXRsZT5Kb3VybmFsIG9mIFByb3Rlb21pY3M8
L3NlY29uZGFyeS10aXRsZT48L3RpdGxlcz48cGVyaW9kaWNhbD48ZnVsbC10aXRsZT5Kb3VybmFs
IG9mIFByb3Rlb21pY3M8L2Z1bGwtdGl0bGU+PGFiYnItMT5KLiBQcm90ZW9taWNzPC9hYmJyLTE+
PGFiYnItMj5KLiBQcm90LjwvYWJici0yPjxhYmJyLTM+SiBQcm90PC9hYmJyLTM+PC9wZXJpb2Rp
Y2FsPjxwYWdlcz43NDAtNzQ5PC9wYWdlcz48dm9sdW1lPjcyPC92b2x1bWU+PGRhdGVzPjx5ZWFy
PjIwMDk8L3llYXI+PC9kYXRlcz48dXJscz48L3VybHM+PC9yZWNvcmQ+PC9DaXRlPjxDaXRlPjxB
dXRob3I+TWVuZzwvQXV0aG9yPjxZZWFyPjIwMTE8L1llYXI+PFJlY051bT4xNjEzMTwvUmVjTnVt
PjxyZWNvcmQ+PHJlYy1udW1iZXI+MTYxMzE8L3JlYy1udW1iZXI+PGZvcmVpZ24ta2V5cz48a2V5
IGFwcD0iRU4iIGRiLWlkPSJ2c2ZhZnQyMGlkcHBzMGU1djByeHh6OWgwdGZ0YTl6MHNhcHAiPjE2
MTMxPC9rZXk+PC9mb3JlaWduLWtleXM+PHJlZi10eXBlIG5hbWU9IkpvdXJuYWwgQXJ0aWNsZSI+
MTc8L3JlZi10eXBlPjxjb250cmlidXRvcnM+PGF1dGhvcnM+PGF1dGhvcj5NZW5nLCBaLjwvYXV0
aG9yPjxhdXRob3I+VmVlbnN0cmEsIFQuRC48L2F1dGhvcj48L2F1dGhvcnM+PC9jb250cmlidXRv
cnM+PHRpdGxlcz48dGl0bGU+VGFyZ2V0ZWQgbWFzcyBzcGVjdHJvbWV0cnkgYXBwcm9hY2hlcyBm
b3IgcHJvdGVpbiBiaW9tYXJrZXIgdmVyaWZpY2F0aW9uLjwvdGl0bGU+PHNlY29uZGFyeS10aXRs
ZT5Kb3VybmFsIG9mIFByb3Rlb21pY3M8L3NlY29uZGFyeS10aXRsZT48L3RpdGxlcz48cGVyaW9k
aWNhbD48ZnVsbC10aXRsZT5Kb3VybmFsIG9mIFByb3Rlb21pY3M8L2Z1bGwtdGl0bGU+PGFiYnIt
MT5KLiBQcm90ZW9taWNzPC9hYmJyLTE+PGFiYnItMj5KLiBQcm90LjwvYWJici0yPjxhYmJyLTM+
SiBQcm90PC9hYmJyLTM+PC9wZXJpb2RpY2FsPjxwYWdlcz4yNjUwLTk8L3BhZ2VzPjx2b2x1bWU+
NzQ8L3ZvbHVtZT48bnVtYmVyPjEyPC9udW1iZXI+PGRhdGVzPjx5ZWFyPjIwMTE8L3llYXI+PC9k
YXRlcz48dXJscz48L3VybHM+PGVsZWN0cm9uaWMtcmVzb3VyY2UtbnVtPmRvaTogMTAuMTAxNi9q
Lmpwcm90LjIwMTEuMDQuMDExPC9lbGVjdHJvbmljLXJlc291cmNlLW51bT48L3JlY29yZD48L0Np
dGU+PC9FbmROb3RlPgAAAAAAAAAA
</w:fldData>
        </w:fldChar>
      </w:r>
      <w:r>
        <w:instrText xml:space="preserve"> ADDIN EN.CITE </w:instrText>
      </w:r>
      <w:r>
        <w:fldChar w:fldCharType="begin">
          <w:fldData xml:space="preserve">PEVuZE5vdGU+PENpdGU+PEF1dGhvcj5DaWNjaW1hcm88L0F1dGhvcj48WWVhcj4yMDEwPC9ZZWFy
PjxSZWNOdW0+MTYxMzA8L1JlY051bT48cmVjb3JkPjxyZWMtbnVtYmVyPjE2MTMwPC9yZWMtbnVt
YmVyPjxmb3JlaWduLWtleXM+PGtleSBhcHA9IkVOIiBkYi1pZD0idnNmYWZ0MjBpZHBwczBlNXYw
cnh4ejloMHRmdGE5ejBzYXBwIj4xNjEzMDwva2V5PjwvZm9yZWlnbi1rZXlzPjxyZWYtdHlwZSBu
YW1lPSJKb3VybmFsIEFydGljbGUiPjE3PC9yZWYtdHlwZT48Y29udHJpYnV0b3JzPjxhdXRob3Jz
PjxhdXRob3I+Q2ljY2ltYXJvLCBFLjwvYXV0aG9yPjxhdXRob3I+QmxhaXIsIEkuQS48L2F1dGhv
cj48L2F1dGhvcnM+PC9jb250cmlidXRvcnM+PHRpdGxlcz48dGl0bGU+U3RhYmxlLWlzb3RvcGUg
ZGlsdXRpb24gTEPigJNNUyBmb3IgcXVhbnRpdGF0aXZlIGJpb21hcmtlciBhbmFseXNpcy48L3Rp
dGxlPjxzZWNvbmRhcnktdGl0bGU+QmlvYW5hbHlzaXM8L3NlY29uZGFyeS10aXRsZT48L3RpdGxl
cz48cGVyaW9kaWNhbD48ZnVsbC10aXRsZT5CaW9hbmFseXNpczwvZnVsbC10aXRsZT48L3Blcmlv
ZGljYWw+PHBhZ2VzPjMxMS00MTwvcGFnZXM+PHZvbHVtZT4yPC92b2x1bWU+PG51bWJlcj4yPC9u
dW1iZXI+PGRhdGVzPjx5ZWFyPjIwMTA8L3llYXI+PC9kYXRlcz48dXJscz48L3VybHM+PGVsZWN0
cm9uaWMtcmVzb3VyY2UtbnVtPmRvaTogMTAuNDE1NS9iaW8uMDkuMTg1PC9lbGVjdHJvbmljLXJl
c291cmNlLW51bT48L3JlY29yZD48L0NpdGU+PENpdGU+PEF1dGhvcj5Ib29mbmFnbGU8L0F1dGhv
cj48WWVhcj4yMDEyPC9ZZWFyPjxSZWNOdW0+MTU2OTQ8L1JlY051bT48cmVjb3JkPjxyZWMtbnVt
YmVyPjE1Njk0PC9yZWMtbnVtYmVyPjxmb3JlaWduLWtleXM+PGtleSBhcHA9IkVOIiBkYi1pZD0i
dnNmYWZ0MjBpZHBwczBlNXYwcnh4ejloMHRmdGE5ejBzYXBwIj4xNTY5NDwva2V5PjwvZm9yZWln
bi1rZXlzPjxyZWYtdHlwZSBuYW1lPSJKb3VybmFsIEFydGljbGUiPjE3PC9yZWYtdHlwZT48Y29u
dHJpYnV0b3JzPjxhdXRob3JzPjxhdXRob3I+SG9vZm5hZ2xlLCBBLk4uPC9hdXRob3I+PGF1dGhv
cj5CZWNrZXIsIEouTy48L2F1dGhvcj48YXV0aG9yPk9kYSwgTS5OLjwvYXV0aG9yPjxhdXRob3I+
Q2F2aWdpb2xpbywgRy48L2F1dGhvcj48YXV0aG9yPk1heWVyLCBQLjwvYXV0aG9yPjxhdXRob3I+
VmFpc2FyLCBULjwvYXV0aG9yPjwvYXV0aG9ycz48L2NvbnRyaWJ1dG9ycz48dGl0bGVzPjx0aXRs
ZT5NdWx0aXBsZS1yZWFjdGlvbiBtb25pdG9yaW5nLW1hc3Mgc3BlY3Ryb21ldHJpYyBhc3NheXMg
Y2FuIGFjY3VyYXRlbHkgbWVhc3VyZSB0aGUgcmVsYXRpdmUgcHJvdGVpbiBhYnVuZGFuY2UgaW4g
Y29tcGxleCBtaXh0dXJlczwvdGl0bGU+PHNlY29uZGFyeS10aXRsZT5DbGluaWNhbCBDaGVtaXN0
cnk8L3NlY29uZGFyeS10aXRsZT48L3RpdGxlcz48cGVyaW9kaWNhbD48ZnVsbC10aXRsZT5DbGlu
aWNhbCBDaGVtaXN0cnk8L2Z1bGwtdGl0bGU+PGFiYnItMT5DbGluLiBDaGVtLjwvYWJici0xPjxh
YmJyLTI+Q2xpbi4gQ2hlbS48L2FiYnItMj48YWJici0zPkNsaW4gQ2hlbTwvYWJici0zPjwvcGVy
aW9kaWNhbD48cGFnZXM+Nzc3LTg8L3BhZ2VzPjx2b2x1bWU+NTg8L3ZvbHVtZT48bnVtYmVyPjQ8
L251bWJlcj48ZGF0ZXM+PHllYXI+MjAxMjwveWVhcj48L2RhdGVzPjx1cmxzPjwvdXJscz48L3Jl
Y29yZD48L0NpdGU+PENpdGU+PEF1dGhvcj5CcnVuPC9BdXRob3I+PFllYXI+MjAwOTwvWWVhcj48
UmVjTnVtPjE1MjYwPC9SZWNOdW0+PHJlY29yZD48cmVjLW51bWJlcj4xNTI2MDwvcmVjLW51bWJl
cj48Zm9yZWlnbi1rZXlzPjxrZXkgYXBwPSJFTiIgZGItaWQ9InZzZmFmdDIwaWRwcHMwZTV2MHJ4
eHo5aDB0ZnRhOXowc2FwcCI+MTUyNjA8L2tleT48L2ZvcmVpZ24ta2V5cz48cmVmLXR5cGUgbmFt
ZT0iSm91cm5hbCBBcnRpY2xlIj4xNzwvcmVmLXR5cGU+PGNvbnRyaWJ1dG9ycz48YXV0aG9ycz48
YXV0aG9yPkJydW4sIFZpcmdpbmllIDwvYXV0aG9yPjxhdXRob3I+TWFzc2Vsb24sIENocmlzdG9w
aGUgPC9hdXRob3I+PGF1dGhvcj5HYXJpbiwgSsOpcsO0bWUgPC9hdXRob3I+PGF1dGhvcj5EdXB1
aXMsIEFsYWluIDwvYXV0aG9yPjwvYXV0aG9ycz48L2NvbnRyaWJ1dG9ycz48dGl0bGVzPjx0aXRs
ZT5Jc290b3BlIGRpbHV0aW9uIHN0cmF0ZWdpZXMgZm9yIGFic29sdXRlIHF1YW50aXRhdGl2ZSBw
cm90ZW9taWNzLjwvdGl0bGU+PHNlY29uZGFyeS10aXRsZT5Kb3VybmFsIG9mIFByb3Rlb21pY3M8
L3NlY29uZGFyeS10aXRsZT48L3RpdGxlcz48cGVyaW9kaWNhbD48ZnVsbC10aXRsZT5Kb3VybmFs
IG9mIFByb3Rlb21pY3M8L2Z1bGwtdGl0bGU+PGFiYnItMT5KLiBQcm90ZW9taWNzPC9hYmJyLTE+
PGFiYnItMj5KLiBQcm90LjwvYWJici0yPjxhYmJyLTM+SiBQcm90PC9hYmJyLTM+PC9wZXJpb2Rp
Y2FsPjxwYWdlcz43NDAtNzQ5PC9wYWdlcz48dm9sdW1lPjcyPC92b2x1bWU+PGRhdGVzPjx5ZWFy
PjIwMDk8L3llYXI+PC9kYXRlcz48dXJscz48L3VybHM+PC9yZWNvcmQ+PC9DaXRlPjxDaXRlPjxB
dXRob3I+TWVuZzwvQXV0aG9yPjxZZWFyPjIwMTE8L1llYXI+PFJlY051bT4xNjEzMTwvUmVjTnVt
PjxyZWNvcmQ+PHJlYy1udW1iZXI+MTYxMzE8L3JlYy1udW1iZXI+PGZvcmVpZ24ta2V5cz48a2V5
IGFwcD0iRU4iIGRiLWlkPSJ2c2ZhZnQyMGlkcHBzMGU1djByeHh6OWgwdGZ0YTl6MHNhcHAiPjE2
MTMxPC9rZXk+PC9mb3JlaWduLWtleXM+PHJlZi10eXBlIG5hbWU9IkpvdXJuYWwgQXJ0aWNsZSI+
MTc8L3JlZi10eXBlPjxjb250cmlidXRvcnM+PGF1dGhvcnM+PGF1dGhvcj5NZW5nLCBaLjwvYXV0
aG9yPjxhdXRob3I+VmVlbnN0cmEsIFQuRC48L2F1dGhvcj48L2F1dGhvcnM+PC9jb250cmlidXRv
cnM+PHRpdGxlcz48dGl0bGU+VGFyZ2V0ZWQgbWFzcyBzcGVjdHJvbWV0cnkgYXBwcm9hY2hlcyBm
b3IgcHJvdGVpbiBiaW9tYXJrZXIgdmVyaWZpY2F0aW9uLjwvdGl0bGU+PHNlY29uZGFyeS10aXRs
ZT5Kb3VybmFsIG9mIFByb3Rlb21pY3M8L3NlY29uZGFyeS10aXRsZT48L3RpdGxlcz48cGVyaW9k
aWNhbD48ZnVsbC10aXRsZT5Kb3VybmFsIG9mIFByb3Rlb21pY3M8L2Z1bGwtdGl0bGU+PGFiYnIt
MT5KLiBQcm90ZW9taWNzPC9hYmJyLTE+PGFiYnItMj5KLiBQcm90LjwvYWJici0yPjxhYmJyLTM+
SiBQcm90PC9hYmJyLTM+PC9wZXJpb2RpY2FsPjxwYWdlcz4yNjUwLTk8L3BhZ2VzPjx2b2x1bWU+
NzQ8L3ZvbHVtZT48bnVtYmVyPjEyPC9udW1iZXI+PGRhdGVzPjx5ZWFyPjIwMTE8L3llYXI+PC9k
YXRlcz48dXJscz48L3VybHM+PGVsZWN0cm9uaWMtcmVzb3VyY2UtbnVtPmRvaTogMTAuMTAxNi9q
Lmpwcm90LjIwMTEuMDQuMDExPC9lbGVjdHJvbmljLXJlc291cmNlLW51bT48L3JlY29yZD48L0Np
dGU+PC9FbmROb3RlPgAAAAAAAAAA
</w:fldData>
        </w:fldChar>
      </w:r>
      <w:r>
        <w:instrText xml:space="preserve"> ADDIN EN.CITE.DATA </w:instrText>
      </w:r>
      <w:r>
        <w:fldChar w:fldCharType="end"/>
      </w:r>
      <w:r>
        <w:fldChar w:fldCharType="separate"/>
      </w:r>
      <w:r>
        <w:t>[6-9]</w:t>
      </w:r>
      <w:r>
        <w:fldChar w:fldCharType="end"/>
      </w:r>
      <w:r>
        <w:t>, such as blood plasma – the most complex, yet most utilized, human proteome sample.  As this approach becomes more widely implemented, the importance of performance evaluation or “accreditation” becomes more and more urgent.  Standardization is necessary to facilitate more accurate and reproducible quantitative results, which is imperative if the methods are to be transferred between laboratories and eventually employed in a clinical setting.</w:t>
      </w:r>
    </w:p>
    <w:p w:rsidR="00C74057" w:rsidRDefault="00C74057" w:rsidP="00246059">
      <w:pPr>
        <w:pStyle w:val="TAMainText"/>
        <w:ind w:firstLine="0"/>
        <w:outlineLvl w:val="0"/>
      </w:pPr>
      <w:r w:rsidRPr="0044294C">
        <w:tab/>
      </w:r>
      <w:r>
        <w:t>Over the past decade, considerable effort has been directed toward standardizing method and system performance</w:t>
      </w:r>
      <w:r w:rsidRPr="004846D7">
        <w:t xml:space="preserve"> </w:t>
      </w:r>
      <w:r>
        <w:t xml:space="preserve">in targeted plasma proteomics.  In one area, various guidelines have been proposed to reduce the pre-analytical variability that arises from employing different blood collection and processing techniques </w:t>
      </w:r>
      <w:r>
        <w:fldChar w:fldCharType="begin">
          <w:fldData xml:space="preserve">PEVuZE5vdGU+PENpdGU+PEF1dGhvcj5SYWk8L0F1dGhvcj48WWVhcj4yMDA1PC9ZZWFyPjxSZWNO
dW0+MTQ3MzY8L1JlY051bT48cmVjb3JkPjxyZWMtbnVtYmVyPjE0NzM2PC9yZWMtbnVtYmVyPjxm
b3JlaWduLWtleXM+PGtleSBhcHA9IkVOIiBkYi1pZD0idnNmYWZ0MjBpZHBwczBlNXYwcnh4ejlo
MHRmdGE5ejBzYXBwIj4xNDczNjwva2V5PjwvZm9yZWlnbi1rZXlzPjxyZWYtdHlwZSBuYW1lPSJK
b3VybmFsIEFydGljbGUiPjE3PC9yZWYtdHlwZT48Y29udHJpYnV0b3JzPjxhdXRob3JzPjxhdXRo
b3I+UmFpLCBBbGV4IEouIDwvYXV0aG9yPjxhdXRob3I+R2VsZmFuZCwgQ3JhaWcgQS4gPC9hdXRo
b3I+PGF1dGhvcj5IYXl3b29kLCBCcnVjZSBDLiA8L2F1dGhvcj48YXV0aG9yPldhcnVuZWssIERh
dmlkIEouPC9hdXRob3I+PGF1dGhvcj5ZaSwgSml6dSA8L2F1dGhvcj48YXV0aG9yPlNjaHVjaGFy
ZCwgTWFyayBELiA8L2F1dGhvcj48YXV0aG9yPk1laGlnaCwgUmljaGFyZCBKLiA8L2F1dGhvcj48
YXV0aG9yPkNvY2tyaWxsLFN0ZXZlbiBMLiA8L2F1dGhvcj48YXV0aG9yPlNjb3R0LCBHcmFoYW0g
Qi4gSS4gPC9hdXRob3I+PGF1dGhvcj5UYW1tZW4sSGFyYWxkIDwvYXV0aG9yPjxhdXRob3I+U2No
dWx6LUtuYXBwZSwgIFBldGVyIDwvYXV0aG9yPjxhdXRob3I+U3BlaWNoZXIsIERhdmlkIFcuPC9h
dXRob3I+PGF1dGhvcj5WaXR6dGh1bSwgRnJhbmsgPC9hdXRob3I+PGF1dGhvcj5IYWFiLCBCcmlh
biBCLiA8L2F1dGhvcj48YXV0aG9yPlNpZXN0LCAgR2VyYXJkIDwvYXV0aG9yPjxhdXRob3I+Q2hh
biwgRGFuaWVsIFcuIDwvYXV0aG9yPjwvYXV0aG9ycz48L2NvbnRyaWJ1dG9ycz48dGl0bGVzPjx0
aXRsZT5IVVBPIFBsYXNtYSBQcm90ZW9tZSBQcm9qZWN0IHNwZWNpbWVuIGNvbGxlY3Rpb24gYW5k
IGhhbmRsaW5nOiBUb3dhcmRzIHRoZSBzdGFuZGFyZGl6YXRpb24gb2YgcGFyYW1ldGVycyBmb3Ig
cGxhc21hIHByb3Rlb21lIHNhbXBsZXM8L3RpdGxlPjxzZWNvbmRhcnktdGl0bGU+UHJvdGVvbWlj
czwvc2Vjb25kYXJ5LXRpdGxlPjwvdGl0bGVzPjxwZXJpb2RpY2FsPjxmdWxsLXRpdGxlPlByb3Rl
b21pY3M8L2Z1bGwtdGl0bGU+PC9wZXJpb2RpY2FsPjxwYWdlcz4zMjYy4oCTMzI3NzwvcGFnZXM+
PHZvbHVtZT41PC92b2x1bWU+PGRhdGVzPjx5ZWFyPjIwMDU8L3llYXI+PC9kYXRlcz48dXJscz48
L3VybHM+PC9yZWNvcmQ+PC9DaXRlPjxDaXRlPjxBdXRob3I+VHVjazwvQXV0aG9yPjxZZWFyPjIw
MDk8L1llYXI+PFJlY051bT4xNTE4NzwvUmVjTnVtPjxyZWNvcmQ+PHJlYy1udW1iZXI+MTUxODc8
L3JlYy1udW1iZXI+PGZvcmVpZ24ta2V5cz48a2V5IGFwcD0iRU4iIGRiLWlkPSJ2c2ZhZnQyMGlk
cHBzMGU1djByeHh6OWgwdGZ0YTl6MHNhcHAiPjE1MTg3PC9rZXk+PC9mb3JlaWduLWtleXM+PHJl
Zi10eXBlIG5hbWU9IkpvdXJuYWwgQXJ0aWNsZSI+MTc8L3JlZi10eXBlPjxjb250cmlidXRvcnM+
PGF1dGhvcnM+PGF1dGhvcj5UdWNrLCBNLksuPC9hdXRob3I+PGF1dGhvcj5DaGFuLCBELlcuPC9h
dXRob3I+PGF1dGhvcj5DaGlhLCBELjwvYXV0aG9yPjxhdXRob3I+R29kd2luLCBBLksuPC9hdXRo
b3I+PGF1dGhvcj5Hcml6emxlLCBXLkUuPC9hdXRob3I+PGF1dGhvcj5LcnVlZ2VyLCBLLkUuPC9h
dXRob3I+PGF1dGhvcj5Sb20sIFcuPC9hdXRob3I+PGF1dGhvcj5TYW5kYSwgTS48L2F1dGhvcj48
YXV0aG9yPlNvcmJhcmEsIEwuPC9hdXRob3I+PGF1dGhvcj5TdGFzcywgUy48L2F1dGhvcj48YXV0
aG9yPldhbmcsIFcuPC9hdXRob3I+PGF1dGhvcj5CcmVubmVyLCBELkUuPC9hdXRob3I+PC9hdXRo
b3JzPjwvY29udHJpYnV0b3JzPjx0aXRsZXM+PHRpdGxlPlN0YW5kYXJkIG9wZXJhdGluZyBwcm9j
ZWR1cmVzIGZvciBzZXJ1bSBhbmQgcGxhc21hIGNvbGxlY3Rpb246IGVhcmx5IGRldGVjdGlvbiBy
ZXNlYXJjaCBuZXR3b3JrIGNvbnNlbnN1cyBzdGF0ZW1lbnQgc3RhbmRhcmQgb3BlcmF0aW5nIHBy
b2NlZHVyZSBpbnRlZ3JhdGlvbiB3b3JraW5nIGdyb3VwLjwvdGl0bGU+PHNlY29uZGFyeS10aXRs
ZT5Kb3VybmFsIG9mIFByb3Rlb21lIFJlc2VhcmNoPC9zZWNvbmRhcnktdGl0bGU+PC90aXRsZXM+
PHBlcmlvZGljYWw+PGZ1bGwtdGl0bGU+Sm91cm5hbCBvZiBQcm90ZW9tZSBSZXNlYXJjaDwvZnVs
bC10aXRsZT48YWJici0xPkouIFByb3Rlb21lIFJlc2VhcmNoPC9hYmJyLTE+PGFiYnItMj5KIFBy
b3QgUmVzPC9hYmJyLTI+PGFiYnItMz5KUFI8L2FiYnItMz48L3BlcmlvZGljYWw+PHBhZ2VzPjEx
My03PC9wYWdlcz48dm9sdW1lPjg8L3ZvbHVtZT48bnVtYmVyPjE8L251bWJlcj48ZGF0ZXM+PHll
YXI+MjAwOTwveWVhcj48L2RhdGVzPjx1cmxzPjwvdXJscz48L3JlY29yZD48L0NpdGU+PENpdGU+
PEF1dGhvcj5BZ3VpbGFyLU1haGVjaGE8L0F1dGhvcj48WWVhcj4yMDEyPC9ZZWFyPjxSZWNOdW0+
MTQzMDk8L1JlY051bT48cmVjb3JkPjxyZWMtbnVtYmVyPjE0MzA5PC9yZWMtbnVtYmVyPjxmb3Jl
aWduLWtleXM+PGtleSBhcHA9IkVOIiBkYi1pZD0idnNmYWZ0MjBpZHBwczBlNXYwcnh4ejloMHRm
dGE5ejBzYXBwIj4xNDMwOTwva2V5PjwvZm9yZWlnbi1rZXlzPjxyZWYtdHlwZSBuYW1lPSJKb3Vy
bmFsIEFydGljbGUiPjE3PC9yZWYtdHlwZT48Y29udHJpYnV0b3JzPjxhdXRob3JzPjxhdXRob3I+
QWd1aWxhci1NYWhlY2hhLCBBZHJpYW5hIDwvYXV0aG9yPjxhdXRob3I+S3V6eWssICBNaWNoYWVs
IEEuIDwvYXV0aG9yPjxhdXRob3I+RG9tYW5za2ksIERvbWluaWs8L2F1dGhvcj48YXV0aG9yPkJv
cmNoZXJzLCBDaHJpc3RvcGggSC48L2F1dGhvcj48YXV0aG9yPkJhc2lrLCBNYXJrIDwvYXV0aG9y
PjwvYXV0aG9ycz48L2NvbnRyaWJ1dG9ycz48dGl0bGVzPjx0aXRsZT5Db21wYXJpc29uIG9mIGJs
b29kIGNvbGxlY3Rpb24gdHViZXMgYW5kIHByb2Nlc3NpbmcgcHJvdG9jb2xzIGZvciBwbGFzbWEg
cHJvdGVvbWljcyBzdHVkaWVzPC90aXRsZT48c2Vjb25kYXJ5LXRpdGxlPlBsb3NPbmU8L3NlY29u
ZGFyeS10aXRsZT48L3RpdGxlcz48cGVyaW9kaWNhbD48ZnVsbC10aXRsZT5QbG9zT25lPC9mdWxs
LXRpdGxlPjwvcGVyaW9kaWNhbD48cGFnZXM+ZTM4MjkwLiBkb2k6MTAuMTM3MS9qb3VybmFsLnBv
bmUuMDAzODI5MDwvcGFnZXM+PHZvbHVtZT43PC92b2x1bWU+PG51bWJlcj42PC9udW1iZXI+PGRh
dGVzPjx5ZWFyPjIwMTI8L3llYXI+PC9kYXRlcz48dXJscz48L3VybHM+PC9yZWNvcmQ+PC9DaXRl
PjxDaXRlPjxBdXRob3I+QmF1bWFubjwvQXV0aG9yPjxZZWFyPjIwMDU8L1llYXI+PFJlY051bT4x
NjEzMjwvUmVjTnVtPjxyZWNvcmQ+PHJlYy1udW1iZXI+MTYxMzI8L3JlYy1udW1iZXI+PGZvcmVp
Z24ta2V5cz48a2V5IGFwcD0iRU4iIGRiLWlkPSJ2c2ZhZnQyMGlkcHBzMGU1djByeHh6OWgwdGZ0
YTl6MHNhcHAiPjE2MTMyPC9rZXk+PC9mb3JlaWduLWtleXM+PHJlZi10eXBlIG5hbWU9IkpvdXJu
YWwgQXJ0aWNsZSI+MTc8L3JlZi10eXBlPjxjb250cmlidXRvcnM+PGF1dGhvcnM+PGF1dGhvcj5C
YXVtYW5uLCBTLjwvYXV0aG9yPjxhdXRob3I+Q2VnbGFyZWssIFUuPC9hdXRob3I+PGF1dGhvcj5G
aWVkbGVyLCBHLk0uPC9hdXRob3I+PGF1dGhvcj5MZW1iY2tlLCBKLjwvYXV0aG9yPjxhdXRob3I+
TGVpY2h0bGUsIEEuPC9hdXRob3I+PGF1dGhvcj5UaGllcnksIEouPC9hdXRob3I+PC9hdXRob3Jz
PjwvY29udHJpYnV0b3JzPjx0aXRsZXM+PHRpdGxlPlN0YW5kYXJkaXplZCBhcHByb2FjaCB0byBw
cm90ZW9tZSBwcm9maWxpbmcgb2YgaHVtYW4gc2VydW0gYmFzZWQgb24gbWFnbmV0aWMgYmVhZCBz
ZXBhcmF0aW9uIGFuZCBtYXRyaXgtYXNzaXN0ZWQgbGFzZXIgZGVzb3JwdGlvbi9pb25pemF0aW9u
IHRpbWUtb2YtZmxpZ2h0IG1hc3Mgc3BlY3Ryb21ldHJ5LjwvdGl0bGU+PHNlY29uZGFyeS10aXRs
ZT5DbGluaWNhbCBDaGVtaXN0cnk8L3NlY29uZGFyeS10aXRsZT48L3RpdGxlcz48cGVyaW9kaWNh
bD48ZnVsbC10aXRsZT5DbGluaWNhbCBDaGVtaXN0cnk8L2Z1bGwtdGl0bGU+PGFiYnItMT5DbGlu
LiBDaGVtLjwvYWJici0xPjxhYmJyLTI+Q2xpbi4gQ2hlbS48L2FiYnItMj48YWJici0zPkNsaW4g
Q2hlbTwvYWJici0zPjwvcGVyaW9kaWNhbD48cGFnZXM+OTczLTgwPC9wYWdlcz48dm9sdW1lPjUx
PC92b2x1bWU+PG51bWJlcj42PC9udW1iZXI+PGRhdGVzPjx5ZWFyPjIwMDU8L3llYXI+PC9kYXRl
cz48dXJscz48L3VybHM+PC9yZWNvcmQ+PC9DaXRlPjxDaXRlPjxBdXRob3I+UmFuZGFsbDwvQXV0
aG9yPjxZZWFyPjIwMTA8L1llYXI+PFJlY051bT4xNTE5NjwvUmVjTnVtPjxyZWNvcmQ+PHJlYy1u
dW1iZXI+MTUxOTY8L3JlYy1udW1iZXI+PGZvcmVpZ24ta2V5cz48a2V5IGFwcD0iRU4iIGRiLWlk
PSJ2c2ZhZnQyMGlkcHBzMGU1djByeHh6OWgwdGZ0YTl6MHNhcHAiPjE1MTk2PC9rZXk+PC9mb3Jl
aWduLWtleXM+PHJlZi10eXBlIG5hbWU9IkpvdXJuYWwgQXJ0aWNsZSI+MTc8L3JlZi10eXBlPjxj
b250cmlidXRvcnM+PGF1dGhvcnM+PGF1dGhvcj5SYW5kYWxsLCBTLkEuPC9hdXRob3I+PGF1dGhv
cj5NY0theSwgTS5KLjwvYXV0aG9yPjxhdXRob3I+TW9sbG95LCBNLlAuPC9hdXRob3I+PC9hdXRo
b3JzPjwvY29udHJpYnV0b3JzPjx0aXRsZXM+PHRpdGxlPkV2YWx1YXRpb24gb2YgYmxvb2QgY29s
bGVjdGlvbiB0dWJlcyB1c2luZyBzZWxlY3RlZCByZWFjdGlvbiBtb25pdG9yaW5nIE1TOiBpbXBs
aWNhdGlvbnMgZm9yIHByb3Rlb21pYyBiaW9tYXJrZXIgc3R1ZGllcy48L3RpdGxlPjxzZWNvbmRh
cnktdGl0bGU+UHJvdGVvbWljczwvc2Vjb25kYXJ5LXRpdGxlPjwvdGl0bGVzPjxwZXJpb2RpY2Fs
PjxmdWxsLXRpdGxlPlByb3Rlb21pY3M8L2Z1bGwtdGl0bGU+PC9wZXJpb2RpY2FsPjxwYWdlcz4y
MDUwLTY8L3BhZ2VzPjx2b2x1bWU+MTA8L3ZvbHVtZT48bnVtYmVyPjEwPC9udW1iZXI+PGRhdGVz
Pjx5ZWFyPjIwMTA8L3llYXI+PC9kYXRlcz48dXJscz48L3VybHM+PC9yZWNvcmQ+PC9DaXRlPjwv
RW5kTm90ZT4AAAAAAAAA
</w:fldData>
        </w:fldChar>
      </w:r>
      <w:r>
        <w:instrText xml:space="preserve"> ADDIN EN.CITE </w:instrText>
      </w:r>
      <w:r>
        <w:fldChar w:fldCharType="begin">
          <w:fldData xml:space="preserve">PEVuZE5vdGU+PENpdGU+PEF1dGhvcj5SYWk8L0F1dGhvcj48WWVhcj4yMDA1PC9ZZWFyPjxSZWNO
dW0+MTQ3MzY8L1JlY051bT48cmVjb3JkPjxyZWMtbnVtYmVyPjE0NzM2PC9yZWMtbnVtYmVyPjxm
b3JlaWduLWtleXM+PGtleSBhcHA9IkVOIiBkYi1pZD0idnNmYWZ0MjBpZHBwczBlNXYwcnh4ejlo
MHRmdGE5ejBzYXBwIj4xNDczNjwva2V5PjwvZm9yZWlnbi1rZXlzPjxyZWYtdHlwZSBuYW1lPSJK
b3VybmFsIEFydGljbGUiPjE3PC9yZWYtdHlwZT48Y29udHJpYnV0b3JzPjxhdXRob3JzPjxhdXRo
b3I+UmFpLCBBbGV4IEouIDwvYXV0aG9yPjxhdXRob3I+R2VsZmFuZCwgQ3JhaWcgQS4gPC9hdXRo
b3I+PGF1dGhvcj5IYXl3b29kLCBCcnVjZSBDLiA8L2F1dGhvcj48YXV0aG9yPldhcnVuZWssIERh
dmlkIEouPC9hdXRob3I+PGF1dGhvcj5ZaSwgSml6dSA8L2F1dGhvcj48YXV0aG9yPlNjaHVjaGFy
ZCwgTWFyayBELiA8L2F1dGhvcj48YXV0aG9yPk1laGlnaCwgUmljaGFyZCBKLiA8L2F1dGhvcj48
YXV0aG9yPkNvY2tyaWxsLFN0ZXZlbiBMLiA8L2F1dGhvcj48YXV0aG9yPlNjb3R0LCBHcmFoYW0g
Qi4gSS4gPC9hdXRob3I+PGF1dGhvcj5UYW1tZW4sSGFyYWxkIDwvYXV0aG9yPjxhdXRob3I+U2No
dWx6LUtuYXBwZSwgIFBldGVyIDwvYXV0aG9yPjxhdXRob3I+U3BlaWNoZXIsIERhdmlkIFcuPC9h
dXRob3I+PGF1dGhvcj5WaXR6dGh1bSwgRnJhbmsgPC9hdXRob3I+PGF1dGhvcj5IYWFiLCBCcmlh
biBCLiA8L2F1dGhvcj48YXV0aG9yPlNpZXN0LCAgR2VyYXJkIDwvYXV0aG9yPjxhdXRob3I+Q2hh
biwgRGFuaWVsIFcuIDwvYXV0aG9yPjwvYXV0aG9ycz48L2NvbnRyaWJ1dG9ycz48dGl0bGVzPjx0
aXRsZT5IVVBPIFBsYXNtYSBQcm90ZW9tZSBQcm9qZWN0IHNwZWNpbWVuIGNvbGxlY3Rpb24gYW5k
IGhhbmRsaW5nOiBUb3dhcmRzIHRoZSBzdGFuZGFyZGl6YXRpb24gb2YgcGFyYW1ldGVycyBmb3Ig
cGxhc21hIHByb3Rlb21lIHNhbXBsZXM8L3RpdGxlPjxzZWNvbmRhcnktdGl0bGU+UHJvdGVvbWlj
czwvc2Vjb25kYXJ5LXRpdGxlPjwvdGl0bGVzPjxwZXJpb2RpY2FsPjxmdWxsLXRpdGxlPlByb3Rl
b21pY3M8L2Z1bGwtdGl0bGU+PC9wZXJpb2RpY2FsPjxwYWdlcz4zMjYy4oCTMzI3NzwvcGFnZXM+
PHZvbHVtZT41PC92b2x1bWU+PGRhdGVzPjx5ZWFyPjIwMDU8L3llYXI+PC9kYXRlcz48dXJscz48
L3VybHM+PC9yZWNvcmQ+PC9DaXRlPjxDaXRlPjxBdXRob3I+VHVjazwvQXV0aG9yPjxZZWFyPjIw
MDk8L1llYXI+PFJlY051bT4xNTE4NzwvUmVjTnVtPjxyZWNvcmQ+PHJlYy1udW1iZXI+MTUxODc8
L3JlYy1udW1iZXI+PGZvcmVpZ24ta2V5cz48a2V5IGFwcD0iRU4iIGRiLWlkPSJ2c2ZhZnQyMGlk
cHBzMGU1djByeHh6OWgwdGZ0YTl6MHNhcHAiPjE1MTg3PC9rZXk+PC9mb3JlaWduLWtleXM+PHJl
Zi10eXBlIG5hbWU9IkpvdXJuYWwgQXJ0aWNsZSI+MTc8L3JlZi10eXBlPjxjb250cmlidXRvcnM+
PGF1dGhvcnM+PGF1dGhvcj5UdWNrLCBNLksuPC9hdXRob3I+PGF1dGhvcj5DaGFuLCBELlcuPC9h
dXRob3I+PGF1dGhvcj5DaGlhLCBELjwvYXV0aG9yPjxhdXRob3I+R29kd2luLCBBLksuPC9hdXRo
b3I+PGF1dGhvcj5Hcml6emxlLCBXLkUuPC9hdXRob3I+PGF1dGhvcj5LcnVlZ2VyLCBLLkUuPC9h
dXRob3I+PGF1dGhvcj5Sb20sIFcuPC9hdXRob3I+PGF1dGhvcj5TYW5kYSwgTS48L2F1dGhvcj48
YXV0aG9yPlNvcmJhcmEsIEwuPC9hdXRob3I+PGF1dGhvcj5TdGFzcywgUy48L2F1dGhvcj48YXV0
aG9yPldhbmcsIFcuPC9hdXRob3I+PGF1dGhvcj5CcmVubmVyLCBELkUuPC9hdXRob3I+PC9hdXRo
b3JzPjwvY29udHJpYnV0b3JzPjx0aXRsZXM+PHRpdGxlPlN0YW5kYXJkIG9wZXJhdGluZyBwcm9j
ZWR1cmVzIGZvciBzZXJ1bSBhbmQgcGxhc21hIGNvbGxlY3Rpb246IGVhcmx5IGRldGVjdGlvbiBy
ZXNlYXJjaCBuZXR3b3JrIGNvbnNlbnN1cyBzdGF0ZW1lbnQgc3RhbmRhcmQgb3BlcmF0aW5nIHBy
b2NlZHVyZSBpbnRlZ3JhdGlvbiB3b3JraW5nIGdyb3VwLjwvdGl0bGU+PHNlY29uZGFyeS10aXRs
ZT5Kb3VybmFsIG9mIFByb3Rlb21lIFJlc2VhcmNoPC9zZWNvbmRhcnktdGl0bGU+PC90aXRsZXM+
PHBlcmlvZGljYWw+PGZ1bGwtdGl0bGU+Sm91cm5hbCBvZiBQcm90ZW9tZSBSZXNlYXJjaDwvZnVs
bC10aXRsZT48YWJici0xPkouIFByb3Rlb21lIFJlc2VhcmNoPC9hYmJyLTE+PGFiYnItMj5KIFBy
b3QgUmVzPC9hYmJyLTI+PGFiYnItMz5KUFI8L2FiYnItMz48L3BlcmlvZGljYWw+PHBhZ2VzPjEx
My03PC9wYWdlcz48dm9sdW1lPjg8L3ZvbHVtZT48bnVtYmVyPjE8L251bWJlcj48ZGF0ZXM+PHll
YXI+MjAwOTwveWVhcj48L2RhdGVzPjx1cmxzPjwvdXJscz48L3JlY29yZD48L0NpdGU+PENpdGU+
PEF1dGhvcj5BZ3VpbGFyLU1haGVjaGE8L0F1dGhvcj48WWVhcj4yMDEyPC9ZZWFyPjxSZWNOdW0+
MTQzMDk8L1JlY051bT48cmVjb3JkPjxyZWMtbnVtYmVyPjE0MzA5PC9yZWMtbnVtYmVyPjxmb3Jl
aWduLWtleXM+PGtleSBhcHA9IkVOIiBkYi1pZD0idnNmYWZ0MjBpZHBwczBlNXYwcnh4ejloMHRm
dGE5ejBzYXBwIj4xNDMwOTwva2V5PjwvZm9yZWlnbi1rZXlzPjxyZWYtdHlwZSBuYW1lPSJKb3Vy
bmFsIEFydGljbGUiPjE3PC9yZWYtdHlwZT48Y29udHJpYnV0b3JzPjxhdXRob3JzPjxhdXRob3I+
QWd1aWxhci1NYWhlY2hhLCBBZHJpYW5hIDwvYXV0aG9yPjxhdXRob3I+S3V6eWssICBNaWNoYWVs
IEEuIDwvYXV0aG9yPjxhdXRob3I+RG9tYW5za2ksIERvbWluaWs8L2F1dGhvcj48YXV0aG9yPkJv
cmNoZXJzLCBDaHJpc3RvcGggSC48L2F1dGhvcj48YXV0aG9yPkJhc2lrLCBNYXJrIDwvYXV0aG9y
PjwvYXV0aG9ycz48L2NvbnRyaWJ1dG9ycz48dGl0bGVzPjx0aXRsZT5Db21wYXJpc29uIG9mIGJs
b29kIGNvbGxlY3Rpb24gdHViZXMgYW5kIHByb2Nlc3NpbmcgcHJvdG9jb2xzIGZvciBwbGFzbWEg
cHJvdGVvbWljcyBzdHVkaWVzPC90aXRsZT48c2Vjb25kYXJ5LXRpdGxlPlBsb3NPbmU8L3NlY29u
ZGFyeS10aXRsZT48L3RpdGxlcz48cGVyaW9kaWNhbD48ZnVsbC10aXRsZT5QbG9zT25lPC9mdWxs
LXRpdGxlPjwvcGVyaW9kaWNhbD48cGFnZXM+ZTM4MjkwLiBkb2k6MTAuMTM3MS9qb3VybmFsLnBv
bmUuMDAzODI5MDwvcGFnZXM+PHZvbHVtZT43PC92b2x1bWU+PG51bWJlcj42PC9udW1iZXI+PGRh
dGVzPjx5ZWFyPjIwMTI8L3llYXI+PC9kYXRlcz48dXJscz48L3VybHM+PC9yZWNvcmQ+PC9DaXRl
PjxDaXRlPjxBdXRob3I+QmF1bWFubjwvQXV0aG9yPjxZZWFyPjIwMDU8L1llYXI+PFJlY051bT4x
NjEzMjwvUmVjTnVtPjxyZWNvcmQ+PHJlYy1udW1iZXI+MTYxMzI8L3JlYy1udW1iZXI+PGZvcmVp
Z24ta2V5cz48a2V5IGFwcD0iRU4iIGRiLWlkPSJ2c2ZhZnQyMGlkcHBzMGU1djByeHh6OWgwdGZ0
YTl6MHNhcHAiPjE2MTMyPC9rZXk+PC9mb3JlaWduLWtleXM+PHJlZi10eXBlIG5hbWU9IkpvdXJu
YWwgQXJ0aWNsZSI+MTc8L3JlZi10eXBlPjxjb250cmlidXRvcnM+PGF1dGhvcnM+PGF1dGhvcj5C
YXVtYW5uLCBTLjwvYXV0aG9yPjxhdXRob3I+Q2VnbGFyZWssIFUuPC9hdXRob3I+PGF1dGhvcj5G
aWVkbGVyLCBHLk0uPC9hdXRob3I+PGF1dGhvcj5MZW1iY2tlLCBKLjwvYXV0aG9yPjxhdXRob3I+
TGVpY2h0bGUsIEEuPC9hdXRob3I+PGF1dGhvcj5UaGllcnksIEouPC9hdXRob3I+PC9hdXRob3Jz
PjwvY29udHJpYnV0b3JzPjx0aXRsZXM+PHRpdGxlPlN0YW5kYXJkaXplZCBhcHByb2FjaCB0byBw
cm90ZW9tZSBwcm9maWxpbmcgb2YgaHVtYW4gc2VydW0gYmFzZWQgb24gbWFnbmV0aWMgYmVhZCBz
ZXBhcmF0aW9uIGFuZCBtYXRyaXgtYXNzaXN0ZWQgbGFzZXIgZGVzb3JwdGlvbi9pb25pemF0aW9u
IHRpbWUtb2YtZmxpZ2h0IG1hc3Mgc3BlY3Ryb21ldHJ5LjwvdGl0bGU+PHNlY29uZGFyeS10aXRs
ZT5DbGluaWNhbCBDaGVtaXN0cnk8L3NlY29uZGFyeS10aXRsZT48L3RpdGxlcz48cGVyaW9kaWNh
bD48ZnVsbC10aXRsZT5DbGluaWNhbCBDaGVtaXN0cnk8L2Z1bGwtdGl0bGU+PGFiYnItMT5DbGlu
LiBDaGVtLjwvYWJici0xPjxhYmJyLTI+Q2xpbi4gQ2hlbS48L2FiYnItMj48YWJici0zPkNsaW4g
Q2hlbTwvYWJici0zPjwvcGVyaW9kaWNhbD48cGFnZXM+OTczLTgwPC9wYWdlcz48dm9sdW1lPjUx
PC92b2x1bWU+PG51bWJlcj42PC9udW1iZXI+PGRhdGVzPjx5ZWFyPjIwMDU8L3llYXI+PC9kYXRl
cz48dXJscz48L3VybHM+PC9yZWNvcmQ+PC9DaXRlPjxDaXRlPjxBdXRob3I+UmFuZGFsbDwvQXV0
aG9yPjxZZWFyPjIwMTA8L1llYXI+PFJlY051bT4xNTE5NjwvUmVjTnVtPjxyZWNvcmQ+PHJlYy1u
dW1iZXI+MTUxOTY8L3JlYy1udW1iZXI+PGZvcmVpZ24ta2V5cz48a2V5IGFwcD0iRU4iIGRiLWlk
PSJ2c2ZhZnQyMGlkcHBzMGU1djByeHh6OWgwdGZ0YTl6MHNhcHAiPjE1MTk2PC9rZXk+PC9mb3Jl
aWduLWtleXM+PHJlZi10eXBlIG5hbWU9IkpvdXJuYWwgQXJ0aWNsZSI+MTc8L3JlZi10eXBlPjxj
b250cmlidXRvcnM+PGF1dGhvcnM+PGF1dGhvcj5SYW5kYWxsLCBTLkEuPC9hdXRob3I+PGF1dGhv
cj5NY0theSwgTS5KLjwvYXV0aG9yPjxhdXRob3I+TW9sbG95LCBNLlAuPC9hdXRob3I+PC9hdXRo
b3JzPjwvY29udHJpYnV0b3JzPjx0aXRsZXM+PHRpdGxlPkV2YWx1YXRpb24gb2YgYmxvb2QgY29s
bGVjdGlvbiB0dWJlcyB1c2luZyBzZWxlY3RlZCByZWFjdGlvbiBtb25pdG9yaW5nIE1TOiBpbXBs
aWNhdGlvbnMgZm9yIHByb3Rlb21pYyBiaW9tYXJrZXIgc3R1ZGllcy48L3RpdGxlPjxzZWNvbmRh
cnktdGl0bGU+UHJvdGVvbWljczwvc2Vjb25kYXJ5LXRpdGxlPjwvdGl0bGVzPjxwZXJpb2RpY2Fs
PjxmdWxsLXRpdGxlPlByb3Rlb21pY3M8L2Z1bGwtdGl0bGU+PC9wZXJpb2RpY2FsPjxwYWdlcz4y
MDUwLTY8L3BhZ2VzPjx2b2x1bWU+MTA8L3ZvbHVtZT48bnVtYmVyPjEwPC9udW1iZXI+PGRhdGVz
Pjx5ZWFyPjIwMTA8L3llYXI+PC9kYXRlcz48dXJscz48L3VybHM+PC9yZWNvcmQ+PC9DaXRlPjwv
RW5kTm90ZT4AAAAAAAAA
</w:fldData>
        </w:fldChar>
      </w:r>
      <w:r>
        <w:instrText xml:space="preserve"> ADDIN EN.CITE.DATA </w:instrText>
      </w:r>
      <w:r>
        <w:fldChar w:fldCharType="end"/>
      </w:r>
      <w:r>
        <w:fldChar w:fldCharType="separate"/>
      </w:r>
      <w:r>
        <w:t>[10-14]</w:t>
      </w:r>
      <w:r>
        <w:fldChar w:fldCharType="end"/>
      </w:r>
      <w:r>
        <w:t xml:space="preserve">.  The idea is that if these guidelines are assembled into a unified set of standard operating procedures (SOPs) and adhered to on a global scale, this source of bias could be eliminated or at least reduced.  In addition to </w:t>
      </w:r>
      <w:proofErr w:type="spellStart"/>
      <w:r>
        <w:t>biospecimen</w:t>
      </w:r>
      <w:proofErr w:type="spellEnd"/>
      <w:r>
        <w:t xml:space="preserve"> quality control, the reproducibility and transferability of a targeted quantitative proteomics approach with SIS peptides has also recently been explored </w:t>
      </w:r>
      <w:r>
        <w:fldChar w:fldCharType="begin">
          <w:fldData xml:space="preserve">PEVuZE5vdGU+PENpdGU+PEF1dGhvcj5BZGRvbmE8L0F1dGhvcj48WWVhcj4yMDA5PC9ZZWFyPjxS
ZWNOdW0+MTM4NDA8L1JlY051bT48cmVjb3JkPjxyZWMtbnVtYmVyPjEzODQwPC9yZWMtbnVtYmVy
Pjxmb3JlaWduLWtleXM+PGtleSBhcHA9IkVOIiBkYi1pZD0idnNmYWZ0MjBpZHBwczBlNXYwcnh4
ejloMHRmdGE5ejBzYXBwIj4xMzg0MDwva2V5PjwvZm9yZWlnbi1rZXlzPjxyZWYtdHlwZSBuYW1l
PSJKb3VybmFsIEFydGljbGUiPjE3PC9yZWYtdHlwZT48Y29udHJpYnV0b3JzPjxhdXRob3JzPjxh
dXRob3I+QWRkb25hLCBUZXJyaSBBLiA8L2F1dGhvcj48YXV0aG9yPkFiYmF0aWVsbG8sIFN1c2Fu
IEUuIDwvYXV0aG9yPjxhdXRob3I+U2NoaWxsaW5nLCBCaXJnaXQgPC9hdXRob3I+PGF1dGhvcj5T
a2F0ZXMsIFN0ZXZlbiBKLiA8L2F1dGhvcj48YXV0aG9yPk1hbmksIEQuIFIuIDwvYXV0aG9yPjxh
dXRob3I+QnVuaywgRGF2aWQgTS4gPC9hdXRob3I+PGF1dGhvcj5TcGllZ2VsbWFuLCBDbGlmZm9y
ZCBILiA8L2F1dGhvcj48YXV0aG9yPlppbW1lcm1hbiwgTGlzYSBKLiA8L2F1dGhvcj48YXV0aG9y
PkhhbSwgQW15LUpvYW4gTC4gPC9hdXRob3I+PGF1dGhvcj5LZXNoaXNoaWFuLCBIYXNtaWsgPC9h
dXRob3I+PGF1dGhvcj5IYWxsLCBTdGV2ZW4gQy4gPC9hdXRob3I+PGF1dGhvcj5BbGxlbiwgU2lt
b24gPC9hdXRob3I+PGF1dGhvcj5CbGFja21hbiwgUm9uYWxkIEsuIDwvYXV0aG9yPjxhdXRob3I+
Qm9yY2hlcnMsIENocmlzdG9waCBILiA8L2F1dGhvcj48YXV0aG9yPkJ1Y2ssIENoYXJsZXMgPC9h
dXRob3I+PGF1dGhvcj5DYXJkYXNpcywgSGVsZW5lIEwuIDwvYXV0aG9yPjxhdXRob3I+Q3VzYWNr
LCBNaWNoYWVsIFAuIDwvYXV0aG9yPjxhdXRob3I+RG9kZGVyLCBOYXRoYW4gRy4gPC9hdXRob3I+
PGF1dGhvcj5HaWJzb24sIEJyYWRmb3JkIFcuIDwvYXV0aG9yPjxhdXRob3I+SGVsZCwgSmFzb24g
TS48L2F1dGhvcj48YXV0aG9yPkhpbHRrZSwgVGFyYSA8L2F1dGhvcj48YXV0aG9yPkphY2tzb24s
IEFuZ2VsYSA8L2F1dGhvcj48YXV0aG9yPkpvaGFuc2VuLCBFcmljIEIuIDwvYXV0aG9yPjxhdXRo
b3I+S2luc2luZ2VyLCBDaHJpc3RvcGhlciBSLjwvYXV0aG9yPjxhdXRob3I+TGksIEppbmc8L2F1
dGhvcj48YXV0aG9yPk1lc3JpLCBNZWhkaSA8L2F1dGhvcj48YXV0aG9yPk5ldWJlcnQsIFRob21h
cyBBLiA8L2F1dGhvcj48YXV0aG9yPk5pbGVzLCBSaWNoYXJkIEsuIDwvYXV0aG9yPjxhdXRob3I+
UHVsc2lwaGVyLCBUcmVudG9uIEMuIDwvYXV0aG9yPjxhdXRob3I+UmFuc29ob2ZmLCBEYXZpZDwv
YXV0aG9yPjxhdXRob3I+Um9kcmlndWV6LCBIZW5yeSA8L2F1dGhvcj48YXV0aG9yPlJ1ZG5pY2ss
IFBhdWwgQS4gPC9hdXRob3I+PGF1dGhvcj5TbWl0aCwgRGVyZWsgPC9hdXRob3I+PGF1dGhvcj5U
YWJiLCBEYXZpZCBMLiA8L2F1dGhvcj48YXV0aG9yPlRlZ2VsZXIsIFRvbnkgSi4gPC9hdXRob3I+
PGF1dGhvcj5WYXJpeWF0aCwgQXNva2FuIE0uIDwvYXV0aG9yPjxhdXRob3I+VmVnYS1Nb250b3Rv
LCBMb3JlbnpvIEouIDwvYXV0aG9yPjxhdXRob3I+V2FobGFuZGVyLCBBc2E8L2F1dGhvcj48YXV0
aG9yPldhbGRlbWFyc29uLCBTb2ZpYSA8L2F1dGhvcj48YXV0aG9yPldhbmcsIE11IDwvYXV0aG9y
PjxhdXRob3I+V2hpdGVha2VyLCBKZWZmcmV5IFIuIDwvYXV0aG9yPjxhdXRob3I+WmhhbywgTGVp
IDwvYXV0aG9yPjxhdXRob3I+QW5kZXJzb24sIE4uIExlaWdoPC9hdXRob3I+PGF1dGhvcj5GaXNo
ZXIsIFN1c2FuIEouIDwvYXV0aG9yPjxhdXRob3I+TGllYmxlciwgRGFuaWVsIEMuIDwvYXV0aG9y
PjxhdXRob3I+UGF1bG92aWNoLCBBbWFuZGEgRy4gPC9hdXRob3I+PGF1dGhvcj5SZWduaWVyLCBG
cmVkIEUuIDwvYXV0aG9yPjxhdXRob3I+VGVtcHN0LCBQYXVsPC9hdXRob3I+PGF1dGhvcj5DYXJy
LCBTdGV2ZW4gQS48L2F1dGhvcj48L2F1dGhvcnM+PC9jb250cmlidXRvcnM+PHRpdGxlcz48dGl0
bGU+TXVsdGktc2l0ZSBhc3Nlc3NtZW50IG9mIHRoZSBwcmVjaXNpb24gYW5kIHJlcHJvZHVjaWJp
bGl0eSBvZiBtdWx0aXBsZSByZWFjdGlvbiBtb25pdG9yaW5nLWJhc2VkIG1lYXN1cmVtZW50cyBv
ZiBwcm90ZWlucyBpbiBwbGFzbWEuPC90aXRsZT48c2Vjb25kYXJ5LXRpdGxlPk5hdHVyZSBCaW90
ZWNobm9sb2d5PC9zZWNvbmRhcnktdGl0bGU+PC90aXRsZXM+PHBlcmlvZGljYWw+PGZ1bGwtdGl0
bGU+TmF0dXJlIEJpb3RlY2hub2xvZ3k8L2Z1bGwtdGl0bGU+PGFiYnItMT5OYXR1cmUgQmlvdGVj
aG5vbC48L2FiYnItMT48YWJici0yPk5hdC4gQmlvdGVjaC48L2FiYnItMj48YWJici0zPk5hdCBC
aW90ZWNoPC9hYmJyLTM+PC9wZXJpb2RpY2FsPjxwYWdlcz42MzMtNjQxPC9wYWdlcz48dm9sdW1l
PjI3PC92b2x1bWU+PG51bWJlcj43PC9udW1iZXI+PGRhdGVzPjx5ZWFyPjIwMDk8L3llYXI+PC9k
YXRlcz48dXJscz48L3VybHM+PC9yZWNvcmQ+PC9DaXRlPjxDaXRlPjxBdXRob3I+UHJha2FzaDwv
QXV0aG9yPjxZZWFyPjIwMDk8L1llYXI+PFJlY051bT4xMzk1NzwvUmVjTnVtPjxyZWNvcmQ+PHJl
Yy1udW1iZXI+MTM5NTc8L3JlYy1udW1iZXI+PGZvcmVpZ24ta2V5cz48a2V5IGFwcD0iRU4iIGRi
LWlkPSJ2c2ZhZnQyMGlkcHBzMGU1djByeHh6OWgwdGZ0YTl6MHNhcHAiPjEzOTU3PC9rZXk+PC9m
b3JlaWduLWtleXM+PHJlZi10eXBlIG5hbWU9IkpvdXJuYWwgQXJ0aWNsZSI+MTc8L3JlZi10eXBl
Pjxjb250cmlidXRvcnM+PGF1dGhvcnM+PGF1dGhvcj5QcmFrYXNoLEFtb2wgPC9hdXRob3I+PGF1
dGhvcj5Ub21hemVsYSwgRGFuaWVsYSBNPC9hdXRob3I+PGF1dGhvcj5GcmV3ZW4sIEJhcmJhcmE8
L2F1dGhvcj48YXV0aG9yPk1hY0xlYW4sIEJyZW5kYW48L2F1dGhvcj48YXV0aG9yPk1lcnJpaGV3
LCBHZW5uaWZlciAgPC9hdXRob3I+PGF1dGhvcj5QZXRlcm1hbiwgU2NvdHQgPC9hdXRob3I+PGF1
dGhvcj5NYWNDb3NzKiwgTWljaGFlbCBKLiA8L2F1dGhvcj48L2F1dGhvcnM+PC9jb250cmlidXRv
cnM+PHRpdGxlcz48dGl0bGU+RXhwZWRpdGluZyB0aGUgRGV2ZWxvcG1lbnQgb2YgVGFyZ2V0ZWQg
U1JNIEFzc2F5czogVXNpbmcgRGF0YSBmcm9tIFNob3RndW4gUHJvdGVvbWljcyB0byBBdXRvbWF0
ZSBNZXRob2QgRGV2ZWxvcG1lbnQ8L3RpdGxlPjxzZWNvbmRhcnktdGl0bGU+Sm91cm5hbCBvZiBQ
cm90ZW9tZSBSZXNlYXJjaDwvc2Vjb25kYXJ5LXRpdGxlPjwvdGl0bGVzPjxwZXJpb2RpY2FsPjxm
dWxsLXRpdGxlPkpvdXJuYWwgb2YgUHJvdGVvbWUgUmVzZWFyY2g8L2Z1bGwtdGl0bGU+PGFiYnIt
MT5KLiBQcm90ZW9tZSBSZXNlYXJjaDwvYWJici0xPjxhYmJyLTI+SiBQcm90IFJlczwvYWJici0y
PjxhYmJyLTM+SlBSPC9hYmJyLTM+PC9wZXJpb2RpY2FsPjxwYWdlcz4yNzMzLTI3Mzk8L3BhZ2Vz
Pjx2b2x1bWU+ODwvdm9sdW1lPjxudW1iZXI+NjwvbnVtYmVyPjxkYXRlcz48eWVhcj4yMDA5PC95
ZWFyPjwvZGF0ZXM+PHVybHM+PC91cmxzPjwvcmVjb3JkPjwvQ2l0ZT48Q2l0ZT48QXV0aG9yPlBy
YWthc2g8L0F1dGhvcj48WWVhcj4yMDEyPC9ZZWFyPjxSZWNOdW0+MTU1MjM8L1JlY051bT48cmVj
b3JkPjxyZWMtbnVtYmVyPjE1NTIzPC9yZWMtbnVtYmVyPjxmb3JlaWduLWtleXM+PGtleSBhcHA9
IkVOIiBkYi1pZD0idnNmYWZ0MjBpZHBwczBlNXYwcnh4ejloMHRmdGE5ejBzYXBwIj4xNTUyMzwv
a2V5PjwvZm9yZWlnbi1rZXlzPjxyZWYtdHlwZSBuYW1lPSJKb3VybmFsIEFydGljbGUiPjE3PC9y
ZWYtdHlwZT48Y29udHJpYnV0b3JzPjxhdXRob3JzPjxhdXRob3I+UHJha2FzaCwgQS48L2F1dGhv
cj48YXV0aG9yPlJlemFpLCBULjwvYXV0aG9yPjxhdXRob3I+S3Jhc3RpbnMsIEIuPC9hdXRob3I+
PGF1dGhvcj5TYXJyYWNpbm8sIEQuPC9hdXRob3I+PGF1dGhvcj5BdGhhbmFzLCBNLjwvYXV0aG9y
PjxhdXRob3I+UnVzc28sIFAuPC9hdXRob3I+PGF1dGhvcj5aaGFuZywgSC48L2F1dGhvcj48YXV0
aG9yPlRpYW4sIFkuPC9hdXRob3I+PGF1dGhvcj5MaSwgWSwgPC9hdXRob3I+PGF1dGhvcj5LdWxh
c2luZ2FtLCBWLjwvYXV0aG9yPjxhdXRob3I+RHJhYm92aWNoLCBBLjwvYXV0aG9yPjxhdXRob3I+
U21pdGgsIEMuUi48L2F1dGhvcj48YXV0aG9yPkJhdHJ1Y2gsIEkuPC9hdXRob3I+PGF1dGhvcj5P
cmFuLCBQLkUuPC9hdXRob3I+PGF1dGhvcj5GcmVkb2xpbmksIEMuPC9hdXRob3I+PGF1dGhvcj5M
dWNoaW5pLCBBLjwvYXV0aG9yPjxhdXRob3I+TGlvdHRhLCBMLjwvYXV0aG9yPjxhdXRob3I+UGV0
cmljb2luLCBFLjwvYXV0aG9yPjxhdXRob3I+RGlhbWFuZGlzLCBFLlAuPC9hdXRob3I+PGF1dGhv
cj5DaGFuLCBELlcuPC9hdXRob3I+PGF1dGhvcj5OZWxzb24sIFIuPC9hdXRob3I+PGF1dGhvcj5M
b3BleiwgTS5GLjwvYXV0aG9yPjwvYXV0aG9ycz48L2NvbnRyaWJ1dG9ycz48dGl0bGVzPjx0aXRs
ZT5JbnRlcmxhYm9yYXRvcnkgcmVwcm9kdWNpYmlsaXR5IG9mIHNlbGVjdGl2ZSByZWFjdGlvbiBt
b25pdG9yaW5nIGFzc2F5cyB1c2luZyBtdWx0aXBsZSB1cGZyb250IGFuYWx5dGUgZW5yaWNobWVu
dCBzdHJhdGVnaWVzPC90aXRsZT48c2Vjb25kYXJ5LXRpdGxlPkpvdXJuYWwgb2YgUHJvdGVvbWUg
UmVzZWFyY2g8L3NlY29uZGFyeS10aXRsZT48L3RpdGxlcz48cGVyaW9kaWNhbD48ZnVsbC10aXRs
ZT5Kb3VybmFsIG9mIFByb3Rlb21lIFJlc2VhcmNoPC9mdWxsLXRpdGxlPjxhYmJyLTE+Si4gUHJv
dGVvbWUgUmVzZWFyY2g8L2FiYnItMT48YWJici0yPkogUHJvdCBSZXM8L2FiYnItMj48YWJici0z
PkpQUjwvYWJici0zPjwvcGVyaW9kaWNhbD48cGFnZXM+Mzk4Ni05NTwvcGFnZXM+PHZvbHVtZT4x
MTwvdm9sdW1lPjxudW1iZXI+ODwvbnVtYmVyPjxkYXRlcz48eWVhcj4yMDEyPC95ZWFyPjwvZGF0
ZXM+PHVybHM+PC91cmxzPjwvcmVjb3JkPjwvQ2l0ZT48Q2l0ZT48QXV0aG9yPkt1aG48L0F1dGhv
cj48WWVhcj4yMDEyPC9ZZWFyPjxSZWNOdW0+MTU1MjI8L1JlY051bT48cmVjb3JkPjxyZWMtbnVt
YmVyPjE1NTIyPC9yZWMtbnVtYmVyPjxmb3JlaWduLWtleXM+PGtleSBhcHA9IkVOIiBkYi1pZD0i
dnNmYWZ0MjBpZHBwczBlNXYwcnh4ejloMHRmdGE5ejBzYXBwIj4xNTUyMjwva2V5PjwvZm9yZWln
bi1rZXlzPjxyZWYtdHlwZSBuYW1lPSJKb3VybmFsIEFydGljbGUiPjE3PC9yZWYtdHlwZT48Y29u
dHJpYnV0b3JzPjxhdXRob3JzPjxhdXRob3I+S3VobiwgRS48L2F1dGhvcj48YXV0aG9yPldoaXRl
YWtlciwgSi5SLjwvYXV0aG9yPjxhdXRob3I+TWFuaSwgRC5SLjwvYXV0aG9yPjxhdXRob3I+SmFj
a3NvbiwgQS5NLjwvYXV0aG9yPjxhdXRob3I+WmhhbywgTC48L2F1dGhvcj48YXV0aG9yPlBvcGUs
IE0uRS48L2F1dGhvcj48YXV0aG9yPlNtaXRoLCBELjwvYXV0aG9yPjxhdXRob3I+Uml2ZXJhLCBL
LkQuPC9hdXRob3I+PGF1dGhvcj5BbmRlcnNvbiwgTi5MLjwvYXV0aG9yPjxhdXRob3I+U2thdGVz
LCBTLkouPC9hdXRob3I+PGF1dGhvcj5QZWFyc29uLCBULlcuPC9hdXRob3I+PGF1dGhvcj5QYXVs
b3ZpY2gsIEEuRy48L2F1dGhvcj48YXV0aG9yPkNhcnIsIFMuQS48L2F1dGhvcj48L2F1dGhvcnM+
PC9jb250cmlidXRvcnM+PHRpdGxlcz48dGl0bGU+SW50ZXJsYWJvcmF0b3J5IGV2YWx1YXRpb24g
b2YgYXV0b21hdGVkLCBtdWx0aXBsZXhlZCBwZXB0aWRlIGltbXVub2FmZmluaXR5IGVucmljaG1l
bnQgY291cGxlZCB0byBtdWx0aXBsZSByZWFjdGlvbiBtb25pdG9yaW5nIG1hc3Mgc3BlY3Ryb21l
dHJ5IGZvciBxdWFudGlmeWluZyBwcm90ZWlucyBpbiBwbGFzbWE8L3RpdGxlPjxzZWNvbmRhcnkt
dGl0bGU+TW9sZWN1bGFyIGFuZCBDZWxsdWxhciBQcm90ZW9taWNzPC9zZWNvbmRhcnktdGl0bGU+
PC90aXRsZXM+PHBlcmlvZGljYWw+PGZ1bGwtdGl0bGU+TW9sZWN1bGFyIGFuZCBDZWxsdWxhciBQ
cm90ZW9taWNzPC9mdWxsLXRpdGxlPjxhYmJyLTE+TW9sLiBDZWxsLiBQcm90ZW9taWNzPC9hYmJy
LTE+PGFiYnItMj5Nb2wgQ2VsbCBQcm90PC9hYmJyLTI+PGFiYnItMz5NQ1A8L2FiYnItMz48L3Bl
cmlvZGljYWw+PHBhZ2VzPk0xMTEuMDEzODU0PC9wYWdlcz48dm9sdW1lPjExPC92b2x1bWU+PG51
bWJlcj42PC9udW1iZXI+PGRhdGVzPjx5ZWFyPjIwMTI8L3llYXI+PC9kYXRlcz48dXJscz48L3Vy
bHM+PC9yZWNvcmQ+PC9DaXRlPjwvRW5kTm90ZT4AAAAAAAAAAA==
</w:fldData>
        </w:fldChar>
      </w:r>
      <w:r>
        <w:instrText xml:space="preserve"> ADDIN EN.CITE </w:instrText>
      </w:r>
      <w:r>
        <w:fldChar w:fldCharType="begin">
          <w:fldData xml:space="preserve">PEVuZE5vdGU+PENpdGU+PEF1dGhvcj5BZGRvbmE8L0F1dGhvcj48WWVhcj4yMDA5PC9ZZWFyPjxS
ZWNOdW0+MTM4NDA8L1JlY051bT48cmVjb3JkPjxyZWMtbnVtYmVyPjEzODQwPC9yZWMtbnVtYmVy
Pjxmb3JlaWduLWtleXM+PGtleSBhcHA9IkVOIiBkYi1pZD0idnNmYWZ0MjBpZHBwczBlNXYwcnh4
ejloMHRmdGE5ejBzYXBwIj4xMzg0MDwva2V5PjwvZm9yZWlnbi1rZXlzPjxyZWYtdHlwZSBuYW1l
PSJKb3VybmFsIEFydGljbGUiPjE3PC9yZWYtdHlwZT48Y29udHJpYnV0b3JzPjxhdXRob3JzPjxh
dXRob3I+QWRkb25hLCBUZXJyaSBBLiA8L2F1dGhvcj48YXV0aG9yPkFiYmF0aWVsbG8sIFN1c2Fu
IEUuIDwvYXV0aG9yPjxhdXRob3I+U2NoaWxsaW5nLCBCaXJnaXQgPC9hdXRob3I+PGF1dGhvcj5T
a2F0ZXMsIFN0ZXZlbiBKLiA8L2F1dGhvcj48YXV0aG9yPk1hbmksIEQuIFIuIDwvYXV0aG9yPjxh
dXRob3I+QnVuaywgRGF2aWQgTS4gPC9hdXRob3I+PGF1dGhvcj5TcGllZ2VsbWFuLCBDbGlmZm9y
ZCBILiA8L2F1dGhvcj48YXV0aG9yPlppbW1lcm1hbiwgTGlzYSBKLiA8L2F1dGhvcj48YXV0aG9y
PkhhbSwgQW15LUpvYW4gTC4gPC9hdXRob3I+PGF1dGhvcj5LZXNoaXNoaWFuLCBIYXNtaWsgPC9h
dXRob3I+PGF1dGhvcj5IYWxsLCBTdGV2ZW4gQy4gPC9hdXRob3I+PGF1dGhvcj5BbGxlbiwgU2lt
b24gPC9hdXRob3I+PGF1dGhvcj5CbGFja21hbiwgUm9uYWxkIEsuIDwvYXV0aG9yPjxhdXRob3I+
Qm9yY2hlcnMsIENocmlzdG9waCBILiA8L2F1dGhvcj48YXV0aG9yPkJ1Y2ssIENoYXJsZXMgPC9h
dXRob3I+PGF1dGhvcj5DYXJkYXNpcywgSGVsZW5lIEwuIDwvYXV0aG9yPjxhdXRob3I+Q3VzYWNr
LCBNaWNoYWVsIFAuIDwvYXV0aG9yPjxhdXRob3I+RG9kZGVyLCBOYXRoYW4gRy4gPC9hdXRob3I+
PGF1dGhvcj5HaWJzb24sIEJyYWRmb3JkIFcuIDwvYXV0aG9yPjxhdXRob3I+SGVsZCwgSmFzb24g
TS48L2F1dGhvcj48YXV0aG9yPkhpbHRrZSwgVGFyYSA8L2F1dGhvcj48YXV0aG9yPkphY2tzb24s
IEFuZ2VsYSA8L2F1dGhvcj48YXV0aG9yPkpvaGFuc2VuLCBFcmljIEIuIDwvYXV0aG9yPjxhdXRo
b3I+S2luc2luZ2VyLCBDaHJpc3RvcGhlciBSLjwvYXV0aG9yPjxhdXRob3I+TGksIEppbmc8L2F1
dGhvcj48YXV0aG9yPk1lc3JpLCBNZWhkaSA8L2F1dGhvcj48YXV0aG9yPk5ldWJlcnQsIFRob21h
cyBBLiA8L2F1dGhvcj48YXV0aG9yPk5pbGVzLCBSaWNoYXJkIEsuIDwvYXV0aG9yPjxhdXRob3I+
UHVsc2lwaGVyLCBUcmVudG9uIEMuIDwvYXV0aG9yPjxhdXRob3I+UmFuc29ob2ZmLCBEYXZpZDwv
YXV0aG9yPjxhdXRob3I+Um9kcmlndWV6LCBIZW5yeSA8L2F1dGhvcj48YXV0aG9yPlJ1ZG5pY2ss
IFBhdWwgQS4gPC9hdXRob3I+PGF1dGhvcj5TbWl0aCwgRGVyZWsgPC9hdXRob3I+PGF1dGhvcj5U
YWJiLCBEYXZpZCBMLiA8L2F1dGhvcj48YXV0aG9yPlRlZ2VsZXIsIFRvbnkgSi4gPC9hdXRob3I+
PGF1dGhvcj5WYXJpeWF0aCwgQXNva2FuIE0uIDwvYXV0aG9yPjxhdXRob3I+VmVnYS1Nb250b3Rv
LCBMb3JlbnpvIEouIDwvYXV0aG9yPjxhdXRob3I+V2FobGFuZGVyLCBBc2E8L2F1dGhvcj48YXV0
aG9yPldhbGRlbWFyc29uLCBTb2ZpYSA8L2F1dGhvcj48YXV0aG9yPldhbmcsIE11IDwvYXV0aG9y
PjxhdXRob3I+V2hpdGVha2VyLCBKZWZmcmV5IFIuIDwvYXV0aG9yPjxhdXRob3I+WmhhbywgTGVp
IDwvYXV0aG9yPjxhdXRob3I+QW5kZXJzb24sIE4uIExlaWdoPC9hdXRob3I+PGF1dGhvcj5GaXNo
ZXIsIFN1c2FuIEouIDwvYXV0aG9yPjxhdXRob3I+TGllYmxlciwgRGFuaWVsIEMuIDwvYXV0aG9y
PjxhdXRob3I+UGF1bG92aWNoLCBBbWFuZGEgRy4gPC9hdXRob3I+PGF1dGhvcj5SZWduaWVyLCBG
cmVkIEUuIDwvYXV0aG9yPjxhdXRob3I+VGVtcHN0LCBQYXVsPC9hdXRob3I+PGF1dGhvcj5DYXJy
LCBTdGV2ZW4gQS48L2F1dGhvcj48L2F1dGhvcnM+PC9jb250cmlidXRvcnM+PHRpdGxlcz48dGl0
bGU+TXVsdGktc2l0ZSBhc3Nlc3NtZW50IG9mIHRoZSBwcmVjaXNpb24gYW5kIHJlcHJvZHVjaWJp
bGl0eSBvZiBtdWx0aXBsZSByZWFjdGlvbiBtb25pdG9yaW5nLWJhc2VkIG1lYXN1cmVtZW50cyBv
ZiBwcm90ZWlucyBpbiBwbGFzbWEuPC90aXRsZT48c2Vjb25kYXJ5LXRpdGxlPk5hdHVyZSBCaW90
ZWNobm9sb2d5PC9zZWNvbmRhcnktdGl0bGU+PC90aXRsZXM+PHBlcmlvZGljYWw+PGZ1bGwtdGl0
bGU+TmF0dXJlIEJpb3RlY2hub2xvZ3k8L2Z1bGwtdGl0bGU+PGFiYnItMT5OYXR1cmUgQmlvdGVj
aG5vbC48L2FiYnItMT48YWJici0yPk5hdC4gQmlvdGVjaC48L2FiYnItMj48YWJici0zPk5hdCBC
aW90ZWNoPC9hYmJyLTM+PC9wZXJpb2RpY2FsPjxwYWdlcz42MzMtNjQxPC9wYWdlcz48dm9sdW1l
PjI3PC92b2x1bWU+PG51bWJlcj43PC9udW1iZXI+PGRhdGVzPjx5ZWFyPjIwMDk8L3llYXI+PC9k
YXRlcz48dXJscz48L3VybHM+PC9yZWNvcmQ+PC9DaXRlPjxDaXRlPjxBdXRob3I+UHJha2FzaDwv
QXV0aG9yPjxZZWFyPjIwMDk8L1llYXI+PFJlY051bT4xMzk1NzwvUmVjTnVtPjxyZWNvcmQ+PHJl
Yy1udW1iZXI+MTM5NTc8L3JlYy1udW1iZXI+PGZvcmVpZ24ta2V5cz48a2V5IGFwcD0iRU4iIGRi
LWlkPSJ2c2ZhZnQyMGlkcHBzMGU1djByeHh6OWgwdGZ0YTl6MHNhcHAiPjEzOTU3PC9rZXk+PC9m
b3JlaWduLWtleXM+PHJlZi10eXBlIG5hbWU9IkpvdXJuYWwgQXJ0aWNsZSI+MTc8L3JlZi10eXBl
Pjxjb250cmlidXRvcnM+PGF1dGhvcnM+PGF1dGhvcj5QcmFrYXNoLEFtb2wgPC9hdXRob3I+PGF1
dGhvcj5Ub21hemVsYSwgRGFuaWVsYSBNPC9hdXRob3I+PGF1dGhvcj5GcmV3ZW4sIEJhcmJhcmE8
L2F1dGhvcj48YXV0aG9yPk1hY0xlYW4sIEJyZW5kYW48L2F1dGhvcj48YXV0aG9yPk1lcnJpaGV3
LCBHZW5uaWZlciAgPC9hdXRob3I+PGF1dGhvcj5QZXRlcm1hbiwgU2NvdHQgPC9hdXRob3I+PGF1
dGhvcj5NYWNDb3NzKiwgTWljaGFlbCBKLiA8L2F1dGhvcj48L2F1dGhvcnM+PC9jb250cmlidXRv
cnM+PHRpdGxlcz48dGl0bGU+RXhwZWRpdGluZyB0aGUgRGV2ZWxvcG1lbnQgb2YgVGFyZ2V0ZWQg
U1JNIEFzc2F5czogVXNpbmcgRGF0YSBmcm9tIFNob3RndW4gUHJvdGVvbWljcyB0byBBdXRvbWF0
ZSBNZXRob2QgRGV2ZWxvcG1lbnQ8L3RpdGxlPjxzZWNvbmRhcnktdGl0bGU+Sm91cm5hbCBvZiBQ
cm90ZW9tZSBSZXNlYXJjaDwvc2Vjb25kYXJ5LXRpdGxlPjwvdGl0bGVzPjxwZXJpb2RpY2FsPjxm
dWxsLXRpdGxlPkpvdXJuYWwgb2YgUHJvdGVvbWUgUmVzZWFyY2g8L2Z1bGwtdGl0bGU+PGFiYnIt
MT5KLiBQcm90ZW9tZSBSZXNlYXJjaDwvYWJici0xPjxhYmJyLTI+SiBQcm90IFJlczwvYWJici0y
PjxhYmJyLTM+SlBSPC9hYmJyLTM+PC9wZXJpb2RpY2FsPjxwYWdlcz4yNzMzLTI3Mzk8L3BhZ2Vz
Pjx2b2x1bWU+ODwvdm9sdW1lPjxudW1iZXI+NjwvbnVtYmVyPjxkYXRlcz48eWVhcj4yMDA5PC95
ZWFyPjwvZGF0ZXM+PHVybHM+PC91cmxzPjwvcmVjb3JkPjwvQ2l0ZT48Q2l0ZT48QXV0aG9yPlBy
YWthc2g8L0F1dGhvcj48WWVhcj4yMDEyPC9ZZWFyPjxSZWNOdW0+MTU1MjM8L1JlY051bT48cmVj
b3JkPjxyZWMtbnVtYmVyPjE1NTIzPC9yZWMtbnVtYmVyPjxmb3JlaWduLWtleXM+PGtleSBhcHA9
IkVOIiBkYi1pZD0idnNmYWZ0MjBpZHBwczBlNXYwcnh4ejloMHRmdGE5ejBzYXBwIj4xNTUyMzwv
a2V5PjwvZm9yZWlnbi1rZXlzPjxyZWYtdHlwZSBuYW1lPSJKb3VybmFsIEFydGljbGUiPjE3PC9y
ZWYtdHlwZT48Y29udHJpYnV0b3JzPjxhdXRob3JzPjxhdXRob3I+UHJha2FzaCwgQS48L2F1dGhv
cj48YXV0aG9yPlJlemFpLCBULjwvYXV0aG9yPjxhdXRob3I+S3Jhc3RpbnMsIEIuPC9hdXRob3I+
PGF1dGhvcj5TYXJyYWNpbm8sIEQuPC9hdXRob3I+PGF1dGhvcj5BdGhhbmFzLCBNLjwvYXV0aG9y
PjxhdXRob3I+UnVzc28sIFAuPC9hdXRob3I+PGF1dGhvcj5aaGFuZywgSC48L2F1dGhvcj48YXV0
aG9yPlRpYW4sIFkuPC9hdXRob3I+PGF1dGhvcj5MaSwgWSwgPC9hdXRob3I+PGF1dGhvcj5LdWxh
c2luZ2FtLCBWLjwvYXV0aG9yPjxhdXRob3I+RHJhYm92aWNoLCBBLjwvYXV0aG9yPjxhdXRob3I+
U21pdGgsIEMuUi48L2F1dGhvcj48YXV0aG9yPkJhdHJ1Y2gsIEkuPC9hdXRob3I+PGF1dGhvcj5P
cmFuLCBQLkUuPC9hdXRob3I+PGF1dGhvcj5GcmVkb2xpbmksIEMuPC9hdXRob3I+PGF1dGhvcj5M
dWNoaW5pLCBBLjwvYXV0aG9yPjxhdXRob3I+TGlvdHRhLCBMLjwvYXV0aG9yPjxhdXRob3I+UGV0
cmljb2luLCBFLjwvYXV0aG9yPjxhdXRob3I+RGlhbWFuZGlzLCBFLlAuPC9hdXRob3I+PGF1dGhv
cj5DaGFuLCBELlcuPC9hdXRob3I+PGF1dGhvcj5OZWxzb24sIFIuPC9hdXRob3I+PGF1dGhvcj5M
b3BleiwgTS5GLjwvYXV0aG9yPjwvYXV0aG9ycz48L2NvbnRyaWJ1dG9ycz48dGl0bGVzPjx0aXRs
ZT5JbnRlcmxhYm9yYXRvcnkgcmVwcm9kdWNpYmlsaXR5IG9mIHNlbGVjdGl2ZSByZWFjdGlvbiBt
b25pdG9yaW5nIGFzc2F5cyB1c2luZyBtdWx0aXBsZSB1cGZyb250IGFuYWx5dGUgZW5yaWNobWVu
dCBzdHJhdGVnaWVzPC90aXRsZT48c2Vjb25kYXJ5LXRpdGxlPkpvdXJuYWwgb2YgUHJvdGVvbWUg
UmVzZWFyY2g8L3NlY29uZGFyeS10aXRsZT48L3RpdGxlcz48cGVyaW9kaWNhbD48ZnVsbC10aXRs
ZT5Kb3VybmFsIG9mIFByb3Rlb21lIFJlc2VhcmNoPC9mdWxsLXRpdGxlPjxhYmJyLTE+Si4gUHJv
dGVvbWUgUmVzZWFyY2g8L2FiYnItMT48YWJici0yPkogUHJvdCBSZXM8L2FiYnItMj48YWJici0z
PkpQUjwvYWJici0zPjwvcGVyaW9kaWNhbD48cGFnZXM+Mzk4Ni05NTwvcGFnZXM+PHZvbHVtZT4x
MTwvdm9sdW1lPjxudW1iZXI+ODwvbnVtYmVyPjxkYXRlcz48eWVhcj4yMDEyPC95ZWFyPjwvZGF0
ZXM+PHVybHM+PC91cmxzPjwvcmVjb3JkPjwvQ2l0ZT48Q2l0ZT48QXV0aG9yPkt1aG48L0F1dGhv
cj48WWVhcj4yMDEyPC9ZZWFyPjxSZWNOdW0+MTU1MjI8L1JlY051bT48cmVjb3JkPjxyZWMtbnVt
YmVyPjE1NTIyPC9yZWMtbnVtYmVyPjxmb3JlaWduLWtleXM+PGtleSBhcHA9IkVOIiBkYi1pZD0i
dnNmYWZ0MjBpZHBwczBlNXYwcnh4ejloMHRmdGE5ejBzYXBwIj4xNTUyMjwva2V5PjwvZm9yZWln
bi1rZXlzPjxyZWYtdHlwZSBuYW1lPSJKb3VybmFsIEFydGljbGUiPjE3PC9yZWYtdHlwZT48Y29u
dHJpYnV0b3JzPjxhdXRob3JzPjxhdXRob3I+S3VobiwgRS48L2F1dGhvcj48YXV0aG9yPldoaXRl
YWtlciwgSi5SLjwvYXV0aG9yPjxhdXRob3I+TWFuaSwgRC5SLjwvYXV0aG9yPjxhdXRob3I+SmFj
a3NvbiwgQS5NLjwvYXV0aG9yPjxhdXRob3I+WmhhbywgTC48L2F1dGhvcj48YXV0aG9yPlBvcGUs
IE0uRS48L2F1dGhvcj48YXV0aG9yPlNtaXRoLCBELjwvYXV0aG9yPjxhdXRob3I+Uml2ZXJhLCBL
LkQuPC9hdXRob3I+PGF1dGhvcj5BbmRlcnNvbiwgTi5MLjwvYXV0aG9yPjxhdXRob3I+U2thdGVz
LCBTLkouPC9hdXRob3I+PGF1dGhvcj5QZWFyc29uLCBULlcuPC9hdXRob3I+PGF1dGhvcj5QYXVs
b3ZpY2gsIEEuRy48L2F1dGhvcj48YXV0aG9yPkNhcnIsIFMuQS48L2F1dGhvcj48L2F1dGhvcnM+
PC9jb250cmlidXRvcnM+PHRpdGxlcz48dGl0bGU+SW50ZXJsYWJvcmF0b3J5IGV2YWx1YXRpb24g
b2YgYXV0b21hdGVkLCBtdWx0aXBsZXhlZCBwZXB0aWRlIGltbXVub2FmZmluaXR5IGVucmljaG1l
bnQgY291cGxlZCB0byBtdWx0aXBsZSByZWFjdGlvbiBtb25pdG9yaW5nIG1hc3Mgc3BlY3Ryb21l
dHJ5IGZvciBxdWFudGlmeWluZyBwcm90ZWlucyBpbiBwbGFzbWE8L3RpdGxlPjxzZWNvbmRhcnkt
dGl0bGU+TW9sZWN1bGFyIGFuZCBDZWxsdWxhciBQcm90ZW9taWNzPC9zZWNvbmRhcnktdGl0bGU+
PC90aXRsZXM+PHBlcmlvZGljYWw+PGZ1bGwtdGl0bGU+TW9sZWN1bGFyIGFuZCBDZWxsdWxhciBQ
cm90ZW9taWNzPC9mdWxsLXRpdGxlPjxhYmJyLTE+TW9sLiBDZWxsLiBQcm90ZW9taWNzPC9hYmJy
LTE+PGFiYnItMj5Nb2wgQ2VsbCBQcm90PC9hYmJyLTI+PGFiYnItMz5NQ1A8L2FiYnItMz48L3Bl
cmlvZGljYWw+PHBhZ2VzPk0xMTEuMDEzODU0PC9wYWdlcz48dm9sdW1lPjExPC92b2x1bWU+PG51
bWJlcj42PC9udW1iZXI+PGRhdGVzPjx5ZWFyPjIwMTI8L3llYXI+PC9kYXRlcz48dXJscz48L3Vy
bHM+PC9yZWNvcmQ+PC9DaXRlPjwvRW5kTm90ZT4AAAAAAAAAAA==
</w:fldData>
        </w:fldChar>
      </w:r>
      <w:r>
        <w:instrText xml:space="preserve"> ADDIN EN.CITE.DATA </w:instrText>
      </w:r>
      <w:r>
        <w:fldChar w:fldCharType="end"/>
      </w:r>
      <w:r>
        <w:fldChar w:fldCharType="separate"/>
      </w:r>
      <w:r>
        <w:t>[15-18]</w:t>
      </w:r>
      <w:r>
        <w:fldChar w:fldCharType="end"/>
      </w:r>
      <w:r>
        <w:t>.  The central finding in these multi-site studies is that l</w:t>
      </w:r>
      <w:r w:rsidRPr="009E4EDC">
        <w:t xml:space="preserve">ow </w:t>
      </w:r>
      <w:r>
        <w:t xml:space="preserve">intra- and inter-laboratory </w:t>
      </w:r>
      <w:r w:rsidRPr="009E4EDC">
        <w:t xml:space="preserve">variability </w:t>
      </w:r>
      <w:r>
        <w:t>can be attained</w:t>
      </w:r>
      <w:r w:rsidRPr="00FD5261">
        <w:t xml:space="preserve"> </w:t>
      </w:r>
      <w:r>
        <w:t xml:space="preserve">through quantitative </w:t>
      </w:r>
      <w:r>
        <w:lastRenderedPageBreak/>
        <w:t>MRM analysis of plasma proteins.  While the results are certainly promising, reagents are not</w:t>
      </w:r>
      <w:r w:rsidRPr="008E7531">
        <w:t xml:space="preserve"> </w:t>
      </w:r>
      <w:r>
        <w:t xml:space="preserve">available for researchers in the proteomics community to routinely use for quality control (QC) assessment, although it has been pointed out that methods for monitoring the efficiency of digestion are "imperative" </w:t>
      </w:r>
      <w:r>
        <w:fldChar w:fldCharType="begin"/>
      </w:r>
      <w:r>
        <w:instrText xml:space="preserve"> ADDIN EN.CITE &lt;EndNote&gt;&lt;Cite&gt;&lt;Author&gt;Hoofnagle&lt;/Author&gt;&lt;Year&gt;2010&lt;/Year&gt;&lt;RecNum&gt;16150&lt;/RecNum&gt;&lt;record&gt;&lt;rec-number&gt;16150&lt;/rec-number&gt;&lt;foreign-keys&gt;&lt;key app="EN" db-id="vsfaft20idpps0e5v0rxxz9h0tfta9z0sapp"&gt;16150&lt;/key&gt;&lt;/foreign-keys&gt;&lt;ref-type name="Journal Article"&gt;17&lt;/ref-type&gt;&lt;contributors&gt;&lt;authors&gt;&lt;author&gt;Hoofnagle, Andrew N.&lt;/author&gt;&lt;/authors&gt;&lt;/contributors&gt;&lt;titles&gt;&lt;title&gt;Quantitative Clinical Proteomics by Liquid Chromatography–Tandem Mass Spectrometry:  Assessing the Platform&lt;/title&gt;&lt;secondary-title&gt;Clinical Chemistry and Laboratory Medicine&lt;/secondary-title&gt;&lt;/titles&gt;&lt;periodical&gt;&lt;full-title&gt;Clinical Chemistry and Laboratory Medicine&lt;/full-title&gt;&lt;/periodical&gt;&lt;pages&gt;161–164&lt;/pages&gt;&lt;volume&gt;56&lt;/volume&gt;&lt;number&gt;2&lt;/number&gt;&lt;dates&gt;&lt;year&gt;2010&lt;/year&gt;&lt;/dates&gt;&lt;urls&gt;&lt;/urls&gt;&lt;/record&gt;&lt;/Cite&gt;&lt;/EndNote&gt;</w:instrText>
      </w:r>
      <w:r>
        <w:fldChar w:fldCharType="separate"/>
      </w:r>
      <w:r>
        <w:t>[19]</w:t>
      </w:r>
      <w:r>
        <w:fldChar w:fldCharType="end"/>
      </w:r>
      <w:r>
        <w:t xml:space="preserve">.  </w:t>
      </w:r>
    </w:p>
    <w:p w:rsidR="00C74057" w:rsidRDefault="00C74057" w:rsidP="003020FB">
      <w:pPr>
        <w:pStyle w:val="TAMainText"/>
        <w:ind w:firstLine="720"/>
        <w:outlineLvl w:val="0"/>
      </w:pPr>
      <w:r>
        <w:t>To the best of our knowledge, n</w:t>
      </w:r>
      <w:r w:rsidRPr="006014BB">
        <w:t xml:space="preserve">o standardization “kits” </w:t>
      </w:r>
      <w:r>
        <w:t>currently exist</w:t>
      </w:r>
      <w:r w:rsidRPr="006014BB">
        <w:t xml:space="preserve"> for quantitative plasma proteomics</w:t>
      </w:r>
      <w:r>
        <w:t>.</w:t>
      </w:r>
      <w:r w:rsidRPr="00777E04">
        <w:t xml:space="preserve"> </w:t>
      </w:r>
      <w:r>
        <w:t xml:space="preserve"> If these SOPs were available, MRM might be more widely used in</w:t>
      </w:r>
      <w:r w:rsidRPr="00777E04">
        <w:t xml:space="preserve"> clinical </w:t>
      </w:r>
      <w:r>
        <w:t xml:space="preserve">and biomedical </w:t>
      </w:r>
      <w:r w:rsidRPr="00777E04">
        <w:t>laboratories</w:t>
      </w:r>
      <w:r>
        <w:t xml:space="preserve">.  </w:t>
      </w:r>
      <w:r>
        <w:rPr>
          <w:rFonts w:ascii="Times New Roman" w:hAnsi="Times New Roman"/>
          <w:bCs/>
          <w:szCs w:val="24"/>
          <w:lang w:val="en-CA"/>
        </w:rPr>
        <w:t xml:space="preserve">To address this standardization issue, we have recently developed two reference kits for performance assessment in quantitative plasma proteomics that are centered on the MRM with SIS peptide approach </w:t>
      </w:r>
      <w:r>
        <w:rPr>
          <w:rFonts w:ascii="Times New Roman" w:hAnsi="Times New Roman"/>
          <w:bCs/>
          <w:szCs w:val="24"/>
          <w:lang w:val="en-CA"/>
        </w:rPr>
        <w:fldChar w:fldCharType="begin"/>
      </w:r>
      <w:r>
        <w:rPr>
          <w:rFonts w:ascii="Times New Roman" w:hAnsi="Times New Roman"/>
          <w:bCs/>
          <w:szCs w:val="24"/>
          <w:lang w:val="en-CA"/>
        </w:rPr>
        <w:instrText xml:space="preserve"> ADDIN EN.CITE &lt;EndNote&gt;&lt;Cite&gt;&lt;Author&gt;Percy&lt;/Author&gt;&lt;Year&gt;2012&lt;/Year&gt;&lt;RecNum&gt;15603&lt;/RecNum&gt;&lt;record&gt;&lt;rec-number&gt;15603&lt;/rec-number&gt;&lt;foreign-keys&gt;&lt;key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Res&lt;/abbr-2&gt;&lt;abbr-3&gt;JPR&lt;/abbr-3&gt;&lt;/periodical&gt;&lt;volume&gt;http://dx.doi.org/10.1021/pr300893w&lt;/volume&gt;&lt;dates&gt;&lt;year&gt;2012&lt;/year&gt;&lt;/dates&gt;&lt;urls&gt;&lt;/urls&gt;&lt;/record&gt;&lt;/Cite&gt;&lt;/EndNote&gt;</w:instrText>
      </w:r>
      <w:r>
        <w:rPr>
          <w:rFonts w:ascii="Times New Roman" w:hAnsi="Times New Roman"/>
          <w:bCs/>
          <w:szCs w:val="24"/>
          <w:lang w:val="en-CA"/>
        </w:rPr>
        <w:fldChar w:fldCharType="separate"/>
      </w:r>
      <w:r>
        <w:rPr>
          <w:rFonts w:ascii="Times New Roman" w:hAnsi="Times New Roman"/>
          <w:bCs/>
          <w:szCs w:val="24"/>
          <w:lang w:val="en-CA"/>
        </w:rPr>
        <w:t>[20]</w:t>
      </w:r>
      <w:r>
        <w:rPr>
          <w:rFonts w:ascii="Times New Roman" w:hAnsi="Times New Roman"/>
          <w:bCs/>
          <w:szCs w:val="24"/>
          <w:lang w:val="en-CA"/>
        </w:rPr>
        <w:fldChar w:fldCharType="end"/>
      </w:r>
      <w:r>
        <w:rPr>
          <w:rFonts w:ascii="Times New Roman" w:hAnsi="Times New Roman"/>
          <w:bCs/>
          <w:szCs w:val="24"/>
          <w:lang w:val="en-CA"/>
        </w:rPr>
        <w:t>.  The first</w:t>
      </w:r>
      <w:r>
        <w:t xml:space="preserve"> </w:t>
      </w:r>
      <w:r>
        <w:rPr>
          <w:rFonts w:ascii="Times New Roman" w:hAnsi="Times New Roman"/>
          <w:bCs/>
          <w:szCs w:val="24"/>
          <w:lang w:val="en-CA"/>
        </w:rPr>
        <w:t xml:space="preserve">is designed to test the performance of the </w:t>
      </w:r>
      <w:r>
        <w:t>LC/MS platform, while the second tests the efficacy of one type of sample preparation in addition to the LC/MS platform.  Injection-ready quantitative proteomic standards are provided in kit #1 (termed the “LC/MS</w:t>
      </w:r>
      <w:r w:rsidRPr="0033377E">
        <w:t xml:space="preserve"> </w:t>
      </w:r>
      <w:r>
        <w:t>performance</w:t>
      </w:r>
      <w:r w:rsidRPr="0033377E">
        <w:t xml:space="preserve"> kit for quantitative plasma proteomics</w:t>
      </w:r>
      <w:r>
        <w:t>”), while the materials required to prepare peptide standards for protein quantitation are supplied in kit #2 (</w:t>
      </w:r>
      <w:r w:rsidRPr="00ED0FCD">
        <w:t>termed the “</w:t>
      </w:r>
      <w:r>
        <w:t>workflow performance</w:t>
      </w:r>
      <w:r w:rsidRPr="0033377E">
        <w:t xml:space="preserve"> </w:t>
      </w:r>
      <w:r>
        <w:t xml:space="preserve">kit </w:t>
      </w:r>
      <w:r w:rsidRPr="00ED0FCD">
        <w:t>for qu</w:t>
      </w:r>
      <w:r>
        <w:t xml:space="preserve">antitative plasma proteomics”, contains: </w:t>
      </w:r>
      <w:proofErr w:type="spellStart"/>
      <w:r>
        <w:t>Bioreclamation</w:t>
      </w:r>
      <w:proofErr w:type="spellEnd"/>
      <w:r>
        <w:t xml:space="preserve"> plasma, trypsin, and a SIS peptide mixture).  Also provided with both kits are SOPs, a performance quality guide, platform-specific LC/MS parameters, and reference values.  The effectiveness of kit #2 in revealing procedural or instrumental errors</w:t>
      </w:r>
      <w:r w:rsidRPr="009616E8">
        <w:t xml:space="preserve"> </w:t>
      </w:r>
      <w:r>
        <w:t xml:space="preserve">has been demonstrated by Percy et al. </w:t>
      </w:r>
      <w:r w:rsidRPr="005D1D29">
        <w:rPr>
          <w:i/>
        </w:rPr>
        <w:t>via</w:t>
      </w:r>
      <w:r>
        <w:t xml:space="preserve"> intra-laboratory testing </w:t>
      </w:r>
      <w:r>
        <w:rPr>
          <w:rFonts w:ascii="Times New Roman" w:hAnsi="Times New Roman"/>
          <w:bCs/>
          <w:szCs w:val="24"/>
          <w:lang w:val="en-CA"/>
        </w:rPr>
        <w:fldChar w:fldCharType="begin"/>
      </w:r>
      <w:r>
        <w:rPr>
          <w:rFonts w:ascii="Times New Roman" w:hAnsi="Times New Roman"/>
          <w:bCs/>
          <w:szCs w:val="24"/>
          <w:lang w:val="en-CA"/>
        </w:rPr>
        <w:instrText xml:space="preserve"> ADDIN EN.CITE &lt;EndNote&gt;&lt;Cite&gt;&lt;Author&gt;Percy&lt;/Author&gt;&lt;Year&gt;2012&lt;/Year&gt;&lt;RecNum&gt;15603&lt;/RecNum&gt;&lt;record&gt;&lt;rec-number&gt;15603&lt;/rec-number&gt;&lt;foreign-keys&gt;&lt;key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Res&lt;/abbr-2&gt;&lt;abbr-3&gt;JPR&lt;/abbr-3&gt;&lt;/periodical&gt;&lt;volume&gt;http://dx.doi.org/10.1021/pr300893w&lt;/volume&gt;&lt;dates&gt;&lt;year&gt;2012&lt;/year&gt;&lt;/dates&gt;&lt;urls&gt;&lt;/urls&gt;&lt;/record&gt;&lt;/Cite&gt;&lt;/EndNote&gt;</w:instrText>
      </w:r>
      <w:r>
        <w:rPr>
          <w:rFonts w:ascii="Times New Roman" w:hAnsi="Times New Roman"/>
          <w:bCs/>
          <w:szCs w:val="24"/>
          <w:lang w:val="en-CA"/>
        </w:rPr>
        <w:fldChar w:fldCharType="separate"/>
      </w:r>
      <w:r>
        <w:rPr>
          <w:rFonts w:ascii="Times New Roman" w:hAnsi="Times New Roman"/>
          <w:bCs/>
          <w:szCs w:val="24"/>
          <w:lang w:val="en-CA"/>
        </w:rPr>
        <w:t>[20]</w:t>
      </w:r>
      <w:r>
        <w:rPr>
          <w:rFonts w:ascii="Times New Roman" w:hAnsi="Times New Roman"/>
          <w:bCs/>
          <w:szCs w:val="24"/>
          <w:lang w:val="en-CA"/>
        </w:rPr>
        <w:fldChar w:fldCharType="end"/>
      </w:r>
      <w:r>
        <w:t>.  For ultimate utility, however, the kits must be refined for practicality, applied to a variety of LC/MS platforms, and evaluated in external laboratories.</w:t>
      </w:r>
    </w:p>
    <w:p w:rsidR="00C74057" w:rsidRPr="00533C4A" w:rsidRDefault="00C74057" w:rsidP="0084722D">
      <w:pPr>
        <w:pStyle w:val="HTMLPreformatted"/>
        <w:spacing w:line="480" w:lineRule="auto"/>
        <w:jc w:val="both"/>
        <w:rPr>
          <w:rFonts w:ascii="Times" w:hAnsi="Times" w:cs="Times New Roman"/>
          <w:sz w:val="24"/>
        </w:rPr>
      </w:pPr>
      <w:r>
        <w:tab/>
      </w:r>
      <w:r w:rsidRPr="00533C4A">
        <w:rPr>
          <w:rFonts w:ascii="Times" w:hAnsi="Times" w:cs="Times New Roman"/>
          <w:sz w:val="24"/>
        </w:rPr>
        <w:t xml:space="preserve">To that end, we have changed the digestion protocol and extended the stability of two key kit components – SIS peptides and trypsin.  Since a new lot of human plasma was employed, the reference values obtained previously first had to be re-established before being applied to </w:t>
      </w:r>
      <w:r w:rsidRPr="00533C4A">
        <w:rPr>
          <w:rFonts w:ascii="Times" w:hAnsi="Times" w:cs="Times New Roman"/>
          <w:sz w:val="24"/>
        </w:rPr>
        <w:lastRenderedPageBreak/>
        <w:t>alternate LC/MS platforms.  Kit evaluations were performed on a total of 6 instrument platforms (3 internal and 3 external).  Since the 6 platforms were all different, analysis involved parameter optimization and interference screening prior to MRM- or pseudo MRM-based protein quantitation.  By "pseudo MRM", we mean data collected on the hybrid quadrupole-</w:t>
      </w:r>
      <w:proofErr w:type="spellStart"/>
      <w:r w:rsidRPr="00533C4A">
        <w:rPr>
          <w:rFonts w:ascii="Times" w:hAnsi="Times" w:cs="Times New Roman"/>
          <w:sz w:val="24"/>
        </w:rPr>
        <w:t>Orbitrap</w:t>
      </w:r>
      <w:proofErr w:type="spellEnd"/>
      <w:r w:rsidRPr="00533C4A">
        <w:rPr>
          <w:rFonts w:ascii="Times" w:hAnsi="Times" w:cs="Times New Roman"/>
          <w:sz w:val="24"/>
        </w:rPr>
        <w:t xml:space="preserve"> mass spectrometer (the Q </w:t>
      </w:r>
      <w:proofErr w:type="spellStart"/>
      <w:r w:rsidRPr="00533C4A">
        <w:rPr>
          <w:rFonts w:ascii="Times" w:hAnsi="Times" w:cs="Times New Roman"/>
          <w:sz w:val="24"/>
        </w:rPr>
        <w:t>Exactive</w:t>
      </w:r>
      <w:proofErr w:type="spellEnd"/>
      <w:r w:rsidRPr="00533C4A">
        <w:rPr>
          <w:rFonts w:ascii="Times" w:hAnsi="Times" w:cs="Times New Roman"/>
          <w:sz w:val="24"/>
        </w:rPr>
        <w:t xml:space="preserve">), </w:t>
      </w:r>
      <w:r>
        <w:rPr>
          <w:rFonts w:ascii="Times" w:hAnsi="Times" w:cs="Times New Roman"/>
          <w:sz w:val="24"/>
        </w:rPr>
        <w:t>where</w:t>
      </w:r>
      <w:r w:rsidRPr="00533C4A">
        <w:rPr>
          <w:rFonts w:ascii="Times" w:hAnsi="Times" w:cs="Times New Roman"/>
          <w:sz w:val="24"/>
        </w:rPr>
        <w:t xml:space="preserve"> full-scan product ion mass spectra</w:t>
      </w:r>
      <w:r>
        <w:rPr>
          <w:rFonts w:ascii="Times" w:hAnsi="Times" w:cs="Times New Roman"/>
          <w:sz w:val="24"/>
        </w:rPr>
        <w:t xml:space="preserve"> instead of </w:t>
      </w:r>
      <w:r w:rsidRPr="00533C4A">
        <w:rPr>
          <w:rFonts w:ascii="Times" w:hAnsi="Times" w:cs="Times New Roman"/>
          <w:sz w:val="24"/>
        </w:rPr>
        <w:t>selected product</w:t>
      </w:r>
      <w:r>
        <w:rPr>
          <w:rFonts w:ascii="Times" w:hAnsi="Times" w:cs="Times New Roman"/>
          <w:sz w:val="24"/>
        </w:rPr>
        <w:t>-</w:t>
      </w:r>
      <w:r w:rsidRPr="00533C4A">
        <w:rPr>
          <w:rFonts w:ascii="Times" w:hAnsi="Times" w:cs="Times New Roman"/>
          <w:sz w:val="24"/>
        </w:rPr>
        <w:t xml:space="preserve">ion masses, are collected from specific precursor ions.  </w:t>
      </w:r>
      <w:r>
        <w:rPr>
          <w:rFonts w:ascii="Times" w:hAnsi="Times" w:cs="Times New Roman"/>
          <w:sz w:val="24"/>
        </w:rPr>
        <w:t>T</w:t>
      </w:r>
      <w:r w:rsidRPr="00533C4A">
        <w:rPr>
          <w:rFonts w:ascii="Times" w:hAnsi="Times" w:cs="Times New Roman"/>
          <w:sz w:val="24"/>
        </w:rPr>
        <w:t xml:space="preserve">he initial panel consisted of 43 peptides (representing 43 high-to-moderate abundance plasma proteins), </w:t>
      </w:r>
      <w:r>
        <w:rPr>
          <w:rFonts w:ascii="Times" w:hAnsi="Times" w:cs="Times New Roman"/>
          <w:sz w:val="24"/>
        </w:rPr>
        <w:t xml:space="preserve">from which a set of peptides were selected that were </w:t>
      </w:r>
      <w:r w:rsidRPr="00533C4A">
        <w:rPr>
          <w:rFonts w:ascii="Times" w:hAnsi="Times" w:cs="Times New Roman"/>
          <w:sz w:val="24"/>
        </w:rPr>
        <w:t xml:space="preserve">interference-free </w:t>
      </w:r>
      <w:r>
        <w:rPr>
          <w:rFonts w:ascii="Times" w:hAnsi="Times" w:cs="Times New Roman"/>
          <w:sz w:val="24"/>
        </w:rPr>
        <w:t>on all platforms tested</w:t>
      </w:r>
      <w:r w:rsidRPr="00533C4A">
        <w:rPr>
          <w:rFonts w:ascii="Times" w:hAnsi="Times" w:cs="Times New Roman"/>
          <w:sz w:val="24"/>
        </w:rPr>
        <w:t xml:space="preserve">.  The kit advancements, stability testing, and quantitative proteomic evaluations are discussed herein. </w:t>
      </w:r>
      <w:r>
        <w:rPr>
          <w:rFonts w:ascii="Times" w:hAnsi="Times" w:cs="Times New Roman"/>
          <w:sz w:val="24"/>
        </w:rPr>
        <w:t xml:space="preserve"> Note that K</w:t>
      </w:r>
      <w:r w:rsidRPr="00533C4A">
        <w:rPr>
          <w:rFonts w:ascii="Times" w:hAnsi="Times" w:cs="Times New Roman"/>
          <w:sz w:val="24"/>
        </w:rPr>
        <w:t xml:space="preserve">it #2 evaluates the performance of one </w:t>
      </w:r>
      <w:r>
        <w:rPr>
          <w:rFonts w:ascii="Times" w:hAnsi="Times" w:cs="Times New Roman"/>
          <w:sz w:val="24"/>
        </w:rPr>
        <w:t xml:space="preserve">particular sample preparation workflow </w:t>
      </w:r>
      <w:r w:rsidRPr="00533C4A">
        <w:rPr>
          <w:rFonts w:ascii="Times" w:hAnsi="Times" w:cs="Times New Roman"/>
          <w:sz w:val="24"/>
        </w:rPr>
        <w:t>in combination with the</w:t>
      </w:r>
      <w:r>
        <w:rPr>
          <w:rFonts w:ascii="Times" w:hAnsi="Times" w:cs="Times New Roman"/>
          <w:sz w:val="24"/>
        </w:rPr>
        <w:t>se</w:t>
      </w:r>
      <w:r w:rsidRPr="00533C4A">
        <w:rPr>
          <w:rFonts w:ascii="Times" w:hAnsi="Times" w:cs="Times New Roman"/>
          <w:sz w:val="24"/>
        </w:rPr>
        <w:t xml:space="preserve"> LC-MS platform</w:t>
      </w:r>
      <w:r>
        <w:rPr>
          <w:rFonts w:ascii="Times" w:hAnsi="Times" w:cs="Times New Roman"/>
          <w:sz w:val="24"/>
        </w:rPr>
        <w:t xml:space="preserve">s; however, </w:t>
      </w:r>
      <w:r w:rsidRPr="00533C4A">
        <w:rPr>
          <w:rFonts w:ascii="Times" w:hAnsi="Times" w:cs="Times New Roman"/>
          <w:sz w:val="24"/>
        </w:rPr>
        <w:t xml:space="preserve">similar kits for other </w:t>
      </w:r>
      <w:r>
        <w:rPr>
          <w:rFonts w:ascii="Times" w:hAnsi="Times" w:cs="Times New Roman"/>
          <w:sz w:val="24"/>
        </w:rPr>
        <w:t xml:space="preserve">types of sample </w:t>
      </w:r>
      <w:r w:rsidRPr="00533C4A">
        <w:rPr>
          <w:rFonts w:ascii="Times" w:hAnsi="Times" w:cs="Times New Roman"/>
          <w:sz w:val="24"/>
        </w:rPr>
        <w:t xml:space="preserve">preparation </w:t>
      </w:r>
      <w:r>
        <w:rPr>
          <w:rFonts w:ascii="Times" w:hAnsi="Times" w:cs="Times New Roman"/>
          <w:sz w:val="24"/>
        </w:rPr>
        <w:t>workflows</w:t>
      </w:r>
      <w:r w:rsidRPr="00533C4A">
        <w:rPr>
          <w:rFonts w:ascii="Times" w:hAnsi="Times" w:cs="Times New Roman"/>
          <w:sz w:val="24"/>
        </w:rPr>
        <w:t xml:space="preserve"> </w:t>
      </w:r>
      <w:r>
        <w:rPr>
          <w:rFonts w:ascii="Times" w:hAnsi="Times" w:cs="Times New Roman"/>
          <w:sz w:val="24"/>
        </w:rPr>
        <w:t>could also be developed</w:t>
      </w:r>
      <w:r w:rsidRPr="00533C4A">
        <w:rPr>
          <w:rFonts w:ascii="Times" w:hAnsi="Times" w:cs="Times New Roman"/>
          <w:sz w:val="24"/>
        </w:rPr>
        <w:t>.</w:t>
      </w:r>
      <w:r>
        <w:rPr>
          <w:rFonts w:ascii="Times" w:hAnsi="Times" w:cs="Times New Roman"/>
          <w:sz w:val="24"/>
        </w:rPr>
        <w:t xml:space="preserve">  </w:t>
      </w:r>
      <w:r w:rsidRPr="00533C4A">
        <w:rPr>
          <w:rFonts w:ascii="Times" w:hAnsi="Times" w:cs="Times New Roman"/>
          <w:sz w:val="24"/>
        </w:rPr>
        <w:t>With continued evaluation and verification, these kits should prove useful to the quantitative proteomics community for standardizing MRM methods and analytical platforms prior to performing small- or large-scale MS-based proteomics studies.</w:t>
      </w:r>
      <w:r w:rsidRPr="00533C4A" w:rsidDel="006177F8">
        <w:rPr>
          <w:rFonts w:ascii="Times" w:hAnsi="Times" w:cs="Times New Roman"/>
          <w:sz w:val="24"/>
        </w:rPr>
        <w:t xml:space="preserve"> </w:t>
      </w:r>
    </w:p>
    <w:p w:rsidR="00C74057" w:rsidRDefault="00C74057" w:rsidP="00533C4A">
      <w:pPr>
        <w:pStyle w:val="TAMainText"/>
        <w:ind w:firstLine="0"/>
        <w:outlineLvl w:val="0"/>
      </w:pPr>
    </w:p>
    <w:p w:rsidR="00C74057" w:rsidRPr="0084722D" w:rsidRDefault="00C74057" w:rsidP="006177F8">
      <w:pPr>
        <w:pStyle w:val="HTMLPreformatted"/>
        <w:spacing w:line="480" w:lineRule="auto"/>
        <w:rPr>
          <w:rFonts w:ascii="Times New Roman" w:hAnsi="Times New Roman" w:cs="Times New Roman"/>
          <w:b/>
          <w:sz w:val="24"/>
          <w:szCs w:val="24"/>
        </w:rPr>
      </w:pPr>
      <w:r w:rsidRPr="00CA2B59">
        <w:br w:type="page"/>
      </w:r>
      <w:r w:rsidRPr="0084722D">
        <w:rPr>
          <w:rFonts w:ascii="Times New Roman" w:hAnsi="Times New Roman" w:cs="Times New Roman"/>
          <w:b/>
          <w:sz w:val="24"/>
          <w:szCs w:val="24"/>
        </w:rPr>
        <w:lastRenderedPageBreak/>
        <w:t>EXPERIMENTAL</w:t>
      </w:r>
    </w:p>
    <w:p w:rsidR="00C74057" w:rsidRDefault="00C74057" w:rsidP="00DA4513">
      <w:pPr>
        <w:pStyle w:val="TAMainText"/>
        <w:ind w:firstLine="0"/>
        <w:outlineLvl w:val="0"/>
        <w:rPr>
          <w:rFonts w:ascii="Times New Roman" w:hAnsi="Times New Roman"/>
          <w:bCs/>
          <w:szCs w:val="24"/>
        </w:rPr>
      </w:pPr>
      <w:r w:rsidRPr="00FD7A53">
        <w:rPr>
          <w:rFonts w:ascii="Times New Roman" w:hAnsi="Times New Roman"/>
          <w:bCs/>
          <w:i/>
          <w:szCs w:val="24"/>
        </w:rPr>
        <w:t>Note:</w:t>
      </w:r>
      <w:r>
        <w:rPr>
          <w:rFonts w:ascii="Times New Roman" w:hAnsi="Times New Roman"/>
          <w:bCs/>
          <w:szCs w:val="24"/>
        </w:rPr>
        <w:t xml:space="preserve"> Please refer to the </w:t>
      </w:r>
      <w:r w:rsidRPr="002527C3">
        <w:rPr>
          <w:rFonts w:ascii="Times New Roman" w:hAnsi="Times New Roman"/>
          <w:b/>
          <w:bCs/>
          <w:szCs w:val="24"/>
        </w:rPr>
        <w:t>Supplemental Information – Protocols</w:t>
      </w:r>
      <w:r>
        <w:rPr>
          <w:rFonts w:ascii="Times New Roman" w:hAnsi="Times New Roman"/>
          <w:bCs/>
          <w:szCs w:val="24"/>
        </w:rPr>
        <w:t xml:space="preserve"> for a detailed description of the required materials, procedures, and platform-dependent conditions required to effectively perform the standardization experiments.</w:t>
      </w:r>
      <w:r w:rsidRPr="00F368CD">
        <w:rPr>
          <w:rFonts w:ascii="Times New Roman" w:hAnsi="Times New Roman"/>
          <w:bCs/>
          <w:szCs w:val="24"/>
        </w:rPr>
        <w:t xml:space="preserve"> </w:t>
      </w:r>
      <w:r>
        <w:rPr>
          <w:rFonts w:ascii="Times New Roman" w:hAnsi="Times New Roman"/>
          <w:bCs/>
          <w:szCs w:val="24"/>
        </w:rPr>
        <w:t xml:space="preserve"> To further assist in the standardization process, a performance quality guide is also provided in the protocol package.</w:t>
      </w:r>
    </w:p>
    <w:p w:rsidR="00C74057" w:rsidRPr="001266BE" w:rsidRDefault="00C74057" w:rsidP="00DA4513">
      <w:pPr>
        <w:pStyle w:val="TAMainText"/>
        <w:ind w:firstLine="0"/>
        <w:outlineLvl w:val="0"/>
        <w:rPr>
          <w:rFonts w:ascii="Times New Roman" w:hAnsi="Times New Roman"/>
          <w:bCs/>
          <w:szCs w:val="24"/>
        </w:rPr>
      </w:pPr>
    </w:p>
    <w:p w:rsidR="00C74057" w:rsidRPr="00CA2B59" w:rsidRDefault="00C74057" w:rsidP="00DA4513">
      <w:pPr>
        <w:pStyle w:val="TAMainText"/>
        <w:ind w:firstLine="0"/>
        <w:rPr>
          <w:rFonts w:ascii="Times New Roman" w:hAnsi="Times New Roman"/>
          <w:bCs/>
          <w:i/>
          <w:szCs w:val="24"/>
        </w:rPr>
      </w:pPr>
      <w:r w:rsidRPr="00CA2B59">
        <w:rPr>
          <w:rFonts w:ascii="Times New Roman" w:hAnsi="Times New Roman"/>
          <w:bCs/>
          <w:i/>
          <w:szCs w:val="24"/>
        </w:rPr>
        <w:t>Chemicals and Reagents</w:t>
      </w:r>
    </w:p>
    <w:p w:rsidR="00C74057" w:rsidRPr="00CA2B59" w:rsidRDefault="00C74057" w:rsidP="00DA4513">
      <w:pPr>
        <w:pStyle w:val="TAMainText"/>
        <w:ind w:firstLine="720"/>
        <w:rPr>
          <w:rFonts w:ascii="Times New Roman" w:hAnsi="Times New Roman"/>
          <w:b/>
          <w:bCs/>
          <w:szCs w:val="24"/>
        </w:rPr>
      </w:pPr>
      <w:r w:rsidRPr="00CA2B59">
        <w:rPr>
          <w:rFonts w:ascii="Times New Roman" w:hAnsi="Times New Roman"/>
          <w:szCs w:val="24"/>
        </w:rPr>
        <w:t xml:space="preserve">All </w:t>
      </w:r>
      <w:r>
        <w:rPr>
          <w:rFonts w:ascii="Times New Roman" w:hAnsi="Times New Roman"/>
          <w:szCs w:val="24"/>
        </w:rPr>
        <w:t xml:space="preserve">chemicals and </w:t>
      </w:r>
      <w:r w:rsidRPr="00CA2B59">
        <w:rPr>
          <w:rFonts w:ascii="Times New Roman" w:hAnsi="Times New Roman"/>
          <w:szCs w:val="24"/>
        </w:rPr>
        <w:t xml:space="preserve">reagents were </w:t>
      </w:r>
      <w:r>
        <w:rPr>
          <w:rFonts w:ascii="Times New Roman" w:hAnsi="Times New Roman"/>
          <w:szCs w:val="24"/>
        </w:rPr>
        <w:t>obtained at</w:t>
      </w:r>
      <w:r w:rsidRPr="00CA2B59">
        <w:rPr>
          <w:rFonts w:ascii="Times New Roman" w:hAnsi="Times New Roman"/>
          <w:szCs w:val="24"/>
        </w:rPr>
        <w:t xml:space="preserve"> </w:t>
      </w:r>
      <w:r>
        <w:rPr>
          <w:rFonts w:ascii="Times New Roman" w:hAnsi="Times New Roman"/>
          <w:szCs w:val="24"/>
        </w:rPr>
        <w:t>the highest grade available from commercial vendors,</w:t>
      </w:r>
      <w:r w:rsidRPr="00CA2B59">
        <w:rPr>
          <w:rFonts w:ascii="Times New Roman" w:hAnsi="Times New Roman"/>
          <w:szCs w:val="24"/>
        </w:rPr>
        <w:t xml:space="preserve"> </w:t>
      </w:r>
      <w:r>
        <w:rPr>
          <w:rFonts w:ascii="Times New Roman" w:hAnsi="Times New Roman"/>
          <w:szCs w:val="24"/>
        </w:rPr>
        <w:t>and were stored according to suppliers' recommendations (</w:t>
      </w:r>
      <w:r w:rsidRPr="004400E4">
        <w:rPr>
          <w:rFonts w:ascii="Times New Roman" w:hAnsi="Times New Roman"/>
          <w:i/>
          <w:szCs w:val="24"/>
        </w:rPr>
        <w:t>e.g.</w:t>
      </w:r>
      <w:r>
        <w:rPr>
          <w:rFonts w:ascii="Times New Roman" w:hAnsi="Times New Roman"/>
          <w:szCs w:val="24"/>
        </w:rPr>
        <w:t xml:space="preserve">, </w:t>
      </w:r>
      <w:proofErr w:type="spellStart"/>
      <w:r>
        <w:t>d</w:t>
      </w:r>
      <w:r w:rsidRPr="00EA27F4">
        <w:t>ithiothreitol</w:t>
      </w:r>
      <w:proofErr w:type="spellEnd"/>
      <w:r>
        <w:t xml:space="preserve"> and </w:t>
      </w:r>
      <w:proofErr w:type="spellStart"/>
      <w:r>
        <w:t>iodoacetamide</w:t>
      </w:r>
      <w:proofErr w:type="spellEnd"/>
      <w:r>
        <w:t xml:space="preserve"> were stored at 4ºC</w:t>
      </w:r>
      <w:r>
        <w:rPr>
          <w:rFonts w:ascii="Times New Roman" w:hAnsi="Times New Roman"/>
          <w:szCs w:val="24"/>
        </w:rPr>
        <w:t>).  K</w:t>
      </w:r>
      <w:r w:rsidRPr="00263F41">
        <w:rPr>
          <w:rFonts w:ascii="Times New Roman" w:hAnsi="Times New Roman"/>
          <w:szCs w:val="24"/>
          <w:vertAlign w:val="subscript"/>
        </w:rPr>
        <w:t>2</w:t>
      </w:r>
      <w:r>
        <w:rPr>
          <w:rFonts w:ascii="Times New Roman" w:hAnsi="Times New Roman"/>
          <w:szCs w:val="24"/>
        </w:rPr>
        <w:t>·EDTA-treated h</w:t>
      </w:r>
      <w:r w:rsidRPr="00CA2B59">
        <w:rPr>
          <w:rFonts w:ascii="Times New Roman" w:hAnsi="Times New Roman"/>
          <w:szCs w:val="24"/>
        </w:rPr>
        <w:t xml:space="preserve">uman plasma was </w:t>
      </w:r>
      <w:r>
        <w:rPr>
          <w:rFonts w:ascii="Times New Roman" w:hAnsi="Times New Roman"/>
          <w:szCs w:val="24"/>
        </w:rPr>
        <w:t>acquired</w:t>
      </w:r>
      <w:r w:rsidRPr="00CA2B59">
        <w:rPr>
          <w:rFonts w:ascii="Times New Roman" w:hAnsi="Times New Roman"/>
          <w:szCs w:val="24"/>
        </w:rPr>
        <w:t xml:space="preserve"> from </w:t>
      </w:r>
      <w:proofErr w:type="spellStart"/>
      <w:r w:rsidRPr="00CA2B59">
        <w:rPr>
          <w:rFonts w:ascii="Times New Roman" w:hAnsi="Times New Roman"/>
          <w:szCs w:val="24"/>
        </w:rPr>
        <w:t>Bi</w:t>
      </w:r>
      <w:r>
        <w:rPr>
          <w:rFonts w:ascii="Times New Roman" w:hAnsi="Times New Roman"/>
          <w:szCs w:val="24"/>
        </w:rPr>
        <w:t>oreclamation</w:t>
      </w:r>
      <w:proofErr w:type="spellEnd"/>
      <w:r>
        <w:rPr>
          <w:rFonts w:ascii="Times New Roman" w:hAnsi="Times New Roman"/>
          <w:szCs w:val="24"/>
        </w:rPr>
        <w:t xml:space="preserve"> (</w:t>
      </w:r>
      <w:r w:rsidRPr="00B7575F">
        <w:rPr>
          <w:rFonts w:ascii="Times New Roman" w:hAnsi="Times New Roman"/>
          <w:szCs w:val="24"/>
        </w:rPr>
        <w:t>catalog no. HMPLEDTA2</w:t>
      </w:r>
      <w:r>
        <w:rPr>
          <w:rFonts w:ascii="Times New Roman" w:hAnsi="Times New Roman"/>
          <w:szCs w:val="24"/>
        </w:rPr>
        <w:t>; Westbury, NY, USA) and was stored at -20</w:t>
      </w:r>
      <w:r w:rsidRPr="00CA2B59">
        <w:rPr>
          <w:rFonts w:ascii="Times New Roman" w:hAnsi="Times New Roman"/>
          <w:szCs w:val="24"/>
        </w:rPr>
        <w:t>°C until use</w:t>
      </w:r>
      <w:r>
        <w:rPr>
          <w:rFonts w:ascii="Times New Roman" w:hAnsi="Times New Roman"/>
          <w:szCs w:val="24"/>
        </w:rPr>
        <w:t>d</w:t>
      </w:r>
      <w:r w:rsidRPr="00CA2B59">
        <w:rPr>
          <w:rFonts w:ascii="Times New Roman" w:hAnsi="Times New Roman"/>
          <w:szCs w:val="24"/>
        </w:rPr>
        <w:t xml:space="preserve">.  </w:t>
      </w:r>
      <w:r>
        <w:rPr>
          <w:rFonts w:ascii="Times New Roman" w:hAnsi="Times New Roman"/>
          <w:szCs w:val="24"/>
        </w:rPr>
        <w:t xml:space="preserve">This sample represents a pooled sample from </w:t>
      </w:r>
      <w:r w:rsidRPr="00681FAD">
        <w:rPr>
          <w:rFonts w:ascii="Times New Roman" w:hAnsi="Times New Roman"/>
          <w:szCs w:val="24"/>
        </w:rPr>
        <w:t xml:space="preserve">30 </w:t>
      </w:r>
      <w:r>
        <w:rPr>
          <w:rFonts w:ascii="Times New Roman" w:hAnsi="Times New Roman"/>
          <w:szCs w:val="24"/>
        </w:rPr>
        <w:t xml:space="preserve">healthy, </w:t>
      </w:r>
      <w:r w:rsidRPr="00681FAD">
        <w:rPr>
          <w:rFonts w:ascii="Times New Roman" w:hAnsi="Times New Roman"/>
          <w:szCs w:val="24"/>
        </w:rPr>
        <w:t>race- and gender-matched human donors between the ages of 18 and 50</w:t>
      </w:r>
      <w:r>
        <w:rPr>
          <w:rFonts w:ascii="Times New Roman" w:hAnsi="Times New Roman"/>
          <w:szCs w:val="24"/>
        </w:rPr>
        <w:t>.  Since the plasma is pre-screened for only a few viruses (</w:t>
      </w:r>
      <w:r w:rsidRPr="00D45880">
        <w:rPr>
          <w:rFonts w:ascii="Times New Roman" w:hAnsi="Times New Roman"/>
          <w:i/>
          <w:szCs w:val="24"/>
        </w:rPr>
        <w:t>e.g.</w:t>
      </w:r>
      <w:r>
        <w:rPr>
          <w:rFonts w:ascii="Times New Roman" w:hAnsi="Times New Roman"/>
          <w:szCs w:val="24"/>
        </w:rPr>
        <w:t xml:space="preserve">, hepatitis B and C, HIV, syphilis), it must be handled </w:t>
      </w:r>
      <w:r w:rsidRPr="004400E4">
        <w:rPr>
          <w:rFonts w:ascii="Times New Roman" w:hAnsi="Times New Roman"/>
          <w:szCs w:val="24"/>
          <w:lang w:val="en-CA"/>
        </w:rPr>
        <w:t xml:space="preserve">according to Biosafety Level 2 </w:t>
      </w:r>
      <w:r>
        <w:rPr>
          <w:rFonts w:ascii="Times New Roman" w:hAnsi="Times New Roman"/>
          <w:szCs w:val="24"/>
          <w:lang w:val="en-CA"/>
        </w:rPr>
        <w:t>guidelines</w:t>
      </w:r>
      <w:r>
        <w:rPr>
          <w:rFonts w:ascii="Times New Roman" w:hAnsi="Times New Roman"/>
          <w:szCs w:val="24"/>
        </w:rPr>
        <w:t xml:space="preserve">.  </w:t>
      </w:r>
      <w:r w:rsidRPr="00B7575F">
        <w:rPr>
          <w:rFonts w:ascii="Times New Roman" w:hAnsi="Times New Roman"/>
          <w:szCs w:val="24"/>
        </w:rPr>
        <w:t xml:space="preserve">TPCK-treated trypsin </w:t>
      </w:r>
      <w:r>
        <w:rPr>
          <w:rFonts w:ascii="Times New Roman" w:hAnsi="Times New Roman"/>
          <w:szCs w:val="24"/>
        </w:rPr>
        <w:t>was obtained from Worthington (</w:t>
      </w:r>
      <w:r w:rsidRPr="00B7575F">
        <w:rPr>
          <w:rFonts w:ascii="Times New Roman" w:hAnsi="Times New Roman"/>
          <w:szCs w:val="24"/>
        </w:rPr>
        <w:t>Lakewood, NJ, USA</w:t>
      </w:r>
      <w:r>
        <w:rPr>
          <w:rFonts w:ascii="Times New Roman" w:hAnsi="Times New Roman"/>
          <w:szCs w:val="24"/>
        </w:rPr>
        <w:t>).  LC m</w:t>
      </w:r>
      <w:r w:rsidRPr="00CA2B59">
        <w:rPr>
          <w:rFonts w:ascii="Times New Roman" w:hAnsi="Times New Roman"/>
          <w:szCs w:val="24"/>
        </w:rPr>
        <w:t xml:space="preserve">obile phases and </w:t>
      </w:r>
      <w:r>
        <w:rPr>
          <w:rFonts w:ascii="Times New Roman" w:hAnsi="Times New Roman"/>
          <w:szCs w:val="24"/>
        </w:rPr>
        <w:t>proteomic standards were prepared from LC/</w:t>
      </w:r>
      <w:r w:rsidRPr="00CA2B59">
        <w:rPr>
          <w:rFonts w:ascii="Times New Roman" w:hAnsi="Times New Roman"/>
          <w:szCs w:val="24"/>
        </w:rPr>
        <w:t xml:space="preserve">MS grade solvents </w:t>
      </w:r>
      <w:r>
        <w:rPr>
          <w:rFonts w:ascii="Times New Roman" w:hAnsi="Times New Roman"/>
          <w:bCs/>
          <w:szCs w:val="24"/>
        </w:rPr>
        <w:t>(</w:t>
      </w:r>
      <w:r w:rsidRPr="00F80419">
        <w:rPr>
          <w:rFonts w:ascii="Times New Roman" w:hAnsi="Times New Roman"/>
          <w:bCs/>
          <w:i/>
          <w:szCs w:val="24"/>
        </w:rPr>
        <w:t>e.g.</w:t>
      </w:r>
      <w:r>
        <w:rPr>
          <w:rFonts w:ascii="Times New Roman" w:hAnsi="Times New Roman"/>
          <w:bCs/>
          <w:szCs w:val="24"/>
        </w:rPr>
        <w:t xml:space="preserve">, acetonitrile, methanol) </w:t>
      </w:r>
      <w:r w:rsidRPr="00CA2B59">
        <w:rPr>
          <w:rFonts w:ascii="Times New Roman" w:hAnsi="Times New Roman"/>
          <w:szCs w:val="24"/>
        </w:rPr>
        <w:t>from Sigma-Aldrich (St. Louis, MO, USA).</w:t>
      </w:r>
    </w:p>
    <w:p w:rsidR="00C74057" w:rsidRPr="00693E61" w:rsidRDefault="00C74057" w:rsidP="00E2715F">
      <w:pPr>
        <w:pStyle w:val="TAMainText"/>
        <w:ind w:firstLine="0"/>
        <w:rPr>
          <w:rFonts w:ascii="Times New Roman" w:hAnsi="Times New Roman"/>
          <w:szCs w:val="24"/>
        </w:rPr>
      </w:pPr>
    </w:p>
    <w:p w:rsidR="00C74057" w:rsidRPr="00693E61" w:rsidRDefault="00C74057" w:rsidP="00E2715F">
      <w:pPr>
        <w:pStyle w:val="TAMainText"/>
        <w:ind w:firstLine="0"/>
        <w:rPr>
          <w:rFonts w:ascii="Times New Roman" w:hAnsi="Times New Roman"/>
          <w:i/>
          <w:szCs w:val="24"/>
        </w:rPr>
      </w:pPr>
      <w:proofErr w:type="spellStart"/>
      <w:r>
        <w:rPr>
          <w:rFonts w:ascii="Times New Roman" w:hAnsi="Times New Roman"/>
          <w:i/>
          <w:szCs w:val="24"/>
        </w:rPr>
        <w:t>Proteotypic</w:t>
      </w:r>
      <w:proofErr w:type="spellEnd"/>
      <w:r>
        <w:rPr>
          <w:rFonts w:ascii="Times New Roman" w:hAnsi="Times New Roman"/>
          <w:i/>
          <w:szCs w:val="24"/>
        </w:rPr>
        <w:t xml:space="preserve"> Peptides – Selection and Synthesis</w:t>
      </w:r>
    </w:p>
    <w:p w:rsidR="00C74057" w:rsidRDefault="00C74057" w:rsidP="00E2715F">
      <w:pPr>
        <w:pStyle w:val="TAMainText"/>
        <w:ind w:firstLine="0"/>
        <w:rPr>
          <w:rFonts w:ascii="Times New Roman" w:hAnsi="Times New Roman"/>
          <w:szCs w:val="24"/>
        </w:rPr>
      </w:pPr>
      <w:r>
        <w:rPr>
          <w:rFonts w:ascii="Times New Roman" w:hAnsi="Times New Roman"/>
          <w:szCs w:val="24"/>
        </w:rPr>
        <w:tab/>
        <w:t xml:space="preserve">An initial panel of 43 high-to-moderate abundance plasma proteins, spanning a 4 order--of-magnitude range in concentration </w:t>
      </w:r>
      <w:r w:rsidRPr="00AE6B2B">
        <w:t>(</w:t>
      </w:r>
      <w:r>
        <w:t xml:space="preserve">from </w:t>
      </w:r>
      <w:r w:rsidRPr="00AE6B2B">
        <w:t>41 mg/mL</w:t>
      </w:r>
      <w:r>
        <w:t xml:space="preserve"> for albumin to</w:t>
      </w:r>
      <w:r w:rsidRPr="00AE6B2B">
        <w:t xml:space="preserve"> 1.6 µg/mL</w:t>
      </w:r>
      <w:r>
        <w:t xml:space="preserve"> for L-</w:t>
      </w:r>
      <w:proofErr w:type="spellStart"/>
      <w:r>
        <w:t>selectin</w:t>
      </w:r>
      <w:proofErr w:type="spellEnd"/>
      <w:r w:rsidRPr="00AE6B2B">
        <w:t>)</w:t>
      </w:r>
      <w:r>
        <w:t xml:space="preserve"> </w:t>
      </w:r>
      <w:r>
        <w:rPr>
          <w:rFonts w:ascii="Times New Roman" w:hAnsi="Times New Roman"/>
          <w:szCs w:val="24"/>
        </w:rPr>
        <w:t xml:space="preserve">was selected for monitoring with the standardization kits.  As described previously </w:t>
      </w:r>
      <w:r>
        <w:rPr>
          <w:rFonts w:ascii="Times New Roman" w:hAnsi="Times New Roman"/>
          <w:szCs w:val="24"/>
        </w:rPr>
        <w:fldChar w:fldCharType="begin"/>
      </w:r>
      <w:r>
        <w:rPr>
          <w:rFonts w:ascii="Times New Roman" w:hAnsi="Times New Roman"/>
          <w:szCs w:val="24"/>
        </w:rPr>
        <w:instrText xml:space="preserve"> ADDIN EN.CITE &lt;EndNote&gt;&lt;Cite&gt;&lt;Author&gt;Percy&lt;/Author&gt;&lt;Year&gt;2012&lt;/Year&gt;&lt;RecNum&gt;15603&lt;/RecNum&gt;&lt;record&gt;&lt;rec-number&gt;15603&lt;/rec-number&gt;&lt;foreign-keys&gt;&lt;key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Res&lt;/abbr-2&gt;&lt;abbr-3&gt;JPR&lt;/abbr-3&gt;&lt;/periodical&gt;&lt;volume&gt;http://dx.doi.org/10.1021/pr300893w&lt;/volume&gt;&lt;dates&gt;&lt;year&gt;2012&lt;/year&gt;&lt;/dates&gt;&lt;urls&gt;&lt;/urls&gt;&lt;/record&gt;&lt;/Cite&gt;&lt;/EndNote&gt;</w:instrText>
      </w:r>
      <w:r>
        <w:rPr>
          <w:rFonts w:ascii="Times New Roman" w:hAnsi="Times New Roman"/>
          <w:szCs w:val="24"/>
        </w:rPr>
        <w:fldChar w:fldCharType="separate"/>
      </w:r>
      <w:r>
        <w:rPr>
          <w:rFonts w:ascii="Times New Roman" w:hAnsi="Times New Roman"/>
          <w:szCs w:val="24"/>
        </w:rPr>
        <w:t>[20]</w:t>
      </w:r>
      <w:r>
        <w:rPr>
          <w:rFonts w:ascii="Times New Roman" w:hAnsi="Times New Roman"/>
          <w:szCs w:val="24"/>
        </w:rPr>
        <w:fldChar w:fldCharType="end"/>
      </w:r>
      <w:r>
        <w:rPr>
          <w:rFonts w:ascii="Times New Roman" w:hAnsi="Times New Roman"/>
          <w:szCs w:val="24"/>
        </w:rPr>
        <w:t xml:space="preserve">, these proteins were selected since they can be detected routinely without the need for </w:t>
      </w:r>
      <w:r>
        <w:t xml:space="preserve">depletion, </w:t>
      </w:r>
      <w:r>
        <w:lastRenderedPageBreak/>
        <w:t xml:space="preserve">enrichment, or 2-D LC fractionation.  One </w:t>
      </w:r>
      <w:proofErr w:type="spellStart"/>
      <w:r>
        <w:t>proteotypic</w:t>
      </w:r>
      <w:proofErr w:type="spellEnd"/>
      <w:r>
        <w:t xml:space="preserve"> peptide was chosen to act as the molecular surrogate of each corresponding plasma protein.  These peptides followed the selection rules for MRM assay development </w:t>
      </w:r>
      <w:r>
        <w:fldChar w:fldCharType="begin"/>
      </w:r>
      <w:r>
        <w:instrText xml:space="preserve"> ADDIN EN.CITE &lt;EndNote&gt;&lt;Cite&gt;&lt;Author&gt;Kuzyk&lt;/Author&gt;&lt;Year&gt;2013&lt;/Year&gt;&lt;RecNum&gt;14183&lt;/RecNum&gt;&lt;record&gt;&lt;rec-number&gt;14183&lt;/rec-number&gt;&lt;foreign-keys&gt;&lt;key app="EN" db-id="vsfaft20idpps0e5v0rxxz9h0tfta9z0sapp"&gt;14183&lt;/key&gt;&lt;/foreign-keys&gt;&lt;ref-type name="Book Section"&gt;5&lt;/ref-type&gt;&lt;contributors&gt;&lt;authors&gt;&lt;author&gt;Kuzyk, Michael A. &lt;/author&gt;&lt;author&gt;Parker, Carol E. &lt;/author&gt;&lt;author&gt;Borchers, Christoph H. &lt;/author&gt;&lt;/authors&gt;&lt;secondary-authors&gt;&lt;author&gt;Backvall, Helena&lt;/author&gt;&lt;/secondary-authors&gt;&lt;/contributors&gt;&lt;titles&gt;&lt;title&gt;Development of MRM based assays for plasma proteins&lt;/title&gt;&lt;secondary-title&gt;Methods in Molecular Biology&lt;/secondary-title&gt;&lt;/titles&gt;&lt;periodical&gt;&lt;full-title&gt;Methods in Molecular Biology&lt;/full-title&gt;&lt;abbr-1&gt;Meth. Mol. Biology&lt;/abbr-1&gt;&lt;abbr-2&gt;Meth. Mol. Biol.&lt;/abbr-2&gt;&lt;abbr-3&gt;Meth Mol Biol&lt;/abbr-3&gt;&lt;/periodical&gt;&lt;dates&gt;&lt;year&gt;2013&lt;/year&gt;&lt;/dates&gt;&lt;publisher&gt;Humana Press&lt;/publisher&gt;&lt;urls&gt;&lt;/urls&gt;&lt;/record&gt;&lt;/Cite&gt;&lt;/EndNote&gt;</w:instrText>
      </w:r>
      <w:r>
        <w:fldChar w:fldCharType="separate"/>
      </w:r>
      <w:r>
        <w:t>[21]</w:t>
      </w:r>
      <w:r>
        <w:fldChar w:fldCharType="end"/>
      </w:r>
      <w:r>
        <w:t xml:space="preserve">, and have been previously observed to be free from synthesis and chromatography issues </w:t>
      </w:r>
      <w:r>
        <w:fldChar w:fldCharType="begin">
          <w:fldData xml:space="preserve">PEVuZE5vdGU+PENpdGU+PEF1dGhvcj5QZXJjeTwvQXV0aG9yPjxZZWFyPjIwMTI8L1llYXI+PFJl
Y051bT4xNTYwMzwvUmVjTnVtPjxyZWNvcmQ+PHJlYy1udW1iZXI+MTU2MDM8L3JlYy1udW1iZXI+
PGZvcmVpZ24ta2V5cz48a2V5IGFwcD0nRU4nIGRiLWlkPSd2c2ZhZnQyMGlkcHBzMGU1djByeHh6
OWgwdGZ0YTl6MHNhcHAnPjE1NjAzPC9rZXk+PC9mb3JlaWduLWtleXM+PHJlZi10eXBlIG5hbWU9
J0pvdXJuYWwgQXJ0aWNsZSc+MTc8L3JlZi10eXBlPjxjb250cmlidXRvcnM+PGF1dGhvcnM+PGF1
dGhvcj5QZXJjeSwgQW5kcmV3IEouIDwvYXV0aG9yPjxhdXRob3I+Q2hhbWJlcnMsIEFuZHJldyBH
LiA8L2F1dGhvcj48YXV0aG9yPlNtaXRoLCBEZXJlayBTLjwvYXV0aG9yPjxhdXRob3I+Qm9yY2hl
cnMsIENocmlzdG9waCBILiA8L2F1dGhvcj48L2F1dGhvcnM+PC9jb250cmlidXRvcnM+PHRpdGxl
cz48dGl0bGU+U3RhbmRhcmRpemVkIFByb3RvY29scyBmb3IgUXVhbGl0eSBDb250cm9sIG9mIE1S
TS1iYXNlZCBQbGFzbWEgUHJvdGVvbWljIFdvcmtmbG93PC90aXRsZT48c2Vjb25kYXJ5LXRpdGxl
PkpvdXJuYWwgb2YgUHJvdGVvbWUgUmVzZWFyY2g8L3NlY29uZGFyeS10aXRsZT48L3RpdGxlcz48
cGVyaW9kaWNhbD48ZnVsbC10aXRsZT5Kb3VybmFsIG9mIFByb3Rlb21lIFJlc2VhcmNoPC9mdWxs
LXRpdGxlPjxhYmJyLTE+Si4gUHJvdGVvbWUgUmVzZWFyY2g8L2FiYnItMT48YWJici0yPkogUHJv
dCBSZXM8L2FiYnItMj48YWJici0zPkpQUjwvYWJici0zPjwvcGVyaW9kaWNhbD48dm9sdW1lPmh0
dHA6Ly9keC5kb2kub3JnLzEwLjEwMjEvcHIzMDA4OTN3PC92b2x1bWU+PGRhdGVzPjx5ZWFyPjIw
MTI8L3llYXI+PC9kYXRlcz48dXJscz48L3VybHM+PC9yZWNvcmQ+PC9DaXRlPjxDaXRlPjxBdXRo
b3I+UGVyY3k8L0F1dGhvcj48WWVhcj4yMDEzIGluIHByZXNzPC9ZZWFyPjxSZWNOdW0+MTU5Mzc8
L1JlY051bT48cmVjb3JkPjxyZWMtbnVtYmVyPjE1OTM3PC9yZWMtbnVtYmVyPjxmb3JlaWduLWtl
eXM+PGtleSBhcHA9IkVOIiBkYi1pZD0idnNmYWZ0MjBpZHBwczBlNXYwcnh4ejloMHRmdGE5ejBz
YXBwIj4xNTkzNzwva2V5PjwvZm9yZWlnbi1rZXlzPjxyZWYtdHlwZSBuYW1lPSJKb3VybmFsIEFy
dGljbGUiPjE3PC9yZWYtdHlwZT48Y29udHJpYnV0b3JzPjxhdXRob3JzPjxhdXRob3I+UGVyY3ks
IEFuZHJldyBKLiA8L2F1dGhvcj48YXV0aG9yPkNoYW1iZXJzLCBBbmRyZXcgRy4gPC9hdXRob3I+
PGF1dGhvcj5ZYW5nLCBKdW5jb25nIDwvYXV0aG9yPjxhdXRob3I+Qm9yY2hlcnMsIENocmlzdG9w
aCBILiA8L2F1dGhvcj48L2F1dGhvcnM+PC9jb250cmlidXRvcnM+PHRpdGxlcz48dGl0bGU+TXVs
dGlwbGV4ZWQgTVJNLWJhc2VkIFF1YW50aXRhdGlvbiBvZiBDYW5kaWRhdGUgQ2FuY2VyIEJpb21h
cmtlciBQcm90ZWlucyBpbiBVbmRlcGxldGVkIGFuZCBOb24tZW5yaWNoZWQgSHVtYW4gUGxhc21h
LjwvdGl0bGU+PHNlY29uZGFyeS10aXRsZT5Qcm90ZW9taWNzPC9zZWNvbmRhcnktdGl0bGU+PC90
aXRsZXM+PHBlcmlvZGljYWw+PGZ1bGwtdGl0bGU+UHJvdGVvbWljczwvZnVsbC10aXRsZT48L3Bl
cmlvZGljYWw+PGRhdGVzPjx5ZWFyPjIwMTMgaW4gcHJlc3M8L3llYXI+PC9kYXRlcz48dXJscz48
L3VybHM+PGVsZWN0cm9uaWMtcmVzb3VyY2UtbnVtPmRvaTogMTAuMTAwMi9wbWljLjIwMTIwMDMx
NjwvZWxlY3Ryb25pYy1yZXNvdXJjZS1udW0+PC9yZWNvcmQ+PC9DaXRlPjxDaXRlPjxBdXRob3I+
S3V6eWs8L0F1dGhvcj48WWVhcj4yMDA5PC9ZZWFyPjxSZWNOdW0+MTUyMjc8L1JlY051bT48cmVj
b3JkPjxyZWMtbnVtYmVyPjE1MjI3PC9yZWMtbnVtYmVyPjxmb3JlaWduLWtleXM+PGtleSBhcHA9
IkVOIiBkYi1pZD0idnNmYWZ0MjBpZHBwczBlNXYwcnh4ejloMHRmdGE5ejBzYXBwIj4xNTIyNzwv
a2V5PjwvZm9yZWlnbi1rZXlzPjxyZWYtdHlwZSBuYW1lPSJKb3VybmFsIEFydGljbGUiPjE3PC9y
ZWYtdHlwZT48Y29udHJpYnV0b3JzPjxhdXRob3JzPjxhdXRob3I+S3V6eWssIE0uIEEuPC9hdXRo
b3I+PGF1dGhvcj5TbWl0aCwgRC48L2F1dGhvcj48YXV0aG9yPllhbmcsIEouPC9hdXRob3I+PGF1
dGhvcj5Dcm9zcywgVC4gSi48L2F1dGhvcj48YXV0aG9yPkphY2tzb24sIEEuIE0uPC9hdXRob3I+
PGF1dGhvcj5IYXJkaWUsIEQuIEIuPC9hdXRob3I+PGF1dGhvcj5BbmRlcnNvbiwgTi4gTC48L2F1
dGhvcj48YXV0aG9yPkJvcmNoZXJzLCBDLiBILjwvYXV0aG9yPjwvYXV0aG9ycz48L2NvbnRyaWJ1
dG9ycz48YXV0aC1hZGRyZXNzPlVuaXZlcnNpdHkgb2YgVmljdG9yaWEtR2Vub21lIEJyaXRpc2gg
Q29sdW1iaWEgUHJvdGVvbWljcyBDZW50cmUsIFVuaXZlcnNpdHkgb2YgVmljdG9yaWEsIFZpY3Rv
cmlhLCBCcml0aXNoIENvbHVtYmlhIFY4WiA3WDgsIENhbmFkYS48L2F1dGgtYWRkcmVzcz48dGl0
bGVzPjx0aXRsZT5NdWx0aXBsZSByZWFjdGlvbiBtb25pdG9yaW5nLWJhc2VkLCBtdWx0aXBsZXhl
ZCwgYWJzb2x1dGUgcXVhbnRpdGF0aW9uIG9mIDQ1IHByb3RlaW5zIGluIGh1bWFuIHBsYXNtYTwv
dGl0bGU+PHNlY29uZGFyeS10aXRsZT5Nb2xlY3VsYXIgYW5kIENlbGx1bGFyIFByb3Rlb21pY3M8
L3NlY29uZGFyeS10aXRsZT48L3RpdGxlcz48cGVyaW9kaWNhbD48ZnVsbC10aXRsZT5Nb2xlY3Vs
YXIgYW5kIENlbGx1bGFyIFByb3Rlb21pY3M8L2Z1bGwtdGl0bGU+PGFiYnItMT5Nb2wuIENlbGwu
IFByb3Rlb21pY3M8L2FiYnItMT48YWJici0yPk1vbCBDZWxsIFByb3Q8L2FiYnItMj48YWJici0z
Pk1DUDwvYWJici0zPjwvcGVyaW9kaWNhbD48cGFnZXM+MTg2MC03NzwvcGFnZXM+PHZvbHVtZT44
PC92b2x1bWU+PG51bWJlcj44PC9udW1iZXI+PGVkaXRpb24+MjAwOS8wNS8wNTwvZWRpdGlvbj48
a2V5d29yZHM+PGtleXdvcmQ+Qmxvb2QgUHJvdGVpbnMvKmFuYWx5c2lzL21ldGFib2xpc20vc3Rh
bmRhcmRzPC9rZXl3b3JkPjxrZXl3b3JkPkNocm9tYXRvZ3JhcGh5LCBIaWdoIFByZXNzdXJlIExp
cXVpZDwva2V5d29yZD48a2V5d29yZD5FbGVjdHJvcGhvcmVzaXMsIENhcGlsbGFyeTwva2V5d29y
ZD48a2V5d29yZD5IdW1hbnM8L2tleXdvcmQ+PGtleXdvcmQ+TWFsZTwva2V5d29yZD48a2V5d29y
ZD5NYXNzIFNwZWN0cm9tZXRyeS9tZXRob2RzPC9rZXl3b3JkPjxrZXl3b3JkPlByb3Rlb21pY3Mv
Km1ldGhvZHM8L2tleXdvcmQ+PGtleXdvcmQ+UmVmZXJlbmNlIFN0YW5kYXJkczwva2V5d29yZD48
a2V5d29yZD5SZXByb2R1Y2liaWxpdHkgb2YgUmVzdWx0czwva2V5d29yZD48a2V5d29yZD5Ucnlw
c2luL21ldGFib2xpc208L2tleXdvcmQ+PC9rZXl3b3Jkcz48ZGF0ZXM+PHllYXI+MjAwOTwveWVh
cj48cHViLWRhdGVzPjxkYXRlPkF1ZzwvZGF0ZT48L3B1Yi1kYXRlcz48L2RhdGVzPjxpc2JuPjE1
MzUtOTQ4NCAoRWxlY3Ryb25pYykmI3hEOzE1MzUtOTQ3NiAoTGlua2luZyk8L2lzYm4+PGFjY2Vz
c2lvbi1udW0+MTk0MTE2NjE8L2FjY2Vzc2lvbi1udW0+PHVybHM+PHJlbGF0ZWQtdXJscz48dXJs
Pmh0dHA6Ly93d3cubmNiaS5ubG0ubmloLmdvdi9lbnRyZXovcXVlcnkuZmNnaT9jbWQ9UmV0cmll
dmUmYW1wO2RiPVB1Yk1lZCZhbXA7ZG9wdD1DaXRhdGlvbiZhbXA7bGlzdF91aWRzPTE5NDExNjYx
PC91cmw+PC9yZWxhdGVkLXVybHM+PC91cmxzPjxlbGVjdHJvbmljLXJlc291cmNlLW51bT5NODAw
NTQwLU1DUDIwMCBbcGlpXSYjeEQ7MTAuMTA3NC9tY3AuTTgwMDU0MC1NQ1AyMDA8L2VsZWN0cm9u
aWMtcmVzb3VyY2UtbnVtPjxsYW5ndWFnZT5lbmc8L2xhbmd1YWdlPjwvcmVjb3JkPjwvQ2l0ZT48
L0VuZE5vdGU+AAAAAAAAAA==
</w:fldData>
        </w:fldChar>
      </w:r>
      <w:r>
        <w:instrText xml:space="preserve"> ADDIN EN.CITE </w:instrText>
      </w:r>
      <w:r>
        <w:fldChar w:fldCharType="begin">
          <w:fldData xml:space="preserve">PEVuZE5vdGU+PENpdGU+PEF1dGhvcj5QZXJjeTwvQXV0aG9yPjxZZWFyPjIwMTI8L1llYXI+PFJl
Y051bT4xNTYwMzwvUmVjTnVtPjxyZWNvcmQ+PHJlYy1udW1iZXI+MTU2MDM8L3JlYy1udW1iZXI+
PGZvcmVpZ24ta2V5cz48a2V5IGFwcD0nRU4nIGRiLWlkPSd2c2ZhZnQyMGlkcHBzMGU1djByeHh6
OWgwdGZ0YTl6MHNhcHAnPjE1NjAzPC9rZXk+PC9mb3JlaWduLWtleXM+PHJlZi10eXBlIG5hbWU9
J0pvdXJuYWwgQXJ0aWNsZSc+MTc8L3JlZi10eXBlPjxjb250cmlidXRvcnM+PGF1dGhvcnM+PGF1
dGhvcj5QZXJjeSwgQW5kcmV3IEouIDwvYXV0aG9yPjxhdXRob3I+Q2hhbWJlcnMsIEFuZHJldyBH
LiA8L2F1dGhvcj48YXV0aG9yPlNtaXRoLCBEZXJlayBTLjwvYXV0aG9yPjxhdXRob3I+Qm9yY2hl
cnMsIENocmlzdG9waCBILiA8L2F1dGhvcj48L2F1dGhvcnM+PC9jb250cmlidXRvcnM+PHRpdGxl
cz48dGl0bGU+U3RhbmRhcmRpemVkIFByb3RvY29scyBmb3IgUXVhbGl0eSBDb250cm9sIG9mIE1S
TS1iYXNlZCBQbGFzbWEgUHJvdGVvbWljIFdvcmtmbG93PC90aXRsZT48c2Vjb25kYXJ5LXRpdGxl
PkpvdXJuYWwgb2YgUHJvdGVvbWUgUmVzZWFyY2g8L3NlY29uZGFyeS10aXRsZT48L3RpdGxlcz48
cGVyaW9kaWNhbD48ZnVsbC10aXRsZT5Kb3VybmFsIG9mIFByb3Rlb21lIFJlc2VhcmNoPC9mdWxs
LXRpdGxlPjxhYmJyLTE+Si4gUHJvdGVvbWUgUmVzZWFyY2g8L2FiYnItMT48YWJici0yPkogUHJv
dCBSZXM8L2FiYnItMj48YWJici0zPkpQUjwvYWJici0zPjwvcGVyaW9kaWNhbD48dm9sdW1lPmh0
dHA6Ly9keC5kb2kub3JnLzEwLjEwMjEvcHIzMDA4OTN3PC92b2x1bWU+PGRhdGVzPjx5ZWFyPjIw
MTI8L3llYXI+PC9kYXRlcz48dXJscz48L3VybHM+PC9yZWNvcmQ+PC9DaXRlPjxDaXRlPjxBdXRo
b3I+UGVyY3k8L0F1dGhvcj48WWVhcj4yMDEzIGluIHByZXNzPC9ZZWFyPjxSZWNOdW0+MTU5Mzc8
L1JlY051bT48cmVjb3JkPjxyZWMtbnVtYmVyPjE1OTM3PC9yZWMtbnVtYmVyPjxmb3JlaWduLWtl
eXM+PGtleSBhcHA9IkVOIiBkYi1pZD0idnNmYWZ0MjBpZHBwczBlNXYwcnh4ejloMHRmdGE5ejBz
YXBwIj4xNTkzNzwva2V5PjwvZm9yZWlnbi1rZXlzPjxyZWYtdHlwZSBuYW1lPSJKb3VybmFsIEFy
dGljbGUiPjE3PC9yZWYtdHlwZT48Y29udHJpYnV0b3JzPjxhdXRob3JzPjxhdXRob3I+UGVyY3ks
IEFuZHJldyBKLiA8L2F1dGhvcj48YXV0aG9yPkNoYW1iZXJzLCBBbmRyZXcgRy4gPC9hdXRob3I+
PGF1dGhvcj5ZYW5nLCBKdW5jb25nIDwvYXV0aG9yPjxhdXRob3I+Qm9yY2hlcnMsIENocmlzdG9w
aCBILiA8L2F1dGhvcj48L2F1dGhvcnM+PC9jb250cmlidXRvcnM+PHRpdGxlcz48dGl0bGU+TXVs
dGlwbGV4ZWQgTVJNLWJhc2VkIFF1YW50aXRhdGlvbiBvZiBDYW5kaWRhdGUgQ2FuY2VyIEJpb21h
cmtlciBQcm90ZWlucyBpbiBVbmRlcGxldGVkIGFuZCBOb24tZW5yaWNoZWQgSHVtYW4gUGxhc21h
LjwvdGl0bGU+PHNlY29uZGFyeS10aXRsZT5Qcm90ZW9taWNzPC9zZWNvbmRhcnktdGl0bGU+PC90
aXRsZXM+PHBlcmlvZGljYWw+PGZ1bGwtdGl0bGU+UHJvdGVvbWljczwvZnVsbC10aXRsZT48L3Bl
cmlvZGljYWw+PGRhdGVzPjx5ZWFyPjIwMTMgaW4gcHJlc3M8L3llYXI+PC9kYXRlcz48dXJscz48
L3VybHM+PGVsZWN0cm9uaWMtcmVzb3VyY2UtbnVtPmRvaTogMTAuMTAwMi9wbWljLjIwMTIwMDMx
NjwvZWxlY3Ryb25pYy1yZXNvdXJjZS1udW0+PC9yZWNvcmQ+PC9DaXRlPjxDaXRlPjxBdXRob3I+
S3V6eWs8L0F1dGhvcj48WWVhcj4yMDA5PC9ZZWFyPjxSZWNOdW0+MTUyMjc8L1JlY051bT48cmVj
b3JkPjxyZWMtbnVtYmVyPjE1MjI3PC9yZWMtbnVtYmVyPjxmb3JlaWduLWtleXM+PGtleSBhcHA9
IkVOIiBkYi1pZD0idnNmYWZ0MjBpZHBwczBlNXYwcnh4ejloMHRmdGE5ejBzYXBwIj4xNTIyNzwv
a2V5PjwvZm9yZWlnbi1rZXlzPjxyZWYtdHlwZSBuYW1lPSJKb3VybmFsIEFydGljbGUiPjE3PC9y
ZWYtdHlwZT48Y29udHJpYnV0b3JzPjxhdXRob3JzPjxhdXRob3I+S3V6eWssIE0uIEEuPC9hdXRo
b3I+PGF1dGhvcj5TbWl0aCwgRC48L2F1dGhvcj48YXV0aG9yPllhbmcsIEouPC9hdXRob3I+PGF1
dGhvcj5Dcm9zcywgVC4gSi48L2F1dGhvcj48YXV0aG9yPkphY2tzb24sIEEuIE0uPC9hdXRob3I+
PGF1dGhvcj5IYXJkaWUsIEQuIEIuPC9hdXRob3I+PGF1dGhvcj5BbmRlcnNvbiwgTi4gTC48L2F1
dGhvcj48YXV0aG9yPkJvcmNoZXJzLCBDLiBILjwvYXV0aG9yPjwvYXV0aG9ycz48L2NvbnRyaWJ1
dG9ycz48YXV0aC1hZGRyZXNzPlVuaXZlcnNpdHkgb2YgVmljdG9yaWEtR2Vub21lIEJyaXRpc2gg
Q29sdW1iaWEgUHJvdGVvbWljcyBDZW50cmUsIFVuaXZlcnNpdHkgb2YgVmljdG9yaWEsIFZpY3Rv
cmlhLCBCcml0aXNoIENvbHVtYmlhIFY4WiA3WDgsIENhbmFkYS48L2F1dGgtYWRkcmVzcz48dGl0
bGVzPjx0aXRsZT5NdWx0aXBsZSByZWFjdGlvbiBtb25pdG9yaW5nLWJhc2VkLCBtdWx0aXBsZXhl
ZCwgYWJzb2x1dGUgcXVhbnRpdGF0aW9uIG9mIDQ1IHByb3RlaW5zIGluIGh1bWFuIHBsYXNtYTwv
dGl0bGU+PHNlY29uZGFyeS10aXRsZT5Nb2xlY3VsYXIgYW5kIENlbGx1bGFyIFByb3Rlb21pY3M8
L3NlY29uZGFyeS10aXRsZT48L3RpdGxlcz48cGVyaW9kaWNhbD48ZnVsbC10aXRsZT5Nb2xlY3Vs
YXIgYW5kIENlbGx1bGFyIFByb3Rlb21pY3M8L2Z1bGwtdGl0bGU+PGFiYnItMT5Nb2wuIENlbGwu
IFByb3Rlb21pY3M8L2FiYnItMT48YWJici0yPk1vbCBDZWxsIFByb3Q8L2FiYnItMj48YWJici0z
Pk1DUDwvYWJici0zPjwvcGVyaW9kaWNhbD48cGFnZXM+MTg2MC03NzwvcGFnZXM+PHZvbHVtZT44
PC92b2x1bWU+PG51bWJlcj44PC9udW1iZXI+PGVkaXRpb24+MjAwOS8wNS8wNTwvZWRpdGlvbj48
a2V5d29yZHM+PGtleXdvcmQ+Qmxvb2QgUHJvdGVpbnMvKmFuYWx5c2lzL21ldGFib2xpc20vc3Rh
bmRhcmRzPC9rZXl3b3JkPjxrZXl3b3JkPkNocm9tYXRvZ3JhcGh5LCBIaWdoIFByZXNzdXJlIExp
cXVpZDwva2V5d29yZD48a2V5d29yZD5FbGVjdHJvcGhvcmVzaXMsIENhcGlsbGFyeTwva2V5d29y
ZD48a2V5d29yZD5IdW1hbnM8L2tleXdvcmQ+PGtleXdvcmQ+TWFsZTwva2V5d29yZD48a2V5d29y
ZD5NYXNzIFNwZWN0cm9tZXRyeS9tZXRob2RzPC9rZXl3b3JkPjxrZXl3b3JkPlByb3Rlb21pY3Mv
Km1ldGhvZHM8L2tleXdvcmQ+PGtleXdvcmQ+UmVmZXJlbmNlIFN0YW5kYXJkczwva2V5d29yZD48
a2V5d29yZD5SZXByb2R1Y2liaWxpdHkgb2YgUmVzdWx0czwva2V5d29yZD48a2V5d29yZD5Ucnlw
c2luL21ldGFib2xpc208L2tleXdvcmQ+PC9rZXl3b3Jkcz48ZGF0ZXM+PHllYXI+MjAwOTwveWVh
cj48cHViLWRhdGVzPjxkYXRlPkF1ZzwvZGF0ZT48L3B1Yi1kYXRlcz48L2RhdGVzPjxpc2JuPjE1
MzUtOTQ4NCAoRWxlY3Ryb25pYykmI3hEOzE1MzUtOTQ3NiAoTGlua2luZyk8L2lzYm4+PGFjY2Vz
c2lvbi1udW0+MTk0MTE2NjE8L2FjY2Vzc2lvbi1udW0+PHVybHM+PHJlbGF0ZWQtdXJscz48dXJs
Pmh0dHA6Ly93d3cubmNiaS5ubG0ubmloLmdvdi9lbnRyZXovcXVlcnkuZmNnaT9jbWQ9UmV0cmll
dmUmYW1wO2RiPVB1Yk1lZCZhbXA7ZG9wdD1DaXRhdGlvbiZhbXA7bGlzdF91aWRzPTE5NDExNjYx
PC91cmw+PC9yZWxhdGVkLXVybHM+PC91cmxzPjxlbGVjdHJvbmljLXJlc291cmNlLW51bT5NODAw
NTQwLU1DUDIwMCBbcGlpXSYjeEQ7MTAuMTA3NC9tY3AuTTgwMDU0MC1NQ1AyMDA8L2VsZWN0cm9u
aWMtcmVzb3VyY2UtbnVtPjxsYW5ndWFnZT5lbmc8L2xhbmd1YWdlPjwvcmVjb3JkPjwvQ2l0ZT48
L0VuZE5vdGU+AAAAAAAAAA==
</w:fldData>
        </w:fldChar>
      </w:r>
      <w:r>
        <w:instrText xml:space="preserve"> ADDIN EN.CITE.DATA </w:instrText>
      </w:r>
      <w:r>
        <w:fldChar w:fldCharType="end"/>
      </w:r>
      <w:r>
        <w:fldChar w:fldCharType="separate"/>
      </w:r>
      <w:r>
        <w:t>[20, 22, 23]</w:t>
      </w:r>
      <w:r>
        <w:fldChar w:fldCharType="end"/>
      </w:r>
    </w:p>
    <w:p w:rsidR="00C74057" w:rsidRDefault="00C74057" w:rsidP="001C1203">
      <w:pPr>
        <w:pStyle w:val="TAMainText"/>
        <w:ind w:firstLine="0"/>
      </w:pPr>
      <w:r>
        <w:rPr>
          <w:rFonts w:ascii="Times New Roman" w:hAnsi="Times New Roman"/>
          <w:szCs w:val="24"/>
        </w:rPr>
        <w:tab/>
        <w:t>For preparation and deployment</w:t>
      </w:r>
      <w:r w:rsidRPr="009C7EF5">
        <w:rPr>
          <w:rFonts w:ascii="Times New Roman" w:hAnsi="Times New Roman"/>
          <w:szCs w:val="24"/>
        </w:rPr>
        <w:t xml:space="preserve"> </w:t>
      </w:r>
      <w:r>
        <w:rPr>
          <w:rFonts w:ascii="Times New Roman" w:hAnsi="Times New Roman"/>
          <w:szCs w:val="24"/>
        </w:rPr>
        <w:t xml:space="preserve">of the kit, larger quantities of SIS </w:t>
      </w:r>
      <w:proofErr w:type="spellStart"/>
      <w:r>
        <w:rPr>
          <w:rFonts w:ascii="Times New Roman" w:hAnsi="Times New Roman"/>
          <w:szCs w:val="24"/>
        </w:rPr>
        <w:t>tryptic</w:t>
      </w:r>
      <w:proofErr w:type="spellEnd"/>
      <w:r>
        <w:rPr>
          <w:rFonts w:ascii="Times New Roman" w:hAnsi="Times New Roman"/>
          <w:szCs w:val="24"/>
        </w:rPr>
        <w:t xml:space="preserve"> peptides </w:t>
      </w:r>
      <w:r>
        <w:t xml:space="preserve">were synthesized in-house using standard </w:t>
      </w:r>
      <w:proofErr w:type="spellStart"/>
      <w:r>
        <w:t>Fmoc</w:t>
      </w:r>
      <w:proofErr w:type="spellEnd"/>
      <w:r>
        <w:t xml:space="preserve"> (</w:t>
      </w:r>
      <w:r w:rsidRPr="00393A23">
        <w:t>9-fluorenylmethoxycarbonyl</w:t>
      </w:r>
      <w:r>
        <w:t xml:space="preserve">) chemistry </w:t>
      </w:r>
      <w:r>
        <w:fldChar w:fldCharType="begin">
          <w:fldData xml:space="preserve">PEVuZE5vdGU+PENpdGU+PEF1dGhvcj5LdXp5azwvQXV0aG9yPjxZZWFyPjIwMDk8L1llYXI+PFJl
Y051bT4xNTIyNzwvUmVjTnVtPjxyZWNvcmQ+PHJlYy1udW1iZXI+MTUyMjc8L3JlYy1udW1iZXI+
PGZvcmVpZ24ta2V5cz48a2V5IGFwcD0iRU4iIGRiLWlkPSJ2c2ZhZnQyMGlkcHBzMGU1djByeHh6
OWgwdGZ0YTl6MHNhcHAiPjE1MjI3PC9rZXk+PC9mb3JlaWduLWtleXM+PHJlZi10eXBlIG5hbWU9
IkpvdXJuYWwgQXJ0aWNsZSI+MTc8L3JlZi10eXBlPjxjb250cmlidXRvcnM+PGF1dGhvcnM+PGF1
dGhvcj5LdXp5aywgTS4gQS48L2F1dGhvcj48YXV0aG9yPlNtaXRoLCBELjwvYXV0aG9yPjxhdXRo
b3I+WWFuZywgSi48L2F1dGhvcj48YXV0aG9yPkNyb3NzLCBULiBKLjwvYXV0aG9yPjxhdXRob3I+
SmFja3NvbiwgQS4gTS48L2F1dGhvcj48YXV0aG9yPkhhcmRpZSwgRC4gQi48L2F1dGhvcj48YXV0
aG9yPkFuZGVyc29uLCBOLiBMLjwvYXV0aG9yPjxhdXRob3I+Qm9yY2hlcnMsIEMuIEguPC9hdXRo
b3I+PC9hdXRob3JzPjwvY29udHJpYnV0b3JzPjxhdXRoLWFkZHJlc3M+VW5pdmVyc2l0eSBvZiBW
aWN0b3JpYS1HZW5vbWUgQnJpdGlzaCBDb2x1bWJpYSBQcm90ZW9taWNzIENlbnRyZSwgVW5pdmVy
c2l0eSBvZiBWaWN0b3JpYSwgVmljdG9yaWEsIEJyaXRpc2ggQ29sdW1iaWEgVjhaIDdYOCwgQ2Fu
YWRhLjwvYXV0aC1hZGRyZXNzPjx0aXRsZXM+PHRpdGxlPk11bHRpcGxlIHJlYWN0aW9uIG1vbml0
b3JpbmctYmFzZWQsIG11bHRpcGxleGVkLCBhYnNvbHV0ZSBxdWFudGl0YXRpb24gb2YgNDUgcHJv
dGVpbnMgaW4gaHVtYW4gcGxhc21hPC90aXRsZT48c2Vjb25kYXJ5LXRpdGxlPk1vbGVjdWxhciBh
bmQgQ2VsbHVsYXIgUHJvdGVvbWljczwvc2Vjb25kYXJ5LXRpdGxlPjwvdGl0bGVzPjxwZXJpb2Rp
Y2FsPjxmdWxsLXRpdGxlPk1vbGVjdWxhciBhbmQgQ2VsbHVsYXIgUHJvdGVvbWljczwvZnVsbC10
aXRsZT48YWJici0xPk1vbC4gQ2VsbC4gUHJvdGVvbWljczwvYWJici0xPjxhYmJyLTI+TW9sIENl
bGwgUHJvdDwvYWJici0yPjxhYmJyLTM+TUNQPC9hYmJyLTM+PC9wZXJpb2RpY2FsPjxwYWdlcz4x
ODYwLTc3PC9wYWdlcz48dm9sdW1lPjg8L3ZvbHVtZT48bnVtYmVyPjg8L251bWJlcj48ZWRpdGlv
bj4yMDA5LzA1LzA1PC9lZGl0aW9uPjxrZXl3b3Jkcz48a2V5d29yZD5CbG9vZCBQcm90ZWlucy8q
YW5hbHlzaXMvbWV0YWJvbGlzbS9zdGFuZGFyZHM8L2tleXdvcmQ+PGtleXdvcmQ+Q2hyb21hdG9n
cmFwaHksIEhpZ2ggUHJlc3N1cmUgTGlxdWlkPC9rZXl3b3JkPjxrZXl3b3JkPkVsZWN0cm9waG9y
ZXNpcywgQ2FwaWxsYXJ5PC9rZXl3b3JkPjxrZXl3b3JkPkh1bWFuczwva2V5d29yZD48a2V5d29y
ZD5NYWxlPC9rZXl3b3JkPjxrZXl3b3JkPk1hc3MgU3BlY3Ryb21ldHJ5L21ldGhvZHM8L2tleXdv
cmQ+PGtleXdvcmQ+UHJvdGVvbWljcy8qbWV0aG9kczwva2V5d29yZD48a2V5d29yZD5SZWZlcmVu
Y2UgU3RhbmRhcmRzPC9rZXl3b3JkPjxrZXl3b3JkPlJlcHJvZHVjaWJpbGl0eSBvZiBSZXN1bHRz
PC9rZXl3b3JkPjxrZXl3b3JkPlRyeXBzaW4vbWV0YWJvbGlzbTwva2V5d29yZD48L2tleXdvcmRz
PjxkYXRlcz48eWVhcj4yMDA5PC95ZWFyPjxwdWItZGF0ZXM+PGRhdGU+QXVnPC9kYXRlPjwvcHVi
LWRhdGVzPjwvZGF0ZXM+PGlzYm4+MTUzNS05NDg0IChFbGVjdHJvbmljKSYjeEQ7MTUzNS05NDc2
IChMaW5raW5nKTwvaXNibj48YWNjZXNzaW9uLW51bT4xOTQxMTY2MTwvYWNjZXNzaW9uLW51bT48
dXJscz48cmVsYXRlZC11cmxzPjx1cmw+aHR0cDovL3d3dy5uY2JpLm5sbS5uaWguZ292L2VudHJl
ei9xdWVyeS5mY2dpP2NtZD1SZXRyaWV2ZSZhbXA7ZGI9UHViTWVkJmFtcDtkb3B0PUNpdGF0aW9u
JmFtcDtsaXN0X3VpZHM9MTk0MTE2NjE8L3VybD48L3JlbGF0ZWQtdXJscz48L3VybHM+PGVsZWN0
cm9uaWMtcmVzb3VyY2UtbnVtPk04MDA1NDAtTUNQMjAwIFtwaWldJiN4RDsxMC4xMDc0L21jcC5N
ODAwNTQwLU1DUDIwMDwvZWxlY3Ryb25pYy1yZXNvdXJjZS1udW0+PGxhbmd1YWdlPmVuZzwvbGFu
Z3VhZ2U+PC9yZWNvcmQ+PC9DaXRlPjwvRW5kTm90ZT4AAAAAAAAA
</w:fldData>
        </w:fldChar>
      </w:r>
      <w:r>
        <w:instrText xml:space="preserve"> ADDIN EN.CITE </w:instrText>
      </w:r>
      <w:r>
        <w:fldChar w:fldCharType="begin">
          <w:fldData xml:space="preserve">PEVuZE5vdGU+PENpdGU+PEF1dGhvcj5LdXp5azwvQXV0aG9yPjxZZWFyPjIwMDk8L1llYXI+PFJl
Y051bT4xNTIyNzwvUmVjTnVtPjxyZWNvcmQ+PHJlYy1udW1iZXI+MTUyMjc8L3JlYy1udW1iZXI+
PGZvcmVpZ24ta2V5cz48a2V5IGFwcD0iRU4iIGRiLWlkPSJ2c2ZhZnQyMGlkcHBzMGU1djByeHh6
OWgwdGZ0YTl6MHNhcHAiPjE1MjI3PC9rZXk+PC9mb3JlaWduLWtleXM+PHJlZi10eXBlIG5hbWU9
IkpvdXJuYWwgQXJ0aWNsZSI+MTc8L3JlZi10eXBlPjxjb250cmlidXRvcnM+PGF1dGhvcnM+PGF1
dGhvcj5LdXp5aywgTS4gQS48L2F1dGhvcj48YXV0aG9yPlNtaXRoLCBELjwvYXV0aG9yPjxhdXRo
b3I+WWFuZywgSi48L2F1dGhvcj48YXV0aG9yPkNyb3NzLCBULiBKLjwvYXV0aG9yPjxhdXRob3I+
SmFja3NvbiwgQS4gTS48L2F1dGhvcj48YXV0aG9yPkhhcmRpZSwgRC4gQi48L2F1dGhvcj48YXV0
aG9yPkFuZGVyc29uLCBOLiBMLjwvYXV0aG9yPjxhdXRob3I+Qm9yY2hlcnMsIEMuIEguPC9hdXRo
b3I+PC9hdXRob3JzPjwvY29udHJpYnV0b3JzPjxhdXRoLWFkZHJlc3M+VW5pdmVyc2l0eSBvZiBW
aWN0b3JpYS1HZW5vbWUgQnJpdGlzaCBDb2x1bWJpYSBQcm90ZW9taWNzIENlbnRyZSwgVW5pdmVy
c2l0eSBvZiBWaWN0b3JpYSwgVmljdG9yaWEsIEJyaXRpc2ggQ29sdW1iaWEgVjhaIDdYOCwgQ2Fu
YWRhLjwvYXV0aC1hZGRyZXNzPjx0aXRsZXM+PHRpdGxlPk11bHRpcGxlIHJlYWN0aW9uIG1vbml0
b3JpbmctYmFzZWQsIG11bHRpcGxleGVkLCBhYnNvbHV0ZSBxdWFudGl0YXRpb24gb2YgNDUgcHJv
dGVpbnMgaW4gaHVtYW4gcGxhc21hPC90aXRsZT48c2Vjb25kYXJ5LXRpdGxlPk1vbGVjdWxhciBh
bmQgQ2VsbHVsYXIgUHJvdGVvbWljczwvc2Vjb25kYXJ5LXRpdGxlPjwvdGl0bGVzPjxwZXJpb2Rp
Y2FsPjxmdWxsLXRpdGxlPk1vbGVjdWxhciBhbmQgQ2VsbHVsYXIgUHJvdGVvbWljczwvZnVsbC10
aXRsZT48YWJici0xPk1vbC4gQ2VsbC4gUHJvdGVvbWljczwvYWJici0xPjxhYmJyLTI+TW9sIENl
bGwgUHJvdDwvYWJici0yPjxhYmJyLTM+TUNQPC9hYmJyLTM+PC9wZXJpb2RpY2FsPjxwYWdlcz4x
ODYwLTc3PC9wYWdlcz48dm9sdW1lPjg8L3ZvbHVtZT48bnVtYmVyPjg8L251bWJlcj48ZWRpdGlv
bj4yMDA5LzA1LzA1PC9lZGl0aW9uPjxrZXl3b3Jkcz48a2V5d29yZD5CbG9vZCBQcm90ZWlucy8q
YW5hbHlzaXMvbWV0YWJvbGlzbS9zdGFuZGFyZHM8L2tleXdvcmQ+PGtleXdvcmQ+Q2hyb21hdG9n
cmFwaHksIEhpZ2ggUHJlc3N1cmUgTGlxdWlkPC9rZXl3b3JkPjxrZXl3b3JkPkVsZWN0cm9waG9y
ZXNpcywgQ2FwaWxsYXJ5PC9rZXl3b3JkPjxrZXl3b3JkPkh1bWFuczwva2V5d29yZD48a2V5d29y
ZD5NYWxlPC9rZXl3b3JkPjxrZXl3b3JkPk1hc3MgU3BlY3Ryb21ldHJ5L21ldGhvZHM8L2tleXdv
cmQ+PGtleXdvcmQ+UHJvdGVvbWljcy8qbWV0aG9kczwva2V5d29yZD48a2V5d29yZD5SZWZlcmVu
Y2UgU3RhbmRhcmRzPC9rZXl3b3JkPjxrZXl3b3JkPlJlcHJvZHVjaWJpbGl0eSBvZiBSZXN1bHRz
PC9rZXl3b3JkPjxrZXl3b3JkPlRyeXBzaW4vbWV0YWJvbGlzbTwva2V5d29yZD48L2tleXdvcmRz
PjxkYXRlcz48eWVhcj4yMDA5PC95ZWFyPjxwdWItZGF0ZXM+PGRhdGU+QXVnPC9kYXRlPjwvcHVi
LWRhdGVzPjwvZGF0ZXM+PGlzYm4+MTUzNS05NDg0IChFbGVjdHJvbmljKSYjeEQ7MTUzNS05NDc2
IChMaW5raW5nKTwvaXNibj48YWNjZXNzaW9uLW51bT4xOTQxMTY2MTwvYWNjZXNzaW9uLW51bT48
dXJscz48cmVsYXRlZC11cmxzPjx1cmw+aHR0cDovL3d3dy5uY2JpLm5sbS5uaWguZ292L2VudHJl
ei9xdWVyeS5mY2dpP2NtZD1SZXRyaWV2ZSZhbXA7ZGI9UHViTWVkJmFtcDtkb3B0PUNpdGF0aW9u
JmFtcDtsaXN0X3VpZHM9MTk0MTE2NjE8L3VybD48L3JlbGF0ZWQtdXJscz48L3VybHM+PGVsZWN0
cm9uaWMtcmVzb3VyY2UtbnVtPk04MDA1NDAtTUNQMjAwIFtwaWldJiN4RDsxMC4xMDc0L21jcC5N
ODAwNTQwLU1DUDIwMDwvZWxlY3Ryb25pYy1yZXNvdXJjZS1udW0+PGxhbmd1YWdlPmVuZzwvbGFu
Z3VhZ2U+PC9yZWNvcmQ+PC9DaXRlPjwvRW5kTm90ZT4AAAAAAAAA
</w:fldData>
        </w:fldChar>
      </w:r>
      <w:r>
        <w:instrText xml:space="preserve"> ADDIN EN.CITE.DATA </w:instrText>
      </w:r>
      <w:r>
        <w:fldChar w:fldCharType="end"/>
      </w:r>
      <w:r>
        <w:fldChar w:fldCharType="separate"/>
      </w:r>
      <w:r>
        <w:t>[23]</w:t>
      </w:r>
      <w:r>
        <w:fldChar w:fldCharType="end"/>
      </w:r>
      <w:r>
        <w:t xml:space="preserve"> and then purified and characterized, as explained previously </w:t>
      </w:r>
      <w:r>
        <w:fldChar w:fldCharType="begin"/>
      </w:r>
      <w:r>
        <w:instrText xml:space="preserve"> ADDIN EN.CITE &lt;EndNote&gt;&lt;Cite&gt;&lt;Author&gt;Percy&lt;/Author&gt;&lt;Year&gt;2013 in press&lt;/Year&gt;&lt;RecNum&gt;15937&lt;/RecNum&gt;&lt;record&gt;&lt;rec-number&gt;15937&lt;/rec-number&gt;&lt;foreign-keys&gt;&lt;key app="EN" db-id="vsfaft20idpps0e5v0rxxz9h0tfta9z0sapp"&gt;15937&lt;/key&gt;&lt;/foreign-keys&gt;&lt;ref-type name="Journal Article"&gt;17&lt;/ref-type&gt;&lt;contributors&gt;&lt;authors&gt;&lt;author&gt;Percy, Andrew J. &lt;/author&gt;&lt;author&gt;Chambers, Andrew G. &lt;/author&gt;&lt;author&gt;Yang, Juncong &lt;/author&gt;&lt;author&gt;Borchers, Christoph H. &lt;/author&gt;&lt;/authors&gt;&lt;/contributors&gt;&lt;titles&gt;&lt;title&gt;Multiplexed MRM-based Quantitation of Candidate Cancer Biomarker Proteins in Undepleted and Non-enriched Human Plasma.&lt;/title&gt;&lt;secondary-title&gt;Proteomics&lt;/secondary-title&gt;&lt;/titles&gt;&lt;periodical&gt;&lt;full-title&gt;Proteomics&lt;/full-title&gt;&lt;/periodical&gt;&lt;dates&gt;&lt;year&gt;2013 in press&lt;/year&gt;&lt;/dates&gt;&lt;urls&gt;&lt;/urls&gt;&lt;electronic-resource-num&gt;doi: 10.1002/pmic.201200316&lt;/electronic-resource-num&gt;&lt;/record&gt;&lt;/Cite&gt;&lt;/EndNote&gt;</w:instrText>
      </w:r>
      <w:r>
        <w:fldChar w:fldCharType="separate"/>
      </w:r>
      <w:r>
        <w:t>[22]</w:t>
      </w:r>
      <w:r>
        <w:fldChar w:fldCharType="end"/>
      </w:r>
      <w:r>
        <w:t xml:space="preserve">.  Briefly, this involved incorporating stable </w:t>
      </w:r>
      <w:r w:rsidRPr="00B83615">
        <w:rPr>
          <w:vertAlign w:val="superscript"/>
        </w:rPr>
        <w:t>13</w:t>
      </w:r>
      <w:r w:rsidRPr="00B83615">
        <w:t xml:space="preserve">C and/or </w:t>
      </w:r>
      <w:r w:rsidRPr="00B83615">
        <w:rPr>
          <w:vertAlign w:val="superscript"/>
        </w:rPr>
        <w:t>15</w:t>
      </w:r>
      <w:r w:rsidRPr="00B83615">
        <w:t xml:space="preserve">N </w:t>
      </w:r>
      <w:r>
        <w:t>isotopes (</w:t>
      </w:r>
      <w:r w:rsidRPr="00B83615">
        <w:t>both at &gt;</w:t>
      </w:r>
      <w:r>
        <w:t xml:space="preserve">98% isotopic enrichment; </w:t>
      </w:r>
      <w:r w:rsidRPr="00B83615">
        <w:t>Cambridge Isotope Laboratories; Andover, MA, USA) on the C-terminal arginine or lysine residue</w:t>
      </w:r>
      <w:r>
        <w:t xml:space="preserve">.  After synthesis, purification was performed in-house using high performance liquid chromatography (HPLC) and checked with </w:t>
      </w:r>
      <w:r w:rsidRPr="00B83615">
        <w:t>matrix-assisted laser desorption/ionization-time-of-flight</w:t>
      </w:r>
      <w:r w:rsidRPr="00B83615">
        <w:rPr>
          <w:lang w:val="en-CA"/>
        </w:rPr>
        <w:t>-MS (MALDI-TOF-MS)</w:t>
      </w:r>
      <w:r>
        <w:rPr>
          <w:lang w:val="en-CA"/>
        </w:rPr>
        <w:t xml:space="preserve"> analysis.  The purities were then verified by </w:t>
      </w:r>
      <w:r w:rsidRPr="00B83615">
        <w:rPr>
          <w:lang w:val="en-CA"/>
        </w:rPr>
        <w:t>capillary zone electrophoresis (CZE)</w:t>
      </w:r>
      <w:r>
        <w:rPr>
          <w:lang w:val="en-CA"/>
        </w:rPr>
        <w:t xml:space="preserve"> at the University of British Columbia (Vancouver, BC, Canada), while the "</w:t>
      </w:r>
      <w:r w:rsidRPr="00B83615">
        <w:rPr>
          <w:lang w:val="en-CA"/>
        </w:rPr>
        <w:t>absolute</w:t>
      </w:r>
      <w:r>
        <w:rPr>
          <w:lang w:val="en-CA"/>
        </w:rPr>
        <w:t>"</w:t>
      </w:r>
      <w:r w:rsidRPr="00B83615">
        <w:rPr>
          <w:lang w:val="en-CA"/>
        </w:rPr>
        <w:t xml:space="preserve"> peptide concentrations were determined by amino acid analysis (AAA)</w:t>
      </w:r>
      <w:r w:rsidRPr="00E54F15">
        <w:rPr>
          <w:lang w:val="en-CA"/>
        </w:rPr>
        <w:t xml:space="preserve"> </w:t>
      </w:r>
      <w:r w:rsidRPr="00B83615">
        <w:rPr>
          <w:lang w:val="en-CA"/>
        </w:rPr>
        <w:t>at the Hospital for Sick Children (Toronto, ON, Canada)</w:t>
      </w:r>
      <w:r>
        <w:rPr>
          <w:lang w:val="en-CA"/>
        </w:rPr>
        <w:t xml:space="preserve">.  </w:t>
      </w:r>
      <w:r w:rsidRPr="003170B2">
        <w:rPr>
          <w:lang w:val="en-CA"/>
        </w:rPr>
        <w:t xml:space="preserve">The </w:t>
      </w:r>
      <w:r>
        <w:rPr>
          <w:lang w:val="en-CA"/>
        </w:rPr>
        <w:t xml:space="preserve">composition and purity information from </w:t>
      </w:r>
      <w:r w:rsidRPr="003170B2">
        <w:rPr>
          <w:lang w:val="en-CA"/>
        </w:rPr>
        <w:t xml:space="preserve">AAA and CZE </w:t>
      </w:r>
      <w:r>
        <w:rPr>
          <w:lang w:val="en-CA"/>
        </w:rPr>
        <w:t>analyses are later used to correct for the presence of partial or incorrect synthesis products in order to obtain more accurate protein quantitation determinations.</w:t>
      </w:r>
    </w:p>
    <w:p w:rsidR="00C74057" w:rsidRPr="00693E61" w:rsidRDefault="00C74057" w:rsidP="00E2715F">
      <w:pPr>
        <w:pStyle w:val="TAMainText"/>
        <w:ind w:firstLine="0"/>
        <w:rPr>
          <w:rFonts w:ascii="Times New Roman" w:hAnsi="Times New Roman"/>
          <w:szCs w:val="24"/>
        </w:rPr>
      </w:pPr>
    </w:p>
    <w:p w:rsidR="00C74057" w:rsidRPr="00CA2B59" w:rsidRDefault="00C74057" w:rsidP="00E2715F">
      <w:pPr>
        <w:pStyle w:val="TAMainText"/>
        <w:ind w:firstLine="0"/>
        <w:rPr>
          <w:rFonts w:ascii="Times New Roman" w:hAnsi="Times New Roman"/>
          <w:i/>
          <w:szCs w:val="24"/>
        </w:rPr>
      </w:pPr>
      <w:r w:rsidRPr="00CA2B59">
        <w:rPr>
          <w:rFonts w:ascii="Times New Roman" w:hAnsi="Times New Roman"/>
          <w:i/>
          <w:szCs w:val="24"/>
        </w:rPr>
        <w:t>Preparation</w:t>
      </w:r>
      <w:r>
        <w:rPr>
          <w:rFonts w:ascii="Times New Roman" w:hAnsi="Times New Roman"/>
          <w:i/>
          <w:szCs w:val="24"/>
        </w:rPr>
        <w:t xml:space="preserve"> of Standard Samples</w:t>
      </w:r>
    </w:p>
    <w:p w:rsidR="00C74057" w:rsidRPr="00CA12E9" w:rsidRDefault="00C74057" w:rsidP="00CA12E9">
      <w:pPr>
        <w:pStyle w:val="TAMainText"/>
        <w:ind w:firstLine="720"/>
        <w:rPr>
          <w:rFonts w:ascii="Times New Roman" w:hAnsi="Times New Roman"/>
          <w:bCs/>
          <w:szCs w:val="24"/>
        </w:rPr>
      </w:pPr>
      <w:r>
        <w:rPr>
          <w:rFonts w:ascii="Times New Roman" w:hAnsi="Times New Roman"/>
          <w:szCs w:val="24"/>
        </w:rPr>
        <w:t>The p</w:t>
      </w:r>
      <w:r w:rsidRPr="00CA2B59">
        <w:rPr>
          <w:rFonts w:ascii="Times New Roman" w:hAnsi="Times New Roman"/>
          <w:szCs w:val="24"/>
        </w:rPr>
        <w:t xml:space="preserve">lasma </w:t>
      </w:r>
      <w:proofErr w:type="spellStart"/>
      <w:r w:rsidRPr="00CA2B59">
        <w:rPr>
          <w:rFonts w:ascii="Times New Roman" w:hAnsi="Times New Roman"/>
          <w:szCs w:val="24"/>
        </w:rPr>
        <w:t>tryptic</w:t>
      </w:r>
      <w:proofErr w:type="spellEnd"/>
      <w:r w:rsidRPr="00CA2B59">
        <w:rPr>
          <w:rFonts w:ascii="Times New Roman" w:hAnsi="Times New Roman"/>
          <w:szCs w:val="24"/>
        </w:rPr>
        <w:t xml:space="preserve"> peptide digests were</w:t>
      </w:r>
      <w:r>
        <w:rPr>
          <w:rFonts w:ascii="Times New Roman" w:hAnsi="Times New Roman"/>
          <w:szCs w:val="24"/>
        </w:rPr>
        <w:t xml:space="preserve"> </w:t>
      </w:r>
      <w:r w:rsidRPr="00CA2B59">
        <w:rPr>
          <w:rFonts w:ascii="Times New Roman" w:hAnsi="Times New Roman"/>
          <w:szCs w:val="24"/>
        </w:rPr>
        <w:t xml:space="preserve">prepared </w:t>
      </w:r>
      <w:r>
        <w:rPr>
          <w:rFonts w:ascii="Times New Roman" w:hAnsi="Times New Roman"/>
          <w:szCs w:val="24"/>
        </w:rPr>
        <w:t xml:space="preserve">as described in our previous standardization manuscript </w:t>
      </w:r>
      <w:r>
        <w:rPr>
          <w:rFonts w:ascii="Times New Roman" w:hAnsi="Times New Roman"/>
          <w:szCs w:val="24"/>
        </w:rPr>
        <w:fldChar w:fldCharType="begin"/>
      </w:r>
      <w:r>
        <w:rPr>
          <w:rFonts w:ascii="Times New Roman" w:hAnsi="Times New Roman"/>
          <w:szCs w:val="24"/>
        </w:rPr>
        <w:instrText xml:space="preserve"> ADDIN EN.CITE &lt;EndNote&gt;&lt;Cite&gt;&lt;Author&gt;Percy&lt;/Author&gt;&lt;Year&gt;2013&lt;/Year&gt;&lt;RecNum&gt;15603&lt;/RecNum&gt;&lt;record&gt;&lt;rec-number&gt;15603&lt;/rec-number&gt;&lt;foreign-keys&gt;&lt;key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rPr>
          <w:rFonts w:ascii="Times New Roman" w:hAnsi="Times New Roman"/>
          <w:szCs w:val="24"/>
        </w:rPr>
        <w:fldChar w:fldCharType="separate"/>
      </w:r>
      <w:r>
        <w:rPr>
          <w:rFonts w:ascii="Times New Roman" w:hAnsi="Times New Roman"/>
          <w:szCs w:val="24"/>
        </w:rPr>
        <w:t>[24]</w:t>
      </w:r>
      <w:r>
        <w:rPr>
          <w:rFonts w:ascii="Times New Roman" w:hAnsi="Times New Roman"/>
          <w:szCs w:val="24"/>
        </w:rPr>
        <w:fldChar w:fldCharType="end"/>
      </w:r>
      <w:r>
        <w:rPr>
          <w:rFonts w:ascii="Times New Roman" w:hAnsi="Times New Roman"/>
          <w:szCs w:val="24"/>
        </w:rPr>
        <w:t>, with the exception of the digestion conditions</w:t>
      </w:r>
      <w:r w:rsidRPr="00CA2B59">
        <w:rPr>
          <w:rFonts w:ascii="Times New Roman" w:hAnsi="Times New Roman"/>
          <w:szCs w:val="24"/>
        </w:rPr>
        <w:t>.</w:t>
      </w:r>
      <w:r w:rsidRPr="00CA2B59">
        <w:rPr>
          <w:rFonts w:ascii="Times New Roman" w:hAnsi="Times New Roman"/>
          <w:szCs w:val="24"/>
          <w:lang w:val="en-CA"/>
        </w:rPr>
        <w:t xml:space="preserve">  Briefly, </w:t>
      </w:r>
      <w:r>
        <w:rPr>
          <w:rFonts w:ascii="Times New Roman" w:hAnsi="Times New Roman"/>
          <w:bCs/>
          <w:szCs w:val="24"/>
        </w:rPr>
        <w:t xml:space="preserve">10x diluted human </w:t>
      </w:r>
      <w:r w:rsidRPr="00044A08">
        <w:rPr>
          <w:rFonts w:ascii="Times New Roman" w:hAnsi="Times New Roman"/>
          <w:bCs/>
          <w:szCs w:val="24"/>
        </w:rPr>
        <w:t>plasma</w:t>
      </w:r>
      <w:r w:rsidRPr="00044A08">
        <w:rPr>
          <w:rFonts w:ascii="Times New Roman" w:hAnsi="Times New Roman"/>
          <w:szCs w:val="24"/>
          <w:lang w:val="en-CA"/>
        </w:rPr>
        <w:t xml:space="preserve"> (24 µL raw) wa</w:t>
      </w:r>
      <w:r w:rsidRPr="00CA2B59">
        <w:rPr>
          <w:rFonts w:ascii="Times New Roman" w:hAnsi="Times New Roman"/>
          <w:szCs w:val="24"/>
          <w:lang w:val="en-CA"/>
        </w:rPr>
        <w:t xml:space="preserve">s denatured with </w:t>
      </w:r>
      <w:r>
        <w:rPr>
          <w:rFonts w:ascii="Times New Roman" w:hAnsi="Times New Roman"/>
          <w:szCs w:val="24"/>
          <w:lang w:val="en-CA"/>
        </w:rPr>
        <w:t xml:space="preserve">10% </w:t>
      </w:r>
      <w:r w:rsidRPr="00CA2B59">
        <w:rPr>
          <w:rFonts w:ascii="Times New Roman" w:hAnsi="Times New Roman"/>
          <w:szCs w:val="24"/>
          <w:lang w:val="en-CA"/>
        </w:rPr>
        <w:t xml:space="preserve">sodium </w:t>
      </w:r>
      <w:proofErr w:type="spellStart"/>
      <w:r w:rsidRPr="00CA2B59">
        <w:rPr>
          <w:rFonts w:ascii="Times New Roman" w:hAnsi="Times New Roman"/>
          <w:szCs w:val="24"/>
          <w:lang w:val="en-CA"/>
        </w:rPr>
        <w:t>deoxycholate</w:t>
      </w:r>
      <w:proofErr w:type="spellEnd"/>
      <w:r>
        <w:rPr>
          <w:rFonts w:ascii="Times New Roman" w:hAnsi="Times New Roman"/>
          <w:szCs w:val="24"/>
          <w:lang w:val="en-CA"/>
        </w:rPr>
        <w:t xml:space="preserve"> (1% final)</w:t>
      </w:r>
      <w:r w:rsidRPr="00CA2B59">
        <w:rPr>
          <w:rFonts w:ascii="Times New Roman" w:hAnsi="Times New Roman"/>
          <w:szCs w:val="24"/>
          <w:lang w:val="en-CA"/>
        </w:rPr>
        <w:t xml:space="preserve">, reduced with </w:t>
      </w:r>
      <w:r>
        <w:rPr>
          <w:rFonts w:ascii="Times New Roman" w:hAnsi="Times New Roman"/>
          <w:szCs w:val="24"/>
          <w:lang w:val="en-CA"/>
        </w:rPr>
        <w:t xml:space="preserve">0.05 M </w:t>
      </w:r>
      <w:proofErr w:type="spellStart"/>
      <w:r w:rsidRPr="00CA2B59">
        <w:rPr>
          <w:rFonts w:ascii="Times New Roman" w:hAnsi="Times New Roman"/>
          <w:szCs w:val="24"/>
          <w:lang w:val="en-CA"/>
        </w:rPr>
        <w:t>tris</w:t>
      </w:r>
      <w:proofErr w:type="spellEnd"/>
      <w:r w:rsidRPr="00CA2B59">
        <w:rPr>
          <w:rFonts w:ascii="Times New Roman" w:hAnsi="Times New Roman"/>
          <w:szCs w:val="24"/>
          <w:lang w:val="en-CA"/>
        </w:rPr>
        <w:t>(2-carboxyethyl)phosphine</w:t>
      </w:r>
      <w:r>
        <w:rPr>
          <w:rFonts w:ascii="Times New Roman" w:hAnsi="Times New Roman"/>
          <w:szCs w:val="24"/>
          <w:lang w:val="en-CA"/>
        </w:rPr>
        <w:t xml:space="preserve"> (5 </w:t>
      </w:r>
      <w:proofErr w:type="spellStart"/>
      <w:r>
        <w:rPr>
          <w:rFonts w:ascii="Times New Roman" w:hAnsi="Times New Roman"/>
          <w:szCs w:val="24"/>
          <w:lang w:val="en-CA"/>
        </w:rPr>
        <w:t>mM</w:t>
      </w:r>
      <w:proofErr w:type="spellEnd"/>
      <w:r>
        <w:rPr>
          <w:rFonts w:ascii="Times New Roman" w:hAnsi="Times New Roman"/>
          <w:szCs w:val="24"/>
          <w:lang w:val="en-CA"/>
        </w:rPr>
        <w:t xml:space="preserve"> final)</w:t>
      </w:r>
      <w:r w:rsidRPr="00CA2B59">
        <w:rPr>
          <w:rFonts w:ascii="Times New Roman" w:hAnsi="Times New Roman"/>
          <w:szCs w:val="24"/>
          <w:lang w:val="en-CA"/>
        </w:rPr>
        <w:t xml:space="preserve">, alkylated with </w:t>
      </w:r>
      <w:r>
        <w:rPr>
          <w:rFonts w:ascii="Times New Roman" w:hAnsi="Times New Roman"/>
          <w:szCs w:val="24"/>
          <w:lang w:val="en-CA"/>
        </w:rPr>
        <w:t xml:space="preserve">100 </w:t>
      </w:r>
      <w:proofErr w:type="spellStart"/>
      <w:r>
        <w:rPr>
          <w:rFonts w:ascii="Times New Roman" w:hAnsi="Times New Roman"/>
          <w:szCs w:val="24"/>
          <w:lang w:val="en-CA"/>
        </w:rPr>
        <w:t>mM</w:t>
      </w:r>
      <w:proofErr w:type="spellEnd"/>
      <w:r>
        <w:rPr>
          <w:rFonts w:ascii="Times New Roman" w:hAnsi="Times New Roman"/>
          <w:szCs w:val="24"/>
          <w:lang w:val="en-CA"/>
        </w:rPr>
        <w:t xml:space="preserve"> </w:t>
      </w:r>
      <w:proofErr w:type="spellStart"/>
      <w:r w:rsidRPr="00CA2B59">
        <w:rPr>
          <w:rFonts w:ascii="Times New Roman" w:hAnsi="Times New Roman"/>
          <w:szCs w:val="24"/>
          <w:lang w:val="en-CA"/>
        </w:rPr>
        <w:lastRenderedPageBreak/>
        <w:t>iodoacetamide</w:t>
      </w:r>
      <w:proofErr w:type="spellEnd"/>
      <w:r>
        <w:rPr>
          <w:rFonts w:ascii="Times New Roman" w:hAnsi="Times New Roman"/>
          <w:szCs w:val="24"/>
          <w:lang w:val="en-CA"/>
        </w:rPr>
        <w:t xml:space="preserve"> (10 </w:t>
      </w:r>
      <w:proofErr w:type="spellStart"/>
      <w:r>
        <w:rPr>
          <w:rFonts w:ascii="Times New Roman" w:hAnsi="Times New Roman"/>
          <w:szCs w:val="24"/>
          <w:lang w:val="en-CA"/>
        </w:rPr>
        <w:t>mM</w:t>
      </w:r>
      <w:proofErr w:type="spellEnd"/>
      <w:r>
        <w:rPr>
          <w:rFonts w:ascii="Times New Roman" w:hAnsi="Times New Roman"/>
          <w:szCs w:val="24"/>
          <w:lang w:val="en-CA"/>
        </w:rPr>
        <w:t xml:space="preserve"> final)</w:t>
      </w:r>
      <w:r w:rsidRPr="00CA2B59">
        <w:rPr>
          <w:rFonts w:ascii="Times New Roman" w:hAnsi="Times New Roman"/>
          <w:szCs w:val="24"/>
          <w:lang w:val="en-CA"/>
        </w:rPr>
        <w:t xml:space="preserve">, and quenched with </w:t>
      </w:r>
      <w:r>
        <w:rPr>
          <w:rFonts w:ascii="Times New Roman" w:hAnsi="Times New Roman"/>
          <w:szCs w:val="24"/>
          <w:lang w:val="en-CA"/>
        </w:rPr>
        <w:t xml:space="preserve">100 </w:t>
      </w:r>
      <w:proofErr w:type="spellStart"/>
      <w:r>
        <w:rPr>
          <w:rFonts w:ascii="Times New Roman" w:hAnsi="Times New Roman"/>
          <w:szCs w:val="24"/>
          <w:lang w:val="en-CA"/>
        </w:rPr>
        <w:t>mM</w:t>
      </w:r>
      <w:proofErr w:type="spellEnd"/>
      <w:r>
        <w:rPr>
          <w:rFonts w:ascii="Times New Roman" w:hAnsi="Times New Roman"/>
          <w:szCs w:val="24"/>
          <w:lang w:val="en-CA"/>
        </w:rPr>
        <w:t xml:space="preserve"> </w:t>
      </w:r>
      <w:proofErr w:type="spellStart"/>
      <w:r w:rsidRPr="00CA2B59">
        <w:rPr>
          <w:rFonts w:ascii="Times New Roman" w:hAnsi="Times New Roman"/>
          <w:szCs w:val="24"/>
          <w:lang w:val="en-CA"/>
        </w:rPr>
        <w:t>dithiothreitol</w:t>
      </w:r>
      <w:proofErr w:type="spellEnd"/>
      <w:r>
        <w:rPr>
          <w:rFonts w:ascii="Times New Roman" w:hAnsi="Times New Roman"/>
          <w:szCs w:val="24"/>
          <w:lang w:val="en-CA"/>
        </w:rPr>
        <w:t xml:space="preserve"> (10 </w:t>
      </w:r>
      <w:proofErr w:type="spellStart"/>
      <w:r>
        <w:rPr>
          <w:rFonts w:ascii="Times New Roman" w:hAnsi="Times New Roman"/>
          <w:szCs w:val="24"/>
          <w:lang w:val="en-CA"/>
        </w:rPr>
        <w:t>mM</w:t>
      </w:r>
      <w:proofErr w:type="spellEnd"/>
      <w:r>
        <w:rPr>
          <w:rFonts w:ascii="Times New Roman" w:hAnsi="Times New Roman"/>
          <w:szCs w:val="24"/>
          <w:lang w:val="en-CA"/>
        </w:rPr>
        <w:t xml:space="preserve"> final; all prepared </w:t>
      </w:r>
      <w:r w:rsidRPr="00AE568D">
        <w:rPr>
          <w:rFonts w:ascii="Times New Roman" w:hAnsi="Times New Roman"/>
          <w:szCs w:val="24"/>
          <w:lang w:val="en-CA"/>
        </w:rPr>
        <w:t xml:space="preserve">in 25 </w:t>
      </w:r>
      <w:proofErr w:type="spellStart"/>
      <w:r w:rsidRPr="00AE568D">
        <w:rPr>
          <w:rFonts w:ascii="Times New Roman" w:hAnsi="Times New Roman"/>
          <w:szCs w:val="24"/>
          <w:lang w:val="en-CA"/>
        </w:rPr>
        <w:t>mM</w:t>
      </w:r>
      <w:proofErr w:type="spellEnd"/>
      <w:r w:rsidRPr="00AE568D">
        <w:rPr>
          <w:rFonts w:ascii="Times New Roman" w:hAnsi="Times New Roman"/>
          <w:szCs w:val="24"/>
          <w:lang w:val="en-CA"/>
        </w:rPr>
        <w:t xml:space="preserve"> ammonium bicarbonate</w:t>
      </w:r>
      <w:r>
        <w:rPr>
          <w:rFonts w:ascii="Times New Roman" w:hAnsi="Times New Roman"/>
          <w:szCs w:val="24"/>
          <w:lang w:val="en-CA"/>
        </w:rPr>
        <w:t>)</w:t>
      </w:r>
      <w:r w:rsidRPr="00CA2B59">
        <w:rPr>
          <w:rFonts w:ascii="Times New Roman" w:hAnsi="Times New Roman"/>
          <w:szCs w:val="24"/>
          <w:lang w:val="en-CA"/>
        </w:rPr>
        <w:t xml:space="preserve">.  </w:t>
      </w:r>
      <w:r>
        <w:rPr>
          <w:rFonts w:ascii="Times New Roman" w:hAnsi="Times New Roman"/>
          <w:szCs w:val="24"/>
          <w:lang w:val="en-CA"/>
        </w:rPr>
        <w:t xml:space="preserve">The first two steps were conducted simultaneously, for 30 min at 60ºC, while the alkylation and quenching steps were performed separately at 37ºC for 30 min each.  The proteolytic digestion was achieved with </w:t>
      </w:r>
      <w:r>
        <w:rPr>
          <w:rFonts w:ascii="Times New Roman" w:hAnsi="Times New Roman"/>
          <w:bCs/>
          <w:szCs w:val="24"/>
        </w:rPr>
        <w:t xml:space="preserve">Worthington TPCK-treated trypsin (0.9 mg/mL, prepared in 25 </w:t>
      </w:r>
      <w:proofErr w:type="spellStart"/>
      <w:r>
        <w:rPr>
          <w:rFonts w:ascii="Times New Roman" w:hAnsi="Times New Roman"/>
          <w:bCs/>
          <w:szCs w:val="24"/>
        </w:rPr>
        <w:t>mM</w:t>
      </w:r>
      <w:proofErr w:type="spellEnd"/>
      <w:r>
        <w:rPr>
          <w:rFonts w:ascii="Times New Roman" w:hAnsi="Times New Roman"/>
          <w:bCs/>
          <w:szCs w:val="24"/>
        </w:rPr>
        <w:t xml:space="preserve"> ammonium bicarbonate), which was added at a 10:1 </w:t>
      </w:r>
      <w:proofErr w:type="spellStart"/>
      <w:r>
        <w:rPr>
          <w:rFonts w:ascii="Times New Roman" w:hAnsi="Times New Roman"/>
          <w:bCs/>
          <w:szCs w:val="24"/>
        </w:rPr>
        <w:t>substrate:enzyme</w:t>
      </w:r>
      <w:proofErr w:type="spellEnd"/>
      <w:r>
        <w:rPr>
          <w:rFonts w:ascii="Times New Roman" w:hAnsi="Times New Roman"/>
          <w:bCs/>
          <w:szCs w:val="24"/>
        </w:rPr>
        <w:t xml:space="preserve"> (S:E) ratio.  This condition was first evaluated against our previous digestion conditions (2 separate additions of substrate (offset by 4 h), each at 20:1 S:E ratio, 9 h total incubation, 37ºC)</w:t>
      </w:r>
      <w:r w:rsidRPr="00821BBF">
        <w:rPr>
          <w:rFonts w:ascii="Times New Roman" w:hAnsi="Times New Roman"/>
          <w:szCs w:val="24"/>
        </w:rPr>
        <w:t xml:space="preserve"> </w:t>
      </w:r>
      <w:r>
        <w:rPr>
          <w:rFonts w:ascii="Times New Roman" w:hAnsi="Times New Roman"/>
          <w:szCs w:val="24"/>
        </w:rPr>
        <w:fldChar w:fldCharType="begin"/>
      </w:r>
      <w:r>
        <w:rPr>
          <w:rFonts w:ascii="Times New Roman" w:hAnsi="Times New Roman"/>
          <w:szCs w:val="24"/>
        </w:rPr>
        <w:instrText xml:space="preserve"> ADDIN EN.CITE &lt;EndNote&gt;&lt;Cite&gt;&lt;Author&gt;Percy&lt;/Author&gt;&lt;Year&gt;2013&lt;/Year&gt;&lt;RecNum&gt;15603&lt;/RecNum&gt;&lt;record&gt;&lt;rec-number&gt;15603&lt;/rec-number&gt;&lt;foreign-keys&gt;&lt;key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rPr>
          <w:rFonts w:ascii="Times New Roman" w:hAnsi="Times New Roman"/>
          <w:szCs w:val="24"/>
        </w:rPr>
        <w:fldChar w:fldCharType="separate"/>
      </w:r>
      <w:r>
        <w:rPr>
          <w:rFonts w:ascii="Times New Roman" w:hAnsi="Times New Roman"/>
          <w:szCs w:val="24"/>
        </w:rPr>
        <w:t>[24]</w:t>
      </w:r>
      <w:r>
        <w:rPr>
          <w:rFonts w:ascii="Times New Roman" w:hAnsi="Times New Roman"/>
          <w:szCs w:val="24"/>
        </w:rPr>
        <w:fldChar w:fldCharType="end"/>
      </w:r>
      <w:r>
        <w:rPr>
          <w:rFonts w:ascii="Times New Roman" w:hAnsi="Times New Roman"/>
          <w:bCs/>
          <w:szCs w:val="24"/>
        </w:rPr>
        <w:t xml:space="preserve"> and an alternate (1 substrate addition, 20:1 ratio, 16 h, 37ºC) digestion procedure for a comparison of efficiency and reproducibility.  After a 16 h incubation at 37ºC, digestion was stopped by the addition of a chilled SIS peptide mixture which contained SIS peptide concentrations ranging from 250 </w:t>
      </w:r>
      <w:proofErr w:type="spellStart"/>
      <w:r>
        <w:rPr>
          <w:rFonts w:ascii="Times New Roman" w:hAnsi="Times New Roman"/>
          <w:bCs/>
          <w:szCs w:val="24"/>
        </w:rPr>
        <w:t>fmol</w:t>
      </w:r>
      <w:proofErr w:type="spellEnd"/>
      <w:r>
        <w:rPr>
          <w:rFonts w:ascii="Times New Roman" w:hAnsi="Times New Roman"/>
          <w:bCs/>
          <w:szCs w:val="24"/>
        </w:rPr>
        <w:t xml:space="preserve">/µL in 0.1% aqueous formic acid (FA) for standard G to 0.025 </w:t>
      </w:r>
      <w:proofErr w:type="spellStart"/>
      <w:r>
        <w:rPr>
          <w:rFonts w:ascii="Times New Roman" w:hAnsi="Times New Roman"/>
          <w:bCs/>
          <w:szCs w:val="24"/>
        </w:rPr>
        <w:t>fmol</w:t>
      </w:r>
      <w:proofErr w:type="spellEnd"/>
      <w:r>
        <w:rPr>
          <w:rFonts w:ascii="Times New Roman" w:hAnsi="Times New Roman"/>
          <w:bCs/>
          <w:szCs w:val="24"/>
        </w:rPr>
        <w:t xml:space="preserve">/µL in 0.1% FA for standard A (dilution ratio from standard G: 1:2:5:2:5:10:10) followed by a chilled 1% aqueous FA solution.  The addition of FA to the SIS-peptide spiked plasma digest dropped the pH to below 3, which facilitated precipitation of the </w:t>
      </w:r>
      <w:proofErr w:type="spellStart"/>
      <w:r>
        <w:rPr>
          <w:rFonts w:ascii="Times New Roman" w:hAnsi="Times New Roman"/>
          <w:bCs/>
          <w:szCs w:val="24"/>
        </w:rPr>
        <w:t>deoxycholate</w:t>
      </w:r>
      <w:proofErr w:type="spellEnd"/>
      <w:r>
        <w:rPr>
          <w:rFonts w:ascii="Times New Roman" w:hAnsi="Times New Roman"/>
          <w:bCs/>
          <w:szCs w:val="24"/>
        </w:rPr>
        <w:t xml:space="preserve"> surfactant</w:t>
      </w:r>
      <w:r>
        <w:rPr>
          <w:rFonts w:ascii="Times New Roman" w:hAnsi="Times New Roman"/>
          <w:szCs w:val="24"/>
          <w:lang w:val="en-CA"/>
        </w:rPr>
        <w:t>.  After centrifugation (</w:t>
      </w:r>
      <w:r w:rsidRPr="0096703B">
        <w:rPr>
          <w:rFonts w:ascii="Times New Roman" w:hAnsi="Times New Roman"/>
          <w:szCs w:val="24"/>
          <w:lang w:val="en-CA"/>
        </w:rPr>
        <w:t>12,000 x g</w:t>
      </w:r>
      <w:r>
        <w:rPr>
          <w:rFonts w:ascii="Times New Roman" w:hAnsi="Times New Roman"/>
          <w:szCs w:val="24"/>
          <w:lang w:val="en-CA"/>
        </w:rPr>
        <w:t xml:space="preserve"> for</w:t>
      </w:r>
      <w:r w:rsidRPr="0096703B">
        <w:rPr>
          <w:rFonts w:ascii="Times New Roman" w:hAnsi="Times New Roman"/>
          <w:szCs w:val="24"/>
          <w:lang w:val="en-CA"/>
        </w:rPr>
        <w:t xml:space="preserve"> 10 min</w:t>
      </w:r>
      <w:r>
        <w:rPr>
          <w:rFonts w:ascii="Times New Roman" w:hAnsi="Times New Roman"/>
          <w:szCs w:val="24"/>
          <w:lang w:val="en-CA"/>
        </w:rPr>
        <w:t xml:space="preserve">), the supernatant was removed for subsequent solid phase extraction </w:t>
      </w:r>
      <w:r w:rsidRPr="00CA2B59">
        <w:rPr>
          <w:rFonts w:ascii="Times New Roman" w:hAnsi="Times New Roman"/>
          <w:szCs w:val="24"/>
          <w:lang w:val="en-CA"/>
        </w:rPr>
        <w:t>(</w:t>
      </w:r>
      <w:r w:rsidRPr="00CA2B59">
        <w:t>10 mg Oasis HLB cartridge; Waters</w:t>
      </w:r>
      <w:r w:rsidRPr="00CA2B59">
        <w:rPr>
          <w:rFonts w:ascii="Times New Roman" w:hAnsi="Times New Roman"/>
          <w:szCs w:val="24"/>
          <w:lang w:val="en-CA"/>
        </w:rPr>
        <w:t>, Milford, MA, USA).  The eluted samples were then frozen, lyophilized, and</w:t>
      </w:r>
      <w:r>
        <w:rPr>
          <w:rFonts w:ascii="Times New Roman" w:hAnsi="Times New Roman"/>
          <w:szCs w:val="24"/>
          <w:lang w:val="en-CA"/>
        </w:rPr>
        <w:t xml:space="preserve"> </w:t>
      </w:r>
      <w:proofErr w:type="spellStart"/>
      <w:r>
        <w:rPr>
          <w:rFonts w:ascii="Times New Roman" w:hAnsi="Times New Roman"/>
          <w:szCs w:val="24"/>
          <w:lang w:val="en-CA"/>
        </w:rPr>
        <w:t>resolubilized</w:t>
      </w:r>
      <w:proofErr w:type="spellEnd"/>
      <w:r w:rsidRPr="00CA2B59">
        <w:rPr>
          <w:rFonts w:ascii="Times New Roman" w:hAnsi="Times New Roman"/>
          <w:szCs w:val="24"/>
          <w:lang w:val="en-CA"/>
        </w:rPr>
        <w:t xml:space="preserve"> in 0.1% </w:t>
      </w:r>
      <w:r>
        <w:rPr>
          <w:rFonts w:ascii="Times New Roman" w:hAnsi="Times New Roman"/>
          <w:szCs w:val="24"/>
          <w:lang w:val="en-CA"/>
        </w:rPr>
        <w:t xml:space="preserve">aqueous </w:t>
      </w:r>
      <w:r w:rsidRPr="00CA2B59">
        <w:rPr>
          <w:rFonts w:ascii="Times New Roman" w:hAnsi="Times New Roman"/>
          <w:szCs w:val="24"/>
          <w:lang w:val="en-CA"/>
        </w:rPr>
        <w:t>FA</w:t>
      </w:r>
      <w:r>
        <w:rPr>
          <w:rFonts w:ascii="Times New Roman" w:hAnsi="Times New Roman"/>
          <w:szCs w:val="24"/>
          <w:lang w:val="en-CA"/>
        </w:rPr>
        <w:t xml:space="preserve"> for LC/MRM-MS.  The final concentrations were </w:t>
      </w:r>
      <w:r w:rsidRPr="0096703B">
        <w:rPr>
          <w:rFonts w:ascii="Times New Roman" w:hAnsi="Times New Roman"/>
          <w:szCs w:val="24"/>
        </w:rPr>
        <w:t>1 µg</w:t>
      </w:r>
      <w:r>
        <w:rPr>
          <w:rFonts w:ascii="Times New Roman" w:hAnsi="Times New Roman"/>
          <w:szCs w:val="24"/>
        </w:rPr>
        <w:t xml:space="preserve"> digest</w:t>
      </w:r>
      <w:r w:rsidRPr="0096703B">
        <w:rPr>
          <w:rFonts w:ascii="Times New Roman" w:hAnsi="Times New Roman"/>
          <w:szCs w:val="24"/>
        </w:rPr>
        <w:t>/µL</w:t>
      </w:r>
      <w:r>
        <w:rPr>
          <w:rFonts w:ascii="Times New Roman" w:hAnsi="Times New Roman"/>
          <w:szCs w:val="24"/>
        </w:rPr>
        <w:t xml:space="preserve"> and 10 </w:t>
      </w:r>
      <w:proofErr w:type="spellStart"/>
      <w:r>
        <w:rPr>
          <w:rFonts w:ascii="Times New Roman" w:hAnsi="Times New Roman"/>
          <w:szCs w:val="24"/>
        </w:rPr>
        <w:t>fmol</w:t>
      </w:r>
      <w:proofErr w:type="spellEnd"/>
      <w:r>
        <w:rPr>
          <w:rFonts w:ascii="Times New Roman" w:hAnsi="Times New Roman"/>
          <w:szCs w:val="24"/>
        </w:rPr>
        <w:t xml:space="preserve"> SIS peptide/</w:t>
      </w:r>
      <w:r w:rsidRPr="0096703B">
        <w:rPr>
          <w:rFonts w:ascii="Times New Roman" w:hAnsi="Times New Roman"/>
          <w:szCs w:val="24"/>
        </w:rPr>
        <w:t>µ</w:t>
      </w:r>
      <w:r>
        <w:rPr>
          <w:rFonts w:ascii="Times New Roman" w:hAnsi="Times New Roman"/>
          <w:szCs w:val="24"/>
        </w:rPr>
        <w:t>L (initial plasma concentration estimated to be 70 mg/mL).</w:t>
      </w:r>
    </w:p>
    <w:p w:rsidR="00C74057" w:rsidRDefault="00C74057" w:rsidP="00F635FC">
      <w:pPr>
        <w:pStyle w:val="TAMainText"/>
        <w:ind w:firstLine="0"/>
        <w:rPr>
          <w:rFonts w:ascii="Times New Roman" w:hAnsi="Times New Roman"/>
          <w:bCs/>
          <w:szCs w:val="24"/>
        </w:rPr>
      </w:pPr>
    </w:p>
    <w:p w:rsidR="00C74057" w:rsidRPr="00676428" w:rsidRDefault="00C74057" w:rsidP="00F635FC">
      <w:pPr>
        <w:pStyle w:val="TAMainText"/>
        <w:ind w:firstLine="0"/>
        <w:rPr>
          <w:rFonts w:ascii="Times New Roman" w:hAnsi="Times New Roman"/>
          <w:bCs/>
          <w:i/>
          <w:szCs w:val="24"/>
        </w:rPr>
      </w:pPr>
      <w:r>
        <w:rPr>
          <w:rFonts w:ascii="Times New Roman" w:hAnsi="Times New Roman"/>
          <w:bCs/>
          <w:i/>
          <w:szCs w:val="24"/>
        </w:rPr>
        <w:t>LC/M</w:t>
      </w:r>
      <w:r w:rsidRPr="00676428">
        <w:rPr>
          <w:rFonts w:ascii="Times New Roman" w:hAnsi="Times New Roman"/>
          <w:bCs/>
          <w:i/>
          <w:szCs w:val="24"/>
        </w:rPr>
        <w:t>S Platforms</w:t>
      </w:r>
    </w:p>
    <w:p w:rsidR="00C74057" w:rsidRDefault="00C74057" w:rsidP="003165EA">
      <w:pPr>
        <w:pStyle w:val="TAMainText"/>
        <w:ind w:firstLine="0"/>
        <w:rPr>
          <w:rFonts w:ascii="Times New Roman" w:hAnsi="Times New Roman"/>
          <w:szCs w:val="24"/>
        </w:rPr>
      </w:pPr>
      <w:r>
        <w:rPr>
          <w:rFonts w:ascii="Times New Roman" w:hAnsi="Times New Roman"/>
          <w:szCs w:val="24"/>
        </w:rPr>
        <w:tab/>
        <w:t>The following six LC/MS platforms were investigated in this study:</w:t>
      </w:r>
    </w:p>
    <w:p w:rsidR="00C74057" w:rsidRDefault="00C74057" w:rsidP="00044A08">
      <w:pPr>
        <w:pStyle w:val="TAMainText"/>
        <w:numPr>
          <w:ilvl w:val="0"/>
          <w:numId w:val="8"/>
        </w:numPr>
        <w:rPr>
          <w:rFonts w:ascii="Times New Roman" w:hAnsi="Times New Roman"/>
          <w:szCs w:val="24"/>
        </w:rPr>
      </w:pPr>
      <w:r>
        <w:rPr>
          <w:rFonts w:ascii="Times New Roman" w:hAnsi="Times New Roman"/>
          <w:szCs w:val="24"/>
        </w:rPr>
        <w:lastRenderedPageBreak/>
        <w:t xml:space="preserve">1290 Infinity UHPLC system interfaced to a 6490 triple quadrupole mass spectrometer (both </w:t>
      </w:r>
      <w:r w:rsidRPr="00CB049F">
        <w:t>Agilent Technologies; Santa Clara, CA, USA</w:t>
      </w:r>
      <w:r>
        <w:rPr>
          <w:rFonts w:ascii="Times New Roman" w:hAnsi="Times New Roman"/>
          <w:szCs w:val="24"/>
        </w:rPr>
        <w:t>),</w:t>
      </w:r>
    </w:p>
    <w:p w:rsidR="00C74057" w:rsidRDefault="00C74057" w:rsidP="004912F5">
      <w:pPr>
        <w:pStyle w:val="TAMainText"/>
        <w:numPr>
          <w:ilvl w:val="0"/>
          <w:numId w:val="8"/>
        </w:numPr>
        <w:rPr>
          <w:rFonts w:ascii="Times New Roman" w:hAnsi="Times New Roman"/>
          <w:szCs w:val="24"/>
        </w:rPr>
      </w:pPr>
      <w:proofErr w:type="spellStart"/>
      <w:r>
        <w:rPr>
          <w:rFonts w:ascii="Times New Roman" w:hAnsi="Times New Roman"/>
          <w:szCs w:val="24"/>
        </w:rPr>
        <w:t>UltiMate</w:t>
      </w:r>
      <w:proofErr w:type="spellEnd"/>
      <w:r>
        <w:rPr>
          <w:rFonts w:ascii="Times New Roman" w:hAnsi="Times New Roman"/>
          <w:szCs w:val="24"/>
        </w:rPr>
        <w:t xml:space="preserve"> 3000 LC system (</w:t>
      </w:r>
      <w:proofErr w:type="spellStart"/>
      <w:r>
        <w:rPr>
          <w:rFonts w:ascii="Times New Roman" w:hAnsi="Times New Roman"/>
          <w:szCs w:val="24"/>
        </w:rPr>
        <w:t>Dionex</w:t>
      </w:r>
      <w:proofErr w:type="spellEnd"/>
      <w:r>
        <w:rPr>
          <w:rFonts w:ascii="Times New Roman" w:hAnsi="Times New Roman"/>
          <w:szCs w:val="24"/>
        </w:rPr>
        <w:t>;</w:t>
      </w:r>
      <w:r w:rsidRPr="004912F5">
        <w:t xml:space="preserve"> </w:t>
      </w:r>
      <w:r w:rsidRPr="00935003">
        <w:t>Sunnyvale CA, USA</w:t>
      </w:r>
      <w:r>
        <w:rPr>
          <w:rFonts w:ascii="Times New Roman" w:hAnsi="Times New Roman"/>
          <w:szCs w:val="24"/>
        </w:rPr>
        <w:t xml:space="preserve">) interfaced to a </w:t>
      </w:r>
      <w:r w:rsidRPr="00CF015A">
        <w:t>QTRA</w:t>
      </w:r>
      <w:r>
        <w:t>P 4000 hybrid triple quadrupole/</w:t>
      </w:r>
      <w:r w:rsidRPr="00CF015A">
        <w:t>linear ion trap mass spectrometer (AB/</w:t>
      </w:r>
      <w:proofErr w:type="spellStart"/>
      <w:r w:rsidRPr="00CF015A">
        <w:t>Sciex</w:t>
      </w:r>
      <w:proofErr w:type="spellEnd"/>
      <w:r>
        <w:t>;</w:t>
      </w:r>
      <w:r w:rsidRPr="004912F5">
        <w:t xml:space="preserve"> Concord, </w:t>
      </w:r>
      <w:r>
        <w:t>ON</w:t>
      </w:r>
      <w:r w:rsidRPr="004912F5">
        <w:t>, Canada</w:t>
      </w:r>
      <w:r>
        <w:t>),</w:t>
      </w:r>
    </w:p>
    <w:p w:rsidR="00C74057" w:rsidRDefault="00802D52" w:rsidP="004912F5">
      <w:pPr>
        <w:pStyle w:val="TAMainText"/>
        <w:numPr>
          <w:ilvl w:val="0"/>
          <w:numId w:val="8"/>
        </w:numPr>
        <w:rPr>
          <w:rFonts w:ascii="Times New Roman" w:hAnsi="Times New Roman"/>
          <w:szCs w:val="24"/>
        </w:rPr>
      </w:pPr>
      <w:r>
        <w:rPr>
          <w:rFonts w:ascii="Times New Roman" w:hAnsi="Times New Roman"/>
          <w:szCs w:val="24"/>
        </w:rPr>
        <w:t>N</w:t>
      </w:r>
      <w:r w:rsidR="00C74057" w:rsidRPr="004912F5">
        <w:rPr>
          <w:rFonts w:ascii="Times New Roman" w:hAnsi="Times New Roman"/>
          <w:szCs w:val="24"/>
        </w:rPr>
        <w:t>ano</w:t>
      </w:r>
      <w:r w:rsidR="00C74057">
        <w:rPr>
          <w:rFonts w:ascii="Times New Roman" w:hAnsi="Times New Roman"/>
          <w:szCs w:val="24"/>
        </w:rPr>
        <w:t>LC-</w:t>
      </w:r>
      <w:r w:rsidR="00C74057" w:rsidRPr="004912F5">
        <w:rPr>
          <w:rFonts w:ascii="Times New Roman" w:hAnsi="Times New Roman"/>
          <w:szCs w:val="24"/>
        </w:rPr>
        <w:t xml:space="preserve">1D Plus </w:t>
      </w:r>
      <w:r w:rsidR="00C74057">
        <w:rPr>
          <w:rFonts w:ascii="Times New Roman" w:hAnsi="Times New Roman"/>
          <w:szCs w:val="24"/>
        </w:rPr>
        <w:t>HP</w:t>
      </w:r>
      <w:r w:rsidR="00C74057" w:rsidRPr="004912F5">
        <w:rPr>
          <w:rFonts w:ascii="Times New Roman" w:hAnsi="Times New Roman"/>
          <w:szCs w:val="24"/>
        </w:rPr>
        <w:t>LC system (</w:t>
      </w:r>
      <w:proofErr w:type="spellStart"/>
      <w:r w:rsidR="00C74057" w:rsidRPr="004912F5">
        <w:rPr>
          <w:rFonts w:ascii="Times New Roman" w:hAnsi="Times New Roman"/>
          <w:szCs w:val="24"/>
        </w:rPr>
        <w:t>Eksigent</w:t>
      </w:r>
      <w:proofErr w:type="spellEnd"/>
      <w:r w:rsidR="00C74057" w:rsidRPr="004912F5">
        <w:rPr>
          <w:rFonts w:ascii="Times New Roman" w:hAnsi="Times New Roman"/>
          <w:szCs w:val="24"/>
        </w:rPr>
        <w:t xml:space="preserve"> Technologies; Dublin, CA, USA)</w:t>
      </w:r>
      <w:r w:rsidR="00C74057">
        <w:rPr>
          <w:rFonts w:ascii="Times New Roman" w:hAnsi="Times New Roman"/>
          <w:szCs w:val="24"/>
        </w:rPr>
        <w:t xml:space="preserve"> interfaced to a </w:t>
      </w:r>
      <w:r w:rsidR="00C74057" w:rsidRPr="00CF015A">
        <w:t xml:space="preserve">QTRAP 4000 </w:t>
      </w:r>
      <w:r w:rsidR="00C74057">
        <w:t>hybrid triple quadrupole/</w:t>
      </w:r>
      <w:r w:rsidR="00C74057" w:rsidRPr="00CF015A">
        <w:t>linear ion trap mass spectrometer (AB/</w:t>
      </w:r>
      <w:proofErr w:type="spellStart"/>
      <w:r w:rsidR="00C74057" w:rsidRPr="00CF015A">
        <w:t>Sciex</w:t>
      </w:r>
      <w:proofErr w:type="spellEnd"/>
      <w:r w:rsidR="00C74057">
        <w:t>),</w:t>
      </w:r>
    </w:p>
    <w:p w:rsidR="00C74057" w:rsidRPr="00431894" w:rsidRDefault="00C74057" w:rsidP="004912F5">
      <w:pPr>
        <w:pStyle w:val="TAMainText"/>
        <w:numPr>
          <w:ilvl w:val="0"/>
          <w:numId w:val="8"/>
        </w:numPr>
        <w:rPr>
          <w:rFonts w:ascii="Times New Roman" w:hAnsi="Times New Roman"/>
          <w:szCs w:val="24"/>
        </w:rPr>
      </w:pPr>
      <w:proofErr w:type="spellStart"/>
      <w:r w:rsidRPr="004912F5">
        <w:rPr>
          <w:rFonts w:ascii="Times New Roman" w:hAnsi="Times New Roman"/>
          <w:szCs w:val="24"/>
        </w:rPr>
        <w:t>nanoAcquity</w:t>
      </w:r>
      <w:proofErr w:type="spellEnd"/>
      <w:r w:rsidRPr="004912F5">
        <w:rPr>
          <w:rFonts w:ascii="Times New Roman" w:hAnsi="Times New Roman"/>
          <w:szCs w:val="24"/>
        </w:rPr>
        <w:t xml:space="preserve"> UPLC</w:t>
      </w:r>
      <w:r>
        <w:rPr>
          <w:rFonts w:ascii="Times New Roman" w:hAnsi="Times New Roman"/>
          <w:szCs w:val="24"/>
        </w:rPr>
        <w:t xml:space="preserve"> system interfaced to a </w:t>
      </w:r>
      <w:proofErr w:type="spellStart"/>
      <w:r>
        <w:t>Xevo</w:t>
      </w:r>
      <w:proofErr w:type="spellEnd"/>
      <w:r>
        <w:t xml:space="preserve"> </w:t>
      </w:r>
      <w:r w:rsidR="00FA3A8E">
        <w:t xml:space="preserve">TQ </w:t>
      </w:r>
      <w:r>
        <w:t xml:space="preserve">triple quadrupole </w:t>
      </w:r>
      <w:r w:rsidRPr="00D85966">
        <w:t>mass spectrometer</w:t>
      </w:r>
      <w:r>
        <w:t xml:space="preserve"> (both Waters; Milford, MA, USA), </w:t>
      </w:r>
    </w:p>
    <w:p w:rsidR="00C74057" w:rsidRPr="005D21D0" w:rsidRDefault="00C74057" w:rsidP="005D21D0">
      <w:pPr>
        <w:pStyle w:val="TAMainText"/>
        <w:numPr>
          <w:ilvl w:val="0"/>
          <w:numId w:val="8"/>
        </w:numPr>
        <w:rPr>
          <w:rFonts w:ascii="Times New Roman" w:hAnsi="Times New Roman"/>
          <w:szCs w:val="24"/>
        </w:rPr>
      </w:pPr>
      <w:proofErr w:type="spellStart"/>
      <w:r w:rsidRPr="005D21D0">
        <w:t>UltiMate</w:t>
      </w:r>
      <w:proofErr w:type="spellEnd"/>
      <w:r w:rsidRPr="005D21D0">
        <w:t xml:space="preserve"> 3000 LC system (</w:t>
      </w:r>
      <w:proofErr w:type="spellStart"/>
      <w:r w:rsidRPr="005D21D0">
        <w:t>Dionex</w:t>
      </w:r>
      <w:proofErr w:type="spellEnd"/>
      <w:r w:rsidRPr="005D21D0">
        <w:t xml:space="preserve">) </w:t>
      </w:r>
      <w:r>
        <w:rPr>
          <w:rFonts w:ascii="Times New Roman" w:hAnsi="Times New Roman"/>
          <w:szCs w:val="24"/>
        </w:rPr>
        <w:t>interfaced to a</w:t>
      </w:r>
      <w:r w:rsidRPr="005D21D0">
        <w:t xml:space="preserve"> TSQ Vantage </w:t>
      </w:r>
      <w:r>
        <w:t xml:space="preserve">triple quadrupole </w:t>
      </w:r>
      <w:r w:rsidRPr="00D85966">
        <w:t>mass spectrometer</w:t>
      </w:r>
      <w:r>
        <w:t xml:space="preserve"> </w:t>
      </w:r>
      <w:r w:rsidRPr="005D21D0">
        <w:t xml:space="preserve">(Thermo </w:t>
      </w:r>
      <w:r>
        <w:t>Scientific;</w:t>
      </w:r>
      <w:r w:rsidRPr="005D21D0">
        <w:t xml:space="preserve"> San Jose, CA, USA)</w:t>
      </w:r>
      <w:r>
        <w:t>, and</w:t>
      </w:r>
    </w:p>
    <w:p w:rsidR="00C74057" w:rsidRDefault="00C74057" w:rsidP="005D21D0">
      <w:pPr>
        <w:pStyle w:val="ListParagraph"/>
        <w:numPr>
          <w:ilvl w:val="0"/>
          <w:numId w:val="8"/>
        </w:numPr>
        <w:spacing w:line="480" w:lineRule="auto"/>
        <w:jc w:val="both"/>
      </w:pPr>
      <w:proofErr w:type="spellStart"/>
      <w:r w:rsidRPr="005D21D0">
        <w:t>UltiMate</w:t>
      </w:r>
      <w:proofErr w:type="spellEnd"/>
      <w:r w:rsidRPr="005D21D0">
        <w:t xml:space="preserve"> 3000 LC system (</w:t>
      </w:r>
      <w:proofErr w:type="spellStart"/>
      <w:r w:rsidRPr="005D21D0">
        <w:t>Dionex</w:t>
      </w:r>
      <w:proofErr w:type="spellEnd"/>
      <w:r w:rsidRPr="005D21D0">
        <w:t xml:space="preserve">) </w:t>
      </w:r>
      <w:r>
        <w:t>interfaced to a</w:t>
      </w:r>
      <w:r w:rsidRPr="005D21D0">
        <w:t xml:space="preserve"> Q </w:t>
      </w:r>
      <w:proofErr w:type="spellStart"/>
      <w:r w:rsidRPr="005D21D0">
        <w:t>Exactive</w:t>
      </w:r>
      <w:proofErr w:type="spellEnd"/>
      <w:r w:rsidRPr="005D21D0">
        <w:t xml:space="preserve"> </w:t>
      </w:r>
      <w:r>
        <w:t>hybrid quadrupole-</w:t>
      </w:r>
      <w:proofErr w:type="spellStart"/>
      <w:r>
        <w:t>Orbitrap</w:t>
      </w:r>
      <w:proofErr w:type="spellEnd"/>
      <w:r>
        <w:t xml:space="preserve"> mass spectrometer </w:t>
      </w:r>
      <w:r w:rsidRPr="005D21D0">
        <w:t>(Thermo Scientific)</w:t>
      </w:r>
      <w:r>
        <w:t>.</w:t>
      </w:r>
    </w:p>
    <w:p w:rsidR="00C74057" w:rsidRPr="00044A08" w:rsidRDefault="00C74057" w:rsidP="005D21D0">
      <w:pPr>
        <w:pStyle w:val="TAMainText"/>
        <w:ind w:firstLine="0"/>
        <w:rPr>
          <w:rFonts w:ascii="Times New Roman" w:hAnsi="Times New Roman"/>
          <w:szCs w:val="24"/>
        </w:rPr>
      </w:pPr>
      <w:r>
        <w:rPr>
          <w:rFonts w:ascii="Times New Roman" w:hAnsi="Times New Roman"/>
          <w:szCs w:val="24"/>
        </w:rPr>
        <w:t>In general, the instrument platforms consisted of a reversed-phase liquid chromatography (RPLC) system (typically 2.1 mm or 75 µm x 15 cm) coupled on-line to a triple-</w:t>
      </w:r>
      <w:r w:rsidRPr="00044A08">
        <w:rPr>
          <w:rFonts w:ascii="Times New Roman" w:hAnsi="Times New Roman"/>
          <w:szCs w:val="24"/>
        </w:rPr>
        <w:t xml:space="preserve">quadrupole mass spectrometer </w:t>
      </w:r>
      <w:r w:rsidRPr="007177CC">
        <w:rPr>
          <w:rFonts w:ascii="Times New Roman" w:hAnsi="Times New Roman"/>
          <w:i/>
          <w:szCs w:val="24"/>
        </w:rPr>
        <w:t>via</w:t>
      </w:r>
      <w:r w:rsidRPr="00044A08">
        <w:rPr>
          <w:rFonts w:ascii="Times New Roman" w:hAnsi="Times New Roman"/>
          <w:szCs w:val="24"/>
        </w:rPr>
        <w:t xml:space="preserve"> </w:t>
      </w:r>
      <w:r>
        <w:rPr>
          <w:rFonts w:ascii="Times New Roman" w:hAnsi="Times New Roman"/>
          <w:szCs w:val="24"/>
        </w:rPr>
        <w:t xml:space="preserve">a </w:t>
      </w:r>
      <w:r w:rsidRPr="00044A08">
        <w:rPr>
          <w:rFonts w:ascii="Times New Roman" w:hAnsi="Times New Roman"/>
          <w:szCs w:val="24"/>
        </w:rPr>
        <w:t xml:space="preserve">positive </w:t>
      </w:r>
      <w:r>
        <w:rPr>
          <w:rFonts w:ascii="Times New Roman" w:hAnsi="Times New Roman"/>
          <w:szCs w:val="24"/>
        </w:rPr>
        <w:t>electrospray ionization (</w:t>
      </w:r>
      <w:r w:rsidRPr="00044A08">
        <w:rPr>
          <w:rFonts w:ascii="Times New Roman" w:hAnsi="Times New Roman"/>
          <w:szCs w:val="24"/>
        </w:rPr>
        <w:t>ESI</w:t>
      </w:r>
      <w:r>
        <w:rPr>
          <w:rFonts w:ascii="Times New Roman" w:hAnsi="Times New Roman"/>
          <w:szCs w:val="24"/>
        </w:rPr>
        <w:t>) source.  The first 3 platforms were in-house, while the remaining 3 were located in external laboratories.  Note that platform 1 was used to evaluate the revised digestion strategies and to test the SIS peptide stability aliquots.</w:t>
      </w:r>
    </w:p>
    <w:p w:rsidR="00C74057" w:rsidRPr="00D25B92" w:rsidRDefault="00C74057" w:rsidP="00AB7C61">
      <w:pPr>
        <w:pStyle w:val="TAMainText"/>
        <w:ind w:firstLine="720"/>
        <w:rPr>
          <w:rFonts w:ascii="Times New Roman" w:hAnsi="Times New Roman"/>
          <w:szCs w:val="24"/>
        </w:rPr>
      </w:pPr>
      <w:r>
        <w:rPr>
          <w:rFonts w:ascii="Times New Roman" w:hAnsi="Times New Roman"/>
          <w:szCs w:val="24"/>
        </w:rPr>
        <w:t xml:space="preserve">Column injection volumes were typically 10 and 1 µL on the standard-flow and </w:t>
      </w:r>
      <w:proofErr w:type="spellStart"/>
      <w:r>
        <w:rPr>
          <w:rFonts w:ascii="Times New Roman" w:hAnsi="Times New Roman"/>
          <w:szCs w:val="24"/>
        </w:rPr>
        <w:t>nano</w:t>
      </w:r>
      <w:proofErr w:type="spellEnd"/>
      <w:r>
        <w:rPr>
          <w:rFonts w:ascii="Times New Roman" w:hAnsi="Times New Roman"/>
          <w:szCs w:val="24"/>
        </w:rPr>
        <w:t xml:space="preserve">-flow LC systems, respectively.  This equates to an on-column sample loading of 10 µg of plasma digest and a variable amount of SIS peptide (100 </w:t>
      </w:r>
      <w:proofErr w:type="spellStart"/>
      <w:r>
        <w:rPr>
          <w:rFonts w:ascii="Times New Roman" w:hAnsi="Times New Roman"/>
          <w:szCs w:val="24"/>
        </w:rPr>
        <w:t>fmol</w:t>
      </w:r>
      <w:proofErr w:type="spellEnd"/>
      <w:r>
        <w:rPr>
          <w:rFonts w:ascii="Times New Roman" w:hAnsi="Times New Roman"/>
          <w:szCs w:val="24"/>
        </w:rPr>
        <w:t xml:space="preserve"> in the interference screening studies, but 0.1 to 1000 </w:t>
      </w:r>
      <w:proofErr w:type="spellStart"/>
      <w:r>
        <w:rPr>
          <w:rFonts w:ascii="Times New Roman" w:hAnsi="Times New Roman"/>
          <w:szCs w:val="24"/>
        </w:rPr>
        <w:t>fmol</w:t>
      </w:r>
      <w:proofErr w:type="spellEnd"/>
      <w:r>
        <w:rPr>
          <w:rFonts w:ascii="Times New Roman" w:hAnsi="Times New Roman"/>
          <w:szCs w:val="24"/>
        </w:rPr>
        <w:t xml:space="preserve"> in the quantitation studies)</w:t>
      </w:r>
      <w:r w:rsidRPr="00CD1FAA">
        <w:rPr>
          <w:rFonts w:ascii="Times New Roman" w:hAnsi="Times New Roman"/>
          <w:szCs w:val="24"/>
        </w:rPr>
        <w:t xml:space="preserve"> </w:t>
      </w:r>
      <w:r>
        <w:rPr>
          <w:rFonts w:ascii="Times New Roman" w:hAnsi="Times New Roman"/>
          <w:szCs w:val="24"/>
        </w:rPr>
        <w:t xml:space="preserve">in the standard-flow measurements.  The loading amounts of the natural (endogenous, NAT) and SIS peptides in the </w:t>
      </w:r>
      <w:proofErr w:type="spellStart"/>
      <w:r>
        <w:rPr>
          <w:rFonts w:ascii="Times New Roman" w:hAnsi="Times New Roman"/>
          <w:szCs w:val="24"/>
        </w:rPr>
        <w:t>nano</w:t>
      </w:r>
      <w:proofErr w:type="spellEnd"/>
      <w:r>
        <w:rPr>
          <w:rFonts w:ascii="Times New Roman" w:hAnsi="Times New Roman"/>
          <w:szCs w:val="24"/>
        </w:rPr>
        <w:t xml:space="preserve">-flow experiments were </w:t>
      </w:r>
      <w:r>
        <w:rPr>
          <w:rFonts w:ascii="Times New Roman" w:hAnsi="Times New Roman"/>
          <w:szCs w:val="24"/>
        </w:rPr>
        <w:lastRenderedPageBreak/>
        <w:t xml:space="preserve">a factor of 10 less.  The 10 µg column load was previously determined to be optimum for the </w:t>
      </w:r>
      <w:proofErr w:type="spellStart"/>
      <w:r w:rsidRPr="00A14FE3">
        <w:rPr>
          <w:rFonts w:ascii="Times New Roman" w:hAnsi="Times New Roman"/>
          <w:szCs w:val="24"/>
        </w:rPr>
        <w:t>Zorbax</w:t>
      </w:r>
      <w:proofErr w:type="spellEnd"/>
      <w:r w:rsidRPr="00A14FE3">
        <w:rPr>
          <w:rFonts w:ascii="Times New Roman" w:hAnsi="Times New Roman"/>
          <w:szCs w:val="24"/>
        </w:rPr>
        <w:t xml:space="preserve"> RRHD Eclipse Plus C</w:t>
      </w:r>
      <w:r w:rsidRPr="00A14FE3">
        <w:rPr>
          <w:rFonts w:ascii="Times New Roman" w:hAnsi="Times New Roman"/>
          <w:szCs w:val="24"/>
          <w:vertAlign w:val="subscript"/>
        </w:rPr>
        <w:t>18</w:t>
      </w:r>
      <w:r>
        <w:rPr>
          <w:rFonts w:ascii="Times New Roman" w:hAnsi="Times New Roman"/>
          <w:szCs w:val="24"/>
        </w:rPr>
        <w:t xml:space="preserve"> column (150 x 2.1 mm, </w:t>
      </w:r>
      <w:r w:rsidRPr="00A14FE3">
        <w:rPr>
          <w:rFonts w:ascii="Times New Roman" w:hAnsi="Times New Roman"/>
          <w:szCs w:val="24"/>
        </w:rPr>
        <w:t xml:space="preserve">1.8 </w:t>
      </w:r>
      <w:proofErr w:type="spellStart"/>
      <w:r w:rsidRPr="00A14FE3">
        <w:rPr>
          <w:rFonts w:ascii="Times New Roman" w:hAnsi="Times New Roman"/>
          <w:szCs w:val="24"/>
        </w:rPr>
        <w:t>μm</w:t>
      </w:r>
      <w:proofErr w:type="spellEnd"/>
      <w:r w:rsidRPr="00A14FE3">
        <w:rPr>
          <w:rFonts w:ascii="Times New Roman" w:hAnsi="Times New Roman"/>
          <w:szCs w:val="24"/>
        </w:rPr>
        <w:t xml:space="preserve"> particles</w:t>
      </w:r>
      <w:r>
        <w:rPr>
          <w:rFonts w:ascii="Times New Roman" w:hAnsi="Times New Roman"/>
          <w:szCs w:val="24"/>
        </w:rPr>
        <w:t xml:space="preserve"> </w:t>
      </w:r>
      <w:r>
        <w:rPr>
          <w:rFonts w:ascii="Times New Roman" w:hAnsi="Times New Roman"/>
          <w:szCs w:val="24"/>
        </w:rPr>
        <w:fldChar w:fldCharType="begin"/>
      </w:r>
      <w:r>
        <w:rPr>
          <w:rFonts w:ascii="Times New Roman" w:hAnsi="Times New Roman"/>
          <w:szCs w:val="24"/>
        </w:rPr>
        <w:instrText xml:space="preserve"> ADDIN EN.CITE &lt;EndNote&gt;&lt;Cite&gt;&lt;Author&gt;Domanski&lt;/Author&gt;&lt;Year&gt;2012&lt;/Year&gt;&lt;RecNum&gt;15300&lt;/RecNum&gt;&lt;record&gt;&lt;rec-number&gt;15300&lt;/rec-number&gt;&lt;foreign-keys&gt;&lt;key app="EN" db-id="vsfaft20idpps0e5v0rxxz9h0tfta9z0sapp"&gt;15300&lt;/key&gt;&lt;/foreign-keys&gt;&lt;ref-type name="Journal Article"&gt;17&lt;/ref-type&gt;&lt;contributors&gt;&lt;authors&gt;&lt;author&gt;Domanski, Dominik &lt;/author&gt;&lt;author&gt;Percy, Andrew J. &lt;/author&gt;&lt;author&gt;Yang, Juncong &lt;/author&gt;&lt;author&gt;Chambers, Andrew G. &lt;/author&gt;&lt;author&gt;Hill, John S. &lt;/author&gt;&lt;author&gt;Cohen Freue, Gabriela V. &lt;/author&gt;&lt;author&gt;Borchers, Christoph H. &lt;/author&gt;&lt;/authors&gt;&lt;/contributors&gt;&lt;titles&gt;&lt;title&gt;MRM-based Multiplexed Quantitation of 67 Putative Cardiovascular Disease Biomarkers in Human Plasma.&lt;/title&gt;&lt;secondary-title&gt;Proteomics&lt;/secondary-title&gt;&lt;/titles&gt;&lt;periodical&gt;&lt;full-title&gt;Proteomics&lt;/full-title&gt;&lt;/periodical&gt;&lt;pages&gt;1222-43&lt;/pages&gt;&lt;volume&gt;12&lt;/volume&gt;&lt;number&gt;8&lt;/number&gt;&lt;dates&gt;&lt;year&gt;2012&lt;/year&gt;&lt;/dates&gt;&lt;urls&gt;&lt;/urls&gt;&lt;/record&gt;&lt;/Cite&gt;&lt;Cite&gt;&lt;Author&gt;Percy&lt;/Author&gt;&lt;Year&gt;2013 in press&lt;/Year&gt;&lt;RecNum&gt;15796&lt;/RecNum&gt;&lt;record&gt;&lt;rec-number&gt;15796&lt;/rec-number&gt;&lt;foreign-keys&gt;&lt;key app="EN" db-id="vsfaft20idpps0e5v0rxxz9h0tfta9z0sapp"&gt;15796&lt;/key&gt;&lt;/foreign-keys&gt;&lt;ref-type name="Journal Article"&gt;17&lt;/ref-type&gt;&lt;contributors&gt;&lt;authors&gt;&lt;author&gt;Percy, Andrew J. &lt;/author&gt;&lt;author&gt;Chambers, Andrew G. &lt;/author&gt;&lt;author&gt;Parker, Carol E.&lt;/author&gt;&lt;author&gt;Borchers, Christoph H. &lt;/author&gt;&lt;/authors&gt;&lt;/contributors&gt;&lt;titles&gt;&lt;title&gt;Absolute Quantitation of Proteins in Human Blood by Multiplexed Multiple Reaction Monitoring Mass Spectrometry&lt;/title&gt;&lt;secondary-title&gt;Methods in Molecular Biology&lt;/secondary-title&gt;&lt;/titles&gt;&lt;periodical&gt;&lt;full-title&gt;Methods in Molecular Biology&lt;/full-title&gt;&lt;abbr-1&gt;Meth. Mol. Biology&lt;/abbr-1&gt;&lt;abbr-2&gt;Meth. Mol. Biol.&lt;/abbr-2&gt;&lt;abbr-3&gt;Meth Mol Biol&lt;/abbr-3&gt;&lt;/periodical&gt;&lt;pages&gt;Fernando Vivanco, editor&lt;/pages&gt;&lt;number&gt;Vascular Proteomics (Humana Press)&lt;/number&gt;&lt;dates&gt;&lt;year&gt;2013 in press&lt;/year&gt;&lt;/dates&gt;&lt;urls&gt;&lt;/urls&gt;&lt;/record&gt;&lt;/Cite&gt;&lt;/EndNote&gt;</w:instrText>
      </w:r>
      <w:r>
        <w:rPr>
          <w:rFonts w:ascii="Times New Roman" w:hAnsi="Times New Roman"/>
          <w:szCs w:val="24"/>
        </w:rPr>
        <w:fldChar w:fldCharType="separate"/>
      </w:r>
      <w:r>
        <w:rPr>
          <w:rFonts w:ascii="Times New Roman" w:hAnsi="Times New Roman"/>
          <w:szCs w:val="24"/>
        </w:rPr>
        <w:t>[25, 26]</w:t>
      </w:r>
      <w:r>
        <w:rPr>
          <w:rFonts w:ascii="Times New Roman" w:hAnsi="Times New Roman"/>
          <w:szCs w:val="24"/>
        </w:rPr>
        <w:fldChar w:fldCharType="end"/>
      </w:r>
      <w:r>
        <w:rPr>
          <w:rFonts w:ascii="Times New Roman" w:hAnsi="Times New Roman"/>
          <w:szCs w:val="24"/>
        </w:rPr>
        <w:t xml:space="preserve">, which was used for all </w:t>
      </w:r>
      <w:r w:rsidRPr="005F0E61">
        <w:rPr>
          <w:rFonts w:ascii="Times New Roman" w:hAnsi="Times New Roman"/>
          <w:szCs w:val="24"/>
        </w:rPr>
        <w:t>standard-flow system</w:t>
      </w:r>
      <w:r>
        <w:rPr>
          <w:rFonts w:ascii="Times New Roman" w:hAnsi="Times New Roman"/>
          <w:szCs w:val="24"/>
        </w:rPr>
        <w:t>s.</w:t>
      </w:r>
      <w:r w:rsidRPr="005F0E61">
        <w:rPr>
          <w:rFonts w:ascii="Times New Roman" w:hAnsi="Times New Roman"/>
          <w:szCs w:val="24"/>
        </w:rPr>
        <w:t xml:space="preserve"> </w:t>
      </w:r>
      <w:r>
        <w:rPr>
          <w:rFonts w:ascii="Times New Roman" w:hAnsi="Times New Roman"/>
          <w:szCs w:val="24"/>
        </w:rPr>
        <w:t xml:space="preserve"> In contrast, 1 </w:t>
      </w:r>
      <w:proofErr w:type="spellStart"/>
      <w:r w:rsidRPr="00A14FE3">
        <w:rPr>
          <w:rFonts w:ascii="Times New Roman" w:hAnsi="Times New Roman"/>
          <w:szCs w:val="24"/>
        </w:rPr>
        <w:t>μ</w:t>
      </w:r>
      <w:r>
        <w:rPr>
          <w:rFonts w:ascii="Times New Roman" w:hAnsi="Times New Roman"/>
          <w:szCs w:val="24"/>
        </w:rPr>
        <w:t>g</w:t>
      </w:r>
      <w:proofErr w:type="spellEnd"/>
      <w:r>
        <w:rPr>
          <w:rFonts w:ascii="Times New Roman" w:hAnsi="Times New Roman"/>
          <w:szCs w:val="24"/>
        </w:rPr>
        <w:t xml:space="preserve"> on the RPLC columns is the common load limit for </w:t>
      </w:r>
      <w:proofErr w:type="spellStart"/>
      <w:r>
        <w:rPr>
          <w:rFonts w:ascii="Times New Roman" w:hAnsi="Times New Roman"/>
          <w:szCs w:val="24"/>
        </w:rPr>
        <w:t>nanoLC</w:t>
      </w:r>
      <w:proofErr w:type="spellEnd"/>
      <w:r>
        <w:rPr>
          <w:rFonts w:ascii="Times New Roman" w:hAnsi="Times New Roman"/>
          <w:szCs w:val="24"/>
        </w:rPr>
        <w:t xml:space="preserve"> columns </w:t>
      </w:r>
      <w:r>
        <w:rPr>
          <w:rFonts w:ascii="Times New Roman" w:hAnsi="Times New Roman"/>
          <w:szCs w:val="24"/>
        </w:rPr>
        <w:fldChar w:fldCharType="begin"/>
      </w:r>
      <w:r>
        <w:rPr>
          <w:rFonts w:ascii="Times New Roman" w:hAnsi="Times New Roman"/>
          <w:szCs w:val="24"/>
        </w:rPr>
        <w:instrText xml:space="preserve"> ADDIN EN.CITE &lt;EndNote&gt;&lt;Cite&gt;&lt;Author&gt;Percy&lt;/Author&gt;&lt;Year&gt;2012&lt;/Year&gt;&lt;RecNum&gt;15397&lt;/RecNum&gt;&lt;record&gt;&lt;rec-number&gt;15397&lt;/rec-number&gt;&lt;foreign-keys&gt;&lt;key app="EN" db-id="vsfaft20idpps0e5v0rxxz9h0tfta9z0sapp"&gt;15397&lt;/key&gt;&lt;/foreign-keys&gt;&lt;ref-type name="Journal Article"&gt;17&lt;/ref-type&gt;&lt;contributors&gt;&lt;authors&gt;&lt;author&gt;Percy, Andrew J.  &lt;/author&gt;&lt;author&gt;Chambers, Andrew G. &lt;/author&gt;&lt;author&gt;Yang, Juncong &lt;/author&gt;&lt;author&gt;Domanski, Dominik &lt;/author&gt;&lt;author&gt;Borchers, Christoph H. &lt;/author&gt;&lt;/authors&gt;&lt;/contributors&gt;&lt;titles&gt;&lt;title&gt;Comparison of Standard-Flow and Nano-Flow Liquid Chromatography Systems for MRM-Based Quantitation of Putative Plasma Biomarker Proteins&lt;/title&gt;&lt;secondary-title&gt;Analytical and Bioanalytical Chemistry&lt;/secondary-title&gt;&lt;/titles&gt;&lt;periodical&gt;&lt;full-title&gt;Analytical and Bioanalytical Chemistry&lt;/full-title&gt;&lt;abbr-1&gt;Anal. Bioanal. Chem.&lt;/abbr-1&gt;&lt;abbr-2&gt;Anal Bioanal Chem&lt;/abbr-2&gt;&lt;abbr-3&gt;Anal Bioanal Chem&lt;/abbr-3&gt;&lt;/periodical&gt;&lt;pages&gt;1089-1101&lt;/pages&gt;&lt;volume&gt;404&lt;/volume&gt;&lt;number&gt;4&lt;/number&gt;&lt;dates&gt;&lt;year&gt;2012&lt;/year&gt;&lt;pub-dates&gt;&lt;date&gt;in press&lt;/date&gt;&lt;/pub-dates&gt;&lt;/dates&gt;&lt;urls&gt;&lt;/urls&gt;&lt;/record&gt;&lt;/Cite&gt;&lt;/EndNote&gt;</w:instrText>
      </w:r>
      <w:r>
        <w:rPr>
          <w:rFonts w:ascii="Times New Roman" w:hAnsi="Times New Roman"/>
          <w:szCs w:val="24"/>
        </w:rPr>
        <w:fldChar w:fldCharType="separate"/>
      </w:r>
      <w:r>
        <w:rPr>
          <w:rFonts w:ascii="Times New Roman" w:hAnsi="Times New Roman"/>
          <w:szCs w:val="24"/>
        </w:rPr>
        <w:t>[27]</w:t>
      </w:r>
      <w:r>
        <w:rPr>
          <w:rFonts w:ascii="Times New Roman" w:hAnsi="Times New Roman"/>
          <w:szCs w:val="24"/>
        </w:rPr>
        <w:fldChar w:fldCharType="end"/>
      </w:r>
      <w:r>
        <w:rPr>
          <w:rFonts w:ascii="Times New Roman" w:hAnsi="Times New Roman"/>
          <w:szCs w:val="24"/>
        </w:rPr>
        <w:t>.  The endogenous and exogenous peptides were separated by C</w:t>
      </w:r>
      <w:r w:rsidRPr="001B2FA6">
        <w:rPr>
          <w:rFonts w:ascii="Times New Roman" w:hAnsi="Times New Roman"/>
          <w:szCs w:val="24"/>
          <w:vertAlign w:val="subscript"/>
        </w:rPr>
        <w:t>18</w:t>
      </w:r>
      <w:r>
        <w:rPr>
          <w:rFonts w:ascii="Times New Roman" w:hAnsi="Times New Roman"/>
          <w:szCs w:val="24"/>
        </w:rPr>
        <w:t xml:space="preserve"> RPLC at 0.4 mL/min (standard-flow) or 300 </w:t>
      </w:r>
      <w:proofErr w:type="spellStart"/>
      <w:r>
        <w:rPr>
          <w:rFonts w:ascii="Times New Roman" w:hAnsi="Times New Roman"/>
          <w:szCs w:val="24"/>
        </w:rPr>
        <w:t>nL</w:t>
      </w:r>
      <w:proofErr w:type="spellEnd"/>
      <w:r>
        <w:rPr>
          <w:rFonts w:ascii="Times New Roman" w:hAnsi="Times New Roman"/>
          <w:szCs w:val="24"/>
        </w:rPr>
        <w:t>/min (</w:t>
      </w:r>
      <w:proofErr w:type="spellStart"/>
      <w:r>
        <w:rPr>
          <w:rFonts w:ascii="Times New Roman" w:hAnsi="Times New Roman"/>
          <w:szCs w:val="24"/>
        </w:rPr>
        <w:t>nano</w:t>
      </w:r>
      <w:proofErr w:type="spellEnd"/>
      <w:r>
        <w:rPr>
          <w:rFonts w:ascii="Times New Roman" w:hAnsi="Times New Roman"/>
          <w:szCs w:val="24"/>
        </w:rPr>
        <w:t xml:space="preserve">-flow) over a </w:t>
      </w:r>
      <w:r w:rsidRPr="00B31B45">
        <w:rPr>
          <w:rFonts w:ascii="Times New Roman" w:hAnsi="Times New Roman"/>
          <w:szCs w:val="24"/>
        </w:rPr>
        <w:t>30-236 min run</w:t>
      </w:r>
      <w:r>
        <w:rPr>
          <w:rFonts w:ascii="Times New Roman" w:hAnsi="Times New Roman"/>
          <w:szCs w:val="24"/>
        </w:rPr>
        <w:t xml:space="preserve">.  This was facilitated by a multi-step gradient from 3-90% mobile phase B (typical composition: 0.1% FA in 90% ACN).  The </w:t>
      </w:r>
      <w:proofErr w:type="spellStart"/>
      <w:r>
        <w:rPr>
          <w:rFonts w:ascii="Times New Roman" w:hAnsi="Times New Roman"/>
          <w:szCs w:val="24"/>
        </w:rPr>
        <w:t>autosampler</w:t>
      </w:r>
      <w:proofErr w:type="spellEnd"/>
      <w:r>
        <w:rPr>
          <w:rFonts w:ascii="Times New Roman" w:hAnsi="Times New Roman"/>
          <w:szCs w:val="24"/>
        </w:rPr>
        <w:t xml:space="preserve"> was maintained at 4ºC, while the standard-flow UHPLC columns were held in a 50ºC </w:t>
      </w:r>
      <w:proofErr w:type="spellStart"/>
      <w:r>
        <w:rPr>
          <w:rFonts w:ascii="Times New Roman" w:hAnsi="Times New Roman"/>
          <w:szCs w:val="24"/>
        </w:rPr>
        <w:t>thermostatted</w:t>
      </w:r>
      <w:proofErr w:type="spellEnd"/>
      <w:r>
        <w:rPr>
          <w:rFonts w:ascii="Times New Roman" w:hAnsi="Times New Roman"/>
          <w:szCs w:val="24"/>
        </w:rPr>
        <w:t xml:space="preserve"> compartment.  To minimize carryover, an injection of mobile phase A (composition: 0.1% FA) was run between each concentration level on all instrument platforms, while a blank solvent injection was run between each injection in the </w:t>
      </w:r>
      <w:proofErr w:type="spellStart"/>
      <w:r>
        <w:rPr>
          <w:rFonts w:ascii="Times New Roman" w:hAnsi="Times New Roman"/>
          <w:szCs w:val="24"/>
        </w:rPr>
        <w:t>nanoLC</w:t>
      </w:r>
      <w:proofErr w:type="spellEnd"/>
      <w:r>
        <w:rPr>
          <w:rFonts w:ascii="Times New Roman" w:hAnsi="Times New Roman"/>
          <w:szCs w:val="24"/>
        </w:rPr>
        <w:t>/MRM-</w:t>
      </w:r>
      <w:r w:rsidRPr="00D25B92">
        <w:rPr>
          <w:rFonts w:ascii="Times New Roman" w:hAnsi="Times New Roman"/>
          <w:szCs w:val="24"/>
        </w:rPr>
        <w:t>MS runs.</w:t>
      </w:r>
    </w:p>
    <w:p w:rsidR="00C74057" w:rsidRPr="00D25B92" w:rsidRDefault="00C74057" w:rsidP="00911B8E">
      <w:pPr>
        <w:pStyle w:val="TAMainText"/>
        <w:ind w:firstLine="0"/>
        <w:rPr>
          <w:rFonts w:ascii="Times New Roman" w:hAnsi="Times New Roman"/>
          <w:szCs w:val="24"/>
        </w:rPr>
      </w:pPr>
      <w:r w:rsidRPr="00D25B92">
        <w:rPr>
          <w:rFonts w:ascii="Times New Roman" w:hAnsi="Times New Roman"/>
          <w:szCs w:val="24"/>
        </w:rPr>
        <w:tab/>
      </w:r>
      <w:r>
        <w:rPr>
          <w:rFonts w:ascii="Times New Roman" w:hAnsi="Times New Roman"/>
          <w:szCs w:val="24"/>
        </w:rPr>
        <w:t xml:space="preserve">The peptide </w:t>
      </w:r>
      <w:proofErr w:type="spellStart"/>
      <w:r>
        <w:rPr>
          <w:rFonts w:ascii="Times New Roman" w:hAnsi="Times New Roman"/>
          <w:szCs w:val="24"/>
        </w:rPr>
        <w:t>eluate</w:t>
      </w:r>
      <w:proofErr w:type="spellEnd"/>
      <w:r>
        <w:rPr>
          <w:rFonts w:ascii="Times New Roman" w:hAnsi="Times New Roman"/>
          <w:szCs w:val="24"/>
        </w:rPr>
        <w:t xml:space="preserve"> was analyzed by MRM or pseudo MRM using a combination of g</w:t>
      </w:r>
      <w:r w:rsidRPr="00D25B92">
        <w:rPr>
          <w:rFonts w:ascii="Times New Roman" w:hAnsi="Times New Roman"/>
          <w:szCs w:val="24"/>
        </w:rPr>
        <w:t>eneral MS parameters</w:t>
      </w:r>
      <w:r>
        <w:rPr>
          <w:rFonts w:ascii="Times New Roman" w:hAnsi="Times New Roman"/>
          <w:szCs w:val="24"/>
        </w:rPr>
        <w:t>, such as 1.5-4.8 kV capillary voltage</w:t>
      </w:r>
      <w:r w:rsidRPr="00CF3A7B">
        <w:rPr>
          <w:rFonts w:ascii="Times New Roman" w:hAnsi="Times New Roman"/>
          <w:szCs w:val="24"/>
        </w:rPr>
        <w:t xml:space="preserve"> </w:t>
      </w:r>
      <w:r>
        <w:rPr>
          <w:rFonts w:ascii="Times New Roman" w:hAnsi="Times New Roman"/>
          <w:szCs w:val="24"/>
        </w:rPr>
        <w:t xml:space="preserve">and </w:t>
      </w:r>
      <w:r w:rsidRPr="00CF3A7B">
        <w:rPr>
          <w:rFonts w:ascii="Times New Roman" w:hAnsi="Times New Roman"/>
          <w:szCs w:val="24"/>
        </w:rPr>
        <w:t>unit resolution (0.</w:t>
      </w:r>
      <w:r>
        <w:rPr>
          <w:rFonts w:ascii="Times New Roman" w:hAnsi="Times New Roman"/>
          <w:szCs w:val="24"/>
        </w:rPr>
        <w:t>7 Da full-width-at-half-maximum</w:t>
      </w:r>
      <w:r w:rsidRPr="00CF3A7B">
        <w:rPr>
          <w:rFonts w:ascii="Times New Roman" w:hAnsi="Times New Roman"/>
          <w:szCs w:val="24"/>
        </w:rPr>
        <w:t>)</w:t>
      </w:r>
      <w:r>
        <w:rPr>
          <w:rFonts w:ascii="Times New Roman" w:hAnsi="Times New Roman"/>
          <w:szCs w:val="24"/>
        </w:rPr>
        <w:t xml:space="preserve"> </w:t>
      </w:r>
      <w:r w:rsidRPr="00CF3A7B">
        <w:rPr>
          <w:rFonts w:ascii="Times New Roman" w:hAnsi="Times New Roman"/>
          <w:szCs w:val="24"/>
        </w:rPr>
        <w:t xml:space="preserve">in </w:t>
      </w:r>
      <w:r>
        <w:rPr>
          <w:rFonts w:ascii="Times New Roman" w:hAnsi="Times New Roman"/>
          <w:szCs w:val="24"/>
        </w:rPr>
        <w:t xml:space="preserve">the </w:t>
      </w:r>
      <w:r w:rsidRPr="00CF3A7B">
        <w:rPr>
          <w:rFonts w:ascii="Times New Roman" w:hAnsi="Times New Roman"/>
          <w:szCs w:val="24"/>
        </w:rPr>
        <w:t>quadrupoles</w:t>
      </w:r>
      <w:r>
        <w:rPr>
          <w:rFonts w:ascii="Times New Roman" w:hAnsi="Times New Roman"/>
          <w:szCs w:val="24"/>
        </w:rPr>
        <w:t>,</w:t>
      </w:r>
      <w:r w:rsidRPr="00CF3A7B">
        <w:rPr>
          <w:rFonts w:ascii="Times New Roman" w:hAnsi="Times New Roman"/>
          <w:szCs w:val="24"/>
        </w:rPr>
        <w:t xml:space="preserve"> </w:t>
      </w:r>
      <w:r>
        <w:rPr>
          <w:rFonts w:ascii="Times New Roman" w:hAnsi="Times New Roman"/>
          <w:szCs w:val="24"/>
        </w:rPr>
        <w:t xml:space="preserve">and peptide-specific or transition-specific parameters.  The latter involved </w:t>
      </w:r>
      <w:r w:rsidRPr="00807AF2">
        <w:rPr>
          <w:rFonts w:ascii="Times New Roman" w:hAnsi="Times New Roman"/>
          <w:szCs w:val="24"/>
        </w:rPr>
        <w:t xml:space="preserve">empirical tuning </w:t>
      </w:r>
      <w:r>
        <w:rPr>
          <w:rFonts w:ascii="Times New Roman" w:hAnsi="Times New Roman"/>
          <w:szCs w:val="24"/>
        </w:rPr>
        <w:t xml:space="preserve">of </w:t>
      </w:r>
      <w:r w:rsidRPr="00807AF2">
        <w:rPr>
          <w:rFonts w:ascii="Times New Roman" w:hAnsi="Times New Roman"/>
          <w:szCs w:val="24"/>
        </w:rPr>
        <w:t>such variables as collision energy (</w:t>
      </w:r>
      <w:r>
        <w:rPr>
          <w:rFonts w:ascii="Times New Roman" w:hAnsi="Times New Roman"/>
          <w:szCs w:val="24"/>
        </w:rPr>
        <w:t xml:space="preserve">CE), </w:t>
      </w:r>
      <w:proofErr w:type="spellStart"/>
      <w:r>
        <w:rPr>
          <w:rFonts w:ascii="Times New Roman" w:hAnsi="Times New Roman"/>
          <w:szCs w:val="24"/>
        </w:rPr>
        <w:t>declustering</w:t>
      </w:r>
      <w:proofErr w:type="spellEnd"/>
      <w:r>
        <w:rPr>
          <w:rFonts w:ascii="Times New Roman" w:hAnsi="Times New Roman"/>
          <w:szCs w:val="24"/>
        </w:rPr>
        <w:t xml:space="preserve"> potential</w:t>
      </w:r>
      <w:r w:rsidRPr="00807AF2">
        <w:rPr>
          <w:rFonts w:ascii="Times New Roman" w:hAnsi="Times New Roman"/>
          <w:szCs w:val="24"/>
        </w:rPr>
        <w:t>, cone voltage</w:t>
      </w:r>
      <w:r>
        <w:rPr>
          <w:rFonts w:ascii="Times New Roman" w:hAnsi="Times New Roman"/>
          <w:szCs w:val="24"/>
        </w:rPr>
        <w:t xml:space="preserve"> (CV)</w:t>
      </w:r>
      <w:r w:rsidRPr="00807AF2">
        <w:rPr>
          <w:rFonts w:ascii="Times New Roman" w:hAnsi="Times New Roman"/>
          <w:szCs w:val="24"/>
        </w:rPr>
        <w:t xml:space="preserve">, and retention time.  </w:t>
      </w:r>
      <w:r>
        <w:rPr>
          <w:rFonts w:ascii="Times New Roman" w:hAnsi="Times New Roman"/>
          <w:szCs w:val="24"/>
        </w:rPr>
        <w:t xml:space="preserve">The CV parameter in the </w:t>
      </w:r>
      <w:proofErr w:type="spellStart"/>
      <w:r>
        <w:rPr>
          <w:rFonts w:ascii="Times New Roman" w:hAnsi="Times New Roman"/>
          <w:szCs w:val="24"/>
        </w:rPr>
        <w:t>Xevo</w:t>
      </w:r>
      <w:proofErr w:type="spellEnd"/>
      <w:r>
        <w:rPr>
          <w:rFonts w:ascii="Times New Roman" w:hAnsi="Times New Roman"/>
          <w:szCs w:val="24"/>
        </w:rPr>
        <w:t xml:space="preserve"> TQ instrument, for instance, was optimized by </w:t>
      </w:r>
      <w:r w:rsidR="00747635">
        <w:rPr>
          <w:rFonts w:ascii="Times New Roman" w:hAnsi="Times New Roman"/>
          <w:szCs w:val="24"/>
        </w:rPr>
        <w:t xml:space="preserve">injecting and RPLC separating </w:t>
      </w:r>
      <w:r>
        <w:rPr>
          <w:rFonts w:ascii="Times New Roman" w:hAnsi="Times New Roman"/>
          <w:szCs w:val="24"/>
        </w:rPr>
        <w:t>groups of SIS peptides (our “parameter tuning kits”) into the mass spectrometer, where +2 to +4 precursors were gated while the CV was ramped from 20 to 70 V in 5 V increments.  Similarly, CE values were optimized through direct infusion of the SIS mixtures</w:t>
      </w:r>
      <w:r w:rsidRPr="00703B3A">
        <w:rPr>
          <w:rFonts w:ascii="Times New Roman" w:hAnsi="Times New Roman"/>
          <w:szCs w:val="24"/>
        </w:rPr>
        <w:t xml:space="preserve"> </w:t>
      </w:r>
      <w:r w:rsidRPr="00807AF2">
        <w:rPr>
          <w:rFonts w:ascii="Times New Roman" w:hAnsi="Times New Roman"/>
          <w:szCs w:val="24"/>
        </w:rPr>
        <w:t>into the mass spectrometer</w:t>
      </w:r>
      <w:r>
        <w:rPr>
          <w:rFonts w:ascii="Times New Roman" w:hAnsi="Times New Roman"/>
          <w:szCs w:val="24"/>
        </w:rPr>
        <w:t xml:space="preserve">. </w:t>
      </w:r>
      <w:r w:rsidRPr="00807AF2">
        <w:rPr>
          <w:rFonts w:ascii="Times New Roman" w:hAnsi="Times New Roman"/>
          <w:szCs w:val="24"/>
        </w:rPr>
        <w:t xml:space="preserve"> </w:t>
      </w:r>
      <w:r>
        <w:rPr>
          <w:rFonts w:ascii="Times New Roman" w:hAnsi="Times New Roman"/>
          <w:szCs w:val="24"/>
        </w:rPr>
        <w:t>Various combinations of d</w:t>
      </w:r>
      <w:r w:rsidRPr="00807AF2">
        <w:rPr>
          <w:rFonts w:ascii="Times New Roman" w:hAnsi="Times New Roman"/>
          <w:szCs w:val="24"/>
        </w:rPr>
        <w:t>oub</w:t>
      </w:r>
      <w:r>
        <w:rPr>
          <w:rFonts w:ascii="Times New Roman" w:hAnsi="Times New Roman"/>
          <w:szCs w:val="24"/>
        </w:rPr>
        <w:t xml:space="preserve">ly- and triply-charged precursor ions with </w:t>
      </w:r>
      <w:r w:rsidRPr="00807AF2">
        <w:rPr>
          <w:rFonts w:ascii="Times New Roman" w:hAnsi="Times New Roman"/>
          <w:szCs w:val="24"/>
        </w:rPr>
        <w:t>b- and y-</w:t>
      </w:r>
      <w:r>
        <w:rPr>
          <w:rFonts w:ascii="Times New Roman" w:hAnsi="Times New Roman"/>
          <w:szCs w:val="24"/>
        </w:rPr>
        <w:t xml:space="preserve">product </w:t>
      </w:r>
      <w:r w:rsidRPr="00807AF2">
        <w:rPr>
          <w:rFonts w:ascii="Times New Roman" w:hAnsi="Times New Roman"/>
          <w:szCs w:val="24"/>
        </w:rPr>
        <w:t xml:space="preserve">ions </w:t>
      </w:r>
      <w:r>
        <w:rPr>
          <w:rFonts w:ascii="Times New Roman" w:hAnsi="Times New Roman"/>
          <w:szCs w:val="24"/>
        </w:rPr>
        <w:t xml:space="preserve">were acquired over the mass range from </w:t>
      </w:r>
      <w:r w:rsidRPr="00807AF2">
        <w:rPr>
          <w:rFonts w:ascii="Times New Roman" w:hAnsi="Times New Roman"/>
          <w:i/>
          <w:szCs w:val="24"/>
        </w:rPr>
        <w:t>m/z</w:t>
      </w:r>
      <w:r w:rsidRPr="00807AF2">
        <w:rPr>
          <w:rFonts w:ascii="Times New Roman" w:hAnsi="Times New Roman"/>
          <w:szCs w:val="24"/>
        </w:rPr>
        <w:t xml:space="preserve"> 300</w:t>
      </w:r>
      <w:r>
        <w:rPr>
          <w:rFonts w:ascii="Times New Roman" w:hAnsi="Times New Roman"/>
          <w:szCs w:val="24"/>
        </w:rPr>
        <w:t xml:space="preserve"> to </w:t>
      </w:r>
      <w:r w:rsidRPr="00807AF2">
        <w:rPr>
          <w:rFonts w:ascii="Times New Roman" w:hAnsi="Times New Roman"/>
          <w:szCs w:val="24"/>
        </w:rPr>
        <w:t>1400</w:t>
      </w:r>
      <w:r>
        <w:rPr>
          <w:rFonts w:ascii="Times New Roman" w:hAnsi="Times New Roman"/>
          <w:szCs w:val="24"/>
        </w:rPr>
        <w:t>.  The precursor/product MRM ion pairs</w:t>
      </w:r>
      <w:r w:rsidDel="00C54A8C">
        <w:rPr>
          <w:rFonts w:ascii="Times New Roman" w:hAnsi="Times New Roman"/>
          <w:szCs w:val="24"/>
        </w:rPr>
        <w:t xml:space="preserve"> </w:t>
      </w:r>
      <w:r w:rsidRPr="00807AF2">
        <w:rPr>
          <w:rFonts w:ascii="Times New Roman" w:hAnsi="Times New Roman"/>
          <w:szCs w:val="24"/>
        </w:rPr>
        <w:t xml:space="preserve">were scanned from </w:t>
      </w:r>
      <w:r w:rsidRPr="001807BF">
        <w:rPr>
          <w:rFonts w:ascii="Times New Roman" w:hAnsi="Times New Roman"/>
          <w:i/>
          <w:szCs w:val="24"/>
        </w:rPr>
        <w:t>ca.</w:t>
      </w:r>
      <w:r w:rsidRPr="00807AF2">
        <w:rPr>
          <w:rFonts w:ascii="Times New Roman" w:hAnsi="Times New Roman"/>
          <w:szCs w:val="24"/>
        </w:rPr>
        <w:t xml:space="preserve"> 5 to 53 V with a 20 </w:t>
      </w:r>
      <w:proofErr w:type="spellStart"/>
      <w:r w:rsidRPr="00807AF2">
        <w:rPr>
          <w:rFonts w:ascii="Times New Roman" w:hAnsi="Times New Roman"/>
          <w:szCs w:val="24"/>
        </w:rPr>
        <w:t>ms</w:t>
      </w:r>
      <w:proofErr w:type="spellEnd"/>
      <w:r w:rsidRPr="00807AF2">
        <w:rPr>
          <w:rFonts w:ascii="Times New Roman" w:hAnsi="Times New Roman"/>
          <w:szCs w:val="24"/>
        </w:rPr>
        <w:t xml:space="preserve"> dwell time/transition.  The 3-5 precursor/product ion </w:t>
      </w:r>
      <w:r w:rsidRPr="00807AF2">
        <w:rPr>
          <w:rFonts w:ascii="Times New Roman" w:hAnsi="Times New Roman"/>
          <w:szCs w:val="24"/>
        </w:rPr>
        <w:lastRenderedPageBreak/>
        <w:t xml:space="preserve">transitions that yielded the highest </w:t>
      </w:r>
      <w:r>
        <w:rPr>
          <w:rFonts w:ascii="Times New Roman" w:hAnsi="Times New Roman"/>
          <w:szCs w:val="24"/>
        </w:rPr>
        <w:t xml:space="preserve">ion </w:t>
      </w:r>
      <w:r w:rsidRPr="00807AF2">
        <w:rPr>
          <w:rFonts w:ascii="Times New Roman" w:hAnsi="Times New Roman"/>
          <w:szCs w:val="24"/>
        </w:rPr>
        <w:t>abundance w</w:t>
      </w:r>
      <w:r>
        <w:rPr>
          <w:rFonts w:ascii="Times New Roman" w:hAnsi="Times New Roman"/>
          <w:szCs w:val="24"/>
        </w:rPr>
        <w:t>ere</w:t>
      </w:r>
      <w:r w:rsidRPr="00807AF2">
        <w:rPr>
          <w:rFonts w:ascii="Times New Roman" w:hAnsi="Times New Roman"/>
          <w:szCs w:val="24"/>
        </w:rPr>
        <w:t xml:space="preserve"> selected as targets for interference screening.</w:t>
      </w:r>
      <w:r>
        <w:rPr>
          <w:rFonts w:ascii="Times New Roman" w:hAnsi="Times New Roman"/>
          <w:szCs w:val="24"/>
        </w:rPr>
        <w:t xml:space="preserve">  In the MRM analysis, 1-3 transitions were monitored for each interference-free peptide, with the concentrations being determined from the quantifier ion only.</w:t>
      </w:r>
    </w:p>
    <w:p w:rsidR="00C74057" w:rsidRDefault="00C74057" w:rsidP="00F635FC">
      <w:pPr>
        <w:pStyle w:val="TAMainText"/>
        <w:ind w:firstLine="0"/>
        <w:rPr>
          <w:rFonts w:ascii="Times New Roman" w:hAnsi="Times New Roman"/>
          <w:bCs/>
          <w:szCs w:val="24"/>
        </w:rPr>
      </w:pPr>
    </w:p>
    <w:p w:rsidR="00C74057" w:rsidRPr="00B631E4" w:rsidRDefault="00C74057" w:rsidP="00F635FC">
      <w:pPr>
        <w:pStyle w:val="TAMainText"/>
        <w:ind w:firstLine="0"/>
        <w:rPr>
          <w:rFonts w:ascii="Times New Roman" w:hAnsi="Times New Roman"/>
          <w:bCs/>
          <w:i/>
          <w:szCs w:val="24"/>
        </w:rPr>
      </w:pPr>
      <w:r w:rsidRPr="00B631E4">
        <w:rPr>
          <w:rFonts w:ascii="Times New Roman" w:hAnsi="Times New Roman"/>
          <w:bCs/>
          <w:i/>
          <w:szCs w:val="24"/>
        </w:rPr>
        <w:t>Stability Analyses</w:t>
      </w:r>
    </w:p>
    <w:p w:rsidR="00C74057" w:rsidRDefault="00C74057" w:rsidP="00A9055B">
      <w:pPr>
        <w:pStyle w:val="TAMainText"/>
        <w:ind w:firstLine="720"/>
        <w:rPr>
          <w:rFonts w:ascii="Times New Roman" w:hAnsi="Times New Roman"/>
          <w:bCs/>
          <w:szCs w:val="24"/>
        </w:rPr>
      </w:pPr>
      <w:r>
        <w:rPr>
          <w:rFonts w:ascii="Times New Roman" w:hAnsi="Times New Roman"/>
          <w:bCs/>
          <w:szCs w:val="24"/>
        </w:rPr>
        <w:t xml:space="preserve">The long-term stability of the 43 peptides was determined by storing lyophilized aliquots of a freshly prepared balanced SIS peptide mixture at ambient temperature and -80ºC.  At defined time intervals, two aliquots were </w:t>
      </w:r>
      <w:proofErr w:type="spellStart"/>
      <w:r>
        <w:rPr>
          <w:rFonts w:ascii="Times New Roman" w:hAnsi="Times New Roman"/>
          <w:bCs/>
          <w:szCs w:val="24"/>
        </w:rPr>
        <w:t>resolubilized</w:t>
      </w:r>
      <w:proofErr w:type="spellEnd"/>
      <w:r>
        <w:rPr>
          <w:rFonts w:ascii="Times New Roman" w:hAnsi="Times New Roman"/>
          <w:bCs/>
          <w:szCs w:val="24"/>
        </w:rPr>
        <w:t xml:space="preserve"> in 0.1% aqueous FA to give a final concentration of 10 </w:t>
      </w:r>
      <w:proofErr w:type="spellStart"/>
      <w:r>
        <w:rPr>
          <w:rFonts w:ascii="Times New Roman" w:hAnsi="Times New Roman"/>
          <w:bCs/>
          <w:szCs w:val="24"/>
        </w:rPr>
        <w:t>fmol</w:t>
      </w:r>
      <w:proofErr w:type="spellEnd"/>
      <w:r>
        <w:rPr>
          <w:rFonts w:ascii="Times New Roman" w:hAnsi="Times New Roman"/>
          <w:bCs/>
          <w:szCs w:val="24"/>
        </w:rPr>
        <w:t xml:space="preserve">/µL), and then measured by standard-flow LC/MRM-MS analysis on the 6490.  In the assay, a single MRM transition was monitored for each peptide target.  Each peptide's stability was determined by first normalizing the </w:t>
      </w:r>
      <w:r w:rsidRPr="008C02B7">
        <w:rPr>
          <w:rFonts w:ascii="Times New Roman" w:hAnsi="Times New Roman"/>
          <w:bCs/>
          <w:szCs w:val="24"/>
        </w:rPr>
        <w:t>average SIS response (n = 3) against the sum of the average SIS peptide responses</w:t>
      </w:r>
      <w:r>
        <w:rPr>
          <w:rFonts w:ascii="Times New Roman" w:hAnsi="Times New Roman"/>
          <w:bCs/>
          <w:szCs w:val="24"/>
        </w:rPr>
        <w:t xml:space="preserve"> </w:t>
      </w:r>
      <w:r w:rsidRPr="008C02B7">
        <w:rPr>
          <w:rFonts w:ascii="Times New Roman" w:hAnsi="Times New Roman"/>
          <w:bCs/>
          <w:szCs w:val="24"/>
        </w:rPr>
        <w:t xml:space="preserve">at a given time point, </w:t>
      </w:r>
      <w:r>
        <w:rPr>
          <w:rFonts w:ascii="Times New Roman" w:hAnsi="Times New Roman"/>
          <w:bCs/>
          <w:szCs w:val="24"/>
        </w:rPr>
        <w:t>and then further normalizing that</w:t>
      </w:r>
      <w:r w:rsidRPr="008C02B7">
        <w:rPr>
          <w:rFonts w:ascii="Times New Roman" w:hAnsi="Times New Roman"/>
          <w:bCs/>
          <w:szCs w:val="24"/>
        </w:rPr>
        <w:t xml:space="preserve"> </w:t>
      </w:r>
      <w:r>
        <w:rPr>
          <w:rFonts w:ascii="Times New Roman" w:hAnsi="Times New Roman"/>
          <w:bCs/>
          <w:szCs w:val="24"/>
        </w:rPr>
        <w:t xml:space="preserve">value </w:t>
      </w:r>
      <w:r w:rsidRPr="008C02B7">
        <w:rPr>
          <w:rFonts w:ascii="Times New Roman" w:hAnsi="Times New Roman"/>
          <w:bCs/>
          <w:szCs w:val="24"/>
        </w:rPr>
        <w:t>against the average response ratio</w:t>
      </w:r>
      <w:r>
        <w:rPr>
          <w:rFonts w:ascii="Times New Roman" w:hAnsi="Times New Roman"/>
          <w:bCs/>
          <w:szCs w:val="24"/>
        </w:rPr>
        <w:t xml:space="preserve"> that wa</w:t>
      </w:r>
      <w:r w:rsidRPr="008C02B7">
        <w:rPr>
          <w:rFonts w:ascii="Times New Roman" w:hAnsi="Times New Roman"/>
          <w:bCs/>
          <w:szCs w:val="24"/>
        </w:rPr>
        <w:t>s measured on day 0</w:t>
      </w:r>
      <w:r>
        <w:rPr>
          <w:rFonts w:ascii="Times New Roman" w:hAnsi="Times New Roman"/>
          <w:bCs/>
          <w:szCs w:val="24"/>
        </w:rPr>
        <w:t>.  The values were</w:t>
      </w:r>
      <w:r w:rsidRPr="008C02B7">
        <w:rPr>
          <w:rFonts w:ascii="Times New Roman" w:hAnsi="Times New Roman"/>
          <w:bCs/>
          <w:szCs w:val="24"/>
        </w:rPr>
        <w:t xml:space="preserve"> </w:t>
      </w:r>
      <w:r>
        <w:rPr>
          <w:rFonts w:ascii="Times New Roman" w:hAnsi="Times New Roman"/>
          <w:bCs/>
          <w:szCs w:val="24"/>
        </w:rPr>
        <w:t xml:space="preserve">then </w:t>
      </w:r>
      <w:r w:rsidRPr="008C02B7">
        <w:rPr>
          <w:rFonts w:ascii="Times New Roman" w:hAnsi="Times New Roman"/>
          <w:bCs/>
          <w:szCs w:val="24"/>
        </w:rPr>
        <w:t>multiplied by 100 to obtain the percent original abundance</w:t>
      </w:r>
      <w:r>
        <w:rPr>
          <w:rFonts w:ascii="Times New Roman" w:hAnsi="Times New Roman"/>
          <w:bCs/>
          <w:szCs w:val="24"/>
        </w:rPr>
        <w:t>.</w:t>
      </w:r>
    </w:p>
    <w:p w:rsidR="00C74057" w:rsidRDefault="00C74057" w:rsidP="00EB60F6">
      <w:pPr>
        <w:pStyle w:val="TAMainText"/>
        <w:ind w:firstLine="720"/>
        <w:rPr>
          <w:rFonts w:ascii="Times New Roman" w:hAnsi="Times New Roman"/>
          <w:bCs/>
          <w:szCs w:val="24"/>
        </w:rPr>
      </w:pPr>
      <w:r w:rsidRPr="00703B3A">
        <w:rPr>
          <w:rFonts w:ascii="Times New Roman" w:hAnsi="Times New Roman"/>
          <w:bCs/>
          <w:szCs w:val="24"/>
        </w:rPr>
        <w:t>In the trypsin stability study, aliquots of acidified TPCK-treated trypsin (final concentration: 0.9 mg/mL</w:t>
      </w:r>
      <w:r>
        <w:rPr>
          <w:rFonts w:ascii="Times New Roman" w:hAnsi="Times New Roman"/>
          <w:bCs/>
          <w:szCs w:val="24"/>
        </w:rPr>
        <w:t xml:space="preserve"> in 10 </w:t>
      </w:r>
      <w:proofErr w:type="spellStart"/>
      <w:r>
        <w:rPr>
          <w:rFonts w:ascii="Times New Roman" w:hAnsi="Times New Roman"/>
          <w:bCs/>
          <w:szCs w:val="24"/>
        </w:rPr>
        <w:t>mM</w:t>
      </w:r>
      <w:proofErr w:type="spellEnd"/>
      <w:r>
        <w:rPr>
          <w:rFonts w:ascii="Times New Roman" w:hAnsi="Times New Roman"/>
          <w:bCs/>
          <w:szCs w:val="24"/>
        </w:rPr>
        <w:t xml:space="preserve"> </w:t>
      </w:r>
      <w:proofErr w:type="spellStart"/>
      <w:r>
        <w:rPr>
          <w:rFonts w:ascii="Times New Roman" w:hAnsi="Times New Roman"/>
          <w:bCs/>
          <w:szCs w:val="24"/>
        </w:rPr>
        <w:t>HCl</w:t>
      </w:r>
      <w:proofErr w:type="spellEnd"/>
      <w:r w:rsidRPr="00703B3A">
        <w:rPr>
          <w:rFonts w:ascii="Times New Roman" w:hAnsi="Times New Roman"/>
          <w:bCs/>
          <w:szCs w:val="24"/>
        </w:rPr>
        <w:t xml:space="preserve">) were lyophilized and stored at ambient </w:t>
      </w:r>
      <w:r>
        <w:rPr>
          <w:rFonts w:ascii="Times New Roman" w:hAnsi="Times New Roman"/>
          <w:bCs/>
          <w:szCs w:val="24"/>
        </w:rPr>
        <w:t xml:space="preserve">temperature </w:t>
      </w:r>
      <w:r w:rsidRPr="00703B3A">
        <w:rPr>
          <w:rFonts w:ascii="Times New Roman" w:hAnsi="Times New Roman"/>
          <w:bCs/>
          <w:szCs w:val="24"/>
        </w:rPr>
        <w:t xml:space="preserve">and -80ºC.  At defined time intervals, two aliquots were </w:t>
      </w:r>
      <w:proofErr w:type="spellStart"/>
      <w:r w:rsidRPr="00703B3A">
        <w:rPr>
          <w:rFonts w:ascii="Times New Roman" w:hAnsi="Times New Roman"/>
          <w:bCs/>
          <w:szCs w:val="24"/>
        </w:rPr>
        <w:t>re</w:t>
      </w:r>
      <w:r>
        <w:rPr>
          <w:rFonts w:ascii="Times New Roman" w:hAnsi="Times New Roman"/>
          <w:bCs/>
          <w:szCs w:val="24"/>
        </w:rPr>
        <w:t>solubilized</w:t>
      </w:r>
      <w:proofErr w:type="spellEnd"/>
      <w:r w:rsidRPr="00703B3A">
        <w:rPr>
          <w:rFonts w:ascii="Times New Roman" w:hAnsi="Times New Roman"/>
          <w:bCs/>
          <w:szCs w:val="24"/>
        </w:rPr>
        <w:t xml:space="preserve"> in </w:t>
      </w:r>
      <w:r>
        <w:rPr>
          <w:rFonts w:ascii="Times New Roman" w:hAnsi="Times New Roman"/>
          <w:bCs/>
          <w:szCs w:val="24"/>
        </w:rPr>
        <w:t>the company's proprietary assay buffer</w:t>
      </w:r>
      <w:r w:rsidRPr="00703B3A">
        <w:rPr>
          <w:rFonts w:ascii="Times New Roman" w:hAnsi="Times New Roman"/>
          <w:bCs/>
          <w:szCs w:val="24"/>
        </w:rPr>
        <w:t xml:space="preserve"> and </w:t>
      </w:r>
      <w:r>
        <w:rPr>
          <w:rFonts w:ascii="Times New Roman" w:hAnsi="Times New Roman"/>
          <w:bCs/>
          <w:szCs w:val="24"/>
        </w:rPr>
        <w:t>analyzed</w:t>
      </w:r>
      <w:r w:rsidRPr="00703B3A">
        <w:rPr>
          <w:rFonts w:ascii="Times New Roman" w:hAnsi="Times New Roman"/>
          <w:bCs/>
          <w:szCs w:val="24"/>
        </w:rPr>
        <w:t xml:space="preserve"> in triplicate according to the procedure specified in the trypsin activity assay kit (</w:t>
      </w:r>
      <w:proofErr w:type="spellStart"/>
      <w:r w:rsidRPr="00703B3A">
        <w:rPr>
          <w:rFonts w:ascii="Times New Roman" w:hAnsi="Times New Roman"/>
          <w:bCs/>
          <w:szCs w:val="24"/>
        </w:rPr>
        <w:t>GenWay</w:t>
      </w:r>
      <w:proofErr w:type="spellEnd"/>
      <w:r w:rsidRPr="00703B3A">
        <w:rPr>
          <w:rFonts w:ascii="Times New Roman" w:hAnsi="Times New Roman"/>
          <w:bCs/>
          <w:szCs w:val="24"/>
        </w:rPr>
        <w:t xml:space="preserve"> Biotech; San Diego, CA, USA).  </w:t>
      </w:r>
      <w:r>
        <w:rPr>
          <w:rFonts w:ascii="Times New Roman" w:hAnsi="Times New Roman"/>
          <w:bCs/>
          <w:szCs w:val="24"/>
        </w:rPr>
        <w:t>Sample measurements were performed</w:t>
      </w:r>
      <w:r w:rsidRPr="00703B3A">
        <w:rPr>
          <w:rFonts w:ascii="Times New Roman" w:hAnsi="Times New Roman"/>
          <w:bCs/>
          <w:szCs w:val="24"/>
        </w:rPr>
        <w:t xml:space="preserve"> on </w:t>
      </w:r>
      <w:r>
        <w:rPr>
          <w:rFonts w:ascii="Times New Roman" w:hAnsi="Times New Roman"/>
          <w:bCs/>
          <w:szCs w:val="24"/>
        </w:rPr>
        <w:t>a</w:t>
      </w:r>
      <w:r w:rsidRPr="00703B3A">
        <w:rPr>
          <w:rFonts w:ascii="Times New Roman" w:hAnsi="Times New Roman"/>
          <w:bCs/>
          <w:szCs w:val="24"/>
        </w:rPr>
        <w:t xml:space="preserve"> Lab Systems </w:t>
      </w:r>
      <w:proofErr w:type="spellStart"/>
      <w:r w:rsidRPr="00703B3A">
        <w:rPr>
          <w:rFonts w:ascii="Times New Roman" w:hAnsi="Times New Roman"/>
          <w:bCs/>
          <w:szCs w:val="24"/>
        </w:rPr>
        <w:t>Multiskan</w:t>
      </w:r>
      <w:proofErr w:type="spellEnd"/>
      <w:r w:rsidRPr="00703B3A">
        <w:rPr>
          <w:rFonts w:ascii="Times New Roman" w:hAnsi="Times New Roman"/>
          <w:bCs/>
          <w:szCs w:val="24"/>
        </w:rPr>
        <w:t xml:space="preserve"> EX plate reader (Thermo Scientific) at 405 nm.  </w:t>
      </w:r>
      <w:r>
        <w:rPr>
          <w:rFonts w:ascii="Times New Roman" w:hAnsi="Times New Roman"/>
          <w:bCs/>
          <w:szCs w:val="24"/>
        </w:rPr>
        <w:t>The trypsin activity calculation used the time difference between 2 readings (0 and 15 min), the amount of p-</w:t>
      </w:r>
      <w:proofErr w:type="spellStart"/>
      <w:r>
        <w:rPr>
          <w:rFonts w:ascii="Times New Roman" w:hAnsi="Times New Roman"/>
          <w:bCs/>
          <w:szCs w:val="24"/>
        </w:rPr>
        <w:t>nitroaniline</w:t>
      </w:r>
      <w:proofErr w:type="spellEnd"/>
      <w:r>
        <w:rPr>
          <w:rFonts w:ascii="Times New Roman" w:hAnsi="Times New Roman"/>
          <w:bCs/>
          <w:szCs w:val="24"/>
        </w:rPr>
        <w:t xml:space="preserve"> (p-NA) generated over the incubation period, the volume of sample added to the reaction well, and a dilution factor.</w:t>
      </w:r>
    </w:p>
    <w:p w:rsidR="00C74057" w:rsidRDefault="00C74057" w:rsidP="00EB60F6">
      <w:pPr>
        <w:pStyle w:val="TAMainText"/>
        <w:ind w:firstLine="0"/>
        <w:rPr>
          <w:rFonts w:ascii="Times New Roman" w:hAnsi="Times New Roman"/>
          <w:bCs/>
          <w:szCs w:val="24"/>
        </w:rPr>
      </w:pPr>
    </w:p>
    <w:p w:rsidR="00C74057" w:rsidRPr="00F145EA" w:rsidRDefault="00C74057" w:rsidP="00F635FC">
      <w:pPr>
        <w:pStyle w:val="TAMainText"/>
        <w:ind w:firstLine="0"/>
        <w:rPr>
          <w:rFonts w:ascii="Times New Roman" w:hAnsi="Times New Roman"/>
          <w:bCs/>
          <w:i/>
          <w:szCs w:val="24"/>
        </w:rPr>
      </w:pPr>
      <w:r w:rsidRPr="00F145EA">
        <w:rPr>
          <w:rFonts w:ascii="Times New Roman" w:hAnsi="Times New Roman"/>
          <w:bCs/>
          <w:i/>
          <w:szCs w:val="24"/>
        </w:rPr>
        <w:t>Interference Screening</w:t>
      </w:r>
    </w:p>
    <w:p w:rsidR="00C74057" w:rsidRPr="000D26D9" w:rsidRDefault="00C74057" w:rsidP="009C5804">
      <w:pPr>
        <w:pStyle w:val="TAMainText"/>
        <w:ind w:firstLine="567"/>
        <w:rPr>
          <w:rFonts w:ascii="Times New Roman" w:hAnsi="Times New Roman"/>
          <w:szCs w:val="24"/>
          <w:lang w:val="en-CA"/>
        </w:rPr>
      </w:pPr>
      <w:r w:rsidRPr="00DB5F74">
        <w:rPr>
          <w:rFonts w:ascii="Times New Roman" w:hAnsi="Times New Roman"/>
          <w:szCs w:val="24"/>
        </w:rPr>
        <w:t>From the curated list of optimized MRM transitions, the 3-5 most intense precursor/product ion pairs for each target peptide were selected for interference screening.  As</w:t>
      </w:r>
      <w:r>
        <w:rPr>
          <w:rFonts w:ascii="Times New Roman" w:hAnsi="Times New Roman"/>
          <w:szCs w:val="24"/>
        </w:rPr>
        <w:t xml:space="preserve"> described previously </w:t>
      </w:r>
      <w:r>
        <w:rPr>
          <w:rFonts w:ascii="Times New Roman" w:hAnsi="Times New Roman"/>
          <w:szCs w:val="24"/>
        </w:rPr>
        <w:fldChar w:fldCharType="begin"/>
      </w:r>
      <w:r>
        <w:rPr>
          <w:rFonts w:ascii="Times New Roman" w:hAnsi="Times New Roman"/>
          <w:szCs w:val="24"/>
        </w:rPr>
        <w:instrText xml:space="preserve"> ADDIN EN.CITE &lt;EndNote&gt;&lt;Cite&gt;&lt;Author&gt;Percy&lt;/Author&gt;&lt;Year&gt;2013 in press&lt;/Year&gt;&lt;RecNum&gt;15796&lt;/RecNum&gt;&lt;record&gt;&lt;rec-number&gt;15796&lt;/rec-number&gt;&lt;foreign-keys&gt;&lt;key app="EN" db-id="vsfaft20idpps0e5v0rxxz9h0tfta9z0sapp"&gt;15796&lt;/key&gt;&lt;/foreign-keys&gt;&lt;ref-type name="Journal Article"&gt;17&lt;/ref-type&gt;&lt;contributors&gt;&lt;authors&gt;&lt;author&gt;Percy, Andrew J. &lt;/author&gt;&lt;author&gt;Chambers, Andrew G. &lt;/author&gt;&lt;author&gt;Parker, Carol E.&lt;/author&gt;&lt;author&gt;Borchers, Christoph H. &lt;/author&gt;&lt;/authors&gt;&lt;/contributors&gt;&lt;titles&gt;&lt;title&gt;Absolute Quantitation of Proteins in Human Blood by Multiplexed Multiple Reaction Monitoring Mass Spectrometry&lt;/title&gt;&lt;secondary-title&gt;Methods in Molecular Biology&lt;/secondary-title&gt;&lt;/titles&gt;&lt;periodical&gt;&lt;full-title&gt;Methods in Molecular Biology&lt;/full-title&gt;&lt;abbr-1&gt;Meth. Mol. Biology&lt;/abbr-1&gt;&lt;abbr-2&gt;Meth. Mol. Biol.&lt;/abbr-2&gt;&lt;abbr-3&gt;Meth Mol Biol&lt;/abbr-3&gt;&lt;/periodical&gt;&lt;pages&gt;Fernando Vivanco, editor&lt;/pages&gt;&lt;number&gt;Vascular Proteomics (Humana Press)&lt;/number&gt;&lt;dates&gt;&lt;year&gt;2013 in press&lt;/year&gt;&lt;/dates&gt;&lt;urls&gt;&lt;/urls&gt;&lt;/record&gt;&lt;/Cite&gt;&lt;Cite&gt;&lt;Author&gt;Percy&lt;/Author&gt;&lt;Year&gt;2013&lt;/Year&gt;&lt;RecNum&gt;15603&lt;/RecNum&gt;&lt;record&gt;&lt;rec-number&gt;15603&lt;/rec-number&gt;&lt;foreign-keys&gt;&lt;key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rPr>
          <w:rFonts w:ascii="Times New Roman" w:hAnsi="Times New Roman"/>
          <w:szCs w:val="24"/>
        </w:rPr>
        <w:fldChar w:fldCharType="separate"/>
      </w:r>
      <w:r>
        <w:rPr>
          <w:rFonts w:ascii="Times New Roman" w:hAnsi="Times New Roman"/>
          <w:szCs w:val="24"/>
        </w:rPr>
        <w:t>[24, 26]</w:t>
      </w:r>
      <w:r>
        <w:rPr>
          <w:rFonts w:ascii="Times New Roman" w:hAnsi="Times New Roman"/>
          <w:szCs w:val="24"/>
        </w:rPr>
        <w:fldChar w:fldCharType="end"/>
      </w:r>
      <w:r>
        <w:rPr>
          <w:rFonts w:ascii="Times New Roman" w:hAnsi="Times New Roman"/>
          <w:szCs w:val="24"/>
        </w:rPr>
        <w:t>, screening was performed under matrix-free (SIS peptides in 0.1% aqueous FA) and matrix-containing (SIS peptides in digested blood plasma) conditions, with duplicate LC/MRM-MS analyses run for each condition.  The response ratios of each peptide’s SIS transition in buffer, SIS transition in plasma, and NAT transition in plasma, relative to the transition with the highest response, was calculated.  From the individual response ratios, the average could be calculated within and between each group (</w:t>
      </w:r>
      <w:r w:rsidRPr="00451252">
        <w:rPr>
          <w:rFonts w:ascii="Times New Roman" w:hAnsi="Times New Roman"/>
          <w:i/>
          <w:szCs w:val="24"/>
        </w:rPr>
        <w:t>i.e.</w:t>
      </w:r>
      <w:r>
        <w:rPr>
          <w:rFonts w:ascii="Times New Roman" w:hAnsi="Times New Roman"/>
          <w:szCs w:val="24"/>
        </w:rPr>
        <w:t>, SIS in buffer, SIS in plasma, and NAT in plasma</w:t>
      </w:r>
      <w:r w:rsidRPr="00451252">
        <w:rPr>
          <w:rFonts w:ascii="Times New Roman" w:hAnsi="Times New Roman"/>
          <w:b/>
          <w:szCs w:val="24"/>
        </w:rPr>
        <w:t>)</w:t>
      </w:r>
      <w:r>
        <w:rPr>
          <w:rFonts w:ascii="Times New Roman" w:hAnsi="Times New Roman"/>
          <w:szCs w:val="24"/>
        </w:rPr>
        <w:t xml:space="preserve">.  For a peptide to be considered interference-free, 2 of the 3 transitions monitored must have an </w:t>
      </w:r>
      <w:r w:rsidRPr="002E48F3">
        <w:rPr>
          <w:rFonts w:ascii="Times New Roman" w:hAnsi="Times New Roman"/>
          <w:szCs w:val="24"/>
        </w:rPr>
        <w:t xml:space="preserve">average </w:t>
      </w:r>
      <w:r w:rsidRPr="002E48F3">
        <w:rPr>
          <w:rFonts w:ascii="Times New Roman" w:hAnsi="Times New Roman"/>
          <w:szCs w:val="24"/>
          <w:lang w:val="en-CA"/>
        </w:rPr>
        <w:t>coefficient of variation (CV) below 25%</w:t>
      </w:r>
      <w:r>
        <w:rPr>
          <w:rFonts w:ascii="Times New Roman" w:hAnsi="Times New Roman"/>
          <w:szCs w:val="24"/>
          <w:lang w:val="en-CA"/>
        </w:rPr>
        <w:t xml:space="preserve">, while their SIS and NAT transitions must exhibit identical chromatographic behavior (in terms of retention time and peak shape).  </w:t>
      </w:r>
      <w:r>
        <w:rPr>
          <w:bCs/>
        </w:rPr>
        <w:t>Ultimately, t</w:t>
      </w:r>
      <w:r w:rsidRPr="000E6C44">
        <w:rPr>
          <w:bCs/>
        </w:rPr>
        <w:t xml:space="preserve">he transition that produced the highest average relative ratio for each of the interference-free peptides was selected as the representative transition </w:t>
      </w:r>
      <w:r>
        <w:rPr>
          <w:bCs/>
        </w:rPr>
        <w:t>and was used for quantitation</w:t>
      </w:r>
      <w:r w:rsidRPr="000E6C44">
        <w:rPr>
          <w:bCs/>
        </w:rPr>
        <w:t>.</w:t>
      </w:r>
    </w:p>
    <w:p w:rsidR="00C74057" w:rsidRDefault="00C74057" w:rsidP="00F635FC">
      <w:pPr>
        <w:pStyle w:val="TAMainText"/>
        <w:ind w:firstLine="0"/>
        <w:rPr>
          <w:rFonts w:ascii="Times New Roman" w:hAnsi="Times New Roman"/>
          <w:bCs/>
          <w:szCs w:val="24"/>
        </w:rPr>
      </w:pPr>
    </w:p>
    <w:p w:rsidR="00C74057" w:rsidRPr="00D84F1F" w:rsidRDefault="00C74057" w:rsidP="00F635FC">
      <w:pPr>
        <w:pStyle w:val="TAMainText"/>
        <w:ind w:firstLine="0"/>
        <w:rPr>
          <w:rFonts w:ascii="Times New Roman" w:hAnsi="Times New Roman"/>
          <w:bCs/>
          <w:i/>
          <w:szCs w:val="24"/>
        </w:rPr>
      </w:pPr>
      <w:r w:rsidRPr="00D84F1F">
        <w:rPr>
          <w:rFonts w:ascii="Times New Roman" w:hAnsi="Times New Roman"/>
          <w:bCs/>
          <w:i/>
          <w:szCs w:val="24"/>
        </w:rPr>
        <w:t>Data Analysis</w:t>
      </w:r>
    </w:p>
    <w:p w:rsidR="00C74057" w:rsidRPr="001B2CF9" w:rsidRDefault="00C74057" w:rsidP="001B2CF9">
      <w:pPr>
        <w:pStyle w:val="TAMainText"/>
        <w:ind w:firstLine="567"/>
        <w:rPr>
          <w:rFonts w:ascii="Times New Roman" w:hAnsi="Times New Roman"/>
          <w:bCs/>
          <w:szCs w:val="24"/>
        </w:rPr>
      </w:pPr>
      <w:r>
        <w:rPr>
          <w:lang w:val="en-GB"/>
        </w:rPr>
        <w:t>D</w:t>
      </w:r>
      <w:r w:rsidRPr="0096703B">
        <w:rPr>
          <w:lang w:val="en-GB"/>
        </w:rPr>
        <w:t xml:space="preserve">ata was </w:t>
      </w:r>
      <w:r>
        <w:rPr>
          <w:lang w:val="en-GB"/>
        </w:rPr>
        <w:t>analyzed</w:t>
      </w:r>
      <w:r w:rsidRPr="0096703B">
        <w:rPr>
          <w:lang w:val="en-GB"/>
        </w:rPr>
        <w:t xml:space="preserve"> with</w:t>
      </w:r>
      <w:r w:rsidRPr="00C77FED">
        <w:rPr>
          <w:lang w:val="en-GB"/>
        </w:rPr>
        <w:t xml:space="preserve"> </w:t>
      </w:r>
      <w:r>
        <w:rPr>
          <w:lang w:val="en-GB"/>
        </w:rPr>
        <w:t>vendor-specific software (</w:t>
      </w:r>
      <w:r w:rsidRPr="00E00729">
        <w:rPr>
          <w:i/>
          <w:lang w:val="en-GB"/>
        </w:rPr>
        <w:t>i.e.</w:t>
      </w:r>
      <w:r>
        <w:rPr>
          <w:lang w:val="en-GB"/>
        </w:rPr>
        <w:t xml:space="preserve">, </w:t>
      </w:r>
      <w:proofErr w:type="spellStart"/>
      <w:r w:rsidRPr="00C77FED">
        <w:rPr>
          <w:lang w:val="en-GB"/>
        </w:rPr>
        <w:t>MassHunter</w:t>
      </w:r>
      <w:proofErr w:type="spellEnd"/>
      <w:r w:rsidRPr="00C77FED">
        <w:rPr>
          <w:lang w:val="en-GB"/>
        </w:rPr>
        <w:t xml:space="preserve"> Quantitative Analysis</w:t>
      </w:r>
      <w:r>
        <w:rPr>
          <w:lang w:val="en-GB"/>
        </w:rPr>
        <w:t xml:space="preserve">, Agilent; </w:t>
      </w:r>
      <w:proofErr w:type="spellStart"/>
      <w:r>
        <w:rPr>
          <w:lang w:val="en-GB"/>
        </w:rPr>
        <w:t>MultiQuant</w:t>
      </w:r>
      <w:proofErr w:type="spellEnd"/>
      <w:r>
        <w:rPr>
          <w:lang w:val="en-GB"/>
        </w:rPr>
        <w:t>, AB/</w:t>
      </w:r>
      <w:proofErr w:type="spellStart"/>
      <w:r>
        <w:rPr>
          <w:lang w:val="en-GB"/>
        </w:rPr>
        <w:t>Sciex</w:t>
      </w:r>
      <w:proofErr w:type="spellEnd"/>
      <w:r>
        <w:rPr>
          <w:lang w:val="en-GB"/>
        </w:rPr>
        <w:t>;</w:t>
      </w:r>
      <w:r w:rsidRPr="008C02B7">
        <w:t xml:space="preserve"> </w:t>
      </w:r>
      <w:proofErr w:type="spellStart"/>
      <w:r w:rsidRPr="008C02B7">
        <w:rPr>
          <w:lang w:val="en-GB"/>
        </w:rPr>
        <w:t>PinPoint</w:t>
      </w:r>
      <w:proofErr w:type="spellEnd"/>
      <w:r>
        <w:rPr>
          <w:lang w:val="en-GB"/>
        </w:rPr>
        <w:t xml:space="preserve">, Thermo Scientific) or freeware (Skyline, </w:t>
      </w:r>
      <w:proofErr w:type="spellStart"/>
      <w:r>
        <w:rPr>
          <w:lang w:val="en-GB"/>
        </w:rPr>
        <w:t>MacCoss</w:t>
      </w:r>
      <w:proofErr w:type="spellEnd"/>
      <w:r>
        <w:rPr>
          <w:lang w:val="en-GB"/>
        </w:rPr>
        <w:t xml:space="preserve"> Labs, Seattle, WA, USA).  Regardless of the type of software, a</w:t>
      </w:r>
      <w:r w:rsidRPr="00C77FED">
        <w:rPr>
          <w:lang w:val="en-GB"/>
        </w:rPr>
        <w:t xml:space="preserve">ll peaks were </w:t>
      </w:r>
      <w:r>
        <w:rPr>
          <w:lang w:val="en-GB"/>
        </w:rPr>
        <w:t xml:space="preserve">first </w:t>
      </w:r>
      <w:r w:rsidRPr="00C77FED">
        <w:rPr>
          <w:lang w:val="en-GB"/>
        </w:rPr>
        <w:t xml:space="preserve">inspected </w:t>
      </w:r>
      <w:r>
        <w:rPr>
          <w:lang w:val="en-GB"/>
        </w:rPr>
        <w:t xml:space="preserve">manually </w:t>
      </w:r>
      <w:r w:rsidRPr="00C77FED">
        <w:rPr>
          <w:lang w:val="en-GB"/>
        </w:rPr>
        <w:t>to ensure correct peak detection and accurate integration.</w:t>
      </w:r>
      <w:r>
        <w:rPr>
          <w:lang w:val="en-GB"/>
        </w:rPr>
        <w:t xml:space="preserve">  Standard curves consisted of 7 concentration levels (spanning a 10,000 fold range) and were generated with a linear regression </w:t>
      </w:r>
      <w:r>
        <w:rPr>
          <w:lang w:val="en-GB"/>
        </w:rPr>
        <w:lastRenderedPageBreak/>
        <w:t xml:space="preserve">weighting of </w:t>
      </w:r>
      <w:r w:rsidRPr="00F84D22">
        <w:rPr>
          <w:lang w:val="en-GB"/>
        </w:rPr>
        <w:t>1/x</w:t>
      </w:r>
      <w:r w:rsidRPr="00F84D22">
        <w:rPr>
          <w:vertAlign w:val="superscript"/>
          <w:lang w:val="en-GB"/>
        </w:rPr>
        <w:t>2</w:t>
      </w:r>
      <w:r>
        <w:rPr>
          <w:lang w:val="en-GB"/>
        </w:rPr>
        <w:t xml:space="preserve">.  To be used for the calibration curve, the replicates within a given level had to be both </w:t>
      </w:r>
      <w:r w:rsidRPr="00F84D22">
        <w:rPr>
          <w:lang w:val="en-GB"/>
        </w:rPr>
        <w:t>precise (</w:t>
      </w:r>
      <w:r>
        <w:rPr>
          <w:lang w:val="en-GB"/>
        </w:rPr>
        <w:t xml:space="preserve">average CV </w:t>
      </w:r>
      <w:r w:rsidRPr="00F84D22">
        <w:rPr>
          <w:lang w:val="en-GB"/>
        </w:rPr>
        <w:t xml:space="preserve">&lt;20%) and </w:t>
      </w:r>
      <w:r>
        <w:rPr>
          <w:lang w:val="en-GB"/>
        </w:rPr>
        <w:t xml:space="preserve">accurate (average </w:t>
      </w:r>
      <w:r w:rsidRPr="00F84D22">
        <w:rPr>
          <w:lang w:val="en-GB"/>
        </w:rPr>
        <w:t>80-120%</w:t>
      </w:r>
      <w:r>
        <w:rPr>
          <w:lang w:val="en-GB"/>
        </w:rPr>
        <w:t xml:space="preserve">), as recommended by the US FDA guidelines to industry </w:t>
      </w:r>
      <w:r>
        <w:rPr>
          <w:lang w:val="en-GB"/>
        </w:rPr>
        <w:fldChar w:fldCharType="begin"/>
      </w:r>
      <w:r>
        <w:rPr>
          <w:lang w:val="en-GB"/>
        </w:rPr>
        <w:instrText xml:space="preserve"> ADDIN EN.CITE &lt;EndNote&gt;&lt;Cite&gt;&lt;Author&gt;US_Food_and_Drug_Administration&lt;/Author&gt;&lt;Year&gt;2001&lt;/Year&gt;&lt;RecNum&gt;15476&lt;/RecNum&gt;&lt;record&gt;&lt;rec-number&gt;15476&lt;/rec-number&gt;&lt;foreign-keys&gt;&lt;key app="EN" db-id="vsfaft20idpps0e5v0rxxz9h0tfta9z0sapp"&gt;15476&lt;/key&gt;&lt;/foreign-keys&gt;&lt;ref-type name="Journal Article"&gt;17&lt;/ref-type&gt;&lt;contributors&gt;&lt;authors&gt;&lt;author&gt;US_Food_and_Drug_Administration&lt;/author&gt;&lt;/authors&gt;&lt;/contributors&gt;&lt;titles&gt;&lt;title&gt;US Department of Health and Human Services,  Food and Drug Administration.  Guidance for Industry Bioanalytical Method Validation&lt;/title&gt;&lt;secondary-title&gt;http://www.fda.gov/downloads/Drugs/GuidanceComplianceRegulatoryInformation/Guidances/ucm070107.pdf&lt;/secondary-title&gt;&lt;/titles&gt;&lt;dates&gt;&lt;year&gt;2001&lt;/year&gt;&lt;pub-dates&gt;&lt;date&gt;May 2001&lt;/date&gt;&lt;/pub-dates&gt;&lt;/dates&gt;&lt;urls&gt;&lt;/urls&gt;&lt;/record&gt;&lt;/Cite&gt;&lt;/EndNote&gt;</w:instrText>
      </w:r>
      <w:r>
        <w:rPr>
          <w:lang w:val="en-GB"/>
        </w:rPr>
        <w:fldChar w:fldCharType="separate"/>
      </w:r>
      <w:r>
        <w:rPr>
          <w:lang w:val="en-GB"/>
        </w:rPr>
        <w:t>[28]</w:t>
      </w:r>
      <w:r>
        <w:rPr>
          <w:lang w:val="en-GB"/>
        </w:rPr>
        <w:fldChar w:fldCharType="end"/>
      </w:r>
      <w:r>
        <w:rPr>
          <w:lang w:val="en-GB"/>
        </w:rPr>
        <w:t>.  The accuracy is determined from the quotient of the expected to the actual SIS peptide concentration (corrected with the data from the AAA and CZE analyses), with the expected concentration being calculated from the linear regression equation.  Ultimately, a minimum of 3 levels must "pass" in order to generate a curve suitable for protein quantitation.  From the final curves, assay attributes (</w:t>
      </w:r>
      <w:r w:rsidRPr="00610B47">
        <w:rPr>
          <w:i/>
          <w:lang w:val="en-GB"/>
        </w:rPr>
        <w:t>e.g.</w:t>
      </w:r>
      <w:r>
        <w:rPr>
          <w:lang w:val="en-GB"/>
        </w:rPr>
        <w:t xml:space="preserve">, precision, lower limit of quantitation, dynamic range, protein concentration) can be extracted, as described previously </w:t>
      </w:r>
      <w:r>
        <w:rPr>
          <w:lang w:val="en-GB"/>
        </w:rPr>
        <w:fldChar w:fldCharType="begin"/>
      </w:r>
      <w:r>
        <w:rPr>
          <w:lang w:val="en-GB"/>
        </w:rPr>
        <w:instrText xml:space="preserve"> ADDIN EN.CITE &lt;EndNote&gt;&lt;Cite&gt;&lt;Author&gt;Percy&lt;/Author&gt;&lt;Year&gt;2013&lt;/Year&gt;&lt;RecNum&gt;15603&lt;/RecNum&gt;&lt;record&gt;&lt;rec-number&gt;15603&lt;/rec-number&gt;&lt;foreign-keys&gt;&lt;key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rPr>
          <w:lang w:val="en-GB"/>
        </w:rPr>
        <w:fldChar w:fldCharType="separate"/>
      </w:r>
      <w:r>
        <w:rPr>
          <w:lang w:val="en-GB"/>
        </w:rPr>
        <w:t>[24]</w:t>
      </w:r>
      <w:r>
        <w:rPr>
          <w:lang w:val="en-GB"/>
        </w:rPr>
        <w:fldChar w:fldCharType="end"/>
      </w:r>
      <w:r>
        <w:rPr>
          <w:lang w:val="en-GB"/>
        </w:rPr>
        <w:t xml:space="preserve">.  The protein concentrations, for instance, were determined from the average of the experimentally-determined NAT concentrations (the products of the NAT/SIS response and the corrected SIS peptide concentrations) across the qualified levels.  </w:t>
      </w:r>
      <w:r>
        <w:rPr>
          <w:rFonts w:ascii="Times New Roman" w:hAnsi="Times New Roman"/>
          <w:bCs/>
          <w:szCs w:val="24"/>
        </w:rPr>
        <w:t xml:space="preserve">The protein molecular weights (obtained from </w:t>
      </w:r>
      <w:proofErr w:type="spellStart"/>
      <w:r>
        <w:rPr>
          <w:rFonts w:ascii="Times New Roman" w:hAnsi="Times New Roman"/>
          <w:bCs/>
          <w:szCs w:val="24"/>
        </w:rPr>
        <w:t>ExPASy’s</w:t>
      </w:r>
      <w:proofErr w:type="spellEnd"/>
      <w:r>
        <w:rPr>
          <w:rFonts w:ascii="Times New Roman" w:hAnsi="Times New Roman"/>
          <w:bCs/>
          <w:szCs w:val="24"/>
        </w:rPr>
        <w:t xml:space="preserve"> Compute </w:t>
      </w:r>
      <w:proofErr w:type="spellStart"/>
      <w:r>
        <w:rPr>
          <w:rFonts w:ascii="Times New Roman" w:hAnsi="Times New Roman"/>
          <w:bCs/>
          <w:szCs w:val="24"/>
        </w:rPr>
        <w:t>pI</w:t>
      </w:r>
      <w:proofErr w:type="spellEnd"/>
      <w:r>
        <w:rPr>
          <w:rFonts w:ascii="Times New Roman" w:hAnsi="Times New Roman"/>
          <w:bCs/>
          <w:szCs w:val="24"/>
        </w:rPr>
        <w:t xml:space="preserve">/MW tool) were used to convert from </w:t>
      </w:r>
      <w:proofErr w:type="spellStart"/>
      <w:r>
        <w:rPr>
          <w:rFonts w:ascii="Times New Roman" w:hAnsi="Times New Roman"/>
          <w:bCs/>
          <w:szCs w:val="24"/>
        </w:rPr>
        <w:t>fmol</w:t>
      </w:r>
      <w:proofErr w:type="spellEnd"/>
      <w:r>
        <w:rPr>
          <w:rFonts w:ascii="Times New Roman" w:hAnsi="Times New Roman"/>
          <w:bCs/>
          <w:szCs w:val="24"/>
        </w:rPr>
        <w:t>/µL to ng/</w:t>
      </w:r>
      <w:proofErr w:type="spellStart"/>
      <w:r>
        <w:rPr>
          <w:rFonts w:ascii="Times New Roman" w:hAnsi="Times New Roman"/>
          <w:bCs/>
          <w:szCs w:val="24"/>
        </w:rPr>
        <w:t>mL.</w:t>
      </w:r>
      <w:proofErr w:type="spellEnd"/>
    </w:p>
    <w:p w:rsidR="00C74057" w:rsidRPr="00CA2B59" w:rsidRDefault="00C74057" w:rsidP="004D1CC1">
      <w:pPr>
        <w:pStyle w:val="TAMainText"/>
        <w:ind w:firstLine="0"/>
        <w:outlineLvl w:val="0"/>
        <w:rPr>
          <w:rFonts w:ascii="Times New Roman" w:hAnsi="Times New Roman"/>
          <w:b/>
          <w:bCs/>
          <w:szCs w:val="24"/>
        </w:rPr>
      </w:pPr>
      <w:r w:rsidRPr="004D1CC1">
        <w:rPr>
          <w:rFonts w:ascii="Times New Roman" w:hAnsi="Times New Roman"/>
          <w:bCs/>
          <w:szCs w:val="24"/>
        </w:rPr>
        <w:br w:type="page"/>
      </w:r>
      <w:r w:rsidRPr="00CA2B59">
        <w:rPr>
          <w:rFonts w:ascii="Times New Roman" w:hAnsi="Times New Roman"/>
          <w:b/>
          <w:bCs/>
          <w:szCs w:val="24"/>
        </w:rPr>
        <w:lastRenderedPageBreak/>
        <w:t>RESULTS AND DISCUSSION</w:t>
      </w:r>
    </w:p>
    <w:p w:rsidR="00C74057" w:rsidRDefault="00C74057" w:rsidP="00F635FC">
      <w:pPr>
        <w:tabs>
          <w:tab w:val="left" w:pos="567"/>
        </w:tabs>
        <w:spacing w:line="480" w:lineRule="auto"/>
        <w:jc w:val="both"/>
        <w:outlineLvl w:val="0"/>
      </w:pPr>
      <w:r>
        <w:tab/>
        <w:t xml:space="preserve">A targeted proteomic approach involving bottom-up MRM-MS with </w:t>
      </w:r>
      <w:proofErr w:type="spellStart"/>
      <w:r>
        <w:t>isotopically</w:t>
      </w:r>
      <w:proofErr w:type="spellEnd"/>
      <w:r>
        <w:t xml:space="preserve"> labeled internal standards is rapidly emerging as a </w:t>
      </w:r>
      <w:proofErr w:type="spellStart"/>
      <w:r>
        <w:t>favourable</w:t>
      </w:r>
      <w:proofErr w:type="spellEnd"/>
      <w:r>
        <w:t xml:space="preserve"> quantitative approach for verifying and validating the clinical utility of candidate disease protein biomarkers in human </w:t>
      </w:r>
      <w:proofErr w:type="spellStart"/>
      <w:r>
        <w:t>biofluids</w:t>
      </w:r>
      <w:proofErr w:type="spellEnd"/>
      <w:r>
        <w:t xml:space="preserve">.  Blood plasma is the preferred sample source for these investigations since its collection is fairly non-invasive and it has the potential to provide a detailed record of the physiological status of an individual through comprehensive quantitative proteomic analyses.  Despite the gain in popularity of plasma proteomics, the MS community continues to lack plasma proteomic standards for performance assessment.  To address that deficiency, we previously developed two standardization kits for evaluating a sample preparation procedure and/or the LC/MS platform in MRM-based </w:t>
      </w:r>
      <w:r w:rsidRPr="006347EC">
        <w:t>plasma proteomic analyses</w:t>
      </w:r>
      <w:r>
        <w:t xml:space="preserve"> </w:t>
      </w:r>
      <w:r>
        <w:fldChar w:fldCharType="begin"/>
      </w:r>
      <w:r>
        <w:instrText xml:space="preserve"> ADDIN EN.CITE &lt;EndNote&gt;&lt;Cite&gt;&lt;Author&gt;Percy&lt;/Author&gt;&lt;Year&gt;2013&lt;/Year&gt;&lt;RecNum&gt;15603&lt;/RecNum&gt;&lt;record&gt;&lt;rec-number&gt;15603&lt;/rec-number&gt;&lt;foreign-keys&gt;&lt;key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fldChar w:fldCharType="separate"/>
      </w:r>
      <w:r>
        <w:t>[24]</w:t>
      </w:r>
      <w:r>
        <w:fldChar w:fldCharType="end"/>
      </w:r>
      <w:r>
        <w:t xml:space="preserve">.  Despite the promising results, these earlier findings </w:t>
      </w:r>
      <w:r>
        <w:fldChar w:fldCharType="begin"/>
      </w:r>
      <w:r>
        <w:instrText xml:space="preserve"> ADDIN EN.CITE &lt;EndNote&gt;&lt;Cite&gt;&lt;Author&gt;Percy&lt;/Author&gt;&lt;Year&gt;2013&lt;/Year&gt;&lt;RecNum&gt;15603&lt;/RecNum&gt;&lt;record&gt;&lt;rec-number&gt;15603&lt;/rec-number&gt;&lt;foreign-keys&gt;&lt;key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fldChar w:fldCharType="separate"/>
      </w:r>
      <w:r>
        <w:t>[24]</w:t>
      </w:r>
      <w:r>
        <w:fldChar w:fldCharType="end"/>
      </w:r>
      <w:r>
        <w:t xml:space="preserve"> indicated that the sample preparation process for kit #2 needed to be revised and that the utility of these kits had to be verified on additional LC/MRM-MS platforms before making them available to the wider proteomics community.  To that end, we have refined the standardization kits and generated reference values on six LC/MS/MS platforms.  The results of these preliminary studies, in addition to the kit component stabilities, are discussed below.</w:t>
      </w:r>
    </w:p>
    <w:p w:rsidR="00C74057" w:rsidRDefault="00C74057" w:rsidP="00F635FC">
      <w:pPr>
        <w:tabs>
          <w:tab w:val="left" w:pos="567"/>
        </w:tabs>
        <w:spacing w:line="480" w:lineRule="auto"/>
        <w:jc w:val="both"/>
        <w:outlineLvl w:val="0"/>
      </w:pPr>
    </w:p>
    <w:p w:rsidR="00C74057" w:rsidRPr="00C9456C" w:rsidRDefault="00C74057" w:rsidP="00BA360C">
      <w:pPr>
        <w:tabs>
          <w:tab w:val="left" w:pos="567"/>
        </w:tabs>
        <w:spacing w:line="480" w:lineRule="auto"/>
        <w:jc w:val="both"/>
        <w:outlineLvl w:val="0"/>
        <w:rPr>
          <w:i/>
        </w:rPr>
      </w:pPr>
      <w:r w:rsidRPr="00C22E15">
        <w:rPr>
          <w:i/>
        </w:rPr>
        <w:t>Reference Kit</w:t>
      </w:r>
      <w:r>
        <w:rPr>
          <w:i/>
        </w:rPr>
        <w:t>s Defined</w:t>
      </w:r>
    </w:p>
    <w:p w:rsidR="00C74057" w:rsidRDefault="00C74057" w:rsidP="001D145D">
      <w:pPr>
        <w:tabs>
          <w:tab w:val="left" w:pos="567"/>
        </w:tabs>
        <w:spacing w:line="480" w:lineRule="auto"/>
        <w:jc w:val="both"/>
        <w:outlineLvl w:val="0"/>
      </w:pPr>
      <w:r>
        <w:tab/>
        <w:t>Supplied in kit #1 (the “LC/MS performance kit</w:t>
      </w:r>
      <w:r w:rsidRPr="00A74A5B">
        <w:t xml:space="preserve"> </w:t>
      </w:r>
      <w:r w:rsidRPr="0033377E">
        <w:t>for quantitative plasma proteomics</w:t>
      </w:r>
      <w:r>
        <w:t>”) are</w:t>
      </w:r>
      <w:r w:rsidRPr="00117547">
        <w:t xml:space="preserve"> 7 samples (labeled standard A to G) of a plasma </w:t>
      </w:r>
      <w:proofErr w:type="spellStart"/>
      <w:r w:rsidRPr="00117547">
        <w:t>tryptic</w:t>
      </w:r>
      <w:proofErr w:type="spellEnd"/>
      <w:r w:rsidRPr="00117547">
        <w:t xml:space="preserve"> digest </w:t>
      </w:r>
      <w:r>
        <w:t xml:space="preserve">that have been spiked with a 10,000-fold concentration range of a SIS peptide mixture which has been concentration-balanced to reflect the concentrations of the endogenous peptides.  The standards are lyophilized and ready for LC/MRM-MS analysis upon </w:t>
      </w:r>
      <w:proofErr w:type="spellStart"/>
      <w:r>
        <w:t>solubilization</w:t>
      </w:r>
      <w:proofErr w:type="spellEnd"/>
      <w:r>
        <w:t xml:space="preserve"> with an equal volume of 0.1% FA.  Kit #2 (the </w:t>
      </w:r>
      <w:r>
        <w:lastRenderedPageBreak/>
        <w:t>“workflow performance kit</w:t>
      </w:r>
      <w:r w:rsidRPr="00A74A5B">
        <w:t xml:space="preserve"> </w:t>
      </w:r>
      <w:r w:rsidRPr="0033377E">
        <w:t>for quantitative plasma proteomics</w:t>
      </w:r>
      <w:r>
        <w:t xml:space="preserve">”) contains 3 raw materials (namely plasma, trypsin, and a balanced SIS peptide mixture) that are to be used for the preparation of 7 standards </w:t>
      </w:r>
      <w:r w:rsidRPr="00117547">
        <w:t xml:space="preserve">(labeled A to G), </w:t>
      </w:r>
      <w:r>
        <w:t>which, alike kit #1,</w:t>
      </w:r>
      <w:r w:rsidRPr="00117547">
        <w:t xml:space="preserve"> have constant endogenous and variable exogenous </w:t>
      </w:r>
      <w:r>
        <w:t xml:space="preserve">peptide </w:t>
      </w:r>
      <w:r w:rsidRPr="00117547">
        <w:t xml:space="preserve">amounts </w:t>
      </w:r>
      <w:r>
        <w:t xml:space="preserve">(see </w:t>
      </w:r>
      <w:r w:rsidRPr="00BF5C9B">
        <w:rPr>
          <w:b/>
        </w:rPr>
        <w:t>Figure 1</w:t>
      </w:r>
      <w:r>
        <w:rPr>
          <w:b/>
        </w:rPr>
        <w:t xml:space="preserve"> </w:t>
      </w:r>
      <w:r>
        <w:t xml:space="preserve">for an overview of the kit workflows).  </w:t>
      </w:r>
      <w:r w:rsidRPr="00117547">
        <w:t>The plasma is supplied as a solution, while the trypsin and SIS</w:t>
      </w:r>
      <w:r>
        <w:t>-peptide</w:t>
      </w:r>
      <w:r w:rsidRPr="00117547">
        <w:t xml:space="preserve"> mix</w:t>
      </w:r>
      <w:r>
        <w:t>ture</w:t>
      </w:r>
      <w:r w:rsidRPr="00117547">
        <w:t xml:space="preserve"> are </w:t>
      </w:r>
      <w:proofErr w:type="spellStart"/>
      <w:r w:rsidRPr="00117547">
        <w:t>lyophilates</w:t>
      </w:r>
      <w:proofErr w:type="spellEnd"/>
      <w:r w:rsidRPr="00117547">
        <w:t xml:space="preserve"> (all at -80ºC).</w:t>
      </w:r>
      <w:r>
        <w:t xml:space="preserve">  After preparing a plasma </w:t>
      </w:r>
      <w:proofErr w:type="spellStart"/>
      <w:r>
        <w:t>tryptic</w:t>
      </w:r>
      <w:proofErr w:type="spellEnd"/>
      <w:r>
        <w:t xml:space="preserve"> digest, the internal standard mixture (diluted serially from the 250 </w:t>
      </w:r>
      <w:proofErr w:type="spellStart"/>
      <w:r>
        <w:t>fmol</w:t>
      </w:r>
      <w:proofErr w:type="spellEnd"/>
      <w:r>
        <w:t xml:space="preserve">/µL concentration provided; see </w:t>
      </w:r>
      <w:r w:rsidRPr="00A74A5B">
        <w:rPr>
          <w:b/>
        </w:rPr>
        <w:t>Table 9</w:t>
      </w:r>
      <w:r>
        <w:t xml:space="preserve"> of </w:t>
      </w:r>
      <w:r w:rsidRPr="005478A1">
        <w:rPr>
          <w:b/>
        </w:rPr>
        <w:t>Supplemental Information – Protocols</w:t>
      </w:r>
      <w:r>
        <w:t xml:space="preserve"> for details) is</w:t>
      </w:r>
      <w:r w:rsidRPr="0060312E">
        <w:t xml:space="preserve"> added</w:t>
      </w:r>
      <w:r>
        <w:t xml:space="preserve"> to 7 vials and </w:t>
      </w:r>
      <w:r w:rsidRPr="0060312E">
        <w:t xml:space="preserve">the </w:t>
      </w:r>
      <w:r>
        <w:t>resulting mixtures are desalted before LC/MRM-MS</w:t>
      </w:r>
      <w:r w:rsidRPr="00117547">
        <w:t xml:space="preserve"> </w:t>
      </w:r>
      <w:r>
        <w:t>analysis.</w:t>
      </w:r>
    </w:p>
    <w:p w:rsidR="00C74057" w:rsidRDefault="00C74057" w:rsidP="00F635FC">
      <w:pPr>
        <w:tabs>
          <w:tab w:val="left" w:pos="567"/>
        </w:tabs>
        <w:spacing w:line="480" w:lineRule="auto"/>
        <w:jc w:val="both"/>
        <w:outlineLvl w:val="0"/>
      </w:pPr>
    </w:p>
    <w:p w:rsidR="00C74057" w:rsidRPr="0060312E" w:rsidRDefault="00C74057" w:rsidP="00F635FC">
      <w:pPr>
        <w:tabs>
          <w:tab w:val="left" w:pos="567"/>
        </w:tabs>
        <w:spacing w:line="480" w:lineRule="auto"/>
        <w:jc w:val="both"/>
        <w:outlineLvl w:val="0"/>
        <w:rPr>
          <w:i/>
        </w:rPr>
      </w:pPr>
      <w:r>
        <w:rPr>
          <w:i/>
        </w:rPr>
        <w:t>Refinement of Digestion Protocol</w:t>
      </w:r>
    </w:p>
    <w:p w:rsidR="00C74057" w:rsidRDefault="00C74057" w:rsidP="00CD14A8">
      <w:pPr>
        <w:tabs>
          <w:tab w:val="left" w:pos="567"/>
        </w:tabs>
        <w:spacing w:line="480" w:lineRule="auto"/>
        <w:jc w:val="both"/>
        <w:outlineLvl w:val="0"/>
      </w:pPr>
      <w:r>
        <w:tab/>
        <w:t xml:space="preserve">In our previous standardization manuscript </w:t>
      </w:r>
      <w:r>
        <w:fldChar w:fldCharType="begin"/>
      </w:r>
      <w:r>
        <w:instrText xml:space="preserve"> ADDIN EN.CITE &lt;EndNote&gt;&lt;Cite&gt;&lt;Author&gt;Percy&lt;/Author&gt;&lt;Year&gt;2013&lt;/Year&gt;&lt;RecNum&gt;15603&lt;/RecNum&gt;&lt;record&gt;&lt;rec-number&gt;15603&lt;/rec-number&gt;&lt;foreign-keys&gt;&lt;key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fldChar w:fldCharType="separate"/>
      </w:r>
      <w:r>
        <w:t>[24]</w:t>
      </w:r>
      <w:r>
        <w:fldChar w:fldCharType="end"/>
      </w:r>
      <w:r>
        <w:t xml:space="preserve">, plasma proteolytic digests were </w:t>
      </w:r>
      <w:r w:rsidRPr="0060312E">
        <w:t xml:space="preserve">optimized </w:t>
      </w:r>
      <w:r>
        <w:t xml:space="preserve">for maximum efficiency </w:t>
      </w:r>
      <w:r w:rsidRPr="0060312E">
        <w:t xml:space="preserve">and reduced cost.  </w:t>
      </w:r>
      <w:r>
        <w:t xml:space="preserve">The ideal conditions involved enzymatically digesting the denatured plasma proteins for </w:t>
      </w:r>
      <w:r w:rsidRPr="0060312E">
        <w:t>9 h at 37ºC</w:t>
      </w:r>
      <w:r>
        <w:t>,</w:t>
      </w:r>
      <w:r w:rsidRPr="0060312E">
        <w:t xml:space="preserve"> with </w:t>
      </w:r>
      <w:r>
        <w:t xml:space="preserve">2 separate doses of </w:t>
      </w:r>
      <w:r w:rsidRPr="0060312E">
        <w:t>TPCK-treated trypsin (Worthington)</w:t>
      </w:r>
      <w:r>
        <w:t>,</w:t>
      </w:r>
      <w:r w:rsidRPr="0060312E">
        <w:t xml:space="preserve"> </w:t>
      </w:r>
      <w:r>
        <w:t xml:space="preserve">each </w:t>
      </w:r>
      <w:r w:rsidRPr="0060312E">
        <w:t xml:space="preserve">at a </w:t>
      </w:r>
      <w:r w:rsidRPr="00585BD0">
        <w:t xml:space="preserve">20:1 </w:t>
      </w:r>
      <w:proofErr w:type="spellStart"/>
      <w:r w:rsidRPr="00585BD0">
        <w:t>substrate:enzyme</w:t>
      </w:r>
      <w:proofErr w:type="spellEnd"/>
      <w:r w:rsidRPr="00585BD0">
        <w:t xml:space="preserve"> ratio</w:t>
      </w:r>
      <w:r>
        <w:t>, added 4 hours apart</w:t>
      </w:r>
      <w:r w:rsidRPr="0060312E">
        <w:t xml:space="preserve">.  </w:t>
      </w:r>
      <w:r>
        <w:t>Unexpectedly, t</w:t>
      </w:r>
      <w:r w:rsidRPr="0060312E">
        <w:t>hese conditions were found to provide comparable reproducibility and efficiency to the oft</w:t>
      </w:r>
      <w:r>
        <w:t>en</w:t>
      </w:r>
      <w:r w:rsidRPr="0060312E">
        <w:t>-used, but more expensive, sequencing grade trypsin (</w:t>
      </w:r>
      <w:proofErr w:type="spellStart"/>
      <w:r w:rsidRPr="0060312E">
        <w:t>Promega</w:t>
      </w:r>
      <w:proofErr w:type="spellEnd"/>
      <w:r w:rsidRPr="0060312E">
        <w:t xml:space="preserve">) </w:t>
      </w:r>
      <w:r>
        <w:t>in</w:t>
      </w:r>
      <w:r w:rsidRPr="0060312E">
        <w:t xml:space="preserve"> technical</w:t>
      </w:r>
      <w:r>
        <w:t>/analytical</w:t>
      </w:r>
      <w:r w:rsidRPr="0060312E">
        <w:t xml:space="preserve"> replicate analyses</w:t>
      </w:r>
      <w:r>
        <w:t xml:space="preserve"> (n = 3).  Despite its merits, however, this</w:t>
      </w:r>
      <w:r w:rsidRPr="0060312E">
        <w:t xml:space="preserve"> procedure was found to be impractical during intra-laboratory testing </w:t>
      </w:r>
      <w:r>
        <w:t xml:space="preserve">because it </w:t>
      </w:r>
      <w:r w:rsidRPr="0060312E">
        <w:t>compress</w:t>
      </w:r>
      <w:r>
        <w:t>ed</w:t>
      </w:r>
      <w:r w:rsidRPr="0060312E">
        <w:t xml:space="preserve"> th</w:t>
      </w:r>
      <w:r>
        <w:t>e sample preparation step into a single,</w:t>
      </w:r>
      <w:r w:rsidRPr="0060312E">
        <w:t xml:space="preserve"> 13 h day.  </w:t>
      </w:r>
      <w:r>
        <w:t>T</w:t>
      </w:r>
      <w:r w:rsidRPr="0060312E">
        <w:t xml:space="preserve">he </w:t>
      </w:r>
      <w:r>
        <w:t xml:space="preserve">duration and S:E ratio used in proteolytic </w:t>
      </w:r>
      <w:r w:rsidRPr="0060312E">
        <w:t xml:space="preserve">digestion was </w:t>
      </w:r>
      <w:r>
        <w:t>therefore revised to provide</w:t>
      </w:r>
      <w:r w:rsidRPr="0060312E">
        <w:t xml:space="preserve"> a more practical</w:t>
      </w:r>
      <w:r>
        <w:t xml:space="preserve"> </w:t>
      </w:r>
      <w:r w:rsidRPr="0060312E">
        <w:t xml:space="preserve">solution.  </w:t>
      </w:r>
      <w:r>
        <w:t xml:space="preserve">This was evaluated in replicate analyses of three digestion conditions.  The average relative responses </w:t>
      </w:r>
      <w:r w:rsidRPr="006D4049">
        <w:t>(</w:t>
      </w:r>
      <w:r w:rsidRPr="00F80643">
        <w:rPr>
          <w:i/>
        </w:rPr>
        <w:t>i.e.</w:t>
      </w:r>
      <w:r>
        <w:t>,</w:t>
      </w:r>
      <w:r w:rsidRPr="006D4049">
        <w:t xml:space="preserve"> </w:t>
      </w:r>
      <w:r>
        <w:t>NAT/SIS</w:t>
      </w:r>
      <w:r w:rsidRPr="006D4049">
        <w:t xml:space="preserve">) </w:t>
      </w:r>
      <w:r>
        <w:t xml:space="preserve">of each peptide was then calculated and compared by arranging the peptides into 3 classification groups </w:t>
      </w:r>
      <w:r>
        <w:lastRenderedPageBreak/>
        <w:t>(</w:t>
      </w:r>
      <w:r w:rsidRPr="006D4049">
        <w:t xml:space="preserve">rapidly digestible, moderately digestible, and </w:t>
      </w:r>
      <w:proofErr w:type="spellStart"/>
      <w:r w:rsidRPr="006D4049">
        <w:t>proteolytically</w:t>
      </w:r>
      <w:proofErr w:type="spellEnd"/>
      <w:r w:rsidRPr="006D4049">
        <w:t xml:space="preserve"> resistant</w:t>
      </w:r>
      <w:r>
        <w:t xml:space="preserve">) according to their digestion efficiency (see </w:t>
      </w:r>
      <w:r>
        <w:rPr>
          <w:b/>
        </w:rPr>
        <w:t>Figure 2</w:t>
      </w:r>
      <w:r w:rsidRPr="009D5F7A">
        <w:t xml:space="preserve"> for </w:t>
      </w:r>
      <w:r>
        <w:t>the</w:t>
      </w:r>
      <w:r w:rsidRPr="009D5F7A">
        <w:t xml:space="preserve"> </w:t>
      </w:r>
      <w:r>
        <w:t>digestion</w:t>
      </w:r>
      <w:r w:rsidRPr="009D5F7A">
        <w:t xml:space="preserve"> comparison</w:t>
      </w:r>
      <w:r>
        <w:t xml:space="preserve"> results).  Interestingly, our classification groups were similar to those reported previously </w:t>
      </w:r>
      <w:r>
        <w:fldChar w:fldCharType="begin"/>
      </w:r>
      <w:r>
        <w:instrText xml:space="preserve"> ADDIN EN.CITE &lt;EndNote&gt;&lt;Cite&gt;&lt;Author&gt;Proc&lt;/Author&gt;&lt;Year&gt;2010&lt;/Year&gt;&lt;RecNum&gt;14391&lt;/RecNum&gt;&lt;record&gt;&lt;rec-number&gt;14391&lt;/rec-number&gt;&lt;foreign-keys&gt;&lt;key app="EN" db-id="vsfaft20idpps0e5v0rxxz9h0tfta9z0sapp"&gt;14391&lt;/key&gt;&lt;/foreign-keys&gt;&lt;ref-type name="Journal Article"&gt;17&lt;/ref-type&gt;&lt;contributors&gt;&lt;authors&gt;&lt;author&gt;Proc, Jennifer L&lt;/author&gt;&lt;author&gt;Kuzyk, Michael A. &lt;/author&gt;&lt;author&gt;Hardie, Darryl B. &lt;/author&gt;&lt;author&gt;Yang, Juncong &lt;/author&gt;&lt;author&gt;Smith,  Derek S.&lt;/author&gt;&lt;author&gt;Jackson, Angela M. &lt;/author&gt;&lt;author&gt;Parker, Carol E.&lt;/author&gt;&lt;author&gt;Borchers, Christoph H.&lt;/author&gt;&lt;/authors&gt;&lt;/contributors&gt;&lt;titles&gt;&lt;title&gt;A Quantitative Study of the Effects of Chaotropic Agents, Surfactants, and Solvents on the Digestion Efficiency of Human Plasma Proteins by Trypsin&lt;/title&gt;&lt;secondary-title&gt;Journal of Proteome Research&lt;/secondary-title&gt;&lt;/titles&gt;&lt;periodical&gt;&lt;full-title&gt;Journal of Proteome Research&lt;/full-title&gt;&lt;abbr-1&gt;J. Proteome Research&lt;/abbr-1&gt;&lt;abbr-2&gt;J Prot Res&lt;/abbr-2&gt;&lt;abbr-3&gt;JPR&lt;/abbr-3&gt;&lt;/periodical&gt;&lt;pages&gt;5422-5437&lt;/pages&gt;&lt;volume&gt;9&lt;/volume&gt;&lt;number&gt;10&lt;/number&gt;&lt;dates&gt;&lt;year&gt;2010&lt;/year&gt;&lt;/dates&gt;&lt;urls&gt;&lt;/urls&gt;&lt;/record&gt;&lt;/Cite&gt;&lt;/EndNote&gt;</w:instrText>
      </w:r>
      <w:r>
        <w:fldChar w:fldCharType="separate"/>
      </w:r>
      <w:r>
        <w:t>[29]</w:t>
      </w:r>
      <w:r>
        <w:fldChar w:fldCharType="end"/>
      </w:r>
      <w:r>
        <w:t xml:space="preserve">, despite using a different grade of trypsin.  For instance, albumin and complement C3 were found to be rapidly digested, </w:t>
      </w:r>
      <w:proofErr w:type="spellStart"/>
      <w:r>
        <w:t>clusterin</w:t>
      </w:r>
      <w:proofErr w:type="spellEnd"/>
      <w:r>
        <w:t xml:space="preserve"> and complement factor H had an intermediate range of digestion efficiency, while </w:t>
      </w:r>
      <w:proofErr w:type="spellStart"/>
      <w:r>
        <w:t>apolipoprotein</w:t>
      </w:r>
      <w:proofErr w:type="spellEnd"/>
      <w:r>
        <w:t xml:space="preserve"> C-III and prothrombin were slow to digest under the employed conditions.  Our</w:t>
      </w:r>
      <w:r w:rsidRPr="00411EAF">
        <w:t xml:space="preserve"> results revealed that near</w:t>
      </w:r>
      <w:r>
        <w:t xml:space="preserve">ly </w:t>
      </w:r>
      <w:r w:rsidRPr="00411EAF">
        <w:t xml:space="preserve">optimal digestion </w:t>
      </w:r>
      <w:r>
        <w:t xml:space="preserve">efficiency </w:t>
      </w:r>
      <w:r w:rsidRPr="00411EAF">
        <w:t xml:space="preserve">could be achieved </w:t>
      </w:r>
      <w:r>
        <w:t>with</w:t>
      </w:r>
      <w:r w:rsidRPr="00411EAF">
        <w:t xml:space="preserve"> a single 10:1 addition of TPCK-treated trypsin</w:t>
      </w:r>
      <w:r>
        <w:t>,</w:t>
      </w:r>
      <w:r w:rsidRPr="00411EAF">
        <w:t xml:space="preserve"> followed by overnight incubation at 37°C.</w:t>
      </w:r>
      <w:r>
        <w:t xml:space="preserve">  While comparable efficiencies were obtained, it should be noted that the digestion efficiency is not as important a criterion as digestion reproducibility.  Since the new conditions maintained the high reproducibility observed previously (3</w:t>
      </w:r>
      <w:r w:rsidRPr="008921D0">
        <w:t>.5% vs. 3.2% CV</w:t>
      </w:r>
      <w:r>
        <w:t xml:space="preserve">) and retained the low preparation cost, the new digestion procedure was considered suitable for kit evaluation </w:t>
      </w:r>
      <w:r w:rsidRPr="00C040AD">
        <w:rPr>
          <w:i/>
        </w:rPr>
        <w:t>via</w:t>
      </w:r>
      <w:r>
        <w:t xml:space="preserve"> intra- and inter-laboratory testing.</w:t>
      </w:r>
    </w:p>
    <w:p w:rsidR="00C74057" w:rsidRDefault="00C74057" w:rsidP="002842AF">
      <w:pPr>
        <w:spacing w:line="480" w:lineRule="auto"/>
        <w:jc w:val="both"/>
        <w:outlineLvl w:val="0"/>
      </w:pPr>
    </w:p>
    <w:p w:rsidR="00C74057" w:rsidRPr="00B934AE" w:rsidRDefault="00C74057" w:rsidP="000D58D6">
      <w:pPr>
        <w:spacing w:line="480" w:lineRule="auto"/>
        <w:jc w:val="both"/>
        <w:outlineLvl w:val="0"/>
        <w:rPr>
          <w:i/>
        </w:rPr>
      </w:pPr>
      <w:r>
        <w:rPr>
          <w:i/>
        </w:rPr>
        <w:t>Stability Evaluations of Kit Components</w:t>
      </w:r>
    </w:p>
    <w:p w:rsidR="00C74057" w:rsidRDefault="00C74057" w:rsidP="006C2A02">
      <w:pPr>
        <w:spacing w:line="480" w:lineRule="auto"/>
        <w:ind w:firstLine="720"/>
        <w:jc w:val="both"/>
        <w:outlineLvl w:val="0"/>
      </w:pPr>
      <w:r>
        <w:t xml:space="preserve">The SIS peptides are key components of the kits and must remain stable for ultimate accuracy in protein quantitation.  In general, the chemical stability of peptides is highly dependent on amino acid sequence and is negatively affected by freeze-thaw cycles.  To assess the long-term stability (1.5 years) of the SIS peptide mixture that is spiked into the plasma </w:t>
      </w:r>
      <w:proofErr w:type="spellStart"/>
      <w:r>
        <w:t>tryptic</w:t>
      </w:r>
      <w:proofErr w:type="spellEnd"/>
      <w:r>
        <w:t xml:space="preserve"> digest, aliquots were removed at defined intervals and measured by standard-flow LC/MRM-MS.  </w:t>
      </w:r>
      <w:r w:rsidRPr="00BF49D1">
        <w:t xml:space="preserve">After </w:t>
      </w:r>
      <w:r>
        <w:t>2.5</w:t>
      </w:r>
      <w:r w:rsidRPr="00BF49D1">
        <w:t xml:space="preserve"> months of storage, 31 of the 43 peptides</w:t>
      </w:r>
      <w:r w:rsidRPr="002E56AF">
        <w:t xml:space="preserve"> were </w:t>
      </w:r>
      <w:r>
        <w:t>found to be stable at a storage temperature of -80ºC, since their abundances were</w:t>
      </w:r>
      <w:r w:rsidRPr="002E56AF">
        <w:t xml:space="preserve"> within 80-120% of the</w:t>
      </w:r>
      <w:r>
        <w:t>ir</w:t>
      </w:r>
      <w:r w:rsidRPr="002E56AF">
        <w:t xml:space="preserve"> original peptide abundance (see </w:t>
      </w:r>
      <w:r w:rsidRPr="00CD14A8">
        <w:rPr>
          <w:b/>
        </w:rPr>
        <w:t xml:space="preserve">Figure </w:t>
      </w:r>
      <w:r>
        <w:rPr>
          <w:b/>
        </w:rPr>
        <w:t>3</w:t>
      </w:r>
      <w:r w:rsidRPr="002E56AF">
        <w:t xml:space="preserve">).  </w:t>
      </w:r>
      <w:r>
        <w:t>The average abundance of the 43</w:t>
      </w:r>
      <w:r w:rsidRPr="002E56AF">
        <w:t xml:space="preserve"> peptides</w:t>
      </w:r>
      <w:r>
        <w:t xml:space="preserve"> was 105%, with 2 peptides </w:t>
      </w:r>
      <w:r>
        <w:lastRenderedPageBreak/>
        <w:t>measuring &lt;80% of its original abundance and 10 peptides measuring &gt;120%.  Similar overall trends were observed with the sample storage</w:t>
      </w:r>
      <w:r w:rsidRPr="004C0F92">
        <w:t xml:space="preserve"> </w:t>
      </w:r>
      <w:r>
        <w:t xml:space="preserve">at ambient temperature, but with different peptide instabilities (data not shown).  For instance, </w:t>
      </w:r>
      <w:r w:rsidRPr="00D650C4">
        <w:t>alpha-2-macroglobulin</w:t>
      </w:r>
      <w:r>
        <w:t xml:space="preserve"> was found to maintain only 7% of its original peptide abundance after 2.5 month storage at ambient temperature, but, in contrast, had a normalized SIS response of 106% when stored at -80º</w:t>
      </w:r>
      <w:proofErr w:type="spellStart"/>
      <w:r>
        <w:t>C over</w:t>
      </w:r>
      <w:proofErr w:type="spellEnd"/>
      <w:r>
        <w:t xml:space="preserve"> the same time period.  For added confirmation of the peptide stabilities, AAA and CZE will be periodically performed.  Ultimately</w:t>
      </w:r>
      <w:r w:rsidRPr="005D27F5">
        <w:t xml:space="preserve">, only those peptides that remain within 80-120% of </w:t>
      </w:r>
      <w:r>
        <w:t>its</w:t>
      </w:r>
      <w:r w:rsidRPr="005D27F5">
        <w:t xml:space="preserve"> original peptide abundance</w:t>
      </w:r>
      <w:r>
        <w:t xml:space="preserve"> (as measured by MRM-MS), within 10% of its original composition (as measured by AAA), and within 5% of their original peptide purities (as measured by CZE)</w:t>
      </w:r>
      <w:r w:rsidRPr="005D27F5">
        <w:t xml:space="preserve"> will be considered stable for inclusion in the final target panel.  </w:t>
      </w:r>
      <w:r>
        <w:t xml:space="preserve">In the meantime, however, the entire 43 peptide panel must be interrogated for each kit being evaluated and on each platform being investigated (see </w:t>
      </w:r>
      <w:r w:rsidRPr="00D2107B">
        <w:rPr>
          <w:b/>
        </w:rPr>
        <w:t>Table 1</w:t>
      </w:r>
      <w:r>
        <w:t xml:space="preserve"> of the </w:t>
      </w:r>
      <w:r w:rsidRPr="00D2107B">
        <w:rPr>
          <w:b/>
        </w:rPr>
        <w:t>Supplemental Information – Protocols</w:t>
      </w:r>
      <w:r>
        <w:t xml:space="preserve"> for details on the protein/peptide panel).</w:t>
      </w:r>
    </w:p>
    <w:p w:rsidR="00C74057" w:rsidRDefault="00C74057" w:rsidP="009C2757">
      <w:pPr>
        <w:spacing w:line="480" w:lineRule="auto"/>
        <w:ind w:firstLine="720"/>
        <w:jc w:val="both"/>
        <w:outlineLvl w:val="0"/>
      </w:pPr>
      <w:r>
        <w:t xml:space="preserve">Two other key kit components are the plasma and the trypsin.  The current lot of </w:t>
      </w:r>
      <w:r w:rsidRPr="009C2757">
        <w:t xml:space="preserve">plasma is stable for </w:t>
      </w:r>
      <w:r>
        <w:t xml:space="preserve">approximately 2 years at -20ºC and is listed to expire </w:t>
      </w:r>
      <w:r w:rsidRPr="009C2757">
        <w:t xml:space="preserve">in August 2014.  At that time, the reference values will </w:t>
      </w:r>
      <w:r>
        <w:t xml:space="preserve">need to </w:t>
      </w:r>
      <w:r w:rsidRPr="009C2757">
        <w:t xml:space="preserve">be regenerated using a new </w:t>
      </w:r>
      <w:r>
        <w:t>lot of human plasma that is pooled from the same types of healthy donors as is presently</w:t>
      </w:r>
      <w:r w:rsidRPr="004C0F92">
        <w:t xml:space="preserve"> </w:t>
      </w:r>
      <w:r>
        <w:t xml:space="preserve">used.  With regard to the trypsin, we are currently investigating the long-term stability of storing acidified trypsin as a </w:t>
      </w:r>
      <w:proofErr w:type="spellStart"/>
      <w:r>
        <w:t>lyophilate</w:t>
      </w:r>
      <w:proofErr w:type="spellEnd"/>
      <w:r>
        <w:t xml:space="preserve"> then recovering the enzymatic activity with a neutral assay buffer at defined intervals.  This </w:t>
      </w:r>
      <w:r>
        <w:rPr>
          <w:bCs/>
        </w:rPr>
        <w:t>p-NA</w:t>
      </w:r>
      <w:r>
        <w:t xml:space="preserve"> based colorimetric study should reveal the optimal storage temperature and the time frame over which such aliquots are effective.  Although the study is currently ongoing, the results after 1 month of storage are promising and reveal that the trypsin activity can best be recovered without loss of efficiency when a -80ºC storage temperature is used (data not shown).  Our preliminary </w:t>
      </w:r>
      <w:r>
        <w:lastRenderedPageBreak/>
        <w:t>findings support the idea of preparing standard peptide samples from lyophilized, acidified trypsin aliquots.</w:t>
      </w:r>
    </w:p>
    <w:p w:rsidR="00C74057" w:rsidRDefault="00C74057" w:rsidP="00022870">
      <w:pPr>
        <w:tabs>
          <w:tab w:val="left" w:pos="567"/>
        </w:tabs>
        <w:spacing w:line="480" w:lineRule="auto"/>
        <w:jc w:val="both"/>
        <w:outlineLvl w:val="0"/>
      </w:pPr>
    </w:p>
    <w:p w:rsidR="00C74057" w:rsidRPr="00B934AE" w:rsidRDefault="00C74057" w:rsidP="007E63A7">
      <w:pPr>
        <w:spacing w:line="480" w:lineRule="auto"/>
        <w:jc w:val="both"/>
        <w:outlineLvl w:val="0"/>
        <w:rPr>
          <w:i/>
        </w:rPr>
      </w:pPr>
      <w:r w:rsidRPr="00714AA7">
        <w:rPr>
          <w:i/>
        </w:rPr>
        <w:t>Interference Screening</w:t>
      </w:r>
    </w:p>
    <w:p w:rsidR="00C74057" w:rsidRDefault="00C74057" w:rsidP="007E63A7">
      <w:pPr>
        <w:tabs>
          <w:tab w:val="left" w:pos="567"/>
        </w:tabs>
        <w:spacing w:line="480" w:lineRule="auto"/>
        <w:jc w:val="both"/>
        <w:outlineLvl w:val="0"/>
      </w:pPr>
      <w:r w:rsidRPr="005C04BE">
        <w:tab/>
      </w:r>
      <w:r>
        <w:t>After empirically tuning several instrumental parameters for improved sensitivity, the precursor/product MRM ion pairs for the 43 target peptides were screened for chemical and electronic interference.  This is particularly necessary when human plasma serves as the matrix due to its sample complexity (</w:t>
      </w:r>
      <w:r w:rsidRPr="0027218F">
        <w:rPr>
          <w:i/>
        </w:rPr>
        <w:t>ca.</w:t>
      </w:r>
      <w:r>
        <w:t xml:space="preserve"> </w:t>
      </w:r>
      <w:r w:rsidRPr="005C0648">
        <w:t>10,000 proteins</w:t>
      </w:r>
      <w:r>
        <w:t xml:space="preserve">, 10 order of magnitude concentration range, 6 order of magnitude molecular weight range) </w:t>
      </w:r>
      <w:r>
        <w:fldChar w:fldCharType="begin"/>
      </w:r>
      <w:r>
        <w:instrText xml:space="preserve"> ADDIN EN.CITE &lt;EndNote&gt;&lt;Cite&gt;&lt;Author&gt;Anderson&lt;/Author&gt;&lt;Year&gt;2002&lt;/Year&gt;&lt;RecNum&gt;13845&lt;/RecNum&gt;&lt;record&gt;&lt;rec-number&gt;13845&lt;/rec-number&gt;&lt;foreign-keys&gt;&lt;key app="EN" db-id="vsfaft20idpps0e5v0rxxz9h0tfta9z0sapp"&gt;13845&lt;/key&gt;&lt;/foreign-keys&gt;&lt;ref-type name="Journal Article"&gt;17&lt;/ref-type&gt;&lt;contributors&gt;&lt;authors&gt;&lt;author&gt;Anderson, N.L. &lt;/author&gt;&lt;author&gt;Anderson, N.G.&lt;/author&gt;&lt;/authors&gt;&lt;/contributors&gt;&lt;titles&gt;&lt;title&gt;The human plasma proteome:history, character, and diagnostic prospects.&lt;/title&gt;&lt;secondary-title&gt;Molecular and Cellular Proteomics&lt;/secondary-title&gt;&lt;/titles&gt;&lt;periodical&gt;&lt;full-title&gt;Molecular and Cellular Proteomics&lt;/full-title&gt;&lt;abbr-1&gt;Mol. Cell. Proteomics&lt;/abbr-1&gt;&lt;abbr-2&gt;Mol Cell Prot&lt;/abbr-2&gt;&lt;abbr-3&gt;MCP&lt;/abbr-3&gt;&lt;/periodical&gt;&lt;pages&gt;845–67&lt;/pages&gt;&lt;volume&gt;1&lt;/volume&gt;&lt;number&gt;11&lt;/number&gt;&lt;dates&gt;&lt;year&gt;2002&lt;/year&gt;&lt;/dates&gt;&lt;urls&gt;&lt;/urls&gt;&lt;/record&gt;&lt;/Cite&gt;&lt;/EndNote&gt;</w:instrText>
      </w:r>
      <w:r>
        <w:fldChar w:fldCharType="separate"/>
      </w:r>
      <w:r>
        <w:t>[30]</w:t>
      </w:r>
      <w:r>
        <w:fldChar w:fldCharType="end"/>
      </w:r>
      <w:r>
        <w:t xml:space="preserve">.  Its complexity is further increased upon digestion, wherein thousands of proteins are divided into hundreds of thousands, possibly millions, of peptides.  Our interference evaluations were conducted by monitoring the SIS and NAT peptide forms in the presence and absence of human plasma.  The resulting signals were compared, the variability between buffer and plasma was calculated, and the transitions within each peptide were ranked.  </w:t>
      </w:r>
      <w:r w:rsidRPr="004B5FF8">
        <w:t>Overall, t</w:t>
      </w:r>
      <w:r>
        <w:t xml:space="preserve">he results revealed that the </w:t>
      </w:r>
      <w:proofErr w:type="spellStart"/>
      <w:r>
        <w:t>nano</w:t>
      </w:r>
      <w:proofErr w:type="spellEnd"/>
      <w:r w:rsidRPr="004B5FF8">
        <w:t>-flow platforms yield</w:t>
      </w:r>
      <w:r>
        <w:t>ed</w:t>
      </w:r>
      <w:r w:rsidRPr="004B5FF8">
        <w:t xml:space="preserve"> </w:t>
      </w:r>
      <w:r>
        <w:t>an average of 5 fewer interference-free peptides</w:t>
      </w:r>
      <w:r w:rsidRPr="004B5FF8">
        <w:t xml:space="preserve"> than the </w:t>
      </w:r>
      <w:r>
        <w:t>standard</w:t>
      </w:r>
      <w:r w:rsidRPr="004B5FF8">
        <w:t>-flow</w:t>
      </w:r>
      <w:r>
        <w:t xml:space="preserve"> platforms (36 vs. 41; </w:t>
      </w:r>
      <w:r w:rsidRPr="00762B64">
        <w:t xml:space="preserve">see </w:t>
      </w:r>
      <w:r w:rsidRPr="00762B64">
        <w:rPr>
          <w:b/>
        </w:rPr>
        <w:t xml:space="preserve">Tables </w:t>
      </w:r>
      <w:r>
        <w:rPr>
          <w:b/>
        </w:rPr>
        <w:t>4</w:t>
      </w:r>
      <w:r w:rsidRPr="00762B64">
        <w:t xml:space="preserve"> to </w:t>
      </w:r>
      <w:r>
        <w:rPr>
          <w:b/>
        </w:rPr>
        <w:t>8</w:t>
      </w:r>
      <w:r w:rsidRPr="00762B64">
        <w:t xml:space="preserve"> in </w:t>
      </w:r>
      <w:r w:rsidRPr="00762B64">
        <w:rPr>
          <w:b/>
        </w:rPr>
        <w:t xml:space="preserve">Supplemental Information - Protocols </w:t>
      </w:r>
      <w:r w:rsidRPr="00762B64">
        <w:t xml:space="preserve">for the platform-specific transitions of the interference-free peptides </w:t>
      </w:r>
      <w:r>
        <w:t xml:space="preserve">and </w:t>
      </w:r>
      <w:r w:rsidRPr="001C71E4">
        <w:rPr>
          <w:b/>
        </w:rPr>
        <w:t>Supplemental Table 1</w:t>
      </w:r>
      <w:r w:rsidRPr="001C71E4">
        <w:t xml:space="preserve"> for a</w:t>
      </w:r>
      <w:r>
        <w:t xml:space="preserve"> list of the interference-free peptides for each platform)</w:t>
      </w:r>
      <w:r w:rsidRPr="004B5FF8">
        <w:t xml:space="preserve">.  This could be explained by the </w:t>
      </w:r>
      <w:r>
        <w:t>inferior</w:t>
      </w:r>
      <w:r w:rsidRPr="004B5FF8">
        <w:t xml:space="preserve"> separation capacity and </w:t>
      </w:r>
      <w:r>
        <w:t>broader</w:t>
      </w:r>
      <w:r w:rsidRPr="004B5FF8">
        <w:t xml:space="preserve"> peak shapes observed </w:t>
      </w:r>
      <w:r>
        <w:t>in the</w:t>
      </w:r>
      <w:r w:rsidRPr="004B5FF8">
        <w:t xml:space="preserve"> </w:t>
      </w:r>
      <w:proofErr w:type="spellStart"/>
      <w:r>
        <w:t>nano</w:t>
      </w:r>
      <w:proofErr w:type="spellEnd"/>
      <w:r w:rsidRPr="004B5FF8">
        <w:t xml:space="preserve">-flow measurements.  </w:t>
      </w:r>
      <w:r>
        <w:t>In comparing the interference-free peptide lists across instrument platforms, it is evident that 6 peptides were rejected from a single platform, 4 peptides from two platforms, 4 peptides from 3 platforms, and 1 peptide (</w:t>
      </w:r>
      <w:r w:rsidRPr="000C005F">
        <w:t>NWGLSVYADKPETTK</w:t>
      </w:r>
      <w:r>
        <w:t xml:space="preserve"> from a</w:t>
      </w:r>
      <w:r w:rsidRPr="000C005F">
        <w:t>lpha-1-acidglycoprotein</w:t>
      </w:r>
      <w:r>
        <w:t xml:space="preserve"> </w:t>
      </w:r>
      <w:r w:rsidRPr="000C005F">
        <w:t>1</w:t>
      </w:r>
      <w:r>
        <w:t xml:space="preserve">) from 5 platforms.  </w:t>
      </w:r>
      <w:r w:rsidRPr="004C0980">
        <w:t xml:space="preserve">Although 28 matching peptides passed our interference screening on all 6 of the </w:t>
      </w:r>
      <w:r>
        <w:t>LC/MRM-MS</w:t>
      </w:r>
      <w:r w:rsidRPr="004C0980">
        <w:t xml:space="preserve"> platforms </w:t>
      </w:r>
      <w:r w:rsidRPr="004C0980">
        <w:lastRenderedPageBreak/>
        <w:t>investigated, the entire interference-free peptide panel (ranged from 34 to 42 peptides)</w:t>
      </w:r>
      <w:r>
        <w:t xml:space="preserve"> was </w:t>
      </w:r>
      <w:r w:rsidRPr="00762B64">
        <w:t>targeted in the quantitative assays.</w:t>
      </w:r>
    </w:p>
    <w:p w:rsidR="00C74057" w:rsidRPr="00213BAC" w:rsidRDefault="00C74057" w:rsidP="007E63A7">
      <w:pPr>
        <w:tabs>
          <w:tab w:val="left" w:pos="567"/>
        </w:tabs>
        <w:spacing w:line="480" w:lineRule="auto"/>
        <w:jc w:val="both"/>
        <w:outlineLvl w:val="0"/>
      </w:pPr>
      <w:r>
        <w:tab/>
        <w:t>Once the reference values have been generated and verified on a multitude of LC/MRM-MS platforms and the component stabilities are finalized, a consistent panel of interference-free, stable, peptides will be assembled for method/platform standardization.  The interference exercise described above need only be repeated if:  (</w:t>
      </w:r>
      <w:proofErr w:type="spellStart"/>
      <w:r>
        <w:t>i</w:t>
      </w:r>
      <w:proofErr w:type="spellEnd"/>
      <w:r>
        <w:t>) the lot of plasma is changed, (ii) the LC gradient is modified, or (iii) a new instrument platform is evaluated.  Since the plasma and LC/MS parameters are supplied with the kits, the peptides designated as interference-free are likely to remain interference-free in their implementation on platforms where reference values have previously been determined, which removes a common source of variability.  In implementation, the user is required only to</w:t>
      </w:r>
      <w:r w:rsidRPr="00213BAC">
        <w:t xml:space="preserve"> schedul</w:t>
      </w:r>
      <w:r>
        <w:t>e</w:t>
      </w:r>
      <w:r w:rsidRPr="00213BAC">
        <w:t xml:space="preserve"> the </w:t>
      </w:r>
      <w:r>
        <w:t xml:space="preserve">peptide </w:t>
      </w:r>
      <w:r w:rsidRPr="00213BAC">
        <w:t xml:space="preserve">retention times </w:t>
      </w:r>
      <w:r>
        <w:t xml:space="preserve">(using SIS in buffer followed by SIS in plasma with standard E) </w:t>
      </w:r>
      <w:r w:rsidRPr="00213BAC">
        <w:t xml:space="preserve">prior to </w:t>
      </w:r>
      <w:r>
        <w:t xml:space="preserve">quantitating the target protein panel.  This </w:t>
      </w:r>
      <w:r w:rsidRPr="00213BAC">
        <w:t>scheduling process will account for any differences associated with peptide elution (related to differences in dead volumes or capillary tubing)</w:t>
      </w:r>
      <w:r>
        <w:t xml:space="preserve">, which will enable </w:t>
      </w:r>
      <w:r w:rsidRPr="00213BAC">
        <w:t xml:space="preserve">the target peptides </w:t>
      </w:r>
      <w:r>
        <w:t>to</w:t>
      </w:r>
      <w:r w:rsidRPr="00213BAC">
        <w:t xml:space="preserve"> be quantitatively assessed with high precision and accurac</w:t>
      </w:r>
      <w:r>
        <w:t xml:space="preserve">y, provided that the user adheres to the required and recommended settings (see section 4 in </w:t>
      </w:r>
      <w:r w:rsidRPr="003E785C">
        <w:rPr>
          <w:b/>
        </w:rPr>
        <w:t>Supplemental Information – Protocols</w:t>
      </w:r>
      <w:r>
        <w:t xml:space="preserve"> for specific guidelines).</w:t>
      </w:r>
    </w:p>
    <w:p w:rsidR="00C74057" w:rsidRDefault="00C74057" w:rsidP="007E63A7">
      <w:pPr>
        <w:tabs>
          <w:tab w:val="left" w:pos="567"/>
        </w:tabs>
        <w:spacing w:line="480" w:lineRule="auto"/>
        <w:jc w:val="both"/>
        <w:outlineLvl w:val="0"/>
      </w:pPr>
    </w:p>
    <w:p w:rsidR="00C74057" w:rsidRPr="0060312E" w:rsidRDefault="00C74057" w:rsidP="002337CD">
      <w:pPr>
        <w:tabs>
          <w:tab w:val="left" w:pos="567"/>
        </w:tabs>
        <w:spacing w:line="480" w:lineRule="auto"/>
        <w:jc w:val="both"/>
        <w:outlineLvl w:val="0"/>
        <w:rPr>
          <w:i/>
        </w:rPr>
      </w:pPr>
      <w:r w:rsidRPr="0079452D">
        <w:rPr>
          <w:i/>
        </w:rPr>
        <w:t>Reference Value Generation</w:t>
      </w:r>
      <w:r>
        <w:rPr>
          <w:i/>
        </w:rPr>
        <w:t xml:space="preserve"> and Verification</w:t>
      </w:r>
    </w:p>
    <w:p w:rsidR="00C74057" w:rsidRDefault="00C74057" w:rsidP="00B05A79">
      <w:pPr>
        <w:spacing w:line="480" w:lineRule="auto"/>
        <w:ind w:firstLine="720"/>
        <w:jc w:val="both"/>
        <w:outlineLvl w:val="0"/>
      </w:pPr>
      <w:r>
        <w:t xml:space="preserve">Generating curves from the MRM or pseudo MRM analysis of 7 standard samples enables quantitative information to be extracted for QC assessment.  Pertinent information includes the signal and retention time variability, lower limit of quantitation, dynamic range, coefficient of determination, and plasma protein concentration.  These metrics help reveal the </w:t>
      </w:r>
      <w:r>
        <w:lastRenderedPageBreak/>
        <w:t xml:space="preserve">performance of the sample preparation process and the LC/MS platform, both of which are key components of </w:t>
      </w:r>
      <w:r w:rsidRPr="00FB5796">
        <w:t>reproducibility and potential sources of inter-laboratory variability</w:t>
      </w:r>
      <w:r>
        <w:t>.  With the exception of the protein concentration, however, the remaining assay attributes are platform dependent and cannot be compared across dissimilar platforms for accuracy assessment.  Since in this study, the 6 instrument platforms tested were different, a comparison of the plasma protein concentrations, as determined on each instrument, will reveal the inter-platform accuracy and reproducibility of the assay.</w:t>
      </w:r>
    </w:p>
    <w:p w:rsidR="00C74057" w:rsidRDefault="00C74057" w:rsidP="0012275F">
      <w:pPr>
        <w:spacing w:line="480" w:lineRule="auto"/>
        <w:jc w:val="both"/>
        <w:outlineLvl w:val="0"/>
      </w:pPr>
      <w:r>
        <w:tab/>
        <w:t xml:space="preserve">Standard samples for both kits were prepared in-house and first analyzed on 3 different LC/MS platforms – 6490 with standard-flow LC, QTRAP 4000 with standard-flow LC, and QTRAP 4000 with </w:t>
      </w:r>
      <w:proofErr w:type="spellStart"/>
      <w:r>
        <w:t>nanoLC</w:t>
      </w:r>
      <w:proofErr w:type="spellEnd"/>
      <w:r>
        <w:t>.  The samples contained a variable amount of the balanced SIS peptide mixture and a constant amount of the plasma digest, to keep the matrix effect constant.  Due to our strict qualification criteria, not all interference-free peptides were quantified.  This eliminated a maximum of 4 interference-free peptides (a</w:t>
      </w:r>
      <w:r w:rsidRPr="0075063C">
        <w:t>lpha-2-macroglobulin</w:t>
      </w:r>
      <w:r>
        <w:t xml:space="preserve">, </w:t>
      </w:r>
      <w:proofErr w:type="spellStart"/>
      <w:r>
        <w:t>a</w:t>
      </w:r>
      <w:r w:rsidRPr="0075063C">
        <w:t>ntithrombin</w:t>
      </w:r>
      <w:proofErr w:type="spellEnd"/>
      <w:r w:rsidRPr="0075063C">
        <w:t>-III</w:t>
      </w:r>
      <w:r>
        <w:t xml:space="preserve">, </w:t>
      </w:r>
      <w:proofErr w:type="spellStart"/>
      <w:r>
        <w:t>a</w:t>
      </w:r>
      <w:r w:rsidRPr="0075063C">
        <w:t>polipoprotein</w:t>
      </w:r>
      <w:proofErr w:type="spellEnd"/>
      <w:r>
        <w:t xml:space="preserve"> </w:t>
      </w:r>
      <w:r w:rsidRPr="0075063C">
        <w:t>C-III</w:t>
      </w:r>
      <w:r>
        <w:t>, and serum amyloid P-component) across</w:t>
      </w:r>
      <w:r w:rsidRPr="0079452D">
        <w:t xml:space="preserve"> these 3 platforms, which left 3</w:t>
      </w:r>
      <w:r>
        <w:t>1</w:t>
      </w:r>
      <w:r w:rsidRPr="0079452D">
        <w:t xml:space="preserve"> to 42</w:t>
      </w:r>
      <w:r>
        <w:t xml:space="preserve"> peptides available</w:t>
      </w:r>
      <w:r w:rsidRPr="0079452D">
        <w:t xml:space="preserve"> for quantitation</w:t>
      </w:r>
      <w:r>
        <w:t>, depending on the platform</w:t>
      </w:r>
      <w:r w:rsidRPr="0079452D">
        <w:t>.  The</w:t>
      </w:r>
      <w:r>
        <w:t xml:space="preserve">re were 2 contributing factors to </w:t>
      </w:r>
      <w:r w:rsidRPr="0079452D">
        <w:t>their removal</w:t>
      </w:r>
      <w:r>
        <w:t>: (</w:t>
      </w:r>
      <w:proofErr w:type="spellStart"/>
      <w:r>
        <w:t>i</w:t>
      </w:r>
      <w:proofErr w:type="spellEnd"/>
      <w:r>
        <w:t>)</w:t>
      </w:r>
      <w:r w:rsidRPr="0079452D">
        <w:t xml:space="preserve"> poor accuracy in determining the expected peptide concentration</w:t>
      </w:r>
      <w:r>
        <w:t xml:space="preserve"> (a</w:t>
      </w:r>
      <w:r w:rsidRPr="0075063C">
        <w:t>lpha-2-macroglobulin</w:t>
      </w:r>
      <w:r>
        <w:t xml:space="preserve"> on the QTRAP 4000 under standard-flow and </w:t>
      </w:r>
      <w:proofErr w:type="spellStart"/>
      <w:r>
        <w:t>nano</w:t>
      </w:r>
      <w:proofErr w:type="spellEnd"/>
      <w:r>
        <w:t>-flow LC/MRM-MS) and (ii) poor proteolytic digestion (</w:t>
      </w:r>
      <w:proofErr w:type="spellStart"/>
      <w:r>
        <w:t>a</w:t>
      </w:r>
      <w:r w:rsidRPr="0075063C">
        <w:t>ntithrombin</w:t>
      </w:r>
      <w:proofErr w:type="spellEnd"/>
      <w:r w:rsidRPr="0075063C">
        <w:t>-III</w:t>
      </w:r>
      <w:r>
        <w:t xml:space="preserve">, </w:t>
      </w:r>
      <w:proofErr w:type="spellStart"/>
      <w:r>
        <w:t>a</w:t>
      </w:r>
      <w:r w:rsidRPr="0075063C">
        <w:t>polipoprotein</w:t>
      </w:r>
      <w:proofErr w:type="spellEnd"/>
      <w:r>
        <w:t xml:space="preserve"> </w:t>
      </w:r>
      <w:r w:rsidRPr="0075063C">
        <w:t>C-III</w:t>
      </w:r>
      <w:r>
        <w:t>, and serum amyloid P-component) due to structural or biological reasons</w:t>
      </w:r>
      <w:r w:rsidRPr="0079452D">
        <w:t xml:space="preserve">.  Nonetheless, for a </w:t>
      </w:r>
      <w:r>
        <w:t xml:space="preserve">consistent protein panel, nearly equivalent </w:t>
      </w:r>
      <w:r w:rsidRPr="00102562">
        <w:t>concentrations were obtained</w:t>
      </w:r>
      <w:r>
        <w:t xml:space="preserve">, as illustrated by the </w:t>
      </w:r>
      <w:r w:rsidRPr="00102562">
        <w:t>log-log plots</w:t>
      </w:r>
      <w:r>
        <w:t xml:space="preserve"> in </w:t>
      </w:r>
      <w:r w:rsidRPr="00102562">
        <w:rPr>
          <w:b/>
        </w:rPr>
        <w:t>Figure</w:t>
      </w:r>
      <w:r>
        <w:rPr>
          <w:b/>
        </w:rPr>
        <w:t>s</w:t>
      </w:r>
      <w:r w:rsidRPr="00102562">
        <w:rPr>
          <w:b/>
        </w:rPr>
        <w:t xml:space="preserve"> </w:t>
      </w:r>
      <w:r>
        <w:rPr>
          <w:b/>
        </w:rPr>
        <w:t>4a</w:t>
      </w:r>
      <w:r>
        <w:t xml:space="preserve"> and </w:t>
      </w:r>
      <w:r w:rsidRPr="00D97555">
        <w:rPr>
          <w:b/>
        </w:rPr>
        <w:t>4</w:t>
      </w:r>
      <w:r w:rsidRPr="00102562">
        <w:rPr>
          <w:b/>
        </w:rPr>
        <w:t>b</w:t>
      </w:r>
      <w:r w:rsidRPr="00102562">
        <w:t xml:space="preserve">.  This </w:t>
      </w:r>
      <w:r>
        <w:t>implies</w:t>
      </w:r>
      <w:r w:rsidRPr="00102562">
        <w:t xml:space="preserve"> that procedural or instrumental errors were absent in the preparation and</w:t>
      </w:r>
      <w:r>
        <w:t xml:space="preserve"> processing of these samples.  If such errors were present, they would have manifested themselves as incorrect SIS/NAT ratios between concentration levels (which denotes a sample preparation </w:t>
      </w:r>
      <w:r>
        <w:lastRenderedPageBreak/>
        <w:t xml:space="preserve">issue) or a lack of precision in the signal or retention time of the analytical replicates (which signifies a LC issue), among other interpretable anomalies.  For added confirmation, the inter-day reproducibility of the reference values should be determined.  Based on our previously demonstrated high reproducibility in quantitation </w:t>
      </w:r>
      <w:r>
        <w:fldChar w:fldCharType="begin">
          <w:fldData xml:space="preserve">PEVuZE5vdGU+PENpdGU+PEF1dGhvcj5Eb21hbnNraTwvQXV0aG9yPjxZZWFyPjIwMTI8L1llYXI+
PFJlY051bT4xNTMwMDwvUmVjTnVtPjxyZWNvcmQ+PHJlYy1udW1iZXI+MTUzMDA8L3JlYy1udW1i
ZXI+PGZvcmVpZ24ta2V5cz48a2V5IGFwcD0iRU4iIGRiLWlkPSJ2c2ZhZnQyMGlkcHBzMGU1djBy
eHh6OWgwdGZ0YTl6MHNhcHAiPjE1MzAwPC9rZXk+PC9mb3JlaWduLWtleXM+PHJlZi10eXBlIG5h
bWU9IkpvdXJuYWwgQXJ0aWNsZSI+MTc8L3JlZi10eXBlPjxjb250cmlidXRvcnM+PGF1dGhvcnM+
PGF1dGhvcj5Eb21hbnNraSwgRG9taW5payA8L2F1dGhvcj48YXV0aG9yPlBlcmN5LCBBbmRyZXcg
Si4gPC9hdXRob3I+PGF1dGhvcj5ZYW5nLCBKdW5jb25nIDwvYXV0aG9yPjxhdXRob3I+Q2hhbWJl
cnMsIEFuZHJldyBHLiA8L2F1dGhvcj48YXV0aG9yPkhpbGwsIEpvaG4gUy4gPC9hdXRob3I+PGF1
dGhvcj5Db2hlbiBGcmV1ZSwgR2FicmllbGEgVi4gPC9hdXRob3I+PGF1dGhvcj5Cb3JjaGVycywg
Q2hyaXN0b3BoIEguIDwvYXV0aG9yPjwvYXV0aG9ycz48L2NvbnRyaWJ1dG9ycz48dGl0bGVzPjx0
aXRsZT5NUk0tYmFzZWQgTXVsdGlwbGV4ZWQgUXVhbnRpdGF0aW9uIG9mIDY3IFB1dGF0aXZlIENh
cmRpb3Zhc2N1bGFyIERpc2Vhc2UgQmlvbWFya2VycyBpbiBIdW1hbiBQbGFzbWEuPC90aXRsZT48
c2Vjb25kYXJ5LXRpdGxlPlByb3Rlb21pY3M8L3NlY29uZGFyeS10aXRsZT48L3RpdGxlcz48cGVy
aW9kaWNhbD48ZnVsbC10aXRsZT5Qcm90ZW9taWNzPC9mdWxsLXRpdGxlPjwvcGVyaW9kaWNhbD48
cGFnZXM+MTIyMi00MzwvcGFnZXM+PHZvbHVtZT4xMjwvdm9sdW1lPjxudW1iZXI+ODwvbnVtYmVy
PjxkYXRlcz48eWVhcj4yMDEyPC95ZWFyPjwvZGF0ZXM+PHVybHM+PC91cmxzPjwvcmVjb3JkPjwv
Q2l0ZT48Q2l0ZT48QXV0aG9yPkNoYW1iZXJzPC9BdXRob3I+PFllYXI+MjAxMzwvWWVhcj48UmVj
TnVtPjE1Nzk4PC9SZWNOdW0+PHJlY29yZD48cmVjLW51bWJlcj4xNTc5ODwvcmVjLW51bWJlcj48
Zm9yZWlnbi1rZXlzPjxrZXkgYXBwPSJFTiIgZGItaWQ9InZzZmFmdDIwaWRwcHMwZTV2MHJ4eHo5
aDB0ZnRhOXowc2FwcCI+MTU3OTg8L2tleT48L2ZvcmVpZ24ta2V5cz48cmVmLXR5cGUgbmFtZT0i
Sm91cm5hbCBBcnRpY2xlIj4xNzwvcmVmLXR5cGU+PGNvbnRyaWJ1dG9ycz48YXV0aG9ycz48YXV0
aG9yPkNoYW1iZXJzLCBBbmRyZXcgRy4gPC9hdXRob3I+PGF1dGhvcj5QZXJjeSwgQW5kcmV3IEou
IDwvYXV0aG9yPjxhdXRob3I+WWFuZywgSnVuY29uZyA8L2F1dGhvcj48YXV0aG9yPkNhbWVuemlu
ZCwgQWxleGFuZGVyIEcuIDwvYXV0aG9yPjxhdXRob3I+Qm9yY2hlcnMsIENocmlzdG9waCBILiA8
L2F1dGhvcj48L2F1dGhvcnM+PC9jb250cmlidXRvcnM+PHRpdGxlcz48dGl0bGU+TXVsdGlwbGV4
ZWQgUXVhbnRpdGF0aW9uIG9mIEVuZG9nZW5vdXMgUHJvdGVpbnMgaW4gRHJpZWQgQmxvb2QgU3Bv
dHMgYnkgTXVsdGlwbGUgUmVhY3Rpb24gTW9uaXRvcmluZyBNYXNzIFNwZWN0cm9tZXRyeTwvdGl0
bGU+PHNlY29uZGFyeS10aXRsZT5Nb2xlY3VsYXIgYW5kIENlbGx1bGFyIFByb3Rlb21pY3M8L3Nl
Y29uZGFyeS10aXRsZT48L3RpdGxlcz48cGVyaW9kaWNhbD48ZnVsbC10aXRsZT5Nb2xlY3VsYXIg
YW5kIENlbGx1bGFyIFByb3Rlb21pY3M8L2Z1bGwtdGl0bGU+PGFiYnItMT5Nb2wuIENlbGwuIFBy
b3Rlb21pY3M8L2FiYnItMT48YWJici0yPk1vbCBDZWxsIFByb3Q8L2FiYnItMj48YWJici0zPk1D
UDwvYWJici0zPjwvcGVyaW9kaWNhbD48cGFnZXM+NzgxLTkxPC9wYWdlcz48dm9sdW1lPjEyPC92
b2x1bWU+PG51bWJlcj4zPC9udW1iZXI+PGRhdGVzPjx5ZWFyPjIwMTM8L3llYXI+PC9kYXRlcz48
dXJscz48L3VybHM+PC9yZWNvcmQ+PC9DaXRlPjxDaXRlPjxBdXRob3I+UGVyY3k8L0F1dGhvcj48
WWVhcj4yMDEzIGluIHByZXNzPC9ZZWFyPjxSZWNOdW0+MTU5Mzc8L1JlY051bT48cmVjb3JkPjxy
ZWMtbnVtYmVyPjE1OTM3PC9yZWMtbnVtYmVyPjxmb3JlaWduLWtleXM+PGtleSBhcHA9IkVOIiBk
Yi1pZD0idnNmYWZ0MjBpZHBwczBlNXYwcnh4ejloMHRmdGE5ejBzYXBwIj4xNTkzNzwva2V5Pjwv
Zm9yZWlnbi1rZXlzPjxyZWYtdHlwZSBuYW1lPSJKb3VybmFsIEFydGljbGUiPjE3PC9yZWYtdHlw
ZT48Y29udHJpYnV0b3JzPjxhdXRob3JzPjxhdXRob3I+UGVyY3ksIEFuZHJldyBKLiA8L2F1dGhv
cj48YXV0aG9yPkNoYW1iZXJzLCBBbmRyZXcgRy4gPC9hdXRob3I+PGF1dGhvcj5ZYW5nLCBKdW5j
b25nIDwvYXV0aG9yPjxhdXRob3I+Qm9yY2hlcnMsIENocmlzdG9waCBILiA8L2F1dGhvcj48L2F1
dGhvcnM+PC9jb250cmlidXRvcnM+PHRpdGxlcz48dGl0bGU+TXVsdGlwbGV4ZWQgTVJNLWJhc2Vk
IFF1YW50aXRhdGlvbiBvZiBDYW5kaWRhdGUgQ2FuY2VyIEJpb21hcmtlciBQcm90ZWlucyBpbiBV
bmRlcGxldGVkIGFuZCBOb24tZW5yaWNoZWQgSHVtYW4gUGxhc21hLjwvdGl0bGU+PHNlY29uZGFy
eS10aXRsZT5Qcm90ZW9taWNzPC9zZWNvbmRhcnktdGl0bGU+PC90aXRsZXM+PHBlcmlvZGljYWw+
PGZ1bGwtdGl0bGU+UHJvdGVvbWljczwvZnVsbC10aXRsZT48L3BlcmlvZGljYWw+PGRhdGVzPjx5
ZWFyPjIwMTMgaW4gcHJlc3M8L3llYXI+PC9kYXRlcz48dXJscz48L3VybHM+PGVsZWN0cm9uaWMt
cmVzb3VyY2UtbnVtPmRvaTogMTAuMTAwMi9wbWljLjIwMTIwMDMxNjwvZWxlY3Ryb25pYy1yZXNv
dXJjZS1udW0+PC9yZWNvcmQ+PC9DaXRlPjwvRW5kTm90ZT4AAAAAAAAAAA==
</w:fldData>
        </w:fldChar>
      </w:r>
      <w:r>
        <w:instrText xml:space="preserve"> ADDIN EN.CITE </w:instrText>
      </w:r>
      <w:r>
        <w:fldChar w:fldCharType="begin">
          <w:fldData xml:space="preserve">PEVuZE5vdGU+PENpdGU+PEF1dGhvcj5Eb21hbnNraTwvQXV0aG9yPjxZZWFyPjIwMTI8L1llYXI+
PFJlY051bT4xNTMwMDwvUmVjTnVtPjxyZWNvcmQ+PHJlYy1udW1iZXI+MTUzMDA8L3JlYy1udW1i
ZXI+PGZvcmVpZ24ta2V5cz48a2V5IGFwcD0iRU4iIGRiLWlkPSJ2c2ZhZnQyMGlkcHBzMGU1djBy
eHh6OWgwdGZ0YTl6MHNhcHAiPjE1MzAwPC9rZXk+PC9mb3JlaWduLWtleXM+PHJlZi10eXBlIG5h
bWU9IkpvdXJuYWwgQXJ0aWNsZSI+MTc8L3JlZi10eXBlPjxjb250cmlidXRvcnM+PGF1dGhvcnM+
PGF1dGhvcj5Eb21hbnNraSwgRG9taW5payA8L2F1dGhvcj48YXV0aG9yPlBlcmN5LCBBbmRyZXcg
Si4gPC9hdXRob3I+PGF1dGhvcj5ZYW5nLCBKdW5jb25nIDwvYXV0aG9yPjxhdXRob3I+Q2hhbWJl
cnMsIEFuZHJldyBHLiA8L2F1dGhvcj48YXV0aG9yPkhpbGwsIEpvaG4gUy4gPC9hdXRob3I+PGF1
dGhvcj5Db2hlbiBGcmV1ZSwgR2FicmllbGEgVi4gPC9hdXRob3I+PGF1dGhvcj5Cb3JjaGVycywg
Q2hyaXN0b3BoIEguIDwvYXV0aG9yPjwvYXV0aG9ycz48L2NvbnRyaWJ1dG9ycz48dGl0bGVzPjx0
aXRsZT5NUk0tYmFzZWQgTXVsdGlwbGV4ZWQgUXVhbnRpdGF0aW9uIG9mIDY3IFB1dGF0aXZlIENh
cmRpb3Zhc2N1bGFyIERpc2Vhc2UgQmlvbWFya2VycyBpbiBIdW1hbiBQbGFzbWEuPC90aXRsZT48
c2Vjb25kYXJ5LXRpdGxlPlByb3Rlb21pY3M8L3NlY29uZGFyeS10aXRsZT48L3RpdGxlcz48cGVy
aW9kaWNhbD48ZnVsbC10aXRsZT5Qcm90ZW9taWNzPC9mdWxsLXRpdGxlPjwvcGVyaW9kaWNhbD48
cGFnZXM+MTIyMi00MzwvcGFnZXM+PHZvbHVtZT4xMjwvdm9sdW1lPjxudW1iZXI+ODwvbnVtYmVy
PjxkYXRlcz48eWVhcj4yMDEyPC95ZWFyPjwvZGF0ZXM+PHVybHM+PC91cmxzPjwvcmVjb3JkPjwv
Q2l0ZT48Q2l0ZT48QXV0aG9yPkNoYW1iZXJzPC9BdXRob3I+PFllYXI+MjAxMzwvWWVhcj48UmVj
TnVtPjE1Nzk4PC9SZWNOdW0+PHJlY29yZD48cmVjLW51bWJlcj4xNTc5ODwvcmVjLW51bWJlcj48
Zm9yZWlnbi1rZXlzPjxrZXkgYXBwPSJFTiIgZGItaWQ9InZzZmFmdDIwaWRwcHMwZTV2MHJ4eHo5
aDB0ZnRhOXowc2FwcCI+MTU3OTg8L2tleT48L2ZvcmVpZ24ta2V5cz48cmVmLXR5cGUgbmFtZT0i
Sm91cm5hbCBBcnRpY2xlIj4xNzwvcmVmLXR5cGU+PGNvbnRyaWJ1dG9ycz48YXV0aG9ycz48YXV0
aG9yPkNoYW1iZXJzLCBBbmRyZXcgRy4gPC9hdXRob3I+PGF1dGhvcj5QZXJjeSwgQW5kcmV3IEou
IDwvYXV0aG9yPjxhdXRob3I+WWFuZywgSnVuY29uZyA8L2F1dGhvcj48YXV0aG9yPkNhbWVuemlu
ZCwgQWxleGFuZGVyIEcuIDwvYXV0aG9yPjxhdXRob3I+Qm9yY2hlcnMsIENocmlzdG9waCBILiA8
L2F1dGhvcj48L2F1dGhvcnM+PC9jb250cmlidXRvcnM+PHRpdGxlcz48dGl0bGU+TXVsdGlwbGV4
ZWQgUXVhbnRpdGF0aW9uIG9mIEVuZG9nZW5vdXMgUHJvdGVpbnMgaW4gRHJpZWQgQmxvb2QgU3Bv
dHMgYnkgTXVsdGlwbGUgUmVhY3Rpb24gTW9uaXRvcmluZyBNYXNzIFNwZWN0cm9tZXRyeTwvdGl0
bGU+PHNlY29uZGFyeS10aXRsZT5Nb2xlY3VsYXIgYW5kIENlbGx1bGFyIFByb3Rlb21pY3M8L3Nl
Y29uZGFyeS10aXRsZT48L3RpdGxlcz48cGVyaW9kaWNhbD48ZnVsbC10aXRsZT5Nb2xlY3VsYXIg
YW5kIENlbGx1bGFyIFByb3Rlb21pY3M8L2Z1bGwtdGl0bGU+PGFiYnItMT5Nb2wuIENlbGwuIFBy
b3Rlb21pY3M8L2FiYnItMT48YWJici0yPk1vbCBDZWxsIFByb3Q8L2FiYnItMj48YWJici0zPk1D
UDwvYWJici0zPjwvcGVyaW9kaWNhbD48cGFnZXM+NzgxLTkxPC9wYWdlcz48dm9sdW1lPjEyPC92
b2x1bWU+PG51bWJlcj4zPC9udW1iZXI+PGRhdGVzPjx5ZWFyPjIwMTM8L3llYXI+PC9kYXRlcz48
dXJscz48L3VybHM+PC9yZWNvcmQ+PC9DaXRlPjxDaXRlPjxBdXRob3I+UGVyY3k8L0F1dGhvcj48
WWVhcj4yMDEzIGluIHByZXNzPC9ZZWFyPjxSZWNOdW0+MTU5Mzc8L1JlY051bT48cmVjb3JkPjxy
ZWMtbnVtYmVyPjE1OTM3PC9yZWMtbnVtYmVyPjxmb3JlaWduLWtleXM+PGtleSBhcHA9IkVOIiBk
Yi1pZD0idnNmYWZ0MjBpZHBwczBlNXYwcnh4ejloMHRmdGE5ejBzYXBwIj4xNTkzNzwva2V5Pjwv
Zm9yZWlnbi1rZXlzPjxyZWYtdHlwZSBuYW1lPSJKb3VybmFsIEFydGljbGUiPjE3PC9yZWYtdHlw
ZT48Y29udHJpYnV0b3JzPjxhdXRob3JzPjxhdXRob3I+UGVyY3ksIEFuZHJldyBKLiA8L2F1dGhv
cj48YXV0aG9yPkNoYW1iZXJzLCBBbmRyZXcgRy4gPC9hdXRob3I+PGF1dGhvcj5ZYW5nLCBKdW5j
b25nIDwvYXV0aG9yPjxhdXRob3I+Qm9yY2hlcnMsIENocmlzdG9waCBILiA8L2F1dGhvcj48L2F1
dGhvcnM+PC9jb250cmlidXRvcnM+PHRpdGxlcz48dGl0bGU+TXVsdGlwbGV4ZWQgTVJNLWJhc2Vk
IFF1YW50aXRhdGlvbiBvZiBDYW5kaWRhdGUgQ2FuY2VyIEJpb21hcmtlciBQcm90ZWlucyBpbiBV
bmRlcGxldGVkIGFuZCBOb24tZW5yaWNoZWQgSHVtYW4gUGxhc21hLjwvdGl0bGU+PHNlY29uZGFy
eS10aXRsZT5Qcm90ZW9taWNzPC9zZWNvbmRhcnktdGl0bGU+PC90aXRsZXM+PHBlcmlvZGljYWw+
PGZ1bGwtdGl0bGU+UHJvdGVvbWljczwvZnVsbC10aXRsZT48L3BlcmlvZGljYWw+PGRhdGVzPjx5
ZWFyPjIwMTMgaW4gcHJlc3M8L3llYXI+PC9kYXRlcz48dXJscz48L3VybHM+PGVsZWN0cm9uaWMt
cmVzb3VyY2UtbnVtPmRvaTogMTAuMTAwMi9wbWljLjIwMTIwMDMxNjwvZWxlY3Ryb25pYy1yZXNv
dXJjZS1udW0+PC9yZWNvcmQ+PC9DaXRlPjwvRW5kTm90ZT4AAAAAAAAAAA==
</w:fldData>
        </w:fldChar>
      </w:r>
      <w:r>
        <w:instrText xml:space="preserve"> ADDIN EN.CITE.DATA </w:instrText>
      </w:r>
      <w:r>
        <w:fldChar w:fldCharType="end"/>
      </w:r>
      <w:r>
        <w:fldChar w:fldCharType="separate"/>
      </w:r>
      <w:r>
        <w:t>[22, 25, 31]</w:t>
      </w:r>
      <w:r>
        <w:fldChar w:fldCharType="end"/>
      </w:r>
      <w:r>
        <w:t>, similar concentrations should be obtained.  Nonetheless, studies on the long-term reproducibility of these measurements are currently being performed.</w:t>
      </w:r>
    </w:p>
    <w:p w:rsidR="00C74057" w:rsidRDefault="00C74057" w:rsidP="0012275F">
      <w:pPr>
        <w:spacing w:line="480" w:lineRule="auto"/>
        <w:jc w:val="both"/>
        <w:outlineLvl w:val="0"/>
      </w:pPr>
      <w:r>
        <w:tab/>
      </w:r>
      <w:r w:rsidRPr="00DC636F">
        <w:t xml:space="preserve">To evaluate the </w:t>
      </w:r>
      <w:r>
        <w:t>effectiveness</w:t>
      </w:r>
      <w:r w:rsidRPr="00DC636F">
        <w:t xml:space="preserve"> </w:t>
      </w:r>
      <w:r>
        <w:t>of these kits for</w:t>
      </w:r>
      <w:r w:rsidRPr="00DC636F">
        <w:t xml:space="preserve"> </w:t>
      </w:r>
      <w:r>
        <w:t>use in the field</w:t>
      </w:r>
      <w:r w:rsidRPr="00DC636F">
        <w:t xml:space="preserve">, the </w:t>
      </w:r>
      <w:r>
        <w:t xml:space="preserve">standardization </w:t>
      </w:r>
      <w:r w:rsidRPr="00DC636F">
        <w:t xml:space="preserve">kits were </w:t>
      </w:r>
      <w:r>
        <w:t xml:space="preserve">prepared then </w:t>
      </w:r>
      <w:r w:rsidRPr="00DC636F">
        <w:t xml:space="preserve">distributed to </w:t>
      </w:r>
      <w:r w:rsidRPr="001A0A53">
        <w:t>2</w:t>
      </w:r>
      <w:r>
        <w:t xml:space="preserve"> </w:t>
      </w:r>
      <w:r w:rsidRPr="00DC636F">
        <w:t>geographically</w:t>
      </w:r>
      <w:r>
        <w:t xml:space="preserve"> distant locations (the </w:t>
      </w:r>
      <w:r w:rsidRPr="001A0A53">
        <w:t>Mass Spectrometry Laboratory</w:t>
      </w:r>
      <w:r>
        <w:t xml:space="preserve"> within the I</w:t>
      </w:r>
      <w:r w:rsidRPr="00C80282">
        <w:t xml:space="preserve">nstitute of Biochemistry and Biophysics </w:t>
      </w:r>
      <w:r>
        <w:t xml:space="preserve">at the </w:t>
      </w:r>
      <w:r w:rsidRPr="00C80282">
        <w:t>Polish Academy of Sciences,</w:t>
      </w:r>
      <w:r>
        <w:t xml:space="preserve"> Poland, and the </w:t>
      </w:r>
      <w:r w:rsidRPr="001A0A53">
        <w:t>Leibniz-</w:t>
      </w:r>
      <w:proofErr w:type="spellStart"/>
      <w:r w:rsidRPr="001A0A53">
        <w:t>Institut</w:t>
      </w:r>
      <w:proofErr w:type="spellEnd"/>
      <w:r w:rsidRPr="001A0A53">
        <w:t xml:space="preserve"> </w:t>
      </w:r>
      <w:proofErr w:type="spellStart"/>
      <w:r w:rsidRPr="001A0A53">
        <w:t>für</w:t>
      </w:r>
      <w:proofErr w:type="spellEnd"/>
      <w:r w:rsidRPr="001A0A53">
        <w:t xml:space="preserve"> </w:t>
      </w:r>
      <w:proofErr w:type="spellStart"/>
      <w:r w:rsidRPr="001A0A53">
        <w:t>Analytische</w:t>
      </w:r>
      <w:proofErr w:type="spellEnd"/>
      <w:r w:rsidRPr="001A0A53">
        <w:t xml:space="preserve"> </w:t>
      </w:r>
      <w:proofErr w:type="spellStart"/>
      <w:r w:rsidRPr="001A0A53">
        <w:t>Wissenschaften</w:t>
      </w:r>
      <w:proofErr w:type="spellEnd"/>
      <w:r>
        <w:t xml:space="preserve">, Germany) for unsupervised implementation.  There, reference values were obtained for two LC/MS platforms (TSQ Vantage and Q </w:t>
      </w:r>
      <w:proofErr w:type="spellStart"/>
      <w:r>
        <w:t>Exactive</w:t>
      </w:r>
      <w:proofErr w:type="spellEnd"/>
      <w:r>
        <w:t xml:space="preserve">, both interfaced to a </w:t>
      </w:r>
      <w:proofErr w:type="spellStart"/>
      <w:r>
        <w:t>nanoLC</w:t>
      </w:r>
      <w:proofErr w:type="spellEnd"/>
      <w:r>
        <w:t xml:space="preserve"> system) using kit #1</w:t>
      </w:r>
      <w:r w:rsidRPr="006E46D8">
        <w:t xml:space="preserve"> </w:t>
      </w:r>
      <w:r>
        <w:t xml:space="preserve">at one site, and for the </w:t>
      </w:r>
      <w:proofErr w:type="spellStart"/>
      <w:r>
        <w:t>Xevo</w:t>
      </w:r>
      <w:proofErr w:type="spellEnd"/>
      <w:r>
        <w:t xml:space="preserve"> TQ instrument (with </w:t>
      </w:r>
      <w:proofErr w:type="spellStart"/>
      <w:r>
        <w:t>nanoLC</w:t>
      </w:r>
      <w:proofErr w:type="spellEnd"/>
      <w:r>
        <w:t xml:space="preserve"> system) using kit #2</w:t>
      </w:r>
      <w:r w:rsidRPr="006E46D8">
        <w:t xml:space="preserve"> </w:t>
      </w:r>
      <w:r>
        <w:t>at another site.</w:t>
      </w:r>
    </w:p>
    <w:p w:rsidR="00C74057" w:rsidRDefault="00C74057" w:rsidP="00711E85">
      <w:pPr>
        <w:spacing w:line="480" w:lineRule="auto"/>
        <w:ind w:firstLine="720"/>
        <w:jc w:val="both"/>
        <w:outlineLvl w:val="0"/>
      </w:pPr>
      <w:r>
        <w:t>At the first site, similar plasma protein concentrations were determined between the two investigated platforms (coefficient of determination: 0.94, regression line slope: 0.96).  These concentrations also compared well with those determined from the 6490 platform</w:t>
      </w:r>
      <w:r w:rsidRPr="00102562">
        <w:t xml:space="preserve"> </w:t>
      </w:r>
      <w:r>
        <w:t xml:space="preserve">(see </w:t>
      </w:r>
      <w:r w:rsidRPr="00102562">
        <w:rPr>
          <w:b/>
        </w:rPr>
        <w:t>Figure</w:t>
      </w:r>
      <w:r>
        <w:rPr>
          <w:b/>
        </w:rPr>
        <w:t>s</w:t>
      </w:r>
      <w:r w:rsidRPr="00102562">
        <w:rPr>
          <w:b/>
        </w:rPr>
        <w:t xml:space="preserve"> </w:t>
      </w:r>
      <w:r>
        <w:rPr>
          <w:b/>
        </w:rPr>
        <w:t>4c</w:t>
      </w:r>
      <w:r>
        <w:t>,</w:t>
      </w:r>
      <w:r>
        <w:rPr>
          <w:b/>
        </w:rPr>
        <w:t>d</w:t>
      </w:r>
      <w:r>
        <w:t xml:space="preserve"> for the </w:t>
      </w:r>
      <w:r w:rsidRPr="00102562">
        <w:t>log-log plots</w:t>
      </w:r>
      <w:r>
        <w:t>)</w:t>
      </w:r>
      <w:r w:rsidRPr="00102562">
        <w:t xml:space="preserve">.  </w:t>
      </w:r>
      <w:r>
        <w:t xml:space="preserve">However, three outliers were apparent in </w:t>
      </w:r>
      <w:r w:rsidRPr="00D70A97">
        <w:rPr>
          <w:b/>
        </w:rPr>
        <w:t xml:space="preserve">Figure </w:t>
      </w:r>
      <w:r>
        <w:rPr>
          <w:b/>
        </w:rPr>
        <w:t>4</w:t>
      </w:r>
      <w:r w:rsidRPr="00D70A97">
        <w:rPr>
          <w:b/>
        </w:rPr>
        <w:t>d</w:t>
      </w:r>
      <w:r>
        <w:rPr>
          <w:b/>
        </w:rPr>
        <w:t xml:space="preserve"> </w:t>
      </w:r>
      <w:r>
        <w:t>(specifically f</w:t>
      </w:r>
      <w:r w:rsidRPr="00D70A97">
        <w:t>ibrinogen</w:t>
      </w:r>
      <w:r>
        <w:t xml:space="preserve"> </w:t>
      </w:r>
      <w:r w:rsidRPr="00D70A97">
        <w:t>alpha</w:t>
      </w:r>
      <w:r>
        <w:t xml:space="preserve"> </w:t>
      </w:r>
      <w:r w:rsidRPr="00D70A97">
        <w:t>chain</w:t>
      </w:r>
      <w:r>
        <w:t>, h</w:t>
      </w:r>
      <w:r w:rsidRPr="00D70A97">
        <w:t>eparin</w:t>
      </w:r>
      <w:r>
        <w:t xml:space="preserve"> </w:t>
      </w:r>
      <w:r w:rsidRPr="00D70A97">
        <w:t>cofactor</w:t>
      </w:r>
      <w:r>
        <w:t xml:space="preserve"> </w:t>
      </w:r>
      <w:r w:rsidRPr="00D70A97">
        <w:t>II</w:t>
      </w:r>
      <w:r>
        <w:t xml:space="preserve">, and </w:t>
      </w:r>
      <w:proofErr w:type="spellStart"/>
      <w:r>
        <w:t>a</w:t>
      </w:r>
      <w:r w:rsidRPr="00D70A97">
        <w:t>polipoprotein</w:t>
      </w:r>
      <w:proofErr w:type="spellEnd"/>
      <w:r>
        <w:t xml:space="preserve"> </w:t>
      </w:r>
      <w:r w:rsidRPr="00D70A97">
        <w:t>A-IV</w:t>
      </w:r>
      <w:r>
        <w:t xml:space="preserve">).  These values were not replicated on the TSQ Vantage, when the same sample was processed, which suggests that the results from the Q </w:t>
      </w:r>
      <w:proofErr w:type="spellStart"/>
      <w:r>
        <w:t>Exactive</w:t>
      </w:r>
      <w:proofErr w:type="spellEnd"/>
      <w:r>
        <w:t xml:space="preserve"> were erroneous.  Replicate platform analysis could probably help to elucidate the cause.  Nonetheless, these findings, although preliminary, are promising overall and were not altogether unexpected considering that the 7 standards are normalized by NAT and that the supplied standards only had to be rehydrated prior to analysis.  It did, however, reveal that </w:t>
      </w:r>
      <w:r>
        <w:lastRenderedPageBreak/>
        <w:t xml:space="preserve">the peptide mixtures were not adversely affected by the shipment and that the instrument platform was free from common </w:t>
      </w:r>
      <w:proofErr w:type="spellStart"/>
      <w:r>
        <w:t>nanoLC</w:t>
      </w:r>
      <w:proofErr w:type="spellEnd"/>
      <w:r>
        <w:t>/MS issues, such as column deterioration or ESI spray instability, over the course of the replicate analyses, which is exactly what kit #1 was designed to assess.</w:t>
      </w:r>
    </w:p>
    <w:p w:rsidR="00C74057" w:rsidRDefault="00C74057" w:rsidP="00711E85">
      <w:pPr>
        <w:spacing w:line="480" w:lineRule="auto"/>
        <w:ind w:firstLine="720"/>
        <w:jc w:val="both"/>
        <w:outlineLvl w:val="0"/>
      </w:pPr>
      <w:r>
        <w:t>Of greater importance is the data collected at the second site since it involved preparing the peptide standards for bottom-up LC/MRM-MS starting from the raw materials.  Despite the different user and platform of analysis</w:t>
      </w:r>
      <w:r w:rsidRPr="00F02913">
        <w:t>,</w:t>
      </w:r>
      <w:r>
        <w:t xml:space="preserve"> similar concentrations </w:t>
      </w:r>
      <w:r w:rsidRPr="00102562">
        <w:t xml:space="preserve">were obtained for a </w:t>
      </w:r>
      <w:r>
        <w:t>consistent</w:t>
      </w:r>
      <w:r w:rsidRPr="00102562">
        <w:t xml:space="preserve"> set of plasma proteins (see </w:t>
      </w:r>
      <w:r w:rsidRPr="00102562">
        <w:rPr>
          <w:b/>
        </w:rPr>
        <w:t xml:space="preserve">Figure </w:t>
      </w:r>
      <w:r>
        <w:rPr>
          <w:b/>
        </w:rPr>
        <w:t>4e</w:t>
      </w:r>
      <w:r w:rsidRPr="003F3FA1">
        <w:t xml:space="preserve"> </w:t>
      </w:r>
      <w:r>
        <w:t xml:space="preserve">for a comparison of the quantitative results from the QTRAP 4000 and </w:t>
      </w:r>
      <w:proofErr w:type="spellStart"/>
      <w:r>
        <w:t>Xevo</w:t>
      </w:r>
      <w:proofErr w:type="spellEnd"/>
      <w:r>
        <w:t xml:space="preserve"> TQ instruments, </w:t>
      </w:r>
      <w:r w:rsidRPr="003F3FA1">
        <w:t xml:space="preserve">both </w:t>
      </w:r>
      <w:r>
        <w:t xml:space="preserve">operated under </w:t>
      </w:r>
      <w:proofErr w:type="spellStart"/>
      <w:r w:rsidRPr="003F3FA1">
        <w:t>nanoLC</w:t>
      </w:r>
      <w:proofErr w:type="spellEnd"/>
      <w:r w:rsidRPr="003F3FA1">
        <w:t>/MRM-MS</w:t>
      </w:r>
      <w:r>
        <w:t xml:space="preserve"> conditions</w:t>
      </w:r>
      <w:r w:rsidRPr="00102562">
        <w:t xml:space="preserve">).  The two </w:t>
      </w:r>
      <w:r>
        <w:t xml:space="preserve">visually apparent </w:t>
      </w:r>
      <w:r w:rsidRPr="00102562">
        <w:t>outliers</w:t>
      </w:r>
      <w:r>
        <w:t xml:space="preserve"> in this log-log plot correspond to vitamin D binding protein (log-log deviation: 0.60) and c</w:t>
      </w:r>
      <w:r w:rsidRPr="00952C9D">
        <w:t>omplement factor H</w:t>
      </w:r>
      <w:r>
        <w:t xml:space="preserve"> (log-log deviation: 0.92).  A contributing factor could be peptide instability, which is supported by our ongoing stability evaluations.  As mentioned previously, unstable peptides will ultimately be removed in the final panel, and their removal should improve the overall accuracy of quantitation, provided that procedural errors or instrument deficits are absent.  Based on the results</w:t>
      </w:r>
      <w:r w:rsidRPr="006E46D8">
        <w:t xml:space="preserve"> </w:t>
      </w:r>
      <w:r>
        <w:t>generated at these two sites, the absence of such errors appears likely.</w:t>
      </w:r>
    </w:p>
    <w:p w:rsidR="00C74057" w:rsidRDefault="00C74057" w:rsidP="00532BA5">
      <w:pPr>
        <w:spacing w:line="480" w:lineRule="auto"/>
        <w:jc w:val="both"/>
        <w:outlineLvl w:val="0"/>
      </w:pPr>
      <w:r>
        <w:tab/>
        <w:t>The quantified proteins were finally compared across the 6 investigated platforms for accuracy.  This amounted to a total of 22 plasma proteins, with concentrations spanning a range from 20 mg/mL (for albumin) to 433 ng/mL (for c</w:t>
      </w:r>
      <w:r w:rsidRPr="00A62661">
        <w:t>omplement factor B</w:t>
      </w:r>
      <w:r>
        <w:t xml:space="preserve">), for this lot of plasma.  While these concentrations were 2-fold lower, on average, than those reported previously with a different lot of pooled plasma donors (see Percy et al. </w:t>
      </w:r>
      <w:r>
        <w:fldChar w:fldCharType="begin"/>
      </w:r>
      <w:r>
        <w:instrText xml:space="preserve"> ADDIN EN.CITE &lt;EndNote&gt;&lt;Cite&gt;&lt;Author&gt;Percy&lt;/Author&gt;&lt;Year&gt;2013&lt;/Year&gt;&lt;RecNum&gt;15603&lt;/RecNum&gt;&lt;record&gt;&lt;rec-number&gt;15603&lt;/rec-number&gt;&lt;foreign-keys&gt;&lt;key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fldChar w:fldCharType="separate"/>
      </w:r>
      <w:r>
        <w:t>[24]</w:t>
      </w:r>
      <w:r>
        <w:fldChar w:fldCharType="end"/>
      </w:r>
      <w:r>
        <w:t xml:space="preserve">) and may not correlate well with literature values </w:t>
      </w:r>
      <w:r>
        <w:fldChar w:fldCharType="begin"/>
      </w:r>
      <w:r>
        <w:instrText xml:space="preserve"> ADDIN EN.CITE &lt;EndNote&gt;&lt;Cite&gt;&lt;Author&gt;Anderson&lt;/Author&gt;&lt;Year&gt;2005&lt;/Year&gt;&lt;RecNum&gt;13976&lt;/RecNum&gt;&lt;record&gt;&lt;rec-number&gt;13976&lt;/rec-number&gt;&lt;foreign-keys&gt;&lt;key app="EN" db-id="vsfaft20idpps0e5v0rxxz9h0tfta9z0sapp"&gt;13976&lt;/key&gt;&lt;/foreign-keys&gt;&lt;ref-type name="Journal Article"&gt;17&lt;/ref-type&gt;&lt;contributors&gt;&lt;authors&gt;&lt;author&gt;Anderson, L.&lt;/author&gt;&lt;/authors&gt;&lt;/contributors&gt;&lt;titles&gt;&lt;title&gt;Candidate-based proteomics in the search for biomarkers of cardiovascular disease.&lt;/title&gt;&lt;secondary-title&gt;Journal of Physiology&lt;/secondary-title&gt;&lt;/titles&gt;&lt;periodical&gt;&lt;full-title&gt;Journal of Physiology&lt;/full-title&gt;&lt;abbr-1&gt;J. Physiol.&lt;/abbr-1&gt;&lt;abbr-2&gt;J. Physiol.&lt;/abbr-2&gt;&lt;abbr-3&gt;J Physiol&lt;/abbr-3&gt;&lt;/periodical&gt;&lt;pages&gt;23-60&lt;/pages&gt;&lt;volume&gt;563&lt;/volume&gt;&lt;dates&gt;&lt;year&gt;2005&lt;/year&gt;&lt;/dates&gt;&lt;urls&gt;&lt;/urls&gt;&lt;/record&gt;&lt;/Cite&gt;&lt;/EndNote&gt;</w:instrText>
      </w:r>
      <w:r>
        <w:fldChar w:fldCharType="separate"/>
      </w:r>
      <w:r>
        <w:t>[32]</w:t>
      </w:r>
      <w:r>
        <w:fldChar w:fldCharType="end"/>
      </w:r>
      <w:r>
        <w:t xml:space="preserve">, the results were nonetheless reproducible within the evaluated panel (using a consistent lot of plasma, but dissimilar instrument platforms), as illustrated in </w:t>
      </w:r>
      <w:r w:rsidRPr="000C74EB">
        <w:rPr>
          <w:b/>
        </w:rPr>
        <w:t xml:space="preserve">Figure </w:t>
      </w:r>
      <w:r>
        <w:rPr>
          <w:b/>
        </w:rPr>
        <w:t>5</w:t>
      </w:r>
      <w:r w:rsidRPr="00FD7A53">
        <w:t xml:space="preserve"> </w:t>
      </w:r>
      <w:r>
        <w:t xml:space="preserve">(see </w:t>
      </w:r>
      <w:r>
        <w:rPr>
          <w:b/>
        </w:rPr>
        <w:lastRenderedPageBreak/>
        <w:t>Supplemental Table 2</w:t>
      </w:r>
      <w:r>
        <w:t xml:space="preserve"> for the raw concentrations).  In fact, the variability was &lt;8% CV for the log concentrations of the 22 plasma proteins.  It is this high reproducibility of quantitation that is more valuable than the absolute accuracy of the numbers compared to the literature.  A few outliers were, however, visually apparent in the radar plot shown in </w:t>
      </w:r>
      <w:r w:rsidRPr="00F02913">
        <w:rPr>
          <w:b/>
        </w:rPr>
        <w:t>Figure 5</w:t>
      </w:r>
      <w:r>
        <w:t xml:space="preserve"> (specifically f</w:t>
      </w:r>
      <w:r w:rsidRPr="00D97555">
        <w:t>ibrinogen</w:t>
      </w:r>
      <w:r>
        <w:t xml:space="preserve"> </w:t>
      </w:r>
      <w:r w:rsidRPr="00D97555">
        <w:t>alpha</w:t>
      </w:r>
      <w:r>
        <w:t xml:space="preserve"> </w:t>
      </w:r>
      <w:r w:rsidRPr="00D97555">
        <w:t>chain</w:t>
      </w:r>
      <w:r>
        <w:t>, f</w:t>
      </w:r>
      <w:r w:rsidRPr="00D97555">
        <w:t>ibrinogen</w:t>
      </w:r>
      <w:r>
        <w:t xml:space="preserve"> beta </w:t>
      </w:r>
      <w:r w:rsidRPr="00D97555">
        <w:t>chain</w:t>
      </w:r>
      <w:r>
        <w:t xml:space="preserve">, heparin cofactor II, and vitamin D-binding protein).  Further examination of the protein concentrations revealed some interesting findings.  For instance, discrepancies in the NAT and SIS responses were found between the </w:t>
      </w:r>
      <w:proofErr w:type="spellStart"/>
      <w:r>
        <w:t>Xevo</w:t>
      </w:r>
      <w:proofErr w:type="spellEnd"/>
      <w:r>
        <w:t xml:space="preserve"> TQ analysis and our in-house measurements.  Although the ratios of SIS and NAT between concentration levels correlated appreciably to those expected (1:2:5:2:5:10:10 for SIS from standard G, 1:1:1:1:1:1:1 for NAT), the absolute responses for SIS were approximately 3-fold higher, while NAT values varied depending on the peptide (</w:t>
      </w:r>
      <w:r w:rsidRPr="008305E7">
        <w:rPr>
          <w:i/>
        </w:rPr>
        <w:t>e.g.</w:t>
      </w:r>
      <w:r>
        <w:t>, NAT responses of fibrinogen alpha chain and fibrinogen beta chain</w:t>
      </w:r>
      <w:bookmarkStart w:id="0" w:name="_GoBack"/>
      <w:bookmarkEnd w:id="0"/>
      <w:r>
        <w:t xml:space="preserve"> were 2.6-fold higher and 9-fold lower, respectively, in the </w:t>
      </w:r>
      <w:proofErr w:type="spellStart"/>
      <w:r>
        <w:t>Xevo</w:t>
      </w:r>
      <w:proofErr w:type="spellEnd"/>
      <w:r>
        <w:t xml:space="preserve"> TQ analyses compared to the 6490).  The deviations could be related to sample preparation, for example, due to incorrect SIS spiking amounts and/or variable denaturation/digestion efficiencies.  Nonetheless, these preliminary findings are promising and support continued evaluation on similar and dissimilar LC/MS platforms through inter-site and inter-day analyses.  These results also point out how necessary this standardization -- and the use of standardization kits -- is.  Further use of these kits should allow the source of any discrepancies to be determined and corrected, and should also allow the determination of accurate plasma protein concentrations, as well as other performance metrics, paving the way toward global standardization.</w:t>
      </w:r>
    </w:p>
    <w:p w:rsidR="00802D52" w:rsidRDefault="00802D52">
      <w:pPr>
        <w:rPr>
          <w:b/>
        </w:rPr>
      </w:pPr>
      <w:r>
        <w:rPr>
          <w:b/>
        </w:rPr>
        <w:br w:type="page"/>
      </w:r>
    </w:p>
    <w:p w:rsidR="00C74057" w:rsidRDefault="00C74057" w:rsidP="005628F6">
      <w:pPr>
        <w:spacing w:line="480" w:lineRule="auto"/>
        <w:rPr>
          <w:rFonts w:ascii="Tahoma" w:eastAsia="MS Mincho" w:hAnsi="Tahoma" w:cs="Tahoma"/>
          <w:sz w:val="21"/>
          <w:szCs w:val="21"/>
          <w:lang w:eastAsia="ja-JP"/>
        </w:rPr>
      </w:pPr>
      <w:r w:rsidRPr="00F165F2">
        <w:rPr>
          <w:rFonts w:ascii="'Times New Roman'" w:eastAsia="MS Mincho" w:hAnsi="'Times New Roman'" w:cs="Tahoma"/>
          <w:b/>
          <w:bCs/>
          <w:lang w:eastAsia="ja-JP"/>
        </w:rPr>
        <w:lastRenderedPageBreak/>
        <w:t>CONCLUSIONS</w:t>
      </w:r>
      <w:r>
        <w:rPr>
          <w:rFonts w:ascii="'Times New Roman'" w:eastAsia="MS Mincho" w:hAnsi="'Times New Roman'" w:cs="Tahoma"/>
          <w:b/>
          <w:bCs/>
          <w:lang w:eastAsia="ja-JP"/>
        </w:rPr>
        <w:t xml:space="preserve"> AND FUTURE CONSIDERATIONS</w:t>
      </w:r>
    </w:p>
    <w:p w:rsidR="00C74057" w:rsidRPr="00B27951" w:rsidRDefault="00C74057" w:rsidP="002A4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pPr>
      <w:r>
        <w:rPr>
          <w:rFonts w:eastAsia="MS Mincho"/>
          <w:lang w:eastAsia="ja-JP"/>
        </w:rPr>
        <w:tab/>
        <w:t xml:space="preserve">Despite the demand for high inter-laboratory precision and accuracy in MRM-based quantitative plasma proteomics, no reference standards are currently available.  </w:t>
      </w:r>
      <w:r>
        <w:t xml:space="preserve">Standardization is necessary to achieve a high degree of method transferability and inter-laboratory reproducibility, and is critical if such assays are to eventually be deployed in a clinical setting.  </w:t>
      </w:r>
      <w:r>
        <w:rPr>
          <w:rFonts w:eastAsia="MS Mincho"/>
          <w:lang w:eastAsia="ja-JP"/>
        </w:rPr>
        <w:t xml:space="preserve">To that end, we had previously developed two standardization kits for evaluating all phases of the MRM-with-SIS-peptide method, either independently or in combination, for the quantitation of 40 proteins in </w:t>
      </w:r>
      <w:proofErr w:type="spellStart"/>
      <w:r>
        <w:rPr>
          <w:rFonts w:eastAsia="MS Mincho"/>
          <w:lang w:eastAsia="ja-JP"/>
        </w:rPr>
        <w:t>undepleted</w:t>
      </w:r>
      <w:proofErr w:type="spellEnd"/>
      <w:r>
        <w:rPr>
          <w:rFonts w:eastAsia="MS Mincho"/>
          <w:lang w:eastAsia="ja-JP"/>
        </w:rPr>
        <w:t xml:space="preserve"> human plasma </w:t>
      </w:r>
      <w:r>
        <w:rPr>
          <w:rFonts w:eastAsia="MS Mincho"/>
          <w:lang w:eastAsia="ja-JP"/>
        </w:rPr>
        <w:fldChar w:fldCharType="begin"/>
      </w:r>
      <w:r>
        <w:rPr>
          <w:rFonts w:eastAsia="MS Mincho"/>
          <w:lang w:eastAsia="ja-JP"/>
        </w:rPr>
        <w:instrText xml:space="preserve"> ADDIN EN.CITE &lt;EndNote&gt;&lt;Cite&gt;&lt;Author&gt;Percy&lt;/Author&gt;&lt;Year&gt;2013&lt;/Year&gt;&lt;RecNum&gt;15603&lt;/RecNum&gt;&lt;record&gt;&lt;rec-number&gt;15603&lt;/rec-number&gt;&lt;foreign-keys&gt;&lt;key app="EN" db-id="vsfaft20idpps0e5v0rxxz9h0tfta9z0sapp"&gt;15603&lt;/key&gt;&lt;/foreign-keys&gt;&lt;ref-type name="Journal Article"&gt;17&lt;/ref-type&gt;&lt;contributors&gt;&lt;authors&gt;&lt;author&gt;Percy, Andrew J. &lt;/author&gt;&lt;author&gt;Chambers, Andrew G. &lt;/author&gt;&lt;author&gt;Smith, Derek S.&lt;/author&gt;&lt;author&gt;Borchers, Christoph H. &lt;/author&gt;&lt;/authors&gt;&lt;/contributors&gt;&lt;titles&gt;&lt;title&gt;Standardized Protocols for Quality Control of MRM-based Plasma Proteomic Workflow&lt;/title&gt;&lt;secondary-title&gt;Journal of Proteome Research&lt;/secondary-title&gt;&lt;/titles&gt;&lt;periodical&gt;&lt;full-title&gt;Journal of Proteome Research&lt;/full-title&gt;&lt;abbr-1&gt;J. Proteome Research&lt;/abbr-1&gt;&lt;abbr-2&gt;J Prot Res&lt;/abbr-2&gt;&lt;abbr-3&gt;JPR&lt;/abbr-3&gt;&lt;/periodical&gt;&lt;volume&gt;http://dx.doi.org/10.1021/pr300893w&lt;/volume&gt;&lt;dates&gt;&lt;year&gt;2013&lt;/year&gt;&lt;/dates&gt;&lt;urls&gt;&lt;/urls&gt;&lt;/record&gt;&lt;/Cite&gt;&lt;/EndNote&gt;</w:instrText>
      </w:r>
      <w:r>
        <w:rPr>
          <w:rFonts w:eastAsia="MS Mincho"/>
          <w:lang w:eastAsia="ja-JP"/>
        </w:rPr>
        <w:fldChar w:fldCharType="separate"/>
      </w:r>
      <w:r>
        <w:rPr>
          <w:rFonts w:eastAsia="MS Mincho"/>
          <w:lang w:eastAsia="ja-JP"/>
        </w:rPr>
        <w:t>[24]</w:t>
      </w:r>
      <w:r>
        <w:rPr>
          <w:rFonts w:eastAsia="MS Mincho"/>
          <w:lang w:eastAsia="ja-JP"/>
        </w:rPr>
        <w:fldChar w:fldCharType="end"/>
      </w:r>
      <w:r>
        <w:rPr>
          <w:rFonts w:eastAsia="MS Mincho"/>
          <w:lang w:eastAsia="ja-JP"/>
        </w:rPr>
        <w:t xml:space="preserve">.  In this current study, we refined the kits to overcome the impractical nature of the sample preparation process for kit #2, evaluated the stabilities of a few key kit components, and applied these kits to a total of 6 LC/MRM-MS platforms (3 internal and 3 external), after parameter optimization and interference screening.  The concentration determinations were highly reproducible.  In fact, for the same panel of 22 plasma proteins, equivalent concentrations were obtained </w:t>
      </w:r>
      <w:r w:rsidR="00802D52">
        <w:rPr>
          <w:rFonts w:eastAsia="MS Mincho"/>
          <w:lang w:eastAsia="ja-JP"/>
        </w:rPr>
        <w:t xml:space="preserve">with high precision (CV &lt;8% in log concentration) </w:t>
      </w:r>
      <w:r>
        <w:rPr>
          <w:rFonts w:eastAsia="MS Mincho"/>
          <w:lang w:eastAsia="ja-JP"/>
        </w:rPr>
        <w:t xml:space="preserve">regardless of the kit, operator, and instrument.  Optimal quantitative performance requires strict adherence to the sample preparation SOPs and the recommended/required guidelines for the LC/MRM-MS analysis.  Inter-laboratory evaluations on similar and dissimilar platforms are currently in progress for verification of not only the concentrations, but also the platform-dependent performance metrics, such as limit of quantitation and robustness.  Routine testing will eventually enable "expectation ranges" to be set for each platform, which will alert the user to any error or deficiency that would need immediate attention prior to proceeding. </w:t>
      </w:r>
      <w:r w:rsidRPr="005D21AB">
        <w:rPr>
          <w:rFonts w:eastAsia="MS Mincho"/>
          <w:lang w:eastAsia="ja-JP"/>
        </w:rPr>
        <w:t xml:space="preserve"> The refined kits provide </w:t>
      </w:r>
      <w:r w:rsidRPr="005D21AB">
        <w:t>a more practical solution</w:t>
      </w:r>
      <w:r>
        <w:t xml:space="preserve"> in terms of sample preparation,</w:t>
      </w:r>
      <w:r w:rsidRPr="005D21AB">
        <w:t xml:space="preserve"> and extend the scope of application</w:t>
      </w:r>
      <w:r>
        <w:t xml:space="preserve"> from 1 platform to 6 platforms</w:t>
      </w:r>
      <w:r w:rsidRPr="005D21AB">
        <w:t xml:space="preserve">, which makes </w:t>
      </w:r>
      <w:r>
        <w:t>their use</w:t>
      </w:r>
      <w:r w:rsidRPr="005D21AB">
        <w:t xml:space="preserve"> a more viable option for standardization </w:t>
      </w:r>
      <w:r>
        <w:t>of</w:t>
      </w:r>
      <w:r w:rsidRPr="005D21AB">
        <w:t xml:space="preserve"> MRM-based quantitative plasma proteomics.</w:t>
      </w:r>
    </w:p>
    <w:p w:rsidR="00C74057" w:rsidRDefault="00C74057" w:rsidP="00667DCB">
      <w:pPr>
        <w:spacing w:line="480" w:lineRule="auto"/>
        <w:jc w:val="both"/>
        <w:outlineLvl w:val="0"/>
      </w:pPr>
      <w:r>
        <w:lastRenderedPageBreak/>
        <w:tab/>
        <w:t xml:space="preserve">In addition to their intended use for absolute quantitation, it is possible that these reference kits could also be used evaluate </w:t>
      </w:r>
      <w:r w:rsidRPr="00ED7456">
        <w:rPr>
          <w:i/>
        </w:rPr>
        <w:t>relative</w:t>
      </w:r>
      <w:r>
        <w:t xml:space="preserve"> quantitative methods (</w:t>
      </w:r>
      <w:r w:rsidRPr="0059373C">
        <w:rPr>
          <w:i/>
        </w:rPr>
        <w:t>e.g.</w:t>
      </w:r>
      <w:r>
        <w:t xml:space="preserve">, </w:t>
      </w:r>
      <w:proofErr w:type="spellStart"/>
      <w:r>
        <w:t>iTRAQ</w:t>
      </w:r>
      <w:proofErr w:type="spellEnd"/>
      <w:r>
        <w:t>, label-free with ion profiling, etc.) using NAT/SIS ratios similar to those described above.</w:t>
      </w:r>
      <w:r w:rsidRPr="00E139F6">
        <w:t xml:space="preserve"> </w:t>
      </w:r>
      <w:r>
        <w:t xml:space="preserve"> A kit that would allow the objective cross-platform evaluation of the accuracy and reliability of different relative quantitation methods would greatly assist in biomarker discovery studies.  This additional use for our reference kit will be explored in a future study.</w:t>
      </w:r>
    </w:p>
    <w:p w:rsidR="00802D52" w:rsidRDefault="00802D52">
      <w:pPr>
        <w:rPr>
          <w:rFonts w:eastAsia="MS Mincho"/>
          <w:lang w:eastAsia="ja-JP"/>
        </w:rPr>
      </w:pPr>
      <w:r>
        <w:rPr>
          <w:rFonts w:eastAsia="MS Mincho"/>
          <w:lang w:eastAsia="ja-JP"/>
        </w:rPr>
        <w:br w:type="page"/>
      </w:r>
    </w:p>
    <w:p w:rsidR="00C74057" w:rsidRPr="00CA2B59" w:rsidRDefault="00C74057" w:rsidP="00B43DD2">
      <w:pPr>
        <w:spacing w:line="480" w:lineRule="auto"/>
        <w:jc w:val="both"/>
        <w:outlineLvl w:val="0"/>
        <w:rPr>
          <w:b/>
        </w:rPr>
      </w:pPr>
      <w:r w:rsidRPr="00CA2B59">
        <w:rPr>
          <w:b/>
        </w:rPr>
        <w:lastRenderedPageBreak/>
        <w:t>ACKNOWLEDGEMENTS</w:t>
      </w:r>
    </w:p>
    <w:p w:rsidR="00C74057" w:rsidRPr="00CA2B59" w:rsidRDefault="00C74057" w:rsidP="00723619">
      <w:pPr>
        <w:spacing w:line="480" w:lineRule="auto"/>
        <w:ind w:firstLine="720"/>
        <w:jc w:val="both"/>
      </w:pPr>
      <w:r w:rsidRPr="00CA2B59">
        <w:t>The authors would like to thank Genome Canada, Genome BC, and the Western Economic Diversification of Canada fo</w:t>
      </w:r>
      <w:r>
        <w:t>r platform funding and support</w:t>
      </w:r>
      <w:r w:rsidRPr="00CA2B59">
        <w:t xml:space="preserve">.  </w:t>
      </w:r>
      <w:r w:rsidRPr="002123A7">
        <w:t xml:space="preserve">Reynaldo Interior (Hospital for Sick Children) and David Chen (University of British Columbia) are recognized for performing AAA and CZE, respectively, on the SIS peptides.  </w:t>
      </w:r>
      <w:r w:rsidRPr="00CA2B59">
        <w:t>Carol E. Parker</w:t>
      </w:r>
      <w:r>
        <w:t xml:space="preserve"> (editorial scientist at the </w:t>
      </w:r>
      <w:proofErr w:type="spellStart"/>
      <w:r>
        <w:t>UVic</w:t>
      </w:r>
      <w:proofErr w:type="spellEnd"/>
      <w:r>
        <w:t>-Genome BC Proteomics Centre) is thanked</w:t>
      </w:r>
      <w:r w:rsidRPr="00CA2B59">
        <w:t xml:space="preserve"> for her assistance in preparing this manuscript.  The authors declare no financial/commercial conflicts of interest.</w:t>
      </w:r>
    </w:p>
    <w:p w:rsidR="00C74057" w:rsidRPr="00CA2B59" w:rsidRDefault="00C74057">
      <w:pPr>
        <w:rPr>
          <w:b/>
        </w:rPr>
      </w:pPr>
      <w:r w:rsidRPr="00CA2B59">
        <w:br w:type="page"/>
      </w:r>
      <w:r w:rsidRPr="00CA2B59">
        <w:rPr>
          <w:b/>
        </w:rPr>
        <w:lastRenderedPageBreak/>
        <w:t>R</w:t>
      </w:r>
      <w:r>
        <w:rPr>
          <w:b/>
        </w:rPr>
        <w:t>EFERENCES</w:t>
      </w:r>
    </w:p>
    <w:p w:rsidR="00C74057" w:rsidRDefault="00C74057" w:rsidP="002F76F2">
      <w:pPr>
        <w:spacing w:line="480" w:lineRule="auto"/>
      </w:pPr>
    </w:p>
    <w:p w:rsidR="00C74057" w:rsidRDefault="00C74057" w:rsidP="002523D1">
      <w:pPr>
        <w:spacing w:line="480" w:lineRule="auto"/>
      </w:pPr>
      <w:r>
        <w:fldChar w:fldCharType="begin"/>
      </w:r>
      <w:r>
        <w:instrText xml:space="preserve"> ADDIN EN.REFLIST </w:instrText>
      </w:r>
      <w:r>
        <w:fldChar w:fldCharType="separate"/>
      </w:r>
      <w:r>
        <w:t>[1] Elliott M, Smith D, Kuzyk M, Parker CE, Borchers CH. Recent Trends in Quantitative Proteomics. J Mass Spectrom. 2009;44:1637-60.</w:t>
      </w:r>
    </w:p>
    <w:p w:rsidR="00C74057" w:rsidRDefault="00C74057" w:rsidP="002523D1">
      <w:pPr>
        <w:spacing w:line="480" w:lineRule="auto"/>
      </w:pPr>
      <w:r>
        <w:t>[2] Gerber SA, Rush J, Stemman O, Kirschner MW, Gygi SP. Absolute quantification of proteins and phosphoproteins from cell lysates by tandem MS. Proceeding of the National Academy of Sciences  U S A. 2003;100:6940-5.</w:t>
      </w:r>
    </w:p>
    <w:p w:rsidR="00C74057" w:rsidRDefault="00C74057" w:rsidP="002523D1">
      <w:pPr>
        <w:spacing w:line="480" w:lineRule="auto"/>
      </w:pPr>
      <w:r>
        <w:t>[3] Beynon RJ, Doherty MK, Pratt JM, Gaskell SJ. Multiplexed absolute quantification in proteomics using artificial QCAT proteins of concatenated signature peptides. Nat Methods. 2005;2:587-9.</w:t>
      </w:r>
    </w:p>
    <w:p w:rsidR="00C74057" w:rsidRDefault="00C74057" w:rsidP="002523D1">
      <w:pPr>
        <w:spacing w:line="480" w:lineRule="auto"/>
      </w:pPr>
      <w:r>
        <w:t>[4] Zeiler M, Straube WL, Lundberg E, Uhlen M, Mann M. A Protein Epitope Signature Tag (PrEST) library allows SILAC-based absolute quantification and multiplexed determination of protein copy numbers in cell lines. Mol Cell Proteomics. 2012;11:O111.009613.</w:t>
      </w:r>
    </w:p>
    <w:p w:rsidR="00C74057" w:rsidRDefault="00C74057" w:rsidP="002523D1">
      <w:pPr>
        <w:spacing w:line="480" w:lineRule="auto"/>
      </w:pPr>
      <w:r>
        <w:t>[5] Picard G, Lebert D, Louwagie M, Adrait A, Huillet C, Vandenesch F, et al. PSAQ™ standards for accurate MS-based quantification of proteins: from the concept to biomedical applications. J Mass Spectrom. 2012;47:1353-63.</w:t>
      </w:r>
    </w:p>
    <w:p w:rsidR="00C74057" w:rsidRDefault="00C74057" w:rsidP="002523D1">
      <w:pPr>
        <w:spacing w:line="480" w:lineRule="auto"/>
      </w:pPr>
      <w:r>
        <w:t>[6] Ciccimaro E, Blair IA. Stable-isotope dilution LC–MS for quantitative biomarker analysis. Bioanalysis. 2010;2:311-41.</w:t>
      </w:r>
    </w:p>
    <w:p w:rsidR="00C74057" w:rsidRDefault="00C74057" w:rsidP="002523D1">
      <w:pPr>
        <w:spacing w:line="480" w:lineRule="auto"/>
      </w:pPr>
      <w:r>
        <w:t>[7] Hoofnagle AN, Becker JO, Oda MN, Cavigiolio G, Mayer P, Vaisar T. Multiple-reaction monitoring-mass spectrometric assays can accurately measure the relative protein abundance in complex mixtures. Clin Chem. 2012;58:777-8.</w:t>
      </w:r>
    </w:p>
    <w:p w:rsidR="00C74057" w:rsidRDefault="00C74057" w:rsidP="002523D1">
      <w:pPr>
        <w:spacing w:line="480" w:lineRule="auto"/>
      </w:pPr>
      <w:r>
        <w:t>[8] Brun V, Masselon C, Garin J, Dupuis A. Isotope dilution strategies for absolute quantitative proteomics. J Proteomics. 2009;72:740-9.</w:t>
      </w:r>
    </w:p>
    <w:p w:rsidR="00C74057" w:rsidRDefault="00C74057" w:rsidP="002523D1">
      <w:pPr>
        <w:spacing w:line="480" w:lineRule="auto"/>
      </w:pPr>
      <w:r>
        <w:lastRenderedPageBreak/>
        <w:t>[9] Meng Z, Veenstra TD. Targeted mass spectrometry approaches for protein biomarker verification. J Proteomics. 2011;74:2650-9.</w:t>
      </w:r>
    </w:p>
    <w:p w:rsidR="00C74057" w:rsidRDefault="00C74057" w:rsidP="002523D1">
      <w:pPr>
        <w:spacing w:line="480" w:lineRule="auto"/>
      </w:pPr>
      <w:r>
        <w:t>[10] Rai AJ, Gelfand CA, Haywood BC, Warunek DJ, Yi J, Schuchard MD, et al. HUPO Plasma Proteome Project specimen collection and handling: Towards the standardization of parameters for plasma proteome samples. Proteomics. 2005;5:3262–77.</w:t>
      </w:r>
    </w:p>
    <w:p w:rsidR="00C74057" w:rsidRDefault="00C74057" w:rsidP="002523D1">
      <w:pPr>
        <w:spacing w:line="480" w:lineRule="auto"/>
      </w:pPr>
      <w:r>
        <w:t>[11] Tuck MK, Chan DW, Chia D, Godwin AK, Grizzle WE, Krueger KE, et al. Standard operating procedures for serum and plasma collection: early detection research network consensus statement standard operating procedure integration working group. J Proteome Research. 2009;8:113-7.</w:t>
      </w:r>
    </w:p>
    <w:p w:rsidR="00C74057" w:rsidRDefault="00C74057" w:rsidP="002523D1">
      <w:pPr>
        <w:spacing w:line="480" w:lineRule="auto"/>
      </w:pPr>
      <w:r>
        <w:t>[12] Aguilar-Mahecha A, Kuzyk MA, Domanski D, Borchers CH, Basik M. Comparison of blood collection tubes and processing protocols for plasma proteomics studies. PlosOne. 2012;7:e38290. doi:10.1371/journal.pone.0038290.</w:t>
      </w:r>
    </w:p>
    <w:p w:rsidR="00C74057" w:rsidRDefault="00C74057" w:rsidP="002523D1">
      <w:pPr>
        <w:spacing w:line="480" w:lineRule="auto"/>
      </w:pPr>
      <w:r>
        <w:t>[13] Baumann S, Ceglarek U, Fiedler GM, Lembcke J, Leichtle A, Thiery J. Standardized approach to proteome profiling of human serum based on magnetic bead separation and matrix-assisted laser desorption/ionization time-of-flight mass spectrometry. Clin Chem. 2005;51:973-80.</w:t>
      </w:r>
    </w:p>
    <w:p w:rsidR="00C74057" w:rsidRDefault="00C74057" w:rsidP="002523D1">
      <w:pPr>
        <w:spacing w:line="480" w:lineRule="auto"/>
      </w:pPr>
      <w:r>
        <w:t>[14] Randall SA, McKay MJ, Molloy MP. Evaluation of blood collection tubes using selected reaction monitoring MS: implications for proteomic biomarker studies. Proteomics. 2010;10:2050-6.</w:t>
      </w:r>
    </w:p>
    <w:p w:rsidR="00C74057" w:rsidRDefault="00C74057" w:rsidP="002523D1">
      <w:pPr>
        <w:spacing w:line="480" w:lineRule="auto"/>
      </w:pPr>
      <w:r>
        <w:t>[15] Addona TA, Abbatiello SE, Schilling B, Skates SJ, Mani DR, Bunk DM, et al. Multi-site assessment of the precision and reproducibility of multiple reaction monitoring-based measurements of proteins in plasma. Nature Biotechnol. 2009;27:633-41.</w:t>
      </w:r>
    </w:p>
    <w:p w:rsidR="00C74057" w:rsidRDefault="00C74057" w:rsidP="002523D1">
      <w:pPr>
        <w:spacing w:line="480" w:lineRule="auto"/>
      </w:pPr>
      <w:r>
        <w:lastRenderedPageBreak/>
        <w:t>[16] Prakash A, Tomazela DM, Frewen B, MacLean B, Merrihew G, Peterman S, et al. Expediting the Development of Targeted SRM Assays: Using Data from Shotgun Proteomics to Automate Method Development. J Proteome Research. 2009;8:2733-9.</w:t>
      </w:r>
    </w:p>
    <w:p w:rsidR="00C74057" w:rsidRDefault="00C74057" w:rsidP="002523D1">
      <w:pPr>
        <w:spacing w:line="480" w:lineRule="auto"/>
      </w:pPr>
      <w:r>
        <w:t>[17] Prakash A, Rezai T, Krastins B, Sarracino D, Athanas M, Russo P, et al. Interlaboratory reproducibility of selective reaction monitoring assays using multiple upfront analyte enrichment strategies. J Proteome Research. 2012;11:3986-95.</w:t>
      </w:r>
    </w:p>
    <w:p w:rsidR="00C74057" w:rsidRDefault="00C74057" w:rsidP="002523D1">
      <w:pPr>
        <w:spacing w:line="480" w:lineRule="auto"/>
      </w:pPr>
      <w:r>
        <w:t>[18] Kuhn E, Whiteaker JR, Mani DR, Jackson AM, Zhao L, Pope ME, et al. Interlaboratory evaluation of automated, multiplexed peptide immunoaffinity enrichment coupled to multiple reaction monitoring mass spectrometry for quantifying proteins in plasma. Mol Cell Proteomics. 2012;11:M111.013854.</w:t>
      </w:r>
    </w:p>
    <w:p w:rsidR="00C74057" w:rsidRDefault="00C74057" w:rsidP="002523D1">
      <w:pPr>
        <w:spacing w:line="480" w:lineRule="auto"/>
      </w:pPr>
      <w:r>
        <w:t>[19] Hoofnagle AN. Quantitative Clinical Proteomics by Liquid Chromatography–Tandem Mass Spectrometry:  Assessing the Platform. Clinical Chemistry and Laboratory Medicine. 2010;56:161–4.</w:t>
      </w:r>
    </w:p>
    <w:p w:rsidR="00C74057" w:rsidRDefault="00C74057" w:rsidP="002523D1">
      <w:pPr>
        <w:spacing w:line="480" w:lineRule="auto"/>
      </w:pPr>
      <w:r>
        <w:t>[20] Percy AJ, Chambers AG, Smith DS, Borchers CH. Standardized Protocols for Quality Control of MRM-based Plasma Proteomic Workflow. J Proteome Research. 2012;http://dx.doi.org/10.1021/pr300893w.</w:t>
      </w:r>
    </w:p>
    <w:p w:rsidR="00C74057" w:rsidRDefault="00C74057" w:rsidP="002523D1">
      <w:pPr>
        <w:spacing w:line="480" w:lineRule="auto"/>
      </w:pPr>
      <w:r>
        <w:t>[21] Kuzyk MA, Parker CE, Borchers CH. Development of MRM based assays for plasma proteins. In: Backvall H, editor. Meth Mol Biology: Humana Press; 2013.</w:t>
      </w:r>
    </w:p>
    <w:p w:rsidR="00C74057" w:rsidRDefault="00C74057" w:rsidP="002523D1">
      <w:pPr>
        <w:spacing w:line="480" w:lineRule="auto"/>
      </w:pPr>
      <w:r>
        <w:t>[22] Percy AJ, Chambers AG, Yang J, Borchers CH. Multiplexed MRM-based Quantitation of Candidate Cancer Biomarker Proteins in Undepleted and Non-enriched Human Plasma. Proteomics. 2013 in press.</w:t>
      </w:r>
    </w:p>
    <w:p w:rsidR="00C74057" w:rsidRDefault="00C74057" w:rsidP="002523D1">
      <w:pPr>
        <w:spacing w:line="480" w:lineRule="auto"/>
      </w:pPr>
      <w:r>
        <w:lastRenderedPageBreak/>
        <w:t>[23] Kuzyk MA, Smith D, Yang J, Cross TJ, Jackson AM, Hardie DB, et al. Multiple reaction monitoring-based, multiplexed, absolute quantitation of 45 proteins in human plasma. Mol Cell Proteomics. 2009;8:1860-77.</w:t>
      </w:r>
    </w:p>
    <w:p w:rsidR="00C74057" w:rsidRDefault="00C74057" w:rsidP="002523D1">
      <w:pPr>
        <w:spacing w:line="480" w:lineRule="auto"/>
      </w:pPr>
      <w:r>
        <w:t>[24] Percy AJ, Chambers AG, Smith DS, Borchers CH. Standardized Protocols for Quality Control of MRM-based Plasma Proteomic Workflow. J Proteome Research. 2013;http://dx.doi.org/10.1021/pr300893w.</w:t>
      </w:r>
    </w:p>
    <w:p w:rsidR="00C74057" w:rsidRDefault="00C74057" w:rsidP="002523D1">
      <w:pPr>
        <w:spacing w:line="480" w:lineRule="auto"/>
      </w:pPr>
      <w:r>
        <w:t>[25] Domanski D, Percy AJ, Yang J, Chambers AG, Hill JS, Cohen Freue GV, et al. MRM-based Multiplexed Quantitation of 67 Putative Cardiovascular Disease Biomarkers in Human Plasma. Proteomics. 2012;12:1222-43.</w:t>
      </w:r>
    </w:p>
    <w:p w:rsidR="00C74057" w:rsidRDefault="00C74057" w:rsidP="002523D1">
      <w:pPr>
        <w:spacing w:line="480" w:lineRule="auto"/>
      </w:pPr>
      <w:r>
        <w:t>[26] Percy AJ, Chambers AG, Parker CE, Borchers CH. Absolute Quantitation of Proteins in Human Blood by Multiplexed Multiple Reaction Monitoring Mass Spectrometry. Meth Mol Biology. 2013 in press:Fernando Vivanco, editor.</w:t>
      </w:r>
    </w:p>
    <w:p w:rsidR="00C74057" w:rsidRDefault="00C74057" w:rsidP="002523D1">
      <w:pPr>
        <w:spacing w:line="480" w:lineRule="auto"/>
      </w:pPr>
      <w:r>
        <w:t>[27] Percy AJ, Chambers AG, Yang J, Domanski D, Borchers CH. Comparison of Standard-Flow and Nano-Flow Liquid Chromatography Systems for MRM-Based Quantitation of Putative Plasma Biomarker Proteins. Anal Bioanal Chem. 2012;404:1089-101.</w:t>
      </w:r>
    </w:p>
    <w:p w:rsidR="00C74057" w:rsidRDefault="00C74057" w:rsidP="002523D1">
      <w:pPr>
        <w:spacing w:line="480" w:lineRule="auto"/>
      </w:pPr>
      <w:r>
        <w:t>[28] US_Food_and_Drug_Administration. US Department of Health and Human Services,  Food and Drug Administration.  Guidance for Industry Bioanalytical Method Validation. http://wwwfdagov/downloads/Drugs/GuidanceComplianceRegulatoryInformation/Guidances/ucm070107pdf. 2001.</w:t>
      </w:r>
    </w:p>
    <w:p w:rsidR="00C74057" w:rsidRDefault="00C74057" w:rsidP="002523D1">
      <w:pPr>
        <w:spacing w:line="480" w:lineRule="auto"/>
      </w:pPr>
      <w:r>
        <w:t>[29] Proc JL, Kuzyk MA, Hardie DB, Yang J, Smith DS, Jackson AM, et al. A Quantitative Study of the Effects of Chaotropic Agents, Surfactants, and Solvents on the Digestion Efficiency of Human Plasma Proteins by Trypsin. J Proteome Research. 2010;9:5422-37.</w:t>
      </w:r>
    </w:p>
    <w:p w:rsidR="00C74057" w:rsidRDefault="00C74057" w:rsidP="002523D1">
      <w:pPr>
        <w:spacing w:line="480" w:lineRule="auto"/>
      </w:pPr>
      <w:r>
        <w:lastRenderedPageBreak/>
        <w:t>[30] Anderson NL, Anderson NG. The human plasma proteome:history, character, and diagnostic prospects. Mol Cell Proteomics. 2002;1:845–67.</w:t>
      </w:r>
    </w:p>
    <w:p w:rsidR="00C74057" w:rsidRDefault="00C74057" w:rsidP="002523D1">
      <w:pPr>
        <w:spacing w:line="480" w:lineRule="auto"/>
      </w:pPr>
      <w:r>
        <w:t>[31] Chambers AG, Percy AJ, Yang J, Camenzind AG, Borchers CH. Multiplexed Quantitation of Endogenous Proteins in Dried Blood Spots by Multiple Reaction Monitoring Mass Spectrometry. Mol Cell Proteomics. 2013;12:781-91.</w:t>
      </w:r>
    </w:p>
    <w:p w:rsidR="00C74057" w:rsidRDefault="00C74057" w:rsidP="002523D1">
      <w:pPr>
        <w:spacing w:line="480" w:lineRule="auto"/>
      </w:pPr>
      <w:r>
        <w:t>[32] Anderson L. Candidate-based proteomics in the search for biomarkers of cardiovascular disease. J Physiol. 2005;563:23-60.</w:t>
      </w:r>
    </w:p>
    <w:p w:rsidR="00C74057" w:rsidRDefault="00C74057" w:rsidP="002523D1">
      <w:pPr>
        <w:spacing w:line="480" w:lineRule="auto"/>
      </w:pPr>
    </w:p>
    <w:p w:rsidR="00C74057" w:rsidRPr="00CA2B59" w:rsidRDefault="00C74057" w:rsidP="00CE2882">
      <w:pPr>
        <w:spacing w:line="480" w:lineRule="auto"/>
        <w:ind w:left="720" w:hanging="720"/>
        <w:rPr>
          <w:b/>
        </w:rPr>
      </w:pPr>
      <w:r>
        <w:fldChar w:fldCharType="end"/>
      </w:r>
    </w:p>
    <w:p w:rsidR="00C74057" w:rsidRPr="00CA2B59" w:rsidRDefault="00C74057" w:rsidP="00AD3E29">
      <w:pPr>
        <w:spacing w:line="480" w:lineRule="auto"/>
        <w:ind w:left="720" w:hanging="720"/>
      </w:pPr>
    </w:p>
    <w:p w:rsidR="00C74057" w:rsidRPr="00CA2B59" w:rsidRDefault="00C74057" w:rsidP="006C621D">
      <w:pPr>
        <w:spacing w:line="480" w:lineRule="auto"/>
        <w:ind w:left="720" w:hanging="720"/>
      </w:pPr>
      <w:r w:rsidRPr="00CA2B59">
        <w:t xml:space="preserve"> </w:t>
      </w:r>
    </w:p>
    <w:p w:rsidR="00C74057" w:rsidRPr="00CA2B59" w:rsidRDefault="00C74057" w:rsidP="00246059">
      <w:pPr>
        <w:spacing w:line="480" w:lineRule="auto"/>
        <w:rPr>
          <w:b/>
        </w:rPr>
      </w:pPr>
      <w:r w:rsidRPr="00CA2B59">
        <w:br w:type="page"/>
      </w:r>
    </w:p>
    <w:p w:rsidR="00C74057" w:rsidRPr="00CA2B59" w:rsidRDefault="00C74057" w:rsidP="00BB0EF0">
      <w:pPr>
        <w:spacing w:line="480" w:lineRule="auto"/>
        <w:outlineLvl w:val="0"/>
        <w:rPr>
          <w:b/>
        </w:rPr>
      </w:pPr>
      <w:r w:rsidRPr="00CA2B59">
        <w:rPr>
          <w:b/>
        </w:rPr>
        <w:lastRenderedPageBreak/>
        <w:t>Figure Legends</w:t>
      </w:r>
    </w:p>
    <w:p w:rsidR="00C74057" w:rsidRDefault="00C74057" w:rsidP="007E6B57">
      <w:pPr>
        <w:spacing w:line="480" w:lineRule="auto"/>
        <w:jc w:val="both"/>
        <w:rPr>
          <w:lang w:val="en-CA"/>
        </w:rPr>
      </w:pPr>
      <w:r w:rsidRPr="00CA2B59">
        <w:rPr>
          <w:b/>
          <w:lang w:val="en-CA"/>
        </w:rPr>
        <w:t>Figure 1</w:t>
      </w:r>
      <w:r w:rsidRPr="00CA2B59">
        <w:rPr>
          <w:lang w:val="en-CA"/>
        </w:rPr>
        <w:t xml:space="preserve">.  </w:t>
      </w:r>
      <w:r>
        <w:rPr>
          <w:lang w:val="en-CA"/>
        </w:rPr>
        <w:t>Overview of the reference kit workflows.  Peptide standards that have been spiked with a SIS peptide mixture are provided in kit #1 for direct LC/MRM-MS analysis.  In kit #2, these standards are to be prepared using 3 supplied components (</w:t>
      </w:r>
      <w:r w:rsidRPr="00B5321A">
        <w:rPr>
          <w:i/>
          <w:lang w:val="en-CA"/>
        </w:rPr>
        <w:t>i.e.</w:t>
      </w:r>
      <w:r>
        <w:rPr>
          <w:lang w:val="en-CA"/>
        </w:rPr>
        <w:t>, plasma, trypsin, and SIS peptide mixture), in addition to other general laboratory consumables, within a bottom-up MRM-with-SIS-peptide approach.</w:t>
      </w:r>
    </w:p>
    <w:p w:rsidR="00C74057" w:rsidRDefault="00C74057" w:rsidP="007E6B57">
      <w:pPr>
        <w:spacing w:line="480" w:lineRule="auto"/>
        <w:jc w:val="both"/>
        <w:rPr>
          <w:b/>
          <w:lang w:val="en-CA"/>
        </w:rPr>
      </w:pPr>
    </w:p>
    <w:p w:rsidR="00C74057" w:rsidRPr="004C0980" w:rsidRDefault="00C74057" w:rsidP="007E6B57">
      <w:pPr>
        <w:spacing w:line="480" w:lineRule="auto"/>
        <w:jc w:val="both"/>
      </w:pPr>
      <w:r w:rsidRPr="00217463">
        <w:rPr>
          <w:b/>
        </w:rPr>
        <w:t xml:space="preserve">Figure </w:t>
      </w:r>
      <w:r>
        <w:rPr>
          <w:b/>
        </w:rPr>
        <w:t>2</w:t>
      </w:r>
      <w:r w:rsidRPr="00217463">
        <w:rPr>
          <w:b/>
        </w:rPr>
        <w:t xml:space="preserve">. </w:t>
      </w:r>
      <w:r>
        <w:t xml:space="preserve"> </w:t>
      </w:r>
      <w:r w:rsidRPr="00833261">
        <w:t xml:space="preserve">Digestion efficiency comparison of 43 peptides using different incubation times and </w:t>
      </w:r>
      <w:proofErr w:type="spellStart"/>
      <w:r w:rsidRPr="00833261">
        <w:t>substrate:enzyme</w:t>
      </w:r>
      <w:proofErr w:type="spellEnd"/>
      <w:r w:rsidRPr="00833261">
        <w:t xml:space="preserve"> ratios.  </w:t>
      </w:r>
      <w:r>
        <w:t xml:space="preserve">Each bar in the histogram represents the </w:t>
      </w:r>
      <w:r w:rsidRPr="00833261">
        <w:t xml:space="preserve">average relative responses (NAT/SIS) </w:t>
      </w:r>
      <w:r>
        <w:t xml:space="preserve">for each classification group, </w:t>
      </w:r>
      <w:r w:rsidRPr="00833261">
        <w:t xml:space="preserve">normalized against the average relative response for the rapidly digested protein group </w:t>
      </w:r>
      <w:r>
        <w:t>using</w:t>
      </w:r>
      <w:r w:rsidRPr="00833261">
        <w:t xml:space="preserve"> the </w:t>
      </w:r>
      <w:r>
        <w:t>original</w:t>
      </w:r>
      <w:r w:rsidRPr="00833261">
        <w:t xml:space="preserve"> optim</w:t>
      </w:r>
      <w:r>
        <w:t>ized</w:t>
      </w:r>
      <w:r w:rsidRPr="00833261">
        <w:t xml:space="preserve"> conditions.  Standard deviations are shown by error bars.</w:t>
      </w:r>
    </w:p>
    <w:p w:rsidR="00C74057" w:rsidRDefault="00C74057" w:rsidP="007E6B57">
      <w:pPr>
        <w:spacing w:line="480" w:lineRule="auto"/>
        <w:jc w:val="both"/>
        <w:rPr>
          <w:b/>
          <w:lang w:val="en-CA"/>
        </w:rPr>
      </w:pPr>
    </w:p>
    <w:p w:rsidR="00C74057" w:rsidRPr="00667DCB" w:rsidRDefault="00C74057" w:rsidP="00833261">
      <w:pPr>
        <w:spacing w:line="480" w:lineRule="auto"/>
        <w:jc w:val="both"/>
      </w:pPr>
      <w:r>
        <w:rPr>
          <w:b/>
        </w:rPr>
        <w:t>Figure 3</w:t>
      </w:r>
      <w:r w:rsidRPr="00CA2B59">
        <w:rPr>
          <w:b/>
        </w:rPr>
        <w:t>.</w:t>
      </w:r>
      <w:r w:rsidRPr="00CA2B59">
        <w:t xml:space="preserve">  </w:t>
      </w:r>
      <w:r>
        <w:t>Stability of the SIS peptides after 2.5 months of storage.  T</w:t>
      </w:r>
      <w:r w:rsidRPr="00B5321A">
        <w:t>he abundances of each peptide were calculated from the average response ratio measured at a given time point, normalized to the average response ratio at day 0 (each at n = 3).</w:t>
      </w:r>
    </w:p>
    <w:p w:rsidR="00C74057" w:rsidRPr="00CA2B59" w:rsidRDefault="00C74057" w:rsidP="007E6B57">
      <w:pPr>
        <w:spacing w:line="480" w:lineRule="auto"/>
        <w:jc w:val="both"/>
        <w:rPr>
          <w:lang w:val="en-CA"/>
        </w:rPr>
      </w:pPr>
    </w:p>
    <w:p w:rsidR="00C74057" w:rsidRDefault="00C74057" w:rsidP="007E6B57">
      <w:pPr>
        <w:spacing w:line="480" w:lineRule="auto"/>
        <w:jc w:val="both"/>
        <w:rPr>
          <w:lang w:val="en-CA"/>
        </w:rPr>
      </w:pPr>
      <w:r w:rsidRPr="00F368CD">
        <w:rPr>
          <w:b/>
          <w:lang w:val="en-CA"/>
        </w:rPr>
        <w:t xml:space="preserve">Figure </w:t>
      </w:r>
      <w:r>
        <w:rPr>
          <w:b/>
          <w:lang w:val="en-CA"/>
        </w:rPr>
        <w:t>4</w:t>
      </w:r>
      <w:r w:rsidRPr="00F368CD">
        <w:rPr>
          <w:b/>
          <w:lang w:val="en-CA"/>
        </w:rPr>
        <w:t>.</w:t>
      </w:r>
      <w:r w:rsidRPr="00F368CD">
        <w:rPr>
          <w:lang w:val="en-CA"/>
        </w:rPr>
        <w:t xml:space="preserve">  Comparison of concentrations determined for a congruent panel of plasma proteins on</w:t>
      </w:r>
      <w:r>
        <w:rPr>
          <w:lang w:val="en-CA"/>
        </w:rPr>
        <w:t xml:space="preserve"> 2 different LC/MRM-MS platforms.  Concentrations of </w:t>
      </w:r>
      <w:r w:rsidRPr="00F368CD">
        <w:rPr>
          <w:b/>
          <w:lang w:val="en-CA"/>
        </w:rPr>
        <w:t>a)</w:t>
      </w:r>
      <w:r>
        <w:rPr>
          <w:lang w:val="en-CA"/>
        </w:rPr>
        <w:t xml:space="preserve"> 38 proteins, </w:t>
      </w:r>
      <w:r w:rsidRPr="00DC357D">
        <w:rPr>
          <w:b/>
          <w:lang w:val="en-CA"/>
        </w:rPr>
        <w:t>b)</w:t>
      </w:r>
      <w:r>
        <w:rPr>
          <w:lang w:val="en-CA"/>
        </w:rPr>
        <w:t xml:space="preserve"> 31 proteins, </w:t>
      </w:r>
      <w:r w:rsidRPr="00DC357D">
        <w:rPr>
          <w:b/>
          <w:lang w:val="en-CA"/>
        </w:rPr>
        <w:t>c)</w:t>
      </w:r>
      <w:r>
        <w:rPr>
          <w:lang w:val="en-CA"/>
        </w:rPr>
        <w:t xml:space="preserve"> 37 proteins, </w:t>
      </w:r>
      <w:r w:rsidRPr="00DC357D">
        <w:rPr>
          <w:b/>
          <w:lang w:val="en-CA"/>
        </w:rPr>
        <w:t>d)</w:t>
      </w:r>
      <w:r>
        <w:rPr>
          <w:lang w:val="en-CA"/>
        </w:rPr>
        <w:t xml:space="preserve"> 32 proteins, and </w:t>
      </w:r>
      <w:r w:rsidRPr="00DC357D">
        <w:rPr>
          <w:b/>
          <w:lang w:val="en-CA"/>
        </w:rPr>
        <w:t>e)</w:t>
      </w:r>
      <w:r>
        <w:rPr>
          <w:lang w:val="en-CA"/>
        </w:rPr>
        <w:t xml:space="preserve"> 25 proteins were quantitated on two standard-flow LC/MRM-MS platforms in </w:t>
      </w:r>
      <w:r w:rsidRPr="00DC357D">
        <w:rPr>
          <w:b/>
          <w:lang w:val="en-CA"/>
        </w:rPr>
        <w:t>a)</w:t>
      </w:r>
      <w:r>
        <w:rPr>
          <w:lang w:val="en-CA"/>
        </w:rPr>
        <w:t xml:space="preserve">, a standard-flow and </w:t>
      </w:r>
      <w:proofErr w:type="spellStart"/>
      <w:r>
        <w:rPr>
          <w:lang w:val="en-CA"/>
        </w:rPr>
        <w:t>nano</w:t>
      </w:r>
      <w:proofErr w:type="spellEnd"/>
      <w:r>
        <w:rPr>
          <w:lang w:val="en-CA"/>
        </w:rPr>
        <w:t xml:space="preserve">-flow LC/MRM-MS platform using the mass spectrometer in </w:t>
      </w:r>
      <w:r w:rsidRPr="00DC357D">
        <w:rPr>
          <w:b/>
          <w:lang w:val="en-CA"/>
        </w:rPr>
        <w:t>b)</w:t>
      </w:r>
      <w:r>
        <w:rPr>
          <w:lang w:val="en-CA"/>
        </w:rPr>
        <w:t xml:space="preserve">, a standard-flow and </w:t>
      </w:r>
      <w:proofErr w:type="spellStart"/>
      <w:r>
        <w:rPr>
          <w:lang w:val="en-CA"/>
        </w:rPr>
        <w:t>nano</w:t>
      </w:r>
      <w:proofErr w:type="spellEnd"/>
      <w:r>
        <w:rPr>
          <w:lang w:val="en-CA"/>
        </w:rPr>
        <w:t xml:space="preserve">-flow LC/MRM-MS platform using different mass </w:t>
      </w:r>
      <w:r>
        <w:rPr>
          <w:lang w:val="en-CA"/>
        </w:rPr>
        <w:lastRenderedPageBreak/>
        <w:t xml:space="preserve">spectrometers in </w:t>
      </w:r>
      <w:r w:rsidRPr="00DC357D">
        <w:rPr>
          <w:b/>
          <w:lang w:val="en-CA"/>
        </w:rPr>
        <w:t>c)</w:t>
      </w:r>
      <w:r>
        <w:rPr>
          <w:lang w:val="en-CA"/>
        </w:rPr>
        <w:t xml:space="preserve"> and </w:t>
      </w:r>
      <w:r w:rsidRPr="00DC357D">
        <w:rPr>
          <w:b/>
          <w:lang w:val="en-CA"/>
        </w:rPr>
        <w:t>d)</w:t>
      </w:r>
      <w:r>
        <w:rPr>
          <w:b/>
          <w:lang w:val="en-CA"/>
        </w:rPr>
        <w:t>,</w:t>
      </w:r>
      <w:r>
        <w:rPr>
          <w:lang w:val="en-CA"/>
        </w:rPr>
        <w:t xml:space="preserve"> and two different </w:t>
      </w:r>
      <w:proofErr w:type="spellStart"/>
      <w:r>
        <w:rPr>
          <w:lang w:val="en-CA"/>
        </w:rPr>
        <w:t>nano</w:t>
      </w:r>
      <w:proofErr w:type="spellEnd"/>
      <w:r>
        <w:rPr>
          <w:lang w:val="en-CA"/>
        </w:rPr>
        <w:t xml:space="preserve">-flow LC/MRM-MS platforms in </w:t>
      </w:r>
      <w:r w:rsidRPr="00DC357D">
        <w:rPr>
          <w:b/>
          <w:lang w:val="en-CA"/>
        </w:rPr>
        <w:t>e)</w:t>
      </w:r>
      <w:r>
        <w:rPr>
          <w:lang w:val="en-CA"/>
        </w:rPr>
        <w:t>.  The concentrations, in ng/mL, are plotted as common logarithms.</w:t>
      </w:r>
    </w:p>
    <w:p w:rsidR="00C74057" w:rsidRPr="00CA2B59" w:rsidRDefault="00C74057" w:rsidP="007E6B57">
      <w:pPr>
        <w:spacing w:line="480" w:lineRule="auto"/>
        <w:jc w:val="both"/>
        <w:rPr>
          <w:lang w:val="en-CA"/>
        </w:rPr>
      </w:pPr>
    </w:p>
    <w:p w:rsidR="00C74057" w:rsidRPr="00CA2B59" w:rsidRDefault="00C74057" w:rsidP="007E6B57">
      <w:pPr>
        <w:spacing w:line="480" w:lineRule="auto"/>
        <w:jc w:val="both"/>
        <w:rPr>
          <w:lang w:val="en-CA"/>
        </w:rPr>
      </w:pPr>
      <w:r w:rsidRPr="00CA2B59">
        <w:rPr>
          <w:b/>
          <w:lang w:val="en-CA"/>
        </w:rPr>
        <w:t xml:space="preserve">Figure </w:t>
      </w:r>
      <w:r>
        <w:rPr>
          <w:b/>
          <w:lang w:val="en-CA"/>
        </w:rPr>
        <w:t>5</w:t>
      </w:r>
      <w:r w:rsidRPr="00CA2B59">
        <w:rPr>
          <w:b/>
          <w:lang w:val="en-CA"/>
        </w:rPr>
        <w:t>.</w:t>
      </w:r>
      <w:r w:rsidRPr="00CA2B59">
        <w:rPr>
          <w:lang w:val="en-CA"/>
        </w:rPr>
        <w:t xml:space="preserve">  </w:t>
      </w:r>
      <w:r>
        <w:rPr>
          <w:lang w:val="en-CA"/>
        </w:rPr>
        <w:t>Comparison of concentrations determined for a congruent panel of 22 human plasma proteins on 6 different LC/MRM-MS platforms.  The concentrations, in ng/mL, are plotted as logarithms and arranged according to protein.</w:t>
      </w:r>
    </w:p>
    <w:p w:rsidR="00C74057" w:rsidRDefault="00C74057" w:rsidP="00DD469A">
      <w:pPr>
        <w:spacing w:line="480" w:lineRule="auto"/>
        <w:outlineLvl w:val="0"/>
        <w:rPr>
          <w:b/>
        </w:rPr>
      </w:pPr>
      <w:r w:rsidRPr="00CA2B59">
        <w:rPr>
          <w:b/>
        </w:rPr>
        <w:br w:type="page"/>
      </w:r>
    </w:p>
    <w:p w:rsidR="00C74057" w:rsidRDefault="00C74057" w:rsidP="00DD469A">
      <w:pPr>
        <w:spacing w:line="480" w:lineRule="auto"/>
        <w:outlineLvl w:val="0"/>
        <w:rPr>
          <w:b/>
        </w:rPr>
      </w:pPr>
      <w:r>
        <w:rPr>
          <w:b/>
        </w:rPr>
        <w:lastRenderedPageBreak/>
        <w:t>Figures</w:t>
      </w:r>
    </w:p>
    <w:p w:rsidR="00C74057" w:rsidRDefault="00C74057" w:rsidP="00DD469A">
      <w:pPr>
        <w:spacing w:line="480" w:lineRule="auto"/>
        <w:outlineLvl w:val="0"/>
        <w:rPr>
          <w:b/>
        </w:rPr>
      </w:pPr>
      <w:r w:rsidRPr="00CA2B59">
        <w:rPr>
          <w:b/>
        </w:rPr>
        <w:t>Figure 1</w:t>
      </w:r>
    </w:p>
    <w:p w:rsidR="00C74057" w:rsidRDefault="00A95121" w:rsidP="00DD469A">
      <w:pPr>
        <w:spacing w:line="480" w:lineRule="auto"/>
        <w:outlineLvl w:val="0"/>
        <w:rPr>
          <w:b/>
        </w:rPr>
      </w:pPr>
      <w:r>
        <w:rPr>
          <w:b/>
          <w:noProof/>
        </w:rPr>
        <w:drawing>
          <wp:inline distT="0" distB="0" distL="0" distR="0">
            <wp:extent cx="5232400" cy="3901440"/>
            <wp:effectExtent l="0" t="0" r="6350" b="381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6152" t="4102" r="4549" b="5435"/>
                    <a:stretch>
                      <a:fillRect/>
                    </a:stretch>
                  </pic:blipFill>
                  <pic:spPr bwMode="auto">
                    <a:xfrm>
                      <a:off x="0" y="0"/>
                      <a:ext cx="5232400" cy="3901440"/>
                    </a:xfrm>
                    <a:prstGeom prst="rect">
                      <a:avLst/>
                    </a:prstGeom>
                    <a:noFill/>
                    <a:ln>
                      <a:noFill/>
                    </a:ln>
                  </pic:spPr>
                </pic:pic>
              </a:graphicData>
            </a:graphic>
          </wp:inline>
        </w:drawing>
      </w:r>
    </w:p>
    <w:p w:rsidR="00C74057" w:rsidRDefault="00C74057" w:rsidP="00DD469A">
      <w:pPr>
        <w:spacing w:line="480" w:lineRule="auto"/>
        <w:outlineLvl w:val="0"/>
        <w:rPr>
          <w:b/>
        </w:rPr>
      </w:pPr>
    </w:p>
    <w:p w:rsidR="00C74057" w:rsidRDefault="00C74057">
      <w:pPr>
        <w:rPr>
          <w:b/>
        </w:rPr>
      </w:pPr>
      <w:r>
        <w:rPr>
          <w:b/>
        </w:rPr>
        <w:br w:type="page"/>
      </w:r>
    </w:p>
    <w:p w:rsidR="00C74057" w:rsidRDefault="00C74057" w:rsidP="00DD469A">
      <w:pPr>
        <w:spacing w:line="480" w:lineRule="auto"/>
        <w:outlineLvl w:val="0"/>
        <w:rPr>
          <w:b/>
        </w:rPr>
      </w:pPr>
      <w:r>
        <w:rPr>
          <w:b/>
        </w:rPr>
        <w:lastRenderedPageBreak/>
        <w:t>Figure 2</w:t>
      </w:r>
    </w:p>
    <w:p w:rsidR="00C74057" w:rsidRDefault="00A95121" w:rsidP="00DD469A">
      <w:pPr>
        <w:spacing w:line="480" w:lineRule="auto"/>
        <w:outlineLvl w:val="0"/>
        <w:rPr>
          <w:b/>
        </w:rPr>
      </w:pPr>
      <w:r>
        <w:rPr>
          <w:b/>
          <w:noProof/>
        </w:rPr>
        <w:drawing>
          <wp:inline distT="0" distB="0" distL="0" distR="0">
            <wp:extent cx="5689600" cy="3520440"/>
            <wp:effectExtent l="0" t="0" r="6350" b="381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16924" t="22565" r="18285" b="23491"/>
                    <a:stretch>
                      <a:fillRect/>
                    </a:stretch>
                  </pic:blipFill>
                  <pic:spPr bwMode="auto">
                    <a:xfrm>
                      <a:off x="0" y="0"/>
                      <a:ext cx="5689600" cy="3520440"/>
                    </a:xfrm>
                    <a:prstGeom prst="rect">
                      <a:avLst/>
                    </a:prstGeom>
                    <a:noFill/>
                    <a:ln>
                      <a:noFill/>
                    </a:ln>
                  </pic:spPr>
                </pic:pic>
              </a:graphicData>
            </a:graphic>
          </wp:inline>
        </w:drawing>
      </w:r>
    </w:p>
    <w:p w:rsidR="00C74057" w:rsidRDefault="00C74057" w:rsidP="00DD469A">
      <w:pPr>
        <w:spacing w:line="480" w:lineRule="auto"/>
        <w:outlineLvl w:val="0"/>
        <w:rPr>
          <w:b/>
        </w:rPr>
      </w:pPr>
    </w:p>
    <w:p w:rsidR="00C74057" w:rsidRDefault="00C74057" w:rsidP="00DD469A">
      <w:pPr>
        <w:spacing w:line="480" w:lineRule="auto"/>
        <w:outlineLvl w:val="0"/>
        <w:rPr>
          <w:b/>
        </w:rPr>
      </w:pPr>
    </w:p>
    <w:p w:rsidR="00C74057" w:rsidRDefault="00C74057">
      <w:pPr>
        <w:rPr>
          <w:b/>
        </w:rPr>
      </w:pPr>
      <w:r>
        <w:rPr>
          <w:b/>
        </w:rPr>
        <w:br w:type="page"/>
      </w:r>
    </w:p>
    <w:p w:rsidR="00C74057" w:rsidRDefault="00C74057" w:rsidP="00833261">
      <w:pPr>
        <w:rPr>
          <w:b/>
        </w:rPr>
      </w:pPr>
      <w:r>
        <w:rPr>
          <w:b/>
        </w:rPr>
        <w:lastRenderedPageBreak/>
        <w:t>Figure 3</w:t>
      </w:r>
    </w:p>
    <w:p w:rsidR="00C74057" w:rsidRPr="00CA2B59" w:rsidRDefault="00C74057" w:rsidP="00833261">
      <w:pPr>
        <w:rPr>
          <w:b/>
        </w:rPr>
      </w:pPr>
    </w:p>
    <w:p w:rsidR="00C74057" w:rsidRDefault="00A95121" w:rsidP="00DD469A">
      <w:pPr>
        <w:spacing w:line="480" w:lineRule="auto"/>
        <w:outlineLvl w:val="0"/>
      </w:pPr>
      <w:r>
        <w:rPr>
          <w:noProof/>
        </w:rPr>
        <w:drawing>
          <wp:inline distT="0" distB="0" distL="0" distR="0">
            <wp:extent cx="5750560" cy="350012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23076" t="28722" r="25764" b="27306"/>
                    <a:stretch>
                      <a:fillRect/>
                    </a:stretch>
                  </pic:blipFill>
                  <pic:spPr bwMode="auto">
                    <a:xfrm>
                      <a:off x="0" y="0"/>
                      <a:ext cx="5750560" cy="3500120"/>
                    </a:xfrm>
                    <a:prstGeom prst="rect">
                      <a:avLst/>
                    </a:prstGeom>
                    <a:noFill/>
                    <a:ln>
                      <a:noFill/>
                    </a:ln>
                  </pic:spPr>
                </pic:pic>
              </a:graphicData>
            </a:graphic>
          </wp:inline>
        </w:drawing>
      </w:r>
    </w:p>
    <w:p w:rsidR="00C74057" w:rsidRDefault="00C74057" w:rsidP="00DD469A">
      <w:pPr>
        <w:spacing w:line="480" w:lineRule="auto"/>
        <w:outlineLvl w:val="0"/>
      </w:pPr>
    </w:p>
    <w:p w:rsidR="00C74057" w:rsidRDefault="00C74057" w:rsidP="00DD469A">
      <w:pPr>
        <w:spacing w:line="480" w:lineRule="auto"/>
        <w:outlineLvl w:val="0"/>
      </w:pPr>
    </w:p>
    <w:p w:rsidR="00C74057" w:rsidRDefault="00C74057" w:rsidP="00DD469A">
      <w:pPr>
        <w:spacing w:line="480" w:lineRule="auto"/>
        <w:outlineLvl w:val="0"/>
      </w:pPr>
    </w:p>
    <w:p w:rsidR="00C74057" w:rsidRDefault="00C74057">
      <w:r>
        <w:br w:type="page"/>
      </w:r>
    </w:p>
    <w:p w:rsidR="00C74057" w:rsidRPr="00FD23BB" w:rsidRDefault="00C74057" w:rsidP="00FD23BB">
      <w:pPr>
        <w:spacing w:line="480" w:lineRule="auto"/>
        <w:rPr>
          <w:b/>
        </w:rPr>
      </w:pPr>
      <w:r>
        <w:rPr>
          <w:b/>
        </w:rPr>
        <w:lastRenderedPageBreak/>
        <w:t>Figure 4</w:t>
      </w:r>
    </w:p>
    <w:p w:rsidR="00C74057" w:rsidRPr="00102562" w:rsidRDefault="00C74057" w:rsidP="00FD23BB">
      <w:pPr>
        <w:spacing w:line="480" w:lineRule="auto"/>
        <w:rPr>
          <w:b/>
        </w:rPr>
      </w:pPr>
      <w:r w:rsidRPr="00102562">
        <w:rPr>
          <w:b/>
        </w:rPr>
        <w:t>a)</w:t>
      </w:r>
    </w:p>
    <w:p w:rsidR="00C74057" w:rsidRDefault="00A95121" w:rsidP="00FD23BB">
      <w:pPr>
        <w:spacing w:line="480" w:lineRule="auto"/>
        <w:rPr>
          <w:b/>
        </w:rPr>
      </w:pPr>
      <w:r>
        <w:rPr>
          <w:b/>
          <w:noProof/>
        </w:rPr>
        <w:drawing>
          <wp:inline distT="0" distB="0" distL="0" distR="0">
            <wp:extent cx="4216400" cy="3215640"/>
            <wp:effectExtent l="0" t="0" r="0" b="381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l="23076" t="22565" r="21388" b="21638"/>
                    <a:stretch>
                      <a:fillRect/>
                    </a:stretch>
                  </pic:blipFill>
                  <pic:spPr bwMode="auto">
                    <a:xfrm>
                      <a:off x="0" y="0"/>
                      <a:ext cx="4216400" cy="3215640"/>
                    </a:xfrm>
                    <a:prstGeom prst="rect">
                      <a:avLst/>
                    </a:prstGeom>
                    <a:noFill/>
                    <a:ln>
                      <a:noFill/>
                    </a:ln>
                  </pic:spPr>
                </pic:pic>
              </a:graphicData>
            </a:graphic>
          </wp:inline>
        </w:drawing>
      </w:r>
    </w:p>
    <w:p w:rsidR="00C74057" w:rsidRPr="00102562" w:rsidRDefault="00C74057" w:rsidP="00FD23BB">
      <w:pPr>
        <w:spacing w:line="480" w:lineRule="auto"/>
        <w:rPr>
          <w:b/>
        </w:rPr>
      </w:pPr>
      <w:r w:rsidRPr="00102562">
        <w:rPr>
          <w:b/>
        </w:rPr>
        <w:t>b)</w:t>
      </w:r>
    </w:p>
    <w:p w:rsidR="00C74057" w:rsidRDefault="00A95121" w:rsidP="00FD23BB">
      <w:pPr>
        <w:spacing w:line="480" w:lineRule="auto"/>
      </w:pPr>
      <w:r>
        <w:rPr>
          <w:noProof/>
        </w:rPr>
        <w:drawing>
          <wp:inline distT="0" distB="0" distL="0" distR="0">
            <wp:extent cx="4124960" cy="3139440"/>
            <wp:effectExtent l="0" t="0" r="8890" b="381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l="23076" t="22565" r="24500" b="23555"/>
                    <a:stretch>
                      <a:fillRect/>
                    </a:stretch>
                  </pic:blipFill>
                  <pic:spPr bwMode="auto">
                    <a:xfrm>
                      <a:off x="0" y="0"/>
                      <a:ext cx="4124960" cy="3139440"/>
                    </a:xfrm>
                    <a:prstGeom prst="rect">
                      <a:avLst/>
                    </a:prstGeom>
                    <a:noFill/>
                    <a:ln>
                      <a:noFill/>
                    </a:ln>
                  </pic:spPr>
                </pic:pic>
              </a:graphicData>
            </a:graphic>
          </wp:inline>
        </w:drawing>
      </w:r>
    </w:p>
    <w:p w:rsidR="00C74057" w:rsidRDefault="00C74057" w:rsidP="00FD23BB">
      <w:pPr>
        <w:spacing w:line="480" w:lineRule="auto"/>
        <w:rPr>
          <w:b/>
        </w:rPr>
      </w:pPr>
    </w:p>
    <w:p w:rsidR="00C74057" w:rsidRPr="00102562" w:rsidRDefault="00C74057" w:rsidP="00FD23BB">
      <w:pPr>
        <w:spacing w:line="480" w:lineRule="auto"/>
        <w:rPr>
          <w:b/>
        </w:rPr>
      </w:pPr>
      <w:r w:rsidRPr="00102562">
        <w:rPr>
          <w:b/>
        </w:rPr>
        <w:lastRenderedPageBreak/>
        <w:t>c)</w:t>
      </w:r>
    </w:p>
    <w:p w:rsidR="00C74057" w:rsidRDefault="00A95121" w:rsidP="00FD23BB">
      <w:pPr>
        <w:spacing w:line="480" w:lineRule="auto"/>
      </w:pPr>
      <w:r>
        <w:rPr>
          <w:noProof/>
        </w:rPr>
        <w:drawing>
          <wp:inline distT="0" distB="0" distL="0" distR="0">
            <wp:extent cx="4389120" cy="3550920"/>
            <wp:effectExtent l="0" t="0" r="0"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l="23076" t="22556" r="22958" b="21768"/>
                    <a:stretch>
                      <a:fillRect/>
                    </a:stretch>
                  </pic:blipFill>
                  <pic:spPr bwMode="auto">
                    <a:xfrm>
                      <a:off x="0" y="0"/>
                      <a:ext cx="4389120" cy="3550920"/>
                    </a:xfrm>
                    <a:prstGeom prst="rect">
                      <a:avLst/>
                    </a:prstGeom>
                    <a:noFill/>
                    <a:ln>
                      <a:noFill/>
                    </a:ln>
                  </pic:spPr>
                </pic:pic>
              </a:graphicData>
            </a:graphic>
          </wp:inline>
        </w:drawing>
      </w:r>
    </w:p>
    <w:p w:rsidR="00C74057" w:rsidRDefault="00C74057" w:rsidP="00326D7F">
      <w:pPr>
        <w:spacing w:line="480" w:lineRule="auto"/>
        <w:rPr>
          <w:b/>
        </w:rPr>
      </w:pPr>
      <w:r>
        <w:rPr>
          <w:b/>
        </w:rPr>
        <w:t>d</w:t>
      </w:r>
      <w:r w:rsidRPr="00102562">
        <w:rPr>
          <w:b/>
        </w:rPr>
        <w:t>)</w:t>
      </w:r>
    </w:p>
    <w:p w:rsidR="00C74057" w:rsidRDefault="00A95121" w:rsidP="00326D7F">
      <w:pPr>
        <w:spacing w:line="480" w:lineRule="auto"/>
      </w:pPr>
      <w:r>
        <w:rPr>
          <w:noProof/>
        </w:rPr>
        <w:drawing>
          <wp:inline distT="0" distB="0" distL="0" distR="0">
            <wp:extent cx="4399280" cy="3484880"/>
            <wp:effectExtent l="0" t="0" r="1270" b="127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l="23083" t="22565" r="22841" b="21481"/>
                    <a:stretch>
                      <a:fillRect/>
                    </a:stretch>
                  </pic:blipFill>
                  <pic:spPr bwMode="auto">
                    <a:xfrm>
                      <a:off x="0" y="0"/>
                      <a:ext cx="4399280" cy="3484880"/>
                    </a:xfrm>
                    <a:prstGeom prst="rect">
                      <a:avLst/>
                    </a:prstGeom>
                    <a:noFill/>
                    <a:ln>
                      <a:noFill/>
                    </a:ln>
                  </pic:spPr>
                </pic:pic>
              </a:graphicData>
            </a:graphic>
          </wp:inline>
        </w:drawing>
      </w:r>
    </w:p>
    <w:p w:rsidR="00C74057" w:rsidRPr="00102562" w:rsidRDefault="00C74057" w:rsidP="00326D7F">
      <w:pPr>
        <w:spacing w:line="480" w:lineRule="auto"/>
        <w:rPr>
          <w:b/>
        </w:rPr>
      </w:pPr>
      <w:r>
        <w:rPr>
          <w:b/>
        </w:rPr>
        <w:lastRenderedPageBreak/>
        <w:t>e</w:t>
      </w:r>
      <w:r w:rsidRPr="00102562">
        <w:rPr>
          <w:b/>
        </w:rPr>
        <w:t>)</w:t>
      </w:r>
    </w:p>
    <w:p w:rsidR="00C74057" w:rsidRPr="00102562" w:rsidRDefault="00A95121" w:rsidP="00326D7F">
      <w:pPr>
        <w:spacing w:line="480" w:lineRule="auto"/>
        <w:rPr>
          <w:b/>
        </w:rPr>
      </w:pPr>
      <w:r>
        <w:rPr>
          <w:b/>
          <w:noProof/>
        </w:rPr>
        <w:drawing>
          <wp:inline distT="0" distB="0" distL="0" distR="0">
            <wp:extent cx="4318000" cy="3373120"/>
            <wp:effectExtent l="0" t="0" r="635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l="21542" t="22565" r="22931" b="21638"/>
                    <a:stretch>
                      <a:fillRect/>
                    </a:stretch>
                  </pic:blipFill>
                  <pic:spPr bwMode="auto">
                    <a:xfrm>
                      <a:off x="0" y="0"/>
                      <a:ext cx="4318000" cy="3373120"/>
                    </a:xfrm>
                    <a:prstGeom prst="rect">
                      <a:avLst/>
                    </a:prstGeom>
                    <a:noFill/>
                    <a:ln>
                      <a:noFill/>
                    </a:ln>
                  </pic:spPr>
                </pic:pic>
              </a:graphicData>
            </a:graphic>
          </wp:inline>
        </w:drawing>
      </w:r>
    </w:p>
    <w:p w:rsidR="00C74057" w:rsidRDefault="00C74057" w:rsidP="00FD23BB">
      <w:pPr>
        <w:spacing w:line="480" w:lineRule="auto"/>
      </w:pPr>
    </w:p>
    <w:p w:rsidR="00C74057" w:rsidRDefault="00C74057" w:rsidP="00FD23BB">
      <w:pPr>
        <w:spacing w:line="480" w:lineRule="auto"/>
      </w:pPr>
    </w:p>
    <w:p w:rsidR="00C74057" w:rsidRDefault="00C74057" w:rsidP="00FD23BB">
      <w:pPr>
        <w:spacing w:line="480" w:lineRule="auto"/>
      </w:pPr>
    </w:p>
    <w:p w:rsidR="00C74057" w:rsidRDefault="00C74057" w:rsidP="00FD23BB">
      <w:pPr>
        <w:spacing w:line="480" w:lineRule="auto"/>
      </w:pPr>
    </w:p>
    <w:p w:rsidR="00C74057" w:rsidRPr="00FD23BB" w:rsidRDefault="00C74057" w:rsidP="00FD23BB">
      <w:pPr>
        <w:spacing w:line="480" w:lineRule="auto"/>
      </w:pPr>
    </w:p>
    <w:p w:rsidR="00C74057" w:rsidRPr="00CA2B59" w:rsidRDefault="00C74057" w:rsidP="00DD469A">
      <w:pPr>
        <w:spacing w:line="480" w:lineRule="auto"/>
        <w:rPr>
          <w:b/>
        </w:rPr>
      </w:pPr>
      <w:r w:rsidRPr="00CA2B59">
        <w:rPr>
          <w:b/>
        </w:rPr>
        <w:br w:type="page"/>
      </w:r>
      <w:r>
        <w:rPr>
          <w:b/>
        </w:rPr>
        <w:lastRenderedPageBreak/>
        <w:t>Figure 5</w:t>
      </w:r>
    </w:p>
    <w:p w:rsidR="00C74057" w:rsidRDefault="00A95121" w:rsidP="00DD469A">
      <w:pPr>
        <w:spacing w:line="480" w:lineRule="auto"/>
        <w:rPr>
          <w:b/>
          <w:noProof/>
        </w:rPr>
      </w:pPr>
      <w:r>
        <w:rPr>
          <w:b/>
          <w:noProof/>
        </w:rPr>
        <w:drawing>
          <wp:inline distT="0" distB="0" distL="0" distR="0">
            <wp:extent cx="5923280" cy="3688080"/>
            <wp:effectExtent l="0" t="0" r="1270" b="762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l="12306" t="22565" r="12306" b="13472"/>
                    <a:stretch>
                      <a:fillRect/>
                    </a:stretch>
                  </pic:blipFill>
                  <pic:spPr bwMode="auto">
                    <a:xfrm>
                      <a:off x="0" y="0"/>
                      <a:ext cx="5923280" cy="3688080"/>
                    </a:xfrm>
                    <a:prstGeom prst="rect">
                      <a:avLst/>
                    </a:prstGeom>
                    <a:noFill/>
                    <a:ln>
                      <a:noFill/>
                    </a:ln>
                  </pic:spPr>
                </pic:pic>
              </a:graphicData>
            </a:graphic>
          </wp:inline>
        </w:drawing>
      </w:r>
    </w:p>
    <w:p w:rsidR="00C74057" w:rsidRDefault="00C74057" w:rsidP="00DD469A">
      <w:pPr>
        <w:spacing w:line="480" w:lineRule="auto"/>
        <w:rPr>
          <w:b/>
        </w:rPr>
      </w:pPr>
    </w:p>
    <w:p w:rsidR="00C74057" w:rsidRDefault="00C74057" w:rsidP="00DD469A">
      <w:pPr>
        <w:spacing w:line="480" w:lineRule="auto"/>
        <w:rPr>
          <w:b/>
        </w:rPr>
      </w:pPr>
    </w:p>
    <w:p w:rsidR="00C74057" w:rsidRDefault="00C74057" w:rsidP="00DD469A">
      <w:pPr>
        <w:spacing w:line="480" w:lineRule="auto"/>
        <w:rPr>
          <w:b/>
        </w:rPr>
      </w:pPr>
    </w:p>
    <w:p w:rsidR="00C74057" w:rsidRDefault="00C74057" w:rsidP="00DD469A">
      <w:pPr>
        <w:spacing w:line="480" w:lineRule="auto"/>
        <w:rPr>
          <w:b/>
        </w:rPr>
      </w:pPr>
    </w:p>
    <w:p w:rsidR="00C74057" w:rsidRPr="00CA2B59" w:rsidRDefault="00C74057" w:rsidP="00DD469A">
      <w:pPr>
        <w:spacing w:line="480" w:lineRule="auto"/>
        <w:rPr>
          <w:b/>
        </w:rPr>
      </w:pPr>
    </w:p>
    <w:p w:rsidR="00C74057" w:rsidRPr="00CA2B59" w:rsidRDefault="00C74057" w:rsidP="00FD23BB">
      <w:pPr>
        <w:spacing w:line="480" w:lineRule="auto"/>
        <w:rPr>
          <w:b/>
        </w:rPr>
      </w:pPr>
    </w:p>
    <w:p w:rsidR="00C74057" w:rsidRPr="00CA2B59" w:rsidRDefault="00C74057" w:rsidP="00FD23BB">
      <w:pPr>
        <w:spacing w:line="480" w:lineRule="auto"/>
        <w:rPr>
          <w:b/>
        </w:rPr>
      </w:pPr>
    </w:p>
    <w:p w:rsidR="00C74057" w:rsidRPr="00CA2B59" w:rsidRDefault="00C74057" w:rsidP="00FD23BB">
      <w:pPr>
        <w:spacing w:line="480" w:lineRule="auto"/>
      </w:pPr>
    </w:p>
    <w:p w:rsidR="00C74057" w:rsidRDefault="00C74057" w:rsidP="00FD23BB">
      <w:pPr>
        <w:spacing w:line="480" w:lineRule="auto"/>
      </w:pPr>
    </w:p>
    <w:p w:rsidR="00C74057" w:rsidRPr="00CA2B59" w:rsidRDefault="00C74057" w:rsidP="0014364E">
      <w:pPr>
        <w:spacing w:line="480" w:lineRule="auto"/>
        <w:ind w:left="720" w:hanging="720"/>
      </w:pPr>
    </w:p>
    <w:sectPr w:rsidR="00C74057" w:rsidRPr="00CA2B59" w:rsidSect="0062506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A56" w:rsidRDefault="00694A56">
      <w:r>
        <w:separator/>
      </w:r>
    </w:p>
  </w:endnote>
  <w:endnote w:type="continuationSeparator" w:id="0">
    <w:p w:rsidR="00694A56" w:rsidRDefault="0069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057" w:rsidRDefault="00C74057" w:rsidP="00DA7E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4057" w:rsidRDefault="00C74057" w:rsidP="00DE0B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057" w:rsidRDefault="00694A56">
    <w:pPr>
      <w:pStyle w:val="Footer"/>
      <w:jc w:val="right"/>
    </w:pPr>
    <w:r>
      <w:fldChar w:fldCharType="begin"/>
    </w:r>
    <w:r>
      <w:instrText xml:space="preserve"> PAGE   \* MERGEFORMAT </w:instrText>
    </w:r>
    <w:r>
      <w:fldChar w:fldCharType="separate"/>
    </w:r>
    <w:r w:rsidR="00C25944">
      <w:rPr>
        <w:noProof/>
      </w:rPr>
      <w:t>40</w:t>
    </w:r>
    <w:r>
      <w:rPr>
        <w:noProof/>
      </w:rPr>
      <w:fldChar w:fldCharType="end"/>
    </w:r>
  </w:p>
  <w:p w:rsidR="00C74057" w:rsidRDefault="00C74057" w:rsidP="00AA0C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A56" w:rsidRDefault="00694A56">
      <w:r>
        <w:separator/>
      </w:r>
    </w:p>
  </w:footnote>
  <w:footnote w:type="continuationSeparator" w:id="0">
    <w:p w:rsidR="00694A56" w:rsidRDefault="00694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E13"/>
    <w:multiLevelType w:val="hybridMultilevel"/>
    <w:tmpl w:val="26D4E7A2"/>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3A260E0"/>
    <w:multiLevelType w:val="hybridMultilevel"/>
    <w:tmpl w:val="ED649F34"/>
    <w:lvl w:ilvl="0" w:tplc="2A8A44FA">
      <w:start w:val="300"/>
      <w:numFmt w:val="bullet"/>
      <w:lvlText w:val="-"/>
      <w:lvlJc w:val="left"/>
      <w:pPr>
        <w:ind w:left="360" w:hanging="360"/>
      </w:pPr>
      <w:rPr>
        <w:rFonts w:ascii="Lucida Sans Unicode" w:eastAsia="Times New Roman" w:hAnsi="Lucida Sans Unicode"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hanging="360"/>
      </w:pPr>
      <w:rPr>
        <w:rFonts w:ascii="Courier New" w:hAnsi="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2">
    <w:nsid w:val="1A1D75D6"/>
    <w:multiLevelType w:val="hybridMultilevel"/>
    <w:tmpl w:val="26D4E7A2"/>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287E1B52"/>
    <w:multiLevelType w:val="hybridMultilevel"/>
    <w:tmpl w:val="888855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D9F59BA"/>
    <w:multiLevelType w:val="hybridMultilevel"/>
    <w:tmpl w:val="45C63400"/>
    <w:lvl w:ilvl="0" w:tplc="B35A34C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D3C61D4"/>
    <w:multiLevelType w:val="multilevel"/>
    <w:tmpl w:val="793EC9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17E262D"/>
    <w:multiLevelType w:val="hybridMultilevel"/>
    <w:tmpl w:val="C67AB672"/>
    <w:lvl w:ilvl="0" w:tplc="270EBF8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214DB3"/>
    <w:multiLevelType w:val="multilevel"/>
    <w:tmpl w:val="7B84F0F0"/>
    <w:lvl w:ilvl="0">
      <w:start w:val="1"/>
      <w:numFmt w:val="decimal"/>
      <w:lvlText w:val="%1."/>
      <w:lvlJc w:val="left"/>
      <w:pPr>
        <w:tabs>
          <w:tab w:val="num" w:pos="360"/>
        </w:tabs>
        <w:ind w:left="1080" w:hanging="1080"/>
      </w:pPr>
      <w:rPr>
        <w:rFonts w:cs="Times New Roman" w:hint="default"/>
      </w:rPr>
    </w:lvl>
    <w:lvl w:ilvl="1">
      <w:start w:val="1"/>
      <w:numFmt w:val="decimal"/>
      <w:lvlText w:val="%1.%2."/>
      <w:lvlJc w:val="left"/>
      <w:pPr>
        <w:tabs>
          <w:tab w:val="num" w:pos="720"/>
        </w:tabs>
        <w:ind w:left="1080" w:hanging="720"/>
      </w:pPr>
      <w:rPr>
        <w:rFonts w:ascii="Arial" w:hAnsi="Arial" w:cs="Times New Roman" w:hint="default"/>
        <w:b/>
        <w:i w:val="0"/>
        <w:sz w:val="28"/>
        <w:szCs w:val="28"/>
      </w:rPr>
    </w:lvl>
    <w:lvl w:ilvl="2">
      <w:start w:val="1"/>
      <w:numFmt w:val="decimal"/>
      <w:lvlText w:val="%1.%2.%3."/>
      <w:lvlJc w:val="left"/>
      <w:pPr>
        <w:tabs>
          <w:tab w:val="num" w:pos="1800"/>
        </w:tabs>
        <w:ind w:left="1440" w:hanging="720"/>
      </w:pPr>
      <w:rPr>
        <w:rFonts w:cs="Times New Roman" w:hint="default"/>
        <w:b/>
        <w:i w:val="0"/>
        <w:sz w:val="24"/>
      </w:rPr>
    </w:lvl>
    <w:lvl w:ilvl="3">
      <w:start w:val="1"/>
      <w:numFmt w:val="decimal"/>
      <w:lvlText w:val="%1.%2.%3.%4."/>
      <w:lvlJc w:val="left"/>
      <w:pPr>
        <w:tabs>
          <w:tab w:val="num" w:pos="1800"/>
        </w:tabs>
        <w:ind w:left="2160" w:hanging="1080"/>
      </w:pPr>
      <w:rPr>
        <w:rFonts w:cs="Times New Roman" w:hint="default"/>
        <w:b/>
        <w:i w:val="0"/>
      </w:rPr>
    </w:lvl>
    <w:lvl w:ilvl="4">
      <w:start w:val="1"/>
      <w:numFmt w:val="decimal"/>
      <w:lvlText w:val="%1.%2.%3.%4.%5."/>
      <w:lvlJc w:val="left"/>
      <w:pPr>
        <w:tabs>
          <w:tab w:val="num" w:pos="1800"/>
        </w:tabs>
        <w:ind w:left="2520"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5AD14543"/>
    <w:multiLevelType w:val="multilevel"/>
    <w:tmpl w:val="BD9A6CF4"/>
    <w:lvl w:ilvl="0">
      <w:start w:val="3"/>
      <w:numFmt w:val="decimal"/>
      <w:lvlText w:val="%1."/>
      <w:lvlJc w:val="left"/>
      <w:pPr>
        <w:tabs>
          <w:tab w:val="num" w:pos="720"/>
        </w:tabs>
        <w:ind w:left="1080" w:hanging="1080"/>
      </w:pPr>
      <w:rPr>
        <w:rFonts w:cs="Times New Roman" w:hint="default"/>
        <w:b/>
        <w:i w:val="0"/>
      </w:rPr>
    </w:lvl>
    <w:lvl w:ilvl="1">
      <w:start w:val="2"/>
      <w:numFmt w:val="decimal"/>
      <w:pStyle w:val="Style2"/>
      <w:lvlText w:val="%1.%2."/>
      <w:lvlJc w:val="left"/>
      <w:pPr>
        <w:tabs>
          <w:tab w:val="num" w:pos="720"/>
        </w:tabs>
        <w:ind w:left="1080" w:hanging="720"/>
      </w:pPr>
      <w:rPr>
        <w:rFonts w:ascii="Arial" w:hAnsi="Arial" w:cs="Times New Roman" w:hint="default"/>
        <w:b/>
        <w:i w:val="0"/>
        <w:sz w:val="28"/>
        <w:szCs w:val="28"/>
      </w:rPr>
    </w:lvl>
    <w:lvl w:ilvl="2">
      <w:start w:val="1"/>
      <w:numFmt w:val="decimal"/>
      <w:lvlText w:val="%1.%2.%3."/>
      <w:lvlJc w:val="left"/>
      <w:pPr>
        <w:tabs>
          <w:tab w:val="num" w:pos="1080"/>
        </w:tabs>
        <w:ind w:left="1440" w:hanging="720"/>
      </w:pPr>
      <w:rPr>
        <w:rFonts w:cs="Times New Roman" w:hint="default"/>
        <w:b/>
        <w:i w:val="0"/>
        <w:sz w:val="24"/>
      </w:rPr>
    </w:lvl>
    <w:lvl w:ilvl="3">
      <w:start w:val="1"/>
      <w:numFmt w:val="decimal"/>
      <w:lvlText w:val="%1.%2.%3.%4."/>
      <w:lvlJc w:val="left"/>
      <w:pPr>
        <w:tabs>
          <w:tab w:val="num" w:pos="1800"/>
        </w:tabs>
        <w:ind w:left="2160" w:hanging="1080"/>
      </w:pPr>
      <w:rPr>
        <w:rFonts w:cs="Times New Roman" w:hint="default"/>
        <w:b/>
        <w:i w:val="0"/>
      </w:rPr>
    </w:lvl>
    <w:lvl w:ilvl="4">
      <w:start w:val="1"/>
      <w:numFmt w:val="decimal"/>
      <w:lvlRestart w:val="0"/>
      <w:lvlText w:val="%5."/>
      <w:lvlJc w:val="left"/>
      <w:pPr>
        <w:tabs>
          <w:tab w:val="num" w:pos="2160"/>
        </w:tabs>
        <w:ind w:left="2160" w:hanging="360"/>
      </w:pPr>
      <w:rPr>
        <w:rFonts w:cs="Times New Roman" w:hint="default"/>
        <w:b/>
        <w:i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6353462B"/>
    <w:multiLevelType w:val="hybridMultilevel"/>
    <w:tmpl w:val="94D06B58"/>
    <w:lvl w:ilvl="0" w:tplc="497A1D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6D4A76E6"/>
    <w:multiLevelType w:val="multilevel"/>
    <w:tmpl w:val="4BA673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2"/>
  </w:num>
  <w:num w:numId="4">
    <w:abstractNumId w:val="1"/>
  </w:num>
  <w:num w:numId="5">
    <w:abstractNumId w:val="7"/>
  </w:num>
  <w:num w:numId="6">
    <w:abstractNumId w:val="8"/>
  </w:num>
  <w:num w:numId="7">
    <w:abstractNumId w:val="9"/>
  </w:num>
  <w:num w:numId="8">
    <w:abstractNumId w:val="3"/>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 Proteom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ENLibraries&gt;&lt;Libraries&gt;&lt;item&gt;121711_MasterReferences-Converted-Saved Copy.enl&lt;/item&gt;&lt;/Libraries&gt;&lt;/ENLibraries&gt;"/>
  </w:docVars>
  <w:rsids>
    <w:rsidRoot w:val="00DA4513"/>
    <w:rsid w:val="00001C66"/>
    <w:rsid w:val="00005171"/>
    <w:rsid w:val="000073C6"/>
    <w:rsid w:val="0001093C"/>
    <w:rsid w:val="00010AB5"/>
    <w:rsid w:val="00012E73"/>
    <w:rsid w:val="0001437D"/>
    <w:rsid w:val="00014FE4"/>
    <w:rsid w:val="00020269"/>
    <w:rsid w:val="00020C20"/>
    <w:rsid w:val="00020CE1"/>
    <w:rsid w:val="00022870"/>
    <w:rsid w:val="00024762"/>
    <w:rsid w:val="000250D8"/>
    <w:rsid w:val="00025A1C"/>
    <w:rsid w:val="00025C00"/>
    <w:rsid w:val="00026FF3"/>
    <w:rsid w:val="00033211"/>
    <w:rsid w:val="00034C10"/>
    <w:rsid w:val="0003636E"/>
    <w:rsid w:val="000408B9"/>
    <w:rsid w:val="0004106B"/>
    <w:rsid w:val="00041995"/>
    <w:rsid w:val="0004246E"/>
    <w:rsid w:val="00044A08"/>
    <w:rsid w:val="000452AE"/>
    <w:rsid w:val="00046C44"/>
    <w:rsid w:val="00050755"/>
    <w:rsid w:val="000522C0"/>
    <w:rsid w:val="000531E2"/>
    <w:rsid w:val="00053BA9"/>
    <w:rsid w:val="00054B70"/>
    <w:rsid w:val="000610FF"/>
    <w:rsid w:val="00061163"/>
    <w:rsid w:val="00061892"/>
    <w:rsid w:val="0006461C"/>
    <w:rsid w:val="0006683B"/>
    <w:rsid w:val="000702BF"/>
    <w:rsid w:val="00070598"/>
    <w:rsid w:val="000716FE"/>
    <w:rsid w:val="00071A5D"/>
    <w:rsid w:val="000721A1"/>
    <w:rsid w:val="00072AB4"/>
    <w:rsid w:val="000730A3"/>
    <w:rsid w:val="00074EEB"/>
    <w:rsid w:val="0007525F"/>
    <w:rsid w:val="00076AAF"/>
    <w:rsid w:val="0007708A"/>
    <w:rsid w:val="000808EE"/>
    <w:rsid w:val="00082CE0"/>
    <w:rsid w:val="00083CDC"/>
    <w:rsid w:val="000849A2"/>
    <w:rsid w:val="0008595F"/>
    <w:rsid w:val="00086F53"/>
    <w:rsid w:val="000873B6"/>
    <w:rsid w:val="0009205A"/>
    <w:rsid w:val="00092737"/>
    <w:rsid w:val="00093478"/>
    <w:rsid w:val="00093777"/>
    <w:rsid w:val="0009388C"/>
    <w:rsid w:val="000967E8"/>
    <w:rsid w:val="000A1B95"/>
    <w:rsid w:val="000A2504"/>
    <w:rsid w:val="000A5009"/>
    <w:rsid w:val="000A5D15"/>
    <w:rsid w:val="000A712A"/>
    <w:rsid w:val="000A72E4"/>
    <w:rsid w:val="000A75A8"/>
    <w:rsid w:val="000B154A"/>
    <w:rsid w:val="000B1D7E"/>
    <w:rsid w:val="000B28CF"/>
    <w:rsid w:val="000B2E71"/>
    <w:rsid w:val="000B6585"/>
    <w:rsid w:val="000B7A47"/>
    <w:rsid w:val="000C005F"/>
    <w:rsid w:val="000C27A7"/>
    <w:rsid w:val="000C3A4A"/>
    <w:rsid w:val="000C569A"/>
    <w:rsid w:val="000C5C75"/>
    <w:rsid w:val="000C68C1"/>
    <w:rsid w:val="000C6EFB"/>
    <w:rsid w:val="000C74EB"/>
    <w:rsid w:val="000D2365"/>
    <w:rsid w:val="000D26D9"/>
    <w:rsid w:val="000D4635"/>
    <w:rsid w:val="000D492E"/>
    <w:rsid w:val="000D49E6"/>
    <w:rsid w:val="000D58D6"/>
    <w:rsid w:val="000D7119"/>
    <w:rsid w:val="000D749D"/>
    <w:rsid w:val="000E019E"/>
    <w:rsid w:val="000E201C"/>
    <w:rsid w:val="000E230E"/>
    <w:rsid w:val="000E3BA6"/>
    <w:rsid w:val="000E3C12"/>
    <w:rsid w:val="000E3CFB"/>
    <w:rsid w:val="000E432B"/>
    <w:rsid w:val="000E44A0"/>
    <w:rsid w:val="000E6C44"/>
    <w:rsid w:val="000E73C6"/>
    <w:rsid w:val="000E74A7"/>
    <w:rsid w:val="000E7960"/>
    <w:rsid w:val="000F01D0"/>
    <w:rsid w:val="000F0F51"/>
    <w:rsid w:val="000F15D8"/>
    <w:rsid w:val="000F35B4"/>
    <w:rsid w:val="000F3CB4"/>
    <w:rsid w:val="000F42DA"/>
    <w:rsid w:val="000F5319"/>
    <w:rsid w:val="000F6282"/>
    <w:rsid w:val="000F6315"/>
    <w:rsid w:val="000F65B3"/>
    <w:rsid w:val="00102562"/>
    <w:rsid w:val="00102F5F"/>
    <w:rsid w:val="001038DB"/>
    <w:rsid w:val="00104D8B"/>
    <w:rsid w:val="00105974"/>
    <w:rsid w:val="00105FEA"/>
    <w:rsid w:val="00107F48"/>
    <w:rsid w:val="001118D5"/>
    <w:rsid w:val="00113C5B"/>
    <w:rsid w:val="001141D5"/>
    <w:rsid w:val="00114697"/>
    <w:rsid w:val="00116BB2"/>
    <w:rsid w:val="00117126"/>
    <w:rsid w:val="00117547"/>
    <w:rsid w:val="00121DA7"/>
    <w:rsid w:val="0012275F"/>
    <w:rsid w:val="00125E92"/>
    <w:rsid w:val="001264CA"/>
    <w:rsid w:val="001266BE"/>
    <w:rsid w:val="00127D25"/>
    <w:rsid w:val="00131563"/>
    <w:rsid w:val="00131624"/>
    <w:rsid w:val="00131977"/>
    <w:rsid w:val="001362D6"/>
    <w:rsid w:val="001414EA"/>
    <w:rsid w:val="00141FDC"/>
    <w:rsid w:val="00142481"/>
    <w:rsid w:val="0014364E"/>
    <w:rsid w:val="001447A2"/>
    <w:rsid w:val="00144AA4"/>
    <w:rsid w:val="001456E7"/>
    <w:rsid w:val="00146535"/>
    <w:rsid w:val="00146EAA"/>
    <w:rsid w:val="00150E2F"/>
    <w:rsid w:val="00151408"/>
    <w:rsid w:val="001516A5"/>
    <w:rsid w:val="00152248"/>
    <w:rsid w:val="00152C0E"/>
    <w:rsid w:val="00156B39"/>
    <w:rsid w:val="00156D49"/>
    <w:rsid w:val="0016089A"/>
    <w:rsid w:val="00162967"/>
    <w:rsid w:val="00163056"/>
    <w:rsid w:val="001667F5"/>
    <w:rsid w:val="00166AE3"/>
    <w:rsid w:val="00171048"/>
    <w:rsid w:val="00172FFC"/>
    <w:rsid w:val="001730D8"/>
    <w:rsid w:val="00174E25"/>
    <w:rsid w:val="00175BD2"/>
    <w:rsid w:val="00175D2D"/>
    <w:rsid w:val="00175F2E"/>
    <w:rsid w:val="0017634A"/>
    <w:rsid w:val="00176C7C"/>
    <w:rsid w:val="00177567"/>
    <w:rsid w:val="001807BF"/>
    <w:rsid w:val="00181B4E"/>
    <w:rsid w:val="00183BB7"/>
    <w:rsid w:val="0018790E"/>
    <w:rsid w:val="00191C1C"/>
    <w:rsid w:val="0019301C"/>
    <w:rsid w:val="001946E5"/>
    <w:rsid w:val="00196314"/>
    <w:rsid w:val="001A07D6"/>
    <w:rsid w:val="001A0A53"/>
    <w:rsid w:val="001A0F18"/>
    <w:rsid w:val="001A1131"/>
    <w:rsid w:val="001A34F6"/>
    <w:rsid w:val="001A4F2B"/>
    <w:rsid w:val="001A5AA8"/>
    <w:rsid w:val="001A5CD0"/>
    <w:rsid w:val="001B02E9"/>
    <w:rsid w:val="001B2CF9"/>
    <w:rsid w:val="001B2FA6"/>
    <w:rsid w:val="001B4793"/>
    <w:rsid w:val="001B517B"/>
    <w:rsid w:val="001B5B22"/>
    <w:rsid w:val="001B6DFC"/>
    <w:rsid w:val="001B72D4"/>
    <w:rsid w:val="001B794E"/>
    <w:rsid w:val="001C05EC"/>
    <w:rsid w:val="001C1203"/>
    <w:rsid w:val="001C2B60"/>
    <w:rsid w:val="001C4671"/>
    <w:rsid w:val="001C519A"/>
    <w:rsid w:val="001C6065"/>
    <w:rsid w:val="001C638A"/>
    <w:rsid w:val="001C71E4"/>
    <w:rsid w:val="001C75C9"/>
    <w:rsid w:val="001C7745"/>
    <w:rsid w:val="001D079A"/>
    <w:rsid w:val="001D1017"/>
    <w:rsid w:val="001D145D"/>
    <w:rsid w:val="001D1A8F"/>
    <w:rsid w:val="001D1DFA"/>
    <w:rsid w:val="001D2C68"/>
    <w:rsid w:val="001D3977"/>
    <w:rsid w:val="001D67C8"/>
    <w:rsid w:val="001D7CEE"/>
    <w:rsid w:val="001D7FA6"/>
    <w:rsid w:val="001E2A6D"/>
    <w:rsid w:val="001E37B1"/>
    <w:rsid w:val="001E5413"/>
    <w:rsid w:val="001E614E"/>
    <w:rsid w:val="001E6733"/>
    <w:rsid w:val="001F19A4"/>
    <w:rsid w:val="001F1E69"/>
    <w:rsid w:val="001F239D"/>
    <w:rsid w:val="001F40F7"/>
    <w:rsid w:val="001F5048"/>
    <w:rsid w:val="001F6945"/>
    <w:rsid w:val="00201A00"/>
    <w:rsid w:val="00202545"/>
    <w:rsid w:val="00204FFC"/>
    <w:rsid w:val="00205B07"/>
    <w:rsid w:val="00206C5F"/>
    <w:rsid w:val="002075AA"/>
    <w:rsid w:val="00207C0A"/>
    <w:rsid w:val="00210B5C"/>
    <w:rsid w:val="00210F1E"/>
    <w:rsid w:val="00211CAC"/>
    <w:rsid w:val="002123A7"/>
    <w:rsid w:val="00213BAC"/>
    <w:rsid w:val="00214CD1"/>
    <w:rsid w:val="00214DE3"/>
    <w:rsid w:val="00215497"/>
    <w:rsid w:val="00216EA1"/>
    <w:rsid w:val="00217463"/>
    <w:rsid w:val="00220092"/>
    <w:rsid w:val="0022093A"/>
    <w:rsid w:val="0022325B"/>
    <w:rsid w:val="00223997"/>
    <w:rsid w:val="00232291"/>
    <w:rsid w:val="00232642"/>
    <w:rsid w:val="002327F9"/>
    <w:rsid w:val="002332C0"/>
    <w:rsid w:val="002337CD"/>
    <w:rsid w:val="0023490C"/>
    <w:rsid w:val="00234DE9"/>
    <w:rsid w:val="00234DFB"/>
    <w:rsid w:val="002359BB"/>
    <w:rsid w:val="00235C54"/>
    <w:rsid w:val="00236CCC"/>
    <w:rsid w:val="0023704D"/>
    <w:rsid w:val="002417AF"/>
    <w:rsid w:val="002421EE"/>
    <w:rsid w:val="00242C9C"/>
    <w:rsid w:val="00244CB6"/>
    <w:rsid w:val="00245AD2"/>
    <w:rsid w:val="00246059"/>
    <w:rsid w:val="00247C4F"/>
    <w:rsid w:val="00250BA5"/>
    <w:rsid w:val="00251872"/>
    <w:rsid w:val="00251E9B"/>
    <w:rsid w:val="002523D1"/>
    <w:rsid w:val="002527C3"/>
    <w:rsid w:val="002528D5"/>
    <w:rsid w:val="00252A4E"/>
    <w:rsid w:val="00252DBE"/>
    <w:rsid w:val="00253CE2"/>
    <w:rsid w:val="002564DE"/>
    <w:rsid w:val="002576BD"/>
    <w:rsid w:val="00257A25"/>
    <w:rsid w:val="00260B88"/>
    <w:rsid w:val="002615B7"/>
    <w:rsid w:val="00263F41"/>
    <w:rsid w:val="002643AE"/>
    <w:rsid w:val="00264FA4"/>
    <w:rsid w:val="00265AEC"/>
    <w:rsid w:val="00265C5D"/>
    <w:rsid w:val="00270158"/>
    <w:rsid w:val="00271488"/>
    <w:rsid w:val="002718E9"/>
    <w:rsid w:val="0027218F"/>
    <w:rsid w:val="00273364"/>
    <w:rsid w:val="002748EB"/>
    <w:rsid w:val="00274911"/>
    <w:rsid w:val="002750E4"/>
    <w:rsid w:val="002800FE"/>
    <w:rsid w:val="00281D85"/>
    <w:rsid w:val="0028264E"/>
    <w:rsid w:val="00283555"/>
    <w:rsid w:val="002842AF"/>
    <w:rsid w:val="002860D2"/>
    <w:rsid w:val="002865BA"/>
    <w:rsid w:val="00291F0B"/>
    <w:rsid w:val="00291F0F"/>
    <w:rsid w:val="002922DC"/>
    <w:rsid w:val="002924F5"/>
    <w:rsid w:val="00294779"/>
    <w:rsid w:val="00295C73"/>
    <w:rsid w:val="00295E31"/>
    <w:rsid w:val="002A110C"/>
    <w:rsid w:val="002A1608"/>
    <w:rsid w:val="002A1829"/>
    <w:rsid w:val="002A1985"/>
    <w:rsid w:val="002A4A4E"/>
    <w:rsid w:val="002A4BF2"/>
    <w:rsid w:val="002A525D"/>
    <w:rsid w:val="002A54FE"/>
    <w:rsid w:val="002A5E5A"/>
    <w:rsid w:val="002A5FBA"/>
    <w:rsid w:val="002A6090"/>
    <w:rsid w:val="002A6179"/>
    <w:rsid w:val="002A789D"/>
    <w:rsid w:val="002B320C"/>
    <w:rsid w:val="002B3EEF"/>
    <w:rsid w:val="002B406D"/>
    <w:rsid w:val="002B78BB"/>
    <w:rsid w:val="002C184E"/>
    <w:rsid w:val="002C411E"/>
    <w:rsid w:val="002C4D3C"/>
    <w:rsid w:val="002C5CCC"/>
    <w:rsid w:val="002D022B"/>
    <w:rsid w:val="002D0EFB"/>
    <w:rsid w:val="002D1633"/>
    <w:rsid w:val="002D1D8A"/>
    <w:rsid w:val="002D28D2"/>
    <w:rsid w:val="002D3501"/>
    <w:rsid w:val="002D5950"/>
    <w:rsid w:val="002D5A8A"/>
    <w:rsid w:val="002D5BA4"/>
    <w:rsid w:val="002D6694"/>
    <w:rsid w:val="002D688E"/>
    <w:rsid w:val="002D6989"/>
    <w:rsid w:val="002E3ACC"/>
    <w:rsid w:val="002E3D4A"/>
    <w:rsid w:val="002E48F3"/>
    <w:rsid w:val="002E56AF"/>
    <w:rsid w:val="002E7249"/>
    <w:rsid w:val="002E7E2B"/>
    <w:rsid w:val="002F050E"/>
    <w:rsid w:val="002F2C95"/>
    <w:rsid w:val="002F2E43"/>
    <w:rsid w:val="002F575C"/>
    <w:rsid w:val="002F7408"/>
    <w:rsid w:val="002F76F2"/>
    <w:rsid w:val="0030020D"/>
    <w:rsid w:val="00301BFA"/>
    <w:rsid w:val="00301CC2"/>
    <w:rsid w:val="003020FB"/>
    <w:rsid w:val="0030494E"/>
    <w:rsid w:val="0030519B"/>
    <w:rsid w:val="00306FAE"/>
    <w:rsid w:val="0031101C"/>
    <w:rsid w:val="00312BB6"/>
    <w:rsid w:val="00312CDC"/>
    <w:rsid w:val="0031386F"/>
    <w:rsid w:val="0031409E"/>
    <w:rsid w:val="0031461E"/>
    <w:rsid w:val="003165EA"/>
    <w:rsid w:val="00316FE2"/>
    <w:rsid w:val="003170B2"/>
    <w:rsid w:val="00320406"/>
    <w:rsid w:val="00322C9C"/>
    <w:rsid w:val="00322FF2"/>
    <w:rsid w:val="003232E8"/>
    <w:rsid w:val="00323B34"/>
    <w:rsid w:val="003258D5"/>
    <w:rsid w:val="00325DEA"/>
    <w:rsid w:val="00325E91"/>
    <w:rsid w:val="00326D7F"/>
    <w:rsid w:val="0033222C"/>
    <w:rsid w:val="00332FE2"/>
    <w:rsid w:val="00333160"/>
    <w:rsid w:val="0033377E"/>
    <w:rsid w:val="00334E07"/>
    <w:rsid w:val="00335237"/>
    <w:rsid w:val="00337654"/>
    <w:rsid w:val="003407C4"/>
    <w:rsid w:val="00341BD7"/>
    <w:rsid w:val="00342C23"/>
    <w:rsid w:val="00344447"/>
    <w:rsid w:val="00344671"/>
    <w:rsid w:val="00344A73"/>
    <w:rsid w:val="00345316"/>
    <w:rsid w:val="00346BFE"/>
    <w:rsid w:val="00347131"/>
    <w:rsid w:val="00347614"/>
    <w:rsid w:val="00352BC3"/>
    <w:rsid w:val="0035339F"/>
    <w:rsid w:val="0035531C"/>
    <w:rsid w:val="003559B1"/>
    <w:rsid w:val="003572D7"/>
    <w:rsid w:val="003575C9"/>
    <w:rsid w:val="003604AC"/>
    <w:rsid w:val="003606F3"/>
    <w:rsid w:val="00360A8D"/>
    <w:rsid w:val="0036138B"/>
    <w:rsid w:val="003631CA"/>
    <w:rsid w:val="00364236"/>
    <w:rsid w:val="00364FBD"/>
    <w:rsid w:val="0036713B"/>
    <w:rsid w:val="00367FF7"/>
    <w:rsid w:val="00370F25"/>
    <w:rsid w:val="00372AF0"/>
    <w:rsid w:val="0037393F"/>
    <w:rsid w:val="003750EB"/>
    <w:rsid w:val="003757C5"/>
    <w:rsid w:val="00375D0D"/>
    <w:rsid w:val="0038192E"/>
    <w:rsid w:val="00381ED3"/>
    <w:rsid w:val="0038243D"/>
    <w:rsid w:val="00382ECB"/>
    <w:rsid w:val="00383037"/>
    <w:rsid w:val="003850A8"/>
    <w:rsid w:val="00386346"/>
    <w:rsid w:val="00386358"/>
    <w:rsid w:val="003869DC"/>
    <w:rsid w:val="00390B87"/>
    <w:rsid w:val="003914BB"/>
    <w:rsid w:val="003928E6"/>
    <w:rsid w:val="00392DDD"/>
    <w:rsid w:val="00393958"/>
    <w:rsid w:val="00393A23"/>
    <w:rsid w:val="0039416E"/>
    <w:rsid w:val="00394A4A"/>
    <w:rsid w:val="00395B19"/>
    <w:rsid w:val="00396E64"/>
    <w:rsid w:val="003A0747"/>
    <w:rsid w:val="003A10F3"/>
    <w:rsid w:val="003A3E4D"/>
    <w:rsid w:val="003A5969"/>
    <w:rsid w:val="003A65FB"/>
    <w:rsid w:val="003B2ACB"/>
    <w:rsid w:val="003B3429"/>
    <w:rsid w:val="003B3ADE"/>
    <w:rsid w:val="003B5E34"/>
    <w:rsid w:val="003B7E91"/>
    <w:rsid w:val="003C115B"/>
    <w:rsid w:val="003C1762"/>
    <w:rsid w:val="003C236D"/>
    <w:rsid w:val="003C3E7F"/>
    <w:rsid w:val="003C4924"/>
    <w:rsid w:val="003C514B"/>
    <w:rsid w:val="003C6192"/>
    <w:rsid w:val="003C77D3"/>
    <w:rsid w:val="003C7EF0"/>
    <w:rsid w:val="003D3374"/>
    <w:rsid w:val="003D4247"/>
    <w:rsid w:val="003D4C98"/>
    <w:rsid w:val="003D7714"/>
    <w:rsid w:val="003D7977"/>
    <w:rsid w:val="003D79EE"/>
    <w:rsid w:val="003E22E4"/>
    <w:rsid w:val="003E2B38"/>
    <w:rsid w:val="003E5570"/>
    <w:rsid w:val="003E77FD"/>
    <w:rsid w:val="003E785C"/>
    <w:rsid w:val="003F01EC"/>
    <w:rsid w:val="003F1F3E"/>
    <w:rsid w:val="003F28F6"/>
    <w:rsid w:val="003F38DD"/>
    <w:rsid w:val="003F398E"/>
    <w:rsid w:val="003F3FA1"/>
    <w:rsid w:val="003F5604"/>
    <w:rsid w:val="003F6639"/>
    <w:rsid w:val="003F749F"/>
    <w:rsid w:val="00401319"/>
    <w:rsid w:val="00401463"/>
    <w:rsid w:val="004017C8"/>
    <w:rsid w:val="0040289D"/>
    <w:rsid w:val="00404139"/>
    <w:rsid w:val="004042AA"/>
    <w:rsid w:val="0040663D"/>
    <w:rsid w:val="00406B35"/>
    <w:rsid w:val="004079C1"/>
    <w:rsid w:val="00411A70"/>
    <w:rsid w:val="00411EAF"/>
    <w:rsid w:val="0041321D"/>
    <w:rsid w:val="004135DD"/>
    <w:rsid w:val="0041474E"/>
    <w:rsid w:val="00414949"/>
    <w:rsid w:val="00414B6F"/>
    <w:rsid w:val="004154DB"/>
    <w:rsid w:val="00415828"/>
    <w:rsid w:val="00416C39"/>
    <w:rsid w:val="0041757A"/>
    <w:rsid w:val="00417AE6"/>
    <w:rsid w:val="00421206"/>
    <w:rsid w:val="00423CF8"/>
    <w:rsid w:val="00425F8A"/>
    <w:rsid w:val="004265A0"/>
    <w:rsid w:val="00427C81"/>
    <w:rsid w:val="004313FF"/>
    <w:rsid w:val="00431894"/>
    <w:rsid w:val="004333F5"/>
    <w:rsid w:val="00434061"/>
    <w:rsid w:val="00434821"/>
    <w:rsid w:val="004351ED"/>
    <w:rsid w:val="0043539A"/>
    <w:rsid w:val="00436A03"/>
    <w:rsid w:val="00436AA1"/>
    <w:rsid w:val="004400E4"/>
    <w:rsid w:val="0044148C"/>
    <w:rsid w:val="0044294C"/>
    <w:rsid w:val="0044300D"/>
    <w:rsid w:val="004443E7"/>
    <w:rsid w:val="00445B29"/>
    <w:rsid w:val="004462FE"/>
    <w:rsid w:val="00447C75"/>
    <w:rsid w:val="004501A0"/>
    <w:rsid w:val="004507FA"/>
    <w:rsid w:val="00451252"/>
    <w:rsid w:val="00451E72"/>
    <w:rsid w:val="00452AF7"/>
    <w:rsid w:val="004530B1"/>
    <w:rsid w:val="004538A3"/>
    <w:rsid w:val="00454593"/>
    <w:rsid w:val="00455247"/>
    <w:rsid w:val="00455668"/>
    <w:rsid w:val="00456347"/>
    <w:rsid w:val="00456A0D"/>
    <w:rsid w:val="004630E9"/>
    <w:rsid w:val="0046343F"/>
    <w:rsid w:val="00463999"/>
    <w:rsid w:val="00465EEB"/>
    <w:rsid w:val="00466D33"/>
    <w:rsid w:val="00466F9B"/>
    <w:rsid w:val="004679F5"/>
    <w:rsid w:val="00467D73"/>
    <w:rsid w:val="0047204A"/>
    <w:rsid w:val="00472070"/>
    <w:rsid w:val="004725C5"/>
    <w:rsid w:val="00472AC7"/>
    <w:rsid w:val="00472FAD"/>
    <w:rsid w:val="004734FC"/>
    <w:rsid w:val="004746C7"/>
    <w:rsid w:val="00481943"/>
    <w:rsid w:val="00482565"/>
    <w:rsid w:val="00483DF2"/>
    <w:rsid w:val="004846D7"/>
    <w:rsid w:val="004848C8"/>
    <w:rsid w:val="00484F8E"/>
    <w:rsid w:val="004912F5"/>
    <w:rsid w:val="004916A3"/>
    <w:rsid w:val="0049244C"/>
    <w:rsid w:val="004931C2"/>
    <w:rsid w:val="00494795"/>
    <w:rsid w:val="00495229"/>
    <w:rsid w:val="00496869"/>
    <w:rsid w:val="00496D46"/>
    <w:rsid w:val="004975EE"/>
    <w:rsid w:val="004A5B81"/>
    <w:rsid w:val="004A72F0"/>
    <w:rsid w:val="004B057C"/>
    <w:rsid w:val="004B30F1"/>
    <w:rsid w:val="004B3578"/>
    <w:rsid w:val="004B5979"/>
    <w:rsid w:val="004B5E27"/>
    <w:rsid w:val="004B5FF8"/>
    <w:rsid w:val="004B69BB"/>
    <w:rsid w:val="004B7280"/>
    <w:rsid w:val="004C0980"/>
    <w:rsid w:val="004C0D2D"/>
    <w:rsid w:val="004C0F92"/>
    <w:rsid w:val="004C10F9"/>
    <w:rsid w:val="004C15DA"/>
    <w:rsid w:val="004C1D0C"/>
    <w:rsid w:val="004C31B4"/>
    <w:rsid w:val="004C4387"/>
    <w:rsid w:val="004C49C3"/>
    <w:rsid w:val="004C51A9"/>
    <w:rsid w:val="004C5B14"/>
    <w:rsid w:val="004C5FC5"/>
    <w:rsid w:val="004C62AB"/>
    <w:rsid w:val="004C6576"/>
    <w:rsid w:val="004C727B"/>
    <w:rsid w:val="004C732A"/>
    <w:rsid w:val="004C7401"/>
    <w:rsid w:val="004D03DF"/>
    <w:rsid w:val="004D13E8"/>
    <w:rsid w:val="004D1CC1"/>
    <w:rsid w:val="004D3E7F"/>
    <w:rsid w:val="004D72CB"/>
    <w:rsid w:val="004D742C"/>
    <w:rsid w:val="004D7CE0"/>
    <w:rsid w:val="004E076D"/>
    <w:rsid w:val="004E2FF1"/>
    <w:rsid w:val="004E4E42"/>
    <w:rsid w:val="004E6ADE"/>
    <w:rsid w:val="004E7345"/>
    <w:rsid w:val="004F02B6"/>
    <w:rsid w:val="004F2A99"/>
    <w:rsid w:val="004F4BBE"/>
    <w:rsid w:val="004F5042"/>
    <w:rsid w:val="004F537B"/>
    <w:rsid w:val="004F5386"/>
    <w:rsid w:val="004F64E5"/>
    <w:rsid w:val="004F658C"/>
    <w:rsid w:val="004F7759"/>
    <w:rsid w:val="00500F2B"/>
    <w:rsid w:val="00502318"/>
    <w:rsid w:val="00502DAC"/>
    <w:rsid w:val="0050394E"/>
    <w:rsid w:val="00503CAD"/>
    <w:rsid w:val="0050519E"/>
    <w:rsid w:val="00506478"/>
    <w:rsid w:val="005067E7"/>
    <w:rsid w:val="0050785F"/>
    <w:rsid w:val="005105FF"/>
    <w:rsid w:val="005123ED"/>
    <w:rsid w:val="00512BC9"/>
    <w:rsid w:val="00512D0D"/>
    <w:rsid w:val="00513BEF"/>
    <w:rsid w:val="005167EB"/>
    <w:rsid w:val="00517766"/>
    <w:rsid w:val="005203F6"/>
    <w:rsid w:val="00520A6A"/>
    <w:rsid w:val="00522ABF"/>
    <w:rsid w:val="005249BA"/>
    <w:rsid w:val="0052547C"/>
    <w:rsid w:val="005278F8"/>
    <w:rsid w:val="005302F2"/>
    <w:rsid w:val="00530313"/>
    <w:rsid w:val="00530E28"/>
    <w:rsid w:val="005313E7"/>
    <w:rsid w:val="00532BA5"/>
    <w:rsid w:val="0053345E"/>
    <w:rsid w:val="005334A2"/>
    <w:rsid w:val="00533C4A"/>
    <w:rsid w:val="00536C10"/>
    <w:rsid w:val="0053771A"/>
    <w:rsid w:val="005377EA"/>
    <w:rsid w:val="00543681"/>
    <w:rsid w:val="0054373C"/>
    <w:rsid w:val="00544D0E"/>
    <w:rsid w:val="0054504B"/>
    <w:rsid w:val="00546454"/>
    <w:rsid w:val="00546A68"/>
    <w:rsid w:val="0054718B"/>
    <w:rsid w:val="005478A1"/>
    <w:rsid w:val="00552EF5"/>
    <w:rsid w:val="00553158"/>
    <w:rsid w:val="00553FE1"/>
    <w:rsid w:val="00557AC2"/>
    <w:rsid w:val="00560BF2"/>
    <w:rsid w:val="0056200B"/>
    <w:rsid w:val="00562564"/>
    <w:rsid w:val="005628F6"/>
    <w:rsid w:val="00562AC3"/>
    <w:rsid w:val="005714D4"/>
    <w:rsid w:val="0057282B"/>
    <w:rsid w:val="005740FD"/>
    <w:rsid w:val="00574B58"/>
    <w:rsid w:val="005753DF"/>
    <w:rsid w:val="0057549B"/>
    <w:rsid w:val="00575C0D"/>
    <w:rsid w:val="005768D9"/>
    <w:rsid w:val="005770D6"/>
    <w:rsid w:val="00577975"/>
    <w:rsid w:val="005819F5"/>
    <w:rsid w:val="005828D0"/>
    <w:rsid w:val="00585BD0"/>
    <w:rsid w:val="00586494"/>
    <w:rsid w:val="005868F5"/>
    <w:rsid w:val="00586B6D"/>
    <w:rsid w:val="00587269"/>
    <w:rsid w:val="00590DDE"/>
    <w:rsid w:val="00591D52"/>
    <w:rsid w:val="0059373C"/>
    <w:rsid w:val="00597FD4"/>
    <w:rsid w:val="005A009B"/>
    <w:rsid w:val="005A1D07"/>
    <w:rsid w:val="005A361E"/>
    <w:rsid w:val="005A3DFF"/>
    <w:rsid w:val="005A4265"/>
    <w:rsid w:val="005A5052"/>
    <w:rsid w:val="005A573B"/>
    <w:rsid w:val="005A5BD8"/>
    <w:rsid w:val="005B0E37"/>
    <w:rsid w:val="005B0FC0"/>
    <w:rsid w:val="005B2B87"/>
    <w:rsid w:val="005B2DF9"/>
    <w:rsid w:val="005B3148"/>
    <w:rsid w:val="005B6649"/>
    <w:rsid w:val="005B6715"/>
    <w:rsid w:val="005B74C5"/>
    <w:rsid w:val="005B7607"/>
    <w:rsid w:val="005C04BE"/>
    <w:rsid w:val="005C0648"/>
    <w:rsid w:val="005C44CF"/>
    <w:rsid w:val="005C475A"/>
    <w:rsid w:val="005C4B85"/>
    <w:rsid w:val="005C4C6F"/>
    <w:rsid w:val="005D07F7"/>
    <w:rsid w:val="005D1480"/>
    <w:rsid w:val="005D1D29"/>
    <w:rsid w:val="005D21AB"/>
    <w:rsid w:val="005D21D0"/>
    <w:rsid w:val="005D27F5"/>
    <w:rsid w:val="005D2C49"/>
    <w:rsid w:val="005D449A"/>
    <w:rsid w:val="005D4AB1"/>
    <w:rsid w:val="005D7C1E"/>
    <w:rsid w:val="005E0E77"/>
    <w:rsid w:val="005E152D"/>
    <w:rsid w:val="005E1B13"/>
    <w:rsid w:val="005E26D7"/>
    <w:rsid w:val="005E2E35"/>
    <w:rsid w:val="005E3C68"/>
    <w:rsid w:val="005E4504"/>
    <w:rsid w:val="005E58B0"/>
    <w:rsid w:val="005E5EBD"/>
    <w:rsid w:val="005F0E61"/>
    <w:rsid w:val="005F3312"/>
    <w:rsid w:val="005F4544"/>
    <w:rsid w:val="005F59B2"/>
    <w:rsid w:val="005F5CB3"/>
    <w:rsid w:val="00600DB8"/>
    <w:rsid w:val="006014BB"/>
    <w:rsid w:val="0060312E"/>
    <w:rsid w:val="00606881"/>
    <w:rsid w:val="00607CF2"/>
    <w:rsid w:val="00610B47"/>
    <w:rsid w:val="00612328"/>
    <w:rsid w:val="00614352"/>
    <w:rsid w:val="00614837"/>
    <w:rsid w:val="006150FA"/>
    <w:rsid w:val="0061532F"/>
    <w:rsid w:val="006168A3"/>
    <w:rsid w:val="006177F8"/>
    <w:rsid w:val="00617F31"/>
    <w:rsid w:val="006213D6"/>
    <w:rsid w:val="00621E6F"/>
    <w:rsid w:val="00621F78"/>
    <w:rsid w:val="006220E1"/>
    <w:rsid w:val="00622260"/>
    <w:rsid w:val="00625067"/>
    <w:rsid w:val="006250BE"/>
    <w:rsid w:val="00626626"/>
    <w:rsid w:val="00626792"/>
    <w:rsid w:val="0062778C"/>
    <w:rsid w:val="0063063A"/>
    <w:rsid w:val="00630B43"/>
    <w:rsid w:val="00631779"/>
    <w:rsid w:val="006324BB"/>
    <w:rsid w:val="006347EC"/>
    <w:rsid w:val="006367E2"/>
    <w:rsid w:val="006402D9"/>
    <w:rsid w:val="006426F9"/>
    <w:rsid w:val="00643CC9"/>
    <w:rsid w:val="00644720"/>
    <w:rsid w:val="00644F1B"/>
    <w:rsid w:val="0064518A"/>
    <w:rsid w:val="00645F0D"/>
    <w:rsid w:val="0064694F"/>
    <w:rsid w:val="00650ADE"/>
    <w:rsid w:val="00650C66"/>
    <w:rsid w:val="0065174D"/>
    <w:rsid w:val="00651C3B"/>
    <w:rsid w:val="00653C86"/>
    <w:rsid w:val="00654FDE"/>
    <w:rsid w:val="00656FA5"/>
    <w:rsid w:val="00657048"/>
    <w:rsid w:val="00657781"/>
    <w:rsid w:val="00663B07"/>
    <w:rsid w:val="0066425B"/>
    <w:rsid w:val="00665AE8"/>
    <w:rsid w:val="00665FF6"/>
    <w:rsid w:val="006663ED"/>
    <w:rsid w:val="006673C8"/>
    <w:rsid w:val="0066770F"/>
    <w:rsid w:val="00667DCB"/>
    <w:rsid w:val="0067022F"/>
    <w:rsid w:val="00670AA5"/>
    <w:rsid w:val="00671F7C"/>
    <w:rsid w:val="006723BE"/>
    <w:rsid w:val="006748A5"/>
    <w:rsid w:val="00676428"/>
    <w:rsid w:val="0067704A"/>
    <w:rsid w:val="0067711E"/>
    <w:rsid w:val="0067729E"/>
    <w:rsid w:val="00677746"/>
    <w:rsid w:val="00677A9E"/>
    <w:rsid w:val="00680FA8"/>
    <w:rsid w:val="00681FAD"/>
    <w:rsid w:val="00684B82"/>
    <w:rsid w:val="00685BC7"/>
    <w:rsid w:val="0068639A"/>
    <w:rsid w:val="00687497"/>
    <w:rsid w:val="00687C93"/>
    <w:rsid w:val="00692986"/>
    <w:rsid w:val="00693603"/>
    <w:rsid w:val="006936A4"/>
    <w:rsid w:val="00693E61"/>
    <w:rsid w:val="00694A56"/>
    <w:rsid w:val="00694D9C"/>
    <w:rsid w:val="00695FF5"/>
    <w:rsid w:val="00697F8C"/>
    <w:rsid w:val="006A06DB"/>
    <w:rsid w:val="006A24E5"/>
    <w:rsid w:val="006A4DB1"/>
    <w:rsid w:val="006A5312"/>
    <w:rsid w:val="006A6EE2"/>
    <w:rsid w:val="006A7060"/>
    <w:rsid w:val="006B242A"/>
    <w:rsid w:val="006B31C5"/>
    <w:rsid w:val="006B4612"/>
    <w:rsid w:val="006B56A2"/>
    <w:rsid w:val="006C00DF"/>
    <w:rsid w:val="006C12B1"/>
    <w:rsid w:val="006C29D5"/>
    <w:rsid w:val="006C2A02"/>
    <w:rsid w:val="006C3021"/>
    <w:rsid w:val="006C305F"/>
    <w:rsid w:val="006C621D"/>
    <w:rsid w:val="006C64CA"/>
    <w:rsid w:val="006C6503"/>
    <w:rsid w:val="006C66B2"/>
    <w:rsid w:val="006D1F11"/>
    <w:rsid w:val="006D291F"/>
    <w:rsid w:val="006D2E61"/>
    <w:rsid w:val="006D3819"/>
    <w:rsid w:val="006D4049"/>
    <w:rsid w:val="006D541E"/>
    <w:rsid w:val="006D5A85"/>
    <w:rsid w:val="006D6D12"/>
    <w:rsid w:val="006D77BD"/>
    <w:rsid w:val="006E008D"/>
    <w:rsid w:val="006E221D"/>
    <w:rsid w:val="006E2447"/>
    <w:rsid w:val="006E46D8"/>
    <w:rsid w:val="006E5F26"/>
    <w:rsid w:val="006F1E02"/>
    <w:rsid w:val="006F3400"/>
    <w:rsid w:val="006F534F"/>
    <w:rsid w:val="006F5931"/>
    <w:rsid w:val="007001ED"/>
    <w:rsid w:val="007004F9"/>
    <w:rsid w:val="00700C6D"/>
    <w:rsid w:val="00701066"/>
    <w:rsid w:val="00702D8A"/>
    <w:rsid w:val="00703B3A"/>
    <w:rsid w:val="0070474D"/>
    <w:rsid w:val="00705B59"/>
    <w:rsid w:val="00707697"/>
    <w:rsid w:val="007104FE"/>
    <w:rsid w:val="0071146E"/>
    <w:rsid w:val="00711E85"/>
    <w:rsid w:val="00712C9E"/>
    <w:rsid w:val="00712D1F"/>
    <w:rsid w:val="00712FE5"/>
    <w:rsid w:val="00713AD1"/>
    <w:rsid w:val="00714AA7"/>
    <w:rsid w:val="007177CC"/>
    <w:rsid w:val="00717823"/>
    <w:rsid w:val="0072139B"/>
    <w:rsid w:val="00722CE1"/>
    <w:rsid w:val="00723619"/>
    <w:rsid w:val="00724C29"/>
    <w:rsid w:val="00726DEE"/>
    <w:rsid w:val="00727188"/>
    <w:rsid w:val="00730408"/>
    <w:rsid w:val="00732B96"/>
    <w:rsid w:val="007341C0"/>
    <w:rsid w:val="007342C5"/>
    <w:rsid w:val="00734882"/>
    <w:rsid w:val="00734CB4"/>
    <w:rsid w:val="00743C58"/>
    <w:rsid w:val="00743D14"/>
    <w:rsid w:val="007440E3"/>
    <w:rsid w:val="00744413"/>
    <w:rsid w:val="007455ED"/>
    <w:rsid w:val="00745FA6"/>
    <w:rsid w:val="007463F3"/>
    <w:rsid w:val="00747635"/>
    <w:rsid w:val="0074793E"/>
    <w:rsid w:val="00750603"/>
    <w:rsid w:val="0075063C"/>
    <w:rsid w:val="00751D04"/>
    <w:rsid w:val="00751DFA"/>
    <w:rsid w:val="00751EA8"/>
    <w:rsid w:val="00752078"/>
    <w:rsid w:val="00756069"/>
    <w:rsid w:val="00756257"/>
    <w:rsid w:val="00757B60"/>
    <w:rsid w:val="00761464"/>
    <w:rsid w:val="0076150A"/>
    <w:rsid w:val="00762805"/>
    <w:rsid w:val="00762B64"/>
    <w:rsid w:val="00762D04"/>
    <w:rsid w:val="007638EE"/>
    <w:rsid w:val="00763A62"/>
    <w:rsid w:val="00764035"/>
    <w:rsid w:val="007642CB"/>
    <w:rsid w:val="00765AF6"/>
    <w:rsid w:val="007664AC"/>
    <w:rsid w:val="00766643"/>
    <w:rsid w:val="00767414"/>
    <w:rsid w:val="00772289"/>
    <w:rsid w:val="007735A3"/>
    <w:rsid w:val="00773D9E"/>
    <w:rsid w:val="007744B9"/>
    <w:rsid w:val="00775726"/>
    <w:rsid w:val="0077688C"/>
    <w:rsid w:val="00777E04"/>
    <w:rsid w:val="0078371A"/>
    <w:rsid w:val="00785551"/>
    <w:rsid w:val="007858C2"/>
    <w:rsid w:val="00790B41"/>
    <w:rsid w:val="00791CAC"/>
    <w:rsid w:val="0079452D"/>
    <w:rsid w:val="0079463E"/>
    <w:rsid w:val="007967F4"/>
    <w:rsid w:val="00796D8A"/>
    <w:rsid w:val="00797FAB"/>
    <w:rsid w:val="007A1993"/>
    <w:rsid w:val="007A1D21"/>
    <w:rsid w:val="007A1D4A"/>
    <w:rsid w:val="007A271A"/>
    <w:rsid w:val="007A2C36"/>
    <w:rsid w:val="007A35FF"/>
    <w:rsid w:val="007A3990"/>
    <w:rsid w:val="007A4CF9"/>
    <w:rsid w:val="007A5A08"/>
    <w:rsid w:val="007A6554"/>
    <w:rsid w:val="007A774E"/>
    <w:rsid w:val="007B1293"/>
    <w:rsid w:val="007B1DC9"/>
    <w:rsid w:val="007B272A"/>
    <w:rsid w:val="007B2E9F"/>
    <w:rsid w:val="007B423B"/>
    <w:rsid w:val="007B5CBF"/>
    <w:rsid w:val="007B6EC4"/>
    <w:rsid w:val="007B751E"/>
    <w:rsid w:val="007C122A"/>
    <w:rsid w:val="007C1540"/>
    <w:rsid w:val="007C41FD"/>
    <w:rsid w:val="007C44DE"/>
    <w:rsid w:val="007C4563"/>
    <w:rsid w:val="007C4FF5"/>
    <w:rsid w:val="007D0798"/>
    <w:rsid w:val="007D2B41"/>
    <w:rsid w:val="007D3732"/>
    <w:rsid w:val="007D41E2"/>
    <w:rsid w:val="007D5519"/>
    <w:rsid w:val="007D5A22"/>
    <w:rsid w:val="007E0A89"/>
    <w:rsid w:val="007E0D5A"/>
    <w:rsid w:val="007E1C62"/>
    <w:rsid w:val="007E25C6"/>
    <w:rsid w:val="007E5768"/>
    <w:rsid w:val="007E5995"/>
    <w:rsid w:val="007E59CD"/>
    <w:rsid w:val="007E63A7"/>
    <w:rsid w:val="007E65AB"/>
    <w:rsid w:val="007E66B1"/>
    <w:rsid w:val="007E6B57"/>
    <w:rsid w:val="007E6D80"/>
    <w:rsid w:val="007F1190"/>
    <w:rsid w:val="007F1640"/>
    <w:rsid w:val="007F5E6C"/>
    <w:rsid w:val="007F5F16"/>
    <w:rsid w:val="007F6DFD"/>
    <w:rsid w:val="00802315"/>
    <w:rsid w:val="00802BA3"/>
    <w:rsid w:val="00802D52"/>
    <w:rsid w:val="008039A7"/>
    <w:rsid w:val="00804114"/>
    <w:rsid w:val="008044B1"/>
    <w:rsid w:val="00804901"/>
    <w:rsid w:val="00806073"/>
    <w:rsid w:val="00807559"/>
    <w:rsid w:val="00807847"/>
    <w:rsid w:val="00807AF2"/>
    <w:rsid w:val="008105D0"/>
    <w:rsid w:val="00813075"/>
    <w:rsid w:val="00814246"/>
    <w:rsid w:val="0081559D"/>
    <w:rsid w:val="0081627D"/>
    <w:rsid w:val="00816EB9"/>
    <w:rsid w:val="00820C75"/>
    <w:rsid w:val="008216D3"/>
    <w:rsid w:val="00821839"/>
    <w:rsid w:val="00821BBF"/>
    <w:rsid w:val="00821EEC"/>
    <w:rsid w:val="0082201E"/>
    <w:rsid w:val="008263E6"/>
    <w:rsid w:val="00826472"/>
    <w:rsid w:val="008266C2"/>
    <w:rsid w:val="008305E7"/>
    <w:rsid w:val="0083131C"/>
    <w:rsid w:val="00833261"/>
    <w:rsid w:val="008332A8"/>
    <w:rsid w:val="00836743"/>
    <w:rsid w:val="00836CBA"/>
    <w:rsid w:val="008372F7"/>
    <w:rsid w:val="00837B66"/>
    <w:rsid w:val="00843E90"/>
    <w:rsid w:val="0084722D"/>
    <w:rsid w:val="00850199"/>
    <w:rsid w:val="00850843"/>
    <w:rsid w:val="00851F0B"/>
    <w:rsid w:val="008569FF"/>
    <w:rsid w:val="00857049"/>
    <w:rsid w:val="00857D51"/>
    <w:rsid w:val="00860223"/>
    <w:rsid w:val="008612D4"/>
    <w:rsid w:val="0086154D"/>
    <w:rsid w:val="0086371C"/>
    <w:rsid w:val="0086790E"/>
    <w:rsid w:val="00867A78"/>
    <w:rsid w:val="008723F3"/>
    <w:rsid w:val="00873CF6"/>
    <w:rsid w:val="008746EA"/>
    <w:rsid w:val="00874AA8"/>
    <w:rsid w:val="00874D94"/>
    <w:rsid w:val="00875B19"/>
    <w:rsid w:val="0087700E"/>
    <w:rsid w:val="00877569"/>
    <w:rsid w:val="00877607"/>
    <w:rsid w:val="00877AF3"/>
    <w:rsid w:val="00880A89"/>
    <w:rsid w:val="00880EC1"/>
    <w:rsid w:val="008815B4"/>
    <w:rsid w:val="00883A0F"/>
    <w:rsid w:val="00884063"/>
    <w:rsid w:val="00885E83"/>
    <w:rsid w:val="008866B7"/>
    <w:rsid w:val="008866E7"/>
    <w:rsid w:val="00890D50"/>
    <w:rsid w:val="008921D0"/>
    <w:rsid w:val="0089290C"/>
    <w:rsid w:val="00894B25"/>
    <w:rsid w:val="00895BDF"/>
    <w:rsid w:val="008A0660"/>
    <w:rsid w:val="008A0BBF"/>
    <w:rsid w:val="008A1171"/>
    <w:rsid w:val="008A31B7"/>
    <w:rsid w:val="008A7A82"/>
    <w:rsid w:val="008B0CAB"/>
    <w:rsid w:val="008B0D04"/>
    <w:rsid w:val="008B1F30"/>
    <w:rsid w:val="008B2205"/>
    <w:rsid w:val="008B3775"/>
    <w:rsid w:val="008B444D"/>
    <w:rsid w:val="008B57B0"/>
    <w:rsid w:val="008C02B7"/>
    <w:rsid w:val="008C1870"/>
    <w:rsid w:val="008C32C1"/>
    <w:rsid w:val="008C4216"/>
    <w:rsid w:val="008C6499"/>
    <w:rsid w:val="008C70E9"/>
    <w:rsid w:val="008C7CFC"/>
    <w:rsid w:val="008D0B7F"/>
    <w:rsid w:val="008D22BB"/>
    <w:rsid w:val="008D3D61"/>
    <w:rsid w:val="008D48EF"/>
    <w:rsid w:val="008D5695"/>
    <w:rsid w:val="008D6A3F"/>
    <w:rsid w:val="008D6AD9"/>
    <w:rsid w:val="008E0FBE"/>
    <w:rsid w:val="008E11C3"/>
    <w:rsid w:val="008E13B7"/>
    <w:rsid w:val="008E2BEE"/>
    <w:rsid w:val="008E322E"/>
    <w:rsid w:val="008E3627"/>
    <w:rsid w:val="008E4BDA"/>
    <w:rsid w:val="008E7531"/>
    <w:rsid w:val="008E774F"/>
    <w:rsid w:val="008F0733"/>
    <w:rsid w:val="008F131B"/>
    <w:rsid w:val="008F186C"/>
    <w:rsid w:val="008F2C08"/>
    <w:rsid w:val="008F540B"/>
    <w:rsid w:val="008F57D1"/>
    <w:rsid w:val="00901B86"/>
    <w:rsid w:val="0090248D"/>
    <w:rsid w:val="00902644"/>
    <w:rsid w:val="00902762"/>
    <w:rsid w:val="009035FD"/>
    <w:rsid w:val="00903C93"/>
    <w:rsid w:val="00903D26"/>
    <w:rsid w:val="00904385"/>
    <w:rsid w:val="0090528C"/>
    <w:rsid w:val="00910CFC"/>
    <w:rsid w:val="009118F8"/>
    <w:rsid w:val="00911B8E"/>
    <w:rsid w:val="00911FEF"/>
    <w:rsid w:val="00912A3D"/>
    <w:rsid w:val="00912A53"/>
    <w:rsid w:val="009136B5"/>
    <w:rsid w:val="009152FD"/>
    <w:rsid w:val="0091536A"/>
    <w:rsid w:val="00915B61"/>
    <w:rsid w:val="00923698"/>
    <w:rsid w:val="00923998"/>
    <w:rsid w:val="00924F3C"/>
    <w:rsid w:val="0092559F"/>
    <w:rsid w:val="00925840"/>
    <w:rsid w:val="009259B4"/>
    <w:rsid w:val="009312FB"/>
    <w:rsid w:val="00932721"/>
    <w:rsid w:val="00933852"/>
    <w:rsid w:val="00934E6F"/>
    <w:rsid w:val="00935003"/>
    <w:rsid w:val="0093576E"/>
    <w:rsid w:val="00935CA9"/>
    <w:rsid w:val="00940752"/>
    <w:rsid w:val="0094084D"/>
    <w:rsid w:val="00940978"/>
    <w:rsid w:val="00944CDE"/>
    <w:rsid w:val="00944DF7"/>
    <w:rsid w:val="00952C9D"/>
    <w:rsid w:val="00954576"/>
    <w:rsid w:val="00955B35"/>
    <w:rsid w:val="00957199"/>
    <w:rsid w:val="0095774A"/>
    <w:rsid w:val="009616E8"/>
    <w:rsid w:val="00961956"/>
    <w:rsid w:val="00964FE1"/>
    <w:rsid w:val="00966FD7"/>
    <w:rsid w:val="0096703B"/>
    <w:rsid w:val="009675A4"/>
    <w:rsid w:val="00967F1D"/>
    <w:rsid w:val="00970147"/>
    <w:rsid w:val="009710A0"/>
    <w:rsid w:val="00972F7A"/>
    <w:rsid w:val="009740E3"/>
    <w:rsid w:val="00975A2F"/>
    <w:rsid w:val="00975EA0"/>
    <w:rsid w:val="00975F46"/>
    <w:rsid w:val="00976C73"/>
    <w:rsid w:val="0097722A"/>
    <w:rsid w:val="00977895"/>
    <w:rsid w:val="009807B3"/>
    <w:rsid w:val="00984335"/>
    <w:rsid w:val="00984C97"/>
    <w:rsid w:val="00985D12"/>
    <w:rsid w:val="00987D07"/>
    <w:rsid w:val="00990362"/>
    <w:rsid w:val="009925AE"/>
    <w:rsid w:val="00992BD9"/>
    <w:rsid w:val="00994104"/>
    <w:rsid w:val="0099541F"/>
    <w:rsid w:val="009954D1"/>
    <w:rsid w:val="00996952"/>
    <w:rsid w:val="00996D0A"/>
    <w:rsid w:val="00996F87"/>
    <w:rsid w:val="009A0740"/>
    <w:rsid w:val="009A1CC4"/>
    <w:rsid w:val="009A31A5"/>
    <w:rsid w:val="009A4848"/>
    <w:rsid w:val="009A4EED"/>
    <w:rsid w:val="009A541A"/>
    <w:rsid w:val="009A5AC6"/>
    <w:rsid w:val="009B0FF5"/>
    <w:rsid w:val="009B5908"/>
    <w:rsid w:val="009B6008"/>
    <w:rsid w:val="009B61C0"/>
    <w:rsid w:val="009B62B5"/>
    <w:rsid w:val="009B657F"/>
    <w:rsid w:val="009B6D03"/>
    <w:rsid w:val="009B6E99"/>
    <w:rsid w:val="009B7278"/>
    <w:rsid w:val="009C0953"/>
    <w:rsid w:val="009C189F"/>
    <w:rsid w:val="009C2757"/>
    <w:rsid w:val="009C3CB2"/>
    <w:rsid w:val="009C3D53"/>
    <w:rsid w:val="009C4F7C"/>
    <w:rsid w:val="009C5804"/>
    <w:rsid w:val="009C5C9E"/>
    <w:rsid w:val="009C78AC"/>
    <w:rsid w:val="009C7EF5"/>
    <w:rsid w:val="009D2960"/>
    <w:rsid w:val="009D364D"/>
    <w:rsid w:val="009D392A"/>
    <w:rsid w:val="009D412D"/>
    <w:rsid w:val="009D4C79"/>
    <w:rsid w:val="009D5506"/>
    <w:rsid w:val="009D5F7A"/>
    <w:rsid w:val="009D680C"/>
    <w:rsid w:val="009E0DC9"/>
    <w:rsid w:val="009E367C"/>
    <w:rsid w:val="009E37C5"/>
    <w:rsid w:val="009E3834"/>
    <w:rsid w:val="009E3FBA"/>
    <w:rsid w:val="009E4457"/>
    <w:rsid w:val="009E4EDC"/>
    <w:rsid w:val="009F1530"/>
    <w:rsid w:val="009F3508"/>
    <w:rsid w:val="009F56CC"/>
    <w:rsid w:val="009F5FB8"/>
    <w:rsid w:val="009F6F5C"/>
    <w:rsid w:val="009F7A82"/>
    <w:rsid w:val="00A01111"/>
    <w:rsid w:val="00A02DE5"/>
    <w:rsid w:val="00A06BD4"/>
    <w:rsid w:val="00A10086"/>
    <w:rsid w:val="00A113D3"/>
    <w:rsid w:val="00A11BD1"/>
    <w:rsid w:val="00A1260A"/>
    <w:rsid w:val="00A14542"/>
    <w:rsid w:val="00A14FE3"/>
    <w:rsid w:val="00A153ED"/>
    <w:rsid w:val="00A15746"/>
    <w:rsid w:val="00A15818"/>
    <w:rsid w:val="00A15EA2"/>
    <w:rsid w:val="00A16D3A"/>
    <w:rsid w:val="00A17104"/>
    <w:rsid w:val="00A17F35"/>
    <w:rsid w:val="00A21A0C"/>
    <w:rsid w:val="00A21BEA"/>
    <w:rsid w:val="00A2283C"/>
    <w:rsid w:val="00A239C8"/>
    <w:rsid w:val="00A23E22"/>
    <w:rsid w:val="00A30601"/>
    <w:rsid w:val="00A31B8B"/>
    <w:rsid w:val="00A33227"/>
    <w:rsid w:val="00A33364"/>
    <w:rsid w:val="00A33844"/>
    <w:rsid w:val="00A35988"/>
    <w:rsid w:val="00A35FF3"/>
    <w:rsid w:val="00A37CAB"/>
    <w:rsid w:val="00A419B0"/>
    <w:rsid w:val="00A439C8"/>
    <w:rsid w:val="00A51230"/>
    <w:rsid w:val="00A53797"/>
    <w:rsid w:val="00A54285"/>
    <w:rsid w:val="00A542C9"/>
    <w:rsid w:val="00A553E4"/>
    <w:rsid w:val="00A57C84"/>
    <w:rsid w:val="00A61673"/>
    <w:rsid w:val="00A61D32"/>
    <w:rsid w:val="00A62661"/>
    <w:rsid w:val="00A627C9"/>
    <w:rsid w:val="00A63BE5"/>
    <w:rsid w:val="00A63DDF"/>
    <w:rsid w:val="00A645C5"/>
    <w:rsid w:val="00A64C46"/>
    <w:rsid w:val="00A65DAF"/>
    <w:rsid w:val="00A671FE"/>
    <w:rsid w:val="00A67CC9"/>
    <w:rsid w:val="00A70C11"/>
    <w:rsid w:val="00A72807"/>
    <w:rsid w:val="00A74A5B"/>
    <w:rsid w:val="00A76A77"/>
    <w:rsid w:val="00A775BB"/>
    <w:rsid w:val="00A77B17"/>
    <w:rsid w:val="00A80DEA"/>
    <w:rsid w:val="00A81341"/>
    <w:rsid w:val="00A8156B"/>
    <w:rsid w:val="00A818E9"/>
    <w:rsid w:val="00A821BD"/>
    <w:rsid w:val="00A87A6E"/>
    <w:rsid w:val="00A9055B"/>
    <w:rsid w:val="00A90C71"/>
    <w:rsid w:val="00A91025"/>
    <w:rsid w:val="00A91061"/>
    <w:rsid w:val="00A914E7"/>
    <w:rsid w:val="00A91586"/>
    <w:rsid w:val="00A935AB"/>
    <w:rsid w:val="00A93B36"/>
    <w:rsid w:val="00A95121"/>
    <w:rsid w:val="00AA0CB3"/>
    <w:rsid w:val="00AA2620"/>
    <w:rsid w:val="00AA313A"/>
    <w:rsid w:val="00AA3359"/>
    <w:rsid w:val="00AA482C"/>
    <w:rsid w:val="00AA5FFE"/>
    <w:rsid w:val="00AA7321"/>
    <w:rsid w:val="00AA7525"/>
    <w:rsid w:val="00AA7D54"/>
    <w:rsid w:val="00AB0196"/>
    <w:rsid w:val="00AB296C"/>
    <w:rsid w:val="00AB396A"/>
    <w:rsid w:val="00AB62B5"/>
    <w:rsid w:val="00AB7BDC"/>
    <w:rsid w:val="00AB7C61"/>
    <w:rsid w:val="00AB7DEA"/>
    <w:rsid w:val="00AC0407"/>
    <w:rsid w:val="00AC0C64"/>
    <w:rsid w:val="00AC0D33"/>
    <w:rsid w:val="00AC154D"/>
    <w:rsid w:val="00AC235A"/>
    <w:rsid w:val="00AC5283"/>
    <w:rsid w:val="00AC5A03"/>
    <w:rsid w:val="00AC7C4E"/>
    <w:rsid w:val="00AD125D"/>
    <w:rsid w:val="00AD31A0"/>
    <w:rsid w:val="00AD3E29"/>
    <w:rsid w:val="00AD4506"/>
    <w:rsid w:val="00AD5A8D"/>
    <w:rsid w:val="00AD61A7"/>
    <w:rsid w:val="00AD6C5C"/>
    <w:rsid w:val="00AE1239"/>
    <w:rsid w:val="00AE3BD6"/>
    <w:rsid w:val="00AE4E2E"/>
    <w:rsid w:val="00AE4F63"/>
    <w:rsid w:val="00AE568D"/>
    <w:rsid w:val="00AE6B2B"/>
    <w:rsid w:val="00AE748F"/>
    <w:rsid w:val="00AF0BA7"/>
    <w:rsid w:val="00AF1129"/>
    <w:rsid w:val="00AF24BC"/>
    <w:rsid w:val="00AF42D6"/>
    <w:rsid w:val="00AF6405"/>
    <w:rsid w:val="00AF65EB"/>
    <w:rsid w:val="00AF7781"/>
    <w:rsid w:val="00B00AC6"/>
    <w:rsid w:val="00B02FEF"/>
    <w:rsid w:val="00B04478"/>
    <w:rsid w:val="00B052FA"/>
    <w:rsid w:val="00B05A79"/>
    <w:rsid w:val="00B05DEF"/>
    <w:rsid w:val="00B0653A"/>
    <w:rsid w:val="00B06821"/>
    <w:rsid w:val="00B07C0F"/>
    <w:rsid w:val="00B11D80"/>
    <w:rsid w:val="00B1537F"/>
    <w:rsid w:val="00B15757"/>
    <w:rsid w:val="00B16E22"/>
    <w:rsid w:val="00B20D89"/>
    <w:rsid w:val="00B210BC"/>
    <w:rsid w:val="00B21328"/>
    <w:rsid w:val="00B23188"/>
    <w:rsid w:val="00B2335B"/>
    <w:rsid w:val="00B27727"/>
    <w:rsid w:val="00B27951"/>
    <w:rsid w:val="00B31412"/>
    <w:rsid w:val="00B31968"/>
    <w:rsid w:val="00B31B45"/>
    <w:rsid w:val="00B357C2"/>
    <w:rsid w:val="00B3755B"/>
    <w:rsid w:val="00B40AF5"/>
    <w:rsid w:val="00B41511"/>
    <w:rsid w:val="00B43019"/>
    <w:rsid w:val="00B430B8"/>
    <w:rsid w:val="00B43507"/>
    <w:rsid w:val="00B43DD2"/>
    <w:rsid w:val="00B464D9"/>
    <w:rsid w:val="00B5110E"/>
    <w:rsid w:val="00B517F9"/>
    <w:rsid w:val="00B51CEA"/>
    <w:rsid w:val="00B5321A"/>
    <w:rsid w:val="00B53407"/>
    <w:rsid w:val="00B53ADE"/>
    <w:rsid w:val="00B55008"/>
    <w:rsid w:val="00B55607"/>
    <w:rsid w:val="00B56083"/>
    <w:rsid w:val="00B57F2D"/>
    <w:rsid w:val="00B631E4"/>
    <w:rsid w:val="00B644D7"/>
    <w:rsid w:val="00B676A4"/>
    <w:rsid w:val="00B67CF0"/>
    <w:rsid w:val="00B717FB"/>
    <w:rsid w:val="00B719A8"/>
    <w:rsid w:val="00B7575F"/>
    <w:rsid w:val="00B757B4"/>
    <w:rsid w:val="00B7602E"/>
    <w:rsid w:val="00B77DE7"/>
    <w:rsid w:val="00B806F7"/>
    <w:rsid w:val="00B811F7"/>
    <w:rsid w:val="00B81C0D"/>
    <w:rsid w:val="00B83615"/>
    <w:rsid w:val="00B8445A"/>
    <w:rsid w:val="00B85937"/>
    <w:rsid w:val="00B87B35"/>
    <w:rsid w:val="00B87E43"/>
    <w:rsid w:val="00B90EF1"/>
    <w:rsid w:val="00B91564"/>
    <w:rsid w:val="00B918A4"/>
    <w:rsid w:val="00B92AEC"/>
    <w:rsid w:val="00B934AE"/>
    <w:rsid w:val="00B93571"/>
    <w:rsid w:val="00B93B56"/>
    <w:rsid w:val="00B943D2"/>
    <w:rsid w:val="00B9494F"/>
    <w:rsid w:val="00B96807"/>
    <w:rsid w:val="00BA359A"/>
    <w:rsid w:val="00BA360C"/>
    <w:rsid w:val="00BA6B07"/>
    <w:rsid w:val="00BA745A"/>
    <w:rsid w:val="00BB0EF0"/>
    <w:rsid w:val="00BB2FB7"/>
    <w:rsid w:val="00BB7C1B"/>
    <w:rsid w:val="00BC462A"/>
    <w:rsid w:val="00BC5139"/>
    <w:rsid w:val="00BC7B89"/>
    <w:rsid w:val="00BD0B39"/>
    <w:rsid w:val="00BD19B0"/>
    <w:rsid w:val="00BD1B55"/>
    <w:rsid w:val="00BD234E"/>
    <w:rsid w:val="00BD339B"/>
    <w:rsid w:val="00BD455C"/>
    <w:rsid w:val="00BD4883"/>
    <w:rsid w:val="00BD5B06"/>
    <w:rsid w:val="00BE22F2"/>
    <w:rsid w:val="00BE25ED"/>
    <w:rsid w:val="00BE4421"/>
    <w:rsid w:val="00BE593E"/>
    <w:rsid w:val="00BE64B6"/>
    <w:rsid w:val="00BE71DC"/>
    <w:rsid w:val="00BF011D"/>
    <w:rsid w:val="00BF05C5"/>
    <w:rsid w:val="00BF149F"/>
    <w:rsid w:val="00BF19F3"/>
    <w:rsid w:val="00BF34F3"/>
    <w:rsid w:val="00BF43B6"/>
    <w:rsid w:val="00BF485C"/>
    <w:rsid w:val="00BF49D1"/>
    <w:rsid w:val="00BF5C9B"/>
    <w:rsid w:val="00BF6075"/>
    <w:rsid w:val="00BF72D8"/>
    <w:rsid w:val="00C029BE"/>
    <w:rsid w:val="00C02CB8"/>
    <w:rsid w:val="00C038A9"/>
    <w:rsid w:val="00C03E1B"/>
    <w:rsid w:val="00C040AD"/>
    <w:rsid w:val="00C04BED"/>
    <w:rsid w:val="00C12819"/>
    <w:rsid w:val="00C12DF2"/>
    <w:rsid w:val="00C16A13"/>
    <w:rsid w:val="00C22E15"/>
    <w:rsid w:val="00C23B93"/>
    <w:rsid w:val="00C24582"/>
    <w:rsid w:val="00C25944"/>
    <w:rsid w:val="00C270F2"/>
    <w:rsid w:val="00C326B7"/>
    <w:rsid w:val="00C3527C"/>
    <w:rsid w:val="00C35782"/>
    <w:rsid w:val="00C35CA0"/>
    <w:rsid w:val="00C37BE0"/>
    <w:rsid w:val="00C37BE7"/>
    <w:rsid w:val="00C37C57"/>
    <w:rsid w:val="00C37D22"/>
    <w:rsid w:val="00C41B25"/>
    <w:rsid w:val="00C447E3"/>
    <w:rsid w:val="00C44EF6"/>
    <w:rsid w:val="00C50F92"/>
    <w:rsid w:val="00C54A8C"/>
    <w:rsid w:val="00C56927"/>
    <w:rsid w:val="00C57CB9"/>
    <w:rsid w:val="00C61388"/>
    <w:rsid w:val="00C61435"/>
    <w:rsid w:val="00C61B5C"/>
    <w:rsid w:val="00C62B3D"/>
    <w:rsid w:val="00C62E72"/>
    <w:rsid w:val="00C650FF"/>
    <w:rsid w:val="00C65207"/>
    <w:rsid w:val="00C658A6"/>
    <w:rsid w:val="00C701A9"/>
    <w:rsid w:val="00C70BA0"/>
    <w:rsid w:val="00C70C87"/>
    <w:rsid w:val="00C710BE"/>
    <w:rsid w:val="00C725F4"/>
    <w:rsid w:val="00C7288C"/>
    <w:rsid w:val="00C72D36"/>
    <w:rsid w:val="00C74057"/>
    <w:rsid w:val="00C74CEF"/>
    <w:rsid w:val="00C757B9"/>
    <w:rsid w:val="00C75C92"/>
    <w:rsid w:val="00C765DC"/>
    <w:rsid w:val="00C76DE7"/>
    <w:rsid w:val="00C77380"/>
    <w:rsid w:val="00C77FED"/>
    <w:rsid w:val="00C80282"/>
    <w:rsid w:val="00C809B1"/>
    <w:rsid w:val="00C80EB2"/>
    <w:rsid w:val="00C816CE"/>
    <w:rsid w:val="00C82275"/>
    <w:rsid w:val="00C84650"/>
    <w:rsid w:val="00C84C09"/>
    <w:rsid w:val="00C850B3"/>
    <w:rsid w:val="00C852AF"/>
    <w:rsid w:val="00C85CEC"/>
    <w:rsid w:val="00C85FD4"/>
    <w:rsid w:val="00C86817"/>
    <w:rsid w:val="00C9091E"/>
    <w:rsid w:val="00C909A4"/>
    <w:rsid w:val="00C916FA"/>
    <w:rsid w:val="00C92C32"/>
    <w:rsid w:val="00C93DBE"/>
    <w:rsid w:val="00C9456C"/>
    <w:rsid w:val="00C9620A"/>
    <w:rsid w:val="00C9639D"/>
    <w:rsid w:val="00C97D6A"/>
    <w:rsid w:val="00CA0011"/>
    <w:rsid w:val="00CA12E9"/>
    <w:rsid w:val="00CA29E6"/>
    <w:rsid w:val="00CA2B59"/>
    <w:rsid w:val="00CA2BAA"/>
    <w:rsid w:val="00CA2F5D"/>
    <w:rsid w:val="00CA38C1"/>
    <w:rsid w:val="00CB049F"/>
    <w:rsid w:val="00CB2282"/>
    <w:rsid w:val="00CB71EE"/>
    <w:rsid w:val="00CC3496"/>
    <w:rsid w:val="00CC3A06"/>
    <w:rsid w:val="00CC3E3A"/>
    <w:rsid w:val="00CC47BE"/>
    <w:rsid w:val="00CC4F54"/>
    <w:rsid w:val="00CC61B2"/>
    <w:rsid w:val="00CC61D4"/>
    <w:rsid w:val="00CC74D1"/>
    <w:rsid w:val="00CD14A8"/>
    <w:rsid w:val="00CD1B6E"/>
    <w:rsid w:val="00CD1FAA"/>
    <w:rsid w:val="00CD3540"/>
    <w:rsid w:val="00CD426B"/>
    <w:rsid w:val="00CD54D3"/>
    <w:rsid w:val="00CD59A1"/>
    <w:rsid w:val="00CD78DA"/>
    <w:rsid w:val="00CE1C94"/>
    <w:rsid w:val="00CE1E0F"/>
    <w:rsid w:val="00CE2882"/>
    <w:rsid w:val="00CE6812"/>
    <w:rsid w:val="00CF00F3"/>
    <w:rsid w:val="00CF015A"/>
    <w:rsid w:val="00CF1BC8"/>
    <w:rsid w:val="00CF3A7B"/>
    <w:rsid w:val="00CF3A98"/>
    <w:rsid w:val="00CF5114"/>
    <w:rsid w:val="00D00FDF"/>
    <w:rsid w:val="00D02D17"/>
    <w:rsid w:val="00D02E22"/>
    <w:rsid w:val="00D03DAA"/>
    <w:rsid w:val="00D03E02"/>
    <w:rsid w:val="00D04073"/>
    <w:rsid w:val="00D04247"/>
    <w:rsid w:val="00D06723"/>
    <w:rsid w:val="00D070E7"/>
    <w:rsid w:val="00D07459"/>
    <w:rsid w:val="00D07CAA"/>
    <w:rsid w:val="00D11650"/>
    <w:rsid w:val="00D11F61"/>
    <w:rsid w:val="00D12709"/>
    <w:rsid w:val="00D128FD"/>
    <w:rsid w:val="00D14301"/>
    <w:rsid w:val="00D143F8"/>
    <w:rsid w:val="00D17494"/>
    <w:rsid w:val="00D1763F"/>
    <w:rsid w:val="00D2107B"/>
    <w:rsid w:val="00D21BCF"/>
    <w:rsid w:val="00D24A76"/>
    <w:rsid w:val="00D25311"/>
    <w:rsid w:val="00D25B92"/>
    <w:rsid w:val="00D2676B"/>
    <w:rsid w:val="00D2708C"/>
    <w:rsid w:val="00D30358"/>
    <w:rsid w:val="00D310F0"/>
    <w:rsid w:val="00D33A12"/>
    <w:rsid w:val="00D34762"/>
    <w:rsid w:val="00D3581B"/>
    <w:rsid w:val="00D358EA"/>
    <w:rsid w:val="00D359B2"/>
    <w:rsid w:val="00D35D52"/>
    <w:rsid w:val="00D37E6E"/>
    <w:rsid w:val="00D40B33"/>
    <w:rsid w:val="00D43078"/>
    <w:rsid w:val="00D43A7D"/>
    <w:rsid w:val="00D44B31"/>
    <w:rsid w:val="00D45880"/>
    <w:rsid w:val="00D4657C"/>
    <w:rsid w:val="00D46CD4"/>
    <w:rsid w:val="00D50C98"/>
    <w:rsid w:val="00D520B6"/>
    <w:rsid w:val="00D53906"/>
    <w:rsid w:val="00D544C9"/>
    <w:rsid w:val="00D568BB"/>
    <w:rsid w:val="00D5746D"/>
    <w:rsid w:val="00D61542"/>
    <w:rsid w:val="00D61F67"/>
    <w:rsid w:val="00D6499F"/>
    <w:rsid w:val="00D650C4"/>
    <w:rsid w:val="00D65EB3"/>
    <w:rsid w:val="00D67002"/>
    <w:rsid w:val="00D671CC"/>
    <w:rsid w:val="00D70009"/>
    <w:rsid w:val="00D7035F"/>
    <w:rsid w:val="00D70A97"/>
    <w:rsid w:val="00D748E8"/>
    <w:rsid w:val="00D74DE2"/>
    <w:rsid w:val="00D76EAF"/>
    <w:rsid w:val="00D80272"/>
    <w:rsid w:val="00D83146"/>
    <w:rsid w:val="00D84D49"/>
    <w:rsid w:val="00D84F1F"/>
    <w:rsid w:val="00D85966"/>
    <w:rsid w:val="00D85A60"/>
    <w:rsid w:val="00D86D88"/>
    <w:rsid w:val="00D903AE"/>
    <w:rsid w:val="00D90971"/>
    <w:rsid w:val="00D90A75"/>
    <w:rsid w:val="00D90D2D"/>
    <w:rsid w:val="00D97555"/>
    <w:rsid w:val="00D97CF2"/>
    <w:rsid w:val="00DA20AD"/>
    <w:rsid w:val="00DA4513"/>
    <w:rsid w:val="00DA75A6"/>
    <w:rsid w:val="00DA7E4C"/>
    <w:rsid w:val="00DB120C"/>
    <w:rsid w:val="00DB2D3B"/>
    <w:rsid w:val="00DB3466"/>
    <w:rsid w:val="00DB56C4"/>
    <w:rsid w:val="00DB57DE"/>
    <w:rsid w:val="00DB5EAA"/>
    <w:rsid w:val="00DB5F74"/>
    <w:rsid w:val="00DB642D"/>
    <w:rsid w:val="00DB6455"/>
    <w:rsid w:val="00DB6C54"/>
    <w:rsid w:val="00DC357D"/>
    <w:rsid w:val="00DC6201"/>
    <w:rsid w:val="00DC636F"/>
    <w:rsid w:val="00DC69C3"/>
    <w:rsid w:val="00DC6B97"/>
    <w:rsid w:val="00DC7419"/>
    <w:rsid w:val="00DD0F22"/>
    <w:rsid w:val="00DD1469"/>
    <w:rsid w:val="00DD297A"/>
    <w:rsid w:val="00DD3886"/>
    <w:rsid w:val="00DD4370"/>
    <w:rsid w:val="00DD469A"/>
    <w:rsid w:val="00DD5844"/>
    <w:rsid w:val="00DD5D9B"/>
    <w:rsid w:val="00DD7E79"/>
    <w:rsid w:val="00DE0B25"/>
    <w:rsid w:val="00DE3FBA"/>
    <w:rsid w:val="00DE745D"/>
    <w:rsid w:val="00DE7616"/>
    <w:rsid w:val="00DE7BBA"/>
    <w:rsid w:val="00DE7C25"/>
    <w:rsid w:val="00DF0B71"/>
    <w:rsid w:val="00DF25CD"/>
    <w:rsid w:val="00DF6EE3"/>
    <w:rsid w:val="00DF7EC1"/>
    <w:rsid w:val="00E00060"/>
    <w:rsid w:val="00E00729"/>
    <w:rsid w:val="00E02FAF"/>
    <w:rsid w:val="00E030AE"/>
    <w:rsid w:val="00E04CE7"/>
    <w:rsid w:val="00E04F58"/>
    <w:rsid w:val="00E06DEC"/>
    <w:rsid w:val="00E106E9"/>
    <w:rsid w:val="00E10C70"/>
    <w:rsid w:val="00E1136C"/>
    <w:rsid w:val="00E139F6"/>
    <w:rsid w:val="00E13B79"/>
    <w:rsid w:val="00E140C2"/>
    <w:rsid w:val="00E14703"/>
    <w:rsid w:val="00E159A8"/>
    <w:rsid w:val="00E1754C"/>
    <w:rsid w:val="00E2053D"/>
    <w:rsid w:val="00E2715F"/>
    <w:rsid w:val="00E27A69"/>
    <w:rsid w:val="00E3216A"/>
    <w:rsid w:val="00E32304"/>
    <w:rsid w:val="00E32C13"/>
    <w:rsid w:val="00E331E5"/>
    <w:rsid w:val="00E37FC0"/>
    <w:rsid w:val="00E4033F"/>
    <w:rsid w:val="00E42651"/>
    <w:rsid w:val="00E42FC1"/>
    <w:rsid w:val="00E4334F"/>
    <w:rsid w:val="00E43938"/>
    <w:rsid w:val="00E44A1E"/>
    <w:rsid w:val="00E4796C"/>
    <w:rsid w:val="00E479B7"/>
    <w:rsid w:val="00E51E23"/>
    <w:rsid w:val="00E520F3"/>
    <w:rsid w:val="00E54F15"/>
    <w:rsid w:val="00E54FDC"/>
    <w:rsid w:val="00E55038"/>
    <w:rsid w:val="00E551DE"/>
    <w:rsid w:val="00E55D66"/>
    <w:rsid w:val="00E56382"/>
    <w:rsid w:val="00E60327"/>
    <w:rsid w:val="00E60766"/>
    <w:rsid w:val="00E6130B"/>
    <w:rsid w:val="00E625B3"/>
    <w:rsid w:val="00E62738"/>
    <w:rsid w:val="00E633F3"/>
    <w:rsid w:val="00E63B91"/>
    <w:rsid w:val="00E63C8C"/>
    <w:rsid w:val="00E6546A"/>
    <w:rsid w:val="00E70A62"/>
    <w:rsid w:val="00E74C78"/>
    <w:rsid w:val="00E761F6"/>
    <w:rsid w:val="00E80169"/>
    <w:rsid w:val="00E80349"/>
    <w:rsid w:val="00E80F2C"/>
    <w:rsid w:val="00E81D1F"/>
    <w:rsid w:val="00E85B0B"/>
    <w:rsid w:val="00E86CF3"/>
    <w:rsid w:val="00E878DC"/>
    <w:rsid w:val="00E92F76"/>
    <w:rsid w:val="00E9501D"/>
    <w:rsid w:val="00E953D1"/>
    <w:rsid w:val="00E95416"/>
    <w:rsid w:val="00E95AF0"/>
    <w:rsid w:val="00E976AA"/>
    <w:rsid w:val="00E97EEE"/>
    <w:rsid w:val="00EA0537"/>
    <w:rsid w:val="00EA27F4"/>
    <w:rsid w:val="00EA35FF"/>
    <w:rsid w:val="00EA3901"/>
    <w:rsid w:val="00EA3B76"/>
    <w:rsid w:val="00EA3CBE"/>
    <w:rsid w:val="00EA59A9"/>
    <w:rsid w:val="00EA65E2"/>
    <w:rsid w:val="00EA6EA1"/>
    <w:rsid w:val="00EA7036"/>
    <w:rsid w:val="00EB2127"/>
    <w:rsid w:val="00EB4435"/>
    <w:rsid w:val="00EB59D6"/>
    <w:rsid w:val="00EB5DC9"/>
    <w:rsid w:val="00EB60F6"/>
    <w:rsid w:val="00EC568E"/>
    <w:rsid w:val="00EC58C7"/>
    <w:rsid w:val="00EC6A2F"/>
    <w:rsid w:val="00EC7687"/>
    <w:rsid w:val="00ED00D1"/>
    <w:rsid w:val="00ED0910"/>
    <w:rsid w:val="00ED0FCD"/>
    <w:rsid w:val="00ED1272"/>
    <w:rsid w:val="00ED1F0E"/>
    <w:rsid w:val="00ED26B3"/>
    <w:rsid w:val="00ED2E91"/>
    <w:rsid w:val="00ED38C6"/>
    <w:rsid w:val="00ED4AF4"/>
    <w:rsid w:val="00ED54BE"/>
    <w:rsid w:val="00ED69E6"/>
    <w:rsid w:val="00ED7456"/>
    <w:rsid w:val="00EE0450"/>
    <w:rsid w:val="00EE04A8"/>
    <w:rsid w:val="00EE1379"/>
    <w:rsid w:val="00EE257A"/>
    <w:rsid w:val="00EE45F6"/>
    <w:rsid w:val="00EF05ED"/>
    <w:rsid w:val="00EF12CE"/>
    <w:rsid w:val="00EF1572"/>
    <w:rsid w:val="00EF228B"/>
    <w:rsid w:val="00EF2CC8"/>
    <w:rsid w:val="00EF4C04"/>
    <w:rsid w:val="00EF56BF"/>
    <w:rsid w:val="00EF7048"/>
    <w:rsid w:val="00F00641"/>
    <w:rsid w:val="00F00CE2"/>
    <w:rsid w:val="00F01117"/>
    <w:rsid w:val="00F01C6C"/>
    <w:rsid w:val="00F02913"/>
    <w:rsid w:val="00F05415"/>
    <w:rsid w:val="00F05BC8"/>
    <w:rsid w:val="00F07EEC"/>
    <w:rsid w:val="00F11035"/>
    <w:rsid w:val="00F113A5"/>
    <w:rsid w:val="00F117CB"/>
    <w:rsid w:val="00F11BD7"/>
    <w:rsid w:val="00F143A5"/>
    <w:rsid w:val="00F145EA"/>
    <w:rsid w:val="00F1496E"/>
    <w:rsid w:val="00F16081"/>
    <w:rsid w:val="00F165F2"/>
    <w:rsid w:val="00F1743D"/>
    <w:rsid w:val="00F209B7"/>
    <w:rsid w:val="00F20F3D"/>
    <w:rsid w:val="00F210D6"/>
    <w:rsid w:val="00F22684"/>
    <w:rsid w:val="00F253A2"/>
    <w:rsid w:val="00F25EAA"/>
    <w:rsid w:val="00F27774"/>
    <w:rsid w:val="00F27948"/>
    <w:rsid w:val="00F27A19"/>
    <w:rsid w:val="00F32292"/>
    <w:rsid w:val="00F334D7"/>
    <w:rsid w:val="00F335B5"/>
    <w:rsid w:val="00F34432"/>
    <w:rsid w:val="00F353AC"/>
    <w:rsid w:val="00F368CD"/>
    <w:rsid w:val="00F3747A"/>
    <w:rsid w:val="00F40265"/>
    <w:rsid w:val="00F40CB5"/>
    <w:rsid w:val="00F41AF4"/>
    <w:rsid w:val="00F42FCE"/>
    <w:rsid w:val="00F43CCA"/>
    <w:rsid w:val="00F43F11"/>
    <w:rsid w:val="00F46BE5"/>
    <w:rsid w:val="00F50900"/>
    <w:rsid w:val="00F50CE9"/>
    <w:rsid w:val="00F51E7F"/>
    <w:rsid w:val="00F520F5"/>
    <w:rsid w:val="00F52272"/>
    <w:rsid w:val="00F523A2"/>
    <w:rsid w:val="00F5316A"/>
    <w:rsid w:val="00F5770B"/>
    <w:rsid w:val="00F57C22"/>
    <w:rsid w:val="00F61757"/>
    <w:rsid w:val="00F61FE5"/>
    <w:rsid w:val="00F62BAA"/>
    <w:rsid w:val="00F6345C"/>
    <w:rsid w:val="00F634F8"/>
    <w:rsid w:val="00F635FC"/>
    <w:rsid w:val="00F656EA"/>
    <w:rsid w:val="00F672A4"/>
    <w:rsid w:val="00F70973"/>
    <w:rsid w:val="00F7294A"/>
    <w:rsid w:val="00F7363F"/>
    <w:rsid w:val="00F74106"/>
    <w:rsid w:val="00F7466B"/>
    <w:rsid w:val="00F8006F"/>
    <w:rsid w:val="00F80419"/>
    <w:rsid w:val="00F80643"/>
    <w:rsid w:val="00F80CF9"/>
    <w:rsid w:val="00F84482"/>
    <w:rsid w:val="00F84D22"/>
    <w:rsid w:val="00F91FB7"/>
    <w:rsid w:val="00F933E1"/>
    <w:rsid w:val="00F936A4"/>
    <w:rsid w:val="00F972F9"/>
    <w:rsid w:val="00FA35F3"/>
    <w:rsid w:val="00FA3A8E"/>
    <w:rsid w:val="00FA3F4A"/>
    <w:rsid w:val="00FA44FE"/>
    <w:rsid w:val="00FA6E0D"/>
    <w:rsid w:val="00FB0D8E"/>
    <w:rsid w:val="00FB0F72"/>
    <w:rsid w:val="00FB260D"/>
    <w:rsid w:val="00FB2ACF"/>
    <w:rsid w:val="00FB5796"/>
    <w:rsid w:val="00FB62FD"/>
    <w:rsid w:val="00FB674B"/>
    <w:rsid w:val="00FB7AE3"/>
    <w:rsid w:val="00FC1B3C"/>
    <w:rsid w:val="00FC2FC2"/>
    <w:rsid w:val="00FC44C2"/>
    <w:rsid w:val="00FC517F"/>
    <w:rsid w:val="00FC7C73"/>
    <w:rsid w:val="00FD0392"/>
    <w:rsid w:val="00FD23BB"/>
    <w:rsid w:val="00FD30AE"/>
    <w:rsid w:val="00FD4F59"/>
    <w:rsid w:val="00FD5261"/>
    <w:rsid w:val="00FD546B"/>
    <w:rsid w:val="00FD6165"/>
    <w:rsid w:val="00FD61C9"/>
    <w:rsid w:val="00FD6794"/>
    <w:rsid w:val="00FD7A53"/>
    <w:rsid w:val="00FE0CA5"/>
    <w:rsid w:val="00FE114F"/>
    <w:rsid w:val="00FE47E3"/>
    <w:rsid w:val="00FE5757"/>
    <w:rsid w:val="00FE7661"/>
    <w:rsid w:val="00FE7C45"/>
    <w:rsid w:val="00FF1C39"/>
    <w:rsid w:val="00FF3DF4"/>
    <w:rsid w:val="00FF4283"/>
    <w:rsid w:val="00FF744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13"/>
    <w:rPr>
      <w:rFonts w:eastAsia="Times New Roman"/>
      <w:sz w:val="24"/>
      <w:szCs w:val="24"/>
    </w:rPr>
  </w:style>
  <w:style w:type="paragraph" w:styleId="Heading1">
    <w:name w:val="heading 1"/>
    <w:basedOn w:val="Normal"/>
    <w:link w:val="Heading1Char"/>
    <w:uiPriority w:val="99"/>
    <w:qFormat/>
    <w:locked/>
    <w:rsid w:val="00C85FD4"/>
    <w:pPr>
      <w:spacing w:before="100" w:beforeAutospacing="1" w:after="100" w:afterAutospacing="1"/>
      <w:outlineLvl w:val="0"/>
    </w:pPr>
    <w:rPr>
      <w:rFonts w:eastAsia="Calibri"/>
      <w:b/>
      <w:bCs/>
      <w:kern w:val="36"/>
      <w:sz w:val="48"/>
      <w:szCs w:val="48"/>
    </w:rPr>
  </w:style>
  <w:style w:type="paragraph" w:styleId="Heading3">
    <w:name w:val="heading 3"/>
    <w:basedOn w:val="Normal"/>
    <w:link w:val="Heading3Char"/>
    <w:uiPriority w:val="99"/>
    <w:qFormat/>
    <w:locked/>
    <w:rsid w:val="00C85FD4"/>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0A89"/>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7E0A89"/>
    <w:rPr>
      <w:rFonts w:ascii="Cambria" w:hAnsi="Cambria" w:cs="Times New Roman"/>
      <w:b/>
      <w:bCs/>
      <w:sz w:val="26"/>
      <w:szCs w:val="26"/>
    </w:rPr>
  </w:style>
  <w:style w:type="paragraph" w:customStyle="1" w:styleId="TAMainText">
    <w:name w:val="TA_Main_Text"/>
    <w:basedOn w:val="Normal"/>
    <w:uiPriority w:val="99"/>
    <w:rsid w:val="00DA4513"/>
    <w:pPr>
      <w:spacing w:line="480" w:lineRule="auto"/>
      <w:ind w:firstLine="202"/>
      <w:jc w:val="both"/>
    </w:pPr>
    <w:rPr>
      <w:rFonts w:ascii="Times" w:hAnsi="Times"/>
      <w:szCs w:val="20"/>
    </w:rPr>
  </w:style>
  <w:style w:type="paragraph" w:customStyle="1" w:styleId="BDAbstract">
    <w:name w:val="BD_Abstract"/>
    <w:basedOn w:val="Normal"/>
    <w:next w:val="TAMainText"/>
    <w:uiPriority w:val="99"/>
    <w:rsid w:val="00DA4513"/>
    <w:pPr>
      <w:spacing w:before="360" w:after="360" w:line="480" w:lineRule="auto"/>
      <w:jc w:val="both"/>
    </w:pPr>
    <w:rPr>
      <w:rFonts w:ascii="Times" w:hAnsi="Times"/>
      <w:szCs w:val="20"/>
    </w:rPr>
  </w:style>
  <w:style w:type="character" w:styleId="CommentReference">
    <w:name w:val="annotation reference"/>
    <w:basedOn w:val="DefaultParagraphFont"/>
    <w:uiPriority w:val="99"/>
    <w:semiHidden/>
    <w:rsid w:val="00AA7525"/>
    <w:rPr>
      <w:rFonts w:cs="Times New Roman"/>
      <w:sz w:val="16"/>
    </w:rPr>
  </w:style>
  <w:style w:type="paragraph" w:styleId="CommentText">
    <w:name w:val="annotation text"/>
    <w:basedOn w:val="Normal"/>
    <w:link w:val="CommentTextChar"/>
    <w:uiPriority w:val="99"/>
    <w:rsid w:val="008A0660"/>
    <w:rPr>
      <w:szCs w:val="20"/>
      <w:lang w:eastAsia="ja-JP"/>
    </w:rPr>
  </w:style>
  <w:style w:type="character" w:customStyle="1" w:styleId="CommentTextChar">
    <w:name w:val="Comment Text Char"/>
    <w:basedOn w:val="DefaultParagraphFont"/>
    <w:link w:val="CommentText"/>
    <w:uiPriority w:val="99"/>
    <w:semiHidden/>
    <w:locked/>
    <w:rsid w:val="008A0660"/>
    <w:rPr>
      <w:rFonts w:eastAsia="Times New Roman" w:cs="Times New Roman"/>
      <w:sz w:val="24"/>
      <w:lang w:val="en-US" w:eastAsia="ja-JP"/>
    </w:rPr>
  </w:style>
  <w:style w:type="paragraph" w:styleId="CommentSubject">
    <w:name w:val="annotation subject"/>
    <w:basedOn w:val="CommentText"/>
    <w:next w:val="CommentText"/>
    <w:link w:val="CommentSubjectChar"/>
    <w:uiPriority w:val="99"/>
    <w:semiHidden/>
    <w:rsid w:val="00AA7525"/>
    <w:rPr>
      <w:b/>
      <w:bCs/>
    </w:rPr>
  </w:style>
  <w:style w:type="character" w:customStyle="1" w:styleId="CommentSubjectChar">
    <w:name w:val="Comment Subject Char"/>
    <w:basedOn w:val="CommentTextChar"/>
    <w:link w:val="CommentSubject"/>
    <w:uiPriority w:val="99"/>
    <w:semiHidden/>
    <w:locked/>
    <w:rsid w:val="00631779"/>
    <w:rPr>
      <w:rFonts w:eastAsia="Times New Roman" w:cs="Times New Roman"/>
      <w:b/>
      <w:sz w:val="20"/>
      <w:lang w:val="en-US" w:eastAsia="ja-JP"/>
    </w:rPr>
  </w:style>
  <w:style w:type="paragraph" w:styleId="BalloonText">
    <w:name w:val="Balloon Text"/>
    <w:basedOn w:val="Normal"/>
    <w:link w:val="BalloonTextChar"/>
    <w:uiPriority w:val="99"/>
    <w:rsid w:val="008A0660"/>
    <w:rPr>
      <w:sz w:val="20"/>
      <w:szCs w:val="20"/>
      <w:lang w:eastAsia="ja-JP"/>
    </w:rPr>
  </w:style>
  <w:style w:type="character" w:customStyle="1" w:styleId="BalloonTextChar">
    <w:name w:val="Balloon Text Char"/>
    <w:basedOn w:val="DefaultParagraphFont"/>
    <w:link w:val="BalloonText"/>
    <w:uiPriority w:val="99"/>
    <w:semiHidden/>
    <w:locked/>
    <w:rsid w:val="008A0660"/>
    <w:rPr>
      <w:rFonts w:eastAsia="Times New Roman" w:cs="Times New Roman"/>
      <w:lang w:val="en-US" w:eastAsia="ja-JP"/>
    </w:rPr>
  </w:style>
  <w:style w:type="paragraph" w:styleId="Footer">
    <w:name w:val="footer"/>
    <w:basedOn w:val="Normal"/>
    <w:link w:val="FooterChar"/>
    <w:uiPriority w:val="99"/>
    <w:rsid w:val="007004F9"/>
    <w:pPr>
      <w:tabs>
        <w:tab w:val="center" w:pos="4320"/>
        <w:tab w:val="right" w:pos="8640"/>
      </w:tabs>
    </w:pPr>
    <w:rPr>
      <w:lang w:eastAsia="ja-JP"/>
    </w:rPr>
  </w:style>
  <w:style w:type="character" w:customStyle="1" w:styleId="FooterChar">
    <w:name w:val="Footer Char"/>
    <w:basedOn w:val="DefaultParagraphFont"/>
    <w:link w:val="Footer"/>
    <w:uiPriority w:val="99"/>
    <w:locked/>
    <w:rsid w:val="003D4C98"/>
    <w:rPr>
      <w:rFonts w:eastAsia="Times New Roman" w:cs="Times New Roman"/>
      <w:sz w:val="24"/>
    </w:rPr>
  </w:style>
  <w:style w:type="character" w:styleId="PageNumber">
    <w:name w:val="page number"/>
    <w:basedOn w:val="DefaultParagraphFont"/>
    <w:uiPriority w:val="99"/>
    <w:rsid w:val="007004F9"/>
    <w:rPr>
      <w:rFonts w:cs="Times New Roman"/>
    </w:rPr>
  </w:style>
  <w:style w:type="paragraph" w:customStyle="1" w:styleId="BATitle">
    <w:name w:val="BA_Title"/>
    <w:basedOn w:val="Normal"/>
    <w:next w:val="BBAuthorName"/>
    <w:uiPriority w:val="99"/>
    <w:rsid w:val="00AA0CB3"/>
    <w:pPr>
      <w:spacing w:before="720" w:after="360" w:line="480" w:lineRule="auto"/>
      <w:jc w:val="center"/>
    </w:pPr>
    <w:rPr>
      <w:sz w:val="44"/>
      <w:szCs w:val="20"/>
    </w:rPr>
  </w:style>
  <w:style w:type="paragraph" w:customStyle="1" w:styleId="BBAuthorName">
    <w:name w:val="BB_Author_Name"/>
    <w:basedOn w:val="Normal"/>
    <w:next w:val="BCAuthorAddress"/>
    <w:uiPriority w:val="99"/>
    <w:rsid w:val="00AA0CB3"/>
    <w:pPr>
      <w:spacing w:after="240" w:line="480" w:lineRule="auto"/>
      <w:jc w:val="center"/>
    </w:pPr>
    <w:rPr>
      <w:rFonts w:ascii="Times" w:hAnsi="Times"/>
      <w:i/>
      <w:szCs w:val="20"/>
    </w:rPr>
  </w:style>
  <w:style w:type="paragraph" w:customStyle="1" w:styleId="BCAuthorAddress">
    <w:name w:val="BC_Author_Address"/>
    <w:basedOn w:val="Normal"/>
    <w:next w:val="Normal"/>
    <w:uiPriority w:val="99"/>
    <w:rsid w:val="00AA0CB3"/>
    <w:pPr>
      <w:spacing w:after="240" w:line="480" w:lineRule="auto"/>
      <w:jc w:val="center"/>
    </w:pPr>
    <w:rPr>
      <w:rFonts w:ascii="Times" w:hAnsi="Times"/>
      <w:szCs w:val="20"/>
    </w:rPr>
  </w:style>
  <w:style w:type="paragraph" w:customStyle="1" w:styleId="FACorrespondingAuthorFootnote">
    <w:name w:val="FA_Corresponding_Author_Footnote"/>
    <w:basedOn w:val="Normal"/>
    <w:next w:val="TAMainText"/>
    <w:uiPriority w:val="99"/>
    <w:rsid w:val="00AA0CB3"/>
    <w:pPr>
      <w:spacing w:after="200" w:line="480" w:lineRule="auto"/>
      <w:jc w:val="both"/>
    </w:pPr>
    <w:rPr>
      <w:rFonts w:ascii="Times" w:hAnsi="Times"/>
      <w:szCs w:val="20"/>
    </w:rPr>
  </w:style>
  <w:style w:type="character" w:styleId="FootnoteReference">
    <w:name w:val="footnote reference"/>
    <w:basedOn w:val="DefaultParagraphFont"/>
    <w:uiPriority w:val="99"/>
    <w:semiHidden/>
    <w:rsid w:val="00AA0CB3"/>
    <w:rPr>
      <w:rFonts w:cs="Times New Roman"/>
      <w:vertAlign w:val="superscript"/>
    </w:rPr>
  </w:style>
  <w:style w:type="paragraph" w:styleId="Header">
    <w:name w:val="header"/>
    <w:basedOn w:val="Normal"/>
    <w:link w:val="HeaderChar"/>
    <w:uiPriority w:val="99"/>
    <w:rsid w:val="00AA0CB3"/>
    <w:pPr>
      <w:tabs>
        <w:tab w:val="center" w:pos="4680"/>
        <w:tab w:val="right" w:pos="9360"/>
      </w:tabs>
    </w:pPr>
    <w:rPr>
      <w:lang w:eastAsia="ja-JP"/>
    </w:rPr>
  </w:style>
  <w:style w:type="character" w:customStyle="1" w:styleId="HeaderChar">
    <w:name w:val="Header Char"/>
    <w:basedOn w:val="DefaultParagraphFont"/>
    <w:link w:val="Header"/>
    <w:uiPriority w:val="99"/>
    <w:locked/>
    <w:rsid w:val="00AA0CB3"/>
    <w:rPr>
      <w:rFonts w:eastAsia="Times New Roman" w:cs="Times New Roman"/>
      <w:sz w:val="24"/>
    </w:rPr>
  </w:style>
  <w:style w:type="paragraph" w:customStyle="1" w:styleId="VDTableTitle">
    <w:name w:val="VD_Table_Title"/>
    <w:basedOn w:val="Normal"/>
    <w:next w:val="Normal"/>
    <w:link w:val="VDTableTitleChar"/>
    <w:uiPriority w:val="99"/>
    <w:rsid w:val="00B43DD2"/>
    <w:pPr>
      <w:spacing w:after="200" w:line="480" w:lineRule="auto"/>
      <w:jc w:val="both"/>
    </w:pPr>
    <w:rPr>
      <w:rFonts w:ascii="Times" w:eastAsia="Calibri" w:hAnsi="Times"/>
      <w:sz w:val="20"/>
      <w:szCs w:val="20"/>
    </w:rPr>
  </w:style>
  <w:style w:type="character" w:customStyle="1" w:styleId="VDTableTitleChar">
    <w:name w:val="VD_Table_Title Char"/>
    <w:link w:val="VDTableTitle"/>
    <w:uiPriority w:val="99"/>
    <w:locked/>
    <w:rsid w:val="00B43DD2"/>
    <w:rPr>
      <w:rFonts w:ascii="Times" w:hAnsi="Times"/>
      <w:sz w:val="20"/>
    </w:rPr>
  </w:style>
  <w:style w:type="paragraph" w:customStyle="1" w:styleId="VAFigureCaption">
    <w:name w:val="VA_Figure_Caption"/>
    <w:basedOn w:val="Normal"/>
    <w:next w:val="Normal"/>
    <w:link w:val="VAFigureCaptionChar"/>
    <w:uiPriority w:val="99"/>
    <w:rsid w:val="00B43DD2"/>
    <w:pPr>
      <w:spacing w:after="200" w:line="480" w:lineRule="auto"/>
      <w:jc w:val="both"/>
    </w:pPr>
    <w:rPr>
      <w:rFonts w:ascii="Times" w:eastAsia="Calibri" w:hAnsi="Times"/>
      <w:sz w:val="20"/>
      <w:szCs w:val="20"/>
    </w:rPr>
  </w:style>
  <w:style w:type="character" w:customStyle="1" w:styleId="VAFigureCaptionChar">
    <w:name w:val="VA_Figure_Caption Char"/>
    <w:link w:val="VAFigureCaption"/>
    <w:uiPriority w:val="99"/>
    <w:locked/>
    <w:rsid w:val="00B43DD2"/>
    <w:rPr>
      <w:rFonts w:ascii="Times" w:hAnsi="Times"/>
      <w:sz w:val="20"/>
    </w:rPr>
  </w:style>
  <w:style w:type="paragraph" w:customStyle="1" w:styleId="TCTableBody">
    <w:name w:val="TC_Table_Body"/>
    <w:basedOn w:val="Normal"/>
    <w:uiPriority w:val="99"/>
    <w:rsid w:val="00B43DD2"/>
    <w:pPr>
      <w:spacing w:after="200"/>
      <w:jc w:val="both"/>
    </w:pPr>
    <w:rPr>
      <w:rFonts w:ascii="Times" w:hAnsi="Times"/>
      <w:szCs w:val="20"/>
    </w:rPr>
  </w:style>
  <w:style w:type="character" w:customStyle="1" w:styleId="leadentrycrudata">
    <w:name w:val="leadentrycrudata"/>
    <w:uiPriority w:val="99"/>
    <w:rsid w:val="00337654"/>
  </w:style>
  <w:style w:type="character" w:customStyle="1" w:styleId="article-articlebody">
    <w:name w:val="article-articlebody"/>
    <w:uiPriority w:val="99"/>
    <w:rsid w:val="00996D0A"/>
  </w:style>
  <w:style w:type="paragraph" w:styleId="Revision">
    <w:name w:val="Revision"/>
    <w:hidden/>
    <w:uiPriority w:val="99"/>
    <w:semiHidden/>
    <w:rsid w:val="00B23188"/>
    <w:rPr>
      <w:rFonts w:eastAsia="Times New Roman"/>
      <w:sz w:val="24"/>
      <w:szCs w:val="24"/>
    </w:rPr>
  </w:style>
  <w:style w:type="paragraph" w:customStyle="1" w:styleId="Sectionheading">
    <w:name w:val="Section heading"/>
    <w:basedOn w:val="Normal"/>
    <w:uiPriority w:val="99"/>
    <w:rsid w:val="00650ADE"/>
    <w:pPr>
      <w:keepNext/>
      <w:spacing w:line="480" w:lineRule="auto"/>
    </w:pPr>
    <w:rPr>
      <w:b/>
    </w:rPr>
  </w:style>
  <w:style w:type="paragraph" w:customStyle="1" w:styleId="Subheading">
    <w:name w:val="Sub heading"/>
    <w:basedOn w:val="Normal"/>
    <w:next w:val="Normal"/>
    <w:uiPriority w:val="99"/>
    <w:rsid w:val="00650ADE"/>
    <w:pPr>
      <w:keepNext/>
      <w:spacing w:line="480" w:lineRule="auto"/>
    </w:pPr>
    <w:rPr>
      <w:u w:val="single"/>
    </w:rPr>
  </w:style>
  <w:style w:type="character" w:styleId="Hyperlink">
    <w:name w:val="Hyperlink"/>
    <w:basedOn w:val="DefaultParagraphFont"/>
    <w:uiPriority w:val="99"/>
    <w:rsid w:val="00650ADE"/>
    <w:rPr>
      <w:rFonts w:cs="Times New Roman"/>
      <w:color w:val="0000FF"/>
      <w:u w:val="single"/>
    </w:rPr>
  </w:style>
  <w:style w:type="paragraph" w:customStyle="1" w:styleId="References">
    <w:name w:val="References"/>
    <w:basedOn w:val="Normal"/>
    <w:uiPriority w:val="99"/>
    <w:rsid w:val="00650ADE"/>
    <w:pPr>
      <w:spacing w:after="120"/>
      <w:ind w:left="540" w:hanging="540"/>
    </w:pPr>
    <w:rPr>
      <w:rFonts w:eastAsia="Calibri"/>
    </w:rPr>
  </w:style>
  <w:style w:type="paragraph" w:styleId="NormalWeb">
    <w:name w:val="Normal (Web)"/>
    <w:basedOn w:val="Normal"/>
    <w:uiPriority w:val="99"/>
    <w:rsid w:val="00650ADE"/>
    <w:pPr>
      <w:spacing w:before="100" w:beforeAutospacing="1" w:after="300" w:line="360" w:lineRule="auto"/>
    </w:pPr>
    <w:rPr>
      <w:rFonts w:eastAsia="Calibri"/>
    </w:rPr>
  </w:style>
  <w:style w:type="paragraph" w:customStyle="1" w:styleId="Default">
    <w:name w:val="Default"/>
    <w:uiPriority w:val="99"/>
    <w:rsid w:val="00650ADE"/>
    <w:pPr>
      <w:autoSpaceDE w:val="0"/>
      <w:autoSpaceDN w:val="0"/>
      <w:adjustRightInd w:val="0"/>
    </w:pPr>
    <w:rPr>
      <w:rFonts w:ascii="Arial" w:hAnsi="Arial" w:cs="Arial"/>
      <w:color w:val="000000"/>
      <w:sz w:val="24"/>
      <w:szCs w:val="24"/>
    </w:rPr>
  </w:style>
  <w:style w:type="paragraph" w:customStyle="1" w:styleId="Style2">
    <w:name w:val="Style2"/>
    <w:basedOn w:val="Normal"/>
    <w:uiPriority w:val="99"/>
    <w:rsid w:val="00650ADE"/>
    <w:pPr>
      <w:numPr>
        <w:ilvl w:val="1"/>
        <w:numId w:val="6"/>
      </w:numPr>
      <w:spacing w:after="40"/>
    </w:pPr>
    <w:rPr>
      <w:rFonts w:ascii="Arial" w:hAnsi="Arial" w:cs="Arial"/>
      <w:b/>
      <w:bCs/>
      <w:iCs/>
    </w:rPr>
  </w:style>
  <w:style w:type="character" w:customStyle="1" w:styleId="apple-converted-space">
    <w:name w:val="apple-converted-space"/>
    <w:uiPriority w:val="99"/>
    <w:rsid w:val="003C115B"/>
  </w:style>
  <w:style w:type="paragraph" w:customStyle="1" w:styleId="tamaintext0">
    <w:name w:val="tamaintext"/>
    <w:basedOn w:val="Normal"/>
    <w:uiPriority w:val="99"/>
    <w:rsid w:val="00C76DE7"/>
  </w:style>
  <w:style w:type="character" w:customStyle="1" w:styleId="CharChar1">
    <w:name w:val="Char Char1"/>
    <w:uiPriority w:val="99"/>
    <w:semiHidden/>
    <w:locked/>
    <w:rsid w:val="006426F9"/>
    <w:rPr>
      <w:rFonts w:eastAsia="MS Mincho"/>
      <w:lang w:val="en-US" w:eastAsia="ja-JP"/>
    </w:rPr>
  </w:style>
  <w:style w:type="character" w:styleId="PlaceholderText">
    <w:name w:val="Placeholder Text"/>
    <w:basedOn w:val="DefaultParagraphFont"/>
    <w:uiPriority w:val="99"/>
    <w:semiHidden/>
    <w:rsid w:val="000E230E"/>
    <w:rPr>
      <w:rFonts w:cs="Times New Roman"/>
      <w:color w:val="808080"/>
    </w:rPr>
  </w:style>
  <w:style w:type="paragraph" w:styleId="ListParagraph">
    <w:name w:val="List Paragraph"/>
    <w:basedOn w:val="Normal"/>
    <w:uiPriority w:val="99"/>
    <w:qFormat/>
    <w:rsid w:val="00877569"/>
    <w:pPr>
      <w:ind w:left="720"/>
      <w:contextualSpacing/>
    </w:pPr>
  </w:style>
  <w:style w:type="character" w:customStyle="1" w:styleId="illustration">
    <w:name w:val="illustration"/>
    <w:basedOn w:val="DefaultParagraphFont"/>
    <w:uiPriority w:val="99"/>
    <w:rsid w:val="00AA313A"/>
    <w:rPr>
      <w:rFonts w:cs="Times New Roman"/>
    </w:rPr>
  </w:style>
  <w:style w:type="paragraph" w:customStyle="1" w:styleId="Title1">
    <w:name w:val="Title1"/>
    <w:basedOn w:val="Normal"/>
    <w:uiPriority w:val="99"/>
    <w:rsid w:val="00C85FD4"/>
    <w:pPr>
      <w:spacing w:before="100" w:beforeAutospacing="1" w:after="100" w:afterAutospacing="1"/>
    </w:pPr>
    <w:rPr>
      <w:rFonts w:eastAsia="Calibri"/>
    </w:rPr>
  </w:style>
  <w:style w:type="paragraph" w:customStyle="1" w:styleId="desc">
    <w:name w:val="desc"/>
    <w:basedOn w:val="Normal"/>
    <w:uiPriority w:val="99"/>
    <w:rsid w:val="00C85FD4"/>
    <w:pPr>
      <w:spacing w:before="100" w:beforeAutospacing="1" w:after="100" w:afterAutospacing="1"/>
    </w:pPr>
    <w:rPr>
      <w:rFonts w:eastAsia="Calibri"/>
    </w:rPr>
  </w:style>
  <w:style w:type="character" w:customStyle="1" w:styleId="highlight">
    <w:name w:val="highlight"/>
    <w:basedOn w:val="DefaultParagraphFont"/>
    <w:uiPriority w:val="99"/>
    <w:rsid w:val="00C85FD4"/>
    <w:rPr>
      <w:rFonts w:cs="Times New Roman"/>
    </w:rPr>
  </w:style>
  <w:style w:type="paragraph" w:styleId="HTMLPreformatted">
    <w:name w:val="HTML Preformatted"/>
    <w:basedOn w:val="Normal"/>
    <w:link w:val="HTMLPreformattedChar"/>
    <w:uiPriority w:val="99"/>
    <w:rsid w:val="00533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5625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13"/>
    <w:rPr>
      <w:rFonts w:eastAsia="Times New Roman"/>
      <w:sz w:val="24"/>
      <w:szCs w:val="24"/>
    </w:rPr>
  </w:style>
  <w:style w:type="paragraph" w:styleId="Heading1">
    <w:name w:val="heading 1"/>
    <w:basedOn w:val="Normal"/>
    <w:link w:val="Heading1Char"/>
    <w:uiPriority w:val="99"/>
    <w:qFormat/>
    <w:locked/>
    <w:rsid w:val="00C85FD4"/>
    <w:pPr>
      <w:spacing w:before="100" w:beforeAutospacing="1" w:after="100" w:afterAutospacing="1"/>
      <w:outlineLvl w:val="0"/>
    </w:pPr>
    <w:rPr>
      <w:rFonts w:eastAsia="Calibri"/>
      <w:b/>
      <w:bCs/>
      <w:kern w:val="36"/>
      <w:sz w:val="48"/>
      <w:szCs w:val="48"/>
    </w:rPr>
  </w:style>
  <w:style w:type="paragraph" w:styleId="Heading3">
    <w:name w:val="heading 3"/>
    <w:basedOn w:val="Normal"/>
    <w:link w:val="Heading3Char"/>
    <w:uiPriority w:val="99"/>
    <w:qFormat/>
    <w:locked/>
    <w:rsid w:val="00C85FD4"/>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0A89"/>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7E0A89"/>
    <w:rPr>
      <w:rFonts w:ascii="Cambria" w:hAnsi="Cambria" w:cs="Times New Roman"/>
      <w:b/>
      <w:bCs/>
      <w:sz w:val="26"/>
      <w:szCs w:val="26"/>
    </w:rPr>
  </w:style>
  <w:style w:type="paragraph" w:customStyle="1" w:styleId="TAMainText">
    <w:name w:val="TA_Main_Text"/>
    <w:basedOn w:val="Normal"/>
    <w:uiPriority w:val="99"/>
    <w:rsid w:val="00DA4513"/>
    <w:pPr>
      <w:spacing w:line="480" w:lineRule="auto"/>
      <w:ind w:firstLine="202"/>
      <w:jc w:val="both"/>
    </w:pPr>
    <w:rPr>
      <w:rFonts w:ascii="Times" w:hAnsi="Times"/>
      <w:szCs w:val="20"/>
    </w:rPr>
  </w:style>
  <w:style w:type="paragraph" w:customStyle="1" w:styleId="BDAbstract">
    <w:name w:val="BD_Abstract"/>
    <w:basedOn w:val="Normal"/>
    <w:next w:val="TAMainText"/>
    <w:uiPriority w:val="99"/>
    <w:rsid w:val="00DA4513"/>
    <w:pPr>
      <w:spacing w:before="360" w:after="360" w:line="480" w:lineRule="auto"/>
      <w:jc w:val="both"/>
    </w:pPr>
    <w:rPr>
      <w:rFonts w:ascii="Times" w:hAnsi="Times"/>
      <w:szCs w:val="20"/>
    </w:rPr>
  </w:style>
  <w:style w:type="character" w:styleId="CommentReference">
    <w:name w:val="annotation reference"/>
    <w:basedOn w:val="DefaultParagraphFont"/>
    <w:uiPriority w:val="99"/>
    <w:semiHidden/>
    <w:rsid w:val="00AA7525"/>
    <w:rPr>
      <w:rFonts w:cs="Times New Roman"/>
      <w:sz w:val="16"/>
    </w:rPr>
  </w:style>
  <w:style w:type="paragraph" w:styleId="CommentText">
    <w:name w:val="annotation text"/>
    <w:basedOn w:val="Normal"/>
    <w:link w:val="CommentTextChar"/>
    <w:uiPriority w:val="99"/>
    <w:rsid w:val="008A0660"/>
    <w:rPr>
      <w:szCs w:val="20"/>
      <w:lang w:eastAsia="ja-JP"/>
    </w:rPr>
  </w:style>
  <w:style w:type="character" w:customStyle="1" w:styleId="CommentTextChar">
    <w:name w:val="Comment Text Char"/>
    <w:basedOn w:val="DefaultParagraphFont"/>
    <w:link w:val="CommentText"/>
    <w:uiPriority w:val="99"/>
    <w:semiHidden/>
    <w:locked/>
    <w:rsid w:val="008A0660"/>
    <w:rPr>
      <w:rFonts w:eastAsia="Times New Roman" w:cs="Times New Roman"/>
      <w:sz w:val="24"/>
      <w:lang w:val="en-US" w:eastAsia="ja-JP"/>
    </w:rPr>
  </w:style>
  <w:style w:type="paragraph" w:styleId="CommentSubject">
    <w:name w:val="annotation subject"/>
    <w:basedOn w:val="CommentText"/>
    <w:next w:val="CommentText"/>
    <w:link w:val="CommentSubjectChar"/>
    <w:uiPriority w:val="99"/>
    <w:semiHidden/>
    <w:rsid w:val="00AA7525"/>
    <w:rPr>
      <w:b/>
      <w:bCs/>
    </w:rPr>
  </w:style>
  <w:style w:type="character" w:customStyle="1" w:styleId="CommentSubjectChar">
    <w:name w:val="Comment Subject Char"/>
    <w:basedOn w:val="CommentTextChar"/>
    <w:link w:val="CommentSubject"/>
    <w:uiPriority w:val="99"/>
    <w:semiHidden/>
    <w:locked/>
    <w:rsid w:val="00631779"/>
    <w:rPr>
      <w:rFonts w:eastAsia="Times New Roman" w:cs="Times New Roman"/>
      <w:b/>
      <w:sz w:val="20"/>
      <w:lang w:val="en-US" w:eastAsia="ja-JP"/>
    </w:rPr>
  </w:style>
  <w:style w:type="paragraph" w:styleId="BalloonText">
    <w:name w:val="Balloon Text"/>
    <w:basedOn w:val="Normal"/>
    <w:link w:val="BalloonTextChar"/>
    <w:uiPriority w:val="99"/>
    <w:rsid w:val="008A0660"/>
    <w:rPr>
      <w:sz w:val="20"/>
      <w:szCs w:val="20"/>
      <w:lang w:eastAsia="ja-JP"/>
    </w:rPr>
  </w:style>
  <w:style w:type="character" w:customStyle="1" w:styleId="BalloonTextChar">
    <w:name w:val="Balloon Text Char"/>
    <w:basedOn w:val="DefaultParagraphFont"/>
    <w:link w:val="BalloonText"/>
    <w:uiPriority w:val="99"/>
    <w:semiHidden/>
    <w:locked/>
    <w:rsid w:val="008A0660"/>
    <w:rPr>
      <w:rFonts w:eastAsia="Times New Roman" w:cs="Times New Roman"/>
      <w:lang w:val="en-US" w:eastAsia="ja-JP"/>
    </w:rPr>
  </w:style>
  <w:style w:type="paragraph" w:styleId="Footer">
    <w:name w:val="footer"/>
    <w:basedOn w:val="Normal"/>
    <w:link w:val="FooterChar"/>
    <w:uiPriority w:val="99"/>
    <w:rsid w:val="007004F9"/>
    <w:pPr>
      <w:tabs>
        <w:tab w:val="center" w:pos="4320"/>
        <w:tab w:val="right" w:pos="8640"/>
      </w:tabs>
    </w:pPr>
    <w:rPr>
      <w:lang w:eastAsia="ja-JP"/>
    </w:rPr>
  </w:style>
  <w:style w:type="character" w:customStyle="1" w:styleId="FooterChar">
    <w:name w:val="Footer Char"/>
    <w:basedOn w:val="DefaultParagraphFont"/>
    <w:link w:val="Footer"/>
    <w:uiPriority w:val="99"/>
    <w:locked/>
    <w:rsid w:val="003D4C98"/>
    <w:rPr>
      <w:rFonts w:eastAsia="Times New Roman" w:cs="Times New Roman"/>
      <w:sz w:val="24"/>
    </w:rPr>
  </w:style>
  <w:style w:type="character" w:styleId="PageNumber">
    <w:name w:val="page number"/>
    <w:basedOn w:val="DefaultParagraphFont"/>
    <w:uiPriority w:val="99"/>
    <w:rsid w:val="007004F9"/>
    <w:rPr>
      <w:rFonts w:cs="Times New Roman"/>
    </w:rPr>
  </w:style>
  <w:style w:type="paragraph" w:customStyle="1" w:styleId="BATitle">
    <w:name w:val="BA_Title"/>
    <w:basedOn w:val="Normal"/>
    <w:next w:val="BBAuthorName"/>
    <w:uiPriority w:val="99"/>
    <w:rsid w:val="00AA0CB3"/>
    <w:pPr>
      <w:spacing w:before="720" w:after="360" w:line="480" w:lineRule="auto"/>
      <w:jc w:val="center"/>
    </w:pPr>
    <w:rPr>
      <w:sz w:val="44"/>
      <w:szCs w:val="20"/>
    </w:rPr>
  </w:style>
  <w:style w:type="paragraph" w:customStyle="1" w:styleId="BBAuthorName">
    <w:name w:val="BB_Author_Name"/>
    <w:basedOn w:val="Normal"/>
    <w:next w:val="BCAuthorAddress"/>
    <w:uiPriority w:val="99"/>
    <w:rsid w:val="00AA0CB3"/>
    <w:pPr>
      <w:spacing w:after="240" w:line="480" w:lineRule="auto"/>
      <w:jc w:val="center"/>
    </w:pPr>
    <w:rPr>
      <w:rFonts w:ascii="Times" w:hAnsi="Times"/>
      <w:i/>
      <w:szCs w:val="20"/>
    </w:rPr>
  </w:style>
  <w:style w:type="paragraph" w:customStyle="1" w:styleId="BCAuthorAddress">
    <w:name w:val="BC_Author_Address"/>
    <w:basedOn w:val="Normal"/>
    <w:next w:val="Normal"/>
    <w:uiPriority w:val="99"/>
    <w:rsid w:val="00AA0CB3"/>
    <w:pPr>
      <w:spacing w:after="240" w:line="480" w:lineRule="auto"/>
      <w:jc w:val="center"/>
    </w:pPr>
    <w:rPr>
      <w:rFonts w:ascii="Times" w:hAnsi="Times"/>
      <w:szCs w:val="20"/>
    </w:rPr>
  </w:style>
  <w:style w:type="paragraph" w:customStyle="1" w:styleId="FACorrespondingAuthorFootnote">
    <w:name w:val="FA_Corresponding_Author_Footnote"/>
    <w:basedOn w:val="Normal"/>
    <w:next w:val="TAMainText"/>
    <w:uiPriority w:val="99"/>
    <w:rsid w:val="00AA0CB3"/>
    <w:pPr>
      <w:spacing w:after="200" w:line="480" w:lineRule="auto"/>
      <w:jc w:val="both"/>
    </w:pPr>
    <w:rPr>
      <w:rFonts w:ascii="Times" w:hAnsi="Times"/>
      <w:szCs w:val="20"/>
    </w:rPr>
  </w:style>
  <w:style w:type="character" w:styleId="FootnoteReference">
    <w:name w:val="footnote reference"/>
    <w:basedOn w:val="DefaultParagraphFont"/>
    <w:uiPriority w:val="99"/>
    <w:semiHidden/>
    <w:rsid w:val="00AA0CB3"/>
    <w:rPr>
      <w:rFonts w:cs="Times New Roman"/>
      <w:vertAlign w:val="superscript"/>
    </w:rPr>
  </w:style>
  <w:style w:type="paragraph" w:styleId="Header">
    <w:name w:val="header"/>
    <w:basedOn w:val="Normal"/>
    <w:link w:val="HeaderChar"/>
    <w:uiPriority w:val="99"/>
    <w:rsid w:val="00AA0CB3"/>
    <w:pPr>
      <w:tabs>
        <w:tab w:val="center" w:pos="4680"/>
        <w:tab w:val="right" w:pos="9360"/>
      </w:tabs>
    </w:pPr>
    <w:rPr>
      <w:lang w:eastAsia="ja-JP"/>
    </w:rPr>
  </w:style>
  <w:style w:type="character" w:customStyle="1" w:styleId="HeaderChar">
    <w:name w:val="Header Char"/>
    <w:basedOn w:val="DefaultParagraphFont"/>
    <w:link w:val="Header"/>
    <w:uiPriority w:val="99"/>
    <w:locked/>
    <w:rsid w:val="00AA0CB3"/>
    <w:rPr>
      <w:rFonts w:eastAsia="Times New Roman" w:cs="Times New Roman"/>
      <w:sz w:val="24"/>
    </w:rPr>
  </w:style>
  <w:style w:type="paragraph" w:customStyle="1" w:styleId="VDTableTitle">
    <w:name w:val="VD_Table_Title"/>
    <w:basedOn w:val="Normal"/>
    <w:next w:val="Normal"/>
    <w:link w:val="VDTableTitleChar"/>
    <w:uiPriority w:val="99"/>
    <w:rsid w:val="00B43DD2"/>
    <w:pPr>
      <w:spacing w:after="200" w:line="480" w:lineRule="auto"/>
      <w:jc w:val="both"/>
    </w:pPr>
    <w:rPr>
      <w:rFonts w:ascii="Times" w:eastAsia="Calibri" w:hAnsi="Times"/>
      <w:sz w:val="20"/>
      <w:szCs w:val="20"/>
    </w:rPr>
  </w:style>
  <w:style w:type="character" w:customStyle="1" w:styleId="VDTableTitleChar">
    <w:name w:val="VD_Table_Title Char"/>
    <w:link w:val="VDTableTitle"/>
    <w:uiPriority w:val="99"/>
    <w:locked/>
    <w:rsid w:val="00B43DD2"/>
    <w:rPr>
      <w:rFonts w:ascii="Times" w:hAnsi="Times"/>
      <w:sz w:val="20"/>
    </w:rPr>
  </w:style>
  <w:style w:type="paragraph" w:customStyle="1" w:styleId="VAFigureCaption">
    <w:name w:val="VA_Figure_Caption"/>
    <w:basedOn w:val="Normal"/>
    <w:next w:val="Normal"/>
    <w:link w:val="VAFigureCaptionChar"/>
    <w:uiPriority w:val="99"/>
    <w:rsid w:val="00B43DD2"/>
    <w:pPr>
      <w:spacing w:after="200" w:line="480" w:lineRule="auto"/>
      <w:jc w:val="both"/>
    </w:pPr>
    <w:rPr>
      <w:rFonts w:ascii="Times" w:eastAsia="Calibri" w:hAnsi="Times"/>
      <w:sz w:val="20"/>
      <w:szCs w:val="20"/>
    </w:rPr>
  </w:style>
  <w:style w:type="character" w:customStyle="1" w:styleId="VAFigureCaptionChar">
    <w:name w:val="VA_Figure_Caption Char"/>
    <w:link w:val="VAFigureCaption"/>
    <w:uiPriority w:val="99"/>
    <w:locked/>
    <w:rsid w:val="00B43DD2"/>
    <w:rPr>
      <w:rFonts w:ascii="Times" w:hAnsi="Times"/>
      <w:sz w:val="20"/>
    </w:rPr>
  </w:style>
  <w:style w:type="paragraph" w:customStyle="1" w:styleId="TCTableBody">
    <w:name w:val="TC_Table_Body"/>
    <w:basedOn w:val="Normal"/>
    <w:uiPriority w:val="99"/>
    <w:rsid w:val="00B43DD2"/>
    <w:pPr>
      <w:spacing w:after="200"/>
      <w:jc w:val="both"/>
    </w:pPr>
    <w:rPr>
      <w:rFonts w:ascii="Times" w:hAnsi="Times"/>
      <w:szCs w:val="20"/>
    </w:rPr>
  </w:style>
  <w:style w:type="character" w:customStyle="1" w:styleId="leadentrycrudata">
    <w:name w:val="leadentrycrudata"/>
    <w:uiPriority w:val="99"/>
    <w:rsid w:val="00337654"/>
  </w:style>
  <w:style w:type="character" w:customStyle="1" w:styleId="article-articlebody">
    <w:name w:val="article-articlebody"/>
    <w:uiPriority w:val="99"/>
    <w:rsid w:val="00996D0A"/>
  </w:style>
  <w:style w:type="paragraph" w:styleId="Revision">
    <w:name w:val="Revision"/>
    <w:hidden/>
    <w:uiPriority w:val="99"/>
    <w:semiHidden/>
    <w:rsid w:val="00B23188"/>
    <w:rPr>
      <w:rFonts w:eastAsia="Times New Roman"/>
      <w:sz w:val="24"/>
      <w:szCs w:val="24"/>
    </w:rPr>
  </w:style>
  <w:style w:type="paragraph" w:customStyle="1" w:styleId="Sectionheading">
    <w:name w:val="Section heading"/>
    <w:basedOn w:val="Normal"/>
    <w:uiPriority w:val="99"/>
    <w:rsid w:val="00650ADE"/>
    <w:pPr>
      <w:keepNext/>
      <w:spacing w:line="480" w:lineRule="auto"/>
    </w:pPr>
    <w:rPr>
      <w:b/>
    </w:rPr>
  </w:style>
  <w:style w:type="paragraph" w:customStyle="1" w:styleId="Subheading">
    <w:name w:val="Sub heading"/>
    <w:basedOn w:val="Normal"/>
    <w:next w:val="Normal"/>
    <w:uiPriority w:val="99"/>
    <w:rsid w:val="00650ADE"/>
    <w:pPr>
      <w:keepNext/>
      <w:spacing w:line="480" w:lineRule="auto"/>
    </w:pPr>
    <w:rPr>
      <w:u w:val="single"/>
    </w:rPr>
  </w:style>
  <w:style w:type="character" w:styleId="Hyperlink">
    <w:name w:val="Hyperlink"/>
    <w:basedOn w:val="DefaultParagraphFont"/>
    <w:uiPriority w:val="99"/>
    <w:rsid w:val="00650ADE"/>
    <w:rPr>
      <w:rFonts w:cs="Times New Roman"/>
      <w:color w:val="0000FF"/>
      <w:u w:val="single"/>
    </w:rPr>
  </w:style>
  <w:style w:type="paragraph" w:customStyle="1" w:styleId="References">
    <w:name w:val="References"/>
    <w:basedOn w:val="Normal"/>
    <w:uiPriority w:val="99"/>
    <w:rsid w:val="00650ADE"/>
    <w:pPr>
      <w:spacing w:after="120"/>
      <w:ind w:left="540" w:hanging="540"/>
    </w:pPr>
    <w:rPr>
      <w:rFonts w:eastAsia="Calibri"/>
    </w:rPr>
  </w:style>
  <w:style w:type="paragraph" w:styleId="NormalWeb">
    <w:name w:val="Normal (Web)"/>
    <w:basedOn w:val="Normal"/>
    <w:uiPriority w:val="99"/>
    <w:rsid w:val="00650ADE"/>
    <w:pPr>
      <w:spacing w:before="100" w:beforeAutospacing="1" w:after="300" w:line="360" w:lineRule="auto"/>
    </w:pPr>
    <w:rPr>
      <w:rFonts w:eastAsia="Calibri"/>
    </w:rPr>
  </w:style>
  <w:style w:type="paragraph" w:customStyle="1" w:styleId="Default">
    <w:name w:val="Default"/>
    <w:uiPriority w:val="99"/>
    <w:rsid w:val="00650ADE"/>
    <w:pPr>
      <w:autoSpaceDE w:val="0"/>
      <w:autoSpaceDN w:val="0"/>
      <w:adjustRightInd w:val="0"/>
    </w:pPr>
    <w:rPr>
      <w:rFonts w:ascii="Arial" w:hAnsi="Arial" w:cs="Arial"/>
      <w:color w:val="000000"/>
      <w:sz w:val="24"/>
      <w:szCs w:val="24"/>
    </w:rPr>
  </w:style>
  <w:style w:type="paragraph" w:customStyle="1" w:styleId="Style2">
    <w:name w:val="Style2"/>
    <w:basedOn w:val="Normal"/>
    <w:uiPriority w:val="99"/>
    <w:rsid w:val="00650ADE"/>
    <w:pPr>
      <w:numPr>
        <w:ilvl w:val="1"/>
        <w:numId w:val="6"/>
      </w:numPr>
      <w:spacing w:after="40"/>
    </w:pPr>
    <w:rPr>
      <w:rFonts w:ascii="Arial" w:hAnsi="Arial" w:cs="Arial"/>
      <w:b/>
      <w:bCs/>
      <w:iCs/>
    </w:rPr>
  </w:style>
  <w:style w:type="character" w:customStyle="1" w:styleId="apple-converted-space">
    <w:name w:val="apple-converted-space"/>
    <w:uiPriority w:val="99"/>
    <w:rsid w:val="003C115B"/>
  </w:style>
  <w:style w:type="paragraph" w:customStyle="1" w:styleId="tamaintext0">
    <w:name w:val="tamaintext"/>
    <w:basedOn w:val="Normal"/>
    <w:uiPriority w:val="99"/>
    <w:rsid w:val="00C76DE7"/>
  </w:style>
  <w:style w:type="character" w:customStyle="1" w:styleId="CharChar1">
    <w:name w:val="Char Char1"/>
    <w:uiPriority w:val="99"/>
    <w:semiHidden/>
    <w:locked/>
    <w:rsid w:val="006426F9"/>
    <w:rPr>
      <w:rFonts w:eastAsia="MS Mincho"/>
      <w:lang w:val="en-US" w:eastAsia="ja-JP"/>
    </w:rPr>
  </w:style>
  <w:style w:type="character" w:styleId="PlaceholderText">
    <w:name w:val="Placeholder Text"/>
    <w:basedOn w:val="DefaultParagraphFont"/>
    <w:uiPriority w:val="99"/>
    <w:semiHidden/>
    <w:rsid w:val="000E230E"/>
    <w:rPr>
      <w:rFonts w:cs="Times New Roman"/>
      <w:color w:val="808080"/>
    </w:rPr>
  </w:style>
  <w:style w:type="paragraph" w:styleId="ListParagraph">
    <w:name w:val="List Paragraph"/>
    <w:basedOn w:val="Normal"/>
    <w:uiPriority w:val="99"/>
    <w:qFormat/>
    <w:rsid w:val="00877569"/>
    <w:pPr>
      <w:ind w:left="720"/>
      <w:contextualSpacing/>
    </w:pPr>
  </w:style>
  <w:style w:type="character" w:customStyle="1" w:styleId="illustration">
    <w:name w:val="illustration"/>
    <w:basedOn w:val="DefaultParagraphFont"/>
    <w:uiPriority w:val="99"/>
    <w:rsid w:val="00AA313A"/>
    <w:rPr>
      <w:rFonts w:cs="Times New Roman"/>
    </w:rPr>
  </w:style>
  <w:style w:type="paragraph" w:customStyle="1" w:styleId="Title1">
    <w:name w:val="Title1"/>
    <w:basedOn w:val="Normal"/>
    <w:uiPriority w:val="99"/>
    <w:rsid w:val="00C85FD4"/>
    <w:pPr>
      <w:spacing w:before="100" w:beforeAutospacing="1" w:after="100" w:afterAutospacing="1"/>
    </w:pPr>
    <w:rPr>
      <w:rFonts w:eastAsia="Calibri"/>
    </w:rPr>
  </w:style>
  <w:style w:type="paragraph" w:customStyle="1" w:styleId="desc">
    <w:name w:val="desc"/>
    <w:basedOn w:val="Normal"/>
    <w:uiPriority w:val="99"/>
    <w:rsid w:val="00C85FD4"/>
    <w:pPr>
      <w:spacing w:before="100" w:beforeAutospacing="1" w:after="100" w:afterAutospacing="1"/>
    </w:pPr>
    <w:rPr>
      <w:rFonts w:eastAsia="Calibri"/>
    </w:rPr>
  </w:style>
  <w:style w:type="character" w:customStyle="1" w:styleId="highlight">
    <w:name w:val="highlight"/>
    <w:basedOn w:val="DefaultParagraphFont"/>
    <w:uiPriority w:val="99"/>
    <w:rsid w:val="00C85FD4"/>
    <w:rPr>
      <w:rFonts w:cs="Times New Roman"/>
    </w:rPr>
  </w:style>
  <w:style w:type="paragraph" w:styleId="HTMLPreformatted">
    <w:name w:val="HTML Preformatted"/>
    <w:basedOn w:val="Normal"/>
    <w:link w:val="HTMLPreformattedChar"/>
    <w:uiPriority w:val="99"/>
    <w:rsid w:val="00533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5625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136">
      <w:marLeft w:val="0"/>
      <w:marRight w:val="0"/>
      <w:marTop w:val="0"/>
      <w:marBottom w:val="0"/>
      <w:divBdr>
        <w:top w:val="none" w:sz="0" w:space="0" w:color="auto"/>
        <w:left w:val="none" w:sz="0" w:space="0" w:color="auto"/>
        <w:bottom w:val="none" w:sz="0" w:space="0" w:color="auto"/>
        <w:right w:val="none" w:sz="0" w:space="0" w:color="auto"/>
      </w:divBdr>
    </w:div>
    <w:div w:id="37358137">
      <w:marLeft w:val="0"/>
      <w:marRight w:val="0"/>
      <w:marTop w:val="0"/>
      <w:marBottom w:val="0"/>
      <w:divBdr>
        <w:top w:val="none" w:sz="0" w:space="0" w:color="auto"/>
        <w:left w:val="none" w:sz="0" w:space="0" w:color="auto"/>
        <w:bottom w:val="none" w:sz="0" w:space="0" w:color="auto"/>
        <w:right w:val="none" w:sz="0" w:space="0" w:color="auto"/>
      </w:divBdr>
      <w:divsChild>
        <w:div w:id="37358156">
          <w:marLeft w:val="0"/>
          <w:marRight w:val="0"/>
          <w:marTop w:val="0"/>
          <w:marBottom w:val="0"/>
          <w:divBdr>
            <w:top w:val="none" w:sz="0" w:space="0" w:color="auto"/>
            <w:left w:val="none" w:sz="0" w:space="0" w:color="auto"/>
            <w:bottom w:val="none" w:sz="0" w:space="0" w:color="auto"/>
            <w:right w:val="none" w:sz="0" w:space="0" w:color="auto"/>
          </w:divBdr>
        </w:div>
      </w:divsChild>
    </w:div>
    <w:div w:id="37358139">
      <w:marLeft w:val="0"/>
      <w:marRight w:val="0"/>
      <w:marTop w:val="0"/>
      <w:marBottom w:val="0"/>
      <w:divBdr>
        <w:top w:val="none" w:sz="0" w:space="0" w:color="auto"/>
        <w:left w:val="none" w:sz="0" w:space="0" w:color="auto"/>
        <w:bottom w:val="none" w:sz="0" w:space="0" w:color="auto"/>
        <w:right w:val="none" w:sz="0" w:space="0" w:color="auto"/>
      </w:divBdr>
      <w:divsChild>
        <w:div w:id="37358138">
          <w:marLeft w:val="720"/>
          <w:marRight w:val="720"/>
          <w:marTop w:val="100"/>
          <w:marBottom w:val="100"/>
          <w:divBdr>
            <w:top w:val="none" w:sz="0" w:space="0" w:color="auto"/>
            <w:left w:val="none" w:sz="0" w:space="0" w:color="auto"/>
            <w:bottom w:val="none" w:sz="0" w:space="0" w:color="auto"/>
            <w:right w:val="none" w:sz="0" w:space="0" w:color="auto"/>
          </w:divBdr>
          <w:divsChild>
            <w:div w:id="37358157">
              <w:marLeft w:val="0"/>
              <w:marRight w:val="0"/>
              <w:marTop w:val="0"/>
              <w:marBottom w:val="0"/>
              <w:divBdr>
                <w:top w:val="none" w:sz="0" w:space="0" w:color="auto"/>
                <w:left w:val="none" w:sz="0" w:space="0" w:color="auto"/>
                <w:bottom w:val="none" w:sz="0" w:space="0" w:color="auto"/>
                <w:right w:val="none" w:sz="0" w:space="0" w:color="auto"/>
              </w:divBdr>
              <w:divsChild>
                <w:div w:id="373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8140">
      <w:marLeft w:val="0"/>
      <w:marRight w:val="0"/>
      <w:marTop w:val="0"/>
      <w:marBottom w:val="0"/>
      <w:divBdr>
        <w:top w:val="none" w:sz="0" w:space="0" w:color="auto"/>
        <w:left w:val="none" w:sz="0" w:space="0" w:color="auto"/>
        <w:bottom w:val="none" w:sz="0" w:space="0" w:color="auto"/>
        <w:right w:val="none" w:sz="0" w:space="0" w:color="auto"/>
      </w:divBdr>
    </w:div>
    <w:div w:id="37358141">
      <w:marLeft w:val="0"/>
      <w:marRight w:val="0"/>
      <w:marTop w:val="0"/>
      <w:marBottom w:val="0"/>
      <w:divBdr>
        <w:top w:val="none" w:sz="0" w:space="0" w:color="auto"/>
        <w:left w:val="none" w:sz="0" w:space="0" w:color="auto"/>
        <w:bottom w:val="none" w:sz="0" w:space="0" w:color="auto"/>
        <w:right w:val="none" w:sz="0" w:space="0" w:color="auto"/>
      </w:divBdr>
    </w:div>
    <w:div w:id="37358154">
      <w:marLeft w:val="0"/>
      <w:marRight w:val="0"/>
      <w:marTop w:val="0"/>
      <w:marBottom w:val="0"/>
      <w:divBdr>
        <w:top w:val="none" w:sz="0" w:space="0" w:color="auto"/>
        <w:left w:val="none" w:sz="0" w:space="0" w:color="auto"/>
        <w:bottom w:val="none" w:sz="0" w:space="0" w:color="auto"/>
        <w:right w:val="none" w:sz="0" w:space="0" w:color="auto"/>
      </w:divBdr>
      <w:divsChild>
        <w:div w:id="37358142">
          <w:marLeft w:val="0"/>
          <w:marRight w:val="0"/>
          <w:marTop w:val="0"/>
          <w:marBottom w:val="0"/>
          <w:divBdr>
            <w:top w:val="none" w:sz="0" w:space="0" w:color="auto"/>
            <w:left w:val="none" w:sz="0" w:space="0" w:color="auto"/>
            <w:bottom w:val="none" w:sz="0" w:space="0" w:color="auto"/>
            <w:right w:val="none" w:sz="0" w:space="0" w:color="auto"/>
          </w:divBdr>
        </w:div>
        <w:div w:id="37358143">
          <w:marLeft w:val="0"/>
          <w:marRight w:val="0"/>
          <w:marTop w:val="0"/>
          <w:marBottom w:val="0"/>
          <w:divBdr>
            <w:top w:val="none" w:sz="0" w:space="0" w:color="auto"/>
            <w:left w:val="none" w:sz="0" w:space="0" w:color="auto"/>
            <w:bottom w:val="none" w:sz="0" w:space="0" w:color="auto"/>
            <w:right w:val="none" w:sz="0" w:space="0" w:color="auto"/>
          </w:divBdr>
        </w:div>
        <w:div w:id="37358144">
          <w:marLeft w:val="0"/>
          <w:marRight w:val="0"/>
          <w:marTop w:val="0"/>
          <w:marBottom w:val="0"/>
          <w:divBdr>
            <w:top w:val="none" w:sz="0" w:space="0" w:color="auto"/>
            <w:left w:val="none" w:sz="0" w:space="0" w:color="auto"/>
            <w:bottom w:val="none" w:sz="0" w:space="0" w:color="auto"/>
            <w:right w:val="none" w:sz="0" w:space="0" w:color="auto"/>
          </w:divBdr>
        </w:div>
        <w:div w:id="37358145">
          <w:marLeft w:val="0"/>
          <w:marRight w:val="0"/>
          <w:marTop w:val="0"/>
          <w:marBottom w:val="0"/>
          <w:divBdr>
            <w:top w:val="none" w:sz="0" w:space="0" w:color="auto"/>
            <w:left w:val="none" w:sz="0" w:space="0" w:color="auto"/>
            <w:bottom w:val="none" w:sz="0" w:space="0" w:color="auto"/>
            <w:right w:val="none" w:sz="0" w:space="0" w:color="auto"/>
          </w:divBdr>
        </w:div>
        <w:div w:id="37358146">
          <w:marLeft w:val="0"/>
          <w:marRight w:val="0"/>
          <w:marTop w:val="0"/>
          <w:marBottom w:val="0"/>
          <w:divBdr>
            <w:top w:val="none" w:sz="0" w:space="0" w:color="auto"/>
            <w:left w:val="none" w:sz="0" w:space="0" w:color="auto"/>
            <w:bottom w:val="none" w:sz="0" w:space="0" w:color="auto"/>
            <w:right w:val="none" w:sz="0" w:space="0" w:color="auto"/>
          </w:divBdr>
        </w:div>
        <w:div w:id="37358147">
          <w:marLeft w:val="0"/>
          <w:marRight w:val="0"/>
          <w:marTop w:val="0"/>
          <w:marBottom w:val="0"/>
          <w:divBdr>
            <w:top w:val="none" w:sz="0" w:space="0" w:color="auto"/>
            <w:left w:val="none" w:sz="0" w:space="0" w:color="auto"/>
            <w:bottom w:val="none" w:sz="0" w:space="0" w:color="auto"/>
            <w:right w:val="none" w:sz="0" w:space="0" w:color="auto"/>
          </w:divBdr>
        </w:div>
        <w:div w:id="37358148">
          <w:marLeft w:val="0"/>
          <w:marRight w:val="0"/>
          <w:marTop w:val="0"/>
          <w:marBottom w:val="0"/>
          <w:divBdr>
            <w:top w:val="none" w:sz="0" w:space="0" w:color="auto"/>
            <w:left w:val="none" w:sz="0" w:space="0" w:color="auto"/>
            <w:bottom w:val="none" w:sz="0" w:space="0" w:color="auto"/>
            <w:right w:val="none" w:sz="0" w:space="0" w:color="auto"/>
          </w:divBdr>
        </w:div>
        <w:div w:id="37358149">
          <w:marLeft w:val="0"/>
          <w:marRight w:val="0"/>
          <w:marTop w:val="0"/>
          <w:marBottom w:val="0"/>
          <w:divBdr>
            <w:top w:val="none" w:sz="0" w:space="0" w:color="auto"/>
            <w:left w:val="none" w:sz="0" w:space="0" w:color="auto"/>
            <w:bottom w:val="none" w:sz="0" w:space="0" w:color="auto"/>
            <w:right w:val="none" w:sz="0" w:space="0" w:color="auto"/>
          </w:divBdr>
        </w:div>
        <w:div w:id="37358150">
          <w:marLeft w:val="0"/>
          <w:marRight w:val="0"/>
          <w:marTop w:val="0"/>
          <w:marBottom w:val="0"/>
          <w:divBdr>
            <w:top w:val="none" w:sz="0" w:space="0" w:color="auto"/>
            <w:left w:val="none" w:sz="0" w:space="0" w:color="auto"/>
            <w:bottom w:val="none" w:sz="0" w:space="0" w:color="auto"/>
            <w:right w:val="none" w:sz="0" w:space="0" w:color="auto"/>
          </w:divBdr>
        </w:div>
        <w:div w:id="37358151">
          <w:marLeft w:val="0"/>
          <w:marRight w:val="0"/>
          <w:marTop w:val="0"/>
          <w:marBottom w:val="0"/>
          <w:divBdr>
            <w:top w:val="none" w:sz="0" w:space="0" w:color="auto"/>
            <w:left w:val="none" w:sz="0" w:space="0" w:color="auto"/>
            <w:bottom w:val="none" w:sz="0" w:space="0" w:color="auto"/>
            <w:right w:val="none" w:sz="0" w:space="0" w:color="auto"/>
          </w:divBdr>
        </w:div>
        <w:div w:id="37358152">
          <w:marLeft w:val="0"/>
          <w:marRight w:val="0"/>
          <w:marTop w:val="0"/>
          <w:marBottom w:val="0"/>
          <w:divBdr>
            <w:top w:val="none" w:sz="0" w:space="0" w:color="auto"/>
            <w:left w:val="none" w:sz="0" w:space="0" w:color="auto"/>
            <w:bottom w:val="none" w:sz="0" w:space="0" w:color="auto"/>
            <w:right w:val="none" w:sz="0" w:space="0" w:color="auto"/>
          </w:divBdr>
        </w:div>
        <w:div w:id="37358153">
          <w:marLeft w:val="0"/>
          <w:marRight w:val="0"/>
          <w:marTop w:val="0"/>
          <w:marBottom w:val="0"/>
          <w:divBdr>
            <w:top w:val="none" w:sz="0" w:space="0" w:color="auto"/>
            <w:left w:val="none" w:sz="0" w:space="0" w:color="auto"/>
            <w:bottom w:val="none" w:sz="0" w:space="0" w:color="auto"/>
            <w:right w:val="none" w:sz="0" w:space="0" w:color="auto"/>
          </w:divBdr>
        </w:div>
        <w:div w:id="37358155">
          <w:marLeft w:val="0"/>
          <w:marRight w:val="0"/>
          <w:marTop w:val="0"/>
          <w:marBottom w:val="0"/>
          <w:divBdr>
            <w:top w:val="none" w:sz="0" w:space="0" w:color="auto"/>
            <w:left w:val="none" w:sz="0" w:space="0" w:color="auto"/>
            <w:bottom w:val="none" w:sz="0" w:space="0" w:color="auto"/>
            <w:right w:val="none" w:sz="0" w:space="0" w:color="auto"/>
          </w:divBdr>
        </w:div>
      </w:divsChild>
    </w:div>
    <w:div w:id="37358158">
      <w:marLeft w:val="0"/>
      <w:marRight w:val="0"/>
      <w:marTop w:val="0"/>
      <w:marBottom w:val="0"/>
      <w:divBdr>
        <w:top w:val="none" w:sz="0" w:space="0" w:color="auto"/>
        <w:left w:val="none" w:sz="0" w:space="0" w:color="auto"/>
        <w:bottom w:val="none" w:sz="0" w:space="0" w:color="auto"/>
        <w:right w:val="none" w:sz="0" w:space="0" w:color="auto"/>
      </w:divBdr>
    </w:div>
    <w:div w:id="37358160">
      <w:marLeft w:val="0"/>
      <w:marRight w:val="0"/>
      <w:marTop w:val="0"/>
      <w:marBottom w:val="0"/>
      <w:divBdr>
        <w:top w:val="none" w:sz="0" w:space="0" w:color="auto"/>
        <w:left w:val="none" w:sz="0" w:space="0" w:color="auto"/>
        <w:bottom w:val="none" w:sz="0" w:space="0" w:color="auto"/>
        <w:right w:val="none" w:sz="0" w:space="0" w:color="auto"/>
      </w:divBdr>
    </w:div>
    <w:div w:id="37358162">
      <w:marLeft w:val="0"/>
      <w:marRight w:val="0"/>
      <w:marTop w:val="0"/>
      <w:marBottom w:val="0"/>
      <w:divBdr>
        <w:top w:val="none" w:sz="0" w:space="0" w:color="auto"/>
        <w:left w:val="none" w:sz="0" w:space="0" w:color="auto"/>
        <w:bottom w:val="none" w:sz="0" w:space="0" w:color="auto"/>
        <w:right w:val="none" w:sz="0" w:space="0" w:color="auto"/>
      </w:divBdr>
      <w:divsChild>
        <w:div w:id="37358161">
          <w:marLeft w:val="567"/>
          <w:marRight w:val="0"/>
          <w:marTop w:val="0"/>
          <w:marBottom w:val="0"/>
          <w:divBdr>
            <w:top w:val="none" w:sz="0" w:space="0" w:color="auto"/>
            <w:left w:val="none" w:sz="0" w:space="0" w:color="auto"/>
            <w:bottom w:val="none" w:sz="0" w:space="0" w:color="auto"/>
            <w:right w:val="none" w:sz="0" w:space="0" w:color="auto"/>
          </w:divBdr>
          <w:divsChild>
            <w:div w:id="37358165">
              <w:marLeft w:val="567"/>
              <w:marRight w:val="0"/>
              <w:marTop w:val="0"/>
              <w:marBottom w:val="0"/>
              <w:divBdr>
                <w:top w:val="none" w:sz="0" w:space="0" w:color="auto"/>
                <w:left w:val="none" w:sz="0" w:space="0" w:color="auto"/>
                <w:bottom w:val="none" w:sz="0" w:space="0" w:color="auto"/>
                <w:right w:val="none" w:sz="0" w:space="0" w:color="auto"/>
              </w:divBdr>
            </w:div>
            <w:div w:id="37358166">
              <w:marLeft w:val="567"/>
              <w:marRight w:val="0"/>
              <w:marTop w:val="0"/>
              <w:marBottom w:val="0"/>
              <w:divBdr>
                <w:top w:val="none" w:sz="0" w:space="0" w:color="auto"/>
                <w:left w:val="none" w:sz="0" w:space="0" w:color="auto"/>
                <w:bottom w:val="none" w:sz="0" w:space="0" w:color="auto"/>
                <w:right w:val="none" w:sz="0" w:space="0" w:color="auto"/>
              </w:divBdr>
            </w:div>
          </w:divsChild>
        </w:div>
        <w:div w:id="37358163">
          <w:marLeft w:val="567"/>
          <w:marRight w:val="0"/>
          <w:marTop w:val="0"/>
          <w:marBottom w:val="0"/>
          <w:divBdr>
            <w:top w:val="none" w:sz="0" w:space="0" w:color="auto"/>
            <w:left w:val="none" w:sz="0" w:space="0" w:color="auto"/>
            <w:bottom w:val="none" w:sz="0" w:space="0" w:color="auto"/>
            <w:right w:val="none" w:sz="0" w:space="0" w:color="auto"/>
          </w:divBdr>
        </w:div>
        <w:div w:id="37358164">
          <w:marLeft w:val="567"/>
          <w:marRight w:val="0"/>
          <w:marTop w:val="0"/>
          <w:marBottom w:val="0"/>
          <w:divBdr>
            <w:top w:val="none" w:sz="0" w:space="0" w:color="auto"/>
            <w:left w:val="none" w:sz="0" w:space="0" w:color="auto"/>
            <w:bottom w:val="none" w:sz="0" w:space="0" w:color="auto"/>
            <w:right w:val="none" w:sz="0" w:space="0" w:color="auto"/>
          </w:divBdr>
        </w:div>
        <w:div w:id="37358167">
          <w:marLeft w:val="567"/>
          <w:marRight w:val="0"/>
          <w:marTop w:val="0"/>
          <w:marBottom w:val="0"/>
          <w:divBdr>
            <w:top w:val="none" w:sz="0" w:space="0" w:color="auto"/>
            <w:left w:val="none" w:sz="0" w:space="0" w:color="auto"/>
            <w:bottom w:val="none" w:sz="0" w:space="0" w:color="auto"/>
            <w:right w:val="none" w:sz="0" w:space="0" w:color="auto"/>
          </w:divBdr>
        </w:div>
        <w:div w:id="37358168">
          <w:marLeft w:val="567"/>
          <w:marRight w:val="0"/>
          <w:marTop w:val="0"/>
          <w:marBottom w:val="0"/>
          <w:divBdr>
            <w:top w:val="none" w:sz="0" w:space="0" w:color="auto"/>
            <w:left w:val="none" w:sz="0" w:space="0" w:color="auto"/>
            <w:bottom w:val="none" w:sz="0" w:space="0" w:color="auto"/>
            <w:right w:val="none" w:sz="0" w:space="0" w:color="auto"/>
          </w:divBdr>
        </w:div>
      </w:divsChild>
    </w:div>
    <w:div w:id="37358169">
      <w:marLeft w:val="0"/>
      <w:marRight w:val="0"/>
      <w:marTop w:val="0"/>
      <w:marBottom w:val="0"/>
      <w:divBdr>
        <w:top w:val="none" w:sz="0" w:space="0" w:color="auto"/>
        <w:left w:val="none" w:sz="0" w:space="0" w:color="auto"/>
        <w:bottom w:val="none" w:sz="0" w:space="0" w:color="auto"/>
        <w:right w:val="none" w:sz="0" w:space="0" w:color="auto"/>
      </w:divBdr>
      <w:divsChild>
        <w:div w:id="37358171">
          <w:marLeft w:val="567"/>
          <w:marRight w:val="0"/>
          <w:marTop w:val="0"/>
          <w:marBottom w:val="0"/>
          <w:divBdr>
            <w:top w:val="none" w:sz="0" w:space="0" w:color="auto"/>
            <w:left w:val="none" w:sz="0" w:space="0" w:color="auto"/>
            <w:bottom w:val="none" w:sz="0" w:space="0" w:color="auto"/>
            <w:right w:val="none" w:sz="0" w:space="0" w:color="auto"/>
          </w:divBdr>
        </w:div>
        <w:div w:id="37358172">
          <w:marLeft w:val="567"/>
          <w:marRight w:val="0"/>
          <w:marTop w:val="0"/>
          <w:marBottom w:val="0"/>
          <w:divBdr>
            <w:top w:val="none" w:sz="0" w:space="0" w:color="auto"/>
            <w:left w:val="none" w:sz="0" w:space="0" w:color="auto"/>
            <w:bottom w:val="none" w:sz="0" w:space="0" w:color="auto"/>
            <w:right w:val="none" w:sz="0" w:space="0" w:color="auto"/>
          </w:divBdr>
          <w:divsChild>
            <w:div w:id="37358170">
              <w:marLeft w:val="567"/>
              <w:marRight w:val="0"/>
              <w:marTop w:val="0"/>
              <w:marBottom w:val="0"/>
              <w:divBdr>
                <w:top w:val="none" w:sz="0" w:space="0" w:color="auto"/>
                <w:left w:val="none" w:sz="0" w:space="0" w:color="auto"/>
                <w:bottom w:val="none" w:sz="0" w:space="0" w:color="auto"/>
                <w:right w:val="none" w:sz="0" w:space="0" w:color="auto"/>
              </w:divBdr>
            </w:div>
            <w:div w:id="37358174">
              <w:marLeft w:val="567"/>
              <w:marRight w:val="0"/>
              <w:marTop w:val="0"/>
              <w:marBottom w:val="0"/>
              <w:divBdr>
                <w:top w:val="none" w:sz="0" w:space="0" w:color="auto"/>
                <w:left w:val="none" w:sz="0" w:space="0" w:color="auto"/>
                <w:bottom w:val="none" w:sz="0" w:space="0" w:color="auto"/>
                <w:right w:val="none" w:sz="0" w:space="0" w:color="auto"/>
              </w:divBdr>
            </w:div>
            <w:div w:id="37358176">
              <w:marLeft w:val="567"/>
              <w:marRight w:val="0"/>
              <w:marTop w:val="0"/>
              <w:marBottom w:val="0"/>
              <w:divBdr>
                <w:top w:val="none" w:sz="0" w:space="0" w:color="auto"/>
                <w:left w:val="none" w:sz="0" w:space="0" w:color="auto"/>
                <w:bottom w:val="none" w:sz="0" w:space="0" w:color="auto"/>
                <w:right w:val="none" w:sz="0" w:space="0" w:color="auto"/>
              </w:divBdr>
            </w:div>
          </w:divsChild>
        </w:div>
        <w:div w:id="37358173">
          <w:marLeft w:val="567"/>
          <w:marRight w:val="0"/>
          <w:marTop w:val="0"/>
          <w:marBottom w:val="0"/>
          <w:divBdr>
            <w:top w:val="none" w:sz="0" w:space="0" w:color="auto"/>
            <w:left w:val="none" w:sz="0" w:space="0" w:color="auto"/>
            <w:bottom w:val="none" w:sz="0" w:space="0" w:color="auto"/>
            <w:right w:val="none" w:sz="0" w:space="0" w:color="auto"/>
          </w:divBdr>
        </w:div>
        <w:div w:id="37358175">
          <w:marLeft w:val="567"/>
          <w:marRight w:val="0"/>
          <w:marTop w:val="0"/>
          <w:marBottom w:val="0"/>
          <w:divBdr>
            <w:top w:val="none" w:sz="0" w:space="0" w:color="auto"/>
            <w:left w:val="none" w:sz="0" w:space="0" w:color="auto"/>
            <w:bottom w:val="none" w:sz="0" w:space="0" w:color="auto"/>
            <w:right w:val="none" w:sz="0" w:space="0" w:color="auto"/>
          </w:divBdr>
        </w:div>
      </w:divsChild>
    </w:div>
    <w:div w:id="37358177">
      <w:marLeft w:val="0"/>
      <w:marRight w:val="0"/>
      <w:marTop w:val="0"/>
      <w:marBottom w:val="0"/>
      <w:divBdr>
        <w:top w:val="none" w:sz="0" w:space="0" w:color="auto"/>
        <w:left w:val="none" w:sz="0" w:space="0" w:color="auto"/>
        <w:bottom w:val="none" w:sz="0" w:space="0" w:color="auto"/>
        <w:right w:val="none" w:sz="0" w:space="0" w:color="auto"/>
      </w:divBdr>
      <w:divsChild>
        <w:div w:id="37358178">
          <w:marLeft w:val="0"/>
          <w:marRight w:val="0"/>
          <w:marTop w:val="0"/>
          <w:marBottom w:val="0"/>
          <w:divBdr>
            <w:top w:val="none" w:sz="0" w:space="0" w:color="auto"/>
            <w:left w:val="none" w:sz="0" w:space="0" w:color="auto"/>
            <w:bottom w:val="none" w:sz="0" w:space="0" w:color="auto"/>
            <w:right w:val="none" w:sz="0" w:space="0" w:color="auto"/>
          </w:divBdr>
        </w:div>
        <w:div w:id="37358179">
          <w:marLeft w:val="0"/>
          <w:marRight w:val="0"/>
          <w:marTop w:val="0"/>
          <w:marBottom w:val="0"/>
          <w:divBdr>
            <w:top w:val="none" w:sz="0" w:space="0" w:color="auto"/>
            <w:left w:val="none" w:sz="0" w:space="0" w:color="auto"/>
            <w:bottom w:val="none" w:sz="0" w:space="0" w:color="auto"/>
            <w:right w:val="none" w:sz="0" w:space="0" w:color="auto"/>
          </w:divBdr>
        </w:div>
      </w:divsChild>
    </w:div>
    <w:div w:id="37358180">
      <w:marLeft w:val="0"/>
      <w:marRight w:val="0"/>
      <w:marTop w:val="0"/>
      <w:marBottom w:val="0"/>
      <w:divBdr>
        <w:top w:val="none" w:sz="0" w:space="0" w:color="auto"/>
        <w:left w:val="none" w:sz="0" w:space="0" w:color="auto"/>
        <w:bottom w:val="none" w:sz="0" w:space="0" w:color="auto"/>
        <w:right w:val="none" w:sz="0" w:space="0" w:color="auto"/>
      </w:divBdr>
    </w:div>
    <w:div w:id="37358182">
      <w:marLeft w:val="0"/>
      <w:marRight w:val="0"/>
      <w:marTop w:val="0"/>
      <w:marBottom w:val="0"/>
      <w:divBdr>
        <w:top w:val="none" w:sz="0" w:space="0" w:color="auto"/>
        <w:left w:val="none" w:sz="0" w:space="0" w:color="auto"/>
        <w:bottom w:val="none" w:sz="0" w:space="0" w:color="auto"/>
        <w:right w:val="none" w:sz="0" w:space="0" w:color="auto"/>
      </w:divBdr>
      <w:divsChild>
        <w:div w:id="37358184">
          <w:marLeft w:val="0"/>
          <w:marRight w:val="0"/>
          <w:marTop w:val="34"/>
          <w:marBottom w:val="34"/>
          <w:divBdr>
            <w:top w:val="none" w:sz="0" w:space="0" w:color="auto"/>
            <w:left w:val="none" w:sz="0" w:space="0" w:color="auto"/>
            <w:bottom w:val="none" w:sz="0" w:space="0" w:color="auto"/>
            <w:right w:val="none" w:sz="0" w:space="0" w:color="auto"/>
          </w:divBdr>
        </w:div>
      </w:divsChild>
    </w:div>
    <w:div w:id="37358183">
      <w:marLeft w:val="0"/>
      <w:marRight w:val="0"/>
      <w:marTop w:val="0"/>
      <w:marBottom w:val="0"/>
      <w:divBdr>
        <w:top w:val="none" w:sz="0" w:space="0" w:color="auto"/>
        <w:left w:val="none" w:sz="0" w:space="0" w:color="auto"/>
        <w:bottom w:val="none" w:sz="0" w:space="0" w:color="auto"/>
        <w:right w:val="none" w:sz="0" w:space="0" w:color="auto"/>
      </w:divBdr>
      <w:divsChild>
        <w:div w:id="37358191">
          <w:marLeft w:val="0"/>
          <w:marRight w:val="0"/>
          <w:marTop w:val="34"/>
          <w:marBottom w:val="34"/>
          <w:divBdr>
            <w:top w:val="none" w:sz="0" w:space="0" w:color="auto"/>
            <w:left w:val="none" w:sz="0" w:space="0" w:color="auto"/>
            <w:bottom w:val="none" w:sz="0" w:space="0" w:color="auto"/>
            <w:right w:val="none" w:sz="0" w:space="0" w:color="auto"/>
          </w:divBdr>
        </w:div>
      </w:divsChild>
    </w:div>
    <w:div w:id="37358185">
      <w:marLeft w:val="0"/>
      <w:marRight w:val="0"/>
      <w:marTop w:val="0"/>
      <w:marBottom w:val="0"/>
      <w:divBdr>
        <w:top w:val="none" w:sz="0" w:space="0" w:color="auto"/>
        <w:left w:val="none" w:sz="0" w:space="0" w:color="auto"/>
        <w:bottom w:val="none" w:sz="0" w:space="0" w:color="auto"/>
        <w:right w:val="none" w:sz="0" w:space="0" w:color="auto"/>
      </w:divBdr>
      <w:divsChild>
        <w:div w:id="37358190">
          <w:marLeft w:val="0"/>
          <w:marRight w:val="0"/>
          <w:marTop w:val="34"/>
          <w:marBottom w:val="34"/>
          <w:divBdr>
            <w:top w:val="none" w:sz="0" w:space="0" w:color="auto"/>
            <w:left w:val="none" w:sz="0" w:space="0" w:color="auto"/>
            <w:bottom w:val="none" w:sz="0" w:space="0" w:color="auto"/>
            <w:right w:val="none" w:sz="0" w:space="0" w:color="auto"/>
          </w:divBdr>
        </w:div>
      </w:divsChild>
    </w:div>
    <w:div w:id="37358186">
      <w:marLeft w:val="0"/>
      <w:marRight w:val="0"/>
      <w:marTop w:val="0"/>
      <w:marBottom w:val="0"/>
      <w:divBdr>
        <w:top w:val="none" w:sz="0" w:space="0" w:color="auto"/>
        <w:left w:val="none" w:sz="0" w:space="0" w:color="auto"/>
        <w:bottom w:val="none" w:sz="0" w:space="0" w:color="auto"/>
        <w:right w:val="none" w:sz="0" w:space="0" w:color="auto"/>
      </w:divBdr>
      <w:divsChild>
        <w:div w:id="37358194">
          <w:marLeft w:val="0"/>
          <w:marRight w:val="0"/>
          <w:marTop w:val="288"/>
          <w:marBottom w:val="100"/>
          <w:divBdr>
            <w:top w:val="none" w:sz="0" w:space="0" w:color="auto"/>
            <w:left w:val="none" w:sz="0" w:space="0" w:color="auto"/>
            <w:bottom w:val="none" w:sz="0" w:space="0" w:color="auto"/>
            <w:right w:val="none" w:sz="0" w:space="0" w:color="auto"/>
          </w:divBdr>
          <w:divsChild>
            <w:div w:id="373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187">
      <w:marLeft w:val="0"/>
      <w:marRight w:val="0"/>
      <w:marTop w:val="0"/>
      <w:marBottom w:val="0"/>
      <w:divBdr>
        <w:top w:val="none" w:sz="0" w:space="0" w:color="auto"/>
        <w:left w:val="none" w:sz="0" w:space="0" w:color="auto"/>
        <w:bottom w:val="none" w:sz="0" w:space="0" w:color="auto"/>
        <w:right w:val="none" w:sz="0" w:space="0" w:color="auto"/>
      </w:divBdr>
      <w:divsChild>
        <w:div w:id="37358192">
          <w:marLeft w:val="0"/>
          <w:marRight w:val="0"/>
          <w:marTop w:val="34"/>
          <w:marBottom w:val="34"/>
          <w:divBdr>
            <w:top w:val="none" w:sz="0" w:space="0" w:color="auto"/>
            <w:left w:val="none" w:sz="0" w:space="0" w:color="auto"/>
            <w:bottom w:val="none" w:sz="0" w:space="0" w:color="auto"/>
            <w:right w:val="none" w:sz="0" w:space="0" w:color="auto"/>
          </w:divBdr>
        </w:div>
      </w:divsChild>
    </w:div>
    <w:div w:id="37358189">
      <w:marLeft w:val="0"/>
      <w:marRight w:val="0"/>
      <w:marTop w:val="0"/>
      <w:marBottom w:val="0"/>
      <w:divBdr>
        <w:top w:val="none" w:sz="0" w:space="0" w:color="auto"/>
        <w:left w:val="none" w:sz="0" w:space="0" w:color="auto"/>
        <w:bottom w:val="none" w:sz="0" w:space="0" w:color="auto"/>
        <w:right w:val="none" w:sz="0" w:space="0" w:color="auto"/>
      </w:divBdr>
      <w:divsChild>
        <w:div w:id="37358193">
          <w:marLeft w:val="0"/>
          <w:marRight w:val="0"/>
          <w:marTop w:val="288"/>
          <w:marBottom w:val="100"/>
          <w:divBdr>
            <w:top w:val="none" w:sz="0" w:space="0" w:color="auto"/>
            <w:left w:val="none" w:sz="0" w:space="0" w:color="auto"/>
            <w:bottom w:val="none" w:sz="0" w:space="0" w:color="auto"/>
            <w:right w:val="none" w:sz="0" w:space="0" w:color="auto"/>
          </w:divBdr>
          <w:divsChild>
            <w:div w:id="373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oph@proteincentre.com" TargetMode="External"/><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7638</Words>
  <Characters>68223</Characters>
  <Application>Microsoft Office Word</Application>
  <DocSecurity>0</DocSecurity>
  <Lines>568</Lines>
  <Paragraphs>151</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Victoria</Company>
  <LinksUpToDate>false</LinksUpToDate>
  <CharactersWithSpaces>75710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ajpercy</dc:creator>
  <cp:lastModifiedBy>Dominik Domański</cp:lastModifiedBy>
  <cp:revision>3</cp:revision>
  <cp:lastPrinted>2013-05-08T12:57:00Z</cp:lastPrinted>
  <dcterms:created xsi:type="dcterms:W3CDTF">2014-06-16T12:43:00Z</dcterms:created>
  <dcterms:modified xsi:type="dcterms:W3CDTF">2014-06-16T12:44:00Z</dcterms:modified>
</cp:coreProperties>
</file>