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3E8" w:rsidRPr="00E873E8" w:rsidRDefault="00E873E8" w:rsidP="00E873E8">
      <w:pPr>
        <w:widowControl w:val="0"/>
        <w:autoSpaceDE w:val="0"/>
        <w:autoSpaceDN w:val="0"/>
        <w:adjustRightInd w:val="0"/>
        <w:spacing w:after="0" w:line="240" w:lineRule="auto"/>
        <w:ind w:left="114" w:right="1473" w:firstLine="2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873E8">
        <w:rPr>
          <w:rFonts w:ascii="Times New Roman" w:hAnsi="Times New Roman" w:cs="Times New Roman"/>
          <w:color w:val="000000"/>
          <w:w w:val="112"/>
          <w:sz w:val="24"/>
          <w:szCs w:val="24"/>
          <w:lang w:val="en-US"/>
        </w:rPr>
        <w:t>Biosynthesis</w:t>
      </w:r>
      <w:r w:rsidRPr="00E873E8">
        <w:rPr>
          <w:rFonts w:ascii="Times New Roman" w:hAnsi="Times New Roman" w:cs="Times New Roman"/>
          <w:color w:val="000000"/>
          <w:spacing w:val="15"/>
          <w:w w:val="112"/>
          <w:sz w:val="24"/>
          <w:szCs w:val="24"/>
          <w:lang w:val="en-US"/>
        </w:rPr>
        <w:t xml:space="preserve"> </w:t>
      </w:r>
      <w:r w:rsidRPr="00E873E8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Pr="00E873E8">
        <w:rPr>
          <w:rFonts w:ascii="Times New Roman" w:hAnsi="Times New Roman" w:cs="Times New Roman"/>
          <w:color w:val="000000"/>
          <w:spacing w:val="39"/>
          <w:sz w:val="24"/>
          <w:szCs w:val="24"/>
          <w:lang w:val="en-US"/>
        </w:rPr>
        <w:t xml:space="preserve"> </w:t>
      </w:r>
      <w:r w:rsidRPr="00E873E8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E873E8">
        <w:rPr>
          <w:rFonts w:ascii="Times New Roman" w:hAnsi="Times New Roman" w:cs="Times New Roman"/>
          <w:color w:val="000000"/>
          <w:spacing w:val="41"/>
          <w:sz w:val="24"/>
          <w:szCs w:val="24"/>
          <w:lang w:val="en-US"/>
        </w:rPr>
        <w:t xml:space="preserve"> </w:t>
      </w:r>
      <w:r w:rsidRPr="00E873E8">
        <w:rPr>
          <w:rFonts w:ascii="Times New Roman" w:hAnsi="Times New Roman" w:cs="Times New Roman"/>
          <w:color w:val="000000"/>
          <w:w w:val="117"/>
          <w:sz w:val="24"/>
          <w:szCs w:val="24"/>
          <w:lang w:val="en-US"/>
        </w:rPr>
        <w:t>water-soluble</w:t>
      </w:r>
      <w:r w:rsidRPr="00E873E8">
        <w:rPr>
          <w:rFonts w:ascii="Times New Roman" w:hAnsi="Times New Roman" w:cs="Times New Roman"/>
          <w:color w:val="000000"/>
          <w:spacing w:val="13"/>
          <w:w w:val="117"/>
          <w:sz w:val="24"/>
          <w:szCs w:val="24"/>
          <w:lang w:val="en-US"/>
        </w:rPr>
        <w:t xml:space="preserve"> </w:t>
      </w:r>
      <w:r w:rsidRPr="00E873E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lipid </w:t>
      </w:r>
      <w:r w:rsidRPr="00E873E8">
        <w:rPr>
          <w:rFonts w:ascii="Times New Roman" w:hAnsi="Times New Roman" w:cs="Times New Roman"/>
          <w:color w:val="000000"/>
          <w:spacing w:val="20"/>
          <w:sz w:val="24"/>
          <w:szCs w:val="24"/>
          <w:lang w:val="en-US"/>
        </w:rPr>
        <w:t xml:space="preserve"> </w:t>
      </w:r>
      <w:r w:rsidRPr="00E873E8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E873E8">
        <w:rPr>
          <w:rFonts w:ascii="Times New Roman" w:hAnsi="Times New Roman" w:cs="Times New Roman"/>
          <w:color w:val="000000"/>
          <w:spacing w:val="16"/>
          <w:sz w:val="24"/>
          <w:szCs w:val="24"/>
          <w:lang w:val="en-US"/>
        </w:rPr>
        <w:t xml:space="preserve"> </w:t>
      </w:r>
      <w:r w:rsidRPr="00E873E8">
        <w:rPr>
          <w:rFonts w:ascii="Times New Roman" w:hAnsi="Times New Roman" w:cs="Times New Roman"/>
          <w:color w:val="000000"/>
          <w:w w:val="115"/>
          <w:sz w:val="24"/>
          <w:szCs w:val="24"/>
          <w:lang w:val="en-US"/>
        </w:rPr>
        <w:t>analogue</w:t>
      </w:r>
      <w:r w:rsidRPr="00E873E8">
        <w:rPr>
          <w:rFonts w:ascii="Times New Roman" w:hAnsi="Times New Roman" w:cs="Times New Roman"/>
          <w:color w:val="000000"/>
          <w:spacing w:val="13"/>
          <w:w w:val="115"/>
          <w:sz w:val="24"/>
          <w:szCs w:val="24"/>
          <w:lang w:val="en-US"/>
        </w:rPr>
        <w:t xml:space="preserve"> </w:t>
      </w:r>
      <w:r w:rsidRPr="00E873E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Pr="00E873E8">
        <w:rPr>
          <w:rFonts w:ascii="Times New Roman" w:hAnsi="Times New Roman" w:cs="Times New Roman"/>
          <w:color w:val="000000"/>
          <w:spacing w:val="25"/>
          <w:sz w:val="24"/>
          <w:szCs w:val="24"/>
          <w:lang w:val="en-US"/>
        </w:rPr>
        <w:t xml:space="preserve"> </w:t>
      </w:r>
      <w:r w:rsidRPr="00E873E8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E873E8">
        <w:rPr>
          <w:rFonts w:ascii="Times New Roman" w:hAnsi="Times New Roman" w:cs="Times New Roman"/>
          <w:color w:val="000000"/>
          <w:spacing w:val="42"/>
          <w:sz w:val="24"/>
          <w:szCs w:val="24"/>
          <w:lang w:val="en-US"/>
        </w:rPr>
        <w:t xml:space="preserve"> </w:t>
      </w:r>
      <w:r w:rsidRPr="00E873E8">
        <w:rPr>
          <w:rFonts w:ascii="Times New Roman" w:hAnsi="Times New Roman" w:cs="Times New Roman"/>
          <w:color w:val="000000"/>
          <w:w w:val="115"/>
          <w:sz w:val="24"/>
          <w:szCs w:val="24"/>
          <w:lang w:val="en-US"/>
        </w:rPr>
        <w:t>convenient</w:t>
      </w:r>
      <w:r w:rsidRPr="00E873E8">
        <w:rPr>
          <w:rFonts w:ascii="Times New Roman" w:hAnsi="Times New Roman" w:cs="Times New Roman"/>
          <w:color w:val="000000"/>
          <w:spacing w:val="25"/>
          <w:w w:val="115"/>
          <w:sz w:val="24"/>
          <w:szCs w:val="24"/>
          <w:lang w:val="en-US"/>
        </w:rPr>
        <w:t xml:space="preserve"> </w:t>
      </w:r>
      <w:r w:rsidRPr="00E873E8">
        <w:rPr>
          <w:rFonts w:ascii="Times New Roman" w:hAnsi="Times New Roman" w:cs="Times New Roman"/>
          <w:color w:val="000000"/>
          <w:w w:val="115"/>
          <w:sz w:val="24"/>
          <w:szCs w:val="24"/>
          <w:lang w:val="en-US"/>
        </w:rPr>
        <w:t xml:space="preserve">assay </w:t>
      </w:r>
      <w:r w:rsidRPr="00E873E8">
        <w:rPr>
          <w:rFonts w:ascii="Times New Roman" w:hAnsi="Times New Roman" w:cs="Times New Roman"/>
          <w:color w:val="000000"/>
          <w:sz w:val="24"/>
          <w:szCs w:val="24"/>
          <w:lang w:val="en-US"/>
        </w:rPr>
        <w:t>for</w:t>
      </w:r>
      <w:r w:rsidRPr="00E873E8">
        <w:rPr>
          <w:rFonts w:ascii="Times New Roman" w:hAnsi="Times New Roman" w:cs="Times New Roman"/>
          <w:color w:val="000000"/>
          <w:spacing w:val="57"/>
          <w:sz w:val="24"/>
          <w:szCs w:val="24"/>
          <w:lang w:val="en-US"/>
        </w:rPr>
        <w:t xml:space="preserve"> </w:t>
      </w:r>
      <w:proofErr w:type="spellStart"/>
      <w:r w:rsidRPr="00E873E8">
        <w:rPr>
          <w:rFonts w:ascii="Times New Roman" w:hAnsi="Times New Roman" w:cs="Times New Roman"/>
          <w:color w:val="000000"/>
          <w:w w:val="116"/>
          <w:sz w:val="24"/>
          <w:szCs w:val="24"/>
          <w:lang w:val="en-US"/>
        </w:rPr>
        <w:t>translocase</w:t>
      </w:r>
      <w:proofErr w:type="spellEnd"/>
      <w:r w:rsidRPr="00E873E8">
        <w:rPr>
          <w:rFonts w:ascii="Times New Roman" w:hAnsi="Times New Roman" w:cs="Times New Roman"/>
          <w:color w:val="000000"/>
          <w:spacing w:val="12"/>
          <w:w w:val="116"/>
          <w:sz w:val="24"/>
          <w:szCs w:val="24"/>
          <w:lang w:val="en-US"/>
        </w:rPr>
        <w:t xml:space="preserve"> </w:t>
      </w:r>
      <w:r w:rsidRPr="00E873E8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</w:p>
    <w:p w:rsidR="00E873E8" w:rsidRPr="00E873E8" w:rsidRDefault="00E873E8" w:rsidP="00E873E8">
      <w:pPr>
        <w:widowControl w:val="0"/>
        <w:autoSpaceDE w:val="0"/>
        <w:autoSpaceDN w:val="0"/>
        <w:adjustRightInd w:val="0"/>
        <w:spacing w:after="0" w:line="240" w:lineRule="auto"/>
        <w:ind w:left="117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proofErr w:type="spellStart"/>
      <w:r w:rsidRPr="00E873E8">
        <w:rPr>
          <w:rFonts w:ascii="Times New Roman" w:hAnsi="Times New Roman" w:cs="Times New Roman"/>
          <w:color w:val="000000"/>
          <w:w w:val="111"/>
          <w:sz w:val="24"/>
          <w:szCs w:val="24"/>
          <w:lang w:val="en-US"/>
        </w:rPr>
        <w:t>Shajila</w:t>
      </w:r>
      <w:proofErr w:type="spellEnd"/>
      <w:r w:rsidRPr="00E873E8">
        <w:rPr>
          <w:rFonts w:ascii="Times New Roman" w:hAnsi="Times New Roman" w:cs="Times New Roman"/>
          <w:color w:val="000000"/>
          <w:spacing w:val="-7"/>
          <w:w w:val="111"/>
          <w:sz w:val="24"/>
          <w:szCs w:val="24"/>
          <w:lang w:val="en-US"/>
        </w:rPr>
        <w:t xml:space="preserve"> </w:t>
      </w:r>
      <w:proofErr w:type="spellStart"/>
      <w:r w:rsidRPr="00E873E8">
        <w:rPr>
          <w:rFonts w:ascii="Times New Roman" w:hAnsi="Times New Roman" w:cs="Times New Roman"/>
          <w:color w:val="000000"/>
          <w:sz w:val="24"/>
          <w:szCs w:val="24"/>
          <w:lang w:val="en-US"/>
        </w:rPr>
        <w:t>Siricilla</w:t>
      </w:r>
      <w:proofErr w:type="spellEnd"/>
      <w:r w:rsidRPr="00E873E8">
        <w:rPr>
          <w:rFonts w:ascii="Times New Roman" w:hAnsi="Times New Roman" w:cs="Times New Roman"/>
          <w:color w:val="000000"/>
          <w:spacing w:val="43"/>
          <w:sz w:val="24"/>
          <w:szCs w:val="24"/>
          <w:lang w:val="en-US"/>
        </w:rPr>
        <w:t xml:space="preserve"> </w:t>
      </w:r>
      <w:r w:rsidRPr="00E873E8">
        <w:rPr>
          <w:rFonts w:ascii="Times New Roman" w:hAnsi="Times New Roman" w:cs="Times New Roman"/>
          <w:color w:val="007FAD"/>
          <w:w w:val="132"/>
          <w:position w:val="9"/>
          <w:sz w:val="24"/>
          <w:szCs w:val="24"/>
          <w:lang w:val="en-US"/>
        </w:rPr>
        <w:t>a</w:t>
      </w:r>
      <w:r w:rsidRPr="00E873E8">
        <w:rPr>
          <w:rFonts w:ascii="Times New Roman" w:hAnsi="Times New Roman" w:cs="Times New Roman"/>
          <w:color w:val="000000"/>
          <w:w w:val="103"/>
          <w:position w:val="9"/>
          <w:sz w:val="24"/>
          <w:szCs w:val="24"/>
          <w:lang w:val="en-US"/>
        </w:rPr>
        <w:t>,</w:t>
      </w:r>
      <w:r w:rsidRPr="00E873E8">
        <w:rPr>
          <w:rFonts w:ascii="Times New Roman" w:hAnsi="Times New Roman" w:cs="Times New Roman"/>
          <w:color w:val="007FAD"/>
          <w:spacing w:val="1"/>
          <w:w w:val="131"/>
          <w:position w:val="9"/>
          <w:sz w:val="24"/>
          <w:szCs w:val="24"/>
          <w:lang w:val="en-US"/>
        </w:rPr>
        <w:t>1</w:t>
      </w:r>
      <w:r w:rsidRPr="00E873E8">
        <w:rPr>
          <w:rFonts w:ascii="Times New Roman" w:hAnsi="Times New Roman" w:cs="Times New Roman"/>
          <w:color w:val="000000"/>
          <w:w w:val="92"/>
          <w:sz w:val="24"/>
          <w:szCs w:val="24"/>
          <w:lang w:val="en-US"/>
        </w:rPr>
        <w:t>,</w:t>
      </w:r>
      <w:r w:rsidRPr="00E873E8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873E8">
        <w:rPr>
          <w:rFonts w:ascii="Times New Roman" w:hAnsi="Times New Roman" w:cs="Times New Roman"/>
          <w:color w:val="000000"/>
          <w:w w:val="112"/>
          <w:sz w:val="24"/>
          <w:szCs w:val="24"/>
          <w:lang w:val="en-US"/>
        </w:rPr>
        <w:t>Katsuhiko</w:t>
      </w:r>
      <w:r w:rsidRPr="00E873E8">
        <w:rPr>
          <w:rFonts w:ascii="Times New Roman" w:hAnsi="Times New Roman" w:cs="Times New Roman"/>
          <w:color w:val="000000"/>
          <w:spacing w:val="-7"/>
          <w:w w:val="112"/>
          <w:sz w:val="24"/>
          <w:szCs w:val="24"/>
          <w:lang w:val="en-US"/>
        </w:rPr>
        <w:t xml:space="preserve"> </w:t>
      </w:r>
      <w:proofErr w:type="spellStart"/>
      <w:r w:rsidRPr="00E873E8">
        <w:rPr>
          <w:rFonts w:ascii="Times New Roman" w:hAnsi="Times New Roman" w:cs="Times New Roman"/>
          <w:color w:val="000000"/>
          <w:w w:val="112"/>
          <w:sz w:val="24"/>
          <w:szCs w:val="24"/>
          <w:lang w:val="en-US"/>
        </w:rPr>
        <w:t>Mitachi</w:t>
      </w:r>
      <w:proofErr w:type="spellEnd"/>
      <w:r w:rsidRPr="00E873E8">
        <w:rPr>
          <w:rFonts w:ascii="Times New Roman" w:hAnsi="Times New Roman" w:cs="Times New Roman"/>
          <w:color w:val="000000"/>
          <w:spacing w:val="-17"/>
          <w:w w:val="112"/>
          <w:sz w:val="24"/>
          <w:szCs w:val="24"/>
          <w:lang w:val="en-US"/>
        </w:rPr>
        <w:t xml:space="preserve"> </w:t>
      </w:r>
      <w:r w:rsidRPr="00E873E8">
        <w:rPr>
          <w:rFonts w:ascii="Times New Roman" w:hAnsi="Times New Roman" w:cs="Times New Roman"/>
          <w:color w:val="007FAD"/>
          <w:w w:val="132"/>
          <w:position w:val="9"/>
          <w:sz w:val="24"/>
          <w:szCs w:val="24"/>
          <w:lang w:val="en-US"/>
        </w:rPr>
        <w:t>a</w:t>
      </w:r>
      <w:r w:rsidRPr="00E873E8">
        <w:rPr>
          <w:rFonts w:ascii="Times New Roman" w:hAnsi="Times New Roman" w:cs="Times New Roman"/>
          <w:color w:val="000000"/>
          <w:w w:val="103"/>
          <w:position w:val="9"/>
          <w:sz w:val="24"/>
          <w:szCs w:val="24"/>
          <w:lang w:val="en-US"/>
        </w:rPr>
        <w:t>,</w:t>
      </w:r>
      <w:r w:rsidRPr="00E873E8">
        <w:rPr>
          <w:rFonts w:ascii="Times New Roman" w:hAnsi="Times New Roman" w:cs="Times New Roman"/>
          <w:color w:val="007FAD"/>
          <w:spacing w:val="1"/>
          <w:w w:val="131"/>
          <w:position w:val="9"/>
          <w:sz w:val="24"/>
          <w:szCs w:val="24"/>
          <w:lang w:val="en-US"/>
        </w:rPr>
        <w:t>1</w:t>
      </w:r>
      <w:r w:rsidRPr="00E873E8">
        <w:rPr>
          <w:rFonts w:ascii="Times New Roman" w:hAnsi="Times New Roman" w:cs="Times New Roman"/>
          <w:color w:val="000000"/>
          <w:w w:val="92"/>
          <w:sz w:val="24"/>
          <w:szCs w:val="24"/>
          <w:lang w:val="en-US"/>
        </w:rPr>
        <w:t>,</w:t>
      </w:r>
      <w:r w:rsidRPr="00E873E8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873E8">
        <w:rPr>
          <w:rFonts w:ascii="Times New Roman" w:hAnsi="Times New Roman" w:cs="Times New Roman"/>
          <w:color w:val="000000"/>
          <w:w w:val="111"/>
          <w:sz w:val="24"/>
          <w:szCs w:val="24"/>
          <w:lang w:val="en-US"/>
        </w:rPr>
        <w:t>Karolina</w:t>
      </w:r>
      <w:r w:rsidRPr="00E873E8">
        <w:rPr>
          <w:rFonts w:ascii="Times New Roman" w:hAnsi="Times New Roman" w:cs="Times New Roman"/>
          <w:color w:val="000000"/>
          <w:spacing w:val="-14"/>
          <w:w w:val="111"/>
          <w:sz w:val="24"/>
          <w:szCs w:val="24"/>
          <w:lang w:val="en-US"/>
        </w:rPr>
        <w:t xml:space="preserve"> </w:t>
      </w:r>
      <w:proofErr w:type="spellStart"/>
      <w:r w:rsidRPr="00E873E8">
        <w:rPr>
          <w:rFonts w:ascii="Times New Roman" w:hAnsi="Times New Roman" w:cs="Times New Roman"/>
          <w:color w:val="000000"/>
          <w:w w:val="111"/>
          <w:sz w:val="24"/>
          <w:szCs w:val="24"/>
          <w:lang w:val="en-US"/>
        </w:rPr>
        <w:t>Skorupinska-Tudek</w:t>
      </w:r>
      <w:proofErr w:type="spellEnd"/>
      <w:r w:rsidRPr="00E873E8">
        <w:rPr>
          <w:rFonts w:ascii="Times New Roman" w:hAnsi="Times New Roman" w:cs="Times New Roman"/>
          <w:color w:val="000000"/>
          <w:spacing w:val="11"/>
          <w:w w:val="111"/>
          <w:sz w:val="24"/>
          <w:szCs w:val="24"/>
          <w:lang w:val="en-US"/>
        </w:rPr>
        <w:t xml:space="preserve"> </w:t>
      </w:r>
      <w:r w:rsidRPr="00E873E8">
        <w:rPr>
          <w:rFonts w:ascii="Times New Roman" w:hAnsi="Times New Roman" w:cs="Times New Roman"/>
          <w:color w:val="007FAD"/>
          <w:spacing w:val="-1"/>
          <w:w w:val="131"/>
          <w:position w:val="9"/>
          <w:sz w:val="24"/>
          <w:szCs w:val="24"/>
          <w:lang w:val="en-US"/>
        </w:rPr>
        <w:t>b</w:t>
      </w:r>
      <w:r w:rsidRPr="00E873E8">
        <w:rPr>
          <w:rFonts w:ascii="Times New Roman" w:hAnsi="Times New Roman" w:cs="Times New Roman"/>
          <w:color w:val="000000"/>
          <w:w w:val="92"/>
          <w:sz w:val="24"/>
          <w:szCs w:val="24"/>
          <w:lang w:val="en-US"/>
        </w:rPr>
        <w:t>,</w:t>
      </w:r>
      <w:r w:rsidRPr="00E873E8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873E8">
        <w:rPr>
          <w:rFonts w:ascii="Times New Roman" w:hAnsi="Times New Roman" w:cs="Times New Roman"/>
          <w:color w:val="000000"/>
          <w:sz w:val="24"/>
          <w:szCs w:val="24"/>
          <w:lang w:val="en-US"/>
        </w:rPr>
        <w:t>Ewa</w:t>
      </w:r>
      <w:r w:rsidRPr="00E873E8">
        <w:rPr>
          <w:rFonts w:ascii="Times New Roman" w:hAnsi="Times New Roman" w:cs="Times New Roman"/>
          <w:color w:val="000000"/>
          <w:spacing w:val="32"/>
          <w:sz w:val="24"/>
          <w:szCs w:val="24"/>
          <w:lang w:val="en-US"/>
        </w:rPr>
        <w:t xml:space="preserve"> </w:t>
      </w:r>
      <w:r w:rsidRPr="00E873E8">
        <w:rPr>
          <w:rFonts w:ascii="Times New Roman" w:hAnsi="Times New Roman" w:cs="Times New Roman"/>
          <w:color w:val="000000"/>
          <w:w w:val="113"/>
          <w:sz w:val="24"/>
          <w:szCs w:val="24"/>
          <w:lang w:val="en-US"/>
        </w:rPr>
        <w:t>Swiezewska</w:t>
      </w:r>
      <w:r w:rsidRPr="00E873E8">
        <w:rPr>
          <w:rFonts w:ascii="Times New Roman" w:hAnsi="Times New Roman" w:cs="Times New Roman"/>
          <w:color w:val="000000"/>
          <w:spacing w:val="-23"/>
          <w:w w:val="113"/>
          <w:sz w:val="24"/>
          <w:szCs w:val="24"/>
          <w:lang w:val="en-US"/>
        </w:rPr>
        <w:t xml:space="preserve"> </w:t>
      </w:r>
      <w:r w:rsidRPr="00E873E8">
        <w:rPr>
          <w:rFonts w:ascii="Times New Roman" w:hAnsi="Times New Roman" w:cs="Times New Roman"/>
          <w:color w:val="007FAD"/>
          <w:spacing w:val="1"/>
          <w:w w:val="131"/>
          <w:position w:val="9"/>
          <w:sz w:val="24"/>
          <w:szCs w:val="24"/>
          <w:lang w:val="en-US"/>
        </w:rPr>
        <w:t>b</w:t>
      </w:r>
      <w:r w:rsidRPr="00E873E8">
        <w:rPr>
          <w:rFonts w:ascii="Times New Roman" w:hAnsi="Times New Roman" w:cs="Times New Roman"/>
          <w:color w:val="000000"/>
          <w:w w:val="92"/>
          <w:sz w:val="24"/>
          <w:szCs w:val="24"/>
          <w:lang w:val="en-US"/>
        </w:rPr>
        <w:t>,</w:t>
      </w:r>
      <w:r w:rsidRPr="00E873E8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proofErr w:type="spellStart"/>
      <w:r w:rsidRPr="00E873E8">
        <w:rPr>
          <w:rFonts w:ascii="Times New Roman" w:hAnsi="Times New Roman" w:cs="Times New Roman"/>
          <w:color w:val="000000"/>
          <w:sz w:val="24"/>
          <w:szCs w:val="24"/>
          <w:lang w:val="en-US"/>
        </w:rPr>
        <w:t>Michio</w:t>
      </w:r>
      <w:proofErr w:type="spellEnd"/>
      <w:r w:rsidRPr="00E873E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873E8">
        <w:rPr>
          <w:rFonts w:ascii="Times New Roman" w:hAnsi="Times New Roman" w:cs="Times New Roman"/>
          <w:color w:val="000000"/>
          <w:spacing w:val="7"/>
          <w:sz w:val="24"/>
          <w:szCs w:val="24"/>
          <w:lang w:val="en-US"/>
        </w:rPr>
        <w:t xml:space="preserve"> </w:t>
      </w:r>
      <w:proofErr w:type="spellStart"/>
      <w:r w:rsidRPr="00E873E8">
        <w:rPr>
          <w:rFonts w:ascii="Times New Roman" w:hAnsi="Times New Roman" w:cs="Times New Roman"/>
          <w:color w:val="000000"/>
          <w:w w:val="111"/>
          <w:sz w:val="24"/>
          <w:szCs w:val="24"/>
          <w:lang w:val="en-US"/>
        </w:rPr>
        <w:t>Kurosu</w:t>
      </w:r>
      <w:proofErr w:type="spellEnd"/>
      <w:r w:rsidRPr="00E873E8">
        <w:rPr>
          <w:rFonts w:ascii="Times New Roman" w:hAnsi="Times New Roman" w:cs="Times New Roman"/>
          <w:color w:val="000000"/>
          <w:spacing w:val="-23"/>
          <w:w w:val="111"/>
          <w:sz w:val="24"/>
          <w:szCs w:val="24"/>
          <w:lang w:val="en-US"/>
        </w:rPr>
        <w:t xml:space="preserve"> </w:t>
      </w:r>
      <w:r w:rsidRPr="00E873E8">
        <w:rPr>
          <w:rFonts w:ascii="Times New Roman" w:hAnsi="Times New Roman" w:cs="Times New Roman"/>
          <w:color w:val="007FAD"/>
          <w:w w:val="132"/>
          <w:position w:val="9"/>
          <w:sz w:val="24"/>
          <w:szCs w:val="24"/>
          <w:lang w:val="en-US"/>
        </w:rPr>
        <w:t>a</w:t>
      </w:r>
      <w:r w:rsidRPr="00E873E8">
        <w:rPr>
          <w:rFonts w:ascii="Times New Roman" w:hAnsi="Times New Roman" w:cs="Times New Roman"/>
          <w:color w:val="000000"/>
          <w:w w:val="103"/>
          <w:position w:val="9"/>
          <w:sz w:val="24"/>
          <w:szCs w:val="24"/>
          <w:lang w:val="en-US"/>
        </w:rPr>
        <w:t>,</w:t>
      </w:r>
      <w:r w:rsidRPr="00E873E8">
        <w:rPr>
          <w:rFonts w:ascii="Times New Roman" w:eastAsia="Meiryo" w:hAnsi="Times New Roman" w:cs="Times New Roman"/>
          <w:color w:val="007FAD"/>
          <w:w w:val="99"/>
          <w:position w:val="9"/>
          <w:sz w:val="24"/>
          <w:szCs w:val="24"/>
          <w:lang w:val="en-US"/>
        </w:rPr>
        <w:t>⇑</w:t>
      </w:r>
    </w:p>
    <w:p w:rsidR="00E873E8" w:rsidRPr="00E873E8" w:rsidRDefault="00E873E8" w:rsidP="00E87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</w:p>
    <w:p w:rsidR="00E873E8" w:rsidRPr="00E873E8" w:rsidRDefault="00E873E8" w:rsidP="00E873E8">
      <w:pPr>
        <w:widowControl w:val="0"/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E873E8">
        <w:rPr>
          <w:rFonts w:ascii="Times New Roman" w:eastAsia="Meiryo" w:hAnsi="Times New Roman" w:cs="Times New Roman"/>
          <w:color w:val="000000"/>
          <w:w w:val="125"/>
          <w:position w:val="6"/>
          <w:sz w:val="24"/>
          <w:szCs w:val="24"/>
          <w:lang w:val="en-US"/>
        </w:rPr>
        <w:t>a</w:t>
      </w:r>
      <w:r w:rsidRPr="00E873E8">
        <w:rPr>
          <w:rFonts w:ascii="Times New Roman" w:eastAsia="Meiryo" w:hAnsi="Times New Roman" w:cs="Times New Roman"/>
          <w:color w:val="000000"/>
          <w:spacing w:val="2"/>
          <w:w w:val="125"/>
          <w:position w:val="6"/>
          <w:sz w:val="24"/>
          <w:szCs w:val="24"/>
          <w:lang w:val="en-US"/>
        </w:rPr>
        <w:t xml:space="preserve"> </w:t>
      </w:r>
      <w:r w:rsidRPr="00E873E8">
        <w:rPr>
          <w:rFonts w:ascii="Times New Roman" w:eastAsia="Meiryo" w:hAnsi="Times New Roman" w:cs="Times New Roman"/>
          <w:color w:val="000000"/>
          <w:w w:val="125"/>
          <w:sz w:val="24"/>
          <w:szCs w:val="24"/>
          <w:lang w:val="en-US"/>
        </w:rPr>
        <w:t>Department</w:t>
      </w:r>
      <w:r w:rsidRPr="00E873E8">
        <w:rPr>
          <w:rFonts w:ascii="Times New Roman" w:eastAsia="Meiryo" w:hAnsi="Times New Roman" w:cs="Times New Roman"/>
          <w:color w:val="000000"/>
          <w:spacing w:val="-17"/>
          <w:w w:val="125"/>
          <w:sz w:val="24"/>
          <w:szCs w:val="24"/>
          <w:lang w:val="en-US"/>
        </w:rPr>
        <w:t xml:space="preserve"> </w:t>
      </w:r>
      <w:r w:rsidRPr="00E873E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of</w:t>
      </w:r>
      <w:r w:rsidRPr="00E873E8">
        <w:rPr>
          <w:rFonts w:ascii="Times New Roman" w:eastAsia="Meiryo" w:hAnsi="Times New Roman" w:cs="Times New Roman"/>
          <w:color w:val="000000"/>
          <w:spacing w:val="22"/>
          <w:sz w:val="24"/>
          <w:szCs w:val="24"/>
          <w:lang w:val="en-US"/>
        </w:rPr>
        <w:t xml:space="preserve"> </w:t>
      </w:r>
      <w:r w:rsidRPr="00E873E8">
        <w:rPr>
          <w:rFonts w:ascii="Times New Roman" w:eastAsia="Meiryo" w:hAnsi="Times New Roman" w:cs="Times New Roman"/>
          <w:color w:val="000000"/>
          <w:w w:val="116"/>
          <w:sz w:val="24"/>
          <w:szCs w:val="24"/>
          <w:lang w:val="en-US"/>
        </w:rPr>
        <w:t xml:space="preserve">Pharmaceutical </w:t>
      </w:r>
      <w:r w:rsidRPr="00E873E8">
        <w:rPr>
          <w:rFonts w:ascii="Times New Roman" w:eastAsia="Meiryo" w:hAnsi="Times New Roman" w:cs="Times New Roman"/>
          <w:color w:val="000000"/>
          <w:spacing w:val="3"/>
          <w:w w:val="116"/>
          <w:sz w:val="24"/>
          <w:szCs w:val="24"/>
          <w:lang w:val="en-US"/>
        </w:rPr>
        <w:t xml:space="preserve"> </w:t>
      </w:r>
      <w:r w:rsidRPr="00E873E8">
        <w:rPr>
          <w:rFonts w:ascii="Times New Roman" w:eastAsia="Meiryo" w:hAnsi="Times New Roman" w:cs="Times New Roman"/>
          <w:color w:val="000000"/>
          <w:w w:val="116"/>
          <w:sz w:val="24"/>
          <w:szCs w:val="24"/>
          <w:lang w:val="en-US"/>
        </w:rPr>
        <w:t>Sciences,</w:t>
      </w:r>
      <w:r w:rsidRPr="00E873E8">
        <w:rPr>
          <w:rFonts w:ascii="Times New Roman" w:eastAsia="Meiryo" w:hAnsi="Times New Roman" w:cs="Times New Roman"/>
          <w:color w:val="000000"/>
          <w:spacing w:val="-14"/>
          <w:w w:val="116"/>
          <w:sz w:val="24"/>
          <w:szCs w:val="24"/>
          <w:lang w:val="en-US"/>
        </w:rPr>
        <w:t xml:space="preserve"> </w:t>
      </w:r>
      <w:r w:rsidRPr="00E873E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College </w:t>
      </w:r>
      <w:r w:rsidRPr="00E873E8">
        <w:rPr>
          <w:rFonts w:ascii="Times New Roman" w:eastAsia="Meiryo" w:hAnsi="Times New Roman" w:cs="Times New Roman"/>
          <w:color w:val="000000"/>
          <w:spacing w:val="17"/>
          <w:sz w:val="24"/>
          <w:szCs w:val="24"/>
          <w:lang w:val="en-US"/>
        </w:rPr>
        <w:t xml:space="preserve"> </w:t>
      </w:r>
      <w:r w:rsidRPr="00E873E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of</w:t>
      </w:r>
      <w:r w:rsidRPr="00E873E8">
        <w:rPr>
          <w:rFonts w:ascii="Times New Roman" w:eastAsia="Meiryo" w:hAnsi="Times New Roman" w:cs="Times New Roman"/>
          <w:color w:val="000000"/>
          <w:spacing w:val="21"/>
          <w:sz w:val="24"/>
          <w:szCs w:val="24"/>
          <w:lang w:val="en-US"/>
        </w:rPr>
        <w:t xml:space="preserve"> </w:t>
      </w:r>
      <w:r w:rsidRPr="00E873E8">
        <w:rPr>
          <w:rFonts w:ascii="Times New Roman" w:eastAsia="Meiryo" w:hAnsi="Times New Roman" w:cs="Times New Roman"/>
          <w:color w:val="000000"/>
          <w:w w:val="117"/>
          <w:sz w:val="24"/>
          <w:szCs w:val="24"/>
          <w:lang w:val="en-US"/>
        </w:rPr>
        <w:t>Pharmacy,</w:t>
      </w:r>
      <w:r w:rsidRPr="00E873E8">
        <w:rPr>
          <w:rFonts w:ascii="Times New Roman" w:eastAsia="Meiryo" w:hAnsi="Times New Roman" w:cs="Times New Roman"/>
          <w:color w:val="000000"/>
          <w:spacing w:val="14"/>
          <w:w w:val="117"/>
          <w:sz w:val="24"/>
          <w:szCs w:val="24"/>
          <w:lang w:val="en-US"/>
        </w:rPr>
        <w:t xml:space="preserve"> </w:t>
      </w:r>
      <w:r w:rsidRPr="00E873E8">
        <w:rPr>
          <w:rFonts w:ascii="Times New Roman" w:eastAsia="Meiryo" w:hAnsi="Times New Roman" w:cs="Times New Roman"/>
          <w:color w:val="000000"/>
          <w:w w:val="117"/>
          <w:sz w:val="24"/>
          <w:szCs w:val="24"/>
          <w:lang w:val="en-US"/>
        </w:rPr>
        <w:t>University</w:t>
      </w:r>
      <w:r w:rsidRPr="00E873E8">
        <w:rPr>
          <w:rFonts w:ascii="Times New Roman" w:eastAsia="Meiryo" w:hAnsi="Times New Roman" w:cs="Times New Roman"/>
          <w:color w:val="000000"/>
          <w:spacing w:val="3"/>
          <w:w w:val="117"/>
          <w:sz w:val="24"/>
          <w:szCs w:val="24"/>
          <w:lang w:val="en-US"/>
        </w:rPr>
        <w:t xml:space="preserve"> </w:t>
      </w:r>
      <w:r w:rsidRPr="00E873E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of</w:t>
      </w:r>
      <w:r w:rsidRPr="00E873E8">
        <w:rPr>
          <w:rFonts w:ascii="Times New Roman" w:eastAsia="Meiryo" w:hAnsi="Times New Roman" w:cs="Times New Roman"/>
          <w:color w:val="000000"/>
          <w:spacing w:val="21"/>
          <w:sz w:val="24"/>
          <w:szCs w:val="24"/>
          <w:lang w:val="en-US"/>
        </w:rPr>
        <w:t xml:space="preserve"> </w:t>
      </w:r>
      <w:r w:rsidRPr="00E873E8">
        <w:rPr>
          <w:rFonts w:ascii="Times New Roman" w:eastAsia="Meiryo" w:hAnsi="Times New Roman" w:cs="Times New Roman"/>
          <w:color w:val="000000"/>
          <w:w w:val="115"/>
          <w:sz w:val="24"/>
          <w:szCs w:val="24"/>
          <w:lang w:val="en-US"/>
        </w:rPr>
        <w:t>Tennessee</w:t>
      </w:r>
      <w:r w:rsidRPr="00E873E8">
        <w:rPr>
          <w:rFonts w:ascii="Times New Roman" w:eastAsia="Meiryo" w:hAnsi="Times New Roman" w:cs="Times New Roman"/>
          <w:color w:val="000000"/>
          <w:spacing w:val="8"/>
          <w:w w:val="115"/>
          <w:sz w:val="24"/>
          <w:szCs w:val="24"/>
          <w:lang w:val="en-US"/>
        </w:rPr>
        <w:t xml:space="preserve"> </w:t>
      </w:r>
      <w:r w:rsidRPr="00E873E8">
        <w:rPr>
          <w:rFonts w:ascii="Times New Roman" w:eastAsia="Meiryo" w:hAnsi="Times New Roman" w:cs="Times New Roman"/>
          <w:color w:val="000000"/>
          <w:w w:val="115"/>
          <w:sz w:val="24"/>
          <w:szCs w:val="24"/>
          <w:lang w:val="en-US"/>
        </w:rPr>
        <w:t>Health</w:t>
      </w:r>
      <w:r w:rsidRPr="00E873E8">
        <w:rPr>
          <w:rFonts w:ascii="Times New Roman" w:eastAsia="Meiryo" w:hAnsi="Times New Roman" w:cs="Times New Roman"/>
          <w:color w:val="000000"/>
          <w:spacing w:val="22"/>
          <w:w w:val="115"/>
          <w:sz w:val="24"/>
          <w:szCs w:val="24"/>
          <w:lang w:val="en-US"/>
        </w:rPr>
        <w:t xml:space="preserve"> </w:t>
      </w:r>
      <w:r w:rsidRPr="00E873E8">
        <w:rPr>
          <w:rFonts w:ascii="Times New Roman" w:eastAsia="Meiryo" w:hAnsi="Times New Roman" w:cs="Times New Roman"/>
          <w:color w:val="000000"/>
          <w:w w:val="115"/>
          <w:sz w:val="24"/>
          <w:szCs w:val="24"/>
          <w:lang w:val="en-US"/>
        </w:rPr>
        <w:t>Science</w:t>
      </w:r>
      <w:r w:rsidRPr="00E873E8">
        <w:rPr>
          <w:rFonts w:ascii="Times New Roman" w:eastAsia="Meiryo" w:hAnsi="Times New Roman" w:cs="Times New Roman"/>
          <w:color w:val="000000"/>
          <w:spacing w:val="-4"/>
          <w:w w:val="115"/>
          <w:sz w:val="24"/>
          <w:szCs w:val="24"/>
          <w:lang w:val="en-US"/>
        </w:rPr>
        <w:t xml:space="preserve"> </w:t>
      </w:r>
      <w:r w:rsidRPr="00E873E8">
        <w:rPr>
          <w:rFonts w:ascii="Times New Roman" w:eastAsia="Meiryo" w:hAnsi="Times New Roman" w:cs="Times New Roman"/>
          <w:color w:val="000000"/>
          <w:w w:val="115"/>
          <w:sz w:val="24"/>
          <w:szCs w:val="24"/>
          <w:lang w:val="en-US"/>
        </w:rPr>
        <w:t>Center,</w:t>
      </w:r>
      <w:r w:rsidRPr="00E873E8">
        <w:rPr>
          <w:rFonts w:ascii="Times New Roman" w:eastAsia="Meiryo" w:hAnsi="Times New Roman" w:cs="Times New Roman"/>
          <w:color w:val="000000"/>
          <w:spacing w:val="8"/>
          <w:w w:val="115"/>
          <w:sz w:val="24"/>
          <w:szCs w:val="24"/>
          <w:lang w:val="en-US"/>
        </w:rPr>
        <w:t xml:space="preserve"> </w:t>
      </w:r>
      <w:r w:rsidRPr="00E873E8">
        <w:rPr>
          <w:rFonts w:ascii="Times New Roman" w:eastAsia="Meiryo" w:hAnsi="Times New Roman" w:cs="Times New Roman"/>
          <w:color w:val="000000"/>
          <w:w w:val="115"/>
          <w:sz w:val="24"/>
          <w:szCs w:val="24"/>
          <w:lang w:val="en-US"/>
        </w:rPr>
        <w:t>Memphis,</w:t>
      </w:r>
      <w:r w:rsidRPr="00E873E8">
        <w:rPr>
          <w:rFonts w:ascii="Times New Roman" w:eastAsia="Meiryo" w:hAnsi="Times New Roman" w:cs="Times New Roman"/>
          <w:color w:val="000000"/>
          <w:spacing w:val="7"/>
          <w:w w:val="115"/>
          <w:sz w:val="24"/>
          <w:szCs w:val="24"/>
          <w:lang w:val="en-US"/>
        </w:rPr>
        <w:t xml:space="preserve"> </w:t>
      </w:r>
      <w:r w:rsidRPr="00E873E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TN</w:t>
      </w:r>
      <w:r w:rsidRPr="00E873E8">
        <w:rPr>
          <w:rFonts w:ascii="Times New Roman" w:eastAsia="Meiryo" w:hAnsi="Times New Roman" w:cs="Times New Roman"/>
          <w:color w:val="000000"/>
          <w:spacing w:val="10"/>
          <w:sz w:val="24"/>
          <w:szCs w:val="24"/>
          <w:lang w:val="en-US"/>
        </w:rPr>
        <w:t xml:space="preserve"> </w:t>
      </w:r>
      <w:r w:rsidRPr="00E873E8">
        <w:rPr>
          <w:rFonts w:ascii="Times New Roman" w:eastAsia="Meiryo" w:hAnsi="Times New Roman" w:cs="Times New Roman"/>
          <w:color w:val="000000"/>
          <w:w w:val="118"/>
          <w:sz w:val="24"/>
          <w:szCs w:val="24"/>
          <w:lang w:val="en-US"/>
        </w:rPr>
        <w:t>38163,</w:t>
      </w:r>
      <w:r w:rsidRPr="00E873E8">
        <w:rPr>
          <w:rFonts w:ascii="Times New Roman" w:eastAsia="Meiryo" w:hAnsi="Times New Roman" w:cs="Times New Roman"/>
          <w:color w:val="000000"/>
          <w:spacing w:val="8"/>
          <w:w w:val="118"/>
          <w:sz w:val="24"/>
          <w:szCs w:val="24"/>
          <w:lang w:val="en-US"/>
        </w:rPr>
        <w:t xml:space="preserve"> </w:t>
      </w:r>
      <w:r w:rsidRPr="00E873E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USA</w:t>
      </w:r>
    </w:p>
    <w:p w:rsidR="00E873E8" w:rsidRDefault="00E873E8" w:rsidP="00E873E8">
      <w:pPr>
        <w:widowControl w:val="0"/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position w:val="-1"/>
          <w:sz w:val="24"/>
          <w:szCs w:val="24"/>
          <w:lang w:val="en-US"/>
        </w:rPr>
      </w:pPr>
      <w:r w:rsidRPr="00E873E8">
        <w:rPr>
          <w:rFonts w:ascii="Times New Roman" w:eastAsia="Meiryo" w:hAnsi="Times New Roman" w:cs="Times New Roman"/>
          <w:color w:val="000000"/>
          <w:w w:val="125"/>
          <w:position w:val="5"/>
          <w:sz w:val="24"/>
          <w:szCs w:val="24"/>
          <w:lang w:val="en-US"/>
        </w:rPr>
        <w:t>b</w:t>
      </w:r>
      <w:r w:rsidRPr="00E873E8">
        <w:rPr>
          <w:rFonts w:ascii="Times New Roman" w:eastAsia="Meiryo" w:hAnsi="Times New Roman" w:cs="Times New Roman"/>
          <w:color w:val="000000"/>
          <w:spacing w:val="2"/>
          <w:w w:val="125"/>
          <w:position w:val="5"/>
          <w:sz w:val="24"/>
          <w:szCs w:val="24"/>
          <w:lang w:val="en-US"/>
        </w:rPr>
        <w:t xml:space="preserve"> </w:t>
      </w:r>
      <w:r w:rsidRPr="00E873E8">
        <w:rPr>
          <w:rFonts w:ascii="Times New Roman" w:eastAsia="Meiryo" w:hAnsi="Times New Roman" w:cs="Times New Roman"/>
          <w:color w:val="000000"/>
          <w:w w:val="125"/>
          <w:position w:val="-1"/>
          <w:sz w:val="24"/>
          <w:szCs w:val="24"/>
          <w:lang w:val="en-US"/>
        </w:rPr>
        <w:t>Department</w:t>
      </w:r>
      <w:r w:rsidRPr="00E873E8">
        <w:rPr>
          <w:rFonts w:ascii="Times New Roman" w:eastAsia="Meiryo" w:hAnsi="Times New Roman" w:cs="Times New Roman"/>
          <w:color w:val="000000"/>
          <w:spacing w:val="-17"/>
          <w:w w:val="125"/>
          <w:position w:val="-1"/>
          <w:sz w:val="24"/>
          <w:szCs w:val="24"/>
          <w:lang w:val="en-US"/>
        </w:rPr>
        <w:t xml:space="preserve"> </w:t>
      </w:r>
      <w:r w:rsidRPr="00E873E8">
        <w:rPr>
          <w:rFonts w:ascii="Times New Roman" w:eastAsia="Meiryo" w:hAnsi="Times New Roman" w:cs="Times New Roman"/>
          <w:color w:val="000000"/>
          <w:position w:val="-1"/>
          <w:sz w:val="24"/>
          <w:szCs w:val="24"/>
          <w:lang w:val="en-US"/>
        </w:rPr>
        <w:t>of</w:t>
      </w:r>
      <w:r w:rsidRPr="00E873E8">
        <w:rPr>
          <w:rFonts w:ascii="Times New Roman" w:eastAsia="Meiryo" w:hAnsi="Times New Roman" w:cs="Times New Roman"/>
          <w:color w:val="000000"/>
          <w:spacing w:val="22"/>
          <w:position w:val="-1"/>
          <w:sz w:val="24"/>
          <w:szCs w:val="24"/>
          <w:lang w:val="en-US"/>
        </w:rPr>
        <w:t xml:space="preserve"> </w:t>
      </w:r>
      <w:r w:rsidRPr="00E873E8">
        <w:rPr>
          <w:rFonts w:ascii="Times New Roman" w:eastAsia="Meiryo" w:hAnsi="Times New Roman" w:cs="Times New Roman"/>
          <w:color w:val="000000"/>
          <w:position w:val="-1"/>
          <w:sz w:val="24"/>
          <w:szCs w:val="24"/>
          <w:lang w:val="en-US"/>
        </w:rPr>
        <w:t xml:space="preserve">Lipid </w:t>
      </w:r>
      <w:r w:rsidRPr="00E873E8">
        <w:rPr>
          <w:rFonts w:ascii="Times New Roman" w:eastAsia="Meiryo" w:hAnsi="Times New Roman" w:cs="Times New Roman"/>
          <w:color w:val="000000"/>
          <w:spacing w:val="3"/>
          <w:position w:val="-1"/>
          <w:sz w:val="24"/>
          <w:szCs w:val="24"/>
          <w:lang w:val="en-US"/>
        </w:rPr>
        <w:t xml:space="preserve"> </w:t>
      </w:r>
      <w:r w:rsidRPr="00E873E8">
        <w:rPr>
          <w:rFonts w:ascii="Times New Roman" w:eastAsia="Meiryo" w:hAnsi="Times New Roman" w:cs="Times New Roman"/>
          <w:color w:val="000000"/>
          <w:w w:val="117"/>
          <w:position w:val="-1"/>
          <w:sz w:val="24"/>
          <w:szCs w:val="24"/>
          <w:lang w:val="en-US"/>
        </w:rPr>
        <w:t>Biochemistry,</w:t>
      </w:r>
      <w:r w:rsidRPr="00E873E8">
        <w:rPr>
          <w:rFonts w:ascii="Times New Roman" w:eastAsia="Meiryo" w:hAnsi="Times New Roman" w:cs="Times New Roman"/>
          <w:color w:val="000000"/>
          <w:spacing w:val="-12"/>
          <w:w w:val="117"/>
          <w:position w:val="-1"/>
          <w:sz w:val="24"/>
          <w:szCs w:val="24"/>
          <w:lang w:val="en-US"/>
        </w:rPr>
        <w:t xml:space="preserve"> </w:t>
      </w:r>
      <w:r w:rsidRPr="00E873E8">
        <w:rPr>
          <w:rFonts w:ascii="Times New Roman" w:eastAsia="Meiryo" w:hAnsi="Times New Roman" w:cs="Times New Roman"/>
          <w:color w:val="000000"/>
          <w:w w:val="117"/>
          <w:position w:val="-1"/>
          <w:sz w:val="24"/>
          <w:szCs w:val="24"/>
          <w:lang w:val="en-US"/>
        </w:rPr>
        <w:t>Institute</w:t>
      </w:r>
      <w:r w:rsidRPr="00E873E8">
        <w:rPr>
          <w:rFonts w:ascii="Times New Roman" w:eastAsia="Meiryo" w:hAnsi="Times New Roman" w:cs="Times New Roman"/>
          <w:color w:val="000000"/>
          <w:spacing w:val="28"/>
          <w:w w:val="117"/>
          <w:position w:val="-1"/>
          <w:sz w:val="24"/>
          <w:szCs w:val="24"/>
          <w:lang w:val="en-US"/>
        </w:rPr>
        <w:t xml:space="preserve"> </w:t>
      </w:r>
      <w:r w:rsidRPr="00E873E8">
        <w:rPr>
          <w:rFonts w:ascii="Times New Roman" w:eastAsia="Meiryo" w:hAnsi="Times New Roman" w:cs="Times New Roman"/>
          <w:color w:val="000000"/>
          <w:position w:val="-1"/>
          <w:sz w:val="24"/>
          <w:szCs w:val="24"/>
          <w:lang w:val="en-US"/>
        </w:rPr>
        <w:t>of</w:t>
      </w:r>
      <w:r w:rsidRPr="00E873E8">
        <w:rPr>
          <w:rFonts w:ascii="Times New Roman" w:eastAsia="Meiryo" w:hAnsi="Times New Roman" w:cs="Times New Roman"/>
          <w:color w:val="000000"/>
          <w:spacing w:val="22"/>
          <w:position w:val="-1"/>
          <w:sz w:val="24"/>
          <w:szCs w:val="24"/>
          <w:lang w:val="en-US"/>
        </w:rPr>
        <w:t xml:space="preserve"> </w:t>
      </w:r>
      <w:r w:rsidRPr="00E873E8">
        <w:rPr>
          <w:rFonts w:ascii="Times New Roman" w:eastAsia="Meiryo" w:hAnsi="Times New Roman" w:cs="Times New Roman"/>
          <w:color w:val="000000"/>
          <w:w w:val="115"/>
          <w:position w:val="-1"/>
          <w:sz w:val="24"/>
          <w:szCs w:val="24"/>
          <w:lang w:val="en-US"/>
        </w:rPr>
        <w:t>Biochemistry</w:t>
      </w:r>
      <w:r w:rsidRPr="00E873E8">
        <w:rPr>
          <w:rFonts w:ascii="Times New Roman" w:eastAsia="Meiryo" w:hAnsi="Times New Roman" w:cs="Times New Roman"/>
          <w:color w:val="000000"/>
          <w:spacing w:val="8"/>
          <w:w w:val="115"/>
          <w:position w:val="-1"/>
          <w:sz w:val="24"/>
          <w:szCs w:val="24"/>
          <w:lang w:val="en-US"/>
        </w:rPr>
        <w:t xml:space="preserve"> </w:t>
      </w:r>
      <w:r w:rsidRPr="00E873E8">
        <w:rPr>
          <w:rFonts w:ascii="Times New Roman" w:eastAsia="Meiryo" w:hAnsi="Times New Roman" w:cs="Times New Roman"/>
          <w:color w:val="000000"/>
          <w:w w:val="115"/>
          <w:position w:val="-1"/>
          <w:sz w:val="24"/>
          <w:szCs w:val="24"/>
          <w:lang w:val="en-US"/>
        </w:rPr>
        <w:t>and</w:t>
      </w:r>
      <w:r w:rsidRPr="00E873E8">
        <w:rPr>
          <w:rFonts w:ascii="Times New Roman" w:eastAsia="Meiryo" w:hAnsi="Times New Roman" w:cs="Times New Roman"/>
          <w:color w:val="000000"/>
          <w:spacing w:val="25"/>
          <w:w w:val="115"/>
          <w:position w:val="-1"/>
          <w:sz w:val="24"/>
          <w:szCs w:val="24"/>
          <w:lang w:val="en-US"/>
        </w:rPr>
        <w:t xml:space="preserve"> </w:t>
      </w:r>
      <w:r w:rsidRPr="00E873E8">
        <w:rPr>
          <w:rFonts w:ascii="Times New Roman" w:eastAsia="Meiryo" w:hAnsi="Times New Roman" w:cs="Times New Roman"/>
          <w:color w:val="000000"/>
          <w:w w:val="115"/>
          <w:position w:val="-1"/>
          <w:sz w:val="24"/>
          <w:szCs w:val="24"/>
          <w:lang w:val="en-US"/>
        </w:rPr>
        <w:t>Biophysics,</w:t>
      </w:r>
      <w:r w:rsidRPr="00E873E8">
        <w:rPr>
          <w:rFonts w:ascii="Times New Roman" w:eastAsia="Meiryo" w:hAnsi="Times New Roman" w:cs="Times New Roman"/>
          <w:color w:val="000000"/>
          <w:spacing w:val="-14"/>
          <w:w w:val="115"/>
          <w:position w:val="-1"/>
          <w:sz w:val="24"/>
          <w:szCs w:val="24"/>
          <w:lang w:val="en-US"/>
        </w:rPr>
        <w:t xml:space="preserve"> </w:t>
      </w:r>
      <w:r w:rsidRPr="00E873E8">
        <w:rPr>
          <w:rFonts w:ascii="Times New Roman" w:eastAsia="Meiryo" w:hAnsi="Times New Roman" w:cs="Times New Roman"/>
          <w:color w:val="000000"/>
          <w:w w:val="115"/>
          <w:position w:val="-1"/>
          <w:sz w:val="24"/>
          <w:szCs w:val="24"/>
          <w:lang w:val="en-US"/>
        </w:rPr>
        <w:t>Polish</w:t>
      </w:r>
      <w:r w:rsidRPr="00E873E8">
        <w:rPr>
          <w:rFonts w:ascii="Times New Roman" w:eastAsia="Meiryo" w:hAnsi="Times New Roman" w:cs="Times New Roman"/>
          <w:color w:val="000000"/>
          <w:spacing w:val="2"/>
          <w:w w:val="115"/>
          <w:position w:val="-1"/>
          <w:sz w:val="24"/>
          <w:szCs w:val="24"/>
          <w:lang w:val="en-US"/>
        </w:rPr>
        <w:t xml:space="preserve"> </w:t>
      </w:r>
      <w:r w:rsidRPr="00E873E8">
        <w:rPr>
          <w:rFonts w:ascii="Times New Roman" w:eastAsia="Meiryo" w:hAnsi="Times New Roman" w:cs="Times New Roman"/>
          <w:color w:val="000000"/>
          <w:w w:val="115"/>
          <w:position w:val="-1"/>
          <w:sz w:val="24"/>
          <w:szCs w:val="24"/>
          <w:lang w:val="en-US"/>
        </w:rPr>
        <w:t>Academy</w:t>
      </w:r>
      <w:r w:rsidRPr="00E873E8">
        <w:rPr>
          <w:rFonts w:ascii="Times New Roman" w:eastAsia="Meiryo" w:hAnsi="Times New Roman" w:cs="Times New Roman"/>
          <w:color w:val="000000"/>
          <w:spacing w:val="-2"/>
          <w:w w:val="115"/>
          <w:position w:val="-1"/>
          <w:sz w:val="24"/>
          <w:szCs w:val="24"/>
          <w:lang w:val="en-US"/>
        </w:rPr>
        <w:t xml:space="preserve"> </w:t>
      </w:r>
      <w:r w:rsidRPr="00E873E8">
        <w:rPr>
          <w:rFonts w:ascii="Times New Roman" w:eastAsia="Meiryo" w:hAnsi="Times New Roman" w:cs="Times New Roman"/>
          <w:color w:val="000000"/>
          <w:position w:val="-1"/>
          <w:sz w:val="24"/>
          <w:szCs w:val="24"/>
          <w:lang w:val="en-US"/>
        </w:rPr>
        <w:t>of</w:t>
      </w:r>
      <w:r w:rsidRPr="00E873E8">
        <w:rPr>
          <w:rFonts w:ascii="Times New Roman" w:eastAsia="Meiryo" w:hAnsi="Times New Roman" w:cs="Times New Roman"/>
          <w:color w:val="000000"/>
          <w:spacing w:val="22"/>
          <w:position w:val="-1"/>
          <w:sz w:val="24"/>
          <w:szCs w:val="24"/>
          <w:lang w:val="en-US"/>
        </w:rPr>
        <w:t xml:space="preserve"> </w:t>
      </w:r>
      <w:r w:rsidRPr="00E873E8">
        <w:rPr>
          <w:rFonts w:ascii="Times New Roman" w:eastAsia="Meiryo" w:hAnsi="Times New Roman" w:cs="Times New Roman"/>
          <w:color w:val="000000"/>
          <w:w w:val="111"/>
          <w:position w:val="-1"/>
          <w:sz w:val="24"/>
          <w:szCs w:val="24"/>
          <w:lang w:val="en-US"/>
        </w:rPr>
        <w:t>Sciences,</w:t>
      </w:r>
      <w:r w:rsidRPr="00E873E8">
        <w:rPr>
          <w:rFonts w:ascii="Times New Roman" w:eastAsia="Meiryo" w:hAnsi="Times New Roman" w:cs="Times New Roman"/>
          <w:color w:val="000000"/>
          <w:spacing w:val="10"/>
          <w:w w:val="111"/>
          <w:position w:val="-1"/>
          <w:sz w:val="24"/>
          <w:szCs w:val="24"/>
          <w:lang w:val="en-US"/>
        </w:rPr>
        <w:t xml:space="preserve"> </w:t>
      </w:r>
      <w:r w:rsidRPr="00E873E8">
        <w:rPr>
          <w:rFonts w:ascii="Times New Roman" w:eastAsia="Meiryo" w:hAnsi="Times New Roman" w:cs="Times New Roman"/>
          <w:color w:val="000000"/>
          <w:w w:val="119"/>
          <w:position w:val="-1"/>
          <w:sz w:val="24"/>
          <w:szCs w:val="24"/>
          <w:lang w:val="en-US"/>
        </w:rPr>
        <w:t>02-106</w:t>
      </w:r>
      <w:r w:rsidRPr="00E873E8">
        <w:rPr>
          <w:rFonts w:ascii="Times New Roman" w:eastAsia="Meiryo" w:hAnsi="Times New Roman" w:cs="Times New Roman"/>
          <w:color w:val="000000"/>
          <w:spacing w:val="13"/>
          <w:w w:val="119"/>
          <w:position w:val="-1"/>
          <w:sz w:val="24"/>
          <w:szCs w:val="24"/>
          <w:lang w:val="en-US"/>
        </w:rPr>
        <w:t xml:space="preserve"> </w:t>
      </w:r>
      <w:r w:rsidRPr="00E873E8">
        <w:rPr>
          <w:rFonts w:ascii="Times New Roman" w:eastAsia="Meiryo" w:hAnsi="Times New Roman" w:cs="Times New Roman"/>
          <w:color w:val="000000"/>
          <w:w w:val="119"/>
          <w:position w:val="-1"/>
          <w:sz w:val="24"/>
          <w:szCs w:val="24"/>
          <w:lang w:val="en-US"/>
        </w:rPr>
        <w:t>Warszawa,</w:t>
      </w:r>
      <w:r w:rsidRPr="00E873E8">
        <w:rPr>
          <w:rFonts w:ascii="Times New Roman" w:eastAsia="Meiryo" w:hAnsi="Times New Roman" w:cs="Times New Roman"/>
          <w:color w:val="000000"/>
          <w:spacing w:val="7"/>
          <w:w w:val="119"/>
          <w:position w:val="-1"/>
          <w:sz w:val="24"/>
          <w:szCs w:val="24"/>
          <w:lang w:val="en-US"/>
        </w:rPr>
        <w:t xml:space="preserve"> </w:t>
      </w:r>
      <w:r w:rsidRPr="00E873E8">
        <w:rPr>
          <w:rFonts w:ascii="Times New Roman" w:eastAsia="Meiryo" w:hAnsi="Times New Roman" w:cs="Times New Roman"/>
          <w:color w:val="000000"/>
          <w:w w:val="119"/>
          <w:position w:val="-1"/>
          <w:sz w:val="24"/>
          <w:szCs w:val="24"/>
          <w:lang w:val="en-US"/>
        </w:rPr>
        <w:t>Poland</w:t>
      </w:r>
    </w:p>
    <w:p w:rsidR="00E873E8" w:rsidRDefault="00E873E8" w:rsidP="00E873E8">
      <w:pPr>
        <w:widowControl w:val="0"/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</w:p>
    <w:p w:rsidR="00E873E8" w:rsidRDefault="00E873E8" w:rsidP="00E873E8">
      <w:pPr>
        <w:widowControl w:val="0"/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</w:p>
    <w:p w:rsidR="004964B7" w:rsidRPr="004964B7" w:rsidRDefault="00E873E8" w:rsidP="00E873E8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Abstract</w:t>
      </w:r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ab/>
      </w:r>
    </w:p>
    <w:p w:rsidR="00E873E8" w:rsidRDefault="00E873E8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20"/>
          <w:sz w:val="24"/>
          <w:szCs w:val="24"/>
          <w:lang w:val="en-US"/>
        </w:rPr>
      </w:pPr>
      <w:proofErr w:type="spellStart"/>
      <w:r w:rsidRPr="004964B7">
        <w:rPr>
          <w:rFonts w:ascii="Times New Roman" w:eastAsia="Meiryo" w:hAnsi="Times New Roman" w:cs="Times New Roman"/>
          <w:color w:val="000000"/>
          <w:w w:val="118"/>
          <w:sz w:val="24"/>
          <w:szCs w:val="24"/>
          <w:lang w:val="en-US"/>
        </w:rPr>
        <w:t>Translocase</w:t>
      </w:r>
      <w:proofErr w:type="spellEnd"/>
      <w:r w:rsidRPr="004964B7">
        <w:rPr>
          <w:rFonts w:ascii="Times New Roman" w:eastAsia="Meiryo" w:hAnsi="Times New Roman" w:cs="Times New Roman"/>
          <w:color w:val="000000"/>
          <w:spacing w:val="-5"/>
          <w:w w:val="118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I</w:t>
      </w:r>
      <w:r w:rsidRPr="004964B7">
        <w:rPr>
          <w:rFonts w:ascii="Times New Roman" w:eastAsia="Meiryo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12"/>
          <w:sz w:val="24"/>
          <w:szCs w:val="24"/>
          <w:lang w:val="en-US"/>
        </w:rPr>
        <w:t>(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2"/>
          <w:sz w:val="24"/>
          <w:szCs w:val="24"/>
          <w:lang w:val="en-US"/>
        </w:rPr>
        <w:t>MraY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2"/>
          <w:sz w:val="24"/>
          <w:szCs w:val="24"/>
          <w:lang w:val="en-US"/>
        </w:rPr>
        <w:t>/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2"/>
          <w:sz w:val="24"/>
          <w:szCs w:val="24"/>
          <w:lang w:val="en-US"/>
        </w:rPr>
        <w:t>MurX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2"/>
          <w:sz w:val="24"/>
          <w:szCs w:val="24"/>
          <w:lang w:val="en-US"/>
        </w:rPr>
        <w:t>)</w:t>
      </w:r>
      <w:r w:rsidRPr="004964B7">
        <w:rPr>
          <w:rFonts w:ascii="Times New Roman" w:eastAsia="Meiryo" w:hAnsi="Times New Roman" w:cs="Times New Roman"/>
          <w:color w:val="000000"/>
          <w:spacing w:val="-4"/>
          <w:w w:val="112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is</w:t>
      </w:r>
      <w:r w:rsidRPr="004964B7">
        <w:rPr>
          <w:rFonts w:ascii="Times New Roman" w:eastAsia="Meiryo" w:hAnsi="Times New Roman" w:cs="Times New Roman"/>
          <w:color w:val="000000"/>
          <w:spacing w:val="16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an</w:t>
      </w:r>
      <w:r w:rsidRPr="004964B7">
        <w:rPr>
          <w:rFonts w:ascii="Times New Roman" w:eastAsia="Meiryo" w:hAnsi="Times New Roman" w:cs="Times New Roman"/>
          <w:color w:val="000000"/>
          <w:spacing w:val="32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2"/>
          <w:sz w:val="24"/>
          <w:szCs w:val="24"/>
          <w:lang w:val="en-US"/>
        </w:rPr>
        <w:t>essential</w:t>
      </w:r>
      <w:r w:rsidRPr="004964B7">
        <w:rPr>
          <w:rFonts w:ascii="Times New Roman" w:eastAsia="Meiryo" w:hAnsi="Times New Roman" w:cs="Times New Roman"/>
          <w:color w:val="000000"/>
          <w:spacing w:val="-3"/>
          <w:w w:val="122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2"/>
          <w:sz w:val="24"/>
          <w:szCs w:val="24"/>
          <w:lang w:val="en-US"/>
        </w:rPr>
        <w:t>enzyme</w:t>
      </w:r>
      <w:r w:rsidRPr="004964B7">
        <w:rPr>
          <w:rFonts w:ascii="Times New Roman" w:eastAsia="Meiryo" w:hAnsi="Times New Roman" w:cs="Times New Roman"/>
          <w:color w:val="000000"/>
          <w:spacing w:val="-9"/>
          <w:w w:val="122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in</w:t>
      </w:r>
      <w:r w:rsidRPr="004964B7">
        <w:rPr>
          <w:rFonts w:ascii="Times New Roman" w:eastAsia="Meiryo" w:hAnsi="Times New Roman" w:cs="Times New Roman"/>
          <w:color w:val="000000"/>
          <w:spacing w:val="22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4"/>
          <w:sz w:val="24"/>
          <w:szCs w:val="24"/>
          <w:lang w:val="en-US"/>
        </w:rPr>
        <w:t>growth</w:t>
      </w:r>
      <w:r w:rsidRPr="004964B7">
        <w:rPr>
          <w:rFonts w:ascii="Times New Roman" w:eastAsia="Meiryo" w:hAnsi="Times New Roman" w:cs="Times New Roman"/>
          <w:color w:val="000000"/>
          <w:spacing w:val="-9"/>
          <w:w w:val="124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of</w:t>
      </w:r>
      <w:r w:rsidRPr="004964B7">
        <w:rPr>
          <w:rFonts w:ascii="Times New Roman" w:eastAsia="Meiryo" w:hAnsi="Times New Roman" w:cs="Times New Roman"/>
          <w:color w:val="000000"/>
          <w:spacing w:val="14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4"/>
          <w:sz w:val="24"/>
          <w:szCs w:val="24"/>
          <w:lang w:val="en-US"/>
        </w:rPr>
        <w:t>the</w:t>
      </w:r>
      <w:r w:rsidRPr="004964B7">
        <w:rPr>
          <w:rFonts w:ascii="Times New Roman" w:eastAsia="Meiryo" w:hAnsi="Times New Roman" w:cs="Times New Roman"/>
          <w:color w:val="000000"/>
          <w:spacing w:val="-1"/>
          <w:w w:val="124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4"/>
          <w:sz w:val="24"/>
          <w:szCs w:val="24"/>
          <w:lang w:val="en-US"/>
        </w:rPr>
        <w:t>vast</w:t>
      </w:r>
      <w:r w:rsidRPr="004964B7">
        <w:rPr>
          <w:rFonts w:ascii="Times New Roman" w:eastAsia="Meiryo" w:hAnsi="Times New Roman" w:cs="Times New Roman"/>
          <w:color w:val="000000"/>
          <w:spacing w:val="-12"/>
          <w:w w:val="124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4"/>
          <w:sz w:val="24"/>
          <w:szCs w:val="24"/>
          <w:lang w:val="en-US"/>
        </w:rPr>
        <w:t>majority</w:t>
      </w:r>
      <w:r w:rsidRPr="004964B7">
        <w:rPr>
          <w:rFonts w:ascii="Times New Roman" w:eastAsia="Meiryo" w:hAnsi="Times New Roman" w:cs="Times New Roman"/>
          <w:color w:val="000000"/>
          <w:spacing w:val="-19"/>
          <w:w w:val="124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of</w:t>
      </w:r>
      <w:r w:rsidRPr="004964B7">
        <w:rPr>
          <w:rFonts w:ascii="Times New Roman" w:eastAsia="Meiryo" w:hAnsi="Times New Roman" w:cs="Times New Roman"/>
          <w:color w:val="000000"/>
          <w:spacing w:val="14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5"/>
          <w:sz w:val="24"/>
          <w:szCs w:val="24"/>
          <w:lang w:val="en-US"/>
        </w:rPr>
        <w:t>bacteria</w:t>
      </w:r>
      <w:r w:rsidRPr="004964B7">
        <w:rPr>
          <w:rFonts w:ascii="Times New Roman" w:eastAsia="Meiryo" w:hAnsi="Times New Roman" w:cs="Times New Roman"/>
          <w:color w:val="000000"/>
          <w:spacing w:val="-19"/>
          <w:w w:val="125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5"/>
          <w:sz w:val="24"/>
          <w:szCs w:val="24"/>
          <w:lang w:val="en-US"/>
        </w:rPr>
        <w:t>that</w:t>
      </w:r>
      <w:r w:rsidRPr="004964B7">
        <w:rPr>
          <w:rFonts w:ascii="Times New Roman" w:eastAsia="Meiryo" w:hAnsi="Times New Roman" w:cs="Times New Roman"/>
          <w:color w:val="000000"/>
          <w:spacing w:val="4"/>
          <w:w w:val="125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5"/>
          <w:sz w:val="24"/>
          <w:szCs w:val="24"/>
          <w:lang w:val="en-US"/>
        </w:rPr>
        <w:t xml:space="preserve">catalyzes </w:t>
      </w:r>
      <w:r w:rsidRPr="004964B7">
        <w:rPr>
          <w:rFonts w:ascii="Times New Roman" w:eastAsia="Meiryo" w:hAnsi="Times New Roman" w:cs="Times New Roman"/>
          <w:color w:val="000000"/>
          <w:w w:val="126"/>
          <w:sz w:val="24"/>
          <w:szCs w:val="24"/>
          <w:lang w:val="en-US"/>
        </w:rPr>
        <w:t>the transformation</w:t>
      </w:r>
      <w:r w:rsidRPr="004964B7">
        <w:rPr>
          <w:rFonts w:ascii="Times New Roman" w:eastAsia="Meiryo" w:hAnsi="Times New Roman" w:cs="Times New Roman"/>
          <w:color w:val="000000"/>
          <w:spacing w:val="-21"/>
          <w:w w:val="126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16"/>
          <w:sz w:val="24"/>
          <w:szCs w:val="24"/>
          <w:lang w:val="en-US"/>
        </w:rPr>
        <w:t>from</w:t>
      </w:r>
      <w:r w:rsidRPr="004964B7">
        <w:rPr>
          <w:rFonts w:ascii="Times New Roman" w:eastAsia="Meiryo" w:hAnsi="Times New Roman" w:cs="Times New Roman"/>
          <w:color w:val="000000"/>
          <w:spacing w:val="9"/>
          <w:w w:val="116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16"/>
          <w:sz w:val="24"/>
          <w:szCs w:val="24"/>
          <w:lang w:val="en-US"/>
        </w:rPr>
        <w:t>UDP-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6"/>
          <w:sz w:val="24"/>
          <w:szCs w:val="24"/>
          <w:lang w:val="en-US"/>
        </w:rPr>
        <w:t>MurNAc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6"/>
          <w:sz w:val="24"/>
          <w:szCs w:val="24"/>
          <w:lang w:val="en-US"/>
        </w:rPr>
        <w:t>-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6"/>
          <w:sz w:val="24"/>
          <w:szCs w:val="24"/>
          <w:lang w:val="en-US"/>
        </w:rPr>
        <w:t>pentapeptide</w:t>
      </w:r>
      <w:proofErr w:type="spellEnd"/>
      <w:r w:rsidRPr="004964B7">
        <w:rPr>
          <w:rFonts w:ascii="Times New Roman" w:eastAsia="Meiryo" w:hAnsi="Times New Roman" w:cs="Times New Roman"/>
          <w:color w:val="000000"/>
          <w:spacing w:val="16"/>
          <w:w w:val="116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16"/>
          <w:sz w:val="24"/>
          <w:szCs w:val="24"/>
          <w:lang w:val="en-US"/>
        </w:rPr>
        <w:t>(Park’s</w:t>
      </w:r>
      <w:r w:rsidRPr="004964B7">
        <w:rPr>
          <w:rFonts w:ascii="Times New Roman" w:eastAsia="Meiryo" w:hAnsi="Times New Roman" w:cs="Times New Roman"/>
          <w:color w:val="000000"/>
          <w:spacing w:val="-18"/>
          <w:w w:val="116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2"/>
          <w:sz w:val="24"/>
          <w:szCs w:val="24"/>
          <w:lang w:val="en-US"/>
        </w:rPr>
        <w:t>nucleotide)</w:t>
      </w:r>
      <w:r w:rsidRPr="004964B7">
        <w:rPr>
          <w:rFonts w:ascii="Times New Roman" w:eastAsia="Meiryo" w:hAnsi="Times New Roman" w:cs="Times New Roman"/>
          <w:color w:val="000000"/>
          <w:spacing w:val="-4"/>
          <w:w w:val="122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2"/>
          <w:sz w:val="24"/>
          <w:szCs w:val="24"/>
          <w:lang w:val="en-US"/>
        </w:rPr>
        <w:t>to</w:t>
      </w:r>
      <w:r w:rsidRPr="004964B7">
        <w:rPr>
          <w:rFonts w:ascii="Times New Roman" w:eastAsia="Meiryo" w:hAnsi="Times New Roman" w:cs="Times New Roman"/>
          <w:color w:val="000000"/>
          <w:spacing w:val="1"/>
          <w:w w:val="122"/>
          <w:sz w:val="24"/>
          <w:szCs w:val="24"/>
          <w:lang w:val="en-US"/>
        </w:rPr>
        <w:t xml:space="preserve">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22"/>
          <w:sz w:val="24"/>
          <w:szCs w:val="24"/>
          <w:lang w:val="en-US"/>
        </w:rPr>
        <w:t>prenyl-MurNAc-pentapeptide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22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(lipid </w:t>
      </w:r>
      <w:r w:rsidRPr="004964B7">
        <w:rPr>
          <w:rFonts w:ascii="Times New Roman" w:eastAsia="Meiryo" w:hAnsi="Times New Roman" w:cs="Times New Roman"/>
          <w:color w:val="000000"/>
          <w:spacing w:val="16"/>
          <w:w w:val="119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I), </w:t>
      </w:r>
      <w:r w:rsidRPr="004964B7">
        <w:rPr>
          <w:rFonts w:ascii="Times New Roman" w:eastAsia="Meiryo" w:hAnsi="Times New Roman" w:cs="Times New Roman"/>
          <w:color w:val="000000"/>
          <w:spacing w:val="33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4"/>
          <w:sz w:val="24"/>
          <w:szCs w:val="24"/>
          <w:lang w:val="en-US"/>
        </w:rPr>
        <w:t xml:space="preserve">the </w:t>
      </w:r>
      <w:r w:rsidRPr="004964B7">
        <w:rPr>
          <w:rFonts w:ascii="Times New Roman" w:eastAsia="Meiryo" w:hAnsi="Times New Roman" w:cs="Times New Roman"/>
          <w:color w:val="000000"/>
          <w:spacing w:val="20"/>
          <w:w w:val="124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4"/>
          <w:sz w:val="24"/>
          <w:szCs w:val="24"/>
        </w:rPr>
        <w:t>ﬁ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24"/>
          <w:sz w:val="24"/>
          <w:szCs w:val="24"/>
          <w:lang w:val="en-US"/>
        </w:rPr>
        <w:t>rst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24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spacing w:val="14"/>
          <w:w w:val="124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4"/>
          <w:sz w:val="24"/>
          <w:szCs w:val="24"/>
          <w:lang w:val="en-US"/>
        </w:rPr>
        <w:t xml:space="preserve">membrane-anchored </w:t>
      </w:r>
      <w:r w:rsidRPr="004964B7">
        <w:rPr>
          <w:rFonts w:ascii="Times New Roman" w:eastAsia="Meiryo" w:hAnsi="Times New Roman" w:cs="Times New Roman"/>
          <w:color w:val="000000"/>
          <w:spacing w:val="13"/>
          <w:w w:val="124"/>
          <w:sz w:val="24"/>
          <w:szCs w:val="24"/>
          <w:lang w:val="en-US"/>
        </w:rPr>
        <w:t xml:space="preserve">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24"/>
          <w:sz w:val="24"/>
          <w:szCs w:val="24"/>
          <w:lang w:val="en-US"/>
        </w:rPr>
        <w:t>peptidoglycan</w:t>
      </w:r>
      <w:proofErr w:type="spellEnd"/>
      <w:r w:rsidRPr="004964B7">
        <w:rPr>
          <w:rFonts w:ascii="Times New Roman" w:eastAsia="Meiryo" w:hAnsi="Times New Roman" w:cs="Times New Roman"/>
          <w:color w:val="000000"/>
          <w:spacing w:val="32"/>
          <w:w w:val="124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4"/>
          <w:sz w:val="24"/>
          <w:szCs w:val="24"/>
          <w:lang w:val="en-US"/>
        </w:rPr>
        <w:t>precursor.</w:t>
      </w:r>
      <w:r w:rsidRPr="004964B7">
        <w:rPr>
          <w:rFonts w:ascii="Times New Roman" w:eastAsia="Meiryo" w:hAnsi="Times New Roman" w:cs="Times New Roman"/>
          <w:color w:val="000000"/>
          <w:spacing w:val="39"/>
          <w:w w:val="124"/>
          <w:sz w:val="24"/>
          <w:szCs w:val="24"/>
          <w:lang w:val="en-US"/>
        </w:rPr>
        <w:t xml:space="preserve"> </w:t>
      </w:r>
      <w:proofErr w:type="spellStart"/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  </w:t>
      </w:r>
      <w:r w:rsidRPr="004964B7">
        <w:rPr>
          <w:rFonts w:ascii="Times New Roman" w:eastAsia="Meiryo" w:hAnsi="Times New Roman" w:cs="Times New Roman"/>
          <w:color w:val="000000"/>
          <w:w w:val="121"/>
          <w:sz w:val="24"/>
          <w:szCs w:val="24"/>
          <w:lang w:val="en-US"/>
        </w:rPr>
        <w:t xml:space="preserve">has </w:t>
      </w:r>
      <w:r w:rsidRPr="004964B7">
        <w:rPr>
          <w:rFonts w:ascii="Times New Roman" w:eastAsia="Meiryo" w:hAnsi="Times New Roman" w:cs="Times New Roman"/>
          <w:color w:val="000000"/>
          <w:spacing w:val="19"/>
          <w:w w:val="121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1"/>
          <w:sz w:val="24"/>
          <w:szCs w:val="24"/>
          <w:lang w:val="en-US"/>
        </w:rPr>
        <w:t xml:space="preserve">received </w:t>
      </w:r>
      <w:r w:rsidRPr="004964B7">
        <w:rPr>
          <w:rFonts w:ascii="Times New Roman" w:eastAsia="Meiryo" w:hAnsi="Times New Roman" w:cs="Times New Roman"/>
          <w:color w:val="000000"/>
          <w:spacing w:val="10"/>
          <w:w w:val="121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1"/>
          <w:sz w:val="24"/>
          <w:szCs w:val="24"/>
          <w:lang w:val="en-US"/>
        </w:rPr>
        <w:t xml:space="preserve">considerable </w:t>
      </w:r>
      <w:r w:rsidRPr="004964B7">
        <w:rPr>
          <w:rFonts w:ascii="Times New Roman" w:eastAsia="Meiryo" w:hAnsi="Times New Roman" w:cs="Times New Roman"/>
          <w:color w:val="000000"/>
          <w:w w:val="127"/>
          <w:sz w:val="24"/>
          <w:szCs w:val="24"/>
          <w:lang w:val="en-US"/>
        </w:rPr>
        <w:t>attention</w:t>
      </w:r>
      <w:r w:rsidRPr="004964B7">
        <w:rPr>
          <w:rFonts w:ascii="Times New Roman" w:eastAsia="Meiryo" w:hAnsi="Times New Roman" w:cs="Times New Roman"/>
          <w:color w:val="000000"/>
          <w:spacing w:val="-2"/>
          <w:w w:val="127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in</w:t>
      </w:r>
      <w:r w:rsidRPr="004964B7">
        <w:rPr>
          <w:rFonts w:ascii="Times New Roman" w:eastAsia="Meiryo" w:hAnsi="Times New Roman" w:cs="Times New Roman"/>
          <w:color w:val="000000"/>
          <w:spacing w:val="29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5"/>
          <w:sz w:val="24"/>
          <w:szCs w:val="24"/>
          <w:lang w:val="en-US"/>
        </w:rPr>
        <w:t>the</w:t>
      </w:r>
      <w:r w:rsidRPr="004964B7">
        <w:rPr>
          <w:rFonts w:ascii="Times New Roman" w:eastAsia="Meiryo" w:hAnsi="Times New Roman" w:cs="Times New Roman"/>
          <w:color w:val="000000"/>
          <w:spacing w:val="4"/>
          <w:w w:val="125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5"/>
          <w:sz w:val="24"/>
          <w:szCs w:val="24"/>
          <w:lang w:val="en-US"/>
        </w:rPr>
        <w:t>develop</w:t>
      </w:r>
      <w:r w:rsidRPr="004964B7">
        <w:rPr>
          <w:rFonts w:ascii="Times New Roman" w:eastAsia="Meiryo" w:hAnsi="Times New Roman" w:cs="Times New Roman"/>
          <w:color w:val="000000"/>
          <w:spacing w:val="2"/>
          <w:w w:val="125"/>
          <w:sz w:val="24"/>
          <w:szCs w:val="24"/>
          <w:lang w:val="en-US"/>
        </w:rPr>
        <w:t>m</w:t>
      </w:r>
      <w:r w:rsidRPr="004964B7">
        <w:rPr>
          <w:rFonts w:ascii="Times New Roman" w:eastAsia="Meiryo" w:hAnsi="Times New Roman" w:cs="Times New Roman"/>
          <w:color w:val="000000"/>
          <w:w w:val="125"/>
          <w:sz w:val="24"/>
          <w:szCs w:val="24"/>
          <w:lang w:val="en-US"/>
        </w:rPr>
        <w:t>ent</w:t>
      </w:r>
      <w:r w:rsidRPr="004964B7">
        <w:rPr>
          <w:rFonts w:ascii="Times New Roman" w:eastAsia="Meiryo" w:hAnsi="Times New Roman" w:cs="Times New Roman"/>
          <w:color w:val="000000"/>
          <w:spacing w:val="-18"/>
          <w:w w:val="125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of</w:t>
      </w:r>
      <w:r w:rsidRPr="004964B7">
        <w:rPr>
          <w:rFonts w:ascii="Times New Roman" w:eastAsia="Meiryo" w:hAnsi="Times New Roman" w:cs="Times New Roman"/>
          <w:color w:val="000000"/>
          <w:spacing w:val="20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3"/>
          <w:sz w:val="24"/>
          <w:szCs w:val="24"/>
          <w:lang w:val="en-US"/>
        </w:rPr>
        <w:t>new tuberculosis</w:t>
      </w:r>
      <w:r w:rsidRPr="004964B7">
        <w:rPr>
          <w:rFonts w:ascii="Times New Roman" w:eastAsia="Meiryo" w:hAnsi="Times New Roman" w:cs="Times New Roman"/>
          <w:color w:val="000000"/>
          <w:spacing w:val="-8"/>
          <w:w w:val="123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(TB)</w:t>
      </w:r>
      <w:r w:rsidRPr="004964B7">
        <w:rPr>
          <w:rFonts w:ascii="Times New Roman" w:eastAsia="Meiryo" w:hAnsi="Times New Roman" w:cs="Times New Roman"/>
          <w:color w:val="000000"/>
          <w:spacing w:val="14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5"/>
          <w:sz w:val="24"/>
          <w:szCs w:val="24"/>
          <w:lang w:val="en-US"/>
        </w:rPr>
        <w:t>drugs</w:t>
      </w:r>
      <w:r w:rsidRPr="004964B7">
        <w:rPr>
          <w:rFonts w:ascii="Times New Roman" w:eastAsia="Meiryo" w:hAnsi="Times New Roman" w:cs="Times New Roman"/>
          <w:color w:val="000000"/>
          <w:spacing w:val="-12"/>
          <w:w w:val="125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5"/>
          <w:sz w:val="24"/>
          <w:szCs w:val="24"/>
          <w:lang w:val="en-US"/>
        </w:rPr>
        <w:t>due</w:t>
      </w:r>
      <w:r w:rsidRPr="004964B7">
        <w:rPr>
          <w:rFonts w:ascii="Times New Roman" w:eastAsia="Meiryo" w:hAnsi="Times New Roman" w:cs="Times New Roman"/>
          <w:color w:val="000000"/>
          <w:spacing w:val="-3"/>
          <w:w w:val="125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5"/>
          <w:sz w:val="24"/>
          <w:szCs w:val="24"/>
          <w:lang w:val="en-US"/>
        </w:rPr>
        <w:t>to</w:t>
      </w:r>
      <w:r w:rsidRPr="004964B7">
        <w:rPr>
          <w:rFonts w:ascii="Times New Roman" w:eastAsia="Meiryo" w:hAnsi="Times New Roman" w:cs="Times New Roman"/>
          <w:color w:val="000000"/>
          <w:spacing w:val="-2"/>
          <w:w w:val="125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5"/>
          <w:sz w:val="24"/>
          <w:szCs w:val="24"/>
          <w:lang w:val="en-US"/>
        </w:rPr>
        <w:t>the</w:t>
      </w:r>
      <w:r w:rsidRPr="004964B7">
        <w:rPr>
          <w:rFonts w:ascii="Times New Roman" w:eastAsia="Meiryo" w:hAnsi="Times New Roman" w:cs="Times New Roman"/>
          <w:color w:val="000000"/>
          <w:spacing w:val="4"/>
          <w:w w:val="125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fact </w:t>
      </w:r>
      <w:r w:rsidRPr="004964B7">
        <w:rPr>
          <w:rFonts w:ascii="Times New Roman" w:eastAsia="Meiryo" w:hAnsi="Times New Roman" w:cs="Times New Roman"/>
          <w:color w:val="000000"/>
          <w:spacing w:val="12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30"/>
          <w:sz w:val="24"/>
          <w:szCs w:val="24"/>
          <w:lang w:val="en-US"/>
        </w:rPr>
        <w:t>that</w:t>
      </w:r>
      <w:r w:rsidRPr="004964B7">
        <w:rPr>
          <w:rFonts w:ascii="Times New Roman" w:eastAsia="Meiryo" w:hAnsi="Times New Roman" w:cs="Times New Roman"/>
          <w:color w:val="000000"/>
          <w:spacing w:val="-3"/>
          <w:w w:val="130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30"/>
          <w:sz w:val="24"/>
          <w:szCs w:val="24"/>
          <w:lang w:val="en-US"/>
        </w:rPr>
        <w:t>the</w:t>
      </w:r>
      <w:r w:rsidRPr="004964B7">
        <w:rPr>
          <w:rFonts w:ascii="Times New Roman" w:eastAsia="Meiryo" w:hAnsi="Times New Roman" w:cs="Times New Roman"/>
          <w:color w:val="000000"/>
          <w:spacing w:val="-6"/>
          <w:w w:val="130"/>
          <w:sz w:val="24"/>
          <w:szCs w:val="24"/>
          <w:lang w:val="en-US"/>
        </w:rPr>
        <w:t xml:space="preserve"> </w:t>
      </w:r>
      <w:proofErr w:type="spellStart"/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spacing w:val="12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inhibitors</w:t>
      </w:r>
      <w:r w:rsidRPr="004964B7">
        <w:rPr>
          <w:rFonts w:ascii="Times New Roman" w:eastAsia="Meiryo" w:hAnsi="Times New Roman" w:cs="Times New Roman"/>
          <w:color w:val="000000"/>
          <w:spacing w:val="22"/>
          <w:w w:val="119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kill </w:t>
      </w:r>
      <w:r w:rsidRPr="004964B7">
        <w:rPr>
          <w:rFonts w:ascii="Times New Roman" w:eastAsia="Meiryo" w:hAnsi="Times New Roman" w:cs="Times New Roman"/>
          <w:color w:val="000000"/>
          <w:w w:val="120"/>
          <w:sz w:val="24"/>
          <w:szCs w:val="24"/>
          <w:lang w:val="en-US"/>
        </w:rPr>
        <w:t>exponentially</w:t>
      </w:r>
      <w:r w:rsidRPr="004964B7">
        <w:rPr>
          <w:rFonts w:ascii="Times New Roman" w:eastAsia="Meiryo" w:hAnsi="Times New Roman" w:cs="Times New Roman"/>
          <w:color w:val="000000"/>
          <w:spacing w:val="11"/>
          <w:w w:val="120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0"/>
          <w:sz w:val="24"/>
          <w:szCs w:val="24"/>
          <w:lang w:val="en-US"/>
        </w:rPr>
        <w:t>growing</w:t>
      </w:r>
      <w:r w:rsidRPr="004964B7">
        <w:rPr>
          <w:rFonts w:ascii="Times New Roman" w:eastAsia="Meiryo" w:hAnsi="Times New Roman" w:cs="Times New Roman"/>
          <w:color w:val="000000"/>
          <w:spacing w:val="2"/>
          <w:w w:val="120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15"/>
          <w:sz w:val="24"/>
          <w:szCs w:val="24"/>
          <w:lang w:val="en-US"/>
        </w:rPr>
        <w:t>My</w:t>
      </w:r>
      <w:r w:rsidRPr="004964B7">
        <w:rPr>
          <w:rFonts w:ascii="Times New Roman" w:eastAsia="Meiryo" w:hAnsi="Times New Roman" w:cs="Times New Roman"/>
          <w:color w:val="000000"/>
          <w:spacing w:val="2"/>
          <w:w w:val="115"/>
          <w:sz w:val="24"/>
          <w:szCs w:val="24"/>
          <w:lang w:val="en-US"/>
        </w:rPr>
        <w:t>c</w:t>
      </w:r>
      <w:r w:rsidRPr="004964B7">
        <w:rPr>
          <w:rFonts w:ascii="Times New Roman" w:eastAsia="Meiryo" w:hAnsi="Times New Roman" w:cs="Times New Roman"/>
          <w:color w:val="000000"/>
          <w:w w:val="115"/>
          <w:sz w:val="24"/>
          <w:szCs w:val="24"/>
          <w:lang w:val="en-US"/>
        </w:rPr>
        <w:t>obacterium</w:t>
      </w:r>
      <w:r w:rsidRPr="004964B7">
        <w:rPr>
          <w:rFonts w:ascii="Times New Roman" w:eastAsia="Meiryo" w:hAnsi="Times New Roman" w:cs="Times New Roman"/>
          <w:color w:val="000000"/>
          <w:spacing w:val="-13"/>
          <w:w w:val="115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15"/>
          <w:sz w:val="24"/>
          <w:szCs w:val="24"/>
          <w:lang w:val="en-US"/>
        </w:rPr>
        <w:t>tuberculosis</w:t>
      </w:r>
      <w:r w:rsidRPr="004964B7">
        <w:rPr>
          <w:rFonts w:ascii="Times New Roman" w:eastAsia="Meiryo" w:hAnsi="Times New Roman" w:cs="Times New Roman"/>
          <w:color w:val="000000"/>
          <w:spacing w:val="-2"/>
          <w:w w:val="115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15"/>
          <w:sz w:val="24"/>
          <w:szCs w:val="24"/>
          <w:lang w:val="en-US"/>
        </w:rPr>
        <w:t>(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5"/>
          <w:sz w:val="24"/>
          <w:szCs w:val="24"/>
          <w:lang w:val="en-US"/>
        </w:rPr>
        <w:t>Mtb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5"/>
          <w:sz w:val="24"/>
          <w:szCs w:val="24"/>
          <w:lang w:val="en-US"/>
        </w:rPr>
        <w:t>)</w:t>
      </w:r>
      <w:r w:rsidRPr="004964B7">
        <w:rPr>
          <w:rFonts w:ascii="Times New Roman" w:eastAsia="Meiryo" w:hAnsi="Times New Roman" w:cs="Times New Roman"/>
          <w:color w:val="000000"/>
          <w:spacing w:val="-2"/>
          <w:w w:val="115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15"/>
          <w:sz w:val="24"/>
          <w:szCs w:val="24"/>
          <w:lang w:val="en-US"/>
        </w:rPr>
        <w:t>much</w:t>
      </w:r>
      <w:r w:rsidRPr="004964B7">
        <w:rPr>
          <w:rFonts w:ascii="Times New Roman" w:eastAsia="Meiryo" w:hAnsi="Times New Roman" w:cs="Times New Roman"/>
          <w:color w:val="000000"/>
          <w:spacing w:val="30"/>
          <w:w w:val="115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15"/>
          <w:sz w:val="24"/>
          <w:szCs w:val="24"/>
          <w:lang w:val="en-US"/>
        </w:rPr>
        <w:t>faster</w:t>
      </w:r>
      <w:r w:rsidRPr="004964B7">
        <w:rPr>
          <w:rFonts w:ascii="Times New Roman" w:eastAsia="Meiryo" w:hAnsi="Times New Roman" w:cs="Times New Roman"/>
          <w:color w:val="000000"/>
          <w:spacing w:val="29"/>
          <w:w w:val="115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15"/>
          <w:sz w:val="24"/>
          <w:szCs w:val="24"/>
          <w:lang w:val="en-US"/>
        </w:rPr>
        <w:t>than</w:t>
      </w:r>
      <w:r w:rsidRPr="004964B7">
        <w:rPr>
          <w:rFonts w:ascii="Times New Roman" w:eastAsia="Meiryo" w:hAnsi="Times New Roman" w:cs="Times New Roman"/>
          <w:color w:val="000000"/>
          <w:spacing w:val="35"/>
          <w:w w:val="115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15"/>
          <w:sz w:val="24"/>
          <w:szCs w:val="24"/>
          <w:lang w:val="en-US"/>
        </w:rPr>
        <w:t>clinically</w:t>
      </w:r>
      <w:r w:rsidRPr="004964B7">
        <w:rPr>
          <w:rFonts w:ascii="Times New Roman" w:eastAsia="Meiryo" w:hAnsi="Times New Roman" w:cs="Times New Roman"/>
          <w:color w:val="000000"/>
          <w:spacing w:val="14"/>
          <w:w w:val="115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15"/>
          <w:sz w:val="24"/>
          <w:szCs w:val="24"/>
          <w:lang w:val="en-US"/>
        </w:rPr>
        <w:t>used</w:t>
      </w:r>
      <w:r w:rsidRPr="004964B7">
        <w:rPr>
          <w:rFonts w:ascii="Times New Roman" w:eastAsia="Meiryo" w:hAnsi="Times New Roman" w:cs="Times New Roman"/>
          <w:color w:val="000000"/>
          <w:spacing w:val="27"/>
          <w:w w:val="115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TB</w:t>
      </w:r>
      <w:r w:rsidRPr="004964B7">
        <w:rPr>
          <w:rFonts w:ascii="Times New Roman" w:eastAsia="Meiryo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0"/>
          <w:sz w:val="24"/>
          <w:szCs w:val="24"/>
          <w:lang w:val="en-US"/>
        </w:rPr>
        <w:t>drugs.</w:t>
      </w:r>
      <w:r w:rsidRPr="004964B7">
        <w:rPr>
          <w:rFonts w:ascii="Times New Roman" w:eastAsia="Meiryo" w:hAnsi="Times New Roman" w:cs="Times New Roman"/>
          <w:color w:val="000000"/>
          <w:spacing w:val="3"/>
          <w:w w:val="120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11"/>
          <w:sz w:val="24"/>
          <w:szCs w:val="24"/>
          <w:lang w:val="en-US"/>
        </w:rPr>
        <w:t xml:space="preserve">Lipid </w:t>
      </w:r>
      <w:r w:rsidRPr="004964B7">
        <w:rPr>
          <w:rFonts w:ascii="Times New Roman" w:eastAsia="Meiryo" w:hAnsi="Times New Roman" w:cs="Times New Roman"/>
          <w:color w:val="000000"/>
          <w:w w:val="98"/>
          <w:sz w:val="24"/>
          <w:szCs w:val="24"/>
          <w:lang w:val="en-US"/>
        </w:rPr>
        <w:t>I</w:t>
      </w:r>
      <w:r w:rsidRPr="004964B7">
        <w:rPr>
          <w:rFonts w:ascii="Times New Roman" w:eastAsia="Meiryo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1"/>
          <w:sz w:val="24"/>
          <w:szCs w:val="24"/>
          <w:lang w:val="en-US"/>
        </w:rPr>
        <w:t>isolated</w:t>
      </w:r>
      <w:r w:rsidRPr="004964B7">
        <w:rPr>
          <w:rFonts w:ascii="Times New Roman" w:eastAsia="Meiryo" w:hAnsi="Times New Roman" w:cs="Times New Roman"/>
          <w:color w:val="000000"/>
          <w:spacing w:val="-3"/>
          <w:w w:val="121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1"/>
          <w:sz w:val="24"/>
          <w:szCs w:val="24"/>
          <w:lang w:val="en-US"/>
        </w:rPr>
        <w:t>from</w:t>
      </w:r>
      <w:r w:rsidRPr="004964B7">
        <w:rPr>
          <w:rFonts w:ascii="Times New Roman" w:eastAsia="Meiryo" w:hAnsi="Times New Roman" w:cs="Times New Roman"/>
          <w:color w:val="000000"/>
          <w:spacing w:val="-10"/>
          <w:w w:val="121"/>
          <w:sz w:val="24"/>
          <w:szCs w:val="24"/>
          <w:lang w:val="en-US"/>
        </w:rPr>
        <w:t xml:space="preserve"> </w:t>
      </w:r>
      <w:proofErr w:type="spellStart"/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Mtb</w:t>
      </w:r>
      <w:proofErr w:type="spellEnd"/>
      <w:r w:rsidRPr="004964B7">
        <w:rPr>
          <w:rFonts w:ascii="Times New Roman" w:eastAsia="Meiryo" w:hAnsi="Times New Roman" w:cs="Times New Roman"/>
          <w:color w:val="000000"/>
          <w:spacing w:val="28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5"/>
          <w:sz w:val="24"/>
          <w:szCs w:val="24"/>
          <w:lang w:val="en-US"/>
        </w:rPr>
        <w:t>contains</w:t>
      </w:r>
      <w:r w:rsidRPr="004964B7">
        <w:rPr>
          <w:rFonts w:ascii="Times New Roman" w:eastAsia="Meiryo" w:hAnsi="Times New Roman" w:cs="Times New Roman"/>
          <w:color w:val="000000"/>
          <w:spacing w:val="-23"/>
          <w:w w:val="125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5"/>
          <w:sz w:val="24"/>
          <w:szCs w:val="24"/>
          <w:lang w:val="en-US"/>
        </w:rPr>
        <w:t>the</w:t>
      </w:r>
      <w:r w:rsidRPr="004964B7">
        <w:rPr>
          <w:rFonts w:ascii="Times New Roman" w:eastAsia="Meiryo" w:hAnsi="Times New Roman" w:cs="Times New Roman"/>
          <w:color w:val="000000"/>
          <w:spacing w:val="-2"/>
          <w:w w:val="125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spacing w:val="-1"/>
          <w:w w:val="95"/>
          <w:sz w:val="24"/>
          <w:szCs w:val="24"/>
          <w:lang w:val="en-US"/>
        </w:rPr>
        <w:t>C</w:t>
      </w:r>
      <w:r w:rsidRPr="004964B7">
        <w:rPr>
          <w:rFonts w:ascii="Times New Roman" w:eastAsia="Meiryo" w:hAnsi="Times New Roman" w:cs="Times New Roman"/>
          <w:color w:val="000000"/>
          <w:w w:val="138"/>
          <w:position w:val="-2"/>
          <w:sz w:val="24"/>
          <w:szCs w:val="24"/>
          <w:lang w:val="en-US"/>
        </w:rPr>
        <w:t>50</w:t>
      </w:r>
      <w:r w:rsidRPr="004964B7">
        <w:rPr>
          <w:rFonts w:ascii="Times New Roman" w:eastAsia="Meiryo" w:hAnsi="Times New Roman" w:cs="Times New Roman"/>
          <w:color w:val="000000"/>
          <w:w w:val="123"/>
          <w:sz w:val="24"/>
          <w:szCs w:val="24"/>
          <w:lang w:val="en-US"/>
        </w:rPr>
        <w:t>-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23"/>
          <w:sz w:val="24"/>
          <w:szCs w:val="24"/>
          <w:lang w:val="en-US"/>
        </w:rPr>
        <w:t>prenyl</w:t>
      </w:r>
      <w:proofErr w:type="spellEnd"/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3"/>
          <w:sz w:val="24"/>
          <w:szCs w:val="24"/>
          <w:lang w:val="en-US"/>
        </w:rPr>
        <w:t>unit</w:t>
      </w:r>
      <w:r w:rsidRPr="004964B7">
        <w:rPr>
          <w:rFonts w:ascii="Times New Roman" w:eastAsia="Meiryo" w:hAnsi="Times New Roman" w:cs="Times New Roman"/>
          <w:color w:val="000000"/>
          <w:spacing w:val="1"/>
          <w:w w:val="123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3"/>
          <w:sz w:val="24"/>
          <w:szCs w:val="24"/>
          <w:lang w:val="en-US"/>
        </w:rPr>
        <w:t>that</w:t>
      </w:r>
      <w:r w:rsidRPr="004964B7">
        <w:rPr>
          <w:rFonts w:ascii="Times New Roman" w:eastAsia="Meiryo" w:hAnsi="Times New Roman" w:cs="Times New Roman"/>
          <w:color w:val="000000"/>
          <w:spacing w:val="9"/>
          <w:w w:val="123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3"/>
          <w:sz w:val="24"/>
          <w:szCs w:val="24"/>
          <w:lang w:val="en-US"/>
        </w:rPr>
        <w:t>shows</w:t>
      </w:r>
      <w:r w:rsidRPr="004964B7">
        <w:rPr>
          <w:rFonts w:ascii="Times New Roman" w:eastAsia="Meiryo" w:hAnsi="Times New Roman" w:cs="Times New Roman"/>
          <w:color w:val="000000"/>
          <w:spacing w:val="-11"/>
          <w:w w:val="123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3"/>
          <w:sz w:val="24"/>
          <w:szCs w:val="24"/>
          <w:lang w:val="en-US"/>
        </w:rPr>
        <w:t>very</w:t>
      </w:r>
      <w:r w:rsidRPr="004964B7">
        <w:rPr>
          <w:rFonts w:ascii="Times New Roman" w:eastAsia="Meiryo" w:hAnsi="Times New Roman" w:cs="Times New Roman"/>
          <w:color w:val="000000"/>
          <w:spacing w:val="-18"/>
          <w:w w:val="123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3"/>
          <w:sz w:val="24"/>
          <w:szCs w:val="24"/>
          <w:lang w:val="en-US"/>
        </w:rPr>
        <w:t>poor</w:t>
      </w:r>
      <w:r w:rsidRPr="004964B7">
        <w:rPr>
          <w:rFonts w:ascii="Times New Roman" w:eastAsia="Meiryo" w:hAnsi="Times New Roman" w:cs="Times New Roman"/>
          <w:color w:val="000000"/>
          <w:spacing w:val="-13"/>
          <w:w w:val="123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3"/>
          <w:sz w:val="24"/>
          <w:szCs w:val="24"/>
          <w:lang w:val="en-US"/>
        </w:rPr>
        <w:t>water solubility;</w:t>
      </w:r>
      <w:r w:rsidRPr="004964B7">
        <w:rPr>
          <w:rFonts w:ascii="Times New Roman" w:eastAsia="Meiryo" w:hAnsi="Times New Roman" w:cs="Times New Roman"/>
          <w:color w:val="000000"/>
          <w:spacing w:val="-19"/>
          <w:w w:val="123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3"/>
          <w:sz w:val="24"/>
          <w:szCs w:val="24"/>
          <w:lang w:val="en-US"/>
        </w:rPr>
        <w:t>thus,</w:t>
      </w:r>
      <w:r w:rsidRPr="004964B7">
        <w:rPr>
          <w:rFonts w:ascii="Times New Roman" w:eastAsia="Meiryo" w:hAnsi="Times New Roman" w:cs="Times New Roman"/>
          <w:color w:val="000000"/>
          <w:spacing w:val="-5"/>
          <w:w w:val="123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3"/>
          <w:sz w:val="24"/>
          <w:szCs w:val="24"/>
          <w:lang w:val="en-US"/>
        </w:rPr>
        <w:t>this</w:t>
      </w:r>
      <w:r w:rsidRPr="004964B7">
        <w:rPr>
          <w:rFonts w:ascii="Times New Roman" w:eastAsia="Meiryo" w:hAnsi="Times New Roman" w:cs="Times New Roman"/>
          <w:color w:val="000000"/>
          <w:spacing w:val="-4"/>
          <w:w w:val="123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3"/>
          <w:sz w:val="24"/>
          <w:szCs w:val="24"/>
          <w:lang w:val="en-US"/>
        </w:rPr>
        <w:t xml:space="preserve">chemical </w:t>
      </w:r>
      <w:r w:rsidRPr="004964B7">
        <w:rPr>
          <w:rFonts w:ascii="Times New Roman" w:eastAsia="Meiryo" w:hAnsi="Times New Roman" w:cs="Times New Roman"/>
          <w:color w:val="000000"/>
          <w:w w:val="122"/>
          <w:sz w:val="24"/>
          <w:szCs w:val="24"/>
          <w:lang w:val="en-US"/>
        </w:rPr>
        <w:t>characterist</w:t>
      </w:r>
      <w:r w:rsidRPr="004964B7">
        <w:rPr>
          <w:rFonts w:ascii="Times New Roman" w:eastAsia="Meiryo" w:hAnsi="Times New Roman" w:cs="Times New Roman"/>
          <w:color w:val="000000"/>
          <w:spacing w:val="2"/>
          <w:w w:val="122"/>
          <w:sz w:val="24"/>
          <w:szCs w:val="24"/>
          <w:lang w:val="en-US"/>
        </w:rPr>
        <w:t>i</w:t>
      </w:r>
      <w:r w:rsidRPr="004964B7">
        <w:rPr>
          <w:rFonts w:ascii="Times New Roman" w:eastAsia="Meiryo" w:hAnsi="Times New Roman" w:cs="Times New Roman"/>
          <w:color w:val="000000"/>
          <w:w w:val="122"/>
          <w:sz w:val="24"/>
          <w:szCs w:val="24"/>
          <w:lang w:val="en-US"/>
        </w:rPr>
        <w:t>c</w:t>
      </w:r>
      <w:r w:rsidRPr="004964B7">
        <w:rPr>
          <w:rFonts w:ascii="Times New Roman" w:eastAsia="Meiryo" w:hAnsi="Times New Roman" w:cs="Times New Roman"/>
          <w:color w:val="000000"/>
          <w:spacing w:val="-8"/>
          <w:w w:val="122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of</w:t>
      </w:r>
      <w:r w:rsidRPr="004964B7">
        <w:rPr>
          <w:rFonts w:ascii="Times New Roman" w:eastAsia="Meiryo" w:hAnsi="Times New Roman" w:cs="Times New Roman"/>
          <w:color w:val="000000"/>
          <w:spacing w:val="16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0"/>
          <w:sz w:val="24"/>
          <w:szCs w:val="24"/>
          <w:lang w:val="en-US"/>
        </w:rPr>
        <w:t>lipid</w:t>
      </w:r>
      <w:r w:rsidRPr="004964B7">
        <w:rPr>
          <w:rFonts w:ascii="Times New Roman" w:eastAsia="Meiryo" w:hAnsi="Times New Roman" w:cs="Times New Roman"/>
          <w:color w:val="000000"/>
          <w:spacing w:val="-8"/>
          <w:w w:val="120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I </w:t>
      </w:r>
      <w:r w:rsidRPr="004964B7">
        <w:rPr>
          <w:rFonts w:ascii="Times New Roman" w:eastAsia="Meiryo" w:hAnsi="Times New Roman" w:cs="Times New Roman"/>
          <w:color w:val="000000"/>
          <w:w w:val="125"/>
          <w:sz w:val="24"/>
          <w:szCs w:val="24"/>
          <w:lang w:val="en-US"/>
        </w:rPr>
        <w:t>renders</w:t>
      </w:r>
      <w:r w:rsidRPr="004964B7">
        <w:rPr>
          <w:rFonts w:ascii="Times New Roman" w:eastAsia="Meiryo" w:hAnsi="Times New Roman" w:cs="Times New Roman"/>
          <w:color w:val="000000"/>
          <w:spacing w:val="-9"/>
          <w:w w:val="125"/>
          <w:sz w:val="24"/>
          <w:szCs w:val="24"/>
          <w:lang w:val="en-US"/>
        </w:rPr>
        <w:t xml:space="preserve"> </w:t>
      </w:r>
      <w:proofErr w:type="spellStart"/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spacing w:val="7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1"/>
          <w:sz w:val="24"/>
          <w:szCs w:val="24"/>
          <w:lang w:val="en-US"/>
        </w:rPr>
        <w:t>enzyme</w:t>
      </w:r>
      <w:r w:rsidRPr="004964B7">
        <w:rPr>
          <w:rFonts w:ascii="Times New Roman" w:eastAsia="Meiryo" w:hAnsi="Times New Roman" w:cs="Times New Roman"/>
          <w:color w:val="000000"/>
          <w:spacing w:val="-3"/>
          <w:w w:val="121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1"/>
          <w:sz w:val="24"/>
          <w:szCs w:val="24"/>
          <w:lang w:val="en-US"/>
        </w:rPr>
        <w:t>assays</w:t>
      </w:r>
      <w:r w:rsidRPr="004964B7">
        <w:rPr>
          <w:rFonts w:ascii="Times New Roman" w:eastAsia="Meiryo" w:hAnsi="Times New Roman" w:cs="Times New Roman"/>
          <w:color w:val="000000"/>
          <w:spacing w:val="-11"/>
          <w:w w:val="121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1"/>
          <w:sz w:val="24"/>
          <w:szCs w:val="24"/>
          <w:lang w:val="en-US"/>
        </w:rPr>
        <w:t>impractical</w:t>
      </w:r>
      <w:r w:rsidRPr="004964B7">
        <w:rPr>
          <w:rFonts w:ascii="Times New Roman" w:eastAsia="Meiryo" w:hAnsi="Times New Roman" w:cs="Times New Roman"/>
          <w:color w:val="000000"/>
          <w:spacing w:val="-6"/>
          <w:w w:val="121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for</w:t>
      </w:r>
      <w:r w:rsidRPr="004964B7">
        <w:rPr>
          <w:rFonts w:ascii="Times New Roman" w:eastAsia="Meiryo" w:hAnsi="Times New Roman" w:cs="Times New Roman"/>
          <w:color w:val="000000"/>
          <w:spacing w:val="28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screening</w:t>
      </w:r>
      <w:r w:rsidRPr="004964B7">
        <w:rPr>
          <w:rFonts w:ascii="Times New Roman" w:eastAsia="Meiryo" w:hAnsi="Times New Roman" w:cs="Times New Roman"/>
          <w:color w:val="000000"/>
          <w:spacing w:val="4"/>
          <w:w w:val="119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and</w:t>
      </w:r>
      <w:r w:rsidRPr="004964B7">
        <w:rPr>
          <w:rFonts w:ascii="Times New Roman" w:eastAsia="Meiryo" w:hAnsi="Times New Roman" w:cs="Times New Roman"/>
          <w:color w:val="000000"/>
          <w:spacing w:val="5"/>
          <w:w w:val="119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lacks</w:t>
      </w:r>
      <w:r w:rsidRPr="004964B7">
        <w:rPr>
          <w:rFonts w:ascii="Times New Roman" w:eastAsia="Meiryo" w:hAnsi="Times New Roman" w:cs="Times New Roman"/>
          <w:color w:val="000000"/>
          <w:spacing w:val="-12"/>
          <w:w w:val="119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reproducibility</w:t>
      </w:r>
      <w:r w:rsidRPr="004964B7">
        <w:rPr>
          <w:rFonts w:ascii="Times New Roman" w:eastAsia="Meiryo" w:hAnsi="Times New Roman" w:cs="Times New Roman"/>
          <w:color w:val="000000"/>
          <w:spacing w:val="11"/>
          <w:w w:val="119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of</w:t>
      </w:r>
      <w:r w:rsid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0"/>
          <w:sz w:val="24"/>
          <w:szCs w:val="24"/>
          <w:lang w:val="en-US"/>
        </w:rPr>
        <w:t>the</w:t>
      </w:r>
      <w:r w:rsidRPr="004964B7">
        <w:rPr>
          <w:rFonts w:ascii="Times New Roman" w:eastAsia="Meiryo" w:hAnsi="Times New Roman" w:cs="Times New Roman"/>
          <w:color w:val="000000"/>
          <w:spacing w:val="-1"/>
          <w:w w:val="120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0"/>
          <w:sz w:val="24"/>
          <w:szCs w:val="24"/>
          <w:lang w:val="en-US"/>
        </w:rPr>
        <w:t>enzyme</w:t>
      </w:r>
      <w:r w:rsidRPr="004964B7">
        <w:rPr>
          <w:rFonts w:ascii="Times New Roman" w:eastAsia="Meiryo" w:hAnsi="Times New Roman" w:cs="Times New Roman"/>
          <w:color w:val="000000"/>
          <w:spacing w:val="-7"/>
          <w:w w:val="120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0"/>
          <w:sz w:val="24"/>
          <w:szCs w:val="24"/>
          <w:lang w:val="en-US"/>
        </w:rPr>
        <w:t>assays.</w:t>
      </w:r>
      <w:r w:rsidRPr="004964B7">
        <w:rPr>
          <w:rFonts w:ascii="Times New Roman" w:eastAsia="Meiryo" w:hAnsi="Times New Roman" w:cs="Times New Roman"/>
          <w:color w:val="000000"/>
          <w:spacing w:val="-19"/>
          <w:w w:val="120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We</w:t>
      </w:r>
      <w:r w:rsidRPr="004964B7">
        <w:rPr>
          <w:rFonts w:ascii="Times New Roman" w:eastAsia="Meiryo" w:hAnsi="Times New Roman" w:cs="Times New Roman"/>
          <w:color w:val="000000"/>
          <w:spacing w:val="26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2"/>
          <w:sz w:val="24"/>
          <w:szCs w:val="24"/>
          <w:lang w:val="en-US"/>
        </w:rPr>
        <w:t>have</w:t>
      </w:r>
      <w:r w:rsidRPr="004964B7">
        <w:rPr>
          <w:rFonts w:ascii="Times New Roman" w:eastAsia="Meiryo" w:hAnsi="Times New Roman" w:cs="Times New Roman"/>
          <w:color w:val="000000"/>
          <w:spacing w:val="-19"/>
          <w:w w:val="122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2"/>
          <w:sz w:val="24"/>
          <w:szCs w:val="24"/>
          <w:lang w:val="en-US"/>
        </w:rPr>
        <w:t>established</w:t>
      </w:r>
      <w:r w:rsidRPr="004964B7">
        <w:rPr>
          <w:rFonts w:ascii="Times New Roman" w:eastAsia="Meiryo" w:hAnsi="Times New Roman" w:cs="Times New Roman"/>
          <w:color w:val="000000"/>
          <w:spacing w:val="-9"/>
          <w:w w:val="122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a</w:t>
      </w:r>
      <w:r w:rsidRPr="004964B7">
        <w:rPr>
          <w:rFonts w:ascii="Times New Roman" w:eastAsia="Meiryo" w:hAnsi="Times New Roman" w:cs="Times New Roman"/>
          <w:color w:val="000000"/>
          <w:spacing w:val="6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1"/>
          <w:sz w:val="24"/>
          <w:szCs w:val="24"/>
          <w:lang w:val="en-US"/>
        </w:rPr>
        <w:t>scalable</w:t>
      </w:r>
      <w:r w:rsidRPr="004964B7">
        <w:rPr>
          <w:rFonts w:ascii="Times New Roman" w:eastAsia="Meiryo" w:hAnsi="Times New Roman" w:cs="Times New Roman"/>
          <w:color w:val="000000"/>
          <w:spacing w:val="-20"/>
          <w:w w:val="121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1"/>
          <w:sz w:val="24"/>
          <w:szCs w:val="24"/>
          <w:lang w:val="en-US"/>
        </w:rPr>
        <w:t>chemical</w:t>
      </w:r>
      <w:r w:rsidRPr="004964B7">
        <w:rPr>
          <w:rFonts w:ascii="Times New Roman" w:eastAsia="Meiryo" w:hAnsi="Times New Roman" w:cs="Times New Roman"/>
          <w:color w:val="000000"/>
          <w:spacing w:val="-21"/>
          <w:w w:val="121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1"/>
          <w:sz w:val="24"/>
          <w:szCs w:val="24"/>
          <w:lang w:val="en-US"/>
        </w:rPr>
        <w:t>synthesis</w:t>
      </w:r>
      <w:r w:rsidRPr="004964B7">
        <w:rPr>
          <w:rFonts w:ascii="Times New Roman" w:eastAsia="Meiryo" w:hAnsi="Times New Roman" w:cs="Times New Roman"/>
          <w:color w:val="000000"/>
          <w:spacing w:val="-4"/>
          <w:w w:val="121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of</w:t>
      </w:r>
      <w:r w:rsidRPr="004964B7">
        <w:rPr>
          <w:rFonts w:ascii="Times New Roman" w:eastAsia="Meiryo" w:hAnsi="Times New Roman" w:cs="Times New Roman"/>
          <w:color w:val="000000"/>
          <w:spacing w:val="6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Park’s</w:t>
      </w:r>
      <w:r w:rsidRPr="004964B7">
        <w:rPr>
          <w:rFonts w:ascii="Times New Roman" w:eastAsia="Meiryo" w:hAnsi="Times New Roman" w:cs="Times New Roman"/>
          <w:color w:val="000000"/>
          <w:spacing w:val="30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3"/>
          <w:sz w:val="24"/>
          <w:szCs w:val="24"/>
          <w:lang w:val="en-US"/>
        </w:rPr>
        <w:t>nucleotide</w:t>
      </w:r>
      <w:r w:rsidRPr="004964B7">
        <w:rPr>
          <w:rFonts w:ascii="Times New Roman" w:eastAsia="Meiryo" w:hAnsi="Times New Roman" w:cs="Times New Roman"/>
          <w:color w:val="000000"/>
          <w:spacing w:val="1"/>
          <w:w w:val="123"/>
          <w:sz w:val="24"/>
          <w:szCs w:val="24"/>
          <w:lang w:val="en-US"/>
        </w:rPr>
        <w:t>-</w:t>
      </w:r>
      <w:r w:rsidRPr="004964B7">
        <w:rPr>
          <w:rFonts w:ascii="Times New Roman" w:eastAsia="Meiryo" w:hAnsi="Times New Roman" w:cs="Times New Roman"/>
          <w:color w:val="000000"/>
          <w:w w:val="101"/>
          <w:sz w:val="24"/>
          <w:szCs w:val="24"/>
          <w:lang w:val="en-US"/>
        </w:rPr>
        <w:t>N</w:t>
      </w:r>
      <w:r w:rsidRPr="004964B7">
        <w:rPr>
          <w:rFonts w:ascii="Times New Roman" w:eastAsia="Meiryo" w:hAnsi="Times New Roman" w:cs="Times New Roman"/>
          <w:color w:val="000000"/>
          <w:spacing w:val="1"/>
          <w:w w:val="98"/>
          <w:position w:val="6"/>
          <w:sz w:val="24"/>
          <w:szCs w:val="24"/>
          <w:lang w:val="en-US"/>
        </w:rPr>
        <w:t>e</w:t>
      </w:r>
      <w:r w:rsidRPr="004964B7">
        <w:rPr>
          <w:rFonts w:ascii="Times New Roman" w:eastAsia="Meiryo" w:hAnsi="Times New Roman" w:cs="Times New Roman"/>
          <w:color w:val="000000"/>
          <w:w w:val="123"/>
          <w:sz w:val="24"/>
          <w:szCs w:val="24"/>
          <w:lang w:val="en-US"/>
        </w:rPr>
        <w:t>-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23"/>
          <w:sz w:val="24"/>
          <w:szCs w:val="24"/>
          <w:lang w:val="en-US"/>
        </w:rPr>
        <w:t>dansylthiou-</w:t>
      </w:r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rea</w:t>
      </w:r>
      <w:proofErr w:type="spellEnd"/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spacing w:val="9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2</w:t>
      </w:r>
      <w:r w:rsidRPr="004964B7">
        <w:rPr>
          <w:rFonts w:ascii="Times New Roman" w:eastAsia="Meiryo" w:hAnsi="Times New Roman" w:cs="Times New Roman"/>
          <w:color w:val="000000"/>
          <w:spacing w:val="17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31"/>
          <w:sz w:val="24"/>
          <w:szCs w:val="24"/>
          <w:lang w:val="en-US"/>
        </w:rPr>
        <w:t>that</w:t>
      </w:r>
      <w:r w:rsidRPr="004964B7">
        <w:rPr>
          <w:rFonts w:ascii="Times New Roman" w:eastAsia="Meiryo" w:hAnsi="Times New Roman" w:cs="Times New Roman"/>
          <w:color w:val="000000"/>
          <w:spacing w:val="-9"/>
          <w:w w:val="131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can </w:t>
      </w:r>
      <w:r w:rsidRPr="004964B7">
        <w:rPr>
          <w:rFonts w:ascii="Times New Roman" w:eastAsia="Meiryo" w:hAnsi="Times New Roman" w:cs="Times New Roman"/>
          <w:color w:val="000000"/>
          <w:spacing w:val="8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be</w:t>
      </w:r>
      <w:r w:rsidRPr="004964B7">
        <w:rPr>
          <w:rFonts w:ascii="Times New Roman" w:eastAsia="Meiryo" w:hAnsi="Times New Roman" w:cs="Times New Roman"/>
          <w:color w:val="000000"/>
          <w:spacing w:val="31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4"/>
          <w:sz w:val="24"/>
          <w:szCs w:val="24"/>
          <w:lang w:val="en-US"/>
        </w:rPr>
        <w:t>used</w:t>
      </w:r>
      <w:r w:rsidRPr="004964B7">
        <w:rPr>
          <w:rFonts w:ascii="Times New Roman" w:eastAsia="Meiryo" w:hAnsi="Times New Roman" w:cs="Times New Roman"/>
          <w:color w:val="000000"/>
          <w:spacing w:val="-6"/>
          <w:w w:val="124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as</w:t>
      </w:r>
      <w:r w:rsidRPr="004964B7">
        <w:rPr>
          <w:rFonts w:ascii="Times New Roman" w:eastAsia="Meiryo" w:hAnsi="Times New Roman" w:cs="Times New Roman"/>
          <w:color w:val="000000"/>
          <w:spacing w:val="28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a</w:t>
      </w:r>
      <w:r w:rsidRPr="004964B7">
        <w:rPr>
          <w:rFonts w:ascii="Times New Roman" w:eastAsia="Meiryo" w:hAnsi="Times New Roman" w:cs="Times New Roman"/>
          <w:color w:val="000000"/>
          <w:spacing w:val="16"/>
          <w:sz w:val="24"/>
          <w:szCs w:val="24"/>
          <w:lang w:val="en-US"/>
        </w:rPr>
        <w:t xml:space="preserve"> </w:t>
      </w:r>
      <w:proofErr w:type="spellStart"/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spacing w:val="8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2"/>
          <w:sz w:val="24"/>
          <w:szCs w:val="24"/>
          <w:lang w:val="en-US"/>
        </w:rPr>
        <w:t>enzymatic</w:t>
      </w:r>
      <w:r w:rsidRPr="004964B7">
        <w:rPr>
          <w:rFonts w:ascii="Times New Roman" w:eastAsia="Meiryo" w:hAnsi="Times New Roman" w:cs="Times New Roman"/>
          <w:color w:val="000000"/>
          <w:spacing w:val="-6"/>
          <w:w w:val="122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2"/>
          <w:sz w:val="24"/>
          <w:szCs w:val="24"/>
          <w:lang w:val="en-US"/>
        </w:rPr>
        <w:t>substrate</w:t>
      </w:r>
      <w:r w:rsidRPr="004964B7">
        <w:rPr>
          <w:rFonts w:ascii="Times New Roman" w:eastAsia="Meiryo" w:hAnsi="Times New Roman" w:cs="Times New Roman"/>
          <w:color w:val="000000"/>
          <w:spacing w:val="15"/>
          <w:w w:val="122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2"/>
          <w:sz w:val="24"/>
          <w:szCs w:val="24"/>
          <w:lang w:val="en-US"/>
        </w:rPr>
        <w:t>to</w:t>
      </w:r>
      <w:r w:rsidRPr="004964B7">
        <w:rPr>
          <w:rFonts w:ascii="Times New Roman" w:eastAsia="Meiryo" w:hAnsi="Times New Roman" w:cs="Times New Roman"/>
          <w:color w:val="000000"/>
          <w:spacing w:val="-1"/>
          <w:w w:val="122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2"/>
          <w:sz w:val="24"/>
          <w:szCs w:val="24"/>
          <w:lang w:val="en-US"/>
        </w:rPr>
        <w:t>form</w:t>
      </w:r>
      <w:r w:rsidRPr="004964B7">
        <w:rPr>
          <w:rFonts w:ascii="Times New Roman" w:eastAsia="Meiryo" w:hAnsi="Times New Roman" w:cs="Times New Roman"/>
          <w:color w:val="000000"/>
          <w:spacing w:val="-11"/>
          <w:w w:val="122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2"/>
          <w:sz w:val="24"/>
          <w:szCs w:val="24"/>
          <w:lang w:val="en-US"/>
        </w:rPr>
        <w:t>lipid</w:t>
      </w:r>
      <w:r w:rsidRPr="004964B7">
        <w:rPr>
          <w:rFonts w:ascii="Times New Roman" w:eastAsia="Meiryo" w:hAnsi="Times New Roman" w:cs="Times New Roman"/>
          <w:color w:val="000000"/>
          <w:spacing w:val="-12"/>
          <w:w w:val="122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I</w:t>
      </w:r>
      <w:r w:rsidRPr="004964B7">
        <w:rPr>
          <w:rFonts w:ascii="Times New Roman" w:eastAsia="Meiryo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0"/>
          <w:sz w:val="24"/>
          <w:szCs w:val="24"/>
          <w:lang w:val="en-US"/>
        </w:rPr>
        <w:t>analogues.</w:t>
      </w:r>
      <w:r w:rsidRPr="004964B7">
        <w:rPr>
          <w:rFonts w:ascii="Times New Roman" w:eastAsia="Meiryo" w:hAnsi="Times New Roman" w:cs="Times New Roman"/>
          <w:color w:val="000000"/>
          <w:spacing w:val="-4"/>
          <w:w w:val="120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In</w:t>
      </w:r>
      <w:r w:rsidRPr="004964B7">
        <w:rPr>
          <w:rFonts w:ascii="Times New Roman" w:eastAsia="Meiryo" w:hAnsi="Times New Roman" w:cs="Times New Roman"/>
          <w:color w:val="000000"/>
          <w:spacing w:val="18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3"/>
          <w:sz w:val="24"/>
          <w:szCs w:val="24"/>
          <w:lang w:val="en-US"/>
        </w:rPr>
        <w:t>our</w:t>
      </w:r>
      <w:r w:rsidRPr="004964B7">
        <w:rPr>
          <w:rFonts w:ascii="Times New Roman" w:eastAsia="Meiryo" w:hAnsi="Times New Roman" w:cs="Times New Roman"/>
          <w:color w:val="000000"/>
          <w:spacing w:val="-4"/>
          <w:w w:val="123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3"/>
          <w:sz w:val="24"/>
          <w:szCs w:val="24"/>
          <w:lang w:val="en-US"/>
        </w:rPr>
        <w:t>investigation</w:t>
      </w:r>
      <w:r w:rsidRPr="004964B7">
        <w:rPr>
          <w:rFonts w:ascii="Times New Roman" w:eastAsia="Meiryo" w:hAnsi="Times New Roman" w:cs="Times New Roman"/>
          <w:color w:val="000000"/>
          <w:spacing w:val="-13"/>
          <w:w w:val="123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of</w:t>
      </w:r>
      <w:r w:rsidRPr="004964B7">
        <w:rPr>
          <w:rFonts w:ascii="Times New Roman" w:eastAsia="Meiryo" w:hAnsi="Times New Roman" w:cs="Times New Roman"/>
          <w:color w:val="000000"/>
          <w:spacing w:val="17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9"/>
          <w:sz w:val="24"/>
          <w:szCs w:val="24"/>
          <w:lang w:val="en-US"/>
        </w:rPr>
        <w:t xml:space="preserve">the </w:t>
      </w:r>
      <w:r w:rsidRPr="004964B7">
        <w:rPr>
          <w:rFonts w:ascii="Times New Roman" w:eastAsia="Meiryo" w:hAnsi="Times New Roman" w:cs="Times New Roman"/>
          <w:color w:val="000000"/>
          <w:w w:val="124"/>
          <w:sz w:val="24"/>
          <w:szCs w:val="24"/>
          <w:lang w:val="en-US"/>
        </w:rPr>
        <w:t>mini</w:t>
      </w:r>
      <w:r w:rsidRPr="004964B7">
        <w:rPr>
          <w:rFonts w:ascii="Times New Roman" w:eastAsia="Meiryo" w:hAnsi="Times New Roman" w:cs="Times New Roman"/>
          <w:color w:val="000000"/>
          <w:spacing w:val="1"/>
          <w:w w:val="124"/>
          <w:sz w:val="24"/>
          <w:szCs w:val="24"/>
          <w:lang w:val="en-US"/>
        </w:rPr>
        <w:t>m</w:t>
      </w:r>
      <w:r w:rsidRPr="004964B7">
        <w:rPr>
          <w:rFonts w:ascii="Times New Roman" w:eastAsia="Meiryo" w:hAnsi="Times New Roman" w:cs="Times New Roman"/>
          <w:color w:val="000000"/>
          <w:w w:val="124"/>
          <w:sz w:val="24"/>
          <w:szCs w:val="24"/>
          <w:lang w:val="en-US"/>
        </w:rPr>
        <w:t>um</w:t>
      </w:r>
      <w:r w:rsidRPr="004964B7">
        <w:rPr>
          <w:rFonts w:ascii="Times New Roman" w:eastAsia="Meiryo" w:hAnsi="Times New Roman" w:cs="Times New Roman"/>
          <w:color w:val="000000"/>
          <w:spacing w:val="-19"/>
          <w:w w:val="124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4"/>
          <w:sz w:val="24"/>
          <w:szCs w:val="24"/>
          <w:lang w:val="en-US"/>
        </w:rPr>
        <w:t>structure</w:t>
      </w:r>
      <w:r w:rsidRPr="004964B7">
        <w:rPr>
          <w:rFonts w:ascii="Times New Roman" w:eastAsia="Meiryo" w:hAnsi="Times New Roman" w:cs="Times New Roman"/>
          <w:color w:val="000000"/>
          <w:spacing w:val="-8"/>
          <w:w w:val="124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4"/>
          <w:sz w:val="24"/>
          <w:szCs w:val="24"/>
          <w:lang w:val="en-US"/>
        </w:rPr>
        <w:t>requirement</w:t>
      </w:r>
      <w:r w:rsidRPr="004964B7">
        <w:rPr>
          <w:rFonts w:ascii="Times New Roman" w:eastAsia="Meiryo" w:hAnsi="Times New Roman" w:cs="Times New Roman"/>
          <w:color w:val="000000"/>
          <w:spacing w:val="-11"/>
          <w:w w:val="124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of</w:t>
      </w:r>
      <w:r w:rsidRPr="004964B7">
        <w:rPr>
          <w:rFonts w:ascii="Times New Roman" w:eastAsia="Meiryo" w:hAnsi="Times New Roman" w:cs="Times New Roman"/>
          <w:color w:val="000000"/>
          <w:spacing w:val="6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3"/>
          <w:sz w:val="24"/>
          <w:szCs w:val="24"/>
          <w:lang w:val="en-US"/>
        </w:rPr>
        <w:t>the</w:t>
      </w:r>
      <w:r w:rsidRPr="004964B7">
        <w:rPr>
          <w:rFonts w:ascii="Times New Roman" w:eastAsia="Meiryo" w:hAnsi="Times New Roman" w:cs="Times New Roman"/>
          <w:color w:val="000000"/>
          <w:spacing w:val="-8"/>
          <w:w w:val="123"/>
          <w:sz w:val="24"/>
          <w:szCs w:val="24"/>
          <w:lang w:val="en-US"/>
        </w:rPr>
        <w:t xml:space="preserve">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23"/>
          <w:sz w:val="24"/>
          <w:szCs w:val="24"/>
          <w:lang w:val="en-US"/>
        </w:rPr>
        <w:t>prenyl</w:t>
      </w:r>
      <w:proofErr w:type="spellEnd"/>
      <w:r w:rsidRPr="004964B7">
        <w:rPr>
          <w:rFonts w:ascii="Times New Roman" w:eastAsia="Meiryo" w:hAnsi="Times New Roman" w:cs="Times New Roman"/>
          <w:color w:val="000000"/>
          <w:spacing w:val="-21"/>
          <w:w w:val="123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3"/>
          <w:sz w:val="24"/>
          <w:szCs w:val="24"/>
          <w:lang w:val="en-US"/>
        </w:rPr>
        <w:t>phosphate</w:t>
      </w:r>
      <w:r w:rsidRPr="004964B7">
        <w:rPr>
          <w:rFonts w:ascii="Times New Roman" w:eastAsia="Meiryo" w:hAnsi="Times New Roman" w:cs="Times New Roman"/>
          <w:color w:val="000000"/>
          <w:spacing w:val="-6"/>
          <w:w w:val="123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in</w:t>
      </w:r>
      <w:r w:rsidRPr="004964B7">
        <w:rPr>
          <w:rFonts w:ascii="Times New Roman" w:eastAsia="Meiryo" w:hAnsi="Times New Roman" w:cs="Times New Roman"/>
          <w:color w:val="000000"/>
          <w:spacing w:val="15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16"/>
          <w:sz w:val="24"/>
          <w:szCs w:val="24"/>
          <w:lang w:val="en-US"/>
        </w:rPr>
        <w:t>the</w:t>
      </w:r>
      <w:r w:rsidRPr="004964B7">
        <w:rPr>
          <w:rFonts w:ascii="Times New Roman" w:eastAsia="Meiryo" w:hAnsi="Times New Roman" w:cs="Times New Roman"/>
          <w:color w:val="000000"/>
          <w:spacing w:val="7"/>
          <w:w w:val="116"/>
          <w:sz w:val="24"/>
          <w:szCs w:val="24"/>
          <w:lang w:val="en-US"/>
        </w:rPr>
        <w:t xml:space="preserve">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6"/>
          <w:sz w:val="24"/>
          <w:szCs w:val="24"/>
          <w:lang w:val="en-US"/>
        </w:rPr>
        <w:t>MraY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6"/>
          <w:sz w:val="24"/>
          <w:szCs w:val="24"/>
          <w:lang w:val="en-US"/>
        </w:rPr>
        <w:t>/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6"/>
          <w:sz w:val="24"/>
          <w:szCs w:val="24"/>
          <w:lang w:val="en-US"/>
        </w:rPr>
        <w:t>MurX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6"/>
          <w:sz w:val="24"/>
          <w:szCs w:val="24"/>
          <w:lang w:val="en-US"/>
        </w:rPr>
        <w:t>-catalyzed</w:t>
      </w:r>
      <w:r w:rsidRPr="004964B7">
        <w:rPr>
          <w:rFonts w:ascii="Times New Roman" w:eastAsia="Meiryo" w:hAnsi="Times New Roman" w:cs="Times New Roman"/>
          <w:color w:val="000000"/>
          <w:spacing w:val="-14"/>
          <w:w w:val="116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16"/>
          <w:sz w:val="24"/>
          <w:szCs w:val="24"/>
          <w:lang w:val="en-US"/>
        </w:rPr>
        <w:t>lipid</w:t>
      </w:r>
      <w:r w:rsidRPr="004964B7">
        <w:rPr>
          <w:rFonts w:ascii="Times New Roman" w:eastAsia="Meiryo" w:hAnsi="Times New Roman" w:cs="Times New Roman"/>
          <w:color w:val="000000"/>
          <w:spacing w:val="-5"/>
          <w:w w:val="116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I</w:t>
      </w:r>
      <w:r w:rsidRPr="004964B7">
        <w:rPr>
          <w:rFonts w:ascii="Times New Roman" w:eastAsia="Meiryo" w:hAnsi="Times New Roman" w:cs="Times New Roman"/>
          <w:color w:val="000000"/>
          <w:spacing w:val="-11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2"/>
          <w:sz w:val="24"/>
          <w:szCs w:val="24"/>
          <w:lang w:val="en-US"/>
        </w:rPr>
        <w:t>analogue</w:t>
      </w:r>
      <w:r w:rsidRPr="004964B7">
        <w:rPr>
          <w:rFonts w:ascii="Times New Roman" w:eastAsia="Meiryo" w:hAnsi="Times New Roman" w:cs="Times New Roman"/>
          <w:color w:val="000000"/>
          <w:spacing w:val="-21"/>
          <w:w w:val="122"/>
          <w:sz w:val="24"/>
          <w:szCs w:val="24"/>
          <w:lang w:val="en-US"/>
        </w:rPr>
        <w:t xml:space="preserve">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22"/>
          <w:sz w:val="24"/>
          <w:szCs w:val="24"/>
          <w:lang w:val="en-US"/>
        </w:rPr>
        <w:t>syn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22"/>
          <w:sz w:val="24"/>
          <w:szCs w:val="24"/>
          <w:lang w:val="en-US"/>
        </w:rPr>
        <w:t xml:space="preserve">- </w:t>
      </w:r>
      <w:r w:rsidRPr="004964B7">
        <w:rPr>
          <w:rFonts w:ascii="Times New Roman" w:eastAsia="Meiryo" w:hAnsi="Times New Roman" w:cs="Times New Roman"/>
          <w:color w:val="000000"/>
          <w:w w:val="125"/>
          <w:sz w:val="24"/>
          <w:szCs w:val="24"/>
          <w:lang w:val="en-US"/>
        </w:rPr>
        <w:t>thesis</w:t>
      </w:r>
      <w:r w:rsidRPr="004964B7">
        <w:rPr>
          <w:rFonts w:ascii="Times New Roman" w:eastAsia="Meiryo" w:hAnsi="Times New Roman" w:cs="Times New Roman"/>
          <w:color w:val="000000"/>
          <w:spacing w:val="-17"/>
          <w:w w:val="125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5"/>
          <w:sz w:val="24"/>
          <w:szCs w:val="24"/>
          <w:lang w:val="en-US"/>
        </w:rPr>
        <w:t>with</w:t>
      </w:r>
      <w:r w:rsidRPr="004964B7">
        <w:rPr>
          <w:rFonts w:ascii="Times New Roman" w:eastAsia="Meiryo" w:hAnsi="Times New Roman" w:cs="Times New Roman"/>
          <w:color w:val="000000"/>
          <w:spacing w:val="-12"/>
          <w:w w:val="125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2,</w:t>
      </w:r>
      <w:r w:rsidRPr="004964B7">
        <w:rPr>
          <w:rFonts w:ascii="Times New Roman" w:eastAsia="Meiryo" w:hAnsi="Times New Roman" w:cs="Times New Roman"/>
          <w:color w:val="000000"/>
          <w:spacing w:val="8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we</w:t>
      </w:r>
      <w:r w:rsidRPr="004964B7">
        <w:rPr>
          <w:rFonts w:ascii="Times New Roman" w:eastAsia="Meiryo" w:hAnsi="Times New Roman" w:cs="Times New Roman"/>
          <w:color w:val="000000"/>
          <w:spacing w:val="34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3"/>
          <w:sz w:val="24"/>
          <w:szCs w:val="24"/>
          <w:lang w:val="en-US"/>
        </w:rPr>
        <w:t>found</w:t>
      </w:r>
      <w:r w:rsidRPr="004964B7">
        <w:rPr>
          <w:rFonts w:ascii="Times New Roman" w:eastAsia="Meiryo" w:hAnsi="Times New Roman" w:cs="Times New Roman"/>
          <w:color w:val="000000"/>
          <w:spacing w:val="-21"/>
          <w:w w:val="123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3"/>
          <w:sz w:val="24"/>
          <w:szCs w:val="24"/>
          <w:lang w:val="en-US"/>
        </w:rPr>
        <w:t>that</w:t>
      </w:r>
      <w:r w:rsidRPr="004964B7">
        <w:rPr>
          <w:rFonts w:ascii="Times New Roman" w:eastAsia="Meiryo" w:hAnsi="Times New Roman" w:cs="Times New Roman"/>
          <w:color w:val="000000"/>
          <w:spacing w:val="3"/>
          <w:w w:val="123"/>
          <w:sz w:val="24"/>
          <w:szCs w:val="24"/>
          <w:lang w:val="en-US"/>
        </w:rPr>
        <w:t xml:space="preserve">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23"/>
          <w:sz w:val="24"/>
          <w:szCs w:val="24"/>
          <w:lang w:val="en-US"/>
        </w:rPr>
        <w:t>neryl</w:t>
      </w:r>
      <w:proofErr w:type="spellEnd"/>
      <w:r w:rsidRPr="004964B7">
        <w:rPr>
          <w:rFonts w:ascii="Times New Roman" w:eastAsia="Meiryo" w:hAnsi="Times New Roman" w:cs="Times New Roman"/>
          <w:color w:val="000000"/>
          <w:spacing w:val="-16"/>
          <w:w w:val="123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3"/>
          <w:sz w:val="24"/>
          <w:szCs w:val="24"/>
          <w:lang w:val="en-US"/>
        </w:rPr>
        <w:t>phosphate</w:t>
      </w:r>
      <w:r w:rsidRPr="004964B7">
        <w:rPr>
          <w:rFonts w:ascii="Times New Roman" w:eastAsia="Meiryo" w:hAnsi="Times New Roman" w:cs="Times New Roman"/>
          <w:color w:val="000000"/>
          <w:spacing w:val="-1"/>
          <w:w w:val="123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3"/>
          <w:sz w:val="24"/>
          <w:szCs w:val="24"/>
          <w:lang w:val="en-US"/>
        </w:rPr>
        <w:t>(C</w:t>
      </w:r>
      <w:r w:rsidRPr="004964B7">
        <w:rPr>
          <w:rFonts w:ascii="Times New Roman" w:eastAsia="Meiryo" w:hAnsi="Times New Roman" w:cs="Times New Roman"/>
          <w:color w:val="000000"/>
          <w:w w:val="123"/>
          <w:position w:val="-2"/>
          <w:sz w:val="24"/>
          <w:szCs w:val="24"/>
          <w:lang w:val="en-US"/>
        </w:rPr>
        <w:t>10</w:t>
      </w:r>
      <w:r w:rsidRPr="004964B7">
        <w:rPr>
          <w:rFonts w:ascii="Times New Roman" w:eastAsia="Meiryo" w:hAnsi="Times New Roman" w:cs="Times New Roman"/>
          <w:color w:val="000000"/>
          <w:spacing w:val="-14"/>
          <w:w w:val="123"/>
          <w:position w:val="-2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3"/>
          <w:sz w:val="24"/>
          <w:szCs w:val="24"/>
          <w:lang w:val="en-US"/>
        </w:rPr>
        <w:t>phosphate)</w:t>
      </w:r>
      <w:r w:rsidRPr="004964B7">
        <w:rPr>
          <w:rFonts w:ascii="Times New Roman" w:eastAsia="Meiryo" w:hAnsi="Times New Roman" w:cs="Times New Roman"/>
          <w:color w:val="000000"/>
          <w:spacing w:val="-7"/>
          <w:w w:val="123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can</w:t>
      </w:r>
      <w:r w:rsidRPr="004964B7">
        <w:rPr>
          <w:rFonts w:ascii="Times New Roman" w:eastAsia="Meiryo" w:hAnsi="Times New Roman" w:cs="Times New Roman"/>
          <w:color w:val="000000"/>
          <w:spacing w:val="35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be</w:t>
      </w:r>
      <w:r w:rsidRPr="004964B7">
        <w:rPr>
          <w:rFonts w:ascii="Times New Roman" w:eastAsia="Meiryo" w:hAnsi="Times New Roman" w:cs="Times New Roman"/>
          <w:color w:val="000000"/>
          <w:spacing w:val="23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recogn</w:t>
      </w:r>
      <w:r w:rsidRPr="004964B7">
        <w:rPr>
          <w:rFonts w:ascii="Times New Roman" w:eastAsia="Meiryo" w:hAnsi="Times New Roman" w:cs="Times New Roman"/>
          <w:color w:val="000000"/>
          <w:spacing w:val="2"/>
          <w:w w:val="119"/>
          <w:sz w:val="24"/>
          <w:szCs w:val="24"/>
          <w:lang w:val="en-US"/>
        </w:rPr>
        <w:t>i</w:t>
      </w: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zed</w:t>
      </w:r>
      <w:r w:rsidRPr="004964B7">
        <w:rPr>
          <w:rFonts w:ascii="Times New Roman" w:eastAsia="Meiryo" w:hAnsi="Times New Roman" w:cs="Times New Roman"/>
          <w:color w:val="000000"/>
          <w:spacing w:val="-7"/>
          <w:w w:val="119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by</w:t>
      </w:r>
      <w:r w:rsidRPr="004964B7">
        <w:rPr>
          <w:rFonts w:ascii="Times New Roman" w:eastAsia="Meiryo" w:hAnsi="Times New Roman" w:cs="Times New Roman"/>
          <w:color w:val="000000"/>
          <w:spacing w:val="21"/>
          <w:sz w:val="24"/>
          <w:szCs w:val="24"/>
          <w:lang w:val="en-US"/>
        </w:rPr>
        <w:t xml:space="preserve">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1"/>
          <w:sz w:val="24"/>
          <w:szCs w:val="24"/>
          <w:lang w:val="en-US"/>
        </w:rPr>
        <w:t>MraY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1"/>
          <w:sz w:val="24"/>
          <w:szCs w:val="24"/>
          <w:lang w:val="en-US"/>
        </w:rPr>
        <w:t>/</w:t>
      </w:r>
      <w:proofErr w:type="spellStart"/>
      <w:r w:rsidRPr="004964B7">
        <w:rPr>
          <w:rFonts w:ascii="Times New Roman" w:eastAsia="Meiryo" w:hAnsi="Times New Roman" w:cs="Times New Roman"/>
          <w:color w:val="000000"/>
          <w:spacing w:val="2"/>
          <w:w w:val="111"/>
          <w:sz w:val="24"/>
          <w:szCs w:val="24"/>
          <w:lang w:val="en-US"/>
        </w:rPr>
        <w:t>M</w:t>
      </w:r>
      <w:r w:rsidRPr="004964B7">
        <w:rPr>
          <w:rFonts w:ascii="Times New Roman" w:eastAsia="Meiryo" w:hAnsi="Times New Roman" w:cs="Times New Roman"/>
          <w:color w:val="000000"/>
          <w:w w:val="111"/>
          <w:sz w:val="24"/>
          <w:szCs w:val="24"/>
          <w:lang w:val="en-US"/>
        </w:rPr>
        <w:t>urX</w:t>
      </w:r>
      <w:proofErr w:type="spellEnd"/>
      <w:r w:rsidRPr="004964B7">
        <w:rPr>
          <w:rFonts w:ascii="Times New Roman" w:eastAsia="Meiryo" w:hAnsi="Times New Roman" w:cs="Times New Roman"/>
          <w:color w:val="000000"/>
          <w:spacing w:val="-6"/>
          <w:w w:val="111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5"/>
          <w:sz w:val="24"/>
          <w:szCs w:val="24"/>
          <w:lang w:val="en-US"/>
        </w:rPr>
        <w:t>to</w:t>
      </w:r>
      <w:r w:rsidRPr="004964B7">
        <w:rPr>
          <w:rFonts w:ascii="Times New Roman" w:eastAsia="Meiryo" w:hAnsi="Times New Roman" w:cs="Times New Roman"/>
          <w:color w:val="000000"/>
          <w:spacing w:val="-13"/>
          <w:w w:val="125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5"/>
          <w:sz w:val="24"/>
          <w:szCs w:val="24"/>
          <w:lang w:val="en-US"/>
        </w:rPr>
        <w:t xml:space="preserve">generate </w:t>
      </w:r>
      <w:r w:rsidRPr="004964B7">
        <w:rPr>
          <w:rFonts w:ascii="Times New Roman" w:eastAsia="Meiryo" w:hAnsi="Times New Roman" w:cs="Times New Roman"/>
          <w:color w:val="000000"/>
          <w:w w:val="124"/>
          <w:sz w:val="24"/>
          <w:szCs w:val="24"/>
          <w:lang w:val="en-US"/>
        </w:rPr>
        <w:t>the</w:t>
      </w:r>
      <w:r w:rsidRPr="004964B7">
        <w:rPr>
          <w:rFonts w:ascii="Times New Roman" w:eastAsia="Meiryo" w:hAnsi="Times New Roman" w:cs="Times New Roman"/>
          <w:color w:val="000000"/>
          <w:spacing w:val="3"/>
          <w:w w:val="124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4"/>
          <w:sz w:val="24"/>
          <w:szCs w:val="24"/>
          <w:lang w:val="en-US"/>
        </w:rPr>
        <w:t>water-soluble</w:t>
      </w:r>
      <w:r w:rsidRPr="004964B7">
        <w:rPr>
          <w:rFonts w:ascii="Times New Roman" w:eastAsia="Meiryo" w:hAnsi="Times New Roman" w:cs="Times New Roman"/>
          <w:color w:val="000000"/>
          <w:spacing w:val="-12"/>
          <w:w w:val="124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4"/>
          <w:sz w:val="24"/>
          <w:szCs w:val="24"/>
          <w:lang w:val="en-US"/>
        </w:rPr>
        <w:t>lipid</w:t>
      </w:r>
      <w:r w:rsidRPr="004964B7">
        <w:rPr>
          <w:rFonts w:ascii="Times New Roman" w:eastAsia="Meiryo" w:hAnsi="Times New Roman" w:cs="Times New Roman"/>
          <w:color w:val="000000"/>
          <w:spacing w:val="-16"/>
          <w:w w:val="124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I</w:t>
      </w:r>
      <w:r w:rsidRPr="004964B7">
        <w:rPr>
          <w:rFonts w:ascii="Times New Roman" w:eastAsia="Meiryo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1"/>
          <w:sz w:val="24"/>
          <w:szCs w:val="24"/>
          <w:lang w:val="en-US"/>
        </w:rPr>
        <w:t>analogue</w:t>
      </w:r>
      <w:r w:rsidRPr="004964B7">
        <w:rPr>
          <w:rFonts w:ascii="Times New Roman" w:eastAsia="Meiryo" w:hAnsi="Times New Roman" w:cs="Times New Roman"/>
          <w:color w:val="000000"/>
          <w:spacing w:val="-4"/>
          <w:w w:val="121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in</w:t>
      </w:r>
      <w:r w:rsidRPr="004964B7">
        <w:rPr>
          <w:rFonts w:ascii="Times New Roman" w:eastAsia="Meiryo" w:hAnsi="Times New Roman" w:cs="Times New Roman"/>
          <w:color w:val="000000"/>
          <w:spacing w:val="26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1"/>
          <w:sz w:val="24"/>
          <w:szCs w:val="24"/>
          <w:lang w:val="en-US"/>
        </w:rPr>
        <w:t>quantitative</w:t>
      </w:r>
      <w:r w:rsidRPr="004964B7">
        <w:rPr>
          <w:rFonts w:ascii="Times New Roman" w:eastAsia="Meiryo" w:hAnsi="Times New Roman" w:cs="Times New Roman"/>
          <w:color w:val="000000"/>
          <w:spacing w:val="22"/>
          <w:w w:val="121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1"/>
          <w:sz w:val="24"/>
          <w:szCs w:val="24"/>
          <w:lang w:val="en-US"/>
        </w:rPr>
        <w:t>yield</w:t>
      </w:r>
      <w:r w:rsidRPr="004964B7">
        <w:rPr>
          <w:rFonts w:ascii="Times New Roman" w:eastAsia="Meiryo" w:hAnsi="Times New Roman" w:cs="Times New Roman"/>
          <w:color w:val="000000"/>
          <w:spacing w:val="-10"/>
          <w:w w:val="121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1"/>
          <w:sz w:val="24"/>
          <w:szCs w:val="24"/>
          <w:lang w:val="en-US"/>
        </w:rPr>
        <w:t>under</w:t>
      </w:r>
      <w:r w:rsidRPr="004964B7">
        <w:rPr>
          <w:rFonts w:ascii="Times New Roman" w:eastAsia="Meiryo" w:hAnsi="Times New Roman" w:cs="Times New Roman"/>
          <w:color w:val="000000"/>
          <w:spacing w:val="12"/>
          <w:w w:val="121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1"/>
          <w:sz w:val="24"/>
          <w:szCs w:val="24"/>
          <w:lang w:val="en-US"/>
        </w:rPr>
        <w:t>the</w:t>
      </w:r>
      <w:r w:rsidRPr="004964B7">
        <w:rPr>
          <w:rFonts w:ascii="Times New Roman" w:eastAsia="Meiryo" w:hAnsi="Times New Roman" w:cs="Times New Roman"/>
          <w:color w:val="000000"/>
          <w:spacing w:val="8"/>
          <w:w w:val="121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1"/>
          <w:sz w:val="24"/>
          <w:szCs w:val="24"/>
          <w:lang w:val="en-US"/>
        </w:rPr>
        <w:t>op</w:t>
      </w:r>
      <w:r w:rsidRPr="004964B7">
        <w:rPr>
          <w:rFonts w:ascii="Times New Roman" w:eastAsia="Meiryo" w:hAnsi="Times New Roman" w:cs="Times New Roman"/>
          <w:color w:val="000000"/>
          <w:spacing w:val="1"/>
          <w:w w:val="121"/>
          <w:sz w:val="24"/>
          <w:szCs w:val="24"/>
          <w:lang w:val="en-US"/>
        </w:rPr>
        <w:t>t</w:t>
      </w:r>
      <w:r w:rsidRPr="004964B7">
        <w:rPr>
          <w:rFonts w:ascii="Times New Roman" w:eastAsia="Meiryo" w:hAnsi="Times New Roman" w:cs="Times New Roman"/>
          <w:color w:val="000000"/>
          <w:w w:val="121"/>
          <w:sz w:val="24"/>
          <w:szCs w:val="24"/>
          <w:lang w:val="en-US"/>
        </w:rPr>
        <w:t>imized</w:t>
      </w:r>
      <w:r w:rsidRPr="004964B7">
        <w:rPr>
          <w:rFonts w:ascii="Times New Roman" w:eastAsia="Meiryo" w:hAnsi="Times New Roman" w:cs="Times New Roman"/>
          <w:color w:val="000000"/>
          <w:spacing w:val="2"/>
          <w:w w:val="121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1"/>
          <w:sz w:val="24"/>
          <w:szCs w:val="24"/>
          <w:lang w:val="en-US"/>
        </w:rPr>
        <w:t>conditions.</w:t>
      </w:r>
      <w:r w:rsidRPr="004964B7">
        <w:rPr>
          <w:rFonts w:ascii="Times New Roman" w:eastAsia="Meiryo" w:hAnsi="Times New Roman" w:cs="Times New Roman"/>
          <w:color w:val="000000"/>
          <w:spacing w:val="-11"/>
          <w:w w:val="121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1"/>
          <w:sz w:val="24"/>
          <w:szCs w:val="24"/>
          <w:lang w:val="en-US"/>
        </w:rPr>
        <w:t>Here,</w:t>
      </w:r>
      <w:r w:rsidRPr="004964B7">
        <w:rPr>
          <w:rFonts w:ascii="Times New Roman" w:eastAsia="Meiryo" w:hAnsi="Times New Roman" w:cs="Times New Roman"/>
          <w:color w:val="000000"/>
          <w:spacing w:val="-20"/>
          <w:w w:val="121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we </w:t>
      </w:r>
      <w:r w:rsidRPr="004964B7">
        <w:rPr>
          <w:rFonts w:ascii="Times New Roman" w:eastAsia="Meiryo" w:hAnsi="Times New Roman" w:cs="Times New Roman"/>
          <w:color w:val="000000"/>
          <w:spacing w:val="6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4"/>
          <w:sz w:val="24"/>
          <w:szCs w:val="24"/>
          <w:lang w:val="en-US"/>
        </w:rPr>
        <w:t>report</w:t>
      </w:r>
      <w:r w:rsidRPr="004964B7">
        <w:rPr>
          <w:rFonts w:ascii="Times New Roman" w:eastAsia="Meiryo" w:hAnsi="Times New Roman" w:cs="Times New Roman"/>
          <w:color w:val="000000"/>
          <w:spacing w:val="1"/>
          <w:w w:val="124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4"/>
          <w:sz w:val="24"/>
          <w:szCs w:val="24"/>
          <w:lang w:val="en-US"/>
        </w:rPr>
        <w:t xml:space="preserve">a </w:t>
      </w:r>
      <w:r w:rsidRPr="004964B7">
        <w:rPr>
          <w:rFonts w:ascii="Times New Roman" w:eastAsia="Meiryo" w:hAnsi="Times New Roman" w:cs="Times New Roman"/>
          <w:color w:val="000000"/>
          <w:w w:val="123"/>
          <w:sz w:val="24"/>
          <w:szCs w:val="24"/>
          <w:lang w:val="en-US"/>
        </w:rPr>
        <w:t>rapid</w:t>
      </w:r>
      <w:r w:rsidRPr="004964B7">
        <w:rPr>
          <w:rFonts w:ascii="Times New Roman" w:eastAsia="Meiryo" w:hAnsi="Times New Roman" w:cs="Times New Roman"/>
          <w:color w:val="000000"/>
          <w:spacing w:val="-5"/>
          <w:w w:val="123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3"/>
          <w:sz w:val="24"/>
          <w:szCs w:val="24"/>
          <w:lang w:val="en-US"/>
        </w:rPr>
        <w:t>and</w:t>
      </w:r>
      <w:r w:rsidRPr="004964B7">
        <w:rPr>
          <w:rFonts w:ascii="Times New Roman" w:eastAsia="Meiryo" w:hAnsi="Times New Roman" w:cs="Times New Roman"/>
          <w:color w:val="000000"/>
          <w:spacing w:val="-1"/>
          <w:w w:val="123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3"/>
          <w:sz w:val="24"/>
          <w:szCs w:val="24"/>
          <w:lang w:val="en-US"/>
        </w:rPr>
        <w:t>robust</w:t>
      </w:r>
      <w:r w:rsidRPr="004964B7">
        <w:rPr>
          <w:rFonts w:ascii="Times New Roman" w:eastAsia="Meiryo" w:hAnsi="Times New Roman" w:cs="Times New Roman"/>
          <w:color w:val="000000"/>
          <w:spacing w:val="2"/>
          <w:w w:val="123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3"/>
          <w:sz w:val="24"/>
          <w:szCs w:val="24"/>
          <w:lang w:val="en-US"/>
        </w:rPr>
        <w:t>analytical</w:t>
      </w:r>
      <w:r w:rsidRPr="004964B7">
        <w:rPr>
          <w:rFonts w:ascii="Times New Roman" w:eastAsia="Meiryo" w:hAnsi="Times New Roman" w:cs="Times New Roman"/>
          <w:color w:val="000000"/>
          <w:spacing w:val="-16"/>
          <w:w w:val="123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3"/>
          <w:sz w:val="24"/>
          <w:szCs w:val="24"/>
          <w:lang w:val="en-US"/>
        </w:rPr>
        <w:t>method</w:t>
      </w:r>
      <w:r w:rsidRPr="004964B7">
        <w:rPr>
          <w:rFonts w:ascii="Times New Roman" w:eastAsia="Meiryo" w:hAnsi="Times New Roman" w:cs="Times New Roman"/>
          <w:color w:val="000000"/>
          <w:spacing w:val="3"/>
          <w:w w:val="123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for</w:t>
      </w:r>
      <w:r w:rsidRPr="004964B7">
        <w:rPr>
          <w:rFonts w:ascii="Times New Roman" w:eastAsia="Meiryo" w:hAnsi="Times New Roman" w:cs="Times New Roman"/>
          <w:color w:val="000000"/>
          <w:spacing w:val="30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1"/>
          <w:sz w:val="24"/>
          <w:szCs w:val="24"/>
          <w:lang w:val="en-US"/>
        </w:rPr>
        <w:t>quantifying</w:t>
      </w:r>
      <w:r w:rsidRPr="004964B7">
        <w:rPr>
          <w:rFonts w:ascii="Times New Roman" w:eastAsia="Meiryo" w:hAnsi="Times New Roman" w:cs="Times New Roman"/>
          <w:color w:val="000000"/>
          <w:spacing w:val="-4"/>
          <w:w w:val="121"/>
          <w:sz w:val="24"/>
          <w:szCs w:val="24"/>
          <w:lang w:val="en-US"/>
        </w:rPr>
        <w:t xml:space="preserve">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2"/>
          <w:sz w:val="24"/>
          <w:szCs w:val="24"/>
          <w:lang w:val="en-US"/>
        </w:rPr>
        <w:t>MraY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2"/>
          <w:sz w:val="24"/>
          <w:szCs w:val="24"/>
          <w:lang w:val="en-US"/>
        </w:rPr>
        <w:t>/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2"/>
          <w:sz w:val="24"/>
          <w:szCs w:val="24"/>
          <w:lang w:val="en-US"/>
        </w:rPr>
        <w:t>MurX</w:t>
      </w:r>
      <w:proofErr w:type="spellEnd"/>
      <w:r w:rsidRPr="004964B7">
        <w:rPr>
          <w:rFonts w:ascii="Times New Roman" w:eastAsia="Meiryo" w:hAnsi="Times New Roman" w:cs="Times New Roman"/>
          <w:color w:val="000000"/>
          <w:spacing w:val="-1"/>
          <w:w w:val="112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1"/>
          <w:sz w:val="24"/>
          <w:szCs w:val="24"/>
          <w:lang w:val="en-US"/>
        </w:rPr>
        <w:t>inhibitory</w:t>
      </w:r>
      <w:r w:rsidRPr="004964B7">
        <w:rPr>
          <w:rFonts w:ascii="Times New Roman" w:eastAsia="Meiryo" w:hAnsi="Times New Roman" w:cs="Times New Roman"/>
          <w:color w:val="000000"/>
          <w:spacing w:val="1"/>
          <w:w w:val="121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1"/>
          <w:sz w:val="24"/>
          <w:szCs w:val="24"/>
          <w:lang w:val="en-US"/>
        </w:rPr>
        <w:t>activity</w:t>
      </w:r>
      <w:r w:rsidRPr="004964B7">
        <w:rPr>
          <w:rFonts w:ascii="Times New Roman" w:eastAsia="Meiryo" w:hAnsi="Times New Roman" w:cs="Times New Roman"/>
          <w:color w:val="000000"/>
          <w:spacing w:val="-9"/>
          <w:w w:val="121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of</w:t>
      </w:r>
      <w:r w:rsidRPr="004964B7">
        <w:rPr>
          <w:rFonts w:ascii="Times New Roman" w:eastAsia="Meiryo" w:hAnsi="Times New Roman" w:cs="Times New Roman"/>
          <w:color w:val="000000"/>
          <w:spacing w:val="17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0"/>
          <w:sz w:val="24"/>
          <w:szCs w:val="24"/>
          <w:lang w:val="en-US"/>
        </w:rPr>
        <w:t>library</w:t>
      </w:r>
      <w:r w:rsidRPr="004964B7">
        <w:rPr>
          <w:rFonts w:ascii="Times New Roman" w:eastAsia="Meiryo" w:hAnsi="Times New Roman" w:cs="Times New Roman"/>
          <w:color w:val="000000"/>
          <w:spacing w:val="1"/>
          <w:w w:val="120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0"/>
          <w:sz w:val="24"/>
          <w:szCs w:val="24"/>
          <w:lang w:val="en-US"/>
        </w:rPr>
        <w:t>molecules</w:t>
      </w:r>
      <w:r w:rsidR="004964B7">
        <w:rPr>
          <w:rFonts w:ascii="Times New Roman" w:eastAsia="Meiryo" w:hAnsi="Times New Roman" w:cs="Times New Roman"/>
          <w:color w:val="000000"/>
          <w:w w:val="120"/>
          <w:sz w:val="24"/>
          <w:szCs w:val="24"/>
          <w:lang w:val="en-US"/>
        </w:rPr>
        <w:t xml:space="preserve">. </w:t>
      </w:r>
    </w:p>
    <w:p w:rsid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20"/>
          <w:sz w:val="24"/>
          <w:szCs w:val="24"/>
          <w:lang w:val="en-US"/>
        </w:rPr>
      </w:pPr>
    </w:p>
    <w:p w:rsidR="004964B7" w:rsidRPr="004964B7" w:rsidRDefault="004964B7" w:rsidP="004964B7">
      <w:pPr>
        <w:rPr>
          <w:rFonts w:ascii="Times New Roman" w:eastAsia="Meiryo" w:hAnsi="Times New Roman" w:cs="Times New Roman"/>
          <w:b/>
          <w:color w:val="000000"/>
          <w:sz w:val="24"/>
          <w:szCs w:val="24"/>
          <w:lang w:val="en-US"/>
        </w:rPr>
      </w:pPr>
      <w:r w:rsidRPr="004964B7">
        <w:rPr>
          <w:rFonts w:ascii="Times New Roman" w:eastAsia="Meiryo" w:hAnsi="Times New Roman" w:cs="Times New Roman"/>
          <w:b/>
          <w:color w:val="000000"/>
          <w:sz w:val="24"/>
          <w:szCs w:val="24"/>
          <w:lang w:val="en-US"/>
        </w:rPr>
        <w:t>Introduction</w:t>
      </w:r>
    </w:p>
    <w:p w:rsid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The eradication of tuberculosis (TB)2  remains a prominent </w:t>
      </w:r>
      <w:proofErr w:type="spellStart"/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chal</w:t>
      </w:r>
      <w:proofErr w:type="spellEnd"/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lenge</w:t>
      </w:r>
      <w:proofErr w:type="spellEnd"/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for  basic,   translational, and   clinical research  scientists  [1]. Once  thought to be  under control, tuberculosis case  reports are increasing worldwide and  the  disease poses a major global  public health threat. In 2011,  8.7 million </w:t>
      </w:r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people were infected with </w:t>
      </w:r>
      <w:r w:rsidRPr="004964B7">
        <w:rPr>
          <w:rFonts w:ascii="Times New Roman" w:eastAsia="Meiryo" w:hAnsi="Times New Roman" w:cs="Times New Roman"/>
          <w:i/>
          <w:color w:val="000000"/>
          <w:sz w:val="24"/>
          <w:szCs w:val="24"/>
          <w:lang w:val="en-US"/>
        </w:rPr>
        <w:t>Myco</w:t>
      </w:r>
      <w:r w:rsidRPr="004964B7">
        <w:rPr>
          <w:rFonts w:ascii="Times New Roman" w:eastAsia="Meiryo" w:hAnsi="Times New Roman" w:cs="Times New Roman"/>
          <w:i/>
          <w:color w:val="000000"/>
          <w:sz w:val="24"/>
          <w:szCs w:val="24"/>
          <w:lang w:val="en-US"/>
        </w:rPr>
        <w:t>bacterium  tuberculosis</w:t>
      </w:r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Mtb</w:t>
      </w:r>
      <w:proofErr w:type="spellEnd"/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)  and  1.4  million people died   from   TB [2,3]. One-third of the  42 million people living with HIV/AIDS world- wide are  </w:t>
      </w:r>
      <w:proofErr w:type="spellStart"/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coinfected</w:t>
      </w:r>
      <w:proofErr w:type="spellEnd"/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with </w:t>
      </w:r>
      <w:proofErr w:type="spellStart"/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Mtb</w:t>
      </w:r>
      <w:proofErr w:type="spellEnd"/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[4,5]. Clinical  responses of multidrug- resistant (MDR)–TB patients to  the  </w:t>
      </w:r>
      <w:proofErr w:type="spellStart"/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ﬁrst</w:t>
      </w:r>
      <w:proofErr w:type="spellEnd"/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-line drugs have  been poor, and in some cases  there is no response</w:t>
      </w:r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at all. The World Health Orga</w:t>
      </w:r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nization  (WHO)   estimated  that  650,000 new   cases   of  MDR–TB emerge each  year,  and  27  countries around the  world account for</w:t>
      </w:r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4"/>
          <w:sz w:val="24"/>
          <w:szCs w:val="24"/>
          <w:lang w:val="en-US"/>
        </w:rPr>
        <w:t>dextrose,</w:t>
      </w:r>
      <w:r w:rsidRPr="004964B7">
        <w:rPr>
          <w:rFonts w:ascii="Times New Roman" w:eastAsia="Meiryo" w:hAnsi="Times New Roman" w:cs="Times New Roman"/>
          <w:color w:val="000000"/>
          <w:spacing w:val="37"/>
          <w:w w:val="124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4"/>
          <w:sz w:val="24"/>
          <w:szCs w:val="24"/>
          <w:lang w:val="en-US"/>
        </w:rPr>
        <w:t xml:space="preserve">and </w:t>
      </w:r>
      <w:r w:rsidRPr="004964B7">
        <w:rPr>
          <w:rFonts w:ascii="Times New Roman" w:eastAsia="Meiryo" w:hAnsi="Times New Roman" w:cs="Times New Roman"/>
          <w:color w:val="000000"/>
          <w:spacing w:val="13"/>
          <w:w w:val="124"/>
          <w:sz w:val="24"/>
          <w:szCs w:val="24"/>
          <w:lang w:val="en-US"/>
        </w:rPr>
        <w:t xml:space="preserve">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24"/>
          <w:sz w:val="24"/>
          <w:szCs w:val="24"/>
          <w:lang w:val="en-US"/>
        </w:rPr>
        <w:t>catalase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24"/>
          <w:sz w:val="24"/>
          <w:szCs w:val="24"/>
          <w:lang w:val="en-US"/>
        </w:rPr>
        <w:t xml:space="preserve">; </w:t>
      </w:r>
      <w:r w:rsidRPr="004964B7">
        <w:rPr>
          <w:rFonts w:ascii="Times New Roman" w:eastAsia="Meiryo" w:hAnsi="Times New Roman" w:cs="Times New Roman"/>
          <w:color w:val="000000"/>
          <w:spacing w:val="9"/>
          <w:w w:val="124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ADC, </w:t>
      </w:r>
      <w:r w:rsidRPr="004964B7">
        <w:rPr>
          <w:rFonts w:ascii="Times New Roman" w:eastAsia="Meiryo" w:hAnsi="Times New Roman" w:cs="Times New Roman"/>
          <w:color w:val="000000"/>
          <w:spacing w:val="21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3"/>
          <w:sz w:val="24"/>
          <w:szCs w:val="24"/>
          <w:lang w:val="en-US"/>
        </w:rPr>
        <w:t xml:space="preserve">albumin, </w:t>
      </w:r>
      <w:r w:rsidRPr="004964B7">
        <w:rPr>
          <w:rFonts w:ascii="Times New Roman" w:eastAsia="Meiryo" w:hAnsi="Times New Roman" w:cs="Times New Roman"/>
          <w:color w:val="000000"/>
          <w:spacing w:val="5"/>
          <w:w w:val="123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3"/>
          <w:sz w:val="24"/>
          <w:szCs w:val="24"/>
          <w:lang w:val="en-US"/>
        </w:rPr>
        <w:t xml:space="preserve">dextrose, </w:t>
      </w:r>
      <w:r w:rsidRPr="004964B7">
        <w:rPr>
          <w:rFonts w:ascii="Times New Roman" w:eastAsia="Meiryo" w:hAnsi="Times New Roman" w:cs="Times New Roman"/>
          <w:color w:val="000000"/>
          <w:spacing w:val="6"/>
          <w:w w:val="123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23"/>
          <w:sz w:val="24"/>
          <w:szCs w:val="24"/>
          <w:lang w:val="en-US"/>
        </w:rPr>
        <w:t xml:space="preserve">and </w:t>
      </w:r>
      <w:r w:rsidRPr="004964B7">
        <w:rPr>
          <w:rFonts w:ascii="Times New Roman" w:eastAsia="Meiryo" w:hAnsi="Times New Roman" w:cs="Times New Roman"/>
          <w:color w:val="000000"/>
          <w:spacing w:val="14"/>
          <w:w w:val="123"/>
          <w:sz w:val="24"/>
          <w:szCs w:val="24"/>
          <w:lang w:val="en-US"/>
        </w:rPr>
        <w:t xml:space="preserve">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23"/>
          <w:sz w:val="24"/>
          <w:szCs w:val="24"/>
          <w:lang w:val="en-US"/>
        </w:rPr>
        <w:t>catalase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23"/>
          <w:sz w:val="24"/>
          <w:szCs w:val="24"/>
          <w:lang w:val="en-US"/>
        </w:rPr>
        <w:t xml:space="preserve">; </w:t>
      </w:r>
      <w:r w:rsidRPr="004964B7">
        <w:rPr>
          <w:rFonts w:ascii="Times New Roman" w:eastAsia="Meiryo" w:hAnsi="Times New Roman" w:cs="Times New Roman"/>
          <w:color w:val="000000"/>
          <w:spacing w:val="14"/>
          <w:w w:val="123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DMSO,  </w:t>
      </w:r>
      <w:r w:rsidRPr="004964B7">
        <w:rPr>
          <w:rFonts w:ascii="Times New Roman" w:eastAsia="Meiryo" w:hAnsi="Times New Roman" w:cs="Times New Roman"/>
          <w:color w:val="000000"/>
          <w:spacing w:val="12"/>
          <w:sz w:val="24"/>
          <w:szCs w:val="24"/>
          <w:lang w:val="en-US"/>
        </w:rPr>
        <w:t xml:space="preserve">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24"/>
          <w:sz w:val="24"/>
          <w:szCs w:val="24"/>
          <w:lang w:val="en-US"/>
        </w:rPr>
        <w:t>dimethyl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24"/>
          <w:sz w:val="24"/>
          <w:szCs w:val="24"/>
          <w:lang w:val="en-US"/>
        </w:rPr>
        <w:t xml:space="preserve">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sulfoxide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.</w:t>
      </w:r>
    </w:p>
    <w:p w:rsidR="004964B7" w:rsidRP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86% of the  MDR–TB burden. An outbreak of extensively drug-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resis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-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tant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(XDR)–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Mtb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 was   reported in  2006   [3,6].  For  MDR  strains  of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Mtb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,  treatment length of  TB chemotherapy can  be  at  least 20  to</w:t>
      </w:r>
    </w:p>
    <w:p w:rsidR="004964B7" w:rsidRP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28 months. The treatment of XDR–TB takes substantially longer than that of </w:t>
      </w: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lastRenderedPageBreak/>
        <w:t xml:space="preserve">MDR–TB [4,7].  Thus,  it is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signiﬁcantly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important to discover promising approaches to shorten the  current TB drug  regimen. In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in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vitro  time kill assessment experiments, U.S. Food and  Drug Administration  (FDA)-approved TB drugs required 11  to  14 days  to kill  exponentially growing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Mtb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 at  2–4 x MIC (minimum inhibitory concentration) values. On the  other hand, several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translocase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I (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MraY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/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MurX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, hereafter  referred  to  as 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MurX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 for 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Mtb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translocase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 I) inhibitors have  been known to  kill  more than 95% of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Mtb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 in  2  to</w:t>
      </w:r>
      <w:r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5 days   at  MIC or  2–4 x MIC values [8,9].  Because 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peptidoglycan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(PG) is an  essential bact</w:t>
      </w:r>
      <w:r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erial cell  wall  polymer, the </w:t>
      </w: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machinery for PG biosynthesis provides a unique and  selective target for antibiotic action. The biosynthesis of PG of Escherichia  coli has  been discussed extensively in reviews by van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Heijenoort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[10–12]. Most  of the  genes involved in 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peptidoglycan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biosynthesis in  E. coli  are  known, and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orthologues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have  been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identiﬁed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in the  gram-positive genomes. However, very  few genes responsible for the  unique features of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mycobacterial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PG  to  diversify  the   cell  wall   structure have   been known. Detailed analyses of  the  components of 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mycobacterial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PG revealed that it contains a variety of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modiﬁed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molecules, including (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i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)  an  N-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glycolyl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 (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NGlyc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)  group in  addition to  an  N-acetyl  (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NAc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)</w:t>
      </w:r>
      <w:r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group on  the 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muramic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acid  (Mur),  (ii) 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amidation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of the  carboxylic acids in the  peptide moieties of PG, and (iii) additional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glycine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or ser-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ine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residues [13–15]. Interestingly, the  N-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glycolylated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muramic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acid predominates in 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mycobacteria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 [13]   (Fig.  1).  To  date, only   a  few enzymes in PG biosynthesis, such  as the 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transpeptidase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of penicillin binding proteins (PBPs), have  been studied extensively. Thus,  the machinery for PG synthesis is still considered to be a source of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unex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-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ploited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drug  targets. However, most of  drugs associated with cell wall  biosynthesis might not  reduce treatment time of a TB drug 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reg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-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imen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because the  dormant or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nonreplicating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Mtb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is not  actively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syn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-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thesizing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cell walls  [16]. On the  contrary, a fast  bactericidal effect  of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MurX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 inhibitors is  very  attractive to  develop new   TB drugs that reduce the  time frame for effective anti-TB  chemotherapy [8].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MurX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catalyzes the  transformation of UDP-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MurNGlyc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-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pentapeptide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and UDP-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MurNAc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-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pentapeptide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(Park’s nucleotide) to the  corresponding lipid   I  using 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decaprenyl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 (C50) phosphate  in  </w:t>
      </w:r>
      <w:r w:rsidRPr="004964B7">
        <w:rPr>
          <w:rFonts w:ascii="Times New Roman" w:eastAsia="Meiryo" w:hAnsi="Times New Roman" w:cs="Times New Roman"/>
          <w:i/>
          <w:color w:val="000000"/>
          <w:w w:val="119"/>
          <w:sz w:val="24"/>
          <w:szCs w:val="24"/>
          <w:lang w:val="en-US"/>
        </w:rPr>
        <w:t>Mycobacterium</w:t>
      </w: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spp. [17,18]. This process is believed to be a reversible process in which E. coli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MraY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catalyzes an exchange reaction between UMP and  lipid I to form  Park’s nucleotide in vitro  [19].</w:t>
      </w:r>
    </w:p>
    <w:p w:rsidR="004964B7" w:rsidRP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Isolation and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quantitation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of Park’s  nucleotide and lipid  I from in  vitro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MraY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/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MurX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assay reaction  mixtures  are  time-consuming processes [17].  In  addition, preparation of 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Mtb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 Park’s  nucleotide via  semi-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puriﬁed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Mur  </w:t>
      </w:r>
      <w:r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enzymes is  not amenable to</w:t>
      </w: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multigram</w:t>
      </w:r>
      <w:proofErr w:type="spellEnd"/>
      <w:r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scale-up, and the acquisition cost  of enough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decaprenyl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phosphate for  medium- to  high-throughput screenings is very  high. To date, several screening methods for 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MraY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/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MurX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inhibitors have been reported, including (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i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) monitoring the transfer of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phosphoryl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-Mur-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NAc-pentapeptide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using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ﬂuorescent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or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radiolabeled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Park’s 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nucleo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- tide  and/or 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undecaprenyl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 phosphate  [19],   (ii)   measuring the exchange reaction between [3H]UMP  and Park’s  nucleotide that requires separation of [3H]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uridine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after the treatment of alkaline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phosphatase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[20,21], (iii)  an  indirect assay using a coupled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MraY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/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MurG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 that requires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biotinylated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Park’s  nucleotide and [14C]UDP-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GlcNAc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[22],  (iv) an assay using HP20ss hydrophobic beads for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iso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-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lating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the generated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radiolabeled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lipid I [23], (v) a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lastRenderedPageBreak/>
        <w:t>microplate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-based assay using a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radiolabeled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Park’s nucleotide [24], and (vi) a scintilla-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tion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proximity assay using wheat germ agglutinin-coated beads to capture the lipid  I from a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radiolabeled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Park’s  nucleotide [25]. Although several assay methods were reported to  be  amenable to a  high-throughput screening (HTS) assay for 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MraY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 [19,25,26],  in our hands extraction of water-insoluble lipid I derivative from assay media is  essential. In  our  attempt at developing reliable in  vitro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MraY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/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MurX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assay, we concluded that the reported assays need fur-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ther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optimization to be robust statistical methods that can  identify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MraY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/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MurX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inhibitors  routinely  with  IC50   values. We  established an 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efﬁcient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synthetic method  for  the generation of  a 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sufﬁcient</w:t>
      </w:r>
      <w:proofErr w:type="spellEnd"/>
      <w:r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amount of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ﬂuorescent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Park’s nucleotide probes for HTS [27,28], and tested the Park’s  nucleotide probes in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MurX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-catalyzed lipid  I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ana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-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logue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synthesis with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decaprenyl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and truncated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prenyl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phosphates. Surprisingly,  under the optimized conditions, the water-soluble lipid  I-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neryl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(C10) analogue could be biosynthesized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efﬁciently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with the Park’s  nucleotide probes and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neryl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phosphate. In the current work, we  report a convenient and reliable enzyme assay for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MurX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to identify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antimycobacterial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MurX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inhibitor molecules.</w:t>
      </w:r>
    </w:p>
    <w:p w:rsidR="004964B7" w:rsidRP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</w:p>
    <w:p w:rsidR="004964B7" w:rsidRP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b/>
          <w:color w:val="000000"/>
          <w:w w:val="119"/>
          <w:sz w:val="24"/>
          <w:szCs w:val="24"/>
          <w:lang w:val="en-US"/>
        </w:rPr>
      </w:pPr>
      <w:r w:rsidRPr="004964B7">
        <w:rPr>
          <w:rFonts w:ascii="Times New Roman" w:eastAsia="Meiryo" w:hAnsi="Times New Roman" w:cs="Times New Roman"/>
          <w:b/>
          <w:color w:val="000000"/>
          <w:w w:val="119"/>
          <w:sz w:val="24"/>
          <w:szCs w:val="24"/>
          <w:lang w:val="en-US"/>
        </w:rPr>
        <w:t>Materials and methods</w:t>
      </w:r>
    </w:p>
    <w:p w:rsidR="004964B7" w:rsidRP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</w:p>
    <w:p w:rsidR="004964B7" w:rsidRP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Chemicals</w:t>
      </w:r>
    </w:p>
    <w:p w:rsidR="004964B7" w:rsidRP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</w:p>
    <w:p w:rsidR="004964B7" w:rsidRP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Difco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Middlebrook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7H10 agar, 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Middlebrook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7H9  broth,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tryptic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soy agar, 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tryptic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soy broth, Mops,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tris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(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hydroxymethyl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)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aminometh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-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ane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, 2-mercaptoethanol, sucrose, and Triton X-100 were purchased from Sigma–Aldrich. ADC enrichment was  purchased from Fisher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Scientiﬁc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. Magnesium chloride  and  potassium  chloride  were obtained from VWR. All reagents and solvents were commercial grade and were used as received without further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puriﬁcation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unless otherwise noted. Flash chromatography was  performed with What- man silica  gel  (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Purasil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60 Å, 230–400 mesh). Analytical thin-layer chromatography was  performed with 0.25-mm coated commercial silica  gel  plates (EMD, Silica  Gel  60F254) visualizing at 254  nm  or developed with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ceric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 ammonium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molybdate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or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anisaldehyde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solu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-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tions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by heating on a hot  plate. 1H NMR spectral data were obtained using 400- and 500-MHz instruments. 13C NMR spectral data were obtained using 100- and 125-MHz instruments. For all NMR spectra, d values are  given in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ppm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and J values are  given in Hz.</w:t>
      </w:r>
    </w:p>
    <w:p w:rsidR="004964B7" w:rsidRP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</w:p>
    <w:p w:rsidR="004964B7" w:rsidRP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MurX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/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MraY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assay  substrates</w:t>
      </w:r>
    </w:p>
    <w:p w:rsidR="004964B7" w:rsidRP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</w:p>
    <w:p w:rsidR="004964B7" w:rsidRP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Park’s  nucleotide-Ne-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dansylthi</w:t>
      </w:r>
      <w:r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ourea</w:t>
      </w:r>
      <w:proofErr w:type="spellEnd"/>
      <w:r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2, </w:t>
      </w:r>
      <w:proofErr w:type="spellStart"/>
      <w:r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neryl</w:t>
      </w:r>
      <w:proofErr w:type="spellEnd"/>
      <w:r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-lipid I-Ne-</w:t>
      </w:r>
      <w:proofErr w:type="spellStart"/>
      <w:r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dans</w:t>
      </w: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ylthiourea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5, and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neryl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phosphate (6) were chemically synthesized from the corresponding starting materials.</w:t>
      </w:r>
    </w:p>
    <w:p w:rsidR="004964B7" w:rsidRP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</w:p>
    <w:p w:rsidR="004964B7" w:rsidRP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Neryl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phosphate (6)</w:t>
      </w:r>
    </w:p>
    <w:p w:rsidR="004964B7" w:rsidRP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</w:p>
    <w:p w:rsid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To  a  solution of  phosphoric acid  (98 mg,  1.0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mmol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), pyridine (0.40  ml, 5.0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mmol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), and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nerol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(1.8 ml, 10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mmol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) was  added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trieth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-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ylamine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(0.28 ml,  2.0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mmol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). After  being stirred for  30 min,  acetic anhydride (0.19 ml, 2.0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mmol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) was  added to the reaction mixture. The reaction mixture was  stirred at </w:t>
      </w: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lastRenderedPageBreak/>
        <w:t xml:space="preserve">80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oC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for 12 h, and the reaction was  cooled to room temperature. The reaction was  quenched with water (5 ml)  and stirred for 1 h at 80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oC.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The reaction mixture was cooled to room temperature, and the aqueous phase was  extracted with ether (5 ml x 3).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Lyophilization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of the aqueous phase gave  the crude  product. 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Puriﬁcation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 by   DOWEX  50WX8 afforded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neryl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phosphate (6)-mono ammonium salt  (0.17 g, 74%) as a white solid [29].   This  reaction could readily be  scaled up  to 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multigrams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 of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neryl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phosphate-mono ammonium salt.  </w:t>
      </w:r>
    </w:p>
    <w:p w:rsidR="004964B7" w:rsidRP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1H NMR (400 MHz, D2O2) d   5.33    (td,    J = 7.3,   1.6 Hz,   1H),   5.14–5.04  (m,   1H),   4.27    (t, J = 7.5 Hz, 2H),  2.10–2.00 (m,  4H),  1.67  (d,  J = 1.2 Hz, 3H),  1.59  (s,</w:t>
      </w:r>
    </w:p>
    <w:p w:rsidR="004964B7" w:rsidRP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</w:rPr>
      </w:pP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</w:rPr>
        <w:t xml:space="preserve">3H),  1.53   (s,  3H);   13C  NMR  (101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</w:rPr>
        <w:t>MHz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</w:rPr>
        <w:t>,  D2O)  d  142.75, 133.95,</w:t>
      </w:r>
    </w:p>
    <w:p w:rsidR="004964B7" w:rsidRP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123.84, 120.62, 120.54, 61.88, 61.83, 31.18, 25.92, 24.81, 22.57,</w:t>
      </w:r>
    </w:p>
    <w:p w:rsidR="004964B7" w:rsidRP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16.91; 31P  NMR  (162 MHz,   D2O)  d  3.72;  LRMS  (EI) 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calc’d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  for</w:t>
      </w:r>
    </w:p>
    <w:p w:rsidR="004964B7" w:rsidRP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C10H20O4P (M + H+):  235.11, found: 235.05.</w:t>
      </w:r>
    </w:p>
    <w:p w:rsidR="004964B7" w:rsidRP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</w:p>
    <w:p w:rsidR="004964B7" w:rsidRP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Park’s nucleotide-Ne-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dansylthiourea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2</w:t>
      </w:r>
    </w:p>
    <w:p w:rsidR="004964B7" w:rsidRP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</w:p>
    <w:p w:rsidR="004964B7" w:rsidRP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Park’s  nucleotide was  synthesized according to  the previously reported procedure [27].  To a  stirred solution of  N-acetyl  Park’s nucleotide (3.0 mg,  2.6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lmol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)  in  0.1 M aqueous NaHCO3   solution (0.10  ml)  was  added 5-(dimethylamino)-N-(4-isothiocyanatophenyl)naphthalene-1-sulfonamide  (3.0 mg,   7.8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lmol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)  in  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dimethyl-formamide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(DMF,  0.05 ml).  After  being stirred for  2.5 h  at room temperature, the reaction mixture was  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ﬁltered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. The 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ﬁltrate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was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puriﬁed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by  reverse-phase high-performance liquid chromatogra</w:t>
      </w:r>
      <w:r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phy (HPLC column: HYPERSIL GOLD (175 A,</w:t>
      </w: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12 lm,</w:t>
      </w:r>
      <w:r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250  x 10 mm); solvents: a gradient elution of 0:100 to 30:70 CH3- CN/0.05 M aqueous NH4HCO3  over  30 min;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ﬂow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 rate: 2.0 ml/min; ultraviolet (UV): 350  nm] to afford 2 (2.4 mg,  60%; retention time:</w:t>
      </w:r>
    </w:p>
    <w:p w:rsidR="004964B7" w:rsidRP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29 min). Similarly, N-acetyl Park’s  nucleotide (500 mg)  was  con-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verted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to   2  in  75%  yield.  1H  NMR  (400 MHz,  D2O)  d  8.43   (d, J = 8.6 Hz,  1H),  8.39   (d,  J = 8.5  Hz,  1H),  8.23   (d,  J = 7.3 Hz,  1H),</w:t>
      </w:r>
    </w:p>
    <w:p w:rsidR="004964B7" w:rsidRP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7.89  (d,  J = 8.1 Hz,  1H),  7.67  (t,  J = 8.1 Hz,  1H),  7.59  (t,  J = 8.0 Hz,</w:t>
      </w:r>
    </w:p>
    <w:p w:rsidR="004964B7" w:rsidRP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1H),  7.37  (d,  J = 7.6 Hz, 1H),  6.98–6.93 (m,  4H),  5.94  (d,  J = 3.7 Hz,</w:t>
      </w:r>
    </w:p>
    <w:p w:rsidR="004964B7" w:rsidRP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1H), 5.89  (d, J = 8.1 Hz, 1H), 5.45  (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dd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,  J = 7.2, 3.1 Hz, 1H), 5.28  (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dd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,</w:t>
      </w:r>
    </w:p>
    <w:p w:rsidR="004964B7" w:rsidRP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J = 7.2,  2.9 Hz, 1H),  4.33  (d, J = 3.3 Hz, 2H),  4.30  (d,  J = 7.3 Hz, 1H),</w:t>
      </w:r>
    </w:p>
    <w:p w:rsidR="004964B7" w:rsidRP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4.27–4.22 (m,  2H),  4.22–4.16 (m,  3H),  4.16–4.08 (m,  3H),  4.07  (q, J = 7.2 Hz,  1H),  3.96–3.90 (m,  1H),  3.88–3.71 (m,  3H),  3.65–3.57 (m,  1H),  3.48–3.36 (m,  2H),  3.33  (s,  1H),  2.82  (s,  6H),  2.30–2.22 (m,  2H), 2.21  (s, 3H), 2.16–2.05 (m,  1H), 1.90–1.79 (m,  1H), 1.78–</w:t>
      </w:r>
    </w:p>
    <w:p w:rsidR="004964B7" w:rsidRP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1.63  (m,  2H),  1.53–1.42 (m,  2H),  1.37  (d,  J = 7.1 Hz, 3H),  1.36  (d, J = 6.7 Hz, 3H), 1.31  (d, J = 7.3 Hz, 3H), 1.28  (d, J = 7.3 Hz, 3H);  LRMS (EI)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calc’d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for C59H83N12O28P2S2  (M + H+): 1533.44, found: 1533.80.</w:t>
      </w:r>
    </w:p>
    <w:p w:rsidR="004964B7" w:rsidRP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</w:p>
    <w:p w:rsidR="004964B7" w:rsidRP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Neryl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-lipid I-Ne-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dansylthiourea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5</w:t>
      </w:r>
    </w:p>
    <w:p w:rsidR="004964B7" w:rsidRP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</w:p>
    <w:p w:rsidR="004964B7" w:rsidRP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Lipid   I-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neryl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 analogue  was    synthesized   according  to   the reported procedure with a  minor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modiﬁcation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[27,28].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Thiourea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formation of lipid  I-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neryl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analogue was  performed under the same conditions for the synthesis of 2. The crude product was 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puriﬁed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by</w:t>
      </w:r>
      <w:r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</w:t>
      </w:r>
      <w:r w:rsid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reverse-phase  HPLC </w:t>
      </w: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column:  </w:t>
      </w: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lastRenderedPageBreak/>
        <w:t>HYPERSIL GOLD  (175 A,  12 lm,</w:t>
      </w:r>
      <w:r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250  x 10 mm); solvent: a gradient elution of 20:80 to  50:50 CH3- CN/0.05 M aqueous NH4HCO3  over  30 min;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ﬂow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 rate: 2.0 ml/min; UV:  350  nm] to  afford 5  (2.0 mg,  70%;  retention time: 20 min).</w:t>
      </w:r>
    </w:p>
    <w:p w:rsidR="004964B7" w:rsidRP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1H  NMR   (400 MHz,   D2O)   d  8.46   (d,   J = 8.6 Hz,   1H),   8.35   (d, J = 8.8 Hz, 1H), 8.29  (d, J = 7.8 Hz, 1H),  7.73  (t, J = 8.1 Hz, 1H), 7.62 (t,   J = 8.2 Hz,  1H),   7.42   (d,   J = 7.3 Hz,  1H),   7.04–7.00  (m,   4H),</w:t>
      </w:r>
    </w:p>
    <w:p w:rsidR="004964B7" w:rsidRP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5.45–5.41 (m,  1H),  5.39–5.35 (m,  1H),  5.08–5.01 (m,  2H),  4.44–</w:t>
      </w:r>
    </w:p>
    <w:p w:rsidR="004964B7" w:rsidRP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4.38  (m,  2H), 4.30  (q, J = 6.9 Hz, 2H), 4.23  (q, J = 7.1 Hz, 2H), 4.18–</w:t>
      </w:r>
    </w:p>
    <w:p w:rsidR="004964B7" w:rsidRP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4.04  (m, 6H), 3.96–3.90 (m, 2H), 3.86  (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dd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,  J = 12.0,  1.9 Hz, 1H), 3.81 (d,  J = 4.4 Hz, 1H),  3.78  (d,  J = 5.5 Hz, 1H),  3.74  (d,  J = 9.3 Hz, 1H),</w:t>
      </w:r>
    </w:p>
    <w:p w:rsidR="004964B7" w:rsidRP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3.60  (t,  J = 9.6 Hz, 1H),  3.49–3.40 (m,  2H),  2.85  (s, 6H),  2.29–2.23 (m,  2H),  2.05–1.97 (m,  2H),  1.94  (s, 3H),  1.89–1.80 (m,  2H),  1.74 (d, J = 28.0  Hz, 2H),  1.66  (s, 3H),  1.59  (s, 3H),  1.51  (s, 3H),  1.38  (d, J = 6.9 Hz,  3H),  1.36   (d,  J = 6.7 Hz,  3H),  1.31   (d,  J = 7.2 Hz,  3H),</w:t>
      </w:r>
    </w:p>
    <w:p w:rsidR="004964B7" w:rsidRP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1.28   (d,   J = 7.2 Hz,  3H);   LRMS (EI) 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calc’d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  for   C60H89N10O23P2S2</w:t>
      </w:r>
    </w:p>
    <w:p w:rsidR="004964B7" w:rsidRP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(M + H+):  1443.50, found: 1443.90.</w:t>
      </w:r>
    </w:p>
    <w:p w:rsidR="004964B7" w:rsidRP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</w:p>
    <w:p w:rsidR="004964B7" w:rsidRP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Bacterial strains and  growth of bacteria</w:t>
      </w:r>
    </w:p>
    <w:p w:rsidR="004964B7" w:rsidRP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</w:p>
    <w:p w:rsidR="004964B7" w:rsidRP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M. tuberculosis (H37Rv) was   obtained through BEI Resources, National Institute of Allergy  and Infectious Diseases (NIAID), National Institutes of Health (NIH). Mycobacterium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smegmatis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(ATCC</w:t>
      </w:r>
    </w:p>
    <w:p w:rsidR="004964B7" w:rsidRP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607), Staphylococcus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aureus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(ATCC BAA-1556), and E. coli K-12 (ATCC</w:t>
      </w:r>
      <w:r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29425)  were  obtained  from American Type   Culture  Collection (ATCC). A single colony of bacterial strain was  obtained on  a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Difco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Middlebrook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7H10 nutrient agar enriched with 10% oleic acid,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albu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- min, dextrose, and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catalase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(OADC for M. tuberculosis), with albumin, dextrose, and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catalase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(ADC for  M.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smegmatis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), and on 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tryptic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soy agar (for E. coli and S.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aureus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). Seed cultures were obtained in Middle- brook 7H9 broth enriched with OADC (for M. tuberculosis), with ADC (for M.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smegmatis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), and in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tryptic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soy broth (for E. coli and S.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aureus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). Each bacterium was  grown to mid-log phase.</w:t>
      </w:r>
    </w:p>
    <w:p w:rsidR="004964B7" w:rsidRP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</w:p>
    <w:p w:rsidR="004964B7" w:rsidRP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Preparation of membrane fraction P-60  containing 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MurX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/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MraY</w:t>
      </w:r>
      <w:proofErr w:type="spellEnd"/>
    </w:p>
    <w:p w:rsidR="004964B7" w:rsidRP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</w:p>
    <w:p w:rsidR="0044313E" w:rsidRPr="0044313E" w:rsidRDefault="004964B7" w:rsidP="0044313E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M.    tuberculosis   cells     were   harvested   by    centrifugation</w:t>
      </w:r>
      <w:r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</w:t>
      </w:r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(4700 rpm) at 4 </w:t>
      </w:r>
      <w:proofErr w:type="spellStart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oC</w:t>
      </w:r>
      <w:proofErr w:type="spellEnd"/>
      <w:r w:rsidRPr="004964B7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followed by  washing with 0.9% saline solution</w:t>
      </w:r>
      <w:r w:rsid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</w:t>
      </w:r>
      <w:r w:rsidR="0044313E"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(thrice), and approx</w:t>
      </w:r>
      <w:r w:rsid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.</w:t>
      </w:r>
      <w:r w:rsidR="0044313E"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5 g  of  pellet (wet weight) was   </w:t>
      </w:r>
      <w:proofErr w:type="spellStart"/>
      <w:r w:rsidR="0044313E"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col</w:t>
      </w:r>
      <w:proofErr w:type="spellEnd"/>
      <w:r w:rsidR="0044313E"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- </w:t>
      </w:r>
      <w:proofErr w:type="spellStart"/>
      <w:r w:rsidR="0044313E"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lected</w:t>
      </w:r>
      <w:proofErr w:type="spellEnd"/>
      <w:r w:rsidR="0044313E"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. The washed cell pellets were suspended in homogenization buffer (containing 50 </w:t>
      </w:r>
      <w:proofErr w:type="spellStart"/>
      <w:r w:rsidR="0044313E"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mM</w:t>
      </w:r>
      <w:proofErr w:type="spellEnd"/>
      <w:r w:rsidR="0044313E"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 Mops [pH  8.0],  0.25  M sucrose, 10 </w:t>
      </w:r>
      <w:proofErr w:type="spellStart"/>
      <w:r w:rsidR="0044313E"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mM</w:t>
      </w:r>
      <w:proofErr w:type="spellEnd"/>
      <w:r w:rsidR="0044313E"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MgCl2, and 5 </w:t>
      </w:r>
      <w:proofErr w:type="spellStart"/>
      <w:r w:rsidR="0044313E"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mM</w:t>
      </w:r>
      <w:proofErr w:type="spellEnd"/>
      <w:r w:rsidR="0044313E"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2-mercaptoethan</w:t>
      </w:r>
      <w:r w:rsid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ol) and disrupted by probe </w:t>
      </w:r>
      <w:proofErr w:type="spellStart"/>
      <w:r w:rsid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son</w:t>
      </w:r>
      <w:r w:rsidR="0044313E"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ication</w:t>
      </w:r>
      <w:proofErr w:type="spellEnd"/>
      <w:r w:rsidR="0044313E"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on ice (10  cycles of 60 s on and 90 s off). The resulting </w:t>
      </w:r>
      <w:proofErr w:type="spellStart"/>
      <w:r w:rsidR="0044313E"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sus</w:t>
      </w:r>
      <w:proofErr w:type="spellEnd"/>
      <w:r w:rsidR="0044313E"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- pension was   centrifuged at 1000g for  10 min at 4 </w:t>
      </w:r>
      <w:proofErr w:type="spellStart"/>
      <w:r w:rsidR="0044313E"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oC</w:t>
      </w:r>
      <w:proofErr w:type="spellEnd"/>
      <w:r w:rsidR="0044313E"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 to remove unbroken cells.  The  supernatant was   centrifuged at 25,000g for</w:t>
      </w:r>
      <w:r w:rsid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</w:t>
      </w:r>
      <w:r w:rsidR="0044313E"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40 min at 4 </w:t>
      </w:r>
      <w:proofErr w:type="spellStart"/>
      <w:r w:rsidR="0044313E"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vertAlign w:val="superscript"/>
          <w:lang w:val="en-US"/>
        </w:rPr>
        <w:t>o</w:t>
      </w:r>
      <w:r w:rsidR="0044313E"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C</w:t>
      </w:r>
      <w:proofErr w:type="spellEnd"/>
      <w:r w:rsidR="0044313E"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(3 or 4 times). All pellets in each tube were pooled, and a second </w:t>
      </w:r>
      <w:proofErr w:type="spellStart"/>
      <w:r w:rsidR="0044313E"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sonication</w:t>
      </w:r>
      <w:proofErr w:type="spellEnd"/>
      <w:r w:rsidR="0044313E"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was  performed (10  cycles of 60 s on  and</w:t>
      </w:r>
      <w:r w:rsid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</w:t>
      </w:r>
      <w:r w:rsidR="0044313E"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90 s off).  The  </w:t>
      </w:r>
      <w:proofErr w:type="spellStart"/>
      <w:r w:rsidR="0044313E"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lysate</w:t>
      </w:r>
      <w:proofErr w:type="spellEnd"/>
      <w:r w:rsidR="0044313E"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was  centrifuged once at 25,000g for  1 h, and the supernatant was   subjected to  ultracentrifugation at 60,00</w:t>
      </w:r>
      <w:r w:rsid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0g for 1 h at 4</w:t>
      </w:r>
      <w:r w:rsidR="0044313E"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vertAlign w:val="superscript"/>
          <w:lang w:val="en-US"/>
        </w:rPr>
        <w:t>o</w:t>
      </w:r>
      <w:r w:rsidR="0044313E"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C. The supernatant was  discarded, and the membrane fraction containing </w:t>
      </w:r>
      <w:proofErr w:type="spellStart"/>
      <w:r w:rsidR="0044313E"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MurX</w:t>
      </w:r>
      <w:proofErr w:type="spellEnd"/>
      <w:r w:rsidR="0044313E"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 enzyme (P-60) was  suspended in the </w:t>
      </w:r>
      <w:proofErr w:type="spellStart"/>
      <w:r w:rsidR="0044313E"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Tris–HCl</w:t>
      </w:r>
      <w:proofErr w:type="spellEnd"/>
      <w:r w:rsidR="0044313E"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buffer (pH  7.5)   containing 2-mercaptoethanol  [30,31]. Total  protein concentrations were approximately 8  to 10 mg/ml [32].  </w:t>
      </w:r>
      <w:r w:rsidR="0044313E"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lastRenderedPageBreak/>
        <w:t xml:space="preserve">Aliquots were stored in </w:t>
      </w:r>
      <w:proofErr w:type="spellStart"/>
      <w:r w:rsidR="0044313E"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Eppendorf</w:t>
      </w:r>
      <w:proofErr w:type="spellEnd"/>
      <w:r w:rsidR="0044313E"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tubes at -80 </w:t>
      </w:r>
      <w:proofErr w:type="spellStart"/>
      <w:r w:rsidR="0044313E"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oC.</w:t>
      </w:r>
      <w:proofErr w:type="spellEnd"/>
      <w:r w:rsidR="0044313E"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Similarly, the membrane fractions containing </w:t>
      </w:r>
      <w:proofErr w:type="spellStart"/>
      <w:r w:rsidR="0044313E"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MraY</w:t>
      </w:r>
      <w:proofErr w:type="spellEnd"/>
      <w:r w:rsidR="0044313E"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enzyme (P-60) were pre- pared from M. </w:t>
      </w:r>
      <w:proofErr w:type="spellStart"/>
      <w:r w:rsidR="0044313E"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smegmatis</w:t>
      </w:r>
      <w:proofErr w:type="spellEnd"/>
      <w:r w:rsidR="0044313E"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, S. </w:t>
      </w:r>
      <w:proofErr w:type="spellStart"/>
      <w:r w:rsidR="0044313E"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aureus</w:t>
      </w:r>
      <w:proofErr w:type="spellEnd"/>
      <w:r w:rsidR="0044313E"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, and E. coli, respectively.</w:t>
      </w:r>
    </w:p>
    <w:p w:rsidR="0044313E" w:rsidRPr="0044313E" w:rsidRDefault="0044313E" w:rsidP="0044313E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</w:p>
    <w:p w:rsidR="0044313E" w:rsidRPr="0044313E" w:rsidRDefault="0044313E" w:rsidP="0044313E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  <w:proofErr w:type="spellStart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MurX</w:t>
      </w:r>
      <w:proofErr w:type="spellEnd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/</w:t>
      </w:r>
      <w:proofErr w:type="spellStart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MraY</w:t>
      </w:r>
      <w:proofErr w:type="spellEnd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assay</w:t>
      </w:r>
    </w:p>
    <w:p w:rsidR="0044313E" w:rsidRPr="0044313E" w:rsidRDefault="0044313E" w:rsidP="0044313E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</w:p>
    <w:p w:rsidR="0044313E" w:rsidRPr="0044313E" w:rsidRDefault="0044313E" w:rsidP="0044313E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Park’s  nucleotide-Ne-</w:t>
      </w:r>
      <w:proofErr w:type="spellStart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dansylthiourea</w:t>
      </w:r>
      <w:proofErr w:type="spellEnd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 2  (2  </w:t>
      </w:r>
      <w:proofErr w:type="spellStart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mM</w:t>
      </w:r>
      <w:proofErr w:type="spellEnd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  stock solution,</w:t>
      </w:r>
      <w:r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</w:t>
      </w:r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3.75  </w:t>
      </w:r>
      <w:proofErr w:type="spellStart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ll</w:t>
      </w:r>
      <w:proofErr w:type="spellEnd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 [75 </w:t>
      </w:r>
      <w:proofErr w:type="spellStart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lM</w:t>
      </w:r>
      <w:proofErr w:type="spellEnd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]),  MgCl2   (0.5  M,  10 </w:t>
      </w:r>
      <w:proofErr w:type="spellStart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ll</w:t>
      </w:r>
      <w:proofErr w:type="spellEnd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 [50mM]),  </w:t>
      </w:r>
      <w:proofErr w:type="spellStart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KCl</w:t>
      </w:r>
      <w:proofErr w:type="spellEnd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(2 M,  10 </w:t>
      </w:r>
      <w:proofErr w:type="spellStart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ll</w:t>
      </w:r>
      <w:proofErr w:type="spellEnd"/>
      <w:r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</w:t>
      </w:r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[200mM]),  Triton  X-100  (0.5%,  11.25 </w:t>
      </w:r>
      <w:proofErr w:type="spellStart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ll</w:t>
      </w:r>
      <w:proofErr w:type="spellEnd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),   </w:t>
      </w:r>
      <w:proofErr w:type="spellStart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Tris</w:t>
      </w:r>
      <w:proofErr w:type="spellEnd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  buffer  (pH   8.0,</w:t>
      </w:r>
      <w:r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</w:t>
      </w:r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50 </w:t>
      </w:r>
      <w:proofErr w:type="spellStart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mM</w:t>
      </w:r>
      <w:proofErr w:type="spellEnd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,  2.5 </w:t>
      </w:r>
      <w:proofErr w:type="spellStart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ll</w:t>
      </w:r>
      <w:proofErr w:type="spellEnd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),  </w:t>
      </w:r>
      <w:proofErr w:type="spellStart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neryl</w:t>
      </w:r>
      <w:proofErr w:type="spellEnd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phosphate (6,  10 </w:t>
      </w:r>
      <w:proofErr w:type="spellStart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mM</w:t>
      </w:r>
      <w:proofErr w:type="spellEnd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,  45 </w:t>
      </w:r>
      <w:proofErr w:type="spellStart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ll</w:t>
      </w:r>
      <w:proofErr w:type="spellEnd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),  and inhibitor</w:t>
      </w:r>
      <w:r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</w:t>
      </w:r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(0–100 </w:t>
      </w:r>
      <w:proofErr w:type="spellStart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lM</w:t>
      </w:r>
      <w:proofErr w:type="spellEnd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,  in  </w:t>
      </w:r>
      <w:proofErr w:type="spellStart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dimethyl</w:t>
      </w:r>
      <w:proofErr w:type="spellEnd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</w:t>
      </w:r>
      <w:proofErr w:type="spellStart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sulfoxide</w:t>
      </w:r>
      <w:proofErr w:type="spellEnd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[DMSO,  2.5 </w:t>
      </w:r>
      <w:proofErr w:type="spellStart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ll</w:t>
      </w:r>
      <w:proofErr w:type="spellEnd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])  were place in</w:t>
      </w:r>
      <w:r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</w:t>
      </w:r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a  500-ll   </w:t>
      </w:r>
      <w:proofErr w:type="spellStart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Eppendorf</w:t>
      </w:r>
      <w:proofErr w:type="spellEnd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tube.  To  a  stirred  reaction  mixture,  P-60</w:t>
      </w:r>
      <w:r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</w:t>
      </w:r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(15 </w:t>
      </w:r>
      <w:proofErr w:type="spellStart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ll</w:t>
      </w:r>
      <w:proofErr w:type="spellEnd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)  was   added  (total  volume of  reaction mixture:  100 </w:t>
      </w:r>
      <w:proofErr w:type="spellStart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ll</w:t>
      </w:r>
      <w:proofErr w:type="spellEnd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). The  reaction mixture was  incubated for  1 h at room temperature (26 </w:t>
      </w:r>
      <w:proofErr w:type="spellStart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vertAlign w:val="superscript"/>
          <w:lang w:val="en-US"/>
        </w:rPr>
        <w:t>o</w:t>
      </w:r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C</w:t>
      </w:r>
      <w:proofErr w:type="spellEnd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)  and  quenched  with  CHCl</w:t>
      </w:r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vertAlign w:val="subscript"/>
          <w:lang w:val="en-US"/>
        </w:rPr>
        <w:t>3</w:t>
      </w:r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   (200 </w:t>
      </w:r>
      <w:proofErr w:type="spellStart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ll</w:t>
      </w:r>
      <w:proofErr w:type="spellEnd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).   Two   phases  were mixed  via   vortex  and  centrifuged at  25,000g for   10 min.  The upper aqueous phase was   assayed via  reverse-phase HPLC. The water  phase (10 </w:t>
      </w:r>
      <w:proofErr w:type="spellStart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ll</w:t>
      </w:r>
      <w:proofErr w:type="spellEnd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)   was   injected into  HPLC  (solvent:  CH</w:t>
      </w:r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vertAlign w:val="subscript"/>
          <w:lang w:val="en-US"/>
        </w:rPr>
        <w:t>3</w:t>
      </w:r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CN/</w:t>
      </w:r>
    </w:p>
    <w:p w:rsidR="0044313E" w:rsidRPr="0044313E" w:rsidRDefault="0044313E" w:rsidP="0044313E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0.05 M  aq.   NH</w:t>
      </w:r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vertAlign w:val="subscript"/>
          <w:lang w:val="en-US"/>
        </w:rPr>
        <w:t>4</w:t>
      </w:r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HCO</w:t>
      </w:r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vertAlign w:val="subscript"/>
          <w:lang w:val="en-US"/>
        </w:rPr>
        <w:t>3</w:t>
      </w:r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 = 25:75;  UV:  350  nm;  </w:t>
      </w:r>
      <w:proofErr w:type="spellStart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ﬂow</w:t>
      </w:r>
      <w:proofErr w:type="spellEnd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  rate:  0.5 ml/ min; column: </w:t>
      </w:r>
      <w:proofErr w:type="spellStart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Kinetex</w:t>
      </w:r>
      <w:proofErr w:type="spellEnd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5 lm  C8,  100 Å, 150  x 4.60  mm), and the area of  the peak for  lipid   I-</w:t>
      </w:r>
      <w:proofErr w:type="spellStart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neryl</w:t>
      </w:r>
      <w:proofErr w:type="spellEnd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derivative 5  was   </w:t>
      </w:r>
      <w:proofErr w:type="spellStart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quantiﬁed</w:t>
      </w:r>
      <w:proofErr w:type="spellEnd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to</w:t>
      </w:r>
    </w:p>
    <w:p w:rsidR="0044313E" w:rsidRPr="0044313E" w:rsidRDefault="0044313E" w:rsidP="0044313E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obtain the IC50   value. The  IC50   values were calculated from plots of the percentage product inhibition versus the inhibitor concentration.</w:t>
      </w:r>
    </w:p>
    <w:p w:rsidR="0044313E" w:rsidRPr="0044313E" w:rsidRDefault="0044313E" w:rsidP="0044313E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</w:p>
    <w:p w:rsidR="0044313E" w:rsidRPr="0044313E" w:rsidRDefault="0044313E" w:rsidP="0044313E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Kinetic parameter evaluation via </w:t>
      </w:r>
      <w:proofErr w:type="spellStart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MurX</w:t>
      </w:r>
      <w:proofErr w:type="spellEnd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/</w:t>
      </w:r>
      <w:proofErr w:type="spellStart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MraY</w:t>
      </w:r>
      <w:proofErr w:type="spellEnd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activity assay</w:t>
      </w:r>
    </w:p>
    <w:p w:rsidR="0044313E" w:rsidRPr="0044313E" w:rsidRDefault="0044313E" w:rsidP="0044313E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</w:p>
    <w:p w:rsidR="0044313E" w:rsidRPr="0044313E" w:rsidRDefault="0044313E" w:rsidP="0044313E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Evaluation of kinetic parameters was  performed through </w:t>
      </w:r>
      <w:proofErr w:type="spellStart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MurX</w:t>
      </w:r>
      <w:proofErr w:type="spellEnd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- or </w:t>
      </w:r>
      <w:r w:rsidRPr="0044313E">
        <w:rPr>
          <w:rFonts w:ascii="Times New Roman" w:eastAsia="Meiryo" w:hAnsi="Times New Roman" w:cs="Times New Roman"/>
          <w:i/>
          <w:color w:val="000000"/>
          <w:w w:val="119"/>
          <w:sz w:val="24"/>
          <w:szCs w:val="24"/>
          <w:lang w:val="en-US"/>
        </w:rPr>
        <w:t xml:space="preserve">M. </w:t>
      </w:r>
      <w:proofErr w:type="spellStart"/>
      <w:r w:rsidRPr="0044313E">
        <w:rPr>
          <w:rFonts w:ascii="Times New Roman" w:eastAsia="Meiryo" w:hAnsi="Times New Roman" w:cs="Times New Roman"/>
          <w:i/>
          <w:color w:val="000000"/>
          <w:w w:val="119"/>
          <w:sz w:val="24"/>
          <w:szCs w:val="24"/>
          <w:lang w:val="en-US"/>
        </w:rPr>
        <w:t>smegmatis</w:t>
      </w:r>
      <w:proofErr w:type="spellEnd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</w:t>
      </w:r>
      <w:proofErr w:type="spellStart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MraY</w:t>
      </w:r>
      <w:proofErr w:type="spellEnd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-catalyzed lipid  I synthesis. Km  and </w:t>
      </w:r>
      <w:proofErr w:type="spellStart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Vmax</w:t>
      </w:r>
      <w:proofErr w:type="spellEnd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 were determined by </w:t>
      </w:r>
      <w:proofErr w:type="spellStart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Michaelis–Menten</w:t>
      </w:r>
      <w:proofErr w:type="spellEnd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enzyme kinetics. The correlation (</w:t>
      </w:r>
      <w:proofErr w:type="spellStart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Michaelis–Menten</w:t>
      </w:r>
      <w:proofErr w:type="spellEnd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plot) between  the  concentrations of  Park’s nucleotide-</w:t>
      </w:r>
      <w:proofErr w:type="spellStart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dansylthiourea</w:t>
      </w:r>
      <w:proofErr w:type="spellEnd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2 (x axis)  </w:t>
      </w:r>
      <w:r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and rate (V) of lipid  I forma</w:t>
      </w:r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tion (y axis)  was  obtained using </w:t>
      </w:r>
      <w:proofErr w:type="spellStart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GraphPad</w:t>
      </w:r>
      <w:proofErr w:type="spellEnd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Prism software [33,34].</w:t>
      </w:r>
    </w:p>
    <w:p w:rsidR="0044313E" w:rsidRPr="0044313E" w:rsidRDefault="0044313E" w:rsidP="0044313E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</w:p>
    <w:p w:rsidR="0044313E" w:rsidRPr="0044313E" w:rsidRDefault="0044313E" w:rsidP="0044313E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Compounds</w:t>
      </w:r>
    </w:p>
    <w:p w:rsidR="0044313E" w:rsidRPr="0044313E" w:rsidRDefault="0044313E" w:rsidP="0044313E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</w:p>
    <w:p w:rsidR="004964B7" w:rsidRPr="004964B7" w:rsidRDefault="0044313E" w:rsidP="0044313E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</w:pPr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All </w:t>
      </w:r>
      <w:proofErr w:type="spellStart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antimycobacterial</w:t>
      </w:r>
      <w:proofErr w:type="spellEnd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molecules screened against </w:t>
      </w:r>
      <w:proofErr w:type="spellStart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MurX</w:t>
      </w:r>
      <w:proofErr w:type="spellEnd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 were synthesized in our  laboratory except for </w:t>
      </w:r>
      <w:proofErr w:type="spellStart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tunicamycin</w:t>
      </w:r>
      <w:proofErr w:type="spellEnd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(Sigma) and </w:t>
      </w:r>
      <w:proofErr w:type="spellStart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vancomycin</w:t>
      </w:r>
      <w:proofErr w:type="spellEnd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 (Sigma). All molecules were diluted with DMSO  to</w:t>
      </w:r>
      <w:r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</w:t>
      </w:r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be   a  concentration  of  1 mg/100 </w:t>
      </w:r>
      <w:proofErr w:type="spellStart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ll</w:t>
      </w:r>
      <w:proofErr w:type="spellEnd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 (stock  solution).  The   </w:t>
      </w:r>
      <w:proofErr w:type="spellStart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MurX</w:t>
      </w:r>
      <w:proofErr w:type="spellEnd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assays developed here were tolerated to 2.5% of DMSO </w:t>
      </w:r>
      <w:proofErr w:type="spellStart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concentra</w:t>
      </w:r>
      <w:proofErr w:type="spellEnd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- </w:t>
      </w:r>
      <w:proofErr w:type="spellStart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tions</w:t>
      </w:r>
      <w:proofErr w:type="spellEnd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in  total volume of the reaction solution (100 </w:t>
      </w:r>
      <w:proofErr w:type="spellStart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ll</w:t>
      </w:r>
      <w:proofErr w:type="spellEnd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).  The  maxi- mum tolerated concentration for  DMSO in  </w:t>
      </w:r>
      <w:proofErr w:type="spellStart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MurX</w:t>
      </w:r>
      <w:proofErr w:type="spellEnd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-catalyzed </w:t>
      </w:r>
      <w:proofErr w:type="spellStart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neryl</w:t>
      </w:r>
      <w:proofErr w:type="spellEnd"/>
      <w:r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</w:t>
      </w:r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lipid  I-Ne-</w:t>
      </w:r>
      <w:proofErr w:type="spellStart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>dansylthiourea</w:t>
      </w:r>
      <w:proofErr w:type="spellEnd"/>
      <w:r w:rsidRPr="0044313E"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5 has  not  been determined</w:t>
      </w:r>
      <w:r>
        <w:rPr>
          <w:rFonts w:ascii="Times New Roman" w:eastAsia="Meiryo" w:hAnsi="Times New Roman" w:cs="Times New Roman"/>
          <w:color w:val="000000"/>
          <w:w w:val="119"/>
          <w:sz w:val="24"/>
          <w:szCs w:val="24"/>
          <w:lang w:val="en-US"/>
        </w:rPr>
        <w:t xml:space="preserve"> </w:t>
      </w:r>
    </w:p>
    <w:p w:rsidR="004964B7" w:rsidRDefault="004964B7" w:rsidP="004964B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</w:p>
    <w:p w:rsidR="003220B8" w:rsidRPr="003220B8" w:rsidRDefault="003220B8" w:rsidP="003220B8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Determination of MIC values</w:t>
      </w:r>
    </w:p>
    <w:p w:rsidR="003220B8" w:rsidRPr="003220B8" w:rsidRDefault="003220B8" w:rsidP="003220B8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</w:p>
    <w:p w:rsidR="003220B8" w:rsidRPr="003220B8" w:rsidRDefault="003220B8" w:rsidP="003220B8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3220B8">
        <w:rPr>
          <w:rFonts w:ascii="Times New Roman" w:eastAsia="Meiryo" w:hAnsi="Times New Roman" w:cs="Times New Roman"/>
          <w:i/>
          <w:color w:val="000000"/>
          <w:sz w:val="24"/>
          <w:szCs w:val="24"/>
          <w:lang w:val="en-US"/>
        </w:rPr>
        <w:t>M. tuberculosis</w:t>
      </w:r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was  cultured to  be  an  optical density of 0.4  to</w:t>
      </w:r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0.5.  Each   compound (8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ll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)  stored in  DMSO  (1 mg/100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ll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)  was placed  in   a   sterile  96-well  plate,  and  a   serial  dilution  was</w:t>
      </w:r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conducted with the culturing broth (total volume of 100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ll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).  The bacterial suspension (100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ll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) was  added to each well  (total volume of 200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ll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).  The  bacterial culture in  a  plate treated or  not  treated with compounds was  incubated for  14 days at 37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vertAlign w:val="superscript"/>
          <w:lang w:val="en-US"/>
        </w:rPr>
        <w:t>o</w:t>
      </w:r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C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in  a shaking incubator (120 rpm).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Resazurin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(0.01%,  20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ll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)  was  added to  each well  and </w:t>
      </w:r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lastRenderedPageBreak/>
        <w:t xml:space="preserve">incubated at 37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oC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for  5 h.  The  MIC values were determined according to the National Committee for Clinical Laboratory Standards   (NCCLS)   method   (pink = growth,   blue = no    visible growth). The  absorbance of each well  was  also  measured at 570 and 600  nm  via  a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microplate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reader.</w:t>
      </w:r>
    </w:p>
    <w:p w:rsidR="003220B8" w:rsidRPr="003220B8" w:rsidRDefault="003220B8" w:rsidP="003220B8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</w:p>
    <w:p w:rsidR="003220B8" w:rsidRPr="003220B8" w:rsidRDefault="003220B8" w:rsidP="003220B8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</w:p>
    <w:p w:rsidR="003220B8" w:rsidRPr="003220B8" w:rsidRDefault="003220B8" w:rsidP="003220B8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Results and discussion</w:t>
      </w:r>
    </w:p>
    <w:p w:rsidR="003220B8" w:rsidRPr="003220B8" w:rsidRDefault="003220B8" w:rsidP="003220B8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</w:p>
    <w:p w:rsidR="003220B8" w:rsidRPr="003220B8" w:rsidRDefault="003220B8" w:rsidP="003220B8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A number of  selective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MraY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inhibitors from natural  sources have been reported [18,35–40]. The major source of future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devel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opments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resides in the nucleoside-based inhibitors, which are  sub- divided into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ﬁve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classes.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Tunicamycin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is  a  relatively weak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inhibitor [26]  and did  not  show strong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antimycobacterial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activity.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Caprazamycin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muraymycins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liposidomycin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capuramycin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mure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idomycins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pacidamycins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and their congeners were reported to exhibit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signiﬁcant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MraY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enzyme inhibitory activity in  vitro [18].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Capuramycin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showed activity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speciﬁc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to Mycobacterium spp.  Anti- microbial spectrum focused against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Mtb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(selective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antimycobacte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rial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agent) is preferable for TB chemotherapy due to the fact that TB chemotherapy requires a  long   regimen, so  that broad-spectrum anti-TB agents may cause resistance to  other bacteria during TB chemotherapy. Most of the reported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MraY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inhibitors were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compet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itive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to  Park’s  nucleotide but not   to 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prenyl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phosphate.  Because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capuramycin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is  a  well-characterized  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MraY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inhibitor that showed  activities  focused against  Mycobacterium spp.   [39],   we selected positive and negative controls from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capuramycin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deriva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tives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to  develop a  convenient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assay method, and the new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assay developed here was  planned to demonstrate by screening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antimycobacterial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uridyl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-peptide library molecules.</w:t>
      </w:r>
    </w:p>
    <w:p w:rsidR="003220B8" w:rsidRPr="003220B8" w:rsidRDefault="003220B8" w:rsidP="003220B8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N-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Glycolylated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muramic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(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MurNGlyc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) acid  predominates in  M. tuberculosis, and 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MurNGlyc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is  the major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muramyl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building block in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mycobacterial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cell walls (Fig. 1) [13,40]. Thus,  it is of importance to characterize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speciﬁcity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of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against N-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glycolyl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Park’s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nucle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otide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and N-acetyl Park’s nucleotide for discovery of novel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antimy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cobacterial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inhibitors. To understand the tolerance of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in the structure of Park’s  nucleotide, we  have synthesized a series of Park’s nucleotide analogues according to our  established chemo- enzymatic or  total chemical syntheses  [17,27,28]. We  and other groups have demonstrated that the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dansyl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- or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ﬂuorescein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isothio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cyanate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(FITC)-conjugated N-acetyl Park’s  nucleotides can   be applied to 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MraY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enzyme assays with the 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MraY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obtained  from gram-negative  organisms  and  some  gram-positive  organisms [40].  In our  preliminary studies, the membrane fraction containing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MraY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or 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enzyme (P-60) obtained from E. coli, S.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aureus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 M.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smegmatis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or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Mtb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could transfer the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ﬂuorescent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Park’s  nucleotide conjugates to  the corresponding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undecaprenyl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lipid   I analogues with 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undecaprenyl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phosphate  in   5  to  25%  yields after  1 h  of incubation [31].  These results were in  accordance with the data previously reported by several other groups [19,20]. It was 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exper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imentally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proved that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was  also  tolerated in the structure of</w:t>
      </w:r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the C6 position (Ne) of lysine moiety of Park’s  nucleotides.</w:t>
      </w:r>
    </w:p>
    <w:p w:rsidR="004050C2" w:rsidRPr="004050C2" w:rsidRDefault="003220B8" w:rsidP="004050C2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To further study tolerance of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against the structure of the N-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acyl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moiety of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muramic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acid  in Park’s  nucleotide, we  examined time course experiments of lipid  I syntheses with N-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glycolyl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Park’s</w:t>
      </w:r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nucleotide-Ne-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dansylthiourea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1  and N-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acyl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 Park’s  nucleotide-Ne-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dansylthiourea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2. 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-catalyzed syntheses of  lipid   I analogues with 1 and 2 are  summarized in  Table  1. All reactions were per- formed in  duplicate under the same reaction conditions except for the concentrations of </w:t>
      </w:r>
      <w:proofErr w:type="spellStart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decaprenyl</w:t>
      </w:r>
      <w:proofErr w:type="spellEnd"/>
      <w:r w:rsidRPr="003220B8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phosphate and reaction time. The  lipid   I  analogues 3  and 4  were  chemically synthesized  as</w:t>
      </w:r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r w:rsidR="004050C2"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reference molecules for  HPLC studies [27,28]. Direct comparison of the product yields for  3 and 4 revealed that Park’s  nucleotide-Ne-</w:t>
      </w:r>
      <w:proofErr w:type="spellStart"/>
      <w:r w:rsidR="004050C2"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dansylthiourea</w:t>
      </w:r>
      <w:proofErr w:type="spellEnd"/>
      <w:r w:rsidR="004050C2"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1 and 2 were converted into the corresponding</w:t>
      </w:r>
      <w:r w:rsid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r w:rsidR="004050C2"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lipid  I </w:t>
      </w:r>
      <w:r w:rsidR="004050C2"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lastRenderedPageBreak/>
        <w:t xml:space="preserve">analogues 3 and 4, respectively, by </w:t>
      </w:r>
      <w:proofErr w:type="spellStart"/>
      <w:r w:rsidR="004050C2"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="004050C2"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without noticeable difference in  reaction rate and product yield (entry 1  vs.  4  and entry 2 vs. 5 in  Table  1). Increasing concentrations of </w:t>
      </w:r>
      <w:proofErr w:type="spellStart"/>
      <w:r w:rsidR="004050C2"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decaprenyl</w:t>
      </w:r>
      <w:proofErr w:type="spellEnd"/>
      <w:r w:rsidR="004050C2"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phosphate (from 2 to 10  equivalents against 1 or  2)  did  not  </w:t>
      </w:r>
      <w:proofErr w:type="spellStart"/>
      <w:r w:rsidR="004050C2"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dra</w:t>
      </w:r>
      <w:proofErr w:type="spellEnd"/>
      <w:r w:rsidR="004050C2"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 w:rsidR="004050C2"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matically</w:t>
      </w:r>
      <w:proofErr w:type="spellEnd"/>
      <w:r w:rsidR="004050C2"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increase the product yield (entry 3  vs.  6  in  Table   1).</w:t>
      </w:r>
    </w:p>
    <w:p w:rsidR="004050C2" w:rsidRPr="004050C2" w:rsidRDefault="004050C2" w:rsidP="004050C2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Kinetic studies revealed that N-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gly</w:t>
      </w:r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colyl</w:t>
      </w:r>
      <w:proofErr w:type="spellEnd"/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Park’s nucleotide-Ne-</w:t>
      </w:r>
      <w:proofErr w:type="spellStart"/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dans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ylthiourea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1  and  N-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acyl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 Park’s   nucleotide-Ne-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dansylthiourea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2</w:t>
      </w:r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have a  similar binding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afﬁnity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toward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with Km   values  of</w:t>
      </w:r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18.05 and  17.95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lM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 respectively [19].   Although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Mtb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predominantly  uses N-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glycolyl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Park’s  nucleotide for  the  biosynthesis of PG through N-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glycolyl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lipid  I [13], 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recognizes N-acetyl Park’s nucleotide equally. These structural tolerances of the Park’s nucleotide binding domain of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imply the possibility of further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simpliﬁcation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of Park’s nucleotide for development of a convenient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MraY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assay.</w:t>
      </w:r>
    </w:p>
    <w:p w:rsidR="004050C2" w:rsidRPr="004050C2" w:rsidRDefault="004050C2" w:rsidP="004050C2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Mycobacterium spp.  use 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decaprenyl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phosphate for  the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biosyn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- thesis of lipid  I [15].  Due  to  the fact  that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decaprenyl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-lipid I does not  dissolve in water media, isolation and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quantitation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of the gen-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erated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lipid  I in  the assay reaction mixtures are  time-consuming processes (see   above). In  our   hands, it  is  extremely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difﬁcult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to develop medium- and high-throughput screening for 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MraY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assay using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decaprenyl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phosphate. We  accomplished a practical chemical synthesis of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neryl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-lipid I and its 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ﬂuorescent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probes and</w:t>
      </w:r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characterized their  physicochemical properties.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Neryl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-lipid I-Ne-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dansylthiourea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5  showed excellent water solubility (&gt;50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lg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/ml), and 5  can   readily be  analyzed via  reverse-phase HPLC without</w:t>
      </w:r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the gradient elution method (retention time: &lt;9 min).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MurX-cata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lyzed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lipid   I analogue synthesis with Park’s  nucleotide-N</w:t>
      </w:r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e-</w:t>
      </w:r>
      <w:proofErr w:type="spellStart"/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dans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ylthiourea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2  and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neryl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phosphate (5  equivalent against 2)  in  the presence of  0.5%  Triton  X-100 fu</w:t>
      </w:r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rnished  </w:t>
      </w:r>
      <w:proofErr w:type="spellStart"/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neryl</w:t>
      </w:r>
      <w:proofErr w:type="spellEnd"/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-lipid  I-Ne-</w:t>
      </w:r>
      <w:proofErr w:type="spellStart"/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dans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ylthiourea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5 in 3 to 5% yield after 1 h [39].  Under the same reaction conditions, the yield of 5 was 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proportionated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to the concentrations of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neryl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phosphate (6);  the same reaction with 60  equivalents  of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neryl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phosphate  furnished 5  in  greater than  50%  yield  in  1 h (Fig. 2B). As summarized in  Fig. 2C, the effect of a phase transfer catalyst, Triton X-100,  was  observed in the transformation of 2 to</w:t>
      </w:r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5 [41],  where 0.5% Triton X-100 was  determined to be the ultimate phase transfer catalyst of concentration for biosynthesis of lipid  I-Ne-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dansylthiourea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analogue 5 with 2 and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neryl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phosphate (6).  In</w:t>
      </w:r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short reaction times, application of higher concentrations of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enzyme  (P-60)  dramatically  increased  the   reaction  rate   in</w:t>
      </w:r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biosynthesis of  the lipid   I  analogue (Fig.  2D).  However,  Park’s nucleotide-Ne-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dansylthiourea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2 could be  transformed to  the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neryl</w:t>
      </w:r>
      <w:proofErr w:type="spellEnd"/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lipid  I analogue 5 in greater than 90% yield even at lower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concen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trations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of  P-60   after 12 h  (Fig.  2E).  Among the  other reaction</w:t>
      </w:r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parameters examined for 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-catalyzed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neryl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-lipid I synthesis, the reaction temperatures did  not  noticeably affect the reaction rate within a temperature range between 22 and 37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oC.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Thus,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assays can  be performed conveniently at the ambient air tempera-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tures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. It  is  worth mentioning that all  data  obtained with P-60 membrane fraction from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Mtb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could be  reproduced with that from </w:t>
      </w:r>
      <w:r w:rsidRPr="004050C2">
        <w:rPr>
          <w:rFonts w:ascii="Times New Roman" w:eastAsia="Meiryo" w:hAnsi="Times New Roman" w:cs="Times New Roman"/>
          <w:i/>
          <w:color w:val="000000"/>
          <w:sz w:val="24"/>
          <w:szCs w:val="24"/>
          <w:lang w:val="en-US"/>
        </w:rPr>
        <w:t xml:space="preserve">M. </w:t>
      </w:r>
      <w:proofErr w:type="spellStart"/>
      <w:r w:rsidRPr="004050C2">
        <w:rPr>
          <w:rFonts w:ascii="Times New Roman" w:eastAsia="Meiryo" w:hAnsi="Times New Roman" w:cs="Times New Roman"/>
          <w:i/>
          <w:color w:val="000000"/>
          <w:sz w:val="24"/>
          <w:szCs w:val="24"/>
          <w:lang w:val="en-US"/>
        </w:rPr>
        <w:t>smegmatis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.</w:t>
      </w:r>
    </w:p>
    <w:p w:rsidR="004050C2" w:rsidRPr="004050C2" w:rsidRDefault="004050C2" w:rsidP="004050C2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</w:p>
    <w:p w:rsidR="004050C2" w:rsidRPr="004050C2" w:rsidRDefault="004050C2" w:rsidP="004050C2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MraY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assays</w:t>
      </w:r>
    </w:p>
    <w:p w:rsidR="004050C2" w:rsidRPr="004050C2" w:rsidRDefault="004050C2" w:rsidP="004050C2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</w:p>
    <w:p w:rsidR="004050C2" w:rsidRPr="004050C2" w:rsidRDefault="004050C2" w:rsidP="004050C2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The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MraY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-catalyzed transformation  of lipid  I from Park’s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nucle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otide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is believed to be a reversible process [19,42]. On the contrary, under the optimized conditions,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-catalyzed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neryl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-lipi</w:t>
      </w:r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 I syn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thesis from Park’s nucleotide-Ne-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dansylthiourea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2 is not  an equilibrium reaction; the 2  could be  completely consumed to  form 5 within 15 h  (Fig. 2E). The 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neryl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-lipid I analogue 5  can  readily be dissolved in  water or  the assay media. Without extraction of the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MraY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enzymatic product from the reaction mixtures, the assay media can  be  assayed directly via  reverse-phase HPLC for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quantitation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.   Separation  of   Park’s   nucleotide  analogue  2   and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neryl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-lipid  I  analogue  5  could  be   performed  via   a  C8    or   C18 reverse-phase column with a 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ﬁxed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solvent system (CH3CN/0.05</w:t>
      </w:r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 aq. NH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vertAlign w:val="subscript"/>
          <w:lang w:val="en-US"/>
        </w:rPr>
        <w:t>4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HCO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= 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lastRenderedPageBreak/>
        <w:t xml:space="preserve">25:75) at a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ﬂow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rate of 0.5 ml/min. Under these</w:t>
      </w:r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assay conditions, the retention times of  Park’s  nucleotide 2  and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neryl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-lipid  I   analogue  5   were  4.0   and  7.9 min,    respectively (Fig.  3).  On  the other hand, separation of  Park’s  nucleotide and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decaprenyl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-lipid I required a  gradient method for  HPLC analyses [19]; the retention time of 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decaprenyl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-lipid I, 4  (Table 2),  was</w:t>
      </w:r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60 min under our  optimized HPLC conditions (C18   reverse-phase column; solvent systems: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MeOH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/0.05 M aq.  NH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vertAlign w:val="subscript"/>
          <w:lang w:val="en-US"/>
        </w:rPr>
        <w:t>4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HCO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= 85:15 to</w:t>
      </w:r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100%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MeOH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; 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ﬂow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rate: 2.0 ml/min). The Km  value for Park’s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nucle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otide-dansylthiourea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2 was  18.29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lM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at a concentration of 450 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lM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neryl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phosphate; this was  very  similar to  the Km   value obtained</w:t>
      </w:r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with 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decaprenyl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or  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undecaprenyl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phosphate  (Km  = 18.05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lM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)</w:t>
      </w:r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[19].  The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Vmax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for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neryl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-lipid I synthesis by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was  determined to be 2.69  x 10-3 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lM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/s through the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Michael</w:t>
      </w:r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is–Menten</w:t>
      </w:r>
      <w:proofErr w:type="spellEnd"/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plot. As sta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ted  above, a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signiﬁcant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difference in 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MraY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-catalyzed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neryl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-lipid  I synthesis is that the transformation from Park’s  nucleotide</w:t>
      </w:r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2 to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neryl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-lipid I 5 is not  a reverse process and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neryl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-lipid I 5 is bio- synthesized in greater than 80% yield in 8 h (Fig. 2E). Although the synthesis of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neryl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-lipid I 5 could be  achieved with Park’s  nucleotide-Ne-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dansylthiourea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2 in  greater than 50% yield within 1 h  via</w:t>
      </w:r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the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puriﬁed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MraY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enzymes, unlike P-60  membrane fraction, the reactions did  not   attain greater than 65% yield even after 15 h, probably due to  instability of the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puriﬁed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MraY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under the assay reaction conditions. Thus, 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MraY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assays have been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conve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niently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performed using P-60  membrane fractions obtained from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Mtb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or </w:t>
      </w:r>
      <w:r w:rsidRPr="004050C2">
        <w:rPr>
          <w:rFonts w:ascii="Times New Roman" w:eastAsia="Meiryo" w:hAnsi="Times New Roman" w:cs="Times New Roman"/>
          <w:i/>
          <w:color w:val="000000"/>
          <w:sz w:val="24"/>
          <w:szCs w:val="24"/>
          <w:lang w:val="en-US"/>
        </w:rPr>
        <w:t xml:space="preserve">M. </w:t>
      </w:r>
      <w:proofErr w:type="spellStart"/>
      <w:r w:rsidRPr="004050C2">
        <w:rPr>
          <w:rFonts w:ascii="Times New Roman" w:eastAsia="Meiryo" w:hAnsi="Times New Roman" w:cs="Times New Roman"/>
          <w:i/>
          <w:color w:val="000000"/>
          <w:sz w:val="24"/>
          <w:szCs w:val="24"/>
          <w:lang w:val="en-US"/>
        </w:rPr>
        <w:t>smegmatis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.</w:t>
      </w:r>
    </w:p>
    <w:p w:rsidR="004050C2" w:rsidRPr="004050C2" w:rsidRDefault="004050C2" w:rsidP="004050C2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The 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ﬂuorescence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characteristics of the Ne-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dansylthiourea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moiety  in the enzymatic substrate and product can  be applied to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ﬂuo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rescence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-based analytical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technics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in  order to 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quantitate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the inhibition of lipid  I biosynthesis. However, the signal-to-noise ratio of HPLC analyses using UV (350 nm) is excellent enough for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quantitation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of 10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ll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of the assay mixtures. The  range of linearity was</w:t>
      </w:r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established by injections (via an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autosampler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) of six concentrations of Park’s nucleotide-Ne-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dansylthiourea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2 and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neryl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-lipid I-Ne-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dansylthiourea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5 (r P 0.90),  and the limit of detection was  determined to  be  much lower than 1-lM concentrations.</w:t>
      </w:r>
    </w:p>
    <w:p w:rsidR="004050C2" w:rsidRPr="004050C2" w:rsidRDefault="004050C2" w:rsidP="004050C2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</w:p>
    <w:p w:rsidR="004050C2" w:rsidRPr="004050C2" w:rsidRDefault="004050C2" w:rsidP="004050C2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Validation of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assays with 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antimycobacterial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uridyl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peptides</w:t>
      </w:r>
    </w:p>
    <w:p w:rsidR="004050C2" w:rsidRPr="004050C2" w:rsidRDefault="004050C2" w:rsidP="004050C2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</w:p>
    <w:p w:rsidR="004050C2" w:rsidRPr="004050C2" w:rsidRDefault="004050C2" w:rsidP="004050C2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To determine the usefulness of the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assay developed here, we  examined several known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MraY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inhibitor molecules and negative  controls and demonstrated effectiveness of  this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assay by  screening our 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uridyl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peptide  library molecules. Known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MraY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inhibitors, 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capuramycin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(7)   and  SQ641    (8),   exhibited  strong</w:t>
      </w:r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enzyme  inhibitory  activity  against 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 (entries  1   and  2  in Table  2);  the IC50   values of  6  and 7  were 0.152 and 0.109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lM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respectively [43].  Interestingly, these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antimycobacterial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MraY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inhibitors 7 and 8 showed a 10-fold decrease in enzyme inhibitory activity against E. coli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MraY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. 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enzyme inhibitory activity of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tunicamycin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(9)  was  determined to  be  the IC50  value of 2.73 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lM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where the observed activity of  9  was  closely related to  the data reported in the literature (2.40–2.95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lM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) [19].  In our  screening of series of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MraY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inhibitors in  enzyme and bacterial growth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inhibi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tory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assays, the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inhibitors that showed IC50   values above</w:t>
      </w:r>
    </w:p>
    <w:p w:rsidR="004050C2" w:rsidRPr="004050C2" w:rsidRDefault="004050C2" w:rsidP="004050C2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10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lM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did  not  exhibit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signiﬁcant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bactericidal activity against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Mtb</w:t>
      </w:r>
      <w:proofErr w:type="spellEnd"/>
    </w:p>
    <w:p w:rsidR="004050C2" w:rsidRPr="004050C2" w:rsidRDefault="004050C2" w:rsidP="004050C2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[44–46]. Thus,  we  set  up  an IC50  threshold of 10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lM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to distinguish</w:t>
      </w:r>
    </w:p>
    <w:p w:rsidR="004050C2" w:rsidRPr="004050C2" w:rsidRDefault="004050C2" w:rsidP="004050C2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exploitable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antimycobacterial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inhibitors from other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antimy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cobacterial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molecules. The  analogues of 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capuramycin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10  and 11 have been used as negative controls in our  program. These mole-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cules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did  not  show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inhibitory activity even at 100-lM con-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centrations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(entries 4  and 5  in  Table   2).  Although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vancomycin</w:t>
      </w:r>
      <w:proofErr w:type="spellEnd"/>
    </w:p>
    <w:p w:rsidR="004050C2" w:rsidRPr="004050C2" w:rsidRDefault="004050C2" w:rsidP="004050C2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showed the good  activity in 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MraY–MurG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coupled assays, it  could be 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conﬁrmed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that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vancomycin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did  not  inhibit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even at 100-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lM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concentrations.  We  evaluated more than  50  synthetic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uri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- dine-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glycosyl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peptides and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uridyl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peptides that showed MIC values of 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lastRenderedPageBreak/>
        <w:t xml:space="preserve">less  than 25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lg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/ml against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Mtb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in  the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assay screening at three to 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ﬁve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different concentrations.  Among the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identiﬁed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new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inhibitors, two molecules, 12 and 13, are  worth highlighting. The  2’-methyl isomer 12  and amino-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benzodiazepinone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analogue</w:t>
      </w:r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13   showed  increased 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 inhibitory activity compared with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capuramycin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10  (entries 7 and 8 in  Table  2).  On  the other hand, the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pacidamycin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analogue 14  and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muraymycin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analogue 15  did</w:t>
      </w:r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not  exhibit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inhibitory activity even at 100-lM  concentrations [47,48]. Thus,  we  concluded that 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dihydrouridyl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analogues</w:t>
      </w:r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14  and 15  exhibited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antimycobacterial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activity by  targeting the other essential enzyme(s) for growth of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Mtb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.</w:t>
      </w:r>
    </w:p>
    <w:p w:rsidR="004050C2" w:rsidRPr="004050C2" w:rsidRDefault="004050C2" w:rsidP="004050C2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Therefore, the  HPLC-based assay  of 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MraY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investigated here can  be  performed with standard analytical devices and will be  adapted to  medium- to  high-throughput formats with close to ideal Z’  factors (0.5–1.0) [49].  The  Z’  factor was   estimated from the data summarized in  Table  2; an  estimated Z’ factor was  0.84; thus, the new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MraY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assay method  described here is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consid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ered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to  be  an  excellent assay. We  are  currently generating a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rela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tively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large number of library molecules containing known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MraY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inhibitors  to   examine robustness  of  the  described assay method.</w:t>
      </w:r>
    </w:p>
    <w:p w:rsidR="004050C2" w:rsidRPr="004050C2" w:rsidRDefault="004050C2" w:rsidP="004050C2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</w:p>
    <w:p w:rsidR="004050C2" w:rsidRPr="004050C2" w:rsidRDefault="004050C2" w:rsidP="004050C2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</w:p>
    <w:p w:rsidR="004050C2" w:rsidRPr="004050C2" w:rsidRDefault="004050C2" w:rsidP="004050C2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Conclusion</w:t>
      </w:r>
    </w:p>
    <w:p w:rsidR="004050C2" w:rsidRPr="004050C2" w:rsidRDefault="004050C2" w:rsidP="004050C2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</w:p>
    <w:p w:rsidR="004050C2" w:rsidRPr="004050C2" w:rsidRDefault="004050C2" w:rsidP="004050C2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We   have  demonstrated  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MraY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-catalyzed synthesis  of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neryl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-lipid I-Ne-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dansylthiourea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5 from Park’s  nucleotide-Ne-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dans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ylthiourea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2 with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neryl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phosphate (6).  Biosynthesis of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neryl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-lipid</w:t>
      </w:r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I analogue 5 was  achieved, for the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ﬁrst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time, in excellent yield with the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-containing membrane fraction (P-60) [50,51]. Similarly,</w:t>
      </w:r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neryl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-lipid I-Ne-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dansylthiourea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5 could be  biosynthesized via  the</w:t>
      </w:r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different sources of 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MraY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enzymes such as  </w:t>
      </w:r>
      <w:r w:rsidRPr="004050C2">
        <w:rPr>
          <w:rFonts w:ascii="Times New Roman" w:eastAsia="Meiryo" w:hAnsi="Times New Roman" w:cs="Times New Roman"/>
          <w:i/>
          <w:color w:val="000000"/>
          <w:sz w:val="24"/>
          <w:szCs w:val="24"/>
          <w:lang w:val="en-US"/>
        </w:rPr>
        <w:t xml:space="preserve">M. </w:t>
      </w:r>
      <w:proofErr w:type="spellStart"/>
      <w:r w:rsidRPr="004050C2">
        <w:rPr>
          <w:rFonts w:ascii="Times New Roman" w:eastAsia="Meiryo" w:hAnsi="Times New Roman" w:cs="Times New Roman"/>
          <w:i/>
          <w:color w:val="000000"/>
          <w:sz w:val="24"/>
          <w:szCs w:val="24"/>
          <w:lang w:val="en-US"/>
        </w:rPr>
        <w:t>smegmatis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4050C2">
        <w:rPr>
          <w:rFonts w:ascii="Times New Roman" w:eastAsia="Meiryo" w:hAnsi="Times New Roman" w:cs="Times New Roman"/>
          <w:i/>
          <w:color w:val="000000"/>
          <w:sz w:val="24"/>
          <w:szCs w:val="24"/>
          <w:lang w:val="en-US"/>
        </w:rPr>
        <w:t>E. coli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and </w:t>
      </w:r>
      <w:r w:rsidRPr="004050C2">
        <w:rPr>
          <w:rFonts w:ascii="Times New Roman" w:eastAsia="Meiryo" w:hAnsi="Times New Roman" w:cs="Times New Roman"/>
          <w:i/>
          <w:color w:val="000000"/>
          <w:sz w:val="24"/>
          <w:szCs w:val="24"/>
          <w:lang w:val="en-US"/>
        </w:rPr>
        <w:t xml:space="preserve">S. </w:t>
      </w:r>
      <w:proofErr w:type="spellStart"/>
      <w:r w:rsidRPr="004050C2">
        <w:rPr>
          <w:rFonts w:ascii="Times New Roman" w:eastAsia="Meiryo" w:hAnsi="Times New Roman" w:cs="Times New Roman"/>
          <w:i/>
          <w:color w:val="000000"/>
          <w:sz w:val="24"/>
          <w:szCs w:val="24"/>
          <w:lang w:val="en-US"/>
        </w:rPr>
        <w:t>aureus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. However,  the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puriﬁed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MraY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enzymes seem to  be denaturing under the assay conditions developed for  P-60 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mem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brane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fractions. We  are  currently investigating the assay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condi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tions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that stabilize the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puriﬁed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MraY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enzymes for  the high-yield</w:t>
      </w:r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transformation  from  Park’s   nucleotide-Ne-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dansylthiourea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2   to</w:t>
      </w:r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neryl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-lipid I-Ne-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dansylthiourea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5. A water-soluble lipid  I generated in  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 assay  media  could  be  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quantitated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 conveniently  via</w:t>
      </w:r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reverse-phase HPLC without sophisticated extraction procedures. The signal-to-noise ratio of HPLC analyses of 2 and 5 is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signiﬁcantly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high without using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ﬂuorescence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de</w:t>
      </w:r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tector. Furthermore, the differ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ence in retention times between P</w:t>
      </w:r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ark’s nucleotide-Ne-</w:t>
      </w:r>
      <w:proofErr w:type="spellStart"/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dansylthiou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rea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2 and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neryl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-lipid I-Ne-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dansylthiourea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5 was  more than 3.5 min, and each assay analysis could be  completed within 10 min. We</w:t>
      </w:r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developed  convenient  methods  for   preparation  of 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MraY</w:t>
      </w:r>
      <w:proofErr w:type="spellEnd"/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enzymatic substrates, Park’s  nucleotide-Ne-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dansylthiourea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2,  and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neryl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phosphate (6);  thus, the substrates for  the assays are  available  to screen a relatively large number of molecules in our  laboratory.  To   determine  the  usefulness  of   the 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MraY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assay protocols developed here, we  screened a 50-member library including new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uridyl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peptides and known positive and negative controls.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enzyme inhibitory activity of all  positive controls showed IC50   values approximately equal to  those obtained with the previously reported methods. The  negative control molecules did  not  exhibit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inhibitory activity even at high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concentra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tions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. Because the assay method described here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quantitates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the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MraY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substrate and product simultaneously in  each assay vial without extraction or separation, the errors in qualitative anal-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yses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 of  assay caused by 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quantitation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of  a  single molecule (the remaining or converted molecule) and/or by  complicated workup procedures are  diminished. In the screening of a small library of molecules using the described method, to  date a false  positive or false  negative result has  not  been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identiﬁed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. Some 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dihydropacid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amycins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were reported to exhibit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mycobacterial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growth inhibitory activity in  vitro  [48].   However, their 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 enzyme inhibitory activities have not  been thoroughly investigated. We  observed an 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lastRenderedPageBreak/>
        <w:t>interesting trend in a series of (2R,5R)-(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aminomethyl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)-3-hydroxy-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tetrahydrofuranyl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)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uridine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derivatives; the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dihydropacidamycin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analogues (represented by 14 and 1</w:t>
      </w:r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5)  possessing </w:t>
      </w:r>
      <w:proofErr w:type="spellStart"/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antimycobacteri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al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activity did   not   exhibit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Mtb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 </w:t>
      </w:r>
      <w:r w:rsidRPr="004050C2">
        <w:rPr>
          <w:rFonts w:ascii="Times New Roman" w:eastAsia="Meiryo" w:hAnsi="Times New Roman" w:cs="Times New Roman"/>
          <w:i/>
          <w:color w:val="000000"/>
          <w:sz w:val="24"/>
          <w:szCs w:val="24"/>
          <w:lang w:val="en-US"/>
        </w:rPr>
        <w:t xml:space="preserve">M.  </w:t>
      </w:r>
      <w:proofErr w:type="spellStart"/>
      <w:r w:rsidRPr="004050C2">
        <w:rPr>
          <w:rFonts w:ascii="Times New Roman" w:eastAsia="Meiryo" w:hAnsi="Times New Roman" w:cs="Times New Roman"/>
          <w:i/>
          <w:color w:val="000000"/>
          <w:sz w:val="24"/>
          <w:szCs w:val="24"/>
          <w:lang w:val="en-US"/>
        </w:rPr>
        <w:t>smegmatis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and  </w:t>
      </w:r>
      <w:r w:rsidRPr="004050C2">
        <w:rPr>
          <w:rFonts w:ascii="Times New Roman" w:eastAsia="Meiryo" w:hAnsi="Times New Roman" w:cs="Times New Roman"/>
          <w:i/>
          <w:color w:val="000000"/>
          <w:sz w:val="24"/>
          <w:szCs w:val="24"/>
          <w:lang w:val="en-US"/>
        </w:rPr>
        <w:t>E. coli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MraY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enzyme inhibitory activities even at high concentrations. We  have been studying the  molecular target  for 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antimycobacterial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non-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MraY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inhibitors 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identiﬁed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in  this program. High  reliability for  the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MraY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assay protocols described here will  be  a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vari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- able  asset to identify selective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MurX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inhibitor molecules for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devel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opment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of new antibacterial agents. Assay  protocol and enzymatic substrates developed under this program will  be  provided to  the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scientiﬁc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community.</w:t>
      </w:r>
    </w:p>
    <w:p w:rsidR="004050C2" w:rsidRPr="004050C2" w:rsidRDefault="004050C2" w:rsidP="004050C2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</w:p>
    <w:p w:rsidR="004050C2" w:rsidRPr="004050C2" w:rsidRDefault="004050C2" w:rsidP="004050C2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</w:p>
    <w:p w:rsidR="004050C2" w:rsidRPr="004050C2" w:rsidRDefault="004050C2" w:rsidP="004050C2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Acknowledgments</w:t>
      </w:r>
    </w:p>
    <w:p w:rsidR="004050C2" w:rsidRPr="004050C2" w:rsidRDefault="004050C2" w:rsidP="004050C2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</w:p>
    <w:p w:rsidR="003220B8" w:rsidRPr="004050C2" w:rsidRDefault="004050C2" w:rsidP="004050C2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The  National Institutes of  Health</w:t>
      </w:r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(NIH)  is  gratefully acknowl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edged for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ﬁnancial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support of this work (AI084411). We also  thank the University of Tennessee for  generous  </w:t>
      </w:r>
      <w:proofErr w:type="spellStart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ﬁnancial</w:t>
      </w:r>
      <w:proofErr w:type="spellEnd"/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support.  NMR data were obtained on  instruments supported by  the NIH Shared Instrumentation   Grant.  The   following  reagent   was    obtained through BEI Resources, National Institute of Allergy  and Infectious Diseases (NIAID), NIH:  </w:t>
      </w:r>
      <w:r w:rsidRPr="004050C2">
        <w:rPr>
          <w:rFonts w:ascii="Times New Roman" w:eastAsia="Meiryo" w:hAnsi="Times New Roman" w:cs="Times New Roman"/>
          <w:i/>
          <w:color w:val="000000"/>
          <w:sz w:val="24"/>
          <w:szCs w:val="24"/>
          <w:lang w:val="en-US"/>
        </w:rPr>
        <w:t>Mycobacterium tuberculosis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strain  H37Rv, and gamma-irradiated </w:t>
      </w:r>
      <w:r w:rsidRPr="004050C2">
        <w:rPr>
          <w:rFonts w:ascii="Times New Roman" w:eastAsia="Meiryo" w:hAnsi="Times New Roman" w:cs="Times New Roman"/>
          <w:i/>
          <w:color w:val="000000"/>
          <w:sz w:val="24"/>
          <w:szCs w:val="24"/>
          <w:lang w:val="en-US"/>
        </w:rPr>
        <w:t>Mycobacterium tuberculosis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, NR-14819. The authors gratefully acknowledge Wil</w:t>
      </w:r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liam Clemons (California Insti</w:t>
      </w:r>
      <w:r w:rsidRPr="004050C2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tute of Technology) and Dean  Crick (Colorado State University) for useful discussions.</w:t>
      </w:r>
    </w:p>
    <w:p w:rsidR="004050C2" w:rsidRDefault="004050C2" w:rsidP="004050C2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b/>
          <w:color w:val="000000"/>
          <w:sz w:val="24"/>
          <w:szCs w:val="24"/>
          <w:lang w:val="en-US"/>
        </w:rPr>
      </w:pPr>
      <w:r w:rsidRPr="000237D0">
        <w:rPr>
          <w:rFonts w:ascii="Times New Roman" w:eastAsia="Meiryo" w:hAnsi="Times New Roman" w:cs="Times New Roman"/>
          <w:b/>
          <w:color w:val="000000"/>
          <w:sz w:val="24"/>
          <w:szCs w:val="24"/>
          <w:lang w:val="en-US"/>
        </w:rPr>
        <w:t>References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[1]   C.K.  Stover, P.  </w:t>
      </w: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sv-SE"/>
        </w:rPr>
        <w:t xml:space="preserve">Warrener, D.R.  VanDevater, D.R.  </w:t>
      </w: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Sherman, T.M.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Arain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,  M.H.</w:t>
      </w:r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Langhorne,  S.W.    Anderson,  J.A. 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Towell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  Y.   Yuan,   D.N.    McMurray,    B.N.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Kreiswirth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C.E. Barry, W.R.  Baker, A small-molecule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nitroimidazopyran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drug candidate for  the treatment of tuberculosis, Nature 405 (2000) 962–966.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[2]   G.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Lamichhanea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J.S.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Freundlichb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S.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Ekinsc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N.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Wickramaratnea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S.T.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Nolana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W.R.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Bishaia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Essential metabolites  of  Mycobacterium tuberculosis and their mimics,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mBio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2 (2011) 1–10.</w:t>
      </w:r>
    </w:p>
    <w:p w:rsidR="004050C2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[3]   J.Y.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Chien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, C.C. Lai,  C.K. Tan,  Y.T. Huang, C.H.  Chou, C.C. Hung, P.C. Yang, P.R.</w:t>
      </w:r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Hsueh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Decline in  rates  of  acquired multidrug-resistant  tuberculosis after implementation of  the directly observed therapy, short course (DOTS)   and DOTS-Plus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programmes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in Taiwan, J.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Antimicrob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Chemother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. 68 (2013) 1910–1916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[4]   L.E.  Connolly,  P.H.   Edelstein,  L.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Ramakrishnan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 Why  is   long-term therapy required to cure tuberculosis?,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PLoS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Med 4 (2007) 435–442.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[5]   J.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Dworkin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, I.M.  Shah, Exit  from dormancy in microbial organisms, Nat. Rev.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Microbiol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. 8 (2010) 890–896.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[6]   J.L.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Portero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M. Rubio, New anti-tuberculosis therapies, Expert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Opin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Ther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. Pat.</w:t>
      </w:r>
    </w:p>
    <w:p w:rsid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17 (2007) 617–637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[7]  M.S. Miranda, A.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Breiman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S.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Allain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F.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Deknuydt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F.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Altare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The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tuberculous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granuloma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:  an  unsuccessful  host  defense  mechanism  providing  a  safety shelter for  the bacteria?,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Clin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Dev.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Immunol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. (2012) 139127.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[8]   V.M.   Reddy,  L.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Einck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 C.A.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Nacy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 In   vitro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antimycobacterial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 activities  of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capuramycin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analogues,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Antimicrob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. Agents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Chemother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. 52 (2008) 719–721.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[9]   B.V.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Nikonenko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V.M. Reddy, M.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Protopopova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E.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Bogatcheva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L.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Einck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C.A.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Nacy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Activity of  SQ641, a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capuramycin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analog, in a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murine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model of  tuberculosis,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Antimicrob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. Agents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Chemother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. 53 (2009) 3138–3139.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[10] G. Auger, J. van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Heijenoort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D.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Mengin-Lecreulx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D.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Blanot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A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MurG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assay which </w:t>
      </w: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lastRenderedPageBreak/>
        <w:t xml:space="preserve">utilizes a synthetic analogue of lipid I, FEMS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Microbiol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Lett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. 219 (2003) 115–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119.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[11] J.  van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Heijenoort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Lipid intermediates  in  the  biosynthesis  of   bacterial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peptidoglycan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Microbiol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. Mol. Biol.  Rev.  71 (2007) 620–635.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[12] K.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Bupp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J. van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Heijenoort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The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ﬁnal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step of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peptidoglycan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subunit assembly in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Escherichia coli  occurs in the cytoplasm, J.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Bacteriol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. 175 (1993) 1841–1843. [13] J.B. Raymond, S.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Mahapatra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D.C. Crick, M.S.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Pavelka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Identiﬁcation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of the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namH</w:t>
      </w:r>
      <w:proofErr w:type="spellEnd"/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gene, encoding the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hydroxylase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responsible for   the  N-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glycolylation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of  the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mycobacterial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peptidoglycan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, J. Biol.  Chem. 280 (2005) 326–333.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[14] S.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Mahapatra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H.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Scherman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, P.J. Brennan, D.C. Crick, N-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Glycolylation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of  the nucleotide precursors of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peptidoglycan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biosynthesis of  Mycobacterium spp. is altered by  drug treatment, J.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Bacteriol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. 187 (2005) 2341–2347.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[15] S. 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Mahapatra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 D.C.   Crick,  P.J.   Brennan,  Comparison  of   the  UDP-N-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acetylmuramate:l-alanine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ligase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enzymes  from Mycobacterium  tuberculosis and Mycobacterium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leprae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J.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Bacteriol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. 182 (2000) 6827–6830.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[16] C.E. Barry, J.S. Blanchard, The  chemical biology of  new drugs in development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for  tuberculosis,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Curr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Opin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. Chem.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</w:rPr>
        <w:t>Biol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</w:rPr>
        <w:t>.  14 (2010) 456–466.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</w:rPr>
        <w:t xml:space="preserve">[17] M. 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</w:rPr>
        <w:t>Kurosu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</w:rPr>
        <w:t xml:space="preserve">,  S.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</w:rPr>
        <w:t>Mahapatra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</w:rPr>
        <w:t xml:space="preserve">,  P. 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Narayanasamy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 D.C.  Crick,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Chemoenzymatic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synthesis of  Park’s nucleotide: toward the development of  high-throughput screening for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MraY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inhibitors, Tetrahedron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Lett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. 48 (2007) 799–803.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[18] D.H.     Timothy,   A.J.    Lloyd,    D.I.     Roper, 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Phospho-MurNAc-pentapeptide</w:t>
      </w:r>
      <w:proofErr w:type="spellEnd"/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translocase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(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MraY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) as  a  target  for   antibacterial  agents  and  antibacterial proteins, Infect.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Disord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. Drug Targets 6 (2006) 85–106.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[19] T.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Stachyra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C.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Dini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P. Ferrari, A.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Bouhss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J. van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Heijenoort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D.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Mengin-Lecreulx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D.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Blanot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J.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Biton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D. Le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Beller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Fluorescence detection-based functional assay for  high-throughput screening for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MraY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Antimicrob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. Agents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Chemother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. 48 (2004) 897–902.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[20] W.A.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Weppner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F.C.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Neuhaus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Fluorescent substrate for  nascent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peptidoglycan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synthesis:</w:t>
      </w: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ab/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uridine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             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diphosphate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-N-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acetylmuramyl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-(Ne-5-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dimethylaminonaphthalene-1-sulfonyl)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pentapeptide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,   J.    Biol.     Chem.  252 (1977) 2296–2303.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[21] A.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Geis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R.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Plapp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Phospho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-N-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acetylmuramoyl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-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pentapeptide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-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transferase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of Escherichia coli  K-12: properties  of  the membrane-bound and the extracted and partially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puriﬁed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enzyme,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Biochim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Biophys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Acta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527 (1978) 414–424.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[22] A.A.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Branstorma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S.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Midha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C.B. Longley, K. Han, E.R.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Baizman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Assay for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identiﬁcation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 of    inhibitors   for    bacterial 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MraY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translocase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 and 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MurG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transferase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Anal.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Biochem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. 280 (2000) 315–319.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[23] S.A. Hyland, M.S.  Anderson, A high-throughput solid-phase extraction assay capable of  measuring diverse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polyprenyl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phosphate:sugar-1-phosphate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transferases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as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exempliﬁed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by  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WecA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MraY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   and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MurG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proteins,   Anal.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Biochem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. 317 (2003) 156–164.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sv-SE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[24] S.M.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Solapure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P. Raphael, C.N.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Gayathri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S.P.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Barde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B.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Chandrakala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K.S. Das, S.M.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deSousa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Development of a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microplate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-based scintillation proximity assay for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MraY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using a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modiﬁed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substrate, J.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Biomol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sv-SE"/>
        </w:rPr>
        <w:t>Screen. 10 (2005) 149–156.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sv-SE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sv-SE"/>
        </w:rPr>
        <w:t>[25] S. Ravishankar, V. Prasanna Kumar, B. Chandrakala, R.K. Jha, S.M. Solapure, S.M.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deSousa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Scintillation proximity assay for  inhibitors of  Escherichia coli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MurG</w:t>
      </w:r>
      <w:proofErr w:type="spellEnd"/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and, optionally,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MraY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Antimicrob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. Agents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Chemother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. 49 (2005) 1410–1418. [26] A.B.   Shapiro,  H. 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Jahic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 N. 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Gao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   L. 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Hajec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 O. 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Rivin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 A   high-throughput, homogeneous,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ﬂuorescence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resonance   energy   transfer-based   assay  for phosphor-N-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acetylmuramoyl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-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pentapeptide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translocase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 (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MraY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),  J. 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Biomol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.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Screen. 17 (2012) 662–672.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[27] K.  Li,  M.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Kurosu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Synthetic  studies  on  Mycobacterium tuberculosis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speciﬁc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lastRenderedPageBreak/>
        <w:t>ﬂuorescent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Park’s nucleotide probe,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Heterocycles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76 (2008) 455–469.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[28] K.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Mitachi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P. Mohan, S.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Siricilla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M.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Kurosu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, One-pot protection–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glycosylation</w:t>
      </w:r>
      <w:proofErr w:type="spellEnd"/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reactions for  synthesis of lipid II analogues, Chemistry 20 (2014) 4554–4558. [29] C. 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Dueymes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 C. 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Pirat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 R.   Pascal,  Facile  synthesis   of   simple  mono-alkyl phosphates  from phosphoric acid and alcohols, Tetrahedron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Lett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. 49 (2008)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sv-SE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sv-SE"/>
        </w:rPr>
        <w:t>5300–5301.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sv-SE"/>
        </w:rPr>
        <w:t xml:space="preserve">[30] M.   Rezwan,  M.A.   Laneelle,  P.  Sander,  M. 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Daffe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, Breaking down  the  wall:</w:t>
      </w:r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fractionation of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mycobacteria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J.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Microbiol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. Methods 68 (2007) 2–39.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[31] L.M. Wolfe, S.B. Mahaffey, N.A.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Kruh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K.M.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Dobos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Proteomic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deﬁnition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of  the cell wall of Mycobacterium tuberculosis, J. Proteome Res.  9 (2010) 5816–5826.</w:t>
      </w:r>
    </w:p>
    <w:p w:rsid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[32] A.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Bouhss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M.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Crouvoisier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D.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Blanot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D.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Mengin-Lecreulx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Puriﬁcation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and characterization  of   the  bacterial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MraY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translocase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catalyzing the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ﬁrst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membrane step  of 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peptidoglycan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biosynthesis,  J.  Biol.   Chem. 279  (2004)</w:t>
      </w:r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29974-29980. 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[33] S.  Ha,   E.  Chang,  M.C.  Lo,  H.  Men,  P.  Park,  M. 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Ge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  S.  Walker, The   kinetic characterization of Escherichia coli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MurG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using synthetic substrate analogues, J. Am.  Chem. Soc.  37 (1999) 8415–8426.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[34] Y. Ma,  D.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Münch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T. Schneider, H.G.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Sahl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A.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Bouhss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U.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Ghoshdastider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J. Wang, V.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Dötsch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X. Wang, F. Bernhard, Preparative scale cell-free production and quality optimization of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MraY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homologues in different expression  modes, J. Biol.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</w:rPr>
        <w:t>Chem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</w:rPr>
        <w:t>. 286 (2011) 38844–38853.</w:t>
      </w:r>
    </w:p>
    <w:p w:rsid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</w:rPr>
        <w:t xml:space="preserve">[35] M. 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</w:rPr>
        <w:t>Winn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</w:rPr>
        <w:t xml:space="preserve">,  R.J.M. 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</w:rPr>
        <w:t>Goss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</w:rPr>
        <w:t xml:space="preserve">,  K.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</w:rPr>
        <w:t>Kimura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</w:rPr>
        <w:t xml:space="preserve">,  T.D.H. 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Bugg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, Antimicrobial nucleoside antibiotics targeting cell wall assembly: recent advances in structure– function studies and nucleoside biosynthesis, Nat. Prod. Rep.  27 (2009) 279–304</w:t>
      </w:r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. 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sv-SE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sv-SE"/>
        </w:rPr>
        <w:t>[36] A. Yamashita, E. Norton, P.J. Petersen, B.A. Rasmussen, G. Singh, Y. Yang,  T.S.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Mansour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D.M. Ho,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Muraymycins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novel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peptidoglycan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biosynthesis inhibitors: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sv-SE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synthesis and SAR  of  their  analogues,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Bioorg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sv-SE"/>
        </w:rPr>
        <w:t>Med. Chem. Lett. 13 (2003)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sv-SE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sv-SE"/>
        </w:rPr>
        <w:t>3345–3350.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sv-SE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sv-SE"/>
        </w:rPr>
        <w:t>[37] C.G.  Boojamra, R.C.  Lemoine, J.C.  Lee,  R.  Leger, K.A.  Stein, N.G.  Vernier, A.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sv-SE"/>
        </w:rPr>
        <w:t xml:space="preserve">Magon, O. Lemovskaya, P.K. Martin, S. Chamberland, M.D.  Lee, S.J. Hecker, V.J. Lee,  Stereochemical elucidation and total synthesis of dihydropacidamycin D, a semisynthetic pacidamycin, J. Am.  </w:t>
      </w: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Chem. Soc.  123 (2001) 870–874.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[38] C.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Dini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MraY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inhibitors as novel antibacterial agents,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Curr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. Top.  Med. Chem. 5 (2005) 1221–1236.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[39] M.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Kurosu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K.  Li,  Synthetic studies towards the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identiﬁcation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of  novel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capuramycin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analogs  with 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antimycobacterial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activity,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Heterocycles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77 (2009) 217–225.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[40] K.T. Chen, Y.C.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Kuan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, W.C.  Fu, P.H. Liang, T.J.R. Cheng, C.H. Wong, W.G.  Cheng, Rapid preparation of mycobacterium N-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glycolyl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lipid I and lipid II derivatives: a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biocatalytic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approach, Chemistry 19 (2013) 834–838.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[41] P.E. Brandish, M.K. Burnham, J.T. Lonsdale, R. Southgate, M.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Inukai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T.D.H.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Bugg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, Slow  binding  inhibition  of   phosphor-N-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acetylmuramyl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-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pentapeptide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translocase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(Escherichia coli)  by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mureidomycin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A, J. Biol.  Chem. 271 (1996)</w:t>
      </w:r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</w:t>
      </w: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7609–7614.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[42] F.C.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Nuhaus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Initial translocation reaction in biosynthesis of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peptidoglycan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by bacterial membranes, Acc. Chem. Res.  4 (1971) 297–303.</w:t>
      </w:r>
    </w:p>
    <w:p w:rsid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[43] T. Koga,  T. Fukuoka, T.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Harasaki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H. Inoue, H.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Hotoda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M.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Kakuta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Y.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Muramatsu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N.  Yamamura, M.  Hoshi, T.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Hirota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Activity of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capuramycin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analogs against Mycobacterium tuberculosis, Mycobacterium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avium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and Mycobacterium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intracellulare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in vitro and in vivo, J.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Antimicrob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Chemother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. 54 (2004) 755–760</w:t>
      </w:r>
      <w:r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.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[44] Y. Wang, S.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Siricilla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B.A.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Aleiwi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M.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Kurosu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Improved synthesis of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capuramycin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and its analogues, Chemistry 19 (2013) 13847–13858.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[45] M.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Kurosu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K. Li, D.C. Crick, A concise synthesis of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capuramycin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Org.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Lett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. 11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lastRenderedPageBreak/>
        <w:t>(2009) 2393–2396.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[46] B.A.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Aleiwi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C.M.  Schneider, M.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Kurosu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Synthesis  of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ureido-muraymycidine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derivatives for  structure–activity relationship studies of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muraymycins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, J. Org. Chem. 77 (2012) 3859–3867.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[47] C.G.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Boojamra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R.C.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Lemoine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J.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Blais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  N.G.  </w:t>
      </w: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sv-SE"/>
        </w:rPr>
        <w:t xml:space="preserve">Vernier, K.A.  Stein, A.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Magon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,  S.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Chamberland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S.J.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Hecker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V.J. Lee, Synthetic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dihydropacidamycin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antibiotics: a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modiﬁed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spectrum of  activity for  the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pacidamycin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class,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Bioorg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. Med. Chem.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Lett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. 13 (2003) 3305–3309.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[48] Y.I. Lin,  Z. Li, G.D. Francisco, L.A. McDonald, R.A. Davis, G. Singh, Y. Yang, T.S.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Mansour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Muraymycins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novel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peptidoglycan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biosynthesis inhibitors: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semisynthesis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and  SAR  of   their  derivatives,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Bioorg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. Med. Chem.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Lett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. 12 (2002) 2341–2344.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[49] J.H. Zhang, T.D.Y. Chung, K.R. Oldenburg, A simple statistical parameter for  use in evaluation and validation of  high throughput  screening assays, J.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Biomol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. Screen. 4 (1999) 67–73.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[50] C.G.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Boonjamra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R.C.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Lemoine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J.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Blais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  N.G.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Venier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K.A. Stein, A.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Magon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,  S.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sv-SE"/>
        </w:rPr>
      </w:pP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Chamberland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S.J.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Hecker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V.J. Lee, Synthetic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dihydropacidamycin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antibiotics: a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modiﬁed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spectrum of  activity for  the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pacidamycin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 class,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Bioorg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sv-SE"/>
        </w:rPr>
        <w:t>Med. Chem. Lett. 13 (2003) 3305–3309.</w:t>
      </w:r>
    </w:p>
    <w:p w:rsidR="000237D0" w:rsidRP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sv-SE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sv-SE"/>
        </w:rPr>
        <w:t>[51] E. Breukink, H.E. van Heusden, P.J. Vollmerhaus, E. Swiezewska, L. Brunner,  S.</w:t>
      </w:r>
    </w:p>
    <w:p w:rsidR="000237D0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Walker, A.J.R. Heck, B. de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Kruijff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, Lipid II as an intrinsic component of the pore induced by  </w:t>
      </w:r>
      <w:proofErr w:type="spellStart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>nisin</w:t>
      </w:r>
      <w:proofErr w:type="spellEnd"/>
      <w:r w:rsidRPr="000237D0"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  <w:t xml:space="preserve"> in bacterial membranes, J. Biol.  Chem. 278 (2003) 19898–19903</w:t>
      </w:r>
    </w:p>
    <w:p w:rsidR="000237D0" w:rsidRPr="004964B7" w:rsidRDefault="000237D0" w:rsidP="000237D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eastAsia="Meiryo" w:hAnsi="Times New Roman" w:cs="Times New Roman"/>
          <w:color w:val="000000"/>
          <w:sz w:val="24"/>
          <w:szCs w:val="24"/>
          <w:lang w:val="en-US"/>
        </w:rPr>
      </w:pPr>
    </w:p>
    <w:sectPr w:rsidR="000237D0" w:rsidRPr="004964B7" w:rsidSect="00FC3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873E8"/>
    <w:rsid w:val="000237D0"/>
    <w:rsid w:val="000D6F69"/>
    <w:rsid w:val="003220B8"/>
    <w:rsid w:val="004050C2"/>
    <w:rsid w:val="0044313E"/>
    <w:rsid w:val="004964B7"/>
    <w:rsid w:val="0050329D"/>
    <w:rsid w:val="006360D0"/>
    <w:rsid w:val="00736B6A"/>
    <w:rsid w:val="008D2A26"/>
    <w:rsid w:val="00A01E3D"/>
    <w:rsid w:val="00A917B3"/>
    <w:rsid w:val="00B3118D"/>
    <w:rsid w:val="00C8175C"/>
    <w:rsid w:val="00E873E8"/>
    <w:rsid w:val="00FC3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3E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6832</Words>
  <Characters>40998</Characters>
  <Application>Microsoft Office Word</Application>
  <DocSecurity>0</DocSecurity>
  <Lines>341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ewas</dc:creator>
  <cp:lastModifiedBy>ewas</cp:lastModifiedBy>
  <cp:revision>4</cp:revision>
  <dcterms:created xsi:type="dcterms:W3CDTF">2014-12-17T13:20:00Z</dcterms:created>
  <dcterms:modified xsi:type="dcterms:W3CDTF">2014-12-17T15:26:00Z</dcterms:modified>
</cp:coreProperties>
</file>